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19A0B5" w14:textId="1AC2FB36" w:rsidR="00DC184D" w:rsidRPr="00326CFC" w:rsidRDefault="008C50E5" w:rsidP="00DC184D">
      <w:pPr>
        <w:spacing w:line="360" w:lineRule="auto"/>
        <w:ind w:left="567"/>
        <w:jc w:val="center"/>
        <w:rPr>
          <w:b/>
          <w:bCs/>
          <w:color w:val="000000" w:themeColor="text1"/>
          <w:sz w:val="28"/>
          <w:szCs w:val="28"/>
        </w:rPr>
      </w:pPr>
      <w:r w:rsidRPr="00326CFC">
        <w:rPr>
          <w:b/>
          <w:bCs/>
          <w:color w:val="000000" w:themeColor="text1"/>
          <w:sz w:val="28"/>
          <w:szCs w:val="28"/>
        </w:rPr>
        <w:t>PROSPECTS OF PROCESSING AND VALUE ADDITION IN SUPERFOODS</w:t>
      </w:r>
    </w:p>
    <w:p w14:paraId="5D3D2336" w14:textId="77777777" w:rsidR="00AA789A" w:rsidRDefault="00AA789A" w:rsidP="00AA789A">
      <w:pPr>
        <w:spacing w:line="360" w:lineRule="auto"/>
        <w:rPr>
          <w:b/>
          <w:bCs/>
          <w:color w:val="000000" w:themeColor="text1"/>
        </w:rPr>
      </w:pPr>
    </w:p>
    <w:p w14:paraId="0B4440D6" w14:textId="2943D754" w:rsidR="000F6161" w:rsidRDefault="000A29C0" w:rsidP="000F6161">
      <w:pPr>
        <w:spacing w:line="360" w:lineRule="auto"/>
        <w:jc w:val="center"/>
        <w:rPr>
          <w:b/>
          <w:bCs/>
          <w:color w:val="000000" w:themeColor="text1"/>
        </w:rPr>
      </w:pPr>
      <w:r w:rsidRPr="000A7562">
        <w:rPr>
          <w:b/>
          <w:bCs/>
          <w:color w:val="000000" w:themeColor="text1"/>
        </w:rPr>
        <w:t>A</w:t>
      </w:r>
      <w:r w:rsidR="000F6161">
        <w:rPr>
          <w:b/>
          <w:bCs/>
          <w:color w:val="000000" w:themeColor="text1"/>
        </w:rPr>
        <w:t>rchan</w:t>
      </w:r>
      <w:r w:rsidR="00DC184D">
        <w:rPr>
          <w:b/>
          <w:bCs/>
          <w:color w:val="000000" w:themeColor="text1"/>
        </w:rPr>
        <w:t xml:space="preserve"> </w:t>
      </w:r>
      <w:r w:rsidRPr="000A7562">
        <w:rPr>
          <w:b/>
          <w:bCs/>
          <w:color w:val="000000" w:themeColor="text1"/>
        </w:rPr>
        <w:t>Y.</w:t>
      </w:r>
      <w:r w:rsidR="004270F1">
        <w:rPr>
          <w:b/>
          <w:bCs/>
          <w:color w:val="000000" w:themeColor="text1"/>
        </w:rPr>
        <w:t xml:space="preserve"> </w:t>
      </w:r>
      <w:r w:rsidR="000F6161">
        <w:rPr>
          <w:b/>
          <w:bCs/>
          <w:color w:val="000000" w:themeColor="text1"/>
        </w:rPr>
        <w:t>Kalal</w:t>
      </w:r>
      <w:r w:rsidR="00AA789A" w:rsidRPr="00AA789A">
        <w:rPr>
          <w:b/>
          <w:bCs/>
          <w:color w:val="000000" w:themeColor="text1"/>
          <w:vertAlign w:val="superscript"/>
        </w:rPr>
        <w:t>1</w:t>
      </w:r>
      <w:r w:rsidR="00AA789A">
        <w:rPr>
          <w:b/>
          <w:bCs/>
          <w:color w:val="000000" w:themeColor="text1"/>
        </w:rPr>
        <w:t xml:space="preserve">, </w:t>
      </w:r>
      <w:r w:rsidR="000F6161">
        <w:rPr>
          <w:b/>
          <w:bCs/>
          <w:color w:val="000000" w:themeColor="text1"/>
        </w:rPr>
        <w:t>Udaykumar Nidoni</w:t>
      </w:r>
      <w:r w:rsidR="009F7120">
        <w:rPr>
          <w:b/>
          <w:bCs/>
          <w:color w:val="000000" w:themeColor="text1"/>
          <w:vertAlign w:val="superscript"/>
        </w:rPr>
        <w:t>2</w:t>
      </w:r>
      <w:r w:rsidR="000F6161">
        <w:rPr>
          <w:b/>
          <w:bCs/>
          <w:color w:val="000000" w:themeColor="text1"/>
        </w:rPr>
        <w:t>, Sharanagouda Hiregoudar</w:t>
      </w:r>
      <w:r w:rsidR="009F7120">
        <w:rPr>
          <w:b/>
          <w:bCs/>
          <w:color w:val="000000" w:themeColor="text1"/>
          <w:vertAlign w:val="superscript"/>
        </w:rPr>
        <w:t>2</w:t>
      </w:r>
      <w:r w:rsidR="000F6161">
        <w:rPr>
          <w:b/>
          <w:bCs/>
          <w:color w:val="000000" w:themeColor="text1"/>
        </w:rPr>
        <w:t xml:space="preserve"> and Pramod Katti</w:t>
      </w:r>
      <w:r w:rsidR="009F7120">
        <w:rPr>
          <w:b/>
          <w:bCs/>
          <w:color w:val="000000" w:themeColor="text1"/>
          <w:vertAlign w:val="superscript"/>
        </w:rPr>
        <w:t>3</w:t>
      </w:r>
    </w:p>
    <w:p w14:paraId="7785851C" w14:textId="77777777" w:rsidR="002E5FD3" w:rsidRDefault="002E5FD3" w:rsidP="008F724C">
      <w:pPr>
        <w:spacing w:line="360" w:lineRule="auto"/>
        <w:jc w:val="center"/>
        <w:rPr>
          <w:b/>
          <w:bCs/>
          <w:color w:val="000000" w:themeColor="text1"/>
          <w:vertAlign w:val="superscript"/>
        </w:rPr>
      </w:pPr>
    </w:p>
    <w:p w14:paraId="0E35EEFF" w14:textId="349948AB" w:rsidR="008F724C" w:rsidRPr="005F4051" w:rsidRDefault="00633A2E" w:rsidP="008F724C">
      <w:pPr>
        <w:spacing w:line="360" w:lineRule="auto"/>
        <w:jc w:val="center"/>
        <w:rPr>
          <w:color w:val="000000" w:themeColor="text1"/>
        </w:rPr>
      </w:pPr>
      <w:r w:rsidRPr="005F4051">
        <w:rPr>
          <w:color w:val="000000" w:themeColor="text1"/>
          <w:vertAlign w:val="superscript"/>
        </w:rPr>
        <w:t>1</w:t>
      </w:r>
      <w:r w:rsidR="006A15B2" w:rsidRPr="005F4051">
        <w:rPr>
          <w:color w:val="000000" w:themeColor="text1"/>
        </w:rPr>
        <w:t>Ph</w:t>
      </w:r>
      <w:r w:rsidR="000F094D" w:rsidRPr="005F4051">
        <w:rPr>
          <w:color w:val="000000" w:themeColor="text1"/>
        </w:rPr>
        <w:t xml:space="preserve">. </w:t>
      </w:r>
      <w:r w:rsidR="006A15B2" w:rsidRPr="005F4051">
        <w:rPr>
          <w:color w:val="000000" w:themeColor="text1"/>
        </w:rPr>
        <w:t>D</w:t>
      </w:r>
      <w:r w:rsidR="000F094D" w:rsidRPr="005F4051">
        <w:rPr>
          <w:color w:val="000000" w:themeColor="text1"/>
        </w:rPr>
        <w:t>.</w:t>
      </w:r>
      <w:r w:rsidR="000A29C0" w:rsidRPr="005F4051">
        <w:rPr>
          <w:color w:val="000000" w:themeColor="text1"/>
        </w:rPr>
        <w:t xml:space="preserve"> (Ag</w:t>
      </w:r>
      <w:r w:rsidR="004545C6" w:rsidRPr="005F4051">
        <w:rPr>
          <w:color w:val="000000" w:themeColor="text1"/>
        </w:rPr>
        <w:t>ril</w:t>
      </w:r>
      <w:r w:rsidR="000A29C0" w:rsidRPr="005F4051">
        <w:rPr>
          <w:color w:val="000000" w:themeColor="text1"/>
        </w:rPr>
        <w:t>. Engg.)</w:t>
      </w:r>
      <w:r w:rsidR="001724B2" w:rsidRPr="005F4051">
        <w:rPr>
          <w:color w:val="000000" w:themeColor="text1"/>
        </w:rPr>
        <w:t xml:space="preserve">, </w:t>
      </w:r>
      <w:r w:rsidR="008F724C" w:rsidRPr="005F4051">
        <w:rPr>
          <w:color w:val="000000" w:themeColor="text1"/>
        </w:rPr>
        <w:t xml:space="preserve">Dept. of Processing </w:t>
      </w:r>
      <w:r w:rsidR="008F724C" w:rsidRPr="005F4051">
        <w:rPr>
          <w:color w:val="000000" w:themeColor="text1"/>
        </w:rPr>
        <w:t>a</w:t>
      </w:r>
      <w:r w:rsidR="008F724C" w:rsidRPr="005F4051">
        <w:rPr>
          <w:color w:val="000000" w:themeColor="text1"/>
        </w:rPr>
        <w:t>nd Food Engineering</w:t>
      </w:r>
      <w:r w:rsidR="008F724C" w:rsidRPr="005F4051">
        <w:rPr>
          <w:color w:val="000000" w:themeColor="text1"/>
        </w:rPr>
        <w:t xml:space="preserve">, </w:t>
      </w:r>
      <w:r w:rsidR="008F724C" w:rsidRPr="005F4051">
        <w:rPr>
          <w:color w:val="000000" w:themeColor="text1"/>
        </w:rPr>
        <w:t xml:space="preserve">College </w:t>
      </w:r>
      <w:r w:rsidR="008F724C" w:rsidRPr="005F4051">
        <w:rPr>
          <w:color w:val="000000" w:themeColor="text1"/>
        </w:rPr>
        <w:t>o</w:t>
      </w:r>
      <w:r w:rsidR="008F724C" w:rsidRPr="005F4051">
        <w:rPr>
          <w:color w:val="000000" w:themeColor="text1"/>
        </w:rPr>
        <w:t>f Agricultural Engineering</w:t>
      </w:r>
      <w:r w:rsidR="008F724C" w:rsidRPr="005F4051">
        <w:rPr>
          <w:color w:val="000000" w:themeColor="text1"/>
        </w:rPr>
        <w:t xml:space="preserve">, </w:t>
      </w:r>
      <w:r w:rsidR="008F724C" w:rsidRPr="005F4051">
        <w:rPr>
          <w:color w:val="000000" w:themeColor="text1"/>
        </w:rPr>
        <w:t xml:space="preserve">University </w:t>
      </w:r>
      <w:r w:rsidR="008F724C" w:rsidRPr="005F4051">
        <w:rPr>
          <w:color w:val="000000" w:themeColor="text1"/>
        </w:rPr>
        <w:t>o</w:t>
      </w:r>
      <w:r w:rsidR="008F724C" w:rsidRPr="005F4051">
        <w:rPr>
          <w:color w:val="000000" w:themeColor="text1"/>
        </w:rPr>
        <w:t>f Agricultural Sciences</w:t>
      </w:r>
      <w:r w:rsidR="008F724C" w:rsidRPr="005F4051">
        <w:rPr>
          <w:color w:val="000000" w:themeColor="text1"/>
        </w:rPr>
        <w:t xml:space="preserve">, </w:t>
      </w:r>
      <w:r w:rsidR="008F724C" w:rsidRPr="005F4051">
        <w:rPr>
          <w:color w:val="000000" w:themeColor="text1"/>
        </w:rPr>
        <w:t>Raichur-584102</w:t>
      </w:r>
    </w:p>
    <w:p w14:paraId="4101DDA9" w14:textId="7149F39E" w:rsidR="009F7120" w:rsidRPr="005F4051" w:rsidRDefault="009F7120" w:rsidP="008F724C">
      <w:pPr>
        <w:spacing w:line="360" w:lineRule="auto"/>
        <w:jc w:val="center"/>
        <w:rPr>
          <w:color w:val="000000" w:themeColor="text1"/>
        </w:rPr>
      </w:pPr>
      <w:r w:rsidRPr="005F4051">
        <w:rPr>
          <w:color w:val="000000" w:themeColor="text1"/>
          <w:vertAlign w:val="superscript"/>
        </w:rPr>
        <w:t>2</w:t>
      </w:r>
      <w:r w:rsidRPr="005F4051">
        <w:rPr>
          <w:color w:val="000000" w:themeColor="text1"/>
        </w:rPr>
        <w:t xml:space="preserve">Professor, </w:t>
      </w:r>
      <w:r w:rsidRPr="005F4051">
        <w:rPr>
          <w:color w:val="000000" w:themeColor="text1"/>
        </w:rPr>
        <w:t>Dept. of Processing and Food Engineering, College of Agricultural Engineering, University of Agricultural Sciences, Raichur-584102</w:t>
      </w:r>
    </w:p>
    <w:p w14:paraId="6008C3B4" w14:textId="77777777" w:rsidR="0034294B" w:rsidRDefault="009F7120" w:rsidP="0034294B">
      <w:pPr>
        <w:spacing w:line="360" w:lineRule="auto"/>
        <w:jc w:val="center"/>
        <w:rPr>
          <w:b/>
          <w:color w:val="000000" w:themeColor="text1"/>
        </w:rPr>
      </w:pPr>
      <w:r w:rsidRPr="005F4051">
        <w:rPr>
          <w:color w:val="000000" w:themeColor="text1"/>
          <w:vertAlign w:val="superscript"/>
        </w:rPr>
        <w:t>3</w:t>
      </w:r>
      <w:r w:rsidR="00F25339" w:rsidRPr="005F4051">
        <w:rPr>
          <w:color w:val="000000" w:themeColor="text1"/>
        </w:rPr>
        <w:t>P</w:t>
      </w:r>
      <w:r w:rsidR="00F25339" w:rsidRPr="005F4051">
        <w:rPr>
          <w:color w:val="000000" w:themeColor="text1"/>
        </w:rPr>
        <w:t>rofessor</w:t>
      </w:r>
      <w:r w:rsidR="00B53EF7" w:rsidRPr="005F4051">
        <w:rPr>
          <w:color w:val="000000" w:themeColor="text1"/>
        </w:rPr>
        <w:t xml:space="preserve"> and </w:t>
      </w:r>
      <w:r w:rsidR="00C46125" w:rsidRPr="005F4051">
        <w:rPr>
          <w:color w:val="000000" w:themeColor="text1"/>
        </w:rPr>
        <w:t xml:space="preserve">Administrative Officer, </w:t>
      </w:r>
      <w:r w:rsidR="00C46125" w:rsidRPr="005F4051">
        <w:rPr>
          <w:color w:val="000000" w:themeColor="text1"/>
        </w:rPr>
        <w:t xml:space="preserve">University of Agricultural Sciences, </w:t>
      </w:r>
      <w:r w:rsidR="00C46125" w:rsidRPr="005F4051">
        <w:rPr>
          <w:color w:val="000000" w:themeColor="text1"/>
        </w:rPr>
        <w:br/>
      </w:r>
      <w:r w:rsidR="009138E9" w:rsidRPr="005F4051">
        <w:rPr>
          <w:color w:val="000000" w:themeColor="text1"/>
        </w:rPr>
        <w:t>Raichur</w:t>
      </w:r>
      <w:r w:rsidR="00B53EF7" w:rsidRPr="005F4051">
        <w:rPr>
          <w:color w:val="000000"/>
          <w:spacing w:val="15"/>
          <w:shd w:val="clear" w:color="auto" w:fill="FFFFFF"/>
        </w:rPr>
        <w:t>-</w:t>
      </w:r>
      <w:r w:rsidR="00B53EF7" w:rsidRPr="005F4051">
        <w:rPr>
          <w:color w:val="000000" w:themeColor="text1"/>
        </w:rPr>
        <w:t>584102</w:t>
      </w:r>
      <w:r w:rsidR="00B53EF7" w:rsidRPr="005F4051">
        <w:rPr>
          <w:color w:val="000000" w:themeColor="text1"/>
        </w:rPr>
        <w:t>,</w:t>
      </w:r>
      <w:r w:rsidR="00B53EF7" w:rsidRPr="005F4051">
        <w:rPr>
          <w:color w:val="000000"/>
          <w:spacing w:val="15"/>
          <w:shd w:val="clear" w:color="auto" w:fill="FFFFFF"/>
        </w:rPr>
        <w:t xml:space="preserve"> K</w:t>
      </w:r>
      <w:r w:rsidR="005F4051" w:rsidRPr="005F4051">
        <w:rPr>
          <w:color w:val="000000"/>
          <w:spacing w:val="15"/>
          <w:shd w:val="clear" w:color="auto" w:fill="FFFFFF"/>
        </w:rPr>
        <w:t>arnataka</w:t>
      </w:r>
    </w:p>
    <w:p w14:paraId="17DD5DEB" w14:textId="7906CC59" w:rsidR="00A944AB" w:rsidRPr="0034294B" w:rsidRDefault="0034294B" w:rsidP="0034294B">
      <w:pPr>
        <w:spacing w:line="360" w:lineRule="auto"/>
        <w:rPr>
          <w:caps/>
          <w:color w:val="000000" w:themeColor="text1"/>
        </w:rPr>
      </w:pPr>
      <w:r>
        <w:rPr>
          <w:b/>
        </w:rPr>
        <w:t>Abstract</w:t>
      </w:r>
      <w:r w:rsidR="00D30C29" w:rsidRPr="0034294B">
        <w:rPr>
          <w:color w:val="000000" w:themeColor="text1"/>
        </w:rPr>
        <w:tab/>
      </w:r>
    </w:p>
    <w:p w14:paraId="2268D08C" w14:textId="77777777" w:rsidR="00A944AB" w:rsidRPr="001502AE" w:rsidRDefault="00A944AB" w:rsidP="00A944AB">
      <w:pPr>
        <w:pStyle w:val="NormalWeb"/>
        <w:spacing w:after="0" w:line="360" w:lineRule="auto"/>
        <w:ind w:firstLine="720"/>
        <w:contextualSpacing/>
        <w:jc w:val="both"/>
      </w:pPr>
      <w:r w:rsidRPr="001502AE">
        <w:t xml:space="preserve">In a global arena in which the identification of healthier and cleaner nutrient sources is practically mandatory, superfoods, known as foods of high nutritional and biological value with satisfactory bioavailability and bioactivity within the body due to extraordinary concentrations of nutrients and bioactive ingredients, can play a key role. These products are highly connected with sustainability, which is composed of an economic, environmental, and social balance, mainly translated in meeting nutritional needs (Fernandez-Rios </w:t>
      </w:r>
      <w:r w:rsidRPr="001502AE">
        <w:rPr>
          <w:i/>
          <w:iCs/>
        </w:rPr>
        <w:t>et al</w:t>
      </w:r>
      <w:r w:rsidRPr="001502AE">
        <w:t>., 2022).</w:t>
      </w:r>
    </w:p>
    <w:p w14:paraId="2A154BF9" w14:textId="069E96E4" w:rsidR="00A944AB" w:rsidRPr="001502AE" w:rsidRDefault="00A944AB" w:rsidP="00A944AB">
      <w:pPr>
        <w:pStyle w:val="NormalWeb"/>
        <w:spacing w:line="360" w:lineRule="auto"/>
        <w:ind w:firstLine="720"/>
        <w:contextualSpacing/>
        <w:jc w:val="both"/>
      </w:pPr>
      <w:r w:rsidRPr="001502AE">
        <w:t xml:space="preserve">The term ‘superfood’ does not have an official definition, </w:t>
      </w:r>
      <w:r w:rsidRPr="001502AE">
        <w:rPr>
          <w:i/>
          <w:iCs/>
        </w:rPr>
        <w:t xml:space="preserve">i.e., </w:t>
      </w:r>
      <w:r w:rsidRPr="001502AE">
        <w:t xml:space="preserve">there is not a scientific, regulatory, or legal description proposed by food safety regulations. It is used informally to refer to foods that can provide nutrients in high quantity and that play an important role in diets and contribute to the proper operation of the body (AESAN, 2019). These foods were entered in a list categorized according to the FoodEx classification system, proposed by EFSA (EFSA, 2011). </w:t>
      </w:r>
    </w:p>
    <w:p w14:paraId="0E106361" w14:textId="77777777" w:rsidR="00A944AB" w:rsidRPr="001502AE" w:rsidRDefault="00A944AB" w:rsidP="00A944AB">
      <w:pPr>
        <w:pStyle w:val="NormalWeb"/>
        <w:spacing w:line="360" w:lineRule="auto"/>
        <w:ind w:firstLine="720"/>
        <w:contextualSpacing/>
        <w:jc w:val="both"/>
      </w:pPr>
      <w:r w:rsidRPr="001502AE">
        <w:t>Quinoa (</w:t>
      </w:r>
      <w:r w:rsidRPr="001502AE">
        <w:rPr>
          <w:i/>
          <w:iCs/>
        </w:rPr>
        <w:t>Chenopodium</w:t>
      </w:r>
      <w:r w:rsidRPr="001502AE">
        <w:t xml:space="preserve"> </w:t>
      </w:r>
      <w:r w:rsidRPr="001502AE">
        <w:rPr>
          <w:i/>
          <w:iCs/>
        </w:rPr>
        <w:t xml:space="preserve">quinoa </w:t>
      </w:r>
      <w:r w:rsidRPr="001502AE">
        <w:t xml:space="preserve">Willd.) is an annual herbaceous plant also called pseudo-cereal crop grown originally in the Andean region of South America. Quinoa processing includes following several steps such as seed pearling, washing and drying to produce processed seeds and milling, grinding and sieving to have quinoa flour and semolina (Hirich </w:t>
      </w:r>
      <w:r w:rsidRPr="001502AE">
        <w:rPr>
          <w:i/>
          <w:iCs/>
        </w:rPr>
        <w:t>et al</w:t>
      </w:r>
      <w:r w:rsidRPr="001502AE">
        <w:t xml:space="preserve">., 2021). Many traditional food products and beverages like Phiri, Chiwa, Qusa etc., and novel industrialized food products like quinoa pasta, flakes, noodles </w:t>
      </w:r>
      <w:r w:rsidRPr="00AF2E7D">
        <w:rPr>
          <w:i/>
          <w:iCs/>
        </w:rPr>
        <w:t>etc.,</w:t>
      </w:r>
      <w:r w:rsidRPr="001502AE">
        <w:t xml:space="preserve"> are developed from quinoa (Angeli </w:t>
      </w:r>
      <w:r w:rsidRPr="001502AE">
        <w:rPr>
          <w:i/>
          <w:iCs/>
        </w:rPr>
        <w:t>et al</w:t>
      </w:r>
      <w:r w:rsidRPr="001502AE">
        <w:t>., 2020).</w:t>
      </w:r>
    </w:p>
    <w:p w14:paraId="25C14480" w14:textId="77777777" w:rsidR="00A944AB" w:rsidRPr="001502AE" w:rsidRDefault="00A944AB" w:rsidP="00A944AB">
      <w:pPr>
        <w:pStyle w:val="NormalWeb"/>
        <w:spacing w:line="360" w:lineRule="auto"/>
        <w:ind w:firstLine="720"/>
        <w:contextualSpacing/>
        <w:jc w:val="both"/>
      </w:pPr>
      <w:r w:rsidRPr="001502AE">
        <w:lastRenderedPageBreak/>
        <w:t>Teff (</w:t>
      </w:r>
      <w:r w:rsidRPr="001502AE">
        <w:rPr>
          <w:i/>
          <w:iCs/>
        </w:rPr>
        <w:t>Eragrostis tef</w:t>
      </w:r>
      <w:r w:rsidRPr="001502AE">
        <w:t>) is a tropical cereal native to Africa. Teff grains are milled into fine flour particles, prior to use to produce various food products such as bread, unleavened bread, cookies, cakes</w:t>
      </w:r>
      <w:r>
        <w:t xml:space="preserve"> </w:t>
      </w:r>
      <w:r w:rsidRPr="001502AE">
        <w:t xml:space="preserve">and extruded products. The widely produced teff-based product in Ethiopia is injera– a flatbread with pancake-like texture and softness (Bultosa, 2007). Teff grains undergo the process of fermentation to produce traditional Ethiopian alcoholic beverages– arake, shamit and tella (Gebremariam </w:t>
      </w:r>
      <w:r w:rsidRPr="001502AE">
        <w:rPr>
          <w:i/>
          <w:iCs/>
        </w:rPr>
        <w:t>et al.,</w:t>
      </w:r>
      <w:r w:rsidRPr="001502AE">
        <w:t xml:space="preserve"> 2014).</w:t>
      </w:r>
    </w:p>
    <w:p w14:paraId="026DA830" w14:textId="77777777" w:rsidR="00A944AB" w:rsidRPr="001502AE" w:rsidRDefault="00A944AB" w:rsidP="00A944AB">
      <w:pPr>
        <w:pStyle w:val="NormalWeb"/>
        <w:spacing w:before="0" w:beforeAutospacing="0" w:after="0" w:afterAutospacing="0" w:line="360" w:lineRule="auto"/>
        <w:ind w:firstLine="720"/>
        <w:contextualSpacing/>
        <w:jc w:val="both"/>
      </w:pPr>
      <w:r w:rsidRPr="001502AE">
        <w:rPr>
          <w:lang w:val="it-IT"/>
        </w:rPr>
        <w:t xml:space="preserve">Chia </w:t>
      </w:r>
      <w:r>
        <w:rPr>
          <w:lang w:val="it-IT"/>
        </w:rPr>
        <w:t>s</w:t>
      </w:r>
      <w:r w:rsidRPr="001502AE">
        <w:rPr>
          <w:lang w:val="it-IT"/>
        </w:rPr>
        <w:t>eeds</w:t>
      </w:r>
      <w:r w:rsidRPr="001502AE">
        <w:rPr>
          <w:b/>
          <w:bCs/>
          <w:lang w:val="it-IT"/>
        </w:rPr>
        <w:t xml:space="preserve"> (</w:t>
      </w:r>
      <w:r w:rsidRPr="001502AE">
        <w:rPr>
          <w:i/>
          <w:iCs/>
        </w:rPr>
        <w:t xml:space="preserve">Salvia hispanica </w:t>
      </w:r>
      <w:r w:rsidRPr="001502AE">
        <w:t>L.,) also known as chia, is an annual herbaceous plant, originally from Southern Mexico and Northern Guatemala. Mexico is recognized as the world’s largest chia producer</w:t>
      </w:r>
      <w:r>
        <w:t>.</w:t>
      </w:r>
      <w:r w:rsidRPr="001502AE">
        <w:t xml:space="preserve"> Chia seeds as a nutritional supplement</w:t>
      </w:r>
      <w:r>
        <w:t>-</w:t>
      </w:r>
      <w:r w:rsidRPr="001502AE">
        <w:t>positive benefits include supporting the digestive system, promoting healthy skin, stronger bones and muscles, reducing the risk of heart disease and diabetes (Grancieri and Martino, 2019).</w:t>
      </w:r>
    </w:p>
    <w:p w14:paraId="75FAB1C1" w14:textId="77777777" w:rsidR="00A944AB" w:rsidRPr="0015718E" w:rsidRDefault="00A944AB" w:rsidP="00A944AB">
      <w:pPr>
        <w:pStyle w:val="NormalWeb"/>
        <w:spacing w:line="360" w:lineRule="auto"/>
        <w:ind w:firstLine="720"/>
        <w:contextualSpacing/>
        <w:jc w:val="both"/>
      </w:pPr>
      <w:r w:rsidRPr="001502AE">
        <w:t>Queens Quinoa is a company specialized in the production of Quinoa and its value-added products started since 2013 by an entrepreneur Ms</w:t>
      </w:r>
      <w:r>
        <w:t>.</w:t>
      </w:r>
      <w:r w:rsidRPr="001502AE">
        <w:t xml:space="preserve"> Monika Goyal. Queens Quinoa – is the first Indian brand to launch 100% Organic, Non-GMO Project Verified, and Vegan-Friendly Quinoa products and to have a state-of-the-art processing facility that produces value-added products. It is involved in producing many quinoa-based products like pasta, noodles</w:t>
      </w:r>
      <w:r>
        <w:t xml:space="preserve"> and</w:t>
      </w:r>
      <w:r w:rsidRPr="001502AE">
        <w:t xml:space="preserve"> flakes</w:t>
      </w:r>
      <w:r>
        <w:t xml:space="preserve"> (</w:t>
      </w:r>
      <w:hyperlink r:id="rId8" w:history="1">
        <w:r w:rsidRPr="002C30CF">
          <w:rPr>
            <w:rStyle w:val="Hyperlink"/>
          </w:rPr>
          <w:t>www.queensquinoa.com</w:t>
        </w:r>
      </w:hyperlink>
      <w:r>
        <w:t xml:space="preserve">). </w:t>
      </w:r>
    </w:p>
    <w:p w14:paraId="2D823CC4" w14:textId="77777777" w:rsidR="00A944AB" w:rsidRPr="00270131" w:rsidRDefault="00A944AB" w:rsidP="00A944AB">
      <w:pPr>
        <w:pStyle w:val="NormalWeb"/>
        <w:spacing w:line="360" w:lineRule="auto"/>
        <w:ind w:firstLine="720"/>
        <w:contextualSpacing/>
        <w:jc w:val="both"/>
      </w:pPr>
      <w:r w:rsidRPr="001502AE">
        <w:t>Superfoods are generally plant-based foods which are nutritionally rich and offer maximum nutritional benefits for minimal calories. Super foods exhibit strong bioactive and nutritional potential and</w:t>
      </w:r>
      <w:r>
        <w:t xml:space="preserve"> </w:t>
      </w:r>
      <w:r w:rsidRPr="001502AE">
        <w:t xml:space="preserve">play a pivotal role in the prevention of chronic ailments. Extraction of bioactive components and their incorporation in different food applications could pave way for the development of potential health-promoting foods in the food processing sector. </w:t>
      </w:r>
    </w:p>
    <w:p w14:paraId="7861E438" w14:textId="77777777" w:rsidR="00A944AB" w:rsidRDefault="00A944AB" w:rsidP="00A944AB">
      <w:pPr>
        <w:pStyle w:val="NormalWeb"/>
        <w:spacing w:after="0" w:afterAutospacing="0" w:line="360" w:lineRule="auto"/>
        <w:jc w:val="both"/>
        <w:rPr>
          <w:iCs/>
          <w:color w:val="000000" w:themeColor="text1"/>
        </w:rPr>
      </w:pPr>
    </w:p>
    <w:p w14:paraId="5E7D4150" w14:textId="77777777" w:rsidR="00A944AB" w:rsidRDefault="00A944AB" w:rsidP="00A944AB">
      <w:pPr>
        <w:pStyle w:val="NormalWeb"/>
        <w:spacing w:after="0" w:afterAutospacing="0" w:line="360" w:lineRule="auto"/>
        <w:jc w:val="both"/>
        <w:rPr>
          <w:iCs/>
          <w:color w:val="000000" w:themeColor="text1"/>
        </w:rPr>
      </w:pPr>
    </w:p>
    <w:p w14:paraId="063F7567" w14:textId="77777777" w:rsidR="00A944AB" w:rsidRDefault="00A944AB" w:rsidP="00A944AB">
      <w:pPr>
        <w:pStyle w:val="NormalWeb"/>
        <w:spacing w:after="0" w:afterAutospacing="0" w:line="360" w:lineRule="auto"/>
        <w:jc w:val="both"/>
        <w:rPr>
          <w:iCs/>
          <w:color w:val="000000" w:themeColor="text1"/>
        </w:rPr>
      </w:pPr>
    </w:p>
    <w:p w14:paraId="4B87B401" w14:textId="77777777" w:rsidR="00A944AB" w:rsidRDefault="00A944AB" w:rsidP="00A944AB">
      <w:pPr>
        <w:pStyle w:val="NormalWeb"/>
        <w:spacing w:after="0" w:afterAutospacing="0" w:line="360" w:lineRule="auto"/>
        <w:jc w:val="both"/>
        <w:rPr>
          <w:iCs/>
          <w:color w:val="000000" w:themeColor="text1"/>
        </w:rPr>
      </w:pPr>
    </w:p>
    <w:p w14:paraId="30115E0F" w14:textId="77777777" w:rsidR="00A944AB" w:rsidRDefault="00A944AB" w:rsidP="00A944AB">
      <w:pPr>
        <w:pStyle w:val="NormalWeb"/>
        <w:spacing w:after="0" w:afterAutospacing="0" w:line="360" w:lineRule="auto"/>
        <w:jc w:val="both"/>
        <w:rPr>
          <w:iCs/>
          <w:color w:val="000000" w:themeColor="text1"/>
        </w:rPr>
      </w:pPr>
    </w:p>
    <w:p w14:paraId="3A0C0F17" w14:textId="7BABC436" w:rsidR="00A944AB" w:rsidRDefault="00352F70" w:rsidP="00352F70">
      <w:pPr>
        <w:spacing w:after="200" w:line="276" w:lineRule="auto"/>
        <w:rPr>
          <w:iCs/>
          <w:color w:val="000000" w:themeColor="text1"/>
        </w:rPr>
      </w:pPr>
      <w:r>
        <w:rPr>
          <w:iCs/>
          <w:color w:val="000000" w:themeColor="text1"/>
        </w:rPr>
        <w:br w:type="page"/>
      </w:r>
    </w:p>
    <w:p w14:paraId="5EB4B2AB" w14:textId="77777777" w:rsidR="00090DA2" w:rsidRPr="00FF5334" w:rsidRDefault="00631731" w:rsidP="00FF5334">
      <w:pPr>
        <w:pStyle w:val="ListParagraph"/>
        <w:numPr>
          <w:ilvl w:val="0"/>
          <w:numId w:val="9"/>
        </w:numPr>
        <w:autoSpaceDE w:val="0"/>
        <w:autoSpaceDN w:val="0"/>
        <w:adjustRightInd w:val="0"/>
        <w:spacing w:line="360" w:lineRule="auto"/>
        <w:jc w:val="both"/>
        <w:rPr>
          <w:b/>
          <w:bCs/>
        </w:rPr>
      </w:pPr>
      <w:r w:rsidRPr="00FF5334">
        <w:rPr>
          <w:b/>
          <w:bCs/>
        </w:rPr>
        <w:lastRenderedPageBreak/>
        <w:t>Introduction</w:t>
      </w:r>
    </w:p>
    <w:p w14:paraId="55371FFD" w14:textId="77777777" w:rsidR="00090DA2" w:rsidRPr="004C6BE1" w:rsidRDefault="003646B7" w:rsidP="003646B7">
      <w:pPr>
        <w:spacing w:before="100" w:beforeAutospacing="1" w:after="100" w:afterAutospacing="1" w:line="360" w:lineRule="auto"/>
        <w:jc w:val="both"/>
        <w:rPr>
          <w:color w:val="000000" w:themeColor="text1"/>
        </w:rPr>
      </w:pPr>
      <w:r>
        <w:tab/>
      </w:r>
      <w:r w:rsidR="00090DA2" w:rsidRPr="004C6BE1">
        <w:rPr>
          <w:color w:val="000000" w:themeColor="text1"/>
        </w:rPr>
        <w:t xml:space="preserve">In response to the urgency of implementing dietary solutions to the global challenge of the tightly linked diet-environment-health trilemma, the so-called ‘superfoods’ have gained prominence in recent years as a potential solution (Magrach and Sanz, 2020). The term ‘superfood’ does not have an official definition, </w:t>
      </w:r>
      <w:r w:rsidR="00090DA2" w:rsidRPr="004C6BE1">
        <w:rPr>
          <w:i/>
          <w:iCs/>
          <w:color w:val="000000" w:themeColor="text1"/>
        </w:rPr>
        <w:t>i.e.,</w:t>
      </w:r>
      <w:r w:rsidR="00090DA2" w:rsidRPr="004C6BE1">
        <w:rPr>
          <w:color w:val="000000" w:themeColor="text1"/>
        </w:rPr>
        <w:t xml:space="preserve"> there is not a scientific, regulatory, or legal description proposed by food safety regulations. It is used informally to refer to foods that can provide nutrients in high quantity and that play an important role in diets and contribute to the proper operation of the body (AESAN, 2019). </w:t>
      </w:r>
    </w:p>
    <w:p w14:paraId="3ED30CE5" w14:textId="77777777" w:rsidR="00BD6B72" w:rsidRPr="002337ED" w:rsidRDefault="00892276" w:rsidP="002337ED">
      <w:pPr>
        <w:spacing w:before="100" w:beforeAutospacing="1" w:after="100" w:afterAutospacing="1" w:line="360" w:lineRule="auto"/>
        <w:jc w:val="both"/>
      </w:pPr>
      <w:r w:rsidRPr="004C6BE1">
        <w:rPr>
          <w:color w:val="000000" w:themeColor="text1"/>
        </w:rPr>
        <w:tab/>
      </w:r>
      <w:r w:rsidR="003646B7" w:rsidRPr="003646B7">
        <w:rPr>
          <w:color w:val="000000" w:themeColor="text1"/>
        </w:rPr>
        <w:t>In a global arena in which</w:t>
      </w:r>
      <w:r w:rsidR="003646B7" w:rsidRPr="003646B7">
        <w:t xml:space="preserve"> the identification of healthier and cleaner nutrient sources is practically mandatory, superfoods, known as foods of high nutritional and biological value with satisfactory bioavailability and bioactivity within the body due to extraordinary concentrations of nutrients and bioactive ingredients, can play a key role. These products are highly connected with sustainability, which is composed of an economic, environmental, and social balance, mainly translated in meeting nutritional needs. </w:t>
      </w:r>
      <w:r w:rsidR="00385812" w:rsidRPr="00385812">
        <w:rPr>
          <w:rFonts w:eastAsia="MinionPro-Regular"/>
          <w:lang w:val="en-US"/>
        </w:rPr>
        <w:t xml:space="preserve">Superfoods are special kind of foods capable of exhibiting different positive effects involving prevention of different ailments, provide impetus to the immune system, and essential macro- and micro-nutrients in ample quantities (Jagdale </w:t>
      </w:r>
      <w:r w:rsidR="00385812" w:rsidRPr="00385812">
        <w:rPr>
          <w:rFonts w:eastAsia="MinionPro-Regular"/>
          <w:i/>
          <w:iCs/>
          <w:lang w:val="en-US"/>
        </w:rPr>
        <w:t>et al</w:t>
      </w:r>
      <w:r w:rsidR="00385812" w:rsidRPr="00385812">
        <w:rPr>
          <w:rFonts w:eastAsia="MinionPro-Regular"/>
          <w:lang w:val="en-US"/>
        </w:rPr>
        <w:t>., 2021).</w:t>
      </w:r>
      <w:r w:rsidR="002337ED">
        <w:rPr>
          <w:rFonts w:eastAsia="MinionPro-Regular"/>
          <w:lang w:val="en-US"/>
        </w:rPr>
        <w:t xml:space="preserve"> </w:t>
      </w:r>
      <w:r w:rsidR="00385812" w:rsidRPr="00385812">
        <w:rPr>
          <w:rFonts w:eastAsia="MinionPro-Regular"/>
          <w:lang w:val="en-US"/>
        </w:rPr>
        <w:t xml:space="preserve">The Oxford English Dictionary characterizes superfood as food that is “considered particularly nutritious or in any case helpful to human wellbeing and prosperity” (Meyerding </w:t>
      </w:r>
      <w:r w:rsidR="00385812" w:rsidRPr="00385812">
        <w:rPr>
          <w:rFonts w:eastAsia="MinionPro-Regular"/>
          <w:i/>
          <w:iCs/>
          <w:lang w:val="en-US"/>
        </w:rPr>
        <w:t>et al</w:t>
      </w:r>
      <w:r w:rsidR="00385812" w:rsidRPr="00385812">
        <w:rPr>
          <w:rFonts w:eastAsia="MinionPro-Regular"/>
          <w:lang w:val="en-US"/>
        </w:rPr>
        <w:t>., 2018).</w:t>
      </w:r>
    </w:p>
    <w:p w14:paraId="41A27AD1" w14:textId="1304C3D3" w:rsidR="00090DA2" w:rsidRDefault="00000000" w:rsidP="00E360D8">
      <w:pPr>
        <w:spacing w:before="100" w:beforeAutospacing="1" w:after="100" w:afterAutospacing="1" w:line="360" w:lineRule="auto"/>
        <w:jc w:val="both"/>
        <w:rPr>
          <w:color w:val="000000" w:themeColor="text1"/>
        </w:rPr>
      </w:pPr>
      <w:r>
        <w:rPr>
          <w:noProof/>
        </w:rPr>
        <w:pict w14:anchorId="44CB0BE4">
          <v:rect id="Rectangle 5" o:spid="_x0000_s2053" style="position:absolute;left:0;text-align:left;margin-left:-1in;margin-top:439.05pt;width:636pt;height:29.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" filled="f" stroked="f">
            <v:textbox style="mso-fit-shape-to-text:t">
              <w:txbxContent>
                <w:p w14:paraId="5FEECE82" w14:textId="77777777" w:rsidR="0089729B" w:rsidRDefault="0089729B" w:rsidP="00D722EA">
                  <w:pPr>
                    <w:pStyle w:val="NormalWeb"/>
                    <w:spacing w:before="0" w:beforeAutospacing="0" w:after="0" w:afterAutospacing="0"/>
                    <w:jc w:val="center"/>
                  </w:pPr>
                  <w:r w:rsidRPr="00D722EA">
                    <w:rPr>
                      <w:color w:val="000000" w:themeColor="text1"/>
                      <w:kern w:val="24"/>
                      <w:sz w:val="36"/>
                      <w:szCs w:val="36"/>
                      <w:lang w:val="en-US"/>
                    </w:rPr>
                    <w:t xml:space="preserve">Fig. 1. Boundaries defining food categories (Doyon and Labrecque, 2008) </w:t>
                  </w:r>
                </w:p>
              </w:txbxContent>
            </v:textbox>
          </v:rect>
        </w:pict>
      </w:r>
      <w:r w:rsidR="008546F9">
        <w:tab/>
      </w:r>
      <w:r w:rsidR="00D722EA" w:rsidRPr="00D722EA">
        <w:rPr>
          <w:color w:val="000000" w:themeColor="text1"/>
        </w:rPr>
        <w:t xml:space="preserve">Numerous research data suggest that superfoods are a great option to improve overall health, boosting the immune system, increasing the production of serotonin and other </w:t>
      </w:r>
      <w:r w:rsidR="008546F9" w:rsidRPr="002F3586">
        <w:rPr>
          <w:color w:val="000000" w:themeColor="text1"/>
        </w:rPr>
        <w:t xml:space="preserve">            </w:t>
      </w:r>
      <w:r w:rsidR="00D722EA" w:rsidRPr="00D722EA">
        <w:rPr>
          <w:color w:val="000000" w:themeColor="text1"/>
        </w:rPr>
        <w:t xml:space="preserve">hormones, and promoting the smooth operation of organic systems of the human body (Proestos, 2018). Some authors liken these foods to other specific products that perform similar functions, defining them as </w:t>
      </w:r>
      <w:r w:rsidR="00D722EA" w:rsidRPr="00D722EA">
        <w:rPr>
          <w:i/>
          <w:iCs/>
          <w:color w:val="000000" w:themeColor="text1"/>
        </w:rPr>
        <w:t xml:space="preserve">foods beyond the diet, but before the drugs </w:t>
      </w:r>
      <w:r w:rsidR="00D722EA" w:rsidRPr="00D722EA">
        <w:rPr>
          <w:color w:val="000000" w:themeColor="text1"/>
        </w:rPr>
        <w:t xml:space="preserve">(Fig. 1) (Santini and Novellino, 2014). For instance, they are usually comparable to functional foods (Samec </w:t>
      </w:r>
      <w:r w:rsidR="00D722EA" w:rsidRPr="00D722EA">
        <w:rPr>
          <w:i/>
          <w:iCs/>
          <w:color w:val="000000" w:themeColor="text1"/>
        </w:rPr>
        <w:t>et al.,</w:t>
      </w:r>
      <w:r w:rsidR="00D722EA" w:rsidRPr="00D722EA">
        <w:rPr>
          <w:color w:val="000000" w:themeColor="text1"/>
        </w:rPr>
        <w:t xml:space="preserve"> 2019), which look like conventional foods, are consumed in a regular basis as part of a diet and present health benefits, reducing the risk of diseases and beneficially affecting target functions beyond the basic nutritional needs (Doyon and Labrecque, 2008). They are also associated with nutraceuticals that are described as a food or part of a food that provides medical benefits, including the prevention and/or </w:t>
      </w:r>
      <w:r w:rsidR="008546F9" w:rsidRPr="002F3586">
        <w:rPr>
          <w:color w:val="000000" w:themeColor="text1"/>
        </w:rPr>
        <w:t xml:space="preserve">treatment of diseases (Santini </w:t>
      </w:r>
      <w:r w:rsidR="008546F9" w:rsidRPr="002F3586">
        <w:rPr>
          <w:i/>
          <w:iCs/>
          <w:color w:val="000000" w:themeColor="text1"/>
        </w:rPr>
        <w:t>et al.,</w:t>
      </w:r>
      <w:r w:rsidR="008546F9" w:rsidRPr="002F3586">
        <w:rPr>
          <w:color w:val="000000" w:themeColor="text1"/>
        </w:rPr>
        <w:t xml:space="preserve"> 2018). In contrast, other authors contend that </w:t>
      </w:r>
      <w:r w:rsidR="008546F9" w:rsidRPr="002F3586">
        <w:rPr>
          <w:color w:val="000000" w:themeColor="text1"/>
        </w:rPr>
        <w:lastRenderedPageBreak/>
        <w:t xml:space="preserve">superfoods differ in their discursive construction from functional foods by emphasizing their ‘natural’ nutrient density along- side ‘traditional’ and ‘exotic’ qualities, as functional foods are frequently enriched by bioactive compounds with immune-boosting and functional properties (Picone </w:t>
      </w:r>
      <w:r w:rsidR="008546F9" w:rsidRPr="002F3586">
        <w:rPr>
          <w:i/>
          <w:iCs/>
          <w:color w:val="000000" w:themeColor="text1"/>
        </w:rPr>
        <w:t>et al.,</w:t>
      </w:r>
      <w:r w:rsidR="008546F9" w:rsidRPr="002F3586">
        <w:rPr>
          <w:color w:val="000000" w:themeColor="text1"/>
        </w:rPr>
        <w:t xml:space="preserve"> 2022), and thus demand separate analysis (Loyer and Knight, 2018). Due to the controversy surrounding the concept of superfood, in this review the most widespread informal definition was considered, which defines them as food products containing abnormally high amounts of any nutrient (AESAN, 2019). Under our perspective, a superfood must be a unique food, not a multi-compound product, and ‘natural’, </w:t>
      </w:r>
      <w:r w:rsidR="008546F9" w:rsidRPr="002F3586">
        <w:rPr>
          <w:i/>
          <w:iCs/>
          <w:color w:val="000000" w:themeColor="text1"/>
        </w:rPr>
        <w:t xml:space="preserve">i.e., </w:t>
      </w:r>
      <w:r w:rsidR="008546F9" w:rsidRPr="002F3586">
        <w:rPr>
          <w:color w:val="000000" w:themeColor="text1"/>
        </w:rPr>
        <w:t xml:space="preserve">not submitted to human intervention to add ingredients, supplements or additional nutrients. </w:t>
      </w:r>
    </w:p>
    <w:p w14:paraId="79D64EBB" w14:textId="77777777" w:rsidR="00034019" w:rsidRPr="00E360D8" w:rsidRDefault="00034019" w:rsidP="00E360D8">
      <w:pPr>
        <w:spacing w:before="100" w:beforeAutospacing="1" w:after="100" w:afterAutospacing="1" w:line="360" w:lineRule="auto"/>
        <w:jc w:val="both"/>
        <w:rPr>
          <w:color w:val="000000" w:themeColor="text1"/>
        </w:rPr>
      </w:pPr>
    </w:p>
    <w:p w14:paraId="114E84A9" w14:textId="77777777" w:rsidR="008546F9" w:rsidRDefault="00BB55D1" w:rsidP="008546F9">
      <w:pPr>
        <w:spacing w:after="200" w:line="276" w:lineRule="auto"/>
        <w:rPr>
          <w:rFonts w:eastAsia="MinionPro-Regular"/>
        </w:rPr>
      </w:pPr>
      <w:r w:rsidRPr="00D722EA">
        <w:rPr>
          <w:rFonts w:ascii="CharisSIL" w:hAnsi="CharisSIL"/>
          <w:noProof/>
          <w:sz w:val="16"/>
          <w:szCs w:val="16"/>
        </w:rPr>
        <w:drawing>
          <wp:anchor distT="0" distB="0" distL="114300" distR="114300" simplePos="0" relativeHeight="251662336" behindDoc="0" locked="0" layoutInCell="1" allowOverlap="1" wp14:anchorId="2BB1EDF4" wp14:editId="6402868D">
            <wp:simplePos x="0" y="0"/>
            <wp:positionH relativeFrom="column">
              <wp:posOffset>0</wp:posOffset>
            </wp:positionH>
            <wp:positionV relativeFrom="paragraph">
              <wp:posOffset>-635</wp:posOffset>
            </wp:positionV>
            <wp:extent cx="5943600" cy="4328160"/>
            <wp:effectExtent l="0" t="0" r="0" b="254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
                    <a:srcRect/>
                    <a:stretch>
                      <a:fillRect/>
                    </a:stretch>
                  </pic:blipFill>
                  <pic:spPr bwMode="auto">
                    <a:xfrm>
                      <a:off x="0" y="0"/>
                      <a:ext cx="5943600" cy="43281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0C440DFB" w14:textId="77777777" w:rsidR="008546F9" w:rsidRDefault="008546F9" w:rsidP="008546F9">
      <w:pPr>
        <w:spacing w:after="200" w:line="276" w:lineRule="auto"/>
        <w:rPr>
          <w:rFonts w:eastAsia="MinionPro-Regular"/>
          <w:lang w:val="en-US"/>
        </w:rPr>
      </w:pPr>
    </w:p>
    <w:p w14:paraId="29D90DB5" w14:textId="77777777" w:rsidR="008546F9" w:rsidRDefault="008546F9" w:rsidP="008546F9">
      <w:pPr>
        <w:spacing w:after="200" w:line="276" w:lineRule="auto"/>
        <w:rPr>
          <w:rFonts w:eastAsia="MinionPro-Regular"/>
          <w:lang w:val="en-US"/>
        </w:rPr>
      </w:pPr>
    </w:p>
    <w:p w14:paraId="06EFA316" w14:textId="77777777" w:rsidR="008546F9" w:rsidRDefault="008546F9" w:rsidP="008546F9">
      <w:pPr>
        <w:spacing w:after="200" w:line="276" w:lineRule="auto"/>
        <w:rPr>
          <w:rFonts w:eastAsia="MinionPro-Regular"/>
          <w:lang w:val="en-US"/>
        </w:rPr>
      </w:pPr>
    </w:p>
    <w:p w14:paraId="32503DAA" w14:textId="77777777" w:rsidR="008546F9" w:rsidRDefault="008546F9" w:rsidP="008546F9">
      <w:pPr>
        <w:spacing w:after="200" w:line="276" w:lineRule="auto"/>
        <w:rPr>
          <w:rFonts w:eastAsia="MinionPro-Regular"/>
          <w:lang w:val="en-US"/>
        </w:rPr>
      </w:pPr>
    </w:p>
    <w:p w14:paraId="4B5A5EDA" w14:textId="77777777" w:rsidR="008546F9" w:rsidRDefault="008546F9" w:rsidP="008546F9">
      <w:pPr>
        <w:spacing w:after="200" w:line="276" w:lineRule="auto"/>
        <w:rPr>
          <w:rFonts w:eastAsia="MinionPro-Regular"/>
          <w:lang w:val="en-US"/>
        </w:rPr>
      </w:pPr>
    </w:p>
    <w:p w14:paraId="64F59E98" w14:textId="77777777" w:rsidR="008546F9" w:rsidRDefault="008546F9" w:rsidP="008546F9">
      <w:pPr>
        <w:spacing w:after="200" w:line="276" w:lineRule="auto"/>
        <w:rPr>
          <w:rFonts w:eastAsia="MinionPro-Regular"/>
          <w:lang w:val="en-US"/>
        </w:rPr>
      </w:pPr>
    </w:p>
    <w:p w14:paraId="3DD21F69" w14:textId="77777777" w:rsidR="008546F9" w:rsidRDefault="008546F9" w:rsidP="008546F9">
      <w:pPr>
        <w:spacing w:after="200" w:line="276" w:lineRule="auto"/>
        <w:rPr>
          <w:rFonts w:eastAsia="MinionPro-Regular"/>
          <w:lang w:val="en-US"/>
        </w:rPr>
      </w:pPr>
    </w:p>
    <w:p w14:paraId="410BD217" w14:textId="77777777" w:rsidR="008546F9" w:rsidRDefault="008546F9" w:rsidP="008546F9">
      <w:pPr>
        <w:spacing w:after="200" w:line="276" w:lineRule="auto"/>
        <w:rPr>
          <w:rFonts w:eastAsia="MinionPro-Regular"/>
          <w:lang w:val="en-US"/>
        </w:rPr>
      </w:pPr>
    </w:p>
    <w:p w14:paraId="7D87991D" w14:textId="77777777" w:rsidR="008546F9" w:rsidRDefault="008546F9" w:rsidP="008546F9">
      <w:pPr>
        <w:spacing w:after="200" w:line="276" w:lineRule="auto"/>
        <w:rPr>
          <w:rFonts w:eastAsia="MinionPro-Regular"/>
          <w:lang w:val="en-US"/>
        </w:rPr>
      </w:pPr>
    </w:p>
    <w:p w14:paraId="5609E8CB" w14:textId="77777777" w:rsidR="008546F9" w:rsidRDefault="008546F9" w:rsidP="008546F9">
      <w:pPr>
        <w:spacing w:after="200" w:line="276" w:lineRule="auto"/>
        <w:rPr>
          <w:rFonts w:eastAsia="MinionPro-Regular"/>
          <w:lang w:val="en-US"/>
        </w:rPr>
      </w:pPr>
    </w:p>
    <w:p w14:paraId="553485F1" w14:textId="77777777" w:rsidR="008546F9" w:rsidRDefault="008546F9" w:rsidP="008546F9">
      <w:pPr>
        <w:spacing w:after="200" w:line="276" w:lineRule="auto"/>
        <w:rPr>
          <w:rFonts w:eastAsia="MinionPro-Regular"/>
          <w:lang w:val="en-US"/>
        </w:rPr>
      </w:pPr>
    </w:p>
    <w:p w14:paraId="5B03525B" w14:textId="77777777" w:rsidR="008546F9" w:rsidRDefault="008546F9" w:rsidP="008546F9">
      <w:pPr>
        <w:spacing w:after="200" w:line="276" w:lineRule="auto"/>
        <w:rPr>
          <w:rFonts w:eastAsia="MinionPro-Regular"/>
          <w:lang w:val="en-US"/>
        </w:rPr>
      </w:pPr>
    </w:p>
    <w:p w14:paraId="297B44CD" w14:textId="77777777" w:rsidR="008546F9" w:rsidRDefault="008546F9" w:rsidP="008546F9">
      <w:pPr>
        <w:spacing w:after="200" w:line="276" w:lineRule="auto"/>
        <w:rPr>
          <w:rFonts w:eastAsia="MinionPro-Regular"/>
          <w:lang w:val="en-US"/>
        </w:rPr>
      </w:pPr>
    </w:p>
    <w:p w14:paraId="790B3AD8" w14:textId="77777777" w:rsidR="008546F9" w:rsidRPr="00EC1D7E" w:rsidRDefault="008546F9" w:rsidP="008546F9">
      <w:pPr>
        <w:spacing w:after="200" w:line="276" w:lineRule="auto"/>
        <w:jc w:val="center"/>
        <w:rPr>
          <w:rFonts w:eastAsia="MinionPro-Regular"/>
          <w:b/>
          <w:bCs/>
        </w:rPr>
      </w:pPr>
      <w:r w:rsidRPr="00EC1D7E">
        <w:rPr>
          <w:rFonts w:eastAsia="MinionPro-Regular"/>
          <w:b/>
          <w:bCs/>
          <w:lang w:val="en-US"/>
        </w:rPr>
        <w:t>Fig. 1. Boundaries defining food categories (Doyon and Labrecque, 2008)</w:t>
      </w:r>
    </w:p>
    <w:p w14:paraId="3EDD7086" w14:textId="77777777" w:rsidR="00ED7C00" w:rsidRPr="00FF5334" w:rsidRDefault="00ED7C00" w:rsidP="00FF5334">
      <w:pPr>
        <w:pStyle w:val="ListParagraph"/>
        <w:numPr>
          <w:ilvl w:val="0"/>
          <w:numId w:val="9"/>
        </w:numPr>
        <w:spacing w:after="200" w:line="276" w:lineRule="auto"/>
        <w:rPr>
          <w:b/>
          <w:bCs/>
          <w:szCs w:val="22"/>
        </w:rPr>
      </w:pPr>
      <w:r w:rsidRPr="00FF5334">
        <w:rPr>
          <w:b/>
          <w:bCs/>
          <w:szCs w:val="22"/>
        </w:rPr>
        <w:br w:type="page"/>
      </w:r>
      <w:r w:rsidR="00E360D8" w:rsidRPr="00FF5334">
        <w:rPr>
          <w:b/>
          <w:bCs/>
          <w:szCs w:val="22"/>
        </w:rPr>
        <w:lastRenderedPageBreak/>
        <w:t>Classification of Superfoods</w:t>
      </w:r>
    </w:p>
    <w:p w14:paraId="5032887D" w14:textId="117D17AF" w:rsidR="00E360D8" w:rsidRPr="00FC6764" w:rsidRDefault="00E360D8" w:rsidP="004207F7">
      <w:pPr>
        <w:pStyle w:val="NormalWeb"/>
        <w:spacing w:line="360" w:lineRule="auto"/>
        <w:ind w:firstLine="567"/>
        <w:jc w:val="both"/>
        <w:rPr>
          <w:b/>
          <w:bCs/>
          <w:color w:val="000000" w:themeColor="text1"/>
          <w:szCs w:val="22"/>
        </w:rPr>
      </w:pPr>
      <w:r w:rsidRPr="00FC6764">
        <w:rPr>
          <w:color w:val="000000" w:themeColor="text1"/>
          <w:szCs w:val="22"/>
        </w:rPr>
        <w:t xml:space="preserve">They were entered in a list categorized according to the FoodEx classification system, proposed by EFSA (EFSA, 2011). </w:t>
      </w:r>
    </w:p>
    <w:p w14:paraId="3DAB0C03" w14:textId="77777777" w:rsidR="00E360D8" w:rsidRPr="00D722EA" w:rsidRDefault="00E360D8" w:rsidP="00E360D8">
      <w:pPr>
        <w:spacing w:before="100" w:beforeAutospacing="1" w:after="100" w:afterAutospacing="1"/>
        <w:jc w:val="center"/>
      </w:pPr>
      <w:r w:rsidRPr="005472DD">
        <w:rPr>
          <w:noProof/>
        </w:rPr>
        <w:drawing>
          <wp:inline distT="0" distB="0" distL="0" distR="0" wp14:anchorId="4FF0B20D" wp14:editId="5FEB8CF7">
            <wp:extent cx="5948737" cy="419589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a:srcRect/>
                    <a:stretch>
                      <a:fillRect/>
                    </a:stretch>
                  </pic:blipFill>
                  <pic:spPr bwMode="auto">
                    <a:xfrm>
                      <a:off x="0" y="0"/>
                      <a:ext cx="5978068" cy="4216582"/>
                    </a:xfrm>
                    <a:prstGeom prst="rect">
                      <a:avLst/>
                    </a:prstGeom>
                    <a:noFill/>
                    <a:ln w="9525">
                      <a:noFill/>
                      <a:miter lim="800000"/>
                      <a:headEnd/>
                      <a:tailEnd/>
                    </a:ln>
                    <a:effectLst/>
                  </pic:spPr>
                </pic:pic>
              </a:graphicData>
            </a:graphic>
          </wp:inline>
        </w:drawing>
      </w:r>
    </w:p>
    <w:p w14:paraId="65F89871" w14:textId="77777777" w:rsidR="00E360D8" w:rsidRPr="00EC1D7E" w:rsidRDefault="00E360D8" w:rsidP="00E360D8">
      <w:pPr>
        <w:autoSpaceDE w:val="0"/>
        <w:autoSpaceDN w:val="0"/>
        <w:adjustRightInd w:val="0"/>
        <w:spacing w:line="360" w:lineRule="auto"/>
        <w:jc w:val="center"/>
        <w:rPr>
          <w:rFonts w:eastAsia="MinionPro-Regular"/>
          <w:b/>
          <w:bCs/>
        </w:rPr>
      </w:pPr>
      <w:r w:rsidRPr="00EC1D7E">
        <w:rPr>
          <w:rFonts w:eastAsia="MinionPro-Regular"/>
          <w:b/>
          <w:bCs/>
          <w:lang w:val="en-US"/>
        </w:rPr>
        <w:t xml:space="preserve">Fig. 2. Classification of Superfoods in food categories (Fernandez-Rios </w:t>
      </w:r>
      <w:r w:rsidRPr="00EC1D7E">
        <w:rPr>
          <w:rFonts w:eastAsia="MinionPro-Regular"/>
          <w:b/>
          <w:bCs/>
          <w:i/>
          <w:iCs/>
          <w:lang w:val="en-US"/>
        </w:rPr>
        <w:t>et al</w:t>
      </w:r>
      <w:r w:rsidRPr="00EC1D7E">
        <w:rPr>
          <w:rFonts w:eastAsia="MinionPro-Regular"/>
          <w:b/>
          <w:bCs/>
          <w:lang w:val="en-US"/>
        </w:rPr>
        <w:t xml:space="preserve">., 2022) </w:t>
      </w:r>
    </w:p>
    <w:p w14:paraId="0CFD2097" w14:textId="77777777" w:rsidR="00E360D8" w:rsidRPr="00247C29" w:rsidRDefault="00E360D8" w:rsidP="004207F7">
      <w:pPr>
        <w:pStyle w:val="NormalWeb"/>
        <w:spacing w:line="360" w:lineRule="auto"/>
        <w:ind w:firstLine="567"/>
        <w:jc w:val="both"/>
        <w:rPr>
          <w:sz w:val="40"/>
          <w:szCs w:val="40"/>
        </w:rPr>
      </w:pPr>
      <w:r w:rsidRPr="00247C29">
        <w:rPr>
          <w:szCs w:val="22"/>
        </w:rPr>
        <w:t xml:space="preserve">FoodEx is a hierarchical system based on 20 main food categories that are further divided into subgroups and that includes both natural and processed foods and beverages. However, the foods selected fit into only 6 out of the 20 defined categories: (i) Fruits and fruit products, (ii) vegetables and vegetable products (including </w:t>
      </w:r>
      <w:r w:rsidRPr="00247C29">
        <w:rPr>
          <w:i/>
          <w:iCs/>
          <w:szCs w:val="22"/>
        </w:rPr>
        <w:t xml:space="preserve">fungi </w:t>
      </w:r>
      <w:r w:rsidRPr="00247C29">
        <w:rPr>
          <w:szCs w:val="22"/>
        </w:rPr>
        <w:t xml:space="preserve">family), (iii) grains and grains-based products, (iv) starchy roots and tubers, (v) legumes, nuts and seeds, and (vi) herbs, spices and condiments. Furthermore, an extra category (defined as ‘others’) was added to arrange food products that are not included by this classification system, such as algae or bee products. </w:t>
      </w:r>
    </w:p>
    <w:p w14:paraId="65D7E5CB" w14:textId="77777777" w:rsidR="00A07C7D" w:rsidRDefault="00A07C7D">
      <w:pPr>
        <w:spacing w:after="200" w:line="276" w:lineRule="auto"/>
        <w:rPr>
          <w:rFonts w:eastAsia="MinionPro-Regular"/>
          <w:b/>
          <w:bCs/>
        </w:rPr>
      </w:pPr>
      <w:r>
        <w:rPr>
          <w:rFonts w:eastAsia="MinionPro-Regular"/>
          <w:b/>
          <w:bCs/>
        </w:rPr>
        <w:br w:type="page"/>
      </w:r>
    </w:p>
    <w:p w14:paraId="26978BA4" w14:textId="77777777" w:rsidR="008546F9" w:rsidRPr="00FF5334" w:rsidRDefault="00A07C7D" w:rsidP="00FF5334">
      <w:pPr>
        <w:pStyle w:val="ListParagraph"/>
        <w:numPr>
          <w:ilvl w:val="0"/>
          <w:numId w:val="9"/>
        </w:numPr>
        <w:spacing w:after="200" w:line="276" w:lineRule="auto"/>
        <w:rPr>
          <w:rFonts w:eastAsia="MinionPro-Regular"/>
          <w:b/>
          <w:bCs/>
        </w:rPr>
      </w:pPr>
      <w:r w:rsidRPr="00FF5334">
        <w:rPr>
          <w:rFonts w:eastAsia="MinionPro-Regular"/>
          <w:b/>
          <w:bCs/>
        </w:rPr>
        <w:lastRenderedPageBreak/>
        <w:t>MARKET OF SUPERFOODS</w:t>
      </w:r>
    </w:p>
    <w:p w14:paraId="1ED4E5D3" w14:textId="77777777" w:rsidR="0047547C" w:rsidRDefault="007E4720">
      <w:pPr>
        <w:spacing w:after="200" w:line="276" w:lineRule="auto"/>
        <w:rPr>
          <w:rFonts w:eastAsia="MinionPro-Regular"/>
        </w:rPr>
      </w:pPr>
      <w:r w:rsidRPr="0047547C">
        <w:rPr>
          <w:rFonts w:eastAsia="MinionPro-Regular"/>
          <w:noProof/>
        </w:rPr>
        <w:drawing>
          <wp:anchor distT="0" distB="0" distL="114300" distR="114300" simplePos="0" relativeHeight="251664384" behindDoc="0" locked="0" layoutInCell="1" allowOverlap="1" wp14:anchorId="6A8BBD50" wp14:editId="0DEAA13F">
            <wp:simplePos x="0" y="0"/>
            <wp:positionH relativeFrom="column">
              <wp:posOffset>530504</wp:posOffset>
            </wp:positionH>
            <wp:positionV relativeFrom="paragraph">
              <wp:posOffset>20955</wp:posOffset>
            </wp:positionV>
            <wp:extent cx="4872990" cy="3984625"/>
            <wp:effectExtent l="0" t="0" r="0" b="0"/>
            <wp:wrapNone/>
            <wp:docPr id="13" name="Content Placeholder 5">
              <a:extLst xmlns:a="http://schemas.openxmlformats.org/drawingml/2006/main">
                <a:ext uri="{FF2B5EF4-FFF2-40B4-BE49-F238E27FC236}">
                  <a16:creationId xmlns:a16="http://schemas.microsoft.com/office/drawing/2014/main" id="{15AC49AC-9DFF-0143-986C-CC2816C883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15AC49AC-9DFF-0143-986C-CC2816C883C3}"/>
                        </a:ext>
                      </a:extLst>
                    </pic:cNvPr>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872990" cy="3984625"/>
                    </a:xfrm>
                    <a:prstGeom prst="rect">
                      <a:avLst/>
                    </a:prstGeom>
                  </pic:spPr>
                </pic:pic>
              </a:graphicData>
            </a:graphic>
            <wp14:sizeRelH relativeFrom="margin">
              <wp14:pctWidth>0</wp14:pctWidth>
            </wp14:sizeRelH>
            <wp14:sizeRelV relativeFrom="margin">
              <wp14:pctHeight>0</wp14:pctHeight>
            </wp14:sizeRelV>
          </wp:anchor>
        </w:drawing>
      </w:r>
    </w:p>
    <w:p w14:paraId="6881A1EC" w14:textId="77777777" w:rsidR="0047547C" w:rsidRDefault="0047547C">
      <w:pPr>
        <w:spacing w:after="200" w:line="276" w:lineRule="auto"/>
        <w:rPr>
          <w:rFonts w:eastAsia="MinionPro-Regular"/>
        </w:rPr>
      </w:pPr>
    </w:p>
    <w:p w14:paraId="502DC582" w14:textId="77777777" w:rsidR="0047547C" w:rsidRDefault="0047547C">
      <w:pPr>
        <w:spacing w:after="200" w:line="276" w:lineRule="auto"/>
        <w:rPr>
          <w:rFonts w:eastAsia="MinionPro-Regular"/>
        </w:rPr>
      </w:pPr>
    </w:p>
    <w:p w14:paraId="06FEDFDA" w14:textId="57ABF45F" w:rsidR="0047547C" w:rsidRDefault="00000000">
      <w:pPr>
        <w:spacing w:after="200" w:line="276" w:lineRule="auto"/>
        <w:rPr>
          <w:rFonts w:eastAsia="MinionPro-Regular"/>
        </w:rPr>
      </w:pPr>
      <w:r>
        <w:rPr>
          <w:noProof/>
        </w:rPr>
        <w:pict w14:anchorId="2A8FD2D3">
          <v:rect id="Rectangle 6" o:spid="_x0000_s2052" style="position:absolute;margin-left:709.9pt;margin-top:973.55pt;width:157.2pt;height:1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" filled="f" stroked="f">
            <v:textbox>
              <w:txbxContent>
                <w:p w14:paraId="14B18079" w14:textId="77777777" w:rsidR="0089729B" w:rsidRDefault="0089729B" w:rsidP="0047547C">
                  <w:pPr>
                    <w:pStyle w:val="NormalWeb"/>
                    <w:spacing w:before="0" w:beforeAutospacing="0" w:after="0" w:afterAutospacing="0"/>
                  </w:pPr>
                  <w:r w:rsidRPr="0047547C">
                    <w:rPr>
                      <w:color w:val="000000" w:themeColor="text1"/>
                      <w:kern w:val="24"/>
                      <w:sz w:val="36"/>
                      <w:szCs w:val="36"/>
                      <w:lang w:val="en-US"/>
                    </w:rPr>
                    <w:t>(www.polarismarketresearch.com)</w:t>
                  </w:r>
                </w:p>
              </w:txbxContent>
            </v:textbox>
          </v:rect>
        </w:pict>
      </w:r>
    </w:p>
    <w:p w14:paraId="7ADE5694" w14:textId="77777777" w:rsidR="0047547C" w:rsidRDefault="0047547C" w:rsidP="00631731">
      <w:pPr>
        <w:autoSpaceDE w:val="0"/>
        <w:autoSpaceDN w:val="0"/>
        <w:adjustRightInd w:val="0"/>
        <w:spacing w:line="360" w:lineRule="auto"/>
        <w:jc w:val="both"/>
        <w:rPr>
          <w:rFonts w:eastAsia="MinionPro-Regular"/>
        </w:rPr>
      </w:pPr>
    </w:p>
    <w:p w14:paraId="3EAC684C" w14:textId="77777777" w:rsidR="0047547C" w:rsidRDefault="0047547C" w:rsidP="00631731">
      <w:pPr>
        <w:autoSpaceDE w:val="0"/>
        <w:autoSpaceDN w:val="0"/>
        <w:adjustRightInd w:val="0"/>
        <w:spacing w:line="360" w:lineRule="auto"/>
        <w:jc w:val="both"/>
        <w:rPr>
          <w:rFonts w:eastAsia="MinionPro-Regular"/>
        </w:rPr>
      </w:pPr>
    </w:p>
    <w:p w14:paraId="772A0140" w14:textId="77777777" w:rsidR="0047547C" w:rsidRDefault="0047547C" w:rsidP="00631731">
      <w:pPr>
        <w:autoSpaceDE w:val="0"/>
        <w:autoSpaceDN w:val="0"/>
        <w:adjustRightInd w:val="0"/>
        <w:spacing w:line="360" w:lineRule="auto"/>
        <w:jc w:val="both"/>
        <w:rPr>
          <w:rFonts w:eastAsia="MinionPro-Regular"/>
        </w:rPr>
      </w:pPr>
    </w:p>
    <w:p w14:paraId="217EE5B2" w14:textId="77777777" w:rsidR="00A07C7D" w:rsidRDefault="00A07C7D" w:rsidP="00A07C7D">
      <w:pPr>
        <w:spacing w:after="200" w:line="276" w:lineRule="auto"/>
        <w:rPr>
          <w:rFonts w:eastAsia="MinionPro-Regular"/>
        </w:rPr>
      </w:pPr>
    </w:p>
    <w:p w14:paraId="1C3E9171" w14:textId="77777777" w:rsidR="00A07C7D" w:rsidRDefault="00A07C7D" w:rsidP="00A07C7D">
      <w:pPr>
        <w:spacing w:after="200" w:line="276" w:lineRule="auto"/>
        <w:rPr>
          <w:rFonts w:eastAsia="MinionPro-Regular"/>
          <w:lang w:val="en-US"/>
        </w:rPr>
      </w:pPr>
    </w:p>
    <w:p w14:paraId="275E633C" w14:textId="77777777" w:rsidR="00A07C7D" w:rsidRDefault="00A07C7D" w:rsidP="00A07C7D">
      <w:pPr>
        <w:spacing w:after="200" w:line="276" w:lineRule="auto"/>
        <w:rPr>
          <w:rFonts w:eastAsia="MinionPro-Regular"/>
          <w:lang w:val="en-US"/>
        </w:rPr>
      </w:pPr>
    </w:p>
    <w:p w14:paraId="6B11BDB3" w14:textId="77777777" w:rsidR="00A07C7D" w:rsidRDefault="00A07C7D" w:rsidP="00A07C7D">
      <w:pPr>
        <w:spacing w:after="200" w:line="276" w:lineRule="auto"/>
        <w:rPr>
          <w:rFonts w:eastAsia="MinionPro-Regular"/>
          <w:lang w:val="en-US"/>
        </w:rPr>
      </w:pPr>
    </w:p>
    <w:p w14:paraId="22A7721E" w14:textId="77777777" w:rsidR="00A07C7D" w:rsidRDefault="00A07C7D" w:rsidP="00A07C7D">
      <w:pPr>
        <w:spacing w:after="200" w:line="276" w:lineRule="auto"/>
        <w:rPr>
          <w:rFonts w:eastAsia="MinionPro-Regular"/>
          <w:lang w:val="en-US"/>
        </w:rPr>
      </w:pPr>
    </w:p>
    <w:p w14:paraId="0CD1A691" w14:textId="77777777" w:rsidR="007E4720" w:rsidRDefault="007E4720" w:rsidP="00A07C7D">
      <w:pPr>
        <w:spacing w:after="200" w:line="276" w:lineRule="auto"/>
        <w:jc w:val="center"/>
        <w:rPr>
          <w:rFonts w:eastAsia="MinionPro-Regular"/>
          <w:b/>
          <w:bCs/>
          <w:lang w:val="en-US"/>
        </w:rPr>
      </w:pPr>
    </w:p>
    <w:p w14:paraId="47E37561" w14:textId="572B5AD4" w:rsidR="004970EC" w:rsidRPr="00F9702A" w:rsidRDefault="00A07C7D" w:rsidP="008E5317">
      <w:pPr>
        <w:spacing w:after="200" w:line="276" w:lineRule="auto"/>
        <w:jc w:val="center"/>
        <w:rPr>
          <w:rFonts w:eastAsia="MinionPro-Regular"/>
          <w:b/>
          <w:bCs/>
        </w:rPr>
      </w:pPr>
      <w:r w:rsidRPr="00F9702A">
        <w:rPr>
          <w:rFonts w:eastAsia="MinionPro-Regular"/>
          <w:b/>
          <w:bCs/>
          <w:lang w:val="en-US"/>
        </w:rPr>
        <w:t>Fig. 3. Market of Superfoods (</w:t>
      </w:r>
      <w:hyperlink r:id="rId12" w:history="1">
        <w:r w:rsidR="004970EC" w:rsidRPr="00F9702A">
          <w:rPr>
            <w:rStyle w:val="Hyperlink"/>
            <w:rFonts w:eastAsia="MinionPro-Regular"/>
            <w:b/>
            <w:bCs/>
            <w:lang w:val="en-US"/>
          </w:rPr>
          <w:t>www.polarismarketresearch.com</w:t>
        </w:r>
      </w:hyperlink>
      <w:r w:rsidRPr="00F9702A">
        <w:rPr>
          <w:rFonts w:eastAsia="MinionPro-Regular"/>
          <w:b/>
          <w:bCs/>
          <w:lang w:val="en-US"/>
        </w:rPr>
        <w:t>)</w:t>
      </w:r>
    </w:p>
    <w:p w14:paraId="34553C15" w14:textId="77777777" w:rsidR="008E5317" w:rsidRDefault="008E5317" w:rsidP="008E5317">
      <w:pPr>
        <w:spacing w:after="200" w:line="276" w:lineRule="auto"/>
        <w:jc w:val="center"/>
        <w:rPr>
          <w:rFonts w:eastAsia="MinionPro-Regular"/>
          <w:b/>
          <w:bCs/>
        </w:rPr>
      </w:pPr>
    </w:p>
    <w:p w14:paraId="7C1AE50C" w14:textId="77777777" w:rsidR="004970EC" w:rsidRPr="00FF5334" w:rsidRDefault="00FF5334" w:rsidP="00FF5334">
      <w:pPr>
        <w:pStyle w:val="ListParagraph"/>
        <w:numPr>
          <w:ilvl w:val="0"/>
          <w:numId w:val="9"/>
        </w:numPr>
        <w:spacing w:after="200" w:line="276" w:lineRule="auto"/>
        <w:rPr>
          <w:rFonts w:eastAsia="MinionPro-Regular"/>
          <w:b/>
          <w:bCs/>
        </w:rPr>
      </w:pPr>
      <w:r w:rsidRPr="00FF5334">
        <w:rPr>
          <w:rFonts w:eastAsia="MinionPro-Regular"/>
          <w:b/>
          <w:bCs/>
        </w:rPr>
        <w:t xml:space="preserve">DIFFERENT </w:t>
      </w:r>
      <w:r w:rsidR="004970EC" w:rsidRPr="00FF5334">
        <w:rPr>
          <w:rFonts w:eastAsia="MinionPro-Regular"/>
          <w:b/>
          <w:bCs/>
        </w:rPr>
        <w:t>SUPERFOODS</w:t>
      </w:r>
    </w:p>
    <w:p w14:paraId="2ED20342" w14:textId="77777777" w:rsidR="006E0089" w:rsidRDefault="004970EC" w:rsidP="006E0089">
      <w:pPr>
        <w:spacing w:after="200" w:line="276" w:lineRule="auto"/>
        <w:rPr>
          <w:rFonts w:eastAsia="MinionPro-Regular"/>
          <w:b/>
          <w:bCs/>
        </w:rPr>
      </w:pPr>
      <w:r w:rsidRPr="004970EC">
        <w:rPr>
          <w:rFonts w:eastAsia="MinionPro-Regular"/>
          <w:b/>
          <w:bCs/>
        </w:rPr>
        <w:t xml:space="preserve">QUINOA </w:t>
      </w:r>
    </w:p>
    <w:p w14:paraId="49D3C53B" w14:textId="77777777" w:rsidR="00631731" w:rsidRPr="007B1EB5" w:rsidRDefault="006E0089" w:rsidP="006E0089">
      <w:pPr>
        <w:spacing w:after="200" w:line="360" w:lineRule="auto"/>
        <w:jc w:val="both"/>
        <w:rPr>
          <w:rFonts w:eastAsia="MinionPro-Regular"/>
          <w:b/>
          <w:bCs/>
        </w:rPr>
      </w:pPr>
      <w:r>
        <w:rPr>
          <w:rFonts w:eastAsia="MinionPro-Regular"/>
        </w:rPr>
        <w:tab/>
      </w:r>
      <w:r w:rsidR="00631731" w:rsidRPr="00242E3C">
        <w:rPr>
          <w:rFonts w:eastAsia="MinionPro-Regular"/>
        </w:rPr>
        <w:t>Quinoa is a grain with exceptional nutritional value; it has been</w:t>
      </w:r>
      <w:r w:rsidR="00631731">
        <w:rPr>
          <w:rFonts w:eastAsia="MinionPro-Regular"/>
        </w:rPr>
        <w:t xml:space="preserve"> </w:t>
      </w:r>
      <w:r w:rsidR="00631731" w:rsidRPr="00242E3C">
        <w:rPr>
          <w:rFonts w:eastAsia="MinionPro-Regular"/>
        </w:rPr>
        <w:t>cultivated for the last 5,000-7,000 years in the Andean region of Bolivia</w:t>
      </w:r>
      <w:r w:rsidR="00631731">
        <w:rPr>
          <w:rFonts w:eastAsia="MinionPro-Regular"/>
        </w:rPr>
        <w:t xml:space="preserve"> </w:t>
      </w:r>
      <w:r w:rsidR="00631731" w:rsidRPr="00242E3C">
        <w:rPr>
          <w:rFonts w:eastAsia="MinionPro-Regular"/>
        </w:rPr>
        <w:t>and Peru. 2013 was declared by the United Nations as the International</w:t>
      </w:r>
      <w:r w:rsidR="00631731">
        <w:rPr>
          <w:rFonts w:eastAsia="MinionPro-Regular"/>
        </w:rPr>
        <w:t xml:space="preserve"> </w:t>
      </w:r>
      <w:r w:rsidR="00631731" w:rsidRPr="00242E3C">
        <w:rPr>
          <w:rFonts w:eastAsia="MinionPro-Regular"/>
        </w:rPr>
        <w:t xml:space="preserve">Year of Quinoa as recognition of its significant potential </w:t>
      </w:r>
      <w:r w:rsidR="001229AE" w:rsidRPr="002F3586">
        <w:rPr>
          <w:color w:val="000000" w:themeColor="text1"/>
        </w:rPr>
        <w:t>(</w:t>
      </w:r>
      <w:r w:rsidR="001229AE">
        <w:rPr>
          <w:color w:val="000000" w:themeColor="text1"/>
        </w:rPr>
        <w:t>Tang</w:t>
      </w:r>
      <w:r w:rsidR="001229AE" w:rsidRPr="002F3586">
        <w:rPr>
          <w:color w:val="000000" w:themeColor="text1"/>
        </w:rPr>
        <w:t xml:space="preserve"> </w:t>
      </w:r>
      <w:r w:rsidR="001229AE" w:rsidRPr="002F3586">
        <w:rPr>
          <w:i/>
          <w:iCs/>
          <w:color w:val="000000" w:themeColor="text1"/>
        </w:rPr>
        <w:t>et al.,</w:t>
      </w:r>
      <w:r w:rsidR="001229AE" w:rsidRPr="002F3586">
        <w:rPr>
          <w:color w:val="000000" w:themeColor="text1"/>
        </w:rPr>
        <w:t xml:space="preserve"> 20</w:t>
      </w:r>
      <w:r w:rsidR="001229AE">
        <w:rPr>
          <w:color w:val="000000" w:themeColor="text1"/>
        </w:rPr>
        <w:t>15b</w:t>
      </w:r>
      <w:r w:rsidR="001229AE" w:rsidRPr="002F3586">
        <w:rPr>
          <w:color w:val="000000" w:themeColor="text1"/>
        </w:rPr>
        <w:t>)</w:t>
      </w:r>
      <w:r w:rsidR="001229AE">
        <w:rPr>
          <w:color w:val="000000" w:themeColor="text1"/>
        </w:rPr>
        <w:t xml:space="preserve">. </w:t>
      </w:r>
      <w:r w:rsidR="00631731" w:rsidRPr="00242E3C">
        <w:rPr>
          <w:rFonts w:eastAsia="MinionPro-Regular"/>
        </w:rPr>
        <w:t>Quinoa has high concentrations of protein, all essential amino acids,</w:t>
      </w:r>
      <w:r w:rsidR="00631731">
        <w:rPr>
          <w:rFonts w:eastAsia="MinionPro-Regular"/>
        </w:rPr>
        <w:t xml:space="preserve"> </w:t>
      </w:r>
      <w:r w:rsidR="00631731" w:rsidRPr="00242E3C">
        <w:rPr>
          <w:rFonts w:eastAsia="MinionPro-Regular"/>
        </w:rPr>
        <w:t>unsaturated fatty acids, and a low glycemic index (GI); it also contains</w:t>
      </w:r>
      <w:r w:rsidR="00631731">
        <w:rPr>
          <w:rFonts w:eastAsia="MinionPro-Regular"/>
        </w:rPr>
        <w:t xml:space="preserve"> </w:t>
      </w:r>
      <w:r w:rsidR="00631731" w:rsidRPr="00242E3C">
        <w:rPr>
          <w:rFonts w:eastAsia="MinionPro-Regular"/>
        </w:rPr>
        <w:t>vitamins, minerals and other beneficial compounds, and is gluten-free</w:t>
      </w:r>
      <w:r w:rsidR="00631731">
        <w:rPr>
          <w:rFonts w:eastAsia="MinionPro-Regular"/>
        </w:rPr>
        <w:t xml:space="preserve"> </w:t>
      </w:r>
      <w:r w:rsidR="00631731" w:rsidRPr="00242E3C">
        <w:rPr>
          <w:rFonts w:eastAsia="MinionPro-Regular"/>
        </w:rPr>
        <w:t>by nature. Quinoa is easy to cook and has versatility in preparation</w:t>
      </w:r>
      <w:r w:rsidR="00631731">
        <w:rPr>
          <w:rFonts w:eastAsia="MinionPro-Regular"/>
        </w:rPr>
        <w:t xml:space="preserve"> </w:t>
      </w:r>
      <w:r w:rsidR="007B1EB5" w:rsidRPr="007B1EB5">
        <w:rPr>
          <w:color w:val="000000" w:themeColor="text1"/>
        </w:rPr>
        <w:t>(</w:t>
      </w:r>
      <w:r w:rsidR="007B1EB5" w:rsidRPr="007B1EB5">
        <w:rPr>
          <w:position w:val="-2"/>
        </w:rPr>
        <w:t>Vega-Galvez</w:t>
      </w:r>
      <w:r w:rsidR="007B1EB5" w:rsidRPr="007B1EB5">
        <w:rPr>
          <w:color w:val="000000" w:themeColor="text1"/>
        </w:rPr>
        <w:t xml:space="preserve"> </w:t>
      </w:r>
      <w:r w:rsidR="007B1EB5" w:rsidRPr="007B1EB5">
        <w:rPr>
          <w:i/>
          <w:iCs/>
          <w:color w:val="000000" w:themeColor="text1"/>
        </w:rPr>
        <w:t>et al.,</w:t>
      </w:r>
      <w:r w:rsidR="007B1EB5" w:rsidRPr="007B1EB5">
        <w:rPr>
          <w:color w:val="000000" w:themeColor="text1"/>
        </w:rPr>
        <w:t xml:space="preserve"> 201</w:t>
      </w:r>
      <w:r w:rsidR="00F301BA">
        <w:rPr>
          <w:color w:val="000000" w:themeColor="text1"/>
        </w:rPr>
        <w:t>0</w:t>
      </w:r>
      <w:r w:rsidR="007B1EB5" w:rsidRPr="007B1EB5">
        <w:rPr>
          <w:color w:val="000000" w:themeColor="text1"/>
        </w:rPr>
        <w:t>).</w:t>
      </w:r>
    </w:p>
    <w:p w14:paraId="5C42427F" w14:textId="77777777" w:rsidR="00631731" w:rsidRDefault="00631731" w:rsidP="006E0089">
      <w:pPr>
        <w:autoSpaceDE w:val="0"/>
        <w:autoSpaceDN w:val="0"/>
        <w:adjustRightInd w:val="0"/>
        <w:spacing w:line="360" w:lineRule="auto"/>
        <w:jc w:val="both"/>
        <w:rPr>
          <w:b/>
          <w:bCs/>
        </w:rPr>
      </w:pPr>
    </w:p>
    <w:p w14:paraId="74FDE8B6" w14:textId="77777777" w:rsidR="006E0089" w:rsidRDefault="006E0089" w:rsidP="006E0089">
      <w:pPr>
        <w:autoSpaceDE w:val="0"/>
        <w:autoSpaceDN w:val="0"/>
        <w:adjustRightInd w:val="0"/>
        <w:spacing w:line="360" w:lineRule="auto"/>
        <w:jc w:val="both"/>
        <w:rPr>
          <w:b/>
          <w:bCs/>
        </w:rPr>
      </w:pPr>
    </w:p>
    <w:p w14:paraId="4BD58182" w14:textId="77777777" w:rsidR="00631731" w:rsidRPr="00242E3C" w:rsidRDefault="00631731" w:rsidP="006E0089">
      <w:pPr>
        <w:autoSpaceDE w:val="0"/>
        <w:autoSpaceDN w:val="0"/>
        <w:adjustRightInd w:val="0"/>
        <w:spacing w:line="360" w:lineRule="auto"/>
        <w:jc w:val="both"/>
        <w:rPr>
          <w:b/>
          <w:bCs/>
        </w:rPr>
      </w:pPr>
      <w:r w:rsidRPr="00242E3C">
        <w:rPr>
          <w:b/>
          <w:bCs/>
        </w:rPr>
        <w:lastRenderedPageBreak/>
        <w:t>History</w:t>
      </w:r>
    </w:p>
    <w:p w14:paraId="58D62793" w14:textId="77777777" w:rsidR="00631731" w:rsidRDefault="00D26588" w:rsidP="002D1E7C">
      <w:pPr>
        <w:spacing w:after="200" w:line="360" w:lineRule="auto"/>
        <w:jc w:val="both"/>
        <w:rPr>
          <w:rFonts w:eastAsia="MinionPro-Regular"/>
        </w:rPr>
      </w:pPr>
      <w:r>
        <w:rPr>
          <w:rFonts w:eastAsia="MinionPro-Regular"/>
        </w:rPr>
        <w:tab/>
      </w:r>
      <w:r w:rsidR="00631731" w:rsidRPr="00242E3C">
        <w:rPr>
          <w:rFonts w:eastAsia="MinionPro-Regular"/>
        </w:rPr>
        <w:t>Quinoa has been cultivated for thousands of years in the Andean</w:t>
      </w:r>
      <w:r w:rsidR="00631731">
        <w:rPr>
          <w:rFonts w:eastAsia="MinionPro-Regular"/>
        </w:rPr>
        <w:t xml:space="preserve"> </w:t>
      </w:r>
      <w:r w:rsidR="00631731" w:rsidRPr="00242E3C">
        <w:rPr>
          <w:rFonts w:eastAsia="MinionPro-Regular"/>
        </w:rPr>
        <w:t xml:space="preserve">region of Bolivia and Peru </w:t>
      </w:r>
      <w:r w:rsidR="00D538A6">
        <w:rPr>
          <w:rFonts w:eastAsia="MinionPro-Regular"/>
        </w:rPr>
        <w:t xml:space="preserve"> (</w:t>
      </w:r>
      <w:r w:rsidR="00D538A6">
        <w:rPr>
          <w:position w:val="-2"/>
        </w:rPr>
        <w:t xml:space="preserve">Jancurova </w:t>
      </w:r>
      <w:r w:rsidR="00D538A6" w:rsidRPr="007B1EB5">
        <w:rPr>
          <w:i/>
          <w:iCs/>
          <w:color w:val="000000" w:themeColor="text1"/>
        </w:rPr>
        <w:t>et al.,</w:t>
      </w:r>
      <w:r w:rsidR="00D538A6" w:rsidRPr="007B1EB5">
        <w:rPr>
          <w:color w:val="000000" w:themeColor="text1"/>
        </w:rPr>
        <w:t xml:space="preserve"> 20</w:t>
      </w:r>
      <w:r w:rsidR="003048CA">
        <w:rPr>
          <w:color w:val="000000" w:themeColor="text1"/>
        </w:rPr>
        <w:t>09</w:t>
      </w:r>
      <w:r w:rsidR="00D538A6" w:rsidRPr="007B1EB5">
        <w:rPr>
          <w:color w:val="000000" w:themeColor="text1"/>
        </w:rPr>
        <w:t>)</w:t>
      </w:r>
      <w:r w:rsidR="00383DD9">
        <w:rPr>
          <w:color w:val="000000" w:themeColor="text1"/>
        </w:rPr>
        <w:t xml:space="preserve">. </w:t>
      </w:r>
      <w:r w:rsidR="00631731" w:rsidRPr="00242E3C">
        <w:rPr>
          <w:rFonts w:eastAsia="MinionPro-Regular"/>
        </w:rPr>
        <w:t>It is known by different local names,</w:t>
      </w:r>
      <w:r w:rsidR="00631731">
        <w:rPr>
          <w:rFonts w:eastAsia="MinionPro-Regular"/>
        </w:rPr>
        <w:t xml:space="preserve"> </w:t>
      </w:r>
      <w:r w:rsidR="00631731" w:rsidRPr="00242E3C">
        <w:rPr>
          <w:rFonts w:eastAsia="MinionPro-Regular"/>
        </w:rPr>
        <w:t xml:space="preserve">or simply quinoa or quinua (quinua is in Quechua) </w:t>
      </w:r>
      <w:r w:rsidR="001F61C5" w:rsidRPr="007B1EB5">
        <w:rPr>
          <w:color w:val="000000" w:themeColor="text1"/>
        </w:rPr>
        <w:t>(</w:t>
      </w:r>
      <w:r w:rsidR="001F61C5" w:rsidRPr="007B1EB5">
        <w:rPr>
          <w:position w:val="-2"/>
        </w:rPr>
        <w:t>Vega-Galvez</w:t>
      </w:r>
      <w:r w:rsidR="001F61C5" w:rsidRPr="007B1EB5">
        <w:rPr>
          <w:color w:val="000000" w:themeColor="text1"/>
        </w:rPr>
        <w:t xml:space="preserve"> </w:t>
      </w:r>
      <w:r w:rsidR="001F61C5" w:rsidRPr="007B1EB5">
        <w:rPr>
          <w:i/>
          <w:iCs/>
          <w:color w:val="000000" w:themeColor="text1"/>
        </w:rPr>
        <w:t>et al.,</w:t>
      </w:r>
      <w:r w:rsidR="001F61C5" w:rsidRPr="007B1EB5">
        <w:rPr>
          <w:color w:val="000000" w:themeColor="text1"/>
        </w:rPr>
        <w:t xml:space="preserve"> 201</w:t>
      </w:r>
      <w:r w:rsidR="001F61C5">
        <w:rPr>
          <w:color w:val="000000" w:themeColor="text1"/>
        </w:rPr>
        <w:t>0</w:t>
      </w:r>
      <w:r w:rsidR="001F61C5" w:rsidRPr="007B1EB5">
        <w:rPr>
          <w:color w:val="000000" w:themeColor="text1"/>
        </w:rPr>
        <w:t>).</w:t>
      </w:r>
      <w:r w:rsidR="001F61C5">
        <w:rPr>
          <w:rFonts w:eastAsia="MinionPro-Regular"/>
          <w:b/>
          <w:bCs/>
        </w:rPr>
        <w:t xml:space="preserve"> </w:t>
      </w:r>
      <w:r w:rsidR="00631731" w:rsidRPr="00242E3C">
        <w:rPr>
          <w:rFonts w:eastAsia="MinionPro-Regular"/>
        </w:rPr>
        <w:t>This plant was</w:t>
      </w:r>
      <w:r w:rsidR="00631731">
        <w:rPr>
          <w:rFonts w:eastAsia="MinionPro-Regular"/>
        </w:rPr>
        <w:t xml:space="preserve"> </w:t>
      </w:r>
      <w:r w:rsidR="00631731" w:rsidRPr="00242E3C">
        <w:rPr>
          <w:rFonts w:eastAsia="MinionPro-Regular"/>
        </w:rPr>
        <w:t>called “the mother grain” by the Incas and was considered a gift from</w:t>
      </w:r>
      <w:r w:rsidR="00631731">
        <w:rPr>
          <w:rFonts w:eastAsia="MinionPro-Regular"/>
        </w:rPr>
        <w:t xml:space="preserve"> </w:t>
      </w:r>
      <w:r w:rsidR="00631731" w:rsidRPr="00242E3C">
        <w:rPr>
          <w:rFonts w:eastAsia="MinionPro-Regular"/>
        </w:rPr>
        <w:t>their gods, used even for treating medical issues. Traditionally, quinoa</w:t>
      </w:r>
      <w:r w:rsidR="00631731">
        <w:rPr>
          <w:rFonts w:eastAsia="MinionPro-Regular"/>
        </w:rPr>
        <w:t xml:space="preserve"> </w:t>
      </w:r>
      <w:r w:rsidR="00631731" w:rsidRPr="00242E3C">
        <w:rPr>
          <w:rFonts w:eastAsia="MinionPro-Regular"/>
        </w:rPr>
        <w:t>seeds were roasted and cooked, added to soups, used as a cereal, and</w:t>
      </w:r>
      <w:r w:rsidR="00631731">
        <w:rPr>
          <w:rFonts w:eastAsia="MinionPro-Regular"/>
        </w:rPr>
        <w:t xml:space="preserve"> </w:t>
      </w:r>
      <w:r w:rsidR="00631731" w:rsidRPr="00242E3C">
        <w:rPr>
          <w:rFonts w:eastAsia="MinionPro-Regular"/>
        </w:rPr>
        <w:t>even fermented into beer or chichi (traditional drink of the Andes)</w:t>
      </w:r>
      <w:r w:rsidR="00631731">
        <w:rPr>
          <w:rFonts w:eastAsia="MinionPro-Regular"/>
        </w:rPr>
        <w:t xml:space="preserve"> </w:t>
      </w:r>
      <w:r w:rsidR="001F61C5" w:rsidRPr="007B1EB5">
        <w:rPr>
          <w:color w:val="000000" w:themeColor="text1"/>
        </w:rPr>
        <w:t>(</w:t>
      </w:r>
      <w:r w:rsidR="001F61C5" w:rsidRPr="007B1EB5">
        <w:rPr>
          <w:position w:val="-2"/>
        </w:rPr>
        <w:t>Vega-Galvez</w:t>
      </w:r>
      <w:r w:rsidR="001F61C5" w:rsidRPr="007B1EB5">
        <w:rPr>
          <w:color w:val="000000" w:themeColor="text1"/>
        </w:rPr>
        <w:t xml:space="preserve"> </w:t>
      </w:r>
      <w:r w:rsidR="001F61C5" w:rsidRPr="007B1EB5">
        <w:rPr>
          <w:i/>
          <w:iCs/>
          <w:color w:val="000000" w:themeColor="text1"/>
        </w:rPr>
        <w:t>et al.,</w:t>
      </w:r>
      <w:r w:rsidR="001F61C5" w:rsidRPr="007B1EB5">
        <w:rPr>
          <w:color w:val="000000" w:themeColor="text1"/>
        </w:rPr>
        <w:t xml:space="preserve"> 201</w:t>
      </w:r>
      <w:r w:rsidR="001F61C5">
        <w:rPr>
          <w:color w:val="000000" w:themeColor="text1"/>
        </w:rPr>
        <w:t>0</w:t>
      </w:r>
      <w:r w:rsidR="001F61C5" w:rsidRPr="007B1EB5">
        <w:rPr>
          <w:color w:val="000000" w:themeColor="text1"/>
        </w:rPr>
        <w:t>).</w:t>
      </w:r>
      <w:r w:rsidR="001F61C5">
        <w:rPr>
          <w:rFonts w:eastAsia="MinionPro-Regular"/>
          <w:b/>
          <w:bCs/>
        </w:rPr>
        <w:t xml:space="preserve"> </w:t>
      </w:r>
      <w:r w:rsidR="00631731" w:rsidRPr="00242E3C">
        <w:rPr>
          <w:rFonts w:eastAsia="MinionPro-Regular"/>
        </w:rPr>
        <w:t>After the Spanish conquest of South America, the colonists looked</w:t>
      </w:r>
      <w:r w:rsidR="00631731">
        <w:rPr>
          <w:rFonts w:eastAsia="MinionPro-Regular"/>
        </w:rPr>
        <w:t xml:space="preserve"> </w:t>
      </w:r>
      <w:r w:rsidR="00631731" w:rsidRPr="00242E3C">
        <w:rPr>
          <w:rFonts w:eastAsia="MinionPro-Regular"/>
        </w:rPr>
        <w:t>down on quinoa as a peasant food or food of the Indians; consequently,</w:t>
      </w:r>
      <w:r w:rsidR="00631731">
        <w:rPr>
          <w:rFonts w:eastAsia="MinionPro-Regular"/>
        </w:rPr>
        <w:t xml:space="preserve"> </w:t>
      </w:r>
      <w:r w:rsidR="00631731" w:rsidRPr="00242E3C">
        <w:rPr>
          <w:rFonts w:eastAsia="MinionPro-Regular"/>
        </w:rPr>
        <w:t>quinoa has been considered a food of low social prestige. In addition,</w:t>
      </w:r>
      <w:r w:rsidR="00631731">
        <w:rPr>
          <w:rFonts w:eastAsia="MinionPro-Regular"/>
        </w:rPr>
        <w:t xml:space="preserve"> </w:t>
      </w:r>
      <w:r w:rsidR="00631731" w:rsidRPr="00242E3C">
        <w:rPr>
          <w:rFonts w:eastAsia="MinionPro-Regular"/>
        </w:rPr>
        <w:t>the Catholic Church actively suppressed its cultivation after</w:t>
      </w:r>
      <w:r w:rsidR="00631731">
        <w:rPr>
          <w:rFonts w:eastAsia="MinionPro-Regular"/>
        </w:rPr>
        <w:t xml:space="preserve"> </w:t>
      </w:r>
      <w:r w:rsidR="00631731" w:rsidRPr="00242E3C">
        <w:rPr>
          <w:rFonts w:eastAsia="MinionPro-Regular"/>
        </w:rPr>
        <w:t>discovering that quinoa was used as a sacred drink (Mudai) during</w:t>
      </w:r>
      <w:r w:rsidR="00631731">
        <w:rPr>
          <w:rFonts w:eastAsia="MinionPro-Regular"/>
        </w:rPr>
        <w:t xml:space="preserve"> </w:t>
      </w:r>
      <w:r w:rsidR="00631731" w:rsidRPr="00242E3C">
        <w:rPr>
          <w:rFonts w:eastAsia="MinionPro-Regular"/>
        </w:rPr>
        <w:t>indigenous religious ceremonies. Thus, quinoa remained only where</w:t>
      </w:r>
      <w:r w:rsidR="00631731">
        <w:rPr>
          <w:rFonts w:eastAsia="MinionPro-Regular"/>
        </w:rPr>
        <w:t xml:space="preserve"> </w:t>
      </w:r>
      <w:r w:rsidR="00631731" w:rsidRPr="00242E3C">
        <w:rPr>
          <w:rFonts w:eastAsia="MinionPro-Regular"/>
        </w:rPr>
        <w:t>Europeans could not reach and replace it with other grains</w:t>
      </w:r>
      <w:r w:rsidR="001F61C5">
        <w:rPr>
          <w:rFonts w:eastAsia="MinionPro-Regular"/>
        </w:rPr>
        <w:t xml:space="preserve"> </w:t>
      </w:r>
      <w:r w:rsidR="001F61C5" w:rsidRPr="007B1EB5">
        <w:rPr>
          <w:color w:val="000000" w:themeColor="text1"/>
        </w:rPr>
        <w:t>(</w:t>
      </w:r>
      <w:r w:rsidR="001F61C5" w:rsidRPr="007B1EB5">
        <w:rPr>
          <w:position w:val="-2"/>
        </w:rPr>
        <w:t>Vega-Galvez</w:t>
      </w:r>
      <w:r w:rsidR="001F61C5" w:rsidRPr="007B1EB5">
        <w:rPr>
          <w:color w:val="000000" w:themeColor="text1"/>
        </w:rPr>
        <w:t xml:space="preserve"> </w:t>
      </w:r>
      <w:r w:rsidR="001F61C5" w:rsidRPr="007B1EB5">
        <w:rPr>
          <w:i/>
          <w:iCs/>
          <w:color w:val="000000" w:themeColor="text1"/>
        </w:rPr>
        <w:t>et al.,</w:t>
      </w:r>
      <w:r w:rsidR="001F61C5" w:rsidRPr="007B1EB5">
        <w:rPr>
          <w:color w:val="000000" w:themeColor="text1"/>
        </w:rPr>
        <w:t xml:space="preserve"> 201</w:t>
      </w:r>
      <w:r w:rsidR="001F61C5">
        <w:rPr>
          <w:color w:val="000000" w:themeColor="text1"/>
        </w:rPr>
        <w:t>0</w:t>
      </w:r>
      <w:r w:rsidR="001F61C5" w:rsidRPr="007B1EB5">
        <w:rPr>
          <w:color w:val="000000" w:themeColor="text1"/>
        </w:rPr>
        <w:t>).</w:t>
      </w:r>
      <w:r w:rsidR="00631731">
        <w:rPr>
          <w:rFonts w:eastAsia="MinionPro-Regular"/>
        </w:rPr>
        <w:t xml:space="preserve"> </w:t>
      </w:r>
    </w:p>
    <w:p w14:paraId="2AB919F4" w14:textId="77777777" w:rsidR="00D737E9" w:rsidRDefault="00D737E9" w:rsidP="002D1E7C">
      <w:pPr>
        <w:spacing w:after="200" w:line="360" w:lineRule="auto"/>
        <w:jc w:val="both"/>
        <w:rPr>
          <w:rFonts w:eastAsia="MinionPro-Regular"/>
          <w:b/>
          <w:bCs/>
          <w:lang w:val="en-US"/>
        </w:rPr>
      </w:pPr>
      <w:r w:rsidRPr="00D737E9">
        <w:rPr>
          <w:rFonts w:eastAsia="MinionPro-Regular"/>
          <w:b/>
          <w:bCs/>
          <w:lang w:val="en-US"/>
        </w:rPr>
        <w:t>Quinoa Production worldwide from 2010 to 2020 (MT)</w:t>
      </w:r>
    </w:p>
    <w:p w14:paraId="1A258088" w14:textId="77777777" w:rsidR="00D737E9" w:rsidRDefault="00D737E9" w:rsidP="00D737E9">
      <w:pPr>
        <w:spacing w:after="200" w:line="360" w:lineRule="auto"/>
        <w:jc w:val="center"/>
        <w:rPr>
          <w:b/>
          <w:bCs/>
          <w:lang w:val="en-US"/>
        </w:rPr>
      </w:pPr>
      <w:r w:rsidRPr="00D737E9">
        <w:rPr>
          <w:rFonts w:eastAsia="MinionPro-Regular"/>
          <w:b/>
          <w:bCs/>
          <w:noProof/>
        </w:rPr>
        <w:drawing>
          <wp:inline distT="0" distB="0" distL="0" distR="0" wp14:anchorId="4ABA9D7E" wp14:editId="7438CA3B">
            <wp:extent cx="5079178" cy="3367669"/>
            <wp:effectExtent l="63500" t="63500" r="115570" b="112395"/>
            <wp:docPr id="14" name="Content Placeholder 5">
              <a:extLst xmlns:a="http://schemas.openxmlformats.org/drawingml/2006/main">
                <a:ext uri="{FF2B5EF4-FFF2-40B4-BE49-F238E27FC236}">
                  <a16:creationId xmlns:a16="http://schemas.microsoft.com/office/drawing/2014/main" id="{666352F4-B68A-BA46-B782-6AECE1A5A9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66352F4-B68A-BA46-B782-6AECE1A5A91D}"/>
                        </a:ext>
                      </a:extLst>
                    </pic:cNvPr>
                    <pic:cNvPicPr>
                      <a:picLocks noGrp="1" noChangeAspect="1"/>
                    </pic:cNvPicPr>
                  </pic:nvPicPr>
                  <pic:blipFill rotWithShape="1">
                    <a:blip r:embed="rId13">
                      <a:extLst>
                        <a:ext uri="{28A0092B-C50C-407E-A947-70E740481C1C}">
                          <a14:useLocalDpi xmlns:a14="http://schemas.microsoft.com/office/drawing/2010/main" val="0"/>
                        </a:ext>
                      </a:extLst>
                    </a:blip>
                    <a:srcRect l="13970" t="16919" r="18383" b="17008"/>
                    <a:stretch/>
                  </pic:blipFill>
                  <pic:spPr>
                    <a:xfrm>
                      <a:off x="0" y="0"/>
                      <a:ext cx="5092227" cy="33763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C0A18C" w14:textId="77777777" w:rsidR="00D737E9" w:rsidRPr="00F9702A" w:rsidRDefault="00D737E9" w:rsidP="00D737E9">
      <w:pPr>
        <w:spacing w:after="200" w:line="360" w:lineRule="auto"/>
        <w:jc w:val="center"/>
        <w:rPr>
          <w:rFonts w:eastAsia="MinionPro-Regular"/>
          <w:b/>
          <w:bCs/>
        </w:rPr>
      </w:pPr>
      <w:r w:rsidRPr="00F9702A">
        <w:rPr>
          <w:b/>
          <w:bCs/>
          <w:lang w:val="en-US"/>
        </w:rPr>
        <w:t xml:space="preserve">Fig. </w:t>
      </w:r>
      <w:r w:rsidR="00BD6746" w:rsidRPr="00F9702A">
        <w:rPr>
          <w:b/>
          <w:bCs/>
          <w:lang w:val="en-US"/>
        </w:rPr>
        <w:t>4</w:t>
      </w:r>
      <w:r w:rsidRPr="00F9702A">
        <w:rPr>
          <w:b/>
          <w:bCs/>
          <w:lang w:val="en-US"/>
        </w:rPr>
        <w:t>. Quinoa worldwide production (www.statista.com)</w:t>
      </w:r>
    </w:p>
    <w:p w14:paraId="18023DEC" w14:textId="77777777" w:rsidR="00D737E9" w:rsidRPr="00D737E9" w:rsidRDefault="00D737E9" w:rsidP="00D737E9">
      <w:pPr>
        <w:autoSpaceDE w:val="0"/>
        <w:autoSpaceDN w:val="0"/>
        <w:adjustRightInd w:val="0"/>
        <w:spacing w:line="360" w:lineRule="auto"/>
        <w:jc w:val="both"/>
        <w:rPr>
          <w:b/>
          <w:bCs/>
        </w:rPr>
      </w:pPr>
    </w:p>
    <w:p w14:paraId="290E33D8" w14:textId="77777777" w:rsidR="00631731" w:rsidRPr="00242E3C" w:rsidRDefault="00631731" w:rsidP="00631731">
      <w:pPr>
        <w:autoSpaceDE w:val="0"/>
        <w:autoSpaceDN w:val="0"/>
        <w:adjustRightInd w:val="0"/>
        <w:spacing w:line="360" w:lineRule="auto"/>
        <w:jc w:val="both"/>
        <w:rPr>
          <w:rFonts w:eastAsia="MinionPro-Regular"/>
        </w:rPr>
      </w:pPr>
      <w:r w:rsidRPr="00242E3C">
        <w:rPr>
          <w:b/>
          <w:bCs/>
        </w:rPr>
        <w:lastRenderedPageBreak/>
        <w:t>Botanical description and cultivation</w:t>
      </w:r>
    </w:p>
    <w:p w14:paraId="20E7A649" w14:textId="77777777" w:rsidR="004C3E96" w:rsidRDefault="0058438E" w:rsidP="00631731">
      <w:pPr>
        <w:autoSpaceDE w:val="0"/>
        <w:autoSpaceDN w:val="0"/>
        <w:adjustRightInd w:val="0"/>
        <w:spacing w:line="360" w:lineRule="auto"/>
        <w:jc w:val="both"/>
        <w:rPr>
          <w:rFonts w:eastAsia="MinionPro-Regular"/>
        </w:rPr>
      </w:pPr>
      <w:r>
        <w:rPr>
          <w:rFonts w:eastAsia="MinionPro-Regular"/>
        </w:rPr>
        <w:tab/>
      </w:r>
      <w:r w:rsidR="00631731" w:rsidRPr="00242E3C">
        <w:rPr>
          <w:rFonts w:eastAsia="MinionPro-Regular"/>
        </w:rPr>
        <w:t xml:space="preserve">The botanical name of quinoa is </w:t>
      </w:r>
      <w:r w:rsidR="00631731" w:rsidRPr="00EC6375">
        <w:rPr>
          <w:rFonts w:eastAsia="MinionPro-Regular"/>
          <w:i/>
          <w:iCs/>
        </w:rPr>
        <w:t>Chenopodium quinoa</w:t>
      </w:r>
      <w:r w:rsidR="00631731" w:rsidRPr="00242E3C">
        <w:rPr>
          <w:rFonts w:eastAsia="MinionPro-Regular"/>
        </w:rPr>
        <w:t xml:space="preserve"> Willd and</w:t>
      </w:r>
      <w:r w:rsidR="00631731">
        <w:rPr>
          <w:rFonts w:eastAsia="MinionPro-Regular"/>
        </w:rPr>
        <w:t xml:space="preserve"> </w:t>
      </w:r>
      <w:r w:rsidR="00631731" w:rsidRPr="00242E3C">
        <w:rPr>
          <w:rFonts w:eastAsia="MinionPro-Regular"/>
        </w:rPr>
        <w:t>belongs to the Goosefoot family “Chenopodiaceae”, which includes:</w:t>
      </w:r>
      <w:r w:rsidR="00631731">
        <w:rPr>
          <w:rFonts w:eastAsia="MinionPro-Regular"/>
        </w:rPr>
        <w:t xml:space="preserve"> </w:t>
      </w:r>
      <w:r w:rsidR="00631731" w:rsidRPr="00242E3C">
        <w:rPr>
          <w:rFonts w:eastAsia="MinionPro-Regular"/>
        </w:rPr>
        <w:t>Swiss chard (Beta sp .), spinach (</w:t>
      </w:r>
      <w:r w:rsidR="00631731" w:rsidRPr="003048CA">
        <w:rPr>
          <w:rFonts w:eastAsia="MinionPro-Regular"/>
          <w:i/>
          <w:iCs/>
        </w:rPr>
        <w:t>Spinacia oleracea</w:t>
      </w:r>
      <w:r w:rsidR="00631731" w:rsidRPr="00242E3C">
        <w:rPr>
          <w:rFonts w:eastAsia="MinionPro-Regular"/>
        </w:rPr>
        <w:t xml:space="preserve"> ) and Lamb’s quarters</w:t>
      </w:r>
      <w:r w:rsidR="00631731">
        <w:rPr>
          <w:b/>
        </w:rPr>
        <w:t xml:space="preserve"> </w:t>
      </w:r>
      <w:r w:rsidR="00631731" w:rsidRPr="00242E3C">
        <w:rPr>
          <w:rFonts w:eastAsia="MinionPro-Regular"/>
        </w:rPr>
        <w:t>(</w:t>
      </w:r>
      <w:r w:rsidR="00631731" w:rsidRPr="00D903B4">
        <w:rPr>
          <w:rFonts w:eastAsia="MinionPro-Regular"/>
          <w:i/>
          <w:iCs/>
        </w:rPr>
        <w:t>Chenopodium album</w:t>
      </w:r>
      <w:r w:rsidR="00631731" w:rsidRPr="00242E3C">
        <w:rPr>
          <w:rFonts w:eastAsia="MinionPro-Regular"/>
        </w:rPr>
        <w:t>). Quinoa is a dicot plant that can grow from 1</w:t>
      </w:r>
      <w:r w:rsidR="00631731">
        <w:rPr>
          <w:rFonts w:eastAsia="MinionPro-Regular"/>
        </w:rPr>
        <w:t xml:space="preserve"> </w:t>
      </w:r>
      <w:r w:rsidR="00631731" w:rsidRPr="00242E3C">
        <w:rPr>
          <w:rFonts w:eastAsia="MinionPro-Regular"/>
        </w:rPr>
        <w:t>to 3m high; it is considered a pseudo-cereal, not a true grain but rather</w:t>
      </w:r>
      <w:r w:rsidR="00631731">
        <w:rPr>
          <w:rFonts w:eastAsia="MinionPro-Regular"/>
        </w:rPr>
        <w:t xml:space="preserve"> </w:t>
      </w:r>
      <w:r w:rsidR="00631731" w:rsidRPr="00242E3C">
        <w:rPr>
          <w:rFonts w:eastAsia="MinionPro-Regular"/>
        </w:rPr>
        <w:t>a fruit. The seeds are round and flat, about 1.5-4.0 mm in diameter and</w:t>
      </w:r>
      <w:r w:rsidR="00631731">
        <w:rPr>
          <w:rFonts w:eastAsia="MinionPro-Regular"/>
        </w:rPr>
        <w:t xml:space="preserve"> </w:t>
      </w:r>
      <w:r w:rsidR="00631731" w:rsidRPr="00242E3C">
        <w:rPr>
          <w:rFonts w:eastAsia="MinionPro-Regular"/>
        </w:rPr>
        <w:t>their colo</w:t>
      </w:r>
      <w:r w:rsidR="00934472">
        <w:rPr>
          <w:rFonts w:eastAsia="MinionPro-Regular"/>
        </w:rPr>
        <w:t>u</w:t>
      </w:r>
      <w:r w:rsidR="00631731" w:rsidRPr="00242E3C">
        <w:rPr>
          <w:rFonts w:eastAsia="MinionPro-Regular"/>
        </w:rPr>
        <w:t>r varies from white to grey and black, with tones of yellow,</w:t>
      </w:r>
      <w:r w:rsidR="00631731">
        <w:rPr>
          <w:rFonts w:eastAsia="MinionPro-Regular"/>
        </w:rPr>
        <w:t xml:space="preserve"> </w:t>
      </w:r>
      <w:r w:rsidR="00631731" w:rsidRPr="00242E3C">
        <w:rPr>
          <w:rFonts w:eastAsia="MinionPro-Regular"/>
        </w:rPr>
        <w:t>rose, red, purple and violet (Fi</w:t>
      </w:r>
      <w:r w:rsidR="006D7118">
        <w:rPr>
          <w:rFonts w:eastAsia="MinionPro-Regular"/>
        </w:rPr>
        <w:t>g.</w:t>
      </w:r>
      <w:r w:rsidR="00631731" w:rsidRPr="00242E3C">
        <w:rPr>
          <w:rFonts w:eastAsia="MinionPro-Regular"/>
        </w:rPr>
        <w:t xml:space="preserve"> </w:t>
      </w:r>
      <w:r w:rsidR="00D359DF">
        <w:rPr>
          <w:rFonts w:eastAsia="MinionPro-Regular"/>
        </w:rPr>
        <w:t>5</w:t>
      </w:r>
      <w:r w:rsidR="00631731" w:rsidRPr="00242E3C">
        <w:rPr>
          <w:rFonts w:eastAsia="MinionPro-Regular"/>
        </w:rPr>
        <w:t>)</w:t>
      </w:r>
      <w:r w:rsidR="00E4324D">
        <w:rPr>
          <w:rFonts w:eastAsia="MinionPro-Regular"/>
        </w:rPr>
        <w:t xml:space="preserve"> </w:t>
      </w:r>
      <w:r w:rsidR="00E4324D" w:rsidRPr="00E4324D">
        <w:rPr>
          <w:rFonts w:eastAsia="MinionPro-Regular"/>
          <w:lang w:val="en-US"/>
        </w:rPr>
        <w:t xml:space="preserve">(Gordillo-Bastidas </w:t>
      </w:r>
      <w:r w:rsidR="00E4324D" w:rsidRPr="00E4324D">
        <w:rPr>
          <w:rFonts w:eastAsia="MinionPro-Regular"/>
          <w:i/>
          <w:iCs/>
          <w:lang w:val="en-US"/>
        </w:rPr>
        <w:t>et al</w:t>
      </w:r>
      <w:r w:rsidR="00E4324D" w:rsidRPr="00E4324D">
        <w:rPr>
          <w:rFonts w:eastAsia="MinionPro-Regular"/>
          <w:lang w:val="en-US"/>
        </w:rPr>
        <w:t>., 2016)</w:t>
      </w:r>
      <w:r w:rsidR="00631731" w:rsidRPr="00242E3C">
        <w:rPr>
          <w:rFonts w:eastAsia="MinionPro-Regular"/>
        </w:rPr>
        <w:t xml:space="preserve">. </w:t>
      </w:r>
    </w:p>
    <w:p w14:paraId="71E2F690" w14:textId="77777777" w:rsidR="004C3E96" w:rsidRDefault="004C3E96" w:rsidP="004C3E96">
      <w:pPr>
        <w:autoSpaceDE w:val="0"/>
        <w:autoSpaceDN w:val="0"/>
        <w:adjustRightInd w:val="0"/>
        <w:spacing w:line="360" w:lineRule="auto"/>
        <w:jc w:val="center"/>
        <w:rPr>
          <w:rFonts w:eastAsia="MinionPro-Regular"/>
        </w:rPr>
      </w:pPr>
      <w:r w:rsidRPr="004C3E96">
        <w:rPr>
          <w:rFonts w:eastAsia="MinionPro-Regular"/>
          <w:noProof/>
        </w:rPr>
        <w:drawing>
          <wp:inline distT="0" distB="0" distL="0" distR="0" wp14:anchorId="41B32302" wp14:editId="1052DB05">
            <wp:extent cx="4900930" cy="2832410"/>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14"/>
                    <a:srcRect/>
                    <a:stretch>
                      <a:fillRect/>
                    </a:stretch>
                  </pic:blipFill>
                  <pic:spPr bwMode="auto">
                    <a:xfrm>
                      <a:off x="0" y="0"/>
                      <a:ext cx="4912742" cy="2839237"/>
                    </a:xfrm>
                    <a:prstGeom prst="rect">
                      <a:avLst/>
                    </a:prstGeom>
                    <a:noFill/>
                    <a:ln w="9525">
                      <a:noFill/>
                      <a:miter lim="800000"/>
                      <a:headEnd/>
                      <a:tailEnd/>
                    </a:ln>
                    <a:effectLst/>
                  </pic:spPr>
                </pic:pic>
              </a:graphicData>
            </a:graphic>
          </wp:inline>
        </w:drawing>
      </w:r>
    </w:p>
    <w:p w14:paraId="2B19ED6C" w14:textId="77777777" w:rsidR="00A25366" w:rsidRPr="00F9702A" w:rsidRDefault="004C3E96" w:rsidP="00A25366">
      <w:pPr>
        <w:autoSpaceDE w:val="0"/>
        <w:autoSpaceDN w:val="0"/>
        <w:adjustRightInd w:val="0"/>
        <w:spacing w:line="360" w:lineRule="auto"/>
        <w:jc w:val="center"/>
        <w:rPr>
          <w:rFonts w:eastAsia="MinionPro-Regular"/>
          <w:b/>
          <w:bCs/>
        </w:rPr>
      </w:pPr>
      <w:r w:rsidRPr="00F9702A">
        <w:rPr>
          <w:rFonts w:eastAsia="MinionPro-Regular"/>
          <w:b/>
          <w:bCs/>
          <w:lang w:val="en-US"/>
        </w:rPr>
        <w:t xml:space="preserve">Fig. </w:t>
      </w:r>
      <w:r w:rsidR="00D359DF" w:rsidRPr="00F9702A">
        <w:rPr>
          <w:rFonts w:eastAsia="MinionPro-Regular"/>
          <w:b/>
          <w:bCs/>
          <w:lang w:val="en-US"/>
        </w:rPr>
        <w:t>5</w:t>
      </w:r>
      <w:r w:rsidRPr="00F9702A">
        <w:rPr>
          <w:rFonts w:eastAsia="MinionPro-Regular"/>
          <w:b/>
          <w:bCs/>
          <w:lang w:val="en-US"/>
        </w:rPr>
        <w:t xml:space="preserve">. </w:t>
      </w:r>
      <w:r w:rsidRPr="00F9702A">
        <w:rPr>
          <w:rFonts w:eastAsia="MinionPro-Regular"/>
          <w:b/>
          <w:bCs/>
          <w:i/>
          <w:iCs/>
          <w:lang w:val="en-US"/>
        </w:rPr>
        <w:t xml:space="preserve">Chenopodium quinoa </w:t>
      </w:r>
      <w:r w:rsidRPr="00F9702A">
        <w:rPr>
          <w:rFonts w:eastAsia="MinionPro-Regular"/>
          <w:b/>
          <w:bCs/>
          <w:lang w:val="en-US"/>
        </w:rPr>
        <w:t>plants with varying fruit colors</w:t>
      </w:r>
    </w:p>
    <w:p w14:paraId="1CB60C7F" w14:textId="77777777" w:rsidR="00A25366" w:rsidRDefault="00A25366" w:rsidP="00A25366">
      <w:pPr>
        <w:autoSpaceDE w:val="0"/>
        <w:autoSpaceDN w:val="0"/>
        <w:adjustRightInd w:val="0"/>
        <w:spacing w:line="360" w:lineRule="auto"/>
        <w:jc w:val="both"/>
        <w:rPr>
          <w:rFonts w:eastAsia="MinionPro-Regular"/>
        </w:rPr>
      </w:pPr>
      <w:r>
        <w:rPr>
          <w:rFonts w:eastAsia="MinionPro-Regular"/>
        </w:rPr>
        <w:tab/>
      </w:r>
    </w:p>
    <w:p w14:paraId="0F0A29D3" w14:textId="171D5205" w:rsidR="00631731" w:rsidRDefault="00A25366" w:rsidP="00A25366">
      <w:pPr>
        <w:autoSpaceDE w:val="0"/>
        <w:autoSpaceDN w:val="0"/>
        <w:adjustRightInd w:val="0"/>
        <w:spacing w:line="360" w:lineRule="auto"/>
        <w:jc w:val="both"/>
        <w:rPr>
          <w:rFonts w:eastAsia="MinionPro-Regular"/>
        </w:rPr>
      </w:pPr>
      <w:r>
        <w:rPr>
          <w:rFonts w:eastAsia="MinionPro-Regular"/>
        </w:rPr>
        <w:tab/>
      </w:r>
      <w:r w:rsidR="00631731" w:rsidRPr="00242E3C">
        <w:rPr>
          <w:rFonts w:eastAsia="MinionPro-Regular"/>
        </w:rPr>
        <w:t>Quinoa has demonstrated a</w:t>
      </w:r>
      <w:r w:rsidR="00631731">
        <w:rPr>
          <w:rFonts w:eastAsia="MinionPro-Regular"/>
        </w:rPr>
        <w:t xml:space="preserve"> </w:t>
      </w:r>
      <w:r w:rsidR="00631731" w:rsidRPr="00242E3C">
        <w:rPr>
          <w:rFonts w:eastAsia="MinionPro-Regular"/>
        </w:rPr>
        <w:t xml:space="preserve">strong tolerance to salty, acid or alkaline soils, in both cold </w:t>
      </w:r>
      <w:r w:rsidR="001B61E4">
        <w:rPr>
          <w:rFonts w:eastAsia="MinionPro-Regular"/>
        </w:rPr>
        <w:br/>
      </w:r>
      <w:r w:rsidR="00631731" w:rsidRPr="00242E3C">
        <w:rPr>
          <w:rFonts w:eastAsia="MinionPro-Regular"/>
        </w:rPr>
        <w:t>(-5°C) or</w:t>
      </w:r>
      <w:r w:rsidR="00631731">
        <w:rPr>
          <w:rFonts w:eastAsia="MinionPro-Regular"/>
        </w:rPr>
        <w:t xml:space="preserve"> </w:t>
      </w:r>
      <w:r w:rsidR="00631731" w:rsidRPr="00242E3C">
        <w:rPr>
          <w:rFonts w:eastAsia="MinionPro-Regular"/>
        </w:rPr>
        <w:t xml:space="preserve">hot climates (up to 35°C) </w:t>
      </w:r>
      <w:r w:rsidR="003048CA">
        <w:rPr>
          <w:rFonts w:eastAsia="MinionPro-Regular"/>
        </w:rPr>
        <w:t>(</w:t>
      </w:r>
      <w:r w:rsidR="003048CA">
        <w:rPr>
          <w:position w:val="-2"/>
        </w:rPr>
        <w:t xml:space="preserve">Jancurova </w:t>
      </w:r>
      <w:r w:rsidR="003048CA" w:rsidRPr="007B1EB5">
        <w:rPr>
          <w:i/>
          <w:iCs/>
          <w:color w:val="000000" w:themeColor="text1"/>
        </w:rPr>
        <w:t>et al.,</w:t>
      </w:r>
      <w:r w:rsidR="003048CA" w:rsidRPr="007B1EB5">
        <w:rPr>
          <w:color w:val="000000" w:themeColor="text1"/>
        </w:rPr>
        <w:t xml:space="preserve"> 20</w:t>
      </w:r>
      <w:r w:rsidR="003048CA">
        <w:rPr>
          <w:color w:val="000000" w:themeColor="text1"/>
        </w:rPr>
        <w:t>09</w:t>
      </w:r>
      <w:r w:rsidR="003048CA" w:rsidRPr="007B1EB5">
        <w:rPr>
          <w:color w:val="000000" w:themeColor="text1"/>
        </w:rPr>
        <w:t>)</w:t>
      </w:r>
      <w:r w:rsidR="003048CA">
        <w:rPr>
          <w:color w:val="000000" w:themeColor="text1"/>
        </w:rPr>
        <w:t xml:space="preserve">. </w:t>
      </w:r>
      <w:r w:rsidRPr="00A25366">
        <w:rPr>
          <w:color w:val="000000" w:themeColor="text1"/>
          <w:lang w:val="en-US"/>
        </w:rPr>
        <w:t>Quinoa is a hardy, drought-tolerant plant with a combined precipitation and irrigation requirement of 25–38 cm per years, which is far less than the water requirements of other cereals such as wheat and rice (Jacobsen</w:t>
      </w:r>
      <w:r w:rsidR="00B6581A">
        <w:rPr>
          <w:color w:val="000000" w:themeColor="text1"/>
          <w:lang w:val="en-US"/>
        </w:rPr>
        <w:t xml:space="preserve"> </w:t>
      </w:r>
      <w:r w:rsidRPr="00A25366">
        <w:rPr>
          <w:i/>
          <w:iCs/>
          <w:color w:val="000000" w:themeColor="text1"/>
          <w:lang w:val="en-US"/>
        </w:rPr>
        <w:t>et al</w:t>
      </w:r>
      <w:r w:rsidRPr="00A25366">
        <w:rPr>
          <w:color w:val="000000" w:themeColor="text1"/>
          <w:lang w:val="en-US"/>
        </w:rPr>
        <w:t>., 2003).</w:t>
      </w:r>
      <w:r>
        <w:rPr>
          <w:rFonts w:eastAsia="MinionPro-Regular"/>
        </w:rPr>
        <w:t xml:space="preserve"> </w:t>
      </w:r>
      <w:r w:rsidRPr="00A25366">
        <w:rPr>
          <w:color w:val="000000" w:themeColor="text1"/>
          <w:lang w:val="en-US"/>
        </w:rPr>
        <w:t xml:space="preserve">Currently there are over 250 varieties of quinoa, the most cultivated varieties include Bear, Cherry Vanilla, Cochabamba, Dave 407, Gossi, Isluga, Kaslala, Kcoito, Linares, Puno, Titicaca, Rainbow, Red lighthouse, Red head and Temuco (Sobota </w:t>
      </w:r>
      <w:r w:rsidRPr="00A25366">
        <w:rPr>
          <w:i/>
          <w:iCs/>
          <w:color w:val="000000" w:themeColor="text1"/>
          <w:lang w:val="en-US"/>
        </w:rPr>
        <w:t>et al</w:t>
      </w:r>
      <w:r w:rsidRPr="00A25366">
        <w:rPr>
          <w:color w:val="000000" w:themeColor="text1"/>
          <w:lang w:val="en-US"/>
        </w:rPr>
        <w:t>., 2020)</w:t>
      </w:r>
      <w:r>
        <w:rPr>
          <w:color w:val="000000" w:themeColor="text1"/>
          <w:lang w:val="en-US"/>
        </w:rPr>
        <w:t xml:space="preserve">. </w:t>
      </w:r>
      <w:r w:rsidR="00631731" w:rsidRPr="00242E3C">
        <w:rPr>
          <w:rFonts w:eastAsia="MinionPro-Regular"/>
        </w:rPr>
        <w:t>Its</w:t>
      </w:r>
      <w:r w:rsidR="00631731">
        <w:rPr>
          <w:rFonts w:eastAsia="MinionPro-Regular"/>
        </w:rPr>
        <w:t xml:space="preserve"> </w:t>
      </w:r>
      <w:r w:rsidR="00631731" w:rsidRPr="00242E3C">
        <w:rPr>
          <w:rFonts w:eastAsia="MinionPro-Regular"/>
        </w:rPr>
        <w:t>classification is based on the colo</w:t>
      </w:r>
      <w:r w:rsidR="002C2AF6">
        <w:rPr>
          <w:rFonts w:eastAsia="MinionPro-Regular"/>
        </w:rPr>
        <w:t>u</w:t>
      </w:r>
      <w:r w:rsidR="00631731" w:rsidRPr="00242E3C">
        <w:rPr>
          <w:rFonts w:eastAsia="MinionPro-Regular"/>
        </w:rPr>
        <w:t>r of the plant and fruits, or on plant</w:t>
      </w:r>
      <w:r w:rsidR="00631731">
        <w:rPr>
          <w:rFonts w:eastAsia="MinionPro-Regular"/>
        </w:rPr>
        <w:t xml:space="preserve"> </w:t>
      </w:r>
      <w:r w:rsidR="00631731" w:rsidRPr="00242E3C">
        <w:rPr>
          <w:rFonts w:eastAsia="MinionPro-Regular"/>
        </w:rPr>
        <w:t xml:space="preserve">morphology </w:t>
      </w:r>
      <w:r w:rsidR="003048CA">
        <w:rPr>
          <w:rFonts w:eastAsia="MinionPro-Regular"/>
        </w:rPr>
        <w:t>(</w:t>
      </w:r>
      <w:r w:rsidR="003048CA">
        <w:rPr>
          <w:position w:val="-2"/>
        </w:rPr>
        <w:t xml:space="preserve">Jancurova </w:t>
      </w:r>
      <w:r w:rsidR="003048CA" w:rsidRPr="007B1EB5">
        <w:rPr>
          <w:i/>
          <w:iCs/>
          <w:color w:val="000000" w:themeColor="text1"/>
        </w:rPr>
        <w:t>et al.,</w:t>
      </w:r>
      <w:r w:rsidR="003048CA" w:rsidRPr="007B1EB5">
        <w:rPr>
          <w:color w:val="000000" w:themeColor="text1"/>
        </w:rPr>
        <w:t xml:space="preserve"> 20</w:t>
      </w:r>
      <w:r w:rsidR="003048CA">
        <w:rPr>
          <w:color w:val="000000" w:themeColor="text1"/>
        </w:rPr>
        <w:t>09</w:t>
      </w:r>
      <w:r w:rsidR="003048CA" w:rsidRPr="007B1EB5">
        <w:rPr>
          <w:color w:val="000000" w:themeColor="text1"/>
        </w:rPr>
        <w:t>)</w:t>
      </w:r>
      <w:r w:rsidR="003048CA">
        <w:rPr>
          <w:color w:val="000000" w:themeColor="text1"/>
        </w:rPr>
        <w:t xml:space="preserve">. </w:t>
      </w:r>
      <w:r w:rsidR="00631731" w:rsidRPr="00242E3C">
        <w:rPr>
          <w:rFonts w:eastAsia="MinionPro-Regular"/>
        </w:rPr>
        <w:t>This grain has been authorized to be sown in</w:t>
      </w:r>
      <w:r w:rsidR="00631731">
        <w:rPr>
          <w:rFonts w:eastAsia="MinionPro-Regular"/>
        </w:rPr>
        <w:t xml:space="preserve"> </w:t>
      </w:r>
      <w:r w:rsidR="00631731" w:rsidRPr="00242E3C">
        <w:rPr>
          <w:rFonts w:eastAsia="MinionPro-Regular"/>
        </w:rPr>
        <w:t>Europe, North America, Asia and Africa.</w:t>
      </w:r>
      <w:r>
        <w:rPr>
          <w:rFonts w:eastAsia="MinionPro-Regular"/>
        </w:rPr>
        <w:t xml:space="preserve"> </w:t>
      </w:r>
    </w:p>
    <w:p w14:paraId="13F33449" w14:textId="77777777" w:rsidR="0046733D" w:rsidRDefault="0046733D" w:rsidP="00631731">
      <w:pPr>
        <w:autoSpaceDE w:val="0"/>
        <w:autoSpaceDN w:val="0"/>
        <w:adjustRightInd w:val="0"/>
        <w:spacing w:line="360" w:lineRule="auto"/>
        <w:jc w:val="both"/>
        <w:rPr>
          <w:rFonts w:eastAsia="MinionPro-Regular"/>
        </w:rPr>
      </w:pPr>
    </w:p>
    <w:p w14:paraId="74298392" w14:textId="77777777" w:rsidR="0046733D" w:rsidRDefault="0046733D" w:rsidP="00631731">
      <w:pPr>
        <w:autoSpaceDE w:val="0"/>
        <w:autoSpaceDN w:val="0"/>
        <w:adjustRightInd w:val="0"/>
        <w:spacing w:line="360" w:lineRule="auto"/>
        <w:jc w:val="both"/>
        <w:rPr>
          <w:rFonts w:eastAsia="MinionPro-Regular"/>
        </w:rPr>
      </w:pPr>
      <w:r w:rsidRPr="0046733D">
        <w:rPr>
          <w:rFonts w:eastAsia="MinionPro-Regular"/>
          <w:noProof/>
        </w:rPr>
        <w:lastRenderedPageBreak/>
        <w:drawing>
          <wp:inline distT="0" distB="0" distL="0" distR="0" wp14:anchorId="55A919BE" wp14:editId="534D8070">
            <wp:extent cx="5714989" cy="3456878"/>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noChangeArrowheads="1"/>
                    </pic:cNvPicPr>
                  </pic:nvPicPr>
                  <pic:blipFill>
                    <a:blip r:embed="rId15" cstate="print"/>
                    <a:srcRect/>
                    <a:stretch>
                      <a:fillRect/>
                    </a:stretch>
                  </pic:blipFill>
                  <pic:spPr bwMode="auto">
                    <a:xfrm>
                      <a:off x="0" y="0"/>
                      <a:ext cx="5722220" cy="3461252"/>
                    </a:xfrm>
                    <a:prstGeom prst="rect">
                      <a:avLst/>
                    </a:prstGeom>
                    <a:noFill/>
                    <a:ln w="9525">
                      <a:noFill/>
                      <a:miter lim="800000"/>
                      <a:headEnd/>
                      <a:tailEnd/>
                    </a:ln>
                    <a:effectLst/>
                  </pic:spPr>
                </pic:pic>
              </a:graphicData>
            </a:graphic>
          </wp:inline>
        </w:drawing>
      </w:r>
    </w:p>
    <w:p w14:paraId="77A97AF0" w14:textId="77777777" w:rsidR="00687120" w:rsidRPr="00F9702A" w:rsidRDefault="00687120" w:rsidP="0046733D">
      <w:pPr>
        <w:pStyle w:val="NormalWeb"/>
        <w:jc w:val="center"/>
        <w:rPr>
          <w:b/>
          <w:bCs/>
          <w:sz w:val="36"/>
          <w:szCs w:val="36"/>
        </w:rPr>
      </w:pPr>
      <w:r w:rsidRPr="00F9702A">
        <w:rPr>
          <w:b/>
          <w:bCs/>
          <w:szCs w:val="22"/>
        </w:rPr>
        <w:t xml:space="preserve">Fig. </w:t>
      </w:r>
      <w:r w:rsidR="00B03BEB" w:rsidRPr="00F9702A">
        <w:rPr>
          <w:b/>
          <w:bCs/>
          <w:szCs w:val="22"/>
        </w:rPr>
        <w:t>6</w:t>
      </w:r>
      <w:r w:rsidR="002D1E7C" w:rsidRPr="00F9702A">
        <w:rPr>
          <w:b/>
          <w:bCs/>
          <w:szCs w:val="22"/>
        </w:rPr>
        <w:t>.</w:t>
      </w:r>
      <w:r w:rsidRPr="00F9702A">
        <w:rPr>
          <w:b/>
          <w:bCs/>
          <w:szCs w:val="22"/>
        </w:rPr>
        <w:t xml:space="preserve"> Quinoa plant, Quinoa is a pseudo-cereal. Its seeds can be different colours; its leaves are shaped like a goose’s foot.</w:t>
      </w:r>
    </w:p>
    <w:p w14:paraId="3BDE2F9D" w14:textId="77777777" w:rsidR="00631731" w:rsidRPr="00C52503" w:rsidRDefault="00631731" w:rsidP="00DD0DB5">
      <w:pPr>
        <w:rPr>
          <w:b/>
        </w:rPr>
      </w:pPr>
      <w:r w:rsidRPr="00C52503">
        <w:rPr>
          <w:b/>
        </w:rPr>
        <w:t>Botanical distinction from cereal grains</w:t>
      </w:r>
    </w:p>
    <w:p w14:paraId="55D57F90" w14:textId="77777777" w:rsidR="00DD0DB5" w:rsidRDefault="00DD0DB5" w:rsidP="00631731">
      <w:pPr>
        <w:autoSpaceDE w:val="0"/>
        <w:autoSpaceDN w:val="0"/>
        <w:adjustRightInd w:val="0"/>
        <w:spacing w:line="360" w:lineRule="auto"/>
        <w:jc w:val="both"/>
      </w:pPr>
      <w:r>
        <w:tab/>
      </w:r>
    </w:p>
    <w:p w14:paraId="7A8B95DE" w14:textId="77777777" w:rsidR="00631731" w:rsidRPr="00C52503" w:rsidRDefault="00DD0DB5" w:rsidP="00631731">
      <w:pPr>
        <w:autoSpaceDE w:val="0"/>
        <w:autoSpaceDN w:val="0"/>
        <w:adjustRightInd w:val="0"/>
        <w:spacing w:line="360" w:lineRule="auto"/>
        <w:jc w:val="both"/>
      </w:pPr>
      <w:r>
        <w:tab/>
      </w:r>
      <w:r w:rsidR="00631731" w:rsidRPr="00C52503">
        <w:t>Though quinoa is a dicot crop, it is often mistaken for a cereal</w:t>
      </w:r>
      <w:r w:rsidR="00631731">
        <w:t xml:space="preserve"> </w:t>
      </w:r>
      <w:r w:rsidR="00631731" w:rsidRPr="00C52503">
        <w:t>grain like rice, corn, and wheat (monocots of the Poaceae family),</w:t>
      </w:r>
      <w:r w:rsidR="00631731">
        <w:t xml:space="preserve"> </w:t>
      </w:r>
      <w:r w:rsidR="00631731" w:rsidRPr="00C52503">
        <w:t>and has therefore acquired the term “pseudocereal.” However, as</w:t>
      </w:r>
      <w:r w:rsidR="00631731">
        <w:t xml:space="preserve"> </w:t>
      </w:r>
      <w:r w:rsidR="00631731" w:rsidRPr="00C52503">
        <w:t>a member of the Amaranthaceae family (previously Chenopodiaceae)</w:t>
      </w:r>
      <w:r w:rsidR="00631731">
        <w:t xml:space="preserve"> </w:t>
      </w:r>
      <w:r w:rsidR="00631731" w:rsidRPr="00C52503">
        <w:t>(APG</w:t>
      </w:r>
      <w:r w:rsidR="00631731">
        <w:t>,</w:t>
      </w:r>
      <w:r w:rsidR="00631731" w:rsidRPr="00C52503">
        <w:t xml:space="preserve"> 1998; Kadereit </w:t>
      </w:r>
      <w:r w:rsidR="00631731" w:rsidRPr="00BF700A">
        <w:rPr>
          <w:i/>
          <w:iCs/>
          <w:lang w:val="nb-NO"/>
        </w:rPr>
        <w:t>et al</w:t>
      </w:r>
      <w:r w:rsidR="00631731">
        <w:rPr>
          <w:lang w:val="nb-NO"/>
        </w:rPr>
        <w:t xml:space="preserve">., </w:t>
      </w:r>
      <w:r w:rsidR="00631731" w:rsidRPr="00C52503">
        <w:t>2003), quinoa is systematically</w:t>
      </w:r>
      <w:r w:rsidR="00631731">
        <w:t xml:space="preserve"> </w:t>
      </w:r>
      <w:r w:rsidR="00631731" w:rsidRPr="00C52503">
        <w:t>and morphologically distinct from cereal grains. This distinction</w:t>
      </w:r>
      <w:r w:rsidR="00631731">
        <w:t xml:space="preserve"> </w:t>
      </w:r>
      <w:r w:rsidR="00631731" w:rsidRPr="00C52503">
        <w:t>is especially notable by quinoa’s unique fruit and seed anatomy.</w:t>
      </w:r>
      <w:r w:rsidR="00631731">
        <w:t xml:space="preserve"> </w:t>
      </w:r>
      <w:r w:rsidR="00631731" w:rsidRPr="00C52503">
        <w:t>Quinoa fruits are achenes, comprised of a single seed enclosed by</w:t>
      </w:r>
      <w:r w:rsidR="00631731">
        <w:t xml:space="preserve"> </w:t>
      </w:r>
      <w:r w:rsidR="00631731" w:rsidRPr="00C52503">
        <w:t>an outer pericarp (FAO</w:t>
      </w:r>
      <w:r w:rsidR="00631731">
        <w:t>,</w:t>
      </w:r>
      <w:r w:rsidR="00631731" w:rsidRPr="00C52503">
        <w:t xml:space="preserve"> 2011). </w:t>
      </w:r>
    </w:p>
    <w:p w14:paraId="58016EB1" w14:textId="77777777" w:rsidR="00631731" w:rsidRPr="00C52503" w:rsidRDefault="008C5795" w:rsidP="00631731">
      <w:pPr>
        <w:autoSpaceDE w:val="0"/>
        <w:autoSpaceDN w:val="0"/>
        <w:adjustRightInd w:val="0"/>
        <w:spacing w:line="360" w:lineRule="auto"/>
        <w:jc w:val="both"/>
      </w:pPr>
      <w:r>
        <w:tab/>
      </w:r>
      <w:r w:rsidRPr="00C52503">
        <w:t>The quinoa seed contains a central</w:t>
      </w:r>
      <w:r>
        <w:t xml:space="preserve"> </w:t>
      </w:r>
      <w:r w:rsidRPr="00C52503">
        <w:t>perisperm where carbohydrate reserves are localized, surrounded</w:t>
      </w:r>
      <w:r>
        <w:t xml:space="preserve"> </w:t>
      </w:r>
      <w:r w:rsidRPr="00C52503">
        <w:t>by the circular oil-rich and protein-rich embryo, endosperm, and</w:t>
      </w:r>
      <w:r>
        <w:t xml:space="preserve"> </w:t>
      </w:r>
      <w:r w:rsidRPr="00C52503">
        <w:t>seed coat (Prego and others 1998). The pericarp of the quinoa</w:t>
      </w:r>
      <w:r>
        <w:t xml:space="preserve"> </w:t>
      </w:r>
      <w:r w:rsidRPr="00C52503">
        <w:t>fruit is rich in bitter saponins and must be removed via mechanical</w:t>
      </w:r>
      <w:r>
        <w:t xml:space="preserve"> </w:t>
      </w:r>
      <w:r w:rsidRPr="00C52503">
        <w:t xml:space="preserve">abrasion or washing before consumption of the seeds (Prego </w:t>
      </w:r>
      <w:r w:rsidRPr="00BF700A">
        <w:rPr>
          <w:i/>
          <w:iCs/>
          <w:lang w:val="nb-NO"/>
        </w:rPr>
        <w:t>et al</w:t>
      </w:r>
      <w:r w:rsidRPr="00BF700A">
        <w:rPr>
          <w:lang w:val="nb-NO"/>
        </w:rPr>
        <w:t xml:space="preserve">., </w:t>
      </w:r>
      <w:r w:rsidRPr="00C52503">
        <w:t xml:space="preserve">1998; Vega-Galvez </w:t>
      </w:r>
      <w:r w:rsidRPr="00BF700A">
        <w:rPr>
          <w:i/>
          <w:iCs/>
          <w:lang w:val="nb-NO"/>
        </w:rPr>
        <w:t>et al</w:t>
      </w:r>
      <w:r w:rsidRPr="00BF700A">
        <w:rPr>
          <w:lang w:val="nb-NO"/>
        </w:rPr>
        <w:t xml:space="preserve">., </w:t>
      </w:r>
      <w:r w:rsidRPr="00C52503">
        <w:t>2010). This process, termed</w:t>
      </w:r>
      <w:r>
        <w:t xml:space="preserve"> </w:t>
      </w:r>
      <w:r w:rsidRPr="00C52503">
        <w:t>desaponification (saponin removal), has also been referred to as dehusking</w:t>
      </w:r>
      <w:r>
        <w:t xml:space="preserve"> </w:t>
      </w:r>
      <w:r w:rsidRPr="00C52503">
        <w:t xml:space="preserve">(Miranda </w:t>
      </w:r>
      <w:r w:rsidRPr="00BF700A">
        <w:rPr>
          <w:i/>
          <w:iCs/>
          <w:lang w:val="nb-NO"/>
        </w:rPr>
        <w:t>et al</w:t>
      </w:r>
      <w:r w:rsidRPr="00BF700A">
        <w:rPr>
          <w:lang w:val="nb-NO"/>
        </w:rPr>
        <w:t xml:space="preserve">., </w:t>
      </w:r>
      <w:r w:rsidRPr="00C52503">
        <w:t>2012a), pearling (Gomez-Caravaca</w:t>
      </w:r>
      <w:r>
        <w:t xml:space="preserve"> </w:t>
      </w:r>
      <w:r w:rsidRPr="00BF700A">
        <w:rPr>
          <w:i/>
          <w:iCs/>
          <w:lang w:val="nb-NO"/>
        </w:rPr>
        <w:t>et al</w:t>
      </w:r>
      <w:r w:rsidRPr="00BF700A">
        <w:rPr>
          <w:lang w:val="nb-NO"/>
        </w:rPr>
        <w:t xml:space="preserve">., </w:t>
      </w:r>
      <w:r w:rsidRPr="00C52503">
        <w:t xml:space="preserve">2014), or milling (Kumpun </w:t>
      </w:r>
      <w:r w:rsidRPr="00BF700A">
        <w:rPr>
          <w:i/>
          <w:iCs/>
          <w:lang w:val="nb-NO"/>
        </w:rPr>
        <w:t>et al</w:t>
      </w:r>
      <w:r w:rsidRPr="00BF700A">
        <w:rPr>
          <w:lang w:val="nb-NO"/>
        </w:rPr>
        <w:t xml:space="preserve">., </w:t>
      </w:r>
      <w:r w:rsidRPr="00C52503">
        <w:t>2011).</w:t>
      </w:r>
    </w:p>
    <w:p w14:paraId="4A005EAE" w14:textId="77777777" w:rsidR="00631731" w:rsidRPr="00C52503" w:rsidRDefault="00631731" w:rsidP="00631731">
      <w:pPr>
        <w:autoSpaceDE w:val="0"/>
        <w:autoSpaceDN w:val="0"/>
        <w:adjustRightInd w:val="0"/>
        <w:spacing w:line="360" w:lineRule="auto"/>
        <w:jc w:val="center"/>
      </w:pPr>
      <w:r w:rsidRPr="00C52503">
        <w:rPr>
          <w:noProof/>
          <w:lang w:val="en-US" w:bidi="ar-SA"/>
        </w:rPr>
        <w:lastRenderedPageBreak/>
        <w:drawing>
          <wp:inline distT="0" distB="0" distL="0" distR="0" wp14:anchorId="5F453089" wp14:editId="7C63EE87">
            <wp:extent cx="4237355" cy="5241073"/>
            <wp:effectExtent l="0" t="0" r="0" b="0"/>
            <wp:docPr id="15" name="Picture 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6"/>
                    <a:srcRect/>
                    <a:stretch>
                      <a:fillRect/>
                    </a:stretch>
                  </pic:blipFill>
                  <pic:spPr bwMode="auto">
                    <a:xfrm>
                      <a:off x="0" y="0"/>
                      <a:ext cx="4250105" cy="5256843"/>
                    </a:xfrm>
                    <a:prstGeom prst="rect">
                      <a:avLst/>
                    </a:prstGeom>
                    <a:noFill/>
                    <a:ln w="9525">
                      <a:noFill/>
                      <a:miter lim="800000"/>
                      <a:headEnd/>
                      <a:tailEnd/>
                    </a:ln>
                    <a:effectLst/>
                  </pic:spPr>
                </pic:pic>
              </a:graphicData>
            </a:graphic>
          </wp:inline>
        </w:drawing>
      </w:r>
    </w:p>
    <w:p w14:paraId="0B3D2603" w14:textId="77777777" w:rsidR="00631731" w:rsidRPr="00C52503" w:rsidRDefault="00631731" w:rsidP="00631731">
      <w:pPr>
        <w:autoSpaceDE w:val="0"/>
        <w:autoSpaceDN w:val="0"/>
        <w:adjustRightInd w:val="0"/>
        <w:spacing w:line="360" w:lineRule="auto"/>
        <w:jc w:val="both"/>
      </w:pPr>
    </w:p>
    <w:p w14:paraId="43E7EAAD" w14:textId="77777777" w:rsidR="00631731" w:rsidRPr="00F9702A" w:rsidRDefault="00631731" w:rsidP="00631731">
      <w:pPr>
        <w:autoSpaceDE w:val="0"/>
        <w:autoSpaceDN w:val="0"/>
        <w:adjustRightInd w:val="0"/>
        <w:spacing w:line="360" w:lineRule="auto"/>
        <w:jc w:val="center"/>
        <w:rPr>
          <w:b/>
          <w:bCs/>
        </w:rPr>
      </w:pPr>
      <w:r w:rsidRPr="00F9702A">
        <w:rPr>
          <w:b/>
          <w:bCs/>
        </w:rPr>
        <w:t>Fig</w:t>
      </w:r>
      <w:r w:rsidR="00A179F8" w:rsidRPr="00F9702A">
        <w:rPr>
          <w:b/>
          <w:bCs/>
        </w:rPr>
        <w:t>.</w:t>
      </w:r>
      <w:r w:rsidRPr="00F9702A">
        <w:rPr>
          <w:b/>
          <w:bCs/>
        </w:rPr>
        <w:t xml:space="preserve"> </w:t>
      </w:r>
      <w:r w:rsidR="00A179F8" w:rsidRPr="00F9702A">
        <w:rPr>
          <w:b/>
          <w:bCs/>
        </w:rPr>
        <w:t>7</w:t>
      </w:r>
      <w:r w:rsidRPr="00F9702A">
        <w:rPr>
          <w:b/>
          <w:bCs/>
        </w:rPr>
        <w:t xml:space="preserve">. Seeds structure of quinoa and amaranth (a, Source of polyphenols, saponin and starch; b, Source protein and lipids), </w:t>
      </w:r>
      <w:r w:rsidRPr="00F9702A">
        <w:rPr>
          <w:b/>
          <w:bCs/>
          <w:lang w:val="nb-NO"/>
        </w:rPr>
        <w:t xml:space="preserve">adapted from (Prego </w:t>
      </w:r>
      <w:r w:rsidRPr="00F9702A">
        <w:rPr>
          <w:b/>
          <w:bCs/>
          <w:i/>
          <w:iCs/>
          <w:lang w:val="nb-NO"/>
        </w:rPr>
        <w:t>et al</w:t>
      </w:r>
      <w:r w:rsidRPr="00F9702A">
        <w:rPr>
          <w:b/>
          <w:bCs/>
          <w:lang w:val="nb-NO"/>
        </w:rPr>
        <w:t>., 1998)</w:t>
      </w:r>
    </w:p>
    <w:p w14:paraId="3322C16B" w14:textId="77777777" w:rsidR="00631731" w:rsidRPr="00C52503" w:rsidRDefault="00631731" w:rsidP="00631731">
      <w:pPr>
        <w:autoSpaceDE w:val="0"/>
        <w:autoSpaceDN w:val="0"/>
        <w:adjustRightInd w:val="0"/>
        <w:spacing w:line="360" w:lineRule="auto"/>
        <w:jc w:val="both"/>
      </w:pPr>
    </w:p>
    <w:p w14:paraId="57630627" w14:textId="77777777" w:rsidR="00631731" w:rsidRDefault="008C5795" w:rsidP="00631731">
      <w:pPr>
        <w:autoSpaceDE w:val="0"/>
        <w:autoSpaceDN w:val="0"/>
        <w:adjustRightInd w:val="0"/>
        <w:spacing w:line="360" w:lineRule="auto"/>
        <w:jc w:val="both"/>
      </w:pPr>
      <w:r>
        <w:tab/>
      </w:r>
      <w:r w:rsidR="00631731" w:rsidRPr="00C52503">
        <w:t>From a nutritional perspective, quinoa is included in the “whole</w:t>
      </w:r>
      <w:r w:rsidR="00631731">
        <w:t xml:space="preserve"> </w:t>
      </w:r>
      <w:r w:rsidR="00631731" w:rsidRPr="00C52503">
        <w:t xml:space="preserve">grains” category (McKeown </w:t>
      </w:r>
      <w:r w:rsidR="00631731" w:rsidRPr="00BF700A">
        <w:rPr>
          <w:i/>
          <w:iCs/>
          <w:lang w:val="nb-NO"/>
        </w:rPr>
        <w:t>et al</w:t>
      </w:r>
      <w:r w:rsidR="00631731" w:rsidRPr="00BF700A">
        <w:rPr>
          <w:lang w:val="nb-NO"/>
        </w:rPr>
        <w:t xml:space="preserve">., </w:t>
      </w:r>
      <w:r w:rsidR="00631731" w:rsidRPr="00C52503">
        <w:t>2013). However, unlike</w:t>
      </w:r>
      <w:r w:rsidR="00631731">
        <w:t xml:space="preserve"> </w:t>
      </w:r>
      <w:r w:rsidR="00631731" w:rsidRPr="00C52503">
        <w:t>traditional cereal grains, which are commonly processed to strip</w:t>
      </w:r>
      <w:r w:rsidR="00631731">
        <w:t xml:space="preserve"> </w:t>
      </w:r>
      <w:r w:rsidR="00631731" w:rsidRPr="00C52503">
        <w:t>away the nutrient-rich germ and bran, quinoa desaponification</w:t>
      </w:r>
      <w:r w:rsidR="00631731">
        <w:t xml:space="preserve"> </w:t>
      </w:r>
      <w:r w:rsidR="00631731" w:rsidRPr="00C52503">
        <w:t>leaves the nutrient-rich embryo and endosperm intact. The embryo,</w:t>
      </w:r>
      <w:r w:rsidR="00631731">
        <w:t xml:space="preserve"> </w:t>
      </w:r>
      <w:r w:rsidR="00631731" w:rsidRPr="00C52503">
        <w:t>which constitutes up to 60% of the seed weight, confers</w:t>
      </w:r>
      <w:r w:rsidR="00631731">
        <w:t xml:space="preserve"> </w:t>
      </w:r>
      <w:r w:rsidR="00631731" w:rsidRPr="00C52503">
        <w:t>a balanced nutritional profile of protein, lipid, and carbohydrate</w:t>
      </w:r>
      <w:r w:rsidR="00631731">
        <w:t xml:space="preserve"> </w:t>
      </w:r>
      <w:r w:rsidR="00631731" w:rsidRPr="00C52503">
        <w:t>(Valencia-Chamorro</w:t>
      </w:r>
      <w:r w:rsidR="00631731">
        <w:t>,</w:t>
      </w:r>
      <w:r w:rsidR="00631731" w:rsidRPr="00C52503">
        <w:t xml:space="preserve"> 2003).</w:t>
      </w:r>
    </w:p>
    <w:p w14:paraId="0CEFEFAC" w14:textId="77777777" w:rsidR="00631731" w:rsidRDefault="00631731" w:rsidP="00631731">
      <w:pPr>
        <w:autoSpaceDE w:val="0"/>
        <w:autoSpaceDN w:val="0"/>
        <w:adjustRightInd w:val="0"/>
        <w:spacing w:line="360" w:lineRule="auto"/>
        <w:jc w:val="both"/>
      </w:pPr>
    </w:p>
    <w:p w14:paraId="6BCA435E" w14:textId="77777777" w:rsidR="00631731" w:rsidRPr="00EA116A" w:rsidRDefault="00631731" w:rsidP="00631731">
      <w:pPr>
        <w:autoSpaceDE w:val="0"/>
        <w:autoSpaceDN w:val="0"/>
        <w:adjustRightInd w:val="0"/>
        <w:spacing w:line="360" w:lineRule="auto"/>
        <w:jc w:val="both"/>
        <w:rPr>
          <w:b/>
        </w:rPr>
      </w:pPr>
      <w:r w:rsidRPr="00EA116A">
        <w:rPr>
          <w:b/>
        </w:rPr>
        <w:lastRenderedPageBreak/>
        <w:t>Traditional use</w:t>
      </w:r>
    </w:p>
    <w:p w14:paraId="3DC1DF0A" w14:textId="77777777" w:rsidR="0085460E" w:rsidRDefault="00631731" w:rsidP="00631731">
      <w:pPr>
        <w:autoSpaceDE w:val="0"/>
        <w:autoSpaceDN w:val="0"/>
        <w:adjustRightInd w:val="0"/>
        <w:spacing w:line="360" w:lineRule="auto"/>
        <w:ind w:firstLine="720"/>
        <w:jc w:val="both"/>
      </w:pPr>
      <w:r w:rsidRPr="00EA116A">
        <w:t>Quinoa has been traditionally used by several indigenous peoples</w:t>
      </w:r>
      <w:r>
        <w:t xml:space="preserve"> </w:t>
      </w:r>
      <w:r w:rsidRPr="00EA116A">
        <w:t>of South America, including the Quechua, Aymara, Tiahuancota,</w:t>
      </w:r>
      <w:r>
        <w:t xml:space="preserve"> </w:t>
      </w:r>
      <w:r w:rsidRPr="00EA116A">
        <w:t xml:space="preserve">Chibcha, and Mapuche (Vega-Galvez </w:t>
      </w:r>
      <w:r w:rsidRPr="00BF700A">
        <w:rPr>
          <w:i/>
          <w:iCs/>
          <w:lang w:val="nb-NO"/>
        </w:rPr>
        <w:t>et al</w:t>
      </w:r>
      <w:r w:rsidRPr="00BF700A">
        <w:rPr>
          <w:lang w:val="nb-NO"/>
        </w:rPr>
        <w:t xml:space="preserve">., </w:t>
      </w:r>
      <w:r w:rsidRPr="00EA116A">
        <w:t>2010; Bhargava</w:t>
      </w:r>
      <w:r>
        <w:t xml:space="preserve"> </w:t>
      </w:r>
      <w:r w:rsidRPr="00EA116A">
        <w:t>and Srivastava</w:t>
      </w:r>
      <w:r>
        <w:t>,</w:t>
      </w:r>
      <w:r w:rsidRPr="00EA116A">
        <w:t xml:space="preserve"> 2013). The seeds have been consumed similarly to</w:t>
      </w:r>
      <w:r>
        <w:t xml:space="preserve"> </w:t>
      </w:r>
      <w:r w:rsidRPr="00EA116A">
        <w:t>rice, prepared in soup, puffed to make breakfast cereal, or ground</w:t>
      </w:r>
      <w:r>
        <w:t xml:space="preserve"> </w:t>
      </w:r>
      <w:r w:rsidRPr="00EA116A">
        <w:t>to flour to produce toasted and baked goods (cookies, breads,</w:t>
      </w:r>
      <w:r>
        <w:t xml:space="preserve"> </w:t>
      </w:r>
      <w:r w:rsidRPr="00EA116A">
        <w:t xml:space="preserve">biscuits, noodles, flakes, tortillas, pancakes) (Popenoe </w:t>
      </w:r>
      <w:r w:rsidRPr="00BF700A">
        <w:rPr>
          <w:i/>
          <w:iCs/>
          <w:lang w:val="nb-NO"/>
        </w:rPr>
        <w:t>et al</w:t>
      </w:r>
      <w:r w:rsidRPr="00BF700A">
        <w:rPr>
          <w:lang w:val="nb-NO"/>
        </w:rPr>
        <w:t xml:space="preserve">., </w:t>
      </w:r>
      <w:r w:rsidRPr="00EA116A">
        <w:t xml:space="preserve">1989; Bhargava </w:t>
      </w:r>
      <w:r w:rsidRPr="00BF700A">
        <w:rPr>
          <w:i/>
          <w:iCs/>
          <w:lang w:val="nb-NO"/>
        </w:rPr>
        <w:t>et al</w:t>
      </w:r>
      <w:r w:rsidRPr="00BF700A">
        <w:rPr>
          <w:lang w:val="nb-NO"/>
        </w:rPr>
        <w:t xml:space="preserve">., </w:t>
      </w:r>
      <w:r w:rsidRPr="00EA116A">
        <w:t>2006). Quinoa leaves have also been</w:t>
      </w:r>
      <w:r>
        <w:t xml:space="preserve"> </w:t>
      </w:r>
      <w:r w:rsidRPr="00EA116A">
        <w:t xml:space="preserve">eaten similarly to spinach (Oelke </w:t>
      </w:r>
      <w:r w:rsidRPr="00BF700A">
        <w:rPr>
          <w:i/>
          <w:iCs/>
          <w:lang w:val="nb-NO"/>
        </w:rPr>
        <w:t>et al</w:t>
      </w:r>
      <w:r w:rsidRPr="00BF700A">
        <w:rPr>
          <w:lang w:val="nb-NO"/>
        </w:rPr>
        <w:t xml:space="preserve">., </w:t>
      </w:r>
      <w:r w:rsidRPr="00EA116A">
        <w:t>1992), and the germinated</w:t>
      </w:r>
      <w:r>
        <w:t xml:space="preserve"> </w:t>
      </w:r>
      <w:r w:rsidRPr="00EA116A">
        <w:t>quinoa seedlings (quinoa sprouts) have been incorporated in</w:t>
      </w:r>
      <w:r>
        <w:t xml:space="preserve"> </w:t>
      </w:r>
      <w:r w:rsidRPr="00EA116A">
        <w:t>salads (Schlick and Bubenheim</w:t>
      </w:r>
      <w:r>
        <w:t>,</w:t>
      </w:r>
      <w:r w:rsidRPr="00EA116A">
        <w:t xml:space="preserve"> 1996). Furthermore, quinoa seeds</w:t>
      </w:r>
      <w:r>
        <w:t xml:space="preserve"> </w:t>
      </w:r>
      <w:r w:rsidRPr="00EA116A">
        <w:t>can be fermented to make beer, or a traditional ceremonial alcoholic</w:t>
      </w:r>
      <w:r>
        <w:t xml:space="preserve"> </w:t>
      </w:r>
      <w:r w:rsidRPr="00EA116A">
        <w:t>beverage from South America called “chicha” (Healy</w:t>
      </w:r>
      <w:r>
        <w:t>,</w:t>
      </w:r>
      <w:r w:rsidRPr="00EA116A">
        <w:t xml:space="preserve"> 2001;</w:t>
      </w:r>
      <w:r>
        <w:t xml:space="preserve"> </w:t>
      </w:r>
      <w:r w:rsidRPr="00EA116A">
        <w:t>FAO</w:t>
      </w:r>
      <w:r>
        <w:t>,</w:t>
      </w:r>
      <w:r w:rsidRPr="00EA116A">
        <w:t xml:space="preserve"> 2011). </w:t>
      </w:r>
    </w:p>
    <w:p w14:paraId="49875B98" w14:textId="26BD0DA9" w:rsidR="00631731" w:rsidRPr="00EA116A" w:rsidRDefault="00631731" w:rsidP="00631731">
      <w:pPr>
        <w:autoSpaceDE w:val="0"/>
        <w:autoSpaceDN w:val="0"/>
        <w:adjustRightInd w:val="0"/>
        <w:spacing w:line="360" w:lineRule="auto"/>
        <w:ind w:firstLine="720"/>
        <w:jc w:val="both"/>
      </w:pPr>
      <w:r w:rsidRPr="00EA116A">
        <w:t>The whole plant has also been used as a rich nutritional</w:t>
      </w:r>
      <w:r>
        <w:t xml:space="preserve"> </w:t>
      </w:r>
      <w:r w:rsidRPr="00EA116A">
        <w:t>source to feed livestock, including cattle, pigs, and poultry</w:t>
      </w:r>
      <w:r>
        <w:t xml:space="preserve"> </w:t>
      </w:r>
      <w:r w:rsidRPr="00EA116A">
        <w:t xml:space="preserve">(Bhargava </w:t>
      </w:r>
      <w:r w:rsidRPr="00BF700A">
        <w:rPr>
          <w:i/>
          <w:iCs/>
          <w:lang w:val="nb-NO"/>
        </w:rPr>
        <w:t>et al</w:t>
      </w:r>
      <w:r w:rsidRPr="00BF700A">
        <w:rPr>
          <w:lang w:val="nb-NO"/>
        </w:rPr>
        <w:t xml:space="preserve">., </w:t>
      </w:r>
      <w:r w:rsidRPr="00EA116A">
        <w:t>2006). Records indicate a wide variety of medicinal uses of quinoa,</w:t>
      </w:r>
      <w:r>
        <w:t xml:space="preserve"> </w:t>
      </w:r>
      <w:r w:rsidRPr="00EA116A">
        <w:t>from the treatment of wounds and fractures to the promotion</w:t>
      </w:r>
      <w:r>
        <w:t xml:space="preserve"> </w:t>
      </w:r>
      <w:r w:rsidRPr="00EA116A">
        <w:t>of digestive health (Mujica</w:t>
      </w:r>
      <w:r>
        <w:t>,</w:t>
      </w:r>
      <w:r w:rsidRPr="00EA116A">
        <w:t xml:space="preserve"> 1994; Bhargava </w:t>
      </w:r>
      <w:r w:rsidRPr="00BF700A">
        <w:rPr>
          <w:i/>
          <w:iCs/>
          <w:lang w:val="nb-NO"/>
        </w:rPr>
        <w:t>et al</w:t>
      </w:r>
      <w:r w:rsidRPr="00BF700A">
        <w:rPr>
          <w:lang w:val="nb-NO"/>
        </w:rPr>
        <w:t xml:space="preserve">., </w:t>
      </w:r>
      <w:r w:rsidRPr="00EA116A">
        <w:t>2006;</w:t>
      </w:r>
      <w:r>
        <w:t xml:space="preserve"> </w:t>
      </w:r>
      <w:r w:rsidRPr="00EA116A">
        <w:t>FAO</w:t>
      </w:r>
      <w:r>
        <w:t>,</w:t>
      </w:r>
      <w:r w:rsidRPr="00EA116A">
        <w:t xml:space="preserve"> 2011). Quinoa has widely been considered an invigorating,</w:t>
      </w:r>
      <w:r>
        <w:t xml:space="preserve"> </w:t>
      </w:r>
      <w:r w:rsidRPr="00EA116A">
        <w:t>wellness-promoting, and endurance-enhancing food (Popenoe</w:t>
      </w:r>
      <w:r>
        <w:t xml:space="preserve"> </w:t>
      </w:r>
      <w:r w:rsidRPr="00BF700A">
        <w:rPr>
          <w:i/>
          <w:iCs/>
          <w:lang w:val="nb-NO"/>
        </w:rPr>
        <w:t>et al</w:t>
      </w:r>
      <w:r w:rsidRPr="00BF700A">
        <w:rPr>
          <w:lang w:val="nb-NO"/>
        </w:rPr>
        <w:t xml:space="preserve">., </w:t>
      </w:r>
      <w:r w:rsidRPr="00EA116A">
        <w:t>1989; Lafont</w:t>
      </w:r>
      <w:r>
        <w:t>,</w:t>
      </w:r>
      <w:r w:rsidRPr="00EA116A">
        <w:t xml:space="preserve"> 1998; Gorelick-Feldman </w:t>
      </w:r>
      <w:r w:rsidRPr="00BF700A">
        <w:rPr>
          <w:i/>
          <w:iCs/>
          <w:lang w:val="nb-NO"/>
        </w:rPr>
        <w:t>et al</w:t>
      </w:r>
      <w:r w:rsidRPr="00BF700A">
        <w:rPr>
          <w:lang w:val="nb-NO"/>
        </w:rPr>
        <w:t xml:space="preserve">., </w:t>
      </w:r>
      <w:r w:rsidRPr="00EA116A">
        <w:t>2008;</w:t>
      </w:r>
      <w:r>
        <w:t xml:space="preserve"> </w:t>
      </w:r>
      <w:r w:rsidRPr="00EA116A">
        <w:t>Kokoska and Janovska</w:t>
      </w:r>
      <w:r>
        <w:t>,</w:t>
      </w:r>
      <w:r w:rsidRPr="00EA116A">
        <w:t xml:space="preserve"> 2009; FAO</w:t>
      </w:r>
      <w:r>
        <w:t>,</w:t>
      </w:r>
      <w:r w:rsidRPr="00EA116A">
        <w:t xml:space="preserve"> 2011). Pungent ashes prepared</w:t>
      </w:r>
      <w:r>
        <w:t xml:space="preserve"> </w:t>
      </w:r>
      <w:r w:rsidRPr="00EA116A">
        <w:t>from quinoa stems, called “llipta,” have been mixed with coca</w:t>
      </w:r>
      <w:r>
        <w:t xml:space="preserve"> </w:t>
      </w:r>
      <w:r w:rsidRPr="00EA116A">
        <w:t>leaves (</w:t>
      </w:r>
      <w:r w:rsidRPr="00EA116A">
        <w:rPr>
          <w:i/>
          <w:iCs/>
        </w:rPr>
        <w:t xml:space="preserve">Erythroxylum coca </w:t>
      </w:r>
      <w:r w:rsidRPr="00EA116A">
        <w:t>Lam.) and chewed by Andean farmers to</w:t>
      </w:r>
      <w:r>
        <w:t xml:space="preserve"> </w:t>
      </w:r>
      <w:r w:rsidRPr="00EA116A">
        <w:t>sustain their energy (Martindale</w:t>
      </w:r>
      <w:r>
        <w:t>,</w:t>
      </w:r>
      <w:r w:rsidRPr="00EA116A">
        <w:t xml:space="preserve"> 1894). Mixtures of quinoa and</w:t>
      </w:r>
      <w:r>
        <w:t xml:space="preserve"> </w:t>
      </w:r>
      <w:r w:rsidRPr="00EA116A">
        <w:t>fat, called “war balls,” were used to sustain the Incan armies as</w:t>
      </w:r>
      <w:r>
        <w:t xml:space="preserve"> </w:t>
      </w:r>
      <w:r w:rsidRPr="00EA116A">
        <w:t>they marched over t</w:t>
      </w:r>
      <w:r>
        <w:t>he Andes Mountains (Small, 2013).</w:t>
      </w:r>
    </w:p>
    <w:p w14:paraId="68D1A62A" w14:textId="77777777" w:rsidR="00A12BBF" w:rsidRDefault="00505A5E" w:rsidP="00C114BE">
      <w:pPr>
        <w:spacing w:before="100" w:beforeAutospacing="1" w:after="100" w:afterAutospacing="1" w:line="360" w:lineRule="auto"/>
        <w:ind w:hanging="567"/>
        <w:jc w:val="both"/>
        <w:rPr>
          <w:b/>
          <w:bCs/>
          <w:color w:val="000000" w:themeColor="text1"/>
          <w:lang w:val="en-US"/>
        </w:rPr>
      </w:pPr>
      <w:r>
        <w:rPr>
          <w:color w:val="000000" w:themeColor="text1"/>
        </w:rPr>
        <w:br/>
      </w:r>
    </w:p>
    <w:p w14:paraId="4DE09231" w14:textId="77777777" w:rsidR="00A12BBF" w:rsidRDefault="00A12BBF">
      <w:pPr>
        <w:spacing w:after="200" w:line="276" w:lineRule="auto"/>
        <w:rPr>
          <w:b/>
          <w:bCs/>
          <w:color w:val="000000" w:themeColor="text1"/>
          <w:lang w:val="en-US"/>
        </w:rPr>
      </w:pPr>
      <w:r>
        <w:rPr>
          <w:b/>
          <w:bCs/>
          <w:color w:val="000000" w:themeColor="text1"/>
          <w:lang w:val="en-US"/>
        </w:rPr>
        <w:br w:type="page"/>
      </w:r>
    </w:p>
    <w:p w14:paraId="3B554216" w14:textId="77777777" w:rsidR="004D09A4" w:rsidRPr="007A276B" w:rsidRDefault="00345A9F" w:rsidP="00A12BBF">
      <w:pPr>
        <w:spacing w:before="100" w:beforeAutospacing="1" w:after="100" w:afterAutospacing="1" w:line="360" w:lineRule="auto"/>
        <w:ind w:hanging="567"/>
        <w:jc w:val="both"/>
        <w:rPr>
          <w:b/>
          <w:bCs/>
          <w:color w:val="000000" w:themeColor="text1"/>
        </w:rPr>
      </w:pPr>
      <w:r w:rsidRPr="007A276B">
        <w:rPr>
          <w:b/>
          <w:bCs/>
          <w:color w:val="000000" w:themeColor="text1"/>
          <w:lang w:val="en-US"/>
        </w:rPr>
        <w:lastRenderedPageBreak/>
        <w:t xml:space="preserve">Table </w:t>
      </w:r>
      <w:r w:rsidR="00182674" w:rsidRPr="007A276B">
        <w:rPr>
          <w:b/>
          <w:bCs/>
          <w:color w:val="000000" w:themeColor="text1"/>
          <w:lang w:val="en-US"/>
        </w:rPr>
        <w:t xml:space="preserve">1. </w:t>
      </w:r>
      <w:r w:rsidRPr="007A276B">
        <w:rPr>
          <w:b/>
          <w:bCs/>
          <w:color w:val="000000" w:themeColor="text1"/>
          <w:lang w:val="en-US"/>
        </w:rPr>
        <w:t>Compositional and nutritional characteristics (per 100 g)</w:t>
      </w:r>
      <w:r w:rsidR="00911221" w:rsidRPr="007A276B">
        <w:rPr>
          <w:b/>
          <w:bCs/>
          <w:color w:val="000000" w:themeColor="text1"/>
          <w:lang w:val="en-US"/>
        </w:rPr>
        <w:t xml:space="preserve"> (USDA, 2019)</w:t>
      </w:r>
    </w:p>
    <w:tbl>
      <w:tblPr>
        <w:tblW w:w="4758" w:type="pct"/>
        <w:jc w:val="center"/>
        <w:tblCellMar>
          <w:left w:w="0" w:type="dxa"/>
          <w:right w:w="0" w:type="dxa"/>
        </w:tblCellMar>
        <w:tblLook w:val="0600" w:firstRow="0" w:lastRow="0" w:firstColumn="0" w:lastColumn="0" w:noHBand="1" w:noVBand="1"/>
      </w:tblPr>
      <w:tblGrid>
        <w:gridCol w:w="1461"/>
        <w:gridCol w:w="589"/>
        <w:gridCol w:w="788"/>
        <w:gridCol w:w="788"/>
        <w:gridCol w:w="788"/>
        <w:gridCol w:w="934"/>
        <w:gridCol w:w="791"/>
        <w:gridCol w:w="1041"/>
        <w:gridCol w:w="852"/>
        <w:gridCol w:w="843"/>
        <w:gridCol w:w="55"/>
      </w:tblGrid>
      <w:tr w:rsidR="001F2F32" w:rsidRPr="000A38BE" w14:paraId="4382ED27" w14:textId="77777777" w:rsidTr="001F2F32">
        <w:trPr>
          <w:trHeight w:val="517"/>
          <w:jc w:val="center"/>
        </w:trPr>
        <w:tc>
          <w:tcPr>
            <w:tcW w:w="818" w:type="pct"/>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0D50921" w14:textId="77777777" w:rsidR="000A38BE" w:rsidRPr="000A38BE" w:rsidRDefault="000A38BE" w:rsidP="00BD6B72">
            <w:pPr>
              <w:spacing w:after="200"/>
              <w:contextualSpacing/>
              <w:jc w:val="center"/>
              <w:rPr>
                <w:color w:val="000000" w:themeColor="text1"/>
              </w:rPr>
            </w:pPr>
            <w:r w:rsidRPr="000A38BE">
              <w:rPr>
                <w:color w:val="000000" w:themeColor="text1"/>
                <w:lang w:val="en-US"/>
              </w:rPr>
              <w:t>Nutrient</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7CC073D" w14:textId="77777777" w:rsidR="000A38BE" w:rsidRPr="000A38BE" w:rsidRDefault="000A38BE" w:rsidP="00BD6B72">
            <w:pPr>
              <w:spacing w:after="200"/>
              <w:contextualSpacing/>
              <w:jc w:val="center"/>
              <w:rPr>
                <w:color w:val="000000" w:themeColor="text1"/>
              </w:rPr>
            </w:pPr>
          </w:p>
        </w:tc>
        <w:tc>
          <w:tcPr>
            <w:tcW w:w="441" w:type="pct"/>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93E773F" w14:textId="77777777" w:rsidR="00CD68F0" w:rsidRDefault="000A38BE" w:rsidP="00BD6B72">
            <w:pPr>
              <w:spacing w:after="200"/>
              <w:contextualSpacing/>
              <w:jc w:val="center"/>
              <w:rPr>
                <w:color w:val="000000" w:themeColor="text1"/>
                <w:lang w:val="en-US"/>
              </w:rPr>
            </w:pPr>
            <w:r w:rsidRPr="000A38BE">
              <w:rPr>
                <w:color w:val="000000" w:themeColor="text1"/>
                <w:lang w:val="en-US"/>
              </w:rPr>
              <w:t xml:space="preserve">Black </w:t>
            </w:r>
          </w:p>
          <w:p w14:paraId="3C715553" w14:textId="77777777" w:rsidR="000A38BE" w:rsidRPr="000A38BE" w:rsidRDefault="000A38BE" w:rsidP="00BD6B72">
            <w:pPr>
              <w:spacing w:after="200"/>
              <w:contextualSpacing/>
              <w:jc w:val="center"/>
              <w:rPr>
                <w:color w:val="000000" w:themeColor="text1"/>
              </w:rPr>
            </w:pPr>
            <w:r w:rsidRPr="000A38BE">
              <w:rPr>
                <w:color w:val="000000" w:themeColor="text1"/>
                <w:lang w:val="en-US"/>
              </w:rPr>
              <w:t>cumin</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2E315C9" w14:textId="77777777" w:rsidR="000A38BE" w:rsidRPr="000A38BE" w:rsidRDefault="000A38BE" w:rsidP="00BD6B72">
            <w:pPr>
              <w:spacing w:after="200"/>
              <w:contextualSpacing/>
              <w:jc w:val="center"/>
              <w:rPr>
                <w:color w:val="000000" w:themeColor="text1"/>
              </w:rPr>
            </w:pP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CC7A88C" w14:textId="77777777" w:rsidR="000A38BE" w:rsidRPr="000A38BE" w:rsidRDefault="000A38BE" w:rsidP="00BD6B72">
            <w:pPr>
              <w:spacing w:after="200"/>
              <w:contextualSpacing/>
              <w:jc w:val="center"/>
              <w:rPr>
                <w:color w:val="000000" w:themeColor="text1"/>
              </w:rPr>
            </w:pP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299C53F" w14:textId="77777777" w:rsidR="000A38BE" w:rsidRPr="000A38BE" w:rsidRDefault="000A38BE" w:rsidP="00BD6B72">
            <w:pPr>
              <w:spacing w:after="200"/>
              <w:contextualSpacing/>
              <w:jc w:val="center"/>
              <w:rPr>
                <w:color w:val="000000" w:themeColor="text1"/>
              </w:rPr>
            </w:pP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030D92D" w14:textId="77777777" w:rsidR="000A38BE" w:rsidRPr="000A38BE" w:rsidRDefault="000A38BE" w:rsidP="00BD6B72">
            <w:pPr>
              <w:spacing w:after="200"/>
              <w:contextualSpacing/>
              <w:jc w:val="center"/>
              <w:rPr>
                <w:color w:val="000000" w:themeColor="text1"/>
              </w:rPr>
            </w:pP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0884A4" w14:textId="77777777" w:rsidR="000A38BE" w:rsidRPr="000A38BE" w:rsidRDefault="000A38BE" w:rsidP="00BD6B72">
            <w:pPr>
              <w:spacing w:after="200"/>
              <w:contextualSpacing/>
              <w:jc w:val="center"/>
              <w:rPr>
                <w:color w:val="000000" w:themeColor="text1"/>
              </w:rPr>
            </w:pP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AD553A1" w14:textId="77777777" w:rsidR="000A38BE" w:rsidRPr="000A38BE" w:rsidRDefault="000A38BE" w:rsidP="00BD6B72">
            <w:pPr>
              <w:spacing w:after="200"/>
              <w:contextualSpacing/>
              <w:jc w:val="center"/>
              <w:rPr>
                <w:color w:val="000000" w:themeColor="text1"/>
              </w:rPr>
            </w:pP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4F62F58" w14:textId="77777777" w:rsidR="000A38BE" w:rsidRPr="000A38BE" w:rsidRDefault="000A38BE" w:rsidP="00BD6B72">
            <w:pPr>
              <w:spacing w:after="200"/>
              <w:contextualSpacing/>
              <w:jc w:val="center"/>
              <w:rPr>
                <w:color w:val="000000" w:themeColor="text1"/>
              </w:rPr>
            </w:pPr>
          </w:p>
        </w:tc>
      </w:tr>
      <w:tr w:rsidR="001F2F32" w:rsidRPr="000A38BE" w14:paraId="1F405BA2" w14:textId="77777777" w:rsidTr="002D3F81">
        <w:trPr>
          <w:trHeight w:val="282"/>
          <w:jc w:val="center"/>
        </w:trPr>
        <w:tc>
          <w:tcPr>
            <w:tcW w:w="818" w:type="pct"/>
            <w:vMerge/>
            <w:tcBorders>
              <w:top w:val="single" w:sz="8" w:space="0" w:color="000000"/>
              <w:left w:val="single" w:sz="8" w:space="0" w:color="000000"/>
              <w:bottom w:val="single" w:sz="8" w:space="0" w:color="000000"/>
              <w:right w:val="single" w:sz="8" w:space="0" w:color="000000"/>
            </w:tcBorders>
            <w:vAlign w:val="center"/>
            <w:hideMark/>
          </w:tcPr>
          <w:p w14:paraId="10D0D520" w14:textId="77777777" w:rsidR="000A38BE" w:rsidRPr="000A38BE" w:rsidRDefault="000A38BE" w:rsidP="00BD6B72">
            <w:pPr>
              <w:spacing w:after="200"/>
              <w:contextualSpacing/>
              <w:jc w:val="center"/>
              <w:rPr>
                <w:color w:val="000000" w:themeColor="text1"/>
              </w:rPr>
            </w:pP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68CEBF1" w14:textId="77777777" w:rsidR="000A38BE" w:rsidRPr="000A38BE" w:rsidRDefault="000A38BE" w:rsidP="00BD6B72">
            <w:pPr>
              <w:spacing w:after="200"/>
              <w:contextualSpacing/>
              <w:jc w:val="center"/>
              <w:rPr>
                <w:color w:val="000000" w:themeColor="text1"/>
              </w:rPr>
            </w:pPr>
            <w:r w:rsidRPr="000A38BE">
              <w:rPr>
                <w:color w:val="000000" w:themeColor="text1"/>
                <w:lang w:val="en-US"/>
              </w:rPr>
              <w:t>Unit</w:t>
            </w:r>
          </w:p>
        </w:tc>
        <w:tc>
          <w:tcPr>
            <w:tcW w:w="441" w:type="pct"/>
            <w:vMerge/>
            <w:tcBorders>
              <w:top w:val="single" w:sz="8" w:space="0" w:color="000000"/>
              <w:left w:val="single" w:sz="8" w:space="0" w:color="000000"/>
              <w:bottom w:val="single" w:sz="8" w:space="0" w:color="000000"/>
              <w:right w:val="single" w:sz="8" w:space="0" w:color="000000"/>
            </w:tcBorders>
            <w:vAlign w:val="center"/>
            <w:hideMark/>
          </w:tcPr>
          <w:p w14:paraId="574442AF" w14:textId="77777777" w:rsidR="000A38BE" w:rsidRPr="000A38BE" w:rsidRDefault="000A38BE" w:rsidP="00BD6B72">
            <w:pPr>
              <w:spacing w:after="200"/>
              <w:contextualSpacing/>
              <w:jc w:val="center"/>
              <w:rPr>
                <w:color w:val="000000" w:themeColor="text1"/>
              </w:rPr>
            </w:pP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0BF0E03" w14:textId="77777777" w:rsidR="000A38BE" w:rsidRPr="000A38BE" w:rsidRDefault="000A38BE" w:rsidP="00BD6B72">
            <w:pPr>
              <w:spacing w:after="200"/>
              <w:contextualSpacing/>
              <w:jc w:val="center"/>
              <w:rPr>
                <w:color w:val="000000" w:themeColor="text1"/>
              </w:rPr>
            </w:pPr>
            <w:r w:rsidRPr="000A38BE">
              <w:rPr>
                <w:color w:val="000000" w:themeColor="text1"/>
                <w:lang w:val="en-US"/>
              </w:rPr>
              <w:t>Chia</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C896C25" w14:textId="77777777" w:rsidR="000A38BE" w:rsidRPr="000A38BE" w:rsidRDefault="000A38BE" w:rsidP="00BD6B72">
            <w:pPr>
              <w:spacing w:after="200"/>
              <w:contextualSpacing/>
              <w:jc w:val="center"/>
              <w:rPr>
                <w:color w:val="000000" w:themeColor="text1"/>
              </w:rPr>
            </w:pPr>
            <w:r w:rsidRPr="000A38BE">
              <w:rPr>
                <w:color w:val="000000" w:themeColor="text1"/>
                <w:lang w:val="en-US"/>
              </w:rPr>
              <w:t>Flax</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F06A65F" w14:textId="77777777" w:rsidR="000A38BE" w:rsidRPr="000A38BE" w:rsidRDefault="000A38BE" w:rsidP="00BD6B72">
            <w:pPr>
              <w:spacing w:after="200"/>
              <w:contextualSpacing/>
              <w:jc w:val="center"/>
              <w:rPr>
                <w:color w:val="000000" w:themeColor="text1"/>
              </w:rPr>
            </w:pPr>
            <w:r w:rsidRPr="000A38BE">
              <w:rPr>
                <w:color w:val="000000" w:themeColor="text1"/>
                <w:lang w:val="en-US"/>
              </w:rPr>
              <w:t>Hemp</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D29901B" w14:textId="77777777" w:rsidR="000A38BE" w:rsidRPr="000A38BE" w:rsidRDefault="000A38BE" w:rsidP="00BD6B72">
            <w:pPr>
              <w:spacing w:after="200"/>
              <w:contextualSpacing/>
              <w:jc w:val="center"/>
              <w:rPr>
                <w:color w:val="000000" w:themeColor="text1"/>
              </w:rPr>
            </w:pPr>
            <w:r w:rsidRPr="000A38BE">
              <w:rPr>
                <w:color w:val="000000" w:themeColor="text1"/>
                <w:lang w:val="en-US"/>
              </w:rPr>
              <w:t>Perilla</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E8A56EA" w14:textId="77777777" w:rsidR="000A38BE" w:rsidRPr="000A38BE" w:rsidRDefault="000A38BE" w:rsidP="00BD6B72">
            <w:pPr>
              <w:spacing w:after="200"/>
              <w:contextualSpacing/>
              <w:jc w:val="center"/>
              <w:rPr>
                <w:color w:val="000000" w:themeColor="text1"/>
              </w:rPr>
            </w:pPr>
            <w:r w:rsidRPr="000A38BE">
              <w:rPr>
                <w:color w:val="000000" w:themeColor="text1"/>
                <w:lang w:val="en-US"/>
              </w:rPr>
              <w:t>Pumpkin</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C3539A1" w14:textId="77777777" w:rsidR="000A38BE" w:rsidRPr="000A38BE" w:rsidRDefault="000A38BE" w:rsidP="00BD6B72">
            <w:pPr>
              <w:spacing w:after="200"/>
              <w:contextualSpacing/>
              <w:jc w:val="center"/>
              <w:rPr>
                <w:color w:val="000000" w:themeColor="text1"/>
              </w:rPr>
            </w:pPr>
            <w:r w:rsidRPr="000A38BE">
              <w:rPr>
                <w:color w:val="000000" w:themeColor="text1"/>
                <w:lang w:val="en-US"/>
              </w:rPr>
              <w:t>Quinoa</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0F0C19C" w14:textId="77777777" w:rsidR="000A38BE" w:rsidRPr="000A38BE" w:rsidRDefault="000A38BE" w:rsidP="00BD6B72">
            <w:pPr>
              <w:spacing w:after="200"/>
              <w:contextualSpacing/>
              <w:jc w:val="center"/>
              <w:rPr>
                <w:color w:val="000000" w:themeColor="text1"/>
              </w:rPr>
            </w:pPr>
            <w:r w:rsidRPr="000A38BE">
              <w:rPr>
                <w:color w:val="000000" w:themeColor="text1"/>
                <w:lang w:val="en-US"/>
              </w:rPr>
              <w:t>Sesame</w:t>
            </w:r>
          </w:p>
        </w:tc>
      </w:tr>
      <w:tr w:rsidR="00CD68F0" w:rsidRPr="000A38BE" w14:paraId="6AD2B9B7" w14:textId="77777777" w:rsidTr="002D3F81">
        <w:trPr>
          <w:gridAfter w:val="1"/>
          <w:wAfter w:w="31" w:type="pct"/>
          <w:trHeight w:val="399"/>
          <w:jc w:val="center"/>
        </w:trPr>
        <w:tc>
          <w:tcPr>
            <w:tcW w:w="4969" w:type="pct"/>
            <w:gridSpan w:val="10"/>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082727" w14:textId="77777777" w:rsidR="000A38BE" w:rsidRPr="000A38BE" w:rsidRDefault="000A38BE" w:rsidP="00BD6B72">
            <w:pPr>
              <w:spacing w:after="200"/>
              <w:contextualSpacing/>
              <w:rPr>
                <w:color w:val="000000" w:themeColor="text1"/>
              </w:rPr>
            </w:pPr>
            <w:r w:rsidRPr="000A38BE">
              <w:rPr>
                <w:b/>
                <w:bCs/>
                <w:color w:val="000000" w:themeColor="text1"/>
                <w:lang w:val="en-US"/>
              </w:rPr>
              <w:t>Proximate composition</w:t>
            </w:r>
          </w:p>
        </w:tc>
      </w:tr>
      <w:tr w:rsidR="001F2F32" w:rsidRPr="000A38BE" w14:paraId="04DFA429" w14:textId="77777777" w:rsidTr="004D09A4">
        <w:trPr>
          <w:trHeight w:val="249"/>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12B8451" w14:textId="77777777" w:rsidR="000A38BE" w:rsidRPr="000A38BE" w:rsidRDefault="000A38BE" w:rsidP="00BD6B72">
            <w:pPr>
              <w:spacing w:after="200"/>
              <w:contextualSpacing/>
              <w:rPr>
                <w:color w:val="000000" w:themeColor="text1"/>
              </w:rPr>
            </w:pPr>
            <w:r w:rsidRPr="000A38BE">
              <w:rPr>
                <w:color w:val="000000" w:themeColor="text1"/>
                <w:lang w:val="en-US"/>
              </w:rPr>
              <w:t>Water</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D7FD1F1"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BA6056F" w14:textId="77777777" w:rsidR="000A38BE" w:rsidRPr="000A38BE" w:rsidRDefault="000A38BE" w:rsidP="00BD6B72">
            <w:pPr>
              <w:spacing w:after="200"/>
              <w:contextualSpacing/>
              <w:jc w:val="center"/>
              <w:rPr>
                <w:color w:val="000000" w:themeColor="text1"/>
              </w:rPr>
            </w:pPr>
            <w:r w:rsidRPr="000A38BE">
              <w:rPr>
                <w:color w:val="000000" w:themeColor="text1"/>
                <w:lang w:val="en-US"/>
              </w:rPr>
              <w:t>7.06</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2B48F9" w14:textId="77777777" w:rsidR="000A38BE" w:rsidRPr="000A38BE" w:rsidRDefault="000A38BE" w:rsidP="00BD6B72">
            <w:pPr>
              <w:spacing w:after="200"/>
              <w:contextualSpacing/>
              <w:jc w:val="center"/>
              <w:rPr>
                <w:color w:val="000000" w:themeColor="text1"/>
              </w:rPr>
            </w:pPr>
            <w:r w:rsidRPr="000A38BE">
              <w:rPr>
                <w:color w:val="000000" w:themeColor="text1"/>
                <w:lang w:val="en-US"/>
              </w:rPr>
              <w:t>5.80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69B1D2D" w14:textId="77777777" w:rsidR="000A38BE" w:rsidRPr="000A38BE" w:rsidRDefault="000A38BE" w:rsidP="00BD6B72">
            <w:pPr>
              <w:spacing w:after="200"/>
              <w:contextualSpacing/>
              <w:jc w:val="center"/>
              <w:rPr>
                <w:color w:val="000000" w:themeColor="text1"/>
              </w:rPr>
            </w:pPr>
            <w:r w:rsidRPr="000A38BE">
              <w:rPr>
                <w:color w:val="000000" w:themeColor="text1"/>
                <w:lang w:val="en-US"/>
              </w:rPr>
              <w:t>6.96</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7BAFAF9" w14:textId="77777777" w:rsidR="000A38BE" w:rsidRPr="000A38BE" w:rsidRDefault="000A38BE" w:rsidP="00BD6B72">
            <w:pPr>
              <w:spacing w:after="200"/>
              <w:contextualSpacing/>
              <w:jc w:val="center"/>
              <w:rPr>
                <w:color w:val="000000" w:themeColor="text1"/>
              </w:rPr>
            </w:pPr>
            <w:r w:rsidRPr="000A38BE">
              <w:rPr>
                <w:color w:val="000000" w:themeColor="text1"/>
                <w:lang w:val="en-US"/>
              </w:rPr>
              <w:t>4.96</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B3B0211" w14:textId="77777777" w:rsidR="000A38BE" w:rsidRPr="000A38BE" w:rsidRDefault="000A38BE" w:rsidP="00BD6B72">
            <w:pPr>
              <w:spacing w:after="200"/>
              <w:contextualSpacing/>
              <w:jc w:val="center"/>
              <w:rPr>
                <w:color w:val="000000" w:themeColor="text1"/>
              </w:rPr>
            </w:pPr>
            <w:r w:rsidRPr="000A38BE">
              <w:rPr>
                <w:color w:val="000000" w:themeColor="text1"/>
                <w:lang w:val="en-US"/>
              </w:rPr>
              <w:t>4.60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1CB1752" w14:textId="77777777" w:rsidR="000A38BE" w:rsidRPr="000A38BE" w:rsidRDefault="000A38BE" w:rsidP="00BD6B72">
            <w:pPr>
              <w:spacing w:after="200"/>
              <w:contextualSpacing/>
              <w:jc w:val="center"/>
              <w:rPr>
                <w:color w:val="000000" w:themeColor="text1"/>
              </w:rPr>
            </w:pPr>
            <w:r w:rsidRPr="000A38BE">
              <w:rPr>
                <w:color w:val="000000" w:themeColor="text1"/>
                <w:lang w:val="en-US"/>
              </w:rPr>
              <w:t>5.23</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74A9A20" w14:textId="77777777" w:rsidR="000A38BE" w:rsidRPr="000A38BE" w:rsidRDefault="000A38BE" w:rsidP="00BD6B72">
            <w:pPr>
              <w:spacing w:after="200"/>
              <w:contextualSpacing/>
              <w:jc w:val="center"/>
              <w:rPr>
                <w:color w:val="000000" w:themeColor="text1"/>
              </w:rPr>
            </w:pPr>
            <w:r w:rsidRPr="000A38BE">
              <w:rPr>
                <w:color w:val="000000" w:themeColor="text1"/>
                <w:lang w:val="en-US"/>
              </w:rPr>
              <w:t>13.28</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407A8B3" w14:textId="77777777" w:rsidR="000A38BE" w:rsidRPr="000A38BE" w:rsidRDefault="000A38BE" w:rsidP="00BD6B72">
            <w:pPr>
              <w:spacing w:after="200"/>
              <w:contextualSpacing/>
              <w:jc w:val="center"/>
              <w:rPr>
                <w:color w:val="000000" w:themeColor="text1"/>
              </w:rPr>
            </w:pPr>
            <w:r w:rsidRPr="000A38BE">
              <w:rPr>
                <w:color w:val="000000" w:themeColor="text1"/>
                <w:lang w:val="en-US"/>
              </w:rPr>
              <w:t>4.69</w:t>
            </w:r>
          </w:p>
        </w:tc>
      </w:tr>
      <w:tr w:rsidR="001F2F32" w:rsidRPr="000A38BE" w14:paraId="2448FBB0" w14:textId="77777777" w:rsidTr="004D09A4">
        <w:trPr>
          <w:trHeight w:val="368"/>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2A9772A" w14:textId="77777777" w:rsidR="000A38BE" w:rsidRPr="000A38BE" w:rsidRDefault="000A38BE" w:rsidP="00BD6B72">
            <w:pPr>
              <w:spacing w:after="200"/>
              <w:contextualSpacing/>
              <w:rPr>
                <w:color w:val="000000" w:themeColor="text1"/>
              </w:rPr>
            </w:pPr>
            <w:r w:rsidRPr="000A38BE">
              <w:rPr>
                <w:color w:val="000000" w:themeColor="text1"/>
                <w:lang w:val="en-US"/>
              </w:rPr>
              <w:t>Energy</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A4D3790" w14:textId="77777777" w:rsidR="000A38BE" w:rsidRPr="000A38BE" w:rsidRDefault="000A38BE" w:rsidP="00BD6B72">
            <w:pPr>
              <w:spacing w:after="200"/>
              <w:contextualSpacing/>
              <w:jc w:val="center"/>
              <w:rPr>
                <w:color w:val="000000" w:themeColor="text1"/>
              </w:rPr>
            </w:pPr>
            <w:r w:rsidRPr="000A38BE">
              <w:rPr>
                <w:color w:val="000000" w:themeColor="text1"/>
                <w:lang w:val="en-US"/>
              </w:rPr>
              <w:t>kCal</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5956B8" w14:textId="77777777" w:rsidR="000A38BE" w:rsidRPr="000A38BE" w:rsidRDefault="000A38BE" w:rsidP="00BD6B72">
            <w:pPr>
              <w:spacing w:after="200"/>
              <w:contextualSpacing/>
              <w:jc w:val="center"/>
              <w:rPr>
                <w:color w:val="000000" w:themeColor="text1"/>
              </w:rPr>
            </w:pPr>
            <w:r w:rsidRPr="000A38BE">
              <w:rPr>
                <w:color w:val="000000" w:themeColor="text1"/>
                <w:lang w:val="en-US"/>
              </w:rPr>
              <w:t>430.00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160AEA8" w14:textId="77777777" w:rsidR="000A38BE" w:rsidRPr="000A38BE" w:rsidRDefault="000A38BE" w:rsidP="00BD6B72">
            <w:pPr>
              <w:spacing w:after="200"/>
              <w:contextualSpacing/>
              <w:jc w:val="center"/>
              <w:rPr>
                <w:color w:val="000000" w:themeColor="text1"/>
              </w:rPr>
            </w:pPr>
            <w:r w:rsidRPr="000A38BE">
              <w:rPr>
                <w:color w:val="000000" w:themeColor="text1"/>
                <w:lang w:val="en-US"/>
              </w:rPr>
              <w:t>486.00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192664" w14:textId="77777777" w:rsidR="000A38BE" w:rsidRPr="000A38BE" w:rsidRDefault="000A38BE" w:rsidP="00BD6B72">
            <w:pPr>
              <w:spacing w:after="200"/>
              <w:contextualSpacing/>
              <w:jc w:val="center"/>
              <w:rPr>
                <w:color w:val="000000" w:themeColor="text1"/>
              </w:rPr>
            </w:pPr>
            <w:r w:rsidRPr="000A38BE">
              <w:rPr>
                <w:color w:val="000000" w:themeColor="text1"/>
                <w:lang w:val="en-US"/>
              </w:rPr>
              <w:t>534.00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E2AF7C" w14:textId="77777777" w:rsidR="000A38BE" w:rsidRPr="000A38BE" w:rsidRDefault="000A38BE" w:rsidP="00BD6B72">
            <w:pPr>
              <w:spacing w:after="200"/>
              <w:contextualSpacing/>
              <w:jc w:val="center"/>
              <w:rPr>
                <w:color w:val="000000" w:themeColor="text1"/>
              </w:rPr>
            </w:pPr>
            <w:r w:rsidRPr="000A38BE">
              <w:rPr>
                <w:color w:val="000000" w:themeColor="text1"/>
                <w:lang w:val="en-US"/>
              </w:rPr>
              <w:t>553.00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372E3C3" w14:textId="77777777" w:rsidR="000A38BE" w:rsidRPr="000A38BE" w:rsidRDefault="000A38BE" w:rsidP="00BD6B72">
            <w:pPr>
              <w:spacing w:after="200"/>
              <w:contextualSpacing/>
              <w:jc w:val="center"/>
              <w:rPr>
                <w:color w:val="000000" w:themeColor="text1"/>
              </w:rPr>
            </w:pPr>
            <w:r w:rsidRPr="000A38BE">
              <w:rPr>
                <w:color w:val="000000" w:themeColor="text1"/>
                <w:lang w:val="en-US"/>
              </w:rPr>
              <w:t>530.00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998A720" w14:textId="77777777" w:rsidR="000A38BE" w:rsidRPr="000A38BE" w:rsidRDefault="000A38BE" w:rsidP="00BD6B72">
            <w:pPr>
              <w:spacing w:after="200"/>
              <w:contextualSpacing/>
              <w:jc w:val="center"/>
              <w:rPr>
                <w:color w:val="000000" w:themeColor="text1"/>
              </w:rPr>
            </w:pPr>
            <w:r w:rsidRPr="000A38BE">
              <w:rPr>
                <w:color w:val="000000" w:themeColor="text1"/>
                <w:lang w:val="en-US"/>
              </w:rPr>
              <w:t>559.00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0505710" w14:textId="77777777" w:rsidR="000A38BE" w:rsidRPr="000A38BE" w:rsidRDefault="000A38BE" w:rsidP="00BD6B72">
            <w:pPr>
              <w:spacing w:after="200"/>
              <w:contextualSpacing/>
              <w:jc w:val="center"/>
              <w:rPr>
                <w:color w:val="000000" w:themeColor="text1"/>
              </w:rPr>
            </w:pPr>
            <w:r w:rsidRPr="000A38BE">
              <w:rPr>
                <w:color w:val="000000" w:themeColor="text1"/>
                <w:lang w:val="en-US"/>
              </w:rPr>
              <w:t>368.00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528AB86" w14:textId="77777777" w:rsidR="000A38BE" w:rsidRPr="000A38BE" w:rsidRDefault="000A38BE" w:rsidP="00BD6B72">
            <w:pPr>
              <w:spacing w:after="200"/>
              <w:contextualSpacing/>
              <w:jc w:val="center"/>
              <w:rPr>
                <w:color w:val="000000" w:themeColor="text1"/>
              </w:rPr>
            </w:pPr>
            <w:r w:rsidRPr="000A38BE">
              <w:rPr>
                <w:color w:val="000000" w:themeColor="text1"/>
                <w:lang w:val="en-US"/>
              </w:rPr>
              <w:t>573.00</w:t>
            </w:r>
          </w:p>
        </w:tc>
      </w:tr>
      <w:tr w:rsidR="001F2F32" w:rsidRPr="000A38BE" w14:paraId="1297C1FC" w14:textId="77777777" w:rsidTr="004D09A4">
        <w:trPr>
          <w:trHeight w:val="246"/>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EEC6628" w14:textId="77777777" w:rsidR="000A38BE" w:rsidRPr="000A38BE" w:rsidRDefault="000A38BE" w:rsidP="00BD6B72">
            <w:pPr>
              <w:spacing w:after="200"/>
              <w:contextualSpacing/>
              <w:rPr>
                <w:color w:val="000000" w:themeColor="text1"/>
              </w:rPr>
            </w:pPr>
            <w:r w:rsidRPr="000A38BE">
              <w:rPr>
                <w:color w:val="000000" w:themeColor="text1"/>
                <w:lang w:val="en-US"/>
              </w:rPr>
              <w:t>Protein</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E17D07D"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A641F3" w14:textId="77777777" w:rsidR="000A38BE" w:rsidRPr="000A38BE" w:rsidRDefault="000A38BE" w:rsidP="00BD6B72">
            <w:pPr>
              <w:spacing w:after="200"/>
              <w:contextualSpacing/>
              <w:jc w:val="center"/>
              <w:rPr>
                <w:color w:val="000000" w:themeColor="text1"/>
              </w:rPr>
            </w:pPr>
            <w:r w:rsidRPr="000A38BE">
              <w:rPr>
                <w:color w:val="000000" w:themeColor="text1"/>
                <w:lang w:val="en-US"/>
              </w:rPr>
              <w:t>21.50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F3CC88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16.54</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9E637FD" w14:textId="77777777" w:rsidR="000A38BE" w:rsidRPr="000A38BE" w:rsidRDefault="000A38BE" w:rsidP="00BD6B72">
            <w:pPr>
              <w:spacing w:after="200"/>
              <w:contextualSpacing/>
              <w:jc w:val="center"/>
              <w:rPr>
                <w:color w:val="000000" w:themeColor="text1"/>
              </w:rPr>
            </w:pPr>
            <w:r w:rsidRPr="000A38BE">
              <w:rPr>
                <w:color w:val="000000" w:themeColor="text1"/>
                <w:lang w:val="en-US"/>
              </w:rPr>
              <w:t>18.29</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FEC74A" w14:textId="77777777" w:rsidR="000A38BE" w:rsidRPr="000A38BE" w:rsidRDefault="000A38BE" w:rsidP="00BD6B72">
            <w:pPr>
              <w:spacing w:after="200"/>
              <w:contextualSpacing/>
              <w:jc w:val="center"/>
              <w:rPr>
                <w:color w:val="000000" w:themeColor="text1"/>
              </w:rPr>
            </w:pPr>
            <w:r w:rsidRPr="000A38BE">
              <w:rPr>
                <w:color w:val="000000" w:themeColor="text1"/>
                <w:lang w:val="en-US"/>
              </w:rPr>
              <w:t>31.56</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C304EAD" w14:textId="77777777" w:rsidR="000A38BE" w:rsidRPr="000A38BE" w:rsidRDefault="000A38BE" w:rsidP="00BD6B72">
            <w:pPr>
              <w:spacing w:after="200"/>
              <w:contextualSpacing/>
              <w:jc w:val="center"/>
              <w:rPr>
                <w:color w:val="000000" w:themeColor="text1"/>
              </w:rPr>
            </w:pPr>
            <w:r w:rsidRPr="000A38BE">
              <w:rPr>
                <w:color w:val="000000" w:themeColor="text1"/>
                <w:lang w:val="en-US"/>
              </w:rPr>
              <w:t>22.68</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4473928" w14:textId="77777777" w:rsidR="000A38BE" w:rsidRPr="000A38BE" w:rsidRDefault="000A38BE" w:rsidP="00BD6B72">
            <w:pPr>
              <w:spacing w:after="200"/>
              <w:contextualSpacing/>
              <w:jc w:val="center"/>
              <w:rPr>
                <w:color w:val="000000" w:themeColor="text1"/>
              </w:rPr>
            </w:pPr>
            <w:r w:rsidRPr="000A38BE">
              <w:rPr>
                <w:color w:val="000000" w:themeColor="text1"/>
                <w:lang w:val="en-US"/>
              </w:rPr>
              <w:t>30.23</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B68AC8B"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14.12</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9B01163" w14:textId="77777777" w:rsidR="000A38BE" w:rsidRPr="000A38BE" w:rsidRDefault="000A38BE" w:rsidP="00BD6B72">
            <w:pPr>
              <w:spacing w:after="200"/>
              <w:contextualSpacing/>
              <w:jc w:val="center"/>
              <w:rPr>
                <w:color w:val="000000" w:themeColor="text1"/>
              </w:rPr>
            </w:pPr>
            <w:r w:rsidRPr="000A38BE">
              <w:rPr>
                <w:color w:val="000000" w:themeColor="text1"/>
                <w:lang w:val="en-US"/>
              </w:rPr>
              <w:t>17.73</w:t>
            </w:r>
          </w:p>
        </w:tc>
      </w:tr>
      <w:tr w:rsidR="001F2F32" w:rsidRPr="000A38BE" w14:paraId="3466EF8B" w14:textId="77777777" w:rsidTr="004D09A4">
        <w:trPr>
          <w:trHeight w:val="236"/>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2F98ACE" w14:textId="77777777" w:rsidR="000A38BE" w:rsidRPr="000A38BE" w:rsidRDefault="000A38BE" w:rsidP="00BD6B72">
            <w:pPr>
              <w:spacing w:after="200"/>
              <w:contextualSpacing/>
              <w:rPr>
                <w:color w:val="000000" w:themeColor="text1"/>
              </w:rPr>
            </w:pPr>
            <w:r w:rsidRPr="000A38BE">
              <w:rPr>
                <w:color w:val="000000" w:themeColor="text1"/>
                <w:lang w:val="en-US"/>
              </w:rPr>
              <w:t>Lipid (fat)</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A4EEBC3"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0B75308" w14:textId="77777777" w:rsidR="000A38BE" w:rsidRPr="000A38BE" w:rsidRDefault="000A38BE" w:rsidP="00BD6B72">
            <w:pPr>
              <w:spacing w:after="200"/>
              <w:contextualSpacing/>
              <w:jc w:val="center"/>
              <w:rPr>
                <w:color w:val="000000" w:themeColor="text1"/>
              </w:rPr>
            </w:pPr>
            <w:r w:rsidRPr="000A38BE">
              <w:rPr>
                <w:color w:val="000000" w:themeColor="text1"/>
                <w:lang w:val="en-US"/>
              </w:rPr>
              <w:t>27.11</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3F946C6" w14:textId="77777777" w:rsidR="000A38BE" w:rsidRPr="000A38BE" w:rsidRDefault="000A38BE" w:rsidP="00BD6B72">
            <w:pPr>
              <w:spacing w:after="200"/>
              <w:contextualSpacing/>
              <w:jc w:val="center"/>
              <w:rPr>
                <w:color w:val="000000" w:themeColor="text1"/>
              </w:rPr>
            </w:pPr>
            <w:r w:rsidRPr="000A38BE">
              <w:rPr>
                <w:color w:val="000000" w:themeColor="text1"/>
                <w:lang w:val="en-US"/>
              </w:rPr>
              <w:t>30.74</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D1D1736" w14:textId="77777777" w:rsidR="000A38BE" w:rsidRPr="000A38BE" w:rsidRDefault="000A38BE" w:rsidP="00BD6B72">
            <w:pPr>
              <w:spacing w:after="200"/>
              <w:contextualSpacing/>
              <w:jc w:val="center"/>
              <w:rPr>
                <w:color w:val="000000" w:themeColor="text1"/>
              </w:rPr>
            </w:pPr>
            <w:r w:rsidRPr="000A38BE">
              <w:rPr>
                <w:color w:val="000000" w:themeColor="text1"/>
                <w:lang w:val="en-US"/>
              </w:rPr>
              <w:t>42.16</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0104112" w14:textId="77777777" w:rsidR="000A38BE" w:rsidRPr="000A38BE" w:rsidRDefault="000A38BE" w:rsidP="00BD6B72">
            <w:pPr>
              <w:spacing w:after="200"/>
              <w:contextualSpacing/>
              <w:jc w:val="center"/>
              <w:rPr>
                <w:color w:val="000000" w:themeColor="text1"/>
              </w:rPr>
            </w:pPr>
            <w:r w:rsidRPr="000A38BE">
              <w:rPr>
                <w:color w:val="000000" w:themeColor="text1"/>
                <w:lang w:val="en-US"/>
              </w:rPr>
              <w:t>48.75</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A9D09D6" w14:textId="77777777" w:rsidR="000A38BE" w:rsidRPr="000A38BE" w:rsidRDefault="000A38BE" w:rsidP="00BD6B72">
            <w:pPr>
              <w:spacing w:after="200"/>
              <w:contextualSpacing/>
              <w:jc w:val="center"/>
              <w:rPr>
                <w:color w:val="000000" w:themeColor="text1"/>
              </w:rPr>
            </w:pPr>
            <w:r w:rsidRPr="000A38BE">
              <w:rPr>
                <w:color w:val="000000" w:themeColor="text1"/>
                <w:lang w:val="en-US"/>
              </w:rPr>
              <w:t>39.74</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8F165B" w14:textId="77777777" w:rsidR="000A38BE" w:rsidRPr="000A38BE" w:rsidRDefault="000A38BE" w:rsidP="00BD6B72">
            <w:pPr>
              <w:spacing w:after="200"/>
              <w:contextualSpacing/>
              <w:jc w:val="center"/>
              <w:rPr>
                <w:color w:val="000000" w:themeColor="text1"/>
              </w:rPr>
            </w:pPr>
            <w:r w:rsidRPr="000A38BE">
              <w:rPr>
                <w:color w:val="000000" w:themeColor="text1"/>
                <w:lang w:val="en-US"/>
              </w:rPr>
              <w:t>49.05</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D598311" w14:textId="77777777" w:rsidR="000A38BE" w:rsidRPr="000A38BE" w:rsidRDefault="000A38BE" w:rsidP="00BD6B72">
            <w:pPr>
              <w:spacing w:after="200"/>
              <w:contextualSpacing/>
              <w:jc w:val="center"/>
              <w:rPr>
                <w:color w:val="000000" w:themeColor="text1"/>
              </w:rPr>
            </w:pPr>
            <w:r w:rsidRPr="000A38BE">
              <w:rPr>
                <w:color w:val="000000" w:themeColor="text1"/>
                <w:lang w:val="en-US"/>
              </w:rPr>
              <w:t>6.07</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E05ED22" w14:textId="77777777" w:rsidR="000A38BE" w:rsidRPr="000A38BE" w:rsidRDefault="000A38BE" w:rsidP="00BD6B72">
            <w:pPr>
              <w:spacing w:after="200"/>
              <w:contextualSpacing/>
              <w:jc w:val="center"/>
              <w:rPr>
                <w:color w:val="000000" w:themeColor="text1"/>
              </w:rPr>
            </w:pPr>
            <w:r w:rsidRPr="000A38BE">
              <w:rPr>
                <w:color w:val="000000" w:themeColor="text1"/>
                <w:lang w:val="en-US"/>
              </w:rPr>
              <w:t>49.67</w:t>
            </w:r>
          </w:p>
        </w:tc>
      </w:tr>
      <w:tr w:rsidR="001F2F32" w:rsidRPr="000A38BE" w14:paraId="3D80DE90" w14:textId="77777777" w:rsidTr="004D09A4">
        <w:trPr>
          <w:trHeight w:val="340"/>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C007831" w14:textId="77777777" w:rsidR="000A38BE" w:rsidRPr="000A38BE" w:rsidRDefault="000A38BE" w:rsidP="00BD6B72">
            <w:pPr>
              <w:spacing w:after="200"/>
              <w:contextualSpacing/>
              <w:rPr>
                <w:color w:val="000000" w:themeColor="text1"/>
              </w:rPr>
            </w:pPr>
            <w:r w:rsidRPr="000A38BE">
              <w:rPr>
                <w:color w:val="000000" w:themeColor="text1"/>
                <w:lang w:val="en-US"/>
              </w:rPr>
              <w:t>SFA</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90FE1B1"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15220BD" w14:textId="77777777" w:rsidR="000A38BE" w:rsidRPr="000A38BE" w:rsidRDefault="000A38BE" w:rsidP="00BD6B72">
            <w:pPr>
              <w:spacing w:after="200"/>
              <w:contextualSpacing/>
              <w:jc w:val="center"/>
              <w:rPr>
                <w:color w:val="000000" w:themeColor="text1"/>
              </w:rPr>
            </w:pPr>
            <w:r w:rsidRPr="000A38BE">
              <w:rPr>
                <w:color w:val="000000" w:themeColor="text1"/>
                <w:lang w:val="en-US"/>
              </w:rPr>
              <w:t>4.08</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6BEB98A" w14:textId="77777777" w:rsidR="000A38BE" w:rsidRPr="000A38BE" w:rsidRDefault="000A38BE" w:rsidP="00BD6B72">
            <w:pPr>
              <w:spacing w:after="200"/>
              <w:contextualSpacing/>
              <w:jc w:val="center"/>
              <w:rPr>
                <w:color w:val="000000" w:themeColor="text1"/>
              </w:rPr>
            </w:pPr>
            <w:r w:rsidRPr="000A38BE">
              <w:rPr>
                <w:color w:val="000000" w:themeColor="text1"/>
                <w:lang w:val="en-US"/>
              </w:rPr>
              <w:t>3.33</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DE0DCE4" w14:textId="77777777" w:rsidR="000A38BE" w:rsidRPr="000A38BE" w:rsidRDefault="000A38BE" w:rsidP="00BD6B72">
            <w:pPr>
              <w:spacing w:after="200"/>
              <w:contextualSpacing/>
              <w:jc w:val="center"/>
              <w:rPr>
                <w:color w:val="000000" w:themeColor="text1"/>
              </w:rPr>
            </w:pPr>
            <w:r w:rsidRPr="000A38BE">
              <w:rPr>
                <w:color w:val="000000" w:themeColor="text1"/>
                <w:lang w:val="en-US"/>
              </w:rPr>
              <w:t>3.66</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686F708" w14:textId="77777777" w:rsidR="000A38BE" w:rsidRPr="000A38BE" w:rsidRDefault="000A38BE" w:rsidP="00BD6B72">
            <w:pPr>
              <w:spacing w:after="200"/>
              <w:contextualSpacing/>
              <w:jc w:val="center"/>
              <w:rPr>
                <w:color w:val="000000" w:themeColor="text1"/>
              </w:rPr>
            </w:pPr>
            <w:r w:rsidRPr="000A38BE">
              <w:rPr>
                <w:color w:val="000000" w:themeColor="text1"/>
                <w:lang w:val="en-US"/>
              </w:rPr>
              <w:t>4.60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2BFF6CD" w14:textId="77777777" w:rsidR="000A38BE" w:rsidRPr="000A38BE" w:rsidRDefault="000A38BE" w:rsidP="00BD6B72">
            <w:pPr>
              <w:spacing w:after="200"/>
              <w:contextualSpacing/>
              <w:jc w:val="center"/>
              <w:rPr>
                <w:color w:val="000000" w:themeColor="text1"/>
              </w:rPr>
            </w:pPr>
            <w:r w:rsidRPr="000A38BE">
              <w:rPr>
                <w:color w:val="000000" w:themeColor="text1"/>
                <w:lang w:val="en-US"/>
              </w:rPr>
              <w:t>2.94</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96BEAEC" w14:textId="77777777" w:rsidR="000A38BE" w:rsidRPr="000A38BE" w:rsidRDefault="000A38BE" w:rsidP="00BD6B72">
            <w:pPr>
              <w:spacing w:after="200"/>
              <w:contextualSpacing/>
              <w:jc w:val="center"/>
              <w:rPr>
                <w:color w:val="000000" w:themeColor="text1"/>
              </w:rPr>
            </w:pPr>
            <w:r w:rsidRPr="000A38BE">
              <w:rPr>
                <w:color w:val="000000" w:themeColor="text1"/>
                <w:lang w:val="en-US"/>
              </w:rPr>
              <w:t>8.66</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20080D" w14:textId="77777777" w:rsidR="000A38BE" w:rsidRPr="000A38BE" w:rsidRDefault="000A38BE" w:rsidP="00BD6B72">
            <w:pPr>
              <w:spacing w:after="200"/>
              <w:contextualSpacing/>
              <w:jc w:val="center"/>
              <w:rPr>
                <w:color w:val="000000" w:themeColor="text1"/>
              </w:rPr>
            </w:pPr>
            <w:r w:rsidRPr="000A38BE">
              <w:rPr>
                <w:color w:val="000000" w:themeColor="text1"/>
                <w:lang w:val="en-US"/>
              </w:rPr>
              <w:t>0.71</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3E1838F" w14:textId="77777777" w:rsidR="000A38BE" w:rsidRPr="000A38BE" w:rsidRDefault="000A38BE" w:rsidP="00BD6B72">
            <w:pPr>
              <w:spacing w:after="200"/>
              <w:contextualSpacing/>
              <w:jc w:val="center"/>
              <w:rPr>
                <w:color w:val="000000" w:themeColor="text1"/>
              </w:rPr>
            </w:pPr>
            <w:r w:rsidRPr="000A38BE">
              <w:rPr>
                <w:color w:val="000000" w:themeColor="text1"/>
                <w:lang w:val="en-US"/>
              </w:rPr>
              <w:t>6.96</w:t>
            </w:r>
          </w:p>
        </w:tc>
      </w:tr>
      <w:tr w:rsidR="001F2F32" w:rsidRPr="000A38BE" w14:paraId="3395908A" w14:textId="77777777" w:rsidTr="004D09A4">
        <w:trPr>
          <w:trHeight w:val="259"/>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3E71D72" w14:textId="77777777" w:rsidR="000A38BE" w:rsidRPr="000A38BE" w:rsidRDefault="000A38BE" w:rsidP="00BD6B72">
            <w:pPr>
              <w:spacing w:after="200"/>
              <w:contextualSpacing/>
              <w:rPr>
                <w:color w:val="000000" w:themeColor="text1"/>
              </w:rPr>
            </w:pPr>
            <w:r w:rsidRPr="000A38BE">
              <w:rPr>
                <w:color w:val="000000" w:themeColor="text1"/>
                <w:lang w:val="en-US"/>
              </w:rPr>
              <w:t>MUFA</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4615DCE"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65874F0" w14:textId="77777777" w:rsidR="000A38BE" w:rsidRPr="000A38BE" w:rsidRDefault="000A38BE" w:rsidP="00BD6B72">
            <w:pPr>
              <w:spacing w:after="200"/>
              <w:contextualSpacing/>
              <w:jc w:val="center"/>
              <w:rPr>
                <w:color w:val="000000" w:themeColor="text1"/>
              </w:rPr>
            </w:pPr>
            <w:r w:rsidRPr="000A38BE">
              <w:rPr>
                <w:color w:val="000000" w:themeColor="text1"/>
                <w:lang w:val="en-US"/>
              </w:rPr>
              <w:t>5.99</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A8AF181" w14:textId="77777777" w:rsidR="000A38BE" w:rsidRPr="000A38BE" w:rsidRDefault="000A38BE" w:rsidP="00BD6B72">
            <w:pPr>
              <w:spacing w:after="200"/>
              <w:contextualSpacing/>
              <w:jc w:val="center"/>
              <w:rPr>
                <w:color w:val="000000" w:themeColor="text1"/>
              </w:rPr>
            </w:pPr>
            <w:r w:rsidRPr="000A38BE">
              <w:rPr>
                <w:color w:val="000000" w:themeColor="text1"/>
                <w:lang w:val="en-US"/>
              </w:rPr>
              <w:t>2.31</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5FC54B" w14:textId="77777777" w:rsidR="000A38BE" w:rsidRPr="000A38BE" w:rsidRDefault="000A38BE" w:rsidP="00BD6B72">
            <w:pPr>
              <w:spacing w:after="200"/>
              <w:contextualSpacing/>
              <w:jc w:val="center"/>
              <w:rPr>
                <w:color w:val="000000" w:themeColor="text1"/>
              </w:rPr>
            </w:pPr>
            <w:r w:rsidRPr="000A38BE">
              <w:rPr>
                <w:color w:val="000000" w:themeColor="text1"/>
                <w:lang w:val="en-US"/>
              </w:rPr>
              <w:t>7.53</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820A983" w14:textId="77777777" w:rsidR="000A38BE" w:rsidRPr="000A38BE" w:rsidRDefault="000A38BE" w:rsidP="00BD6B72">
            <w:pPr>
              <w:spacing w:after="200"/>
              <w:contextualSpacing/>
              <w:jc w:val="center"/>
              <w:rPr>
                <w:color w:val="000000" w:themeColor="text1"/>
              </w:rPr>
            </w:pPr>
            <w:r w:rsidRPr="000A38BE">
              <w:rPr>
                <w:color w:val="000000" w:themeColor="text1"/>
                <w:lang w:val="en-US"/>
              </w:rPr>
              <w:t>5.40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813C336" w14:textId="77777777" w:rsidR="000A38BE" w:rsidRPr="000A38BE" w:rsidRDefault="000A38BE" w:rsidP="00BD6B72">
            <w:pPr>
              <w:spacing w:after="200"/>
              <w:contextualSpacing/>
              <w:jc w:val="center"/>
              <w:rPr>
                <w:color w:val="000000" w:themeColor="text1"/>
              </w:rPr>
            </w:pPr>
            <w:r w:rsidRPr="000A38BE">
              <w:rPr>
                <w:color w:val="000000" w:themeColor="text1"/>
                <w:lang w:val="en-US"/>
              </w:rPr>
              <w:t>4.93</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934A011"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16.24</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2EDA7E1"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1.61</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4E5EBF" w14:textId="77777777" w:rsidR="000A38BE" w:rsidRPr="000A38BE" w:rsidRDefault="000A38BE" w:rsidP="00BD6B72">
            <w:pPr>
              <w:spacing w:after="200"/>
              <w:contextualSpacing/>
              <w:jc w:val="center"/>
              <w:rPr>
                <w:color w:val="000000" w:themeColor="text1"/>
              </w:rPr>
            </w:pPr>
            <w:r w:rsidRPr="000A38BE">
              <w:rPr>
                <w:color w:val="000000" w:themeColor="text1"/>
                <w:lang w:val="en-US"/>
              </w:rPr>
              <w:t>18.76</w:t>
            </w:r>
          </w:p>
        </w:tc>
      </w:tr>
      <w:tr w:rsidR="001F2F32" w:rsidRPr="000A38BE" w14:paraId="6DA9429F" w14:textId="77777777" w:rsidTr="004D09A4">
        <w:trPr>
          <w:trHeight w:val="378"/>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D6DF18" w14:textId="77777777" w:rsidR="000A38BE" w:rsidRPr="000A38BE" w:rsidRDefault="000A38BE" w:rsidP="00BD6B72">
            <w:pPr>
              <w:spacing w:after="200"/>
              <w:contextualSpacing/>
              <w:rPr>
                <w:color w:val="000000" w:themeColor="text1"/>
              </w:rPr>
            </w:pPr>
            <w:r w:rsidRPr="000A38BE">
              <w:rPr>
                <w:color w:val="000000" w:themeColor="text1"/>
                <w:lang w:val="en-US"/>
              </w:rPr>
              <w:t>PUFA</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D3950D8"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ADF3FFE" w14:textId="77777777" w:rsidR="000A38BE" w:rsidRPr="000A38BE" w:rsidRDefault="000A38BE" w:rsidP="00BD6B72">
            <w:pPr>
              <w:spacing w:after="200"/>
              <w:contextualSpacing/>
              <w:jc w:val="center"/>
              <w:rPr>
                <w:color w:val="000000" w:themeColor="text1"/>
              </w:rPr>
            </w:pPr>
            <w:r w:rsidRPr="000A38BE">
              <w:rPr>
                <w:color w:val="000000" w:themeColor="text1"/>
                <w:lang w:val="en-US"/>
              </w:rPr>
              <w:t>15.99</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1A6BEBA" w14:textId="77777777" w:rsidR="000A38BE" w:rsidRPr="000A38BE" w:rsidRDefault="000A38BE" w:rsidP="00BD6B72">
            <w:pPr>
              <w:spacing w:after="200"/>
              <w:contextualSpacing/>
              <w:jc w:val="center"/>
              <w:rPr>
                <w:color w:val="000000" w:themeColor="text1"/>
              </w:rPr>
            </w:pPr>
            <w:r w:rsidRPr="000A38BE">
              <w:rPr>
                <w:color w:val="000000" w:themeColor="text1"/>
                <w:lang w:val="en-US"/>
              </w:rPr>
              <w:t>23.66</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4EFBC0B" w14:textId="77777777" w:rsidR="000A38BE" w:rsidRPr="000A38BE" w:rsidRDefault="000A38BE" w:rsidP="00BD6B72">
            <w:pPr>
              <w:spacing w:after="200"/>
              <w:contextualSpacing/>
              <w:jc w:val="center"/>
              <w:rPr>
                <w:color w:val="000000" w:themeColor="text1"/>
              </w:rPr>
            </w:pPr>
            <w:r w:rsidRPr="000A38BE">
              <w:rPr>
                <w:color w:val="000000" w:themeColor="text1"/>
                <w:lang w:val="en-US"/>
              </w:rPr>
              <w:t>28.73</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C0D96A2" w14:textId="77777777" w:rsidR="000A38BE" w:rsidRPr="000A38BE" w:rsidRDefault="000A38BE" w:rsidP="00BD6B72">
            <w:pPr>
              <w:spacing w:after="200"/>
              <w:contextualSpacing/>
              <w:jc w:val="center"/>
              <w:rPr>
                <w:color w:val="000000" w:themeColor="text1"/>
              </w:rPr>
            </w:pPr>
            <w:r w:rsidRPr="000A38BE">
              <w:rPr>
                <w:color w:val="000000" w:themeColor="text1"/>
                <w:lang w:val="en-US"/>
              </w:rPr>
              <w:t>38.10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058BE3D" w14:textId="77777777" w:rsidR="000A38BE" w:rsidRPr="000A38BE" w:rsidRDefault="000A38BE" w:rsidP="00BD6B72">
            <w:pPr>
              <w:spacing w:after="200"/>
              <w:contextualSpacing/>
              <w:jc w:val="center"/>
              <w:rPr>
                <w:color w:val="000000" w:themeColor="text1"/>
              </w:rPr>
            </w:pPr>
            <w:r w:rsidRPr="000A38BE">
              <w:rPr>
                <w:color w:val="000000" w:themeColor="text1"/>
                <w:lang w:val="en-US"/>
              </w:rPr>
              <w:t>29.98</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786E786" w14:textId="77777777" w:rsidR="000A38BE" w:rsidRPr="000A38BE" w:rsidRDefault="000A38BE" w:rsidP="00BD6B72">
            <w:pPr>
              <w:spacing w:after="200"/>
              <w:contextualSpacing/>
              <w:jc w:val="center"/>
              <w:rPr>
                <w:color w:val="000000" w:themeColor="text1"/>
              </w:rPr>
            </w:pPr>
            <w:r w:rsidRPr="000A38BE">
              <w:rPr>
                <w:color w:val="000000" w:themeColor="text1"/>
                <w:lang w:val="en-US"/>
              </w:rPr>
              <w:t>20.98</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D6CF6D0" w14:textId="77777777" w:rsidR="000A38BE" w:rsidRPr="000A38BE" w:rsidRDefault="000A38BE" w:rsidP="00BD6B72">
            <w:pPr>
              <w:spacing w:after="200"/>
              <w:contextualSpacing/>
              <w:jc w:val="center"/>
              <w:rPr>
                <w:color w:val="000000" w:themeColor="text1"/>
              </w:rPr>
            </w:pPr>
            <w:r w:rsidRPr="000A38BE">
              <w:rPr>
                <w:color w:val="000000" w:themeColor="text1"/>
                <w:lang w:val="en-US"/>
              </w:rPr>
              <w:t>3.29</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845826D" w14:textId="77777777" w:rsidR="000A38BE" w:rsidRPr="000A38BE" w:rsidRDefault="000A38BE" w:rsidP="00BD6B72">
            <w:pPr>
              <w:spacing w:after="200"/>
              <w:contextualSpacing/>
              <w:jc w:val="center"/>
              <w:rPr>
                <w:color w:val="000000" w:themeColor="text1"/>
              </w:rPr>
            </w:pPr>
            <w:r w:rsidRPr="000A38BE">
              <w:rPr>
                <w:color w:val="000000" w:themeColor="text1"/>
                <w:lang w:val="en-US"/>
              </w:rPr>
              <w:t>21.77</w:t>
            </w:r>
          </w:p>
        </w:tc>
      </w:tr>
      <w:tr w:rsidR="001F2F32" w:rsidRPr="000A38BE" w14:paraId="1B3052A1" w14:textId="77777777" w:rsidTr="004D09A4">
        <w:trPr>
          <w:trHeight w:val="242"/>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6DC25A" w14:textId="77777777" w:rsidR="000A38BE" w:rsidRPr="000A38BE" w:rsidRDefault="000A38BE" w:rsidP="00BD6B72">
            <w:pPr>
              <w:spacing w:after="200"/>
              <w:contextualSpacing/>
              <w:rPr>
                <w:color w:val="000000" w:themeColor="text1"/>
              </w:rPr>
            </w:pPr>
            <w:r w:rsidRPr="000A38BE">
              <w:rPr>
                <w:color w:val="000000" w:themeColor="text1"/>
                <w:lang w:val="en-US"/>
              </w:rPr>
              <w:t>Ash</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AC5C273"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C181C1" w14:textId="77777777" w:rsidR="000A38BE" w:rsidRPr="000A38BE" w:rsidRDefault="000A38BE" w:rsidP="00BD6B72">
            <w:pPr>
              <w:spacing w:after="200"/>
              <w:contextualSpacing/>
              <w:jc w:val="center"/>
              <w:rPr>
                <w:color w:val="000000" w:themeColor="text1"/>
              </w:rPr>
            </w:pPr>
            <w:r w:rsidRPr="000A38BE">
              <w:rPr>
                <w:color w:val="000000" w:themeColor="text1"/>
                <w:lang w:val="en-US"/>
              </w:rPr>
              <w:t>3.93</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D9BA9FF" w14:textId="77777777" w:rsidR="000A38BE" w:rsidRPr="000A38BE" w:rsidRDefault="000A38BE" w:rsidP="00BD6B72">
            <w:pPr>
              <w:spacing w:after="200"/>
              <w:contextualSpacing/>
              <w:jc w:val="center"/>
              <w:rPr>
                <w:color w:val="000000" w:themeColor="text1"/>
              </w:rPr>
            </w:pPr>
            <w:r w:rsidRPr="000A38BE">
              <w:rPr>
                <w:color w:val="000000" w:themeColor="text1"/>
                <w:lang w:val="en-US"/>
              </w:rPr>
              <w:t>4.80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7D57027" w14:textId="77777777" w:rsidR="000A38BE" w:rsidRPr="000A38BE" w:rsidRDefault="000A38BE" w:rsidP="00BD6B72">
            <w:pPr>
              <w:spacing w:after="200"/>
              <w:contextualSpacing/>
              <w:jc w:val="center"/>
              <w:rPr>
                <w:color w:val="000000" w:themeColor="text1"/>
              </w:rPr>
            </w:pPr>
            <w:r w:rsidRPr="000A38BE">
              <w:rPr>
                <w:color w:val="000000" w:themeColor="text1"/>
                <w:lang w:val="en-US"/>
              </w:rPr>
              <w:t>3.72</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23C842E" w14:textId="77777777" w:rsidR="000A38BE" w:rsidRPr="000A38BE" w:rsidRDefault="000A38BE" w:rsidP="00BD6B72">
            <w:pPr>
              <w:spacing w:after="200"/>
              <w:contextualSpacing/>
              <w:jc w:val="center"/>
              <w:rPr>
                <w:color w:val="000000" w:themeColor="text1"/>
              </w:rPr>
            </w:pPr>
            <w:r w:rsidRPr="000A38BE">
              <w:rPr>
                <w:color w:val="000000" w:themeColor="text1"/>
                <w:lang w:val="en-US"/>
              </w:rPr>
              <w:t>6.06</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6A77D6C" w14:textId="77777777" w:rsidR="000A38BE" w:rsidRPr="000A38BE" w:rsidRDefault="000A38BE" w:rsidP="00BD6B72">
            <w:pPr>
              <w:spacing w:after="200"/>
              <w:contextualSpacing/>
              <w:jc w:val="center"/>
              <w:rPr>
                <w:color w:val="000000" w:themeColor="text1"/>
              </w:rPr>
            </w:pPr>
            <w:r w:rsidRPr="000A38BE">
              <w:rPr>
                <w:color w:val="000000" w:themeColor="text1"/>
                <w:lang w:val="en-US"/>
              </w:rPr>
              <w:t>3.72</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2839897" w14:textId="77777777" w:rsidR="000A38BE" w:rsidRPr="000A38BE" w:rsidRDefault="000A38BE" w:rsidP="00BD6B72">
            <w:pPr>
              <w:spacing w:after="200"/>
              <w:contextualSpacing/>
              <w:jc w:val="center"/>
              <w:rPr>
                <w:color w:val="000000" w:themeColor="text1"/>
              </w:rPr>
            </w:pPr>
            <w:r w:rsidRPr="000A38BE">
              <w:rPr>
                <w:color w:val="000000" w:themeColor="text1"/>
                <w:lang w:val="en-US"/>
              </w:rPr>
              <w:t>4.78</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D81A91A" w14:textId="77777777" w:rsidR="000A38BE" w:rsidRPr="000A38BE" w:rsidRDefault="000A38BE" w:rsidP="00BD6B72">
            <w:pPr>
              <w:spacing w:after="200"/>
              <w:contextualSpacing/>
              <w:jc w:val="center"/>
              <w:rPr>
                <w:color w:val="000000" w:themeColor="text1"/>
              </w:rPr>
            </w:pPr>
            <w:r w:rsidRPr="000A38BE">
              <w:rPr>
                <w:color w:val="000000" w:themeColor="text1"/>
                <w:lang w:val="en-US"/>
              </w:rPr>
              <w:t>2.38</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24138E5" w14:textId="77777777" w:rsidR="000A38BE" w:rsidRPr="000A38BE" w:rsidRDefault="000A38BE" w:rsidP="00BD6B72">
            <w:pPr>
              <w:spacing w:after="200"/>
              <w:contextualSpacing/>
              <w:jc w:val="center"/>
              <w:rPr>
                <w:color w:val="000000" w:themeColor="text1"/>
              </w:rPr>
            </w:pPr>
            <w:r w:rsidRPr="000A38BE">
              <w:rPr>
                <w:color w:val="000000" w:themeColor="text1"/>
                <w:lang w:val="en-US"/>
              </w:rPr>
              <w:t>4.45</w:t>
            </w:r>
          </w:p>
        </w:tc>
      </w:tr>
      <w:tr w:rsidR="001F2F32" w:rsidRPr="000A38BE" w14:paraId="40DDD3AB" w14:textId="77777777" w:rsidTr="004D09A4">
        <w:trPr>
          <w:trHeight w:val="360"/>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7DEAF20" w14:textId="77777777" w:rsidR="000A38BE" w:rsidRPr="000A38BE" w:rsidRDefault="000A38BE" w:rsidP="00BD6B72">
            <w:pPr>
              <w:spacing w:after="200"/>
              <w:contextualSpacing/>
              <w:rPr>
                <w:color w:val="000000" w:themeColor="text1"/>
              </w:rPr>
            </w:pPr>
            <w:r w:rsidRPr="000A38BE">
              <w:rPr>
                <w:color w:val="000000" w:themeColor="text1"/>
                <w:lang w:val="en-US"/>
              </w:rPr>
              <w:t>Carbohydrate</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4F137CB"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4F62011" w14:textId="77777777" w:rsidR="000A38BE" w:rsidRPr="000A38BE" w:rsidRDefault="000A38BE" w:rsidP="00BD6B72">
            <w:pPr>
              <w:spacing w:after="200"/>
              <w:contextualSpacing/>
              <w:jc w:val="center"/>
              <w:rPr>
                <w:color w:val="000000" w:themeColor="text1"/>
              </w:rPr>
            </w:pPr>
            <w:r w:rsidRPr="000A38BE">
              <w:rPr>
                <w:color w:val="000000" w:themeColor="text1"/>
                <w:lang w:val="en-US"/>
              </w:rPr>
              <w:t>40.40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139044C" w14:textId="77777777" w:rsidR="000A38BE" w:rsidRPr="000A38BE" w:rsidRDefault="000A38BE" w:rsidP="00BD6B72">
            <w:pPr>
              <w:spacing w:after="200"/>
              <w:contextualSpacing/>
              <w:jc w:val="center"/>
              <w:rPr>
                <w:color w:val="000000" w:themeColor="text1"/>
              </w:rPr>
            </w:pPr>
            <w:r w:rsidRPr="000A38BE">
              <w:rPr>
                <w:color w:val="000000" w:themeColor="text1"/>
                <w:lang w:val="en-US"/>
              </w:rPr>
              <w:t>42.12</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667C1A" w14:textId="77777777" w:rsidR="000A38BE" w:rsidRPr="000A38BE" w:rsidRDefault="000A38BE" w:rsidP="00BD6B72">
            <w:pPr>
              <w:spacing w:after="200"/>
              <w:contextualSpacing/>
              <w:jc w:val="center"/>
              <w:rPr>
                <w:color w:val="000000" w:themeColor="text1"/>
              </w:rPr>
            </w:pPr>
            <w:r w:rsidRPr="000A38BE">
              <w:rPr>
                <w:color w:val="000000" w:themeColor="text1"/>
                <w:lang w:val="en-US"/>
              </w:rPr>
              <w:t>28.88</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DB3B689" w14:textId="77777777" w:rsidR="000A38BE" w:rsidRPr="000A38BE" w:rsidRDefault="000A38BE" w:rsidP="00BD6B72">
            <w:pPr>
              <w:spacing w:after="200"/>
              <w:contextualSpacing/>
              <w:jc w:val="center"/>
              <w:rPr>
                <w:color w:val="000000" w:themeColor="text1"/>
              </w:rPr>
            </w:pPr>
            <w:r w:rsidRPr="000A38BE">
              <w:rPr>
                <w:color w:val="000000" w:themeColor="text1"/>
                <w:lang w:val="en-US"/>
              </w:rPr>
              <w:t>8.67</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26E5083" w14:textId="77777777" w:rsidR="000A38BE" w:rsidRPr="000A38BE" w:rsidRDefault="000A38BE" w:rsidP="00BD6B72">
            <w:pPr>
              <w:spacing w:after="200"/>
              <w:contextualSpacing/>
              <w:jc w:val="center"/>
              <w:rPr>
                <w:color w:val="000000" w:themeColor="text1"/>
              </w:rPr>
            </w:pPr>
            <w:r w:rsidRPr="000A38BE">
              <w:rPr>
                <w:color w:val="000000" w:themeColor="text1"/>
                <w:lang w:val="en-US"/>
              </w:rPr>
              <w:t>29.26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1388A4" w14:textId="77777777" w:rsidR="000A38BE" w:rsidRPr="000A38BE" w:rsidRDefault="000A38BE" w:rsidP="00BD6B72">
            <w:pPr>
              <w:spacing w:after="200"/>
              <w:contextualSpacing/>
              <w:jc w:val="center"/>
              <w:rPr>
                <w:color w:val="000000" w:themeColor="text1"/>
              </w:rPr>
            </w:pPr>
            <w:r w:rsidRPr="000A38BE">
              <w:rPr>
                <w:color w:val="000000" w:themeColor="text1"/>
                <w:lang w:val="en-US"/>
              </w:rPr>
              <w:t>10.71</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6DB979" w14:textId="77777777" w:rsidR="000A38BE" w:rsidRPr="000A38BE" w:rsidRDefault="000A38BE" w:rsidP="00BD6B72">
            <w:pPr>
              <w:spacing w:after="200"/>
              <w:contextualSpacing/>
              <w:jc w:val="center"/>
              <w:rPr>
                <w:color w:val="000000" w:themeColor="text1"/>
              </w:rPr>
            </w:pPr>
            <w:r w:rsidRPr="000A38BE">
              <w:rPr>
                <w:color w:val="000000" w:themeColor="text1"/>
                <w:lang w:val="en-US"/>
              </w:rPr>
              <w:t>64.16</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9710BC8" w14:textId="77777777" w:rsidR="000A38BE" w:rsidRPr="000A38BE" w:rsidRDefault="000A38BE" w:rsidP="00BD6B72">
            <w:pPr>
              <w:spacing w:after="200"/>
              <w:contextualSpacing/>
              <w:jc w:val="center"/>
              <w:rPr>
                <w:color w:val="000000" w:themeColor="text1"/>
              </w:rPr>
            </w:pPr>
            <w:r w:rsidRPr="000A38BE">
              <w:rPr>
                <w:color w:val="000000" w:themeColor="text1"/>
                <w:lang w:val="en-US"/>
              </w:rPr>
              <w:t>23.45</w:t>
            </w:r>
          </w:p>
        </w:tc>
      </w:tr>
      <w:tr w:rsidR="001F2F32" w:rsidRPr="000A38BE" w14:paraId="0ACC50D1" w14:textId="77777777" w:rsidTr="004D09A4">
        <w:trPr>
          <w:trHeight w:val="394"/>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90E2310" w14:textId="77777777" w:rsidR="000A38BE" w:rsidRPr="000A38BE" w:rsidRDefault="000A38BE" w:rsidP="00BD6B72">
            <w:pPr>
              <w:spacing w:after="200"/>
              <w:contextualSpacing/>
              <w:rPr>
                <w:color w:val="000000" w:themeColor="text1"/>
              </w:rPr>
            </w:pPr>
            <w:r w:rsidRPr="000A38BE">
              <w:rPr>
                <w:color w:val="000000" w:themeColor="text1"/>
                <w:lang w:val="en-US"/>
              </w:rPr>
              <w:t>Dietary fiber</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E63CB6B"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7FA0F5" w14:textId="77777777" w:rsidR="000A38BE" w:rsidRPr="000A38BE" w:rsidRDefault="000A38BE" w:rsidP="00BD6B72">
            <w:pPr>
              <w:spacing w:after="200"/>
              <w:contextualSpacing/>
              <w:jc w:val="center"/>
              <w:rPr>
                <w:color w:val="000000" w:themeColor="text1"/>
              </w:rPr>
            </w:pPr>
            <w:r w:rsidRPr="000A38BE">
              <w:rPr>
                <w:color w:val="000000" w:themeColor="text1"/>
                <w:lang w:val="en-US"/>
              </w:rPr>
              <w:t>30.67</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C4ED614" w14:textId="77777777" w:rsidR="000A38BE" w:rsidRPr="000A38BE" w:rsidRDefault="000A38BE" w:rsidP="00BD6B72">
            <w:pPr>
              <w:spacing w:after="200"/>
              <w:contextualSpacing/>
              <w:jc w:val="center"/>
              <w:rPr>
                <w:color w:val="000000" w:themeColor="text1"/>
              </w:rPr>
            </w:pPr>
            <w:r w:rsidRPr="000A38BE">
              <w:rPr>
                <w:color w:val="000000" w:themeColor="text1"/>
                <w:lang w:val="en-US"/>
              </w:rPr>
              <w:t>34.40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777BFDE" w14:textId="77777777" w:rsidR="000A38BE" w:rsidRPr="000A38BE" w:rsidRDefault="000A38BE" w:rsidP="00BD6B72">
            <w:pPr>
              <w:spacing w:after="200"/>
              <w:contextualSpacing/>
              <w:jc w:val="center"/>
              <w:rPr>
                <w:color w:val="000000" w:themeColor="text1"/>
              </w:rPr>
            </w:pPr>
            <w:r w:rsidRPr="000A38BE">
              <w:rPr>
                <w:color w:val="000000" w:themeColor="text1"/>
                <w:lang w:val="en-US"/>
              </w:rPr>
              <w:t>27.30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8087234" w14:textId="77777777" w:rsidR="000A38BE" w:rsidRPr="000A38BE" w:rsidRDefault="000A38BE" w:rsidP="00BD6B72">
            <w:pPr>
              <w:spacing w:after="200"/>
              <w:contextualSpacing/>
              <w:jc w:val="center"/>
              <w:rPr>
                <w:color w:val="000000" w:themeColor="text1"/>
              </w:rPr>
            </w:pPr>
            <w:r w:rsidRPr="000A38BE">
              <w:rPr>
                <w:color w:val="000000" w:themeColor="text1"/>
                <w:lang w:val="en-US"/>
              </w:rPr>
              <w:t>4.00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7120477" w14:textId="77777777" w:rsidR="000A38BE" w:rsidRPr="000A38BE" w:rsidRDefault="000A38BE" w:rsidP="00BD6B72">
            <w:pPr>
              <w:spacing w:after="200"/>
              <w:contextualSpacing/>
              <w:jc w:val="center"/>
              <w:rPr>
                <w:color w:val="000000" w:themeColor="text1"/>
              </w:rPr>
            </w:pPr>
            <w:r w:rsidRPr="000A38BE">
              <w:rPr>
                <w:color w:val="000000" w:themeColor="text1"/>
                <w:lang w:val="en-US"/>
              </w:rPr>
              <w:t>22.00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9421F53" w14:textId="77777777" w:rsidR="000A38BE" w:rsidRPr="000A38BE" w:rsidRDefault="000A38BE" w:rsidP="00BD6B72">
            <w:pPr>
              <w:spacing w:after="200"/>
              <w:contextualSpacing/>
              <w:jc w:val="center"/>
              <w:rPr>
                <w:color w:val="000000" w:themeColor="text1"/>
              </w:rPr>
            </w:pPr>
            <w:r w:rsidRPr="000A38BE">
              <w:rPr>
                <w:color w:val="000000" w:themeColor="text1"/>
                <w:lang w:val="en-US"/>
              </w:rPr>
              <w:t>6.00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8B881AE" w14:textId="77777777" w:rsidR="000A38BE" w:rsidRPr="000A38BE" w:rsidRDefault="000A38BE" w:rsidP="00BD6B72">
            <w:pPr>
              <w:spacing w:after="200"/>
              <w:contextualSpacing/>
              <w:jc w:val="center"/>
              <w:rPr>
                <w:color w:val="000000" w:themeColor="text1"/>
              </w:rPr>
            </w:pPr>
            <w:r w:rsidRPr="000A38BE">
              <w:rPr>
                <w:color w:val="000000" w:themeColor="text1"/>
                <w:lang w:val="en-US"/>
              </w:rPr>
              <w:t>7.00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953B17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11.80</w:t>
            </w:r>
          </w:p>
        </w:tc>
      </w:tr>
      <w:tr w:rsidR="001F2F32" w:rsidRPr="000A38BE" w14:paraId="2A4F79C9" w14:textId="77777777" w:rsidTr="004D09A4">
        <w:trPr>
          <w:trHeight w:val="257"/>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B451DF1" w14:textId="77777777" w:rsidR="000A38BE" w:rsidRPr="000A38BE" w:rsidRDefault="000A38BE" w:rsidP="00BD6B72">
            <w:pPr>
              <w:spacing w:after="200"/>
              <w:contextualSpacing/>
              <w:rPr>
                <w:color w:val="000000" w:themeColor="text1"/>
              </w:rPr>
            </w:pPr>
            <w:r w:rsidRPr="000A38BE">
              <w:rPr>
                <w:color w:val="000000" w:themeColor="text1"/>
                <w:lang w:val="en-US"/>
              </w:rPr>
              <w:t>Sugars</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9A935A"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6138D49" w14:textId="77777777" w:rsidR="000A38BE" w:rsidRPr="000A38BE" w:rsidRDefault="000A38BE" w:rsidP="00BD6B72">
            <w:pPr>
              <w:spacing w:after="200"/>
              <w:contextualSpacing/>
              <w:jc w:val="center"/>
              <w:rPr>
                <w:color w:val="000000" w:themeColor="text1"/>
              </w:rPr>
            </w:pPr>
            <w:r w:rsidRPr="000A38BE">
              <w:rPr>
                <w:color w:val="000000" w:themeColor="text1"/>
                <w:lang w:val="en-US"/>
              </w:rPr>
              <w:t>3.27</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71FD5BB" w14:textId="77777777" w:rsidR="000A38BE" w:rsidRPr="000A38BE" w:rsidRDefault="000A38BE" w:rsidP="00BD6B72">
            <w:pPr>
              <w:spacing w:after="200"/>
              <w:contextualSpacing/>
              <w:jc w:val="center"/>
              <w:rPr>
                <w:color w:val="000000" w:themeColor="text1"/>
              </w:rPr>
            </w:pPr>
            <w:r w:rsidRPr="000A38BE">
              <w:rPr>
                <w:color w:val="000000" w:themeColor="text1"/>
                <w:lang w:val="en-US"/>
              </w:rPr>
              <w:t>tr</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B5720D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1.55</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89434B3" w14:textId="77777777" w:rsidR="000A38BE" w:rsidRPr="000A38BE" w:rsidRDefault="000A38BE" w:rsidP="00BD6B72">
            <w:pPr>
              <w:spacing w:after="200"/>
              <w:contextualSpacing/>
              <w:jc w:val="center"/>
              <w:rPr>
                <w:color w:val="000000" w:themeColor="text1"/>
              </w:rPr>
            </w:pPr>
            <w:r w:rsidRPr="000A38BE">
              <w:rPr>
                <w:color w:val="000000" w:themeColor="text1"/>
                <w:lang w:val="en-US"/>
              </w:rPr>
              <w:t>1.50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8B660E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7B0B917"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1B97727" w14:textId="77777777" w:rsidR="000A38BE" w:rsidRPr="000A38BE" w:rsidRDefault="000A38BE" w:rsidP="00BD6B72">
            <w:pPr>
              <w:spacing w:after="200"/>
              <w:contextualSpacing/>
              <w:jc w:val="center"/>
              <w:rPr>
                <w:color w:val="000000" w:themeColor="text1"/>
              </w:rPr>
            </w:pPr>
            <w:r w:rsidRPr="000A38BE">
              <w:rPr>
                <w:color w:val="000000" w:themeColor="text1"/>
                <w:lang w:val="en-US"/>
              </w:rPr>
              <w:t>tr</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1CFE2B" w14:textId="77777777" w:rsidR="000A38BE" w:rsidRPr="000A38BE" w:rsidRDefault="000A38BE" w:rsidP="00BD6B72">
            <w:pPr>
              <w:spacing w:after="200"/>
              <w:contextualSpacing/>
              <w:jc w:val="center"/>
              <w:rPr>
                <w:color w:val="000000" w:themeColor="text1"/>
              </w:rPr>
            </w:pPr>
            <w:r w:rsidRPr="000A38BE">
              <w:rPr>
                <w:color w:val="000000" w:themeColor="text1"/>
                <w:lang w:val="en-US"/>
              </w:rPr>
              <w:t>0.30</w:t>
            </w:r>
          </w:p>
        </w:tc>
      </w:tr>
      <w:tr w:rsidR="001F2F32" w:rsidRPr="000A38BE" w14:paraId="7B2564D7" w14:textId="77777777" w:rsidTr="004D09A4">
        <w:trPr>
          <w:trHeight w:val="376"/>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5FFD668" w14:textId="77777777" w:rsidR="000A38BE" w:rsidRPr="000A38BE" w:rsidRDefault="000A38BE" w:rsidP="00BD6B72">
            <w:pPr>
              <w:spacing w:after="200"/>
              <w:contextualSpacing/>
              <w:rPr>
                <w:color w:val="000000" w:themeColor="text1"/>
              </w:rPr>
            </w:pPr>
            <w:r w:rsidRPr="000A38BE">
              <w:rPr>
                <w:color w:val="000000" w:themeColor="text1"/>
                <w:lang w:val="en-US"/>
              </w:rPr>
              <w:t>Starch</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2D12B14" w14:textId="77777777" w:rsidR="000A38BE" w:rsidRPr="000A38BE" w:rsidRDefault="000A38BE" w:rsidP="00BD6B72">
            <w:pPr>
              <w:spacing w:after="200"/>
              <w:contextualSpacing/>
              <w:jc w:val="center"/>
              <w:rPr>
                <w:color w:val="000000" w:themeColor="text1"/>
              </w:rPr>
            </w:pP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D6E42D5" w14:textId="77777777" w:rsidR="000A38BE" w:rsidRPr="000A38BE" w:rsidRDefault="000A38BE" w:rsidP="00BD6B72">
            <w:pPr>
              <w:spacing w:after="200"/>
              <w:contextualSpacing/>
              <w:jc w:val="center"/>
              <w:rPr>
                <w:color w:val="000000" w:themeColor="text1"/>
              </w:rPr>
            </w:pPr>
            <w:r w:rsidRPr="000A38BE">
              <w:rPr>
                <w:color w:val="000000" w:themeColor="text1"/>
                <w:lang w:val="en-US"/>
              </w:rPr>
              <w:t>0.12</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A06B16E"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DD1C7D0"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EB6456"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874EEC4"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8F89F88"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1.47</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50D0570" w14:textId="77777777" w:rsidR="000A38BE" w:rsidRPr="000A38BE" w:rsidRDefault="000A38BE" w:rsidP="00BD6B72">
            <w:pPr>
              <w:spacing w:after="200"/>
              <w:contextualSpacing/>
              <w:jc w:val="center"/>
              <w:rPr>
                <w:color w:val="000000" w:themeColor="text1"/>
              </w:rPr>
            </w:pPr>
            <w:r w:rsidRPr="000A38BE">
              <w:rPr>
                <w:color w:val="000000" w:themeColor="text1"/>
                <w:lang w:val="en-US"/>
              </w:rPr>
              <w:t>52.22</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F967C24"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r>
      <w:tr w:rsidR="00CD68F0" w:rsidRPr="000A38BE" w14:paraId="15EEDC81" w14:textId="77777777" w:rsidTr="001F2F32">
        <w:trPr>
          <w:gridAfter w:val="1"/>
          <w:wAfter w:w="31" w:type="pct"/>
          <w:trHeight w:val="517"/>
          <w:jc w:val="center"/>
        </w:trPr>
        <w:tc>
          <w:tcPr>
            <w:tcW w:w="4969" w:type="pct"/>
            <w:gridSpan w:val="10"/>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49A7E5F" w14:textId="77777777" w:rsidR="000A38BE" w:rsidRPr="000A38BE" w:rsidRDefault="000A38BE" w:rsidP="00BD6B72">
            <w:pPr>
              <w:spacing w:after="200"/>
              <w:contextualSpacing/>
              <w:rPr>
                <w:color w:val="000000" w:themeColor="text1"/>
              </w:rPr>
            </w:pPr>
            <w:r w:rsidRPr="000A38BE">
              <w:rPr>
                <w:b/>
                <w:bCs/>
                <w:color w:val="000000" w:themeColor="text1"/>
                <w:lang w:val="en-US"/>
              </w:rPr>
              <w:t>Minerals</w:t>
            </w:r>
          </w:p>
        </w:tc>
      </w:tr>
      <w:tr w:rsidR="001F2F32" w:rsidRPr="000A38BE" w14:paraId="5A044DD7" w14:textId="77777777" w:rsidTr="004D09A4">
        <w:trPr>
          <w:trHeight w:val="262"/>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78DFA1D" w14:textId="77777777" w:rsidR="000A38BE" w:rsidRPr="000A38BE" w:rsidRDefault="000A38BE" w:rsidP="00BD6B72">
            <w:pPr>
              <w:spacing w:after="200"/>
              <w:contextualSpacing/>
              <w:rPr>
                <w:color w:val="000000" w:themeColor="text1"/>
              </w:rPr>
            </w:pPr>
            <w:r w:rsidRPr="000A38BE">
              <w:rPr>
                <w:color w:val="000000" w:themeColor="text1"/>
                <w:lang w:val="en-US"/>
              </w:rPr>
              <w:t>Calcium</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CC0D551"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CC479C4" w14:textId="77777777" w:rsidR="000A38BE" w:rsidRPr="000A38BE" w:rsidRDefault="000A38BE" w:rsidP="00BD6B72">
            <w:pPr>
              <w:spacing w:after="200"/>
              <w:contextualSpacing/>
              <w:jc w:val="center"/>
              <w:rPr>
                <w:color w:val="000000" w:themeColor="text1"/>
              </w:rPr>
            </w:pPr>
            <w:r w:rsidRPr="000A38BE">
              <w:rPr>
                <w:color w:val="000000" w:themeColor="text1"/>
                <w:lang w:val="en-US"/>
              </w:rPr>
              <w:t>477.00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8801910" w14:textId="77777777" w:rsidR="000A38BE" w:rsidRPr="000A38BE" w:rsidRDefault="000A38BE" w:rsidP="00BD6B72">
            <w:pPr>
              <w:spacing w:after="200"/>
              <w:contextualSpacing/>
              <w:jc w:val="center"/>
              <w:rPr>
                <w:color w:val="000000" w:themeColor="text1"/>
              </w:rPr>
            </w:pPr>
            <w:r w:rsidRPr="000A38BE">
              <w:rPr>
                <w:color w:val="000000" w:themeColor="text1"/>
                <w:lang w:val="en-US"/>
              </w:rPr>
              <w:t>631.00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54E51E1" w14:textId="77777777" w:rsidR="000A38BE" w:rsidRPr="000A38BE" w:rsidRDefault="000A38BE" w:rsidP="00BD6B72">
            <w:pPr>
              <w:spacing w:after="200"/>
              <w:contextualSpacing/>
              <w:jc w:val="center"/>
              <w:rPr>
                <w:color w:val="000000" w:themeColor="text1"/>
              </w:rPr>
            </w:pPr>
            <w:r w:rsidRPr="000A38BE">
              <w:rPr>
                <w:color w:val="000000" w:themeColor="text1"/>
                <w:lang w:val="en-US"/>
              </w:rPr>
              <w:t>255.00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8A8011F" w14:textId="77777777" w:rsidR="000A38BE" w:rsidRPr="000A38BE" w:rsidRDefault="000A38BE" w:rsidP="00BD6B72">
            <w:pPr>
              <w:spacing w:after="200"/>
              <w:contextualSpacing/>
              <w:jc w:val="center"/>
              <w:rPr>
                <w:color w:val="000000" w:themeColor="text1"/>
              </w:rPr>
            </w:pPr>
            <w:r w:rsidRPr="000A38BE">
              <w:rPr>
                <w:color w:val="000000" w:themeColor="text1"/>
                <w:lang w:val="en-US"/>
              </w:rPr>
              <w:t>70.00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40010B" w14:textId="77777777" w:rsidR="000A38BE" w:rsidRPr="000A38BE" w:rsidRDefault="000A38BE" w:rsidP="00BD6B72">
            <w:pPr>
              <w:spacing w:after="200"/>
              <w:contextualSpacing/>
              <w:jc w:val="center"/>
              <w:rPr>
                <w:color w:val="000000" w:themeColor="text1"/>
              </w:rPr>
            </w:pPr>
            <w:r w:rsidRPr="000A38BE">
              <w:rPr>
                <w:color w:val="000000" w:themeColor="text1"/>
                <w:lang w:val="en-US"/>
              </w:rPr>
              <w:t>391.00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274C35D" w14:textId="77777777" w:rsidR="000A38BE" w:rsidRPr="000A38BE" w:rsidRDefault="000A38BE" w:rsidP="00BD6B72">
            <w:pPr>
              <w:spacing w:after="200"/>
              <w:contextualSpacing/>
              <w:jc w:val="center"/>
              <w:rPr>
                <w:color w:val="000000" w:themeColor="text1"/>
              </w:rPr>
            </w:pPr>
            <w:r w:rsidRPr="000A38BE">
              <w:rPr>
                <w:color w:val="000000" w:themeColor="text1"/>
                <w:lang w:val="en-US"/>
              </w:rPr>
              <w:t>46.00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4777B62" w14:textId="77777777" w:rsidR="000A38BE" w:rsidRPr="000A38BE" w:rsidRDefault="000A38BE" w:rsidP="00BD6B72">
            <w:pPr>
              <w:spacing w:after="200"/>
              <w:contextualSpacing/>
              <w:jc w:val="center"/>
              <w:rPr>
                <w:color w:val="000000" w:themeColor="text1"/>
              </w:rPr>
            </w:pPr>
            <w:r w:rsidRPr="000A38BE">
              <w:rPr>
                <w:color w:val="000000" w:themeColor="text1"/>
                <w:lang w:val="en-US"/>
              </w:rPr>
              <w:t>47.00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6C54C14" w14:textId="77777777" w:rsidR="000A38BE" w:rsidRPr="000A38BE" w:rsidRDefault="000A38BE" w:rsidP="00BD6B72">
            <w:pPr>
              <w:spacing w:after="200"/>
              <w:contextualSpacing/>
              <w:jc w:val="center"/>
              <w:rPr>
                <w:color w:val="000000" w:themeColor="text1"/>
              </w:rPr>
            </w:pPr>
            <w:r w:rsidRPr="000A38BE">
              <w:rPr>
                <w:color w:val="000000" w:themeColor="text1"/>
                <w:lang w:val="en-US"/>
              </w:rPr>
              <w:t>975.00</w:t>
            </w:r>
          </w:p>
        </w:tc>
      </w:tr>
      <w:tr w:rsidR="001F2F32" w:rsidRPr="000A38BE" w14:paraId="12C4D222" w14:textId="77777777" w:rsidTr="004D09A4">
        <w:trPr>
          <w:trHeight w:val="237"/>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22B223F" w14:textId="77777777" w:rsidR="000A38BE" w:rsidRPr="000A38BE" w:rsidRDefault="000A38BE" w:rsidP="00BD6B72">
            <w:pPr>
              <w:spacing w:after="200"/>
              <w:contextualSpacing/>
              <w:rPr>
                <w:color w:val="000000" w:themeColor="text1"/>
              </w:rPr>
            </w:pPr>
            <w:r w:rsidRPr="000A38BE">
              <w:rPr>
                <w:color w:val="000000" w:themeColor="text1"/>
                <w:lang w:val="en-US"/>
              </w:rPr>
              <w:t>Copper</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BCDAF5D"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CCD72F5" w14:textId="77777777" w:rsidR="000A38BE" w:rsidRPr="000A38BE" w:rsidRDefault="000A38BE" w:rsidP="00BD6B72">
            <w:pPr>
              <w:spacing w:after="200"/>
              <w:contextualSpacing/>
              <w:jc w:val="center"/>
              <w:rPr>
                <w:color w:val="000000" w:themeColor="text1"/>
              </w:rPr>
            </w:pPr>
            <w:r w:rsidRPr="000A38BE">
              <w:rPr>
                <w:color w:val="000000" w:themeColor="text1"/>
                <w:lang w:val="en-US"/>
              </w:rPr>
              <w:t>1.07</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BFD156" w14:textId="77777777" w:rsidR="000A38BE" w:rsidRPr="000A38BE" w:rsidRDefault="000A38BE" w:rsidP="00BD6B72">
            <w:pPr>
              <w:spacing w:after="200"/>
              <w:contextualSpacing/>
              <w:jc w:val="center"/>
              <w:rPr>
                <w:color w:val="000000" w:themeColor="text1"/>
              </w:rPr>
            </w:pPr>
            <w:r w:rsidRPr="000A38BE">
              <w:rPr>
                <w:color w:val="000000" w:themeColor="text1"/>
                <w:lang w:val="en-US"/>
              </w:rPr>
              <w:t>0.92</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9CE89C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1.22</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388D10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2C8517C" w14:textId="77777777" w:rsidR="000A38BE" w:rsidRPr="000A38BE" w:rsidRDefault="000A38BE" w:rsidP="00BD6B72">
            <w:pPr>
              <w:spacing w:after="200"/>
              <w:contextualSpacing/>
              <w:jc w:val="center"/>
              <w:rPr>
                <w:color w:val="000000" w:themeColor="text1"/>
              </w:rPr>
            </w:pPr>
            <w:r w:rsidRPr="000A38BE">
              <w:rPr>
                <w:color w:val="000000" w:themeColor="text1"/>
                <w:lang w:val="en-US"/>
              </w:rPr>
              <w:t>1.21</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9EAEEC5" w14:textId="77777777" w:rsidR="000A38BE" w:rsidRPr="000A38BE" w:rsidRDefault="000A38BE" w:rsidP="00BD6B72">
            <w:pPr>
              <w:spacing w:after="200"/>
              <w:contextualSpacing/>
              <w:jc w:val="center"/>
              <w:rPr>
                <w:color w:val="000000" w:themeColor="text1"/>
              </w:rPr>
            </w:pPr>
            <w:r w:rsidRPr="000A38BE">
              <w:rPr>
                <w:color w:val="000000" w:themeColor="text1"/>
                <w:lang w:val="en-US"/>
              </w:rPr>
              <w:t>1.34</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4D6C48D" w14:textId="77777777" w:rsidR="000A38BE" w:rsidRPr="000A38BE" w:rsidRDefault="000A38BE" w:rsidP="00BD6B72">
            <w:pPr>
              <w:spacing w:after="200"/>
              <w:contextualSpacing/>
              <w:jc w:val="center"/>
              <w:rPr>
                <w:color w:val="000000" w:themeColor="text1"/>
              </w:rPr>
            </w:pPr>
            <w:r w:rsidRPr="000A38BE">
              <w:rPr>
                <w:color w:val="000000" w:themeColor="text1"/>
                <w:lang w:val="en-US"/>
              </w:rPr>
              <w:t>0.59</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E3F058D" w14:textId="77777777" w:rsidR="000A38BE" w:rsidRPr="000A38BE" w:rsidRDefault="000A38BE" w:rsidP="00BD6B72">
            <w:pPr>
              <w:spacing w:after="200"/>
              <w:contextualSpacing/>
              <w:jc w:val="center"/>
              <w:rPr>
                <w:color w:val="000000" w:themeColor="text1"/>
              </w:rPr>
            </w:pPr>
            <w:r w:rsidRPr="000A38BE">
              <w:rPr>
                <w:color w:val="000000" w:themeColor="text1"/>
                <w:lang w:val="en-US"/>
              </w:rPr>
              <w:t>4.08</w:t>
            </w:r>
          </w:p>
        </w:tc>
      </w:tr>
      <w:tr w:rsidR="001F2F32" w:rsidRPr="000A38BE" w14:paraId="1359FEE2" w14:textId="77777777" w:rsidTr="004D09A4">
        <w:trPr>
          <w:trHeight w:val="356"/>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BE2903" w14:textId="77777777" w:rsidR="000A38BE" w:rsidRPr="000A38BE" w:rsidRDefault="000A38BE" w:rsidP="00BD6B72">
            <w:pPr>
              <w:spacing w:after="200"/>
              <w:contextualSpacing/>
              <w:rPr>
                <w:color w:val="000000" w:themeColor="text1"/>
              </w:rPr>
            </w:pPr>
            <w:r w:rsidRPr="000A38BE">
              <w:rPr>
                <w:color w:val="000000" w:themeColor="text1"/>
                <w:lang w:val="en-US"/>
              </w:rPr>
              <w:t>Iron</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1381694"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FC71856"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14.03</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3FD7CA6" w14:textId="77777777" w:rsidR="000A38BE" w:rsidRPr="000A38BE" w:rsidRDefault="000A38BE" w:rsidP="00BD6B72">
            <w:pPr>
              <w:spacing w:after="200"/>
              <w:contextualSpacing/>
              <w:jc w:val="center"/>
              <w:rPr>
                <w:color w:val="000000" w:themeColor="text1"/>
              </w:rPr>
            </w:pPr>
            <w:r w:rsidRPr="000A38BE">
              <w:rPr>
                <w:color w:val="000000" w:themeColor="text1"/>
                <w:lang w:val="en-US"/>
              </w:rPr>
              <w:t>7.72</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EA3CB3C" w14:textId="77777777" w:rsidR="000A38BE" w:rsidRPr="000A38BE" w:rsidRDefault="000A38BE" w:rsidP="00BD6B72">
            <w:pPr>
              <w:spacing w:after="200"/>
              <w:contextualSpacing/>
              <w:jc w:val="center"/>
              <w:rPr>
                <w:color w:val="000000" w:themeColor="text1"/>
              </w:rPr>
            </w:pPr>
            <w:r w:rsidRPr="000A38BE">
              <w:rPr>
                <w:color w:val="000000" w:themeColor="text1"/>
                <w:lang w:val="en-US"/>
              </w:rPr>
              <w:t>5.73</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CB8C252" w14:textId="77777777" w:rsidR="000A38BE" w:rsidRPr="000A38BE" w:rsidRDefault="000A38BE" w:rsidP="00BD6B72">
            <w:pPr>
              <w:spacing w:after="200"/>
              <w:contextualSpacing/>
              <w:jc w:val="center"/>
              <w:rPr>
                <w:color w:val="000000" w:themeColor="text1"/>
              </w:rPr>
            </w:pPr>
            <w:r w:rsidRPr="000A38BE">
              <w:rPr>
                <w:color w:val="000000" w:themeColor="text1"/>
                <w:lang w:val="en-US"/>
              </w:rPr>
              <w:t>7.95</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70391A3" w14:textId="77777777" w:rsidR="000A38BE" w:rsidRPr="000A38BE" w:rsidRDefault="000A38BE" w:rsidP="00BD6B72">
            <w:pPr>
              <w:spacing w:after="200"/>
              <w:contextualSpacing/>
              <w:jc w:val="center"/>
              <w:rPr>
                <w:color w:val="000000" w:themeColor="text1"/>
              </w:rPr>
            </w:pPr>
            <w:r w:rsidRPr="000A38BE">
              <w:rPr>
                <w:color w:val="000000" w:themeColor="text1"/>
                <w:lang w:val="en-US"/>
              </w:rPr>
              <w:t>7.74</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EF70FDA" w14:textId="77777777" w:rsidR="000A38BE" w:rsidRPr="000A38BE" w:rsidRDefault="000A38BE" w:rsidP="00BD6B72">
            <w:pPr>
              <w:spacing w:after="200"/>
              <w:contextualSpacing/>
              <w:jc w:val="center"/>
              <w:rPr>
                <w:color w:val="000000" w:themeColor="text1"/>
              </w:rPr>
            </w:pPr>
            <w:r w:rsidRPr="000A38BE">
              <w:rPr>
                <w:color w:val="000000" w:themeColor="text1"/>
                <w:lang w:val="en-US"/>
              </w:rPr>
              <w:t>8.82</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727FEED" w14:textId="77777777" w:rsidR="000A38BE" w:rsidRPr="000A38BE" w:rsidRDefault="000A38BE" w:rsidP="00BD6B72">
            <w:pPr>
              <w:spacing w:after="200"/>
              <w:contextualSpacing/>
              <w:jc w:val="center"/>
              <w:rPr>
                <w:color w:val="000000" w:themeColor="text1"/>
              </w:rPr>
            </w:pPr>
            <w:r w:rsidRPr="000A38BE">
              <w:rPr>
                <w:color w:val="000000" w:themeColor="text1"/>
                <w:lang w:val="en-US"/>
              </w:rPr>
              <w:t>4.57</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46BB70B" w14:textId="77777777" w:rsidR="000A38BE" w:rsidRPr="000A38BE" w:rsidRDefault="000A38BE" w:rsidP="00BD6B72">
            <w:pPr>
              <w:spacing w:after="200"/>
              <w:contextualSpacing/>
              <w:jc w:val="center"/>
              <w:rPr>
                <w:color w:val="000000" w:themeColor="text1"/>
              </w:rPr>
            </w:pPr>
            <w:r w:rsidRPr="000A38BE">
              <w:rPr>
                <w:color w:val="000000" w:themeColor="text1"/>
                <w:lang w:val="en-US"/>
              </w:rPr>
              <w:t>14.55</w:t>
            </w:r>
          </w:p>
        </w:tc>
      </w:tr>
      <w:tr w:rsidR="001F2F32" w:rsidRPr="000A38BE" w14:paraId="2EC7F3B9" w14:textId="77777777" w:rsidTr="004D09A4">
        <w:trPr>
          <w:trHeight w:val="403"/>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E93EE6D" w14:textId="77777777" w:rsidR="000A38BE" w:rsidRPr="000A38BE" w:rsidRDefault="000A38BE" w:rsidP="00BD6B72">
            <w:pPr>
              <w:spacing w:after="200"/>
              <w:contextualSpacing/>
              <w:rPr>
                <w:color w:val="000000" w:themeColor="text1"/>
              </w:rPr>
            </w:pPr>
            <w:r w:rsidRPr="000A38BE">
              <w:rPr>
                <w:color w:val="000000" w:themeColor="text1"/>
                <w:lang w:val="en-US"/>
              </w:rPr>
              <w:t>Magnesium</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2ED2FF"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B613CCD" w14:textId="77777777" w:rsidR="000A38BE" w:rsidRPr="000A38BE" w:rsidRDefault="000A38BE" w:rsidP="00BD6B72">
            <w:pPr>
              <w:spacing w:after="200"/>
              <w:contextualSpacing/>
              <w:jc w:val="center"/>
              <w:rPr>
                <w:color w:val="000000" w:themeColor="text1"/>
              </w:rPr>
            </w:pPr>
            <w:r w:rsidRPr="000A38BE">
              <w:rPr>
                <w:color w:val="000000" w:themeColor="text1"/>
                <w:lang w:val="en-US"/>
              </w:rPr>
              <w:t>285.00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C667F34" w14:textId="77777777" w:rsidR="000A38BE" w:rsidRPr="000A38BE" w:rsidRDefault="000A38BE" w:rsidP="00BD6B72">
            <w:pPr>
              <w:spacing w:after="200"/>
              <w:contextualSpacing/>
              <w:jc w:val="center"/>
              <w:rPr>
                <w:color w:val="000000" w:themeColor="text1"/>
              </w:rPr>
            </w:pPr>
            <w:r w:rsidRPr="000A38BE">
              <w:rPr>
                <w:color w:val="000000" w:themeColor="text1"/>
                <w:lang w:val="en-US"/>
              </w:rPr>
              <w:t>335.00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32ADC1C" w14:textId="77777777" w:rsidR="000A38BE" w:rsidRPr="000A38BE" w:rsidRDefault="000A38BE" w:rsidP="00BD6B72">
            <w:pPr>
              <w:spacing w:after="200"/>
              <w:contextualSpacing/>
              <w:jc w:val="center"/>
              <w:rPr>
                <w:color w:val="000000" w:themeColor="text1"/>
              </w:rPr>
            </w:pPr>
            <w:r w:rsidRPr="000A38BE">
              <w:rPr>
                <w:color w:val="000000" w:themeColor="text1"/>
                <w:lang w:val="en-US"/>
              </w:rPr>
              <w:t>392.00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E4AFF6D" w14:textId="77777777" w:rsidR="000A38BE" w:rsidRPr="000A38BE" w:rsidRDefault="000A38BE" w:rsidP="00BD6B72">
            <w:pPr>
              <w:spacing w:after="200"/>
              <w:contextualSpacing/>
              <w:jc w:val="center"/>
              <w:rPr>
                <w:color w:val="000000" w:themeColor="text1"/>
              </w:rPr>
            </w:pPr>
            <w:r w:rsidRPr="000A38BE">
              <w:rPr>
                <w:color w:val="000000" w:themeColor="text1"/>
                <w:lang w:val="en-US"/>
              </w:rPr>
              <w:t>700.00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E35EFF6" w14:textId="77777777" w:rsidR="000A38BE" w:rsidRPr="000A38BE" w:rsidRDefault="000A38BE" w:rsidP="00BD6B72">
            <w:pPr>
              <w:spacing w:after="200"/>
              <w:contextualSpacing/>
              <w:jc w:val="center"/>
              <w:rPr>
                <w:color w:val="000000" w:themeColor="text1"/>
              </w:rPr>
            </w:pPr>
            <w:r w:rsidRPr="000A38BE">
              <w:rPr>
                <w:color w:val="000000" w:themeColor="text1"/>
                <w:lang w:val="en-US"/>
              </w:rPr>
              <w:t>254.00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643717C" w14:textId="77777777" w:rsidR="000A38BE" w:rsidRPr="000A38BE" w:rsidRDefault="000A38BE" w:rsidP="00BD6B72">
            <w:pPr>
              <w:spacing w:after="200"/>
              <w:contextualSpacing/>
              <w:jc w:val="center"/>
              <w:rPr>
                <w:color w:val="000000" w:themeColor="text1"/>
              </w:rPr>
            </w:pPr>
            <w:r w:rsidRPr="000A38BE">
              <w:rPr>
                <w:color w:val="000000" w:themeColor="text1"/>
                <w:lang w:val="en-US"/>
              </w:rPr>
              <w:t>592.00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4654F9B" w14:textId="77777777" w:rsidR="000A38BE" w:rsidRPr="000A38BE" w:rsidRDefault="000A38BE" w:rsidP="00BD6B72">
            <w:pPr>
              <w:spacing w:after="200"/>
              <w:contextualSpacing/>
              <w:jc w:val="center"/>
              <w:rPr>
                <w:color w:val="000000" w:themeColor="text1"/>
              </w:rPr>
            </w:pPr>
            <w:r w:rsidRPr="000A38BE">
              <w:rPr>
                <w:color w:val="000000" w:themeColor="text1"/>
                <w:lang w:val="en-US"/>
              </w:rPr>
              <w:t>197.00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DABB192" w14:textId="77777777" w:rsidR="000A38BE" w:rsidRPr="000A38BE" w:rsidRDefault="000A38BE" w:rsidP="00BD6B72">
            <w:pPr>
              <w:spacing w:after="200"/>
              <w:contextualSpacing/>
              <w:jc w:val="center"/>
              <w:rPr>
                <w:color w:val="000000" w:themeColor="text1"/>
              </w:rPr>
            </w:pPr>
            <w:r w:rsidRPr="000A38BE">
              <w:rPr>
                <w:color w:val="000000" w:themeColor="text1"/>
                <w:lang w:val="en-US"/>
              </w:rPr>
              <w:t>351.00</w:t>
            </w:r>
          </w:p>
        </w:tc>
      </w:tr>
      <w:tr w:rsidR="001F2F32" w:rsidRPr="000A38BE" w14:paraId="261BFE9B" w14:textId="77777777" w:rsidTr="004D09A4">
        <w:trPr>
          <w:trHeight w:val="381"/>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7DDD733" w14:textId="77777777" w:rsidR="000A38BE" w:rsidRPr="000A38BE" w:rsidRDefault="000A38BE" w:rsidP="00BD6B72">
            <w:pPr>
              <w:spacing w:after="200"/>
              <w:contextualSpacing/>
              <w:rPr>
                <w:color w:val="000000" w:themeColor="text1"/>
              </w:rPr>
            </w:pPr>
            <w:r w:rsidRPr="000A38BE">
              <w:rPr>
                <w:color w:val="000000" w:themeColor="text1"/>
                <w:lang w:val="en-US"/>
              </w:rPr>
              <w:t>Manganese</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49594F3"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97FE474" w14:textId="77777777" w:rsidR="000A38BE" w:rsidRPr="000A38BE" w:rsidRDefault="000A38BE" w:rsidP="00BD6B72">
            <w:pPr>
              <w:spacing w:after="200"/>
              <w:contextualSpacing/>
              <w:jc w:val="center"/>
              <w:rPr>
                <w:color w:val="000000" w:themeColor="text1"/>
              </w:rPr>
            </w:pPr>
            <w:r w:rsidRPr="000A38BE">
              <w:rPr>
                <w:color w:val="000000" w:themeColor="text1"/>
                <w:lang w:val="en-US"/>
              </w:rPr>
              <w:t>3.21</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A6BF621" w14:textId="77777777" w:rsidR="000A38BE" w:rsidRPr="000A38BE" w:rsidRDefault="000A38BE" w:rsidP="00BD6B72">
            <w:pPr>
              <w:spacing w:after="200"/>
              <w:contextualSpacing/>
              <w:jc w:val="center"/>
              <w:rPr>
                <w:color w:val="000000" w:themeColor="text1"/>
              </w:rPr>
            </w:pPr>
            <w:r w:rsidRPr="000A38BE">
              <w:rPr>
                <w:color w:val="000000" w:themeColor="text1"/>
                <w:lang w:val="en-US"/>
              </w:rPr>
              <w:t>2.72</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ACE2E78" w14:textId="77777777" w:rsidR="000A38BE" w:rsidRPr="000A38BE" w:rsidRDefault="000A38BE" w:rsidP="00BD6B72">
            <w:pPr>
              <w:spacing w:after="200"/>
              <w:contextualSpacing/>
              <w:jc w:val="center"/>
              <w:rPr>
                <w:color w:val="000000" w:themeColor="text1"/>
              </w:rPr>
            </w:pPr>
            <w:r w:rsidRPr="000A38BE">
              <w:rPr>
                <w:color w:val="000000" w:themeColor="text1"/>
                <w:lang w:val="en-US"/>
              </w:rPr>
              <w:t>2.48</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2D9B3AB" w14:textId="77777777" w:rsidR="000A38BE" w:rsidRPr="000A38BE" w:rsidRDefault="000A38BE" w:rsidP="00BD6B72">
            <w:pPr>
              <w:spacing w:after="200"/>
              <w:contextualSpacing/>
              <w:jc w:val="center"/>
              <w:rPr>
                <w:color w:val="000000" w:themeColor="text1"/>
              </w:rPr>
            </w:pPr>
            <w:r w:rsidRPr="000A38BE">
              <w:rPr>
                <w:color w:val="000000" w:themeColor="text1"/>
                <w:lang w:val="en-US"/>
              </w:rPr>
              <w:t>7.60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4CE8D8D" w14:textId="77777777" w:rsidR="000A38BE" w:rsidRPr="000A38BE" w:rsidRDefault="000A38BE" w:rsidP="00BD6B72">
            <w:pPr>
              <w:spacing w:after="200"/>
              <w:contextualSpacing/>
              <w:jc w:val="center"/>
              <w:rPr>
                <w:color w:val="000000" w:themeColor="text1"/>
              </w:rPr>
            </w:pPr>
            <w:r w:rsidRPr="000A38BE">
              <w:rPr>
                <w:color w:val="000000" w:themeColor="text1"/>
                <w:lang w:val="en-US"/>
              </w:rPr>
              <w:t>3.70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191951" w14:textId="77777777" w:rsidR="000A38BE" w:rsidRPr="000A38BE" w:rsidRDefault="000A38BE" w:rsidP="00BD6B72">
            <w:pPr>
              <w:spacing w:after="200"/>
              <w:contextualSpacing/>
              <w:jc w:val="center"/>
              <w:rPr>
                <w:color w:val="000000" w:themeColor="text1"/>
              </w:rPr>
            </w:pPr>
            <w:r w:rsidRPr="000A38BE">
              <w:rPr>
                <w:color w:val="000000" w:themeColor="text1"/>
                <w:lang w:val="en-US"/>
              </w:rPr>
              <w:t>4.54</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4ECE9A7" w14:textId="77777777" w:rsidR="000A38BE" w:rsidRPr="000A38BE" w:rsidRDefault="000A38BE" w:rsidP="00BD6B72">
            <w:pPr>
              <w:spacing w:after="200"/>
              <w:contextualSpacing/>
              <w:jc w:val="center"/>
              <w:rPr>
                <w:color w:val="000000" w:themeColor="text1"/>
              </w:rPr>
            </w:pPr>
            <w:r w:rsidRPr="000A38BE">
              <w:rPr>
                <w:color w:val="000000" w:themeColor="text1"/>
                <w:lang w:val="en-US"/>
              </w:rPr>
              <w:t>2.03</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FCC9279" w14:textId="77777777" w:rsidR="000A38BE" w:rsidRPr="000A38BE" w:rsidRDefault="000A38BE" w:rsidP="00BD6B72">
            <w:pPr>
              <w:spacing w:after="200"/>
              <w:contextualSpacing/>
              <w:jc w:val="center"/>
              <w:rPr>
                <w:color w:val="000000" w:themeColor="text1"/>
              </w:rPr>
            </w:pPr>
            <w:r w:rsidRPr="000A38BE">
              <w:rPr>
                <w:color w:val="000000" w:themeColor="text1"/>
                <w:lang w:val="en-US"/>
              </w:rPr>
              <w:t>2.46</w:t>
            </w:r>
          </w:p>
        </w:tc>
      </w:tr>
      <w:tr w:rsidR="001F2F32" w:rsidRPr="000A38BE" w14:paraId="525A8F74" w14:textId="77777777" w:rsidTr="004D09A4">
        <w:trPr>
          <w:trHeight w:val="260"/>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B034133" w14:textId="77777777" w:rsidR="000A38BE" w:rsidRPr="000A38BE" w:rsidRDefault="000A38BE" w:rsidP="00BD6B72">
            <w:pPr>
              <w:spacing w:after="200"/>
              <w:contextualSpacing/>
              <w:rPr>
                <w:color w:val="000000" w:themeColor="text1"/>
              </w:rPr>
            </w:pPr>
            <w:r w:rsidRPr="000A38BE">
              <w:rPr>
                <w:color w:val="000000" w:themeColor="text1"/>
                <w:lang w:val="en-US"/>
              </w:rPr>
              <w:t>Phosphorus</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6E9008A" w14:textId="77777777" w:rsidR="000A38BE" w:rsidRPr="000A38BE" w:rsidRDefault="000A38BE" w:rsidP="00BD6B72">
            <w:pPr>
              <w:spacing w:after="200"/>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3C6A51F" w14:textId="77777777" w:rsidR="000A38BE" w:rsidRPr="000A38BE" w:rsidRDefault="000A38BE" w:rsidP="00BD6B72">
            <w:pPr>
              <w:spacing w:after="200"/>
              <w:contextualSpacing/>
              <w:jc w:val="center"/>
              <w:rPr>
                <w:color w:val="000000" w:themeColor="text1"/>
              </w:rPr>
            </w:pPr>
            <w:r w:rsidRPr="000A38BE">
              <w:rPr>
                <w:color w:val="000000" w:themeColor="text1"/>
                <w:lang w:val="en-US"/>
              </w:rPr>
              <w:t>697.00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6B95AD2" w14:textId="77777777" w:rsidR="000A38BE" w:rsidRPr="000A38BE" w:rsidRDefault="000A38BE" w:rsidP="00BD6B72">
            <w:pPr>
              <w:spacing w:after="200"/>
              <w:contextualSpacing/>
              <w:jc w:val="center"/>
              <w:rPr>
                <w:color w:val="000000" w:themeColor="text1"/>
              </w:rPr>
            </w:pPr>
            <w:r w:rsidRPr="000A38BE">
              <w:rPr>
                <w:color w:val="000000" w:themeColor="text1"/>
                <w:lang w:val="en-US"/>
              </w:rPr>
              <w:t>860.00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DE0BD8" w14:textId="77777777" w:rsidR="000A38BE" w:rsidRPr="000A38BE" w:rsidRDefault="000A38BE" w:rsidP="00BD6B72">
            <w:pPr>
              <w:spacing w:after="200"/>
              <w:contextualSpacing/>
              <w:jc w:val="center"/>
              <w:rPr>
                <w:color w:val="000000" w:themeColor="text1"/>
              </w:rPr>
            </w:pPr>
            <w:r w:rsidRPr="000A38BE">
              <w:rPr>
                <w:color w:val="000000" w:themeColor="text1"/>
                <w:lang w:val="en-US"/>
              </w:rPr>
              <w:t>642.00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4794A58"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1650.00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25C287" w14:textId="77777777" w:rsidR="000A38BE" w:rsidRPr="000A38BE" w:rsidRDefault="000A38BE" w:rsidP="00BD6B72">
            <w:pPr>
              <w:spacing w:after="200"/>
              <w:contextualSpacing/>
              <w:jc w:val="center"/>
              <w:rPr>
                <w:color w:val="000000" w:themeColor="text1"/>
              </w:rPr>
            </w:pPr>
            <w:r w:rsidRPr="000A38BE">
              <w:rPr>
                <w:color w:val="000000" w:themeColor="text1"/>
                <w:lang w:val="en-US"/>
              </w:rPr>
              <w:t>716.00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FA45D22" w14:textId="77777777" w:rsidR="000A38BE" w:rsidRPr="000A38BE" w:rsidRDefault="000A38BE" w:rsidP="00BD6B72">
            <w:pPr>
              <w:spacing w:after="200"/>
              <w:contextualSpacing/>
              <w:jc w:val="center"/>
              <w:rPr>
                <w:color w:val="000000" w:themeColor="text1"/>
              </w:rPr>
            </w:pPr>
            <w:r w:rsidRPr="000A38BE">
              <w:rPr>
                <w:color w:val="000000" w:themeColor="text1"/>
                <w:lang w:val="en-US"/>
              </w:rPr>
              <w:t>1233.00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F959BA4" w14:textId="77777777" w:rsidR="000A38BE" w:rsidRPr="000A38BE" w:rsidRDefault="000A38BE" w:rsidP="00BD6B72">
            <w:pPr>
              <w:spacing w:after="200"/>
              <w:contextualSpacing/>
              <w:jc w:val="center"/>
              <w:rPr>
                <w:color w:val="000000" w:themeColor="text1"/>
              </w:rPr>
            </w:pPr>
            <w:r w:rsidRPr="000A38BE">
              <w:rPr>
                <w:color w:val="000000" w:themeColor="text1"/>
                <w:lang w:val="en-US"/>
              </w:rPr>
              <w:t>457.00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980EEEC" w14:textId="77777777" w:rsidR="000A38BE" w:rsidRPr="000A38BE" w:rsidRDefault="000A38BE" w:rsidP="00BD6B72">
            <w:pPr>
              <w:spacing w:after="200"/>
              <w:contextualSpacing/>
              <w:jc w:val="center"/>
              <w:rPr>
                <w:color w:val="000000" w:themeColor="text1"/>
              </w:rPr>
            </w:pPr>
            <w:r w:rsidRPr="000A38BE">
              <w:rPr>
                <w:color w:val="000000" w:themeColor="text1"/>
                <w:lang w:val="en-US"/>
              </w:rPr>
              <w:t>629.00</w:t>
            </w:r>
          </w:p>
        </w:tc>
      </w:tr>
      <w:tr w:rsidR="001F2F32" w:rsidRPr="000A38BE" w14:paraId="008FA70F" w14:textId="77777777" w:rsidTr="004D09A4">
        <w:trPr>
          <w:trHeight w:val="236"/>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73E260F" w14:textId="77777777" w:rsidR="000A38BE" w:rsidRPr="000A38BE" w:rsidRDefault="000A38BE" w:rsidP="00BD6B72">
            <w:pPr>
              <w:spacing w:after="200"/>
              <w:contextualSpacing/>
              <w:rPr>
                <w:color w:val="000000" w:themeColor="text1"/>
              </w:rPr>
            </w:pPr>
            <w:r w:rsidRPr="000A38BE">
              <w:rPr>
                <w:color w:val="000000" w:themeColor="text1"/>
                <w:lang w:val="en-US"/>
              </w:rPr>
              <w:t>Potassium</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647143F" w14:textId="77777777" w:rsidR="000A38BE" w:rsidRPr="000A38BE" w:rsidRDefault="000A38BE" w:rsidP="00BD6B72">
            <w:pPr>
              <w:spacing w:after="200"/>
              <w:ind w:right="-373" w:hanging="373"/>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FE0860A" w14:textId="77777777" w:rsidR="000A38BE" w:rsidRPr="000A38BE" w:rsidRDefault="000A38BE" w:rsidP="00BD6B72">
            <w:pPr>
              <w:spacing w:after="200"/>
              <w:ind w:left="-55" w:firstLine="55"/>
              <w:contextualSpacing/>
              <w:jc w:val="center"/>
              <w:rPr>
                <w:color w:val="000000" w:themeColor="text1"/>
              </w:rPr>
            </w:pPr>
            <w:r w:rsidRPr="000A38BE">
              <w:rPr>
                <w:color w:val="000000" w:themeColor="text1"/>
                <w:lang w:val="en-US"/>
              </w:rPr>
              <w:t>768.00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382D63F" w14:textId="77777777" w:rsidR="000A38BE" w:rsidRPr="000A38BE" w:rsidRDefault="000A38BE" w:rsidP="00BD6B72">
            <w:pPr>
              <w:spacing w:after="200"/>
              <w:contextualSpacing/>
              <w:jc w:val="center"/>
              <w:rPr>
                <w:color w:val="000000" w:themeColor="text1"/>
              </w:rPr>
            </w:pPr>
            <w:r w:rsidRPr="000A38BE">
              <w:rPr>
                <w:color w:val="000000" w:themeColor="text1"/>
                <w:lang w:val="en-US"/>
              </w:rPr>
              <w:t>407.00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D61F399" w14:textId="77777777" w:rsidR="000A38BE" w:rsidRPr="000A38BE" w:rsidRDefault="000A38BE" w:rsidP="00BD6B72">
            <w:pPr>
              <w:spacing w:after="200"/>
              <w:contextualSpacing/>
              <w:jc w:val="center"/>
              <w:rPr>
                <w:color w:val="000000" w:themeColor="text1"/>
              </w:rPr>
            </w:pPr>
            <w:r w:rsidRPr="000A38BE">
              <w:rPr>
                <w:color w:val="000000" w:themeColor="text1"/>
                <w:lang w:val="en-US"/>
              </w:rPr>
              <w:t>813.00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1CAFDB6" w14:textId="77777777" w:rsidR="000A38BE" w:rsidRPr="000A38BE" w:rsidRDefault="000A38BE" w:rsidP="00BD6B72">
            <w:pPr>
              <w:spacing w:after="200"/>
              <w:contextualSpacing/>
              <w:jc w:val="center"/>
              <w:rPr>
                <w:color w:val="000000" w:themeColor="text1"/>
              </w:rPr>
            </w:pPr>
            <w:r w:rsidRPr="000A38BE">
              <w:rPr>
                <w:color w:val="000000" w:themeColor="text1"/>
                <w:lang w:val="en-US"/>
              </w:rPr>
              <w:t>1200.00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37413C0" w14:textId="77777777" w:rsidR="000A38BE" w:rsidRPr="000A38BE" w:rsidRDefault="000A38BE" w:rsidP="00BD6B72">
            <w:pPr>
              <w:spacing w:after="200"/>
              <w:contextualSpacing/>
              <w:jc w:val="center"/>
              <w:rPr>
                <w:color w:val="000000" w:themeColor="text1"/>
              </w:rPr>
            </w:pPr>
            <w:r w:rsidRPr="000A38BE">
              <w:rPr>
                <w:color w:val="000000" w:themeColor="text1"/>
                <w:lang w:val="en-US"/>
              </w:rPr>
              <w:t>583.00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7265E20" w14:textId="77777777" w:rsidR="000A38BE" w:rsidRPr="000A38BE" w:rsidRDefault="000A38BE" w:rsidP="00BD6B72">
            <w:pPr>
              <w:spacing w:after="200"/>
              <w:contextualSpacing/>
              <w:jc w:val="center"/>
              <w:rPr>
                <w:color w:val="000000" w:themeColor="text1"/>
              </w:rPr>
            </w:pPr>
            <w:r w:rsidRPr="000A38BE">
              <w:rPr>
                <w:color w:val="000000" w:themeColor="text1"/>
                <w:lang w:val="en-US"/>
              </w:rPr>
              <w:t>809.00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5F5E65D" w14:textId="77777777" w:rsidR="000A38BE" w:rsidRPr="000A38BE" w:rsidRDefault="000A38BE" w:rsidP="00BD6B72">
            <w:pPr>
              <w:spacing w:after="200"/>
              <w:contextualSpacing/>
              <w:jc w:val="center"/>
              <w:rPr>
                <w:color w:val="000000" w:themeColor="text1"/>
              </w:rPr>
            </w:pPr>
            <w:r w:rsidRPr="000A38BE">
              <w:rPr>
                <w:color w:val="000000" w:themeColor="text1"/>
                <w:lang w:val="en-US"/>
              </w:rPr>
              <w:t>563.00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93577A" w14:textId="77777777" w:rsidR="000A38BE" w:rsidRPr="000A38BE" w:rsidRDefault="000A38BE" w:rsidP="00BD6B72">
            <w:pPr>
              <w:spacing w:after="200"/>
              <w:contextualSpacing/>
              <w:jc w:val="center"/>
              <w:rPr>
                <w:color w:val="000000" w:themeColor="text1"/>
              </w:rPr>
            </w:pPr>
            <w:r w:rsidRPr="000A38BE">
              <w:rPr>
                <w:color w:val="000000" w:themeColor="text1"/>
                <w:lang w:val="en-US"/>
              </w:rPr>
              <w:t>468.00</w:t>
            </w:r>
          </w:p>
        </w:tc>
      </w:tr>
      <w:tr w:rsidR="001F2F32" w:rsidRPr="000A38BE" w14:paraId="1DE3D11D" w14:textId="77777777" w:rsidTr="004D09A4">
        <w:trPr>
          <w:trHeight w:val="70"/>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08A5B8" w14:textId="77777777" w:rsidR="000A38BE" w:rsidRPr="000A38BE" w:rsidRDefault="000A38BE" w:rsidP="00BD6B72">
            <w:pPr>
              <w:spacing w:after="200"/>
              <w:contextualSpacing/>
              <w:rPr>
                <w:color w:val="000000" w:themeColor="text1"/>
              </w:rPr>
            </w:pPr>
            <w:r w:rsidRPr="000A38BE">
              <w:rPr>
                <w:color w:val="000000" w:themeColor="text1"/>
                <w:lang w:val="en-US"/>
              </w:rPr>
              <w:t>Selenium</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0CA5152" w14:textId="77777777" w:rsidR="000A38BE" w:rsidRPr="000A38BE" w:rsidRDefault="000A38BE" w:rsidP="00BD6B72">
            <w:pPr>
              <w:spacing w:after="200"/>
              <w:ind w:right="-373" w:hanging="373"/>
              <w:contextualSpacing/>
              <w:jc w:val="center"/>
              <w:rPr>
                <w:color w:val="000000" w:themeColor="text1"/>
              </w:rPr>
            </w:pPr>
            <w:r w:rsidRPr="000A38BE">
              <w:rPr>
                <w:color w:val="000000" w:themeColor="text1"/>
                <w:lang w:val="el-GR"/>
              </w:rPr>
              <w:t>μ</w:t>
            </w:r>
            <w:r w:rsidRPr="000A38BE">
              <w:rPr>
                <w:color w:val="000000" w:themeColor="text1"/>
                <w:lang w:val="en-US"/>
              </w:rPr>
              <w:t>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C9E9516" w14:textId="77777777" w:rsidR="000A38BE" w:rsidRPr="000A38BE" w:rsidRDefault="000A38BE" w:rsidP="00BD6B72">
            <w:pPr>
              <w:spacing w:after="200"/>
              <w:contextualSpacing/>
              <w:jc w:val="center"/>
              <w:rPr>
                <w:color w:val="000000" w:themeColor="text1"/>
              </w:rPr>
            </w:pPr>
            <w:r w:rsidRPr="000A38BE">
              <w:rPr>
                <w:color w:val="000000" w:themeColor="text1"/>
                <w:lang w:val="en-US"/>
              </w:rPr>
              <w:t>0.01</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ACA4A80" w14:textId="77777777" w:rsidR="000A38BE" w:rsidRPr="000A38BE" w:rsidRDefault="000A38BE" w:rsidP="00BD6B72">
            <w:pPr>
              <w:spacing w:after="200"/>
              <w:contextualSpacing/>
              <w:jc w:val="center"/>
              <w:rPr>
                <w:color w:val="000000" w:themeColor="text1"/>
              </w:rPr>
            </w:pPr>
            <w:r w:rsidRPr="000A38BE">
              <w:rPr>
                <w:color w:val="000000" w:themeColor="text1"/>
                <w:lang w:val="en-US"/>
              </w:rPr>
              <w:t>55.20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9904B7" w14:textId="77777777" w:rsidR="000A38BE" w:rsidRPr="000A38BE" w:rsidRDefault="000A38BE" w:rsidP="00BD6B72">
            <w:pPr>
              <w:spacing w:after="200"/>
              <w:contextualSpacing/>
              <w:jc w:val="center"/>
              <w:rPr>
                <w:color w:val="000000" w:themeColor="text1"/>
              </w:rPr>
            </w:pPr>
            <w:r w:rsidRPr="000A38BE">
              <w:rPr>
                <w:color w:val="000000" w:themeColor="text1"/>
                <w:lang w:val="en-US"/>
              </w:rPr>
              <w:t>25.40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256AFC2" w14:textId="77777777" w:rsidR="000A38BE" w:rsidRPr="000A38BE" w:rsidRDefault="000A38BE" w:rsidP="00BD6B72">
            <w:pPr>
              <w:spacing w:after="200"/>
              <w:contextualSpacing/>
              <w:jc w:val="center"/>
              <w:rPr>
                <w:color w:val="000000" w:themeColor="text1"/>
              </w:rPr>
            </w:pPr>
            <w:r w:rsidRPr="000A38BE">
              <w:rPr>
                <w:color w:val="000000" w:themeColor="text1"/>
                <w:lang w:val="en-US"/>
              </w:rPr>
              <w:t>–</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A15FB3" w14:textId="77777777" w:rsidR="000A38BE" w:rsidRPr="000A38BE" w:rsidRDefault="000A38BE" w:rsidP="00BD6B72">
            <w:pPr>
              <w:spacing w:after="200"/>
              <w:contextualSpacing/>
              <w:jc w:val="center"/>
              <w:rPr>
                <w:color w:val="000000" w:themeColor="text1"/>
              </w:rPr>
            </w:pPr>
            <w:r w:rsidRPr="000A38BE">
              <w:rPr>
                <w:color w:val="000000" w:themeColor="text1"/>
                <w:lang w:val="en-US"/>
              </w:rPr>
              <w:t>1.16</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E10EAD" w14:textId="77777777" w:rsidR="000A38BE" w:rsidRPr="000A38BE" w:rsidRDefault="000A38BE" w:rsidP="00BD6B72">
            <w:pPr>
              <w:spacing w:after="200"/>
              <w:contextualSpacing/>
              <w:jc w:val="center"/>
              <w:rPr>
                <w:color w:val="000000" w:themeColor="text1"/>
              </w:rPr>
            </w:pPr>
            <w:r w:rsidRPr="000A38BE">
              <w:rPr>
                <w:color w:val="000000" w:themeColor="text1"/>
                <w:lang w:val="en-US"/>
              </w:rPr>
              <w:t>9.40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FCC29D" w14:textId="77777777" w:rsidR="000A38BE" w:rsidRPr="000A38BE" w:rsidRDefault="000A38BE" w:rsidP="00BD6B72">
            <w:pPr>
              <w:spacing w:after="200"/>
              <w:contextualSpacing/>
              <w:jc w:val="center"/>
              <w:rPr>
                <w:color w:val="000000" w:themeColor="text1"/>
              </w:rPr>
            </w:pPr>
            <w:r w:rsidRPr="000A38BE">
              <w:rPr>
                <w:color w:val="000000" w:themeColor="text1"/>
                <w:lang w:val="en-US"/>
              </w:rPr>
              <w:t>8.50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AC2CA9D" w14:textId="77777777" w:rsidR="000A38BE" w:rsidRPr="000A38BE" w:rsidRDefault="000A38BE" w:rsidP="00BD6B72">
            <w:pPr>
              <w:spacing w:after="200"/>
              <w:contextualSpacing/>
              <w:jc w:val="center"/>
              <w:rPr>
                <w:color w:val="000000" w:themeColor="text1"/>
              </w:rPr>
            </w:pPr>
            <w:r w:rsidRPr="000A38BE">
              <w:rPr>
                <w:color w:val="000000" w:themeColor="text1"/>
                <w:lang w:val="en-US"/>
              </w:rPr>
              <w:t>34.40</w:t>
            </w:r>
          </w:p>
        </w:tc>
      </w:tr>
      <w:tr w:rsidR="001F2F32" w:rsidRPr="000A38BE" w14:paraId="5013D103" w14:textId="77777777" w:rsidTr="004D09A4">
        <w:trPr>
          <w:trHeight w:val="174"/>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7DA048D" w14:textId="77777777" w:rsidR="000A38BE" w:rsidRPr="000A38BE" w:rsidRDefault="000A38BE" w:rsidP="00BD6B72">
            <w:pPr>
              <w:spacing w:after="200"/>
              <w:contextualSpacing/>
              <w:rPr>
                <w:color w:val="000000" w:themeColor="text1"/>
              </w:rPr>
            </w:pPr>
            <w:r w:rsidRPr="000A38BE">
              <w:rPr>
                <w:color w:val="000000" w:themeColor="text1"/>
                <w:lang w:val="en-US"/>
              </w:rPr>
              <w:t>Sodium</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ED65D9" w14:textId="77777777" w:rsidR="000A38BE" w:rsidRPr="000A38BE" w:rsidRDefault="000A38BE" w:rsidP="00BD6B72">
            <w:pPr>
              <w:spacing w:after="200"/>
              <w:ind w:right="-373" w:hanging="373"/>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B68FA64" w14:textId="77777777" w:rsidR="000A38BE" w:rsidRPr="000A38BE" w:rsidRDefault="000A38BE" w:rsidP="00BD6B72">
            <w:pPr>
              <w:spacing w:after="200"/>
              <w:contextualSpacing/>
              <w:jc w:val="center"/>
              <w:rPr>
                <w:color w:val="000000" w:themeColor="text1"/>
              </w:rPr>
            </w:pPr>
            <w:r w:rsidRPr="000A38BE">
              <w:rPr>
                <w:color w:val="000000" w:themeColor="text1"/>
                <w:lang w:val="en-US"/>
              </w:rPr>
              <w:t>10.69</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5AAFE2" w14:textId="77777777" w:rsidR="000A38BE" w:rsidRPr="000A38BE" w:rsidRDefault="000A38BE" w:rsidP="00BD6B72">
            <w:pPr>
              <w:spacing w:after="200"/>
              <w:contextualSpacing/>
              <w:jc w:val="center"/>
              <w:rPr>
                <w:color w:val="000000" w:themeColor="text1"/>
              </w:rPr>
            </w:pPr>
            <w:r w:rsidRPr="000A38BE">
              <w:rPr>
                <w:color w:val="000000" w:themeColor="text1"/>
                <w:lang w:val="en-US"/>
              </w:rPr>
              <w:t>16.00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31A5DF8" w14:textId="77777777" w:rsidR="000A38BE" w:rsidRPr="000A38BE" w:rsidRDefault="000A38BE" w:rsidP="00BD6B72">
            <w:pPr>
              <w:spacing w:after="200"/>
              <w:contextualSpacing/>
              <w:jc w:val="center"/>
              <w:rPr>
                <w:color w:val="000000" w:themeColor="text1"/>
              </w:rPr>
            </w:pPr>
            <w:r w:rsidRPr="000A38BE">
              <w:rPr>
                <w:color w:val="000000" w:themeColor="text1"/>
                <w:lang w:val="en-US"/>
              </w:rPr>
              <w:t>30.00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93F061" w14:textId="77777777" w:rsidR="000A38BE" w:rsidRPr="000A38BE" w:rsidRDefault="000A38BE" w:rsidP="00BD6B72">
            <w:pPr>
              <w:spacing w:after="200"/>
              <w:contextualSpacing/>
              <w:jc w:val="center"/>
              <w:rPr>
                <w:color w:val="000000" w:themeColor="text1"/>
              </w:rPr>
            </w:pPr>
            <w:r w:rsidRPr="000A38BE">
              <w:rPr>
                <w:color w:val="000000" w:themeColor="text1"/>
                <w:lang w:val="en-US"/>
              </w:rPr>
              <w:t>5.00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7796154" w14:textId="77777777" w:rsidR="000A38BE" w:rsidRPr="000A38BE" w:rsidRDefault="000A38BE" w:rsidP="00BD6B72">
            <w:pPr>
              <w:spacing w:after="200"/>
              <w:contextualSpacing/>
              <w:jc w:val="center"/>
              <w:rPr>
                <w:color w:val="000000" w:themeColor="text1"/>
              </w:rPr>
            </w:pPr>
            <w:r w:rsidRPr="000A38BE">
              <w:rPr>
                <w:color w:val="000000" w:themeColor="text1"/>
                <w:lang w:val="en-US"/>
              </w:rPr>
              <w:t>1.00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6978DD0" w14:textId="77777777" w:rsidR="000A38BE" w:rsidRPr="000A38BE" w:rsidRDefault="000A38BE" w:rsidP="00BD6B72">
            <w:pPr>
              <w:spacing w:after="200"/>
              <w:contextualSpacing/>
              <w:jc w:val="center"/>
              <w:rPr>
                <w:color w:val="000000" w:themeColor="text1"/>
              </w:rPr>
            </w:pPr>
            <w:r w:rsidRPr="000A38BE">
              <w:rPr>
                <w:color w:val="000000" w:themeColor="text1"/>
                <w:lang w:val="en-US"/>
              </w:rPr>
              <w:t>7.00</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F28242E" w14:textId="77777777" w:rsidR="000A38BE" w:rsidRPr="000A38BE" w:rsidRDefault="000A38BE" w:rsidP="00BD6B72">
            <w:pPr>
              <w:spacing w:after="200"/>
              <w:contextualSpacing/>
              <w:jc w:val="center"/>
              <w:rPr>
                <w:color w:val="000000" w:themeColor="text1"/>
              </w:rPr>
            </w:pPr>
            <w:r w:rsidRPr="000A38BE">
              <w:rPr>
                <w:color w:val="000000" w:themeColor="text1"/>
                <w:lang w:val="en-US"/>
              </w:rPr>
              <w:t>5.00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200B45A" w14:textId="77777777" w:rsidR="000A38BE" w:rsidRPr="000A38BE" w:rsidRDefault="000A38BE" w:rsidP="00BD6B72">
            <w:pPr>
              <w:spacing w:after="200"/>
              <w:contextualSpacing/>
              <w:jc w:val="center"/>
              <w:rPr>
                <w:color w:val="000000" w:themeColor="text1"/>
              </w:rPr>
            </w:pPr>
            <w:r w:rsidRPr="000A38BE">
              <w:rPr>
                <w:color w:val="000000" w:themeColor="text1"/>
                <w:lang w:val="en-US"/>
              </w:rPr>
              <w:t>11.00</w:t>
            </w:r>
          </w:p>
        </w:tc>
      </w:tr>
      <w:tr w:rsidR="001F2F32" w:rsidRPr="000A38BE" w14:paraId="6A726F25" w14:textId="77777777" w:rsidTr="004D09A4">
        <w:trPr>
          <w:trHeight w:val="150"/>
          <w:jc w:val="center"/>
        </w:trPr>
        <w:tc>
          <w:tcPr>
            <w:tcW w:w="818"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4644A5" w14:textId="77777777" w:rsidR="000A38BE" w:rsidRPr="000A38BE" w:rsidRDefault="000A38BE" w:rsidP="00BD6B72">
            <w:pPr>
              <w:spacing w:after="200"/>
              <w:contextualSpacing/>
              <w:rPr>
                <w:color w:val="000000" w:themeColor="text1"/>
              </w:rPr>
            </w:pPr>
            <w:r w:rsidRPr="000A38BE">
              <w:rPr>
                <w:color w:val="000000" w:themeColor="text1"/>
                <w:lang w:val="en-US"/>
              </w:rPr>
              <w:t>Zinc</w:t>
            </w:r>
          </w:p>
        </w:tc>
        <w:tc>
          <w:tcPr>
            <w:tcW w:w="330"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9C43EA3" w14:textId="77777777" w:rsidR="000A38BE" w:rsidRPr="000A38BE" w:rsidRDefault="000A38BE" w:rsidP="00BD6B72">
            <w:pPr>
              <w:spacing w:after="200"/>
              <w:ind w:right="-373" w:hanging="373"/>
              <w:contextualSpacing/>
              <w:jc w:val="center"/>
              <w:rPr>
                <w:color w:val="000000" w:themeColor="text1"/>
              </w:rPr>
            </w:pPr>
            <w:r w:rsidRPr="000A38BE">
              <w:rPr>
                <w:color w:val="000000" w:themeColor="text1"/>
                <w:lang w:val="en-US"/>
              </w:rPr>
              <w:t>mg</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8A3E51B" w14:textId="77777777" w:rsidR="000A38BE" w:rsidRPr="000A38BE" w:rsidRDefault="000A38BE" w:rsidP="00BD6B72">
            <w:pPr>
              <w:spacing w:after="200"/>
              <w:contextualSpacing/>
              <w:jc w:val="center"/>
              <w:rPr>
                <w:color w:val="000000" w:themeColor="text1"/>
              </w:rPr>
            </w:pPr>
            <w:r w:rsidRPr="000A38BE">
              <w:rPr>
                <w:color w:val="000000" w:themeColor="text1"/>
                <w:lang w:val="en-US"/>
              </w:rPr>
              <w:t>5.66</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991A3F" w14:textId="77777777" w:rsidR="000A38BE" w:rsidRPr="000A38BE" w:rsidRDefault="000A38BE" w:rsidP="00BD6B72">
            <w:pPr>
              <w:spacing w:after="200"/>
              <w:contextualSpacing/>
              <w:jc w:val="center"/>
              <w:rPr>
                <w:color w:val="000000" w:themeColor="text1"/>
              </w:rPr>
            </w:pPr>
            <w:r w:rsidRPr="000A38BE">
              <w:rPr>
                <w:color w:val="000000" w:themeColor="text1"/>
                <w:lang w:val="en-US"/>
              </w:rPr>
              <w:t>4.58</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690A9C4" w14:textId="77777777" w:rsidR="000A38BE" w:rsidRPr="000A38BE" w:rsidRDefault="000A38BE" w:rsidP="00BD6B72">
            <w:pPr>
              <w:spacing w:after="200"/>
              <w:contextualSpacing/>
              <w:jc w:val="center"/>
              <w:rPr>
                <w:color w:val="000000" w:themeColor="text1"/>
              </w:rPr>
            </w:pPr>
            <w:r w:rsidRPr="000A38BE">
              <w:rPr>
                <w:color w:val="000000" w:themeColor="text1"/>
                <w:lang w:val="en-US"/>
              </w:rPr>
              <w:t>4.34</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6CDBDF6" w14:textId="77777777" w:rsidR="000A38BE" w:rsidRPr="000A38BE" w:rsidRDefault="000A38BE" w:rsidP="00BD6B72">
            <w:pPr>
              <w:spacing w:after="200"/>
              <w:contextualSpacing/>
              <w:jc w:val="center"/>
              <w:rPr>
                <w:color w:val="000000" w:themeColor="text1"/>
              </w:rPr>
            </w:pPr>
            <w:r w:rsidRPr="000A38BE">
              <w:rPr>
                <w:color w:val="000000" w:themeColor="text1"/>
                <w:lang w:val="en-US"/>
              </w:rPr>
              <w:t>9.90</w:t>
            </w:r>
          </w:p>
        </w:tc>
        <w:tc>
          <w:tcPr>
            <w:tcW w:w="44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DFD6694" w14:textId="77777777" w:rsidR="000A38BE" w:rsidRPr="000A38BE" w:rsidRDefault="000A38BE" w:rsidP="00BD6B72">
            <w:pPr>
              <w:spacing w:after="200"/>
              <w:contextualSpacing/>
              <w:jc w:val="center"/>
              <w:rPr>
                <w:color w:val="000000" w:themeColor="text1"/>
              </w:rPr>
            </w:pPr>
            <w:r w:rsidRPr="000A38BE">
              <w:rPr>
                <w:color w:val="000000" w:themeColor="text1"/>
                <w:lang w:val="en-US"/>
              </w:rPr>
              <w:t>4.80</w:t>
            </w:r>
          </w:p>
        </w:tc>
        <w:tc>
          <w:tcPr>
            <w:tcW w:w="583"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D54F7EE" w14:textId="77777777" w:rsidR="000A38BE" w:rsidRPr="000A38BE" w:rsidRDefault="000A38BE" w:rsidP="00BD6B72">
            <w:pPr>
              <w:spacing w:after="200"/>
              <w:contextualSpacing/>
              <w:jc w:val="center"/>
              <w:rPr>
                <w:color w:val="000000" w:themeColor="text1"/>
              </w:rPr>
            </w:pPr>
            <w:r w:rsidRPr="000A38BE">
              <w:rPr>
                <w:color w:val="000000" w:themeColor="text1"/>
                <w:lang w:val="en-US"/>
              </w:rPr>
              <w:t>7.81</w:t>
            </w:r>
          </w:p>
        </w:tc>
        <w:tc>
          <w:tcPr>
            <w:tcW w:w="477" w:type="pc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FB86031" w14:textId="77777777" w:rsidR="000A38BE" w:rsidRPr="000A38BE" w:rsidRDefault="000A38BE" w:rsidP="00BD6B72">
            <w:pPr>
              <w:spacing w:after="200"/>
              <w:contextualSpacing/>
              <w:jc w:val="center"/>
              <w:rPr>
                <w:color w:val="000000" w:themeColor="text1"/>
              </w:rPr>
            </w:pPr>
            <w:r w:rsidRPr="000A38BE">
              <w:rPr>
                <w:color w:val="000000" w:themeColor="text1"/>
                <w:lang w:val="en-US"/>
              </w:rPr>
              <w:t>3.10</w:t>
            </w:r>
          </w:p>
        </w:tc>
        <w:tc>
          <w:tcPr>
            <w:tcW w:w="504" w:type="pct"/>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F4F2606" w14:textId="77777777" w:rsidR="000A38BE" w:rsidRPr="000A38BE" w:rsidRDefault="000A38BE" w:rsidP="00BD6B72">
            <w:pPr>
              <w:spacing w:after="200"/>
              <w:contextualSpacing/>
              <w:jc w:val="center"/>
              <w:rPr>
                <w:color w:val="000000" w:themeColor="text1"/>
              </w:rPr>
            </w:pPr>
            <w:r w:rsidRPr="000A38BE">
              <w:rPr>
                <w:color w:val="000000" w:themeColor="text1"/>
                <w:lang w:val="en-US"/>
              </w:rPr>
              <w:t>7.75</w:t>
            </w:r>
          </w:p>
        </w:tc>
      </w:tr>
    </w:tbl>
    <w:p w14:paraId="431EDCC5" w14:textId="77777777" w:rsidR="00A12BBF" w:rsidRDefault="00A12BBF">
      <w:pPr>
        <w:spacing w:after="200" w:line="276" w:lineRule="auto"/>
        <w:rPr>
          <w:color w:val="000000" w:themeColor="text1"/>
        </w:rPr>
      </w:pPr>
    </w:p>
    <w:p w14:paraId="120854D9" w14:textId="77777777" w:rsidR="00A12BBF" w:rsidRDefault="00A12BBF">
      <w:pPr>
        <w:spacing w:after="200" w:line="276" w:lineRule="auto"/>
        <w:rPr>
          <w:color w:val="000000" w:themeColor="text1"/>
        </w:rPr>
      </w:pPr>
    </w:p>
    <w:p w14:paraId="64ABD628" w14:textId="77777777" w:rsidR="004D09A4" w:rsidRDefault="004D09A4">
      <w:pPr>
        <w:spacing w:after="200" w:line="276" w:lineRule="auto"/>
        <w:rPr>
          <w:color w:val="000000" w:themeColor="text1"/>
        </w:rPr>
      </w:pPr>
    </w:p>
    <w:p w14:paraId="2F43A7C1" w14:textId="77777777" w:rsidR="004D09A4" w:rsidRDefault="004D09A4">
      <w:pPr>
        <w:spacing w:after="200" w:line="276" w:lineRule="auto"/>
        <w:rPr>
          <w:color w:val="000000" w:themeColor="text1"/>
        </w:rPr>
      </w:pPr>
    </w:p>
    <w:p w14:paraId="51876E2E" w14:textId="77777777" w:rsidR="004A5EB1" w:rsidRDefault="004A5EB1">
      <w:pPr>
        <w:spacing w:after="200" w:line="276" w:lineRule="auto"/>
        <w:rPr>
          <w:b/>
          <w:bCs/>
          <w:color w:val="000000" w:themeColor="text1"/>
          <w:lang w:val="en-US"/>
        </w:rPr>
      </w:pPr>
    </w:p>
    <w:p w14:paraId="539AB719" w14:textId="77777777" w:rsidR="004A5EB1" w:rsidRDefault="004A5EB1">
      <w:pPr>
        <w:spacing w:after="200" w:line="276" w:lineRule="auto"/>
        <w:rPr>
          <w:b/>
          <w:bCs/>
          <w:color w:val="000000" w:themeColor="text1"/>
          <w:lang w:val="en-US"/>
        </w:rPr>
      </w:pPr>
    </w:p>
    <w:p w14:paraId="716F127F" w14:textId="77777777" w:rsidR="00A12BBF" w:rsidRPr="00911221" w:rsidRDefault="00A12BBF">
      <w:pPr>
        <w:spacing w:after="200" w:line="276" w:lineRule="auto"/>
        <w:rPr>
          <w:b/>
          <w:bCs/>
          <w:color w:val="000000" w:themeColor="text1"/>
        </w:rPr>
      </w:pPr>
      <w:r w:rsidRPr="00A12BBF">
        <w:rPr>
          <w:b/>
          <w:bCs/>
          <w:color w:val="000000" w:themeColor="text1"/>
          <w:lang w:val="en-US"/>
        </w:rPr>
        <w:lastRenderedPageBreak/>
        <w:t xml:space="preserve">Table </w:t>
      </w:r>
      <w:r w:rsidR="00182674">
        <w:rPr>
          <w:b/>
          <w:bCs/>
          <w:color w:val="000000" w:themeColor="text1"/>
          <w:lang w:val="en-US"/>
        </w:rPr>
        <w:t xml:space="preserve">2. </w:t>
      </w:r>
      <w:r w:rsidRPr="00A12BBF">
        <w:rPr>
          <w:b/>
          <w:bCs/>
          <w:color w:val="000000" w:themeColor="text1"/>
          <w:lang w:val="en-US"/>
        </w:rPr>
        <w:t>Amino acid composition (per 100 g)</w:t>
      </w:r>
      <w:r w:rsidR="00911221" w:rsidRPr="00911221">
        <w:rPr>
          <w:rFonts w:eastAsiaTheme="minorEastAsia"/>
          <w:color w:val="000000" w:themeColor="text1"/>
          <w:kern w:val="24"/>
          <w:sz w:val="32"/>
          <w:szCs w:val="32"/>
          <w:lang w:val="en-US"/>
        </w:rPr>
        <w:t xml:space="preserve"> </w:t>
      </w:r>
      <w:r w:rsidR="00911221" w:rsidRPr="00911221">
        <w:rPr>
          <w:b/>
          <w:bCs/>
          <w:color w:val="000000" w:themeColor="text1"/>
          <w:lang w:val="en-US"/>
        </w:rPr>
        <w:t>(USDA, 2019)</w:t>
      </w:r>
    </w:p>
    <w:tbl>
      <w:tblPr>
        <w:tblW w:w="0" w:type="auto"/>
        <w:tblLayout w:type="fixed"/>
        <w:tblCellMar>
          <w:left w:w="0" w:type="dxa"/>
          <w:right w:w="0" w:type="dxa"/>
        </w:tblCellMar>
        <w:tblLook w:val="0600" w:firstRow="0" w:lastRow="0" w:firstColumn="0" w:lastColumn="0" w:noHBand="1" w:noVBand="1"/>
      </w:tblPr>
      <w:tblGrid>
        <w:gridCol w:w="1583"/>
        <w:gridCol w:w="549"/>
        <w:gridCol w:w="1501"/>
        <w:gridCol w:w="646"/>
        <w:gridCol w:w="646"/>
        <w:gridCol w:w="745"/>
        <w:gridCol w:w="807"/>
        <w:gridCol w:w="1113"/>
        <w:gridCol w:w="899"/>
        <w:gridCol w:w="897"/>
      </w:tblGrid>
      <w:tr w:rsidR="00D629D8" w:rsidRPr="00D629D8" w14:paraId="53467BFB" w14:textId="77777777" w:rsidTr="008B05EF">
        <w:trPr>
          <w:trHeight w:val="392"/>
        </w:trPr>
        <w:tc>
          <w:tcPr>
            <w:tcW w:w="1583"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D2578DD" w14:textId="77777777" w:rsidR="00A12BBF" w:rsidRPr="00D629D8" w:rsidRDefault="00A12BBF" w:rsidP="00A12BBF">
            <w:pPr>
              <w:spacing w:after="200" w:line="276" w:lineRule="auto"/>
              <w:rPr>
                <w:color w:val="000000" w:themeColor="text1"/>
              </w:rPr>
            </w:pPr>
            <w:r w:rsidRPr="00D629D8">
              <w:rPr>
                <w:b/>
                <w:bCs/>
                <w:color w:val="000000" w:themeColor="text1"/>
                <w:lang w:val="en-US"/>
              </w:rPr>
              <w:t>Nutrient</w:t>
            </w:r>
          </w:p>
        </w:tc>
        <w:tc>
          <w:tcPr>
            <w:tcW w:w="549"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19A9153"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Unit</w:t>
            </w:r>
          </w:p>
        </w:tc>
        <w:tc>
          <w:tcPr>
            <w:tcW w:w="1501"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1C5EB3B"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Black cumin</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0DDF43F" w14:textId="77777777" w:rsidR="00A12BBF" w:rsidRPr="00D629D8" w:rsidRDefault="00A12BBF" w:rsidP="00D629D8">
            <w:pPr>
              <w:spacing w:after="200" w:line="276" w:lineRule="auto"/>
              <w:jc w:val="center"/>
              <w:rPr>
                <w:color w:val="000000" w:themeColor="text1"/>
              </w:rPr>
            </w:pP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DF00F79" w14:textId="77777777" w:rsidR="00A12BBF" w:rsidRPr="00D629D8" w:rsidRDefault="00A12BBF" w:rsidP="00D629D8">
            <w:pPr>
              <w:spacing w:after="200" w:line="276" w:lineRule="auto"/>
              <w:jc w:val="center"/>
              <w:rPr>
                <w:color w:val="000000" w:themeColor="text1"/>
              </w:rPr>
            </w:pP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D8E4EBA" w14:textId="77777777" w:rsidR="00A12BBF" w:rsidRPr="00D629D8" w:rsidRDefault="00A12BBF" w:rsidP="00D629D8">
            <w:pPr>
              <w:spacing w:after="200" w:line="276" w:lineRule="auto"/>
              <w:jc w:val="center"/>
              <w:rPr>
                <w:color w:val="000000" w:themeColor="text1"/>
              </w:rPr>
            </w:pP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76F1121" w14:textId="77777777" w:rsidR="00A12BBF" w:rsidRPr="00D629D8" w:rsidRDefault="00A12BBF" w:rsidP="00D629D8">
            <w:pPr>
              <w:spacing w:after="200" w:line="276" w:lineRule="auto"/>
              <w:jc w:val="center"/>
              <w:rPr>
                <w:color w:val="000000" w:themeColor="text1"/>
              </w:rPr>
            </w:pP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AF11DD8" w14:textId="77777777" w:rsidR="00A12BBF" w:rsidRPr="00D629D8" w:rsidRDefault="00A12BBF" w:rsidP="00D629D8">
            <w:pPr>
              <w:spacing w:after="200" w:line="276" w:lineRule="auto"/>
              <w:jc w:val="center"/>
              <w:rPr>
                <w:color w:val="000000" w:themeColor="text1"/>
              </w:rPr>
            </w:pP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F12AECC" w14:textId="77777777" w:rsidR="00A12BBF" w:rsidRPr="00D629D8" w:rsidRDefault="00A12BBF" w:rsidP="00D629D8">
            <w:pPr>
              <w:spacing w:after="200" w:line="276" w:lineRule="auto"/>
              <w:jc w:val="center"/>
              <w:rPr>
                <w:color w:val="000000" w:themeColor="text1"/>
              </w:rPr>
            </w:pP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AC8C551" w14:textId="77777777" w:rsidR="00A12BBF" w:rsidRPr="00D629D8" w:rsidRDefault="00A12BBF" w:rsidP="00D629D8">
            <w:pPr>
              <w:spacing w:after="200" w:line="276" w:lineRule="auto"/>
              <w:jc w:val="center"/>
              <w:rPr>
                <w:color w:val="000000" w:themeColor="text1"/>
              </w:rPr>
            </w:pPr>
          </w:p>
        </w:tc>
      </w:tr>
      <w:tr w:rsidR="00D629D8" w:rsidRPr="00D629D8" w14:paraId="621D3DDF" w14:textId="77777777" w:rsidTr="004D09A4">
        <w:trPr>
          <w:trHeight w:val="150"/>
        </w:trPr>
        <w:tc>
          <w:tcPr>
            <w:tcW w:w="1583" w:type="dxa"/>
            <w:vMerge/>
            <w:tcBorders>
              <w:top w:val="single" w:sz="8" w:space="0" w:color="000000"/>
              <w:left w:val="single" w:sz="8" w:space="0" w:color="000000"/>
              <w:bottom w:val="single" w:sz="8" w:space="0" w:color="000000"/>
              <w:right w:val="single" w:sz="8" w:space="0" w:color="000000"/>
            </w:tcBorders>
            <w:vAlign w:val="center"/>
            <w:hideMark/>
          </w:tcPr>
          <w:p w14:paraId="520F37EE" w14:textId="77777777" w:rsidR="00A12BBF" w:rsidRPr="00D629D8" w:rsidRDefault="00A12BBF" w:rsidP="00A12BBF">
            <w:pPr>
              <w:spacing w:after="200" w:line="276" w:lineRule="auto"/>
              <w:rPr>
                <w:color w:val="000000" w:themeColor="text1"/>
              </w:rPr>
            </w:pPr>
          </w:p>
        </w:tc>
        <w:tc>
          <w:tcPr>
            <w:tcW w:w="549" w:type="dxa"/>
            <w:vMerge/>
            <w:tcBorders>
              <w:top w:val="single" w:sz="8" w:space="0" w:color="000000"/>
              <w:left w:val="single" w:sz="8" w:space="0" w:color="000000"/>
              <w:bottom w:val="single" w:sz="8" w:space="0" w:color="000000"/>
              <w:right w:val="single" w:sz="8" w:space="0" w:color="000000"/>
            </w:tcBorders>
            <w:vAlign w:val="center"/>
            <w:hideMark/>
          </w:tcPr>
          <w:p w14:paraId="2CE186F2" w14:textId="77777777" w:rsidR="00A12BBF" w:rsidRPr="00D629D8" w:rsidRDefault="00A12BBF" w:rsidP="00D629D8">
            <w:pPr>
              <w:spacing w:after="200" w:line="276" w:lineRule="auto"/>
              <w:jc w:val="center"/>
              <w:rPr>
                <w:color w:val="000000" w:themeColor="text1"/>
              </w:rPr>
            </w:pPr>
          </w:p>
        </w:tc>
        <w:tc>
          <w:tcPr>
            <w:tcW w:w="1501" w:type="dxa"/>
            <w:vMerge/>
            <w:tcBorders>
              <w:top w:val="single" w:sz="8" w:space="0" w:color="000000"/>
              <w:left w:val="single" w:sz="8" w:space="0" w:color="000000"/>
              <w:bottom w:val="single" w:sz="8" w:space="0" w:color="000000"/>
              <w:right w:val="single" w:sz="8" w:space="0" w:color="000000"/>
            </w:tcBorders>
            <w:vAlign w:val="center"/>
            <w:hideMark/>
          </w:tcPr>
          <w:p w14:paraId="6302B174" w14:textId="77777777" w:rsidR="00A12BBF" w:rsidRPr="00D629D8" w:rsidRDefault="00A12BBF" w:rsidP="00D629D8">
            <w:pPr>
              <w:spacing w:after="200" w:line="276" w:lineRule="auto"/>
              <w:jc w:val="center"/>
              <w:rPr>
                <w:color w:val="000000" w:themeColor="text1"/>
              </w:rPr>
            </w:pP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5E8A2D"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Chia</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AE7D4C9"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Flax</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ADB0759"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Hemp</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FB5C37C"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Perilla</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B196A74"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Pumpkin</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915A81B"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Quinoa</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EDEBD9F" w14:textId="77777777" w:rsidR="00A12BBF" w:rsidRPr="00D629D8" w:rsidRDefault="00A12BBF" w:rsidP="00D629D8">
            <w:pPr>
              <w:spacing w:after="200" w:line="276" w:lineRule="auto"/>
              <w:jc w:val="center"/>
              <w:rPr>
                <w:color w:val="000000" w:themeColor="text1"/>
              </w:rPr>
            </w:pPr>
            <w:r w:rsidRPr="00D629D8">
              <w:rPr>
                <w:b/>
                <w:bCs/>
                <w:color w:val="000000" w:themeColor="text1"/>
                <w:lang w:val="en-US"/>
              </w:rPr>
              <w:t>Sesame</w:t>
            </w:r>
          </w:p>
        </w:tc>
      </w:tr>
      <w:tr w:rsidR="00D629D8" w:rsidRPr="00D629D8" w14:paraId="18893B0A" w14:textId="77777777" w:rsidTr="004D09A4">
        <w:trPr>
          <w:trHeight w:val="31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6DB8E4C" w14:textId="77777777" w:rsidR="00A12BBF" w:rsidRPr="00D629D8" w:rsidRDefault="00A12BBF" w:rsidP="00A12BBF">
            <w:pPr>
              <w:spacing w:after="200" w:line="276" w:lineRule="auto"/>
              <w:rPr>
                <w:color w:val="000000" w:themeColor="text1"/>
              </w:rPr>
            </w:pPr>
            <w:r w:rsidRPr="00D629D8">
              <w:rPr>
                <w:color w:val="000000" w:themeColor="text1"/>
                <w:lang w:val="en-US"/>
              </w:rPr>
              <w:t>Arginine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FEEBDD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4F6D9B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1.178</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D0A58C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2.143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0FDBA3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1.925</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0DCBE19" w14:textId="77777777" w:rsidR="00A12BBF" w:rsidRPr="00D629D8" w:rsidRDefault="00A12BBF" w:rsidP="00D629D8">
            <w:pPr>
              <w:spacing w:after="200" w:line="276" w:lineRule="auto"/>
              <w:jc w:val="center"/>
              <w:rPr>
                <w:color w:val="000000" w:themeColor="text1"/>
              </w:rPr>
            </w:pPr>
            <w:r w:rsidRPr="00D629D8">
              <w:rPr>
                <w:color w:val="000000" w:themeColor="text1"/>
              </w:rPr>
              <w:t>4.550</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F7585D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2.672</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A9BA0B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5.353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F720A4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1.091</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501FE6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2.630</w:t>
            </w:r>
          </w:p>
        </w:tc>
      </w:tr>
      <w:tr w:rsidR="00D629D8" w:rsidRPr="00D629D8" w14:paraId="517D55A3" w14:textId="77777777" w:rsidTr="004D09A4">
        <w:trPr>
          <w:trHeight w:val="1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3AABA02" w14:textId="77777777" w:rsidR="00A12BBF" w:rsidRPr="00D629D8" w:rsidRDefault="00A12BBF" w:rsidP="00A12BBF">
            <w:pPr>
              <w:spacing w:after="200" w:line="276" w:lineRule="auto"/>
              <w:rPr>
                <w:color w:val="000000" w:themeColor="text1"/>
              </w:rPr>
            </w:pPr>
            <w:r w:rsidRPr="00D629D8">
              <w:rPr>
                <w:color w:val="000000" w:themeColor="text1"/>
                <w:lang w:val="en-US"/>
              </w:rPr>
              <w:t>Aspartic acid</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7AED49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1E73FA"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3.727</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05436D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1.689</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9C84A5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2.046</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3D8D7F3" w14:textId="77777777" w:rsidR="00A12BBF" w:rsidRPr="00D629D8" w:rsidRDefault="00A12BBF" w:rsidP="00D629D8">
            <w:pPr>
              <w:spacing w:after="200" w:line="276" w:lineRule="auto"/>
              <w:jc w:val="center"/>
              <w:rPr>
                <w:color w:val="000000" w:themeColor="text1"/>
              </w:rPr>
            </w:pPr>
            <w:r w:rsidRPr="00D629D8">
              <w:rPr>
                <w:color w:val="000000" w:themeColor="text1"/>
              </w:rPr>
              <w:t>3.662</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0E1782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1.897</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4CAE87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2.960</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74468C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1.134</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67494C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1.646</w:t>
            </w:r>
          </w:p>
        </w:tc>
      </w:tr>
      <w:tr w:rsidR="00D629D8" w:rsidRPr="00D629D8" w14:paraId="2980CDFC" w14:textId="77777777" w:rsidTr="004D09A4">
        <w:trPr>
          <w:trHeight w:val="200"/>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04B2DE6" w14:textId="77777777" w:rsidR="00A12BBF" w:rsidRPr="00D629D8" w:rsidRDefault="00A12BBF" w:rsidP="00A12BBF">
            <w:pPr>
              <w:spacing w:after="200" w:line="276" w:lineRule="auto"/>
              <w:rPr>
                <w:color w:val="000000" w:themeColor="text1"/>
              </w:rPr>
            </w:pPr>
            <w:r w:rsidRPr="00D629D8">
              <w:rPr>
                <w:color w:val="000000" w:themeColor="text1"/>
                <w:lang w:val="en-US"/>
              </w:rPr>
              <w:t>Cystine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F2CA8A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F4F995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0.224</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BBA63C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0.407</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89222C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0.340</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94D1E8F" w14:textId="77777777" w:rsidR="00A12BBF" w:rsidRPr="00D629D8" w:rsidRDefault="00A12BBF" w:rsidP="00D629D8">
            <w:pPr>
              <w:spacing w:after="200" w:line="276" w:lineRule="auto"/>
              <w:jc w:val="center"/>
              <w:rPr>
                <w:color w:val="000000" w:themeColor="text1"/>
              </w:rPr>
            </w:pPr>
            <w:r w:rsidRPr="00D629D8">
              <w:rPr>
                <w:color w:val="000000" w:themeColor="text1"/>
              </w:rPr>
              <w:t>0.672</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E9A2DD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0.367</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BDE4FE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0.332</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AAD0C5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0.203</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BC040B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0.358</w:t>
            </w:r>
          </w:p>
        </w:tc>
      </w:tr>
      <w:tr w:rsidR="00D629D8" w:rsidRPr="00D629D8" w14:paraId="669FD3E4" w14:textId="77777777" w:rsidTr="004D09A4">
        <w:trPr>
          <w:trHeight w:val="223"/>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D6AF3EB" w14:textId="77777777" w:rsidR="00A12BBF" w:rsidRPr="00D629D8" w:rsidRDefault="00A12BBF" w:rsidP="00A12BBF">
            <w:pPr>
              <w:spacing w:after="200" w:line="276" w:lineRule="auto"/>
              <w:rPr>
                <w:color w:val="000000" w:themeColor="text1"/>
              </w:rPr>
            </w:pPr>
            <w:r w:rsidRPr="00D629D8">
              <w:rPr>
                <w:color w:val="000000" w:themeColor="text1"/>
                <w:lang w:val="en-US"/>
              </w:rPr>
              <w:t>Glutamic acid</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B1C612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AC6F1E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6.244</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D3AE64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3.500</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7A06CC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4.039</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07A29B1" w14:textId="77777777" w:rsidR="00A12BBF" w:rsidRPr="00D629D8" w:rsidRDefault="00A12BBF" w:rsidP="00D629D8">
            <w:pPr>
              <w:spacing w:after="200" w:line="276" w:lineRule="auto"/>
              <w:jc w:val="center"/>
              <w:rPr>
                <w:color w:val="000000" w:themeColor="text1"/>
              </w:rPr>
            </w:pPr>
            <w:r w:rsidRPr="00D629D8">
              <w:rPr>
                <w:color w:val="000000" w:themeColor="text1"/>
              </w:rPr>
              <w:t>6.269</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99E60D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4.227</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BF6D7F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6.188</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7C8558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1.865</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B870A3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3.955</w:t>
            </w:r>
          </w:p>
        </w:tc>
      </w:tr>
      <w:tr w:rsidR="00D629D8" w:rsidRPr="00D629D8" w14:paraId="43D5F565"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C90D1F5" w14:textId="77777777" w:rsidR="00A12BBF" w:rsidRPr="00D629D8" w:rsidRDefault="00A12BBF" w:rsidP="00A12BBF">
            <w:pPr>
              <w:spacing w:after="200" w:line="276" w:lineRule="auto"/>
              <w:rPr>
                <w:color w:val="000000" w:themeColor="text1"/>
              </w:rPr>
            </w:pPr>
            <w:r w:rsidRPr="00D629D8">
              <w:rPr>
                <w:color w:val="000000" w:themeColor="text1"/>
                <w:lang w:val="en-US"/>
              </w:rPr>
              <w:t>Glycine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AD36EB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C4AF34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1.026</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263458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0.943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57027DC"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1.248</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AB60382" w14:textId="77777777" w:rsidR="00A12BBF" w:rsidRPr="00D629D8" w:rsidRDefault="00A12BBF" w:rsidP="00D629D8">
            <w:pPr>
              <w:spacing w:after="200" w:line="276" w:lineRule="auto"/>
              <w:jc w:val="center"/>
              <w:rPr>
                <w:color w:val="000000" w:themeColor="text1"/>
              </w:rPr>
            </w:pPr>
            <w:r w:rsidRPr="00D629D8">
              <w:rPr>
                <w:color w:val="000000" w:themeColor="text1"/>
              </w:rPr>
              <w:t>1.611</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3B161E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1.116</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704AB6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1.843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931B21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0.694</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28A045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1.215</w:t>
            </w:r>
          </w:p>
        </w:tc>
      </w:tr>
      <w:tr w:rsidR="00D629D8" w:rsidRPr="00D629D8" w14:paraId="3ADFC506"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233F179" w14:textId="77777777" w:rsidR="00A12BBF" w:rsidRPr="00D629D8" w:rsidRDefault="00A12BBF" w:rsidP="00A12BBF">
            <w:pPr>
              <w:spacing w:after="200" w:line="276" w:lineRule="auto"/>
              <w:rPr>
                <w:color w:val="000000" w:themeColor="text1"/>
              </w:rPr>
            </w:pPr>
            <w:r w:rsidRPr="00D629D8">
              <w:rPr>
                <w:color w:val="000000" w:themeColor="text1"/>
                <w:lang w:val="en-US"/>
              </w:rPr>
              <w:t>Histidine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DC350E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9036C4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0.362</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35D159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0.531</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513089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0.472</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63E7469" w14:textId="77777777" w:rsidR="00A12BBF" w:rsidRPr="00D629D8" w:rsidRDefault="00A12BBF" w:rsidP="00D629D8">
            <w:pPr>
              <w:spacing w:after="200" w:line="276" w:lineRule="auto"/>
              <w:jc w:val="center"/>
              <w:rPr>
                <w:color w:val="000000" w:themeColor="text1"/>
              </w:rPr>
            </w:pPr>
            <w:r w:rsidRPr="00D629D8">
              <w:rPr>
                <w:color w:val="000000" w:themeColor="text1"/>
              </w:rPr>
              <w:t>0.969</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5049FE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0.625</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D77773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0.780</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B25ADC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0.407</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F88B6F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0.522</w:t>
            </w:r>
          </w:p>
        </w:tc>
      </w:tr>
      <w:tr w:rsidR="00D629D8" w:rsidRPr="00D629D8" w14:paraId="4A6EFF7D"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5963FF0" w14:textId="77777777" w:rsidR="00A12BBF" w:rsidRPr="00D629D8" w:rsidRDefault="00A12BBF" w:rsidP="00A12BBF">
            <w:pPr>
              <w:spacing w:after="200" w:line="276" w:lineRule="auto"/>
              <w:rPr>
                <w:color w:val="000000" w:themeColor="text1"/>
              </w:rPr>
            </w:pPr>
            <w:r w:rsidRPr="00D629D8">
              <w:rPr>
                <w:color w:val="000000" w:themeColor="text1"/>
                <w:lang w:val="en-US"/>
              </w:rPr>
              <w:t>Isoleucine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01F9BF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7AF8BB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0.567</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4904A7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0.801</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E85A6A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0.896</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8570BF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1.286</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E72DE8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0.769</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7CF5B5A"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1.281</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8F046A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0.504</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4D3BFBA"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0.763</w:t>
            </w:r>
          </w:p>
        </w:tc>
      </w:tr>
      <w:tr w:rsidR="00D629D8" w:rsidRPr="00D629D8" w14:paraId="1AE0CD38"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F4C2BBD" w14:textId="77777777" w:rsidR="00A12BBF" w:rsidRPr="00D629D8" w:rsidRDefault="00A12BBF" w:rsidP="00A12BBF">
            <w:pPr>
              <w:spacing w:after="200" w:line="276" w:lineRule="auto"/>
              <w:rPr>
                <w:color w:val="000000" w:themeColor="text1"/>
              </w:rPr>
            </w:pPr>
            <w:r w:rsidRPr="00D629D8">
              <w:rPr>
                <w:color w:val="000000" w:themeColor="text1"/>
                <w:lang w:val="en-US"/>
              </w:rPr>
              <w:t>Leucine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836B68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604E36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0.958</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49402F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1.371</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D437C6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1.235</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10842C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2.163</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4F5969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1.549</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C9F0CB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2.419</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CB713C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0.840</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67FAB7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1.358</w:t>
            </w:r>
          </w:p>
        </w:tc>
      </w:tr>
      <w:tr w:rsidR="00D629D8" w:rsidRPr="00D629D8" w14:paraId="1C51475D"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D2D959E" w14:textId="77777777" w:rsidR="00A12BBF" w:rsidRPr="00D629D8" w:rsidRDefault="00A12BBF" w:rsidP="00A12BBF">
            <w:pPr>
              <w:spacing w:after="200" w:line="276" w:lineRule="auto"/>
              <w:rPr>
                <w:color w:val="000000" w:themeColor="text1"/>
              </w:rPr>
            </w:pPr>
            <w:r w:rsidRPr="00D629D8">
              <w:rPr>
                <w:color w:val="000000" w:themeColor="text1"/>
                <w:lang w:val="en-US"/>
              </w:rPr>
              <w:t>Lysine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8D191B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ACEC4C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1.580</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95F2CA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0.970</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341DFC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0.862</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131F96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1.276</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53AD6A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0.938</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D4917B6"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1.236</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81F7B8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0.766</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AD3D9A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0.569</w:t>
            </w:r>
          </w:p>
        </w:tc>
      </w:tr>
      <w:tr w:rsidR="00D629D8" w:rsidRPr="00D629D8" w14:paraId="5E58DB10"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52B8C01" w14:textId="77777777" w:rsidR="00A12BBF" w:rsidRPr="00D629D8" w:rsidRDefault="00A12BBF" w:rsidP="00A12BBF">
            <w:pPr>
              <w:spacing w:after="200" w:line="276" w:lineRule="auto"/>
              <w:rPr>
                <w:color w:val="000000" w:themeColor="text1"/>
              </w:rPr>
            </w:pPr>
            <w:r w:rsidRPr="00D629D8">
              <w:rPr>
                <w:color w:val="000000" w:themeColor="text1"/>
                <w:lang w:val="en-US"/>
              </w:rPr>
              <w:t>Methionine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2A6FEAC"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B84CD2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0.137</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0BEFB4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0.588</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9BAAFE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0.370</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FC0ED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0.933</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5D1E54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0.458</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054F3C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0.603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618511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0.309</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DEAA8C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0.586</w:t>
            </w:r>
          </w:p>
        </w:tc>
      </w:tr>
      <w:tr w:rsidR="00D629D8" w:rsidRPr="00D629D8" w14:paraId="623F7C26" w14:textId="77777777" w:rsidTr="004D09A4">
        <w:trPr>
          <w:trHeight w:val="476"/>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1D8E4D5" w14:textId="77777777" w:rsidR="00A12BBF" w:rsidRPr="00D629D8" w:rsidRDefault="00A12BBF" w:rsidP="00A12BBF">
            <w:pPr>
              <w:spacing w:after="200" w:line="276" w:lineRule="auto"/>
              <w:rPr>
                <w:color w:val="000000" w:themeColor="text1"/>
              </w:rPr>
            </w:pPr>
            <w:r w:rsidRPr="00D629D8">
              <w:rPr>
                <w:color w:val="000000" w:themeColor="text1"/>
                <w:lang w:val="en-US"/>
              </w:rPr>
              <w:t>Phenylalanine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8CF880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CA388A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0.653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8BD78E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1.016</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7D33B4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0.957</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D9545E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1.447</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2A81446"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1.157</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51E9B5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1.733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23A579C"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0.593</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33FD0F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0.940</w:t>
            </w:r>
          </w:p>
        </w:tc>
      </w:tr>
      <w:tr w:rsidR="00D629D8" w:rsidRPr="00D629D8" w14:paraId="75D6B17E"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88AAC66" w14:textId="77777777" w:rsidR="00A12BBF" w:rsidRPr="00D629D8" w:rsidRDefault="00A12BBF" w:rsidP="00A12BBF">
            <w:pPr>
              <w:spacing w:after="200" w:line="276" w:lineRule="auto"/>
              <w:rPr>
                <w:color w:val="000000" w:themeColor="text1"/>
              </w:rPr>
            </w:pPr>
            <w:r w:rsidRPr="00D629D8">
              <w:rPr>
                <w:color w:val="000000" w:themeColor="text1"/>
                <w:lang w:val="en-US"/>
              </w:rPr>
              <w:t xml:space="preserve">Proline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B04A2CA"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BE6022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0.805</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1ECE1F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0.776</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7A6889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0.806</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AD3E9D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1.597</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EBEE926"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0.750</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D031CF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1.316</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B79FDA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0.773</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203C62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0.810</w:t>
            </w:r>
          </w:p>
        </w:tc>
      </w:tr>
      <w:tr w:rsidR="00D629D8" w:rsidRPr="00D629D8" w14:paraId="12F74B90"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864265C" w14:textId="77777777" w:rsidR="00A12BBF" w:rsidRPr="00D629D8" w:rsidRDefault="00A12BBF" w:rsidP="00A12BBF">
            <w:pPr>
              <w:spacing w:after="200" w:line="276" w:lineRule="auto"/>
              <w:rPr>
                <w:color w:val="000000" w:themeColor="text1"/>
              </w:rPr>
            </w:pPr>
            <w:r w:rsidRPr="00D629D8">
              <w:rPr>
                <w:color w:val="000000" w:themeColor="text1"/>
                <w:lang w:val="en-US"/>
              </w:rPr>
              <w:t xml:space="preserve">Serine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5206D5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8106FB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0.573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9B6F2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1.049</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B047F5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0.970</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696FC3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1.713</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566CE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1.195</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39C7FC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1.673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5DE04FA"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0.567</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171B9F2"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0.967</w:t>
            </w:r>
          </w:p>
        </w:tc>
      </w:tr>
      <w:tr w:rsidR="00D629D8" w:rsidRPr="00D629D8" w14:paraId="03C890ED"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41A9434" w14:textId="77777777" w:rsidR="00A12BBF" w:rsidRPr="00D629D8" w:rsidRDefault="00A12BBF" w:rsidP="00A12BBF">
            <w:pPr>
              <w:spacing w:after="200" w:line="276" w:lineRule="auto"/>
              <w:rPr>
                <w:color w:val="000000" w:themeColor="text1"/>
              </w:rPr>
            </w:pPr>
            <w:r w:rsidRPr="00D629D8">
              <w:rPr>
                <w:color w:val="000000" w:themeColor="text1"/>
                <w:lang w:val="en-US"/>
              </w:rPr>
              <w:t>Threonine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AB44DE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21D8DE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0.416</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2D9C1D6"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0.709</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6EE36B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0.766</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BB6BE3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1.269</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CABF76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0.798</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C3E354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0.998</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98FCED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0.421</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CFF28AF"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0.736</w:t>
            </w:r>
          </w:p>
        </w:tc>
      </w:tr>
      <w:tr w:rsidR="00D629D8" w:rsidRPr="00D629D8" w14:paraId="67D40F40"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06C9549" w14:textId="77777777" w:rsidR="00A12BBF" w:rsidRPr="00D629D8" w:rsidRDefault="00A12BBF" w:rsidP="00A12BBF">
            <w:pPr>
              <w:spacing w:after="200" w:line="276" w:lineRule="auto"/>
              <w:rPr>
                <w:color w:val="000000" w:themeColor="text1"/>
              </w:rPr>
            </w:pPr>
            <w:r w:rsidRPr="00D629D8">
              <w:rPr>
                <w:color w:val="000000" w:themeColor="text1"/>
                <w:lang w:val="en-US"/>
              </w:rPr>
              <w:t>Tryptophan</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0A7EC6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525384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0.229</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FED0E9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0.436</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455173D"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0.297</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F693FF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0.369</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3C811D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0.225</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D62466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0.576</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E3354E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0.167</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24BFA7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0.388</w:t>
            </w:r>
          </w:p>
        </w:tc>
      </w:tr>
      <w:tr w:rsidR="00D629D8" w:rsidRPr="00D629D8" w14:paraId="1936FCB1"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D5A05A8" w14:textId="77777777" w:rsidR="00A12BBF" w:rsidRPr="00D629D8" w:rsidRDefault="00A12BBF" w:rsidP="00A12BBF">
            <w:pPr>
              <w:spacing w:after="200" w:line="276" w:lineRule="auto"/>
              <w:rPr>
                <w:color w:val="000000" w:themeColor="text1"/>
              </w:rPr>
            </w:pPr>
            <w:r w:rsidRPr="00D629D8">
              <w:rPr>
                <w:color w:val="000000" w:themeColor="text1"/>
                <w:lang w:val="en-US"/>
              </w:rPr>
              <w:t xml:space="preserve">Tyrosine </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197DE18"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A2FECF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0.673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BA202E3"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0.563</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155ABC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0.493</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EAC1876"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1.263</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B33238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0.657</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73E803B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1.093</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26E41499"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0.267</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16F6E835"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0.743</w:t>
            </w:r>
          </w:p>
        </w:tc>
      </w:tr>
      <w:tr w:rsidR="00D629D8" w:rsidRPr="00D629D8" w14:paraId="5A4AEF8D" w14:textId="77777777" w:rsidTr="008B05EF">
        <w:trPr>
          <w:trHeight w:val="392"/>
        </w:trPr>
        <w:tc>
          <w:tcPr>
            <w:tcW w:w="158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D88D80E" w14:textId="77777777" w:rsidR="00A12BBF" w:rsidRPr="00D629D8" w:rsidRDefault="00A12BBF" w:rsidP="00A12BBF">
            <w:pPr>
              <w:spacing w:after="200" w:line="276" w:lineRule="auto"/>
              <w:rPr>
                <w:color w:val="000000" w:themeColor="text1"/>
              </w:rPr>
            </w:pPr>
            <w:r w:rsidRPr="00D629D8">
              <w:rPr>
                <w:color w:val="000000" w:themeColor="text1"/>
                <w:lang w:val="en-US"/>
              </w:rPr>
              <w:t>Valine</w:t>
            </w:r>
          </w:p>
        </w:tc>
        <w:tc>
          <w:tcPr>
            <w:tcW w:w="54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5D59569" w14:textId="77777777" w:rsidR="00A12BBF" w:rsidRPr="00D629D8" w:rsidRDefault="00A12BBF" w:rsidP="00D629D8">
            <w:pPr>
              <w:spacing w:after="200" w:line="276" w:lineRule="auto"/>
              <w:jc w:val="center"/>
              <w:rPr>
                <w:color w:val="000000" w:themeColor="text1"/>
              </w:rPr>
            </w:pPr>
            <w:r w:rsidRPr="00D629D8">
              <w:rPr>
                <w:color w:val="000000" w:themeColor="text1"/>
              </w:rPr>
              <w:t>g</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DD1AE9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0.805</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5023C1B4"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0.950</w:t>
            </w:r>
          </w:p>
        </w:tc>
        <w:tc>
          <w:tcPr>
            <w:tcW w:w="646"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06CAF0FC"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1.072</w:t>
            </w:r>
          </w:p>
        </w:tc>
        <w:tc>
          <w:tcPr>
            <w:tcW w:w="745"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28B97D0"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1.777</w:t>
            </w:r>
          </w:p>
        </w:tc>
        <w:tc>
          <w:tcPr>
            <w:tcW w:w="80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304BDD1B"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1.023</w:t>
            </w:r>
          </w:p>
        </w:tc>
        <w:tc>
          <w:tcPr>
            <w:tcW w:w="1113"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696E26C7"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1.579</w:t>
            </w:r>
          </w:p>
        </w:tc>
        <w:tc>
          <w:tcPr>
            <w:tcW w:w="899"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1D2958E"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0.594</w:t>
            </w:r>
          </w:p>
        </w:tc>
        <w:tc>
          <w:tcPr>
            <w:tcW w:w="897" w:type="dxa"/>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14:paraId="46C04CB1" w14:textId="77777777" w:rsidR="00A12BBF" w:rsidRPr="00D629D8" w:rsidRDefault="00A12BBF" w:rsidP="00D629D8">
            <w:pPr>
              <w:spacing w:after="200" w:line="276" w:lineRule="auto"/>
              <w:jc w:val="center"/>
              <w:rPr>
                <w:color w:val="000000" w:themeColor="text1"/>
              </w:rPr>
            </w:pPr>
            <w:r w:rsidRPr="00D629D8">
              <w:rPr>
                <w:color w:val="000000" w:themeColor="text1"/>
                <w:lang w:val="en-US"/>
              </w:rPr>
              <w:t>0.990</w:t>
            </w:r>
          </w:p>
        </w:tc>
      </w:tr>
    </w:tbl>
    <w:p w14:paraId="07D4D87B" w14:textId="77777777" w:rsidR="00001990" w:rsidRDefault="00505A5E">
      <w:pPr>
        <w:spacing w:after="200" w:line="276" w:lineRule="auto"/>
        <w:rPr>
          <w:color w:val="000000" w:themeColor="text1"/>
          <w:lang w:val="en-US"/>
        </w:rPr>
      </w:pPr>
      <w:r>
        <w:rPr>
          <w:color w:val="000000" w:themeColor="text1"/>
        </w:rPr>
        <w:br w:type="page"/>
      </w:r>
    </w:p>
    <w:p w14:paraId="0B819B83" w14:textId="77777777" w:rsidR="00E63F39" w:rsidRPr="006F292E" w:rsidRDefault="00D449CD" w:rsidP="006F292E">
      <w:pPr>
        <w:pStyle w:val="NormalWeb"/>
        <w:numPr>
          <w:ilvl w:val="0"/>
          <w:numId w:val="9"/>
        </w:numPr>
        <w:rPr>
          <w:b/>
          <w:bCs/>
          <w:sz w:val="21"/>
          <w:szCs w:val="21"/>
        </w:rPr>
      </w:pPr>
      <w:r w:rsidRPr="006F292E">
        <w:rPr>
          <w:b/>
          <w:bCs/>
        </w:rPr>
        <w:lastRenderedPageBreak/>
        <w:t>Functional potential of quinoa for human health</w:t>
      </w:r>
      <w:r w:rsidRPr="006F292E">
        <w:rPr>
          <w:b/>
          <w:bCs/>
        </w:rPr>
        <w:br/>
      </w:r>
      <w:r w:rsidR="00E63F39" w:rsidRPr="006F292E">
        <w:rPr>
          <w:b/>
          <w:bCs/>
          <w:sz w:val="21"/>
          <w:szCs w:val="21"/>
        </w:rPr>
        <w:tab/>
      </w:r>
    </w:p>
    <w:p w14:paraId="0637A63E" w14:textId="77777777" w:rsidR="00D449CD" w:rsidRPr="00316231" w:rsidRDefault="00E63F39" w:rsidP="00316231">
      <w:pPr>
        <w:pStyle w:val="NormalWeb"/>
        <w:spacing w:line="360" w:lineRule="auto"/>
        <w:jc w:val="both"/>
      </w:pPr>
      <w:r>
        <w:rPr>
          <w:rFonts w:ascii="AdvPA45B" w:hAnsi="AdvPA45B"/>
          <w:sz w:val="20"/>
          <w:szCs w:val="20"/>
        </w:rPr>
        <w:tab/>
      </w:r>
      <w:r w:rsidR="00D449CD" w:rsidRPr="00E63F39">
        <w:t xml:space="preserve">In addition to its high nutritional value and gluten-free attribute, quinoa has been reported to exert beneficial effects on high-risk group consumers, such as children, the elderly, lactose intolerant, and people with anemia, diabetes, obesity, dyslipidemia, and celiac disease. These benefits have been linked with the content of protein, fiber, vitamins and minerals, fatty acids, and especially with the presence of a plethora of phytochemicals that provide quinoa a remarkable advantage over other grains in terms of human nutrition and health </w:t>
      </w:r>
      <w:r w:rsidR="006612E2" w:rsidRPr="00915CA4">
        <w:rPr>
          <w:color w:val="000000" w:themeColor="text1"/>
        </w:rPr>
        <w:t xml:space="preserve">(Navruz-Varli </w:t>
      </w:r>
      <w:r w:rsidR="006612E2" w:rsidRPr="00915CA4">
        <w:rPr>
          <w:i/>
          <w:iCs/>
          <w:color w:val="000000" w:themeColor="text1"/>
          <w:lang w:val="nb-NO"/>
        </w:rPr>
        <w:t>et al</w:t>
      </w:r>
      <w:r w:rsidR="006612E2" w:rsidRPr="00915CA4">
        <w:rPr>
          <w:color w:val="000000" w:themeColor="text1"/>
          <w:lang w:val="nb-NO"/>
        </w:rPr>
        <w:t xml:space="preserve">., </w:t>
      </w:r>
      <w:r w:rsidR="006612E2" w:rsidRPr="00915CA4">
        <w:rPr>
          <w:color w:val="000000" w:themeColor="text1"/>
        </w:rPr>
        <w:t>2016).</w:t>
      </w:r>
      <w:r w:rsidR="00D449CD" w:rsidRPr="00E63F39">
        <w:t xml:space="preserve"> </w:t>
      </w:r>
    </w:p>
    <w:p w14:paraId="1FF14E19" w14:textId="77777777" w:rsidR="005D6E88" w:rsidRDefault="005D6E88" w:rsidP="00316231">
      <w:pPr>
        <w:spacing w:after="200" w:line="276" w:lineRule="auto"/>
        <w:jc w:val="center"/>
        <w:rPr>
          <w:rFonts w:eastAsiaTheme="minorHAnsi"/>
          <w:color w:val="131413"/>
          <w:szCs w:val="20"/>
          <w:lang w:val="en-US" w:bidi="ar-SA"/>
        </w:rPr>
      </w:pPr>
      <w:r w:rsidRPr="005D6E88">
        <w:rPr>
          <w:rFonts w:eastAsiaTheme="minorHAnsi"/>
          <w:noProof/>
          <w:color w:val="131413"/>
          <w:szCs w:val="20"/>
          <w:lang w:bidi="ar-SA"/>
        </w:rPr>
        <w:drawing>
          <wp:inline distT="0" distB="0" distL="0" distR="0" wp14:anchorId="20C2AD6D" wp14:editId="6783F627">
            <wp:extent cx="5817140" cy="4649470"/>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
                    <a:srcRect/>
                    <a:stretch>
                      <a:fillRect/>
                    </a:stretch>
                  </pic:blipFill>
                  <pic:spPr bwMode="auto">
                    <a:xfrm>
                      <a:off x="0" y="0"/>
                      <a:ext cx="5827220" cy="4657527"/>
                    </a:xfrm>
                    <a:prstGeom prst="rect">
                      <a:avLst/>
                    </a:prstGeom>
                    <a:solidFill>
                      <a:schemeClr val="accent2"/>
                    </a:solidFill>
                    <a:ln w="9525">
                      <a:noFill/>
                      <a:miter lim="800000"/>
                      <a:headEnd/>
                      <a:tailEnd/>
                    </a:ln>
                    <a:effectLst/>
                  </pic:spPr>
                </pic:pic>
              </a:graphicData>
            </a:graphic>
          </wp:inline>
        </w:drawing>
      </w:r>
    </w:p>
    <w:p w14:paraId="074DEA0E" w14:textId="77777777" w:rsidR="005D6E88" w:rsidRPr="007A276B" w:rsidRDefault="005D6E88" w:rsidP="005D6E88">
      <w:pPr>
        <w:spacing w:after="200" w:line="276" w:lineRule="auto"/>
        <w:jc w:val="center"/>
        <w:rPr>
          <w:rFonts w:eastAsiaTheme="minorHAnsi"/>
          <w:b/>
          <w:bCs/>
          <w:color w:val="131413"/>
          <w:szCs w:val="20"/>
          <w:lang w:bidi="ar-SA"/>
        </w:rPr>
      </w:pPr>
      <w:r w:rsidRPr="007A276B">
        <w:rPr>
          <w:rFonts w:eastAsiaTheme="minorHAnsi"/>
          <w:b/>
          <w:bCs/>
          <w:color w:val="131413"/>
          <w:szCs w:val="20"/>
          <w:lang w:val="en-US" w:bidi="ar-SA"/>
        </w:rPr>
        <w:t xml:space="preserve">Fig. </w:t>
      </w:r>
      <w:r w:rsidR="0054018F" w:rsidRPr="007A276B">
        <w:rPr>
          <w:rFonts w:eastAsiaTheme="minorHAnsi"/>
          <w:b/>
          <w:bCs/>
          <w:color w:val="131413"/>
          <w:szCs w:val="20"/>
          <w:lang w:val="en-US" w:bidi="ar-SA"/>
        </w:rPr>
        <w:t xml:space="preserve">8 </w:t>
      </w:r>
      <w:r w:rsidRPr="007A276B">
        <w:rPr>
          <w:rFonts w:eastAsiaTheme="minorHAnsi"/>
          <w:b/>
          <w:bCs/>
          <w:color w:val="131413"/>
          <w:szCs w:val="20"/>
          <w:lang w:val="en-US" w:bidi="ar-SA"/>
        </w:rPr>
        <w:t>Bioactive compounds and biological activities of Quinoa (Vilcacundo and Hernandez-Ledesma, 2017)</w:t>
      </w:r>
    </w:p>
    <w:p w14:paraId="5318CDD0" w14:textId="77777777" w:rsidR="005D6E88" w:rsidRDefault="005D6E88" w:rsidP="005D6E88">
      <w:pPr>
        <w:spacing w:after="200" w:line="276" w:lineRule="auto"/>
        <w:jc w:val="center"/>
        <w:rPr>
          <w:rFonts w:eastAsiaTheme="minorHAnsi"/>
          <w:color w:val="131413"/>
          <w:szCs w:val="20"/>
          <w:lang w:bidi="ar-SA"/>
        </w:rPr>
      </w:pPr>
    </w:p>
    <w:p w14:paraId="799C7D46" w14:textId="77777777" w:rsidR="00BA6159" w:rsidRDefault="00BA6159" w:rsidP="00925095">
      <w:pPr>
        <w:pStyle w:val="NormalWeb"/>
        <w:spacing w:line="360" w:lineRule="auto"/>
        <w:jc w:val="both"/>
        <w:rPr>
          <w:color w:val="000000" w:themeColor="text1"/>
        </w:rPr>
      </w:pPr>
      <w:r>
        <w:lastRenderedPageBreak/>
        <w:tab/>
      </w:r>
      <w:r w:rsidRPr="00E63F39">
        <w:t xml:space="preserve">The bioactive compounds identified in quinoa and their reported biological activities are shown in </w:t>
      </w:r>
      <w:r w:rsidRPr="0054018F">
        <w:rPr>
          <w:color w:val="000000" w:themeColor="text1"/>
        </w:rPr>
        <w:t>Fig. 8 Quinoa’s</w:t>
      </w:r>
      <w:r w:rsidRPr="00E63F39">
        <w:t xml:space="preserve"> outer seed coat is rich in bitter saponins that interfere with its palatability and digestibility making needed their removal before seed consumption. Despite their unpalatable characteristics, a wide range of biological activities have been described for saponins, including antifungal, antiviral, anticancer, hypocholesterolemic, hypoglycemic, antithrombotic, diuretic, and anti- inflammatory activities </w:t>
      </w:r>
      <w:r>
        <w:t xml:space="preserve">(Graf </w:t>
      </w:r>
      <w:r w:rsidRPr="00915CA4">
        <w:rPr>
          <w:i/>
          <w:iCs/>
          <w:color w:val="000000" w:themeColor="text1"/>
          <w:lang w:val="nb-NO"/>
        </w:rPr>
        <w:t>et al</w:t>
      </w:r>
      <w:r w:rsidRPr="00915CA4">
        <w:rPr>
          <w:color w:val="000000" w:themeColor="text1"/>
          <w:lang w:val="nb-NO"/>
        </w:rPr>
        <w:t xml:space="preserve">., </w:t>
      </w:r>
      <w:r w:rsidRPr="00915CA4">
        <w:rPr>
          <w:color w:val="000000" w:themeColor="text1"/>
        </w:rPr>
        <w:t>201</w:t>
      </w:r>
      <w:r>
        <w:rPr>
          <w:color w:val="000000" w:themeColor="text1"/>
        </w:rPr>
        <w:t>5</w:t>
      </w:r>
      <w:r w:rsidRPr="00915CA4">
        <w:rPr>
          <w:color w:val="000000" w:themeColor="text1"/>
        </w:rPr>
        <w:t>)</w:t>
      </w:r>
      <w:r>
        <w:rPr>
          <w:color w:val="000000" w:themeColor="text1"/>
        </w:rPr>
        <w:t xml:space="preserve">. </w:t>
      </w:r>
      <w:r w:rsidRPr="00E63F39">
        <w:t xml:space="preserve">The total quinoa saponin fraction has been reported to slightly inhibit the growth of </w:t>
      </w:r>
      <w:r w:rsidRPr="00DF1574">
        <w:rPr>
          <w:i/>
          <w:iCs/>
        </w:rPr>
        <w:t>Candida albicans</w:t>
      </w:r>
      <w:r w:rsidRPr="00E63F39">
        <w:t xml:space="preserve"> </w:t>
      </w:r>
      <w:r>
        <w:t>(</w:t>
      </w:r>
      <w:r w:rsidRPr="005546E9">
        <w:rPr>
          <w:color w:val="000000" w:themeColor="text1"/>
        </w:rPr>
        <w:t xml:space="preserve">Woldemichael </w:t>
      </w:r>
      <w:r w:rsidRPr="00915CA4">
        <w:rPr>
          <w:i/>
          <w:iCs/>
          <w:color w:val="000000" w:themeColor="text1"/>
          <w:lang w:val="nb-NO"/>
        </w:rPr>
        <w:t>et al</w:t>
      </w:r>
      <w:r w:rsidRPr="00915CA4">
        <w:rPr>
          <w:color w:val="000000" w:themeColor="text1"/>
          <w:lang w:val="nb-NO"/>
        </w:rPr>
        <w:t xml:space="preserve">., </w:t>
      </w:r>
      <w:r w:rsidRPr="00915CA4">
        <w:rPr>
          <w:color w:val="000000" w:themeColor="text1"/>
        </w:rPr>
        <w:t>2016)</w:t>
      </w:r>
      <w:r>
        <w:rPr>
          <w:color w:val="000000" w:themeColor="text1"/>
        </w:rPr>
        <w:t>.</w:t>
      </w:r>
      <w:r>
        <w:t xml:space="preserve"> </w:t>
      </w:r>
      <w:r w:rsidR="00316231" w:rsidRPr="00925095">
        <w:t xml:space="preserve">One of the main activities demonstrated for quinoa seeds is the antioxidant activity that has been associated with their high content of phenolic compounds </w:t>
      </w:r>
      <w:r w:rsidR="00CB2351">
        <w:t>(</w:t>
      </w:r>
      <w:r w:rsidR="00CB2351" w:rsidRPr="005546E9">
        <w:rPr>
          <w:color w:val="000000" w:themeColor="text1"/>
        </w:rPr>
        <w:t>Abderrahim</w:t>
      </w:r>
      <w:r w:rsidR="00CB2351" w:rsidRPr="00915CA4">
        <w:rPr>
          <w:i/>
          <w:iCs/>
          <w:color w:val="000000" w:themeColor="text1"/>
          <w:lang w:val="nb-NO"/>
        </w:rPr>
        <w:t xml:space="preserve"> et al</w:t>
      </w:r>
      <w:r w:rsidR="00CB2351" w:rsidRPr="00915CA4">
        <w:rPr>
          <w:color w:val="000000" w:themeColor="text1"/>
          <w:lang w:val="nb-NO"/>
        </w:rPr>
        <w:t xml:space="preserve">., </w:t>
      </w:r>
      <w:r w:rsidR="00CB2351" w:rsidRPr="00915CA4">
        <w:rPr>
          <w:color w:val="000000" w:themeColor="text1"/>
        </w:rPr>
        <w:t>201</w:t>
      </w:r>
      <w:r w:rsidR="00CB2351">
        <w:rPr>
          <w:color w:val="000000" w:themeColor="text1"/>
        </w:rPr>
        <w:t>5</w:t>
      </w:r>
      <w:r w:rsidR="00CB2351" w:rsidRPr="00915CA4">
        <w:rPr>
          <w:color w:val="000000" w:themeColor="text1"/>
        </w:rPr>
        <w:t>)</w:t>
      </w:r>
      <w:r w:rsidR="00CB2351">
        <w:rPr>
          <w:color w:val="000000" w:themeColor="text1"/>
        </w:rPr>
        <w:t xml:space="preserve">. </w:t>
      </w:r>
      <w:r w:rsidR="00316231" w:rsidRPr="00925095">
        <w:t xml:space="preserve">More than 20 phenolic compounds have been found in either free or conjugated forms (liberated by alkaline, acid, and/or enzymatic hydrolysis). Mostly, they are phenolic acids consisting of vanillic and ferulic acids, and their derivatives as well as the flavonoids quercetin, kaempferol, and their glycosides </w:t>
      </w:r>
      <w:r w:rsidR="00CB2351">
        <w:t xml:space="preserve">(Tang </w:t>
      </w:r>
      <w:r w:rsidR="00CB2351" w:rsidRPr="00915CA4">
        <w:rPr>
          <w:i/>
          <w:iCs/>
          <w:color w:val="000000" w:themeColor="text1"/>
          <w:lang w:val="nb-NO"/>
        </w:rPr>
        <w:t>et al</w:t>
      </w:r>
      <w:r w:rsidR="00CB2351" w:rsidRPr="00915CA4">
        <w:rPr>
          <w:color w:val="000000" w:themeColor="text1"/>
          <w:lang w:val="nb-NO"/>
        </w:rPr>
        <w:t xml:space="preserve">., </w:t>
      </w:r>
      <w:r w:rsidR="00CB2351" w:rsidRPr="00915CA4">
        <w:rPr>
          <w:color w:val="000000" w:themeColor="text1"/>
        </w:rPr>
        <w:t>201</w:t>
      </w:r>
      <w:r w:rsidR="00CB2351">
        <w:rPr>
          <w:color w:val="000000" w:themeColor="text1"/>
        </w:rPr>
        <w:t>5</w:t>
      </w:r>
      <w:r w:rsidR="00CB2351" w:rsidRPr="00915CA4">
        <w:rPr>
          <w:color w:val="000000" w:themeColor="text1"/>
        </w:rPr>
        <w:t>)</w:t>
      </w:r>
      <w:r w:rsidR="00CB2351">
        <w:rPr>
          <w:color w:val="000000" w:themeColor="text1"/>
        </w:rPr>
        <w:t xml:space="preserve">. </w:t>
      </w:r>
    </w:p>
    <w:p w14:paraId="037EE909" w14:textId="249BCE00" w:rsidR="00925095" w:rsidRPr="00925095" w:rsidRDefault="00BA6159" w:rsidP="00925095">
      <w:pPr>
        <w:pStyle w:val="NormalWeb"/>
        <w:spacing w:line="360" w:lineRule="auto"/>
        <w:jc w:val="both"/>
      </w:pPr>
      <w:r>
        <w:tab/>
      </w:r>
      <w:r w:rsidR="00316231" w:rsidRPr="00925095">
        <w:t xml:space="preserve">In addition to their antioxidant properties, these quinoa components have been reported to exert </w:t>
      </w:r>
      <w:r w:rsidR="007A276B">
        <w:t>α</w:t>
      </w:r>
      <w:r w:rsidR="00316231" w:rsidRPr="00925095">
        <w:t xml:space="preserve">-glucosidase and pancreatic lipase inhibitory activity </w:t>
      </w:r>
      <w:r w:rsidR="00725BED">
        <w:t xml:space="preserve">(Tang </w:t>
      </w:r>
      <w:r w:rsidR="00725BED" w:rsidRPr="00915CA4">
        <w:rPr>
          <w:i/>
          <w:iCs/>
          <w:color w:val="000000" w:themeColor="text1"/>
          <w:lang w:val="nb-NO"/>
        </w:rPr>
        <w:t>et al</w:t>
      </w:r>
      <w:r w:rsidR="00725BED" w:rsidRPr="00915CA4">
        <w:rPr>
          <w:color w:val="000000" w:themeColor="text1"/>
          <w:lang w:val="nb-NO"/>
        </w:rPr>
        <w:t xml:space="preserve">., </w:t>
      </w:r>
      <w:r w:rsidR="00725BED" w:rsidRPr="00915CA4">
        <w:rPr>
          <w:color w:val="000000" w:themeColor="text1"/>
        </w:rPr>
        <w:t>201</w:t>
      </w:r>
      <w:r w:rsidR="00725BED">
        <w:rPr>
          <w:color w:val="000000" w:themeColor="text1"/>
        </w:rPr>
        <w:t>6</w:t>
      </w:r>
      <w:r w:rsidR="00725BED" w:rsidRPr="00915CA4">
        <w:rPr>
          <w:color w:val="000000" w:themeColor="text1"/>
        </w:rPr>
        <w:t>)</w:t>
      </w:r>
      <w:r w:rsidR="00725BED">
        <w:rPr>
          <w:color w:val="000000" w:themeColor="text1"/>
        </w:rPr>
        <w:t xml:space="preserve">. </w:t>
      </w:r>
      <w:r w:rsidR="00316231" w:rsidRPr="00925095">
        <w:t xml:space="preserve">Phytoecdysteroids are polyhydroxylated steroids implicated in plant defense because of their structural relationship with insect molting hormones. Moreover, a wide range of health benefits have been demonstrated for these components, including anabolic, performance enhancing, anti-osteoporotic, anti-diabetic, anti-obesity, and wound healing properties </w:t>
      </w:r>
      <w:r w:rsidR="006F540A">
        <w:t xml:space="preserve">(Graf </w:t>
      </w:r>
      <w:r w:rsidR="006F540A" w:rsidRPr="00915CA4">
        <w:rPr>
          <w:i/>
          <w:iCs/>
          <w:color w:val="000000" w:themeColor="text1"/>
          <w:lang w:val="nb-NO"/>
        </w:rPr>
        <w:t>et al</w:t>
      </w:r>
      <w:r w:rsidR="006F540A" w:rsidRPr="00915CA4">
        <w:rPr>
          <w:color w:val="000000" w:themeColor="text1"/>
          <w:lang w:val="nb-NO"/>
        </w:rPr>
        <w:t xml:space="preserve">., </w:t>
      </w:r>
      <w:r w:rsidR="006F540A" w:rsidRPr="00915CA4">
        <w:rPr>
          <w:color w:val="000000" w:themeColor="text1"/>
        </w:rPr>
        <w:t>201</w:t>
      </w:r>
      <w:r w:rsidR="006F540A">
        <w:rPr>
          <w:color w:val="000000" w:themeColor="text1"/>
        </w:rPr>
        <w:t>4</w:t>
      </w:r>
      <w:r w:rsidR="006F540A" w:rsidRPr="00915CA4">
        <w:rPr>
          <w:color w:val="000000" w:themeColor="text1"/>
        </w:rPr>
        <w:t>)</w:t>
      </w:r>
      <w:r w:rsidR="006F540A">
        <w:rPr>
          <w:color w:val="000000" w:themeColor="text1"/>
        </w:rPr>
        <w:t xml:space="preserve">. </w:t>
      </w:r>
      <w:r w:rsidR="00316231" w:rsidRPr="00925095">
        <w:t xml:space="preserve">Quinoa is one of the richest edible sources of phytoecdysteroids, </w:t>
      </w:r>
      <w:r w:rsidR="00925095" w:rsidRPr="00925095">
        <w:t xml:space="preserve">with a content ranged from 138 to </w:t>
      </w:r>
      <w:r w:rsidR="005913D8">
        <w:br/>
      </w:r>
      <w:r w:rsidR="00925095" w:rsidRPr="00925095">
        <w:t xml:space="preserve">570 mg/g and 13 different phytoecdysteroid types. Among them, the most common is </w:t>
      </w:r>
      <w:r w:rsidR="005913D8">
        <w:br/>
      </w:r>
      <w:r w:rsidR="00925095" w:rsidRPr="00925095">
        <w:t xml:space="preserve">20-hydroxyecdysone (20HE) that constitutes 62– 90% of total quinoa phytoecdysteroids </w:t>
      </w:r>
      <w:r w:rsidR="00AC7C9E">
        <w:t xml:space="preserve">(Graf </w:t>
      </w:r>
      <w:r w:rsidR="005913D8">
        <w:br/>
      </w:r>
      <w:r w:rsidR="00AC7C9E" w:rsidRPr="00915CA4">
        <w:rPr>
          <w:i/>
          <w:iCs/>
          <w:color w:val="000000" w:themeColor="text1"/>
          <w:lang w:val="nb-NO"/>
        </w:rPr>
        <w:t>et al</w:t>
      </w:r>
      <w:r w:rsidR="00AC7C9E" w:rsidRPr="00915CA4">
        <w:rPr>
          <w:color w:val="000000" w:themeColor="text1"/>
          <w:lang w:val="nb-NO"/>
        </w:rPr>
        <w:t xml:space="preserve">., </w:t>
      </w:r>
      <w:r w:rsidR="00AC7C9E" w:rsidRPr="00915CA4">
        <w:rPr>
          <w:color w:val="000000" w:themeColor="text1"/>
        </w:rPr>
        <w:t>201</w:t>
      </w:r>
      <w:r w:rsidR="006F540A">
        <w:rPr>
          <w:color w:val="000000" w:themeColor="text1"/>
        </w:rPr>
        <w:t>5</w:t>
      </w:r>
      <w:r w:rsidR="00AC7C9E" w:rsidRPr="00915CA4">
        <w:rPr>
          <w:color w:val="000000" w:themeColor="text1"/>
        </w:rPr>
        <w:t>)</w:t>
      </w:r>
      <w:r w:rsidR="00AC7C9E">
        <w:rPr>
          <w:color w:val="000000" w:themeColor="text1"/>
        </w:rPr>
        <w:t xml:space="preserve">. </w:t>
      </w:r>
      <w:r w:rsidR="00925095" w:rsidRPr="00925095">
        <w:t xml:space="preserve">A 20HE- enriched extract obtained from quinoa was demonstrated to reduce fasting blood glucose in obese, hyperglycemic mice </w:t>
      </w:r>
      <w:r w:rsidR="006F540A">
        <w:t xml:space="preserve">(Graf </w:t>
      </w:r>
      <w:r w:rsidR="006F540A" w:rsidRPr="00915CA4">
        <w:rPr>
          <w:i/>
          <w:iCs/>
          <w:color w:val="000000" w:themeColor="text1"/>
          <w:lang w:val="nb-NO"/>
        </w:rPr>
        <w:t>et al</w:t>
      </w:r>
      <w:r w:rsidR="006F540A" w:rsidRPr="00915CA4">
        <w:rPr>
          <w:color w:val="000000" w:themeColor="text1"/>
          <w:lang w:val="nb-NO"/>
        </w:rPr>
        <w:t xml:space="preserve">., </w:t>
      </w:r>
      <w:r w:rsidR="006F540A" w:rsidRPr="00915CA4">
        <w:rPr>
          <w:color w:val="000000" w:themeColor="text1"/>
        </w:rPr>
        <w:t>201</w:t>
      </w:r>
      <w:r w:rsidR="006F540A">
        <w:rPr>
          <w:color w:val="000000" w:themeColor="text1"/>
        </w:rPr>
        <w:t>4</w:t>
      </w:r>
      <w:r w:rsidR="006F540A" w:rsidRPr="00915CA4">
        <w:rPr>
          <w:color w:val="000000" w:themeColor="text1"/>
        </w:rPr>
        <w:t>)</w:t>
      </w:r>
      <w:r w:rsidR="006F540A">
        <w:rPr>
          <w:color w:val="000000" w:themeColor="text1"/>
        </w:rPr>
        <w:t>.</w:t>
      </w:r>
    </w:p>
    <w:p w14:paraId="36BEA276" w14:textId="77777777" w:rsidR="00316231" w:rsidRDefault="00316231" w:rsidP="00316231">
      <w:pPr>
        <w:pStyle w:val="NormalWeb"/>
      </w:pPr>
    </w:p>
    <w:p w14:paraId="4A6B5871" w14:textId="77777777" w:rsidR="00785A5D" w:rsidRDefault="00785A5D" w:rsidP="00316231">
      <w:pPr>
        <w:spacing w:after="200" w:line="276" w:lineRule="auto"/>
        <w:rPr>
          <w:rFonts w:eastAsiaTheme="minorHAnsi"/>
          <w:color w:val="131413"/>
          <w:szCs w:val="20"/>
          <w:lang w:bidi="ar-SA"/>
        </w:rPr>
      </w:pPr>
    </w:p>
    <w:p w14:paraId="132CBD25" w14:textId="77777777" w:rsidR="00BA6159" w:rsidRDefault="00BA6159">
      <w:pPr>
        <w:spacing w:after="200" w:line="276" w:lineRule="auto"/>
        <w:rPr>
          <w:rFonts w:eastAsiaTheme="minorHAnsi"/>
          <w:b/>
          <w:bCs/>
          <w:color w:val="131413"/>
          <w:szCs w:val="20"/>
          <w:lang w:val="en-US" w:bidi="ar-SA"/>
        </w:rPr>
      </w:pPr>
      <w:r>
        <w:rPr>
          <w:rFonts w:eastAsiaTheme="minorHAnsi"/>
          <w:b/>
          <w:bCs/>
          <w:color w:val="131413"/>
          <w:szCs w:val="20"/>
          <w:lang w:val="en-US" w:bidi="ar-SA"/>
        </w:rPr>
        <w:br w:type="page"/>
      </w:r>
    </w:p>
    <w:p w14:paraId="366102F8" w14:textId="77777777" w:rsidR="00BA6159" w:rsidRPr="00E35020" w:rsidRDefault="00BA6159" w:rsidP="00E35020">
      <w:pPr>
        <w:pStyle w:val="ListParagraph"/>
        <w:numPr>
          <w:ilvl w:val="0"/>
          <w:numId w:val="9"/>
        </w:numPr>
        <w:tabs>
          <w:tab w:val="left" w:pos="1058"/>
        </w:tabs>
        <w:spacing w:after="200" w:line="276" w:lineRule="auto"/>
        <w:rPr>
          <w:rFonts w:eastAsiaTheme="minorHAnsi"/>
          <w:noProof/>
          <w:color w:val="131413"/>
          <w:szCs w:val="20"/>
          <w:lang w:bidi="ar-SA"/>
        </w:rPr>
      </w:pPr>
      <w:r w:rsidRPr="00E35020">
        <w:rPr>
          <w:rFonts w:eastAsiaTheme="minorHAnsi"/>
          <w:b/>
          <w:bCs/>
          <w:color w:val="131413"/>
          <w:szCs w:val="20"/>
          <w:lang w:val="en-US" w:bidi="ar-SA"/>
        </w:rPr>
        <w:lastRenderedPageBreak/>
        <w:t>Quinoa Processing</w:t>
      </w:r>
      <w:r w:rsidRPr="00E35020">
        <w:rPr>
          <w:rFonts w:eastAsiaTheme="minorHAnsi"/>
          <w:noProof/>
          <w:color w:val="131413"/>
          <w:szCs w:val="20"/>
          <w:lang w:bidi="ar-SA"/>
        </w:rPr>
        <w:t xml:space="preserve"> </w:t>
      </w:r>
    </w:p>
    <w:p w14:paraId="42BBA55B" w14:textId="77777777" w:rsidR="00785A5D" w:rsidRDefault="00423F71" w:rsidP="00423F71">
      <w:pPr>
        <w:tabs>
          <w:tab w:val="left" w:pos="1058"/>
        </w:tabs>
        <w:spacing w:after="200" w:line="276" w:lineRule="auto"/>
        <w:rPr>
          <w:rFonts w:eastAsiaTheme="minorHAnsi"/>
          <w:color w:val="131413"/>
          <w:szCs w:val="20"/>
          <w:lang w:bidi="ar-SA"/>
        </w:rPr>
      </w:pPr>
      <w:r>
        <w:rPr>
          <w:rFonts w:eastAsiaTheme="minorHAnsi"/>
          <w:noProof/>
          <w:color w:val="131413"/>
          <w:szCs w:val="20"/>
          <w:lang w:bidi="ar-SA"/>
        </w:rPr>
        <w:drawing>
          <wp:inline distT="0" distB="0" distL="0" distR="0" wp14:anchorId="4C8721EA" wp14:editId="772CEF7D">
            <wp:extent cx="5943600" cy="4808220"/>
            <wp:effectExtent l="63500" t="63500" r="114300" b="1193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ntitled.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808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3C375EA" w14:textId="77777777" w:rsidR="003447B8" w:rsidRPr="003447B8" w:rsidRDefault="00BA6159" w:rsidP="003447B8">
      <w:pPr>
        <w:spacing w:after="200" w:line="276" w:lineRule="auto"/>
        <w:jc w:val="center"/>
        <w:rPr>
          <w:rFonts w:eastAsiaTheme="minorHAnsi"/>
          <w:b/>
          <w:bCs/>
          <w:color w:val="131413"/>
          <w:szCs w:val="20"/>
          <w:lang w:bidi="ar-SA"/>
        </w:rPr>
      </w:pPr>
      <w:r w:rsidRPr="00BA6159">
        <w:rPr>
          <w:rFonts w:eastAsiaTheme="minorHAnsi"/>
          <w:b/>
          <w:bCs/>
          <w:color w:val="131413"/>
          <w:szCs w:val="20"/>
          <w:lang w:val="en-US" w:bidi="ar-SA"/>
        </w:rPr>
        <w:t xml:space="preserve">Fig. </w:t>
      </w:r>
      <w:r w:rsidR="00BD3163">
        <w:rPr>
          <w:rFonts w:eastAsiaTheme="minorHAnsi"/>
          <w:b/>
          <w:bCs/>
          <w:color w:val="131413"/>
          <w:szCs w:val="20"/>
          <w:lang w:val="en-US" w:bidi="ar-SA"/>
        </w:rPr>
        <w:t>9</w:t>
      </w:r>
      <w:r w:rsidRPr="00BA6159">
        <w:rPr>
          <w:rFonts w:eastAsiaTheme="minorHAnsi"/>
          <w:b/>
          <w:bCs/>
          <w:color w:val="131413"/>
          <w:szCs w:val="20"/>
          <w:lang w:val="en-US" w:bidi="ar-SA"/>
        </w:rPr>
        <w:t xml:space="preserve"> Flow chart of Quinoa Processing</w:t>
      </w:r>
      <w:r w:rsidR="003447B8">
        <w:rPr>
          <w:rFonts w:eastAsiaTheme="minorHAnsi"/>
          <w:b/>
          <w:bCs/>
          <w:color w:val="131413"/>
          <w:szCs w:val="20"/>
          <w:lang w:val="en-US" w:bidi="ar-SA"/>
        </w:rPr>
        <w:t xml:space="preserve"> </w:t>
      </w:r>
      <w:r w:rsidR="003447B8" w:rsidRPr="003447B8">
        <w:rPr>
          <w:rFonts w:eastAsiaTheme="minorHAnsi"/>
          <w:b/>
          <w:bCs/>
          <w:color w:val="131413"/>
          <w:szCs w:val="20"/>
          <w:lang w:val="en-US" w:bidi="ar-SA"/>
        </w:rPr>
        <w:t xml:space="preserve">(Hirich </w:t>
      </w:r>
      <w:r w:rsidR="003447B8" w:rsidRPr="003447B8">
        <w:rPr>
          <w:rFonts w:eastAsiaTheme="minorHAnsi"/>
          <w:b/>
          <w:bCs/>
          <w:i/>
          <w:iCs/>
          <w:color w:val="131413"/>
          <w:szCs w:val="20"/>
          <w:lang w:val="en-US" w:bidi="ar-SA"/>
        </w:rPr>
        <w:t>et al</w:t>
      </w:r>
      <w:r w:rsidR="003447B8" w:rsidRPr="003447B8">
        <w:rPr>
          <w:rFonts w:eastAsiaTheme="minorHAnsi"/>
          <w:b/>
          <w:bCs/>
          <w:color w:val="131413"/>
          <w:szCs w:val="20"/>
          <w:lang w:val="en-US" w:bidi="ar-SA"/>
        </w:rPr>
        <w:t>., 2021)</w:t>
      </w:r>
    </w:p>
    <w:p w14:paraId="6C8F7463" w14:textId="77777777" w:rsidR="000F5A4B" w:rsidRDefault="000F5A4B" w:rsidP="000F5A4B">
      <w:pPr>
        <w:spacing w:after="200" w:line="276" w:lineRule="auto"/>
        <w:rPr>
          <w:rFonts w:eastAsiaTheme="minorHAnsi"/>
          <w:color w:val="131413"/>
          <w:szCs w:val="20"/>
          <w:lang w:bidi="ar-SA"/>
        </w:rPr>
      </w:pPr>
    </w:p>
    <w:p w14:paraId="5670E6C2" w14:textId="77777777" w:rsidR="000F5A4B" w:rsidRDefault="000F5A4B" w:rsidP="000F5A4B">
      <w:pPr>
        <w:spacing w:after="200" w:line="276" w:lineRule="auto"/>
        <w:rPr>
          <w:rFonts w:eastAsiaTheme="minorHAnsi"/>
          <w:b/>
          <w:bCs/>
          <w:color w:val="131413"/>
          <w:szCs w:val="20"/>
          <w:lang w:val="en-US" w:bidi="ar-SA"/>
        </w:rPr>
      </w:pPr>
    </w:p>
    <w:p w14:paraId="445196CA" w14:textId="77777777" w:rsidR="000F5A4B" w:rsidRDefault="000F5A4B">
      <w:pPr>
        <w:spacing w:after="200" w:line="276" w:lineRule="auto"/>
        <w:rPr>
          <w:rFonts w:eastAsiaTheme="minorHAnsi"/>
          <w:b/>
          <w:bCs/>
          <w:color w:val="131413"/>
          <w:szCs w:val="20"/>
          <w:lang w:val="en-US" w:bidi="ar-SA"/>
        </w:rPr>
      </w:pPr>
      <w:r>
        <w:rPr>
          <w:rFonts w:eastAsiaTheme="minorHAnsi"/>
          <w:b/>
          <w:bCs/>
          <w:color w:val="131413"/>
          <w:szCs w:val="20"/>
          <w:lang w:val="en-US" w:bidi="ar-SA"/>
        </w:rPr>
        <w:br w:type="page"/>
      </w:r>
    </w:p>
    <w:p w14:paraId="091295F5" w14:textId="77777777" w:rsidR="00785A5D" w:rsidRPr="005D6E88" w:rsidRDefault="000F5A4B" w:rsidP="000F5A4B">
      <w:pPr>
        <w:spacing w:after="200" w:line="276" w:lineRule="auto"/>
        <w:rPr>
          <w:rFonts w:eastAsiaTheme="minorHAnsi"/>
          <w:color w:val="131413"/>
          <w:szCs w:val="20"/>
          <w:lang w:bidi="ar-SA"/>
        </w:rPr>
      </w:pPr>
      <w:r w:rsidRPr="000F5A4B">
        <w:rPr>
          <w:rFonts w:eastAsiaTheme="minorHAnsi"/>
          <w:b/>
          <w:bCs/>
          <w:color w:val="131413"/>
          <w:szCs w:val="20"/>
          <w:lang w:val="en-US" w:bidi="ar-SA"/>
        </w:rPr>
        <w:lastRenderedPageBreak/>
        <w:t>Food Products and Beverages Developed from Quinoa</w:t>
      </w:r>
    </w:p>
    <w:p w14:paraId="290F91ED" w14:textId="77777777" w:rsidR="000F5A4B" w:rsidRPr="000F5A4B" w:rsidRDefault="000F5A4B" w:rsidP="000F5A4B">
      <w:pPr>
        <w:spacing w:after="200" w:line="276" w:lineRule="auto"/>
        <w:rPr>
          <w:rFonts w:eastAsiaTheme="minorHAnsi"/>
          <w:color w:val="131413"/>
          <w:szCs w:val="20"/>
          <w:lang w:bidi="ar-SA"/>
        </w:rPr>
      </w:pPr>
      <w:r w:rsidRPr="000F5A4B">
        <w:rPr>
          <w:rFonts w:eastAsiaTheme="minorHAnsi"/>
          <w:b/>
          <w:bCs/>
          <w:color w:val="131413"/>
          <w:szCs w:val="20"/>
          <w:lang w:val="en-US" w:bidi="ar-SA"/>
        </w:rPr>
        <w:t xml:space="preserve">Table </w:t>
      </w:r>
      <w:r w:rsidR="00D1508A">
        <w:rPr>
          <w:rFonts w:eastAsiaTheme="minorHAnsi"/>
          <w:b/>
          <w:bCs/>
          <w:color w:val="131413"/>
          <w:szCs w:val="20"/>
          <w:lang w:val="en-US" w:bidi="ar-SA"/>
        </w:rPr>
        <w:t xml:space="preserve">3. </w:t>
      </w:r>
      <w:r w:rsidRPr="000F5A4B">
        <w:rPr>
          <w:rFonts w:eastAsiaTheme="minorHAnsi"/>
          <w:b/>
          <w:bCs/>
          <w:color w:val="131413"/>
          <w:szCs w:val="20"/>
          <w:lang w:val="en-US" w:bidi="ar-SA"/>
        </w:rPr>
        <w:t>Traditional Quinoa food products and Beverages (Bojanic, 2011)</w:t>
      </w:r>
    </w:p>
    <w:tbl>
      <w:tblPr>
        <w:tblStyle w:val="TableGrid"/>
        <w:tblW w:w="0" w:type="auto"/>
        <w:tblLook w:val="0420" w:firstRow="1" w:lastRow="0" w:firstColumn="0" w:lastColumn="0" w:noHBand="0" w:noVBand="1"/>
      </w:tblPr>
      <w:tblGrid>
        <w:gridCol w:w="2016"/>
        <w:gridCol w:w="6768"/>
      </w:tblGrid>
      <w:tr w:rsidR="000F5A4B" w:rsidRPr="000F5A4B" w14:paraId="1E76FE71" w14:textId="77777777" w:rsidTr="000F5A4B">
        <w:trPr>
          <w:trHeight w:val="439"/>
        </w:trPr>
        <w:tc>
          <w:tcPr>
            <w:tcW w:w="0" w:type="auto"/>
            <w:hideMark/>
          </w:tcPr>
          <w:p w14:paraId="555DF43C" w14:textId="77777777" w:rsidR="000F5A4B" w:rsidRPr="000F5A4B" w:rsidRDefault="000F5A4B" w:rsidP="000F5A4B">
            <w:pPr>
              <w:spacing w:after="200"/>
              <w:jc w:val="left"/>
              <w:rPr>
                <w:rFonts w:eastAsiaTheme="minorHAnsi"/>
                <w:color w:val="131413"/>
                <w:szCs w:val="20"/>
                <w:lang w:bidi="ar-SA"/>
              </w:rPr>
            </w:pPr>
            <w:r w:rsidRPr="000F5A4B">
              <w:rPr>
                <w:rFonts w:eastAsiaTheme="minorHAnsi"/>
                <w:b/>
                <w:bCs/>
                <w:color w:val="131413"/>
                <w:szCs w:val="20"/>
                <w:lang w:bidi="ar-SA"/>
              </w:rPr>
              <w:t>Product</w:t>
            </w:r>
          </w:p>
        </w:tc>
        <w:tc>
          <w:tcPr>
            <w:tcW w:w="0" w:type="auto"/>
            <w:hideMark/>
          </w:tcPr>
          <w:p w14:paraId="106F720C" w14:textId="77777777" w:rsidR="000F5A4B" w:rsidRPr="000F5A4B" w:rsidRDefault="000F5A4B" w:rsidP="000F5A4B">
            <w:pPr>
              <w:spacing w:after="200"/>
              <w:jc w:val="left"/>
              <w:rPr>
                <w:rFonts w:eastAsiaTheme="minorHAnsi"/>
                <w:color w:val="131413"/>
                <w:szCs w:val="20"/>
                <w:lang w:bidi="ar-SA"/>
              </w:rPr>
            </w:pPr>
            <w:r w:rsidRPr="000F5A4B">
              <w:rPr>
                <w:rFonts w:eastAsiaTheme="minorHAnsi"/>
                <w:b/>
                <w:bCs/>
                <w:color w:val="131413"/>
                <w:szCs w:val="20"/>
                <w:lang w:bidi="ar-SA"/>
              </w:rPr>
              <w:t>Description</w:t>
            </w:r>
          </w:p>
        </w:tc>
      </w:tr>
      <w:tr w:rsidR="000F5A4B" w:rsidRPr="000F5A4B" w14:paraId="238B248B" w14:textId="77777777" w:rsidTr="000F5A4B">
        <w:trPr>
          <w:trHeight w:val="439"/>
        </w:trPr>
        <w:tc>
          <w:tcPr>
            <w:tcW w:w="0" w:type="auto"/>
            <w:hideMark/>
          </w:tcPr>
          <w:p w14:paraId="560C04D9"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Quinoa Soup</w:t>
            </w:r>
          </w:p>
        </w:tc>
        <w:tc>
          <w:tcPr>
            <w:tcW w:w="0" w:type="auto"/>
            <w:hideMark/>
          </w:tcPr>
          <w:p w14:paraId="2622E3D5"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Cooked quinoa with meat, tubers and vegetables</w:t>
            </w:r>
          </w:p>
        </w:tc>
      </w:tr>
      <w:tr w:rsidR="000F5A4B" w:rsidRPr="000F5A4B" w14:paraId="7EE6289E" w14:textId="77777777" w:rsidTr="000F5A4B">
        <w:trPr>
          <w:trHeight w:val="439"/>
        </w:trPr>
        <w:tc>
          <w:tcPr>
            <w:tcW w:w="0" w:type="auto"/>
            <w:hideMark/>
          </w:tcPr>
          <w:p w14:paraId="2C05AAE2"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Lawa</w:t>
            </w:r>
          </w:p>
        </w:tc>
        <w:tc>
          <w:tcPr>
            <w:tcW w:w="0" w:type="auto"/>
            <w:hideMark/>
          </w:tcPr>
          <w:p w14:paraId="70797764"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A porridge like dish with raw flour, water with lime and animal fat</w:t>
            </w:r>
          </w:p>
        </w:tc>
      </w:tr>
      <w:tr w:rsidR="000F5A4B" w:rsidRPr="000F5A4B" w14:paraId="40D718C7" w14:textId="77777777" w:rsidTr="000F5A4B">
        <w:trPr>
          <w:trHeight w:val="439"/>
        </w:trPr>
        <w:tc>
          <w:tcPr>
            <w:tcW w:w="0" w:type="auto"/>
            <w:hideMark/>
          </w:tcPr>
          <w:p w14:paraId="5EB127D0"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Pesque</w:t>
            </w:r>
          </w:p>
        </w:tc>
        <w:tc>
          <w:tcPr>
            <w:tcW w:w="0" w:type="auto"/>
            <w:hideMark/>
          </w:tcPr>
          <w:p w14:paraId="4D513E7D"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Quinoa grain cooked without salt, served with milk or grated cheese</w:t>
            </w:r>
          </w:p>
        </w:tc>
      </w:tr>
      <w:tr w:rsidR="000F5A4B" w:rsidRPr="000F5A4B" w14:paraId="30946D29" w14:textId="77777777" w:rsidTr="000F5A4B">
        <w:trPr>
          <w:trHeight w:val="439"/>
        </w:trPr>
        <w:tc>
          <w:tcPr>
            <w:tcW w:w="0" w:type="auto"/>
            <w:hideMark/>
          </w:tcPr>
          <w:p w14:paraId="16DE5C31"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Kispina</w:t>
            </w:r>
          </w:p>
        </w:tc>
        <w:tc>
          <w:tcPr>
            <w:tcW w:w="0" w:type="auto"/>
            <w:hideMark/>
          </w:tcPr>
          <w:p w14:paraId="6B838BBB"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Steamed buns</w:t>
            </w:r>
          </w:p>
        </w:tc>
      </w:tr>
      <w:tr w:rsidR="000F5A4B" w:rsidRPr="000F5A4B" w14:paraId="7FD25649" w14:textId="77777777" w:rsidTr="000F5A4B">
        <w:trPr>
          <w:trHeight w:val="439"/>
        </w:trPr>
        <w:tc>
          <w:tcPr>
            <w:tcW w:w="0" w:type="auto"/>
            <w:hideMark/>
          </w:tcPr>
          <w:p w14:paraId="492C8AD8"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Tacti o tactacho</w:t>
            </w:r>
          </w:p>
        </w:tc>
        <w:tc>
          <w:tcPr>
            <w:tcW w:w="0" w:type="auto"/>
            <w:hideMark/>
          </w:tcPr>
          <w:p w14:paraId="4CD76F36"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Fried buns, like a doughnut, from flour and fat</w:t>
            </w:r>
          </w:p>
        </w:tc>
      </w:tr>
      <w:tr w:rsidR="000F5A4B" w:rsidRPr="000F5A4B" w14:paraId="14258A26" w14:textId="77777777" w:rsidTr="000F5A4B">
        <w:trPr>
          <w:trHeight w:val="439"/>
        </w:trPr>
        <w:tc>
          <w:tcPr>
            <w:tcW w:w="0" w:type="auto"/>
            <w:hideMark/>
          </w:tcPr>
          <w:p w14:paraId="43452F65"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Mucuna</w:t>
            </w:r>
          </w:p>
        </w:tc>
        <w:tc>
          <w:tcPr>
            <w:tcW w:w="0" w:type="auto"/>
            <w:hideMark/>
          </w:tcPr>
          <w:p w14:paraId="50381FB7"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Steamed cooked balls from quinoa flour, filled with seasoning</w:t>
            </w:r>
          </w:p>
        </w:tc>
      </w:tr>
      <w:tr w:rsidR="000F5A4B" w:rsidRPr="000F5A4B" w14:paraId="390E6C6F" w14:textId="77777777" w:rsidTr="000F5A4B">
        <w:trPr>
          <w:trHeight w:val="439"/>
        </w:trPr>
        <w:tc>
          <w:tcPr>
            <w:tcW w:w="0" w:type="auto"/>
            <w:hideMark/>
          </w:tcPr>
          <w:p w14:paraId="7F317F09"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Phiri</w:t>
            </w:r>
          </w:p>
        </w:tc>
        <w:tc>
          <w:tcPr>
            <w:tcW w:w="0" w:type="auto"/>
            <w:hideMark/>
          </w:tcPr>
          <w:p w14:paraId="28E3750E"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Roasted and slightly dampened quinoa flour</w:t>
            </w:r>
          </w:p>
        </w:tc>
      </w:tr>
      <w:tr w:rsidR="000F5A4B" w:rsidRPr="000F5A4B" w14:paraId="1C8E5308" w14:textId="77777777" w:rsidTr="000F5A4B">
        <w:trPr>
          <w:trHeight w:val="439"/>
        </w:trPr>
        <w:tc>
          <w:tcPr>
            <w:tcW w:w="0" w:type="auto"/>
            <w:hideMark/>
          </w:tcPr>
          <w:p w14:paraId="7962A9B3"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Phisara</w:t>
            </w:r>
          </w:p>
        </w:tc>
        <w:tc>
          <w:tcPr>
            <w:tcW w:w="0" w:type="auto"/>
            <w:hideMark/>
          </w:tcPr>
          <w:p w14:paraId="59152DE3"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Lightly roasted and cooked quinoa grain</w:t>
            </w:r>
          </w:p>
        </w:tc>
      </w:tr>
      <w:tr w:rsidR="000F5A4B" w:rsidRPr="000F5A4B" w14:paraId="01BF2B27" w14:textId="77777777" w:rsidTr="000F5A4B">
        <w:trPr>
          <w:trHeight w:val="439"/>
        </w:trPr>
        <w:tc>
          <w:tcPr>
            <w:tcW w:w="0" w:type="auto"/>
            <w:hideMark/>
          </w:tcPr>
          <w:p w14:paraId="1B140D29"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Qusa</w:t>
            </w:r>
          </w:p>
        </w:tc>
        <w:tc>
          <w:tcPr>
            <w:tcW w:w="0" w:type="auto"/>
            <w:hideMark/>
          </w:tcPr>
          <w:p w14:paraId="6B499AA9"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Quinoa chicha, a macerated cold drink</w:t>
            </w:r>
          </w:p>
        </w:tc>
      </w:tr>
      <w:tr w:rsidR="000F5A4B" w:rsidRPr="000F5A4B" w14:paraId="26B672CC" w14:textId="77777777" w:rsidTr="000F5A4B">
        <w:trPr>
          <w:trHeight w:val="439"/>
        </w:trPr>
        <w:tc>
          <w:tcPr>
            <w:tcW w:w="0" w:type="auto"/>
            <w:hideMark/>
          </w:tcPr>
          <w:p w14:paraId="1DE71E0F"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El Ullphu, Ullphi</w:t>
            </w:r>
          </w:p>
        </w:tc>
        <w:tc>
          <w:tcPr>
            <w:tcW w:w="0" w:type="auto"/>
            <w:hideMark/>
          </w:tcPr>
          <w:p w14:paraId="4678E358"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Cold drink prepared with roasted quinoa flour</w:t>
            </w:r>
          </w:p>
        </w:tc>
      </w:tr>
      <w:tr w:rsidR="000F5A4B" w:rsidRPr="000F5A4B" w14:paraId="223DE1BA" w14:textId="77777777" w:rsidTr="000F5A4B">
        <w:trPr>
          <w:trHeight w:val="439"/>
        </w:trPr>
        <w:tc>
          <w:tcPr>
            <w:tcW w:w="0" w:type="auto"/>
            <w:hideMark/>
          </w:tcPr>
          <w:p w14:paraId="405ECF0E"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Kaswira de quinua</w:t>
            </w:r>
          </w:p>
        </w:tc>
        <w:tc>
          <w:tcPr>
            <w:tcW w:w="0" w:type="auto"/>
            <w:hideMark/>
          </w:tcPr>
          <w:p w14:paraId="103A28DA"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Flattened bread fried in oil with lime and white quinoa</w:t>
            </w:r>
          </w:p>
        </w:tc>
      </w:tr>
      <w:tr w:rsidR="000F5A4B" w:rsidRPr="000F5A4B" w14:paraId="33B06F94" w14:textId="77777777" w:rsidTr="000F5A4B">
        <w:trPr>
          <w:trHeight w:val="439"/>
        </w:trPr>
        <w:tc>
          <w:tcPr>
            <w:tcW w:w="0" w:type="auto"/>
            <w:hideMark/>
          </w:tcPr>
          <w:p w14:paraId="3B096EB1"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Kaswira de ajara</w:t>
            </w:r>
          </w:p>
        </w:tc>
        <w:tc>
          <w:tcPr>
            <w:tcW w:w="0" w:type="auto"/>
            <w:hideMark/>
          </w:tcPr>
          <w:p w14:paraId="73E85922"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Flattened bread fried in oil with lime and black quinoa or ajara</w:t>
            </w:r>
          </w:p>
        </w:tc>
      </w:tr>
      <w:tr w:rsidR="000F5A4B" w:rsidRPr="000F5A4B" w14:paraId="57D998A1" w14:textId="77777777" w:rsidTr="000F5A4B">
        <w:trPr>
          <w:trHeight w:val="439"/>
        </w:trPr>
        <w:tc>
          <w:tcPr>
            <w:tcW w:w="0" w:type="auto"/>
            <w:hideMark/>
          </w:tcPr>
          <w:p w14:paraId="12B54EEB"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Quichi quispina</w:t>
            </w:r>
          </w:p>
        </w:tc>
        <w:tc>
          <w:tcPr>
            <w:tcW w:w="0" w:type="auto"/>
            <w:hideMark/>
          </w:tcPr>
          <w:p w14:paraId="50A15228"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Steamed and fried bread, made with katahui and quinoa flour</w:t>
            </w:r>
          </w:p>
        </w:tc>
      </w:tr>
      <w:tr w:rsidR="000F5A4B" w:rsidRPr="000F5A4B" w14:paraId="2FD3E519" w14:textId="77777777" w:rsidTr="000F5A4B">
        <w:trPr>
          <w:trHeight w:val="439"/>
        </w:trPr>
        <w:tc>
          <w:tcPr>
            <w:tcW w:w="0" w:type="auto"/>
            <w:hideMark/>
          </w:tcPr>
          <w:p w14:paraId="51C138FF"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Juchcha</w:t>
            </w:r>
          </w:p>
        </w:tc>
        <w:tc>
          <w:tcPr>
            <w:tcW w:w="0" w:type="auto"/>
            <w:hideMark/>
          </w:tcPr>
          <w:p w14:paraId="7CB466AD"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Andean soup based on ground quinoa and katahui</w:t>
            </w:r>
          </w:p>
        </w:tc>
      </w:tr>
      <w:tr w:rsidR="000F5A4B" w:rsidRPr="000F5A4B" w14:paraId="7F5F535F" w14:textId="77777777" w:rsidTr="000F5A4B">
        <w:trPr>
          <w:trHeight w:val="470"/>
        </w:trPr>
        <w:tc>
          <w:tcPr>
            <w:tcW w:w="0" w:type="auto"/>
            <w:hideMark/>
          </w:tcPr>
          <w:p w14:paraId="6F08B96F"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Chiwa</w:t>
            </w:r>
          </w:p>
        </w:tc>
        <w:tc>
          <w:tcPr>
            <w:tcW w:w="0" w:type="auto"/>
            <w:hideMark/>
          </w:tcPr>
          <w:p w14:paraId="3CBED0DC" w14:textId="77777777" w:rsidR="000F5A4B" w:rsidRPr="000F5A4B" w:rsidRDefault="000F5A4B" w:rsidP="000F5A4B">
            <w:pPr>
              <w:spacing w:after="200"/>
              <w:rPr>
                <w:rFonts w:eastAsiaTheme="minorHAnsi"/>
                <w:color w:val="131413"/>
                <w:szCs w:val="20"/>
                <w:lang w:bidi="ar-SA"/>
              </w:rPr>
            </w:pPr>
            <w:r w:rsidRPr="000F5A4B">
              <w:rPr>
                <w:rFonts w:eastAsiaTheme="minorHAnsi"/>
                <w:color w:val="131413"/>
                <w:szCs w:val="20"/>
                <w:lang w:bidi="ar-SA"/>
              </w:rPr>
              <w:t>Young quinoa leaves are used as a vegetable in salads and soups</w:t>
            </w:r>
          </w:p>
        </w:tc>
      </w:tr>
    </w:tbl>
    <w:p w14:paraId="070E6059" w14:textId="77777777" w:rsidR="000F5A4B" w:rsidRDefault="000F5A4B" w:rsidP="000F5A4B">
      <w:pPr>
        <w:spacing w:after="200" w:line="276" w:lineRule="auto"/>
        <w:rPr>
          <w:rFonts w:eastAsiaTheme="minorHAnsi"/>
          <w:color w:val="131413"/>
          <w:szCs w:val="20"/>
          <w:lang w:val="en-US" w:bidi="ar-SA"/>
        </w:rPr>
      </w:pPr>
    </w:p>
    <w:p w14:paraId="4D92DB1F" w14:textId="77777777" w:rsidR="00E42F9A" w:rsidRDefault="00E42F9A">
      <w:pPr>
        <w:spacing w:after="200" w:line="276" w:lineRule="auto"/>
        <w:rPr>
          <w:rFonts w:eastAsiaTheme="minorHAnsi"/>
          <w:b/>
          <w:bCs/>
          <w:color w:val="131413"/>
          <w:szCs w:val="20"/>
          <w:lang w:val="en-US" w:bidi="ar-SA"/>
        </w:rPr>
      </w:pPr>
      <w:r>
        <w:rPr>
          <w:rFonts w:eastAsiaTheme="minorHAnsi"/>
          <w:b/>
          <w:bCs/>
          <w:color w:val="131413"/>
          <w:szCs w:val="20"/>
          <w:lang w:val="en-US" w:bidi="ar-SA"/>
        </w:rPr>
        <w:br w:type="page"/>
      </w:r>
    </w:p>
    <w:p w14:paraId="15ED1539" w14:textId="77777777" w:rsidR="00E42F9A" w:rsidRPr="00E42F9A" w:rsidRDefault="00BD76B3" w:rsidP="00BD76B3">
      <w:pPr>
        <w:spacing w:after="200" w:line="276" w:lineRule="auto"/>
        <w:rPr>
          <w:rFonts w:eastAsiaTheme="minorHAnsi"/>
          <w:b/>
          <w:bCs/>
          <w:color w:val="131413"/>
          <w:szCs w:val="20"/>
          <w:lang w:bidi="ar-SA"/>
        </w:rPr>
      </w:pPr>
      <w:r w:rsidRPr="00E42F9A">
        <w:rPr>
          <w:rFonts w:eastAsiaTheme="minorHAnsi"/>
          <w:b/>
          <w:bCs/>
          <w:color w:val="131413"/>
          <w:szCs w:val="20"/>
          <w:lang w:val="en-US" w:bidi="ar-SA"/>
        </w:rPr>
        <w:lastRenderedPageBreak/>
        <w:t>Table</w:t>
      </w:r>
      <w:r w:rsidR="00D1508A">
        <w:rPr>
          <w:rFonts w:eastAsiaTheme="minorHAnsi"/>
          <w:b/>
          <w:bCs/>
          <w:color w:val="131413"/>
          <w:szCs w:val="20"/>
          <w:lang w:val="en-US" w:bidi="ar-SA"/>
        </w:rPr>
        <w:t xml:space="preserve"> 4.</w:t>
      </w:r>
      <w:r w:rsidRPr="00E42F9A">
        <w:rPr>
          <w:rFonts w:eastAsiaTheme="minorHAnsi"/>
          <w:b/>
          <w:bCs/>
          <w:color w:val="131413"/>
          <w:szCs w:val="20"/>
          <w:lang w:val="en-US" w:bidi="ar-SA"/>
        </w:rPr>
        <w:t xml:space="preserve"> Novel Industrialized Food Products Developed from Quinoa</w:t>
      </w:r>
    </w:p>
    <w:tbl>
      <w:tblPr>
        <w:tblStyle w:val="TableGrid"/>
        <w:tblW w:w="0" w:type="auto"/>
        <w:jc w:val="center"/>
        <w:tblLayout w:type="fixed"/>
        <w:tblLook w:val="0420" w:firstRow="1" w:lastRow="0" w:firstColumn="0" w:lastColumn="0" w:noHBand="0" w:noVBand="1"/>
      </w:tblPr>
      <w:tblGrid>
        <w:gridCol w:w="7621"/>
      </w:tblGrid>
      <w:tr w:rsidR="00E42F9A" w:rsidRPr="00BD76B3" w14:paraId="03E51CE8" w14:textId="77777777" w:rsidTr="00DF33D4">
        <w:trPr>
          <w:trHeight w:val="672"/>
          <w:jc w:val="center"/>
        </w:trPr>
        <w:tc>
          <w:tcPr>
            <w:tcW w:w="7621" w:type="dxa"/>
            <w:hideMark/>
          </w:tcPr>
          <w:p w14:paraId="4353E0D5" w14:textId="77777777" w:rsidR="00E42F9A" w:rsidRPr="00BD76B3" w:rsidRDefault="00E42F9A" w:rsidP="003C6668">
            <w:pPr>
              <w:spacing w:after="200"/>
              <w:contextualSpacing/>
              <w:jc w:val="left"/>
              <w:rPr>
                <w:rFonts w:eastAsiaTheme="minorHAnsi"/>
                <w:color w:val="131413"/>
                <w:szCs w:val="20"/>
                <w:lang w:bidi="ar-SA"/>
              </w:rPr>
            </w:pPr>
            <w:r w:rsidRPr="00BD76B3">
              <w:rPr>
                <w:rFonts w:eastAsiaTheme="minorHAnsi"/>
                <w:b/>
                <w:bCs/>
                <w:color w:val="131413"/>
                <w:szCs w:val="20"/>
                <w:lang w:bidi="ar-SA"/>
              </w:rPr>
              <w:t xml:space="preserve">Quinoa Products </w:t>
            </w:r>
          </w:p>
        </w:tc>
      </w:tr>
      <w:tr w:rsidR="00E42F9A" w:rsidRPr="00BD76B3" w14:paraId="1D7933FB" w14:textId="77777777" w:rsidTr="00DF33D4">
        <w:trPr>
          <w:trHeight w:val="488"/>
          <w:jc w:val="center"/>
        </w:trPr>
        <w:tc>
          <w:tcPr>
            <w:tcW w:w="7621" w:type="dxa"/>
            <w:hideMark/>
          </w:tcPr>
          <w:p w14:paraId="07929560"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val="en-US" w:bidi="ar-SA"/>
              </w:rPr>
              <w:t>Bread, pasta, sponge cakes or biscuits</w:t>
            </w:r>
          </w:p>
        </w:tc>
      </w:tr>
      <w:tr w:rsidR="00E42F9A" w:rsidRPr="00BD76B3" w14:paraId="23A3D776" w14:textId="77777777" w:rsidTr="00DF33D4">
        <w:trPr>
          <w:trHeight w:val="424"/>
          <w:jc w:val="center"/>
        </w:trPr>
        <w:tc>
          <w:tcPr>
            <w:tcW w:w="7621" w:type="dxa"/>
            <w:hideMark/>
          </w:tcPr>
          <w:p w14:paraId="4DCBEF30"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bidi="ar-SA"/>
              </w:rPr>
              <w:t>Quinoa pasta</w:t>
            </w:r>
          </w:p>
        </w:tc>
      </w:tr>
      <w:tr w:rsidR="00E42F9A" w:rsidRPr="00BD76B3" w14:paraId="5389D992" w14:textId="77777777" w:rsidTr="00DF33D4">
        <w:trPr>
          <w:trHeight w:val="415"/>
          <w:jc w:val="center"/>
        </w:trPr>
        <w:tc>
          <w:tcPr>
            <w:tcW w:w="7621" w:type="dxa"/>
            <w:hideMark/>
          </w:tcPr>
          <w:p w14:paraId="5F8D873B"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bidi="ar-SA"/>
              </w:rPr>
              <w:t xml:space="preserve">Quinoa flakes used in </w:t>
            </w:r>
            <w:r w:rsidRPr="00BD76B3">
              <w:rPr>
                <w:rFonts w:eastAsiaTheme="minorHAnsi"/>
                <w:i/>
                <w:iCs/>
                <w:color w:val="131413"/>
                <w:szCs w:val="20"/>
                <w:lang w:val="en-US" w:bidi="ar-SA"/>
              </w:rPr>
              <w:t xml:space="preserve">e.g., </w:t>
            </w:r>
            <w:r w:rsidRPr="00BD76B3">
              <w:rPr>
                <w:rFonts w:eastAsiaTheme="minorHAnsi"/>
                <w:color w:val="131413"/>
                <w:szCs w:val="20"/>
                <w:lang w:val="en-US" w:bidi="ar-SA"/>
              </w:rPr>
              <w:t>juices, soups, pies, or cakes</w:t>
            </w:r>
          </w:p>
        </w:tc>
      </w:tr>
      <w:tr w:rsidR="00E42F9A" w:rsidRPr="00BD76B3" w14:paraId="60BEC915" w14:textId="77777777" w:rsidTr="00DF33D4">
        <w:trPr>
          <w:trHeight w:val="407"/>
          <w:jc w:val="center"/>
        </w:trPr>
        <w:tc>
          <w:tcPr>
            <w:tcW w:w="7621" w:type="dxa"/>
            <w:hideMark/>
          </w:tcPr>
          <w:p w14:paraId="6A6C8888"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bidi="ar-SA"/>
              </w:rPr>
              <w:t>Quinoa noodles for celiac patients</w:t>
            </w:r>
          </w:p>
        </w:tc>
      </w:tr>
      <w:tr w:rsidR="00E42F9A" w:rsidRPr="00BD76B3" w14:paraId="19F01F20" w14:textId="77777777" w:rsidTr="00DF33D4">
        <w:trPr>
          <w:trHeight w:val="427"/>
          <w:jc w:val="center"/>
        </w:trPr>
        <w:tc>
          <w:tcPr>
            <w:tcW w:w="7621" w:type="dxa"/>
            <w:hideMark/>
          </w:tcPr>
          <w:p w14:paraId="12351841"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val="en-US" w:bidi="ar-SA"/>
              </w:rPr>
              <w:t>Expanded quinoa products (or Pisankalla), made from the pearled grain</w:t>
            </w:r>
          </w:p>
        </w:tc>
      </w:tr>
      <w:tr w:rsidR="00E42F9A" w:rsidRPr="00BD76B3" w14:paraId="524EC779" w14:textId="77777777" w:rsidTr="00DF33D4">
        <w:trPr>
          <w:trHeight w:val="406"/>
          <w:jc w:val="center"/>
        </w:trPr>
        <w:tc>
          <w:tcPr>
            <w:tcW w:w="7621" w:type="dxa"/>
            <w:hideMark/>
          </w:tcPr>
          <w:p w14:paraId="2BE6DA3B"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bidi="ar-SA"/>
              </w:rPr>
              <w:t>Extruded products</w:t>
            </w:r>
          </w:p>
        </w:tc>
      </w:tr>
      <w:tr w:rsidR="00E42F9A" w:rsidRPr="00BD76B3" w14:paraId="52BE3766" w14:textId="77777777" w:rsidTr="00DF33D4">
        <w:trPr>
          <w:trHeight w:val="425"/>
          <w:jc w:val="center"/>
        </w:trPr>
        <w:tc>
          <w:tcPr>
            <w:tcW w:w="7621" w:type="dxa"/>
            <w:hideMark/>
          </w:tcPr>
          <w:p w14:paraId="33475615"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val="en-US" w:bidi="ar-SA"/>
              </w:rPr>
              <w:t>Oil extraction, protein concentrates and isolates, starches, bioactive compounds</w:t>
            </w:r>
          </w:p>
        </w:tc>
      </w:tr>
      <w:tr w:rsidR="00E42F9A" w:rsidRPr="00BD76B3" w14:paraId="52ACCE85" w14:textId="77777777" w:rsidTr="00DF33D4">
        <w:trPr>
          <w:trHeight w:val="842"/>
          <w:jc w:val="center"/>
        </w:trPr>
        <w:tc>
          <w:tcPr>
            <w:tcW w:w="7621" w:type="dxa"/>
            <w:hideMark/>
          </w:tcPr>
          <w:p w14:paraId="666020BD"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val="en-US" w:bidi="ar-SA"/>
              </w:rPr>
              <w:t>Saponins can be used in agricultural (</w:t>
            </w:r>
            <w:r w:rsidRPr="00BD76B3">
              <w:rPr>
                <w:rFonts w:eastAsiaTheme="minorHAnsi"/>
                <w:i/>
                <w:iCs/>
                <w:color w:val="131413"/>
                <w:szCs w:val="20"/>
                <w:lang w:val="en-US" w:bidi="ar-SA"/>
              </w:rPr>
              <w:t>e.g.,</w:t>
            </w:r>
            <w:r w:rsidRPr="00BD76B3">
              <w:rPr>
                <w:rFonts w:eastAsiaTheme="minorHAnsi"/>
                <w:color w:val="131413"/>
                <w:szCs w:val="20"/>
                <w:lang w:val="en-US" w:bidi="ar-SA"/>
              </w:rPr>
              <w:t xml:space="preserve"> as a bio-insecticide), food, cosmetic, and pharmaceutical sectors.</w:t>
            </w:r>
          </w:p>
          <w:p w14:paraId="10D4E6F4" w14:textId="77777777" w:rsidR="00E42F9A" w:rsidRPr="00BD76B3" w:rsidRDefault="00E42F9A" w:rsidP="003C6668">
            <w:pPr>
              <w:spacing w:after="200"/>
              <w:contextualSpacing/>
              <w:rPr>
                <w:rFonts w:eastAsiaTheme="minorHAnsi"/>
                <w:color w:val="131413"/>
                <w:szCs w:val="20"/>
                <w:lang w:bidi="ar-SA"/>
              </w:rPr>
            </w:pPr>
            <w:r w:rsidRPr="00BD76B3">
              <w:rPr>
                <w:rFonts w:eastAsiaTheme="minorHAnsi"/>
                <w:color w:val="131413"/>
                <w:szCs w:val="20"/>
                <w:lang w:val="en-US" w:bidi="ar-SA"/>
              </w:rPr>
              <w:t>(Have anticarcinogenic, anti-fungal, and cholesterol lowering effects)</w:t>
            </w:r>
          </w:p>
        </w:tc>
      </w:tr>
    </w:tbl>
    <w:p w14:paraId="4A7BA0C7" w14:textId="77777777" w:rsidR="00DF33D4" w:rsidRDefault="00E42F9A" w:rsidP="00BD76B3">
      <w:pPr>
        <w:spacing w:after="200" w:line="276" w:lineRule="auto"/>
        <w:rPr>
          <w:rFonts w:eastAsiaTheme="minorHAnsi"/>
          <w:color w:val="131413"/>
          <w:szCs w:val="20"/>
          <w:lang w:val="en-US" w:bidi="ar-SA"/>
        </w:rPr>
      </w:pPr>
      <w:r>
        <w:rPr>
          <w:rFonts w:eastAsiaTheme="minorHAnsi"/>
          <w:color w:val="131413"/>
          <w:szCs w:val="20"/>
          <w:lang w:val="en-US" w:bidi="ar-SA"/>
        </w:rPr>
        <w:t xml:space="preserve"> </w:t>
      </w:r>
    </w:p>
    <w:p w14:paraId="03D3D1AE" w14:textId="77777777" w:rsidR="00DF33D4" w:rsidRDefault="00DF33D4" w:rsidP="00DF33D4">
      <w:pPr>
        <w:spacing w:after="200" w:line="276" w:lineRule="auto"/>
        <w:jc w:val="center"/>
        <w:rPr>
          <w:rFonts w:eastAsiaTheme="minorHAnsi"/>
          <w:color w:val="131413"/>
          <w:szCs w:val="20"/>
          <w:lang w:val="en-US" w:bidi="ar-SA"/>
        </w:rPr>
      </w:pPr>
      <w:r w:rsidRPr="00DF33D4">
        <w:rPr>
          <w:rFonts w:eastAsiaTheme="minorHAnsi"/>
          <w:noProof/>
          <w:color w:val="131413"/>
          <w:szCs w:val="20"/>
          <w:lang w:bidi="ar-SA"/>
        </w:rPr>
        <w:drawing>
          <wp:inline distT="0" distB="0" distL="0" distR="0" wp14:anchorId="11EC7451" wp14:editId="3736FC1A">
            <wp:extent cx="1709058" cy="2372871"/>
            <wp:effectExtent l="0" t="0" r="0" b="0"/>
            <wp:docPr id="10" name="Picture 9">
              <a:extLst xmlns:a="http://schemas.openxmlformats.org/drawingml/2006/main">
                <a:ext uri="{FF2B5EF4-FFF2-40B4-BE49-F238E27FC236}">
                  <a16:creationId xmlns:a16="http://schemas.microsoft.com/office/drawing/2014/main" id="{170722AB-E8D9-5540-A182-38F7EF237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70722AB-E8D9-5540-A182-38F7EF2373A5}"/>
                        </a:ext>
                      </a:extLst>
                    </pic:cNvPr>
                    <pic:cNvPicPr>
                      <a:picLocks noChangeAspect="1"/>
                    </pic:cNvPicPr>
                  </pic:nvPicPr>
                  <pic:blipFill>
                    <a:blip r:embed="rId19"/>
                    <a:stretch>
                      <a:fillRect/>
                    </a:stretch>
                  </pic:blipFill>
                  <pic:spPr>
                    <a:xfrm>
                      <a:off x="0" y="0"/>
                      <a:ext cx="1714614" cy="2380586"/>
                    </a:xfrm>
                    <a:prstGeom prst="rect">
                      <a:avLst/>
                    </a:prstGeom>
                  </pic:spPr>
                </pic:pic>
              </a:graphicData>
            </a:graphic>
          </wp:inline>
        </w:drawing>
      </w:r>
      <w:r w:rsidRPr="00DF33D4">
        <w:rPr>
          <w:rFonts w:eastAsiaTheme="minorHAnsi"/>
          <w:noProof/>
          <w:color w:val="131413"/>
          <w:szCs w:val="20"/>
          <w:lang w:bidi="ar-SA"/>
        </w:rPr>
        <w:drawing>
          <wp:inline distT="0" distB="0" distL="0" distR="0" wp14:anchorId="53723F85" wp14:editId="60FBB57E">
            <wp:extent cx="2014242" cy="2379779"/>
            <wp:effectExtent l="0" t="0" r="0" b="0"/>
            <wp:docPr id="58" name="Picture 7">
              <a:extLst xmlns:a="http://schemas.openxmlformats.org/drawingml/2006/main">
                <a:ext uri="{FF2B5EF4-FFF2-40B4-BE49-F238E27FC236}">
                  <a16:creationId xmlns:a16="http://schemas.microsoft.com/office/drawing/2014/main" id="{2D8FA1F6-90E3-4E41-BEA9-E681938CD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D8FA1F6-90E3-4E41-BEA9-E681938CD098}"/>
                        </a:ext>
                      </a:extLst>
                    </pic:cNvPr>
                    <pic:cNvPicPr>
                      <a:picLocks noChangeAspect="1"/>
                    </pic:cNvPicPr>
                  </pic:nvPicPr>
                  <pic:blipFill rotWithShape="1">
                    <a:blip r:embed="rId20"/>
                    <a:srcRect l="15706" r="15706"/>
                    <a:stretch/>
                  </pic:blipFill>
                  <pic:spPr>
                    <a:xfrm>
                      <a:off x="0" y="0"/>
                      <a:ext cx="2023939" cy="2391236"/>
                    </a:xfrm>
                    <a:prstGeom prst="rect">
                      <a:avLst/>
                    </a:prstGeom>
                  </pic:spPr>
                </pic:pic>
              </a:graphicData>
            </a:graphic>
          </wp:inline>
        </w:drawing>
      </w:r>
      <w:r w:rsidRPr="00DF33D4">
        <w:rPr>
          <w:rFonts w:eastAsiaTheme="minorHAnsi"/>
          <w:noProof/>
          <w:color w:val="131413"/>
          <w:szCs w:val="20"/>
          <w:lang w:bidi="ar-SA"/>
        </w:rPr>
        <w:drawing>
          <wp:inline distT="0" distB="0" distL="0" distR="0" wp14:anchorId="336E9D5B" wp14:editId="35978C31">
            <wp:extent cx="1976100" cy="2366282"/>
            <wp:effectExtent l="0" t="0" r="0" b="0"/>
            <wp:docPr id="59" name="Picture 1">
              <a:extLst xmlns:a="http://schemas.openxmlformats.org/drawingml/2006/main">
                <a:ext uri="{FF2B5EF4-FFF2-40B4-BE49-F238E27FC236}">
                  <a16:creationId xmlns:a16="http://schemas.microsoft.com/office/drawing/2014/main" id="{5C014C5C-7782-9242-82BB-ECB0E6A00D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C014C5C-7782-9242-82BB-ECB0E6A00D96}"/>
                        </a:ext>
                      </a:extLst>
                    </pic:cNvPr>
                    <pic:cNvPicPr>
                      <a:picLocks noChangeAspect="1"/>
                    </pic:cNvPicPr>
                  </pic:nvPicPr>
                  <pic:blipFill rotWithShape="1">
                    <a:blip r:embed="rId21"/>
                    <a:srcRect l="31801" t="19551" r="30400" b="20600"/>
                    <a:stretch/>
                  </pic:blipFill>
                  <pic:spPr>
                    <a:xfrm>
                      <a:off x="0" y="0"/>
                      <a:ext cx="1979974" cy="2370921"/>
                    </a:xfrm>
                    <a:prstGeom prst="rect">
                      <a:avLst/>
                    </a:prstGeom>
                  </pic:spPr>
                </pic:pic>
              </a:graphicData>
            </a:graphic>
          </wp:inline>
        </w:drawing>
      </w:r>
      <w:r w:rsidRPr="00DF33D4">
        <w:rPr>
          <w:noProof/>
        </w:rPr>
        <w:drawing>
          <wp:inline distT="0" distB="0" distL="0" distR="0" wp14:anchorId="11EA0F5E" wp14:editId="5B5C3B46">
            <wp:extent cx="1621971" cy="1847096"/>
            <wp:effectExtent l="0" t="0" r="0" b="0"/>
            <wp:docPr id="60" name="Picture 16">
              <a:extLst xmlns:a="http://schemas.openxmlformats.org/drawingml/2006/main">
                <a:ext uri="{FF2B5EF4-FFF2-40B4-BE49-F238E27FC236}">
                  <a16:creationId xmlns:a16="http://schemas.microsoft.com/office/drawing/2014/main" id="{8C21FCAB-D21E-844E-920D-01B30433F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8C21FCAB-D21E-844E-920D-01B30433F420}"/>
                        </a:ext>
                      </a:extLst>
                    </pic:cNvPr>
                    <pic:cNvPicPr>
                      <a:picLocks noChangeAspect="1"/>
                    </pic:cNvPicPr>
                  </pic:nvPicPr>
                  <pic:blipFill rotWithShape="1">
                    <a:blip r:embed="rId22"/>
                    <a:srcRect l="1401" r="17652" b="3659"/>
                    <a:stretch/>
                  </pic:blipFill>
                  <pic:spPr>
                    <a:xfrm>
                      <a:off x="0" y="0"/>
                      <a:ext cx="1629855" cy="1856075"/>
                    </a:xfrm>
                    <a:prstGeom prst="rect">
                      <a:avLst/>
                    </a:prstGeom>
                  </pic:spPr>
                </pic:pic>
              </a:graphicData>
            </a:graphic>
          </wp:inline>
        </w:drawing>
      </w:r>
      <w:r w:rsidRPr="00DF33D4">
        <w:rPr>
          <w:noProof/>
        </w:rPr>
        <w:drawing>
          <wp:inline distT="0" distB="0" distL="0" distR="0" wp14:anchorId="7C5ADA1F" wp14:editId="446ED478">
            <wp:extent cx="1406843" cy="1966950"/>
            <wp:effectExtent l="0" t="0" r="3175" b="1905"/>
            <wp:docPr id="16" name="Picture 15">
              <a:extLst xmlns:a="http://schemas.openxmlformats.org/drawingml/2006/main">
                <a:ext uri="{FF2B5EF4-FFF2-40B4-BE49-F238E27FC236}">
                  <a16:creationId xmlns:a16="http://schemas.microsoft.com/office/drawing/2014/main" id="{F0B5303E-88A0-5C4A-9DA5-FB6F73CE50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F0B5303E-88A0-5C4A-9DA5-FB6F73CE500B}"/>
                        </a:ext>
                      </a:extLst>
                    </pic:cNvPr>
                    <pic:cNvPicPr>
                      <a:picLocks noChangeAspect="1"/>
                    </pic:cNvPicPr>
                  </pic:nvPicPr>
                  <pic:blipFill>
                    <a:blip r:embed="rId23"/>
                    <a:stretch>
                      <a:fillRect/>
                    </a:stretch>
                  </pic:blipFill>
                  <pic:spPr>
                    <a:xfrm>
                      <a:off x="0" y="0"/>
                      <a:ext cx="1406843" cy="1966950"/>
                    </a:xfrm>
                    <a:prstGeom prst="rect">
                      <a:avLst/>
                    </a:prstGeom>
                  </pic:spPr>
                </pic:pic>
              </a:graphicData>
            </a:graphic>
          </wp:inline>
        </w:drawing>
      </w:r>
      <w:r w:rsidRPr="00DF33D4">
        <w:rPr>
          <w:noProof/>
        </w:rPr>
        <w:drawing>
          <wp:inline distT="0" distB="0" distL="0" distR="0" wp14:anchorId="6AD9C726" wp14:editId="3FB9E88D">
            <wp:extent cx="1164771" cy="2084627"/>
            <wp:effectExtent l="0" t="0" r="0" b="0"/>
            <wp:docPr id="11" name="Picture 10">
              <a:extLst xmlns:a="http://schemas.openxmlformats.org/drawingml/2006/main">
                <a:ext uri="{FF2B5EF4-FFF2-40B4-BE49-F238E27FC236}">
                  <a16:creationId xmlns:a16="http://schemas.microsoft.com/office/drawing/2014/main" id="{23A9C1C3-D06E-5545-B6DC-DD461F4738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23A9C1C3-D06E-5545-B6DC-DD461F4738DE}"/>
                        </a:ext>
                      </a:extLst>
                    </pic:cNvPr>
                    <pic:cNvPicPr>
                      <a:picLocks noChangeAspect="1"/>
                    </pic:cNvPicPr>
                  </pic:nvPicPr>
                  <pic:blipFill rotWithShape="1">
                    <a:blip r:embed="rId24"/>
                    <a:srcRect l="37493" t="4851" r="35840"/>
                    <a:stretch/>
                  </pic:blipFill>
                  <pic:spPr>
                    <a:xfrm>
                      <a:off x="0" y="0"/>
                      <a:ext cx="1170427" cy="2094750"/>
                    </a:xfrm>
                    <a:prstGeom prst="rect">
                      <a:avLst/>
                    </a:prstGeom>
                  </pic:spPr>
                </pic:pic>
              </a:graphicData>
            </a:graphic>
          </wp:inline>
        </w:drawing>
      </w:r>
      <w:r w:rsidRPr="00DF33D4">
        <w:rPr>
          <w:noProof/>
        </w:rPr>
        <w:drawing>
          <wp:inline distT="0" distB="0" distL="0" distR="0" wp14:anchorId="5A1B4ADA" wp14:editId="64138108">
            <wp:extent cx="1442085" cy="1951355"/>
            <wp:effectExtent l="0" t="0" r="0" b="0"/>
            <wp:docPr id="12" name="Picture 11">
              <a:extLst xmlns:a="http://schemas.openxmlformats.org/drawingml/2006/main">
                <a:ext uri="{FF2B5EF4-FFF2-40B4-BE49-F238E27FC236}">
                  <a16:creationId xmlns:a16="http://schemas.microsoft.com/office/drawing/2014/main" id="{58697C1B-087F-ED4C-959F-6D247D634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8697C1B-087F-ED4C-959F-6D247D63421D}"/>
                        </a:ext>
                      </a:extLst>
                    </pic:cNvPr>
                    <pic:cNvPicPr>
                      <a:picLocks noChangeAspect="1"/>
                    </pic:cNvPicPr>
                  </pic:nvPicPr>
                  <pic:blipFill rotWithShape="1">
                    <a:blip r:embed="rId25"/>
                    <a:srcRect l="37493" t="5900" r="32430" b="8056"/>
                    <a:stretch/>
                  </pic:blipFill>
                  <pic:spPr>
                    <a:xfrm>
                      <a:off x="0" y="0"/>
                      <a:ext cx="1443163" cy="1952814"/>
                    </a:xfrm>
                    <a:prstGeom prst="rect">
                      <a:avLst/>
                    </a:prstGeom>
                  </pic:spPr>
                </pic:pic>
              </a:graphicData>
            </a:graphic>
          </wp:inline>
        </w:drawing>
      </w:r>
    </w:p>
    <w:p w14:paraId="701FBC73" w14:textId="77777777" w:rsidR="00F26520" w:rsidRPr="0059789C" w:rsidRDefault="0059789C" w:rsidP="0059789C">
      <w:pPr>
        <w:spacing w:after="200" w:line="276" w:lineRule="auto"/>
        <w:ind w:firstLine="720"/>
        <w:rPr>
          <w:rFonts w:eastAsiaTheme="minorHAnsi"/>
          <w:b/>
          <w:bCs/>
          <w:color w:val="131413"/>
          <w:szCs w:val="20"/>
          <w:lang w:val="en-US" w:bidi="ar-SA"/>
        </w:rPr>
      </w:pPr>
      <w:r w:rsidRPr="0059789C">
        <w:rPr>
          <w:rFonts w:eastAsiaTheme="minorHAnsi"/>
          <w:b/>
          <w:bCs/>
          <w:color w:val="131413"/>
          <w:szCs w:val="20"/>
          <w:lang w:val="en-US" w:bidi="ar-SA"/>
        </w:rPr>
        <w:lastRenderedPageBreak/>
        <w:t>Quinoa protein concentrate</w:t>
      </w:r>
    </w:p>
    <w:p w14:paraId="0C8D897B" w14:textId="77777777" w:rsidR="00F26520" w:rsidRDefault="00F26520" w:rsidP="00F26520">
      <w:pPr>
        <w:spacing w:after="200" w:line="276" w:lineRule="auto"/>
        <w:jc w:val="center"/>
        <w:rPr>
          <w:rFonts w:eastAsiaTheme="minorHAnsi"/>
          <w:color w:val="131413"/>
          <w:szCs w:val="20"/>
          <w:lang w:val="en-US" w:bidi="ar-SA"/>
        </w:rPr>
      </w:pPr>
      <w:r w:rsidRPr="00F26520">
        <w:rPr>
          <w:rFonts w:eastAsiaTheme="minorHAnsi"/>
          <w:noProof/>
          <w:color w:val="131413"/>
          <w:szCs w:val="20"/>
          <w:lang w:bidi="ar-SA"/>
        </w:rPr>
        <w:drawing>
          <wp:inline distT="0" distB="0" distL="0" distR="0" wp14:anchorId="5B4A0910" wp14:editId="424AA000">
            <wp:extent cx="5943600" cy="6640286"/>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srcRect/>
                    <a:stretch>
                      <a:fillRect/>
                    </a:stretch>
                  </pic:blipFill>
                  <pic:spPr bwMode="auto">
                    <a:xfrm>
                      <a:off x="0" y="0"/>
                      <a:ext cx="5947206" cy="6644315"/>
                    </a:xfrm>
                    <a:prstGeom prst="rect">
                      <a:avLst/>
                    </a:prstGeom>
                    <a:noFill/>
                    <a:ln w="9525">
                      <a:noFill/>
                      <a:miter lim="800000"/>
                      <a:headEnd/>
                      <a:tailEnd/>
                    </a:ln>
                    <a:effectLst/>
                  </pic:spPr>
                </pic:pic>
              </a:graphicData>
            </a:graphic>
          </wp:inline>
        </w:drawing>
      </w:r>
    </w:p>
    <w:p w14:paraId="2CDFF758" w14:textId="77777777" w:rsidR="004E5B29" w:rsidRPr="00884287" w:rsidRDefault="00F26520" w:rsidP="004E5B29">
      <w:pPr>
        <w:spacing w:after="200" w:line="276" w:lineRule="auto"/>
        <w:jc w:val="center"/>
        <w:rPr>
          <w:rFonts w:eastAsiaTheme="minorHAnsi"/>
          <w:b/>
          <w:bCs/>
          <w:color w:val="131413"/>
          <w:szCs w:val="20"/>
          <w:lang w:val="en-US" w:bidi="ar-SA"/>
        </w:rPr>
      </w:pPr>
      <w:r w:rsidRPr="00884287">
        <w:rPr>
          <w:rFonts w:eastAsiaTheme="minorHAnsi"/>
          <w:b/>
          <w:bCs/>
          <w:color w:val="131413"/>
          <w:szCs w:val="20"/>
          <w:lang w:val="en-US" w:bidi="ar-SA"/>
        </w:rPr>
        <w:t>Fig.</w:t>
      </w:r>
      <w:r w:rsidR="00B507E3" w:rsidRPr="00884287">
        <w:rPr>
          <w:rFonts w:eastAsiaTheme="minorHAnsi"/>
          <w:b/>
          <w:bCs/>
          <w:color w:val="131413"/>
          <w:szCs w:val="20"/>
          <w:lang w:val="en-US" w:bidi="ar-SA"/>
        </w:rPr>
        <w:t>10</w:t>
      </w:r>
      <w:r w:rsidR="00E024AB" w:rsidRPr="00884287">
        <w:rPr>
          <w:rFonts w:eastAsiaTheme="minorHAnsi"/>
          <w:b/>
          <w:bCs/>
          <w:color w:val="131413"/>
          <w:szCs w:val="20"/>
          <w:lang w:val="en-US" w:bidi="ar-SA"/>
        </w:rPr>
        <w:t xml:space="preserve">. </w:t>
      </w:r>
      <w:r w:rsidRPr="00884287">
        <w:rPr>
          <w:rFonts w:eastAsiaTheme="minorHAnsi"/>
          <w:b/>
          <w:bCs/>
          <w:color w:val="131413"/>
          <w:szCs w:val="20"/>
          <w:lang w:val="en-US" w:bidi="ar-SA"/>
        </w:rPr>
        <w:t>Pilot-scale process for quinoa protein concentrate and co-ingredients (crude oil, starch, fiber, refined white flour)</w:t>
      </w:r>
      <w:r w:rsidR="004E5B29" w:rsidRPr="00884287">
        <w:rPr>
          <w:rFonts w:eastAsiaTheme="minorHAnsi"/>
          <w:b/>
          <w:bCs/>
          <w:color w:val="131413"/>
          <w:szCs w:val="20"/>
          <w:lang w:val="en-US" w:bidi="ar-SA"/>
        </w:rPr>
        <w:t xml:space="preserve"> (Scanlin </w:t>
      </w:r>
      <w:r w:rsidR="004E5B29" w:rsidRPr="00884287">
        <w:rPr>
          <w:rFonts w:eastAsiaTheme="minorHAnsi"/>
          <w:b/>
          <w:bCs/>
          <w:i/>
          <w:iCs/>
          <w:color w:val="131413"/>
          <w:szCs w:val="20"/>
          <w:lang w:val="en-US" w:bidi="ar-SA"/>
        </w:rPr>
        <w:t>et al</w:t>
      </w:r>
      <w:r w:rsidR="004E5B29" w:rsidRPr="00884287">
        <w:rPr>
          <w:rFonts w:eastAsiaTheme="minorHAnsi"/>
          <w:b/>
          <w:bCs/>
          <w:color w:val="131413"/>
          <w:szCs w:val="20"/>
          <w:lang w:val="en-US" w:bidi="ar-SA"/>
        </w:rPr>
        <w:t>., 2017)</w:t>
      </w:r>
    </w:p>
    <w:p w14:paraId="2720C5A2" w14:textId="77777777" w:rsidR="00E024AB" w:rsidRPr="004E5B29" w:rsidRDefault="00E024AB" w:rsidP="004E5B29">
      <w:pPr>
        <w:spacing w:after="200" w:line="276" w:lineRule="auto"/>
        <w:jc w:val="center"/>
        <w:rPr>
          <w:rFonts w:eastAsiaTheme="minorHAnsi"/>
          <w:color w:val="131413"/>
          <w:szCs w:val="20"/>
          <w:lang w:bidi="ar-SA"/>
        </w:rPr>
      </w:pPr>
    </w:p>
    <w:p w14:paraId="2F4AA973" w14:textId="77777777" w:rsidR="00F26520" w:rsidRPr="00F26520" w:rsidRDefault="00F26520" w:rsidP="00F26520">
      <w:pPr>
        <w:spacing w:after="200" w:line="276" w:lineRule="auto"/>
        <w:jc w:val="center"/>
        <w:rPr>
          <w:rFonts w:eastAsiaTheme="minorHAnsi"/>
          <w:color w:val="131413"/>
          <w:szCs w:val="20"/>
          <w:lang w:val="en-US" w:bidi="ar-SA"/>
        </w:rPr>
      </w:pPr>
    </w:p>
    <w:p w14:paraId="5E537332" w14:textId="77777777" w:rsidR="00DF33D4" w:rsidRDefault="00DF33D4" w:rsidP="00BD76B3">
      <w:pPr>
        <w:spacing w:after="200" w:line="276" w:lineRule="auto"/>
        <w:rPr>
          <w:rFonts w:eastAsiaTheme="minorHAnsi"/>
          <w:color w:val="131413"/>
          <w:szCs w:val="20"/>
          <w:lang w:val="en-US" w:bidi="ar-SA"/>
        </w:rPr>
      </w:pPr>
    </w:p>
    <w:p w14:paraId="42773DE0" w14:textId="77777777" w:rsidR="00B507E3" w:rsidRDefault="00A1495C" w:rsidP="000F5A4B">
      <w:pPr>
        <w:spacing w:after="200" w:line="276" w:lineRule="auto"/>
        <w:rPr>
          <w:rFonts w:eastAsiaTheme="minorHAnsi"/>
          <w:color w:val="131413"/>
          <w:szCs w:val="20"/>
          <w:lang w:val="en-US" w:bidi="ar-SA"/>
        </w:rPr>
      </w:pPr>
      <w:r w:rsidRPr="00A1495C">
        <w:rPr>
          <w:rFonts w:eastAsiaTheme="minorHAnsi"/>
          <w:noProof/>
          <w:color w:val="131413"/>
          <w:szCs w:val="20"/>
          <w:lang w:bidi="ar-SA"/>
        </w:rPr>
        <w:drawing>
          <wp:anchor distT="0" distB="0" distL="114300" distR="114300" simplePos="0" relativeHeight="251667456" behindDoc="0" locked="0" layoutInCell="1" allowOverlap="1" wp14:anchorId="43E8FD23" wp14:editId="5C43F916">
            <wp:simplePos x="0" y="0"/>
            <wp:positionH relativeFrom="column">
              <wp:posOffset>148590</wp:posOffset>
            </wp:positionH>
            <wp:positionV relativeFrom="paragraph">
              <wp:posOffset>34925</wp:posOffset>
            </wp:positionV>
            <wp:extent cx="1847850" cy="2971800"/>
            <wp:effectExtent l="0" t="0" r="0" b="0"/>
            <wp:wrapNone/>
            <wp:docPr id="4098" name="Picture 2" descr="https://m.media-amazon.com/images/W/WEBP_402378-T1/images/I/81DtFEsBsv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m.media-amazon.com/images/W/WEBP_402378-T1/images/I/81DtFEsBsvL._SL1500_.jpg"/>
                    <pic:cNvPicPr>
                      <a:picLocks noChangeAspect="1" noChangeArrowheads="1"/>
                    </pic:cNvPicPr>
                  </pic:nvPicPr>
                  <pic:blipFill>
                    <a:blip r:embed="rId27" cstate="print"/>
                    <a:srcRect l="17408" t="7743" r="19680" b="10633"/>
                    <a:stretch>
                      <a:fillRect/>
                    </a:stretch>
                  </pic:blipFill>
                  <pic:spPr bwMode="auto">
                    <a:xfrm>
                      <a:off x="0" y="0"/>
                      <a:ext cx="1847850" cy="2971800"/>
                    </a:xfrm>
                    <a:prstGeom prst="rect">
                      <a:avLst/>
                    </a:prstGeom>
                    <a:noFill/>
                  </pic:spPr>
                </pic:pic>
              </a:graphicData>
            </a:graphic>
            <wp14:sizeRelH relativeFrom="margin">
              <wp14:pctWidth>0</wp14:pctWidth>
            </wp14:sizeRelH>
            <wp14:sizeRelV relativeFrom="margin">
              <wp14:pctHeight>0</wp14:pctHeight>
            </wp14:sizeRelV>
          </wp:anchor>
        </w:drawing>
      </w:r>
      <w:r w:rsidRPr="00A1495C">
        <w:rPr>
          <w:rFonts w:eastAsiaTheme="minorHAnsi"/>
          <w:noProof/>
          <w:color w:val="131413"/>
          <w:szCs w:val="20"/>
          <w:lang w:bidi="ar-SA"/>
        </w:rPr>
        <w:drawing>
          <wp:anchor distT="0" distB="0" distL="114300" distR="114300" simplePos="0" relativeHeight="251672576" behindDoc="0" locked="0" layoutInCell="1" allowOverlap="1" wp14:anchorId="36B7A4DF" wp14:editId="3E3CDDB9">
            <wp:simplePos x="0" y="0"/>
            <wp:positionH relativeFrom="column">
              <wp:posOffset>4183380</wp:posOffset>
            </wp:positionH>
            <wp:positionV relativeFrom="paragraph">
              <wp:posOffset>34925</wp:posOffset>
            </wp:positionV>
            <wp:extent cx="2068542" cy="2914650"/>
            <wp:effectExtent l="0" t="0" r="0" b="0"/>
            <wp:wrapNone/>
            <wp:docPr id="4097" name="Picture 5">
              <a:extLst xmlns:a="http://schemas.openxmlformats.org/drawingml/2006/main">
                <a:ext uri="{FF2B5EF4-FFF2-40B4-BE49-F238E27FC236}">
                  <a16:creationId xmlns:a16="http://schemas.microsoft.com/office/drawing/2014/main" id="{0E15F79F-E9C8-2A47-9A7E-75960D35C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E15F79F-E9C8-2A47-9A7E-75960D35CE2A}"/>
                        </a:ext>
                      </a:extLst>
                    </pic:cNvPr>
                    <pic:cNvPicPr>
                      <a:picLocks noChangeAspect="1"/>
                    </pic:cNvPicPr>
                  </pic:nvPicPr>
                  <pic:blipFill rotWithShape="1">
                    <a:blip r:embed="rId28"/>
                    <a:srcRect l="15800" t="10885" r="7319" b="9795"/>
                    <a:stretch/>
                  </pic:blipFill>
                  <pic:spPr>
                    <a:xfrm>
                      <a:off x="0" y="0"/>
                      <a:ext cx="2071318" cy="2918562"/>
                    </a:xfrm>
                    <a:prstGeom prst="rect">
                      <a:avLst/>
                    </a:prstGeom>
                  </pic:spPr>
                </pic:pic>
              </a:graphicData>
            </a:graphic>
            <wp14:sizeRelH relativeFrom="margin">
              <wp14:pctWidth>0</wp14:pctWidth>
            </wp14:sizeRelH>
            <wp14:sizeRelV relativeFrom="margin">
              <wp14:pctHeight>0</wp14:pctHeight>
            </wp14:sizeRelV>
          </wp:anchor>
        </w:drawing>
      </w:r>
      <w:r w:rsidRPr="00A1495C">
        <w:rPr>
          <w:rFonts w:eastAsiaTheme="minorHAnsi"/>
          <w:noProof/>
          <w:color w:val="131413"/>
          <w:szCs w:val="20"/>
          <w:lang w:bidi="ar-SA"/>
        </w:rPr>
        <w:drawing>
          <wp:anchor distT="0" distB="0" distL="114300" distR="114300" simplePos="0" relativeHeight="251668480" behindDoc="0" locked="0" layoutInCell="1" allowOverlap="1" wp14:anchorId="4012CC76" wp14:editId="2C3AA4EF">
            <wp:simplePos x="0" y="0"/>
            <wp:positionH relativeFrom="column">
              <wp:posOffset>2080260</wp:posOffset>
            </wp:positionH>
            <wp:positionV relativeFrom="paragraph">
              <wp:posOffset>34925</wp:posOffset>
            </wp:positionV>
            <wp:extent cx="1992630" cy="2914650"/>
            <wp:effectExtent l="0" t="0" r="0" b="0"/>
            <wp:wrapNone/>
            <wp:docPr id="4104" name="Picture 8" descr="Jiwa Organic Quinoa Flour, 900 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Jiwa Organic Quinoa Flour, 900 Grams"/>
                    <pic:cNvPicPr>
                      <a:picLocks noChangeAspect="1" noChangeArrowheads="1"/>
                    </pic:cNvPicPr>
                  </pic:nvPicPr>
                  <pic:blipFill>
                    <a:blip r:embed="rId29"/>
                    <a:srcRect/>
                    <a:stretch>
                      <a:fillRect/>
                    </a:stretch>
                  </pic:blipFill>
                  <pic:spPr bwMode="auto">
                    <a:xfrm>
                      <a:off x="0" y="0"/>
                      <a:ext cx="1992630" cy="2914650"/>
                    </a:xfrm>
                    <a:prstGeom prst="rect">
                      <a:avLst/>
                    </a:prstGeom>
                    <a:noFill/>
                  </pic:spPr>
                </pic:pic>
              </a:graphicData>
            </a:graphic>
            <wp14:sizeRelH relativeFrom="margin">
              <wp14:pctWidth>0</wp14:pctWidth>
            </wp14:sizeRelH>
            <wp14:sizeRelV relativeFrom="margin">
              <wp14:pctHeight>0</wp14:pctHeight>
            </wp14:sizeRelV>
          </wp:anchor>
        </w:drawing>
      </w:r>
    </w:p>
    <w:p w14:paraId="738D85C0" w14:textId="77777777" w:rsidR="00B507E3" w:rsidRDefault="00B507E3" w:rsidP="000F5A4B">
      <w:pPr>
        <w:spacing w:after="200" w:line="276" w:lineRule="auto"/>
        <w:rPr>
          <w:rFonts w:eastAsiaTheme="minorHAnsi"/>
          <w:color w:val="131413"/>
          <w:szCs w:val="20"/>
          <w:lang w:val="en-US" w:bidi="ar-SA"/>
        </w:rPr>
      </w:pPr>
    </w:p>
    <w:p w14:paraId="17510C9D" w14:textId="77777777" w:rsidR="00E024AB" w:rsidRDefault="007926BE">
      <w:pPr>
        <w:spacing w:after="200" w:line="276" w:lineRule="auto"/>
        <w:rPr>
          <w:rFonts w:eastAsiaTheme="minorHAnsi"/>
          <w:color w:val="131413"/>
          <w:szCs w:val="20"/>
          <w:lang w:val="en-US" w:bidi="ar-SA"/>
        </w:rPr>
      </w:pPr>
      <w:r w:rsidRPr="00A1495C">
        <w:rPr>
          <w:rFonts w:eastAsiaTheme="minorHAnsi"/>
          <w:noProof/>
          <w:color w:val="131413"/>
          <w:szCs w:val="20"/>
          <w:lang w:bidi="ar-SA"/>
        </w:rPr>
        <w:drawing>
          <wp:anchor distT="0" distB="0" distL="114300" distR="114300" simplePos="0" relativeHeight="251670528" behindDoc="0" locked="0" layoutInCell="1" allowOverlap="1" wp14:anchorId="60D62509" wp14:editId="1257BDAA">
            <wp:simplePos x="0" y="0"/>
            <wp:positionH relativeFrom="column">
              <wp:posOffset>4846320</wp:posOffset>
            </wp:positionH>
            <wp:positionV relativeFrom="paragraph">
              <wp:posOffset>2658110</wp:posOffset>
            </wp:positionV>
            <wp:extent cx="1598295" cy="3200400"/>
            <wp:effectExtent l="0" t="0" r="0" b="0"/>
            <wp:wrapNone/>
            <wp:docPr id="4096" name="Picture 3" descr="Altiplano Quinoa Beer, Gluten Free, Organic (3 x 330ml)">
              <a:extLst xmlns:a="http://schemas.openxmlformats.org/drawingml/2006/main">
                <a:ext uri="{FF2B5EF4-FFF2-40B4-BE49-F238E27FC236}">
                  <a16:creationId xmlns:a16="http://schemas.microsoft.com/office/drawing/2014/main" id="{20F85484-DFAD-AA4F-B362-492AB71B5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Altiplano Quinoa Beer, Gluten Free, Organic (3 x 330ml)">
                      <a:extLst>
                        <a:ext uri="{FF2B5EF4-FFF2-40B4-BE49-F238E27FC236}">
                          <a16:creationId xmlns:a16="http://schemas.microsoft.com/office/drawing/2014/main" id="{20F85484-DFAD-AA4F-B362-492AB71B52A9}"/>
                        </a:ext>
                      </a:extLst>
                    </pic:cNvPr>
                    <pic:cNvPicPr>
                      <a:picLocks noChangeAspect="1" noChangeArrowheads="1"/>
                    </pic:cNvPicPr>
                  </pic:nvPicPr>
                  <pic:blipFill rotWithShape="1">
                    <a:blip r:embed="rId30"/>
                    <a:srcRect l="41862" t="4663" r="22418" b="5035"/>
                    <a:stretch/>
                  </pic:blipFill>
                  <pic:spPr bwMode="auto">
                    <a:xfrm>
                      <a:off x="0" y="0"/>
                      <a:ext cx="1598295" cy="3200400"/>
                    </a:xfrm>
                    <a:prstGeom prst="rect">
                      <a:avLst/>
                    </a:prstGeom>
                    <a:noFill/>
                  </pic:spPr>
                </pic:pic>
              </a:graphicData>
            </a:graphic>
            <wp14:sizeRelV relativeFrom="margin">
              <wp14:pctHeight>0</wp14:pctHeight>
            </wp14:sizeRelV>
          </wp:anchor>
        </w:drawing>
      </w:r>
      <w:r w:rsidRPr="00A1495C">
        <w:rPr>
          <w:rFonts w:eastAsiaTheme="minorHAnsi"/>
          <w:noProof/>
          <w:color w:val="131413"/>
          <w:szCs w:val="20"/>
          <w:lang w:bidi="ar-SA"/>
        </w:rPr>
        <w:drawing>
          <wp:anchor distT="0" distB="0" distL="114300" distR="114300" simplePos="0" relativeHeight="251669504" behindDoc="0" locked="0" layoutInCell="1" allowOverlap="1" wp14:anchorId="4B13CBBE" wp14:editId="517C1F93">
            <wp:simplePos x="0" y="0"/>
            <wp:positionH relativeFrom="column">
              <wp:posOffset>3257550</wp:posOffset>
            </wp:positionH>
            <wp:positionV relativeFrom="paragraph">
              <wp:posOffset>2600960</wp:posOffset>
            </wp:positionV>
            <wp:extent cx="1587500" cy="3188970"/>
            <wp:effectExtent l="0" t="0" r="0" b="0"/>
            <wp:wrapNone/>
            <wp:docPr id="4106" name="Picture 10" descr="https://m.media-amazon.com/images/W/WEBP_402378-T1/images/I/71c2Oy0NZS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descr="https://m.media-amazon.com/images/W/WEBP_402378-T1/images/I/71c2Oy0NZSL._SL1500_.jpg"/>
                    <pic:cNvPicPr>
                      <a:picLocks noChangeAspect="1" noChangeArrowheads="1"/>
                    </pic:cNvPicPr>
                  </pic:nvPicPr>
                  <pic:blipFill rotWithShape="1">
                    <a:blip r:embed="rId31" cstate="print"/>
                    <a:srcRect l="2667" t="2668" r="48126" b="3402"/>
                    <a:stretch/>
                  </pic:blipFill>
                  <pic:spPr bwMode="auto">
                    <a:xfrm>
                      <a:off x="0" y="0"/>
                      <a:ext cx="1587500" cy="3188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495C">
        <w:rPr>
          <w:rFonts w:eastAsiaTheme="minorHAnsi"/>
          <w:noProof/>
          <w:color w:val="131413"/>
          <w:szCs w:val="20"/>
          <w:lang w:bidi="ar-SA"/>
        </w:rPr>
        <w:drawing>
          <wp:anchor distT="0" distB="0" distL="114300" distR="114300" simplePos="0" relativeHeight="251673600" behindDoc="0" locked="0" layoutInCell="1" allowOverlap="1" wp14:anchorId="21D4254B" wp14:editId="62A76E62">
            <wp:simplePos x="0" y="0"/>
            <wp:positionH relativeFrom="column">
              <wp:posOffset>1463040</wp:posOffset>
            </wp:positionH>
            <wp:positionV relativeFrom="paragraph">
              <wp:posOffset>2566670</wp:posOffset>
            </wp:positionV>
            <wp:extent cx="1727200" cy="3291840"/>
            <wp:effectExtent l="0" t="0" r="0" b="0"/>
            <wp:wrapNone/>
            <wp:docPr id="4099" name="Picture 6">
              <a:extLst xmlns:a="http://schemas.openxmlformats.org/drawingml/2006/main">
                <a:ext uri="{FF2B5EF4-FFF2-40B4-BE49-F238E27FC236}">
                  <a16:creationId xmlns:a16="http://schemas.microsoft.com/office/drawing/2014/main" id="{DD092D93-49A1-6C43-B633-0130BE087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092D93-49A1-6C43-B633-0130BE08701B}"/>
                        </a:ext>
                      </a:extLst>
                    </pic:cNvPr>
                    <pic:cNvPicPr>
                      <a:picLocks noChangeAspect="1"/>
                    </pic:cNvPicPr>
                  </pic:nvPicPr>
                  <pic:blipFill rotWithShape="1">
                    <a:blip r:embed="rId32"/>
                    <a:srcRect l="14156" t="575" r="14156" b="1604"/>
                    <a:stretch/>
                  </pic:blipFill>
                  <pic:spPr>
                    <a:xfrm>
                      <a:off x="0" y="0"/>
                      <a:ext cx="1727200" cy="3291840"/>
                    </a:xfrm>
                    <a:prstGeom prst="rect">
                      <a:avLst/>
                    </a:prstGeom>
                  </pic:spPr>
                </pic:pic>
              </a:graphicData>
            </a:graphic>
            <wp14:sizeRelV relativeFrom="margin">
              <wp14:pctHeight>0</wp14:pctHeight>
            </wp14:sizeRelV>
          </wp:anchor>
        </w:drawing>
      </w:r>
      <w:r w:rsidRPr="00A1495C">
        <w:rPr>
          <w:rFonts w:eastAsiaTheme="minorHAnsi"/>
          <w:noProof/>
          <w:color w:val="131413"/>
          <w:szCs w:val="20"/>
          <w:lang w:bidi="ar-SA"/>
        </w:rPr>
        <w:drawing>
          <wp:anchor distT="0" distB="0" distL="114300" distR="114300" simplePos="0" relativeHeight="251671552" behindDoc="0" locked="0" layoutInCell="1" allowOverlap="1" wp14:anchorId="4C429206" wp14:editId="30E8C3A7">
            <wp:simplePos x="0" y="0"/>
            <wp:positionH relativeFrom="column">
              <wp:posOffset>-457200</wp:posOffset>
            </wp:positionH>
            <wp:positionV relativeFrom="paragraph">
              <wp:posOffset>2463800</wp:posOffset>
            </wp:positionV>
            <wp:extent cx="1840230" cy="3554730"/>
            <wp:effectExtent l="0" t="0" r="0" b="0"/>
            <wp:wrapNone/>
            <wp:docPr id="5" name="Picture 4">
              <a:extLst xmlns:a="http://schemas.openxmlformats.org/drawingml/2006/main">
                <a:ext uri="{FF2B5EF4-FFF2-40B4-BE49-F238E27FC236}">
                  <a16:creationId xmlns:a16="http://schemas.microsoft.com/office/drawing/2014/main" id="{A878ADB4-8717-D94D-BC7B-E333B35A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878ADB4-8717-D94D-BC7B-E333B35A9595}"/>
                        </a:ext>
                      </a:extLst>
                    </pic:cNvPr>
                    <pic:cNvPicPr>
                      <a:picLocks noChangeAspect="1"/>
                    </pic:cNvPicPr>
                  </pic:nvPicPr>
                  <pic:blipFill rotWithShape="1">
                    <a:blip r:embed="rId33"/>
                    <a:srcRect l="5689" t="2221" r="4346" b="4851"/>
                    <a:stretch/>
                  </pic:blipFill>
                  <pic:spPr>
                    <a:xfrm>
                      <a:off x="0" y="0"/>
                      <a:ext cx="1840230" cy="3554730"/>
                    </a:xfrm>
                    <a:prstGeom prst="rect">
                      <a:avLst/>
                    </a:prstGeom>
                  </pic:spPr>
                </pic:pic>
              </a:graphicData>
            </a:graphic>
            <wp14:sizeRelH relativeFrom="margin">
              <wp14:pctWidth>0</wp14:pctWidth>
            </wp14:sizeRelH>
            <wp14:sizeRelV relativeFrom="margin">
              <wp14:pctHeight>0</wp14:pctHeight>
            </wp14:sizeRelV>
          </wp:anchor>
        </w:drawing>
      </w:r>
      <w:r w:rsidR="00E024AB">
        <w:rPr>
          <w:rFonts w:eastAsiaTheme="minorHAnsi"/>
          <w:color w:val="131413"/>
          <w:szCs w:val="20"/>
          <w:lang w:val="en-US" w:bidi="ar-SA"/>
        </w:rPr>
        <w:br w:type="page"/>
      </w:r>
    </w:p>
    <w:p w14:paraId="1B5DB23D" w14:textId="77777777" w:rsidR="00D84638" w:rsidRPr="00AA4699" w:rsidRDefault="00D84638" w:rsidP="00D84638">
      <w:pPr>
        <w:spacing w:after="200" w:line="276" w:lineRule="auto"/>
        <w:rPr>
          <w:rFonts w:eastAsiaTheme="minorHAnsi"/>
          <w:b/>
          <w:bCs/>
          <w:color w:val="131413"/>
          <w:szCs w:val="20"/>
          <w:lang w:bidi="ar-SA"/>
        </w:rPr>
      </w:pPr>
      <w:r w:rsidRPr="00AA4699">
        <w:rPr>
          <w:rFonts w:eastAsiaTheme="minorHAnsi"/>
          <w:b/>
          <w:bCs/>
          <w:color w:val="131413"/>
          <w:szCs w:val="20"/>
          <w:lang w:val="en-US" w:bidi="ar-SA"/>
        </w:rPr>
        <w:lastRenderedPageBreak/>
        <w:t>Table</w:t>
      </w:r>
      <w:r w:rsidR="00AA4699" w:rsidRPr="00AA4699">
        <w:rPr>
          <w:rFonts w:eastAsiaTheme="minorHAnsi"/>
          <w:b/>
          <w:bCs/>
          <w:color w:val="131413"/>
          <w:szCs w:val="20"/>
          <w:lang w:val="en-US" w:bidi="ar-SA"/>
        </w:rPr>
        <w:t xml:space="preserve"> 5.</w:t>
      </w:r>
      <w:r w:rsidRPr="00AA4699">
        <w:rPr>
          <w:rFonts w:eastAsiaTheme="minorHAnsi"/>
          <w:b/>
          <w:bCs/>
          <w:color w:val="131413"/>
          <w:szCs w:val="20"/>
          <w:lang w:val="en-US" w:bidi="ar-SA"/>
        </w:rPr>
        <w:t xml:space="preserve">  Clinical trials on the effect of quinoa products in human health (Vilcacundo and Hernandez-Ledesma, 2017)</w:t>
      </w:r>
    </w:p>
    <w:tbl>
      <w:tblPr>
        <w:tblStyle w:val="TableGrid"/>
        <w:tblW w:w="0" w:type="auto"/>
        <w:tblLayout w:type="fixed"/>
        <w:tblLook w:val="0420" w:firstRow="1" w:lastRow="0" w:firstColumn="0" w:lastColumn="0" w:noHBand="0" w:noVBand="1"/>
      </w:tblPr>
      <w:tblGrid>
        <w:gridCol w:w="1591"/>
        <w:gridCol w:w="1419"/>
        <w:gridCol w:w="1150"/>
        <w:gridCol w:w="2275"/>
        <w:gridCol w:w="1791"/>
        <w:gridCol w:w="1350"/>
      </w:tblGrid>
      <w:tr w:rsidR="00D84638" w:rsidRPr="00D84638" w14:paraId="16658BDA" w14:textId="77777777" w:rsidTr="00282A49">
        <w:trPr>
          <w:trHeight w:val="568"/>
        </w:trPr>
        <w:tc>
          <w:tcPr>
            <w:tcW w:w="1591" w:type="dxa"/>
            <w:hideMark/>
          </w:tcPr>
          <w:p w14:paraId="748B8169"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Study participants</w:t>
            </w:r>
          </w:p>
        </w:tc>
        <w:tc>
          <w:tcPr>
            <w:tcW w:w="1419" w:type="dxa"/>
            <w:hideMark/>
          </w:tcPr>
          <w:p w14:paraId="26F07C47"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Treatment</w:t>
            </w:r>
          </w:p>
        </w:tc>
        <w:tc>
          <w:tcPr>
            <w:tcW w:w="1150" w:type="dxa"/>
            <w:hideMark/>
          </w:tcPr>
          <w:p w14:paraId="72DC6F41"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Duration</w:t>
            </w:r>
          </w:p>
        </w:tc>
        <w:tc>
          <w:tcPr>
            <w:tcW w:w="2275" w:type="dxa"/>
            <w:hideMark/>
          </w:tcPr>
          <w:p w14:paraId="0DA50B0D"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Outcomes</w:t>
            </w:r>
          </w:p>
        </w:tc>
        <w:tc>
          <w:tcPr>
            <w:tcW w:w="1791" w:type="dxa"/>
            <w:hideMark/>
          </w:tcPr>
          <w:p w14:paraId="0FA59DB5"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Conclusions</w:t>
            </w:r>
          </w:p>
        </w:tc>
        <w:tc>
          <w:tcPr>
            <w:tcW w:w="1350" w:type="dxa"/>
            <w:hideMark/>
          </w:tcPr>
          <w:p w14:paraId="5F9FF421" w14:textId="77777777" w:rsidR="00D84638" w:rsidRPr="00D84638" w:rsidRDefault="00D84638" w:rsidP="00282A49">
            <w:pPr>
              <w:spacing w:after="200"/>
              <w:contextualSpacing/>
              <w:jc w:val="left"/>
              <w:rPr>
                <w:rFonts w:eastAsiaTheme="minorHAnsi"/>
                <w:color w:val="131413"/>
                <w:szCs w:val="20"/>
                <w:lang w:bidi="ar-SA"/>
              </w:rPr>
            </w:pPr>
            <w:r w:rsidRPr="00D84638">
              <w:rPr>
                <w:rFonts w:eastAsiaTheme="minorHAnsi"/>
                <w:b/>
                <w:bCs/>
                <w:color w:val="131413"/>
                <w:szCs w:val="20"/>
                <w:lang w:bidi="ar-SA"/>
              </w:rPr>
              <w:t>Reference</w:t>
            </w:r>
          </w:p>
        </w:tc>
      </w:tr>
      <w:tr w:rsidR="00D84638" w:rsidRPr="00D84638" w14:paraId="4F2AB028" w14:textId="77777777" w:rsidTr="00D84638">
        <w:trPr>
          <w:trHeight w:val="1440"/>
        </w:trPr>
        <w:tc>
          <w:tcPr>
            <w:tcW w:w="1591" w:type="dxa"/>
            <w:hideMark/>
          </w:tcPr>
          <w:p w14:paraId="50B2F952"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50-65 month old boys</w:t>
            </w:r>
          </w:p>
        </w:tc>
        <w:tc>
          <w:tcPr>
            <w:tcW w:w="1419" w:type="dxa"/>
            <w:hideMark/>
          </w:tcPr>
          <w:p w14:paraId="7D13916E"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100 g quinoa-added baby food</w:t>
            </w:r>
          </w:p>
        </w:tc>
        <w:tc>
          <w:tcPr>
            <w:tcW w:w="1150" w:type="dxa"/>
            <w:hideMark/>
          </w:tcPr>
          <w:p w14:paraId="72BF3693"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15 days</w:t>
            </w:r>
          </w:p>
        </w:tc>
        <w:tc>
          <w:tcPr>
            <w:tcW w:w="2275" w:type="dxa"/>
            <w:hideMark/>
          </w:tcPr>
          <w:p w14:paraId="2C9D8AEF"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Increase of IGF-1</w:t>
            </w:r>
          </w:p>
        </w:tc>
        <w:tc>
          <w:tcPr>
            <w:tcW w:w="1791" w:type="dxa"/>
            <w:hideMark/>
          </w:tcPr>
          <w:p w14:paraId="32E7AB19"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Potential role in reducing</w:t>
            </w:r>
          </w:p>
          <w:p w14:paraId="7C9BA15D"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childhood malnutrition</w:t>
            </w:r>
          </w:p>
        </w:tc>
        <w:tc>
          <w:tcPr>
            <w:tcW w:w="1350" w:type="dxa"/>
            <w:hideMark/>
          </w:tcPr>
          <w:p w14:paraId="798A7155"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 xml:space="preserve">Foucault </w:t>
            </w:r>
            <w:r w:rsidRPr="00D84638">
              <w:rPr>
                <w:rFonts w:eastAsiaTheme="minorHAnsi"/>
                <w:i/>
                <w:iCs/>
                <w:color w:val="131413"/>
                <w:szCs w:val="20"/>
                <w:lang w:val="en-US" w:bidi="ar-SA"/>
              </w:rPr>
              <w:t>et al</w:t>
            </w:r>
            <w:r w:rsidRPr="00D84638">
              <w:rPr>
                <w:rFonts w:eastAsiaTheme="minorHAnsi"/>
                <w:color w:val="131413"/>
                <w:szCs w:val="20"/>
                <w:lang w:val="en-US" w:bidi="ar-SA"/>
              </w:rPr>
              <w:t>. (2011)</w:t>
            </w:r>
          </w:p>
        </w:tc>
      </w:tr>
      <w:tr w:rsidR="00D84638" w:rsidRPr="00D84638" w14:paraId="7C43AA81" w14:textId="77777777" w:rsidTr="00D84638">
        <w:trPr>
          <w:trHeight w:val="1440"/>
        </w:trPr>
        <w:tc>
          <w:tcPr>
            <w:tcW w:w="1591" w:type="dxa"/>
            <w:hideMark/>
          </w:tcPr>
          <w:p w14:paraId="33B4C620"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22 students (18-45 years old)</w:t>
            </w:r>
          </w:p>
        </w:tc>
        <w:tc>
          <w:tcPr>
            <w:tcW w:w="1419" w:type="dxa"/>
            <w:hideMark/>
          </w:tcPr>
          <w:p w14:paraId="39217A10"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Quinoa cereal bars</w:t>
            </w:r>
          </w:p>
        </w:tc>
        <w:tc>
          <w:tcPr>
            <w:tcW w:w="1150" w:type="dxa"/>
            <w:hideMark/>
          </w:tcPr>
          <w:p w14:paraId="545499BE"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30 days</w:t>
            </w:r>
          </w:p>
        </w:tc>
        <w:tc>
          <w:tcPr>
            <w:tcW w:w="2275" w:type="dxa"/>
            <w:hideMark/>
          </w:tcPr>
          <w:p w14:paraId="4C9AF75F"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Reduction of triglycerides,</w:t>
            </w:r>
            <w:r w:rsidR="00282A49">
              <w:rPr>
                <w:rFonts w:eastAsiaTheme="minorHAnsi"/>
                <w:color w:val="131413"/>
                <w:szCs w:val="20"/>
                <w:lang w:bidi="ar-SA"/>
              </w:rPr>
              <w:t xml:space="preserve"> </w:t>
            </w:r>
            <w:r w:rsidRPr="00D84638">
              <w:rPr>
                <w:rFonts w:eastAsiaTheme="minorHAnsi"/>
                <w:color w:val="131413"/>
                <w:szCs w:val="20"/>
                <w:lang w:val="en-US" w:bidi="ar-SA"/>
              </w:rPr>
              <w:t>total cholesterol and LDL levels</w:t>
            </w:r>
            <w:r w:rsidR="00282A49">
              <w:rPr>
                <w:rFonts w:eastAsiaTheme="minorHAnsi"/>
                <w:color w:val="131413"/>
                <w:szCs w:val="20"/>
                <w:lang w:bidi="ar-SA"/>
              </w:rPr>
              <w:t xml:space="preserve"> </w:t>
            </w:r>
            <w:r w:rsidRPr="00D84638">
              <w:rPr>
                <w:rFonts w:eastAsiaTheme="minorHAnsi"/>
                <w:color w:val="131413"/>
                <w:szCs w:val="20"/>
                <w:lang w:val="en-US" w:bidi="ar-SA"/>
              </w:rPr>
              <w:t>Reduction (no significant)</w:t>
            </w:r>
            <w:r w:rsidR="00282A49">
              <w:rPr>
                <w:rFonts w:eastAsiaTheme="minorHAnsi"/>
                <w:color w:val="131413"/>
                <w:szCs w:val="20"/>
                <w:lang w:bidi="ar-SA"/>
              </w:rPr>
              <w:t xml:space="preserve"> </w:t>
            </w:r>
            <w:r w:rsidRPr="00D84638">
              <w:rPr>
                <w:rFonts w:eastAsiaTheme="minorHAnsi"/>
                <w:color w:val="131413"/>
                <w:szCs w:val="20"/>
                <w:lang w:val="en-US" w:bidi="ar-SA"/>
              </w:rPr>
              <w:t>of blood glucose and</w:t>
            </w:r>
            <w:r w:rsidR="00282A49">
              <w:rPr>
                <w:rFonts w:eastAsiaTheme="minorHAnsi"/>
                <w:color w:val="131413"/>
                <w:szCs w:val="20"/>
                <w:lang w:bidi="ar-SA"/>
              </w:rPr>
              <w:t xml:space="preserve"> </w:t>
            </w:r>
            <w:r w:rsidRPr="00D84638">
              <w:rPr>
                <w:rFonts w:eastAsiaTheme="minorHAnsi"/>
                <w:color w:val="131413"/>
                <w:szCs w:val="20"/>
                <w:lang w:val="en-US" w:bidi="ar-SA"/>
              </w:rPr>
              <w:t>pressure, and body weight</w:t>
            </w:r>
          </w:p>
        </w:tc>
        <w:tc>
          <w:tcPr>
            <w:tcW w:w="1791" w:type="dxa"/>
            <w:hideMark/>
          </w:tcPr>
          <w:p w14:paraId="7010E02F"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Potential role in preventing</w:t>
            </w:r>
          </w:p>
          <w:p w14:paraId="527561C3"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cardiovascular disease</w:t>
            </w:r>
          </w:p>
        </w:tc>
        <w:tc>
          <w:tcPr>
            <w:tcW w:w="1350" w:type="dxa"/>
            <w:hideMark/>
          </w:tcPr>
          <w:p w14:paraId="7C3444E3"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 xml:space="preserve">Ruales </w:t>
            </w:r>
            <w:r w:rsidRPr="00D84638">
              <w:rPr>
                <w:rFonts w:eastAsiaTheme="minorHAnsi"/>
                <w:i/>
                <w:iCs/>
                <w:color w:val="131413"/>
                <w:szCs w:val="20"/>
                <w:lang w:val="en-US" w:bidi="ar-SA"/>
              </w:rPr>
              <w:t>et al</w:t>
            </w:r>
            <w:r w:rsidRPr="00D84638">
              <w:rPr>
                <w:rFonts w:eastAsiaTheme="minorHAnsi"/>
                <w:color w:val="131413"/>
                <w:szCs w:val="20"/>
                <w:lang w:val="en-US" w:bidi="ar-SA"/>
              </w:rPr>
              <w:t>. (2002)</w:t>
            </w:r>
          </w:p>
        </w:tc>
      </w:tr>
      <w:tr w:rsidR="00D84638" w:rsidRPr="00D84638" w14:paraId="6E6B026E" w14:textId="77777777" w:rsidTr="00D84638">
        <w:trPr>
          <w:trHeight w:val="1440"/>
        </w:trPr>
        <w:tc>
          <w:tcPr>
            <w:tcW w:w="1591" w:type="dxa"/>
            <w:hideMark/>
          </w:tcPr>
          <w:p w14:paraId="4AF10263"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35 post-menopausal overweight women</w:t>
            </w:r>
          </w:p>
        </w:tc>
        <w:tc>
          <w:tcPr>
            <w:tcW w:w="1419" w:type="dxa"/>
            <w:hideMark/>
          </w:tcPr>
          <w:p w14:paraId="1AF55C9E"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25 g quinoa flakes and cornflakes</w:t>
            </w:r>
          </w:p>
        </w:tc>
        <w:tc>
          <w:tcPr>
            <w:tcW w:w="1150" w:type="dxa"/>
            <w:hideMark/>
          </w:tcPr>
          <w:p w14:paraId="51EEEC45"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4 weeks</w:t>
            </w:r>
          </w:p>
        </w:tc>
        <w:tc>
          <w:tcPr>
            <w:tcW w:w="2275" w:type="dxa"/>
            <w:hideMark/>
          </w:tcPr>
          <w:p w14:paraId="55EAE8DC"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Reduction of triglycerides,</w:t>
            </w:r>
            <w:r w:rsidR="00282A49">
              <w:rPr>
                <w:rFonts w:eastAsiaTheme="minorHAnsi"/>
                <w:color w:val="131413"/>
                <w:szCs w:val="20"/>
                <w:lang w:bidi="ar-SA"/>
              </w:rPr>
              <w:t xml:space="preserve"> </w:t>
            </w:r>
            <w:r w:rsidRPr="00D84638">
              <w:rPr>
                <w:rFonts w:eastAsiaTheme="minorHAnsi"/>
                <w:color w:val="131413"/>
                <w:szCs w:val="20"/>
                <w:lang w:val="en-US" w:bidi="ar-SA"/>
              </w:rPr>
              <w:t>TBARS and vitamin E</w:t>
            </w:r>
            <w:r w:rsidR="00282A49">
              <w:rPr>
                <w:rFonts w:eastAsiaTheme="minorHAnsi"/>
                <w:color w:val="131413"/>
                <w:szCs w:val="20"/>
                <w:lang w:bidi="ar-SA"/>
              </w:rPr>
              <w:t xml:space="preserve"> </w:t>
            </w:r>
            <w:r w:rsidRPr="00D84638">
              <w:rPr>
                <w:rFonts w:eastAsiaTheme="minorHAnsi"/>
                <w:color w:val="131413"/>
                <w:szCs w:val="20"/>
                <w:lang w:val="en-US" w:bidi="ar-SA"/>
              </w:rPr>
              <w:t>Increase of urinary secretion</w:t>
            </w:r>
            <w:r w:rsidR="00282A49">
              <w:rPr>
                <w:rFonts w:eastAsiaTheme="minorHAnsi"/>
                <w:color w:val="131413"/>
                <w:szCs w:val="20"/>
                <w:lang w:bidi="ar-SA"/>
              </w:rPr>
              <w:t xml:space="preserve"> </w:t>
            </w:r>
            <w:r w:rsidRPr="00D84638">
              <w:rPr>
                <w:rFonts w:eastAsiaTheme="minorHAnsi"/>
                <w:color w:val="131413"/>
                <w:szCs w:val="20"/>
                <w:lang w:val="en-US" w:bidi="ar-SA"/>
              </w:rPr>
              <w:t>of enterolignans</w:t>
            </w:r>
          </w:p>
          <w:p w14:paraId="2FF418F0"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Decrease of total cholesterol</w:t>
            </w:r>
            <w:r w:rsidR="00282A49">
              <w:rPr>
                <w:rFonts w:eastAsiaTheme="minorHAnsi"/>
                <w:color w:val="131413"/>
                <w:szCs w:val="20"/>
                <w:lang w:bidi="ar-SA"/>
              </w:rPr>
              <w:t xml:space="preserve"> </w:t>
            </w:r>
            <w:r w:rsidRPr="00D84638">
              <w:rPr>
                <w:rFonts w:eastAsiaTheme="minorHAnsi"/>
                <w:color w:val="131413"/>
                <w:szCs w:val="20"/>
                <w:lang w:val="en-US" w:bidi="ar-SA"/>
              </w:rPr>
              <w:t>and LDL</w:t>
            </w:r>
          </w:p>
          <w:p w14:paraId="426D80EF"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Increase of GSH</w:t>
            </w:r>
          </w:p>
        </w:tc>
        <w:tc>
          <w:tcPr>
            <w:tcW w:w="1791" w:type="dxa"/>
            <w:hideMark/>
          </w:tcPr>
          <w:p w14:paraId="7DF8312E"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Beneficial effect on metabolic</w:t>
            </w:r>
          </w:p>
          <w:p w14:paraId="3583A22E"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parameters modulation</w:t>
            </w:r>
          </w:p>
        </w:tc>
        <w:tc>
          <w:tcPr>
            <w:tcW w:w="1350" w:type="dxa"/>
            <w:hideMark/>
          </w:tcPr>
          <w:p w14:paraId="15F18AEA"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 xml:space="preserve">Farinazzi-Machado </w:t>
            </w:r>
            <w:r w:rsidRPr="00D84638">
              <w:rPr>
                <w:rFonts w:eastAsiaTheme="minorHAnsi"/>
                <w:i/>
                <w:iCs/>
                <w:color w:val="131413"/>
                <w:szCs w:val="20"/>
                <w:lang w:val="en-US" w:bidi="ar-SA"/>
              </w:rPr>
              <w:t>et al</w:t>
            </w:r>
            <w:r w:rsidRPr="00D84638">
              <w:rPr>
                <w:rFonts w:eastAsiaTheme="minorHAnsi"/>
                <w:color w:val="131413"/>
                <w:szCs w:val="20"/>
                <w:lang w:val="en-US" w:bidi="ar-SA"/>
              </w:rPr>
              <w:t>. (2012)</w:t>
            </w:r>
          </w:p>
        </w:tc>
      </w:tr>
      <w:tr w:rsidR="00D84638" w:rsidRPr="00D84638" w14:paraId="25CE1968" w14:textId="77777777" w:rsidTr="00D84638">
        <w:trPr>
          <w:trHeight w:val="1440"/>
        </w:trPr>
        <w:tc>
          <w:tcPr>
            <w:tcW w:w="1591" w:type="dxa"/>
            <w:hideMark/>
          </w:tcPr>
          <w:p w14:paraId="1A49247C"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19 celiac patients</w:t>
            </w:r>
          </w:p>
        </w:tc>
        <w:tc>
          <w:tcPr>
            <w:tcW w:w="1419" w:type="dxa"/>
            <w:hideMark/>
          </w:tcPr>
          <w:p w14:paraId="03095988"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50 g quinoa</w:t>
            </w:r>
          </w:p>
        </w:tc>
        <w:tc>
          <w:tcPr>
            <w:tcW w:w="1150" w:type="dxa"/>
            <w:hideMark/>
          </w:tcPr>
          <w:p w14:paraId="18BC5787"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bidi="ar-SA"/>
              </w:rPr>
              <w:t>6 weeks</w:t>
            </w:r>
          </w:p>
        </w:tc>
        <w:tc>
          <w:tcPr>
            <w:tcW w:w="2275" w:type="dxa"/>
            <w:hideMark/>
          </w:tcPr>
          <w:p w14:paraId="0C769477"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Improved histological and</w:t>
            </w:r>
          </w:p>
          <w:p w14:paraId="3C2A491C"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serological parameters</w:t>
            </w:r>
            <w:r w:rsidR="00282A49">
              <w:rPr>
                <w:rFonts w:eastAsiaTheme="minorHAnsi"/>
                <w:color w:val="131413"/>
                <w:szCs w:val="20"/>
                <w:lang w:bidi="ar-SA"/>
              </w:rPr>
              <w:t xml:space="preserve">, </w:t>
            </w:r>
            <w:r w:rsidRPr="00D84638">
              <w:rPr>
                <w:rFonts w:eastAsiaTheme="minorHAnsi"/>
                <w:color w:val="131413"/>
                <w:szCs w:val="20"/>
                <w:lang w:val="en-US" w:bidi="ar-SA"/>
              </w:rPr>
              <w:t>Mild hypocholesterolemic effect</w:t>
            </w:r>
          </w:p>
        </w:tc>
        <w:tc>
          <w:tcPr>
            <w:tcW w:w="1791" w:type="dxa"/>
            <w:hideMark/>
          </w:tcPr>
          <w:p w14:paraId="3D4393A2"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en-US" w:bidi="ar-SA"/>
              </w:rPr>
              <w:t>Quinoa consumption is safe for celiac individuals</w:t>
            </w:r>
          </w:p>
        </w:tc>
        <w:tc>
          <w:tcPr>
            <w:tcW w:w="1350" w:type="dxa"/>
            <w:hideMark/>
          </w:tcPr>
          <w:p w14:paraId="64838D3C" w14:textId="77777777" w:rsidR="00D84638" w:rsidRPr="00D84638" w:rsidRDefault="00D84638" w:rsidP="00282A49">
            <w:pPr>
              <w:spacing w:after="200"/>
              <w:contextualSpacing/>
              <w:rPr>
                <w:rFonts w:eastAsiaTheme="minorHAnsi"/>
                <w:color w:val="131413"/>
                <w:szCs w:val="20"/>
                <w:lang w:bidi="ar-SA"/>
              </w:rPr>
            </w:pPr>
            <w:r w:rsidRPr="00D84638">
              <w:rPr>
                <w:rFonts w:eastAsiaTheme="minorHAnsi"/>
                <w:color w:val="131413"/>
                <w:szCs w:val="20"/>
                <w:lang w:val="pt-BR" w:bidi="ar-SA"/>
              </w:rPr>
              <w:t xml:space="preserve">De Carvalho </w:t>
            </w:r>
            <w:r w:rsidRPr="00D84638">
              <w:rPr>
                <w:rFonts w:eastAsiaTheme="minorHAnsi"/>
                <w:color w:val="131413"/>
                <w:szCs w:val="20"/>
                <w:lang w:val="en-US" w:bidi="ar-SA"/>
              </w:rPr>
              <w:t xml:space="preserve"> </w:t>
            </w:r>
            <w:r w:rsidRPr="00D84638">
              <w:rPr>
                <w:rFonts w:eastAsiaTheme="minorHAnsi"/>
                <w:i/>
                <w:iCs/>
                <w:color w:val="131413"/>
                <w:szCs w:val="20"/>
                <w:lang w:val="en-US" w:bidi="ar-SA"/>
              </w:rPr>
              <w:t>et al</w:t>
            </w:r>
            <w:r w:rsidRPr="00D84638">
              <w:rPr>
                <w:rFonts w:eastAsiaTheme="minorHAnsi"/>
                <w:color w:val="131413"/>
                <w:szCs w:val="20"/>
                <w:lang w:val="en-US" w:bidi="ar-SA"/>
              </w:rPr>
              <w:t>. (2014)</w:t>
            </w:r>
          </w:p>
        </w:tc>
      </w:tr>
    </w:tbl>
    <w:p w14:paraId="6EB15FC1" w14:textId="77777777" w:rsidR="00A1495C" w:rsidRDefault="00A1495C">
      <w:pPr>
        <w:spacing w:after="200" w:line="276" w:lineRule="auto"/>
        <w:rPr>
          <w:rFonts w:eastAsiaTheme="minorHAnsi"/>
          <w:color w:val="131413"/>
          <w:szCs w:val="20"/>
          <w:lang w:val="en-US" w:bidi="ar-SA"/>
        </w:rPr>
      </w:pPr>
    </w:p>
    <w:p w14:paraId="25B35910" w14:textId="77777777" w:rsidR="00D84638" w:rsidRDefault="00D84638">
      <w:pPr>
        <w:spacing w:after="200" w:line="276" w:lineRule="auto"/>
        <w:rPr>
          <w:rFonts w:eastAsiaTheme="minorHAnsi"/>
          <w:color w:val="131413"/>
          <w:szCs w:val="20"/>
          <w:lang w:val="en-US" w:bidi="ar-SA"/>
        </w:rPr>
      </w:pPr>
      <w:r>
        <w:rPr>
          <w:rFonts w:eastAsiaTheme="minorHAnsi"/>
          <w:color w:val="131413"/>
          <w:szCs w:val="20"/>
          <w:lang w:val="en-US" w:bidi="ar-SA"/>
        </w:rPr>
        <w:br w:type="page"/>
      </w:r>
    </w:p>
    <w:p w14:paraId="6C6C8EA8" w14:textId="77777777" w:rsidR="00BA185D" w:rsidRPr="0013676F" w:rsidRDefault="00505A5E" w:rsidP="0013676F">
      <w:pPr>
        <w:pStyle w:val="ListParagraph"/>
        <w:numPr>
          <w:ilvl w:val="0"/>
          <w:numId w:val="9"/>
        </w:numPr>
        <w:spacing w:after="200" w:line="276" w:lineRule="auto"/>
        <w:rPr>
          <w:rFonts w:eastAsiaTheme="minorHAnsi"/>
          <w:b/>
          <w:bCs/>
          <w:color w:val="131413"/>
          <w:szCs w:val="20"/>
          <w:lang w:val="en-US" w:bidi="ar-SA"/>
        </w:rPr>
      </w:pPr>
      <w:r w:rsidRPr="0013676F">
        <w:rPr>
          <w:rFonts w:eastAsiaTheme="minorHAnsi"/>
          <w:b/>
          <w:bCs/>
          <w:color w:val="131413"/>
          <w:szCs w:val="20"/>
          <w:lang w:val="en-US" w:bidi="ar-SA"/>
        </w:rPr>
        <w:lastRenderedPageBreak/>
        <w:t>TEFF</w:t>
      </w:r>
    </w:p>
    <w:p w14:paraId="1BA9A6B0" w14:textId="30B1DD85" w:rsidR="00631731" w:rsidRPr="005C49E1" w:rsidRDefault="005C49E1" w:rsidP="005C49E1">
      <w:pPr>
        <w:spacing w:after="200" w:line="360" w:lineRule="auto"/>
        <w:jc w:val="both"/>
        <w:rPr>
          <w:rFonts w:eastAsiaTheme="minorHAnsi"/>
          <w:color w:val="131413"/>
          <w:szCs w:val="20"/>
          <w:lang w:val="en-US" w:bidi="ar-SA"/>
        </w:rPr>
      </w:pPr>
      <w:r>
        <w:rPr>
          <w:rFonts w:eastAsiaTheme="minorHAnsi"/>
          <w:color w:val="000000" w:themeColor="text1"/>
          <w:szCs w:val="20"/>
          <w:lang w:val="en-US" w:bidi="ar-SA"/>
        </w:rPr>
        <w:tab/>
      </w:r>
      <w:r w:rsidR="00505A5E" w:rsidRPr="005C49E1">
        <w:rPr>
          <w:rFonts w:eastAsiaTheme="minorHAnsi"/>
          <w:color w:val="000000" w:themeColor="text1"/>
          <w:szCs w:val="20"/>
          <w:lang w:val="en-US" w:bidi="ar-SA"/>
        </w:rPr>
        <w:t xml:space="preserve">Africa is rich in a wide range of less explored grain species, including teff and other different types of millets. </w:t>
      </w:r>
      <w:r w:rsidR="00BA185D" w:rsidRPr="005C49E1">
        <w:rPr>
          <w:rFonts w:eastAsiaTheme="minorHAnsi"/>
          <w:color w:val="000000" w:themeColor="text1"/>
          <w:szCs w:val="20"/>
          <w:lang w:bidi="ar-SA"/>
        </w:rPr>
        <w:t xml:space="preserve">In Ethiopia (primary center of origin and diversification), teff covers about 3 out of the 8 million hectares used for cereal crop production and its annual production is approximately 3.8 million tons </w:t>
      </w:r>
      <w:r w:rsidR="00BA185D" w:rsidRPr="005C49E1">
        <w:rPr>
          <w:rFonts w:eastAsiaTheme="minorHAnsi"/>
          <w:color w:val="000000" w:themeColor="text1"/>
          <w:szCs w:val="20"/>
          <w:lang w:val="en-US" w:bidi="ar-SA"/>
        </w:rPr>
        <w:t xml:space="preserve">(Girma </w:t>
      </w:r>
      <w:r w:rsidR="00BA185D" w:rsidRPr="005C49E1">
        <w:rPr>
          <w:rFonts w:eastAsiaTheme="minorHAnsi"/>
          <w:i/>
          <w:iCs/>
          <w:color w:val="000000" w:themeColor="text1"/>
          <w:szCs w:val="20"/>
          <w:lang w:val="en-US" w:bidi="ar-SA"/>
        </w:rPr>
        <w:t>et al</w:t>
      </w:r>
      <w:r w:rsidR="00BA185D" w:rsidRPr="005C49E1">
        <w:rPr>
          <w:rFonts w:eastAsiaTheme="minorHAnsi"/>
          <w:color w:val="000000" w:themeColor="text1"/>
          <w:szCs w:val="20"/>
          <w:lang w:val="en-US" w:bidi="ar-SA"/>
        </w:rPr>
        <w:t>., 2014)</w:t>
      </w:r>
      <w:r>
        <w:rPr>
          <w:rFonts w:eastAsiaTheme="minorHAnsi"/>
          <w:color w:val="131413"/>
          <w:szCs w:val="20"/>
          <w:lang w:val="en-US" w:bidi="ar-SA"/>
        </w:rPr>
        <w:t xml:space="preserve">. </w:t>
      </w:r>
      <w:r w:rsidR="00505A5E" w:rsidRPr="005C49E1">
        <w:rPr>
          <w:rFonts w:eastAsiaTheme="minorHAnsi"/>
          <w:color w:val="000000" w:themeColor="text1"/>
          <w:szCs w:val="20"/>
          <w:lang w:val="en-US" w:bidi="ar-SA"/>
        </w:rPr>
        <w:t xml:space="preserve">These grains represent an important source of dietary proteins, carbohydrates, fibre, vitamins, and minerals for the people. They are fermented into a large number of foods and beverages with improved texture, taste, aroma, keeping quality, nutritional values, digestibility, and microbial quality and with reduced antinutrient contents (National Research Council 1996; Yetneberk </w:t>
      </w:r>
      <w:r w:rsidR="00505A5E" w:rsidRPr="00696646">
        <w:rPr>
          <w:rFonts w:eastAsiaTheme="minorHAnsi"/>
          <w:i/>
          <w:iCs/>
          <w:color w:val="000000" w:themeColor="text1"/>
          <w:szCs w:val="20"/>
          <w:lang w:val="en-US" w:bidi="ar-SA"/>
        </w:rPr>
        <w:t>et al.</w:t>
      </w:r>
      <w:r w:rsidR="00F96C8B">
        <w:rPr>
          <w:rFonts w:eastAsiaTheme="minorHAnsi"/>
          <w:i/>
          <w:iCs/>
          <w:color w:val="000000" w:themeColor="text1"/>
          <w:szCs w:val="20"/>
          <w:lang w:val="en-US" w:bidi="ar-SA"/>
        </w:rPr>
        <w:t>,</w:t>
      </w:r>
      <w:r w:rsidR="00505A5E" w:rsidRPr="005C49E1">
        <w:rPr>
          <w:rFonts w:eastAsiaTheme="minorHAnsi"/>
          <w:color w:val="000000" w:themeColor="text1"/>
          <w:szCs w:val="20"/>
          <w:lang w:val="en-US" w:bidi="ar-SA"/>
        </w:rPr>
        <w:t xml:space="preserve"> 2004). Teff (</w:t>
      </w:r>
      <w:r w:rsidR="00505A5E" w:rsidRPr="005C49E1">
        <w:rPr>
          <w:rFonts w:eastAsiaTheme="minorHAnsi"/>
          <w:i/>
          <w:iCs/>
          <w:color w:val="000000" w:themeColor="text1"/>
          <w:szCs w:val="20"/>
          <w:lang w:val="en-US" w:bidi="ar-SA"/>
        </w:rPr>
        <w:t>Eragrostis tef</w:t>
      </w:r>
      <w:r w:rsidR="00505A5E" w:rsidRPr="005C49E1">
        <w:rPr>
          <w:rFonts w:eastAsiaTheme="minorHAnsi"/>
          <w:color w:val="000000" w:themeColor="text1"/>
          <w:szCs w:val="20"/>
          <w:lang w:val="en-US" w:bidi="ar-SA"/>
        </w:rPr>
        <w:t xml:space="preserve"> (Zuccagni) Trotter) is a tropical cereal that belongs to the family of Poaceae, subfamily Eragrostoidae, tribe Eragrosteae, and genus Eragrostis. About 350 species are known in the genus Eragrostis (Demissie 2000), of which teff is the only cultivated species. Chloridoideae is used synonymously for Eragrostoidae of teff (Costanza </w:t>
      </w:r>
      <w:r w:rsidR="00505A5E" w:rsidRPr="00696646">
        <w:rPr>
          <w:rFonts w:eastAsiaTheme="minorHAnsi"/>
          <w:i/>
          <w:iCs/>
          <w:color w:val="000000" w:themeColor="text1"/>
          <w:szCs w:val="20"/>
          <w:lang w:val="en-US" w:bidi="ar-SA"/>
        </w:rPr>
        <w:t>et al.</w:t>
      </w:r>
      <w:r w:rsidR="00F96C8B">
        <w:rPr>
          <w:rFonts w:eastAsiaTheme="minorHAnsi"/>
          <w:i/>
          <w:iCs/>
          <w:color w:val="000000" w:themeColor="text1"/>
          <w:szCs w:val="20"/>
          <w:lang w:val="en-US" w:bidi="ar-SA"/>
        </w:rPr>
        <w:t>,</w:t>
      </w:r>
      <w:r w:rsidR="00505A5E" w:rsidRPr="005C49E1">
        <w:rPr>
          <w:rFonts w:eastAsiaTheme="minorHAnsi"/>
          <w:color w:val="000000" w:themeColor="text1"/>
          <w:szCs w:val="20"/>
          <w:lang w:val="en-US" w:bidi="ar-SA"/>
        </w:rPr>
        <w:t xml:space="preserve"> 1980). Teff cultivars have been recognized and described based on the colour of the grains and inflorescences, ramification of the inflorescences and the size of plants. For marketing purposes, teff is classified on the basis of seed colour: netch (white), qey (red/brown) and sergegna (mixed) (Tefera </w:t>
      </w:r>
      <w:r w:rsidR="00505A5E" w:rsidRPr="00696646">
        <w:rPr>
          <w:rFonts w:eastAsiaTheme="minorHAnsi"/>
          <w:i/>
          <w:iCs/>
          <w:color w:val="000000" w:themeColor="text1"/>
          <w:szCs w:val="20"/>
          <w:lang w:val="en-US" w:bidi="ar-SA"/>
        </w:rPr>
        <w:t>et al.</w:t>
      </w:r>
      <w:r w:rsidR="00505A5E" w:rsidRPr="005C49E1">
        <w:rPr>
          <w:rFonts w:eastAsiaTheme="minorHAnsi"/>
          <w:color w:val="000000" w:themeColor="text1"/>
          <w:szCs w:val="20"/>
          <w:lang w:val="en-US" w:bidi="ar-SA"/>
        </w:rPr>
        <w:t xml:space="preserve"> 1995). </w:t>
      </w:r>
    </w:p>
    <w:p w14:paraId="566C77E4" w14:textId="77777777" w:rsidR="00F2546E" w:rsidRPr="00BA185D" w:rsidRDefault="00F2546E" w:rsidP="00F2546E">
      <w:pPr>
        <w:autoSpaceDE w:val="0"/>
        <w:autoSpaceDN w:val="0"/>
        <w:adjustRightInd w:val="0"/>
        <w:spacing w:line="360" w:lineRule="auto"/>
        <w:jc w:val="center"/>
        <w:rPr>
          <w:rFonts w:eastAsiaTheme="minorHAnsi"/>
          <w:color w:val="000000" w:themeColor="text1"/>
          <w:szCs w:val="20"/>
          <w:lang w:val="en-US" w:bidi="ar-SA"/>
        </w:rPr>
      </w:pPr>
      <w:r w:rsidRPr="00BA185D">
        <w:rPr>
          <w:rFonts w:eastAsiaTheme="minorHAnsi"/>
          <w:noProof/>
          <w:color w:val="000000" w:themeColor="text1"/>
          <w:szCs w:val="20"/>
          <w:lang w:val="en-US" w:bidi="ar-SA"/>
        </w:rPr>
        <w:drawing>
          <wp:inline distT="0" distB="0" distL="0" distR="0" wp14:anchorId="6CA69E7B" wp14:editId="2C8DC4F1">
            <wp:extent cx="3311236" cy="19168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3350679" cy="1939679"/>
                    </a:xfrm>
                    <a:prstGeom prst="rect">
                      <a:avLst/>
                    </a:prstGeom>
                    <a:noFill/>
                    <a:ln w="9525">
                      <a:noFill/>
                      <a:miter lim="800000"/>
                      <a:headEnd/>
                      <a:tailEnd/>
                    </a:ln>
                  </pic:spPr>
                </pic:pic>
              </a:graphicData>
            </a:graphic>
          </wp:inline>
        </w:drawing>
      </w:r>
    </w:p>
    <w:p w14:paraId="1A404A62" w14:textId="77777777" w:rsidR="00F2546E" w:rsidRPr="00F96C8B" w:rsidRDefault="00F2546E" w:rsidP="00C11B30">
      <w:pPr>
        <w:autoSpaceDE w:val="0"/>
        <w:autoSpaceDN w:val="0"/>
        <w:adjustRightInd w:val="0"/>
        <w:jc w:val="center"/>
        <w:rPr>
          <w:rFonts w:eastAsiaTheme="minorHAnsi"/>
          <w:b/>
          <w:bCs/>
          <w:color w:val="000000" w:themeColor="text1"/>
          <w:lang w:val="en-US" w:bidi="ar-SA"/>
        </w:rPr>
      </w:pPr>
      <w:r w:rsidRPr="00F96C8B">
        <w:rPr>
          <w:rFonts w:eastAsiaTheme="minorHAnsi"/>
          <w:b/>
          <w:bCs/>
          <w:color w:val="000000" w:themeColor="text1"/>
          <w:lang w:val="en-US" w:bidi="ar-SA"/>
        </w:rPr>
        <w:t xml:space="preserve">Fig. </w:t>
      </w:r>
      <w:r w:rsidR="0042567C" w:rsidRPr="00F96C8B">
        <w:rPr>
          <w:rFonts w:eastAsiaTheme="minorHAnsi"/>
          <w:b/>
          <w:bCs/>
          <w:color w:val="000000" w:themeColor="text1"/>
          <w:lang w:val="en-US" w:bidi="ar-SA"/>
        </w:rPr>
        <w:t>11.</w:t>
      </w:r>
      <w:r w:rsidRPr="00F96C8B">
        <w:rPr>
          <w:rFonts w:eastAsiaTheme="minorHAnsi"/>
          <w:b/>
          <w:bCs/>
          <w:color w:val="000000" w:themeColor="text1"/>
          <w:lang w:val="en-US" w:bidi="ar-SA"/>
        </w:rPr>
        <w:t xml:space="preserve"> Teff grain: Longitudinal section with germ and </w:t>
      </w:r>
      <w:r w:rsidR="00C11B30" w:rsidRPr="00F96C8B">
        <w:rPr>
          <w:rFonts w:eastAsiaTheme="minorHAnsi"/>
          <w:b/>
          <w:bCs/>
          <w:color w:val="000000" w:themeColor="text1"/>
          <w:lang w:val="en-US" w:bidi="ar-SA"/>
        </w:rPr>
        <w:t xml:space="preserve">endosperm </w:t>
      </w:r>
      <w:r w:rsidRPr="00F96C8B">
        <w:rPr>
          <w:rFonts w:eastAsiaTheme="minorHAnsi"/>
          <w:b/>
          <w:bCs/>
          <w:color w:val="000000" w:themeColor="text1"/>
          <w:lang w:val="en-US" w:bidi="ar-SA"/>
        </w:rPr>
        <w:t>(SEM image) (Helbing 2009)</w:t>
      </w:r>
    </w:p>
    <w:p w14:paraId="2F72624D" w14:textId="77777777" w:rsidR="00C11B30" w:rsidRPr="00F96C8B" w:rsidRDefault="00C11B30" w:rsidP="00C11B30">
      <w:pPr>
        <w:autoSpaceDE w:val="0"/>
        <w:autoSpaceDN w:val="0"/>
        <w:adjustRightInd w:val="0"/>
        <w:rPr>
          <w:rFonts w:eastAsiaTheme="minorHAnsi"/>
          <w:b/>
          <w:bCs/>
          <w:color w:val="000000" w:themeColor="text1"/>
          <w:lang w:val="en-US" w:bidi="ar-SA"/>
        </w:rPr>
      </w:pPr>
    </w:p>
    <w:p w14:paraId="5231EF80" w14:textId="12845E3E" w:rsidR="00AD5161" w:rsidRPr="00BA185D" w:rsidRDefault="00434B61" w:rsidP="00F82130">
      <w:pPr>
        <w:autoSpaceDE w:val="0"/>
        <w:autoSpaceDN w:val="0"/>
        <w:adjustRightInd w:val="0"/>
        <w:spacing w:line="360" w:lineRule="auto"/>
        <w:jc w:val="both"/>
        <w:rPr>
          <w:rFonts w:eastAsiaTheme="minorHAnsi"/>
          <w:color w:val="000000" w:themeColor="text1"/>
          <w:szCs w:val="20"/>
          <w:lang w:val="en-US" w:bidi="ar-SA"/>
        </w:rPr>
      </w:pPr>
      <w:r>
        <w:rPr>
          <w:rFonts w:eastAsiaTheme="minorHAnsi"/>
          <w:color w:val="000000" w:themeColor="text1"/>
          <w:szCs w:val="20"/>
          <w:lang w:val="en-US" w:bidi="ar-SA"/>
        </w:rPr>
        <w:tab/>
      </w:r>
      <w:r w:rsidR="00585FA5" w:rsidRPr="00BA185D">
        <w:rPr>
          <w:rFonts w:eastAsiaTheme="minorHAnsi"/>
          <w:color w:val="000000" w:themeColor="text1"/>
          <w:szCs w:val="20"/>
          <w:lang w:val="en-US" w:bidi="ar-SA"/>
        </w:rPr>
        <w:t xml:space="preserve">Teff grain is hull-less (naked) and comes in a range of colors from milky-white to almost dark brown. The most common colors are white, creamy-white, light brown, and dark brown. The word teff is thought to have been derived from the Amharic word teffa which means “lost” due to small size of the grain and how easily it is lost if dropped. The grain is oval-shaped with size 0.9–1.7 mm (length) and 0.7–1.0 mm (diameter). The individual grain mass is generally in </w:t>
      </w:r>
      <w:r w:rsidR="00585FA5" w:rsidRPr="00BA185D">
        <w:rPr>
          <w:rFonts w:eastAsiaTheme="minorHAnsi"/>
          <w:color w:val="000000" w:themeColor="text1"/>
          <w:szCs w:val="20"/>
          <w:lang w:val="en-US" w:bidi="ar-SA"/>
        </w:rPr>
        <w:lastRenderedPageBreak/>
        <w:t xml:space="preserve">the range of 0.2–0.4 mg, perhaps the smallest among carbohydrate-rich kernels (Belay </w:t>
      </w:r>
      <w:r w:rsidR="00585FA5" w:rsidRPr="00854031">
        <w:rPr>
          <w:rFonts w:eastAsiaTheme="minorHAnsi"/>
          <w:i/>
          <w:iCs/>
          <w:color w:val="000000" w:themeColor="text1"/>
          <w:szCs w:val="20"/>
          <w:lang w:val="en-US" w:bidi="ar-SA"/>
        </w:rPr>
        <w:t>et al.</w:t>
      </w:r>
      <w:r w:rsidR="00854031" w:rsidRPr="00854031">
        <w:rPr>
          <w:rFonts w:eastAsiaTheme="minorHAnsi"/>
          <w:i/>
          <w:iCs/>
          <w:color w:val="000000" w:themeColor="text1"/>
          <w:szCs w:val="20"/>
          <w:lang w:val="en-US" w:bidi="ar-SA"/>
        </w:rPr>
        <w:t>,</w:t>
      </w:r>
      <w:r w:rsidR="00585FA5" w:rsidRPr="00BA185D">
        <w:rPr>
          <w:rFonts w:eastAsiaTheme="minorHAnsi"/>
          <w:color w:val="000000" w:themeColor="text1"/>
          <w:szCs w:val="20"/>
          <w:lang w:val="en-US" w:bidi="ar-SA"/>
        </w:rPr>
        <w:t xml:space="preserve"> 2009; Bultosa</w:t>
      </w:r>
      <w:r w:rsidR="00854031">
        <w:rPr>
          <w:rFonts w:eastAsiaTheme="minorHAnsi"/>
          <w:color w:val="000000" w:themeColor="text1"/>
          <w:szCs w:val="20"/>
          <w:lang w:val="en-US" w:bidi="ar-SA"/>
        </w:rPr>
        <w:t>,</w:t>
      </w:r>
      <w:r w:rsidR="00585FA5" w:rsidRPr="00BA185D">
        <w:rPr>
          <w:rFonts w:eastAsiaTheme="minorHAnsi"/>
          <w:color w:val="000000" w:themeColor="text1"/>
          <w:szCs w:val="20"/>
          <w:lang w:val="en-US" w:bidi="ar-SA"/>
        </w:rPr>
        <w:t xml:space="preserve"> 2007). </w:t>
      </w:r>
      <w:r w:rsidR="00C11B30" w:rsidRPr="00BA185D">
        <w:rPr>
          <w:rFonts w:eastAsiaTheme="minorHAnsi"/>
          <w:color w:val="000000" w:themeColor="text1"/>
          <w:szCs w:val="20"/>
          <w:lang w:val="en-US" w:bidi="ar-SA"/>
        </w:rPr>
        <w:t>Teff can adapt to a wide range of environment (National Research Council</w:t>
      </w:r>
      <w:r w:rsidR="00854031">
        <w:rPr>
          <w:rFonts w:eastAsiaTheme="minorHAnsi"/>
          <w:color w:val="000000" w:themeColor="text1"/>
          <w:szCs w:val="20"/>
          <w:lang w:val="en-US" w:bidi="ar-SA"/>
        </w:rPr>
        <w:t xml:space="preserve">, </w:t>
      </w:r>
      <w:r w:rsidR="00C11B30" w:rsidRPr="00BA185D">
        <w:rPr>
          <w:rFonts w:eastAsiaTheme="minorHAnsi"/>
          <w:color w:val="000000" w:themeColor="text1"/>
          <w:szCs w:val="20"/>
          <w:lang w:val="en-US" w:bidi="ar-SA"/>
        </w:rPr>
        <w:t>1996) and it is considered to be very resistant to insect pests. Teff seeds remain viable for several years provided that direct contact with moisture and sunshine is avoided (Gamboa and Ekris</w:t>
      </w:r>
      <w:r w:rsidR="00854031">
        <w:rPr>
          <w:rFonts w:eastAsiaTheme="minorHAnsi"/>
          <w:color w:val="000000" w:themeColor="text1"/>
          <w:szCs w:val="20"/>
          <w:lang w:val="en-US" w:bidi="ar-SA"/>
        </w:rPr>
        <w:t>,</w:t>
      </w:r>
      <w:r w:rsidR="00C11B30" w:rsidRPr="00BA185D">
        <w:rPr>
          <w:rFonts w:eastAsiaTheme="minorHAnsi"/>
          <w:color w:val="000000" w:themeColor="text1"/>
          <w:szCs w:val="20"/>
          <w:lang w:val="en-US" w:bidi="ar-SA"/>
        </w:rPr>
        <w:t xml:space="preserve"> 2008). In comparison with other common cereals, teff grain is less prone to attacks by weevils and other storage pests (Tadesse</w:t>
      </w:r>
      <w:r w:rsidR="00696646">
        <w:rPr>
          <w:rFonts w:eastAsiaTheme="minorHAnsi"/>
          <w:color w:val="000000" w:themeColor="text1"/>
          <w:szCs w:val="20"/>
          <w:lang w:val="en-US" w:bidi="ar-SA"/>
        </w:rPr>
        <w:t>,</w:t>
      </w:r>
      <w:r w:rsidR="00C11B30" w:rsidRPr="00BA185D">
        <w:rPr>
          <w:rFonts w:eastAsiaTheme="minorHAnsi"/>
          <w:color w:val="000000" w:themeColor="text1"/>
          <w:szCs w:val="20"/>
          <w:lang w:val="en-US" w:bidi="ar-SA"/>
        </w:rPr>
        <w:t xml:space="preserve"> 1969). Thus, it can be safely stored under traditional storage conditions with no chemical protection.</w:t>
      </w:r>
    </w:p>
    <w:p w14:paraId="60BDDEEF" w14:textId="77777777" w:rsidR="00AD5161" w:rsidRPr="00BA185D" w:rsidRDefault="00AD5161" w:rsidP="00AD5161">
      <w:pPr>
        <w:autoSpaceDE w:val="0"/>
        <w:autoSpaceDN w:val="0"/>
        <w:adjustRightInd w:val="0"/>
        <w:spacing w:line="360" w:lineRule="auto"/>
        <w:jc w:val="both"/>
        <w:rPr>
          <w:rFonts w:eastAsiaTheme="minorHAnsi"/>
          <w:b/>
          <w:color w:val="000000" w:themeColor="text1"/>
          <w:lang w:val="en-US" w:bidi="ar-SA"/>
        </w:rPr>
      </w:pPr>
    </w:p>
    <w:p w14:paraId="6F1E6411" w14:textId="77777777" w:rsidR="00AD5161" w:rsidRPr="00BA185D" w:rsidRDefault="00AD5161" w:rsidP="00AD5161">
      <w:pPr>
        <w:autoSpaceDE w:val="0"/>
        <w:autoSpaceDN w:val="0"/>
        <w:adjustRightInd w:val="0"/>
        <w:spacing w:line="360" w:lineRule="auto"/>
        <w:jc w:val="both"/>
        <w:rPr>
          <w:rFonts w:eastAsiaTheme="minorHAnsi"/>
          <w:b/>
          <w:color w:val="000000" w:themeColor="text1"/>
          <w:lang w:val="en-US" w:bidi="ar-SA"/>
        </w:rPr>
      </w:pPr>
      <w:r w:rsidRPr="00BA185D">
        <w:rPr>
          <w:rFonts w:eastAsiaTheme="minorHAnsi"/>
          <w:b/>
          <w:color w:val="000000" w:themeColor="text1"/>
          <w:lang w:val="en-US" w:bidi="ar-SA"/>
        </w:rPr>
        <w:t>Climatic and soil requirements</w:t>
      </w:r>
    </w:p>
    <w:p w14:paraId="7BF1D9EE" w14:textId="77777777" w:rsidR="00AD5161" w:rsidRDefault="00434B61" w:rsidP="00AD5161">
      <w:pPr>
        <w:autoSpaceDE w:val="0"/>
        <w:autoSpaceDN w:val="0"/>
        <w:adjustRightInd w:val="0"/>
        <w:spacing w:line="360" w:lineRule="auto"/>
        <w:jc w:val="both"/>
        <w:rPr>
          <w:rFonts w:eastAsiaTheme="minorHAnsi"/>
          <w:lang w:bidi="ar-SA"/>
        </w:rPr>
      </w:pPr>
      <w:r>
        <w:rPr>
          <w:rFonts w:eastAsiaTheme="minorHAnsi"/>
          <w:color w:val="000000" w:themeColor="text1"/>
          <w:lang w:val="en-US" w:bidi="ar-SA"/>
        </w:rPr>
        <w:tab/>
      </w:r>
      <w:r w:rsidR="00AD5161" w:rsidRPr="00BA185D">
        <w:rPr>
          <w:rFonts w:eastAsiaTheme="minorHAnsi"/>
          <w:color w:val="000000" w:themeColor="text1"/>
          <w:lang w:val="en-US" w:bidi="ar-SA"/>
        </w:rPr>
        <w:t>In Tigray, Ethiopia, teff is planted during the peak of the rainy season, in between the 3rd week</w:t>
      </w:r>
      <w:r w:rsidR="00AD5161" w:rsidRPr="00AD5161">
        <w:rPr>
          <w:rFonts w:eastAsiaTheme="minorHAnsi"/>
          <w:lang w:val="en-US" w:bidi="ar-SA"/>
        </w:rPr>
        <w:t xml:space="preserve"> of July until</w:t>
      </w:r>
      <w:r w:rsidR="00AD5161">
        <w:rPr>
          <w:rFonts w:eastAsiaTheme="minorHAnsi"/>
          <w:lang w:val="en-US" w:bidi="ar-SA"/>
        </w:rPr>
        <w:t xml:space="preserve"> </w:t>
      </w:r>
      <w:r w:rsidR="00AD5161" w:rsidRPr="00AD5161">
        <w:rPr>
          <w:rFonts w:eastAsiaTheme="minorHAnsi"/>
          <w:lang w:val="en-US" w:bidi="ar-SA"/>
        </w:rPr>
        <w:t>the 1st week of August, through wet sowing of seedlings.</w:t>
      </w:r>
      <w:r w:rsidR="00AD5161">
        <w:rPr>
          <w:rFonts w:eastAsiaTheme="minorHAnsi"/>
          <w:lang w:val="en-US" w:bidi="ar-SA"/>
        </w:rPr>
        <w:t xml:space="preserve"> </w:t>
      </w:r>
      <w:r w:rsidR="00AD5161" w:rsidRPr="00AD5161">
        <w:rPr>
          <w:rFonts w:eastAsiaTheme="minorHAnsi"/>
          <w:lang w:val="en-US" w:bidi="ar-SA"/>
        </w:rPr>
        <w:t>This sowing method allows farmers to achieve</w:t>
      </w:r>
      <w:r w:rsidR="00AD5161">
        <w:rPr>
          <w:rFonts w:eastAsiaTheme="minorHAnsi"/>
          <w:lang w:val="en-US" w:bidi="ar-SA"/>
        </w:rPr>
        <w:t xml:space="preserve"> </w:t>
      </w:r>
      <w:r w:rsidR="00AD5161" w:rsidRPr="00AD5161">
        <w:rPr>
          <w:rFonts w:eastAsiaTheme="minorHAnsi"/>
          <w:lang w:val="en-US" w:bidi="ar-SA"/>
        </w:rPr>
        <w:t>good seedling establishment and prevent shoot fly</w:t>
      </w:r>
      <w:r w:rsidR="00AD5161">
        <w:rPr>
          <w:rFonts w:eastAsiaTheme="minorHAnsi"/>
          <w:lang w:val="en-US" w:bidi="ar-SA"/>
        </w:rPr>
        <w:t xml:space="preserve"> </w:t>
      </w:r>
      <w:r w:rsidR="00AD5161" w:rsidRPr="00AD5161">
        <w:rPr>
          <w:rFonts w:eastAsiaTheme="minorHAnsi"/>
          <w:lang w:val="en-US" w:bidi="ar-SA"/>
        </w:rPr>
        <w:t>infestation. Its growing period reaches around 80 to</w:t>
      </w:r>
      <w:r w:rsidR="00AD5161">
        <w:rPr>
          <w:rFonts w:eastAsiaTheme="minorHAnsi"/>
          <w:lang w:val="en-US" w:bidi="ar-SA"/>
        </w:rPr>
        <w:t xml:space="preserve"> </w:t>
      </w:r>
      <w:r w:rsidR="00AD5161" w:rsidRPr="00AD5161">
        <w:rPr>
          <w:rFonts w:eastAsiaTheme="minorHAnsi"/>
          <w:lang w:val="en-US" w:bidi="ar-SA"/>
        </w:rPr>
        <w:t>85 days, of which the first 40 to 50 days are abundant</w:t>
      </w:r>
      <w:r w:rsidR="00AD5161">
        <w:rPr>
          <w:rFonts w:eastAsiaTheme="minorHAnsi"/>
          <w:lang w:val="en-US" w:bidi="ar-SA"/>
        </w:rPr>
        <w:t xml:space="preserve"> </w:t>
      </w:r>
      <w:r w:rsidR="00AD5161" w:rsidRPr="00AD5161">
        <w:rPr>
          <w:rFonts w:eastAsiaTheme="minorHAnsi"/>
          <w:lang w:val="en-US" w:bidi="ar-SA"/>
        </w:rPr>
        <w:t>in rain. The critical teff growth stages, such as the</w:t>
      </w:r>
      <w:r w:rsidR="00AD5161">
        <w:rPr>
          <w:rFonts w:eastAsiaTheme="minorHAnsi"/>
          <w:lang w:val="en-US" w:bidi="ar-SA"/>
        </w:rPr>
        <w:t xml:space="preserve"> </w:t>
      </w:r>
      <w:r w:rsidR="00AD5161" w:rsidRPr="00AD5161">
        <w:rPr>
          <w:rFonts w:eastAsiaTheme="minorHAnsi"/>
          <w:lang w:val="en-US" w:bidi="ar-SA"/>
        </w:rPr>
        <w:t>flowering and yield formation stages, usually occur at</w:t>
      </w:r>
      <w:r w:rsidR="00AD5161">
        <w:rPr>
          <w:rFonts w:eastAsiaTheme="minorHAnsi"/>
          <w:lang w:val="en-US" w:bidi="ar-SA"/>
        </w:rPr>
        <w:t xml:space="preserve"> </w:t>
      </w:r>
      <w:r w:rsidR="00AD5161" w:rsidRPr="00AD5161">
        <w:rPr>
          <w:rFonts w:eastAsiaTheme="minorHAnsi"/>
          <w:lang w:val="en-US" w:bidi="ar-SA"/>
        </w:rPr>
        <w:t>the same time as the late-season dry spells. During this</w:t>
      </w:r>
      <w:r w:rsidR="00AD5161">
        <w:rPr>
          <w:rFonts w:eastAsiaTheme="minorHAnsi"/>
          <w:lang w:val="en-US" w:bidi="ar-SA"/>
        </w:rPr>
        <w:t xml:space="preserve"> </w:t>
      </w:r>
      <w:r w:rsidR="00AD5161" w:rsidRPr="00AD5161">
        <w:rPr>
          <w:rFonts w:eastAsiaTheme="minorHAnsi"/>
          <w:lang w:val="en-US" w:bidi="ar-SA"/>
        </w:rPr>
        <w:t>period, proper irrigation is provided to teff to achieve</w:t>
      </w:r>
      <w:r w:rsidR="00AD5161">
        <w:rPr>
          <w:rFonts w:eastAsiaTheme="minorHAnsi"/>
          <w:lang w:val="en-US" w:bidi="ar-SA"/>
        </w:rPr>
        <w:t xml:space="preserve"> </w:t>
      </w:r>
      <w:r w:rsidR="00AD5161" w:rsidRPr="00AD5161">
        <w:rPr>
          <w:rFonts w:eastAsiaTheme="minorHAnsi"/>
          <w:lang w:val="en-US" w:bidi="ar-SA"/>
        </w:rPr>
        <w:t xml:space="preserve">optimum growth (Araya </w:t>
      </w:r>
      <w:r w:rsidR="00AD5161" w:rsidRPr="00696646">
        <w:rPr>
          <w:rFonts w:eastAsiaTheme="minorHAnsi"/>
          <w:i/>
          <w:iCs/>
          <w:lang w:val="en-US" w:bidi="ar-SA"/>
        </w:rPr>
        <w:t>et al.,</w:t>
      </w:r>
      <w:r w:rsidR="00AD5161" w:rsidRPr="00AD5161">
        <w:rPr>
          <w:rFonts w:eastAsiaTheme="minorHAnsi"/>
          <w:lang w:val="en-US" w:bidi="ar-SA"/>
        </w:rPr>
        <w:t xml:space="preserve"> 2010). In the United</w:t>
      </w:r>
      <w:r w:rsidR="00AD5161">
        <w:rPr>
          <w:rFonts w:eastAsiaTheme="minorHAnsi"/>
          <w:lang w:val="en-US" w:bidi="ar-SA"/>
        </w:rPr>
        <w:t xml:space="preserve"> </w:t>
      </w:r>
      <w:r w:rsidR="00AD5161" w:rsidRPr="00AD5161">
        <w:rPr>
          <w:rFonts w:eastAsiaTheme="minorHAnsi"/>
          <w:lang w:val="en-US" w:bidi="ar-SA"/>
        </w:rPr>
        <w:t>States, teff is considered an annual grass sown during</w:t>
      </w:r>
      <w:r w:rsidR="00AD5161">
        <w:rPr>
          <w:rFonts w:eastAsiaTheme="minorHAnsi"/>
          <w:lang w:val="en-US" w:bidi="ar-SA"/>
        </w:rPr>
        <w:t xml:space="preserve"> </w:t>
      </w:r>
      <w:r w:rsidR="00AD5161" w:rsidRPr="00AD5161">
        <w:rPr>
          <w:rFonts w:eastAsiaTheme="minorHAnsi"/>
          <w:lang w:val="en-US" w:bidi="ar-SA"/>
        </w:rPr>
        <w:t>the warm season since it cannot withstand freezing</w:t>
      </w:r>
      <w:r w:rsidR="00AD5161">
        <w:rPr>
          <w:rFonts w:eastAsiaTheme="minorHAnsi"/>
          <w:lang w:val="en-US" w:bidi="ar-SA"/>
        </w:rPr>
        <w:t xml:space="preserve"> </w:t>
      </w:r>
      <w:r w:rsidR="00AD5161" w:rsidRPr="00AD5161">
        <w:rPr>
          <w:rFonts w:eastAsiaTheme="minorHAnsi"/>
          <w:lang w:val="en-US" w:bidi="ar-SA"/>
        </w:rPr>
        <w:t>temperatures at all growth stages (Norberg, 2008). The</w:t>
      </w:r>
      <w:r w:rsidR="00AD5161">
        <w:rPr>
          <w:rFonts w:eastAsiaTheme="minorHAnsi"/>
          <w:lang w:val="en-US" w:bidi="ar-SA"/>
        </w:rPr>
        <w:t xml:space="preserve"> </w:t>
      </w:r>
      <w:r w:rsidR="00AD5161" w:rsidRPr="00AD5161">
        <w:rPr>
          <w:rFonts w:eastAsiaTheme="minorHAnsi"/>
          <w:lang w:val="en-US" w:bidi="ar-SA"/>
        </w:rPr>
        <w:t>optimum temperatures for growth and development of</w:t>
      </w:r>
      <w:r w:rsidR="00AD5161">
        <w:rPr>
          <w:rFonts w:eastAsiaTheme="minorHAnsi"/>
          <w:lang w:val="en-US" w:bidi="ar-SA"/>
        </w:rPr>
        <w:t xml:space="preserve"> teff are between 15 and 21</w:t>
      </w:r>
      <w:r w:rsidR="00AD5161" w:rsidRPr="00AD5161">
        <w:rPr>
          <w:rFonts w:eastAsiaTheme="minorHAnsi"/>
          <w:lang w:bidi="ar-SA"/>
        </w:rPr>
        <w:t>°C</w:t>
      </w:r>
      <w:r w:rsidR="00AD5161">
        <w:rPr>
          <w:rFonts w:eastAsiaTheme="minorHAnsi"/>
          <w:lang w:bidi="ar-SA"/>
        </w:rPr>
        <w:t>.</w:t>
      </w:r>
    </w:p>
    <w:p w14:paraId="7B1FA361" w14:textId="55C9155C" w:rsidR="00C11B30" w:rsidRPr="00037491" w:rsidRDefault="00AD5161" w:rsidP="00037491">
      <w:pPr>
        <w:autoSpaceDE w:val="0"/>
        <w:autoSpaceDN w:val="0"/>
        <w:adjustRightInd w:val="0"/>
        <w:spacing w:line="360" w:lineRule="auto"/>
        <w:ind w:firstLine="720"/>
        <w:jc w:val="both"/>
        <w:rPr>
          <w:rFonts w:eastAsiaTheme="minorHAnsi"/>
          <w:lang w:val="en-US" w:bidi="ar-SA"/>
        </w:rPr>
      </w:pPr>
      <w:r w:rsidRPr="00AD5161">
        <w:rPr>
          <w:rFonts w:eastAsiaTheme="minorHAnsi"/>
          <w:lang w:val="en-US" w:bidi="ar-SA"/>
        </w:rPr>
        <w:t>Yumbya (2014)</w:t>
      </w:r>
      <w:r>
        <w:rPr>
          <w:rFonts w:eastAsiaTheme="minorHAnsi"/>
          <w:lang w:val="en-US" w:bidi="ar-SA"/>
        </w:rPr>
        <w:t xml:space="preserve"> </w:t>
      </w:r>
      <w:r w:rsidRPr="00AD5161">
        <w:rPr>
          <w:rFonts w:eastAsiaTheme="minorHAnsi"/>
          <w:lang w:val="en-US" w:bidi="ar-SA"/>
        </w:rPr>
        <w:t>reported that teff could grow at annual temperature</w:t>
      </w:r>
      <w:r>
        <w:rPr>
          <w:rFonts w:eastAsiaTheme="minorHAnsi"/>
          <w:lang w:val="en-US" w:bidi="ar-SA"/>
        </w:rPr>
        <w:t xml:space="preserve"> ranges of 13.2 and 25.2</w:t>
      </w:r>
      <w:r w:rsidRPr="00AD5161">
        <w:rPr>
          <w:rFonts w:eastAsiaTheme="minorHAnsi"/>
          <w:lang w:bidi="ar-SA"/>
        </w:rPr>
        <w:t>°C</w:t>
      </w:r>
      <w:r w:rsidRPr="00AD5161">
        <w:rPr>
          <w:rFonts w:eastAsiaTheme="minorHAnsi"/>
          <w:lang w:val="en-US" w:bidi="ar-SA"/>
        </w:rPr>
        <w:t>, respectively. Their model</w:t>
      </w:r>
      <w:r>
        <w:rPr>
          <w:rFonts w:eastAsiaTheme="minorHAnsi"/>
          <w:lang w:val="en-US" w:bidi="ar-SA"/>
        </w:rPr>
        <w:t xml:space="preserve"> </w:t>
      </w:r>
      <w:r w:rsidRPr="00AD5161">
        <w:rPr>
          <w:rFonts w:eastAsiaTheme="minorHAnsi"/>
          <w:lang w:val="en-US" w:bidi="ar-SA"/>
        </w:rPr>
        <w:t>predicted that these figures would change to 14.9 and</w:t>
      </w:r>
      <w:r>
        <w:rPr>
          <w:rFonts w:eastAsiaTheme="minorHAnsi"/>
          <w:lang w:val="en-US" w:bidi="ar-SA"/>
        </w:rPr>
        <w:t xml:space="preserve"> 26.7</w:t>
      </w:r>
      <w:r w:rsidRPr="00AD5161">
        <w:rPr>
          <w:rFonts w:eastAsiaTheme="minorHAnsi"/>
          <w:lang w:bidi="ar-SA"/>
        </w:rPr>
        <w:t>°C</w:t>
      </w:r>
      <w:r>
        <w:rPr>
          <w:rFonts w:eastAsiaTheme="minorHAnsi"/>
          <w:lang w:bidi="ar-SA"/>
        </w:rPr>
        <w:t xml:space="preserve"> </w:t>
      </w:r>
      <w:r w:rsidRPr="00AD5161">
        <w:rPr>
          <w:rFonts w:eastAsiaTheme="minorHAnsi"/>
          <w:lang w:val="en-US" w:bidi="ar-SA"/>
        </w:rPr>
        <w:t>by 2050. Temperatures &lt;</w:t>
      </w:r>
      <w:r>
        <w:rPr>
          <w:rFonts w:eastAsiaTheme="minorHAnsi"/>
          <w:lang w:val="en-US" w:bidi="ar-SA"/>
        </w:rPr>
        <w:t>10</w:t>
      </w:r>
      <w:r w:rsidRPr="00AD5161">
        <w:rPr>
          <w:rFonts w:eastAsiaTheme="minorHAnsi"/>
          <w:lang w:bidi="ar-SA"/>
        </w:rPr>
        <w:t>°C</w:t>
      </w:r>
      <w:r w:rsidRPr="00AD5161">
        <w:rPr>
          <w:rFonts w:eastAsiaTheme="minorHAnsi"/>
          <w:lang w:val="en-US" w:bidi="ar-SA"/>
        </w:rPr>
        <w:t xml:space="preserve"> are not suitable</w:t>
      </w:r>
      <w:r>
        <w:rPr>
          <w:rFonts w:eastAsiaTheme="minorHAnsi"/>
          <w:lang w:val="en-US" w:bidi="ar-SA"/>
        </w:rPr>
        <w:t xml:space="preserve"> </w:t>
      </w:r>
      <w:r w:rsidRPr="00AD5161">
        <w:rPr>
          <w:rFonts w:eastAsiaTheme="minorHAnsi"/>
          <w:lang w:val="en-US" w:bidi="ar-SA"/>
        </w:rPr>
        <w:t>for seed germination and seedling establishment of teff.</w:t>
      </w:r>
      <w:r>
        <w:rPr>
          <w:rFonts w:eastAsiaTheme="minorHAnsi"/>
          <w:lang w:val="en-US" w:bidi="ar-SA"/>
        </w:rPr>
        <w:t xml:space="preserve"> </w:t>
      </w:r>
      <w:r w:rsidRPr="00AD5161">
        <w:rPr>
          <w:rFonts w:eastAsiaTheme="minorHAnsi"/>
          <w:lang w:val="en-US" w:bidi="ar-SA"/>
        </w:rPr>
        <w:t>Teff is a short-day plant with C4 photosynthetic pathway.</w:t>
      </w:r>
      <w:r>
        <w:rPr>
          <w:rFonts w:eastAsiaTheme="minorHAnsi"/>
          <w:lang w:val="en-US" w:bidi="ar-SA"/>
        </w:rPr>
        <w:t xml:space="preserve"> </w:t>
      </w:r>
      <w:r w:rsidRPr="00AD5161">
        <w:rPr>
          <w:rFonts w:eastAsiaTheme="minorHAnsi"/>
          <w:lang w:val="en-US" w:bidi="ar-SA"/>
        </w:rPr>
        <w:t>In terms of precipitation, the minimum and maximum</w:t>
      </w:r>
      <w:r>
        <w:rPr>
          <w:rFonts w:eastAsiaTheme="minorHAnsi"/>
          <w:lang w:val="en-US" w:bidi="ar-SA"/>
        </w:rPr>
        <w:t xml:space="preserve"> </w:t>
      </w:r>
      <w:r w:rsidRPr="00AD5161">
        <w:rPr>
          <w:rFonts w:eastAsiaTheme="minorHAnsi"/>
          <w:lang w:val="en-US" w:bidi="ar-SA"/>
        </w:rPr>
        <w:t>for growth limits are 550 mm and 1770 mm,</w:t>
      </w:r>
      <w:r>
        <w:rPr>
          <w:rFonts w:eastAsiaTheme="minorHAnsi"/>
          <w:lang w:val="en-US" w:bidi="ar-SA"/>
        </w:rPr>
        <w:t xml:space="preserve"> </w:t>
      </w:r>
      <w:r w:rsidRPr="00AD5161">
        <w:rPr>
          <w:rFonts w:eastAsiaTheme="minorHAnsi"/>
          <w:lang w:val="en-US" w:bidi="ar-SA"/>
        </w:rPr>
        <w:t>respectively. Their model foresees these precipitation</w:t>
      </w:r>
      <w:r>
        <w:rPr>
          <w:rFonts w:eastAsiaTheme="minorHAnsi"/>
          <w:lang w:val="en-US" w:bidi="ar-SA"/>
        </w:rPr>
        <w:t xml:space="preserve"> </w:t>
      </w:r>
      <w:r w:rsidRPr="00AD5161">
        <w:rPr>
          <w:rFonts w:eastAsiaTheme="minorHAnsi"/>
          <w:lang w:val="en-US" w:bidi="ar-SA"/>
        </w:rPr>
        <w:t>limits in a climatically suitable area could be within</w:t>
      </w:r>
      <w:r>
        <w:rPr>
          <w:rFonts w:eastAsiaTheme="minorHAnsi"/>
          <w:lang w:val="en-US" w:bidi="ar-SA"/>
        </w:rPr>
        <w:t xml:space="preserve"> </w:t>
      </w:r>
      <w:r w:rsidRPr="00AD5161">
        <w:rPr>
          <w:rFonts w:eastAsiaTheme="minorHAnsi"/>
          <w:lang w:val="en-US" w:bidi="ar-SA"/>
        </w:rPr>
        <w:t xml:space="preserve">600 mm to </w:t>
      </w:r>
      <w:r w:rsidR="00E4428A">
        <w:rPr>
          <w:rFonts w:eastAsiaTheme="minorHAnsi"/>
          <w:lang w:val="en-US" w:bidi="ar-SA"/>
        </w:rPr>
        <w:br/>
      </w:r>
      <w:r w:rsidRPr="00AD5161">
        <w:rPr>
          <w:rFonts w:eastAsiaTheme="minorHAnsi"/>
          <w:lang w:val="en-US" w:bidi="ar-SA"/>
        </w:rPr>
        <w:t>1900 mm by 2050. Also, about 1300 m to</w:t>
      </w:r>
      <w:r>
        <w:rPr>
          <w:rFonts w:eastAsiaTheme="minorHAnsi"/>
          <w:lang w:val="en-US" w:bidi="ar-SA"/>
        </w:rPr>
        <w:t xml:space="preserve"> </w:t>
      </w:r>
      <w:r w:rsidRPr="00AD5161">
        <w:rPr>
          <w:rFonts w:eastAsiaTheme="minorHAnsi"/>
          <w:lang w:val="en-US" w:bidi="ar-SA"/>
        </w:rPr>
        <w:t>2800 m is the optimum altitude for teff growth, but it</w:t>
      </w:r>
      <w:r>
        <w:rPr>
          <w:rFonts w:eastAsiaTheme="minorHAnsi"/>
          <w:lang w:val="en-US" w:bidi="ar-SA"/>
        </w:rPr>
        <w:t xml:space="preserve"> </w:t>
      </w:r>
      <w:r w:rsidRPr="00AD5161">
        <w:rPr>
          <w:rFonts w:eastAsiaTheme="minorHAnsi"/>
          <w:lang w:val="en-US" w:bidi="ar-SA"/>
        </w:rPr>
        <w:t>can survive from mean sea level up to 3400 m (NRC,</w:t>
      </w:r>
      <w:r>
        <w:rPr>
          <w:rFonts w:eastAsiaTheme="minorHAnsi"/>
          <w:lang w:val="en-US" w:bidi="ar-SA"/>
        </w:rPr>
        <w:t xml:space="preserve"> </w:t>
      </w:r>
      <w:r w:rsidRPr="00AD5161">
        <w:rPr>
          <w:rFonts w:eastAsiaTheme="minorHAnsi"/>
          <w:lang w:val="en-US" w:bidi="ar-SA"/>
        </w:rPr>
        <w:t>1996). Although teff is a drought-tolerant crop, water</w:t>
      </w:r>
      <w:r>
        <w:rPr>
          <w:rFonts w:eastAsiaTheme="minorHAnsi"/>
          <w:lang w:val="en-US" w:bidi="ar-SA"/>
        </w:rPr>
        <w:t xml:space="preserve"> </w:t>
      </w:r>
      <w:r w:rsidRPr="00AD5161">
        <w:rPr>
          <w:rFonts w:eastAsiaTheme="minorHAnsi"/>
          <w:lang w:val="en-US" w:bidi="ar-SA"/>
        </w:rPr>
        <w:t>is a one of the major limiting factors as its productivity</w:t>
      </w:r>
      <w:r>
        <w:rPr>
          <w:rFonts w:eastAsiaTheme="minorHAnsi"/>
          <w:lang w:val="en-US" w:bidi="ar-SA"/>
        </w:rPr>
        <w:t xml:space="preserve"> </w:t>
      </w:r>
      <w:r w:rsidRPr="00AD5161">
        <w:rPr>
          <w:rFonts w:eastAsiaTheme="minorHAnsi"/>
          <w:lang w:val="en-US" w:bidi="ar-SA"/>
        </w:rPr>
        <w:t>under good rainfall conditions is relatively higher.</w:t>
      </w:r>
      <w:r>
        <w:rPr>
          <w:rFonts w:eastAsiaTheme="minorHAnsi"/>
          <w:lang w:val="en-US" w:bidi="ar-SA"/>
        </w:rPr>
        <w:t xml:space="preserve"> </w:t>
      </w:r>
      <w:r w:rsidRPr="00AD5161">
        <w:rPr>
          <w:rFonts w:eastAsiaTheme="minorHAnsi"/>
          <w:lang w:val="en-US" w:bidi="ar-SA"/>
        </w:rPr>
        <w:t>Tefera and Belay (2006) stated that the most suitable</w:t>
      </w:r>
      <w:r>
        <w:rPr>
          <w:rFonts w:eastAsiaTheme="minorHAnsi"/>
          <w:lang w:val="en-US" w:bidi="ar-SA"/>
        </w:rPr>
        <w:t xml:space="preserve"> </w:t>
      </w:r>
      <w:r w:rsidRPr="00AD5161">
        <w:rPr>
          <w:rFonts w:eastAsiaTheme="minorHAnsi"/>
          <w:lang w:val="en-US" w:bidi="ar-SA"/>
        </w:rPr>
        <w:t>soil for teff is neutral or slightly acidic soil. It is primarily</w:t>
      </w:r>
      <w:r>
        <w:rPr>
          <w:rFonts w:eastAsiaTheme="minorHAnsi"/>
          <w:lang w:val="en-US" w:bidi="ar-SA"/>
        </w:rPr>
        <w:t xml:space="preserve"> </w:t>
      </w:r>
      <w:r w:rsidRPr="00AD5161">
        <w:rPr>
          <w:rFonts w:eastAsiaTheme="minorHAnsi"/>
          <w:lang w:val="en-US" w:bidi="ar-SA"/>
        </w:rPr>
        <w:t>planted on sandy loams, but can also survive in</w:t>
      </w:r>
      <w:r>
        <w:rPr>
          <w:rFonts w:eastAsiaTheme="minorHAnsi"/>
          <w:lang w:val="en-US" w:bidi="ar-SA"/>
        </w:rPr>
        <w:t xml:space="preserve"> </w:t>
      </w:r>
      <w:r w:rsidRPr="00AD5161">
        <w:rPr>
          <w:rFonts w:eastAsiaTheme="minorHAnsi"/>
          <w:lang w:val="en-US" w:bidi="ar-SA"/>
        </w:rPr>
        <w:t>black, heavy clay soils with proper drainage and sufficient</w:t>
      </w:r>
      <w:r>
        <w:rPr>
          <w:rFonts w:eastAsiaTheme="minorHAnsi"/>
          <w:lang w:val="en-US" w:bidi="ar-SA"/>
        </w:rPr>
        <w:t xml:space="preserve"> </w:t>
      </w:r>
      <w:r w:rsidRPr="00AD5161">
        <w:rPr>
          <w:rFonts w:eastAsiaTheme="minorHAnsi"/>
          <w:lang w:val="en-US" w:bidi="ar-SA"/>
        </w:rPr>
        <w:t>nitrogen fertility (Tefera and Belay, 2006).</w:t>
      </w:r>
      <w:r>
        <w:rPr>
          <w:rFonts w:eastAsiaTheme="minorHAnsi"/>
          <w:color w:val="131413"/>
          <w:szCs w:val="20"/>
          <w:lang w:val="en-US" w:bidi="ar-SA"/>
        </w:rPr>
        <w:br w:type="page"/>
      </w:r>
    </w:p>
    <w:p w14:paraId="07CBBDD2" w14:textId="77777777" w:rsidR="00190F01" w:rsidRPr="00192426" w:rsidRDefault="00190F01" w:rsidP="00F82130">
      <w:pPr>
        <w:spacing w:before="117" w:line="360" w:lineRule="auto"/>
        <w:jc w:val="both"/>
        <w:rPr>
          <w:b/>
          <w:bCs/>
        </w:rPr>
      </w:pPr>
      <w:r w:rsidRPr="00192426">
        <w:rPr>
          <w:b/>
          <w:bCs/>
          <w:color w:val="131413"/>
        </w:rPr>
        <w:lastRenderedPageBreak/>
        <w:t>Table</w:t>
      </w:r>
      <w:r w:rsidR="00192426" w:rsidRPr="00192426">
        <w:rPr>
          <w:b/>
          <w:bCs/>
          <w:color w:val="131413"/>
          <w:spacing w:val="2"/>
        </w:rPr>
        <w:t xml:space="preserve"> 6. </w:t>
      </w:r>
      <w:r w:rsidRPr="00192426">
        <w:rPr>
          <w:b/>
          <w:bCs/>
          <w:color w:val="131413"/>
        </w:rPr>
        <w:t>The</w:t>
      </w:r>
      <w:r w:rsidRPr="00192426">
        <w:rPr>
          <w:b/>
          <w:bCs/>
          <w:color w:val="131413"/>
          <w:spacing w:val="3"/>
        </w:rPr>
        <w:t xml:space="preserve"> </w:t>
      </w:r>
      <w:r w:rsidRPr="00192426">
        <w:rPr>
          <w:b/>
          <w:bCs/>
          <w:color w:val="131413"/>
        </w:rPr>
        <w:t>proximate</w:t>
      </w:r>
      <w:r w:rsidRPr="00192426">
        <w:rPr>
          <w:b/>
          <w:bCs/>
          <w:color w:val="131413"/>
          <w:spacing w:val="4"/>
        </w:rPr>
        <w:t xml:space="preserve"> </w:t>
      </w:r>
      <w:r w:rsidRPr="00192426">
        <w:rPr>
          <w:b/>
          <w:bCs/>
          <w:color w:val="131413"/>
        </w:rPr>
        <w:t>(db</w:t>
      </w:r>
      <w:r w:rsidRPr="00192426">
        <w:rPr>
          <w:b/>
          <w:bCs/>
          <w:color w:val="131413"/>
          <w:vertAlign w:val="superscript"/>
        </w:rPr>
        <w:t>1</w:t>
      </w:r>
      <w:r w:rsidRPr="00192426">
        <w:rPr>
          <w:b/>
          <w:bCs/>
          <w:color w:val="131413"/>
        </w:rPr>
        <w:t>)</w:t>
      </w:r>
      <w:r w:rsidRPr="00192426">
        <w:rPr>
          <w:b/>
          <w:bCs/>
          <w:color w:val="131413"/>
          <w:spacing w:val="3"/>
        </w:rPr>
        <w:t xml:space="preserve"> </w:t>
      </w:r>
      <w:r w:rsidRPr="00192426">
        <w:rPr>
          <w:b/>
          <w:bCs/>
          <w:color w:val="131413"/>
        </w:rPr>
        <w:t>and</w:t>
      </w:r>
      <w:r w:rsidRPr="00192426">
        <w:rPr>
          <w:b/>
          <w:bCs/>
          <w:color w:val="131413"/>
          <w:spacing w:val="3"/>
        </w:rPr>
        <w:t xml:space="preserve"> </w:t>
      </w:r>
      <w:r w:rsidRPr="00192426">
        <w:rPr>
          <w:b/>
          <w:bCs/>
          <w:color w:val="131413"/>
        </w:rPr>
        <w:t>microelement</w:t>
      </w:r>
      <w:r w:rsidRPr="00192426">
        <w:rPr>
          <w:b/>
          <w:bCs/>
          <w:color w:val="131413"/>
          <w:spacing w:val="5"/>
        </w:rPr>
        <w:t xml:space="preserve"> </w:t>
      </w:r>
      <w:r w:rsidRPr="00192426">
        <w:rPr>
          <w:b/>
          <w:bCs/>
          <w:color w:val="131413"/>
        </w:rPr>
        <w:t>compositions</w:t>
      </w:r>
      <w:r w:rsidRPr="00192426">
        <w:rPr>
          <w:b/>
          <w:bCs/>
          <w:color w:val="131413"/>
          <w:spacing w:val="3"/>
        </w:rPr>
        <w:t xml:space="preserve"> </w:t>
      </w:r>
      <w:r w:rsidRPr="00192426">
        <w:rPr>
          <w:b/>
          <w:bCs/>
          <w:color w:val="131413"/>
        </w:rPr>
        <w:t>of</w:t>
      </w:r>
      <w:r w:rsidRPr="00192426">
        <w:rPr>
          <w:b/>
          <w:bCs/>
          <w:color w:val="131413"/>
          <w:spacing w:val="3"/>
        </w:rPr>
        <w:t xml:space="preserve"> </w:t>
      </w:r>
      <w:r w:rsidRPr="00192426">
        <w:rPr>
          <w:b/>
          <w:bCs/>
          <w:color w:val="131413"/>
        </w:rPr>
        <w:t>teff</w:t>
      </w:r>
      <w:r w:rsidRPr="00192426">
        <w:rPr>
          <w:b/>
          <w:bCs/>
          <w:color w:val="131413"/>
          <w:spacing w:val="3"/>
        </w:rPr>
        <w:t xml:space="preserve"> </w:t>
      </w:r>
      <w:r w:rsidRPr="00192426">
        <w:rPr>
          <w:b/>
          <w:bCs/>
          <w:color w:val="131413"/>
        </w:rPr>
        <w:t>grain</w:t>
      </w:r>
      <w:r w:rsidRPr="00192426">
        <w:rPr>
          <w:b/>
          <w:bCs/>
          <w:color w:val="131413"/>
          <w:spacing w:val="4"/>
        </w:rPr>
        <w:t xml:space="preserve"> </w:t>
      </w:r>
      <w:r w:rsidRPr="00192426">
        <w:rPr>
          <w:b/>
          <w:bCs/>
          <w:color w:val="131413"/>
        </w:rPr>
        <w:t>compared</w:t>
      </w:r>
      <w:r w:rsidRPr="00192426">
        <w:rPr>
          <w:b/>
          <w:bCs/>
          <w:color w:val="131413"/>
          <w:spacing w:val="3"/>
        </w:rPr>
        <w:t xml:space="preserve"> </w:t>
      </w:r>
      <w:r w:rsidRPr="00192426">
        <w:rPr>
          <w:b/>
          <w:bCs/>
          <w:color w:val="131413"/>
        </w:rPr>
        <w:t>with</w:t>
      </w:r>
      <w:r w:rsidRPr="00192426">
        <w:rPr>
          <w:b/>
          <w:bCs/>
          <w:color w:val="131413"/>
          <w:spacing w:val="3"/>
        </w:rPr>
        <w:t xml:space="preserve"> </w:t>
      </w:r>
      <w:r w:rsidRPr="00192426">
        <w:rPr>
          <w:b/>
          <w:bCs/>
          <w:color w:val="131413"/>
        </w:rPr>
        <w:t>some</w:t>
      </w:r>
      <w:r w:rsidRPr="00192426">
        <w:rPr>
          <w:b/>
          <w:bCs/>
          <w:color w:val="131413"/>
          <w:spacing w:val="2"/>
        </w:rPr>
        <w:t xml:space="preserve"> </w:t>
      </w:r>
      <w:r w:rsidRPr="00192426">
        <w:rPr>
          <w:b/>
          <w:bCs/>
          <w:color w:val="131413"/>
        </w:rPr>
        <w:t>gluten</w:t>
      </w:r>
      <w:r w:rsidRPr="00192426">
        <w:rPr>
          <w:b/>
          <w:bCs/>
          <w:color w:val="131413"/>
          <w:spacing w:val="4"/>
        </w:rPr>
        <w:t xml:space="preserve"> </w:t>
      </w:r>
      <w:r w:rsidRPr="00192426">
        <w:rPr>
          <w:b/>
          <w:bCs/>
          <w:color w:val="131413"/>
        </w:rPr>
        <w:t>containing</w:t>
      </w:r>
      <w:r w:rsidRPr="00192426">
        <w:rPr>
          <w:b/>
          <w:bCs/>
          <w:color w:val="131413"/>
          <w:spacing w:val="3"/>
        </w:rPr>
        <w:t xml:space="preserve"> </w:t>
      </w:r>
      <w:r w:rsidRPr="00192426">
        <w:rPr>
          <w:b/>
          <w:bCs/>
          <w:color w:val="131413"/>
        </w:rPr>
        <w:t>and</w:t>
      </w:r>
      <w:r w:rsidRPr="00192426">
        <w:rPr>
          <w:b/>
          <w:bCs/>
          <w:color w:val="131413"/>
          <w:spacing w:val="3"/>
        </w:rPr>
        <w:t xml:space="preserve"> </w:t>
      </w:r>
      <w:r w:rsidRPr="00192426">
        <w:rPr>
          <w:b/>
          <w:bCs/>
          <w:color w:val="131413"/>
        </w:rPr>
        <w:t>gluten</w:t>
      </w:r>
      <w:r w:rsidRPr="00192426">
        <w:rPr>
          <w:b/>
          <w:bCs/>
          <w:color w:val="131413"/>
          <w:spacing w:val="3"/>
        </w:rPr>
        <w:t xml:space="preserve"> </w:t>
      </w:r>
      <w:r w:rsidRPr="00192426">
        <w:rPr>
          <w:b/>
          <w:bCs/>
          <w:color w:val="131413"/>
        </w:rPr>
        <w:t>free</w:t>
      </w:r>
      <w:r w:rsidRPr="00192426">
        <w:rPr>
          <w:b/>
          <w:bCs/>
          <w:color w:val="131413"/>
          <w:spacing w:val="3"/>
        </w:rPr>
        <w:t xml:space="preserve"> </w:t>
      </w:r>
      <w:r w:rsidRPr="00192426">
        <w:rPr>
          <w:b/>
          <w:bCs/>
          <w:color w:val="131413"/>
        </w:rPr>
        <w:t>cereals</w:t>
      </w:r>
    </w:p>
    <w:p w14:paraId="2E3DE540" w14:textId="77777777" w:rsidR="00190F01" w:rsidRPr="00190F01" w:rsidRDefault="00190F01" w:rsidP="00F82130">
      <w:pPr>
        <w:spacing w:before="117"/>
        <w:jc w:val="both"/>
        <w:rPr>
          <w:sz w:val="17"/>
        </w:rPr>
      </w:pPr>
    </w:p>
    <w:tbl>
      <w:tblPr>
        <w:tblW w:w="10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73"/>
        <w:gridCol w:w="993"/>
        <w:gridCol w:w="991"/>
        <w:gridCol w:w="1134"/>
        <w:gridCol w:w="993"/>
        <w:gridCol w:w="850"/>
        <w:gridCol w:w="1134"/>
        <w:gridCol w:w="992"/>
        <w:gridCol w:w="993"/>
      </w:tblGrid>
      <w:tr w:rsidR="006060DE" w:rsidRPr="00337770" w14:paraId="4E22F3E4" w14:textId="77777777" w:rsidTr="007D4BFD">
        <w:trPr>
          <w:trHeight w:val="393"/>
        </w:trPr>
        <w:tc>
          <w:tcPr>
            <w:tcW w:w="2273" w:type="dxa"/>
          </w:tcPr>
          <w:p w14:paraId="1790986D" w14:textId="77777777" w:rsidR="006060DE" w:rsidRPr="00337770" w:rsidRDefault="006060DE" w:rsidP="00090DA2">
            <w:pPr>
              <w:pStyle w:val="TableParagraph"/>
              <w:spacing w:before="0"/>
              <w:rPr>
                <w:sz w:val="24"/>
                <w:szCs w:val="24"/>
              </w:rPr>
            </w:pPr>
            <w:r w:rsidRPr="00337770">
              <w:rPr>
                <w:sz w:val="24"/>
                <w:szCs w:val="24"/>
              </w:rPr>
              <w:t>Component</w:t>
            </w:r>
          </w:p>
        </w:tc>
        <w:tc>
          <w:tcPr>
            <w:tcW w:w="3118" w:type="dxa"/>
            <w:gridSpan w:val="3"/>
          </w:tcPr>
          <w:p w14:paraId="21344EB6" w14:textId="77777777" w:rsidR="006060DE" w:rsidRPr="00337770" w:rsidRDefault="006060DE" w:rsidP="00805485">
            <w:pPr>
              <w:pStyle w:val="TableParagraph"/>
              <w:spacing w:before="92"/>
              <w:ind w:left="214"/>
              <w:jc w:val="center"/>
              <w:rPr>
                <w:color w:val="131413"/>
                <w:sz w:val="24"/>
                <w:szCs w:val="24"/>
              </w:rPr>
            </w:pPr>
            <w:r w:rsidRPr="00337770">
              <w:rPr>
                <w:color w:val="131413"/>
                <w:sz w:val="24"/>
                <w:szCs w:val="24"/>
              </w:rPr>
              <w:t>Gluten</w:t>
            </w:r>
            <w:r w:rsidRPr="00337770">
              <w:rPr>
                <w:color w:val="131413"/>
                <w:spacing w:val="3"/>
                <w:sz w:val="24"/>
                <w:szCs w:val="24"/>
              </w:rPr>
              <w:t xml:space="preserve"> </w:t>
            </w:r>
            <w:r w:rsidRPr="00337770">
              <w:rPr>
                <w:color w:val="131413"/>
                <w:sz w:val="24"/>
                <w:szCs w:val="24"/>
              </w:rPr>
              <w:t>rich</w:t>
            </w:r>
            <w:r w:rsidRPr="00337770">
              <w:rPr>
                <w:color w:val="131413"/>
                <w:spacing w:val="2"/>
                <w:sz w:val="24"/>
                <w:szCs w:val="24"/>
              </w:rPr>
              <w:t xml:space="preserve"> </w:t>
            </w:r>
            <w:r w:rsidRPr="00337770">
              <w:rPr>
                <w:color w:val="131413"/>
                <w:sz w:val="24"/>
                <w:szCs w:val="24"/>
              </w:rPr>
              <w:t>cereals</w:t>
            </w:r>
          </w:p>
        </w:tc>
        <w:tc>
          <w:tcPr>
            <w:tcW w:w="4962" w:type="dxa"/>
            <w:gridSpan w:val="5"/>
          </w:tcPr>
          <w:p w14:paraId="6EBC7009" w14:textId="77777777" w:rsidR="006060DE" w:rsidRPr="00337770" w:rsidRDefault="006060DE" w:rsidP="00805485">
            <w:pPr>
              <w:tabs>
                <w:tab w:val="left" w:pos="2192"/>
                <w:tab w:val="left" w:pos="4995"/>
              </w:tabs>
              <w:spacing w:before="68"/>
              <w:ind w:left="100"/>
              <w:jc w:val="center"/>
            </w:pPr>
            <w:r w:rsidRPr="00337770">
              <w:rPr>
                <w:color w:val="131413"/>
              </w:rPr>
              <w:t>Gluten-free</w:t>
            </w:r>
            <w:r w:rsidRPr="00337770">
              <w:rPr>
                <w:color w:val="131413"/>
                <w:spacing w:val="-2"/>
              </w:rPr>
              <w:t xml:space="preserve"> </w:t>
            </w:r>
            <w:r w:rsidRPr="00337770">
              <w:rPr>
                <w:color w:val="131413"/>
              </w:rPr>
              <w:t>cereals</w:t>
            </w:r>
          </w:p>
        </w:tc>
      </w:tr>
      <w:tr w:rsidR="007D4BFD" w:rsidRPr="00337770" w14:paraId="176AB63D" w14:textId="77777777" w:rsidTr="007D4BFD">
        <w:trPr>
          <w:trHeight w:val="393"/>
        </w:trPr>
        <w:tc>
          <w:tcPr>
            <w:tcW w:w="2273" w:type="dxa"/>
          </w:tcPr>
          <w:p w14:paraId="2DF35DF3" w14:textId="77777777" w:rsidR="0006198D" w:rsidRPr="00337770" w:rsidRDefault="0006198D" w:rsidP="00090DA2">
            <w:pPr>
              <w:pStyle w:val="TableParagraph"/>
              <w:spacing w:before="0"/>
              <w:rPr>
                <w:sz w:val="24"/>
                <w:szCs w:val="24"/>
              </w:rPr>
            </w:pPr>
            <w:bookmarkStart w:id="0" w:name="OLE_LINK1"/>
          </w:p>
        </w:tc>
        <w:tc>
          <w:tcPr>
            <w:tcW w:w="993" w:type="dxa"/>
          </w:tcPr>
          <w:p w14:paraId="6C68113C" w14:textId="77777777" w:rsidR="0006198D" w:rsidRPr="00337770" w:rsidRDefault="0006198D" w:rsidP="00805485">
            <w:pPr>
              <w:pStyle w:val="TableParagraph"/>
              <w:spacing w:before="92"/>
              <w:ind w:left="-1"/>
              <w:jc w:val="center"/>
              <w:rPr>
                <w:sz w:val="24"/>
                <w:szCs w:val="24"/>
              </w:rPr>
            </w:pPr>
            <w:r w:rsidRPr="00337770">
              <w:rPr>
                <w:color w:val="131413"/>
                <w:sz w:val="24"/>
                <w:szCs w:val="24"/>
              </w:rPr>
              <w:t>Barley</w:t>
            </w:r>
          </w:p>
        </w:tc>
        <w:tc>
          <w:tcPr>
            <w:tcW w:w="991" w:type="dxa"/>
          </w:tcPr>
          <w:p w14:paraId="6F6A2274" w14:textId="77777777" w:rsidR="0006198D" w:rsidRPr="00337770" w:rsidRDefault="0006198D" w:rsidP="00F34590">
            <w:pPr>
              <w:pStyle w:val="TableParagraph"/>
              <w:spacing w:before="92"/>
              <w:ind w:left="141"/>
              <w:jc w:val="center"/>
              <w:rPr>
                <w:sz w:val="24"/>
                <w:szCs w:val="24"/>
              </w:rPr>
            </w:pPr>
            <w:r w:rsidRPr="00337770">
              <w:rPr>
                <w:color w:val="131413"/>
                <w:sz w:val="24"/>
                <w:szCs w:val="24"/>
              </w:rPr>
              <w:t>Wheat</w:t>
            </w:r>
          </w:p>
        </w:tc>
        <w:tc>
          <w:tcPr>
            <w:tcW w:w="1134" w:type="dxa"/>
          </w:tcPr>
          <w:p w14:paraId="55B8BF7D" w14:textId="77777777" w:rsidR="0006198D" w:rsidRPr="00337770" w:rsidRDefault="0006198D" w:rsidP="00805485">
            <w:pPr>
              <w:pStyle w:val="TableParagraph"/>
              <w:spacing w:before="92"/>
              <w:ind w:left="214"/>
              <w:jc w:val="center"/>
              <w:rPr>
                <w:sz w:val="24"/>
                <w:szCs w:val="24"/>
              </w:rPr>
            </w:pPr>
            <w:r w:rsidRPr="00337770">
              <w:rPr>
                <w:color w:val="131413"/>
                <w:sz w:val="24"/>
                <w:szCs w:val="24"/>
              </w:rPr>
              <w:t>Rye</w:t>
            </w:r>
          </w:p>
        </w:tc>
        <w:tc>
          <w:tcPr>
            <w:tcW w:w="993" w:type="dxa"/>
          </w:tcPr>
          <w:p w14:paraId="2B970849" w14:textId="77777777" w:rsidR="0006198D" w:rsidRPr="00337770" w:rsidRDefault="0006198D" w:rsidP="00805485">
            <w:pPr>
              <w:pStyle w:val="TableParagraph"/>
              <w:spacing w:before="92"/>
              <w:ind w:left="-2"/>
              <w:jc w:val="center"/>
              <w:rPr>
                <w:sz w:val="24"/>
                <w:szCs w:val="24"/>
              </w:rPr>
            </w:pPr>
            <w:r w:rsidRPr="00337770">
              <w:rPr>
                <w:color w:val="131413"/>
                <w:sz w:val="24"/>
                <w:szCs w:val="24"/>
              </w:rPr>
              <w:t>Teff</w:t>
            </w:r>
          </w:p>
        </w:tc>
        <w:tc>
          <w:tcPr>
            <w:tcW w:w="850" w:type="dxa"/>
          </w:tcPr>
          <w:p w14:paraId="5C25A53F" w14:textId="77777777" w:rsidR="0006198D" w:rsidRPr="00337770" w:rsidRDefault="0006198D" w:rsidP="00805485">
            <w:pPr>
              <w:pStyle w:val="TableParagraph"/>
              <w:spacing w:before="92"/>
              <w:ind w:left="239"/>
              <w:jc w:val="center"/>
              <w:rPr>
                <w:sz w:val="24"/>
                <w:szCs w:val="24"/>
              </w:rPr>
            </w:pPr>
            <w:r w:rsidRPr="00337770">
              <w:rPr>
                <w:color w:val="131413"/>
                <w:sz w:val="24"/>
                <w:szCs w:val="24"/>
              </w:rPr>
              <w:t>Maize</w:t>
            </w:r>
          </w:p>
        </w:tc>
        <w:tc>
          <w:tcPr>
            <w:tcW w:w="1134" w:type="dxa"/>
          </w:tcPr>
          <w:p w14:paraId="2B413BBA" w14:textId="77777777" w:rsidR="0006198D" w:rsidRPr="00337770" w:rsidRDefault="0006198D" w:rsidP="00805485">
            <w:pPr>
              <w:pStyle w:val="TableParagraph"/>
              <w:spacing w:before="92"/>
              <w:ind w:left="238"/>
              <w:jc w:val="center"/>
              <w:rPr>
                <w:sz w:val="24"/>
                <w:szCs w:val="24"/>
              </w:rPr>
            </w:pPr>
            <w:r w:rsidRPr="00337770">
              <w:rPr>
                <w:color w:val="131413"/>
                <w:sz w:val="24"/>
                <w:szCs w:val="24"/>
              </w:rPr>
              <w:t>Brown</w:t>
            </w:r>
            <w:r w:rsidRPr="00337770">
              <w:rPr>
                <w:color w:val="131413"/>
                <w:spacing w:val="3"/>
                <w:sz w:val="24"/>
                <w:szCs w:val="24"/>
              </w:rPr>
              <w:t xml:space="preserve"> </w:t>
            </w:r>
            <w:r w:rsidRPr="00337770">
              <w:rPr>
                <w:color w:val="131413"/>
                <w:sz w:val="24"/>
                <w:szCs w:val="24"/>
              </w:rPr>
              <w:t>rice</w:t>
            </w:r>
          </w:p>
        </w:tc>
        <w:tc>
          <w:tcPr>
            <w:tcW w:w="992" w:type="dxa"/>
          </w:tcPr>
          <w:p w14:paraId="009D203F" w14:textId="77777777" w:rsidR="0006198D" w:rsidRPr="00337770" w:rsidRDefault="0006198D" w:rsidP="00805485">
            <w:pPr>
              <w:pStyle w:val="TableParagraph"/>
              <w:spacing w:before="92"/>
              <w:ind w:left="237"/>
              <w:jc w:val="center"/>
              <w:rPr>
                <w:sz w:val="24"/>
                <w:szCs w:val="24"/>
              </w:rPr>
            </w:pPr>
            <w:r w:rsidRPr="00337770">
              <w:rPr>
                <w:color w:val="131413"/>
                <w:sz w:val="24"/>
                <w:szCs w:val="24"/>
              </w:rPr>
              <w:t>Sorghum</w:t>
            </w:r>
          </w:p>
        </w:tc>
        <w:tc>
          <w:tcPr>
            <w:tcW w:w="993" w:type="dxa"/>
          </w:tcPr>
          <w:p w14:paraId="26EAC3EA" w14:textId="77777777" w:rsidR="0006198D" w:rsidRPr="00337770" w:rsidRDefault="0006198D" w:rsidP="00805485">
            <w:pPr>
              <w:pStyle w:val="TableParagraph"/>
              <w:spacing w:before="92"/>
              <w:ind w:left="237"/>
              <w:jc w:val="center"/>
              <w:rPr>
                <w:sz w:val="24"/>
                <w:szCs w:val="24"/>
              </w:rPr>
            </w:pPr>
            <w:r w:rsidRPr="00337770">
              <w:rPr>
                <w:color w:val="131413"/>
                <w:spacing w:val="-1"/>
                <w:sz w:val="24"/>
                <w:szCs w:val="24"/>
              </w:rPr>
              <w:t>Pearl</w:t>
            </w:r>
            <w:r w:rsidRPr="00337770">
              <w:rPr>
                <w:color w:val="131413"/>
                <w:spacing w:val="-7"/>
                <w:sz w:val="24"/>
                <w:szCs w:val="24"/>
              </w:rPr>
              <w:t xml:space="preserve"> </w:t>
            </w:r>
            <w:r w:rsidRPr="00337770">
              <w:rPr>
                <w:color w:val="131413"/>
                <w:spacing w:val="-1"/>
                <w:sz w:val="24"/>
                <w:szCs w:val="24"/>
              </w:rPr>
              <w:t>millet</w:t>
            </w:r>
          </w:p>
        </w:tc>
      </w:tr>
      <w:tr w:rsidR="007D4BFD" w:rsidRPr="00337770" w14:paraId="5D483F37" w14:textId="77777777" w:rsidTr="007D4BFD">
        <w:trPr>
          <w:trHeight w:val="313"/>
        </w:trPr>
        <w:tc>
          <w:tcPr>
            <w:tcW w:w="2273" w:type="dxa"/>
          </w:tcPr>
          <w:p w14:paraId="73DDF30C" w14:textId="77777777" w:rsidR="0006198D" w:rsidRPr="00337770" w:rsidRDefault="0006198D" w:rsidP="00090DA2">
            <w:pPr>
              <w:pStyle w:val="TableParagraph"/>
              <w:spacing w:before="97"/>
              <w:rPr>
                <w:sz w:val="24"/>
                <w:szCs w:val="24"/>
              </w:rPr>
            </w:pPr>
            <w:r w:rsidRPr="00337770">
              <w:rPr>
                <w:color w:val="131413"/>
                <w:sz w:val="24"/>
                <w:szCs w:val="24"/>
              </w:rPr>
              <w:t>Starch</w:t>
            </w:r>
            <w:r w:rsidRPr="00337770">
              <w:rPr>
                <w:color w:val="131413"/>
                <w:spacing w:val="1"/>
                <w:sz w:val="24"/>
                <w:szCs w:val="24"/>
              </w:rPr>
              <w:t xml:space="preserve"> </w:t>
            </w:r>
            <w:r w:rsidRPr="00337770">
              <w:rPr>
                <w:color w:val="131413"/>
                <w:sz w:val="24"/>
                <w:szCs w:val="24"/>
              </w:rPr>
              <w:t>(%)</w:t>
            </w:r>
          </w:p>
        </w:tc>
        <w:tc>
          <w:tcPr>
            <w:tcW w:w="993" w:type="dxa"/>
          </w:tcPr>
          <w:p w14:paraId="24C2145A" w14:textId="77777777" w:rsidR="0006198D" w:rsidRPr="00337770" w:rsidRDefault="0006198D" w:rsidP="007D4BFD">
            <w:pPr>
              <w:pStyle w:val="TableParagraph"/>
              <w:spacing w:before="97"/>
              <w:ind w:left="-1"/>
              <w:jc w:val="center"/>
              <w:rPr>
                <w:sz w:val="24"/>
                <w:szCs w:val="24"/>
              </w:rPr>
            </w:pPr>
            <w:r w:rsidRPr="00337770">
              <w:rPr>
                <w:color w:val="131413"/>
                <w:w w:val="105"/>
                <w:sz w:val="24"/>
                <w:szCs w:val="24"/>
              </w:rPr>
              <w:t>60.6</w:t>
            </w:r>
          </w:p>
        </w:tc>
        <w:tc>
          <w:tcPr>
            <w:tcW w:w="991" w:type="dxa"/>
          </w:tcPr>
          <w:p w14:paraId="44937BAA" w14:textId="77777777" w:rsidR="0006198D" w:rsidRPr="00337770" w:rsidRDefault="0006198D" w:rsidP="007D4BFD">
            <w:pPr>
              <w:pStyle w:val="TableParagraph"/>
              <w:spacing w:before="97"/>
              <w:ind w:left="240"/>
              <w:jc w:val="center"/>
              <w:rPr>
                <w:sz w:val="24"/>
                <w:szCs w:val="24"/>
              </w:rPr>
            </w:pPr>
            <w:r w:rsidRPr="00337770">
              <w:rPr>
                <w:color w:val="131413"/>
                <w:w w:val="105"/>
                <w:sz w:val="24"/>
                <w:szCs w:val="24"/>
              </w:rPr>
              <w:t>71.0</w:t>
            </w:r>
          </w:p>
        </w:tc>
        <w:tc>
          <w:tcPr>
            <w:tcW w:w="1134" w:type="dxa"/>
          </w:tcPr>
          <w:p w14:paraId="68FC00B9" w14:textId="77777777" w:rsidR="0006198D" w:rsidRPr="00337770" w:rsidRDefault="0006198D" w:rsidP="007D4BFD">
            <w:pPr>
              <w:pStyle w:val="TableParagraph"/>
              <w:spacing w:before="97"/>
              <w:ind w:left="214"/>
              <w:jc w:val="center"/>
              <w:rPr>
                <w:sz w:val="24"/>
                <w:szCs w:val="24"/>
              </w:rPr>
            </w:pPr>
            <w:r w:rsidRPr="00337770">
              <w:rPr>
                <w:color w:val="131413"/>
                <w:sz w:val="24"/>
                <w:szCs w:val="24"/>
              </w:rPr>
              <w:t>69</w:t>
            </w:r>
          </w:p>
        </w:tc>
        <w:tc>
          <w:tcPr>
            <w:tcW w:w="993" w:type="dxa"/>
          </w:tcPr>
          <w:p w14:paraId="26B49C7D" w14:textId="77777777" w:rsidR="0006198D" w:rsidRPr="00337770" w:rsidRDefault="0006198D" w:rsidP="007D4BFD">
            <w:pPr>
              <w:pStyle w:val="TableParagraph"/>
              <w:spacing w:before="96"/>
              <w:ind w:left="-2"/>
              <w:jc w:val="center"/>
              <w:rPr>
                <w:sz w:val="24"/>
                <w:szCs w:val="24"/>
              </w:rPr>
            </w:pPr>
            <w:r w:rsidRPr="00337770">
              <w:rPr>
                <w:color w:val="131413"/>
                <w:sz w:val="24"/>
                <w:szCs w:val="24"/>
              </w:rPr>
              <w:t>73.0</w:t>
            </w:r>
          </w:p>
        </w:tc>
        <w:tc>
          <w:tcPr>
            <w:tcW w:w="850" w:type="dxa"/>
          </w:tcPr>
          <w:p w14:paraId="79E434BC" w14:textId="77777777" w:rsidR="0006198D" w:rsidRPr="00337770" w:rsidRDefault="0006198D" w:rsidP="007D4BFD">
            <w:pPr>
              <w:pStyle w:val="TableParagraph"/>
              <w:spacing w:before="97"/>
              <w:ind w:left="239"/>
              <w:jc w:val="center"/>
              <w:rPr>
                <w:sz w:val="24"/>
                <w:szCs w:val="24"/>
              </w:rPr>
            </w:pPr>
            <w:r w:rsidRPr="00337770">
              <w:rPr>
                <w:color w:val="131413"/>
                <w:sz w:val="24"/>
                <w:szCs w:val="24"/>
              </w:rPr>
              <w:t>72</w:t>
            </w:r>
          </w:p>
        </w:tc>
        <w:tc>
          <w:tcPr>
            <w:tcW w:w="1134" w:type="dxa"/>
          </w:tcPr>
          <w:p w14:paraId="42C7FB85" w14:textId="77777777" w:rsidR="0006198D" w:rsidRPr="00337770" w:rsidRDefault="0006198D" w:rsidP="007D4BFD">
            <w:pPr>
              <w:pStyle w:val="TableParagraph"/>
              <w:spacing w:before="97"/>
              <w:ind w:left="238"/>
              <w:jc w:val="center"/>
              <w:rPr>
                <w:sz w:val="24"/>
                <w:szCs w:val="24"/>
              </w:rPr>
            </w:pPr>
            <w:r w:rsidRPr="00337770">
              <w:rPr>
                <w:color w:val="131413"/>
                <w:sz w:val="24"/>
                <w:szCs w:val="24"/>
              </w:rPr>
              <w:t>64.3</w:t>
            </w:r>
          </w:p>
        </w:tc>
        <w:tc>
          <w:tcPr>
            <w:tcW w:w="992" w:type="dxa"/>
          </w:tcPr>
          <w:p w14:paraId="0D08F476" w14:textId="77777777" w:rsidR="0006198D" w:rsidRPr="00337770" w:rsidRDefault="0006198D" w:rsidP="007D4BFD">
            <w:pPr>
              <w:pStyle w:val="TableParagraph"/>
              <w:spacing w:before="97"/>
              <w:ind w:left="237"/>
              <w:jc w:val="center"/>
              <w:rPr>
                <w:sz w:val="24"/>
                <w:szCs w:val="24"/>
              </w:rPr>
            </w:pPr>
            <w:r w:rsidRPr="00337770">
              <w:rPr>
                <w:color w:val="131413"/>
                <w:sz w:val="24"/>
                <w:szCs w:val="24"/>
              </w:rPr>
              <w:t>62.9</w:t>
            </w:r>
          </w:p>
        </w:tc>
        <w:tc>
          <w:tcPr>
            <w:tcW w:w="993" w:type="dxa"/>
          </w:tcPr>
          <w:p w14:paraId="2B970FDC" w14:textId="77777777" w:rsidR="0006198D" w:rsidRPr="00337770" w:rsidRDefault="0006198D" w:rsidP="007D4BFD">
            <w:pPr>
              <w:pStyle w:val="TableParagraph"/>
              <w:spacing w:before="97"/>
              <w:ind w:left="237"/>
              <w:jc w:val="center"/>
              <w:rPr>
                <w:sz w:val="24"/>
                <w:szCs w:val="24"/>
              </w:rPr>
            </w:pPr>
            <w:r w:rsidRPr="00337770">
              <w:rPr>
                <w:color w:val="131413"/>
                <w:sz w:val="24"/>
                <w:szCs w:val="24"/>
              </w:rPr>
              <w:t>67.0</w:t>
            </w:r>
          </w:p>
        </w:tc>
      </w:tr>
      <w:tr w:rsidR="007D4BFD" w:rsidRPr="00337770" w14:paraId="64E32044" w14:textId="77777777" w:rsidTr="007D4BFD">
        <w:trPr>
          <w:trHeight w:val="253"/>
        </w:trPr>
        <w:tc>
          <w:tcPr>
            <w:tcW w:w="2273" w:type="dxa"/>
          </w:tcPr>
          <w:p w14:paraId="37AE0815" w14:textId="77777777" w:rsidR="0006198D" w:rsidRPr="00337770" w:rsidRDefault="0006198D" w:rsidP="00090DA2">
            <w:pPr>
              <w:pStyle w:val="TableParagraph"/>
              <w:ind w:left="-1"/>
              <w:rPr>
                <w:sz w:val="24"/>
                <w:szCs w:val="24"/>
              </w:rPr>
            </w:pPr>
            <w:r w:rsidRPr="00337770">
              <w:rPr>
                <w:color w:val="131413"/>
                <w:sz w:val="24"/>
                <w:szCs w:val="24"/>
              </w:rPr>
              <w:t>Crude</w:t>
            </w:r>
            <w:r w:rsidRPr="00337770">
              <w:rPr>
                <w:color w:val="131413"/>
                <w:spacing w:val="2"/>
                <w:sz w:val="24"/>
                <w:szCs w:val="24"/>
              </w:rPr>
              <w:t xml:space="preserve"> </w:t>
            </w:r>
            <w:r w:rsidRPr="00337770">
              <w:rPr>
                <w:color w:val="131413"/>
                <w:sz w:val="24"/>
                <w:szCs w:val="24"/>
              </w:rPr>
              <w:t>protein</w:t>
            </w:r>
            <w:r w:rsidRPr="00337770">
              <w:rPr>
                <w:color w:val="131413"/>
                <w:spacing w:val="2"/>
                <w:sz w:val="24"/>
                <w:szCs w:val="24"/>
              </w:rPr>
              <w:t xml:space="preserve"> </w:t>
            </w:r>
            <w:r w:rsidRPr="00337770">
              <w:rPr>
                <w:color w:val="131413"/>
                <w:sz w:val="24"/>
                <w:szCs w:val="24"/>
              </w:rPr>
              <w:t>(%)</w:t>
            </w:r>
          </w:p>
        </w:tc>
        <w:tc>
          <w:tcPr>
            <w:tcW w:w="993" w:type="dxa"/>
          </w:tcPr>
          <w:p w14:paraId="2A78E512" w14:textId="77777777" w:rsidR="0006198D" w:rsidRPr="00337770" w:rsidRDefault="0006198D" w:rsidP="007D4BFD">
            <w:pPr>
              <w:pStyle w:val="TableParagraph"/>
              <w:ind w:left="-1"/>
              <w:jc w:val="center"/>
              <w:rPr>
                <w:sz w:val="24"/>
                <w:szCs w:val="24"/>
              </w:rPr>
            </w:pPr>
            <w:r w:rsidRPr="00337770">
              <w:rPr>
                <w:color w:val="131413"/>
                <w:w w:val="105"/>
                <w:sz w:val="24"/>
                <w:szCs w:val="24"/>
              </w:rPr>
              <w:t>11.1</w:t>
            </w:r>
          </w:p>
        </w:tc>
        <w:tc>
          <w:tcPr>
            <w:tcW w:w="991" w:type="dxa"/>
          </w:tcPr>
          <w:p w14:paraId="7AF8BC67" w14:textId="77777777" w:rsidR="0006198D" w:rsidRPr="00337770" w:rsidRDefault="0006198D" w:rsidP="007D4BFD">
            <w:pPr>
              <w:pStyle w:val="TableParagraph"/>
              <w:ind w:left="240"/>
              <w:jc w:val="center"/>
              <w:rPr>
                <w:sz w:val="24"/>
                <w:szCs w:val="24"/>
              </w:rPr>
            </w:pPr>
            <w:r w:rsidRPr="00337770">
              <w:rPr>
                <w:color w:val="131413"/>
                <w:sz w:val="24"/>
                <w:szCs w:val="24"/>
              </w:rPr>
              <w:t>11.7</w:t>
            </w:r>
          </w:p>
        </w:tc>
        <w:tc>
          <w:tcPr>
            <w:tcW w:w="1134" w:type="dxa"/>
          </w:tcPr>
          <w:p w14:paraId="3360A598" w14:textId="77777777" w:rsidR="0006198D" w:rsidRPr="00337770" w:rsidRDefault="0006198D" w:rsidP="007D4BFD">
            <w:pPr>
              <w:pStyle w:val="TableParagraph"/>
              <w:ind w:left="214"/>
              <w:jc w:val="center"/>
              <w:rPr>
                <w:sz w:val="24"/>
                <w:szCs w:val="24"/>
              </w:rPr>
            </w:pPr>
            <w:r w:rsidRPr="00337770">
              <w:rPr>
                <w:color w:val="131413"/>
                <w:sz w:val="24"/>
                <w:szCs w:val="24"/>
              </w:rPr>
              <w:t>7.98</w:t>
            </w:r>
          </w:p>
        </w:tc>
        <w:tc>
          <w:tcPr>
            <w:tcW w:w="993" w:type="dxa"/>
          </w:tcPr>
          <w:p w14:paraId="1DBD7A88" w14:textId="77777777" w:rsidR="0006198D" w:rsidRPr="00337770" w:rsidRDefault="0006198D" w:rsidP="007D4BFD">
            <w:pPr>
              <w:pStyle w:val="TableParagraph"/>
              <w:spacing w:before="37"/>
              <w:ind w:left="-2"/>
              <w:jc w:val="center"/>
              <w:rPr>
                <w:sz w:val="24"/>
                <w:szCs w:val="24"/>
              </w:rPr>
            </w:pPr>
            <w:r w:rsidRPr="00337770">
              <w:rPr>
                <w:color w:val="131413"/>
                <w:sz w:val="24"/>
                <w:szCs w:val="24"/>
              </w:rPr>
              <w:t>11.0</w:t>
            </w:r>
          </w:p>
        </w:tc>
        <w:tc>
          <w:tcPr>
            <w:tcW w:w="850" w:type="dxa"/>
          </w:tcPr>
          <w:p w14:paraId="091283BC" w14:textId="77777777" w:rsidR="0006198D" w:rsidRPr="00337770" w:rsidRDefault="0006198D" w:rsidP="007D4BFD">
            <w:pPr>
              <w:pStyle w:val="TableParagraph"/>
              <w:spacing w:before="37"/>
              <w:ind w:left="239"/>
              <w:jc w:val="center"/>
              <w:rPr>
                <w:sz w:val="24"/>
                <w:szCs w:val="24"/>
              </w:rPr>
            </w:pPr>
            <w:r w:rsidRPr="00337770">
              <w:rPr>
                <w:color w:val="131413"/>
                <w:sz w:val="24"/>
                <w:szCs w:val="24"/>
              </w:rPr>
              <w:t>8–11</w:t>
            </w:r>
          </w:p>
        </w:tc>
        <w:tc>
          <w:tcPr>
            <w:tcW w:w="1134" w:type="dxa"/>
          </w:tcPr>
          <w:p w14:paraId="26546BFC" w14:textId="77777777" w:rsidR="0006198D" w:rsidRPr="00337770" w:rsidRDefault="0006198D" w:rsidP="007D4BFD">
            <w:pPr>
              <w:pStyle w:val="TableParagraph"/>
              <w:ind w:left="238"/>
              <w:jc w:val="center"/>
              <w:rPr>
                <w:sz w:val="24"/>
                <w:szCs w:val="24"/>
              </w:rPr>
            </w:pPr>
            <w:r w:rsidRPr="00337770">
              <w:rPr>
                <w:color w:val="131413"/>
                <w:sz w:val="24"/>
                <w:szCs w:val="24"/>
              </w:rPr>
              <w:t>7.3</w:t>
            </w:r>
          </w:p>
        </w:tc>
        <w:tc>
          <w:tcPr>
            <w:tcW w:w="992" w:type="dxa"/>
          </w:tcPr>
          <w:p w14:paraId="0FBF6E3A" w14:textId="77777777" w:rsidR="0006198D" w:rsidRPr="00337770" w:rsidRDefault="0006198D" w:rsidP="007D4BFD">
            <w:pPr>
              <w:pStyle w:val="TableParagraph"/>
              <w:ind w:left="237"/>
              <w:jc w:val="center"/>
              <w:rPr>
                <w:sz w:val="24"/>
                <w:szCs w:val="24"/>
              </w:rPr>
            </w:pPr>
            <w:r w:rsidRPr="00337770">
              <w:rPr>
                <w:color w:val="131413"/>
                <w:sz w:val="24"/>
                <w:szCs w:val="24"/>
              </w:rPr>
              <w:t>8.3</w:t>
            </w:r>
          </w:p>
        </w:tc>
        <w:tc>
          <w:tcPr>
            <w:tcW w:w="993" w:type="dxa"/>
          </w:tcPr>
          <w:p w14:paraId="3DF46C14" w14:textId="77777777" w:rsidR="0006198D" w:rsidRPr="00337770" w:rsidRDefault="0006198D" w:rsidP="007D4BFD">
            <w:pPr>
              <w:pStyle w:val="TableParagraph"/>
              <w:ind w:left="237"/>
              <w:jc w:val="center"/>
              <w:rPr>
                <w:sz w:val="24"/>
                <w:szCs w:val="24"/>
              </w:rPr>
            </w:pPr>
            <w:r w:rsidRPr="00337770">
              <w:rPr>
                <w:color w:val="131413"/>
                <w:sz w:val="24"/>
                <w:szCs w:val="24"/>
              </w:rPr>
              <w:t>11.5</w:t>
            </w:r>
          </w:p>
        </w:tc>
      </w:tr>
      <w:tr w:rsidR="007D4BFD" w:rsidRPr="00337770" w14:paraId="0D7A930B" w14:textId="77777777" w:rsidTr="007D4BFD">
        <w:trPr>
          <w:trHeight w:val="253"/>
        </w:trPr>
        <w:tc>
          <w:tcPr>
            <w:tcW w:w="2273" w:type="dxa"/>
          </w:tcPr>
          <w:p w14:paraId="7859CB35" w14:textId="77777777" w:rsidR="0006198D" w:rsidRPr="00337770" w:rsidRDefault="0006198D" w:rsidP="00090DA2">
            <w:pPr>
              <w:pStyle w:val="TableParagraph"/>
              <w:ind w:left="-1"/>
              <w:rPr>
                <w:sz w:val="24"/>
                <w:szCs w:val="24"/>
              </w:rPr>
            </w:pPr>
            <w:r w:rsidRPr="00337770">
              <w:rPr>
                <w:color w:val="131413"/>
                <w:sz w:val="24"/>
                <w:szCs w:val="24"/>
              </w:rPr>
              <w:t>Crude</w:t>
            </w:r>
            <w:r w:rsidRPr="00337770">
              <w:rPr>
                <w:color w:val="131413"/>
                <w:spacing w:val="2"/>
                <w:sz w:val="24"/>
                <w:szCs w:val="24"/>
              </w:rPr>
              <w:t xml:space="preserve"> </w:t>
            </w:r>
            <w:r w:rsidRPr="00337770">
              <w:rPr>
                <w:color w:val="131413"/>
                <w:sz w:val="24"/>
                <w:szCs w:val="24"/>
              </w:rPr>
              <w:t>fat</w:t>
            </w:r>
            <w:r w:rsidRPr="00337770">
              <w:rPr>
                <w:color w:val="131413"/>
                <w:spacing w:val="3"/>
                <w:sz w:val="24"/>
                <w:szCs w:val="24"/>
              </w:rPr>
              <w:t xml:space="preserve"> </w:t>
            </w:r>
            <w:r w:rsidRPr="00337770">
              <w:rPr>
                <w:color w:val="131413"/>
                <w:sz w:val="24"/>
                <w:szCs w:val="24"/>
              </w:rPr>
              <w:t>(%)</w:t>
            </w:r>
          </w:p>
        </w:tc>
        <w:tc>
          <w:tcPr>
            <w:tcW w:w="993" w:type="dxa"/>
          </w:tcPr>
          <w:p w14:paraId="27D5AFC9" w14:textId="77777777" w:rsidR="0006198D" w:rsidRPr="00337770" w:rsidRDefault="0006198D" w:rsidP="007D4BFD">
            <w:pPr>
              <w:pStyle w:val="TableParagraph"/>
              <w:ind w:left="-1"/>
              <w:jc w:val="center"/>
              <w:rPr>
                <w:sz w:val="24"/>
                <w:szCs w:val="24"/>
              </w:rPr>
            </w:pPr>
            <w:r w:rsidRPr="00337770">
              <w:rPr>
                <w:color w:val="131413"/>
                <w:w w:val="105"/>
                <w:sz w:val="24"/>
                <w:szCs w:val="24"/>
              </w:rPr>
              <w:t>3.2</w:t>
            </w:r>
          </w:p>
        </w:tc>
        <w:tc>
          <w:tcPr>
            <w:tcW w:w="991" w:type="dxa"/>
          </w:tcPr>
          <w:p w14:paraId="4BC56B7D" w14:textId="77777777" w:rsidR="0006198D" w:rsidRPr="00337770" w:rsidRDefault="0006198D" w:rsidP="007D4BFD">
            <w:pPr>
              <w:pStyle w:val="TableParagraph"/>
              <w:ind w:left="240"/>
              <w:jc w:val="center"/>
              <w:rPr>
                <w:sz w:val="24"/>
                <w:szCs w:val="24"/>
              </w:rPr>
            </w:pPr>
            <w:r w:rsidRPr="00337770">
              <w:rPr>
                <w:color w:val="131413"/>
                <w:sz w:val="24"/>
                <w:szCs w:val="24"/>
              </w:rPr>
              <w:t>2.0</w:t>
            </w:r>
          </w:p>
        </w:tc>
        <w:tc>
          <w:tcPr>
            <w:tcW w:w="1134" w:type="dxa"/>
          </w:tcPr>
          <w:p w14:paraId="6FB98076" w14:textId="77777777" w:rsidR="0006198D" w:rsidRPr="00337770" w:rsidRDefault="0006198D" w:rsidP="007D4BFD">
            <w:pPr>
              <w:pStyle w:val="TableParagraph"/>
              <w:ind w:left="214"/>
              <w:jc w:val="center"/>
              <w:rPr>
                <w:sz w:val="24"/>
                <w:szCs w:val="24"/>
              </w:rPr>
            </w:pPr>
            <w:r w:rsidRPr="00337770">
              <w:rPr>
                <w:color w:val="131413"/>
                <w:sz w:val="24"/>
                <w:szCs w:val="24"/>
              </w:rPr>
              <w:t>1.98</w:t>
            </w:r>
          </w:p>
        </w:tc>
        <w:tc>
          <w:tcPr>
            <w:tcW w:w="993" w:type="dxa"/>
          </w:tcPr>
          <w:p w14:paraId="3A8217D8" w14:textId="77777777" w:rsidR="0006198D" w:rsidRPr="00337770" w:rsidRDefault="0006198D" w:rsidP="007D4BFD">
            <w:pPr>
              <w:pStyle w:val="TableParagraph"/>
              <w:spacing w:before="37"/>
              <w:ind w:left="-2"/>
              <w:jc w:val="center"/>
              <w:rPr>
                <w:sz w:val="24"/>
                <w:szCs w:val="24"/>
              </w:rPr>
            </w:pPr>
            <w:r w:rsidRPr="00337770">
              <w:rPr>
                <w:color w:val="131413"/>
                <w:sz w:val="24"/>
                <w:szCs w:val="24"/>
              </w:rPr>
              <w:t>2.5</w:t>
            </w:r>
          </w:p>
        </w:tc>
        <w:tc>
          <w:tcPr>
            <w:tcW w:w="850" w:type="dxa"/>
          </w:tcPr>
          <w:p w14:paraId="2BD97F61" w14:textId="77777777" w:rsidR="0006198D" w:rsidRPr="00337770" w:rsidRDefault="0006198D" w:rsidP="007D4BFD">
            <w:pPr>
              <w:pStyle w:val="TableParagraph"/>
              <w:ind w:left="239"/>
              <w:jc w:val="center"/>
              <w:rPr>
                <w:sz w:val="24"/>
                <w:szCs w:val="24"/>
              </w:rPr>
            </w:pPr>
            <w:r w:rsidRPr="00337770">
              <w:rPr>
                <w:color w:val="131413"/>
                <w:sz w:val="24"/>
                <w:szCs w:val="24"/>
              </w:rPr>
              <w:t>4.9</w:t>
            </w:r>
          </w:p>
        </w:tc>
        <w:tc>
          <w:tcPr>
            <w:tcW w:w="1134" w:type="dxa"/>
          </w:tcPr>
          <w:p w14:paraId="51F871C5" w14:textId="77777777" w:rsidR="0006198D" w:rsidRPr="00337770" w:rsidRDefault="0006198D" w:rsidP="007D4BFD">
            <w:pPr>
              <w:pStyle w:val="TableParagraph"/>
              <w:ind w:left="238"/>
              <w:jc w:val="center"/>
              <w:rPr>
                <w:sz w:val="24"/>
                <w:szCs w:val="24"/>
              </w:rPr>
            </w:pPr>
            <w:r w:rsidRPr="00337770">
              <w:rPr>
                <w:color w:val="131413"/>
                <w:sz w:val="24"/>
                <w:szCs w:val="24"/>
              </w:rPr>
              <w:t>2.2</w:t>
            </w:r>
          </w:p>
        </w:tc>
        <w:tc>
          <w:tcPr>
            <w:tcW w:w="992" w:type="dxa"/>
          </w:tcPr>
          <w:p w14:paraId="433181FC" w14:textId="77777777" w:rsidR="0006198D" w:rsidRPr="00337770" w:rsidRDefault="0006198D" w:rsidP="007D4BFD">
            <w:pPr>
              <w:pStyle w:val="TableParagraph"/>
              <w:ind w:left="237"/>
              <w:jc w:val="center"/>
              <w:rPr>
                <w:sz w:val="24"/>
                <w:szCs w:val="24"/>
              </w:rPr>
            </w:pPr>
            <w:r w:rsidRPr="00337770">
              <w:rPr>
                <w:color w:val="131413"/>
                <w:sz w:val="24"/>
                <w:szCs w:val="24"/>
              </w:rPr>
              <w:t>3.9</w:t>
            </w:r>
          </w:p>
        </w:tc>
        <w:tc>
          <w:tcPr>
            <w:tcW w:w="993" w:type="dxa"/>
          </w:tcPr>
          <w:p w14:paraId="5D547E35" w14:textId="77777777" w:rsidR="0006198D" w:rsidRPr="00337770" w:rsidRDefault="0006198D" w:rsidP="007D4BFD">
            <w:pPr>
              <w:pStyle w:val="TableParagraph"/>
              <w:ind w:left="237"/>
              <w:jc w:val="center"/>
              <w:rPr>
                <w:sz w:val="24"/>
                <w:szCs w:val="24"/>
              </w:rPr>
            </w:pPr>
            <w:r w:rsidRPr="00337770">
              <w:rPr>
                <w:color w:val="131413"/>
                <w:sz w:val="24"/>
                <w:szCs w:val="24"/>
              </w:rPr>
              <w:t>4.8</w:t>
            </w:r>
          </w:p>
        </w:tc>
      </w:tr>
      <w:tr w:rsidR="007D4BFD" w:rsidRPr="00337770" w14:paraId="0865F00C" w14:textId="77777777" w:rsidTr="007D4BFD">
        <w:trPr>
          <w:trHeight w:val="253"/>
        </w:trPr>
        <w:tc>
          <w:tcPr>
            <w:tcW w:w="2273" w:type="dxa"/>
          </w:tcPr>
          <w:p w14:paraId="3267D407" w14:textId="77777777" w:rsidR="0006198D" w:rsidRPr="00337770" w:rsidRDefault="0006198D" w:rsidP="00090DA2">
            <w:pPr>
              <w:pStyle w:val="TableParagraph"/>
              <w:ind w:left="-1"/>
              <w:rPr>
                <w:sz w:val="24"/>
                <w:szCs w:val="24"/>
              </w:rPr>
            </w:pPr>
            <w:r w:rsidRPr="00337770">
              <w:rPr>
                <w:color w:val="131413"/>
                <w:sz w:val="24"/>
                <w:szCs w:val="24"/>
              </w:rPr>
              <w:t>Moisture</w:t>
            </w:r>
            <w:r w:rsidRPr="00337770">
              <w:rPr>
                <w:color w:val="131413"/>
                <w:spacing w:val="1"/>
                <w:sz w:val="24"/>
                <w:szCs w:val="24"/>
              </w:rPr>
              <w:t xml:space="preserve"> </w:t>
            </w:r>
            <w:r w:rsidRPr="00337770">
              <w:rPr>
                <w:color w:val="131413"/>
                <w:sz w:val="24"/>
                <w:szCs w:val="24"/>
              </w:rPr>
              <w:t>(%)</w:t>
            </w:r>
          </w:p>
        </w:tc>
        <w:tc>
          <w:tcPr>
            <w:tcW w:w="993" w:type="dxa"/>
          </w:tcPr>
          <w:p w14:paraId="543DF1E0" w14:textId="77777777" w:rsidR="0006198D" w:rsidRPr="00337770" w:rsidRDefault="0006198D" w:rsidP="007D4BFD">
            <w:pPr>
              <w:pStyle w:val="TableParagraph"/>
              <w:ind w:left="-1"/>
              <w:jc w:val="center"/>
              <w:rPr>
                <w:sz w:val="24"/>
                <w:szCs w:val="24"/>
              </w:rPr>
            </w:pPr>
            <w:r w:rsidRPr="00337770">
              <w:rPr>
                <w:color w:val="131413"/>
                <w:sz w:val="24"/>
                <w:szCs w:val="24"/>
              </w:rPr>
              <w:t>10.6</w:t>
            </w:r>
          </w:p>
        </w:tc>
        <w:tc>
          <w:tcPr>
            <w:tcW w:w="991" w:type="dxa"/>
          </w:tcPr>
          <w:p w14:paraId="6774F657" w14:textId="77777777" w:rsidR="0006198D" w:rsidRPr="00337770" w:rsidRDefault="0006198D" w:rsidP="007D4BFD">
            <w:pPr>
              <w:pStyle w:val="TableParagraph"/>
              <w:ind w:left="240"/>
              <w:jc w:val="center"/>
              <w:rPr>
                <w:sz w:val="24"/>
                <w:szCs w:val="24"/>
              </w:rPr>
            </w:pPr>
            <w:r w:rsidRPr="00337770">
              <w:rPr>
                <w:color w:val="131413"/>
                <w:w w:val="110"/>
                <w:sz w:val="24"/>
                <w:szCs w:val="24"/>
              </w:rPr>
              <w:t>12.6</w:t>
            </w:r>
          </w:p>
        </w:tc>
        <w:tc>
          <w:tcPr>
            <w:tcW w:w="1134" w:type="dxa"/>
          </w:tcPr>
          <w:p w14:paraId="0D1B4AE4" w14:textId="77777777" w:rsidR="0006198D" w:rsidRPr="00337770" w:rsidRDefault="0006198D" w:rsidP="007D4BFD">
            <w:pPr>
              <w:pStyle w:val="TableParagraph"/>
              <w:spacing w:before="37"/>
              <w:ind w:left="214"/>
              <w:jc w:val="center"/>
              <w:rPr>
                <w:sz w:val="24"/>
                <w:szCs w:val="24"/>
              </w:rPr>
            </w:pPr>
            <w:r w:rsidRPr="00337770">
              <w:rPr>
                <w:color w:val="131413"/>
                <w:w w:val="89"/>
                <w:sz w:val="24"/>
                <w:szCs w:val="24"/>
              </w:rPr>
              <w:t>–</w:t>
            </w:r>
          </w:p>
        </w:tc>
        <w:tc>
          <w:tcPr>
            <w:tcW w:w="993" w:type="dxa"/>
          </w:tcPr>
          <w:p w14:paraId="6B14B3CA" w14:textId="77777777" w:rsidR="0006198D" w:rsidRPr="00337770" w:rsidRDefault="0006198D" w:rsidP="007D4BFD">
            <w:pPr>
              <w:pStyle w:val="TableParagraph"/>
              <w:ind w:left="-2"/>
              <w:jc w:val="center"/>
              <w:rPr>
                <w:rFonts w:eastAsia="Microsoft Sans Serif"/>
                <w:sz w:val="24"/>
                <w:szCs w:val="24"/>
              </w:rPr>
            </w:pPr>
            <w:r w:rsidRPr="00337770">
              <w:rPr>
                <w:color w:val="131413"/>
                <w:sz w:val="24"/>
                <w:szCs w:val="24"/>
              </w:rPr>
              <w:t>10.5</w:t>
            </w:r>
          </w:p>
        </w:tc>
        <w:tc>
          <w:tcPr>
            <w:tcW w:w="850" w:type="dxa"/>
          </w:tcPr>
          <w:p w14:paraId="1442379C" w14:textId="77777777" w:rsidR="0006198D" w:rsidRPr="00337770" w:rsidRDefault="0006198D" w:rsidP="007D4BFD">
            <w:pPr>
              <w:pStyle w:val="TableParagraph"/>
              <w:ind w:left="239"/>
              <w:jc w:val="center"/>
              <w:rPr>
                <w:sz w:val="24"/>
                <w:szCs w:val="24"/>
              </w:rPr>
            </w:pPr>
            <w:r w:rsidRPr="00337770">
              <w:rPr>
                <w:color w:val="131413"/>
                <w:sz w:val="24"/>
                <w:szCs w:val="24"/>
              </w:rPr>
              <w:t>14.0</w:t>
            </w:r>
          </w:p>
        </w:tc>
        <w:tc>
          <w:tcPr>
            <w:tcW w:w="1134" w:type="dxa"/>
          </w:tcPr>
          <w:p w14:paraId="4B5C0C73" w14:textId="77777777" w:rsidR="0006198D" w:rsidRPr="00337770" w:rsidRDefault="0006198D" w:rsidP="007D4BFD">
            <w:pPr>
              <w:pStyle w:val="TableParagraph"/>
              <w:ind w:left="238"/>
              <w:jc w:val="center"/>
              <w:rPr>
                <w:sz w:val="24"/>
                <w:szCs w:val="24"/>
              </w:rPr>
            </w:pPr>
            <w:r w:rsidRPr="00337770">
              <w:rPr>
                <w:color w:val="131413"/>
                <w:sz w:val="24"/>
                <w:szCs w:val="24"/>
              </w:rPr>
              <w:t>14.0</w:t>
            </w:r>
          </w:p>
        </w:tc>
        <w:tc>
          <w:tcPr>
            <w:tcW w:w="992" w:type="dxa"/>
          </w:tcPr>
          <w:p w14:paraId="25567B22" w14:textId="77777777" w:rsidR="0006198D" w:rsidRPr="00337770" w:rsidRDefault="0006198D" w:rsidP="007D4BFD">
            <w:pPr>
              <w:pStyle w:val="TableParagraph"/>
              <w:ind w:left="237"/>
              <w:jc w:val="center"/>
              <w:rPr>
                <w:sz w:val="24"/>
                <w:szCs w:val="24"/>
              </w:rPr>
            </w:pPr>
            <w:r w:rsidRPr="00337770">
              <w:rPr>
                <w:color w:val="131413"/>
                <w:sz w:val="24"/>
                <w:szCs w:val="24"/>
              </w:rPr>
              <w:t>14.0</w:t>
            </w:r>
          </w:p>
        </w:tc>
        <w:tc>
          <w:tcPr>
            <w:tcW w:w="993" w:type="dxa"/>
          </w:tcPr>
          <w:p w14:paraId="01BE9BA6" w14:textId="77777777" w:rsidR="0006198D" w:rsidRPr="00337770" w:rsidRDefault="0006198D" w:rsidP="007D4BFD">
            <w:pPr>
              <w:pStyle w:val="TableParagraph"/>
              <w:ind w:left="237"/>
              <w:jc w:val="center"/>
              <w:rPr>
                <w:sz w:val="24"/>
                <w:szCs w:val="24"/>
              </w:rPr>
            </w:pPr>
            <w:r w:rsidRPr="00337770">
              <w:rPr>
                <w:color w:val="131413"/>
                <w:w w:val="105"/>
                <w:sz w:val="24"/>
                <w:szCs w:val="24"/>
              </w:rPr>
              <w:t>9.5</w:t>
            </w:r>
          </w:p>
        </w:tc>
      </w:tr>
      <w:tr w:rsidR="007D4BFD" w:rsidRPr="00337770" w14:paraId="3626458F" w14:textId="77777777" w:rsidTr="007D4BFD">
        <w:trPr>
          <w:trHeight w:val="253"/>
        </w:trPr>
        <w:tc>
          <w:tcPr>
            <w:tcW w:w="2273" w:type="dxa"/>
          </w:tcPr>
          <w:p w14:paraId="49B6AD71" w14:textId="77777777" w:rsidR="0006198D" w:rsidRPr="00337770" w:rsidRDefault="0006198D" w:rsidP="00090DA2">
            <w:pPr>
              <w:pStyle w:val="TableParagraph"/>
              <w:ind w:left="-1"/>
              <w:rPr>
                <w:sz w:val="24"/>
                <w:szCs w:val="24"/>
              </w:rPr>
            </w:pPr>
            <w:r w:rsidRPr="00337770">
              <w:rPr>
                <w:color w:val="131413"/>
                <w:sz w:val="24"/>
                <w:szCs w:val="24"/>
              </w:rPr>
              <w:t>Ash</w:t>
            </w:r>
            <w:r w:rsidRPr="00337770">
              <w:rPr>
                <w:color w:val="131413"/>
                <w:spacing w:val="3"/>
                <w:sz w:val="24"/>
                <w:szCs w:val="24"/>
              </w:rPr>
              <w:t xml:space="preserve"> </w:t>
            </w:r>
            <w:r w:rsidRPr="00337770">
              <w:rPr>
                <w:color w:val="131413"/>
                <w:sz w:val="24"/>
                <w:szCs w:val="24"/>
              </w:rPr>
              <w:t>(%)</w:t>
            </w:r>
          </w:p>
        </w:tc>
        <w:tc>
          <w:tcPr>
            <w:tcW w:w="993" w:type="dxa"/>
          </w:tcPr>
          <w:p w14:paraId="0028918D" w14:textId="77777777" w:rsidR="0006198D" w:rsidRPr="00337770" w:rsidRDefault="0006198D" w:rsidP="007D4BFD">
            <w:pPr>
              <w:pStyle w:val="TableParagraph"/>
              <w:ind w:left="-1"/>
              <w:jc w:val="center"/>
              <w:rPr>
                <w:sz w:val="24"/>
                <w:szCs w:val="24"/>
              </w:rPr>
            </w:pPr>
            <w:r w:rsidRPr="00337770">
              <w:rPr>
                <w:color w:val="131413"/>
                <w:w w:val="110"/>
                <w:sz w:val="24"/>
                <w:szCs w:val="24"/>
              </w:rPr>
              <w:t>2.4</w:t>
            </w:r>
          </w:p>
        </w:tc>
        <w:tc>
          <w:tcPr>
            <w:tcW w:w="991" w:type="dxa"/>
          </w:tcPr>
          <w:p w14:paraId="2F6479AF" w14:textId="77777777" w:rsidR="0006198D" w:rsidRPr="00337770" w:rsidRDefault="0006198D" w:rsidP="007D4BFD">
            <w:pPr>
              <w:pStyle w:val="TableParagraph"/>
              <w:ind w:left="240"/>
              <w:jc w:val="center"/>
              <w:rPr>
                <w:sz w:val="24"/>
                <w:szCs w:val="24"/>
              </w:rPr>
            </w:pPr>
            <w:r w:rsidRPr="00337770">
              <w:rPr>
                <w:color w:val="131413"/>
                <w:w w:val="105"/>
                <w:sz w:val="24"/>
                <w:szCs w:val="24"/>
              </w:rPr>
              <w:t>1.6</w:t>
            </w:r>
          </w:p>
        </w:tc>
        <w:tc>
          <w:tcPr>
            <w:tcW w:w="1134" w:type="dxa"/>
          </w:tcPr>
          <w:p w14:paraId="3C9CEF8A" w14:textId="77777777" w:rsidR="0006198D" w:rsidRPr="00337770" w:rsidRDefault="0006198D" w:rsidP="007D4BFD">
            <w:pPr>
              <w:pStyle w:val="TableParagraph"/>
              <w:ind w:left="214"/>
              <w:jc w:val="center"/>
              <w:rPr>
                <w:sz w:val="24"/>
                <w:szCs w:val="24"/>
              </w:rPr>
            </w:pPr>
            <w:r w:rsidRPr="00337770">
              <w:rPr>
                <w:color w:val="131413"/>
                <w:sz w:val="24"/>
                <w:szCs w:val="24"/>
              </w:rPr>
              <w:t>1.72</w:t>
            </w:r>
          </w:p>
        </w:tc>
        <w:tc>
          <w:tcPr>
            <w:tcW w:w="993" w:type="dxa"/>
          </w:tcPr>
          <w:p w14:paraId="6B9E5580" w14:textId="77777777" w:rsidR="0006198D" w:rsidRPr="00337770" w:rsidRDefault="0006198D" w:rsidP="007D4BFD">
            <w:pPr>
              <w:pStyle w:val="TableParagraph"/>
              <w:spacing w:before="37"/>
              <w:ind w:left="-2"/>
              <w:jc w:val="center"/>
              <w:rPr>
                <w:sz w:val="24"/>
                <w:szCs w:val="24"/>
              </w:rPr>
            </w:pPr>
            <w:r w:rsidRPr="00337770">
              <w:rPr>
                <w:color w:val="131413"/>
                <w:sz w:val="24"/>
                <w:szCs w:val="24"/>
              </w:rPr>
              <w:t>2.8</w:t>
            </w:r>
          </w:p>
        </w:tc>
        <w:tc>
          <w:tcPr>
            <w:tcW w:w="850" w:type="dxa"/>
          </w:tcPr>
          <w:p w14:paraId="3442FD92" w14:textId="77777777" w:rsidR="0006198D" w:rsidRPr="00337770" w:rsidRDefault="0006198D" w:rsidP="007D4BFD">
            <w:pPr>
              <w:pStyle w:val="TableParagraph"/>
              <w:ind w:left="239"/>
              <w:jc w:val="center"/>
              <w:rPr>
                <w:sz w:val="24"/>
                <w:szCs w:val="24"/>
              </w:rPr>
            </w:pPr>
            <w:r w:rsidRPr="00337770">
              <w:rPr>
                <w:color w:val="131413"/>
                <w:sz w:val="24"/>
                <w:szCs w:val="24"/>
              </w:rPr>
              <w:t>1.4</w:t>
            </w:r>
          </w:p>
        </w:tc>
        <w:tc>
          <w:tcPr>
            <w:tcW w:w="1134" w:type="dxa"/>
          </w:tcPr>
          <w:p w14:paraId="09069D70" w14:textId="77777777" w:rsidR="0006198D" w:rsidRPr="00337770" w:rsidRDefault="0006198D" w:rsidP="007D4BFD">
            <w:pPr>
              <w:pStyle w:val="TableParagraph"/>
              <w:ind w:left="238"/>
              <w:jc w:val="center"/>
              <w:rPr>
                <w:sz w:val="24"/>
                <w:szCs w:val="24"/>
              </w:rPr>
            </w:pPr>
            <w:r w:rsidRPr="00337770">
              <w:rPr>
                <w:color w:val="131413"/>
                <w:sz w:val="24"/>
                <w:szCs w:val="24"/>
              </w:rPr>
              <w:t>1.4</w:t>
            </w:r>
          </w:p>
        </w:tc>
        <w:tc>
          <w:tcPr>
            <w:tcW w:w="992" w:type="dxa"/>
          </w:tcPr>
          <w:p w14:paraId="5DD28B88" w14:textId="77777777" w:rsidR="0006198D" w:rsidRPr="00337770" w:rsidRDefault="0006198D" w:rsidP="007D4BFD">
            <w:pPr>
              <w:pStyle w:val="TableParagraph"/>
              <w:ind w:left="237"/>
              <w:jc w:val="center"/>
              <w:rPr>
                <w:sz w:val="24"/>
                <w:szCs w:val="24"/>
              </w:rPr>
            </w:pPr>
            <w:r w:rsidRPr="00337770">
              <w:rPr>
                <w:color w:val="131413"/>
                <w:w w:val="105"/>
                <w:sz w:val="24"/>
                <w:szCs w:val="24"/>
              </w:rPr>
              <w:t>1.6</w:t>
            </w:r>
          </w:p>
        </w:tc>
        <w:tc>
          <w:tcPr>
            <w:tcW w:w="993" w:type="dxa"/>
          </w:tcPr>
          <w:p w14:paraId="713FC2EF" w14:textId="77777777" w:rsidR="0006198D" w:rsidRPr="00337770" w:rsidRDefault="0006198D" w:rsidP="007D4BFD">
            <w:pPr>
              <w:pStyle w:val="TableParagraph"/>
              <w:ind w:left="237"/>
              <w:jc w:val="center"/>
              <w:rPr>
                <w:sz w:val="24"/>
                <w:szCs w:val="24"/>
              </w:rPr>
            </w:pPr>
            <w:r w:rsidRPr="00337770">
              <w:rPr>
                <w:color w:val="131413"/>
                <w:w w:val="105"/>
                <w:sz w:val="24"/>
                <w:szCs w:val="24"/>
              </w:rPr>
              <w:t>1.7</w:t>
            </w:r>
          </w:p>
        </w:tc>
      </w:tr>
      <w:tr w:rsidR="007D4BFD" w:rsidRPr="00337770" w14:paraId="2F8B1E6D" w14:textId="77777777" w:rsidTr="007D4BFD">
        <w:trPr>
          <w:trHeight w:val="254"/>
        </w:trPr>
        <w:tc>
          <w:tcPr>
            <w:tcW w:w="2273" w:type="dxa"/>
          </w:tcPr>
          <w:p w14:paraId="754746CD" w14:textId="77777777" w:rsidR="0006198D" w:rsidRPr="00337770" w:rsidRDefault="0006198D" w:rsidP="00090DA2">
            <w:pPr>
              <w:pStyle w:val="TableParagraph"/>
              <w:ind w:left="-1"/>
              <w:rPr>
                <w:sz w:val="24"/>
                <w:szCs w:val="24"/>
              </w:rPr>
            </w:pPr>
            <w:r w:rsidRPr="00337770">
              <w:rPr>
                <w:color w:val="131413"/>
                <w:sz w:val="24"/>
                <w:szCs w:val="24"/>
              </w:rPr>
              <w:t>Crude</w:t>
            </w:r>
            <w:r w:rsidRPr="00337770">
              <w:rPr>
                <w:color w:val="131413"/>
                <w:spacing w:val="3"/>
                <w:sz w:val="24"/>
                <w:szCs w:val="24"/>
              </w:rPr>
              <w:t xml:space="preserve"> </w:t>
            </w:r>
            <w:r w:rsidRPr="00337770">
              <w:rPr>
                <w:color w:val="131413"/>
                <w:sz w:val="24"/>
                <w:szCs w:val="24"/>
              </w:rPr>
              <w:t>fiber</w:t>
            </w:r>
            <w:r w:rsidRPr="00337770">
              <w:rPr>
                <w:color w:val="131413"/>
                <w:spacing w:val="4"/>
                <w:sz w:val="24"/>
                <w:szCs w:val="24"/>
              </w:rPr>
              <w:t xml:space="preserve"> </w:t>
            </w:r>
            <w:r w:rsidRPr="00337770">
              <w:rPr>
                <w:color w:val="131413"/>
                <w:sz w:val="24"/>
                <w:szCs w:val="24"/>
              </w:rPr>
              <w:t>(g/100</w:t>
            </w:r>
            <w:r w:rsidR="00337770">
              <w:rPr>
                <w:color w:val="131413"/>
                <w:spacing w:val="10"/>
                <w:sz w:val="24"/>
                <w:szCs w:val="24"/>
              </w:rPr>
              <w:t xml:space="preserve"> </w:t>
            </w:r>
            <w:r w:rsidRPr="00337770">
              <w:rPr>
                <w:color w:val="131413"/>
                <w:sz w:val="24"/>
                <w:szCs w:val="24"/>
              </w:rPr>
              <w:t>g)</w:t>
            </w:r>
          </w:p>
        </w:tc>
        <w:tc>
          <w:tcPr>
            <w:tcW w:w="993" w:type="dxa"/>
          </w:tcPr>
          <w:p w14:paraId="4A742E18" w14:textId="77777777" w:rsidR="0006198D" w:rsidRPr="00337770" w:rsidRDefault="0006198D" w:rsidP="007D4BFD">
            <w:pPr>
              <w:pStyle w:val="TableParagraph"/>
              <w:ind w:left="-1"/>
              <w:jc w:val="center"/>
              <w:rPr>
                <w:sz w:val="24"/>
                <w:szCs w:val="24"/>
              </w:rPr>
            </w:pPr>
            <w:r w:rsidRPr="00337770">
              <w:rPr>
                <w:color w:val="131413"/>
                <w:w w:val="105"/>
                <w:sz w:val="24"/>
                <w:szCs w:val="24"/>
              </w:rPr>
              <w:t>3.7</w:t>
            </w:r>
          </w:p>
        </w:tc>
        <w:tc>
          <w:tcPr>
            <w:tcW w:w="991" w:type="dxa"/>
          </w:tcPr>
          <w:p w14:paraId="66191FDD" w14:textId="77777777" w:rsidR="0006198D" w:rsidRPr="00337770" w:rsidRDefault="0006198D" w:rsidP="007D4BFD">
            <w:pPr>
              <w:pStyle w:val="TableParagraph"/>
              <w:ind w:left="240"/>
              <w:jc w:val="center"/>
              <w:rPr>
                <w:sz w:val="24"/>
                <w:szCs w:val="24"/>
              </w:rPr>
            </w:pPr>
            <w:r w:rsidRPr="00337770">
              <w:rPr>
                <w:color w:val="131413"/>
                <w:w w:val="105"/>
                <w:sz w:val="24"/>
                <w:szCs w:val="24"/>
              </w:rPr>
              <w:t>2.0</w:t>
            </w:r>
          </w:p>
        </w:tc>
        <w:tc>
          <w:tcPr>
            <w:tcW w:w="1134" w:type="dxa"/>
          </w:tcPr>
          <w:p w14:paraId="6CE8569F" w14:textId="77777777" w:rsidR="0006198D" w:rsidRPr="00337770" w:rsidRDefault="0006198D" w:rsidP="007D4BFD">
            <w:pPr>
              <w:pStyle w:val="TableParagraph"/>
              <w:ind w:left="214"/>
              <w:jc w:val="center"/>
              <w:rPr>
                <w:sz w:val="24"/>
                <w:szCs w:val="24"/>
              </w:rPr>
            </w:pPr>
            <w:r w:rsidRPr="00337770">
              <w:rPr>
                <w:color w:val="131413"/>
                <w:sz w:val="24"/>
                <w:szCs w:val="24"/>
              </w:rPr>
              <w:t>1.56</w:t>
            </w:r>
          </w:p>
        </w:tc>
        <w:tc>
          <w:tcPr>
            <w:tcW w:w="993" w:type="dxa"/>
          </w:tcPr>
          <w:p w14:paraId="284FFCD6" w14:textId="77777777" w:rsidR="0006198D" w:rsidRPr="00337770" w:rsidRDefault="0006198D" w:rsidP="007D4BFD">
            <w:pPr>
              <w:pStyle w:val="TableParagraph"/>
              <w:ind w:left="-2"/>
              <w:jc w:val="center"/>
              <w:rPr>
                <w:sz w:val="24"/>
                <w:szCs w:val="24"/>
              </w:rPr>
            </w:pPr>
            <w:r w:rsidRPr="00337770">
              <w:rPr>
                <w:color w:val="131413"/>
                <w:w w:val="105"/>
                <w:sz w:val="24"/>
                <w:szCs w:val="24"/>
              </w:rPr>
              <w:t>3.0</w:t>
            </w:r>
          </w:p>
        </w:tc>
        <w:tc>
          <w:tcPr>
            <w:tcW w:w="850" w:type="dxa"/>
          </w:tcPr>
          <w:p w14:paraId="1FA366F3" w14:textId="77777777" w:rsidR="0006198D" w:rsidRPr="00337770" w:rsidRDefault="0006198D" w:rsidP="007D4BFD">
            <w:pPr>
              <w:pStyle w:val="TableParagraph"/>
              <w:spacing w:before="37"/>
              <w:ind w:left="239"/>
              <w:jc w:val="center"/>
              <w:rPr>
                <w:sz w:val="24"/>
                <w:szCs w:val="24"/>
              </w:rPr>
            </w:pPr>
            <w:r w:rsidRPr="00337770">
              <w:rPr>
                <w:color w:val="131413"/>
                <w:w w:val="89"/>
                <w:sz w:val="24"/>
                <w:szCs w:val="24"/>
              </w:rPr>
              <w:t>–</w:t>
            </w:r>
          </w:p>
        </w:tc>
        <w:tc>
          <w:tcPr>
            <w:tcW w:w="1134" w:type="dxa"/>
          </w:tcPr>
          <w:p w14:paraId="5AB13D83" w14:textId="77777777" w:rsidR="0006198D" w:rsidRPr="00337770" w:rsidRDefault="0006198D" w:rsidP="007D4BFD">
            <w:pPr>
              <w:pStyle w:val="TableParagraph"/>
              <w:spacing w:before="37"/>
              <w:ind w:left="238"/>
              <w:jc w:val="center"/>
              <w:rPr>
                <w:sz w:val="24"/>
                <w:szCs w:val="24"/>
              </w:rPr>
            </w:pPr>
            <w:r w:rsidRPr="00337770">
              <w:rPr>
                <w:color w:val="131413"/>
                <w:sz w:val="24"/>
                <w:szCs w:val="24"/>
              </w:rPr>
              <w:t>0.6–1.0</w:t>
            </w:r>
          </w:p>
        </w:tc>
        <w:tc>
          <w:tcPr>
            <w:tcW w:w="992" w:type="dxa"/>
          </w:tcPr>
          <w:p w14:paraId="5C919E22" w14:textId="77777777" w:rsidR="0006198D" w:rsidRPr="00337770" w:rsidRDefault="0006198D" w:rsidP="007D4BFD">
            <w:pPr>
              <w:pStyle w:val="TableParagraph"/>
              <w:ind w:left="237"/>
              <w:jc w:val="center"/>
              <w:rPr>
                <w:sz w:val="24"/>
                <w:szCs w:val="24"/>
              </w:rPr>
            </w:pPr>
            <w:r w:rsidRPr="00337770">
              <w:rPr>
                <w:color w:val="131413"/>
                <w:w w:val="105"/>
                <w:sz w:val="24"/>
                <w:szCs w:val="24"/>
              </w:rPr>
              <w:t>0.6</w:t>
            </w:r>
          </w:p>
        </w:tc>
        <w:tc>
          <w:tcPr>
            <w:tcW w:w="993" w:type="dxa"/>
          </w:tcPr>
          <w:p w14:paraId="596C6C7F" w14:textId="77777777" w:rsidR="0006198D" w:rsidRPr="00337770" w:rsidRDefault="0006198D" w:rsidP="007D4BFD">
            <w:pPr>
              <w:pStyle w:val="TableParagraph"/>
              <w:ind w:left="237"/>
              <w:jc w:val="center"/>
              <w:rPr>
                <w:sz w:val="24"/>
                <w:szCs w:val="24"/>
              </w:rPr>
            </w:pPr>
            <w:r w:rsidRPr="00337770">
              <w:rPr>
                <w:color w:val="131413"/>
                <w:w w:val="105"/>
                <w:sz w:val="24"/>
                <w:szCs w:val="24"/>
              </w:rPr>
              <w:t>0.5</w:t>
            </w:r>
          </w:p>
        </w:tc>
      </w:tr>
      <w:tr w:rsidR="007D4BFD" w:rsidRPr="00337770" w14:paraId="3E54905D" w14:textId="77777777" w:rsidTr="005A19C2">
        <w:trPr>
          <w:trHeight w:val="399"/>
        </w:trPr>
        <w:tc>
          <w:tcPr>
            <w:tcW w:w="2273" w:type="dxa"/>
          </w:tcPr>
          <w:p w14:paraId="071B10B8" w14:textId="77777777" w:rsidR="0006198D" w:rsidRPr="00337770" w:rsidRDefault="0006198D" w:rsidP="00685DB5">
            <w:pPr>
              <w:pStyle w:val="TableParagraph"/>
              <w:spacing w:before="37"/>
              <w:ind w:left="-1"/>
              <w:rPr>
                <w:sz w:val="24"/>
                <w:szCs w:val="24"/>
              </w:rPr>
            </w:pPr>
            <w:r w:rsidRPr="00337770">
              <w:rPr>
                <w:color w:val="131413"/>
                <w:sz w:val="24"/>
                <w:szCs w:val="24"/>
              </w:rPr>
              <w:t>Food</w:t>
            </w:r>
            <w:r w:rsidRPr="00337770">
              <w:rPr>
                <w:color w:val="131413"/>
                <w:spacing w:val="3"/>
                <w:sz w:val="24"/>
                <w:szCs w:val="24"/>
              </w:rPr>
              <w:t xml:space="preserve"> </w:t>
            </w:r>
            <w:r w:rsidRPr="00337770">
              <w:rPr>
                <w:color w:val="131413"/>
                <w:sz w:val="24"/>
                <w:szCs w:val="24"/>
              </w:rPr>
              <w:t>energy</w:t>
            </w:r>
            <w:r w:rsidRPr="00337770">
              <w:rPr>
                <w:color w:val="131413"/>
                <w:spacing w:val="3"/>
                <w:sz w:val="24"/>
                <w:szCs w:val="24"/>
              </w:rPr>
              <w:t xml:space="preserve"> </w:t>
            </w:r>
            <w:r w:rsidRPr="00337770">
              <w:rPr>
                <w:color w:val="131413"/>
                <w:sz w:val="24"/>
                <w:szCs w:val="24"/>
              </w:rPr>
              <w:t>(kJ/100</w:t>
            </w:r>
            <w:r w:rsidRPr="00337770">
              <w:rPr>
                <w:color w:val="131413"/>
                <w:spacing w:val="10"/>
                <w:sz w:val="24"/>
                <w:szCs w:val="24"/>
              </w:rPr>
              <w:t xml:space="preserve"> </w:t>
            </w:r>
            <w:r w:rsidRPr="00337770">
              <w:rPr>
                <w:color w:val="131413"/>
                <w:sz w:val="24"/>
                <w:szCs w:val="24"/>
              </w:rPr>
              <w:t>g)</w:t>
            </w:r>
          </w:p>
        </w:tc>
        <w:tc>
          <w:tcPr>
            <w:tcW w:w="993" w:type="dxa"/>
          </w:tcPr>
          <w:p w14:paraId="345D2382" w14:textId="77777777" w:rsidR="0006198D" w:rsidRPr="00337770" w:rsidRDefault="0006198D" w:rsidP="005A19C2">
            <w:pPr>
              <w:pStyle w:val="TableParagraph"/>
              <w:spacing w:before="36"/>
              <w:ind w:left="-1"/>
              <w:jc w:val="center"/>
              <w:rPr>
                <w:sz w:val="24"/>
                <w:szCs w:val="24"/>
              </w:rPr>
            </w:pPr>
            <w:r w:rsidRPr="00337770">
              <w:rPr>
                <w:color w:val="131413"/>
                <w:w w:val="89"/>
                <w:sz w:val="24"/>
                <w:szCs w:val="24"/>
              </w:rPr>
              <w:t>–</w:t>
            </w:r>
          </w:p>
        </w:tc>
        <w:tc>
          <w:tcPr>
            <w:tcW w:w="991" w:type="dxa"/>
          </w:tcPr>
          <w:p w14:paraId="742802B2" w14:textId="77777777" w:rsidR="0006198D" w:rsidRPr="00337770" w:rsidRDefault="0006198D" w:rsidP="007D4BFD">
            <w:pPr>
              <w:pStyle w:val="TableParagraph"/>
              <w:spacing w:before="37"/>
              <w:ind w:left="240"/>
              <w:jc w:val="center"/>
              <w:rPr>
                <w:sz w:val="24"/>
                <w:szCs w:val="24"/>
              </w:rPr>
            </w:pPr>
            <w:r w:rsidRPr="00337770">
              <w:rPr>
                <w:color w:val="131413"/>
                <w:w w:val="105"/>
                <w:sz w:val="24"/>
                <w:szCs w:val="24"/>
              </w:rPr>
              <w:t>1105</w:t>
            </w:r>
          </w:p>
        </w:tc>
        <w:tc>
          <w:tcPr>
            <w:tcW w:w="1134" w:type="dxa"/>
          </w:tcPr>
          <w:p w14:paraId="3DFC6A04" w14:textId="77777777" w:rsidR="0006198D" w:rsidRPr="00337770" w:rsidRDefault="005A19C2" w:rsidP="007D4BFD">
            <w:pPr>
              <w:pStyle w:val="TableParagraph"/>
              <w:spacing w:before="3"/>
              <w:jc w:val="center"/>
              <w:rPr>
                <w:sz w:val="24"/>
                <w:szCs w:val="24"/>
              </w:rPr>
            </w:pPr>
            <w:r>
              <w:rPr>
                <w:sz w:val="24"/>
                <w:szCs w:val="24"/>
              </w:rPr>
              <w:t>-</w:t>
            </w:r>
          </w:p>
          <w:p w14:paraId="177BDEF7" w14:textId="77777777" w:rsidR="0006198D" w:rsidRPr="00337770" w:rsidRDefault="0006198D" w:rsidP="007D4BFD">
            <w:pPr>
              <w:pStyle w:val="TableParagraph"/>
              <w:spacing w:before="1"/>
              <w:jc w:val="center"/>
              <w:rPr>
                <w:sz w:val="24"/>
                <w:szCs w:val="24"/>
              </w:rPr>
            </w:pPr>
          </w:p>
        </w:tc>
        <w:tc>
          <w:tcPr>
            <w:tcW w:w="993" w:type="dxa"/>
          </w:tcPr>
          <w:p w14:paraId="06257676" w14:textId="77777777" w:rsidR="0006198D" w:rsidRPr="00337770" w:rsidRDefault="0006198D" w:rsidP="007D4BFD">
            <w:pPr>
              <w:pStyle w:val="TableParagraph"/>
              <w:spacing w:before="36"/>
              <w:ind w:left="-2"/>
              <w:jc w:val="center"/>
              <w:rPr>
                <w:sz w:val="24"/>
                <w:szCs w:val="24"/>
              </w:rPr>
            </w:pPr>
            <w:r w:rsidRPr="00337770">
              <w:rPr>
                <w:color w:val="131413"/>
                <w:sz w:val="24"/>
                <w:szCs w:val="24"/>
              </w:rPr>
              <w:t>1406</w:t>
            </w:r>
          </w:p>
          <w:p w14:paraId="663E4057" w14:textId="77777777" w:rsidR="0006198D" w:rsidRPr="00337770" w:rsidRDefault="0006198D" w:rsidP="007D4BFD">
            <w:pPr>
              <w:pStyle w:val="TableParagraph"/>
              <w:spacing w:before="58"/>
              <w:ind w:left="-2"/>
              <w:jc w:val="center"/>
              <w:rPr>
                <w:sz w:val="24"/>
                <w:szCs w:val="24"/>
              </w:rPr>
            </w:pPr>
          </w:p>
        </w:tc>
        <w:tc>
          <w:tcPr>
            <w:tcW w:w="850" w:type="dxa"/>
          </w:tcPr>
          <w:p w14:paraId="7D3741A3" w14:textId="77777777" w:rsidR="0006198D" w:rsidRPr="00337770" w:rsidRDefault="005A19C2" w:rsidP="007D4BFD">
            <w:pPr>
              <w:pStyle w:val="TableParagraph"/>
              <w:spacing w:before="1"/>
              <w:ind w:left="239"/>
              <w:jc w:val="center"/>
              <w:rPr>
                <w:sz w:val="24"/>
                <w:szCs w:val="24"/>
              </w:rPr>
            </w:pPr>
            <w:r>
              <w:rPr>
                <w:sz w:val="24"/>
                <w:szCs w:val="24"/>
              </w:rPr>
              <w:softHyphen/>
              <w:t>-</w:t>
            </w:r>
          </w:p>
        </w:tc>
        <w:tc>
          <w:tcPr>
            <w:tcW w:w="1134" w:type="dxa"/>
          </w:tcPr>
          <w:p w14:paraId="4BDE09F8" w14:textId="77777777" w:rsidR="0006198D" w:rsidRPr="00337770" w:rsidRDefault="005A19C2" w:rsidP="007D4BFD">
            <w:pPr>
              <w:pStyle w:val="TableParagraph"/>
              <w:spacing w:before="1"/>
              <w:ind w:left="238"/>
              <w:jc w:val="center"/>
              <w:rPr>
                <w:sz w:val="24"/>
                <w:szCs w:val="24"/>
              </w:rPr>
            </w:pPr>
            <w:r>
              <w:rPr>
                <w:sz w:val="24"/>
                <w:szCs w:val="24"/>
              </w:rPr>
              <w:t>-</w:t>
            </w:r>
          </w:p>
        </w:tc>
        <w:tc>
          <w:tcPr>
            <w:tcW w:w="992" w:type="dxa"/>
          </w:tcPr>
          <w:p w14:paraId="20313D65" w14:textId="77777777" w:rsidR="0006198D" w:rsidRPr="00337770" w:rsidRDefault="005A19C2" w:rsidP="007D4BFD">
            <w:pPr>
              <w:pStyle w:val="TableParagraph"/>
              <w:spacing w:before="1"/>
              <w:ind w:left="237"/>
              <w:jc w:val="center"/>
              <w:rPr>
                <w:sz w:val="24"/>
                <w:szCs w:val="24"/>
              </w:rPr>
            </w:pPr>
            <w:r>
              <w:rPr>
                <w:sz w:val="24"/>
                <w:szCs w:val="24"/>
              </w:rPr>
              <w:t>-</w:t>
            </w:r>
          </w:p>
        </w:tc>
        <w:tc>
          <w:tcPr>
            <w:tcW w:w="993" w:type="dxa"/>
          </w:tcPr>
          <w:p w14:paraId="1C0D1E6A" w14:textId="77777777" w:rsidR="0006198D" w:rsidRPr="00337770" w:rsidRDefault="005A19C2" w:rsidP="007D4BFD">
            <w:pPr>
              <w:pStyle w:val="TableParagraph"/>
              <w:spacing w:before="1"/>
              <w:ind w:left="237"/>
              <w:jc w:val="center"/>
              <w:rPr>
                <w:sz w:val="24"/>
                <w:szCs w:val="24"/>
              </w:rPr>
            </w:pPr>
            <w:r>
              <w:rPr>
                <w:sz w:val="24"/>
                <w:szCs w:val="24"/>
              </w:rPr>
              <w:t>-</w:t>
            </w:r>
          </w:p>
        </w:tc>
      </w:tr>
      <w:tr w:rsidR="00337770" w:rsidRPr="00337770" w14:paraId="0728EB05" w14:textId="77777777" w:rsidTr="007D4BFD">
        <w:trPr>
          <w:trHeight w:val="507"/>
        </w:trPr>
        <w:tc>
          <w:tcPr>
            <w:tcW w:w="2273" w:type="dxa"/>
          </w:tcPr>
          <w:p w14:paraId="4D33210B" w14:textId="77777777" w:rsidR="00685DB5" w:rsidRPr="00337770" w:rsidRDefault="00685DB5" w:rsidP="00090DA2">
            <w:pPr>
              <w:pStyle w:val="TableParagraph"/>
              <w:spacing w:before="37"/>
              <w:ind w:left="-1"/>
              <w:rPr>
                <w:color w:val="131413"/>
                <w:sz w:val="24"/>
                <w:szCs w:val="24"/>
              </w:rPr>
            </w:pPr>
            <w:r w:rsidRPr="00337770">
              <w:rPr>
                <w:color w:val="131413"/>
                <w:sz w:val="24"/>
                <w:szCs w:val="24"/>
              </w:rPr>
              <w:t>Calcium</w:t>
            </w:r>
            <w:r w:rsidRPr="00337770">
              <w:rPr>
                <w:color w:val="131413"/>
                <w:spacing w:val="3"/>
                <w:sz w:val="24"/>
                <w:szCs w:val="24"/>
              </w:rPr>
              <w:t xml:space="preserve"> </w:t>
            </w:r>
            <w:r w:rsidRPr="00337770">
              <w:rPr>
                <w:color w:val="131413"/>
                <w:sz w:val="24"/>
                <w:szCs w:val="24"/>
              </w:rPr>
              <w:t>(mg/100</w:t>
            </w:r>
            <w:r w:rsidRPr="00337770">
              <w:rPr>
                <w:color w:val="131413"/>
                <w:spacing w:val="7"/>
                <w:sz w:val="24"/>
                <w:szCs w:val="24"/>
              </w:rPr>
              <w:t xml:space="preserve"> </w:t>
            </w:r>
            <w:r w:rsidRPr="00337770">
              <w:rPr>
                <w:color w:val="131413"/>
                <w:sz w:val="24"/>
                <w:szCs w:val="24"/>
              </w:rPr>
              <w:t>g)</w:t>
            </w:r>
          </w:p>
        </w:tc>
        <w:tc>
          <w:tcPr>
            <w:tcW w:w="993" w:type="dxa"/>
          </w:tcPr>
          <w:p w14:paraId="3D8773FE" w14:textId="77777777" w:rsidR="00685DB5" w:rsidRPr="00337770" w:rsidRDefault="005A19C2" w:rsidP="005A19C2">
            <w:pPr>
              <w:pStyle w:val="TableParagraph"/>
              <w:spacing w:before="36"/>
              <w:ind w:left="-1"/>
              <w:jc w:val="center"/>
              <w:rPr>
                <w:color w:val="131413"/>
                <w:w w:val="89"/>
                <w:sz w:val="24"/>
                <w:szCs w:val="24"/>
              </w:rPr>
            </w:pPr>
            <w:r>
              <w:rPr>
                <w:color w:val="131413"/>
                <w:w w:val="89"/>
                <w:sz w:val="24"/>
                <w:szCs w:val="24"/>
              </w:rPr>
              <w:t>3</w:t>
            </w:r>
          </w:p>
        </w:tc>
        <w:tc>
          <w:tcPr>
            <w:tcW w:w="991" w:type="dxa"/>
          </w:tcPr>
          <w:p w14:paraId="1079BEAD" w14:textId="77777777" w:rsidR="00685DB5" w:rsidRPr="00337770" w:rsidRDefault="00685DB5" w:rsidP="007D4BFD">
            <w:pPr>
              <w:pStyle w:val="TableParagraph"/>
              <w:spacing w:before="37"/>
              <w:ind w:left="240"/>
              <w:jc w:val="center"/>
              <w:rPr>
                <w:color w:val="131413"/>
                <w:w w:val="105"/>
                <w:sz w:val="24"/>
                <w:szCs w:val="24"/>
              </w:rPr>
            </w:pPr>
            <w:r w:rsidRPr="00337770">
              <w:rPr>
                <w:color w:val="131413"/>
                <w:w w:val="105"/>
                <w:sz w:val="24"/>
                <w:szCs w:val="24"/>
              </w:rPr>
              <w:t>39.45</w:t>
            </w:r>
          </w:p>
        </w:tc>
        <w:tc>
          <w:tcPr>
            <w:tcW w:w="1134" w:type="dxa"/>
          </w:tcPr>
          <w:p w14:paraId="2994BFCD" w14:textId="77777777" w:rsidR="00685DB5" w:rsidRPr="00337770" w:rsidRDefault="00AB16BE" w:rsidP="007D4BFD">
            <w:pPr>
              <w:pStyle w:val="TableParagraph"/>
              <w:spacing w:before="3"/>
              <w:jc w:val="center"/>
              <w:rPr>
                <w:sz w:val="24"/>
                <w:szCs w:val="24"/>
              </w:rPr>
            </w:pPr>
            <w:r w:rsidRPr="00337770">
              <w:rPr>
                <w:sz w:val="24"/>
                <w:szCs w:val="24"/>
              </w:rPr>
              <w:t>31.5</w:t>
            </w:r>
          </w:p>
        </w:tc>
        <w:tc>
          <w:tcPr>
            <w:tcW w:w="993" w:type="dxa"/>
          </w:tcPr>
          <w:p w14:paraId="4A8EE3DA" w14:textId="77777777" w:rsidR="00685DB5" w:rsidRPr="00337770" w:rsidRDefault="00AB16BE" w:rsidP="007D4BFD">
            <w:pPr>
              <w:pStyle w:val="TableParagraph"/>
              <w:spacing w:before="36"/>
              <w:ind w:left="-2"/>
              <w:jc w:val="center"/>
              <w:rPr>
                <w:color w:val="131413"/>
                <w:sz w:val="24"/>
                <w:szCs w:val="24"/>
              </w:rPr>
            </w:pPr>
            <w:r w:rsidRPr="00337770">
              <w:rPr>
                <w:color w:val="131413"/>
                <w:sz w:val="24"/>
                <w:szCs w:val="24"/>
              </w:rPr>
              <w:t>165.2</w:t>
            </w:r>
          </w:p>
        </w:tc>
        <w:tc>
          <w:tcPr>
            <w:tcW w:w="850" w:type="dxa"/>
          </w:tcPr>
          <w:p w14:paraId="66C80DDD" w14:textId="77777777" w:rsidR="00685DB5" w:rsidRPr="00337770" w:rsidRDefault="00AB16BE" w:rsidP="007D4BFD">
            <w:pPr>
              <w:pStyle w:val="TableParagraph"/>
              <w:spacing w:before="3"/>
              <w:jc w:val="center"/>
              <w:rPr>
                <w:sz w:val="24"/>
                <w:szCs w:val="24"/>
              </w:rPr>
            </w:pPr>
            <w:r w:rsidRPr="00337770">
              <w:rPr>
                <w:sz w:val="24"/>
                <w:szCs w:val="24"/>
              </w:rPr>
              <w:t>48.3</w:t>
            </w:r>
          </w:p>
        </w:tc>
        <w:tc>
          <w:tcPr>
            <w:tcW w:w="1134" w:type="dxa"/>
          </w:tcPr>
          <w:p w14:paraId="23C8D82A" w14:textId="77777777" w:rsidR="00685DB5" w:rsidRPr="00337770" w:rsidRDefault="00AB16BE" w:rsidP="007D4BFD">
            <w:pPr>
              <w:pStyle w:val="TableParagraph"/>
              <w:spacing w:before="3"/>
              <w:jc w:val="center"/>
              <w:rPr>
                <w:sz w:val="24"/>
                <w:szCs w:val="24"/>
              </w:rPr>
            </w:pPr>
            <w:r w:rsidRPr="00337770">
              <w:rPr>
                <w:sz w:val="24"/>
                <w:szCs w:val="24"/>
              </w:rPr>
              <w:t>6.85</w:t>
            </w:r>
          </w:p>
        </w:tc>
        <w:tc>
          <w:tcPr>
            <w:tcW w:w="992" w:type="dxa"/>
          </w:tcPr>
          <w:p w14:paraId="6B1986EA" w14:textId="77777777" w:rsidR="00685DB5" w:rsidRPr="00337770" w:rsidRDefault="00AB16BE" w:rsidP="007D4BFD">
            <w:pPr>
              <w:pStyle w:val="TableParagraph"/>
              <w:spacing w:before="3"/>
              <w:jc w:val="center"/>
              <w:rPr>
                <w:sz w:val="24"/>
                <w:szCs w:val="24"/>
              </w:rPr>
            </w:pPr>
            <w:r w:rsidRPr="00337770">
              <w:rPr>
                <w:sz w:val="24"/>
                <w:szCs w:val="24"/>
              </w:rPr>
              <w:t>50</w:t>
            </w:r>
          </w:p>
        </w:tc>
        <w:tc>
          <w:tcPr>
            <w:tcW w:w="993" w:type="dxa"/>
          </w:tcPr>
          <w:p w14:paraId="4D59C009" w14:textId="77777777" w:rsidR="00685DB5" w:rsidRPr="00337770" w:rsidRDefault="00AB16BE" w:rsidP="007D4BFD">
            <w:pPr>
              <w:pStyle w:val="TableParagraph"/>
              <w:spacing w:before="3"/>
              <w:jc w:val="center"/>
              <w:rPr>
                <w:sz w:val="24"/>
                <w:szCs w:val="24"/>
              </w:rPr>
            </w:pPr>
            <w:r w:rsidRPr="00337770">
              <w:rPr>
                <w:sz w:val="24"/>
                <w:szCs w:val="24"/>
              </w:rPr>
              <w:t>46</w:t>
            </w:r>
          </w:p>
        </w:tc>
      </w:tr>
      <w:tr w:rsidR="007D4BFD" w:rsidRPr="00337770" w14:paraId="7E2BE886" w14:textId="77777777" w:rsidTr="007D4BFD">
        <w:trPr>
          <w:trHeight w:val="487"/>
        </w:trPr>
        <w:tc>
          <w:tcPr>
            <w:tcW w:w="2273" w:type="dxa"/>
          </w:tcPr>
          <w:p w14:paraId="47CCD8D0" w14:textId="77777777" w:rsidR="0006198D" w:rsidRPr="00337770" w:rsidRDefault="0006198D" w:rsidP="00090DA2">
            <w:pPr>
              <w:pStyle w:val="TableParagraph"/>
              <w:ind w:left="-1"/>
              <w:rPr>
                <w:sz w:val="24"/>
                <w:szCs w:val="24"/>
              </w:rPr>
            </w:pPr>
            <w:r w:rsidRPr="00337770">
              <w:rPr>
                <w:color w:val="131413"/>
                <w:sz w:val="24"/>
                <w:szCs w:val="24"/>
              </w:rPr>
              <w:t>Copper</w:t>
            </w:r>
            <w:r w:rsidRPr="00337770">
              <w:rPr>
                <w:color w:val="131413"/>
                <w:spacing w:val="3"/>
                <w:sz w:val="24"/>
                <w:szCs w:val="24"/>
              </w:rPr>
              <w:t xml:space="preserve"> </w:t>
            </w:r>
            <w:r w:rsidRPr="00337770">
              <w:rPr>
                <w:color w:val="131413"/>
                <w:sz w:val="24"/>
                <w:szCs w:val="24"/>
              </w:rPr>
              <w:t>(mg/100g)</w:t>
            </w:r>
          </w:p>
        </w:tc>
        <w:tc>
          <w:tcPr>
            <w:tcW w:w="993" w:type="dxa"/>
          </w:tcPr>
          <w:p w14:paraId="18A66DAB" w14:textId="77777777" w:rsidR="0006198D" w:rsidRPr="00337770" w:rsidRDefault="0006198D" w:rsidP="007D4BFD">
            <w:pPr>
              <w:pStyle w:val="TableParagraph"/>
              <w:spacing w:before="37"/>
              <w:ind w:left="-1"/>
              <w:jc w:val="center"/>
              <w:rPr>
                <w:sz w:val="24"/>
                <w:szCs w:val="24"/>
              </w:rPr>
            </w:pPr>
            <w:r w:rsidRPr="00337770">
              <w:rPr>
                <w:color w:val="131413"/>
                <w:w w:val="105"/>
                <w:sz w:val="24"/>
                <w:szCs w:val="24"/>
              </w:rPr>
              <w:t>0.52</w:t>
            </w:r>
          </w:p>
        </w:tc>
        <w:tc>
          <w:tcPr>
            <w:tcW w:w="991" w:type="dxa"/>
          </w:tcPr>
          <w:p w14:paraId="43CA0540" w14:textId="77777777" w:rsidR="0006198D" w:rsidRPr="00337770" w:rsidRDefault="0006198D" w:rsidP="007D4BFD">
            <w:pPr>
              <w:pStyle w:val="TableParagraph"/>
              <w:ind w:left="240"/>
              <w:jc w:val="center"/>
              <w:rPr>
                <w:sz w:val="24"/>
                <w:szCs w:val="24"/>
              </w:rPr>
            </w:pPr>
            <w:r w:rsidRPr="00337770">
              <w:rPr>
                <w:color w:val="131413"/>
                <w:sz w:val="24"/>
                <w:szCs w:val="24"/>
              </w:rPr>
              <w:t>0.23</w:t>
            </w:r>
          </w:p>
        </w:tc>
        <w:tc>
          <w:tcPr>
            <w:tcW w:w="1134" w:type="dxa"/>
          </w:tcPr>
          <w:p w14:paraId="383830B5" w14:textId="77777777" w:rsidR="0006198D" w:rsidRPr="00337770" w:rsidRDefault="005A19C2" w:rsidP="007D4BFD">
            <w:pPr>
              <w:pStyle w:val="TableParagraph"/>
              <w:spacing w:before="0"/>
              <w:jc w:val="center"/>
              <w:rPr>
                <w:sz w:val="24"/>
                <w:szCs w:val="24"/>
              </w:rPr>
            </w:pPr>
            <w:r>
              <w:rPr>
                <w:sz w:val="24"/>
                <w:szCs w:val="24"/>
              </w:rPr>
              <w:t>-</w:t>
            </w:r>
          </w:p>
        </w:tc>
        <w:tc>
          <w:tcPr>
            <w:tcW w:w="993" w:type="dxa"/>
          </w:tcPr>
          <w:p w14:paraId="5EB15C08" w14:textId="77777777" w:rsidR="0006198D" w:rsidRPr="00337770" w:rsidRDefault="0006198D" w:rsidP="007D4BFD">
            <w:pPr>
              <w:pStyle w:val="TableParagraph"/>
              <w:spacing w:before="37"/>
              <w:ind w:left="-2"/>
              <w:jc w:val="center"/>
              <w:rPr>
                <w:sz w:val="24"/>
                <w:szCs w:val="24"/>
              </w:rPr>
            </w:pPr>
            <w:r w:rsidRPr="00337770">
              <w:rPr>
                <w:color w:val="131413"/>
                <w:sz w:val="24"/>
                <w:szCs w:val="24"/>
              </w:rPr>
              <w:t>2.6</w:t>
            </w:r>
          </w:p>
        </w:tc>
        <w:tc>
          <w:tcPr>
            <w:tcW w:w="850" w:type="dxa"/>
          </w:tcPr>
          <w:p w14:paraId="5524754C" w14:textId="77777777" w:rsidR="0006198D" w:rsidRPr="00337770" w:rsidRDefault="0006198D" w:rsidP="007D4BFD">
            <w:pPr>
              <w:pStyle w:val="TableParagraph"/>
              <w:ind w:left="239"/>
              <w:jc w:val="center"/>
              <w:rPr>
                <w:sz w:val="24"/>
                <w:szCs w:val="24"/>
              </w:rPr>
            </w:pPr>
            <w:r w:rsidRPr="00337770">
              <w:rPr>
                <w:color w:val="131413"/>
                <w:sz w:val="24"/>
                <w:szCs w:val="24"/>
              </w:rPr>
              <w:t>1.3</w:t>
            </w:r>
          </w:p>
        </w:tc>
        <w:tc>
          <w:tcPr>
            <w:tcW w:w="1134" w:type="dxa"/>
          </w:tcPr>
          <w:p w14:paraId="72B4CF01" w14:textId="77777777" w:rsidR="0006198D" w:rsidRPr="00337770" w:rsidRDefault="0006198D" w:rsidP="007D4BFD">
            <w:pPr>
              <w:pStyle w:val="TableParagraph"/>
              <w:ind w:left="238"/>
              <w:jc w:val="center"/>
              <w:rPr>
                <w:sz w:val="24"/>
                <w:szCs w:val="24"/>
              </w:rPr>
            </w:pPr>
            <w:r w:rsidRPr="00337770">
              <w:rPr>
                <w:color w:val="131413"/>
                <w:sz w:val="24"/>
                <w:szCs w:val="24"/>
              </w:rPr>
              <w:t>0.16</w:t>
            </w:r>
          </w:p>
        </w:tc>
        <w:tc>
          <w:tcPr>
            <w:tcW w:w="992" w:type="dxa"/>
          </w:tcPr>
          <w:p w14:paraId="1D7656DF" w14:textId="77777777" w:rsidR="0006198D" w:rsidRPr="00337770" w:rsidRDefault="0006198D" w:rsidP="007D4BFD">
            <w:pPr>
              <w:pStyle w:val="TableParagraph"/>
              <w:ind w:left="237"/>
              <w:jc w:val="center"/>
              <w:rPr>
                <w:sz w:val="24"/>
                <w:szCs w:val="24"/>
              </w:rPr>
            </w:pPr>
            <w:r w:rsidRPr="00337770">
              <w:rPr>
                <w:color w:val="131413"/>
                <w:sz w:val="24"/>
                <w:szCs w:val="24"/>
              </w:rPr>
              <w:t>0.41</w:t>
            </w:r>
          </w:p>
        </w:tc>
        <w:tc>
          <w:tcPr>
            <w:tcW w:w="993" w:type="dxa"/>
          </w:tcPr>
          <w:p w14:paraId="5FEF6614" w14:textId="77777777" w:rsidR="0006198D" w:rsidRPr="00337770" w:rsidRDefault="0006198D" w:rsidP="007D4BFD">
            <w:pPr>
              <w:pStyle w:val="TableParagraph"/>
              <w:ind w:left="237"/>
              <w:jc w:val="center"/>
              <w:rPr>
                <w:sz w:val="24"/>
                <w:szCs w:val="24"/>
              </w:rPr>
            </w:pPr>
            <w:r w:rsidRPr="00337770">
              <w:rPr>
                <w:color w:val="131413"/>
                <w:sz w:val="24"/>
                <w:szCs w:val="24"/>
              </w:rPr>
              <w:t>1.06</w:t>
            </w:r>
          </w:p>
        </w:tc>
      </w:tr>
      <w:tr w:rsidR="007D4BFD" w:rsidRPr="00337770" w14:paraId="155CA3E8" w14:textId="77777777" w:rsidTr="007D4BFD">
        <w:trPr>
          <w:trHeight w:val="437"/>
        </w:trPr>
        <w:tc>
          <w:tcPr>
            <w:tcW w:w="2273" w:type="dxa"/>
          </w:tcPr>
          <w:p w14:paraId="75846605" w14:textId="77777777" w:rsidR="0006198D" w:rsidRPr="00337770" w:rsidRDefault="0006198D" w:rsidP="00090DA2">
            <w:pPr>
              <w:pStyle w:val="TableParagraph"/>
              <w:spacing w:before="39" w:line="174" w:lineRule="exact"/>
              <w:ind w:left="-1"/>
              <w:rPr>
                <w:sz w:val="24"/>
                <w:szCs w:val="24"/>
              </w:rPr>
            </w:pPr>
            <w:r w:rsidRPr="00337770">
              <w:rPr>
                <w:color w:val="131413"/>
                <w:sz w:val="24"/>
                <w:szCs w:val="24"/>
              </w:rPr>
              <w:t>Iron</w:t>
            </w:r>
            <w:r w:rsidRPr="00337770">
              <w:rPr>
                <w:color w:val="131413"/>
                <w:spacing w:val="4"/>
                <w:sz w:val="24"/>
                <w:szCs w:val="24"/>
              </w:rPr>
              <w:t xml:space="preserve"> </w:t>
            </w:r>
            <w:r w:rsidRPr="00337770">
              <w:rPr>
                <w:color w:val="131413"/>
                <w:sz w:val="24"/>
                <w:szCs w:val="24"/>
              </w:rPr>
              <w:t>(mg/100</w:t>
            </w:r>
            <w:r w:rsidRPr="00337770">
              <w:rPr>
                <w:color w:val="131413"/>
                <w:spacing w:val="8"/>
                <w:sz w:val="24"/>
                <w:szCs w:val="24"/>
              </w:rPr>
              <w:t xml:space="preserve"> </w:t>
            </w:r>
            <w:r w:rsidRPr="00337770">
              <w:rPr>
                <w:color w:val="131413"/>
                <w:sz w:val="24"/>
                <w:szCs w:val="24"/>
              </w:rPr>
              <w:t>g)</w:t>
            </w:r>
          </w:p>
        </w:tc>
        <w:tc>
          <w:tcPr>
            <w:tcW w:w="993" w:type="dxa"/>
          </w:tcPr>
          <w:p w14:paraId="734ACC11" w14:textId="77777777" w:rsidR="0006198D" w:rsidRPr="00337770" w:rsidRDefault="0006198D" w:rsidP="007D4BFD">
            <w:pPr>
              <w:pStyle w:val="TableParagraph"/>
              <w:spacing w:line="175" w:lineRule="exact"/>
              <w:ind w:left="-1"/>
              <w:jc w:val="center"/>
              <w:rPr>
                <w:sz w:val="24"/>
                <w:szCs w:val="24"/>
              </w:rPr>
            </w:pPr>
            <w:r w:rsidRPr="00337770">
              <w:rPr>
                <w:color w:val="131413"/>
                <w:w w:val="105"/>
                <w:sz w:val="24"/>
                <w:szCs w:val="24"/>
              </w:rPr>
              <w:t>2.43</w:t>
            </w:r>
          </w:p>
        </w:tc>
        <w:tc>
          <w:tcPr>
            <w:tcW w:w="991" w:type="dxa"/>
          </w:tcPr>
          <w:p w14:paraId="1783AAEE" w14:textId="77777777" w:rsidR="0006198D" w:rsidRPr="00337770" w:rsidRDefault="0006198D" w:rsidP="007D4BFD">
            <w:pPr>
              <w:pStyle w:val="TableParagraph"/>
              <w:spacing w:before="39" w:line="174" w:lineRule="exact"/>
              <w:ind w:left="240"/>
              <w:jc w:val="center"/>
              <w:rPr>
                <w:sz w:val="24"/>
                <w:szCs w:val="24"/>
              </w:rPr>
            </w:pPr>
            <w:r w:rsidRPr="00337770">
              <w:rPr>
                <w:color w:val="131413"/>
                <w:sz w:val="24"/>
                <w:szCs w:val="24"/>
              </w:rPr>
              <w:t>3.5</w:t>
            </w:r>
          </w:p>
        </w:tc>
        <w:tc>
          <w:tcPr>
            <w:tcW w:w="1134" w:type="dxa"/>
          </w:tcPr>
          <w:p w14:paraId="31411E97" w14:textId="77777777" w:rsidR="0006198D" w:rsidRPr="00337770" w:rsidRDefault="0006198D" w:rsidP="007D4BFD">
            <w:pPr>
              <w:pStyle w:val="TableParagraph"/>
              <w:spacing w:before="39" w:line="174" w:lineRule="exact"/>
              <w:ind w:left="214"/>
              <w:jc w:val="center"/>
              <w:rPr>
                <w:sz w:val="24"/>
                <w:szCs w:val="24"/>
              </w:rPr>
            </w:pPr>
            <w:r w:rsidRPr="00337770">
              <w:rPr>
                <w:color w:val="131413"/>
                <w:sz w:val="24"/>
                <w:szCs w:val="24"/>
              </w:rPr>
              <w:t>2.7</w:t>
            </w:r>
          </w:p>
        </w:tc>
        <w:tc>
          <w:tcPr>
            <w:tcW w:w="993" w:type="dxa"/>
          </w:tcPr>
          <w:p w14:paraId="2A3F4E30" w14:textId="77777777" w:rsidR="0006198D" w:rsidRPr="00337770" w:rsidRDefault="0006198D" w:rsidP="007D4BFD">
            <w:pPr>
              <w:pStyle w:val="TableParagraph"/>
              <w:spacing w:line="175" w:lineRule="exact"/>
              <w:ind w:left="-2"/>
              <w:jc w:val="center"/>
              <w:rPr>
                <w:sz w:val="24"/>
                <w:szCs w:val="24"/>
              </w:rPr>
            </w:pPr>
            <w:r w:rsidRPr="00337770">
              <w:rPr>
                <w:color w:val="131413"/>
                <w:w w:val="105"/>
                <w:sz w:val="24"/>
                <w:szCs w:val="24"/>
              </w:rPr>
              <w:t>15.7</w:t>
            </w:r>
          </w:p>
        </w:tc>
        <w:tc>
          <w:tcPr>
            <w:tcW w:w="850" w:type="dxa"/>
          </w:tcPr>
          <w:p w14:paraId="59A75E47" w14:textId="77777777" w:rsidR="0006198D" w:rsidRPr="00337770" w:rsidRDefault="0006198D" w:rsidP="007D4BFD">
            <w:pPr>
              <w:pStyle w:val="TableParagraph"/>
              <w:spacing w:before="39" w:line="174" w:lineRule="exact"/>
              <w:ind w:left="239"/>
              <w:jc w:val="center"/>
              <w:rPr>
                <w:sz w:val="24"/>
                <w:szCs w:val="24"/>
              </w:rPr>
            </w:pPr>
            <w:r w:rsidRPr="00337770">
              <w:rPr>
                <w:color w:val="131413"/>
                <w:sz w:val="24"/>
                <w:szCs w:val="24"/>
              </w:rPr>
              <w:t>4.8</w:t>
            </w:r>
          </w:p>
        </w:tc>
        <w:tc>
          <w:tcPr>
            <w:tcW w:w="1134" w:type="dxa"/>
          </w:tcPr>
          <w:p w14:paraId="04D8B7A4" w14:textId="77777777" w:rsidR="0006198D" w:rsidRPr="00337770" w:rsidRDefault="0006198D" w:rsidP="007D4BFD">
            <w:pPr>
              <w:pStyle w:val="TableParagraph"/>
              <w:spacing w:before="39" w:line="174" w:lineRule="exact"/>
              <w:ind w:left="238"/>
              <w:jc w:val="center"/>
              <w:rPr>
                <w:sz w:val="24"/>
                <w:szCs w:val="24"/>
              </w:rPr>
            </w:pPr>
            <w:r w:rsidRPr="00337770">
              <w:rPr>
                <w:color w:val="131413"/>
                <w:sz w:val="24"/>
                <w:szCs w:val="24"/>
              </w:rPr>
              <w:t>0.57</w:t>
            </w:r>
          </w:p>
        </w:tc>
        <w:tc>
          <w:tcPr>
            <w:tcW w:w="992" w:type="dxa"/>
          </w:tcPr>
          <w:p w14:paraId="0909CCFF" w14:textId="77777777" w:rsidR="0006198D" w:rsidRPr="00337770" w:rsidRDefault="0006198D" w:rsidP="007D4BFD">
            <w:pPr>
              <w:pStyle w:val="TableParagraph"/>
              <w:spacing w:before="49" w:line="151" w:lineRule="auto"/>
              <w:ind w:left="237"/>
              <w:jc w:val="center"/>
              <w:rPr>
                <w:sz w:val="24"/>
                <w:szCs w:val="24"/>
              </w:rPr>
            </w:pPr>
            <w:r w:rsidRPr="00337770">
              <w:rPr>
                <w:color w:val="131413"/>
                <w:position w:val="-7"/>
                <w:sz w:val="24"/>
                <w:szCs w:val="24"/>
              </w:rPr>
              <w:t>6</w:t>
            </w:r>
          </w:p>
        </w:tc>
        <w:tc>
          <w:tcPr>
            <w:tcW w:w="993" w:type="dxa"/>
          </w:tcPr>
          <w:p w14:paraId="580A11E0" w14:textId="77777777" w:rsidR="0006198D" w:rsidRPr="00337770" w:rsidRDefault="005A19C2" w:rsidP="007D4BFD">
            <w:pPr>
              <w:pStyle w:val="TableParagraph"/>
              <w:spacing w:before="0"/>
              <w:jc w:val="center"/>
              <w:rPr>
                <w:sz w:val="24"/>
                <w:szCs w:val="24"/>
              </w:rPr>
            </w:pPr>
            <w:r>
              <w:rPr>
                <w:sz w:val="24"/>
                <w:szCs w:val="24"/>
              </w:rPr>
              <w:t>-</w:t>
            </w:r>
          </w:p>
        </w:tc>
      </w:tr>
      <w:tr w:rsidR="007D4BFD" w:rsidRPr="00337770" w14:paraId="190C2B5B" w14:textId="77777777" w:rsidTr="007D4BFD">
        <w:trPr>
          <w:trHeight w:val="275"/>
        </w:trPr>
        <w:tc>
          <w:tcPr>
            <w:tcW w:w="2273" w:type="dxa"/>
          </w:tcPr>
          <w:p w14:paraId="1E08B37B" w14:textId="77777777" w:rsidR="0006198D" w:rsidRPr="00337770" w:rsidRDefault="0006198D" w:rsidP="00090DA2">
            <w:pPr>
              <w:pStyle w:val="TableParagraph"/>
              <w:spacing w:before="60"/>
              <w:ind w:left="-1"/>
              <w:rPr>
                <w:sz w:val="24"/>
                <w:szCs w:val="24"/>
              </w:rPr>
            </w:pPr>
            <w:r w:rsidRPr="00337770">
              <w:rPr>
                <w:color w:val="131413"/>
                <w:sz w:val="24"/>
                <w:szCs w:val="24"/>
              </w:rPr>
              <w:t>Magnesium</w:t>
            </w:r>
            <w:r w:rsidRPr="00337770">
              <w:rPr>
                <w:color w:val="131413"/>
                <w:spacing w:val="2"/>
                <w:sz w:val="24"/>
                <w:szCs w:val="24"/>
              </w:rPr>
              <w:t xml:space="preserve"> </w:t>
            </w:r>
            <w:r w:rsidRPr="00337770">
              <w:rPr>
                <w:color w:val="131413"/>
                <w:sz w:val="24"/>
                <w:szCs w:val="24"/>
              </w:rPr>
              <w:t>(mg/100</w:t>
            </w:r>
            <w:r w:rsidRPr="00337770">
              <w:rPr>
                <w:color w:val="131413"/>
                <w:spacing w:val="8"/>
                <w:sz w:val="24"/>
                <w:szCs w:val="24"/>
              </w:rPr>
              <w:t xml:space="preserve"> </w:t>
            </w:r>
            <w:r w:rsidRPr="00337770">
              <w:rPr>
                <w:color w:val="131413"/>
                <w:sz w:val="24"/>
                <w:szCs w:val="24"/>
              </w:rPr>
              <w:t>g)</w:t>
            </w:r>
          </w:p>
        </w:tc>
        <w:tc>
          <w:tcPr>
            <w:tcW w:w="993" w:type="dxa"/>
          </w:tcPr>
          <w:p w14:paraId="4EDA3200" w14:textId="77777777" w:rsidR="0006198D" w:rsidRPr="00337770" w:rsidRDefault="0006198D" w:rsidP="007D4BFD">
            <w:pPr>
              <w:pStyle w:val="TableParagraph"/>
              <w:spacing w:before="59"/>
              <w:ind w:left="-1"/>
              <w:jc w:val="center"/>
              <w:rPr>
                <w:sz w:val="24"/>
                <w:szCs w:val="24"/>
              </w:rPr>
            </w:pPr>
            <w:r w:rsidRPr="00337770">
              <w:rPr>
                <w:color w:val="131413"/>
                <w:sz w:val="24"/>
                <w:szCs w:val="24"/>
              </w:rPr>
              <w:t>94.3</w:t>
            </w:r>
          </w:p>
        </w:tc>
        <w:tc>
          <w:tcPr>
            <w:tcW w:w="991" w:type="dxa"/>
          </w:tcPr>
          <w:p w14:paraId="23BD0C4F" w14:textId="77777777" w:rsidR="0006198D" w:rsidRPr="00337770" w:rsidRDefault="0006198D" w:rsidP="007D4BFD">
            <w:pPr>
              <w:pStyle w:val="TableParagraph"/>
              <w:spacing w:before="60"/>
              <w:ind w:left="240"/>
              <w:jc w:val="center"/>
              <w:rPr>
                <w:sz w:val="24"/>
                <w:szCs w:val="24"/>
              </w:rPr>
            </w:pPr>
            <w:r w:rsidRPr="00337770">
              <w:rPr>
                <w:color w:val="131413"/>
                <w:sz w:val="24"/>
                <w:szCs w:val="24"/>
              </w:rPr>
              <w:t>103.5</w:t>
            </w:r>
          </w:p>
        </w:tc>
        <w:tc>
          <w:tcPr>
            <w:tcW w:w="1134" w:type="dxa"/>
          </w:tcPr>
          <w:p w14:paraId="268DF22A" w14:textId="77777777" w:rsidR="0006198D" w:rsidRPr="00337770" w:rsidRDefault="0006198D" w:rsidP="007D4BFD">
            <w:pPr>
              <w:pStyle w:val="TableParagraph"/>
              <w:spacing w:before="60"/>
              <w:ind w:left="214"/>
              <w:jc w:val="center"/>
              <w:rPr>
                <w:sz w:val="24"/>
                <w:szCs w:val="24"/>
              </w:rPr>
            </w:pPr>
            <w:r w:rsidRPr="00337770">
              <w:rPr>
                <w:color w:val="131413"/>
                <w:sz w:val="24"/>
                <w:szCs w:val="24"/>
              </w:rPr>
              <w:t>92</w:t>
            </w:r>
          </w:p>
        </w:tc>
        <w:tc>
          <w:tcPr>
            <w:tcW w:w="993" w:type="dxa"/>
          </w:tcPr>
          <w:p w14:paraId="2E900954" w14:textId="77777777" w:rsidR="0006198D" w:rsidRPr="00337770" w:rsidRDefault="005A19C2" w:rsidP="007D4BFD">
            <w:pPr>
              <w:pStyle w:val="TableParagraph"/>
              <w:spacing w:before="60"/>
              <w:ind w:left="239"/>
              <w:jc w:val="center"/>
              <w:rPr>
                <w:color w:val="131413"/>
                <w:sz w:val="24"/>
                <w:szCs w:val="24"/>
              </w:rPr>
            </w:pPr>
            <w:r>
              <w:rPr>
                <w:color w:val="131413"/>
                <w:sz w:val="24"/>
                <w:szCs w:val="24"/>
              </w:rPr>
              <w:t>-</w:t>
            </w:r>
          </w:p>
        </w:tc>
        <w:tc>
          <w:tcPr>
            <w:tcW w:w="850" w:type="dxa"/>
          </w:tcPr>
          <w:p w14:paraId="66C2ADB6" w14:textId="77777777" w:rsidR="0006198D" w:rsidRPr="00337770" w:rsidRDefault="0006198D" w:rsidP="007D4BFD">
            <w:pPr>
              <w:pStyle w:val="TableParagraph"/>
              <w:spacing w:before="60"/>
              <w:ind w:left="141"/>
              <w:jc w:val="center"/>
              <w:rPr>
                <w:sz w:val="24"/>
                <w:szCs w:val="24"/>
              </w:rPr>
            </w:pPr>
            <w:r w:rsidRPr="00337770">
              <w:rPr>
                <w:color w:val="131413"/>
                <w:sz w:val="24"/>
                <w:szCs w:val="24"/>
              </w:rPr>
              <w:t>181.0</w:t>
            </w:r>
          </w:p>
        </w:tc>
        <w:tc>
          <w:tcPr>
            <w:tcW w:w="1134" w:type="dxa"/>
          </w:tcPr>
          <w:p w14:paraId="558F02EC" w14:textId="77777777" w:rsidR="0006198D" w:rsidRPr="00337770" w:rsidRDefault="0006198D" w:rsidP="007D4BFD">
            <w:pPr>
              <w:pStyle w:val="TableParagraph"/>
              <w:spacing w:before="60"/>
              <w:ind w:left="238"/>
              <w:jc w:val="center"/>
              <w:rPr>
                <w:sz w:val="24"/>
                <w:szCs w:val="24"/>
              </w:rPr>
            </w:pPr>
            <w:r w:rsidRPr="00337770">
              <w:rPr>
                <w:color w:val="131413"/>
                <w:sz w:val="24"/>
                <w:szCs w:val="24"/>
              </w:rPr>
              <w:t>16.88</w:t>
            </w:r>
          </w:p>
        </w:tc>
        <w:tc>
          <w:tcPr>
            <w:tcW w:w="992" w:type="dxa"/>
          </w:tcPr>
          <w:p w14:paraId="6A6FEF79" w14:textId="77777777" w:rsidR="0006198D" w:rsidRPr="00337770" w:rsidRDefault="0006198D" w:rsidP="007D4BFD">
            <w:pPr>
              <w:pStyle w:val="TableParagraph"/>
              <w:spacing w:before="60"/>
              <w:ind w:left="237"/>
              <w:jc w:val="center"/>
              <w:rPr>
                <w:sz w:val="24"/>
                <w:szCs w:val="24"/>
              </w:rPr>
            </w:pPr>
            <w:r w:rsidRPr="00337770">
              <w:rPr>
                <w:color w:val="131413"/>
                <w:sz w:val="24"/>
                <w:szCs w:val="24"/>
              </w:rPr>
              <w:t>180.0</w:t>
            </w:r>
          </w:p>
        </w:tc>
        <w:tc>
          <w:tcPr>
            <w:tcW w:w="993" w:type="dxa"/>
          </w:tcPr>
          <w:p w14:paraId="6342E9B2" w14:textId="77777777" w:rsidR="0006198D" w:rsidRPr="00337770" w:rsidRDefault="0006198D" w:rsidP="007D4BFD">
            <w:pPr>
              <w:pStyle w:val="TableParagraph"/>
              <w:spacing w:before="60"/>
              <w:ind w:left="237"/>
              <w:jc w:val="center"/>
              <w:rPr>
                <w:sz w:val="24"/>
                <w:szCs w:val="24"/>
              </w:rPr>
            </w:pPr>
            <w:r w:rsidRPr="00337770">
              <w:rPr>
                <w:color w:val="131413"/>
                <w:sz w:val="24"/>
                <w:szCs w:val="24"/>
              </w:rPr>
              <w:t>137</w:t>
            </w:r>
          </w:p>
        </w:tc>
      </w:tr>
      <w:tr w:rsidR="007D4BFD" w:rsidRPr="00337770" w14:paraId="0700533B" w14:textId="77777777" w:rsidTr="007D4BFD">
        <w:trPr>
          <w:trHeight w:val="253"/>
        </w:trPr>
        <w:tc>
          <w:tcPr>
            <w:tcW w:w="2273" w:type="dxa"/>
          </w:tcPr>
          <w:p w14:paraId="02E805CC" w14:textId="77777777" w:rsidR="0006198D" w:rsidRPr="00337770" w:rsidRDefault="0006198D" w:rsidP="00090DA2">
            <w:pPr>
              <w:pStyle w:val="TableParagraph"/>
              <w:ind w:left="-1"/>
              <w:rPr>
                <w:sz w:val="24"/>
                <w:szCs w:val="24"/>
              </w:rPr>
            </w:pPr>
            <w:r w:rsidRPr="00337770">
              <w:rPr>
                <w:color w:val="131413"/>
                <w:sz w:val="24"/>
                <w:szCs w:val="24"/>
              </w:rPr>
              <w:t>Manganese</w:t>
            </w:r>
            <w:r w:rsidRPr="00337770">
              <w:rPr>
                <w:color w:val="131413"/>
                <w:spacing w:val="2"/>
                <w:sz w:val="24"/>
                <w:szCs w:val="24"/>
              </w:rPr>
              <w:t xml:space="preserve"> </w:t>
            </w:r>
            <w:r w:rsidRPr="00337770">
              <w:rPr>
                <w:color w:val="131413"/>
                <w:sz w:val="24"/>
                <w:szCs w:val="24"/>
              </w:rPr>
              <w:t>(mg/100</w:t>
            </w:r>
            <w:r w:rsidRPr="00337770">
              <w:rPr>
                <w:color w:val="131413"/>
                <w:spacing w:val="9"/>
                <w:sz w:val="24"/>
                <w:szCs w:val="24"/>
              </w:rPr>
              <w:t xml:space="preserve"> </w:t>
            </w:r>
            <w:r w:rsidRPr="00337770">
              <w:rPr>
                <w:color w:val="131413"/>
                <w:sz w:val="24"/>
                <w:szCs w:val="24"/>
              </w:rPr>
              <w:t>g)</w:t>
            </w:r>
          </w:p>
        </w:tc>
        <w:tc>
          <w:tcPr>
            <w:tcW w:w="993" w:type="dxa"/>
          </w:tcPr>
          <w:p w14:paraId="1A331E61" w14:textId="77777777" w:rsidR="0006198D" w:rsidRPr="00337770" w:rsidRDefault="0006198D" w:rsidP="007D4BFD">
            <w:pPr>
              <w:pStyle w:val="TableParagraph"/>
              <w:ind w:left="-1"/>
              <w:jc w:val="center"/>
              <w:rPr>
                <w:sz w:val="24"/>
                <w:szCs w:val="24"/>
              </w:rPr>
            </w:pPr>
            <w:r w:rsidRPr="00337770">
              <w:rPr>
                <w:color w:val="131413"/>
                <w:sz w:val="24"/>
                <w:szCs w:val="24"/>
              </w:rPr>
              <w:t>8.97</w:t>
            </w:r>
          </w:p>
        </w:tc>
        <w:tc>
          <w:tcPr>
            <w:tcW w:w="991" w:type="dxa"/>
          </w:tcPr>
          <w:p w14:paraId="36213CB8" w14:textId="77777777" w:rsidR="0006198D" w:rsidRPr="00337770" w:rsidRDefault="0006198D" w:rsidP="007D4BFD">
            <w:pPr>
              <w:pStyle w:val="TableParagraph"/>
              <w:ind w:left="240"/>
              <w:jc w:val="center"/>
              <w:rPr>
                <w:sz w:val="24"/>
                <w:szCs w:val="24"/>
              </w:rPr>
            </w:pPr>
            <w:r w:rsidRPr="00337770">
              <w:rPr>
                <w:color w:val="131413"/>
                <w:w w:val="110"/>
                <w:sz w:val="24"/>
                <w:szCs w:val="24"/>
              </w:rPr>
              <w:t>0.95</w:t>
            </w:r>
          </w:p>
        </w:tc>
        <w:tc>
          <w:tcPr>
            <w:tcW w:w="1134" w:type="dxa"/>
          </w:tcPr>
          <w:p w14:paraId="34232248" w14:textId="77777777" w:rsidR="0006198D" w:rsidRPr="00337770" w:rsidRDefault="005A19C2" w:rsidP="007D4BFD">
            <w:pPr>
              <w:pStyle w:val="TableParagraph"/>
              <w:spacing w:before="0"/>
              <w:jc w:val="center"/>
              <w:rPr>
                <w:sz w:val="24"/>
                <w:szCs w:val="24"/>
              </w:rPr>
            </w:pPr>
            <w:r>
              <w:rPr>
                <w:sz w:val="24"/>
                <w:szCs w:val="24"/>
              </w:rPr>
              <w:t>-</w:t>
            </w:r>
          </w:p>
        </w:tc>
        <w:tc>
          <w:tcPr>
            <w:tcW w:w="993" w:type="dxa"/>
          </w:tcPr>
          <w:p w14:paraId="42E6E9EA" w14:textId="77777777" w:rsidR="0006198D" w:rsidRPr="00337770" w:rsidRDefault="0006198D" w:rsidP="007D4BFD">
            <w:pPr>
              <w:pStyle w:val="TableParagraph"/>
              <w:ind w:left="-142"/>
              <w:jc w:val="center"/>
              <w:rPr>
                <w:sz w:val="24"/>
                <w:szCs w:val="24"/>
              </w:rPr>
            </w:pPr>
            <w:r w:rsidRPr="00337770">
              <w:rPr>
                <w:color w:val="131413"/>
                <w:sz w:val="24"/>
                <w:szCs w:val="24"/>
              </w:rPr>
              <w:t>3.8</w:t>
            </w:r>
          </w:p>
        </w:tc>
        <w:tc>
          <w:tcPr>
            <w:tcW w:w="850" w:type="dxa"/>
          </w:tcPr>
          <w:p w14:paraId="2FA893F8" w14:textId="77777777" w:rsidR="0006198D" w:rsidRPr="00337770" w:rsidRDefault="0006198D" w:rsidP="007D4BFD">
            <w:pPr>
              <w:pStyle w:val="TableParagraph"/>
              <w:ind w:left="239"/>
              <w:jc w:val="center"/>
              <w:rPr>
                <w:sz w:val="24"/>
                <w:szCs w:val="24"/>
              </w:rPr>
            </w:pPr>
            <w:r w:rsidRPr="00337770">
              <w:rPr>
                <w:color w:val="131413"/>
                <w:sz w:val="24"/>
                <w:szCs w:val="24"/>
              </w:rPr>
              <w:t>1.0</w:t>
            </w:r>
          </w:p>
        </w:tc>
        <w:tc>
          <w:tcPr>
            <w:tcW w:w="1134" w:type="dxa"/>
          </w:tcPr>
          <w:p w14:paraId="71416263" w14:textId="77777777" w:rsidR="0006198D" w:rsidRPr="00337770" w:rsidRDefault="0006198D" w:rsidP="007D4BFD">
            <w:pPr>
              <w:pStyle w:val="TableParagraph"/>
              <w:ind w:left="238"/>
              <w:jc w:val="center"/>
              <w:rPr>
                <w:sz w:val="24"/>
                <w:szCs w:val="24"/>
              </w:rPr>
            </w:pPr>
            <w:r w:rsidRPr="00337770">
              <w:rPr>
                <w:color w:val="131413"/>
                <w:sz w:val="24"/>
                <w:szCs w:val="24"/>
              </w:rPr>
              <w:t>0.36</w:t>
            </w:r>
          </w:p>
        </w:tc>
        <w:tc>
          <w:tcPr>
            <w:tcW w:w="992" w:type="dxa"/>
          </w:tcPr>
          <w:p w14:paraId="7468733D" w14:textId="77777777" w:rsidR="0006198D" w:rsidRPr="00337770" w:rsidRDefault="00337770" w:rsidP="007D4BFD">
            <w:pPr>
              <w:pStyle w:val="TableParagraph"/>
              <w:spacing w:before="0"/>
              <w:jc w:val="center"/>
              <w:rPr>
                <w:sz w:val="24"/>
                <w:szCs w:val="24"/>
              </w:rPr>
            </w:pPr>
            <w:r>
              <w:rPr>
                <w:sz w:val="24"/>
                <w:szCs w:val="24"/>
              </w:rPr>
              <w:t>-</w:t>
            </w:r>
          </w:p>
        </w:tc>
        <w:tc>
          <w:tcPr>
            <w:tcW w:w="993" w:type="dxa"/>
          </w:tcPr>
          <w:p w14:paraId="6619CDFD" w14:textId="77777777" w:rsidR="0006198D" w:rsidRPr="00337770" w:rsidRDefault="00337770" w:rsidP="007D4BFD">
            <w:pPr>
              <w:pStyle w:val="TableParagraph"/>
              <w:spacing w:before="0"/>
              <w:jc w:val="center"/>
              <w:rPr>
                <w:sz w:val="24"/>
                <w:szCs w:val="24"/>
              </w:rPr>
            </w:pPr>
            <w:r>
              <w:rPr>
                <w:sz w:val="24"/>
                <w:szCs w:val="24"/>
              </w:rPr>
              <w:t>-</w:t>
            </w:r>
          </w:p>
        </w:tc>
      </w:tr>
      <w:tr w:rsidR="007D4BFD" w:rsidRPr="00337770" w14:paraId="3792C394" w14:textId="77777777" w:rsidTr="007D4BFD">
        <w:trPr>
          <w:trHeight w:val="253"/>
        </w:trPr>
        <w:tc>
          <w:tcPr>
            <w:tcW w:w="2273" w:type="dxa"/>
          </w:tcPr>
          <w:p w14:paraId="3285BCA0" w14:textId="77777777" w:rsidR="0006198D" w:rsidRPr="00337770" w:rsidRDefault="0006198D" w:rsidP="00090DA2">
            <w:pPr>
              <w:pStyle w:val="TableParagraph"/>
              <w:ind w:left="-1"/>
              <w:rPr>
                <w:sz w:val="24"/>
                <w:szCs w:val="24"/>
              </w:rPr>
            </w:pPr>
            <w:r w:rsidRPr="00337770">
              <w:rPr>
                <w:color w:val="131413"/>
                <w:sz w:val="24"/>
                <w:szCs w:val="24"/>
              </w:rPr>
              <w:t>Phosphorus</w:t>
            </w:r>
            <w:r w:rsidRPr="00337770">
              <w:rPr>
                <w:color w:val="131413"/>
                <w:spacing w:val="3"/>
                <w:sz w:val="24"/>
                <w:szCs w:val="24"/>
              </w:rPr>
              <w:t xml:space="preserve"> </w:t>
            </w:r>
            <w:r w:rsidRPr="00337770">
              <w:rPr>
                <w:color w:val="131413"/>
                <w:sz w:val="24"/>
                <w:szCs w:val="24"/>
              </w:rPr>
              <w:t>(mg/100</w:t>
            </w:r>
            <w:r w:rsidRPr="00337770">
              <w:rPr>
                <w:color w:val="131413"/>
                <w:spacing w:val="7"/>
                <w:sz w:val="24"/>
                <w:szCs w:val="24"/>
              </w:rPr>
              <w:t xml:space="preserve"> </w:t>
            </w:r>
            <w:r w:rsidRPr="00337770">
              <w:rPr>
                <w:color w:val="131413"/>
                <w:sz w:val="24"/>
                <w:szCs w:val="24"/>
              </w:rPr>
              <w:t>g)</w:t>
            </w:r>
          </w:p>
        </w:tc>
        <w:tc>
          <w:tcPr>
            <w:tcW w:w="993" w:type="dxa"/>
          </w:tcPr>
          <w:p w14:paraId="4FA216D2" w14:textId="77777777" w:rsidR="0006198D" w:rsidRPr="00337770" w:rsidRDefault="0006198D" w:rsidP="007D4BFD">
            <w:pPr>
              <w:pStyle w:val="TableParagraph"/>
              <w:ind w:left="-1"/>
              <w:jc w:val="center"/>
              <w:rPr>
                <w:sz w:val="24"/>
                <w:szCs w:val="24"/>
              </w:rPr>
            </w:pPr>
            <w:r w:rsidRPr="00337770">
              <w:rPr>
                <w:color w:val="131413"/>
                <w:sz w:val="24"/>
                <w:szCs w:val="24"/>
              </w:rPr>
              <w:t>563</w:t>
            </w:r>
          </w:p>
        </w:tc>
        <w:tc>
          <w:tcPr>
            <w:tcW w:w="991" w:type="dxa"/>
          </w:tcPr>
          <w:p w14:paraId="1852682F" w14:textId="77777777" w:rsidR="0006198D" w:rsidRPr="00337770" w:rsidRDefault="0006198D" w:rsidP="007D4BFD">
            <w:pPr>
              <w:pStyle w:val="TableParagraph"/>
              <w:ind w:left="240"/>
              <w:jc w:val="center"/>
              <w:rPr>
                <w:sz w:val="24"/>
                <w:szCs w:val="24"/>
              </w:rPr>
            </w:pPr>
            <w:r w:rsidRPr="00337770">
              <w:rPr>
                <w:color w:val="131413"/>
                <w:w w:val="89"/>
                <w:sz w:val="24"/>
                <w:szCs w:val="24"/>
              </w:rPr>
              <w:t>–</w:t>
            </w:r>
          </w:p>
        </w:tc>
        <w:tc>
          <w:tcPr>
            <w:tcW w:w="1134" w:type="dxa"/>
          </w:tcPr>
          <w:p w14:paraId="2C738A26" w14:textId="77777777" w:rsidR="0006198D" w:rsidRPr="00337770" w:rsidRDefault="0006198D" w:rsidP="007D4BFD">
            <w:pPr>
              <w:pStyle w:val="TableParagraph"/>
              <w:ind w:left="214"/>
              <w:jc w:val="center"/>
              <w:rPr>
                <w:sz w:val="24"/>
                <w:szCs w:val="24"/>
              </w:rPr>
            </w:pPr>
            <w:r w:rsidRPr="00337770">
              <w:rPr>
                <w:color w:val="131413"/>
                <w:sz w:val="24"/>
                <w:szCs w:val="24"/>
              </w:rPr>
              <w:t>359</w:t>
            </w:r>
          </w:p>
        </w:tc>
        <w:tc>
          <w:tcPr>
            <w:tcW w:w="993" w:type="dxa"/>
          </w:tcPr>
          <w:p w14:paraId="67879AAF" w14:textId="77777777" w:rsidR="0006198D" w:rsidRPr="00337770" w:rsidRDefault="0006198D" w:rsidP="007D4BFD">
            <w:pPr>
              <w:pStyle w:val="TableParagraph"/>
              <w:ind w:left="-142"/>
              <w:jc w:val="center"/>
              <w:rPr>
                <w:sz w:val="24"/>
                <w:szCs w:val="24"/>
              </w:rPr>
            </w:pPr>
            <w:r w:rsidRPr="00337770">
              <w:rPr>
                <w:color w:val="131413"/>
                <w:sz w:val="24"/>
                <w:szCs w:val="24"/>
              </w:rPr>
              <w:t>425.4</w:t>
            </w:r>
          </w:p>
        </w:tc>
        <w:tc>
          <w:tcPr>
            <w:tcW w:w="850" w:type="dxa"/>
          </w:tcPr>
          <w:p w14:paraId="58462555" w14:textId="77777777" w:rsidR="0006198D" w:rsidRPr="00337770" w:rsidRDefault="0006198D" w:rsidP="007D4BFD">
            <w:pPr>
              <w:pStyle w:val="TableParagraph"/>
              <w:jc w:val="center"/>
              <w:rPr>
                <w:sz w:val="24"/>
                <w:szCs w:val="24"/>
              </w:rPr>
            </w:pPr>
            <w:r w:rsidRPr="00337770">
              <w:rPr>
                <w:color w:val="131413"/>
                <w:sz w:val="24"/>
                <w:szCs w:val="24"/>
              </w:rPr>
              <w:t>299.6</w:t>
            </w:r>
          </w:p>
        </w:tc>
        <w:tc>
          <w:tcPr>
            <w:tcW w:w="1134" w:type="dxa"/>
          </w:tcPr>
          <w:p w14:paraId="16130E17" w14:textId="77777777" w:rsidR="0006198D" w:rsidRPr="00337770" w:rsidRDefault="0006198D" w:rsidP="007D4BFD">
            <w:pPr>
              <w:pStyle w:val="TableParagraph"/>
              <w:ind w:left="238"/>
              <w:jc w:val="center"/>
              <w:rPr>
                <w:sz w:val="24"/>
                <w:szCs w:val="24"/>
              </w:rPr>
            </w:pPr>
            <w:r w:rsidRPr="00337770">
              <w:rPr>
                <w:color w:val="131413"/>
                <w:sz w:val="24"/>
                <w:szCs w:val="24"/>
              </w:rPr>
              <w:t>61.7</w:t>
            </w:r>
          </w:p>
        </w:tc>
        <w:tc>
          <w:tcPr>
            <w:tcW w:w="992" w:type="dxa"/>
          </w:tcPr>
          <w:p w14:paraId="74104485" w14:textId="77777777" w:rsidR="0006198D" w:rsidRPr="00337770" w:rsidRDefault="0006198D" w:rsidP="007D4BFD">
            <w:pPr>
              <w:pStyle w:val="TableParagraph"/>
              <w:ind w:left="237"/>
              <w:jc w:val="center"/>
              <w:rPr>
                <w:sz w:val="24"/>
                <w:szCs w:val="24"/>
              </w:rPr>
            </w:pPr>
            <w:r w:rsidRPr="00337770">
              <w:rPr>
                <w:color w:val="131413"/>
                <w:sz w:val="24"/>
                <w:szCs w:val="24"/>
              </w:rPr>
              <w:t>263.3</w:t>
            </w:r>
          </w:p>
        </w:tc>
        <w:tc>
          <w:tcPr>
            <w:tcW w:w="993" w:type="dxa"/>
          </w:tcPr>
          <w:p w14:paraId="2F219D0D" w14:textId="77777777" w:rsidR="0006198D" w:rsidRPr="00337770" w:rsidRDefault="0006198D" w:rsidP="007D4BFD">
            <w:pPr>
              <w:pStyle w:val="TableParagraph"/>
              <w:ind w:left="237"/>
              <w:jc w:val="center"/>
              <w:rPr>
                <w:sz w:val="24"/>
                <w:szCs w:val="24"/>
              </w:rPr>
            </w:pPr>
            <w:r w:rsidRPr="00337770">
              <w:rPr>
                <w:color w:val="131413"/>
                <w:sz w:val="24"/>
                <w:szCs w:val="24"/>
              </w:rPr>
              <w:t>379</w:t>
            </w:r>
          </w:p>
        </w:tc>
      </w:tr>
      <w:tr w:rsidR="007D4BFD" w:rsidRPr="00337770" w14:paraId="093D71A2" w14:textId="77777777" w:rsidTr="007D4BFD">
        <w:trPr>
          <w:trHeight w:val="253"/>
        </w:trPr>
        <w:tc>
          <w:tcPr>
            <w:tcW w:w="2273" w:type="dxa"/>
          </w:tcPr>
          <w:p w14:paraId="1465E607" w14:textId="77777777" w:rsidR="0006198D" w:rsidRPr="00337770" w:rsidRDefault="0006198D" w:rsidP="00090DA2">
            <w:pPr>
              <w:pStyle w:val="TableParagraph"/>
              <w:ind w:left="-1"/>
              <w:rPr>
                <w:sz w:val="24"/>
                <w:szCs w:val="24"/>
              </w:rPr>
            </w:pPr>
            <w:r w:rsidRPr="00337770">
              <w:rPr>
                <w:color w:val="131413"/>
                <w:sz w:val="24"/>
                <w:szCs w:val="24"/>
              </w:rPr>
              <w:t>Potassium</w:t>
            </w:r>
            <w:r w:rsidRPr="00337770">
              <w:rPr>
                <w:color w:val="131413"/>
                <w:spacing w:val="2"/>
                <w:sz w:val="24"/>
                <w:szCs w:val="24"/>
              </w:rPr>
              <w:t xml:space="preserve"> </w:t>
            </w:r>
            <w:r w:rsidRPr="00337770">
              <w:rPr>
                <w:color w:val="131413"/>
                <w:sz w:val="24"/>
                <w:szCs w:val="24"/>
              </w:rPr>
              <w:t>(mg/100</w:t>
            </w:r>
            <w:r w:rsidRPr="00337770">
              <w:rPr>
                <w:color w:val="131413"/>
                <w:spacing w:val="8"/>
                <w:sz w:val="24"/>
                <w:szCs w:val="24"/>
              </w:rPr>
              <w:t xml:space="preserve"> </w:t>
            </w:r>
            <w:r w:rsidRPr="00337770">
              <w:rPr>
                <w:color w:val="131413"/>
                <w:sz w:val="24"/>
                <w:szCs w:val="24"/>
              </w:rPr>
              <w:t>g)</w:t>
            </w:r>
          </w:p>
        </w:tc>
        <w:tc>
          <w:tcPr>
            <w:tcW w:w="993" w:type="dxa"/>
          </w:tcPr>
          <w:p w14:paraId="2436452E" w14:textId="77777777" w:rsidR="0006198D" w:rsidRPr="00337770" w:rsidRDefault="0006198D" w:rsidP="007D4BFD">
            <w:pPr>
              <w:pStyle w:val="TableParagraph"/>
              <w:ind w:left="-1"/>
              <w:jc w:val="center"/>
              <w:rPr>
                <w:sz w:val="24"/>
                <w:szCs w:val="24"/>
              </w:rPr>
            </w:pPr>
            <w:r w:rsidRPr="00337770">
              <w:rPr>
                <w:color w:val="131413"/>
                <w:sz w:val="24"/>
                <w:szCs w:val="24"/>
              </w:rPr>
              <w:t>507</w:t>
            </w:r>
          </w:p>
        </w:tc>
        <w:tc>
          <w:tcPr>
            <w:tcW w:w="991" w:type="dxa"/>
          </w:tcPr>
          <w:p w14:paraId="5108B6BF" w14:textId="77777777" w:rsidR="0006198D" w:rsidRPr="00337770" w:rsidRDefault="0006198D" w:rsidP="007D4BFD">
            <w:pPr>
              <w:pStyle w:val="TableParagraph"/>
              <w:ind w:left="240"/>
              <w:jc w:val="center"/>
              <w:rPr>
                <w:sz w:val="24"/>
                <w:szCs w:val="24"/>
              </w:rPr>
            </w:pPr>
            <w:r w:rsidRPr="00337770">
              <w:rPr>
                <w:color w:val="131413"/>
                <w:w w:val="89"/>
                <w:sz w:val="24"/>
                <w:szCs w:val="24"/>
              </w:rPr>
              <w:t>–</w:t>
            </w:r>
          </w:p>
        </w:tc>
        <w:tc>
          <w:tcPr>
            <w:tcW w:w="1134" w:type="dxa"/>
          </w:tcPr>
          <w:p w14:paraId="5657B0B3" w14:textId="77777777" w:rsidR="0006198D" w:rsidRPr="00337770" w:rsidRDefault="0006198D" w:rsidP="007D4BFD">
            <w:pPr>
              <w:pStyle w:val="TableParagraph"/>
              <w:ind w:left="214"/>
              <w:jc w:val="center"/>
              <w:rPr>
                <w:sz w:val="24"/>
                <w:szCs w:val="24"/>
              </w:rPr>
            </w:pPr>
            <w:r w:rsidRPr="00337770">
              <w:rPr>
                <w:color w:val="131413"/>
                <w:sz w:val="24"/>
                <w:szCs w:val="24"/>
              </w:rPr>
              <w:t>412</w:t>
            </w:r>
          </w:p>
        </w:tc>
        <w:tc>
          <w:tcPr>
            <w:tcW w:w="993" w:type="dxa"/>
          </w:tcPr>
          <w:p w14:paraId="7D22B1C5" w14:textId="77777777" w:rsidR="0006198D" w:rsidRPr="00337770" w:rsidRDefault="0006198D" w:rsidP="007D4BFD">
            <w:pPr>
              <w:pStyle w:val="TableParagraph"/>
              <w:ind w:left="-142"/>
              <w:jc w:val="center"/>
              <w:rPr>
                <w:sz w:val="24"/>
                <w:szCs w:val="24"/>
              </w:rPr>
            </w:pPr>
            <w:r w:rsidRPr="00337770">
              <w:rPr>
                <w:color w:val="131413"/>
                <w:sz w:val="24"/>
                <w:szCs w:val="24"/>
              </w:rPr>
              <w:t>380.0</w:t>
            </w:r>
          </w:p>
        </w:tc>
        <w:tc>
          <w:tcPr>
            <w:tcW w:w="850" w:type="dxa"/>
          </w:tcPr>
          <w:p w14:paraId="370ABE3D" w14:textId="77777777" w:rsidR="0006198D" w:rsidRPr="00337770" w:rsidRDefault="0006198D" w:rsidP="007D4BFD">
            <w:pPr>
              <w:pStyle w:val="TableParagraph"/>
              <w:ind w:left="239"/>
              <w:jc w:val="center"/>
              <w:rPr>
                <w:sz w:val="24"/>
                <w:szCs w:val="24"/>
              </w:rPr>
            </w:pPr>
            <w:r w:rsidRPr="00337770">
              <w:rPr>
                <w:color w:val="131413"/>
                <w:sz w:val="24"/>
                <w:szCs w:val="24"/>
              </w:rPr>
              <w:t>324.8</w:t>
            </w:r>
          </w:p>
        </w:tc>
        <w:tc>
          <w:tcPr>
            <w:tcW w:w="1134" w:type="dxa"/>
          </w:tcPr>
          <w:p w14:paraId="323104C0" w14:textId="77777777" w:rsidR="0006198D" w:rsidRPr="00337770" w:rsidRDefault="0006198D" w:rsidP="007D4BFD">
            <w:pPr>
              <w:pStyle w:val="TableParagraph"/>
              <w:ind w:left="238"/>
              <w:jc w:val="center"/>
              <w:rPr>
                <w:sz w:val="24"/>
                <w:szCs w:val="24"/>
              </w:rPr>
            </w:pPr>
            <w:r w:rsidRPr="00337770">
              <w:rPr>
                <w:color w:val="131413"/>
                <w:sz w:val="24"/>
                <w:szCs w:val="24"/>
              </w:rPr>
              <w:t>181.71</w:t>
            </w:r>
          </w:p>
        </w:tc>
        <w:tc>
          <w:tcPr>
            <w:tcW w:w="992" w:type="dxa"/>
          </w:tcPr>
          <w:p w14:paraId="1D900462" w14:textId="77777777" w:rsidR="0006198D" w:rsidRPr="00337770" w:rsidRDefault="0006198D" w:rsidP="007D4BFD">
            <w:pPr>
              <w:pStyle w:val="TableParagraph"/>
              <w:ind w:left="237"/>
              <w:jc w:val="center"/>
              <w:rPr>
                <w:sz w:val="24"/>
                <w:szCs w:val="24"/>
              </w:rPr>
            </w:pPr>
            <w:r w:rsidRPr="00337770">
              <w:rPr>
                <w:color w:val="131413"/>
                <w:sz w:val="24"/>
                <w:szCs w:val="24"/>
              </w:rPr>
              <w:t>225.23</w:t>
            </w:r>
          </w:p>
        </w:tc>
        <w:tc>
          <w:tcPr>
            <w:tcW w:w="993" w:type="dxa"/>
          </w:tcPr>
          <w:p w14:paraId="3904D3C8" w14:textId="77777777" w:rsidR="0006198D" w:rsidRPr="00337770" w:rsidRDefault="00337770" w:rsidP="007D4BFD">
            <w:pPr>
              <w:pStyle w:val="TableParagraph"/>
              <w:spacing w:before="0"/>
              <w:jc w:val="center"/>
              <w:rPr>
                <w:sz w:val="24"/>
                <w:szCs w:val="24"/>
              </w:rPr>
            </w:pPr>
            <w:r>
              <w:rPr>
                <w:sz w:val="24"/>
                <w:szCs w:val="24"/>
              </w:rPr>
              <w:t>-</w:t>
            </w:r>
          </w:p>
        </w:tc>
      </w:tr>
      <w:tr w:rsidR="007D4BFD" w:rsidRPr="00337770" w14:paraId="59862B48" w14:textId="77777777" w:rsidTr="007D4BFD">
        <w:trPr>
          <w:trHeight w:val="254"/>
        </w:trPr>
        <w:tc>
          <w:tcPr>
            <w:tcW w:w="2273" w:type="dxa"/>
          </w:tcPr>
          <w:p w14:paraId="153CFC64" w14:textId="77777777" w:rsidR="0006198D" w:rsidRPr="00337770" w:rsidRDefault="0006198D" w:rsidP="00090DA2">
            <w:pPr>
              <w:pStyle w:val="TableParagraph"/>
              <w:ind w:left="-1"/>
              <w:rPr>
                <w:sz w:val="24"/>
                <w:szCs w:val="24"/>
              </w:rPr>
            </w:pPr>
            <w:r w:rsidRPr="00337770">
              <w:rPr>
                <w:color w:val="131413"/>
                <w:sz w:val="24"/>
                <w:szCs w:val="24"/>
              </w:rPr>
              <w:t>Sodium</w:t>
            </w:r>
            <w:r w:rsidRPr="00337770">
              <w:rPr>
                <w:color w:val="131413"/>
                <w:spacing w:val="3"/>
                <w:sz w:val="24"/>
                <w:szCs w:val="24"/>
              </w:rPr>
              <w:t xml:space="preserve"> </w:t>
            </w:r>
            <w:r w:rsidRPr="00337770">
              <w:rPr>
                <w:color w:val="131413"/>
                <w:sz w:val="24"/>
                <w:szCs w:val="24"/>
              </w:rPr>
              <w:t>(mg/100</w:t>
            </w:r>
            <w:r w:rsidRPr="00337770">
              <w:rPr>
                <w:color w:val="131413"/>
                <w:spacing w:val="8"/>
                <w:sz w:val="24"/>
                <w:szCs w:val="24"/>
              </w:rPr>
              <w:t xml:space="preserve"> </w:t>
            </w:r>
            <w:r w:rsidRPr="00337770">
              <w:rPr>
                <w:color w:val="131413"/>
                <w:sz w:val="24"/>
                <w:szCs w:val="24"/>
              </w:rPr>
              <w:t>g)</w:t>
            </w:r>
          </w:p>
        </w:tc>
        <w:tc>
          <w:tcPr>
            <w:tcW w:w="993" w:type="dxa"/>
          </w:tcPr>
          <w:p w14:paraId="5FAB4611" w14:textId="77777777" w:rsidR="0006198D" w:rsidRPr="00337770" w:rsidRDefault="0006198D" w:rsidP="007D4BFD">
            <w:pPr>
              <w:pStyle w:val="TableParagraph"/>
              <w:ind w:left="-1"/>
              <w:jc w:val="center"/>
              <w:rPr>
                <w:sz w:val="24"/>
                <w:szCs w:val="24"/>
              </w:rPr>
            </w:pPr>
            <w:r w:rsidRPr="00337770">
              <w:rPr>
                <w:color w:val="131413"/>
                <w:sz w:val="24"/>
                <w:szCs w:val="24"/>
              </w:rPr>
              <w:t>25.4</w:t>
            </w:r>
          </w:p>
        </w:tc>
        <w:tc>
          <w:tcPr>
            <w:tcW w:w="991" w:type="dxa"/>
          </w:tcPr>
          <w:p w14:paraId="48ABEDCA" w14:textId="77777777" w:rsidR="0006198D" w:rsidRPr="00337770" w:rsidRDefault="0006198D" w:rsidP="007D4BFD">
            <w:pPr>
              <w:pStyle w:val="TableParagraph"/>
              <w:ind w:left="240"/>
              <w:jc w:val="center"/>
              <w:rPr>
                <w:sz w:val="24"/>
                <w:szCs w:val="24"/>
              </w:rPr>
            </w:pPr>
            <w:r w:rsidRPr="00337770">
              <w:rPr>
                <w:color w:val="131413"/>
                <w:w w:val="89"/>
                <w:sz w:val="24"/>
                <w:szCs w:val="24"/>
              </w:rPr>
              <w:t>–</w:t>
            </w:r>
          </w:p>
        </w:tc>
        <w:tc>
          <w:tcPr>
            <w:tcW w:w="1134" w:type="dxa"/>
          </w:tcPr>
          <w:p w14:paraId="06CE42A4" w14:textId="77777777" w:rsidR="0006198D" w:rsidRPr="00337770" w:rsidRDefault="005A19C2" w:rsidP="007D4BFD">
            <w:pPr>
              <w:pStyle w:val="TableParagraph"/>
              <w:spacing w:before="0"/>
              <w:jc w:val="center"/>
              <w:rPr>
                <w:sz w:val="24"/>
                <w:szCs w:val="24"/>
              </w:rPr>
            </w:pPr>
            <w:r>
              <w:rPr>
                <w:sz w:val="24"/>
                <w:szCs w:val="24"/>
              </w:rPr>
              <w:t>-</w:t>
            </w:r>
          </w:p>
        </w:tc>
        <w:tc>
          <w:tcPr>
            <w:tcW w:w="993" w:type="dxa"/>
          </w:tcPr>
          <w:p w14:paraId="31DF4267" w14:textId="77777777" w:rsidR="0006198D" w:rsidRPr="00337770" w:rsidRDefault="0006198D" w:rsidP="007D4BFD">
            <w:pPr>
              <w:pStyle w:val="TableParagraph"/>
              <w:ind w:left="-142"/>
              <w:jc w:val="center"/>
              <w:rPr>
                <w:sz w:val="24"/>
                <w:szCs w:val="24"/>
              </w:rPr>
            </w:pPr>
            <w:r w:rsidRPr="00337770">
              <w:rPr>
                <w:color w:val="131413"/>
                <w:sz w:val="24"/>
                <w:szCs w:val="24"/>
              </w:rPr>
              <w:t>15.9</w:t>
            </w:r>
          </w:p>
        </w:tc>
        <w:tc>
          <w:tcPr>
            <w:tcW w:w="850" w:type="dxa"/>
          </w:tcPr>
          <w:p w14:paraId="5D03456E" w14:textId="77777777" w:rsidR="0006198D" w:rsidRPr="00337770" w:rsidRDefault="0006198D" w:rsidP="007D4BFD">
            <w:pPr>
              <w:pStyle w:val="TableParagraph"/>
              <w:ind w:left="239"/>
              <w:jc w:val="center"/>
              <w:rPr>
                <w:sz w:val="24"/>
                <w:szCs w:val="24"/>
              </w:rPr>
            </w:pPr>
            <w:r w:rsidRPr="00337770">
              <w:rPr>
                <w:color w:val="131413"/>
                <w:sz w:val="24"/>
                <w:szCs w:val="24"/>
              </w:rPr>
              <w:t>59.2</w:t>
            </w:r>
          </w:p>
        </w:tc>
        <w:tc>
          <w:tcPr>
            <w:tcW w:w="1134" w:type="dxa"/>
          </w:tcPr>
          <w:p w14:paraId="618B68E5" w14:textId="77777777" w:rsidR="0006198D" w:rsidRPr="00337770" w:rsidRDefault="0006198D" w:rsidP="007D4BFD">
            <w:pPr>
              <w:pStyle w:val="TableParagraph"/>
              <w:ind w:left="238"/>
              <w:jc w:val="center"/>
              <w:rPr>
                <w:sz w:val="24"/>
                <w:szCs w:val="24"/>
              </w:rPr>
            </w:pPr>
            <w:r w:rsidRPr="00337770">
              <w:rPr>
                <w:color w:val="131413"/>
                <w:sz w:val="24"/>
                <w:szCs w:val="24"/>
              </w:rPr>
              <w:t>0.54</w:t>
            </w:r>
          </w:p>
        </w:tc>
        <w:tc>
          <w:tcPr>
            <w:tcW w:w="992" w:type="dxa"/>
          </w:tcPr>
          <w:p w14:paraId="3C441486" w14:textId="77777777" w:rsidR="0006198D" w:rsidRPr="00337770" w:rsidRDefault="0006198D" w:rsidP="007D4BFD">
            <w:pPr>
              <w:pStyle w:val="TableParagraph"/>
              <w:ind w:left="237"/>
              <w:jc w:val="center"/>
              <w:rPr>
                <w:sz w:val="24"/>
                <w:szCs w:val="24"/>
              </w:rPr>
            </w:pPr>
            <w:r w:rsidRPr="00337770">
              <w:rPr>
                <w:color w:val="131413"/>
                <w:sz w:val="24"/>
                <w:szCs w:val="24"/>
              </w:rPr>
              <w:t>6.18</w:t>
            </w:r>
          </w:p>
        </w:tc>
        <w:tc>
          <w:tcPr>
            <w:tcW w:w="993" w:type="dxa"/>
          </w:tcPr>
          <w:p w14:paraId="1AD431C6" w14:textId="77777777" w:rsidR="0006198D" w:rsidRPr="00337770" w:rsidRDefault="005A19C2" w:rsidP="007D4BFD">
            <w:pPr>
              <w:pStyle w:val="TableParagraph"/>
              <w:spacing w:before="0"/>
              <w:jc w:val="center"/>
              <w:rPr>
                <w:sz w:val="24"/>
                <w:szCs w:val="24"/>
              </w:rPr>
            </w:pPr>
            <w:r>
              <w:rPr>
                <w:sz w:val="24"/>
                <w:szCs w:val="24"/>
              </w:rPr>
              <w:t>-</w:t>
            </w:r>
          </w:p>
        </w:tc>
      </w:tr>
      <w:tr w:rsidR="007D4BFD" w:rsidRPr="00337770" w14:paraId="5A900266" w14:textId="77777777" w:rsidTr="007D4BFD">
        <w:trPr>
          <w:trHeight w:val="335"/>
        </w:trPr>
        <w:tc>
          <w:tcPr>
            <w:tcW w:w="2273" w:type="dxa"/>
          </w:tcPr>
          <w:p w14:paraId="0B374566" w14:textId="77777777" w:rsidR="0006198D" w:rsidRPr="00337770" w:rsidRDefault="0006198D" w:rsidP="00090DA2">
            <w:pPr>
              <w:pStyle w:val="TableParagraph"/>
              <w:ind w:left="-1"/>
              <w:rPr>
                <w:sz w:val="24"/>
                <w:szCs w:val="24"/>
              </w:rPr>
            </w:pPr>
            <w:r w:rsidRPr="00337770">
              <w:rPr>
                <w:color w:val="131413"/>
                <w:sz w:val="24"/>
                <w:szCs w:val="24"/>
              </w:rPr>
              <w:t>Zinc</w:t>
            </w:r>
            <w:r w:rsidRPr="00337770">
              <w:rPr>
                <w:color w:val="131413"/>
                <w:spacing w:val="4"/>
                <w:sz w:val="24"/>
                <w:szCs w:val="24"/>
              </w:rPr>
              <w:t xml:space="preserve"> </w:t>
            </w:r>
            <w:r w:rsidRPr="00337770">
              <w:rPr>
                <w:color w:val="131413"/>
                <w:sz w:val="24"/>
                <w:szCs w:val="24"/>
              </w:rPr>
              <w:t>(mg/100</w:t>
            </w:r>
            <w:r w:rsidRPr="00337770">
              <w:rPr>
                <w:color w:val="131413"/>
                <w:spacing w:val="8"/>
                <w:sz w:val="24"/>
                <w:szCs w:val="24"/>
              </w:rPr>
              <w:t xml:space="preserve"> </w:t>
            </w:r>
            <w:r w:rsidRPr="00337770">
              <w:rPr>
                <w:color w:val="131413"/>
                <w:sz w:val="24"/>
                <w:szCs w:val="24"/>
              </w:rPr>
              <w:t>g)</w:t>
            </w:r>
          </w:p>
        </w:tc>
        <w:tc>
          <w:tcPr>
            <w:tcW w:w="993" w:type="dxa"/>
          </w:tcPr>
          <w:p w14:paraId="626DFE2B" w14:textId="77777777" w:rsidR="0006198D" w:rsidRPr="00337770" w:rsidRDefault="0006198D" w:rsidP="007D4BFD">
            <w:pPr>
              <w:pStyle w:val="TableParagraph"/>
              <w:spacing w:before="37"/>
              <w:ind w:left="-1"/>
              <w:jc w:val="center"/>
              <w:rPr>
                <w:sz w:val="24"/>
                <w:szCs w:val="24"/>
              </w:rPr>
            </w:pPr>
            <w:r w:rsidRPr="00337770">
              <w:rPr>
                <w:color w:val="131413"/>
                <w:w w:val="105"/>
                <w:sz w:val="24"/>
                <w:szCs w:val="24"/>
              </w:rPr>
              <w:t>2.2</w:t>
            </w:r>
          </w:p>
        </w:tc>
        <w:tc>
          <w:tcPr>
            <w:tcW w:w="991" w:type="dxa"/>
          </w:tcPr>
          <w:p w14:paraId="30BCA697" w14:textId="77777777" w:rsidR="0006198D" w:rsidRPr="00337770" w:rsidRDefault="0006198D" w:rsidP="007D4BFD">
            <w:pPr>
              <w:pStyle w:val="TableParagraph"/>
              <w:ind w:left="240"/>
              <w:jc w:val="center"/>
              <w:rPr>
                <w:sz w:val="24"/>
                <w:szCs w:val="24"/>
              </w:rPr>
            </w:pPr>
            <w:r w:rsidRPr="00337770">
              <w:rPr>
                <w:color w:val="131413"/>
                <w:w w:val="110"/>
                <w:sz w:val="24"/>
                <w:szCs w:val="24"/>
              </w:rPr>
              <w:t>1.94</w:t>
            </w:r>
          </w:p>
        </w:tc>
        <w:tc>
          <w:tcPr>
            <w:tcW w:w="1134" w:type="dxa"/>
          </w:tcPr>
          <w:p w14:paraId="504FC912" w14:textId="77777777" w:rsidR="0006198D" w:rsidRPr="00337770" w:rsidRDefault="0006198D" w:rsidP="007D4BFD">
            <w:pPr>
              <w:pStyle w:val="TableParagraph"/>
              <w:ind w:left="214"/>
              <w:jc w:val="center"/>
              <w:rPr>
                <w:sz w:val="24"/>
                <w:szCs w:val="24"/>
              </w:rPr>
            </w:pPr>
            <w:r w:rsidRPr="00337770">
              <w:rPr>
                <w:color w:val="131413"/>
                <w:sz w:val="24"/>
                <w:szCs w:val="24"/>
              </w:rPr>
              <w:t>3.0</w:t>
            </w:r>
          </w:p>
        </w:tc>
        <w:tc>
          <w:tcPr>
            <w:tcW w:w="993" w:type="dxa"/>
          </w:tcPr>
          <w:p w14:paraId="1FE185B1" w14:textId="77777777" w:rsidR="0006198D" w:rsidRPr="00337770" w:rsidRDefault="005A19C2" w:rsidP="007D4BFD">
            <w:pPr>
              <w:pStyle w:val="TableParagraph"/>
              <w:spacing w:before="37"/>
              <w:ind w:left="-142" w:right="392"/>
              <w:jc w:val="center"/>
              <w:rPr>
                <w:sz w:val="24"/>
                <w:szCs w:val="24"/>
              </w:rPr>
            </w:pPr>
            <w:r>
              <w:rPr>
                <w:color w:val="131413"/>
                <w:sz w:val="24"/>
                <w:szCs w:val="24"/>
              </w:rPr>
              <w:t xml:space="preserve">       </w:t>
            </w:r>
            <w:r w:rsidR="0006198D" w:rsidRPr="00337770">
              <w:rPr>
                <w:color w:val="131413"/>
                <w:sz w:val="24"/>
                <w:szCs w:val="24"/>
              </w:rPr>
              <w:t>4.8</w:t>
            </w:r>
          </w:p>
        </w:tc>
        <w:tc>
          <w:tcPr>
            <w:tcW w:w="850" w:type="dxa"/>
          </w:tcPr>
          <w:p w14:paraId="29D29C16" w14:textId="77777777" w:rsidR="0006198D" w:rsidRPr="00337770" w:rsidRDefault="0006198D" w:rsidP="007D4BFD">
            <w:pPr>
              <w:pStyle w:val="TableParagraph"/>
              <w:ind w:left="239"/>
              <w:jc w:val="center"/>
              <w:rPr>
                <w:sz w:val="24"/>
                <w:szCs w:val="24"/>
              </w:rPr>
            </w:pPr>
            <w:r w:rsidRPr="00337770">
              <w:rPr>
                <w:color w:val="131413"/>
                <w:sz w:val="24"/>
                <w:szCs w:val="24"/>
              </w:rPr>
              <w:t>4.6</w:t>
            </w:r>
          </w:p>
        </w:tc>
        <w:tc>
          <w:tcPr>
            <w:tcW w:w="1134" w:type="dxa"/>
          </w:tcPr>
          <w:p w14:paraId="0FBAC818" w14:textId="77777777" w:rsidR="0006198D" w:rsidRPr="00337770" w:rsidRDefault="0006198D" w:rsidP="007D4BFD">
            <w:pPr>
              <w:pStyle w:val="TableParagraph"/>
              <w:ind w:left="238"/>
              <w:jc w:val="center"/>
              <w:rPr>
                <w:sz w:val="24"/>
                <w:szCs w:val="24"/>
              </w:rPr>
            </w:pPr>
            <w:r w:rsidRPr="00337770">
              <w:rPr>
                <w:color w:val="131413"/>
                <w:sz w:val="24"/>
                <w:szCs w:val="24"/>
              </w:rPr>
              <w:t>2.0</w:t>
            </w:r>
          </w:p>
        </w:tc>
        <w:tc>
          <w:tcPr>
            <w:tcW w:w="992" w:type="dxa"/>
          </w:tcPr>
          <w:p w14:paraId="0B9AFADE" w14:textId="77777777" w:rsidR="0006198D" w:rsidRPr="00337770" w:rsidRDefault="0006198D" w:rsidP="007D4BFD">
            <w:pPr>
              <w:pStyle w:val="TableParagraph"/>
              <w:ind w:left="237"/>
              <w:jc w:val="center"/>
              <w:rPr>
                <w:sz w:val="24"/>
                <w:szCs w:val="24"/>
              </w:rPr>
            </w:pPr>
            <w:r w:rsidRPr="00337770">
              <w:rPr>
                <w:color w:val="131413"/>
                <w:sz w:val="24"/>
                <w:szCs w:val="24"/>
              </w:rPr>
              <w:t>2.0</w:t>
            </w:r>
          </w:p>
        </w:tc>
        <w:tc>
          <w:tcPr>
            <w:tcW w:w="993" w:type="dxa"/>
          </w:tcPr>
          <w:p w14:paraId="5396C853" w14:textId="77777777" w:rsidR="0006198D" w:rsidRPr="00337770" w:rsidRDefault="0006198D" w:rsidP="007D4BFD">
            <w:pPr>
              <w:pStyle w:val="TableParagraph"/>
              <w:ind w:left="237"/>
              <w:jc w:val="center"/>
              <w:rPr>
                <w:sz w:val="24"/>
                <w:szCs w:val="24"/>
              </w:rPr>
            </w:pPr>
            <w:r w:rsidRPr="00337770">
              <w:rPr>
                <w:color w:val="131413"/>
                <w:sz w:val="24"/>
                <w:szCs w:val="24"/>
              </w:rPr>
              <w:t>3.1</w:t>
            </w:r>
          </w:p>
        </w:tc>
      </w:tr>
      <w:bookmarkEnd w:id="0"/>
    </w:tbl>
    <w:p w14:paraId="61B8F29F" w14:textId="77777777" w:rsidR="00C11B30" w:rsidRDefault="00C11B30" w:rsidP="00C11B30">
      <w:pPr>
        <w:autoSpaceDE w:val="0"/>
        <w:autoSpaceDN w:val="0"/>
        <w:adjustRightInd w:val="0"/>
        <w:rPr>
          <w:rFonts w:eastAsiaTheme="minorHAnsi"/>
          <w:color w:val="131413"/>
          <w:lang w:val="en-US" w:bidi="ar-SA"/>
        </w:rPr>
      </w:pPr>
    </w:p>
    <w:p w14:paraId="0F40A95D" w14:textId="77777777" w:rsidR="003D1FDF" w:rsidRPr="003D1FDF" w:rsidRDefault="003D1FDF" w:rsidP="003D1FDF">
      <w:pPr>
        <w:autoSpaceDE w:val="0"/>
        <w:autoSpaceDN w:val="0"/>
        <w:adjustRightInd w:val="0"/>
        <w:spacing w:line="360" w:lineRule="auto"/>
        <w:jc w:val="both"/>
        <w:rPr>
          <w:rFonts w:eastAsiaTheme="minorHAnsi"/>
          <w:b/>
          <w:lang w:val="en-US" w:bidi="ar-SA"/>
        </w:rPr>
      </w:pPr>
      <w:r>
        <w:rPr>
          <w:rFonts w:eastAsiaTheme="minorHAnsi"/>
          <w:lang w:val="en-US" w:bidi="ar-SA"/>
        </w:rPr>
        <w:br/>
      </w:r>
      <w:r w:rsidRPr="003D1FDF">
        <w:rPr>
          <w:rFonts w:eastAsiaTheme="minorHAnsi"/>
          <w:b/>
          <w:lang w:val="en-US" w:bidi="ar-SA"/>
        </w:rPr>
        <w:t>Food and feed utilization of Teff</w:t>
      </w:r>
    </w:p>
    <w:p w14:paraId="3EAE01F8" w14:textId="77777777" w:rsidR="00FC6DD2" w:rsidRDefault="00033176" w:rsidP="003D1FDF">
      <w:pPr>
        <w:autoSpaceDE w:val="0"/>
        <w:autoSpaceDN w:val="0"/>
        <w:adjustRightInd w:val="0"/>
        <w:spacing w:line="360" w:lineRule="auto"/>
        <w:jc w:val="both"/>
        <w:rPr>
          <w:rFonts w:eastAsiaTheme="minorHAnsi"/>
          <w:lang w:val="en-US" w:bidi="ar-SA"/>
        </w:rPr>
      </w:pPr>
      <w:r>
        <w:rPr>
          <w:rFonts w:eastAsiaTheme="minorHAnsi"/>
          <w:lang w:val="en-US" w:bidi="ar-SA"/>
        </w:rPr>
        <w:tab/>
      </w:r>
      <w:r w:rsidR="003D1FDF" w:rsidRPr="003D1FDF">
        <w:rPr>
          <w:rFonts w:eastAsiaTheme="minorHAnsi"/>
          <w:lang w:val="en-US" w:bidi="ar-SA"/>
        </w:rPr>
        <w:t>Teff grains are milled into fine flour particles, prior to</w:t>
      </w:r>
      <w:r w:rsidR="003D1FDF">
        <w:rPr>
          <w:rFonts w:eastAsiaTheme="minorHAnsi"/>
          <w:lang w:val="en-US" w:bidi="ar-SA"/>
        </w:rPr>
        <w:t xml:space="preserve"> </w:t>
      </w:r>
      <w:r w:rsidR="003D1FDF" w:rsidRPr="003D1FDF">
        <w:rPr>
          <w:rFonts w:eastAsiaTheme="minorHAnsi"/>
          <w:lang w:val="en-US" w:bidi="ar-SA"/>
        </w:rPr>
        <w:t>use for the production of various food products such</w:t>
      </w:r>
      <w:r w:rsidR="003D1FDF">
        <w:rPr>
          <w:rFonts w:eastAsiaTheme="minorHAnsi"/>
          <w:lang w:val="en-US" w:bidi="ar-SA"/>
        </w:rPr>
        <w:t xml:space="preserve"> </w:t>
      </w:r>
      <w:r w:rsidR="003D1FDF" w:rsidRPr="003D1FDF">
        <w:rPr>
          <w:rFonts w:eastAsiaTheme="minorHAnsi"/>
          <w:lang w:val="en-US" w:bidi="ar-SA"/>
        </w:rPr>
        <w:t>as bread, unleavened bread, cookies, cakes, muffins,</w:t>
      </w:r>
      <w:r w:rsidR="003D1FDF">
        <w:rPr>
          <w:rFonts w:eastAsiaTheme="minorHAnsi"/>
          <w:lang w:val="en-US" w:bidi="ar-SA"/>
        </w:rPr>
        <w:t xml:space="preserve"> </w:t>
      </w:r>
      <w:r w:rsidR="003D1FDF" w:rsidRPr="003D1FDF">
        <w:rPr>
          <w:rFonts w:eastAsiaTheme="minorHAnsi"/>
          <w:lang w:val="en-US" w:bidi="ar-SA"/>
        </w:rPr>
        <w:t>pasta, weaning food, puddings, and extruded products.</w:t>
      </w:r>
      <w:r w:rsidR="003D1FDF">
        <w:rPr>
          <w:rFonts w:eastAsiaTheme="minorHAnsi"/>
          <w:lang w:val="en-US" w:bidi="ar-SA"/>
        </w:rPr>
        <w:t xml:space="preserve"> </w:t>
      </w:r>
      <w:r w:rsidR="003D1FDF" w:rsidRPr="003D1FDF">
        <w:rPr>
          <w:rFonts w:eastAsiaTheme="minorHAnsi"/>
          <w:lang w:val="en-US" w:bidi="ar-SA"/>
        </w:rPr>
        <w:t>The grains, itself, are cooked in most local households</w:t>
      </w:r>
      <w:r w:rsidR="003D1FDF">
        <w:rPr>
          <w:rFonts w:eastAsiaTheme="minorHAnsi"/>
          <w:lang w:val="en-US" w:bidi="ar-SA"/>
        </w:rPr>
        <w:t xml:space="preserve"> </w:t>
      </w:r>
      <w:r w:rsidR="003D1FDF" w:rsidRPr="003D1FDF">
        <w:rPr>
          <w:rFonts w:eastAsiaTheme="minorHAnsi"/>
          <w:lang w:val="en-US" w:bidi="ar-SA"/>
        </w:rPr>
        <w:t>as porridge, stir-fry dishes (Arendt</w:t>
      </w:r>
      <w:r w:rsidR="00317675">
        <w:rPr>
          <w:rFonts w:eastAsiaTheme="minorHAnsi"/>
          <w:lang w:val="en-US" w:bidi="ar-SA"/>
        </w:rPr>
        <w:t xml:space="preserve"> and</w:t>
      </w:r>
      <w:r w:rsidR="003D1FDF" w:rsidRPr="003D1FDF">
        <w:rPr>
          <w:rFonts w:eastAsiaTheme="minorHAnsi"/>
          <w:lang w:val="en-US" w:bidi="ar-SA"/>
        </w:rPr>
        <w:t xml:space="preserve"> Zannini, 2013).</w:t>
      </w:r>
      <w:r w:rsidR="003D1FDF">
        <w:rPr>
          <w:rFonts w:eastAsiaTheme="minorHAnsi"/>
          <w:lang w:val="en-US" w:bidi="ar-SA"/>
        </w:rPr>
        <w:t xml:space="preserve"> </w:t>
      </w:r>
      <w:r w:rsidR="003D1FDF" w:rsidRPr="003D1FDF">
        <w:rPr>
          <w:rFonts w:eastAsiaTheme="minorHAnsi"/>
          <w:lang w:val="en-US" w:bidi="ar-SA"/>
        </w:rPr>
        <w:t>The widely produced teff-based product in Ethiopia is</w:t>
      </w:r>
      <w:r w:rsidR="003D1FDF">
        <w:rPr>
          <w:rFonts w:eastAsiaTheme="minorHAnsi"/>
          <w:lang w:val="en-US" w:bidi="ar-SA"/>
        </w:rPr>
        <w:t xml:space="preserve"> </w:t>
      </w:r>
      <w:r w:rsidR="003D1FDF" w:rsidRPr="003D1FDF">
        <w:rPr>
          <w:rFonts w:eastAsiaTheme="minorHAnsi"/>
          <w:lang w:val="en-US" w:bidi="ar-SA"/>
        </w:rPr>
        <w:t>injera – a flatbread with pancake-like texture and softness</w:t>
      </w:r>
      <w:r w:rsidR="003D1FDF">
        <w:rPr>
          <w:rFonts w:eastAsiaTheme="minorHAnsi"/>
          <w:lang w:val="en-US" w:bidi="ar-SA"/>
        </w:rPr>
        <w:t xml:space="preserve"> </w:t>
      </w:r>
      <w:r w:rsidR="003D1FDF" w:rsidRPr="003D1FDF">
        <w:rPr>
          <w:rFonts w:eastAsiaTheme="minorHAnsi"/>
          <w:lang w:val="en-US" w:bidi="ar-SA"/>
        </w:rPr>
        <w:t>(Bultosa, 2007). Injera is generally made with teff</w:t>
      </w:r>
      <w:r w:rsidR="003D1FDF">
        <w:rPr>
          <w:rFonts w:eastAsiaTheme="minorHAnsi"/>
          <w:lang w:val="en-US" w:bidi="ar-SA"/>
        </w:rPr>
        <w:t xml:space="preserve"> </w:t>
      </w:r>
      <w:r w:rsidR="003D1FDF" w:rsidRPr="003D1FDF">
        <w:rPr>
          <w:rFonts w:eastAsiaTheme="minorHAnsi"/>
          <w:lang w:val="en-US" w:bidi="ar-SA"/>
        </w:rPr>
        <w:t>flour mixed with water and bacteria to ferment and</w:t>
      </w:r>
      <w:r w:rsidR="003D1FDF">
        <w:rPr>
          <w:rFonts w:eastAsiaTheme="minorHAnsi"/>
          <w:lang w:val="en-US" w:bidi="ar-SA"/>
        </w:rPr>
        <w:t xml:space="preserve"> </w:t>
      </w:r>
      <w:r w:rsidR="003D1FDF" w:rsidRPr="003D1FDF">
        <w:rPr>
          <w:rFonts w:eastAsiaTheme="minorHAnsi"/>
          <w:lang w:val="en-US" w:bidi="ar-SA"/>
        </w:rPr>
        <w:t>turn into a mildly sourdough. Both white and red/brown teff grains are milled into flour and used in</w:t>
      </w:r>
      <w:r w:rsidR="003D1FDF">
        <w:rPr>
          <w:rFonts w:eastAsiaTheme="minorHAnsi"/>
          <w:lang w:val="en-US" w:bidi="ar-SA"/>
        </w:rPr>
        <w:t xml:space="preserve"> </w:t>
      </w:r>
      <w:r w:rsidR="003D1FDF" w:rsidRPr="003D1FDF">
        <w:rPr>
          <w:rFonts w:eastAsiaTheme="minorHAnsi"/>
          <w:lang w:val="en-US" w:bidi="ar-SA"/>
        </w:rPr>
        <w:t xml:space="preserve">making injera; </w:t>
      </w:r>
    </w:p>
    <w:p w14:paraId="348E4EE0" w14:textId="77777777" w:rsidR="0007794B" w:rsidRDefault="0007794B" w:rsidP="003D1FDF">
      <w:pPr>
        <w:autoSpaceDE w:val="0"/>
        <w:autoSpaceDN w:val="0"/>
        <w:adjustRightInd w:val="0"/>
        <w:spacing w:line="360" w:lineRule="auto"/>
        <w:jc w:val="both"/>
        <w:rPr>
          <w:rFonts w:eastAsiaTheme="minorHAnsi"/>
          <w:lang w:val="en-US" w:bidi="ar-SA"/>
        </w:rPr>
      </w:pPr>
    </w:p>
    <w:p w14:paraId="5274C1AA" w14:textId="77777777" w:rsidR="00FC6DD2" w:rsidRDefault="00FC6DD2" w:rsidP="003D1FDF">
      <w:pPr>
        <w:autoSpaceDE w:val="0"/>
        <w:autoSpaceDN w:val="0"/>
        <w:adjustRightInd w:val="0"/>
        <w:spacing w:line="360" w:lineRule="auto"/>
        <w:jc w:val="both"/>
        <w:rPr>
          <w:rFonts w:eastAsiaTheme="minorHAnsi"/>
          <w:lang w:val="en-US" w:bidi="ar-SA"/>
        </w:rPr>
      </w:pPr>
      <w:r>
        <w:rPr>
          <w:rFonts w:eastAsiaTheme="minorHAnsi"/>
          <w:noProof/>
          <w:lang w:val="en-US" w:bidi="ar-SA"/>
        </w:rPr>
        <w:lastRenderedPageBreak/>
        <w:drawing>
          <wp:inline distT="0" distB="0" distL="0" distR="0" wp14:anchorId="4E557476" wp14:editId="3F61BD6A">
            <wp:extent cx="5943600" cy="4463415"/>
            <wp:effectExtent l="63500" t="63500" r="114300" b="10858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Screenshot 2023-01-07 at 9.51.07 PM.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63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366BE0" w14:textId="77777777" w:rsidR="00FC6DD2" w:rsidRPr="00667397" w:rsidRDefault="00FC6DD2" w:rsidP="00667397">
      <w:pPr>
        <w:autoSpaceDE w:val="0"/>
        <w:autoSpaceDN w:val="0"/>
        <w:adjustRightInd w:val="0"/>
        <w:spacing w:line="360" w:lineRule="auto"/>
        <w:jc w:val="center"/>
        <w:rPr>
          <w:rFonts w:eastAsiaTheme="minorHAnsi"/>
          <w:b/>
          <w:bCs/>
          <w:lang w:bidi="ar-SA"/>
        </w:rPr>
      </w:pPr>
      <w:r w:rsidRPr="00667397">
        <w:rPr>
          <w:rFonts w:eastAsiaTheme="minorHAnsi"/>
          <w:b/>
          <w:bCs/>
          <w:lang w:val="en-US" w:bidi="ar-SA"/>
        </w:rPr>
        <w:t>Fig. 1</w:t>
      </w:r>
      <w:r w:rsidR="00667397">
        <w:rPr>
          <w:rFonts w:eastAsiaTheme="minorHAnsi"/>
          <w:b/>
          <w:bCs/>
          <w:lang w:val="en-US" w:bidi="ar-SA"/>
        </w:rPr>
        <w:t>2.</w:t>
      </w:r>
      <w:r w:rsidRPr="00667397">
        <w:rPr>
          <w:rFonts w:eastAsiaTheme="minorHAnsi"/>
          <w:b/>
          <w:bCs/>
          <w:lang w:val="en-US" w:bidi="ar-SA"/>
        </w:rPr>
        <w:t xml:space="preserve"> Uses of teff grain and straw (Barretto </w:t>
      </w:r>
      <w:r w:rsidRPr="00667397">
        <w:rPr>
          <w:rFonts w:eastAsiaTheme="minorHAnsi"/>
          <w:b/>
          <w:bCs/>
          <w:i/>
          <w:iCs/>
          <w:lang w:val="en-US" w:bidi="ar-SA"/>
        </w:rPr>
        <w:t>et al</w:t>
      </w:r>
      <w:r w:rsidRPr="00667397">
        <w:rPr>
          <w:rFonts w:eastAsiaTheme="minorHAnsi"/>
          <w:b/>
          <w:bCs/>
          <w:lang w:val="en-US" w:bidi="ar-SA"/>
        </w:rPr>
        <w:t>., 2021)</w:t>
      </w:r>
    </w:p>
    <w:p w14:paraId="16D55767" w14:textId="77777777" w:rsidR="00661EDE" w:rsidRDefault="00661EDE" w:rsidP="003D1FDF">
      <w:pPr>
        <w:autoSpaceDE w:val="0"/>
        <w:autoSpaceDN w:val="0"/>
        <w:adjustRightInd w:val="0"/>
        <w:spacing w:line="360" w:lineRule="auto"/>
        <w:jc w:val="both"/>
        <w:rPr>
          <w:rFonts w:eastAsiaTheme="minorHAnsi"/>
          <w:lang w:val="en-US" w:bidi="ar-SA"/>
        </w:rPr>
      </w:pPr>
    </w:p>
    <w:p w14:paraId="7D8839D0" w14:textId="091FAF75" w:rsidR="003D1FDF" w:rsidRDefault="003D1FDF" w:rsidP="003D1FDF">
      <w:pPr>
        <w:autoSpaceDE w:val="0"/>
        <w:autoSpaceDN w:val="0"/>
        <w:adjustRightInd w:val="0"/>
        <w:spacing w:line="360" w:lineRule="auto"/>
        <w:jc w:val="both"/>
        <w:rPr>
          <w:rFonts w:eastAsiaTheme="minorHAnsi"/>
          <w:lang w:val="en-US" w:bidi="ar-SA"/>
        </w:rPr>
      </w:pPr>
      <w:r w:rsidRPr="003D1FDF">
        <w:rPr>
          <w:rFonts w:eastAsiaTheme="minorHAnsi"/>
          <w:lang w:val="en-US" w:bidi="ar-SA"/>
        </w:rPr>
        <w:t>however, the white teff grains are commonly</w:t>
      </w:r>
      <w:r>
        <w:rPr>
          <w:rFonts w:eastAsiaTheme="minorHAnsi"/>
          <w:lang w:val="en-US" w:bidi="ar-SA"/>
        </w:rPr>
        <w:t xml:space="preserve"> </w:t>
      </w:r>
      <w:r w:rsidRPr="003D1FDF">
        <w:rPr>
          <w:rFonts w:eastAsiaTheme="minorHAnsi"/>
          <w:lang w:val="en-US" w:bidi="ar-SA"/>
        </w:rPr>
        <w:t>consumed due to its more desirable palatability,</w:t>
      </w:r>
      <w:r>
        <w:rPr>
          <w:rFonts w:eastAsiaTheme="minorHAnsi"/>
          <w:lang w:val="en-US" w:bidi="ar-SA"/>
        </w:rPr>
        <w:t xml:space="preserve"> </w:t>
      </w:r>
      <w:r w:rsidRPr="003D1FDF">
        <w:rPr>
          <w:rFonts w:eastAsiaTheme="minorHAnsi"/>
          <w:lang w:val="en-US" w:bidi="ar-SA"/>
        </w:rPr>
        <w:t>while the red/brown teff grains are opted as a healthier</w:t>
      </w:r>
      <w:r>
        <w:rPr>
          <w:rFonts w:eastAsiaTheme="minorHAnsi"/>
          <w:lang w:val="en-US" w:bidi="ar-SA"/>
        </w:rPr>
        <w:t xml:space="preserve"> </w:t>
      </w:r>
      <w:r w:rsidRPr="003D1FDF">
        <w:rPr>
          <w:rFonts w:eastAsiaTheme="minorHAnsi"/>
          <w:lang w:val="en-US" w:bidi="ar-SA"/>
        </w:rPr>
        <w:t xml:space="preserve">alternative (Gebremariam </w:t>
      </w:r>
      <w:r w:rsidRPr="00696646">
        <w:rPr>
          <w:rFonts w:eastAsiaTheme="minorHAnsi"/>
          <w:i/>
          <w:iCs/>
          <w:lang w:val="en-US" w:bidi="ar-SA"/>
        </w:rPr>
        <w:t>et al.,</w:t>
      </w:r>
      <w:r w:rsidRPr="003D1FDF">
        <w:rPr>
          <w:rFonts w:eastAsiaTheme="minorHAnsi"/>
          <w:lang w:val="en-US" w:bidi="ar-SA"/>
        </w:rPr>
        <w:t xml:space="preserve"> 2014). Due to high</w:t>
      </w:r>
      <w:r>
        <w:rPr>
          <w:rFonts w:eastAsiaTheme="minorHAnsi"/>
          <w:lang w:val="en-US" w:bidi="ar-SA"/>
        </w:rPr>
        <w:t xml:space="preserve"> </w:t>
      </w:r>
      <w:r w:rsidRPr="003D1FDF">
        <w:rPr>
          <w:rFonts w:eastAsiaTheme="minorHAnsi"/>
          <w:lang w:val="en-US" w:bidi="ar-SA"/>
        </w:rPr>
        <w:t>resistance in staling, teff pastry products pass the</w:t>
      </w:r>
      <w:r>
        <w:rPr>
          <w:rFonts w:eastAsiaTheme="minorHAnsi"/>
          <w:lang w:val="en-US" w:bidi="ar-SA"/>
        </w:rPr>
        <w:t xml:space="preserve"> </w:t>
      </w:r>
      <w:r w:rsidRPr="003D1FDF">
        <w:rPr>
          <w:rFonts w:eastAsiaTheme="minorHAnsi"/>
          <w:lang w:val="en-US" w:bidi="ar-SA"/>
        </w:rPr>
        <w:t>palatability requirements for human consumption</w:t>
      </w:r>
      <w:r>
        <w:rPr>
          <w:rFonts w:eastAsiaTheme="minorHAnsi"/>
          <w:lang w:val="en-US" w:bidi="ar-SA"/>
        </w:rPr>
        <w:t xml:space="preserve"> </w:t>
      </w:r>
      <w:r w:rsidRPr="003D1FDF">
        <w:rPr>
          <w:rFonts w:eastAsiaTheme="minorHAnsi"/>
          <w:lang w:val="en-US" w:bidi="ar-SA"/>
        </w:rPr>
        <w:t xml:space="preserve">(Zegeye, 1997; Yetneberk </w:t>
      </w:r>
      <w:r w:rsidRPr="00696646">
        <w:rPr>
          <w:rFonts w:eastAsiaTheme="minorHAnsi"/>
          <w:i/>
          <w:iCs/>
          <w:lang w:val="en-US" w:bidi="ar-SA"/>
        </w:rPr>
        <w:t>et al.,</w:t>
      </w:r>
      <w:r w:rsidRPr="003D1FDF">
        <w:rPr>
          <w:rFonts w:eastAsiaTheme="minorHAnsi"/>
          <w:lang w:val="en-US" w:bidi="ar-SA"/>
        </w:rPr>
        <w:t xml:space="preserve"> 2004).</w:t>
      </w:r>
    </w:p>
    <w:p w14:paraId="6E1ECA5C" w14:textId="77777777" w:rsidR="003D1FDF" w:rsidRPr="003D1FDF" w:rsidRDefault="00661EDE" w:rsidP="003D1FDF">
      <w:pPr>
        <w:autoSpaceDE w:val="0"/>
        <w:autoSpaceDN w:val="0"/>
        <w:adjustRightInd w:val="0"/>
        <w:spacing w:line="360" w:lineRule="auto"/>
        <w:jc w:val="both"/>
        <w:rPr>
          <w:rFonts w:eastAsiaTheme="minorHAnsi"/>
          <w:lang w:val="en-US" w:bidi="ar-SA"/>
        </w:rPr>
      </w:pPr>
      <w:r>
        <w:rPr>
          <w:rFonts w:eastAsiaTheme="minorHAnsi"/>
          <w:lang w:val="en-US" w:bidi="ar-SA"/>
        </w:rPr>
        <w:tab/>
      </w:r>
      <w:r w:rsidR="003D1FDF" w:rsidRPr="003D1FDF">
        <w:rPr>
          <w:rFonts w:eastAsiaTheme="minorHAnsi"/>
          <w:lang w:val="en-US" w:bidi="ar-SA"/>
        </w:rPr>
        <w:t>Teff grains undergo the process of fermentation to</w:t>
      </w:r>
      <w:r w:rsidR="003D1FDF">
        <w:rPr>
          <w:rFonts w:eastAsiaTheme="minorHAnsi"/>
          <w:lang w:val="en-US" w:bidi="ar-SA"/>
        </w:rPr>
        <w:t xml:space="preserve"> </w:t>
      </w:r>
      <w:r w:rsidR="003D1FDF" w:rsidRPr="003D1FDF">
        <w:rPr>
          <w:rFonts w:eastAsiaTheme="minorHAnsi"/>
          <w:lang w:val="en-US" w:bidi="ar-SA"/>
        </w:rPr>
        <w:t>produce traditional Ethiopian alcoholic beverages –</w:t>
      </w:r>
      <w:r w:rsidR="003D1FDF">
        <w:rPr>
          <w:rFonts w:eastAsiaTheme="minorHAnsi"/>
          <w:lang w:val="en-US" w:bidi="ar-SA"/>
        </w:rPr>
        <w:t xml:space="preserve"> </w:t>
      </w:r>
      <w:r w:rsidR="003D1FDF" w:rsidRPr="003D1FDF">
        <w:rPr>
          <w:rFonts w:eastAsiaTheme="minorHAnsi"/>
          <w:lang w:val="en-US" w:bidi="ar-SA"/>
        </w:rPr>
        <w:t xml:space="preserve">arake, shamit and tella (Gebremariam </w:t>
      </w:r>
      <w:r w:rsidR="003D1FDF" w:rsidRPr="00696646">
        <w:rPr>
          <w:rFonts w:eastAsiaTheme="minorHAnsi"/>
          <w:i/>
          <w:iCs/>
          <w:lang w:val="en-US" w:bidi="ar-SA"/>
        </w:rPr>
        <w:t>et al.,</w:t>
      </w:r>
      <w:r w:rsidR="003D1FDF" w:rsidRPr="003D1FDF">
        <w:rPr>
          <w:rFonts w:eastAsiaTheme="minorHAnsi"/>
          <w:lang w:val="en-US" w:bidi="ar-SA"/>
        </w:rPr>
        <w:t xml:space="preserve"> 2014).</w:t>
      </w:r>
      <w:r w:rsidR="003D1FDF">
        <w:rPr>
          <w:rFonts w:eastAsiaTheme="minorHAnsi"/>
          <w:lang w:val="en-US" w:bidi="ar-SA"/>
        </w:rPr>
        <w:t xml:space="preserve"> </w:t>
      </w:r>
      <w:r w:rsidR="003D1FDF" w:rsidRPr="003D1FDF">
        <w:rPr>
          <w:rFonts w:eastAsiaTheme="minorHAnsi"/>
          <w:lang w:val="en-US" w:bidi="ar-SA"/>
        </w:rPr>
        <w:t>Arake, also known as katikalla, is made by combining</w:t>
      </w:r>
      <w:r w:rsidR="003D1FDF">
        <w:rPr>
          <w:rFonts w:eastAsiaTheme="minorHAnsi"/>
          <w:lang w:val="en-US" w:bidi="ar-SA"/>
        </w:rPr>
        <w:t xml:space="preserve"> </w:t>
      </w:r>
      <w:r w:rsidR="003D1FDF" w:rsidRPr="003D1FDF">
        <w:rPr>
          <w:rFonts w:eastAsiaTheme="minorHAnsi"/>
          <w:lang w:val="en-US" w:bidi="ar-SA"/>
        </w:rPr>
        <w:t>the teff-derived unleavened bread (kita) and germinated</w:t>
      </w:r>
      <w:r w:rsidR="003D1FDF">
        <w:rPr>
          <w:rFonts w:eastAsiaTheme="minorHAnsi"/>
          <w:lang w:val="en-US" w:bidi="ar-SA"/>
        </w:rPr>
        <w:t xml:space="preserve"> </w:t>
      </w:r>
      <w:r w:rsidR="003D1FDF" w:rsidRPr="003D1FDF">
        <w:rPr>
          <w:rFonts w:eastAsiaTheme="minorHAnsi"/>
          <w:lang w:val="en-US" w:bidi="ar-SA"/>
        </w:rPr>
        <w:t>wheat or barley (bekel) into the 3- to 4-day-old</w:t>
      </w:r>
      <w:r w:rsidR="003D1FDF">
        <w:rPr>
          <w:rFonts w:eastAsiaTheme="minorHAnsi"/>
          <w:lang w:val="en-US" w:bidi="ar-SA"/>
        </w:rPr>
        <w:t xml:space="preserve"> </w:t>
      </w:r>
      <w:r w:rsidR="003D1FDF" w:rsidRPr="003D1FDF">
        <w:rPr>
          <w:rFonts w:eastAsiaTheme="minorHAnsi"/>
          <w:lang w:val="en-US" w:bidi="ar-SA"/>
        </w:rPr>
        <w:t>mixture of water and ground Gesho leaves. The resulting</w:t>
      </w:r>
      <w:r w:rsidR="003D1FDF">
        <w:rPr>
          <w:rFonts w:eastAsiaTheme="minorHAnsi"/>
          <w:lang w:val="en-US" w:bidi="ar-SA"/>
        </w:rPr>
        <w:t xml:space="preserve"> </w:t>
      </w:r>
      <w:r w:rsidR="003D1FDF" w:rsidRPr="003D1FDF">
        <w:rPr>
          <w:rFonts w:eastAsiaTheme="minorHAnsi"/>
          <w:lang w:val="en-US" w:bidi="ar-SA"/>
        </w:rPr>
        <w:t>mixture is further fermented for 5 to 6 days before</w:t>
      </w:r>
      <w:r w:rsidR="003D1FDF">
        <w:rPr>
          <w:rFonts w:eastAsiaTheme="minorHAnsi"/>
          <w:lang w:val="en-US" w:bidi="ar-SA"/>
        </w:rPr>
        <w:t xml:space="preserve"> </w:t>
      </w:r>
      <w:r w:rsidR="003D1FDF" w:rsidRPr="003D1FDF">
        <w:rPr>
          <w:rFonts w:eastAsiaTheme="minorHAnsi"/>
          <w:lang w:val="en-US" w:bidi="ar-SA"/>
        </w:rPr>
        <w:t>distillation. However, shamit is an Ethiopian beer</w:t>
      </w:r>
      <w:r w:rsidR="003D1FDF">
        <w:rPr>
          <w:rFonts w:eastAsiaTheme="minorHAnsi"/>
          <w:lang w:val="en-US" w:bidi="ar-SA"/>
        </w:rPr>
        <w:t xml:space="preserve"> </w:t>
      </w:r>
      <w:r w:rsidR="003D1FDF" w:rsidRPr="003D1FDF">
        <w:rPr>
          <w:rFonts w:eastAsiaTheme="minorHAnsi"/>
          <w:lang w:val="en-US" w:bidi="ar-SA"/>
        </w:rPr>
        <w:t>rooted in the Gurage ethnic members. The milled fractions</w:t>
      </w:r>
      <w:r w:rsidR="003D1FDF">
        <w:rPr>
          <w:rFonts w:eastAsiaTheme="minorHAnsi"/>
          <w:lang w:val="en-US" w:bidi="ar-SA"/>
        </w:rPr>
        <w:t xml:space="preserve"> </w:t>
      </w:r>
      <w:r w:rsidR="003D1FDF" w:rsidRPr="003D1FDF">
        <w:rPr>
          <w:rFonts w:eastAsiaTheme="minorHAnsi"/>
          <w:lang w:val="en-US" w:bidi="ar-SA"/>
        </w:rPr>
        <w:t>of kita and bekel are dissolved in water and</w:t>
      </w:r>
      <w:r w:rsidR="003D1FDF">
        <w:rPr>
          <w:rFonts w:eastAsiaTheme="minorHAnsi"/>
          <w:lang w:val="en-US" w:bidi="ar-SA"/>
        </w:rPr>
        <w:t xml:space="preserve"> </w:t>
      </w:r>
      <w:r w:rsidR="003D1FDF" w:rsidRPr="003D1FDF">
        <w:rPr>
          <w:rFonts w:eastAsiaTheme="minorHAnsi"/>
          <w:lang w:val="en-US" w:bidi="ar-SA"/>
        </w:rPr>
        <w:t>allowed to undergo fermentation for 3 to 4 days</w:t>
      </w:r>
      <w:r w:rsidR="003D1FDF">
        <w:rPr>
          <w:rFonts w:eastAsiaTheme="minorHAnsi"/>
          <w:lang w:val="en-US" w:bidi="ar-SA"/>
        </w:rPr>
        <w:t xml:space="preserve"> </w:t>
      </w:r>
      <w:r w:rsidR="003D1FDF" w:rsidRPr="003D1FDF">
        <w:rPr>
          <w:rFonts w:eastAsiaTheme="minorHAnsi"/>
          <w:lang w:val="en-US" w:bidi="ar-SA"/>
        </w:rPr>
        <w:t>before filtration. To elevate its flavour and aroma, it is</w:t>
      </w:r>
      <w:r w:rsidR="003D1FDF">
        <w:rPr>
          <w:rFonts w:eastAsiaTheme="minorHAnsi"/>
          <w:lang w:val="en-US" w:bidi="ar-SA"/>
        </w:rPr>
        <w:t xml:space="preserve"> </w:t>
      </w:r>
      <w:r w:rsidR="003D1FDF" w:rsidRPr="003D1FDF">
        <w:rPr>
          <w:rFonts w:eastAsiaTheme="minorHAnsi"/>
          <w:lang w:val="en-US" w:bidi="ar-SA"/>
        </w:rPr>
        <w:t>added with milled, toasted dehusked barley (mitad). It</w:t>
      </w:r>
      <w:r w:rsidR="003D1FDF">
        <w:rPr>
          <w:rFonts w:eastAsiaTheme="minorHAnsi"/>
          <w:lang w:val="en-US" w:bidi="ar-SA"/>
        </w:rPr>
        <w:t xml:space="preserve"> </w:t>
      </w:r>
      <w:r w:rsidR="003D1FDF" w:rsidRPr="003D1FDF">
        <w:rPr>
          <w:rFonts w:eastAsiaTheme="minorHAnsi"/>
          <w:lang w:val="en-US" w:bidi="ar-SA"/>
        </w:rPr>
        <w:t xml:space="preserve">is </w:t>
      </w:r>
      <w:r w:rsidR="003D1FDF" w:rsidRPr="003D1FDF">
        <w:rPr>
          <w:rFonts w:eastAsiaTheme="minorHAnsi"/>
          <w:lang w:val="en-US" w:bidi="ar-SA"/>
        </w:rPr>
        <w:lastRenderedPageBreak/>
        <w:t>usually served with a dash of cardamom, cumin and</w:t>
      </w:r>
      <w:r w:rsidR="003D1FDF">
        <w:rPr>
          <w:rFonts w:eastAsiaTheme="minorHAnsi"/>
          <w:lang w:val="en-US" w:bidi="ar-SA"/>
        </w:rPr>
        <w:t xml:space="preserve"> </w:t>
      </w:r>
      <w:r w:rsidR="003D1FDF" w:rsidRPr="003D1FDF">
        <w:rPr>
          <w:rFonts w:eastAsiaTheme="minorHAnsi"/>
          <w:lang w:val="en-US" w:bidi="ar-SA"/>
        </w:rPr>
        <w:t>bishop’s weed. On the other hand, tella is sought for</w:t>
      </w:r>
      <w:r w:rsidR="003D1FDF">
        <w:rPr>
          <w:rFonts w:eastAsiaTheme="minorHAnsi"/>
          <w:lang w:val="en-US" w:bidi="ar-SA"/>
        </w:rPr>
        <w:t xml:space="preserve"> </w:t>
      </w:r>
      <w:r w:rsidR="003D1FDF" w:rsidRPr="003D1FDF">
        <w:rPr>
          <w:rFonts w:eastAsiaTheme="minorHAnsi"/>
          <w:lang w:val="en-US" w:bidi="ar-SA"/>
        </w:rPr>
        <w:t>its smoky flavour (Selinus, 1971).</w:t>
      </w:r>
      <w:r w:rsidR="003D1FDF">
        <w:rPr>
          <w:rFonts w:eastAsiaTheme="minorHAnsi"/>
          <w:lang w:val="en-US" w:bidi="ar-SA"/>
        </w:rPr>
        <w:t xml:space="preserve"> </w:t>
      </w:r>
      <w:r w:rsidR="003D1FDF" w:rsidRPr="003D1FDF">
        <w:rPr>
          <w:rFonts w:eastAsiaTheme="minorHAnsi"/>
          <w:lang w:val="en-US" w:bidi="ar-SA"/>
        </w:rPr>
        <w:t>The ascent of teff-based products results from being</w:t>
      </w:r>
      <w:r w:rsidR="003D1FDF">
        <w:rPr>
          <w:rFonts w:eastAsiaTheme="minorHAnsi"/>
          <w:lang w:val="en-US" w:bidi="ar-SA"/>
        </w:rPr>
        <w:t xml:space="preserve"> </w:t>
      </w:r>
      <w:r w:rsidR="003D1FDF" w:rsidRPr="003D1FDF">
        <w:rPr>
          <w:rFonts w:eastAsiaTheme="minorHAnsi"/>
          <w:lang w:val="en-US" w:bidi="ar-SA"/>
        </w:rPr>
        <w:t>a gluten-free ingredient and nutrient-compact whole grain. As compared to other cereal grains, teff is richer</w:t>
      </w:r>
      <w:r w:rsidR="003D1FDF">
        <w:rPr>
          <w:rFonts w:eastAsiaTheme="minorHAnsi"/>
          <w:lang w:val="en-US" w:bidi="ar-SA"/>
        </w:rPr>
        <w:t xml:space="preserve"> </w:t>
      </w:r>
      <w:r w:rsidR="003D1FDF" w:rsidRPr="003D1FDF">
        <w:rPr>
          <w:rFonts w:eastAsiaTheme="minorHAnsi"/>
          <w:lang w:val="en-US" w:bidi="ar-SA"/>
        </w:rPr>
        <w:t xml:space="preserve">in calcium, zinc and iron (Stojceska </w:t>
      </w:r>
      <w:r w:rsidR="003D1FDF" w:rsidRPr="00696646">
        <w:rPr>
          <w:rFonts w:eastAsiaTheme="minorHAnsi"/>
          <w:i/>
          <w:iCs/>
          <w:lang w:val="en-US" w:bidi="ar-SA"/>
        </w:rPr>
        <w:t>et al.,</w:t>
      </w:r>
      <w:r w:rsidR="003D1FDF" w:rsidRPr="003D1FDF">
        <w:rPr>
          <w:rFonts w:eastAsiaTheme="minorHAnsi"/>
          <w:lang w:val="en-US" w:bidi="ar-SA"/>
        </w:rPr>
        <w:t xml:space="preserve"> 2010). The</w:t>
      </w:r>
      <w:r w:rsidR="003D1FDF">
        <w:rPr>
          <w:rFonts w:eastAsiaTheme="minorHAnsi"/>
          <w:lang w:val="en-US" w:bidi="ar-SA"/>
        </w:rPr>
        <w:t xml:space="preserve"> </w:t>
      </w:r>
      <w:r w:rsidR="003D1FDF" w:rsidRPr="003D1FDF">
        <w:rPr>
          <w:rFonts w:eastAsiaTheme="minorHAnsi"/>
          <w:lang w:val="en-US" w:bidi="ar-SA"/>
        </w:rPr>
        <w:t>lactic acid fermentation in the processing of most teff</w:t>
      </w:r>
      <w:r w:rsidR="003D1FDF">
        <w:rPr>
          <w:rFonts w:eastAsiaTheme="minorHAnsi"/>
          <w:lang w:val="en-US" w:bidi="ar-SA"/>
        </w:rPr>
        <w:t xml:space="preserve"> </w:t>
      </w:r>
      <w:r w:rsidR="003D1FDF" w:rsidRPr="003D1FDF">
        <w:rPr>
          <w:rFonts w:eastAsiaTheme="minorHAnsi"/>
          <w:lang w:val="en-US" w:bidi="ar-SA"/>
        </w:rPr>
        <w:t>food derivatives results in nutrient synthesis and availability,</w:t>
      </w:r>
      <w:r w:rsidR="003D1FDF">
        <w:rPr>
          <w:rFonts w:eastAsiaTheme="minorHAnsi"/>
          <w:lang w:val="en-US" w:bidi="ar-SA"/>
        </w:rPr>
        <w:t xml:space="preserve"> </w:t>
      </w:r>
      <w:r w:rsidR="003D1FDF" w:rsidRPr="003D1FDF">
        <w:rPr>
          <w:rFonts w:eastAsiaTheme="minorHAnsi"/>
          <w:lang w:val="en-US" w:bidi="ar-SA"/>
        </w:rPr>
        <w:t>antinutritional factor reduction, and further</w:t>
      </w:r>
      <w:r w:rsidR="003D1FDF">
        <w:rPr>
          <w:rFonts w:eastAsiaTheme="minorHAnsi"/>
          <w:lang w:val="en-US" w:bidi="ar-SA"/>
        </w:rPr>
        <w:t xml:space="preserve"> </w:t>
      </w:r>
      <w:r w:rsidR="003D1FDF" w:rsidRPr="003D1FDF">
        <w:rPr>
          <w:rFonts w:eastAsiaTheme="minorHAnsi"/>
          <w:lang w:val="en-US" w:bidi="ar-SA"/>
        </w:rPr>
        <w:t>enhancement of shelf life and overall palatability. Fermented</w:t>
      </w:r>
      <w:r w:rsidR="003D1FDF">
        <w:rPr>
          <w:rFonts w:eastAsiaTheme="minorHAnsi"/>
          <w:lang w:val="en-US" w:bidi="ar-SA"/>
        </w:rPr>
        <w:t xml:space="preserve"> </w:t>
      </w:r>
      <w:r w:rsidR="003D1FDF" w:rsidRPr="003D1FDF">
        <w:rPr>
          <w:rFonts w:eastAsiaTheme="minorHAnsi"/>
          <w:lang w:val="en-US" w:bidi="ar-SA"/>
        </w:rPr>
        <w:t>products have higher nutrient availability and</w:t>
      </w:r>
      <w:r w:rsidR="003D1FDF">
        <w:rPr>
          <w:rFonts w:eastAsiaTheme="minorHAnsi"/>
          <w:lang w:val="en-US" w:bidi="ar-SA"/>
        </w:rPr>
        <w:t xml:space="preserve"> </w:t>
      </w:r>
      <w:r w:rsidR="003D1FDF" w:rsidRPr="003D1FDF">
        <w:rPr>
          <w:rFonts w:eastAsiaTheme="minorHAnsi"/>
          <w:lang w:val="en-US" w:bidi="ar-SA"/>
        </w:rPr>
        <w:t>benefits due to the presence of useful bacteria or probiotics.</w:t>
      </w:r>
      <w:r w:rsidR="003D1FDF">
        <w:rPr>
          <w:rFonts w:eastAsiaTheme="minorHAnsi"/>
          <w:lang w:val="en-US" w:bidi="ar-SA"/>
        </w:rPr>
        <w:t xml:space="preserve"> </w:t>
      </w:r>
      <w:r w:rsidR="003D1FDF" w:rsidRPr="003D1FDF">
        <w:rPr>
          <w:rFonts w:eastAsiaTheme="minorHAnsi"/>
          <w:lang w:val="en-US" w:bidi="ar-SA"/>
        </w:rPr>
        <w:t>Among its numerous health benefits, teff can</w:t>
      </w:r>
      <w:r w:rsidR="003D1FDF">
        <w:rPr>
          <w:rFonts w:eastAsiaTheme="minorHAnsi"/>
          <w:lang w:val="en-US" w:bidi="ar-SA"/>
        </w:rPr>
        <w:t xml:space="preserve"> </w:t>
      </w:r>
      <w:r w:rsidR="003D1FDF" w:rsidRPr="003D1FDF">
        <w:rPr>
          <w:rFonts w:eastAsiaTheme="minorHAnsi"/>
          <w:lang w:val="en-US" w:bidi="ar-SA"/>
        </w:rPr>
        <w:t>decrease the likelihood of developing anaemia as it</w:t>
      </w:r>
      <w:r w:rsidR="003D1FDF">
        <w:rPr>
          <w:rFonts w:eastAsiaTheme="minorHAnsi"/>
          <w:lang w:val="en-US" w:bidi="ar-SA"/>
        </w:rPr>
        <w:t xml:space="preserve"> </w:t>
      </w:r>
      <w:r w:rsidR="003D1FDF" w:rsidRPr="003D1FDF">
        <w:rPr>
          <w:rFonts w:eastAsiaTheme="minorHAnsi"/>
          <w:lang w:val="en-US" w:bidi="ar-SA"/>
        </w:rPr>
        <w:t>increases the haemoglobin levels in the blood.</w:t>
      </w:r>
    </w:p>
    <w:p w14:paraId="2E46178B" w14:textId="77777777" w:rsidR="003D1FDF" w:rsidRDefault="003D1FDF" w:rsidP="003D1FDF">
      <w:pPr>
        <w:autoSpaceDE w:val="0"/>
        <w:autoSpaceDN w:val="0"/>
        <w:adjustRightInd w:val="0"/>
        <w:spacing w:line="360" w:lineRule="auto"/>
        <w:jc w:val="both"/>
        <w:rPr>
          <w:rFonts w:eastAsiaTheme="minorHAnsi"/>
          <w:lang w:val="en-US" w:bidi="ar-SA"/>
        </w:rPr>
      </w:pPr>
    </w:p>
    <w:p w14:paraId="52020D88" w14:textId="77777777" w:rsidR="003D1FDF" w:rsidRPr="003D1FDF" w:rsidRDefault="00661EDE" w:rsidP="003D1FDF">
      <w:pPr>
        <w:autoSpaceDE w:val="0"/>
        <w:autoSpaceDN w:val="0"/>
        <w:adjustRightInd w:val="0"/>
        <w:spacing w:line="360" w:lineRule="auto"/>
        <w:jc w:val="both"/>
        <w:rPr>
          <w:rFonts w:eastAsiaTheme="minorHAnsi"/>
          <w:lang w:val="en-US" w:bidi="ar-SA"/>
        </w:rPr>
      </w:pPr>
      <w:r>
        <w:rPr>
          <w:rFonts w:eastAsiaTheme="minorHAnsi"/>
          <w:lang w:val="en-US" w:bidi="ar-SA"/>
        </w:rPr>
        <w:tab/>
      </w:r>
      <w:r w:rsidR="003D1FDF" w:rsidRPr="003D1FDF">
        <w:rPr>
          <w:rFonts w:eastAsiaTheme="minorHAnsi"/>
          <w:lang w:val="en-US" w:bidi="ar-SA"/>
        </w:rPr>
        <w:t>Teff by-products have a great contribution to the</w:t>
      </w:r>
      <w:r w:rsidR="003D1FDF">
        <w:rPr>
          <w:rFonts w:eastAsiaTheme="minorHAnsi"/>
          <w:lang w:val="en-US" w:bidi="ar-SA"/>
        </w:rPr>
        <w:t xml:space="preserve"> </w:t>
      </w:r>
      <w:r w:rsidR="003D1FDF" w:rsidRPr="003D1FDF">
        <w:rPr>
          <w:rFonts w:eastAsiaTheme="minorHAnsi"/>
          <w:lang w:val="en-US" w:bidi="ar-SA"/>
        </w:rPr>
        <w:t>milk and meat industry as animal feed (Amentae</w:t>
      </w:r>
      <w:r w:rsidR="003D1FDF">
        <w:rPr>
          <w:rFonts w:eastAsiaTheme="minorHAnsi"/>
          <w:lang w:val="en-US" w:bidi="ar-SA"/>
        </w:rPr>
        <w:t xml:space="preserve"> </w:t>
      </w:r>
      <w:r w:rsidR="003D1FDF" w:rsidRPr="00696646">
        <w:rPr>
          <w:rFonts w:eastAsiaTheme="minorHAnsi"/>
          <w:i/>
          <w:iCs/>
          <w:lang w:val="en-US" w:bidi="ar-SA"/>
        </w:rPr>
        <w:t>et al.,</w:t>
      </w:r>
      <w:r w:rsidR="003D1FDF" w:rsidRPr="003D1FDF">
        <w:rPr>
          <w:rFonts w:eastAsiaTheme="minorHAnsi"/>
          <w:lang w:val="en-US" w:bidi="ar-SA"/>
        </w:rPr>
        <w:t xml:space="preserve"> 2016). In Ethiopia, livestock feed is sourced</w:t>
      </w:r>
      <w:r w:rsidR="003D1FDF">
        <w:rPr>
          <w:rFonts w:eastAsiaTheme="minorHAnsi"/>
          <w:lang w:val="en-US" w:bidi="ar-SA"/>
        </w:rPr>
        <w:t xml:space="preserve"> </w:t>
      </w:r>
      <w:r w:rsidR="003D1FDF" w:rsidRPr="003D1FDF">
        <w:rPr>
          <w:rFonts w:eastAsiaTheme="minorHAnsi"/>
          <w:lang w:val="en-US" w:bidi="ar-SA"/>
        </w:rPr>
        <w:t>from hay, crop straw, grazing, chopped straw and byproducts.</w:t>
      </w:r>
      <w:r w:rsidR="003D1FDF">
        <w:rPr>
          <w:rFonts w:eastAsiaTheme="minorHAnsi"/>
          <w:lang w:val="en-US" w:bidi="ar-SA"/>
        </w:rPr>
        <w:t xml:space="preserve"> </w:t>
      </w:r>
      <w:r w:rsidR="003D1FDF" w:rsidRPr="003D1FDF">
        <w:rPr>
          <w:rFonts w:eastAsiaTheme="minorHAnsi"/>
          <w:lang w:val="en-US" w:bidi="ar-SA"/>
        </w:rPr>
        <w:t>Among these sources, chopped straw represents</w:t>
      </w:r>
      <w:r w:rsidR="003D1FDF">
        <w:rPr>
          <w:rFonts w:eastAsiaTheme="minorHAnsi"/>
          <w:lang w:val="en-US" w:bidi="ar-SA"/>
        </w:rPr>
        <w:t xml:space="preserve"> </w:t>
      </w:r>
      <w:r w:rsidR="003D1FDF" w:rsidRPr="003D1FDF">
        <w:rPr>
          <w:rFonts w:eastAsiaTheme="minorHAnsi"/>
          <w:lang w:val="en-US" w:bidi="ar-SA"/>
        </w:rPr>
        <w:t>the second most abundantly used (27.71%) animal</w:t>
      </w:r>
      <w:r w:rsidR="003D1FDF">
        <w:rPr>
          <w:rFonts w:eastAsiaTheme="minorHAnsi"/>
          <w:lang w:val="en-US" w:bidi="ar-SA"/>
        </w:rPr>
        <w:t xml:space="preserve"> </w:t>
      </w:r>
      <w:r w:rsidR="003D1FDF" w:rsidRPr="003D1FDF">
        <w:rPr>
          <w:rFonts w:eastAsiaTheme="minorHAnsi"/>
          <w:lang w:val="en-US" w:bidi="ar-SA"/>
        </w:rPr>
        <w:t>feed after grazing (61.48%). Teff supplements the</w:t>
      </w:r>
      <w:r w:rsidR="003D1FDF">
        <w:rPr>
          <w:rFonts w:eastAsiaTheme="minorHAnsi"/>
          <w:lang w:val="en-US" w:bidi="ar-SA"/>
        </w:rPr>
        <w:t xml:space="preserve"> </w:t>
      </w:r>
      <w:r w:rsidR="003D1FDF" w:rsidRPr="003D1FDF">
        <w:rPr>
          <w:rFonts w:eastAsiaTheme="minorHAnsi"/>
          <w:lang w:val="en-US" w:bidi="ar-SA"/>
        </w:rPr>
        <w:t>supply for chopped straw in Ethiopia by about 6.93%</w:t>
      </w:r>
      <w:r w:rsidR="003D1FDF">
        <w:rPr>
          <w:rFonts w:eastAsiaTheme="minorHAnsi"/>
          <w:lang w:val="en-US" w:bidi="ar-SA"/>
        </w:rPr>
        <w:t xml:space="preserve"> </w:t>
      </w:r>
      <w:r w:rsidR="003D1FDF" w:rsidRPr="003D1FDF">
        <w:rPr>
          <w:rFonts w:eastAsiaTheme="minorHAnsi"/>
          <w:lang w:val="en-US" w:bidi="ar-SA"/>
        </w:rPr>
        <w:t>(Tesfaye, 2006). A study on the utilization of teff</w:t>
      </w:r>
      <w:r w:rsidR="003D1FDF">
        <w:rPr>
          <w:rFonts w:eastAsiaTheme="minorHAnsi"/>
          <w:lang w:val="en-US" w:bidi="ar-SA"/>
        </w:rPr>
        <w:t xml:space="preserve"> </w:t>
      </w:r>
      <w:r w:rsidR="003D1FDF" w:rsidRPr="003D1FDF">
        <w:rPr>
          <w:rFonts w:eastAsiaTheme="minorHAnsi"/>
          <w:lang w:val="en-US" w:bidi="ar-SA"/>
        </w:rPr>
        <w:t>chopped straw reported that only 6.68 million tons of</w:t>
      </w:r>
      <w:r w:rsidR="003D1FDF">
        <w:rPr>
          <w:rFonts w:eastAsiaTheme="minorHAnsi"/>
          <w:lang w:val="en-US" w:bidi="ar-SA"/>
        </w:rPr>
        <w:t xml:space="preserve"> </w:t>
      </w:r>
      <w:r w:rsidR="003D1FDF" w:rsidRPr="003D1FDF">
        <w:rPr>
          <w:rFonts w:eastAsiaTheme="minorHAnsi"/>
          <w:lang w:val="en-US" w:bidi="ar-SA"/>
        </w:rPr>
        <w:t>straw were utilized in livestock feed applications for</w:t>
      </w:r>
      <w:r w:rsidR="003D1FDF">
        <w:rPr>
          <w:rFonts w:eastAsiaTheme="minorHAnsi"/>
          <w:lang w:val="en-US" w:bidi="ar-SA"/>
        </w:rPr>
        <w:t xml:space="preserve"> </w:t>
      </w:r>
      <w:r w:rsidR="003D1FDF" w:rsidRPr="003D1FDF">
        <w:rPr>
          <w:rFonts w:eastAsiaTheme="minorHAnsi"/>
          <w:lang w:val="en-US" w:bidi="ar-SA"/>
        </w:rPr>
        <w:t>the whole country, thus leading to a total straw waste</w:t>
      </w:r>
      <w:r w:rsidR="003D1FDF">
        <w:rPr>
          <w:rFonts w:eastAsiaTheme="minorHAnsi"/>
          <w:lang w:val="en-US" w:bidi="ar-SA"/>
        </w:rPr>
        <w:t xml:space="preserve"> </w:t>
      </w:r>
      <w:r w:rsidR="003D1FDF" w:rsidRPr="003D1FDF">
        <w:rPr>
          <w:rFonts w:eastAsiaTheme="minorHAnsi"/>
          <w:lang w:val="en-US" w:bidi="ar-SA"/>
        </w:rPr>
        <w:t xml:space="preserve">of 860 000 tons (Zinash </w:t>
      </w:r>
      <w:r w:rsidR="00696646">
        <w:rPr>
          <w:rFonts w:eastAsiaTheme="minorHAnsi"/>
          <w:lang w:val="en-US" w:bidi="ar-SA"/>
        </w:rPr>
        <w:t>and</w:t>
      </w:r>
      <w:r w:rsidR="003D1FDF" w:rsidRPr="003D1FDF">
        <w:rPr>
          <w:rFonts w:eastAsiaTheme="minorHAnsi"/>
          <w:lang w:val="en-US" w:bidi="ar-SA"/>
        </w:rPr>
        <w:t xml:space="preserve"> Seyoum, 1991), which is</w:t>
      </w:r>
      <w:r w:rsidR="003D1FDF">
        <w:rPr>
          <w:rFonts w:eastAsiaTheme="minorHAnsi"/>
          <w:lang w:val="en-US" w:bidi="ar-SA"/>
        </w:rPr>
        <w:t xml:space="preserve"> </w:t>
      </w:r>
      <w:r w:rsidR="003D1FDF" w:rsidRPr="003D1FDF">
        <w:rPr>
          <w:rFonts w:eastAsiaTheme="minorHAnsi"/>
          <w:lang w:val="en-US" w:bidi="ar-SA"/>
        </w:rPr>
        <w:t>still experienced in the recent years. Great losses were</w:t>
      </w:r>
      <w:r w:rsidR="003D1FDF">
        <w:rPr>
          <w:rFonts w:eastAsiaTheme="minorHAnsi"/>
          <w:lang w:val="en-US" w:bidi="ar-SA"/>
        </w:rPr>
        <w:t xml:space="preserve"> </w:t>
      </w:r>
      <w:r w:rsidR="003D1FDF" w:rsidRPr="003D1FDF">
        <w:rPr>
          <w:rFonts w:eastAsiaTheme="minorHAnsi"/>
          <w:lang w:val="en-US" w:bidi="ar-SA"/>
        </w:rPr>
        <w:t>observed during long-distance transport from the farm</w:t>
      </w:r>
      <w:r w:rsidR="003D1FDF">
        <w:rPr>
          <w:rFonts w:eastAsiaTheme="minorHAnsi"/>
          <w:lang w:val="en-US" w:bidi="ar-SA"/>
        </w:rPr>
        <w:t xml:space="preserve"> </w:t>
      </w:r>
      <w:r w:rsidR="003D1FDF" w:rsidRPr="003D1FDF">
        <w:rPr>
          <w:rFonts w:eastAsiaTheme="minorHAnsi"/>
          <w:lang w:val="en-US" w:bidi="ar-SA"/>
        </w:rPr>
        <w:t>to homesteads and insufficiency of transport vehicles</w:t>
      </w:r>
      <w:r w:rsidR="003D1FDF">
        <w:rPr>
          <w:rFonts w:eastAsiaTheme="minorHAnsi"/>
          <w:lang w:val="en-US" w:bidi="ar-SA"/>
        </w:rPr>
        <w:t xml:space="preserve"> </w:t>
      </w:r>
      <w:r w:rsidR="003D1FDF" w:rsidRPr="003D1FDF">
        <w:rPr>
          <w:rFonts w:eastAsiaTheme="minorHAnsi"/>
          <w:lang w:val="en-US" w:bidi="ar-SA"/>
        </w:rPr>
        <w:t>and transportation cost. In this case, losses in both</w:t>
      </w:r>
      <w:r w:rsidR="003D1FDF">
        <w:rPr>
          <w:rFonts w:eastAsiaTheme="minorHAnsi"/>
          <w:lang w:val="en-US" w:bidi="ar-SA"/>
        </w:rPr>
        <w:t xml:space="preserve"> </w:t>
      </w:r>
      <w:r w:rsidR="003D1FDF" w:rsidRPr="003D1FDF">
        <w:rPr>
          <w:rFonts w:eastAsiaTheme="minorHAnsi"/>
          <w:lang w:val="en-US" w:bidi="ar-SA"/>
        </w:rPr>
        <w:t>quantity and quality pose a major problem to the livestock</w:t>
      </w:r>
      <w:r w:rsidR="003D1FDF">
        <w:rPr>
          <w:rFonts w:eastAsiaTheme="minorHAnsi"/>
          <w:lang w:val="en-US" w:bidi="ar-SA"/>
        </w:rPr>
        <w:t xml:space="preserve"> </w:t>
      </w:r>
      <w:r w:rsidR="003D1FDF" w:rsidRPr="003D1FDF">
        <w:rPr>
          <w:rFonts w:eastAsiaTheme="minorHAnsi"/>
          <w:lang w:val="en-US" w:bidi="ar-SA"/>
        </w:rPr>
        <w:t>industry, which is exacerbated during the dry</w:t>
      </w:r>
      <w:r w:rsidR="003D1FDF">
        <w:rPr>
          <w:rFonts w:eastAsiaTheme="minorHAnsi"/>
          <w:lang w:val="en-US" w:bidi="ar-SA"/>
        </w:rPr>
        <w:t xml:space="preserve"> </w:t>
      </w:r>
      <w:r w:rsidR="003D1FDF" w:rsidRPr="003D1FDF">
        <w:rPr>
          <w:rFonts w:eastAsiaTheme="minorHAnsi"/>
          <w:lang w:val="en-US" w:bidi="ar-SA"/>
        </w:rPr>
        <w:t>season (Tesfaye, 2006). In Utah, teff serves as an emergency</w:t>
      </w:r>
      <w:r w:rsidR="003D1FDF">
        <w:rPr>
          <w:rFonts w:eastAsiaTheme="minorHAnsi"/>
          <w:lang w:val="en-US" w:bidi="ar-SA"/>
        </w:rPr>
        <w:t xml:space="preserve"> </w:t>
      </w:r>
      <w:r w:rsidR="003D1FDF" w:rsidRPr="003D1FDF">
        <w:rPr>
          <w:rFonts w:eastAsiaTheme="minorHAnsi"/>
          <w:lang w:val="en-US" w:bidi="ar-SA"/>
        </w:rPr>
        <w:t>forage crop during times of winter kill, poor</w:t>
      </w:r>
      <w:r w:rsidR="003D1FDF">
        <w:rPr>
          <w:rFonts w:eastAsiaTheme="minorHAnsi"/>
          <w:lang w:val="en-US" w:bidi="ar-SA"/>
        </w:rPr>
        <w:t xml:space="preserve"> </w:t>
      </w:r>
      <w:r w:rsidR="003D1FDF" w:rsidRPr="003D1FDF">
        <w:rPr>
          <w:rFonts w:eastAsiaTheme="minorHAnsi"/>
          <w:lang w:val="en-US" w:bidi="ar-SA"/>
        </w:rPr>
        <w:t>crop stand and delayed planting schedule (Young</w:t>
      </w:r>
      <w:r w:rsidR="003D1FDF">
        <w:rPr>
          <w:rFonts w:eastAsiaTheme="minorHAnsi"/>
          <w:lang w:val="en-US" w:bidi="ar-SA"/>
        </w:rPr>
        <w:t xml:space="preserve"> </w:t>
      </w:r>
      <w:r w:rsidR="003D1FDF" w:rsidRPr="00696646">
        <w:rPr>
          <w:rFonts w:eastAsiaTheme="minorHAnsi"/>
          <w:i/>
          <w:iCs/>
          <w:lang w:val="en-US" w:bidi="ar-SA"/>
        </w:rPr>
        <w:t>et al.,</w:t>
      </w:r>
      <w:r w:rsidR="003D1FDF" w:rsidRPr="003D1FDF">
        <w:rPr>
          <w:rFonts w:eastAsiaTheme="minorHAnsi"/>
          <w:lang w:val="en-US" w:bidi="ar-SA"/>
        </w:rPr>
        <w:t xml:space="preserve"> 2014).</w:t>
      </w:r>
    </w:p>
    <w:p w14:paraId="33CDF2AC" w14:textId="77777777" w:rsidR="002F3036" w:rsidRDefault="002F3036" w:rsidP="002F3036">
      <w:pPr>
        <w:spacing w:after="200" w:line="276" w:lineRule="auto"/>
        <w:rPr>
          <w:rFonts w:eastAsiaTheme="minorHAnsi"/>
          <w:lang w:val="en-US" w:bidi="ar-SA"/>
        </w:rPr>
      </w:pPr>
    </w:p>
    <w:p w14:paraId="7EE38945" w14:textId="77777777" w:rsidR="00EF60A3" w:rsidRPr="0007730F" w:rsidRDefault="00EF60A3" w:rsidP="0007730F">
      <w:pPr>
        <w:spacing w:after="200" w:line="276" w:lineRule="auto"/>
        <w:rPr>
          <w:rFonts w:eastAsiaTheme="minorHAnsi"/>
          <w:b/>
          <w:bCs/>
          <w:lang w:val="en-US" w:bidi="ar-SA"/>
        </w:rPr>
      </w:pPr>
      <w:r w:rsidRPr="0007730F">
        <w:rPr>
          <w:rFonts w:eastAsiaTheme="minorHAnsi"/>
          <w:b/>
          <w:bCs/>
          <w:lang w:val="en-US" w:bidi="ar-SA"/>
        </w:rPr>
        <w:t>What is injera?</w:t>
      </w:r>
    </w:p>
    <w:p w14:paraId="7A1625A2" w14:textId="77777777" w:rsidR="00EF60A3" w:rsidRPr="007A7A45" w:rsidRDefault="0007730F" w:rsidP="00EF60A3">
      <w:pPr>
        <w:autoSpaceDE w:val="0"/>
        <w:autoSpaceDN w:val="0"/>
        <w:adjustRightInd w:val="0"/>
        <w:spacing w:line="360" w:lineRule="auto"/>
        <w:jc w:val="both"/>
        <w:rPr>
          <w:rFonts w:eastAsiaTheme="minorHAnsi"/>
          <w:color w:val="000000"/>
          <w:lang w:val="en-US" w:bidi="ar-SA"/>
        </w:rPr>
      </w:pPr>
      <w:r>
        <w:rPr>
          <w:rFonts w:eastAsiaTheme="minorHAnsi"/>
          <w:color w:val="000000"/>
          <w:lang w:val="en-US" w:bidi="ar-SA"/>
        </w:rPr>
        <w:tab/>
      </w:r>
      <w:r w:rsidR="00EF60A3" w:rsidRPr="00EF60A3">
        <w:rPr>
          <w:rFonts w:eastAsiaTheme="minorHAnsi"/>
          <w:color w:val="000000"/>
          <w:lang w:val="en-US" w:bidi="ar-SA"/>
        </w:rPr>
        <w:t>Injera is a flatbread with a unique taste; it is a circular pancake that is</w:t>
      </w:r>
      <w:r w:rsidR="00EF60A3">
        <w:rPr>
          <w:rFonts w:eastAsiaTheme="minorHAnsi"/>
          <w:color w:val="000000"/>
          <w:lang w:val="en-US" w:bidi="ar-SA"/>
        </w:rPr>
        <w:t xml:space="preserve"> </w:t>
      </w:r>
      <w:r w:rsidR="00EF60A3" w:rsidRPr="00EF60A3">
        <w:rPr>
          <w:rFonts w:eastAsiaTheme="minorHAnsi"/>
          <w:color w:val="000000"/>
          <w:lang w:val="en-US" w:bidi="ar-SA"/>
        </w:rPr>
        <w:t>sour and tasty and has a soft-spongy like structure with a thickness of</w:t>
      </w:r>
      <w:r w:rsidR="00EF60A3">
        <w:rPr>
          <w:rFonts w:eastAsiaTheme="minorHAnsi"/>
          <w:color w:val="000000"/>
          <w:lang w:val="en-US" w:bidi="ar-SA"/>
        </w:rPr>
        <w:t xml:space="preserve"> </w:t>
      </w:r>
      <w:r w:rsidR="00EF60A3" w:rsidRPr="00EF60A3">
        <w:rPr>
          <w:rFonts w:eastAsiaTheme="minorHAnsi"/>
          <w:color w:val="000000"/>
          <w:lang w:val="en-US" w:bidi="ar-SA"/>
        </w:rPr>
        <w:t>2–4 mm and a diameter of around 58 cm. The major ingredient for</w:t>
      </w:r>
      <w:r w:rsidR="00EF60A3">
        <w:rPr>
          <w:rFonts w:eastAsiaTheme="minorHAnsi"/>
          <w:color w:val="000000"/>
          <w:lang w:val="en-US" w:bidi="ar-SA"/>
        </w:rPr>
        <w:t xml:space="preserve"> </w:t>
      </w:r>
      <w:r w:rsidR="00EF60A3" w:rsidRPr="00EF60A3">
        <w:rPr>
          <w:rFonts w:eastAsiaTheme="minorHAnsi"/>
          <w:color w:val="000000"/>
          <w:lang w:val="en-US" w:bidi="ar-SA"/>
        </w:rPr>
        <w:t>baking injera is teff, though other cereals such as sorghum and barley</w:t>
      </w:r>
      <w:r w:rsidR="00EF60A3">
        <w:rPr>
          <w:rFonts w:eastAsiaTheme="minorHAnsi"/>
          <w:color w:val="000000"/>
          <w:lang w:val="en-US" w:bidi="ar-SA"/>
        </w:rPr>
        <w:t xml:space="preserve"> </w:t>
      </w:r>
      <w:r w:rsidR="00EF60A3" w:rsidRPr="00EF60A3">
        <w:rPr>
          <w:rFonts w:eastAsiaTheme="minorHAnsi"/>
          <w:color w:val="000000"/>
          <w:lang w:val="en-US" w:bidi="ar-SA"/>
        </w:rPr>
        <w:t>are sometimes used. These days, some consumers tend to add a few</w:t>
      </w:r>
      <w:r w:rsidR="00EF60A3">
        <w:rPr>
          <w:rFonts w:eastAsiaTheme="minorHAnsi"/>
          <w:color w:val="000000"/>
          <w:lang w:val="en-US" w:bidi="ar-SA"/>
        </w:rPr>
        <w:t xml:space="preserve"> </w:t>
      </w:r>
      <w:r w:rsidR="00EF60A3" w:rsidRPr="00EF60A3">
        <w:rPr>
          <w:rFonts w:eastAsiaTheme="minorHAnsi"/>
          <w:color w:val="000000"/>
          <w:lang w:val="en-US" w:bidi="ar-SA"/>
        </w:rPr>
        <w:t xml:space="preserve">grams of rice flour for whitening </w:t>
      </w:r>
      <w:r w:rsidR="00EF60A3" w:rsidRPr="006101C8">
        <w:rPr>
          <w:rFonts w:eastAsiaTheme="minorHAnsi"/>
          <w:color w:val="000000" w:themeColor="text1"/>
          <w:lang w:val="en-US" w:bidi="ar-SA"/>
        </w:rPr>
        <w:t xml:space="preserve">injera. The knowledge and skill of baking injera is well known by Ethiopians and it has been </w:t>
      </w:r>
      <w:r w:rsidR="00EF60A3" w:rsidRPr="006101C8">
        <w:rPr>
          <w:rFonts w:eastAsiaTheme="minorHAnsi"/>
          <w:color w:val="000000" w:themeColor="text1"/>
          <w:lang w:val="en-US" w:bidi="ar-SA"/>
        </w:rPr>
        <w:lastRenderedPageBreak/>
        <w:t xml:space="preserve">transferred from generation to generation for a long time. The general structure of well baked injera is shown in Fig. </w:t>
      </w:r>
      <w:r w:rsidR="006101C8" w:rsidRPr="006101C8">
        <w:rPr>
          <w:rFonts w:eastAsiaTheme="minorHAnsi"/>
          <w:color w:val="000000" w:themeColor="text1"/>
          <w:lang w:val="en-US" w:bidi="ar-SA"/>
        </w:rPr>
        <w:t>13.</w:t>
      </w:r>
    </w:p>
    <w:p w14:paraId="3EAEA493" w14:textId="77777777" w:rsidR="00EF60A3" w:rsidRPr="00EF60A3" w:rsidRDefault="00EF60A3" w:rsidP="00EF60A3">
      <w:pPr>
        <w:autoSpaceDE w:val="0"/>
        <w:autoSpaceDN w:val="0"/>
        <w:adjustRightInd w:val="0"/>
        <w:spacing w:line="360" w:lineRule="auto"/>
        <w:jc w:val="center"/>
        <w:rPr>
          <w:rFonts w:eastAsiaTheme="minorHAnsi"/>
          <w:color w:val="0000FF"/>
          <w:lang w:val="en-US" w:bidi="ar-SA"/>
        </w:rPr>
      </w:pPr>
      <w:r w:rsidRPr="00EF60A3">
        <w:rPr>
          <w:rFonts w:eastAsiaTheme="minorHAnsi"/>
          <w:noProof/>
          <w:color w:val="0000FF"/>
          <w:lang w:val="en-US" w:bidi="ar-SA"/>
        </w:rPr>
        <w:drawing>
          <wp:inline distT="0" distB="0" distL="0" distR="0" wp14:anchorId="23AC7097" wp14:editId="1F2EEA08">
            <wp:extent cx="5834380" cy="6913418"/>
            <wp:effectExtent l="0" t="0" r="0" b="0"/>
            <wp:docPr id="2" name="Picture 1"/>
            <wp:cNvGraphicFramePr/>
            <a:graphic xmlns:a="http://schemas.openxmlformats.org/drawingml/2006/main">
              <a:graphicData uri="http://schemas.openxmlformats.org/drawingml/2006/picture">
                <pic:pic xmlns:pic="http://schemas.openxmlformats.org/drawingml/2006/picture">
                  <pic:nvPicPr>
                    <pic:cNvPr id="51202" name="Picture 2"/>
                    <pic:cNvPicPr>
                      <a:picLocks noChangeAspect="1" noChangeArrowheads="1"/>
                    </pic:cNvPicPr>
                  </pic:nvPicPr>
                  <pic:blipFill>
                    <a:blip r:embed="rId36" cstate="print"/>
                    <a:srcRect/>
                    <a:stretch>
                      <a:fillRect/>
                    </a:stretch>
                  </pic:blipFill>
                  <pic:spPr bwMode="auto">
                    <a:xfrm>
                      <a:off x="0" y="0"/>
                      <a:ext cx="5850345" cy="6932335"/>
                    </a:xfrm>
                    <a:prstGeom prst="rect">
                      <a:avLst/>
                    </a:prstGeom>
                    <a:noFill/>
                    <a:ln w="9525">
                      <a:noFill/>
                      <a:miter lim="800000"/>
                      <a:headEnd/>
                      <a:tailEnd/>
                    </a:ln>
                    <a:effectLst/>
                  </pic:spPr>
                </pic:pic>
              </a:graphicData>
            </a:graphic>
          </wp:inline>
        </w:drawing>
      </w:r>
    </w:p>
    <w:p w14:paraId="4CEC6475" w14:textId="77777777" w:rsidR="00A70968" w:rsidRPr="00A70968" w:rsidRDefault="00A70968" w:rsidP="00A70968">
      <w:pPr>
        <w:autoSpaceDE w:val="0"/>
        <w:autoSpaceDN w:val="0"/>
        <w:adjustRightInd w:val="0"/>
        <w:spacing w:line="360" w:lineRule="auto"/>
        <w:jc w:val="center"/>
        <w:rPr>
          <w:rFonts w:eastAsiaTheme="minorHAnsi"/>
          <w:b/>
          <w:bCs/>
          <w:color w:val="000000"/>
          <w:lang w:bidi="ar-SA"/>
        </w:rPr>
      </w:pPr>
      <w:r w:rsidRPr="00A70968">
        <w:rPr>
          <w:rFonts w:eastAsiaTheme="minorHAnsi"/>
          <w:b/>
          <w:bCs/>
          <w:color w:val="000000"/>
          <w:lang w:val="en-US" w:bidi="ar-SA"/>
        </w:rPr>
        <w:t>Fig. 1</w:t>
      </w:r>
      <w:r>
        <w:rPr>
          <w:rFonts w:eastAsiaTheme="minorHAnsi"/>
          <w:b/>
          <w:bCs/>
          <w:color w:val="000000"/>
          <w:lang w:val="en-US" w:bidi="ar-SA"/>
        </w:rPr>
        <w:t>3.</w:t>
      </w:r>
      <w:r w:rsidRPr="00A70968">
        <w:rPr>
          <w:rFonts w:eastAsiaTheme="minorHAnsi"/>
          <w:b/>
          <w:bCs/>
          <w:color w:val="000000"/>
          <w:lang w:val="en-US" w:bidi="ar-SA"/>
        </w:rPr>
        <w:t xml:space="preserve"> Flow diagram of standardized </w:t>
      </w:r>
      <w:r w:rsidRPr="00A70968">
        <w:rPr>
          <w:rFonts w:eastAsiaTheme="minorHAnsi"/>
          <w:b/>
          <w:bCs/>
          <w:i/>
          <w:iCs/>
          <w:color w:val="000000"/>
          <w:lang w:val="en-US" w:bidi="ar-SA"/>
        </w:rPr>
        <w:t xml:space="preserve">injera </w:t>
      </w:r>
      <w:r w:rsidRPr="00A70968">
        <w:rPr>
          <w:rFonts w:eastAsiaTheme="minorHAnsi"/>
          <w:b/>
          <w:bCs/>
          <w:color w:val="000000"/>
          <w:lang w:val="en-US" w:bidi="ar-SA"/>
        </w:rPr>
        <w:t>making procedure</w:t>
      </w:r>
      <w:r>
        <w:rPr>
          <w:rFonts w:eastAsiaTheme="minorHAnsi"/>
          <w:b/>
          <w:bCs/>
          <w:color w:val="000000"/>
          <w:lang w:val="en-US" w:bidi="ar-SA"/>
        </w:rPr>
        <w:t xml:space="preserve"> </w:t>
      </w:r>
      <w:r w:rsidRPr="00A70968">
        <w:rPr>
          <w:rFonts w:eastAsiaTheme="minorHAnsi"/>
          <w:b/>
          <w:bCs/>
          <w:color w:val="000000"/>
          <w:lang w:val="en-US" w:bidi="ar-SA"/>
        </w:rPr>
        <w:t xml:space="preserve">(Yetneberk </w:t>
      </w:r>
      <w:r w:rsidRPr="00A70968">
        <w:rPr>
          <w:rFonts w:eastAsiaTheme="minorHAnsi"/>
          <w:b/>
          <w:bCs/>
          <w:i/>
          <w:iCs/>
          <w:color w:val="000000"/>
          <w:lang w:val="en-US" w:bidi="ar-SA"/>
        </w:rPr>
        <w:t>et al</w:t>
      </w:r>
      <w:r w:rsidRPr="00A70968">
        <w:rPr>
          <w:rFonts w:eastAsiaTheme="minorHAnsi"/>
          <w:b/>
          <w:bCs/>
          <w:color w:val="000000"/>
          <w:lang w:val="en-US" w:bidi="ar-SA"/>
        </w:rPr>
        <w:t>., 2004)</w:t>
      </w:r>
    </w:p>
    <w:p w14:paraId="23D6BA2B" w14:textId="77777777" w:rsidR="006B3593" w:rsidRDefault="006B3593" w:rsidP="00EF60A3">
      <w:pPr>
        <w:autoSpaceDE w:val="0"/>
        <w:autoSpaceDN w:val="0"/>
        <w:adjustRightInd w:val="0"/>
        <w:spacing w:line="360" w:lineRule="auto"/>
        <w:jc w:val="both"/>
        <w:rPr>
          <w:rFonts w:eastAsiaTheme="minorHAnsi"/>
          <w:color w:val="000000"/>
          <w:lang w:bidi="ar-SA"/>
        </w:rPr>
      </w:pPr>
    </w:p>
    <w:p w14:paraId="7FB0B90B" w14:textId="1B151DAD" w:rsidR="00B44583" w:rsidRDefault="006B3593" w:rsidP="00EF60A3">
      <w:pPr>
        <w:autoSpaceDE w:val="0"/>
        <w:autoSpaceDN w:val="0"/>
        <w:adjustRightInd w:val="0"/>
        <w:spacing w:line="360" w:lineRule="auto"/>
        <w:jc w:val="both"/>
        <w:rPr>
          <w:rFonts w:eastAsiaTheme="minorHAnsi"/>
          <w:color w:val="000000"/>
          <w:lang w:val="en-US" w:bidi="ar-SA"/>
        </w:rPr>
      </w:pPr>
      <w:r>
        <w:rPr>
          <w:rFonts w:eastAsiaTheme="minorHAnsi"/>
          <w:color w:val="000000"/>
          <w:lang w:val="en-US" w:bidi="ar-SA"/>
        </w:rPr>
        <w:lastRenderedPageBreak/>
        <w:tab/>
      </w:r>
      <w:r w:rsidR="00EF60A3" w:rsidRPr="00EF60A3">
        <w:rPr>
          <w:rFonts w:eastAsiaTheme="minorHAnsi"/>
          <w:color w:val="000000"/>
          <w:lang w:val="en-US" w:bidi="ar-SA"/>
        </w:rPr>
        <w:t>Injera is made from</w:t>
      </w:r>
      <w:r w:rsidR="00A44C54">
        <w:rPr>
          <w:rFonts w:eastAsiaTheme="minorHAnsi"/>
          <w:color w:val="000000"/>
          <w:lang w:val="en-US" w:bidi="ar-SA"/>
        </w:rPr>
        <w:t xml:space="preserve"> </w:t>
      </w:r>
      <w:r w:rsidR="00EF60A3" w:rsidRPr="00EF60A3">
        <w:rPr>
          <w:rFonts w:eastAsiaTheme="minorHAnsi"/>
          <w:color w:val="000000"/>
          <w:lang w:val="en-US" w:bidi="ar-SA"/>
        </w:rPr>
        <w:t>teff flour</w:t>
      </w:r>
      <w:r w:rsidR="00A44C54">
        <w:rPr>
          <w:rFonts w:eastAsiaTheme="minorHAnsi"/>
          <w:color w:val="000000"/>
          <w:lang w:val="en-US" w:bidi="ar-SA"/>
        </w:rPr>
        <w:t xml:space="preserve"> </w:t>
      </w:r>
      <w:r w:rsidR="00EF60A3" w:rsidRPr="00EF60A3">
        <w:rPr>
          <w:rFonts w:eastAsiaTheme="minorHAnsi"/>
          <w:color w:val="000000"/>
          <w:lang w:val="en-US" w:bidi="ar-SA"/>
        </w:rPr>
        <w:t>which is mixed</w:t>
      </w:r>
      <w:r w:rsidR="00A44C54">
        <w:rPr>
          <w:rFonts w:eastAsiaTheme="minorHAnsi"/>
          <w:color w:val="000000"/>
          <w:lang w:val="en-US" w:bidi="ar-SA"/>
        </w:rPr>
        <w:t xml:space="preserve"> </w:t>
      </w:r>
      <w:r w:rsidR="00EF60A3" w:rsidRPr="00EF60A3">
        <w:rPr>
          <w:rFonts w:eastAsiaTheme="minorHAnsi"/>
          <w:color w:val="000000"/>
          <w:lang w:val="en-US" w:bidi="ar-SA"/>
        </w:rPr>
        <w:t>with</w:t>
      </w:r>
      <w:r w:rsidR="00A44C54">
        <w:rPr>
          <w:rFonts w:eastAsiaTheme="minorHAnsi"/>
          <w:color w:val="000000"/>
          <w:lang w:val="en-US" w:bidi="ar-SA"/>
        </w:rPr>
        <w:t xml:space="preserve"> </w:t>
      </w:r>
      <w:r w:rsidR="00EF60A3" w:rsidRPr="00EF60A3">
        <w:rPr>
          <w:rFonts w:eastAsiaTheme="minorHAnsi"/>
          <w:color w:val="000000"/>
          <w:lang w:val="en-US" w:bidi="ar-SA"/>
        </w:rPr>
        <w:t>water and allowed</w:t>
      </w:r>
      <w:r w:rsidR="00EF60A3">
        <w:rPr>
          <w:rFonts w:eastAsiaTheme="minorHAnsi"/>
          <w:color w:val="000000"/>
          <w:lang w:val="en-US" w:bidi="ar-SA"/>
        </w:rPr>
        <w:t xml:space="preserve"> </w:t>
      </w:r>
      <w:r w:rsidR="00EF60A3" w:rsidRPr="00EF60A3">
        <w:rPr>
          <w:rFonts w:eastAsiaTheme="minorHAnsi"/>
          <w:color w:val="000000"/>
          <w:lang w:val="en-US" w:bidi="ar-SA"/>
        </w:rPr>
        <w:t>to ferment by adding left over batter from the previous baking session</w:t>
      </w:r>
      <w:r w:rsidR="00EF60A3">
        <w:rPr>
          <w:rFonts w:eastAsiaTheme="minorHAnsi"/>
          <w:color w:val="000000"/>
          <w:lang w:val="en-US" w:bidi="ar-SA"/>
        </w:rPr>
        <w:t xml:space="preserve"> </w:t>
      </w:r>
      <w:r w:rsidR="00EF60A3" w:rsidRPr="00EF60A3">
        <w:rPr>
          <w:rFonts w:eastAsiaTheme="minorHAnsi"/>
          <w:color w:val="000000"/>
          <w:lang w:val="en-US" w:bidi="ar-SA"/>
        </w:rPr>
        <w:t>as a starter. When it is ready, fire will be lit from the bottom of the</w:t>
      </w:r>
      <w:r w:rsidR="00EF60A3">
        <w:rPr>
          <w:rFonts w:eastAsiaTheme="minorHAnsi"/>
          <w:color w:val="000000"/>
          <w:lang w:val="en-US" w:bidi="ar-SA"/>
        </w:rPr>
        <w:t xml:space="preserve"> </w:t>
      </w:r>
      <w:r w:rsidR="00EF60A3" w:rsidRPr="00EF60A3">
        <w:rPr>
          <w:rFonts w:eastAsiaTheme="minorHAnsi"/>
          <w:color w:val="000000"/>
          <w:lang w:val="en-US" w:bidi="ar-SA"/>
        </w:rPr>
        <w:t>clay pan for biomass stoves and in the case of electric injera baking</w:t>
      </w:r>
      <w:r w:rsidR="00EF60A3">
        <w:rPr>
          <w:rFonts w:eastAsiaTheme="minorHAnsi"/>
          <w:color w:val="000000"/>
          <w:lang w:val="en-US" w:bidi="ar-SA"/>
        </w:rPr>
        <w:t xml:space="preserve"> </w:t>
      </w:r>
      <w:r w:rsidR="00EF60A3" w:rsidRPr="00EF60A3">
        <w:rPr>
          <w:rFonts w:eastAsiaTheme="minorHAnsi"/>
          <w:color w:val="000000"/>
          <w:lang w:val="en-US" w:bidi="ar-SA"/>
        </w:rPr>
        <w:t>stove resistors will be turned on.</w:t>
      </w:r>
      <w:r w:rsidR="00A44C54">
        <w:rPr>
          <w:rFonts w:eastAsiaTheme="minorHAnsi"/>
          <w:color w:val="000000"/>
          <w:lang w:val="en-US" w:bidi="ar-SA"/>
        </w:rPr>
        <w:t xml:space="preserve"> </w:t>
      </w:r>
      <w:r w:rsidR="00EF60A3" w:rsidRPr="00EF60A3">
        <w:rPr>
          <w:rFonts w:eastAsiaTheme="minorHAnsi"/>
          <w:color w:val="000000"/>
          <w:lang w:val="en-US" w:bidi="ar-SA"/>
        </w:rPr>
        <w:t>When the pan's temperature reached</w:t>
      </w:r>
      <w:r w:rsidR="00EF60A3">
        <w:rPr>
          <w:rFonts w:eastAsiaTheme="minorHAnsi"/>
          <w:color w:val="000000"/>
          <w:lang w:val="en-US" w:bidi="ar-SA"/>
        </w:rPr>
        <w:t xml:space="preserve"> </w:t>
      </w:r>
      <w:r w:rsidR="00EF60A3" w:rsidRPr="00EF60A3">
        <w:rPr>
          <w:rFonts w:eastAsiaTheme="minorHAnsi"/>
          <w:color w:val="000000"/>
          <w:lang w:val="en-US" w:bidi="ar-SA"/>
        </w:rPr>
        <w:t>around 200°C, the dough will be poured into the baking pan. The</w:t>
      </w:r>
      <w:r w:rsidR="00EF60A3">
        <w:rPr>
          <w:rFonts w:eastAsiaTheme="minorHAnsi"/>
          <w:color w:val="000000"/>
          <w:lang w:val="en-US" w:bidi="ar-SA"/>
        </w:rPr>
        <w:t xml:space="preserve"> </w:t>
      </w:r>
      <w:r w:rsidR="00EF60A3" w:rsidRPr="00EF60A3">
        <w:rPr>
          <w:rFonts w:eastAsiaTheme="minorHAnsi"/>
          <w:color w:val="000000"/>
          <w:lang w:val="en-US" w:bidi="ar-SA"/>
        </w:rPr>
        <w:t>viscosity allows it to be poured into the baking pan rather than rolling</w:t>
      </w:r>
      <w:r w:rsidR="00EF60A3">
        <w:rPr>
          <w:rFonts w:eastAsiaTheme="minorHAnsi"/>
          <w:color w:val="000000"/>
          <w:lang w:val="en-US" w:bidi="ar-SA"/>
        </w:rPr>
        <w:t xml:space="preserve"> </w:t>
      </w:r>
      <w:r w:rsidR="00EF60A3" w:rsidRPr="00EF60A3">
        <w:rPr>
          <w:rFonts w:eastAsiaTheme="minorHAnsi"/>
          <w:color w:val="000000"/>
          <w:lang w:val="en-US" w:bidi="ar-SA"/>
        </w:rPr>
        <w:t>out. Finally, the baked injera will be removed from the baking pan.</w:t>
      </w:r>
      <w:r w:rsidR="00EF60A3">
        <w:rPr>
          <w:rFonts w:eastAsiaTheme="minorHAnsi"/>
          <w:color w:val="000000"/>
          <w:lang w:val="en-US" w:bidi="ar-SA"/>
        </w:rPr>
        <w:t xml:space="preserve"> </w:t>
      </w:r>
      <w:r w:rsidR="00EF60A3" w:rsidRPr="00EF60A3">
        <w:rPr>
          <w:rFonts w:eastAsiaTheme="minorHAnsi"/>
          <w:color w:val="000000"/>
          <w:lang w:val="en-US" w:bidi="ar-SA"/>
        </w:rPr>
        <w:t>The majority of Ethiopians still bake injera using three-stone fire.</w:t>
      </w:r>
      <w:r w:rsidR="00EF60A3">
        <w:rPr>
          <w:rFonts w:eastAsiaTheme="minorHAnsi"/>
          <w:color w:val="000000"/>
          <w:lang w:val="en-US" w:bidi="ar-SA"/>
        </w:rPr>
        <w:t xml:space="preserve"> </w:t>
      </w:r>
      <w:r w:rsidR="00EF60A3" w:rsidRPr="00EF60A3">
        <w:rPr>
          <w:rFonts w:eastAsiaTheme="minorHAnsi"/>
          <w:color w:val="000000"/>
          <w:lang w:val="en-US" w:bidi="ar-SA"/>
        </w:rPr>
        <w:t>Starting from</w:t>
      </w:r>
      <w:r w:rsidR="00696646">
        <w:rPr>
          <w:rFonts w:eastAsiaTheme="minorHAnsi"/>
          <w:color w:val="000000"/>
          <w:lang w:val="en-US" w:bidi="ar-SA"/>
        </w:rPr>
        <w:t xml:space="preserve"> </w:t>
      </w:r>
      <w:r w:rsidR="00EF60A3" w:rsidRPr="00EF60A3">
        <w:rPr>
          <w:rFonts w:eastAsiaTheme="minorHAnsi"/>
          <w:color w:val="000000"/>
          <w:lang w:val="en-US" w:bidi="ar-SA"/>
        </w:rPr>
        <w:t>1980s efforts have been made to improve biomass injera</w:t>
      </w:r>
      <w:r w:rsidR="00EF60A3">
        <w:rPr>
          <w:rFonts w:eastAsiaTheme="minorHAnsi"/>
          <w:color w:val="000000"/>
          <w:lang w:val="en-US" w:bidi="ar-SA"/>
        </w:rPr>
        <w:t xml:space="preserve"> </w:t>
      </w:r>
      <w:r w:rsidR="00EF60A3" w:rsidRPr="00EF60A3">
        <w:rPr>
          <w:rFonts w:eastAsiaTheme="minorHAnsi"/>
          <w:color w:val="000000"/>
          <w:lang w:val="en-US" w:bidi="ar-SA"/>
        </w:rPr>
        <w:t>baking stoves and introduce electric injera baking stoves for urban</w:t>
      </w:r>
      <w:r w:rsidR="00EF60A3">
        <w:rPr>
          <w:rFonts w:eastAsiaTheme="minorHAnsi"/>
          <w:color w:val="000000"/>
          <w:lang w:val="en-US" w:bidi="ar-SA"/>
        </w:rPr>
        <w:t xml:space="preserve"> </w:t>
      </w:r>
      <w:r w:rsidR="00EF60A3" w:rsidRPr="00EF60A3">
        <w:rPr>
          <w:rFonts w:eastAsiaTheme="minorHAnsi"/>
          <w:color w:val="000000"/>
          <w:lang w:val="en-US" w:bidi="ar-SA"/>
        </w:rPr>
        <w:t>dwellers.</w:t>
      </w:r>
    </w:p>
    <w:p w14:paraId="39B7C864" w14:textId="77777777" w:rsidR="0093219C" w:rsidRDefault="005F6CA0" w:rsidP="005F6CA0">
      <w:pPr>
        <w:spacing w:before="100" w:beforeAutospacing="1" w:after="100" w:afterAutospacing="1" w:line="360" w:lineRule="auto"/>
        <w:jc w:val="both"/>
      </w:pPr>
      <w:r w:rsidRPr="005F6CA0">
        <w:rPr>
          <w:b/>
          <w:bCs/>
          <w:i/>
          <w:iCs/>
        </w:rPr>
        <w:t>Injera</w:t>
      </w:r>
      <w:r w:rsidRPr="005F6CA0">
        <w:rPr>
          <w:b/>
          <w:bCs/>
        </w:rPr>
        <w:t>Preparation</w:t>
      </w:r>
      <w:r w:rsidRPr="005F6CA0">
        <w:rPr>
          <w:b/>
          <w:bCs/>
        </w:rPr>
        <w:br/>
      </w:r>
      <w:r>
        <w:tab/>
      </w:r>
      <w:r w:rsidRPr="005F6CA0">
        <w:t xml:space="preserve">The flow diagram of the standardized </w:t>
      </w:r>
      <w:r w:rsidRPr="005F6CA0">
        <w:rPr>
          <w:i/>
          <w:iCs/>
        </w:rPr>
        <w:t xml:space="preserve">injera </w:t>
      </w:r>
      <w:r w:rsidRPr="005F6CA0">
        <w:t>making procedure is presented in Fig. 1</w:t>
      </w:r>
      <w:r>
        <w:t>3</w:t>
      </w:r>
      <w:r w:rsidRPr="005F6CA0">
        <w:t>. The procedure involved milling decorticated sorghum or whole tef grain into a flour, preparation of a dough, and fermentation of the dough after adding starter culture (a batter from a previous batch) and fermenting at room temperature for ≈48 h. The organisms involved in te</w:t>
      </w:r>
      <w:r>
        <w:t>f</w:t>
      </w:r>
      <w:r w:rsidRPr="005F6CA0">
        <w:t xml:space="preserve">f dough fermentation are reported to be gram negative rods, lactic acid bacteria, and yeasts growing in succession (Gashe </w:t>
      </w:r>
      <w:r w:rsidRPr="005F6CA0">
        <w:rPr>
          <w:i/>
          <w:iCs/>
        </w:rPr>
        <w:t>et al</w:t>
      </w:r>
      <w:r w:rsidR="003C6668" w:rsidRPr="003C6668">
        <w:rPr>
          <w:i/>
          <w:iCs/>
        </w:rPr>
        <w:t>.,</w:t>
      </w:r>
      <w:r w:rsidRPr="005F6CA0">
        <w:t xml:space="preserve"> 1982). After fermentation, ≈25% of the fermented dough was thinned with 30 mL of water and cooked in 200 mL of boiling water for 1 min. </w:t>
      </w:r>
    </w:p>
    <w:p w14:paraId="5A8F85A9" w14:textId="77777777" w:rsidR="007A7A45" w:rsidRDefault="0093219C" w:rsidP="007A7A45">
      <w:pPr>
        <w:spacing w:before="100" w:beforeAutospacing="1" w:after="100" w:afterAutospacing="1" w:line="360" w:lineRule="auto"/>
        <w:jc w:val="both"/>
        <w:rPr>
          <w:sz w:val="36"/>
          <w:szCs w:val="36"/>
        </w:rPr>
      </w:pPr>
      <w:r>
        <w:tab/>
      </w:r>
      <w:r w:rsidR="005F6CA0" w:rsidRPr="005F6CA0">
        <w:t xml:space="preserve">The objective of gelatinization (cooking) was primarily to bring about cohesiveness of the dough and secondly to provide easily fermentable carbohydrate to leaven the </w:t>
      </w:r>
      <w:r w:rsidR="005F6CA0" w:rsidRPr="005F6CA0">
        <w:rPr>
          <w:i/>
          <w:iCs/>
        </w:rPr>
        <w:t>injera</w:t>
      </w:r>
      <w:r w:rsidR="005F6CA0" w:rsidRPr="005F6CA0">
        <w:t>. The gelatinized batter was cooled to ≈45°C at room temperature and added back to the fermenting dough. After thorough mixing, 100 mL of water was added and the batter was fermented at room temperature for 2–3 hr. Additional water (20 mL) was added to fermented tef</w:t>
      </w:r>
      <w:r w:rsidR="00320EF6">
        <w:t>f</w:t>
      </w:r>
      <w:r w:rsidR="005F6CA0" w:rsidRPr="005F6CA0">
        <w:t xml:space="preserve"> dough to bring to batter consistency. Adding back the warm gelatinized starch into the fermented dough promotes the growth of mesophilic microorganisms by raising the fermentation temperature to ≈30°C. About 500 g of the fermented batter was poured in a circular manner on a 50-cm diameter hot clay griddle, covered, and baked for ≈2 min. </w:t>
      </w:r>
    </w:p>
    <w:p w14:paraId="4F077C5C" w14:textId="77777777" w:rsidR="00EE39F4" w:rsidRPr="007A7A45" w:rsidRDefault="00B44583" w:rsidP="007A7A45">
      <w:pPr>
        <w:spacing w:before="100" w:beforeAutospacing="1" w:after="100" w:afterAutospacing="1" w:line="360" w:lineRule="auto"/>
        <w:jc w:val="both"/>
        <w:rPr>
          <w:sz w:val="36"/>
          <w:szCs w:val="36"/>
        </w:rPr>
      </w:pPr>
      <w:r w:rsidRPr="000E1BA5">
        <w:rPr>
          <w:rFonts w:eastAsiaTheme="minorHAnsi"/>
          <w:b/>
          <w:bCs/>
          <w:color w:val="131413"/>
          <w:lang w:val="en-US" w:bidi="ar-SA"/>
        </w:rPr>
        <w:t>TELLA</w:t>
      </w:r>
    </w:p>
    <w:p w14:paraId="6D3AB8B3" w14:textId="77777777" w:rsidR="00B44583" w:rsidRDefault="00B44583" w:rsidP="00EE39F4">
      <w:pPr>
        <w:autoSpaceDE w:val="0"/>
        <w:autoSpaceDN w:val="0"/>
        <w:adjustRightInd w:val="0"/>
        <w:spacing w:line="360" w:lineRule="auto"/>
        <w:ind w:firstLine="720"/>
        <w:jc w:val="both"/>
        <w:rPr>
          <w:rFonts w:eastAsiaTheme="minorHAnsi"/>
          <w:color w:val="131413"/>
          <w:lang w:val="en-US" w:bidi="ar-SA"/>
        </w:rPr>
      </w:pPr>
      <w:r w:rsidRPr="00B44583">
        <w:rPr>
          <w:rFonts w:eastAsiaTheme="minorHAnsi"/>
          <w:color w:val="131413"/>
          <w:lang w:val="en-US" w:bidi="ar-SA"/>
        </w:rPr>
        <w:t>Tella has a smoky flavor due to the addition of bread</w:t>
      </w:r>
      <w:r w:rsidR="00EE39F4">
        <w:rPr>
          <w:rFonts w:eastAsiaTheme="minorHAnsi"/>
          <w:color w:val="131413"/>
          <w:lang w:val="en-US" w:bidi="ar-SA"/>
        </w:rPr>
        <w:t xml:space="preserve"> </w:t>
      </w:r>
      <w:r w:rsidRPr="00B44583">
        <w:rPr>
          <w:rFonts w:eastAsiaTheme="minorHAnsi"/>
          <w:color w:val="131413"/>
          <w:lang w:val="en-US" w:bidi="ar-SA"/>
        </w:rPr>
        <w:t>darkened by baking and use of a fermentation vessel which</w:t>
      </w:r>
      <w:r w:rsidR="00EE39F4">
        <w:rPr>
          <w:rFonts w:eastAsiaTheme="minorHAnsi"/>
          <w:color w:val="131413"/>
          <w:lang w:val="en-US" w:bidi="ar-SA"/>
        </w:rPr>
        <w:t xml:space="preserve"> </w:t>
      </w:r>
      <w:r w:rsidRPr="00B44583">
        <w:rPr>
          <w:rFonts w:eastAsiaTheme="minorHAnsi"/>
          <w:color w:val="131413"/>
          <w:lang w:val="en-US" w:bidi="ar-SA"/>
        </w:rPr>
        <w:t>has been smoked by inversion over smoldering weyrawood.</w:t>
      </w:r>
      <w:r w:rsidR="00EE39F4">
        <w:rPr>
          <w:rFonts w:eastAsiaTheme="minorHAnsi"/>
          <w:color w:val="131413"/>
          <w:lang w:val="en-US" w:bidi="ar-SA"/>
        </w:rPr>
        <w:t xml:space="preserve"> </w:t>
      </w:r>
    </w:p>
    <w:p w14:paraId="00CC9EB9" w14:textId="77777777" w:rsidR="00F55EC4" w:rsidRPr="00B44583" w:rsidRDefault="00F55EC4" w:rsidP="00EE39F4">
      <w:pPr>
        <w:autoSpaceDE w:val="0"/>
        <w:autoSpaceDN w:val="0"/>
        <w:adjustRightInd w:val="0"/>
        <w:spacing w:line="360" w:lineRule="auto"/>
        <w:ind w:firstLine="720"/>
        <w:jc w:val="both"/>
        <w:rPr>
          <w:rFonts w:eastAsiaTheme="minorHAnsi"/>
          <w:color w:val="131413"/>
          <w:lang w:val="en-US" w:bidi="ar-SA"/>
        </w:rPr>
      </w:pPr>
    </w:p>
    <w:p w14:paraId="44F1BDB4" w14:textId="77777777" w:rsidR="00B44583" w:rsidRDefault="00B44583" w:rsidP="00B44583">
      <w:pPr>
        <w:autoSpaceDE w:val="0"/>
        <w:autoSpaceDN w:val="0"/>
        <w:adjustRightInd w:val="0"/>
        <w:spacing w:line="360" w:lineRule="auto"/>
        <w:jc w:val="both"/>
        <w:rPr>
          <w:rFonts w:eastAsiaTheme="minorHAnsi"/>
          <w:color w:val="131413"/>
          <w:lang w:val="en-US" w:bidi="ar-SA"/>
        </w:rPr>
      </w:pPr>
      <w:r w:rsidRPr="00B44583">
        <w:rPr>
          <w:rFonts w:eastAsiaTheme="minorHAnsi"/>
          <w:noProof/>
          <w:color w:val="131413"/>
          <w:lang w:val="en-US" w:bidi="ar-SA"/>
        </w:rPr>
        <w:drawing>
          <wp:inline distT="0" distB="0" distL="0" distR="0" wp14:anchorId="16ABE05B" wp14:editId="5ACABCC1">
            <wp:extent cx="5939790" cy="4269996"/>
            <wp:effectExtent l="0" t="0" r="0" b="0"/>
            <wp:docPr id="4" name="Picture 2"/>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rotWithShape="1">
                    <a:blip r:embed="rId37"/>
                    <a:srcRect b="7437"/>
                    <a:stretch/>
                  </pic:blipFill>
                  <pic:spPr bwMode="auto">
                    <a:xfrm>
                      <a:off x="0" y="0"/>
                      <a:ext cx="5985081" cy="430255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9077976" w14:textId="77777777" w:rsidR="00B44583" w:rsidRPr="00B44583" w:rsidRDefault="00B44583" w:rsidP="00B44583">
      <w:pPr>
        <w:autoSpaceDE w:val="0"/>
        <w:autoSpaceDN w:val="0"/>
        <w:adjustRightInd w:val="0"/>
        <w:spacing w:line="360" w:lineRule="auto"/>
        <w:jc w:val="both"/>
        <w:rPr>
          <w:rFonts w:eastAsiaTheme="minorHAnsi"/>
          <w:color w:val="131413"/>
          <w:lang w:val="en-US" w:bidi="ar-SA"/>
        </w:rPr>
      </w:pPr>
    </w:p>
    <w:p w14:paraId="7ECB655A" w14:textId="77777777" w:rsidR="0005529D" w:rsidRPr="00530864" w:rsidRDefault="003C69CA" w:rsidP="0005529D">
      <w:pPr>
        <w:autoSpaceDE w:val="0"/>
        <w:autoSpaceDN w:val="0"/>
        <w:adjustRightInd w:val="0"/>
        <w:spacing w:line="360" w:lineRule="auto"/>
        <w:jc w:val="center"/>
        <w:rPr>
          <w:rFonts w:eastAsiaTheme="minorHAnsi"/>
          <w:b/>
          <w:bCs/>
          <w:color w:val="131413"/>
          <w:lang w:val="en-US" w:bidi="ar-SA"/>
        </w:rPr>
      </w:pPr>
      <w:r w:rsidRPr="00530864">
        <w:rPr>
          <w:rFonts w:eastAsiaTheme="minorHAnsi"/>
          <w:b/>
          <w:bCs/>
          <w:color w:val="000000"/>
          <w:lang w:val="en-US" w:bidi="ar-SA"/>
        </w:rPr>
        <w:t>Fig. 1</w:t>
      </w:r>
      <w:r w:rsidR="00533F78" w:rsidRPr="00530864">
        <w:rPr>
          <w:rFonts w:eastAsiaTheme="minorHAnsi"/>
          <w:b/>
          <w:bCs/>
          <w:color w:val="000000"/>
          <w:lang w:val="en-US" w:bidi="ar-SA"/>
        </w:rPr>
        <w:t>4</w:t>
      </w:r>
      <w:r w:rsidRPr="00530864">
        <w:rPr>
          <w:rFonts w:eastAsiaTheme="minorHAnsi"/>
          <w:b/>
          <w:bCs/>
          <w:color w:val="000000"/>
          <w:lang w:val="en-US" w:bidi="ar-SA"/>
        </w:rPr>
        <w:t>. Flow diagram of for tella</w:t>
      </w:r>
      <w:r w:rsidRPr="00530864">
        <w:rPr>
          <w:rFonts w:eastAsiaTheme="minorHAnsi"/>
          <w:b/>
          <w:bCs/>
          <w:i/>
          <w:iCs/>
          <w:color w:val="000000"/>
          <w:lang w:val="en-US" w:bidi="ar-SA"/>
        </w:rPr>
        <w:t xml:space="preserve"> </w:t>
      </w:r>
      <w:r w:rsidRPr="00530864">
        <w:rPr>
          <w:rFonts w:eastAsiaTheme="minorHAnsi"/>
          <w:b/>
          <w:bCs/>
          <w:color w:val="000000"/>
          <w:lang w:val="en-US" w:bidi="ar-SA"/>
        </w:rPr>
        <w:t xml:space="preserve">making depicting the major ingredients and operations </w:t>
      </w:r>
      <w:r w:rsidR="0005529D" w:rsidRPr="00530864">
        <w:rPr>
          <w:b/>
          <w:bCs/>
        </w:rPr>
        <w:t>(</w:t>
      </w:r>
      <w:r w:rsidR="0005529D" w:rsidRPr="00530864">
        <w:rPr>
          <w:b/>
          <w:bCs/>
          <w:color w:val="111111"/>
        </w:rPr>
        <w:t>Birhanu</w:t>
      </w:r>
      <w:r w:rsidR="0005529D" w:rsidRPr="00530864">
        <w:rPr>
          <w:b/>
          <w:bCs/>
        </w:rPr>
        <w:t xml:space="preserve"> </w:t>
      </w:r>
      <w:r w:rsidR="0005529D" w:rsidRPr="00530864">
        <w:rPr>
          <w:b/>
          <w:bCs/>
          <w:i/>
          <w:iCs/>
        </w:rPr>
        <w:t>et al.,</w:t>
      </w:r>
      <w:r w:rsidR="0005529D" w:rsidRPr="00530864">
        <w:rPr>
          <w:b/>
          <w:bCs/>
        </w:rPr>
        <w:t xml:space="preserve"> 2021)</w:t>
      </w:r>
    </w:p>
    <w:p w14:paraId="5BFC2475" w14:textId="1269FCF9" w:rsidR="00F55EC4" w:rsidRPr="00880DC2" w:rsidRDefault="0005529D" w:rsidP="00935C7B">
      <w:pPr>
        <w:autoSpaceDE w:val="0"/>
        <w:autoSpaceDN w:val="0"/>
        <w:adjustRightInd w:val="0"/>
        <w:spacing w:line="360" w:lineRule="auto"/>
        <w:jc w:val="both"/>
        <w:rPr>
          <w:rFonts w:eastAsiaTheme="minorHAnsi"/>
          <w:color w:val="000000" w:themeColor="text1"/>
          <w:lang w:val="en-US" w:bidi="ar-SA"/>
        </w:rPr>
      </w:pPr>
      <w:r>
        <w:rPr>
          <w:rFonts w:eastAsiaTheme="minorHAnsi"/>
          <w:color w:val="000000" w:themeColor="text1"/>
          <w:lang w:val="en-US" w:bidi="ar-SA"/>
        </w:rPr>
        <w:tab/>
      </w:r>
      <w:r w:rsidR="00F55EC4" w:rsidRPr="00880DC2">
        <w:rPr>
          <w:rFonts w:eastAsiaTheme="minorHAnsi"/>
          <w:color w:val="000000" w:themeColor="text1"/>
          <w:lang w:val="en-US" w:bidi="ar-SA"/>
        </w:rPr>
        <w:t>In addition to the cereal, the other most important ingredient in making tella is the leaves of Gesho (</w:t>
      </w:r>
      <w:r w:rsidR="00F55EC4" w:rsidRPr="00880DC2">
        <w:rPr>
          <w:rFonts w:eastAsiaTheme="minorHAnsi"/>
          <w:i/>
          <w:color w:val="000000" w:themeColor="text1"/>
          <w:lang w:val="en-US" w:bidi="ar-SA"/>
        </w:rPr>
        <w:t>Rhamnus prinoides</w:t>
      </w:r>
      <w:r w:rsidR="00F55EC4" w:rsidRPr="00880DC2">
        <w:rPr>
          <w:rFonts w:eastAsiaTheme="minorHAnsi"/>
          <w:color w:val="000000" w:themeColor="text1"/>
          <w:lang w:val="en-US" w:bidi="ar-SA"/>
        </w:rPr>
        <w:t>). It imparts characteristic bitterness of the beverage. Research findings indicated that Gesho regulates the microflora responsible for the fermentation process (Kleyn and Hough, 1971). It is also revealed that the bitterness of the brew is directly related to the amount of Gesho added. Tella is not processed under government regulations and the alcohol content varies between 2 to 4%</w:t>
      </w:r>
      <w:r w:rsidR="009F0A87">
        <w:rPr>
          <w:rFonts w:eastAsiaTheme="minorHAnsi"/>
          <w:color w:val="000000" w:themeColor="text1"/>
          <w:lang w:val="en-US" w:bidi="ar-SA"/>
        </w:rPr>
        <w:t xml:space="preserve"> </w:t>
      </w:r>
      <w:r w:rsidR="00F55EC4" w:rsidRPr="00880DC2">
        <w:rPr>
          <w:rFonts w:eastAsiaTheme="minorHAnsi"/>
          <w:color w:val="000000" w:themeColor="text1"/>
          <w:lang w:val="en-US" w:bidi="ar-SA"/>
        </w:rPr>
        <w:t>vol. Filtered tella has a higher alcohol content ranging from 5 to 6%vol (Selinus, 1971).</w:t>
      </w:r>
    </w:p>
    <w:p w14:paraId="730F7298" w14:textId="77777777" w:rsidR="00F55EC4" w:rsidRDefault="00F55EC4" w:rsidP="00935C7B">
      <w:pPr>
        <w:autoSpaceDE w:val="0"/>
        <w:autoSpaceDN w:val="0"/>
        <w:adjustRightInd w:val="0"/>
        <w:spacing w:line="360" w:lineRule="auto"/>
        <w:jc w:val="both"/>
        <w:rPr>
          <w:rFonts w:eastAsiaTheme="minorHAnsi"/>
          <w:b/>
          <w:color w:val="131413"/>
          <w:lang w:val="en-US" w:bidi="ar-SA"/>
        </w:rPr>
      </w:pPr>
    </w:p>
    <w:p w14:paraId="32AC261C" w14:textId="77777777" w:rsidR="00991215" w:rsidRPr="00FC5091" w:rsidRDefault="00B44583" w:rsidP="00FC5091">
      <w:pPr>
        <w:autoSpaceDE w:val="0"/>
        <w:autoSpaceDN w:val="0"/>
        <w:adjustRightInd w:val="0"/>
        <w:spacing w:line="360" w:lineRule="auto"/>
        <w:jc w:val="both"/>
        <w:rPr>
          <w:rFonts w:eastAsiaTheme="minorHAnsi"/>
          <w:b/>
          <w:color w:val="131413"/>
          <w:lang w:val="en-US" w:bidi="ar-SA"/>
        </w:rPr>
      </w:pPr>
      <w:r w:rsidRPr="00FC5091">
        <w:rPr>
          <w:rFonts w:eastAsiaTheme="minorHAnsi"/>
          <w:b/>
          <w:color w:val="131413"/>
          <w:lang w:val="en-US" w:bidi="ar-SA"/>
        </w:rPr>
        <w:t xml:space="preserve">Preparation of Ingredients </w:t>
      </w:r>
    </w:p>
    <w:p w14:paraId="113EC170" w14:textId="77777777" w:rsidR="00991215" w:rsidRPr="00FC5091" w:rsidRDefault="00880DC2" w:rsidP="00FC5091">
      <w:pPr>
        <w:autoSpaceDE w:val="0"/>
        <w:autoSpaceDN w:val="0"/>
        <w:adjustRightInd w:val="0"/>
        <w:spacing w:line="360" w:lineRule="auto"/>
        <w:jc w:val="both"/>
        <w:rPr>
          <w:rFonts w:eastAsiaTheme="minorHAnsi"/>
          <w:color w:val="131413"/>
          <w:lang w:val="en-US" w:bidi="ar-SA"/>
        </w:rPr>
      </w:pPr>
      <w:r w:rsidRPr="00FC5091">
        <w:rPr>
          <w:rFonts w:eastAsiaTheme="minorHAnsi"/>
          <w:color w:val="131413"/>
          <w:lang w:val="en-US" w:bidi="ar-SA"/>
        </w:rPr>
        <w:tab/>
      </w:r>
      <w:r w:rsidR="00B44583" w:rsidRPr="00FC5091">
        <w:rPr>
          <w:rFonts w:eastAsiaTheme="minorHAnsi"/>
          <w:color w:val="131413"/>
          <w:lang w:val="en-US" w:bidi="ar-SA"/>
        </w:rPr>
        <w:t>Barley grain was cleaned and</w:t>
      </w:r>
      <w:r w:rsidR="00991215" w:rsidRPr="00FC5091">
        <w:rPr>
          <w:rFonts w:eastAsiaTheme="minorHAnsi"/>
          <w:color w:val="131413"/>
          <w:lang w:val="en-US" w:bidi="ar-SA"/>
        </w:rPr>
        <w:t xml:space="preserve"> </w:t>
      </w:r>
      <w:r w:rsidR="00B44583" w:rsidRPr="00FC5091">
        <w:rPr>
          <w:rFonts w:eastAsiaTheme="minorHAnsi"/>
          <w:color w:val="131413"/>
          <w:lang w:val="en-US" w:bidi="ar-SA"/>
        </w:rPr>
        <w:t>roasted to dark color for modification of the endosperm</w:t>
      </w:r>
      <w:r w:rsidR="00991215" w:rsidRPr="00FC5091">
        <w:rPr>
          <w:rFonts w:eastAsiaTheme="minorHAnsi"/>
          <w:color w:val="131413"/>
          <w:lang w:val="en-US" w:bidi="ar-SA"/>
        </w:rPr>
        <w:t xml:space="preserve"> </w:t>
      </w:r>
      <w:r w:rsidR="00B44583" w:rsidRPr="00FC5091">
        <w:rPr>
          <w:rFonts w:eastAsiaTheme="minorHAnsi"/>
          <w:color w:val="131413"/>
          <w:lang w:val="en-US" w:bidi="ar-SA"/>
        </w:rPr>
        <w:t>together with flavor and color development. The roasted</w:t>
      </w:r>
      <w:r w:rsidR="00991215" w:rsidRPr="00FC5091">
        <w:rPr>
          <w:rFonts w:eastAsiaTheme="minorHAnsi"/>
          <w:color w:val="131413"/>
          <w:lang w:val="en-US" w:bidi="ar-SA"/>
        </w:rPr>
        <w:t xml:space="preserve"> </w:t>
      </w:r>
      <w:r w:rsidR="00B44583" w:rsidRPr="00FC5091">
        <w:rPr>
          <w:rFonts w:eastAsiaTheme="minorHAnsi"/>
          <w:color w:val="131413"/>
          <w:lang w:val="en-US" w:bidi="ar-SA"/>
        </w:rPr>
        <w:t xml:space="preserve">barley grain was then milled into flour </w:t>
      </w:r>
      <w:r w:rsidR="00B44583" w:rsidRPr="00FC5091">
        <w:rPr>
          <w:rFonts w:eastAsiaTheme="minorHAnsi"/>
          <w:color w:val="131413"/>
          <w:lang w:val="en-US" w:bidi="ar-SA"/>
        </w:rPr>
        <w:lastRenderedPageBreak/>
        <w:t>(locally known as</w:t>
      </w:r>
      <w:r w:rsidR="00991215" w:rsidRPr="00FC5091">
        <w:rPr>
          <w:rFonts w:eastAsiaTheme="minorHAnsi"/>
          <w:color w:val="131413"/>
          <w:lang w:val="en-US" w:bidi="ar-SA"/>
        </w:rPr>
        <w:t xml:space="preserve"> </w:t>
      </w:r>
      <w:r w:rsidR="00B44583" w:rsidRPr="00FC5091">
        <w:rPr>
          <w:rFonts w:eastAsiaTheme="minorHAnsi"/>
          <w:color w:val="131413"/>
          <w:lang w:val="en-US" w:bidi="ar-SA"/>
        </w:rPr>
        <w:t>derekot) and packaged into polyethylene bags and stored at</w:t>
      </w:r>
      <w:r w:rsidR="00991215" w:rsidRPr="00FC5091">
        <w:rPr>
          <w:rFonts w:eastAsiaTheme="minorHAnsi"/>
          <w:color w:val="131413"/>
          <w:lang w:val="en-US" w:bidi="ar-SA"/>
        </w:rPr>
        <w:t xml:space="preserve"> </w:t>
      </w:r>
      <w:r w:rsidR="00B44583" w:rsidRPr="00FC5091">
        <w:rPr>
          <w:rFonts w:eastAsiaTheme="minorHAnsi"/>
          <w:color w:val="131413"/>
          <w:lang w:val="en-US" w:bidi="ar-SA"/>
        </w:rPr>
        <w:t>room temperature until required for the next processing</w:t>
      </w:r>
      <w:r w:rsidR="00991215" w:rsidRPr="00FC5091">
        <w:rPr>
          <w:rFonts w:eastAsiaTheme="minorHAnsi"/>
          <w:color w:val="131413"/>
          <w:lang w:val="en-US" w:bidi="ar-SA"/>
        </w:rPr>
        <w:t xml:space="preserve"> </w:t>
      </w:r>
      <w:r w:rsidR="00B44583" w:rsidRPr="00FC5091">
        <w:rPr>
          <w:rFonts w:eastAsiaTheme="minorHAnsi"/>
          <w:color w:val="131413"/>
          <w:lang w:val="en-US" w:bidi="ar-SA"/>
        </w:rPr>
        <w:t xml:space="preserve">steps </w:t>
      </w:r>
      <w:r w:rsidR="00BE43AA" w:rsidRPr="00FC5091">
        <w:t>(</w:t>
      </w:r>
      <w:r w:rsidR="00FC5091" w:rsidRPr="00FC5091">
        <w:rPr>
          <w:color w:val="111111"/>
        </w:rPr>
        <w:t>Birhanu</w:t>
      </w:r>
      <w:r w:rsidR="00BE43AA" w:rsidRPr="00FC5091">
        <w:t xml:space="preserve"> </w:t>
      </w:r>
      <w:r w:rsidR="00BE43AA" w:rsidRPr="00FC5091">
        <w:rPr>
          <w:i/>
          <w:iCs/>
        </w:rPr>
        <w:t>et al.,</w:t>
      </w:r>
      <w:r w:rsidR="00BE43AA" w:rsidRPr="00FC5091">
        <w:t xml:space="preserve"> </w:t>
      </w:r>
      <w:r w:rsidR="00FC5091">
        <w:t>2021</w:t>
      </w:r>
      <w:r w:rsidR="00BE43AA" w:rsidRPr="00FC5091">
        <w:t>)</w:t>
      </w:r>
      <w:r w:rsidR="00B44583" w:rsidRPr="00FC5091">
        <w:rPr>
          <w:rFonts w:eastAsiaTheme="minorHAnsi"/>
          <w:color w:val="131413"/>
          <w:lang w:val="en-US" w:bidi="ar-SA"/>
        </w:rPr>
        <w:t>. Barley malt was cleaned and milled, after which</w:t>
      </w:r>
      <w:r w:rsidR="00991215" w:rsidRPr="00FC5091">
        <w:rPr>
          <w:rFonts w:eastAsiaTheme="minorHAnsi"/>
          <w:color w:val="131413"/>
          <w:lang w:val="en-US" w:bidi="ar-SA"/>
        </w:rPr>
        <w:t xml:space="preserve"> </w:t>
      </w:r>
      <w:r w:rsidR="00B44583" w:rsidRPr="00FC5091">
        <w:rPr>
          <w:rFonts w:eastAsiaTheme="minorHAnsi"/>
          <w:color w:val="131413"/>
          <w:lang w:val="en-US" w:bidi="ar-SA"/>
        </w:rPr>
        <w:t>it preserved the same way the derekot was stored. The leaves</w:t>
      </w:r>
      <w:r w:rsidR="00991215" w:rsidRPr="00FC5091">
        <w:rPr>
          <w:rFonts w:eastAsiaTheme="minorHAnsi"/>
          <w:color w:val="131413"/>
          <w:lang w:val="en-US" w:bidi="ar-SA"/>
        </w:rPr>
        <w:t xml:space="preserve"> </w:t>
      </w:r>
      <w:r w:rsidR="00B44583" w:rsidRPr="00FC5091">
        <w:rPr>
          <w:rFonts w:eastAsiaTheme="minorHAnsi"/>
          <w:color w:val="131413"/>
          <w:lang w:val="en-US" w:bidi="ar-SA"/>
        </w:rPr>
        <w:t>and thin branches of gesho were pounded to a desirable particle</w:t>
      </w:r>
      <w:r w:rsidR="00991215" w:rsidRPr="00FC5091">
        <w:rPr>
          <w:rFonts w:eastAsiaTheme="minorHAnsi"/>
          <w:color w:val="131413"/>
          <w:lang w:val="en-US" w:bidi="ar-SA"/>
        </w:rPr>
        <w:t xml:space="preserve"> </w:t>
      </w:r>
      <w:r w:rsidR="00B44583" w:rsidRPr="00FC5091">
        <w:rPr>
          <w:rFonts w:eastAsiaTheme="minorHAnsi"/>
          <w:color w:val="131413"/>
          <w:lang w:val="en-US" w:bidi="ar-SA"/>
        </w:rPr>
        <w:t>size (not too fine), using a wooden traditional mortar</w:t>
      </w:r>
      <w:r w:rsidR="00991215" w:rsidRPr="00FC5091">
        <w:rPr>
          <w:rFonts w:eastAsiaTheme="minorHAnsi"/>
          <w:color w:val="131413"/>
          <w:lang w:val="en-US" w:bidi="ar-SA"/>
        </w:rPr>
        <w:t xml:space="preserve"> </w:t>
      </w:r>
      <w:r w:rsidR="00B44583" w:rsidRPr="00FC5091">
        <w:rPr>
          <w:rFonts w:eastAsiaTheme="minorHAnsi"/>
          <w:color w:val="131413"/>
          <w:lang w:val="en-US" w:bidi="ar-SA"/>
        </w:rPr>
        <w:t>and pestle. The powders were also packaged in polyethylene</w:t>
      </w:r>
      <w:r w:rsidR="00991215" w:rsidRPr="00FC5091">
        <w:rPr>
          <w:rFonts w:eastAsiaTheme="minorHAnsi"/>
          <w:color w:val="131413"/>
          <w:lang w:val="en-US" w:bidi="ar-SA"/>
        </w:rPr>
        <w:t xml:space="preserve"> </w:t>
      </w:r>
      <w:r w:rsidR="00B44583" w:rsidRPr="00FC5091">
        <w:rPr>
          <w:rFonts w:eastAsiaTheme="minorHAnsi"/>
          <w:color w:val="131413"/>
          <w:lang w:val="en-US" w:bidi="ar-SA"/>
        </w:rPr>
        <w:t>bags and stored at a dry and dark place until required for the</w:t>
      </w:r>
      <w:r w:rsidR="00991215" w:rsidRPr="00FC5091">
        <w:rPr>
          <w:rFonts w:eastAsiaTheme="minorHAnsi"/>
          <w:color w:val="131413"/>
          <w:lang w:val="en-US" w:bidi="ar-SA"/>
        </w:rPr>
        <w:t xml:space="preserve"> </w:t>
      </w:r>
      <w:r w:rsidR="00B44583" w:rsidRPr="00FC5091">
        <w:rPr>
          <w:rFonts w:eastAsiaTheme="minorHAnsi"/>
          <w:color w:val="131413"/>
          <w:lang w:val="en-US" w:bidi="ar-SA"/>
        </w:rPr>
        <w:t>next step of tella making. The moringa leaf powder was also</w:t>
      </w:r>
      <w:r w:rsidR="00991215" w:rsidRPr="00FC5091">
        <w:rPr>
          <w:rFonts w:eastAsiaTheme="minorHAnsi"/>
          <w:color w:val="131413"/>
          <w:lang w:val="en-US" w:bidi="ar-SA"/>
        </w:rPr>
        <w:t xml:space="preserve"> </w:t>
      </w:r>
      <w:r w:rsidR="00B44583" w:rsidRPr="00FC5091">
        <w:rPr>
          <w:rFonts w:eastAsiaTheme="minorHAnsi"/>
          <w:color w:val="131413"/>
          <w:lang w:val="en-US" w:bidi="ar-SA"/>
        </w:rPr>
        <w:t>stored under the same conditions with gesho.</w:t>
      </w:r>
    </w:p>
    <w:p w14:paraId="2F8FA12F" w14:textId="77777777" w:rsidR="00991215" w:rsidRPr="00FC5091" w:rsidRDefault="00991215" w:rsidP="00FC5091">
      <w:pPr>
        <w:autoSpaceDE w:val="0"/>
        <w:autoSpaceDN w:val="0"/>
        <w:adjustRightInd w:val="0"/>
        <w:spacing w:line="360" w:lineRule="auto"/>
        <w:jc w:val="both"/>
        <w:rPr>
          <w:rFonts w:eastAsiaTheme="minorHAnsi"/>
          <w:b/>
          <w:color w:val="131413"/>
          <w:lang w:val="en-US" w:bidi="ar-SA"/>
        </w:rPr>
      </w:pPr>
    </w:p>
    <w:p w14:paraId="34274418" w14:textId="77777777" w:rsidR="00991215" w:rsidRPr="00FC5091" w:rsidRDefault="00B44583" w:rsidP="00FC5091">
      <w:pPr>
        <w:autoSpaceDE w:val="0"/>
        <w:autoSpaceDN w:val="0"/>
        <w:adjustRightInd w:val="0"/>
        <w:spacing w:line="360" w:lineRule="auto"/>
        <w:jc w:val="both"/>
        <w:rPr>
          <w:rFonts w:eastAsiaTheme="minorHAnsi"/>
          <w:b/>
          <w:color w:val="131413"/>
          <w:lang w:val="en-US" w:bidi="ar-SA"/>
        </w:rPr>
      </w:pPr>
      <w:r w:rsidRPr="00FC5091">
        <w:rPr>
          <w:rFonts w:eastAsiaTheme="minorHAnsi"/>
          <w:b/>
          <w:color w:val="131413"/>
          <w:lang w:val="en-US" w:bidi="ar-SA"/>
        </w:rPr>
        <w:t>Adjunct Preparation Methods for Tella</w:t>
      </w:r>
    </w:p>
    <w:p w14:paraId="616C1326" w14:textId="77777777" w:rsidR="00B44583" w:rsidRPr="00FC5091" w:rsidRDefault="00B57693" w:rsidP="00FC5091">
      <w:pPr>
        <w:autoSpaceDE w:val="0"/>
        <w:autoSpaceDN w:val="0"/>
        <w:adjustRightInd w:val="0"/>
        <w:spacing w:line="360" w:lineRule="auto"/>
        <w:jc w:val="both"/>
        <w:rPr>
          <w:rFonts w:eastAsiaTheme="minorHAnsi"/>
          <w:color w:val="131413"/>
          <w:lang w:val="en-US" w:bidi="ar-SA"/>
        </w:rPr>
      </w:pPr>
      <w:r>
        <w:rPr>
          <w:rFonts w:eastAsiaTheme="minorHAnsi"/>
          <w:color w:val="131413"/>
          <w:lang w:val="en-US" w:bidi="ar-SA"/>
        </w:rPr>
        <w:tab/>
      </w:r>
      <w:r w:rsidR="00B44583" w:rsidRPr="00FC5091">
        <w:rPr>
          <w:rFonts w:eastAsiaTheme="minorHAnsi"/>
          <w:color w:val="131413"/>
          <w:lang w:val="en-US" w:bidi="ar-SA"/>
        </w:rPr>
        <w:t>Tella was made</w:t>
      </w:r>
      <w:r w:rsidR="00991215" w:rsidRPr="00FC5091">
        <w:rPr>
          <w:rFonts w:eastAsiaTheme="minorHAnsi"/>
          <w:color w:val="131413"/>
          <w:lang w:val="en-US" w:bidi="ar-SA"/>
        </w:rPr>
        <w:t xml:space="preserve"> </w:t>
      </w:r>
      <w:r w:rsidR="00B44583" w:rsidRPr="00FC5091">
        <w:rPr>
          <w:rFonts w:eastAsiaTheme="minorHAnsi"/>
          <w:color w:val="131413"/>
          <w:lang w:val="en-US" w:bidi="ar-SA"/>
        </w:rPr>
        <w:t>using two commonly used traditional methods: kitta- and</w:t>
      </w:r>
      <w:r w:rsidR="00991215" w:rsidRPr="00FC5091">
        <w:rPr>
          <w:rFonts w:eastAsiaTheme="minorHAnsi"/>
          <w:color w:val="131413"/>
          <w:lang w:val="en-US" w:bidi="ar-SA"/>
        </w:rPr>
        <w:t xml:space="preserve"> </w:t>
      </w:r>
      <w:r w:rsidR="00B44583" w:rsidRPr="00FC5091">
        <w:rPr>
          <w:rFonts w:eastAsiaTheme="minorHAnsi"/>
          <w:color w:val="131413"/>
          <w:lang w:val="en-US" w:bidi="ar-SA"/>
        </w:rPr>
        <w:t>emkuro-based preparations. The roasted barley flour was</w:t>
      </w:r>
      <w:r w:rsidR="00991215" w:rsidRPr="00FC5091">
        <w:rPr>
          <w:rFonts w:eastAsiaTheme="minorHAnsi"/>
          <w:color w:val="131413"/>
          <w:lang w:val="en-US" w:bidi="ar-SA"/>
        </w:rPr>
        <w:t xml:space="preserve"> </w:t>
      </w:r>
      <w:r w:rsidR="00B44583" w:rsidRPr="00FC5091">
        <w:rPr>
          <w:rFonts w:eastAsiaTheme="minorHAnsi"/>
          <w:color w:val="131413"/>
          <w:lang w:val="en-US" w:bidi="ar-SA"/>
        </w:rPr>
        <w:t>mixed with adequate water to make a sticky dough in the</w:t>
      </w:r>
      <w:r w:rsidR="00991215" w:rsidRPr="00FC5091">
        <w:rPr>
          <w:rFonts w:eastAsiaTheme="minorHAnsi"/>
          <w:color w:val="131413"/>
          <w:lang w:val="en-US" w:bidi="ar-SA"/>
        </w:rPr>
        <w:t xml:space="preserve"> </w:t>
      </w:r>
      <w:r w:rsidR="00B44583" w:rsidRPr="00FC5091">
        <w:rPr>
          <w:rFonts w:eastAsiaTheme="minorHAnsi"/>
          <w:color w:val="131413"/>
          <w:lang w:val="en-US" w:bidi="ar-SA"/>
        </w:rPr>
        <w:t>kitta preparations that was baked into thick flat bread on a</w:t>
      </w:r>
      <w:r w:rsidR="00991215" w:rsidRPr="00FC5091">
        <w:rPr>
          <w:rFonts w:eastAsiaTheme="minorHAnsi"/>
          <w:color w:val="131413"/>
          <w:lang w:val="en-US" w:bidi="ar-SA"/>
        </w:rPr>
        <w:t xml:space="preserve"> </w:t>
      </w:r>
      <w:r w:rsidR="00B44583" w:rsidRPr="00FC5091">
        <w:rPr>
          <w:rFonts w:eastAsiaTheme="minorHAnsi"/>
          <w:color w:val="131413"/>
          <w:lang w:val="en-US" w:bidi="ar-SA"/>
        </w:rPr>
        <w:t xml:space="preserve">hot metallic griddle </w:t>
      </w:r>
      <w:r w:rsidR="00BE43AA" w:rsidRPr="00FC5091">
        <w:t>(</w:t>
      </w:r>
      <w:r w:rsidR="00FC5091" w:rsidRPr="00FC5091">
        <w:rPr>
          <w:color w:val="111111"/>
        </w:rPr>
        <w:t>Teferra</w:t>
      </w:r>
      <w:r w:rsidR="00BE43AA" w:rsidRPr="00FC5091">
        <w:t xml:space="preserve"> </w:t>
      </w:r>
      <w:r w:rsidR="00BE43AA" w:rsidRPr="00FC5091">
        <w:rPr>
          <w:i/>
          <w:iCs/>
        </w:rPr>
        <w:t>et al.,</w:t>
      </w:r>
      <w:r w:rsidR="00BE43AA" w:rsidRPr="00FC5091">
        <w:t xml:space="preserve"> </w:t>
      </w:r>
      <w:r w:rsidR="00FC5091">
        <w:t>2015</w:t>
      </w:r>
      <w:r w:rsidR="00BE43AA" w:rsidRPr="00FC5091">
        <w:t xml:space="preserve">). </w:t>
      </w:r>
      <w:r w:rsidR="00B44583" w:rsidRPr="00FC5091">
        <w:rPr>
          <w:rFonts w:eastAsiaTheme="minorHAnsi"/>
          <w:color w:val="131413"/>
          <w:lang w:val="en-US" w:bidi="ar-SA"/>
        </w:rPr>
        <w:t>Kitta was kept to cool and broken</w:t>
      </w:r>
      <w:r w:rsidR="00991215" w:rsidRPr="00FC5091">
        <w:rPr>
          <w:rFonts w:eastAsiaTheme="minorHAnsi"/>
          <w:color w:val="131413"/>
          <w:lang w:val="en-US" w:bidi="ar-SA"/>
        </w:rPr>
        <w:t xml:space="preserve"> </w:t>
      </w:r>
      <w:r w:rsidR="00B44583" w:rsidRPr="00FC5091">
        <w:rPr>
          <w:rFonts w:eastAsiaTheme="minorHAnsi"/>
          <w:color w:val="131413"/>
          <w:lang w:val="en-US" w:bidi="ar-SA"/>
        </w:rPr>
        <w:t>into pieces. Kitta pieces were dried and preserved for use in</w:t>
      </w:r>
      <w:r w:rsidR="00991215" w:rsidRPr="00FC5091">
        <w:rPr>
          <w:rFonts w:eastAsiaTheme="minorHAnsi"/>
          <w:color w:val="131413"/>
          <w:lang w:val="en-US" w:bidi="ar-SA"/>
        </w:rPr>
        <w:t xml:space="preserve"> </w:t>
      </w:r>
      <w:r w:rsidR="00B44583" w:rsidRPr="00FC5091">
        <w:rPr>
          <w:rFonts w:eastAsiaTheme="minorHAnsi"/>
          <w:color w:val="131413"/>
          <w:lang w:val="en-US" w:bidi="ar-SA"/>
        </w:rPr>
        <w:t>the difdif (final mix of tella for fermentation) stage of tella</w:t>
      </w:r>
      <w:r w:rsidR="00991215" w:rsidRPr="00FC5091">
        <w:rPr>
          <w:rFonts w:eastAsiaTheme="minorHAnsi"/>
          <w:color w:val="131413"/>
          <w:lang w:val="en-US" w:bidi="ar-SA"/>
        </w:rPr>
        <w:t xml:space="preserve"> </w:t>
      </w:r>
      <w:r w:rsidR="00B44583" w:rsidRPr="00FC5091">
        <w:rPr>
          <w:rFonts w:eastAsiaTheme="minorHAnsi"/>
          <w:color w:val="131413"/>
          <w:lang w:val="en-US" w:bidi="ar-SA"/>
        </w:rPr>
        <w:t>fermentation. For the enkuro-based preparations, the</w:t>
      </w:r>
      <w:r w:rsidR="00991215" w:rsidRPr="00FC5091">
        <w:rPr>
          <w:rFonts w:eastAsiaTheme="minorHAnsi"/>
          <w:color w:val="131413"/>
          <w:lang w:val="en-US" w:bidi="ar-SA"/>
        </w:rPr>
        <w:t xml:space="preserve"> </w:t>
      </w:r>
      <w:r w:rsidR="00B44583" w:rsidRPr="00FC5091">
        <w:rPr>
          <w:rFonts w:eastAsiaTheme="minorHAnsi"/>
          <w:color w:val="131413"/>
          <w:lang w:val="en-US" w:bidi="ar-SA"/>
        </w:rPr>
        <w:t>roasted barley powder was mixed with a limited amount of</w:t>
      </w:r>
      <w:r w:rsidR="00991215" w:rsidRPr="00FC5091">
        <w:rPr>
          <w:rFonts w:eastAsiaTheme="minorHAnsi"/>
          <w:color w:val="131413"/>
          <w:lang w:val="en-US" w:bidi="ar-SA"/>
        </w:rPr>
        <w:t xml:space="preserve"> </w:t>
      </w:r>
      <w:r w:rsidR="00B44583" w:rsidRPr="00FC5091">
        <w:rPr>
          <w:rFonts w:eastAsiaTheme="minorHAnsi"/>
          <w:color w:val="131413"/>
          <w:lang w:val="en-US" w:bidi="ar-SA"/>
        </w:rPr>
        <w:t>water (compared to that of kitta) and kneaded into bolus</w:t>
      </w:r>
      <w:r w:rsidR="00991215" w:rsidRPr="00FC5091">
        <w:rPr>
          <w:rFonts w:eastAsiaTheme="minorHAnsi"/>
          <w:color w:val="131413"/>
          <w:lang w:val="en-US" w:bidi="ar-SA"/>
        </w:rPr>
        <w:t xml:space="preserve"> </w:t>
      </w:r>
      <w:r w:rsidR="00B44583" w:rsidRPr="00FC5091">
        <w:rPr>
          <w:rFonts w:eastAsiaTheme="minorHAnsi"/>
          <w:color w:val="131413"/>
          <w:lang w:val="en-US" w:bidi="ar-SA"/>
        </w:rPr>
        <w:t>cakes that was cooked on a hot metallic griddle. Enkuro</w:t>
      </w:r>
      <w:r w:rsidR="00991215" w:rsidRPr="00FC5091">
        <w:rPr>
          <w:rFonts w:eastAsiaTheme="minorHAnsi"/>
          <w:color w:val="131413"/>
          <w:lang w:val="en-US" w:bidi="ar-SA"/>
        </w:rPr>
        <w:t xml:space="preserve"> </w:t>
      </w:r>
      <w:r w:rsidR="00B44583" w:rsidRPr="00FC5091">
        <w:rPr>
          <w:rFonts w:eastAsiaTheme="minorHAnsi"/>
          <w:color w:val="131413"/>
          <w:lang w:val="en-US" w:bidi="ar-SA"/>
        </w:rPr>
        <w:t>was then cooled, dried, packaged in a polyethylene bag,</w:t>
      </w:r>
      <w:r w:rsidR="00991215" w:rsidRPr="00FC5091">
        <w:rPr>
          <w:rFonts w:eastAsiaTheme="minorHAnsi"/>
          <w:color w:val="131413"/>
          <w:lang w:val="en-US" w:bidi="ar-SA"/>
        </w:rPr>
        <w:t xml:space="preserve"> </w:t>
      </w:r>
      <w:r w:rsidR="00B44583" w:rsidRPr="00FC5091">
        <w:rPr>
          <w:rFonts w:eastAsiaTheme="minorHAnsi"/>
          <w:color w:val="131413"/>
          <w:lang w:val="en-US" w:bidi="ar-SA"/>
        </w:rPr>
        <w:t>and transported to the laboratory for use in the difdif stage</w:t>
      </w:r>
      <w:r w:rsidR="00991215" w:rsidRPr="00FC5091">
        <w:rPr>
          <w:rFonts w:eastAsiaTheme="minorHAnsi"/>
          <w:color w:val="131413"/>
          <w:lang w:val="en-US" w:bidi="ar-SA"/>
        </w:rPr>
        <w:t xml:space="preserve"> </w:t>
      </w:r>
      <w:r w:rsidR="00B44583" w:rsidRPr="00FC5091">
        <w:rPr>
          <w:rFonts w:eastAsiaTheme="minorHAnsi"/>
          <w:color w:val="131413"/>
          <w:lang w:val="en-US" w:bidi="ar-SA"/>
        </w:rPr>
        <w:t>of tella fermentation.</w:t>
      </w:r>
    </w:p>
    <w:p w14:paraId="0A278F1F" w14:textId="77777777" w:rsidR="00991215" w:rsidRPr="00FC5091" w:rsidRDefault="00991215" w:rsidP="00FC5091">
      <w:pPr>
        <w:autoSpaceDE w:val="0"/>
        <w:autoSpaceDN w:val="0"/>
        <w:adjustRightInd w:val="0"/>
        <w:spacing w:line="360" w:lineRule="auto"/>
        <w:jc w:val="both"/>
        <w:rPr>
          <w:rFonts w:eastAsiaTheme="minorHAnsi"/>
          <w:color w:val="131413"/>
          <w:lang w:val="en-US" w:bidi="ar-SA"/>
        </w:rPr>
      </w:pPr>
    </w:p>
    <w:p w14:paraId="2AAA4479" w14:textId="77777777" w:rsidR="00991215" w:rsidRPr="00FC5091" w:rsidRDefault="00B44583" w:rsidP="00FC5091">
      <w:pPr>
        <w:autoSpaceDE w:val="0"/>
        <w:autoSpaceDN w:val="0"/>
        <w:adjustRightInd w:val="0"/>
        <w:spacing w:line="360" w:lineRule="auto"/>
        <w:jc w:val="both"/>
        <w:rPr>
          <w:rFonts w:eastAsiaTheme="minorHAnsi"/>
          <w:b/>
          <w:color w:val="131413"/>
          <w:lang w:val="en-US" w:bidi="ar-SA"/>
        </w:rPr>
      </w:pPr>
      <w:r w:rsidRPr="00FC5091">
        <w:rPr>
          <w:rFonts w:eastAsiaTheme="minorHAnsi"/>
          <w:b/>
          <w:color w:val="131413"/>
          <w:lang w:val="en-US" w:bidi="ar-SA"/>
        </w:rPr>
        <w:t>Tella Processing Phase</w:t>
      </w:r>
    </w:p>
    <w:p w14:paraId="61118FE0" w14:textId="77777777" w:rsidR="00B44583" w:rsidRPr="00FC5091" w:rsidRDefault="00B57693" w:rsidP="00FC5091">
      <w:pPr>
        <w:autoSpaceDE w:val="0"/>
        <w:autoSpaceDN w:val="0"/>
        <w:adjustRightInd w:val="0"/>
        <w:spacing w:line="360" w:lineRule="auto"/>
        <w:jc w:val="both"/>
        <w:rPr>
          <w:rFonts w:eastAsiaTheme="minorHAnsi"/>
          <w:color w:val="131413"/>
          <w:lang w:val="en-US" w:bidi="ar-SA"/>
        </w:rPr>
      </w:pPr>
      <w:r>
        <w:rPr>
          <w:rFonts w:eastAsiaTheme="minorHAnsi"/>
          <w:color w:val="131413"/>
          <w:lang w:val="en-US" w:bidi="ar-SA"/>
        </w:rPr>
        <w:tab/>
      </w:r>
      <w:r w:rsidR="00B44583" w:rsidRPr="00FC5091">
        <w:rPr>
          <w:rFonts w:eastAsiaTheme="minorHAnsi"/>
          <w:color w:val="131413"/>
          <w:lang w:val="en-US" w:bidi="ar-SA"/>
        </w:rPr>
        <w:t>Tella processing employs three</w:t>
      </w:r>
      <w:r w:rsidR="00991215" w:rsidRPr="00FC5091">
        <w:rPr>
          <w:rFonts w:eastAsiaTheme="minorHAnsi"/>
          <w:color w:val="131413"/>
          <w:lang w:val="en-US" w:bidi="ar-SA"/>
        </w:rPr>
        <w:t xml:space="preserve"> </w:t>
      </w:r>
      <w:r w:rsidR="00B44583" w:rsidRPr="00FC5091">
        <w:rPr>
          <w:rFonts w:eastAsiaTheme="minorHAnsi"/>
          <w:color w:val="131413"/>
          <w:lang w:val="en-US" w:bidi="ar-SA"/>
        </w:rPr>
        <w:t>basic fermentation stages: namely, tejet, tinsis, and difedef</w:t>
      </w:r>
      <w:r w:rsidR="00991215" w:rsidRPr="00FC5091">
        <w:rPr>
          <w:rFonts w:eastAsiaTheme="minorHAnsi"/>
          <w:color w:val="131413"/>
          <w:lang w:val="en-US" w:bidi="ar-SA"/>
        </w:rPr>
        <w:t xml:space="preserve"> </w:t>
      </w:r>
      <w:r w:rsidR="00BE43AA" w:rsidRPr="00FC5091">
        <w:t>(</w:t>
      </w:r>
      <w:r w:rsidR="00FC5091" w:rsidRPr="00FC5091">
        <w:rPr>
          <w:color w:val="111111"/>
        </w:rPr>
        <w:t>Fentie</w:t>
      </w:r>
      <w:r w:rsidR="00BE43AA" w:rsidRPr="00FC5091">
        <w:t xml:space="preserve"> </w:t>
      </w:r>
      <w:r w:rsidR="00BE43AA" w:rsidRPr="00FC5091">
        <w:rPr>
          <w:i/>
          <w:iCs/>
        </w:rPr>
        <w:t>et al.,</w:t>
      </w:r>
      <w:r w:rsidR="00BE43AA" w:rsidRPr="00FC5091">
        <w:t xml:space="preserve"> </w:t>
      </w:r>
      <w:r w:rsidR="00FC5091">
        <w:t>2020</w:t>
      </w:r>
      <w:r w:rsidR="00BE43AA" w:rsidRPr="00FC5091">
        <w:t xml:space="preserve">). </w:t>
      </w:r>
      <w:r w:rsidR="00B44583" w:rsidRPr="00FC5091">
        <w:rPr>
          <w:rFonts w:eastAsiaTheme="minorHAnsi"/>
          <w:color w:val="131413"/>
          <w:lang w:val="en-US" w:bidi="ar-SA"/>
        </w:rPr>
        <w:t>Three types of tejet were made by mixing 100 g</w:t>
      </w:r>
      <w:r w:rsidR="00991215" w:rsidRPr="00FC5091">
        <w:rPr>
          <w:rFonts w:eastAsiaTheme="minorHAnsi"/>
          <w:color w:val="131413"/>
          <w:lang w:val="en-US" w:bidi="ar-SA"/>
        </w:rPr>
        <w:t xml:space="preserve"> </w:t>
      </w:r>
      <w:r w:rsidR="00B44583" w:rsidRPr="00FC5091">
        <w:rPr>
          <w:rFonts w:eastAsiaTheme="minorHAnsi"/>
          <w:color w:val="131413"/>
          <w:lang w:val="en-US" w:bidi="ar-SA"/>
        </w:rPr>
        <w:t>of malt and 125 g of (i) gesho leaf powders, (ii) moringa leaf</w:t>
      </w:r>
      <w:r w:rsidR="00991215" w:rsidRPr="00FC5091">
        <w:rPr>
          <w:rFonts w:eastAsiaTheme="minorHAnsi"/>
          <w:color w:val="131413"/>
          <w:lang w:val="en-US" w:bidi="ar-SA"/>
        </w:rPr>
        <w:t xml:space="preserve"> </w:t>
      </w:r>
      <w:r w:rsidR="00B44583" w:rsidRPr="00FC5091">
        <w:rPr>
          <w:rFonts w:eastAsiaTheme="minorHAnsi"/>
          <w:color w:val="131413"/>
          <w:lang w:val="en-US" w:bidi="ar-SA"/>
        </w:rPr>
        <w:t>powders, and (iii) 50 : 50 gesho-moringa mixture and left to</w:t>
      </w:r>
      <w:r w:rsidR="00991215" w:rsidRPr="00FC5091">
        <w:rPr>
          <w:rFonts w:eastAsiaTheme="minorHAnsi"/>
          <w:color w:val="131413"/>
          <w:lang w:val="en-US" w:bidi="ar-SA"/>
        </w:rPr>
        <w:t xml:space="preserve"> </w:t>
      </w:r>
      <w:r w:rsidR="00B44583" w:rsidRPr="00FC5091">
        <w:rPr>
          <w:rFonts w:eastAsiaTheme="minorHAnsi"/>
          <w:color w:val="131413"/>
          <w:lang w:val="en-US" w:bidi="ar-SA"/>
        </w:rPr>
        <w:t>ferment for 96 hrs. being covered with a piece of clean cloth</w:t>
      </w:r>
      <w:r w:rsidR="00991215" w:rsidRPr="00FC5091">
        <w:rPr>
          <w:rFonts w:eastAsiaTheme="minorHAnsi"/>
          <w:color w:val="131413"/>
          <w:lang w:val="en-US" w:bidi="ar-SA"/>
        </w:rPr>
        <w:t xml:space="preserve"> </w:t>
      </w:r>
      <w:r w:rsidR="00B44583" w:rsidRPr="00FC5091">
        <w:rPr>
          <w:rFonts w:eastAsiaTheme="minorHAnsi"/>
          <w:color w:val="131413"/>
          <w:lang w:val="en-US" w:bidi="ar-SA"/>
        </w:rPr>
        <w:t>(Fig</w:t>
      </w:r>
      <w:r w:rsidR="00490E3E">
        <w:rPr>
          <w:rFonts w:eastAsiaTheme="minorHAnsi"/>
          <w:color w:val="131413"/>
          <w:lang w:val="en-US" w:bidi="ar-SA"/>
        </w:rPr>
        <w:t>.</w:t>
      </w:r>
      <w:r w:rsidR="00B44583" w:rsidRPr="00FC5091">
        <w:rPr>
          <w:rFonts w:eastAsiaTheme="minorHAnsi"/>
          <w:color w:val="131413"/>
          <w:lang w:val="en-US" w:bidi="ar-SA"/>
        </w:rPr>
        <w:t xml:space="preserve"> 1</w:t>
      </w:r>
      <w:r w:rsidR="00490E3E">
        <w:rPr>
          <w:rFonts w:eastAsiaTheme="minorHAnsi"/>
          <w:color w:val="131413"/>
          <w:lang w:val="en-US" w:bidi="ar-SA"/>
        </w:rPr>
        <w:t>4</w:t>
      </w:r>
      <w:r w:rsidR="00B44583" w:rsidRPr="00FC5091">
        <w:rPr>
          <w:rFonts w:eastAsiaTheme="minorHAnsi"/>
          <w:color w:val="131413"/>
          <w:lang w:val="en-US" w:bidi="ar-SA"/>
        </w:rPr>
        <w:t>). The tejet preparations were divided into two and</w:t>
      </w:r>
      <w:r w:rsidR="00991215" w:rsidRPr="00FC5091">
        <w:rPr>
          <w:rFonts w:eastAsiaTheme="minorHAnsi"/>
          <w:color w:val="131413"/>
          <w:lang w:val="en-US" w:bidi="ar-SA"/>
        </w:rPr>
        <w:t xml:space="preserve"> </w:t>
      </w:r>
      <w:r w:rsidR="00B44583" w:rsidRPr="00FC5091">
        <w:rPr>
          <w:rFonts w:eastAsiaTheme="minorHAnsi"/>
          <w:color w:val="131413"/>
          <w:lang w:val="en-US" w:bidi="ar-SA"/>
        </w:rPr>
        <w:t>converted to tinsis by adding 225 g of either kitta or enkuro</w:t>
      </w:r>
      <w:r w:rsidR="00991215" w:rsidRPr="00FC5091">
        <w:rPr>
          <w:rFonts w:eastAsiaTheme="minorHAnsi"/>
          <w:color w:val="131413"/>
          <w:lang w:val="en-US" w:bidi="ar-SA"/>
        </w:rPr>
        <w:t xml:space="preserve"> </w:t>
      </w:r>
      <w:r w:rsidR="00B44583" w:rsidRPr="00FC5091">
        <w:rPr>
          <w:rFonts w:eastAsiaTheme="minorHAnsi"/>
          <w:color w:val="131413"/>
          <w:lang w:val="en-US" w:bidi="ar-SA"/>
        </w:rPr>
        <w:t>adjuncts</w:t>
      </w:r>
      <w:r w:rsidR="00C4618D" w:rsidRPr="00FC5091">
        <w:rPr>
          <w:rFonts w:eastAsiaTheme="minorHAnsi"/>
          <w:color w:val="131413"/>
          <w:lang w:val="en-US" w:bidi="ar-SA"/>
        </w:rPr>
        <w:t xml:space="preserve">. </w:t>
      </w:r>
      <w:r w:rsidR="00B44583" w:rsidRPr="00FC5091">
        <w:rPr>
          <w:rFonts w:eastAsiaTheme="minorHAnsi"/>
          <w:color w:val="131413"/>
          <w:lang w:val="en-US" w:bidi="ar-SA"/>
        </w:rPr>
        <w:t>The tinsis preparations were also left</w:t>
      </w:r>
      <w:r w:rsidR="00991215" w:rsidRPr="00FC5091">
        <w:rPr>
          <w:rFonts w:eastAsiaTheme="minorHAnsi"/>
          <w:color w:val="131413"/>
          <w:lang w:val="en-US" w:bidi="ar-SA"/>
        </w:rPr>
        <w:t xml:space="preserve"> </w:t>
      </w:r>
      <w:r w:rsidR="00B44583" w:rsidRPr="00FC5091">
        <w:rPr>
          <w:rFonts w:eastAsiaTheme="minorHAnsi"/>
          <w:color w:val="131413"/>
          <w:lang w:val="en-US" w:bidi="ar-SA"/>
        </w:rPr>
        <w:t>covered to ferment for another 96 hrs. The fermented tinsis</w:t>
      </w:r>
      <w:r w:rsidR="00991215" w:rsidRPr="00FC5091">
        <w:rPr>
          <w:rFonts w:eastAsiaTheme="minorHAnsi"/>
          <w:color w:val="131413"/>
          <w:lang w:val="en-US" w:bidi="ar-SA"/>
        </w:rPr>
        <w:t xml:space="preserve"> </w:t>
      </w:r>
      <w:r w:rsidR="00B44583" w:rsidRPr="00FC5091">
        <w:rPr>
          <w:rFonts w:eastAsiaTheme="minorHAnsi"/>
          <w:color w:val="131413"/>
          <w:lang w:val="en-US" w:bidi="ar-SA"/>
        </w:rPr>
        <w:t>was transformed into the final stage of tella fermentation</w:t>
      </w:r>
      <w:r w:rsidR="00991215" w:rsidRPr="00FC5091">
        <w:rPr>
          <w:rFonts w:eastAsiaTheme="minorHAnsi"/>
          <w:color w:val="131413"/>
          <w:lang w:val="en-US" w:bidi="ar-SA"/>
        </w:rPr>
        <w:t xml:space="preserve"> </w:t>
      </w:r>
      <w:r w:rsidR="00B44583" w:rsidRPr="00FC5091">
        <w:rPr>
          <w:rFonts w:eastAsiaTheme="minorHAnsi"/>
          <w:color w:val="131413"/>
          <w:lang w:val="en-US" w:bidi="ar-SA"/>
        </w:rPr>
        <w:t>(difdif) by adding 900 g of the remaining adjuncts (kitta or</w:t>
      </w:r>
      <w:r w:rsidR="00991215" w:rsidRPr="00FC5091">
        <w:rPr>
          <w:rFonts w:eastAsiaTheme="minorHAnsi"/>
          <w:color w:val="131413"/>
          <w:lang w:val="en-US" w:bidi="ar-SA"/>
        </w:rPr>
        <w:t xml:space="preserve"> </w:t>
      </w:r>
      <w:r w:rsidR="00B44583" w:rsidRPr="00FC5091">
        <w:rPr>
          <w:rFonts w:eastAsiaTheme="minorHAnsi"/>
          <w:color w:val="131413"/>
          <w:lang w:val="en-US" w:bidi="ar-SA"/>
        </w:rPr>
        <w:t>enkuro) and diluted to tella with 5 liters of water. The final</w:t>
      </w:r>
      <w:r w:rsidR="00991215" w:rsidRPr="00FC5091">
        <w:rPr>
          <w:rFonts w:eastAsiaTheme="minorHAnsi"/>
          <w:color w:val="131413"/>
          <w:lang w:val="en-US" w:bidi="ar-SA"/>
        </w:rPr>
        <w:t xml:space="preserve"> </w:t>
      </w:r>
      <w:r w:rsidR="00B44583" w:rsidRPr="00FC5091">
        <w:rPr>
          <w:rFonts w:eastAsiaTheme="minorHAnsi"/>
          <w:color w:val="131413"/>
          <w:lang w:val="en-US" w:bidi="ar-SA"/>
        </w:rPr>
        <w:t>tella mixture was also left covered for another 96 hrs. of fermentation.</w:t>
      </w:r>
      <w:r w:rsidR="00991215" w:rsidRPr="00FC5091">
        <w:rPr>
          <w:rFonts w:eastAsiaTheme="minorHAnsi"/>
          <w:color w:val="131413"/>
          <w:lang w:val="en-US" w:bidi="ar-SA"/>
        </w:rPr>
        <w:t xml:space="preserve"> </w:t>
      </w:r>
      <w:r w:rsidR="00B44583" w:rsidRPr="00FC5091">
        <w:rPr>
          <w:rFonts w:eastAsiaTheme="minorHAnsi"/>
          <w:color w:val="131413"/>
          <w:lang w:val="en-US" w:bidi="ar-SA"/>
        </w:rPr>
        <w:t>The solution was strained with clean muslin</w:t>
      </w:r>
      <w:r w:rsidR="00991215" w:rsidRPr="00FC5091">
        <w:rPr>
          <w:rFonts w:eastAsiaTheme="minorHAnsi"/>
          <w:color w:val="131413"/>
          <w:lang w:val="en-US" w:bidi="ar-SA"/>
        </w:rPr>
        <w:t xml:space="preserve"> </w:t>
      </w:r>
      <w:r w:rsidR="00B44583" w:rsidRPr="00FC5091">
        <w:rPr>
          <w:rFonts w:eastAsiaTheme="minorHAnsi"/>
          <w:color w:val="131413"/>
          <w:lang w:val="en-US" w:bidi="ar-SA"/>
        </w:rPr>
        <w:t>cloth to remove bigger suspended impurities and biochemically</w:t>
      </w:r>
      <w:r w:rsidR="00991215" w:rsidRPr="00FC5091">
        <w:rPr>
          <w:rFonts w:eastAsiaTheme="minorHAnsi"/>
          <w:color w:val="131413"/>
          <w:lang w:val="en-US" w:bidi="ar-SA"/>
        </w:rPr>
        <w:t xml:space="preserve"> </w:t>
      </w:r>
      <w:r w:rsidR="00B44583" w:rsidRPr="00FC5091">
        <w:rPr>
          <w:rFonts w:eastAsiaTheme="minorHAnsi"/>
          <w:color w:val="131413"/>
          <w:lang w:val="en-US" w:bidi="ar-SA"/>
        </w:rPr>
        <w:t>and sensorially characterized.</w:t>
      </w:r>
    </w:p>
    <w:p w14:paraId="79C96DDF" w14:textId="77777777" w:rsidR="00E1204C" w:rsidRDefault="00E1204C">
      <w:pPr>
        <w:spacing w:after="200" w:line="276" w:lineRule="auto"/>
        <w:rPr>
          <w:rFonts w:eastAsiaTheme="minorHAnsi"/>
          <w:color w:val="131413"/>
          <w:lang w:val="en-US" w:bidi="ar-SA"/>
        </w:rPr>
      </w:pPr>
      <w:r>
        <w:rPr>
          <w:rFonts w:eastAsiaTheme="minorHAnsi"/>
          <w:color w:val="131413"/>
          <w:lang w:val="en-US" w:bidi="ar-SA"/>
        </w:rPr>
        <w:br w:type="page"/>
      </w:r>
    </w:p>
    <w:p w14:paraId="3F88FAA0" w14:textId="77777777" w:rsidR="00ED7E5F" w:rsidRDefault="00ED7E5F">
      <w:pPr>
        <w:spacing w:after="200" w:line="276" w:lineRule="auto"/>
        <w:rPr>
          <w:rFonts w:eastAsiaTheme="minorHAnsi"/>
          <w:b/>
          <w:bCs/>
          <w:color w:val="000000"/>
          <w:szCs w:val="20"/>
          <w:lang w:bidi="ar-SA"/>
        </w:rPr>
      </w:pPr>
      <w:r w:rsidRPr="00ED7E5F">
        <w:rPr>
          <w:rFonts w:eastAsiaTheme="minorHAnsi"/>
          <w:b/>
          <w:bCs/>
          <w:color w:val="000000"/>
          <w:szCs w:val="20"/>
          <w:lang w:bidi="ar-SA"/>
        </w:rPr>
        <w:lastRenderedPageBreak/>
        <w:t xml:space="preserve">Table </w:t>
      </w:r>
      <w:r w:rsidR="00192426">
        <w:rPr>
          <w:rFonts w:eastAsiaTheme="minorHAnsi"/>
          <w:b/>
          <w:bCs/>
          <w:color w:val="000000"/>
          <w:szCs w:val="20"/>
          <w:lang w:bidi="ar-SA"/>
        </w:rPr>
        <w:t>7</w:t>
      </w:r>
      <w:r w:rsidRPr="00ED7E5F">
        <w:rPr>
          <w:rFonts w:eastAsiaTheme="minorHAnsi"/>
          <w:b/>
          <w:bCs/>
          <w:color w:val="000000"/>
          <w:szCs w:val="20"/>
          <w:lang w:bidi="ar-SA"/>
        </w:rPr>
        <w:t xml:space="preserve">. Studies on application of teff in of gluten-free bakery products </w:t>
      </w:r>
      <w:r w:rsidR="00512E5D" w:rsidRPr="00512E5D">
        <w:rPr>
          <w:rFonts w:eastAsiaTheme="minorHAnsi"/>
          <w:b/>
          <w:bCs/>
          <w:color w:val="000000"/>
          <w:szCs w:val="20"/>
          <w:lang w:bidi="ar-SA"/>
        </w:rPr>
        <w:t xml:space="preserve">(Nascimento </w:t>
      </w:r>
      <w:r w:rsidR="00512E5D" w:rsidRPr="00512E5D">
        <w:rPr>
          <w:rFonts w:eastAsiaTheme="minorHAnsi"/>
          <w:b/>
          <w:bCs/>
          <w:i/>
          <w:iCs/>
          <w:color w:val="000000"/>
          <w:szCs w:val="20"/>
          <w:lang w:bidi="ar-SA"/>
        </w:rPr>
        <w:t xml:space="preserve">et al., </w:t>
      </w:r>
      <w:r w:rsidR="00512E5D" w:rsidRPr="00512E5D">
        <w:rPr>
          <w:rFonts w:eastAsiaTheme="minorHAnsi"/>
          <w:b/>
          <w:bCs/>
          <w:color w:val="000000"/>
          <w:szCs w:val="20"/>
          <w:lang w:bidi="ar-SA"/>
        </w:rPr>
        <w:t>2018)</w:t>
      </w:r>
    </w:p>
    <w:tbl>
      <w:tblPr>
        <w:tblStyle w:val="TableGrid"/>
        <w:tblW w:w="10128" w:type="dxa"/>
        <w:tblLook w:val="0420" w:firstRow="1" w:lastRow="0" w:firstColumn="0" w:lastColumn="0" w:noHBand="0" w:noVBand="1"/>
      </w:tblPr>
      <w:tblGrid>
        <w:gridCol w:w="1474"/>
        <w:gridCol w:w="2695"/>
        <w:gridCol w:w="4161"/>
        <w:gridCol w:w="1798"/>
      </w:tblGrid>
      <w:tr w:rsidR="00ED7E5F" w:rsidRPr="00ED7E5F" w14:paraId="76318336" w14:textId="77777777" w:rsidTr="00ED7E5F">
        <w:trPr>
          <w:trHeight w:val="606"/>
        </w:trPr>
        <w:tc>
          <w:tcPr>
            <w:tcW w:w="1474" w:type="dxa"/>
            <w:hideMark/>
          </w:tcPr>
          <w:p w14:paraId="05039449"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bidi="ar-SA"/>
              </w:rPr>
              <w:t xml:space="preserve">Developed products </w:t>
            </w:r>
          </w:p>
        </w:tc>
        <w:tc>
          <w:tcPr>
            <w:tcW w:w="2695" w:type="dxa"/>
            <w:hideMark/>
          </w:tcPr>
          <w:p w14:paraId="755C64EC"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val="en-US" w:bidi="ar-SA"/>
              </w:rPr>
              <w:t>Assay</w:t>
            </w:r>
          </w:p>
        </w:tc>
        <w:tc>
          <w:tcPr>
            <w:tcW w:w="4161" w:type="dxa"/>
            <w:hideMark/>
          </w:tcPr>
          <w:p w14:paraId="7498989C"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val="en-US" w:bidi="ar-SA"/>
              </w:rPr>
              <w:t xml:space="preserve">Conclusion </w:t>
            </w:r>
          </w:p>
        </w:tc>
        <w:tc>
          <w:tcPr>
            <w:tcW w:w="1798" w:type="dxa"/>
            <w:hideMark/>
          </w:tcPr>
          <w:p w14:paraId="1D2381A6"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val="en-US" w:bidi="ar-SA"/>
              </w:rPr>
              <w:t>Reference</w:t>
            </w:r>
          </w:p>
        </w:tc>
      </w:tr>
      <w:tr w:rsidR="00ED7E5F" w:rsidRPr="00ED7E5F" w14:paraId="1A288926" w14:textId="77777777" w:rsidTr="00ED7E5F">
        <w:trPr>
          <w:trHeight w:val="2318"/>
        </w:trPr>
        <w:tc>
          <w:tcPr>
            <w:tcW w:w="1474" w:type="dxa"/>
            <w:hideMark/>
          </w:tcPr>
          <w:p w14:paraId="64839A83"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bidi="ar-SA"/>
              </w:rPr>
              <w:t xml:space="preserve">Cookies </w:t>
            </w:r>
          </w:p>
        </w:tc>
        <w:tc>
          <w:tcPr>
            <w:tcW w:w="2695" w:type="dxa"/>
            <w:hideMark/>
          </w:tcPr>
          <w:p w14:paraId="27CB8303"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Was examined the effect of 25 and 50% replacement with teff flour on the physical, textural and sensory properties of gluten free sugar and peanut butter cookies</w:t>
            </w:r>
          </w:p>
        </w:tc>
        <w:tc>
          <w:tcPr>
            <w:tcW w:w="4161" w:type="dxa"/>
            <w:hideMark/>
          </w:tcPr>
          <w:p w14:paraId="456DC163"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Panelists preferred the control and 25% teff cookie over the 50% in case of sugar cookie, but no such preference was observed in case of peanut butter cookies. These results show that nutrient dense teff flour can be a good alternative and can also improve the taste and flavour of gluten free cookies</w:t>
            </w:r>
          </w:p>
        </w:tc>
        <w:tc>
          <w:tcPr>
            <w:tcW w:w="1798" w:type="dxa"/>
            <w:hideMark/>
          </w:tcPr>
          <w:p w14:paraId="1EA0CEC1"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 xml:space="preserve">Kenney </w:t>
            </w:r>
            <w:r w:rsidRPr="00ED7E5F">
              <w:rPr>
                <w:rFonts w:eastAsiaTheme="minorHAnsi"/>
                <w:i/>
                <w:iCs/>
                <w:color w:val="000000"/>
                <w:szCs w:val="20"/>
                <w:lang w:bidi="ar-SA"/>
              </w:rPr>
              <w:t xml:space="preserve">et al., </w:t>
            </w:r>
            <w:r w:rsidRPr="00ED7E5F">
              <w:rPr>
                <w:rFonts w:eastAsiaTheme="minorHAnsi"/>
                <w:color w:val="000000"/>
                <w:szCs w:val="20"/>
                <w:lang w:bidi="ar-SA"/>
              </w:rPr>
              <w:t>(2011)</w:t>
            </w:r>
          </w:p>
        </w:tc>
      </w:tr>
      <w:tr w:rsidR="00ED7E5F" w:rsidRPr="00ED7E5F" w14:paraId="5F0FEC61" w14:textId="77777777" w:rsidTr="00ED7E5F">
        <w:trPr>
          <w:trHeight w:val="2258"/>
        </w:trPr>
        <w:tc>
          <w:tcPr>
            <w:tcW w:w="1474" w:type="dxa"/>
            <w:hideMark/>
          </w:tcPr>
          <w:p w14:paraId="202231C7"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bidi="ar-SA"/>
              </w:rPr>
              <w:t>Muffins</w:t>
            </w:r>
          </w:p>
        </w:tc>
        <w:tc>
          <w:tcPr>
            <w:tcW w:w="2695" w:type="dxa"/>
            <w:hideMark/>
          </w:tcPr>
          <w:p w14:paraId="5ADC50E5"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This study examined the effects of substitution of rice flour (control) with teff flour at 25%, 50%, 75% and 100% on the physical, textural, and sensory characteristics of gluten free muffins</w:t>
            </w:r>
          </w:p>
        </w:tc>
        <w:tc>
          <w:tcPr>
            <w:tcW w:w="4161" w:type="dxa"/>
            <w:hideMark/>
          </w:tcPr>
          <w:p w14:paraId="51184478"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This study demonstrates that substituting 50% rice flour with teff not only produces acceptable gluten free muffins, but these are more nutritious because of their higher protein (27%), iron (20.95%), calcium (25%) and fiber (22.1%) contents</w:t>
            </w:r>
          </w:p>
        </w:tc>
        <w:tc>
          <w:tcPr>
            <w:tcW w:w="1798" w:type="dxa"/>
            <w:hideMark/>
          </w:tcPr>
          <w:p w14:paraId="2B07A349"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 xml:space="preserve">Assefa </w:t>
            </w:r>
            <w:r w:rsidRPr="00ED7E5F">
              <w:rPr>
                <w:rFonts w:eastAsiaTheme="minorHAnsi"/>
                <w:i/>
                <w:iCs/>
                <w:color w:val="000000"/>
                <w:szCs w:val="20"/>
                <w:lang w:bidi="ar-SA"/>
              </w:rPr>
              <w:t xml:space="preserve">et al. </w:t>
            </w:r>
            <w:r w:rsidRPr="00ED7E5F">
              <w:rPr>
                <w:rFonts w:eastAsiaTheme="minorHAnsi"/>
                <w:color w:val="000000"/>
                <w:szCs w:val="20"/>
                <w:lang w:bidi="ar-SA"/>
              </w:rPr>
              <w:t>(2011)</w:t>
            </w:r>
          </w:p>
        </w:tc>
      </w:tr>
      <w:tr w:rsidR="00ED7E5F" w:rsidRPr="00ED7E5F" w14:paraId="3A964575" w14:textId="77777777" w:rsidTr="00ED7E5F">
        <w:trPr>
          <w:trHeight w:val="1645"/>
        </w:trPr>
        <w:tc>
          <w:tcPr>
            <w:tcW w:w="1474" w:type="dxa"/>
            <w:hideMark/>
          </w:tcPr>
          <w:p w14:paraId="00EC1C4F"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b/>
                <w:bCs/>
                <w:color w:val="000000"/>
                <w:szCs w:val="20"/>
                <w:lang w:bidi="ar-SA"/>
              </w:rPr>
              <w:t xml:space="preserve">Injera </w:t>
            </w:r>
          </w:p>
        </w:tc>
        <w:tc>
          <w:tcPr>
            <w:tcW w:w="2695" w:type="dxa"/>
            <w:hideMark/>
          </w:tcPr>
          <w:p w14:paraId="7D06B8B8"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The effect of grain te</w:t>
            </w:r>
            <w:r>
              <w:rPr>
                <w:rFonts w:eastAsiaTheme="minorHAnsi"/>
                <w:color w:val="000000"/>
                <w:szCs w:val="20"/>
                <w:lang w:bidi="ar-SA"/>
              </w:rPr>
              <w:t>f</w:t>
            </w:r>
            <w:r w:rsidRPr="00ED7E5F">
              <w:rPr>
                <w:rFonts w:eastAsiaTheme="minorHAnsi"/>
                <w:color w:val="000000"/>
                <w:szCs w:val="20"/>
                <w:lang w:bidi="ar-SA"/>
              </w:rPr>
              <w:t>f flour substitution with flaxseed on quality and functionality of injera was analyzed</w:t>
            </w:r>
          </w:p>
        </w:tc>
        <w:tc>
          <w:tcPr>
            <w:tcW w:w="4161" w:type="dxa"/>
            <w:hideMark/>
          </w:tcPr>
          <w:p w14:paraId="05E969A1"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 xml:space="preserve">The 9% flaxseed-substituted injera showed good proximate nutritional and energy contents of functional potential of high in dietary fibre, alpha linolenic acid, lignans, proteins and TP of antioxidant nature. </w:t>
            </w:r>
          </w:p>
        </w:tc>
        <w:tc>
          <w:tcPr>
            <w:tcW w:w="1798" w:type="dxa"/>
            <w:hideMark/>
          </w:tcPr>
          <w:p w14:paraId="6685EB06" w14:textId="77777777" w:rsidR="00ED7E5F" w:rsidRPr="00ED7E5F" w:rsidRDefault="00ED7E5F" w:rsidP="00A17D88">
            <w:pPr>
              <w:spacing w:after="200"/>
              <w:contextualSpacing/>
              <w:rPr>
                <w:rFonts w:eastAsiaTheme="minorHAnsi"/>
                <w:color w:val="000000"/>
                <w:szCs w:val="20"/>
                <w:lang w:bidi="ar-SA"/>
              </w:rPr>
            </w:pPr>
            <w:r w:rsidRPr="00ED7E5F">
              <w:rPr>
                <w:rFonts w:eastAsiaTheme="minorHAnsi"/>
                <w:color w:val="000000"/>
                <w:szCs w:val="20"/>
                <w:lang w:bidi="ar-SA"/>
              </w:rPr>
              <w:t xml:space="preserve">Girma </w:t>
            </w:r>
            <w:r w:rsidRPr="00ED7E5F">
              <w:rPr>
                <w:rFonts w:eastAsiaTheme="minorHAnsi"/>
                <w:i/>
                <w:iCs/>
                <w:color w:val="000000"/>
                <w:szCs w:val="20"/>
                <w:lang w:bidi="ar-SA"/>
              </w:rPr>
              <w:t xml:space="preserve">et al. </w:t>
            </w:r>
            <w:r w:rsidRPr="00ED7E5F">
              <w:rPr>
                <w:rFonts w:eastAsiaTheme="minorHAnsi"/>
                <w:color w:val="000000"/>
                <w:szCs w:val="20"/>
                <w:lang w:bidi="ar-SA"/>
              </w:rPr>
              <w:t>(2013)</w:t>
            </w:r>
          </w:p>
        </w:tc>
      </w:tr>
    </w:tbl>
    <w:p w14:paraId="31F37225" w14:textId="77777777" w:rsidR="00ED7E5F" w:rsidRDefault="00ED7E5F">
      <w:pPr>
        <w:spacing w:after="200" w:line="276" w:lineRule="auto"/>
        <w:rPr>
          <w:rFonts w:eastAsiaTheme="minorHAnsi"/>
          <w:color w:val="000000"/>
          <w:szCs w:val="20"/>
          <w:lang w:val="en-US" w:bidi="ar-SA"/>
        </w:rPr>
      </w:pPr>
      <w:r>
        <w:rPr>
          <w:rFonts w:eastAsiaTheme="minorHAnsi"/>
          <w:color w:val="000000"/>
          <w:szCs w:val="20"/>
          <w:lang w:val="en-US" w:bidi="ar-SA"/>
        </w:rPr>
        <w:br w:type="page"/>
      </w:r>
    </w:p>
    <w:p w14:paraId="636ECAB5" w14:textId="77777777" w:rsidR="00A17D88" w:rsidRPr="00303AA0" w:rsidRDefault="00A17D88">
      <w:pPr>
        <w:spacing w:after="200" w:line="276" w:lineRule="auto"/>
        <w:rPr>
          <w:rFonts w:eastAsiaTheme="minorHAnsi"/>
          <w:b/>
          <w:bCs/>
          <w:color w:val="000000"/>
          <w:szCs w:val="20"/>
          <w:lang w:bidi="ar-SA"/>
        </w:rPr>
      </w:pPr>
      <w:r w:rsidRPr="00303AA0">
        <w:rPr>
          <w:rFonts w:eastAsiaTheme="minorHAnsi"/>
          <w:b/>
          <w:bCs/>
          <w:color w:val="000000"/>
          <w:szCs w:val="20"/>
          <w:lang w:bidi="ar-SA"/>
        </w:rPr>
        <w:lastRenderedPageBreak/>
        <w:t>Table</w:t>
      </w:r>
      <w:r w:rsidR="00282856">
        <w:rPr>
          <w:rFonts w:eastAsiaTheme="minorHAnsi"/>
          <w:b/>
          <w:bCs/>
          <w:color w:val="000000"/>
          <w:szCs w:val="20"/>
          <w:lang w:bidi="ar-SA"/>
        </w:rPr>
        <w:t xml:space="preserve"> 8. </w:t>
      </w:r>
      <w:r w:rsidRPr="00303AA0">
        <w:rPr>
          <w:rFonts w:eastAsiaTheme="minorHAnsi"/>
          <w:b/>
          <w:bCs/>
          <w:color w:val="000000"/>
          <w:szCs w:val="20"/>
          <w:lang w:bidi="ar-SA"/>
        </w:rPr>
        <w:t>Phytochemical composition of teff grain</w:t>
      </w:r>
      <w:r w:rsidR="00053D69">
        <w:rPr>
          <w:rFonts w:eastAsiaTheme="minorHAnsi"/>
          <w:b/>
          <w:bCs/>
          <w:color w:val="000000"/>
          <w:szCs w:val="20"/>
          <w:lang w:bidi="ar-SA"/>
        </w:rPr>
        <w:t xml:space="preserve"> </w:t>
      </w:r>
      <w:r w:rsidR="00053D69" w:rsidRPr="00053D69">
        <w:rPr>
          <w:rFonts w:eastAsiaTheme="minorHAnsi"/>
          <w:b/>
          <w:bCs/>
          <w:color w:val="000000"/>
          <w:szCs w:val="20"/>
          <w:lang w:bidi="ar-SA"/>
        </w:rPr>
        <w:t xml:space="preserve">(Baye </w:t>
      </w:r>
      <w:r w:rsidR="00053D69" w:rsidRPr="00053D69">
        <w:rPr>
          <w:rFonts w:eastAsiaTheme="minorHAnsi"/>
          <w:b/>
          <w:bCs/>
          <w:i/>
          <w:iCs/>
          <w:color w:val="000000"/>
          <w:szCs w:val="20"/>
          <w:lang w:bidi="ar-SA"/>
        </w:rPr>
        <w:t xml:space="preserve">et al., </w:t>
      </w:r>
      <w:r w:rsidR="00053D69" w:rsidRPr="00053D69">
        <w:rPr>
          <w:rFonts w:eastAsiaTheme="minorHAnsi"/>
          <w:b/>
          <w:bCs/>
          <w:color w:val="000000"/>
          <w:szCs w:val="20"/>
          <w:lang w:bidi="ar-SA"/>
        </w:rPr>
        <w:t>2014)</w:t>
      </w:r>
    </w:p>
    <w:tbl>
      <w:tblPr>
        <w:tblStyle w:val="TableGrid"/>
        <w:tblW w:w="9859" w:type="dxa"/>
        <w:tblLook w:val="0420" w:firstRow="1" w:lastRow="0" w:firstColumn="0" w:lastColumn="0" w:noHBand="0" w:noVBand="1"/>
      </w:tblPr>
      <w:tblGrid>
        <w:gridCol w:w="2937"/>
        <w:gridCol w:w="1140"/>
        <w:gridCol w:w="5782"/>
      </w:tblGrid>
      <w:tr w:rsidR="000108E0" w:rsidRPr="00A17D88" w14:paraId="1BDE2F0C" w14:textId="77777777" w:rsidTr="000108E0">
        <w:trPr>
          <w:trHeight w:val="473"/>
        </w:trPr>
        <w:tc>
          <w:tcPr>
            <w:tcW w:w="0" w:type="auto"/>
            <w:hideMark/>
          </w:tcPr>
          <w:p w14:paraId="2C6376B8" w14:textId="77777777" w:rsidR="00A17D88" w:rsidRPr="00A17D88" w:rsidRDefault="00A17D88" w:rsidP="00A17D88">
            <w:pPr>
              <w:spacing w:after="200"/>
              <w:contextualSpacing/>
              <w:jc w:val="left"/>
              <w:rPr>
                <w:rFonts w:eastAsiaTheme="minorHAnsi"/>
                <w:color w:val="000000"/>
                <w:szCs w:val="20"/>
                <w:lang w:bidi="ar-SA"/>
              </w:rPr>
            </w:pPr>
            <w:r w:rsidRPr="00A17D88">
              <w:rPr>
                <w:rFonts w:eastAsiaTheme="minorHAnsi"/>
                <w:b/>
                <w:bCs/>
                <w:color w:val="000000"/>
                <w:szCs w:val="20"/>
                <w:lang w:val="en-US" w:bidi="ar-SA"/>
              </w:rPr>
              <w:t>Parameters</w:t>
            </w:r>
          </w:p>
        </w:tc>
        <w:tc>
          <w:tcPr>
            <w:tcW w:w="1140" w:type="dxa"/>
            <w:hideMark/>
          </w:tcPr>
          <w:p w14:paraId="7ECE3912" w14:textId="77777777" w:rsidR="00A17D88" w:rsidRPr="00A17D88" w:rsidRDefault="00A17D88" w:rsidP="00A17D88">
            <w:pPr>
              <w:spacing w:after="200"/>
              <w:contextualSpacing/>
              <w:rPr>
                <w:rFonts w:eastAsiaTheme="minorHAnsi"/>
                <w:color w:val="000000"/>
                <w:szCs w:val="20"/>
                <w:lang w:bidi="ar-SA"/>
              </w:rPr>
            </w:pPr>
          </w:p>
        </w:tc>
        <w:tc>
          <w:tcPr>
            <w:tcW w:w="5782" w:type="dxa"/>
            <w:hideMark/>
          </w:tcPr>
          <w:p w14:paraId="48706BA3"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7625F667" w14:textId="77777777" w:rsidTr="000108E0">
        <w:trPr>
          <w:trHeight w:val="1488"/>
        </w:trPr>
        <w:tc>
          <w:tcPr>
            <w:tcW w:w="0" w:type="auto"/>
            <w:hideMark/>
          </w:tcPr>
          <w:p w14:paraId="35BFA93D"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b/>
                <w:bCs/>
                <w:color w:val="000000"/>
                <w:szCs w:val="20"/>
                <w:lang w:bidi="ar-SA"/>
              </w:rPr>
              <w:t>Phytate</w:t>
            </w:r>
            <w:r w:rsidRPr="00A17D88">
              <w:rPr>
                <w:rFonts w:eastAsiaTheme="minorHAnsi"/>
                <w:color w:val="000000"/>
                <w:szCs w:val="20"/>
                <w:lang w:bidi="ar-SA"/>
              </w:rPr>
              <w:t xml:space="preserve"> (mg/100 g dry matter)</w:t>
            </w:r>
          </w:p>
        </w:tc>
        <w:tc>
          <w:tcPr>
            <w:tcW w:w="1140" w:type="dxa"/>
            <w:hideMark/>
          </w:tcPr>
          <w:p w14:paraId="14CC66C0"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682-1374</w:t>
            </w:r>
          </w:p>
        </w:tc>
        <w:tc>
          <w:tcPr>
            <w:tcW w:w="5782" w:type="dxa"/>
            <w:hideMark/>
          </w:tcPr>
          <w:p w14:paraId="008E8236" w14:textId="77777777" w:rsidR="00A17D88" w:rsidRPr="00A17D88" w:rsidRDefault="00A17D88" w:rsidP="00A17D88">
            <w:pPr>
              <w:spacing w:after="200"/>
              <w:contextualSpacing/>
              <w:jc w:val="left"/>
              <w:rPr>
                <w:rFonts w:eastAsiaTheme="minorHAnsi"/>
                <w:color w:val="000000"/>
                <w:szCs w:val="20"/>
                <w:lang w:bidi="ar-SA"/>
              </w:rPr>
            </w:pPr>
            <w:r w:rsidRPr="00A17D88">
              <w:rPr>
                <w:rFonts w:eastAsiaTheme="minorHAnsi"/>
                <w:color w:val="000000"/>
                <w:szCs w:val="20"/>
                <w:lang w:bidi="ar-SA"/>
              </w:rPr>
              <w:t>Phytates form complexes with secreted minerals such as zinc and calcium, making these minerals unavailable for reabsorption into the body (By soaking, fermentation and germination)</w:t>
            </w:r>
          </w:p>
        </w:tc>
      </w:tr>
      <w:tr w:rsidR="000108E0" w:rsidRPr="00A17D88" w14:paraId="13A1EE23" w14:textId="77777777" w:rsidTr="000108E0">
        <w:trPr>
          <w:trHeight w:val="577"/>
        </w:trPr>
        <w:tc>
          <w:tcPr>
            <w:tcW w:w="0" w:type="auto"/>
            <w:hideMark/>
          </w:tcPr>
          <w:p w14:paraId="296AD4BE"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b/>
                <w:bCs/>
                <w:color w:val="000000"/>
                <w:szCs w:val="20"/>
                <w:lang w:bidi="ar-SA"/>
              </w:rPr>
              <w:t xml:space="preserve">Tannin </w:t>
            </w:r>
            <w:r w:rsidRPr="00A17D88">
              <w:rPr>
                <w:rFonts w:eastAsiaTheme="minorHAnsi"/>
                <w:color w:val="000000"/>
                <w:szCs w:val="20"/>
                <w:lang w:bidi="ar-SA"/>
              </w:rPr>
              <w:t xml:space="preserve">(mg CE/100 g dry matter) </w:t>
            </w:r>
          </w:p>
        </w:tc>
        <w:tc>
          <w:tcPr>
            <w:tcW w:w="1140" w:type="dxa"/>
            <w:hideMark/>
          </w:tcPr>
          <w:p w14:paraId="02703DB1"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16</w:t>
            </w:r>
          </w:p>
        </w:tc>
        <w:tc>
          <w:tcPr>
            <w:tcW w:w="5782" w:type="dxa"/>
            <w:hideMark/>
          </w:tcPr>
          <w:p w14:paraId="26FB596A"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55780E2E" w14:textId="77777777" w:rsidTr="000108E0">
        <w:trPr>
          <w:trHeight w:val="859"/>
        </w:trPr>
        <w:tc>
          <w:tcPr>
            <w:tcW w:w="0" w:type="auto"/>
            <w:hideMark/>
          </w:tcPr>
          <w:p w14:paraId="463968CA"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b/>
                <w:bCs/>
                <w:color w:val="000000"/>
                <w:szCs w:val="20"/>
                <w:lang w:bidi="ar-SA"/>
              </w:rPr>
              <w:t xml:space="preserve">Total polyphenols </w:t>
            </w:r>
            <w:r w:rsidRPr="00A17D88">
              <w:rPr>
                <w:rFonts w:eastAsiaTheme="minorHAnsi"/>
                <w:color w:val="000000"/>
                <w:szCs w:val="20"/>
                <w:lang w:bidi="ar-SA"/>
              </w:rPr>
              <w:t xml:space="preserve">(mg gallic acid equivalent/100 g dry matter) </w:t>
            </w:r>
          </w:p>
        </w:tc>
        <w:tc>
          <w:tcPr>
            <w:tcW w:w="1140" w:type="dxa"/>
            <w:hideMark/>
          </w:tcPr>
          <w:p w14:paraId="2375F071"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140</w:t>
            </w:r>
          </w:p>
        </w:tc>
        <w:tc>
          <w:tcPr>
            <w:tcW w:w="5782" w:type="dxa"/>
            <w:hideMark/>
          </w:tcPr>
          <w:p w14:paraId="7E95D778" w14:textId="77777777" w:rsidR="00A17D88" w:rsidRPr="00A17D88" w:rsidRDefault="00A17D88" w:rsidP="00A17D88">
            <w:pPr>
              <w:spacing w:after="200"/>
              <w:contextualSpacing/>
              <w:jc w:val="left"/>
              <w:rPr>
                <w:rFonts w:eastAsiaTheme="minorHAnsi"/>
                <w:color w:val="000000"/>
                <w:szCs w:val="20"/>
                <w:lang w:bidi="ar-SA"/>
              </w:rPr>
            </w:pPr>
            <w:r w:rsidRPr="00A17D88">
              <w:rPr>
                <w:rFonts w:eastAsiaTheme="minorHAnsi"/>
                <w:color w:val="000000"/>
                <w:szCs w:val="20"/>
                <w:lang w:bidi="ar-SA"/>
              </w:rPr>
              <w:t xml:space="preserve">Polyphenols can hamper iron absorption from plant-based foods </w:t>
            </w:r>
          </w:p>
        </w:tc>
      </w:tr>
      <w:tr w:rsidR="000108E0" w:rsidRPr="00A17D88" w14:paraId="1DCFFF8E" w14:textId="77777777" w:rsidTr="000108E0">
        <w:trPr>
          <w:trHeight w:val="473"/>
        </w:trPr>
        <w:tc>
          <w:tcPr>
            <w:tcW w:w="0" w:type="auto"/>
            <w:hideMark/>
          </w:tcPr>
          <w:p w14:paraId="79C4D0A7"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b/>
                <w:bCs/>
                <w:color w:val="000000"/>
                <w:szCs w:val="20"/>
                <w:lang w:bidi="ar-SA"/>
              </w:rPr>
              <w:t xml:space="preserve">Iron-binding phenolics </w:t>
            </w:r>
          </w:p>
        </w:tc>
        <w:tc>
          <w:tcPr>
            <w:tcW w:w="1140" w:type="dxa"/>
            <w:hideMark/>
          </w:tcPr>
          <w:p w14:paraId="0E857D9F" w14:textId="77777777" w:rsidR="00A17D88" w:rsidRPr="00A17D88" w:rsidRDefault="00A17D88" w:rsidP="000108E0">
            <w:pPr>
              <w:spacing w:after="200"/>
              <w:contextualSpacing/>
              <w:jc w:val="center"/>
              <w:rPr>
                <w:rFonts w:eastAsiaTheme="minorHAnsi"/>
                <w:color w:val="000000"/>
                <w:szCs w:val="20"/>
                <w:lang w:bidi="ar-SA"/>
              </w:rPr>
            </w:pPr>
          </w:p>
        </w:tc>
        <w:tc>
          <w:tcPr>
            <w:tcW w:w="5782" w:type="dxa"/>
            <w:hideMark/>
          </w:tcPr>
          <w:p w14:paraId="3231066B"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41CA85C9" w14:textId="77777777" w:rsidTr="000108E0">
        <w:trPr>
          <w:trHeight w:val="812"/>
        </w:trPr>
        <w:tc>
          <w:tcPr>
            <w:tcW w:w="0" w:type="auto"/>
            <w:hideMark/>
          </w:tcPr>
          <w:p w14:paraId="4F8BA567"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 xml:space="preserve">Galloyls (mg tannic acid equivalent/100 g dry matter)  </w:t>
            </w:r>
          </w:p>
        </w:tc>
        <w:tc>
          <w:tcPr>
            <w:tcW w:w="1140" w:type="dxa"/>
            <w:hideMark/>
          </w:tcPr>
          <w:p w14:paraId="3B5550D0"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210</w:t>
            </w:r>
          </w:p>
        </w:tc>
        <w:tc>
          <w:tcPr>
            <w:tcW w:w="5782" w:type="dxa"/>
            <w:vMerge w:val="restart"/>
            <w:hideMark/>
          </w:tcPr>
          <w:p w14:paraId="530A00B8" w14:textId="77777777" w:rsidR="00A17D88" w:rsidRPr="00A17D88" w:rsidRDefault="00A17D88" w:rsidP="00A17D88">
            <w:pPr>
              <w:spacing w:after="200"/>
              <w:contextualSpacing/>
              <w:jc w:val="left"/>
              <w:rPr>
                <w:rFonts w:eastAsiaTheme="minorHAnsi"/>
                <w:color w:val="000000"/>
                <w:szCs w:val="20"/>
                <w:lang w:bidi="ar-SA"/>
              </w:rPr>
            </w:pPr>
            <w:r w:rsidRPr="00A17D88">
              <w:rPr>
                <w:rFonts w:eastAsiaTheme="minorHAnsi"/>
                <w:color w:val="000000"/>
                <w:szCs w:val="20"/>
                <w:lang w:val="en-US" w:bidi="ar-SA"/>
              </w:rPr>
              <w:t xml:space="preserve">These two functional groups hamper </w:t>
            </w:r>
            <w:r w:rsidR="00533335">
              <w:rPr>
                <w:rFonts w:eastAsiaTheme="minorHAnsi"/>
                <w:color w:val="000000"/>
                <w:szCs w:val="20"/>
                <w:lang w:val="en-US" w:bidi="ar-SA"/>
              </w:rPr>
              <w:t>i</w:t>
            </w:r>
            <w:r w:rsidRPr="00A17D88">
              <w:rPr>
                <w:rFonts w:eastAsiaTheme="minorHAnsi"/>
                <w:color w:val="000000"/>
                <w:szCs w:val="20"/>
                <w:lang w:val="en-US" w:bidi="ar-SA"/>
              </w:rPr>
              <w:t>ron absorption</w:t>
            </w:r>
          </w:p>
        </w:tc>
      </w:tr>
      <w:tr w:rsidR="000108E0" w:rsidRPr="00A17D88" w14:paraId="4A2B472F" w14:textId="77777777" w:rsidTr="000108E0">
        <w:trPr>
          <w:trHeight w:val="812"/>
        </w:trPr>
        <w:tc>
          <w:tcPr>
            <w:tcW w:w="0" w:type="auto"/>
            <w:hideMark/>
          </w:tcPr>
          <w:p w14:paraId="117B3BED"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 xml:space="preserve">Catechols (mg catechin equivalent/100 g dry matter) </w:t>
            </w:r>
          </w:p>
        </w:tc>
        <w:tc>
          <w:tcPr>
            <w:tcW w:w="1140" w:type="dxa"/>
            <w:hideMark/>
          </w:tcPr>
          <w:p w14:paraId="3FB6A6A6"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200</w:t>
            </w:r>
          </w:p>
        </w:tc>
        <w:tc>
          <w:tcPr>
            <w:tcW w:w="5782" w:type="dxa"/>
            <w:vMerge/>
            <w:hideMark/>
          </w:tcPr>
          <w:p w14:paraId="5D2406F2"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75747CC1" w14:textId="77777777" w:rsidTr="000108E0">
        <w:trPr>
          <w:trHeight w:val="473"/>
        </w:trPr>
        <w:tc>
          <w:tcPr>
            <w:tcW w:w="0" w:type="auto"/>
            <w:hideMark/>
          </w:tcPr>
          <w:p w14:paraId="7956A4AC"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b/>
                <w:bCs/>
                <w:color w:val="000000"/>
                <w:szCs w:val="20"/>
                <w:lang w:bidi="ar-SA"/>
              </w:rPr>
              <w:t>Phenolic acids (</w:t>
            </w:r>
            <w:r w:rsidRPr="00A17D88">
              <w:rPr>
                <w:rFonts w:eastAsiaTheme="minorHAnsi"/>
                <w:b/>
                <w:bCs/>
                <w:color w:val="000000"/>
                <w:szCs w:val="20"/>
                <w:lang w:val="el-GR" w:bidi="ar-SA"/>
              </w:rPr>
              <w:t>μ</w:t>
            </w:r>
            <w:r w:rsidRPr="00A17D88">
              <w:rPr>
                <w:rFonts w:eastAsiaTheme="minorHAnsi"/>
                <w:b/>
                <w:bCs/>
                <w:color w:val="000000"/>
                <w:szCs w:val="20"/>
                <w:lang w:bidi="ar-SA"/>
              </w:rPr>
              <w:t xml:space="preserve">g/mg) </w:t>
            </w:r>
          </w:p>
        </w:tc>
        <w:tc>
          <w:tcPr>
            <w:tcW w:w="1140" w:type="dxa"/>
            <w:hideMark/>
          </w:tcPr>
          <w:p w14:paraId="0BF84915" w14:textId="77777777" w:rsidR="00A17D88" w:rsidRPr="00A17D88" w:rsidRDefault="00A17D88" w:rsidP="000108E0">
            <w:pPr>
              <w:spacing w:after="200"/>
              <w:contextualSpacing/>
              <w:jc w:val="center"/>
              <w:rPr>
                <w:rFonts w:eastAsiaTheme="minorHAnsi"/>
                <w:color w:val="000000"/>
                <w:szCs w:val="20"/>
                <w:lang w:bidi="ar-SA"/>
              </w:rPr>
            </w:pPr>
          </w:p>
        </w:tc>
        <w:tc>
          <w:tcPr>
            <w:tcW w:w="5782" w:type="dxa"/>
            <w:hideMark/>
          </w:tcPr>
          <w:p w14:paraId="4F186200"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706CE906" w14:textId="77777777" w:rsidTr="000108E0">
        <w:trPr>
          <w:trHeight w:val="473"/>
        </w:trPr>
        <w:tc>
          <w:tcPr>
            <w:tcW w:w="0" w:type="auto"/>
            <w:hideMark/>
          </w:tcPr>
          <w:p w14:paraId="10E2E164"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 xml:space="preserve">Protocatechuic </w:t>
            </w:r>
          </w:p>
        </w:tc>
        <w:tc>
          <w:tcPr>
            <w:tcW w:w="1140" w:type="dxa"/>
            <w:hideMark/>
          </w:tcPr>
          <w:p w14:paraId="6AED74BE"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25.5</w:t>
            </w:r>
          </w:p>
        </w:tc>
        <w:tc>
          <w:tcPr>
            <w:tcW w:w="5782" w:type="dxa"/>
            <w:hideMark/>
          </w:tcPr>
          <w:p w14:paraId="32A49ECD"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07946C86" w14:textId="77777777" w:rsidTr="000108E0">
        <w:trPr>
          <w:trHeight w:val="473"/>
        </w:trPr>
        <w:tc>
          <w:tcPr>
            <w:tcW w:w="0" w:type="auto"/>
            <w:hideMark/>
          </w:tcPr>
          <w:p w14:paraId="1D34811F"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 xml:space="preserve">Gentisic </w:t>
            </w:r>
          </w:p>
        </w:tc>
        <w:tc>
          <w:tcPr>
            <w:tcW w:w="1140" w:type="dxa"/>
            <w:hideMark/>
          </w:tcPr>
          <w:p w14:paraId="024A3225"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15.0</w:t>
            </w:r>
          </w:p>
        </w:tc>
        <w:tc>
          <w:tcPr>
            <w:tcW w:w="5782" w:type="dxa"/>
            <w:hideMark/>
          </w:tcPr>
          <w:p w14:paraId="73726B89"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7410A2C0" w14:textId="77777777" w:rsidTr="000108E0">
        <w:trPr>
          <w:trHeight w:val="473"/>
        </w:trPr>
        <w:tc>
          <w:tcPr>
            <w:tcW w:w="0" w:type="auto"/>
            <w:hideMark/>
          </w:tcPr>
          <w:p w14:paraId="6413FD8F"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Vanillic</w:t>
            </w:r>
          </w:p>
        </w:tc>
        <w:tc>
          <w:tcPr>
            <w:tcW w:w="1140" w:type="dxa"/>
            <w:hideMark/>
          </w:tcPr>
          <w:p w14:paraId="6DF34F95"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54.8</w:t>
            </w:r>
          </w:p>
        </w:tc>
        <w:tc>
          <w:tcPr>
            <w:tcW w:w="5782" w:type="dxa"/>
            <w:vMerge w:val="restart"/>
            <w:hideMark/>
          </w:tcPr>
          <w:p w14:paraId="2A40F1E7" w14:textId="77777777" w:rsidR="00A17D88" w:rsidRPr="00A17D88" w:rsidRDefault="00A17D88" w:rsidP="00A17D88">
            <w:pPr>
              <w:spacing w:after="200"/>
              <w:contextualSpacing/>
              <w:jc w:val="left"/>
              <w:rPr>
                <w:rFonts w:eastAsiaTheme="minorHAnsi"/>
                <w:color w:val="000000"/>
                <w:szCs w:val="20"/>
                <w:lang w:bidi="ar-SA"/>
              </w:rPr>
            </w:pPr>
            <w:r w:rsidRPr="00A17D88">
              <w:rPr>
                <w:rFonts w:eastAsiaTheme="minorHAnsi"/>
                <w:color w:val="000000"/>
                <w:szCs w:val="20"/>
                <w:lang w:val="en-US" w:bidi="ar-SA"/>
              </w:rPr>
              <w:t>No Galloyls and Catechols as functional groups</w:t>
            </w:r>
          </w:p>
          <w:p w14:paraId="188CFE9E" w14:textId="77777777" w:rsidR="00A17D88" w:rsidRPr="00A17D88" w:rsidRDefault="00251EB2" w:rsidP="00A17D88">
            <w:pPr>
              <w:spacing w:after="200"/>
              <w:contextualSpacing/>
              <w:jc w:val="left"/>
              <w:rPr>
                <w:rFonts w:eastAsiaTheme="minorHAnsi"/>
                <w:color w:val="000000"/>
                <w:szCs w:val="20"/>
                <w:lang w:bidi="ar-SA"/>
              </w:rPr>
            </w:pPr>
            <w:r>
              <w:rPr>
                <w:rFonts w:eastAsiaTheme="minorHAnsi"/>
                <w:color w:val="000000"/>
                <w:szCs w:val="20"/>
                <w:lang w:val="en-US" w:bidi="ar-SA"/>
              </w:rPr>
              <w:t>s</w:t>
            </w:r>
            <w:r w:rsidR="00A17D88" w:rsidRPr="00A17D88">
              <w:rPr>
                <w:rFonts w:eastAsiaTheme="minorHAnsi"/>
                <w:color w:val="000000"/>
                <w:szCs w:val="20"/>
                <w:lang w:val="en-US" w:bidi="ar-SA"/>
              </w:rPr>
              <w:t>o doesn’t hamper iron absorption</w:t>
            </w:r>
          </w:p>
        </w:tc>
      </w:tr>
      <w:tr w:rsidR="000108E0" w:rsidRPr="00A17D88" w14:paraId="62C8D051" w14:textId="77777777" w:rsidTr="000108E0">
        <w:trPr>
          <w:trHeight w:val="473"/>
        </w:trPr>
        <w:tc>
          <w:tcPr>
            <w:tcW w:w="0" w:type="auto"/>
            <w:hideMark/>
          </w:tcPr>
          <w:p w14:paraId="3D409829"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Coumaric</w:t>
            </w:r>
          </w:p>
        </w:tc>
        <w:tc>
          <w:tcPr>
            <w:tcW w:w="1140" w:type="dxa"/>
            <w:hideMark/>
          </w:tcPr>
          <w:p w14:paraId="721A32D6"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36.9</w:t>
            </w:r>
          </w:p>
        </w:tc>
        <w:tc>
          <w:tcPr>
            <w:tcW w:w="5782" w:type="dxa"/>
            <w:vMerge/>
            <w:hideMark/>
          </w:tcPr>
          <w:p w14:paraId="721D22B1"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6CDE1783" w14:textId="77777777" w:rsidTr="000108E0">
        <w:trPr>
          <w:trHeight w:val="334"/>
        </w:trPr>
        <w:tc>
          <w:tcPr>
            <w:tcW w:w="0" w:type="auto"/>
            <w:hideMark/>
          </w:tcPr>
          <w:p w14:paraId="4CECA28B"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Cinnamic</w:t>
            </w:r>
          </w:p>
        </w:tc>
        <w:tc>
          <w:tcPr>
            <w:tcW w:w="1140" w:type="dxa"/>
            <w:hideMark/>
          </w:tcPr>
          <w:p w14:paraId="2D2496A6"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46.0</w:t>
            </w:r>
          </w:p>
        </w:tc>
        <w:tc>
          <w:tcPr>
            <w:tcW w:w="5782" w:type="dxa"/>
            <w:vMerge/>
            <w:hideMark/>
          </w:tcPr>
          <w:p w14:paraId="6FB42436"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629A0009" w14:textId="77777777" w:rsidTr="000108E0">
        <w:trPr>
          <w:trHeight w:val="473"/>
        </w:trPr>
        <w:tc>
          <w:tcPr>
            <w:tcW w:w="0" w:type="auto"/>
            <w:hideMark/>
          </w:tcPr>
          <w:p w14:paraId="1F38EC03"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Caffeic</w:t>
            </w:r>
          </w:p>
        </w:tc>
        <w:tc>
          <w:tcPr>
            <w:tcW w:w="1140" w:type="dxa"/>
            <w:hideMark/>
          </w:tcPr>
          <w:p w14:paraId="65C2E676"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3.9</w:t>
            </w:r>
          </w:p>
        </w:tc>
        <w:tc>
          <w:tcPr>
            <w:tcW w:w="5782" w:type="dxa"/>
            <w:hideMark/>
          </w:tcPr>
          <w:p w14:paraId="01101FA0"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1D9249B6" w14:textId="77777777" w:rsidTr="000108E0">
        <w:trPr>
          <w:trHeight w:val="473"/>
        </w:trPr>
        <w:tc>
          <w:tcPr>
            <w:tcW w:w="0" w:type="auto"/>
            <w:hideMark/>
          </w:tcPr>
          <w:p w14:paraId="49003AFA"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Syringic</w:t>
            </w:r>
          </w:p>
        </w:tc>
        <w:tc>
          <w:tcPr>
            <w:tcW w:w="1140" w:type="dxa"/>
            <w:hideMark/>
          </w:tcPr>
          <w:p w14:paraId="28E368BB"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14.9</w:t>
            </w:r>
          </w:p>
        </w:tc>
        <w:tc>
          <w:tcPr>
            <w:tcW w:w="5782" w:type="dxa"/>
            <w:hideMark/>
          </w:tcPr>
          <w:p w14:paraId="37359498" w14:textId="77777777" w:rsidR="00A17D88" w:rsidRPr="00A17D88" w:rsidRDefault="00A17D88" w:rsidP="00A17D88">
            <w:pPr>
              <w:spacing w:after="200"/>
              <w:contextualSpacing/>
              <w:rPr>
                <w:rFonts w:eastAsiaTheme="minorHAnsi"/>
                <w:color w:val="000000"/>
                <w:szCs w:val="20"/>
                <w:lang w:bidi="ar-SA"/>
              </w:rPr>
            </w:pPr>
          </w:p>
        </w:tc>
      </w:tr>
      <w:tr w:rsidR="000108E0" w:rsidRPr="00A17D88" w14:paraId="498EC743" w14:textId="77777777" w:rsidTr="000108E0">
        <w:trPr>
          <w:trHeight w:val="473"/>
        </w:trPr>
        <w:tc>
          <w:tcPr>
            <w:tcW w:w="0" w:type="auto"/>
            <w:hideMark/>
          </w:tcPr>
          <w:p w14:paraId="10229154" w14:textId="77777777" w:rsidR="00A17D88" w:rsidRPr="00A17D88" w:rsidRDefault="00A17D88" w:rsidP="00A17D88">
            <w:pPr>
              <w:spacing w:after="200"/>
              <w:contextualSpacing/>
              <w:rPr>
                <w:rFonts w:eastAsiaTheme="minorHAnsi"/>
                <w:color w:val="000000"/>
                <w:szCs w:val="20"/>
                <w:lang w:bidi="ar-SA"/>
              </w:rPr>
            </w:pPr>
            <w:r w:rsidRPr="00A17D88">
              <w:rPr>
                <w:rFonts w:eastAsiaTheme="minorHAnsi"/>
                <w:color w:val="000000"/>
                <w:szCs w:val="20"/>
                <w:lang w:bidi="ar-SA"/>
              </w:rPr>
              <w:t>Ferulic</w:t>
            </w:r>
          </w:p>
        </w:tc>
        <w:tc>
          <w:tcPr>
            <w:tcW w:w="1140" w:type="dxa"/>
            <w:hideMark/>
          </w:tcPr>
          <w:p w14:paraId="192DFE90" w14:textId="77777777" w:rsidR="00A17D88" w:rsidRPr="00A17D88" w:rsidRDefault="00A17D88" w:rsidP="000108E0">
            <w:pPr>
              <w:spacing w:after="200"/>
              <w:contextualSpacing/>
              <w:jc w:val="center"/>
              <w:rPr>
                <w:rFonts w:eastAsiaTheme="minorHAnsi"/>
                <w:color w:val="000000"/>
                <w:szCs w:val="20"/>
                <w:lang w:bidi="ar-SA"/>
              </w:rPr>
            </w:pPr>
            <w:r w:rsidRPr="00A17D88">
              <w:rPr>
                <w:rFonts w:eastAsiaTheme="minorHAnsi"/>
                <w:color w:val="000000"/>
                <w:szCs w:val="20"/>
                <w:lang w:val="en-US" w:bidi="ar-SA"/>
              </w:rPr>
              <w:t>285.9</w:t>
            </w:r>
          </w:p>
        </w:tc>
        <w:tc>
          <w:tcPr>
            <w:tcW w:w="5782" w:type="dxa"/>
            <w:hideMark/>
          </w:tcPr>
          <w:p w14:paraId="148B92E3" w14:textId="77777777" w:rsidR="00A17D88" w:rsidRPr="00A17D88" w:rsidRDefault="00A17D88" w:rsidP="00A17D88">
            <w:pPr>
              <w:spacing w:after="200"/>
              <w:contextualSpacing/>
              <w:rPr>
                <w:rFonts w:eastAsiaTheme="minorHAnsi"/>
                <w:color w:val="000000"/>
                <w:szCs w:val="20"/>
                <w:lang w:bidi="ar-SA"/>
              </w:rPr>
            </w:pPr>
          </w:p>
        </w:tc>
      </w:tr>
    </w:tbl>
    <w:p w14:paraId="057F230B" w14:textId="77777777" w:rsidR="00A17D88" w:rsidRDefault="00A17D88">
      <w:pPr>
        <w:spacing w:after="200" w:line="276" w:lineRule="auto"/>
        <w:rPr>
          <w:rFonts w:eastAsiaTheme="minorHAnsi"/>
          <w:color w:val="000000"/>
          <w:szCs w:val="20"/>
          <w:lang w:val="en-US" w:bidi="ar-SA"/>
        </w:rPr>
      </w:pPr>
    </w:p>
    <w:p w14:paraId="79701E55" w14:textId="77777777" w:rsidR="00A17D88" w:rsidRDefault="00A17D88">
      <w:pPr>
        <w:spacing w:after="200" w:line="276" w:lineRule="auto"/>
        <w:rPr>
          <w:rFonts w:eastAsiaTheme="minorHAnsi"/>
          <w:color w:val="000000"/>
          <w:szCs w:val="20"/>
          <w:lang w:val="en-US" w:bidi="ar-SA"/>
        </w:rPr>
      </w:pPr>
      <w:r>
        <w:rPr>
          <w:rFonts w:eastAsiaTheme="minorHAnsi"/>
          <w:color w:val="000000"/>
          <w:szCs w:val="20"/>
          <w:lang w:val="en-US" w:bidi="ar-SA"/>
        </w:rPr>
        <w:br w:type="page"/>
      </w:r>
    </w:p>
    <w:p w14:paraId="5D488BB4" w14:textId="77777777" w:rsidR="00B811F4" w:rsidRPr="003155F8" w:rsidRDefault="00E1204C" w:rsidP="003155F8">
      <w:pPr>
        <w:pStyle w:val="ListParagraph"/>
        <w:numPr>
          <w:ilvl w:val="0"/>
          <w:numId w:val="9"/>
        </w:numPr>
        <w:autoSpaceDE w:val="0"/>
        <w:autoSpaceDN w:val="0"/>
        <w:adjustRightInd w:val="0"/>
        <w:spacing w:line="360" w:lineRule="auto"/>
        <w:jc w:val="both"/>
        <w:rPr>
          <w:rFonts w:eastAsiaTheme="minorHAnsi"/>
          <w:b/>
          <w:bCs/>
          <w:color w:val="000000"/>
          <w:szCs w:val="20"/>
          <w:lang w:val="en-US" w:bidi="ar-SA"/>
        </w:rPr>
      </w:pPr>
      <w:r w:rsidRPr="003155F8">
        <w:rPr>
          <w:rFonts w:eastAsiaTheme="minorHAnsi"/>
          <w:b/>
          <w:bCs/>
          <w:color w:val="000000"/>
          <w:szCs w:val="20"/>
          <w:lang w:val="en-US" w:bidi="ar-SA"/>
        </w:rPr>
        <w:lastRenderedPageBreak/>
        <w:t>Chia seeds</w:t>
      </w:r>
    </w:p>
    <w:p w14:paraId="432456BA" w14:textId="77777777" w:rsidR="00A80C64" w:rsidRDefault="00B811F4" w:rsidP="00B811F4">
      <w:pPr>
        <w:autoSpaceDE w:val="0"/>
        <w:autoSpaceDN w:val="0"/>
        <w:adjustRightInd w:val="0"/>
        <w:spacing w:line="360" w:lineRule="auto"/>
        <w:jc w:val="both"/>
        <w:rPr>
          <w:rFonts w:eastAsiaTheme="minorHAnsi"/>
          <w:b/>
          <w:bCs/>
          <w:color w:val="000000"/>
          <w:szCs w:val="20"/>
          <w:lang w:val="en-US" w:bidi="ar-SA"/>
        </w:rPr>
      </w:pPr>
      <w:r>
        <w:rPr>
          <w:rFonts w:eastAsiaTheme="minorHAnsi"/>
          <w:i/>
          <w:color w:val="000000"/>
          <w:szCs w:val="20"/>
          <w:lang w:val="en-US" w:bidi="ar-SA"/>
        </w:rPr>
        <w:tab/>
      </w:r>
      <w:r w:rsidR="00E1204C" w:rsidRPr="00A80C64">
        <w:rPr>
          <w:rFonts w:eastAsiaTheme="minorHAnsi"/>
          <w:i/>
          <w:color w:val="000000"/>
          <w:szCs w:val="20"/>
          <w:lang w:val="en-US" w:bidi="ar-SA"/>
        </w:rPr>
        <w:t>Salvia hispanica</w:t>
      </w:r>
      <w:r w:rsidR="00E1204C" w:rsidRPr="00A80C64">
        <w:rPr>
          <w:rFonts w:eastAsiaTheme="minorHAnsi"/>
          <w:color w:val="000000"/>
          <w:szCs w:val="20"/>
          <w:lang w:val="en-US" w:bidi="ar-SA"/>
        </w:rPr>
        <w:t xml:space="preserve"> L., also known as chia, is an annual herbaceous plant, originally from Southern</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Mexico and Northern Guatemala. It belongs to the order Lamiales, mint family Labiate, subfamily</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 xml:space="preserve">Nepetoideae, and genus </w:t>
      </w:r>
      <w:r w:rsidR="00E1204C" w:rsidRPr="00ED7E5F">
        <w:rPr>
          <w:rFonts w:eastAsiaTheme="minorHAnsi"/>
          <w:i/>
          <w:iCs/>
          <w:color w:val="000000"/>
          <w:szCs w:val="20"/>
          <w:lang w:val="en-US" w:bidi="ar-SA"/>
        </w:rPr>
        <w:t>Salvia.</w:t>
      </w:r>
      <w:r w:rsidR="00E1204C" w:rsidRPr="00A80C64">
        <w:rPr>
          <w:rFonts w:eastAsiaTheme="minorHAnsi"/>
          <w:color w:val="000000"/>
          <w:szCs w:val="20"/>
          <w:lang w:val="en-US" w:bidi="ar-SA"/>
        </w:rPr>
        <w:t xml:space="preserve"> The genus </w:t>
      </w:r>
      <w:r w:rsidR="00E1204C" w:rsidRPr="00FC289F">
        <w:rPr>
          <w:rFonts w:eastAsiaTheme="minorHAnsi"/>
          <w:i/>
          <w:color w:val="000000"/>
          <w:szCs w:val="20"/>
          <w:lang w:val="en-US" w:bidi="ar-SA"/>
        </w:rPr>
        <w:t>Salvia</w:t>
      </w:r>
      <w:r w:rsidR="00E1204C" w:rsidRPr="00A80C64">
        <w:rPr>
          <w:rFonts w:eastAsiaTheme="minorHAnsi"/>
          <w:color w:val="000000"/>
          <w:szCs w:val="20"/>
          <w:lang w:val="en-US" w:bidi="ar-SA"/>
        </w:rPr>
        <w:t xml:space="preserve"> consists of approximately 900 species, which have</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been widely distributed for thousands of years around several regions of the world, including Southern</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 xml:space="preserve">Africa, Central America, North and South America, and South-East Asia </w:t>
      </w:r>
      <w:r w:rsidR="00E955E0">
        <w:rPr>
          <w:rFonts w:eastAsiaTheme="minorHAnsi"/>
          <w:color w:val="000000"/>
          <w:szCs w:val="20"/>
          <w:lang w:val="en-US" w:bidi="ar-SA"/>
        </w:rPr>
        <w:t>(</w:t>
      </w:r>
      <w:r w:rsidR="00E955E0">
        <w:rPr>
          <w:rFonts w:eastAsiaTheme="minorHAnsi"/>
          <w:color w:val="000000"/>
          <w:szCs w:val="20"/>
          <w:lang w:bidi="ar-SA"/>
        </w:rPr>
        <w:t>Ciau-Soli</w:t>
      </w:r>
      <w:r w:rsidR="00E955E0" w:rsidRPr="00E955E0">
        <w:rPr>
          <w:rFonts w:eastAsiaTheme="minorHAnsi"/>
          <w:color w:val="000000"/>
          <w:szCs w:val="20"/>
          <w:lang w:bidi="ar-SA"/>
        </w:rPr>
        <w:t>s</w:t>
      </w:r>
      <w:r w:rsidR="00E955E0">
        <w:rPr>
          <w:rFonts w:eastAsiaTheme="minorHAnsi"/>
          <w:color w:val="000000"/>
          <w:szCs w:val="20"/>
          <w:lang w:bidi="ar-SA"/>
        </w:rPr>
        <w:t xml:space="preserve"> </w:t>
      </w:r>
      <w:r w:rsidR="00E955E0" w:rsidRPr="00E955E0">
        <w:rPr>
          <w:rFonts w:eastAsiaTheme="minorHAnsi"/>
          <w:i/>
          <w:color w:val="000000"/>
          <w:szCs w:val="20"/>
          <w:lang w:bidi="ar-SA"/>
        </w:rPr>
        <w:t>et al</w:t>
      </w:r>
      <w:r w:rsidR="00E955E0">
        <w:rPr>
          <w:rFonts w:eastAsiaTheme="minorHAnsi"/>
          <w:color w:val="000000"/>
          <w:szCs w:val="20"/>
          <w:lang w:bidi="ar-SA"/>
        </w:rPr>
        <w:t xml:space="preserve">., 2014). </w:t>
      </w:r>
      <w:r w:rsidR="00E1204C" w:rsidRPr="00A80C64">
        <w:rPr>
          <w:rFonts w:eastAsiaTheme="minorHAnsi"/>
          <w:color w:val="000000"/>
          <w:szCs w:val="20"/>
          <w:lang w:val="en-US" w:bidi="ar-SA"/>
        </w:rPr>
        <w:t>As reported in the</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literature, chia today is not only cultivated in Mexico and Guatemala, but also in Australia, Bolivia,</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Columbia, Peru, Argentina, America, and Europe. Nowadays, Mexico is recognized as the world’s</w:t>
      </w:r>
      <w:r w:rsidR="00A80C64">
        <w:rPr>
          <w:rFonts w:eastAsiaTheme="minorHAnsi"/>
          <w:color w:val="000000"/>
          <w:szCs w:val="20"/>
          <w:lang w:val="en-US" w:bidi="ar-SA"/>
        </w:rPr>
        <w:t xml:space="preserve"> </w:t>
      </w:r>
      <w:r w:rsidR="00E1204C" w:rsidRPr="00A80C64">
        <w:rPr>
          <w:rFonts w:eastAsiaTheme="minorHAnsi"/>
          <w:color w:val="000000"/>
          <w:szCs w:val="20"/>
          <w:lang w:val="en-US" w:bidi="ar-SA"/>
        </w:rPr>
        <w:t xml:space="preserve">largest chia producer </w:t>
      </w:r>
      <w:r w:rsidR="00E1204C" w:rsidRPr="00A80C64">
        <w:rPr>
          <w:rFonts w:eastAsiaTheme="minorHAnsi"/>
          <w:color w:val="000000"/>
          <w:szCs w:val="20"/>
          <w:lang w:bidi="ar-SA"/>
        </w:rPr>
        <w:t>(Grancieri and Martino, 2019).</w:t>
      </w:r>
      <w:r w:rsidR="00A80C64">
        <w:rPr>
          <w:rFonts w:eastAsiaTheme="minorHAnsi"/>
          <w:color w:val="000000"/>
          <w:szCs w:val="20"/>
          <w:lang w:val="en-US" w:bidi="ar-SA"/>
        </w:rPr>
        <w:t xml:space="preserve"> </w:t>
      </w:r>
      <w:r w:rsidR="00BA56AA" w:rsidRPr="00BA56AA">
        <w:rPr>
          <w:rFonts w:eastAsiaTheme="minorHAnsi"/>
          <w:color w:val="000000"/>
          <w:szCs w:val="20"/>
          <w:lang w:val="en-US" w:bidi="ar-SA"/>
        </w:rPr>
        <w:t>In 2018 alone, Mexico produced 2,893.4 MT of chia seeds (</w:t>
      </w:r>
      <w:hyperlink r:id="rId38" w:history="1">
        <w:r w:rsidR="00743CAF" w:rsidRPr="00A52A52">
          <w:rPr>
            <w:rStyle w:val="Hyperlink"/>
            <w:rFonts w:eastAsiaTheme="minorHAnsi"/>
            <w:szCs w:val="20"/>
            <w:lang w:val="en-US" w:bidi="ar-SA"/>
          </w:rPr>
          <w:t>www.tradelinkinternational.com</w:t>
        </w:r>
      </w:hyperlink>
      <w:r w:rsidR="00BA56AA" w:rsidRPr="00BA56AA">
        <w:rPr>
          <w:rFonts w:eastAsiaTheme="minorHAnsi"/>
          <w:color w:val="000000"/>
          <w:szCs w:val="20"/>
          <w:lang w:val="en-US" w:bidi="ar-SA"/>
        </w:rPr>
        <w:t>)</w:t>
      </w:r>
      <w:r>
        <w:rPr>
          <w:rFonts w:eastAsiaTheme="minorHAnsi"/>
          <w:b/>
          <w:bCs/>
          <w:color w:val="000000"/>
          <w:szCs w:val="20"/>
          <w:lang w:val="en-US" w:bidi="ar-SA"/>
        </w:rPr>
        <w:t>.</w:t>
      </w:r>
    </w:p>
    <w:p w14:paraId="641FEB58" w14:textId="77777777" w:rsidR="002A7F99" w:rsidRPr="002A7F99" w:rsidRDefault="00743CAF" w:rsidP="002A7F99">
      <w:pPr>
        <w:autoSpaceDE w:val="0"/>
        <w:autoSpaceDN w:val="0"/>
        <w:adjustRightInd w:val="0"/>
        <w:spacing w:line="360" w:lineRule="auto"/>
        <w:jc w:val="both"/>
        <w:rPr>
          <w:rFonts w:eastAsiaTheme="minorHAnsi"/>
          <w:color w:val="000000"/>
          <w:szCs w:val="20"/>
          <w:lang w:bidi="ar-SA"/>
        </w:rPr>
      </w:pPr>
      <w:r>
        <w:rPr>
          <w:rFonts w:eastAsiaTheme="minorHAnsi"/>
          <w:color w:val="000000"/>
          <w:szCs w:val="20"/>
          <w:lang w:val="en-US" w:bidi="ar-SA"/>
        </w:rPr>
        <w:tab/>
      </w:r>
      <w:r w:rsidRPr="00743CAF">
        <w:rPr>
          <w:rFonts w:eastAsiaTheme="minorHAnsi"/>
          <w:color w:val="000000"/>
          <w:szCs w:val="20"/>
          <w:lang w:val="en-US" w:bidi="ar-SA"/>
        </w:rPr>
        <w:t>The word chia comes from the Spanish word “chian”, which means oily.</w:t>
      </w:r>
      <w:r>
        <w:rPr>
          <w:rFonts w:eastAsiaTheme="minorHAnsi"/>
          <w:color w:val="000000"/>
          <w:szCs w:val="20"/>
          <w:lang w:val="en-US" w:bidi="ar-SA"/>
        </w:rPr>
        <w:t xml:space="preserve"> </w:t>
      </w:r>
      <w:r w:rsidRPr="00743CAF">
        <w:rPr>
          <w:rFonts w:eastAsiaTheme="minorHAnsi"/>
          <w:color w:val="000000"/>
          <w:szCs w:val="20"/>
          <w:lang w:val="en-US" w:bidi="ar-SA"/>
        </w:rPr>
        <w:t>Chia is an oilseed, with a powerhouse composed of fats, carbohydrates, dietary fiber, proteins, vitamins (A, B, K, E, D), minerals, and antioxidants.</w:t>
      </w:r>
      <w:r>
        <w:rPr>
          <w:rFonts w:eastAsiaTheme="minorHAnsi"/>
          <w:color w:val="000000"/>
          <w:szCs w:val="20"/>
          <w:lang w:val="en-US" w:bidi="ar-SA"/>
        </w:rPr>
        <w:t xml:space="preserve"> </w:t>
      </w:r>
      <w:r w:rsidRPr="00743CAF">
        <w:rPr>
          <w:rFonts w:eastAsiaTheme="minorHAnsi"/>
          <w:color w:val="000000"/>
          <w:szCs w:val="20"/>
          <w:lang w:bidi="ar-SA"/>
        </w:rPr>
        <w:t xml:space="preserve">Chia seeds contain healthy </w:t>
      </w:r>
      <w:r w:rsidRPr="00743CAF">
        <w:rPr>
          <w:rFonts w:eastAsiaTheme="minorHAnsi"/>
          <w:color w:val="000000"/>
          <w:szCs w:val="20"/>
          <w:lang w:val="el-GR" w:bidi="ar-SA"/>
        </w:rPr>
        <w:t xml:space="preserve">ω-3 </w:t>
      </w:r>
      <w:r w:rsidRPr="00743CAF">
        <w:rPr>
          <w:rFonts w:eastAsiaTheme="minorHAnsi"/>
          <w:color w:val="000000"/>
          <w:szCs w:val="20"/>
          <w:lang w:bidi="ar-SA"/>
        </w:rPr>
        <w:t>fatty acids, polyunsaturated fatty acids, dietary fiber, proteins, vitamins, and some minerals.</w:t>
      </w:r>
      <w:r>
        <w:rPr>
          <w:rFonts w:eastAsiaTheme="minorHAnsi"/>
          <w:color w:val="000000"/>
          <w:szCs w:val="20"/>
          <w:lang w:bidi="ar-SA"/>
        </w:rPr>
        <w:t xml:space="preserve"> </w:t>
      </w:r>
      <w:r w:rsidRPr="00743CAF">
        <w:rPr>
          <w:rFonts w:eastAsiaTheme="minorHAnsi"/>
          <w:color w:val="000000"/>
          <w:szCs w:val="20"/>
          <w:lang w:bidi="ar-SA"/>
        </w:rPr>
        <w:t>The seeds are an excellent source of polyphenols and antioxidants, such as caffeic acid, rosmarinic acid, myricetin, quercetin, and others.</w:t>
      </w:r>
      <w:r>
        <w:rPr>
          <w:rFonts w:eastAsiaTheme="minorHAnsi"/>
          <w:color w:val="000000"/>
          <w:szCs w:val="20"/>
          <w:lang w:bidi="ar-SA"/>
        </w:rPr>
        <w:t xml:space="preserve"> </w:t>
      </w:r>
      <w:r w:rsidRPr="00743CAF">
        <w:rPr>
          <w:rFonts w:eastAsiaTheme="minorHAnsi"/>
          <w:color w:val="000000"/>
          <w:szCs w:val="20"/>
          <w:lang w:val="en-US" w:bidi="ar-SA"/>
        </w:rPr>
        <w:t>Chia seeds as a nutritional supplement—positive benefits include supporting the digestive system, promoting healthy skin, stronger bones and muscles, reducing the risk of heart disease and diabetes (Grancieri and Martino, 2019).</w:t>
      </w:r>
    </w:p>
    <w:p w14:paraId="37947DA4" w14:textId="77777777" w:rsidR="002A7F99" w:rsidRDefault="002A7F99" w:rsidP="002A7F99">
      <w:pPr>
        <w:autoSpaceDE w:val="0"/>
        <w:autoSpaceDN w:val="0"/>
        <w:adjustRightInd w:val="0"/>
        <w:spacing w:line="360" w:lineRule="auto"/>
        <w:ind w:firstLine="720"/>
        <w:jc w:val="center"/>
        <w:rPr>
          <w:rFonts w:eastAsiaTheme="minorHAnsi"/>
          <w:color w:val="000000"/>
          <w:szCs w:val="20"/>
          <w:lang w:val="en-US" w:bidi="ar-SA"/>
        </w:rPr>
      </w:pPr>
      <w:r w:rsidRPr="002A7F99">
        <w:rPr>
          <w:rFonts w:eastAsiaTheme="minorHAnsi"/>
          <w:noProof/>
          <w:color w:val="000000"/>
          <w:szCs w:val="20"/>
          <w:lang w:bidi="ar-SA"/>
        </w:rPr>
        <w:drawing>
          <wp:inline distT="0" distB="0" distL="0" distR="0" wp14:anchorId="2EB80CB5" wp14:editId="65CC585D">
            <wp:extent cx="2286000" cy="2451539"/>
            <wp:effectExtent l="0" t="0" r="0" b="0"/>
            <wp:docPr id="4110" name="Picture 14" descr="Chia seed Plant Bugleweed, plant, plant Stem, annual Plant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Picture 14" descr="Chia seed Plant Bugleweed, plant, plant Stem, annual Plant png | PNGEgg"/>
                    <pic:cNvPicPr>
                      <a:picLocks noChangeAspect="1" noChangeArrowheads="1"/>
                    </pic:cNvPicPr>
                  </pic:nvPicPr>
                  <pic:blipFill>
                    <a:blip r:embed="rId39"/>
                    <a:srcRect/>
                    <a:stretch>
                      <a:fillRect/>
                    </a:stretch>
                  </pic:blipFill>
                  <pic:spPr bwMode="auto">
                    <a:xfrm>
                      <a:off x="0" y="0"/>
                      <a:ext cx="2286000" cy="2451539"/>
                    </a:xfrm>
                    <a:prstGeom prst="rect">
                      <a:avLst/>
                    </a:prstGeom>
                    <a:noFill/>
                  </pic:spPr>
                </pic:pic>
              </a:graphicData>
            </a:graphic>
          </wp:inline>
        </w:drawing>
      </w:r>
      <w:r w:rsidRPr="002A7F99">
        <w:rPr>
          <w:rFonts w:eastAsiaTheme="minorHAnsi"/>
          <w:noProof/>
          <w:color w:val="000000"/>
          <w:szCs w:val="20"/>
          <w:lang w:bidi="ar-SA"/>
        </w:rPr>
        <w:drawing>
          <wp:inline distT="0" distB="0" distL="0" distR="0" wp14:anchorId="6B66D51A" wp14:editId="630A472C">
            <wp:extent cx="2641408" cy="2456539"/>
            <wp:effectExtent l="0" t="0" r="0" b="0"/>
            <wp:docPr id="4108" name="Picture 12" descr="6 Months CHIA SEEDS CONTRACT FARMING, 1 Acres, Amritanjali Ayurved (Opc)  Private Limited | ID: 2306049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6 Months CHIA SEEDS CONTRACT FARMING, 1 Acres, Amritanjali Ayurved (Opc)  Private Limited | ID: 23060490691"/>
                    <pic:cNvPicPr>
                      <a:picLocks noChangeAspect="1" noChangeArrowheads="1"/>
                    </pic:cNvPicPr>
                  </pic:nvPicPr>
                  <pic:blipFill>
                    <a:blip r:embed="rId40"/>
                    <a:srcRect/>
                    <a:stretch>
                      <a:fillRect/>
                    </a:stretch>
                  </pic:blipFill>
                  <pic:spPr bwMode="auto">
                    <a:xfrm>
                      <a:off x="0" y="0"/>
                      <a:ext cx="2650170" cy="2464688"/>
                    </a:xfrm>
                    <a:prstGeom prst="rect">
                      <a:avLst/>
                    </a:prstGeom>
                    <a:noFill/>
                  </pic:spPr>
                </pic:pic>
              </a:graphicData>
            </a:graphic>
          </wp:inline>
        </w:drawing>
      </w:r>
    </w:p>
    <w:p w14:paraId="56A4BAEB" w14:textId="77777777" w:rsidR="002A7F99" w:rsidRPr="002A7F99" w:rsidRDefault="002A7F99" w:rsidP="002A7F99">
      <w:pPr>
        <w:rPr>
          <w:rFonts w:eastAsiaTheme="minorHAnsi"/>
          <w:szCs w:val="20"/>
          <w:lang w:val="en-US" w:bidi="ar-SA"/>
        </w:rPr>
      </w:pPr>
    </w:p>
    <w:p w14:paraId="08A3A802" w14:textId="77777777" w:rsidR="002A7F99" w:rsidRDefault="002A7F99" w:rsidP="002A7F99">
      <w:pPr>
        <w:autoSpaceDE w:val="0"/>
        <w:autoSpaceDN w:val="0"/>
        <w:adjustRightInd w:val="0"/>
        <w:spacing w:line="360" w:lineRule="auto"/>
        <w:ind w:firstLine="720"/>
        <w:jc w:val="both"/>
        <w:rPr>
          <w:rFonts w:eastAsiaTheme="minorHAnsi"/>
          <w:color w:val="000000"/>
          <w:szCs w:val="20"/>
          <w:lang w:val="en-US" w:bidi="ar-SA"/>
        </w:rPr>
      </w:pPr>
      <w:r w:rsidRPr="00A80C64">
        <w:rPr>
          <w:rFonts w:eastAsiaTheme="minorHAnsi"/>
          <w:color w:val="000000"/>
          <w:szCs w:val="20"/>
          <w:lang w:val="en-US" w:bidi="ar-SA"/>
        </w:rPr>
        <w:t xml:space="preserve">Historical records testify that </w:t>
      </w:r>
      <w:r w:rsidRPr="00A80C64">
        <w:rPr>
          <w:rFonts w:eastAsiaTheme="minorHAnsi"/>
          <w:i/>
          <w:color w:val="000000"/>
          <w:szCs w:val="20"/>
          <w:lang w:val="en-US" w:bidi="ar-SA"/>
        </w:rPr>
        <w:t>Salvia hispanica</w:t>
      </w:r>
      <w:r w:rsidRPr="00A80C64">
        <w:rPr>
          <w:rFonts w:eastAsiaTheme="minorHAnsi"/>
          <w:color w:val="000000"/>
          <w:szCs w:val="20"/>
          <w:lang w:val="en-US" w:bidi="ar-SA"/>
        </w:rPr>
        <w:t xml:space="preserve"> L. was used beside corn, bean, and amaranth by</w:t>
      </w:r>
      <w:r>
        <w:rPr>
          <w:rFonts w:eastAsiaTheme="minorHAnsi"/>
          <w:color w:val="000000"/>
          <w:szCs w:val="20"/>
          <w:lang w:val="en-US" w:bidi="ar-SA"/>
        </w:rPr>
        <w:t xml:space="preserve"> </w:t>
      </w:r>
      <w:r w:rsidRPr="00A80C64">
        <w:rPr>
          <w:rFonts w:eastAsiaTheme="minorHAnsi"/>
          <w:color w:val="000000"/>
          <w:szCs w:val="20"/>
          <w:lang w:val="en-US" w:bidi="ar-SA"/>
        </w:rPr>
        <w:t xml:space="preserve">ancient Mesoamerican cultures—Aztecs and Mayas—in the preparation of folk </w:t>
      </w:r>
      <w:r w:rsidRPr="00A80C64">
        <w:rPr>
          <w:rFonts w:eastAsiaTheme="minorHAnsi"/>
          <w:color w:val="000000"/>
          <w:szCs w:val="20"/>
          <w:lang w:val="en-US" w:bidi="ar-SA"/>
        </w:rPr>
        <w:lastRenderedPageBreak/>
        <w:t>medicines and food.</w:t>
      </w:r>
      <w:r>
        <w:rPr>
          <w:rFonts w:eastAsiaTheme="minorHAnsi"/>
          <w:color w:val="000000"/>
          <w:szCs w:val="20"/>
          <w:lang w:val="en-US" w:bidi="ar-SA"/>
        </w:rPr>
        <w:t xml:space="preserve"> </w:t>
      </w:r>
      <w:r w:rsidRPr="00A80C64">
        <w:rPr>
          <w:rFonts w:eastAsiaTheme="minorHAnsi"/>
          <w:color w:val="000000"/>
          <w:szCs w:val="20"/>
          <w:lang w:val="en-US" w:bidi="ar-SA"/>
        </w:rPr>
        <w:t xml:space="preserve">In pre-Columbian societies, it was the second main crop after beans </w:t>
      </w:r>
      <w:r>
        <w:rPr>
          <w:rFonts w:eastAsiaTheme="minorHAnsi"/>
          <w:color w:val="000000"/>
          <w:szCs w:val="20"/>
          <w:lang w:val="en-US" w:bidi="ar-SA"/>
        </w:rPr>
        <w:t>(</w:t>
      </w:r>
      <w:r w:rsidRPr="004011CF">
        <w:rPr>
          <w:rFonts w:eastAsiaTheme="minorHAnsi"/>
          <w:color w:val="000000"/>
          <w:szCs w:val="20"/>
          <w:lang w:bidi="ar-SA"/>
        </w:rPr>
        <w:t>Ullah</w:t>
      </w:r>
      <w:r>
        <w:rPr>
          <w:rFonts w:eastAsiaTheme="minorHAnsi"/>
          <w:color w:val="000000"/>
          <w:szCs w:val="20"/>
          <w:lang w:bidi="ar-SA"/>
        </w:rPr>
        <w:t xml:space="preserve"> </w:t>
      </w:r>
      <w:r w:rsidRPr="00E955E0">
        <w:rPr>
          <w:rFonts w:eastAsiaTheme="minorHAnsi"/>
          <w:i/>
          <w:color w:val="000000"/>
          <w:szCs w:val="20"/>
          <w:lang w:bidi="ar-SA"/>
        </w:rPr>
        <w:t>et</w:t>
      </w:r>
      <w:r>
        <w:rPr>
          <w:rFonts w:eastAsiaTheme="minorHAnsi"/>
          <w:i/>
          <w:color w:val="000000"/>
          <w:szCs w:val="20"/>
          <w:lang w:bidi="ar-SA"/>
        </w:rPr>
        <w:t xml:space="preserve"> </w:t>
      </w:r>
      <w:r w:rsidRPr="00E955E0">
        <w:rPr>
          <w:rFonts w:eastAsiaTheme="minorHAnsi"/>
          <w:i/>
          <w:color w:val="000000"/>
          <w:szCs w:val="20"/>
          <w:lang w:bidi="ar-SA"/>
        </w:rPr>
        <w:t>al</w:t>
      </w:r>
      <w:r>
        <w:rPr>
          <w:rFonts w:eastAsiaTheme="minorHAnsi"/>
          <w:color w:val="000000"/>
          <w:szCs w:val="20"/>
          <w:lang w:bidi="ar-SA"/>
        </w:rPr>
        <w:t xml:space="preserve">., 2016).  </w:t>
      </w:r>
      <w:r w:rsidRPr="00A80C64">
        <w:rPr>
          <w:rFonts w:eastAsiaTheme="minorHAnsi"/>
          <w:color w:val="000000"/>
          <w:szCs w:val="20"/>
          <w:lang w:val="en-US" w:bidi="ar-SA"/>
        </w:rPr>
        <w:t>In the Aztecs communities,</w:t>
      </w:r>
      <w:r>
        <w:rPr>
          <w:rFonts w:eastAsiaTheme="minorHAnsi"/>
          <w:color w:val="000000"/>
          <w:szCs w:val="20"/>
          <w:lang w:val="en-US" w:bidi="ar-SA"/>
        </w:rPr>
        <w:t xml:space="preserve"> </w:t>
      </w:r>
      <w:r w:rsidRPr="00A80C64">
        <w:rPr>
          <w:rFonts w:eastAsiaTheme="minorHAnsi"/>
          <w:color w:val="000000"/>
          <w:szCs w:val="20"/>
          <w:lang w:val="en-US" w:bidi="ar-SA"/>
        </w:rPr>
        <w:t>chia was used for food, cosmetics, and religious rituals.</w:t>
      </w:r>
      <w:r>
        <w:rPr>
          <w:rFonts w:eastAsiaTheme="minorHAnsi"/>
          <w:color w:val="000000"/>
          <w:szCs w:val="20"/>
          <w:lang w:val="en-US" w:bidi="ar-SA"/>
        </w:rPr>
        <w:t xml:space="preserve"> </w:t>
      </w:r>
      <w:r w:rsidRPr="00FC289F">
        <w:rPr>
          <w:rFonts w:eastAsiaTheme="minorHAnsi"/>
          <w:i/>
          <w:color w:val="000000"/>
          <w:szCs w:val="20"/>
          <w:lang w:val="en-US" w:bidi="ar-SA"/>
        </w:rPr>
        <w:t>Salvia hispanica</w:t>
      </w:r>
      <w:r w:rsidRPr="00A80C64">
        <w:rPr>
          <w:rFonts w:eastAsiaTheme="minorHAnsi"/>
          <w:color w:val="000000"/>
          <w:szCs w:val="20"/>
          <w:lang w:val="en-US" w:bidi="ar-SA"/>
        </w:rPr>
        <w:t xml:space="preserve"> L. is mainly grown for its seeds and produces white and purple flowers, which are</w:t>
      </w:r>
      <w:r>
        <w:rPr>
          <w:rFonts w:eastAsiaTheme="minorHAnsi"/>
          <w:color w:val="000000"/>
          <w:szCs w:val="20"/>
          <w:lang w:val="en-US" w:bidi="ar-SA"/>
        </w:rPr>
        <w:t xml:space="preserve"> </w:t>
      </w:r>
      <w:r w:rsidRPr="00A80C64">
        <w:rPr>
          <w:rFonts w:eastAsiaTheme="minorHAnsi"/>
          <w:color w:val="000000"/>
          <w:szCs w:val="20"/>
          <w:lang w:val="en-US" w:bidi="ar-SA"/>
        </w:rPr>
        <w:t>3 to 4 mm small and hermaphrodites. The plant itself is sensitive to daylight, it can grow up to 1 m tall,</w:t>
      </w:r>
      <w:r>
        <w:rPr>
          <w:rFonts w:eastAsiaTheme="minorHAnsi"/>
          <w:color w:val="000000"/>
          <w:szCs w:val="20"/>
          <w:lang w:val="en-US" w:bidi="ar-SA"/>
        </w:rPr>
        <w:t xml:space="preserve"> </w:t>
      </w:r>
      <w:r w:rsidRPr="00A80C64">
        <w:rPr>
          <w:rFonts w:eastAsiaTheme="minorHAnsi"/>
          <w:color w:val="000000"/>
          <w:szCs w:val="20"/>
          <w:lang w:val="en-US" w:bidi="ar-SA"/>
        </w:rPr>
        <w:t>its leaves are reverse petiolate and serrated, and are 4 to 8 cm long and 3 to 5 cm wide. Chia seeds are</w:t>
      </w:r>
      <w:r>
        <w:rPr>
          <w:rFonts w:eastAsiaTheme="minorHAnsi"/>
          <w:color w:val="000000"/>
          <w:szCs w:val="20"/>
          <w:lang w:val="en-US" w:bidi="ar-SA"/>
        </w:rPr>
        <w:t xml:space="preserve"> </w:t>
      </w:r>
      <w:r w:rsidRPr="00A80C64">
        <w:rPr>
          <w:rFonts w:eastAsiaTheme="minorHAnsi"/>
          <w:color w:val="000000"/>
          <w:szCs w:val="20"/>
          <w:lang w:val="en-US" w:bidi="ar-SA"/>
        </w:rPr>
        <w:t xml:space="preserve">generally very small, oval-shaped, 2 mm long, 1 to 1.5 mm wide, and less than 1 mm thick </w:t>
      </w:r>
      <w:r w:rsidRPr="00A80C64">
        <w:rPr>
          <w:rFonts w:eastAsiaTheme="minorHAnsi"/>
          <w:color w:val="000000"/>
          <w:szCs w:val="20"/>
          <w:lang w:bidi="ar-SA"/>
        </w:rPr>
        <w:t>(Grancieri and Martino, 2019).</w:t>
      </w:r>
      <w:r>
        <w:rPr>
          <w:rFonts w:eastAsiaTheme="minorHAnsi"/>
          <w:color w:val="000000"/>
          <w:szCs w:val="20"/>
          <w:lang w:val="en-US" w:bidi="ar-SA"/>
        </w:rPr>
        <w:t xml:space="preserve"> </w:t>
      </w:r>
      <w:r w:rsidRPr="00A80C64">
        <w:rPr>
          <w:rFonts w:eastAsiaTheme="minorHAnsi"/>
          <w:color w:val="000000"/>
          <w:szCs w:val="20"/>
          <w:lang w:val="en-US" w:bidi="ar-SA"/>
        </w:rPr>
        <w:t>The color of the seed varies from black, grey, or black spotted to white.</w:t>
      </w:r>
    </w:p>
    <w:p w14:paraId="09711804" w14:textId="77777777" w:rsidR="006C3789" w:rsidRDefault="006C3789" w:rsidP="002A7F99">
      <w:pPr>
        <w:rPr>
          <w:rFonts w:eastAsiaTheme="minorHAnsi"/>
          <w:szCs w:val="20"/>
          <w:lang w:val="en-US" w:bidi="ar-SA"/>
        </w:rPr>
      </w:pPr>
    </w:p>
    <w:p w14:paraId="52B30946" w14:textId="77777777" w:rsidR="002A7F99" w:rsidRPr="002A7F99" w:rsidRDefault="006C3789" w:rsidP="002A7F99">
      <w:pPr>
        <w:rPr>
          <w:rFonts w:eastAsiaTheme="minorHAnsi"/>
          <w:szCs w:val="20"/>
          <w:lang w:val="en-US" w:bidi="ar-SA"/>
        </w:rPr>
      </w:pPr>
      <w:r>
        <w:rPr>
          <w:rFonts w:eastAsiaTheme="minorHAnsi"/>
          <w:szCs w:val="20"/>
          <w:lang w:val="en-US" w:bidi="ar-SA"/>
        </w:rPr>
        <w:t xml:space="preserve"> </w:t>
      </w:r>
      <w:r w:rsidRPr="006C3789">
        <w:rPr>
          <w:rFonts w:eastAsiaTheme="minorHAnsi"/>
          <w:b/>
          <w:bCs/>
          <w:szCs w:val="20"/>
          <w:lang w:bidi="ar-SA"/>
        </w:rPr>
        <w:t>Chemical Composition of Chia Seeds</w:t>
      </w:r>
    </w:p>
    <w:p w14:paraId="3977A8A2" w14:textId="77777777" w:rsidR="002A7F99" w:rsidRPr="002A7F99" w:rsidRDefault="002A7F99" w:rsidP="002A7F99">
      <w:pPr>
        <w:rPr>
          <w:rFonts w:eastAsiaTheme="minorHAnsi"/>
          <w:szCs w:val="20"/>
          <w:lang w:val="en-US" w:bidi="ar-SA"/>
        </w:rPr>
      </w:pPr>
    </w:p>
    <w:p w14:paraId="3E8D1F66" w14:textId="77777777" w:rsidR="002A7F99" w:rsidRPr="002A7F99" w:rsidRDefault="005F4AEF" w:rsidP="005F4AEF">
      <w:pPr>
        <w:jc w:val="center"/>
        <w:rPr>
          <w:rFonts w:eastAsiaTheme="minorHAnsi"/>
          <w:szCs w:val="20"/>
          <w:lang w:val="en-US" w:bidi="ar-SA"/>
        </w:rPr>
      </w:pPr>
      <w:r w:rsidRPr="005F4AEF">
        <w:rPr>
          <w:rFonts w:eastAsiaTheme="minorHAnsi"/>
          <w:noProof/>
          <w:szCs w:val="20"/>
          <w:lang w:val="en-US" w:bidi="ar-SA"/>
        </w:rPr>
        <w:drawing>
          <wp:inline distT="0" distB="0" distL="0" distR="0" wp14:anchorId="1C593F39" wp14:editId="26DB3830">
            <wp:extent cx="5347252" cy="33094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55259" cy="3314425"/>
                    </a:xfrm>
                    <a:prstGeom prst="rect">
                      <a:avLst/>
                    </a:prstGeom>
                  </pic:spPr>
                </pic:pic>
              </a:graphicData>
            </a:graphic>
          </wp:inline>
        </w:drawing>
      </w:r>
    </w:p>
    <w:p w14:paraId="46FA7002" w14:textId="77777777" w:rsidR="002A7F99" w:rsidRPr="002A7F99" w:rsidRDefault="002A7F99" w:rsidP="002A7F99">
      <w:pPr>
        <w:rPr>
          <w:rFonts w:eastAsiaTheme="minorHAnsi"/>
          <w:szCs w:val="20"/>
          <w:lang w:val="en-US" w:bidi="ar-SA"/>
        </w:rPr>
      </w:pPr>
    </w:p>
    <w:p w14:paraId="10A7E268" w14:textId="77777777" w:rsidR="00372E75" w:rsidRPr="00372E75" w:rsidRDefault="00372E75" w:rsidP="00372E75">
      <w:pPr>
        <w:autoSpaceDE w:val="0"/>
        <w:autoSpaceDN w:val="0"/>
        <w:adjustRightInd w:val="0"/>
        <w:spacing w:line="360" w:lineRule="auto"/>
        <w:jc w:val="center"/>
      </w:pPr>
      <w:r w:rsidRPr="00A70968">
        <w:rPr>
          <w:rFonts w:eastAsiaTheme="minorHAnsi"/>
          <w:b/>
          <w:bCs/>
          <w:color w:val="000000"/>
          <w:lang w:val="en-US" w:bidi="ar-SA"/>
        </w:rPr>
        <w:t>Fig. 1</w:t>
      </w:r>
      <w:r>
        <w:rPr>
          <w:rFonts w:eastAsiaTheme="minorHAnsi"/>
          <w:b/>
          <w:bCs/>
          <w:color w:val="000000"/>
          <w:lang w:val="en-US" w:bidi="ar-SA"/>
        </w:rPr>
        <w:t>5.</w:t>
      </w:r>
      <w:r w:rsidRPr="00A70968">
        <w:rPr>
          <w:rFonts w:eastAsiaTheme="minorHAnsi"/>
          <w:b/>
          <w:bCs/>
          <w:color w:val="000000"/>
          <w:lang w:val="en-US" w:bidi="ar-SA"/>
        </w:rPr>
        <w:t xml:space="preserve"> </w:t>
      </w:r>
      <w:r w:rsidRPr="006C3789">
        <w:rPr>
          <w:rFonts w:eastAsiaTheme="minorHAnsi"/>
          <w:b/>
          <w:bCs/>
          <w:szCs w:val="20"/>
          <w:lang w:bidi="ar-SA"/>
        </w:rPr>
        <w:t xml:space="preserve">Chemical </w:t>
      </w:r>
      <w:r w:rsidRPr="0077073C">
        <w:rPr>
          <w:rFonts w:eastAsiaTheme="minorHAnsi"/>
          <w:b/>
          <w:bCs/>
          <w:szCs w:val="20"/>
          <w:lang w:bidi="ar-SA"/>
        </w:rPr>
        <w:t>Composition of Chia Seeds</w:t>
      </w:r>
      <w:r w:rsidRPr="0077073C">
        <w:rPr>
          <w:b/>
          <w:bCs/>
        </w:rPr>
        <w:t xml:space="preserve"> </w:t>
      </w:r>
      <w:r w:rsidRPr="0077073C">
        <w:rPr>
          <w:b/>
          <w:bCs/>
          <w:lang w:val="en-US"/>
        </w:rPr>
        <w:t xml:space="preserve">(Hrncic </w:t>
      </w:r>
      <w:r w:rsidRPr="0077073C">
        <w:rPr>
          <w:b/>
          <w:bCs/>
          <w:i/>
          <w:iCs/>
          <w:lang w:val="en-US"/>
        </w:rPr>
        <w:t>et al</w:t>
      </w:r>
      <w:r w:rsidRPr="0077073C">
        <w:rPr>
          <w:b/>
          <w:bCs/>
          <w:lang w:val="en-US"/>
        </w:rPr>
        <w:t>., 2020)</w:t>
      </w:r>
    </w:p>
    <w:p w14:paraId="13A575EB" w14:textId="77777777" w:rsidR="002A7F99" w:rsidRPr="002A7F99" w:rsidRDefault="002A7F99" w:rsidP="00372E75">
      <w:pPr>
        <w:autoSpaceDE w:val="0"/>
        <w:autoSpaceDN w:val="0"/>
        <w:adjustRightInd w:val="0"/>
        <w:spacing w:line="360" w:lineRule="auto"/>
        <w:jc w:val="center"/>
        <w:rPr>
          <w:rFonts w:eastAsiaTheme="minorHAnsi"/>
          <w:szCs w:val="20"/>
          <w:lang w:val="en-US" w:bidi="ar-SA"/>
        </w:rPr>
      </w:pPr>
    </w:p>
    <w:p w14:paraId="4DA96C72" w14:textId="77777777" w:rsidR="002A7F99" w:rsidRPr="002A7F99" w:rsidRDefault="002A7F99" w:rsidP="002A7F99">
      <w:pPr>
        <w:rPr>
          <w:rFonts w:eastAsiaTheme="minorHAnsi"/>
          <w:szCs w:val="20"/>
          <w:lang w:val="en-US" w:bidi="ar-SA"/>
        </w:rPr>
      </w:pPr>
    </w:p>
    <w:p w14:paraId="77B23477" w14:textId="77777777" w:rsidR="00861C69" w:rsidRDefault="00861C69">
      <w:pPr>
        <w:spacing w:after="200" w:line="276" w:lineRule="auto"/>
        <w:rPr>
          <w:rFonts w:eastAsiaTheme="minorHAnsi"/>
          <w:szCs w:val="20"/>
          <w:lang w:val="en-US" w:bidi="ar-SA"/>
        </w:rPr>
      </w:pPr>
      <w:r>
        <w:rPr>
          <w:rFonts w:eastAsiaTheme="minorHAnsi"/>
          <w:szCs w:val="20"/>
          <w:lang w:val="en-US" w:bidi="ar-SA"/>
        </w:rPr>
        <w:br w:type="page"/>
      </w:r>
    </w:p>
    <w:p w14:paraId="0A93BE62" w14:textId="77777777" w:rsidR="00743CAF" w:rsidRPr="00832953" w:rsidRDefault="00861C69" w:rsidP="002A7F99">
      <w:pPr>
        <w:tabs>
          <w:tab w:val="left" w:pos="1340"/>
        </w:tabs>
        <w:rPr>
          <w:rFonts w:eastAsiaTheme="minorHAnsi"/>
          <w:b/>
          <w:bCs/>
          <w:szCs w:val="20"/>
          <w:lang w:bidi="ar-SA"/>
        </w:rPr>
      </w:pPr>
      <w:r w:rsidRPr="00832953">
        <w:rPr>
          <w:rFonts w:eastAsiaTheme="minorHAnsi"/>
          <w:b/>
          <w:bCs/>
          <w:szCs w:val="20"/>
          <w:lang w:val="en-US" w:bidi="ar-SA"/>
        </w:rPr>
        <w:lastRenderedPageBreak/>
        <w:t xml:space="preserve">Table </w:t>
      </w:r>
      <w:r w:rsidR="00832953" w:rsidRPr="00832953">
        <w:rPr>
          <w:rFonts w:eastAsiaTheme="minorHAnsi"/>
          <w:b/>
          <w:bCs/>
          <w:szCs w:val="20"/>
          <w:lang w:val="en-US" w:bidi="ar-SA"/>
        </w:rPr>
        <w:t>9</w:t>
      </w:r>
      <w:r w:rsidRPr="00832953">
        <w:rPr>
          <w:rFonts w:eastAsiaTheme="minorHAnsi"/>
          <w:b/>
          <w:bCs/>
          <w:szCs w:val="20"/>
          <w:lang w:val="en-US" w:bidi="ar-SA"/>
        </w:rPr>
        <w:t>. Nutritional properties, vitamins, fatty acids, and phenolic compounds content of chia seeds and other cereals per 100 g</w:t>
      </w:r>
      <w:r w:rsidR="00151374" w:rsidRPr="00832953">
        <w:rPr>
          <w:rFonts w:eastAsiaTheme="minorHAnsi"/>
          <w:b/>
          <w:bCs/>
          <w:szCs w:val="20"/>
          <w:lang w:val="en-US" w:bidi="ar-SA"/>
        </w:rPr>
        <w:t xml:space="preserve"> (Ho </w:t>
      </w:r>
      <w:r w:rsidR="00151374" w:rsidRPr="00832953">
        <w:rPr>
          <w:rFonts w:eastAsiaTheme="minorHAnsi"/>
          <w:b/>
          <w:bCs/>
          <w:i/>
          <w:iCs/>
          <w:szCs w:val="20"/>
          <w:lang w:val="en-US" w:bidi="ar-SA"/>
        </w:rPr>
        <w:t>et al</w:t>
      </w:r>
      <w:r w:rsidR="00151374" w:rsidRPr="00832953">
        <w:rPr>
          <w:rFonts w:eastAsiaTheme="minorHAnsi"/>
          <w:b/>
          <w:bCs/>
          <w:szCs w:val="20"/>
          <w:lang w:val="en-US" w:bidi="ar-SA"/>
        </w:rPr>
        <w:t>., 2013)</w:t>
      </w:r>
    </w:p>
    <w:p w14:paraId="60FB6089" w14:textId="77777777" w:rsidR="00861C69" w:rsidRDefault="00861C69" w:rsidP="002A7F99">
      <w:pPr>
        <w:tabs>
          <w:tab w:val="left" w:pos="1340"/>
        </w:tabs>
        <w:rPr>
          <w:rFonts w:eastAsiaTheme="minorHAnsi"/>
          <w:szCs w:val="20"/>
          <w:lang w:val="en-US" w:bidi="ar-SA"/>
        </w:rPr>
      </w:pPr>
    </w:p>
    <w:tbl>
      <w:tblPr>
        <w:tblW w:w="8315" w:type="dxa"/>
        <w:jc w:val="center"/>
        <w:tblCellMar>
          <w:left w:w="0" w:type="dxa"/>
          <w:right w:w="0" w:type="dxa"/>
        </w:tblCellMar>
        <w:tblLook w:val="0600" w:firstRow="0" w:lastRow="0" w:firstColumn="0" w:lastColumn="0" w:noHBand="1" w:noVBand="1"/>
      </w:tblPr>
      <w:tblGrid>
        <w:gridCol w:w="2851"/>
        <w:gridCol w:w="992"/>
        <w:gridCol w:w="851"/>
        <w:gridCol w:w="850"/>
        <w:gridCol w:w="851"/>
        <w:gridCol w:w="851"/>
        <w:gridCol w:w="1056"/>
        <w:gridCol w:w="13"/>
      </w:tblGrid>
      <w:tr w:rsidR="00D74EA6" w:rsidRPr="00861C69" w14:paraId="2766650D" w14:textId="77777777" w:rsidTr="003F32FE">
        <w:trPr>
          <w:gridAfter w:val="1"/>
          <w:wAfter w:w="13" w:type="dxa"/>
          <w:trHeight w:val="37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6B344AF" w14:textId="77777777" w:rsidR="00861C69" w:rsidRPr="00861C69" w:rsidRDefault="00861C69" w:rsidP="00861C69">
            <w:pPr>
              <w:tabs>
                <w:tab w:val="left" w:pos="1340"/>
              </w:tabs>
              <w:rPr>
                <w:rFonts w:eastAsiaTheme="minorHAnsi"/>
                <w:szCs w:val="20"/>
                <w:lang w:bidi="ar-SA"/>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65EAA0B"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Chia seeds</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8AE31E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Rice</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DBC3BF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Corn</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55213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Wheat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1E6F99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Quinoa</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501F6D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Amaranth</w:t>
            </w:r>
          </w:p>
        </w:tc>
      </w:tr>
      <w:tr w:rsidR="00D74EA6" w:rsidRPr="00861C69" w14:paraId="391BCFA1"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E3F753F"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Carbohydrates (g)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381BD5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3498913"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80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71C68E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7F15F4C"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1E1F0B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64.2</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3DBFA3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71</w:t>
            </w:r>
          </w:p>
        </w:tc>
      </w:tr>
      <w:tr w:rsidR="00D74EA6" w:rsidRPr="00861C69" w14:paraId="726AC798"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F91951"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Protein  (g)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14D43B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C2BB71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6.5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41BF7F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9.4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004E6A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71123F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14.1</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79D239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12.6</w:t>
            </w:r>
          </w:p>
        </w:tc>
      </w:tr>
      <w:tr w:rsidR="00D74EA6" w:rsidRPr="00861C69" w14:paraId="5E97A3F4"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5780277"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val="en-US" w:bidi="ar-SA"/>
              </w:rPr>
              <w:t xml:space="preserve">  Fat (g)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803469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0B864B3"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CFC104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D0A3BA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CA056A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1.92</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E2939B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1.5</w:t>
            </w:r>
          </w:p>
        </w:tc>
      </w:tr>
      <w:tr w:rsidR="00D74EA6" w:rsidRPr="00861C69" w14:paraId="627DE7D9" w14:textId="77777777" w:rsidTr="003F32FE">
        <w:trPr>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79A140" w14:textId="77777777" w:rsidR="00861C69" w:rsidRPr="00861C69" w:rsidRDefault="00861C69" w:rsidP="00861C69">
            <w:pPr>
              <w:tabs>
                <w:tab w:val="left" w:pos="1340"/>
              </w:tabs>
              <w:rPr>
                <w:rFonts w:eastAsiaTheme="minorHAnsi"/>
                <w:szCs w:val="20"/>
                <w:lang w:bidi="ar-SA"/>
              </w:rPr>
            </w:pPr>
            <w:r w:rsidRPr="00861C69">
              <w:rPr>
                <w:rFonts w:eastAsiaTheme="minorHAnsi"/>
                <w:b/>
                <w:bCs/>
                <w:szCs w:val="20"/>
                <w:lang w:bidi="ar-SA"/>
              </w:rPr>
              <w:t xml:space="preserve">  Minerals (mg)</w:t>
            </w:r>
          </w:p>
        </w:tc>
        <w:tc>
          <w:tcPr>
            <w:tcW w:w="546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72C1DBF" w14:textId="77777777" w:rsidR="00861C69" w:rsidRPr="00861C69" w:rsidRDefault="00861C69" w:rsidP="00D74EA6">
            <w:pPr>
              <w:tabs>
                <w:tab w:val="left" w:pos="1340"/>
              </w:tabs>
              <w:jc w:val="center"/>
              <w:rPr>
                <w:rFonts w:eastAsiaTheme="minorHAnsi"/>
                <w:szCs w:val="20"/>
                <w:lang w:bidi="ar-SA"/>
              </w:rPr>
            </w:pPr>
          </w:p>
        </w:tc>
      </w:tr>
      <w:tr w:rsidR="00D74EA6" w:rsidRPr="00861C69" w14:paraId="5A25F5D8"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3346A45"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Magnesium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CDD84E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335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9404F5C"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331542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127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6769DA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F8A29B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197</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26E3CF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126</w:t>
            </w:r>
          </w:p>
        </w:tc>
      </w:tr>
      <w:tr w:rsidR="00D74EA6" w:rsidRPr="00861C69" w14:paraId="14A85CBE"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D55540E"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Phosphorus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D86A63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860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1A3025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115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59CA6B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210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5B439F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288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E203B6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457</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594B31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288</w:t>
            </w:r>
          </w:p>
        </w:tc>
      </w:tr>
      <w:tr w:rsidR="00D74EA6" w:rsidRPr="00861C69" w14:paraId="59E78A60"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9FAAC82"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Calcium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0B8B5A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631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1D3A2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14DDC3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06EEB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C00EB8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A5855FC"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29</w:t>
            </w:r>
          </w:p>
        </w:tc>
      </w:tr>
      <w:tr w:rsidR="00D74EA6" w:rsidRPr="00861C69" w14:paraId="72BF6856"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2B458F2"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Potassium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BC50E1B"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407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1BB2BF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115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492ED9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287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B07BB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363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485E8A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563</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03A2C3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363</w:t>
            </w:r>
          </w:p>
        </w:tc>
      </w:tr>
      <w:tr w:rsidR="00D74EA6" w:rsidRPr="00861C69" w14:paraId="11C1D32B" w14:textId="77777777" w:rsidTr="003F32FE">
        <w:trPr>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4129F15" w14:textId="77777777" w:rsidR="00861C69" w:rsidRPr="00861C69" w:rsidRDefault="00861C69" w:rsidP="00861C69">
            <w:pPr>
              <w:tabs>
                <w:tab w:val="left" w:pos="1340"/>
              </w:tabs>
              <w:rPr>
                <w:rFonts w:eastAsiaTheme="minorHAnsi"/>
                <w:szCs w:val="20"/>
                <w:lang w:bidi="ar-SA"/>
              </w:rPr>
            </w:pPr>
            <w:r w:rsidRPr="00861C69">
              <w:rPr>
                <w:rFonts w:eastAsiaTheme="minorHAnsi"/>
                <w:b/>
                <w:bCs/>
                <w:szCs w:val="20"/>
                <w:lang w:bidi="ar-SA"/>
              </w:rPr>
              <w:t xml:space="preserve">  Vitamins (mg)</w:t>
            </w:r>
          </w:p>
        </w:tc>
        <w:tc>
          <w:tcPr>
            <w:tcW w:w="546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96DBB93" w14:textId="77777777" w:rsidR="00861C69" w:rsidRPr="00861C69" w:rsidRDefault="00861C69" w:rsidP="00D74EA6">
            <w:pPr>
              <w:tabs>
                <w:tab w:val="left" w:pos="1340"/>
              </w:tabs>
              <w:jc w:val="center"/>
              <w:rPr>
                <w:rFonts w:eastAsiaTheme="minorHAnsi"/>
                <w:szCs w:val="20"/>
                <w:lang w:bidi="ar-SA"/>
              </w:rPr>
            </w:pPr>
          </w:p>
        </w:tc>
      </w:tr>
      <w:tr w:rsidR="00D74EA6" w:rsidRPr="00861C69" w14:paraId="530BF97D" w14:textId="77777777" w:rsidTr="003F32FE">
        <w:trPr>
          <w:gridAfter w:val="1"/>
          <w:wAfter w:w="13" w:type="dxa"/>
          <w:trHeight w:val="385"/>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EBAF54A" w14:textId="3D3809FA" w:rsidR="00861C69" w:rsidRPr="00861C69" w:rsidRDefault="00F4465A" w:rsidP="00861C69">
            <w:pPr>
              <w:tabs>
                <w:tab w:val="left" w:pos="1340"/>
              </w:tabs>
              <w:rPr>
                <w:rFonts w:eastAsiaTheme="minorHAnsi"/>
                <w:szCs w:val="20"/>
                <w:lang w:bidi="ar-SA"/>
              </w:rPr>
            </w:pPr>
            <w:r>
              <w:rPr>
                <w:rFonts w:eastAsiaTheme="minorHAnsi"/>
                <w:szCs w:val="20"/>
                <w:lang w:bidi="ar-SA"/>
              </w:rPr>
              <w:t xml:space="preserve">  </w:t>
            </w:r>
            <w:r w:rsidR="00861C69" w:rsidRPr="00861C69">
              <w:rPr>
                <w:rFonts w:eastAsiaTheme="minorHAnsi"/>
                <w:szCs w:val="20"/>
                <w:lang w:bidi="ar-SA"/>
              </w:rPr>
              <w:t>Vitamin A</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560F4B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54 µg</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39912B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6F77C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214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9520453"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A7CBC7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E580D8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n.d.</w:t>
            </w:r>
          </w:p>
        </w:tc>
      </w:tr>
      <w:tr w:rsidR="00D74EA6" w:rsidRPr="00861C69" w14:paraId="03805CD7"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D6F1D82"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Vitamin 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CBC9A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705270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BB6F31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0.49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499629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1.01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B6850D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0.63</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BF2FA7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1.19</w:t>
            </w:r>
          </w:p>
        </w:tc>
      </w:tr>
      <w:tr w:rsidR="00D74EA6" w:rsidRPr="00861C69" w14:paraId="74857396"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E7645E5"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Vitamin 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A645F5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7A9B3D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464296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1950B0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DD5686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F14301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4.2</w:t>
            </w:r>
          </w:p>
        </w:tc>
      </w:tr>
      <w:tr w:rsidR="00D74EA6" w:rsidRPr="00861C69" w14:paraId="6530E7FA"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EB0394E"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Thiamine (B1)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9329E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0.62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DBB17B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0.07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D8AE74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0.39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4D6A5F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0.30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A9F08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0.11</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77CAE2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0.12</w:t>
            </w:r>
          </w:p>
        </w:tc>
      </w:tr>
      <w:tr w:rsidR="00D74EA6" w:rsidRPr="00861C69" w14:paraId="64EA1A80"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040404F"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Riboflavin (B2)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BEFCC0C"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973CEC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0.05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AD0DA7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0.20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5A2B8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4580A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0.11</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C65B553"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0.2</w:t>
            </w:r>
          </w:p>
        </w:tc>
      </w:tr>
      <w:tr w:rsidR="00D74EA6" w:rsidRPr="00861C69" w14:paraId="3C0D282A"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4078954"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Niacin (B3)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02C136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8.83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5F1905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F3A3FD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3.63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8B0728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5.46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42660D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0.412</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F5DC9A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0.92</w:t>
            </w:r>
          </w:p>
        </w:tc>
      </w:tr>
      <w:tr w:rsidR="00D74EA6" w:rsidRPr="00861C69" w14:paraId="119A96C0" w14:textId="77777777" w:rsidTr="003F32FE">
        <w:trPr>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FCAA4B4"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w:t>
            </w:r>
            <w:r w:rsidRPr="00861C69">
              <w:rPr>
                <w:rFonts w:eastAsiaTheme="minorHAnsi"/>
                <w:b/>
                <w:bCs/>
                <w:szCs w:val="20"/>
                <w:lang w:bidi="ar-SA"/>
              </w:rPr>
              <w:t>Fatty acid content (%)</w:t>
            </w:r>
          </w:p>
        </w:tc>
        <w:tc>
          <w:tcPr>
            <w:tcW w:w="546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C1D783C" w14:textId="77777777" w:rsidR="00861C69" w:rsidRPr="00861C69" w:rsidRDefault="00861C69" w:rsidP="00D74EA6">
            <w:pPr>
              <w:tabs>
                <w:tab w:val="left" w:pos="1340"/>
              </w:tabs>
              <w:jc w:val="center"/>
              <w:rPr>
                <w:rFonts w:eastAsiaTheme="minorHAnsi"/>
                <w:szCs w:val="20"/>
                <w:lang w:bidi="ar-SA"/>
              </w:rPr>
            </w:pPr>
          </w:p>
        </w:tc>
      </w:tr>
      <w:tr w:rsidR="00D74EA6" w:rsidRPr="00861C69" w14:paraId="480ACF72"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960E73"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Linolenic acid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1B555A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63.79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4A3B58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7777E9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E405E7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0.08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673EAF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6.7</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80AF94D"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1.01</w:t>
            </w:r>
          </w:p>
        </w:tc>
      </w:tr>
      <w:tr w:rsidR="00D74EA6" w:rsidRPr="00861C69" w14:paraId="0EC06A83"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1C52566"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Linoleic acid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38A3D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18.89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EF2CE5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39.7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3E1D76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A10C243"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0.68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FF9614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56.4</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D14B71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0.35</w:t>
            </w:r>
          </w:p>
        </w:tc>
      </w:tr>
      <w:tr w:rsidR="00D74EA6" w:rsidRPr="00861C69" w14:paraId="797AAE52"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6C2DAD1"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Oleic acid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C51326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206A4C1"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35.1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EB612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7FAAAE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0.24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67B06F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20.4</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8C6B0D4"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22.69</w:t>
            </w:r>
          </w:p>
        </w:tc>
      </w:tr>
      <w:tr w:rsidR="00D74EA6" w:rsidRPr="00861C69" w14:paraId="795EEE98"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7E82FC"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Palmitic acid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73FFD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7.04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F2AFCE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20.8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F33FD8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8913FCA"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3.02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74900E0"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9.7</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6B358B6"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18.59</w:t>
            </w:r>
          </w:p>
        </w:tc>
      </w:tr>
      <w:tr w:rsidR="00D74EA6" w:rsidRPr="00861C69" w14:paraId="1E27EB34" w14:textId="77777777" w:rsidTr="003F32FE">
        <w:trPr>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9F42B10"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w:t>
            </w:r>
            <w:r w:rsidRPr="00861C69">
              <w:rPr>
                <w:rFonts w:eastAsiaTheme="minorHAnsi"/>
                <w:b/>
                <w:bCs/>
                <w:szCs w:val="20"/>
                <w:lang w:bidi="ar-SA"/>
              </w:rPr>
              <w:t>Phenolic compounds (µg)</w:t>
            </w:r>
          </w:p>
        </w:tc>
        <w:tc>
          <w:tcPr>
            <w:tcW w:w="546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724E9BE" w14:textId="77777777" w:rsidR="00861C69" w:rsidRPr="00861C69" w:rsidRDefault="00861C69" w:rsidP="00D74EA6">
            <w:pPr>
              <w:tabs>
                <w:tab w:val="left" w:pos="1340"/>
              </w:tabs>
              <w:jc w:val="center"/>
              <w:rPr>
                <w:rFonts w:eastAsiaTheme="minorHAnsi"/>
                <w:szCs w:val="20"/>
                <w:lang w:bidi="ar-SA"/>
              </w:rPr>
            </w:pPr>
          </w:p>
        </w:tc>
      </w:tr>
      <w:tr w:rsidR="00D74EA6" w:rsidRPr="00861C69" w14:paraId="7E7521D1" w14:textId="77777777" w:rsidTr="003F32FE">
        <w:trPr>
          <w:gridAfter w:val="1"/>
          <w:wAfter w:w="13" w:type="dxa"/>
          <w:trHeight w:val="369"/>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C76E0CF"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Caffeic acid</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79B6AD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05FC8A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n.d.</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5A167D7"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C196D48"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6825C9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37</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27DDC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0.90</w:t>
            </w:r>
          </w:p>
        </w:tc>
      </w:tr>
      <w:tr w:rsidR="00D74EA6" w:rsidRPr="00861C69" w14:paraId="54F8BBEC" w14:textId="77777777" w:rsidTr="003F32FE">
        <w:trPr>
          <w:gridAfter w:val="1"/>
          <w:wAfter w:w="13" w:type="dxa"/>
          <w:trHeight w:val="610"/>
          <w:jc w:val="center"/>
        </w:trPr>
        <w:tc>
          <w:tcPr>
            <w:tcW w:w="2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E9F4409" w14:textId="77777777" w:rsidR="00861C69" w:rsidRPr="00861C69" w:rsidRDefault="00861C69" w:rsidP="00861C69">
            <w:pPr>
              <w:tabs>
                <w:tab w:val="left" w:pos="1340"/>
              </w:tabs>
              <w:rPr>
                <w:rFonts w:eastAsiaTheme="minorHAnsi"/>
                <w:szCs w:val="20"/>
                <w:lang w:bidi="ar-SA"/>
              </w:rPr>
            </w:pPr>
            <w:r w:rsidRPr="00861C69">
              <w:rPr>
                <w:rFonts w:eastAsiaTheme="minorHAnsi"/>
                <w:szCs w:val="20"/>
                <w:lang w:bidi="ar-SA"/>
              </w:rPr>
              <w:t xml:space="preserve">   Quercetin</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F0209DF"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0.17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C41B2E9"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F797B12"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27346F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30.1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B7755DE"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43.3</w:t>
            </w:r>
          </w:p>
        </w:tc>
        <w:tc>
          <w:tcPr>
            <w:tcW w:w="1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C25E615" w14:textId="77777777" w:rsidR="00861C69" w:rsidRPr="00861C69" w:rsidRDefault="00861C69" w:rsidP="00D74EA6">
            <w:pPr>
              <w:tabs>
                <w:tab w:val="left" w:pos="1340"/>
              </w:tabs>
              <w:jc w:val="center"/>
              <w:rPr>
                <w:rFonts w:eastAsiaTheme="minorHAnsi"/>
                <w:szCs w:val="20"/>
                <w:lang w:bidi="ar-SA"/>
              </w:rPr>
            </w:pPr>
            <w:r w:rsidRPr="00861C69">
              <w:rPr>
                <w:rFonts w:eastAsiaTheme="minorHAnsi"/>
                <w:szCs w:val="20"/>
                <w:lang w:bidi="ar-SA"/>
              </w:rPr>
              <w:t>-</w:t>
            </w:r>
          </w:p>
        </w:tc>
      </w:tr>
    </w:tbl>
    <w:p w14:paraId="654E3628" w14:textId="77777777" w:rsidR="00861C69" w:rsidRDefault="00861C69" w:rsidP="002A7F99">
      <w:pPr>
        <w:tabs>
          <w:tab w:val="left" w:pos="1340"/>
        </w:tabs>
        <w:rPr>
          <w:rFonts w:eastAsiaTheme="minorHAnsi"/>
          <w:szCs w:val="20"/>
          <w:lang w:val="en-US" w:bidi="ar-SA"/>
        </w:rPr>
      </w:pPr>
    </w:p>
    <w:p w14:paraId="04808C2E" w14:textId="77777777" w:rsidR="00F7607B" w:rsidRDefault="00F7607B" w:rsidP="002A7F99">
      <w:pPr>
        <w:tabs>
          <w:tab w:val="left" w:pos="1340"/>
        </w:tabs>
        <w:rPr>
          <w:rFonts w:eastAsiaTheme="minorHAnsi"/>
          <w:szCs w:val="20"/>
          <w:lang w:val="en-US" w:bidi="ar-SA"/>
        </w:rPr>
      </w:pPr>
    </w:p>
    <w:p w14:paraId="528E668D" w14:textId="77777777" w:rsidR="00F7607B" w:rsidRDefault="00F7607B" w:rsidP="002A7F99">
      <w:pPr>
        <w:tabs>
          <w:tab w:val="left" w:pos="1340"/>
        </w:tabs>
        <w:rPr>
          <w:rFonts w:eastAsiaTheme="minorHAnsi"/>
          <w:szCs w:val="20"/>
          <w:lang w:val="en-US" w:bidi="ar-SA"/>
        </w:rPr>
      </w:pPr>
    </w:p>
    <w:p w14:paraId="3C00FEA6" w14:textId="77777777" w:rsidR="00F7607B" w:rsidRPr="002A6745" w:rsidRDefault="00F43A44" w:rsidP="00C15AB0">
      <w:pPr>
        <w:spacing w:after="200" w:line="276" w:lineRule="auto"/>
        <w:rPr>
          <w:rFonts w:eastAsiaTheme="minorHAnsi"/>
          <w:b/>
          <w:bCs/>
          <w:szCs w:val="20"/>
          <w:lang w:bidi="ar-SA"/>
        </w:rPr>
      </w:pPr>
      <w:r>
        <w:rPr>
          <w:rFonts w:eastAsiaTheme="minorHAnsi"/>
          <w:szCs w:val="20"/>
          <w:lang w:bidi="ar-SA"/>
        </w:rPr>
        <w:br w:type="page"/>
      </w:r>
      <w:r w:rsidR="002A6745" w:rsidRPr="002A6745">
        <w:rPr>
          <w:rFonts w:eastAsiaTheme="minorHAnsi"/>
          <w:b/>
          <w:bCs/>
          <w:szCs w:val="20"/>
          <w:lang w:bidi="ar-SA"/>
        </w:rPr>
        <w:lastRenderedPageBreak/>
        <w:t xml:space="preserve">Table 10. </w:t>
      </w:r>
      <w:r w:rsidR="00F7607B" w:rsidRPr="002A6745">
        <w:rPr>
          <w:rFonts w:eastAsiaTheme="minorHAnsi"/>
          <w:b/>
          <w:bCs/>
          <w:szCs w:val="20"/>
          <w:lang w:bidi="ar-SA"/>
        </w:rPr>
        <w:t>Major constituents of chia oil</w:t>
      </w:r>
      <w:r w:rsidRPr="002A6745">
        <w:rPr>
          <w:rFonts w:eastAsiaTheme="minorHAnsi"/>
          <w:b/>
          <w:bCs/>
          <w:szCs w:val="20"/>
          <w:lang w:bidi="ar-SA"/>
        </w:rPr>
        <w:t xml:space="preserve"> </w:t>
      </w:r>
      <w:r w:rsidRPr="002A6745">
        <w:rPr>
          <w:rFonts w:eastAsiaTheme="minorHAnsi"/>
          <w:b/>
          <w:bCs/>
          <w:szCs w:val="20"/>
          <w:lang w:val="en-US" w:bidi="ar-SA"/>
        </w:rPr>
        <w:t xml:space="preserve">(Hrncic </w:t>
      </w:r>
      <w:r w:rsidRPr="002A6745">
        <w:rPr>
          <w:rFonts w:eastAsiaTheme="minorHAnsi"/>
          <w:b/>
          <w:bCs/>
          <w:i/>
          <w:iCs/>
          <w:szCs w:val="20"/>
          <w:lang w:val="en-US" w:bidi="ar-SA"/>
        </w:rPr>
        <w:t>et al</w:t>
      </w:r>
      <w:r w:rsidRPr="002A6745">
        <w:rPr>
          <w:rFonts w:eastAsiaTheme="minorHAnsi"/>
          <w:b/>
          <w:bCs/>
          <w:szCs w:val="20"/>
          <w:lang w:val="en-US" w:bidi="ar-SA"/>
        </w:rPr>
        <w:t>., 2020)</w:t>
      </w:r>
    </w:p>
    <w:tbl>
      <w:tblPr>
        <w:tblStyle w:val="TableGrid"/>
        <w:tblW w:w="0" w:type="auto"/>
        <w:tblLook w:val="0420" w:firstRow="1" w:lastRow="0" w:firstColumn="0" w:lastColumn="0" w:noHBand="0" w:noVBand="1"/>
      </w:tblPr>
      <w:tblGrid>
        <w:gridCol w:w="2135"/>
        <w:gridCol w:w="2935"/>
        <w:gridCol w:w="2835"/>
        <w:gridCol w:w="1671"/>
      </w:tblGrid>
      <w:tr w:rsidR="00F43A44" w:rsidRPr="00F43A44" w14:paraId="187D3479" w14:textId="77777777" w:rsidTr="004B6827">
        <w:trPr>
          <w:trHeight w:val="437"/>
        </w:trPr>
        <w:tc>
          <w:tcPr>
            <w:tcW w:w="0" w:type="auto"/>
            <w:hideMark/>
          </w:tcPr>
          <w:p w14:paraId="0D35EE77" w14:textId="77777777" w:rsidR="00F43A44" w:rsidRPr="00F43A44" w:rsidRDefault="00F43A44" w:rsidP="00F43A44">
            <w:pPr>
              <w:tabs>
                <w:tab w:val="left" w:pos="1340"/>
              </w:tabs>
              <w:rPr>
                <w:rFonts w:eastAsiaTheme="minorHAnsi"/>
                <w:szCs w:val="20"/>
                <w:lang w:bidi="ar-SA"/>
              </w:rPr>
            </w:pPr>
          </w:p>
        </w:tc>
        <w:tc>
          <w:tcPr>
            <w:tcW w:w="5770" w:type="dxa"/>
            <w:gridSpan w:val="2"/>
            <w:hideMark/>
          </w:tcPr>
          <w:p w14:paraId="6909FBA2" w14:textId="77777777" w:rsidR="00F43A44" w:rsidRPr="00F43A44" w:rsidRDefault="00F43A44" w:rsidP="00F43A44">
            <w:pPr>
              <w:tabs>
                <w:tab w:val="left" w:pos="1340"/>
              </w:tabs>
              <w:jc w:val="left"/>
              <w:rPr>
                <w:rFonts w:eastAsiaTheme="minorHAnsi"/>
                <w:szCs w:val="20"/>
                <w:lang w:bidi="ar-SA"/>
              </w:rPr>
            </w:pPr>
            <w:r w:rsidRPr="00F43A44">
              <w:rPr>
                <w:rFonts w:eastAsiaTheme="minorHAnsi"/>
                <w:b/>
                <w:bCs/>
                <w:szCs w:val="20"/>
                <w:lang w:bidi="ar-SA"/>
              </w:rPr>
              <w:t>Composition</w:t>
            </w:r>
          </w:p>
        </w:tc>
        <w:tc>
          <w:tcPr>
            <w:tcW w:w="1671" w:type="dxa"/>
            <w:hideMark/>
          </w:tcPr>
          <w:p w14:paraId="3F075CBA" w14:textId="77777777" w:rsidR="00F43A44" w:rsidRPr="00F43A44" w:rsidRDefault="00F43A44" w:rsidP="00F43A44">
            <w:pPr>
              <w:tabs>
                <w:tab w:val="left" w:pos="1340"/>
              </w:tabs>
              <w:jc w:val="left"/>
              <w:rPr>
                <w:rFonts w:eastAsiaTheme="minorHAnsi"/>
                <w:szCs w:val="20"/>
                <w:lang w:bidi="ar-SA"/>
              </w:rPr>
            </w:pPr>
            <w:r w:rsidRPr="00F43A44">
              <w:rPr>
                <w:rFonts w:eastAsiaTheme="minorHAnsi"/>
                <w:b/>
                <w:bCs/>
                <w:szCs w:val="20"/>
                <w:lang w:bidi="ar-SA"/>
              </w:rPr>
              <w:t>References</w:t>
            </w:r>
          </w:p>
        </w:tc>
      </w:tr>
      <w:tr w:rsidR="00F43A44" w:rsidRPr="00F43A44" w14:paraId="5F5949CA" w14:textId="77777777" w:rsidTr="004B6827">
        <w:trPr>
          <w:trHeight w:val="839"/>
        </w:trPr>
        <w:tc>
          <w:tcPr>
            <w:tcW w:w="0" w:type="auto"/>
            <w:hideMark/>
          </w:tcPr>
          <w:p w14:paraId="1652C4D3"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Chia seeds contain 39% oil (mass of dry seed)</w:t>
            </w:r>
          </w:p>
        </w:tc>
        <w:tc>
          <w:tcPr>
            <w:tcW w:w="2935" w:type="dxa"/>
            <w:hideMark/>
          </w:tcPr>
          <w:p w14:paraId="00559558"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68% of </w:t>
            </w:r>
            <w:r w:rsidRPr="00F43A44">
              <w:rPr>
                <w:rFonts w:eastAsiaTheme="minorHAnsi"/>
                <w:szCs w:val="20"/>
                <w:lang w:val="el-GR" w:bidi="ar-SA"/>
              </w:rPr>
              <w:t>ω-3</w:t>
            </w:r>
            <w:r w:rsidRPr="00F43A44">
              <w:rPr>
                <w:rFonts w:eastAsiaTheme="minorHAnsi"/>
                <w:szCs w:val="20"/>
                <w:lang w:val="en-US" w:bidi="ar-SA"/>
              </w:rPr>
              <w:t xml:space="preserve"> </w:t>
            </w:r>
            <w:r w:rsidRPr="00F43A44">
              <w:rPr>
                <w:rFonts w:eastAsiaTheme="minorHAnsi"/>
                <w:szCs w:val="20"/>
                <w:lang w:bidi="ar-SA"/>
              </w:rPr>
              <w:t xml:space="preserve">fatty acid </w:t>
            </w:r>
          </w:p>
        </w:tc>
        <w:tc>
          <w:tcPr>
            <w:tcW w:w="2835" w:type="dxa"/>
            <w:hideMark/>
          </w:tcPr>
          <w:p w14:paraId="6E4EF768"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 19% of </w:t>
            </w:r>
            <w:r w:rsidRPr="00F43A44">
              <w:rPr>
                <w:rFonts w:eastAsiaTheme="minorHAnsi"/>
                <w:szCs w:val="20"/>
                <w:lang w:val="el-GR" w:bidi="ar-SA"/>
              </w:rPr>
              <w:t xml:space="preserve">ω-6 </w:t>
            </w:r>
            <w:r w:rsidRPr="00F43A44">
              <w:rPr>
                <w:rFonts w:eastAsiaTheme="minorHAnsi"/>
                <w:szCs w:val="20"/>
                <w:lang w:bidi="ar-SA"/>
              </w:rPr>
              <w:t>fatty acid</w:t>
            </w:r>
          </w:p>
        </w:tc>
        <w:tc>
          <w:tcPr>
            <w:tcW w:w="1671" w:type="dxa"/>
            <w:hideMark/>
          </w:tcPr>
          <w:p w14:paraId="66763197"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Ciau-Solis </w:t>
            </w:r>
            <w:r w:rsidRPr="00F43A44">
              <w:rPr>
                <w:rFonts w:eastAsiaTheme="minorHAnsi"/>
                <w:i/>
                <w:iCs/>
                <w:szCs w:val="20"/>
                <w:lang w:bidi="ar-SA"/>
              </w:rPr>
              <w:t xml:space="preserve">et al. </w:t>
            </w:r>
            <w:r w:rsidRPr="00F43A44">
              <w:rPr>
                <w:rFonts w:eastAsiaTheme="minorHAnsi"/>
                <w:szCs w:val="20"/>
                <w:lang w:bidi="ar-SA"/>
              </w:rPr>
              <w:t xml:space="preserve">(2014) </w:t>
            </w:r>
          </w:p>
        </w:tc>
      </w:tr>
      <w:tr w:rsidR="00F43A44" w:rsidRPr="00F43A44" w14:paraId="7A1BC810" w14:textId="77777777" w:rsidTr="004B6827">
        <w:trPr>
          <w:trHeight w:val="837"/>
        </w:trPr>
        <w:tc>
          <w:tcPr>
            <w:tcW w:w="0" w:type="auto"/>
            <w:hideMark/>
          </w:tcPr>
          <w:p w14:paraId="7F70C5B6"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Polyunsaturated fatty acids (PUFAs)</w:t>
            </w:r>
          </w:p>
        </w:tc>
        <w:tc>
          <w:tcPr>
            <w:tcW w:w="2935" w:type="dxa"/>
            <w:hideMark/>
          </w:tcPr>
          <w:p w14:paraId="245DD692"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val="el-GR" w:bidi="ar-SA"/>
              </w:rPr>
              <w:t>α-</w:t>
            </w:r>
            <w:r w:rsidRPr="00F43A44">
              <w:rPr>
                <w:rFonts w:eastAsiaTheme="minorHAnsi"/>
                <w:szCs w:val="20"/>
                <w:lang w:bidi="ar-SA"/>
              </w:rPr>
              <w:t xml:space="preserve">linolenic (ALA, </w:t>
            </w:r>
            <w:r w:rsidRPr="00F43A44">
              <w:rPr>
                <w:rFonts w:eastAsiaTheme="minorHAnsi"/>
                <w:szCs w:val="20"/>
                <w:lang w:val="el-GR" w:bidi="ar-SA"/>
              </w:rPr>
              <w:t xml:space="preserve">ω-3 </w:t>
            </w:r>
            <w:r w:rsidRPr="00F43A44">
              <w:rPr>
                <w:rFonts w:eastAsiaTheme="minorHAnsi"/>
                <w:szCs w:val="20"/>
                <w:lang w:bidi="ar-SA"/>
              </w:rPr>
              <w:t xml:space="preserve">fatty acid) </w:t>
            </w:r>
          </w:p>
        </w:tc>
        <w:tc>
          <w:tcPr>
            <w:tcW w:w="2835" w:type="dxa"/>
            <w:hideMark/>
          </w:tcPr>
          <w:p w14:paraId="3EFD77D4"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Linoleic (LA, </w:t>
            </w:r>
            <w:r w:rsidRPr="00F43A44">
              <w:rPr>
                <w:rFonts w:eastAsiaTheme="minorHAnsi"/>
                <w:szCs w:val="20"/>
                <w:lang w:val="el-GR" w:bidi="ar-SA"/>
              </w:rPr>
              <w:t xml:space="preserve">ω-6 </w:t>
            </w:r>
            <w:r w:rsidRPr="00F43A44">
              <w:rPr>
                <w:rFonts w:eastAsiaTheme="minorHAnsi"/>
                <w:szCs w:val="20"/>
                <w:lang w:bidi="ar-SA"/>
              </w:rPr>
              <w:t xml:space="preserve">fatty acid) acids) </w:t>
            </w:r>
          </w:p>
        </w:tc>
        <w:tc>
          <w:tcPr>
            <w:tcW w:w="1671" w:type="dxa"/>
            <w:hideMark/>
          </w:tcPr>
          <w:p w14:paraId="1CEAE339"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Silva </w:t>
            </w:r>
            <w:r w:rsidRPr="00F43A44">
              <w:rPr>
                <w:rFonts w:eastAsiaTheme="minorHAnsi"/>
                <w:i/>
                <w:iCs/>
                <w:szCs w:val="20"/>
                <w:lang w:bidi="ar-SA"/>
              </w:rPr>
              <w:t xml:space="preserve">et al. </w:t>
            </w:r>
            <w:r w:rsidRPr="00F43A44">
              <w:rPr>
                <w:rFonts w:eastAsiaTheme="minorHAnsi"/>
                <w:szCs w:val="20"/>
                <w:lang w:bidi="ar-SA"/>
              </w:rPr>
              <w:t xml:space="preserve">(2016) </w:t>
            </w:r>
          </w:p>
        </w:tc>
      </w:tr>
      <w:tr w:rsidR="00F43A44" w:rsidRPr="00F43A44" w14:paraId="7F19F7D5" w14:textId="77777777" w:rsidTr="004B6827">
        <w:trPr>
          <w:trHeight w:val="707"/>
        </w:trPr>
        <w:tc>
          <w:tcPr>
            <w:tcW w:w="0" w:type="auto"/>
            <w:hideMark/>
          </w:tcPr>
          <w:p w14:paraId="16D6FD29" w14:textId="77777777" w:rsidR="00F43A44" w:rsidRPr="00F43A44" w:rsidRDefault="00F43A44" w:rsidP="00F43A44">
            <w:pPr>
              <w:tabs>
                <w:tab w:val="left" w:pos="1340"/>
              </w:tabs>
              <w:rPr>
                <w:rFonts w:eastAsiaTheme="minorHAnsi"/>
                <w:szCs w:val="20"/>
                <w:lang w:bidi="ar-SA"/>
              </w:rPr>
            </w:pPr>
          </w:p>
        </w:tc>
        <w:tc>
          <w:tcPr>
            <w:tcW w:w="5770" w:type="dxa"/>
            <w:gridSpan w:val="2"/>
            <w:hideMark/>
          </w:tcPr>
          <w:p w14:paraId="50BABE5F"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The ratio between </w:t>
            </w:r>
            <w:r w:rsidRPr="00F43A44">
              <w:rPr>
                <w:rFonts w:eastAsiaTheme="minorHAnsi"/>
                <w:szCs w:val="20"/>
                <w:lang w:val="el-GR" w:bidi="ar-SA"/>
              </w:rPr>
              <w:t xml:space="preserve">ω-6 </w:t>
            </w:r>
            <w:r w:rsidRPr="00F43A44">
              <w:rPr>
                <w:rFonts w:eastAsiaTheme="minorHAnsi"/>
                <w:szCs w:val="20"/>
                <w:lang w:bidi="ar-SA"/>
              </w:rPr>
              <w:t xml:space="preserve">and </w:t>
            </w:r>
            <w:r w:rsidRPr="00F43A44">
              <w:rPr>
                <w:rFonts w:eastAsiaTheme="minorHAnsi"/>
                <w:szCs w:val="20"/>
                <w:lang w:val="el-GR" w:bidi="ar-SA"/>
              </w:rPr>
              <w:t xml:space="preserve">ω-3 </w:t>
            </w:r>
            <w:r w:rsidRPr="00F43A44">
              <w:rPr>
                <w:rFonts w:eastAsiaTheme="minorHAnsi"/>
                <w:szCs w:val="20"/>
                <w:lang w:bidi="ar-SA"/>
              </w:rPr>
              <w:t xml:space="preserve">fatty acid is 0.3:0.35 </w:t>
            </w:r>
          </w:p>
        </w:tc>
        <w:tc>
          <w:tcPr>
            <w:tcW w:w="1671" w:type="dxa"/>
            <w:hideMark/>
          </w:tcPr>
          <w:p w14:paraId="2726305C"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Luz </w:t>
            </w:r>
            <w:r w:rsidRPr="00F43A44">
              <w:rPr>
                <w:rFonts w:eastAsiaTheme="minorHAnsi"/>
                <w:i/>
                <w:iCs/>
                <w:szCs w:val="20"/>
                <w:lang w:bidi="ar-SA"/>
              </w:rPr>
              <w:t xml:space="preserve">et al. </w:t>
            </w:r>
            <w:r w:rsidRPr="00F43A44">
              <w:rPr>
                <w:rFonts w:eastAsiaTheme="minorHAnsi"/>
                <w:szCs w:val="20"/>
                <w:lang w:bidi="ar-SA"/>
              </w:rPr>
              <w:t xml:space="preserve">(2012) </w:t>
            </w:r>
          </w:p>
        </w:tc>
      </w:tr>
      <w:tr w:rsidR="00F43A44" w:rsidRPr="00F43A44" w14:paraId="332C8121" w14:textId="77777777" w:rsidTr="004B6827">
        <w:trPr>
          <w:trHeight w:val="1979"/>
        </w:trPr>
        <w:tc>
          <w:tcPr>
            <w:tcW w:w="0" w:type="auto"/>
            <w:hideMark/>
          </w:tcPr>
          <w:p w14:paraId="2245B259"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val="en-US" w:bidi="ar-SA"/>
              </w:rPr>
              <w:t>Benefits</w:t>
            </w:r>
          </w:p>
        </w:tc>
        <w:tc>
          <w:tcPr>
            <w:tcW w:w="2935" w:type="dxa"/>
            <w:hideMark/>
          </w:tcPr>
          <w:p w14:paraId="66D7BF7F" w14:textId="77777777" w:rsidR="00F43A44" w:rsidRPr="00F43A44" w:rsidRDefault="00F43A44" w:rsidP="00F43A44">
            <w:pPr>
              <w:tabs>
                <w:tab w:val="left" w:pos="1340"/>
              </w:tabs>
              <w:rPr>
                <w:rFonts w:eastAsiaTheme="minorHAnsi"/>
                <w:szCs w:val="20"/>
                <w:lang w:bidi="ar-SA"/>
              </w:rPr>
            </w:pPr>
            <w:r w:rsidRPr="00F43A44">
              <w:rPr>
                <w:rFonts w:eastAsiaTheme="minorHAnsi"/>
                <w:szCs w:val="20"/>
                <w:lang w:bidi="ar-SA"/>
              </w:rPr>
              <w:t>lowering the cholesterol levels, anti-inflammatory activity, cardioprotective and hepatoprotective activities, antidiabetic action, and protection against cancer, arthritis, and autoimmune disease</w:t>
            </w:r>
          </w:p>
        </w:tc>
        <w:tc>
          <w:tcPr>
            <w:tcW w:w="2835" w:type="dxa"/>
            <w:hideMark/>
          </w:tcPr>
          <w:p w14:paraId="7DDA49B1" w14:textId="77777777" w:rsidR="00F43A44" w:rsidRPr="00F43A44" w:rsidRDefault="00F43A44" w:rsidP="00F43A44">
            <w:pPr>
              <w:tabs>
                <w:tab w:val="left" w:pos="1340"/>
              </w:tabs>
              <w:rPr>
                <w:rFonts w:eastAsiaTheme="minorHAnsi"/>
                <w:szCs w:val="20"/>
                <w:lang w:bidi="ar-SA"/>
              </w:rPr>
            </w:pPr>
            <w:r w:rsidRPr="00F43A44">
              <w:rPr>
                <w:rFonts w:eastAsiaTheme="minorHAnsi"/>
                <w:szCs w:val="20"/>
                <w:lang w:val="el-GR" w:bidi="ar-SA"/>
              </w:rPr>
              <w:t xml:space="preserve">ω-6 </w:t>
            </w:r>
            <w:r w:rsidRPr="00F43A44">
              <w:rPr>
                <w:rFonts w:eastAsiaTheme="minorHAnsi"/>
                <w:szCs w:val="20"/>
                <w:lang w:bidi="ar-SA"/>
              </w:rPr>
              <w:t xml:space="preserve">include anti-inflammatory activity, anti- </w:t>
            </w:r>
          </w:p>
          <w:p w14:paraId="3A4A1458" w14:textId="77777777" w:rsidR="00F43A44" w:rsidRPr="00F43A44" w:rsidRDefault="00F43A44" w:rsidP="00F43A44">
            <w:pPr>
              <w:tabs>
                <w:tab w:val="left" w:pos="1340"/>
              </w:tabs>
              <w:rPr>
                <w:rFonts w:eastAsiaTheme="minorHAnsi"/>
                <w:szCs w:val="20"/>
                <w:lang w:bidi="ar-SA"/>
              </w:rPr>
            </w:pPr>
            <w:r w:rsidRPr="00F43A44">
              <w:rPr>
                <w:rFonts w:eastAsiaTheme="minorHAnsi"/>
                <w:szCs w:val="20"/>
                <w:lang w:bidi="ar-SA"/>
              </w:rPr>
              <w:t xml:space="preserve">anti-thrombotic activities, and anticancer activities </w:t>
            </w:r>
          </w:p>
        </w:tc>
        <w:tc>
          <w:tcPr>
            <w:tcW w:w="1671" w:type="dxa"/>
            <w:hideMark/>
          </w:tcPr>
          <w:p w14:paraId="46FB5659" w14:textId="77777777" w:rsidR="00F43A44" w:rsidRPr="00F43A44" w:rsidRDefault="00F43A44" w:rsidP="00F43A44">
            <w:pPr>
              <w:tabs>
                <w:tab w:val="left" w:pos="1340"/>
              </w:tabs>
              <w:jc w:val="left"/>
              <w:rPr>
                <w:rFonts w:eastAsiaTheme="minorHAnsi"/>
                <w:szCs w:val="20"/>
                <w:lang w:bidi="ar-SA"/>
              </w:rPr>
            </w:pPr>
            <w:r w:rsidRPr="00F43A44">
              <w:rPr>
                <w:rFonts w:eastAsiaTheme="minorHAnsi"/>
                <w:szCs w:val="20"/>
                <w:lang w:bidi="ar-SA"/>
              </w:rPr>
              <w:t xml:space="preserve">Grancieri </w:t>
            </w:r>
            <w:r w:rsidRPr="00F43A44">
              <w:rPr>
                <w:rFonts w:eastAsiaTheme="minorHAnsi"/>
                <w:i/>
                <w:iCs/>
                <w:szCs w:val="20"/>
                <w:lang w:bidi="ar-SA"/>
              </w:rPr>
              <w:t xml:space="preserve">et al. </w:t>
            </w:r>
            <w:r w:rsidRPr="00F43A44">
              <w:rPr>
                <w:rFonts w:eastAsiaTheme="minorHAnsi"/>
                <w:szCs w:val="20"/>
                <w:lang w:bidi="ar-SA"/>
              </w:rPr>
              <w:t xml:space="preserve">(2019) </w:t>
            </w:r>
          </w:p>
        </w:tc>
      </w:tr>
    </w:tbl>
    <w:p w14:paraId="4D629EF0" w14:textId="77777777" w:rsidR="00F43A44" w:rsidRDefault="00F43A44" w:rsidP="002A7F99">
      <w:pPr>
        <w:tabs>
          <w:tab w:val="left" w:pos="1340"/>
        </w:tabs>
        <w:rPr>
          <w:rFonts w:eastAsiaTheme="minorHAnsi"/>
          <w:szCs w:val="20"/>
          <w:lang w:val="en-US" w:bidi="ar-SA"/>
        </w:rPr>
      </w:pPr>
    </w:p>
    <w:p w14:paraId="5B782FC2" w14:textId="77777777" w:rsidR="00F43A44" w:rsidRPr="002A6745" w:rsidRDefault="002A6745">
      <w:pPr>
        <w:spacing w:after="200" w:line="276" w:lineRule="auto"/>
        <w:rPr>
          <w:rFonts w:eastAsiaTheme="minorHAnsi"/>
          <w:b/>
          <w:bCs/>
          <w:szCs w:val="20"/>
          <w:lang w:bidi="ar-SA"/>
        </w:rPr>
      </w:pPr>
      <w:r w:rsidRPr="002A6745">
        <w:rPr>
          <w:rFonts w:eastAsiaTheme="minorHAnsi"/>
          <w:b/>
          <w:bCs/>
          <w:szCs w:val="20"/>
          <w:lang w:val="en-US" w:bidi="ar-SA"/>
        </w:rPr>
        <w:t xml:space="preserve">Table 11. </w:t>
      </w:r>
      <w:r w:rsidR="00B64981" w:rsidRPr="002A6745">
        <w:rPr>
          <w:rFonts w:eastAsiaTheme="minorHAnsi"/>
          <w:b/>
          <w:bCs/>
          <w:szCs w:val="20"/>
          <w:lang w:val="en-US" w:bidi="ar-SA"/>
        </w:rPr>
        <w:t xml:space="preserve">Reviews on Chia seed oil extraction (Hrncic </w:t>
      </w:r>
      <w:r w:rsidR="00B64981" w:rsidRPr="002A6745">
        <w:rPr>
          <w:rFonts w:eastAsiaTheme="minorHAnsi"/>
          <w:b/>
          <w:bCs/>
          <w:i/>
          <w:iCs/>
          <w:szCs w:val="20"/>
          <w:lang w:val="en-US" w:bidi="ar-SA"/>
        </w:rPr>
        <w:t>et al</w:t>
      </w:r>
      <w:r w:rsidR="00B64981" w:rsidRPr="002A6745">
        <w:rPr>
          <w:rFonts w:eastAsiaTheme="minorHAnsi"/>
          <w:b/>
          <w:bCs/>
          <w:szCs w:val="20"/>
          <w:lang w:val="en-US" w:bidi="ar-SA"/>
        </w:rPr>
        <w:t>., 2020)</w:t>
      </w:r>
    </w:p>
    <w:tbl>
      <w:tblPr>
        <w:tblStyle w:val="TableGrid"/>
        <w:tblW w:w="0" w:type="auto"/>
        <w:tblInd w:w="-176" w:type="dxa"/>
        <w:tblLook w:val="0420" w:firstRow="1" w:lastRow="0" w:firstColumn="0" w:lastColumn="0" w:noHBand="0" w:noVBand="1"/>
      </w:tblPr>
      <w:tblGrid>
        <w:gridCol w:w="993"/>
        <w:gridCol w:w="2552"/>
        <w:gridCol w:w="3167"/>
        <w:gridCol w:w="1716"/>
        <w:gridCol w:w="1324"/>
      </w:tblGrid>
      <w:tr w:rsidR="00B64981" w:rsidRPr="00B64981" w14:paraId="4F1208B0" w14:textId="77777777" w:rsidTr="00B560E0">
        <w:trPr>
          <w:trHeight w:val="584"/>
        </w:trPr>
        <w:tc>
          <w:tcPr>
            <w:tcW w:w="993" w:type="dxa"/>
            <w:hideMark/>
          </w:tcPr>
          <w:p w14:paraId="2CCD05C3" w14:textId="77777777" w:rsidR="00B64981" w:rsidRPr="00B64981" w:rsidRDefault="00B64981" w:rsidP="00B64981">
            <w:pPr>
              <w:spacing w:after="200" w:line="276" w:lineRule="auto"/>
              <w:rPr>
                <w:rFonts w:eastAsiaTheme="minorHAnsi"/>
                <w:szCs w:val="20"/>
                <w:lang w:bidi="ar-SA"/>
              </w:rPr>
            </w:pPr>
            <w:r w:rsidRPr="00B64981">
              <w:rPr>
                <w:rFonts w:eastAsiaTheme="minorHAnsi"/>
                <w:b/>
                <w:bCs/>
                <w:szCs w:val="20"/>
                <w:lang w:val="en-US" w:bidi="ar-SA"/>
              </w:rPr>
              <w:t>Sl. No.</w:t>
            </w:r>
          </w:p>
        </w:tc>
        <w:tc>
          <w:tcPr>
            <w:tcW w:w="2552" w:type="dxa"/>
            <w:hideMark/>
          </w:tcPr>
          <w:p w14:paraId="5062CCFA" w14:textId="77777777" w:rsidR="00B64981" w:rsidRPr="00B64981" w:rsidRDefault="00B64981" w:rsidP="00B64981">
            <w:pPr>
              <w:spacing w:after="200" w:line="276" w:lineRule="auto"/>
              <w:rPr>
                <w:rFonts w:eastAsiaTheme="minorHAnsi"/>
                <w:szCs w:val="20"/>
                <w:lang w:bidi="ar-SA"/>
              </w:rPr>
            </w:pPr>
            <w:r w:rsidRPr="00B64981">
              <w:rPr>
                <w:rFonts w:eastAsiaTheme="minorHAnsi"/>
                <w:b/>
                <w:bCs/>
                <w:szCs w:val="20"/>
                <w:lang w:val="en-US" w:bidi="ar-SA"/>
              </w:rPr>
              <w:t>Title</w:t>
            </w:r>
          </w:p>
        </w:tc>
        <w:tc>
          <w:tcPr>
            <w:tcW w:w="3167" w:type="dxa"/>
            <w:hideMark/>
          </w:tcPr>
          <w:p w14:paraId="795E6311" w14:textId="77777777" w:rsidR="00B64981" w:rsidRPr="00B64981" w:rsidRDefault="00B64981" w:rsidP="00B64981">
            <w:pPr>
              <w:spacing w:after="200" w:line="276" w:lineRule="auto"/>
              <w:rPr>
                <w:rFonts w:eastAsiaTheme="minorHAnsi"/>
                <w:szCs w:val="20"/>
                <w:lang w:bidi="ar-SA"/>
              </w:rPr>
            </w:pPr>
            <w:r w:rsidRPr="00B64981">
              <w:rPr>
                <w:rFonts w:eastAsiaTheme="minorHAnsi"/>
                <w:b/>
                <w:bCs/>
                <w:szCs w:val="20"/>
                <w:lang w:val="en-US" w:bidi="ar-SA"/>
              </w:rPr>
              <w:t>Parameters</w:t>
            </w:r>
          </w:p>
        </w:tc>
        <w:tc>
          <w:tcPr>
            <w:tcW w:w="0" w:type="auto"/>
            <w:hideMark/>
          </w:tcPr>
          <w:p w14:paraId="350B719F" w14:textId="77777777" w:rsidR="00B64981" w:rsidRPr="00B64981" w:rsidRDefault="00B64981" w:rsidP="00B64981">
            <w:pPr>
              <w:spacing w:after="200" w:line="276" w:lineRule="auto"/>
              <w:rPr>
                <w:rFonts w:eastAsiaTheme="minorHAnsi"/>
                <w:szCs w:val="20"/>
                <w:lang w:bidi="ar-SA"/>
              </w:rPr>
            </w:pPr>
            <w:r w:rsidRPr="00B64981">
              <w:rPr>
                <w:rFonts w:eastAsiaTheme="minorHAnsi"/>
                <w:b/>
                <w:bCs/>
                <w:szCs w:val="20"/>
                <w:lang w:val="en-US" w:bidi="ar-SA"/>
              </w:rPr>
              <w:t>Results</w:t>
            </w:r>
          </w:p>
        </w:tc>
        <w:tc>
          <w:tcPr>
            <w:tcW w:w="0" w:type="auto"/>
            <w:hideMark/>
          </w:tcPr>
          <w:p w14:paraId="1312B0B7" w14:textId="77777777" w:rsidR="00B64981" w:rsidRPr="00B64981" w:rsidRDefault="00B64981" w:rsidP="00B64981">
            <w:pPr>
              <w:spacing w:after="200" w:line="276" w:lineRule="auto"/>
              <w:rPr>
                <w:rFonts w:eastAsiaTheme="minorHAnsi"/>
                <w:szCs w:val="20"/>
                <w:lang w:bidi="ar-SA"/>
              </w:rPr>
            </w:pPr>
            <w:r w:rsidRPr="00B64981">
              <w:rPr>
                <w:rFonts w:eastAsiaTheme="minorHAnsi"/>
                <w:b/>
                <w:bCs/>
                <w:szCs w:val="20"/>
                <w:lang w:val="en-US" w:bidi="ar-SA"/>
              </w:rPr>
              <w:t xml:space="preserve">Reference </w:t>
            </w:r>
          </w:p>
        </w:tc>
      </w:tr>
      <w:tr w:rsidR="00B64981" w:rsidRPr="00B64981" w14:paraId="336AD4A0" w14:textId="77777777" w:rsidTr="00B560E0">
        <w:trPr>
          <w:trHeight w:val="584"/>
        </w:trPr>
        <w:tc>
          <w:tcPr>
            <w:tcW w:w="993" w:type="dxa"/>
            <w:hideMark/>
          </w:tcPr>
          <w:p w14:paraId="01E42839"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val="en-US" w:bidi="ar-SA"/>
              </w:rPr>
              <w:t>1)</w:t>
            </w:r>
          </w:p>
        </w:tc>
        <w:tc>
          <w:tcPr>
            <w:tcW w:w="2552" w:type="dxa"/>
            <w:hideMark/>
          </w:tcPr>
          <w:p w14:paraId="28E7D5D8"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Supercritical carbon dioxide extraction of oil from Mexican chia seed (</w:t>
            </w:r>
            <w:r w:rsidRPr="00B64981">
              <w:rPr>
                <w:rFonts w:eastAsiaTheme="minorHAnsi"/>
                <w:i/>
                <w:iCs/>
                <w:szCs w:val="20"/>
                <w:lang w:bidi="ar-SA"/>
              </w:rPr>
              <w:t xml:space="preserve">Salvia hispanica </w:t>
            </w:r>
            <w:r w:rsidRPr="00B64981">
              <w:rPr>
                <w:rFonts w:eastAsiaTheme="minorHAnsi"/>
                <w:szCs w:val="20"/>
                <w:lang w:bidi="ar-SA"/>
              </w:rPr>
              <w:t>L.): Characterization and process optimization</w:t>
            </w:r>
          </w:p>
        </w:tc>
        <w:tc>
          <w:tcPr>
            <w:tcW w:w="3167" w:type="dxa"/>
            <w:hideMark/>
          </w:tcPr>
          <w:p w14:paraId="61038FB8"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Temperature (40, 60</w:t>
            </w:r>
            <w:r w:rsidRPr="00B64981">
              <w:rPr>
                <w:rFonts w:eastAsiaTheme="minorHAnsi"/>
                <w:szCs w:val="20"/>
                <w:vertAlign w:val="superscript"/>
                <w:lang w:bidi="ar-SA"/>
              </w:rPr>
              <w:t xml:space="preserve"> </w:t>
            </w:r>
            <w:r w:rsidRPr="00B64981">
              <w:rPr>
                <w:rFonts w:eastAsiaTheme="minorHAnsi"/>
                <w:szCs w:val="20"/>
                <w:lang w:bidi="ar-SA"/>
              </w:rPr>
              <w:t>and 80</w:t>
            </w:r>
            <w:r w:rsidRPr="00B64981">
              <w:rPr>
                <w:rFonts w:eastAsiaTheme="minorHAnsi"/>
                <w:szCs w:val="20"/>
                <w:vertAlign w:val="superscript"/>
                <w:lang w:bidi="ar-SA"/>
              </w:rPr>
              <w:t>o</w:t>
            </w:r>
            <w:r w:rsidRPr="00B64981">
              <w:rPr>
                <w:rFonts w:eastAsiaTheme="minorHAnsi"/>
                <w:szCs w:val="20"/>
                <w:lang w:bidi="ar-SA"/>
              </w:rPr>
              <w:t>C), Pressure (250, 350 and 450 bar) and Time (60, 150 and 240 min.)</w:t>
            </w:r>
          </w:p>
        </w:tc>
        <w:tc>
          <w:tcPr>
            <w:tcW w:w="0" w:type="auto"/>
            <w:hideMark/>
          </w:tcPr>
          <w:p w14:paraId="60AD64ED"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Yield 92.8%, at 450 bar, 80</w:t>
            </w:r>
            <w:r w:rsidRPr="00B64981">
              <w:rPr>
                <w:rFonts w:eastAsiaTheme="minorHAnsi"/>
                <w:szCs w:val="20"/>
                <w:vertAlign w:val="superscript"/>
                <w:lang w:bidi="ar-SA"/>
              </w:rPr>
              <w:t>o</w:t>
            </w:r>
            <w:r w:rsidRPr="00B64981">
              <w:rPr>
                <w:rFonts w:eastAsiaTheme="minorHAnsi"/>
                <w:szCs w:val="20"/>
                <w:lang w:bidi="ar-SA"/>
              </w:rPr>
              <w:t>C, and 300 min.</w:t>
            </w:r>
          </w:p>
        </w:tc>
        <w:tc>
          <w:tcPr>
            <w:tcW w:w="0" w:type="auto"/>
            <w:hideMark/>
          </w:tcPr>
          <w:p w14:paraId="7705C531"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 xml:space="preserve">Ixtaina </w:t>
            </w:r>
            <w:r w:rsidRPr="00B64981">
              <w:rPr>
                <w:rFonts w:eastAsiaTheme="minorHAnsi"/>
                <w:i/>
                <w:iCs/>
                <w:szCs w:val="20"/>
                <w:lang w:bidi="ar-SA"/>
              </w:rPr>
              <w:t xml:space="preserve">et al. </w:t>
            </w:r>
            <w:r w:rsidRPr="00B64981">
              <w:rPr>
                <w:rFonts w:eastAsiaTheme="minorHAnsi"/>
                <w:szCs w:val="20"/>
                <w:lang w:bidi="ar-SA"/>
              </w:rPr>
              <w:t xml:space="preserve">(2010) </w:t>
            </w:r>
          </w:p>
        </w:tc>
      </w:tr>
      <w:tr w:rsidR="00B64981" w:rsidRPr="00B64981" w14:paraId="6A73B23C" w14:textId="77777777" w:rsidTr="00B560E0">
        <w:trPr>
          <w:trHeight w:val="584"/>
        </w:trPr>
        <w:tc>
          <w:tcPr>
            <w:tcW w:w="993" w:type="dxa"/>
            <w:hideMark/>
          </w:tcPr>
          <w:p w14:paraId="246BC04A"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val="en-US" w:bidi="ar-SA"/>
              </w:rPr>
              <w:t>2)</w:t>
            </w:r>
          </w:p>
        </w:tc>
        <w:tc>
          <w:tcPr>
            <w:tcW w:w="2552" w:type="dxa"/>
            <w:hideMark/>
          </w:tcPr>
          <w:p w14:paraId="54BC9945"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Valorization of chia (</w:t>
            </w:r>
            <w:r w:rsidRPr="00B64981">
              <w:rPr>
                <w:rFonts w:eastAsiaTheme="minorHAnsi"/>
                <w:i/>
                <w:iCs/>
                <w:szCs w:val="20"/>
                <w:lang w:bidi="ar-SA"/>
              </w:rPr>
              <w:t>Salvia hispanica</w:t>
            </w:r>
            <w:r w:rsidRPr="00B64981">
              <w:rPr>
                <w:rFonts w:eastAsiaTheme="minorHAnsi"/>
                <w:szCs w:val="20"/>
                <w:lang w:bidi="ar-SA"/>
              </w:rPr>
              <w:t>) seed cake by means of supercritical fluid extraction</w:t>
            </w:r>
          </w:p>
        </w:tc>
        <w:tc>
          <w:tcPr>
            <w:tcW w:w="3167" w:type="dxa"/>
            <w:hideMark/>
          </w:tcPr>
          <w:p w14:paraId="6250C35B"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Supercritical fluid extraction (SFE) was performed at pressures from 150-300 bar (150, 200, 250, 300 bar) and temperatures of 40-50°C,  using CO</w:t>
            </w:r>
            <w:r w:rsidRPr="00B64981">
              <w:rPr>
                <w:rFonts w:eastAsiaTheme="minorHAnsi"/>
                <w:szCs w:val="20"/>
                <w:vertAlign w:val="subscript"/>
                <w:lang w:bidi="ar-SA"/>
              </w:rPr>
              <w:t>2</w:t>
            </w:r>
            <w:r w:rsidRPr="00B64981">
              <w:rPr>
                <w:rFonts w:eastAsiaTheme="minorHAnsi"/>
                <w:szCs w:val="20"/>
                <w:lang w:bidi="ar-SA"/>
              </w:rPr>
              <w:t xml:space="preserve"> as solvent or CO</w:t>
            </w:r>
            <w:r w:rsidRPr="00B64981">
              <w:rPr>
                <w:rFonts w:eastAsiaTheme="minorHAnsi"/>
                <w:szCs w:val="20"/>
                <w:vertAlign w:val="subscript"/>
                <w:lang w:bidi="ar-SA"/>
              </w:rPr>
              <w:t>2</w:t>
            </w:r>
            <w:r w:rsidRPr="00B64981">
              <w:rPr>
                <w:rFonts w:eastAsiaTheme="minorHAnsi"/>
                <w:szCs w:val="20"/>
                <w:lang w:bidi="ar-SA"/>
              </w:rPr>
              <w:t xml:space="preserve"> added to ethanol (EtOH) or ethyl acetate (EtOAc) as cosolvents at 2.5-7.5% w/w of the total CO</w:t>
            </w:r>
            <w:r w:rsidRPr="00B64981">
              <w:rPr>
                <w:rFonts w:eastAsiaTheme="minorHAnsi"/>
                <w:szCs w:val="20"/>
                <w:vertAlign w:val="subscript"/>
                <w:lang w:bidi="ar-SA"/>
              </w:rPr>
              <w:t>2</w:t>
            </w:r>
            <w:r w:rsidRPr="00B64981">
              <w:rPr>
                <w:rFonts w:eastAsiaTheme="minorHAnsi"/>
                <w:szCs w:val="20"/>
                <w:lang w:bidi="ar-SA"/>
              </w:rPr>
              <w:t xml:space="preserve"> mass. </w:t>
            </w:r>
          </w:p>
        </w:tc>
        <w:tc>
          <w:tcPr>
            <w:tcW w:w="0" w:type="auto"/>
            <w:hideMark/>
          </w:tcPr>
          <w:p w14:paraId="4F636B59"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The highest extraction yield, 90.6%, with pure CO</w:t>
            </w:r>
            <w:r w:rsidRPr="00B64981">
              <w:rPr>
                <w:rFonts w:eastAsiaTheme="minorHAnsi"/>
                <w:szCs w:val="20"/>
                <w:vertAlign w:val="subscript"/>
                <w:lang w:bidi="ar-SA"/>
              </w:rPr>
              <w:t>2</w:t>
            </w:r>
            <w:r w:rsidRPr="00B64981">
              <w:rPr>
                <w:rFonts w:eastAsiaTheme="minorHAnsi"/>
                <w:szCs w:val="20"/>
                <w:lang w:bidi="ar-SA"/>
              </w:rPr>
              <w:t xml:space="preserve"> was obtained at 300 bar and 50</w:t>
            </w:r>
            <w:r w:rsidRPr="00B64981">
              <w:rPr>
                <w:rFonts w:eastAsiaTheme="minorHAnsi"/>
                <w:szCs w:val="20"/>
                <w:vertAlign w:val="superscript"/>
                <w:lang w:bidi="ar-SA"/>
              </w:rPr>
              <w:t>o</w:t>
            </w:r>
            <w:r w:rsidRPr="00B64981">
              <w:rPr>
                <w:rFonts w:eastAsiaTheme="minorHAnsi"/>
                <w:szCs w:val="20"/>
                <w:lang w:bidi="ar-SA"/>
              </w:rPr>
              <w:t>C</w:t>
            </w:r>
          </w:p>
        </w:tc>
        <w:tc>
          <w:tcPr>
            <w:tcW w:w="0" w:type="auto"/>
            <w:hideMark/>
          </w:tcPr>
          <w:p w14:paraId="341A27C0" w14:textId="77777777" w:rsidR="00B64981" w:rsidRPr="00B64981" w:rsidRDefault="00B64981" w:rsidP="00B64981">
            <w:pPr>
              <w:spacing w:after="200" w:line="276" w:lineRule="auto"/>
              <w:rPr>
                <w:rFonts w:eastAsiaTheme="minorHAnsi"/>
                <w:szCs w:val="20"/>
                <w:lang w:bidi="ar-SA"/>
              </w:rPr>
            </w:pPr>
            <w:r w:rsidRPr="00B64981">
              <w:rPr>
                <w:rFonts w:eastAsiaTheme="minorHAnsi"/>
                <w:szCs w:val="20"/>
                <w:lang w:bidi="ar-SA"/>
              </w:rPr>
              <w:t xml:space="preserve">Guindani </w:t>
            </w:r>
            <w:r w:rsidRPr="00B64981">
              <w:rPr>
                <w:rFonts w:eastAsiaTheme="minorHAnsi"/>
                <w:i/>
                <w:iCs/>
                <w:szCs w:val="20"/>
                <w:lang w:bidi="ar-SA"/>
              </w:rPr>
              <w:t xml:space="preserve">et al. </w:t>
            </w:r>
            <w:r w:rsidRPr="00B64981">
              <w:rPr>
                <w:rFonts w:eastAsiaTheme="minorHAnsi"/>
                <w:szCs w:val="20"/>
                <w:lang w:bidi="ar-SA"/>
              </w:rPr>
              <w:t xml:space="preserve">(2016) </w:t>
            </w:r>
          </w:p>
        </w:tc>
      </w:tr>
    </w:tbl>
    <w:p w14:paraId="73899E8E" w14:textId="77777777" w:rsidR="004F6046" w:rsidRDefault="004F6046" w:rsidP="004F6046">
      <w:pPr>
        <w:ind w:firstLine="720"/>
        <w:rPr>
          <w:rFonts w:eastAsiaTheme="minorHAnsi"/>
          <w:b/>
          <w:bCs/>
          <w:szCs w:val="20"/>
          <w:lang w:val="en-US" w:bidi="ar-SA"/>
        </w:rPr>
      </w:pPr>
    </w:p>
    <w:p w14:paraId="0194A9F9" w14:textId="77777777" w:rsidR="00C15AB0" w:rsidRDefault="00C15AB0" w:rsidP="004F6046">
      <w:pPr>
        <w:ind w:firstLine="720"/>
        <w:rPr>
          <w:rFonts w:eastAsiaTheme="minorHAnsi"/>
          <w:b/>
          <w:bCs/>
          <w:szCs w:val="20"/>
          <w:lang w:val="en-US" w:bidi="ar-SA"/>
        </w:rPr>
      </w:pPr>
    </w:p>
    <w:p w14:paraId="3F4956A7" w14:textId="77777777" w:rsidR="004F6046" w:rsidRDefault="004F6046" w:rsidP="002A6745">
      <w:pPr>
        <w:rPr>
          <w:rFonts w:eastAsiaTheme="minorHAnsi"/>
          <w:b/>
          <w:bCs/>
          <w:szCs w:val="20"/>
          <w:lang w:val="en-US" w:bidi="ar-SA"/>
        </w:rPr>
      </w:pPr>
      <w:r w:rsidRPr="004F6046">
        <w:rPr>
          <w:rFonts w:eastAsiaTheme="minorHAnsi"/>
          <w:b/>
          <w:bCs/>
          <w:szCs w:val="20"/>
          <w:lang w:val="en-US" w:bidi="ar-SA"/>
        </w:rPr>
        <w:lastRenderedPageBreak/>
        <w:t xml:space="preserve">Table </w:t>
      </w:r>
      <w:r w:rsidR="002A6745">
        <w:rPr>
          <w:rFonts w:eastAsiaTheme="minorHAnsi"/>
          <w:b/>
          <w:bCs/>
          <w:szCs w:val="20"/>
          <w:lang w:val="en-US" w:bidi="ar-SA"/>
        </w:rPr>
        <w:t>1</w:t>
      </w:r>
      <w:r w:rsidRPr="004F6046">
        <w:rPr>
          <w:rFonts w:eastAsiaTheme="minorHAnsi"/>
          <w:b/>
          <w:bCs/>
          <w:szCs w:val="20"/>
          <w:lang w:val="en-US" w:bidi="ar-SA"/>
        </w:rPr>
        <w:t>2. Active compounds in Chia seeds (</w:t>
      </w:r>
      <w:r w:rsidRPr="004F6046">
        <w:rPr>
          <w:rFonts w:eastAsiaTheme="minorHAnsi"/>
          <w:b/>
          <w:bCs/>
          <w:i/>
          <w:iCs/>
          <w:szCs w:val="20"/>
          <w:lang w:val="en-US" w:bidi="ar-SA"/>
        </w:rPr>
        <w:t xml:space="preserve">Salvia hispanica </w:t>
      </w:r>
      <w:r w:rsidRPr="004F6046">
        <w:rPr>
          <w:rFonts w:eastAsiaTheme="minorHAnsi"/>
          <w:b/>
          <w:bCs/>
          <w:szCs w:val="20"/>
          <w:lang w:val="en-US" w:bidi="ar-SA"/>
        </w:rPr>
        <w:t>L.)</w:t>
      </w:r>
    </w:p>
    <w:p w14:paraId="7B8E0A0D" w14:textId="77777777" w:rsidR="004F6046" w:rsidRPr="004F6046" w:rsidRDefault="004F6046" w:rsidP="004F6046">
      <w:pPr>
        <w:ind w:firstLine="720"/>
        <w:rPr>
          <w:rFonts w:eastAsiaTheme="minorHAnsi"/>
          <w:szCs w:val="20"/>
          <w:lang w:bidi="ar-SA"/>
        </w:rPr>
      </w:pPr>
    </w:p>
    <w:tbl>
      <w:tblPr>
        <w:tblW w:w="9090" w:type="dxa"/>
        <w:tblCellMar>
          <w:left w:w="0" w:type="dxa"/>
          <w:right w:w="0" w:type="dxa"/>
        </w:tblCellMar>
        <w:tblLook w:val="0600" w:firstRow="0" w:lastRow="0" w:firstColumn="0" w:lastColumn="0" w:noHBand="1" w:noVBand="1"/>
      </w:tblPr>
      <w:tblGrid>
        <w:gridCol w:w="2850"/>
        <w:gridCol w:w="3600"/>
        <w:gridCol w:w="2640"/>
      </w:tblGrid>
      <w:tr w:rsidR="00711125" w:rsidRPr="004F6046" w14:paraId="32849C0D" w14:textId="77777777" w:rsidTr="00711125">
        <w:trPr>
          <w:trHeight w:val="397"/>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32481AC" w14:textId="77777777" w:rsidR="004F6046" w:rsidRPr="004F6046" w:rsidRDefault="004F6046" w:rsidP="00DC06C1">
            <w:pPr>
              <w:ind w:firstLine="720"/>
              <w:contextualSpacing/>
              <w:rPr>
                <w:rFonts w:eastAsiaTheme="minorHAnsi"/>
                <w:szCs w:val="20"/>
                <w:lang w:bidi="ar-SA"/>
              </w:rPr>
            </w:pPr>
            <w:r w:rsidRPr="004F6046">
              <w:rPr>
                <w:rFonts w:eastAsiaTheme="minorHAnsi"/>
                <w:b/>
                <w:bCs/>
                <w:szCs w:val="20"/>
                <w:lang w:val="en-US" w:bidi="ar-SA"/>
              </w:rPr>
              <w:t>Active Compounds</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A8F5B27" w14:textId="77777777" w:rsidR="004F6046" w:rsidRPr="004F6046" w:rsidRDefault="004F6046" w:rsidP="00DC06C1">
            <w:pPr>
              <w:ind w:firstLine="720"/>
              <w:contextualSpacing/>
              <w:rPr>
                <w:rFonts w:eastAsiaTheme="minorHAnsi"/>
                <w:szCs w:val="20"/>
                <w:lang w:bidi="ar-SA"/>
              </w:rPr>
            </w:pPr>
            <w:r w:rsidRPr="004F6046">
              <w:rPr>
                <w:rFonts w:eastAsiaTheme="minorHAnsi"/>
                <w:b/>
                <w:bCs/>
                <w:szCs w:val="20"/>
                <w:lang w:bidi="ar-SA"/>
              </w:rPr>
              <w:t>Biological Activity</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8A8E5CB" w14:textId="77777777" w:rsidR="004F6046" w:rsidRPr="004F6046" w:rsidRDefault="004F6046" w:rsidP="00DC06C1">
            <w:pPr>
              <w:ind w:firstLine="720"/>
              <w:contextualSpacing/>
              <w:rPr>
                <w:rFonts w:eastAsiaTheme="minorHAnsi"/>
                <w:szCs w:val="20"/>
                <w:lang w:bidi="ar-SA"/>
              </w:rPr>
            </w:pPr>
            <w:r w:rsidRPr="004F6046">
              <w:rPr>
                <w:rFonts w:eastAsiaTheme="minorHAnsi"/>
                <w:b/>
                <w:bCs/>
                <w:szCs w:val="20"/>
                <w:lang w:bidi="ar-SA"/>
              </w:rPr>
              <w:t xml:space="preserve">Reference </w:t>
            </w:r>
          </w:p>
        </w:tc>
      </w:tr>
      <w:tr w:rsidR="00711125" w:rsidRPr="004F6046" w14:paraId="4391CA1F"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4636981"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Omega-3 fatty acid</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4D337FB"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-anti-inflammatory</w:t>
            </w:r>
          </w:p>
          <w:p w14:paraId="061761EB"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 antidiabetic</w:t>
            </w:r>
          </w:p>
          <w:p w14:paraId="4A141DA8"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-anticancer</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0C29319"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 xml:space="preserve">Ali </w:t>
            </w:r>
            <w:r w:rsidRPr="004F6046">
              <w:rPr>
                <w:rFonts w:eastAsiaTheme="minorHAnsi"/>
                <w:i/>
                <w:iCs/>
                <w:szCs w:val="20"/>
                <w:lang w:val="en-US" w:bidi="ar-SA"/>
              </w:rPr>
              <w:t xml:space="preserve">et al. </w:t>
            </w:r>
            <w:r w:rsidRPr="004F6046">
              <w:rPr>
                <w:rFonts w:eastAsiaTheme="minorHAnsi"/>
                <w:szCs w:val="20"/>
                <w:lang w:val="en-US" w:bidi="ar-SA"/>
              </w:rPr>
              <w:t>(2012)</w:t>
            </w:r>
          </w:p>
        </w:tc>
      </w:tr>
      <w:tr w:rsidR="00711125" w:rsidRPr="004F6046" w14:paraId="6BAE5AA2"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B03EF43"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Omega-6 fatty acid</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0FEC723"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-anti-inflammatory</w:t>
            </w:r>
          </w:p>
          <w:p w14:paraId="792A75D5"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-anticancer</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CF770C6"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 xml:space="preserve">Ali </w:t>
            </w:r>
            <w:r w:rsidRPr="004F6046">
              <w:rPr>
                <w:rFonts w:eastAsiaTheme="minorHAnsi"/>
                <w:i/>
                <w:iCs/>
                <w:szCs w:val="20"/>
                <w:lang w:val="en-US" w:bidi="ar-SA"/>
              </w:rPr>
              <w:t xml:space="preserve">et al. </w:t>
            </w:r>
            <w:r w:rsidRPr="004F6046">
              <w:rPr>
                <w:rFonts w:eastAsiaTheme="minorHAnsi"/>
                <w:szCs w:val="20"/>
                <w:lang w:val="en-US" w:bidi="ar-SA"/>
              </w:rPr>
              <w:t>(2012)</w:t>
            </w:r>
          </w:p>
        </w:tc>
      </w:tr>
      <w:tr w:rsidR="00711125" w:rsidRPr="004F6046" w14:paraId="5CE89DF8"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AD7D8B0"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Flavonoids</w:t>
            </w:r>
          </w:p>
        </w:tc>
        <w:tc>
          <w:tcPr>
            <w:tcW w:w="624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5A097B3" w14:textId="77777777" w:rsidR="004F6046" w:rsidRPr="004F6046" w:rsidRDefault="004F6046" w:rsidP="00DC06C1">
            <w:pPr>
              <w:ind w:firstLine="720"/>
              <w:contextualSpacing/>
              <w:rPr>
                <w:rFonts w:eastAsiaTheme="minorHAnsi"/>
                <w:szCs w:val="20"/>
                <w:lang w:bidi="ar-SA"/>
              </w:rPr>
            </w:pPr>
          </w:p>
        </w:tc>
      </w:tr>
      <w:tr w:rsidR="00711125" w:rsidRPr="004F6046" w14:paraId="66EDBACB"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3011B2B"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Mycertin</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C7C25ED"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antioxidant</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1C7BEC2"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 xml:space="preserve">Falco </w:t>
            </w:r>
            <w:r w:rsidRPr="004F6046">
              <w:rPr>
                <w:rFonts w:eastAsiaTheme="minorHAnsi"/>
                <w:i/>
                <w:iCs/>
                <w:szCs w:val="20"/>
                <w:lang w:val="en-US" w:bidi="ar-SA"/>
              </w:rPr>
              <w:t xml:space="preserve">et al. </w:t>
            </w:r>
            <w:r w:rsidRPr="004F6046">
              <w:rPr>
                <w:rFonts w:eastAsiaTheme="minorHAnsi"/>
                <w:szCs w:val="20"/>
                <w:lang w:val="en-US" w:bidi="ar-SA"/>
              </w:rPr>
              <w:t>(2017)</w:t>
            </w:r>
          </w:p>
        </w:tc>
      </w:tr>
      <w:tr w:rsidR="00711125" w:rsidRPr="004F6046" w14:paraId="1DCE2C51" w14:textId="77777777" w:rsidTr="00711125">
        <w:trPr>
          <w:trHeight w:val="100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923DEEE"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Quercetin</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02C317F" w14:textId="77777777" w:rsidR="00221C66" w:rsidRPr="004F6046" w:rsidRDefault="004F6046" w:rsidP="00C2599A">
            <w:pPr>
              <w:numPr>
                <w:ilvl w:val="0"/>
                <w:numId w:val="1"/>
              </w:numPr>
              <w:contextualSpacing/>
              <w:rPr>
                <w:rFonts w:eastAsiaTheme="minorHAnsi"/>
                <w:szCs w:val="20"/>
                <w:lang w:bidi="ar-SA"/>
              </w:rPr>
            </w:pPr>
            <w:r w:rsidRPr="004F6046">
              <w:rPr>
                <w:rFonts w:eastAsiaTheme="minorHAnsi"/>
                <w:szCs w:val="20"/>
                <w:lang w:bidi="ar-SA"/>
              </w:rPr>
              <w:t>Antioxidant</w:t>
            </w:r>
          </w:p>
          <w:p w14:paraId="3A73913B" w14:textId="77777777" w:rsidR="00221C66" w:rsidRPr="004F6046" w:rsidRDefault="004F6046" w:rsidP="00C2599A">
            <w:pPr>
              <w:numPr>
                <w:ilvl w:val="0"/>
                <w:numId w:val="1"/>
              </w:numPr>
              <w:contextualSpacing/>
              <w:rPr>
                <w:rFonts w:eastAsiaTheme="minorHAnsi"/>
                <w:szCs w:val="20"/>
                <w:lang w:bidi="ar-SA"/>
              </w:rPr>
            </w:pPr>
            <w:r w:rsidRPr="004F6046">
              <w:rPr>
                <w:rFonts w:eastAsiaTheme="minorHAnsi"/>
                <w:szCs w:val="20"/>
                <w:lang w:bidi="ar-SA"/>
              </w:rPr>
              <w:t>anti-cancerogenic</w:t>
            </w:r>
          </w:p>
          <w:p w14:paraId="7E9751D5"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-anti-hypertensive</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E2B58F6"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 xml:space="preserve">  Rahman </w:t>
            </w:r>
            <w:r w:rsidRPr="004F6046">
              <w:rPr>
                <w:rFonts w:eastAsiaTheme="minorHAnsi"/>
                <w:i/>
                <w:iCs/>
                <w:szCs w:val="20"/>
                <w:lang w:val="en-US" w:bidi="ar-SA"/>
              </w:rPr>
              <w:t xml:space="preserve">et al.     </w:t>
            </w:r>
          </w:p>
          <w:p w14:paraId="30007D28" w14:textId="77777777" w:rsidR="004F6046" w:rsidRPr="004F6046" w:rsidRDefault="004F6046" w:rsidP="00DC06C1">
            <w:pPr>
              <w:ind w:firstLine="720"/>
              <w:contextualSpacing/>
              <w:rPr>
                <w:rFonts w:eastAsiaTheme="minorHAnsi"/>
                <w:szCs w:val="20"/>
                <w:lang w:bidi="ar-SA"/>
              </w:rPr>
            </w:pPr>
            <w:r w:rsidRPr="004F6046">
              <w:rPr>
                <w:rFonts w:eastAsiaTheme="minorHAnsi"/>
                <w:i/>
                <w:iCs/>
                <w:szCs w:val="20"/>
                <w:lang w:val="en-US" w:bidi="ar-SA"/>
              </w:rPr>
              <w:t xml:space="preserve">   </w:t>
            </w:r>
            <w:r w:rsidRPr="004F6046">
              <w:rPr>
                <w:rFonts w:eastAsiaTheme="minorHAnsi"/>
                <w:szCs w:val="20"/>
                <w:lang w:val="en-US" w:bidi="ar-SA"/>
              </w:rPr>
              <w:t>(2017)</w:t>
            </w:r>
          </w:p>
        </w:tc>
      </w:tr>
      <w:tr w:rsidR="00711125" w:rsidRPr="004F6046" w14:paraId="6ED87F91"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986EF87"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Kaempferol</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89FC831"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-Antioxidant</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4CFB17A"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val="en-US" w:bidi="ar-SA"/>
              </w:rPr>
              <w:t xml:space="preserve">Ali </w:t>
            </w:r>
            <w:r w:rsidRPr="004F6046">
              <w:rPr>
                <w:rFonts w:eastAsiaTheme="minorHAnsi"/>
                <w:i/>
                <w:iCs/>
                <w:szCs w:val="20"/>
                <w:lang w:val="en-US" w:bidi="ar-SA"/>
              </w:rPr>
              <w:t xml:space="preserve">et al. </w:t>
            </w:r>
            <w:r w:rsidRPr="004F6046">
              <w:rPr>
                <w:rFonts w:eastAsiaTheme="minorHAnsi"/>
                <w:szCs w:val="20"/>
                <w:lang w:val="en-US" w:bidi="ar-SA"/>
              </w:rPr>
              <w:t>(2012)</w:t>
            </w:r>
          </w:p>
        </w:tc>
      </w:tr>
      <w:tr w:rsidR="00711125" w:rsidRPr="004F6046" w14:paraId="315F25DE" w14:textId="77777777" w:rsidTr="00711125">
        <w:trPr>
          <w:trHeight w:val="382"/>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02A2CD40"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Caffeic acid</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AA8AF32" w14:textId="77777777" w:rsidR="00221C66" w:rsidRPr="004F6046" w:rsidRDefault="004F6046" w:rsidP="00C2599A">
            <w:pPr>
              <w:numPr>
                <w:ilvl w:val="0"/>
                <w:numId w:val="2"/>
              </w:numPr>
              <w:contextualSpacing/>
              <w:rPr>
                <w:rFonts w:eastAsiaTheme="minorHAnsi"/>
                <w:szCs w:val="20"/>
                <w:lang w:bidi="ar-SA"/>
              </w:rPr>
            </w:pPr>
            <w:r w:rsidRPr="004F6046">
              <w:rPr>
                <w:rFonts w:eastAsiaTheme="minorHAnsi"/>
                <w:szCs w:val="20"/>
                <w:lang w:bidi="ar-SA"/>
              </w:rPr>
              <w:t>Antioxidant</w:t>
            </w:r>
          </w:p>
          <w:p w14:paraId="7455EBAD" w14:textId="77777777" w:rsidR="00221C66" w:rsidRPr="004F6046" w:rsidRDefault="004F6046" w:rsidP="00C2599A">
            <w:pPr>
              <w:numPr>
                <w:ilvl w:val="0"/>
                <w:numId w:val="2"/>
              </w:numPr>
              <w:contextualSpacing/>
              <w:rPr>
                <w:rFonts w:eastAsiaTheme="minorHAnsi"/>
                <w:szCs w:val="20"/>
                <w:lang w:bidi="ar-SA"/>
              </w:rPr>
            </w:pPr>
            <w:r w:rsidRPr="004F6046">
              <w:rPr>
                <w:rFonts w:eastAsiaTheme="minorHAnsi"/>
                <w:szCs w:val="20"/>
                <w:lang w:bidi="ar-SA"/>
              </w:rPr>
              <w:t>anti-cancerogenic</w:t>
            </w:r>
          </w:p>
          <w:p w14:paraId="1F3F4CE0"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-anti-hypertensive</w:t>
            </w:r>
          </w:p>
        </w:tc>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A74FF1F"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 xml:space="preserve">Rahman </w:t>
            </w:r>
            <w:r w:rsidRPr="004F6046">
              <w:rPr>
                <w:rFonts w:eastAsiaTheme="minorHAnsi"/>
                <w:i/>
                <w:iCs/>
                <w:szCs w:val="20"/>
                <w:lang w:val="en-US" w:bidi="ar-SA"/>
              </w:rPr>
              <w:t xml:space="preserve">et al.     </w:t>
            </w:r>
          </w:p>
          <w:p w14:paraId="556C289E" w14:textId="77777777" w:rsidR="004F6046" w:rsidRPr="004F6046" w:rsidRDefault="004F6046" w:rsidP="00DC06C1">
            <w:pPr>
              <w:ind w:firstLine="720"/>
              <w:contextualSpacing/>
              <w:rPr>
                <w:rFonts w:eastAsiaTheme="minorHAnsi"/>
                <w:szCs w:val="20"/>
                <w:lang w:bidi="ar-SA"/>
              </w:rPr>
            </w:pPr>
            <w:r w:rsidRPr="004F6046">
              <w:rPr>
                <w:rFonts w:eastAsiaTheme="minorHAnsi"/>
                <w:i/>
                <w:iCs/>
                <w:szCs w:val="20"/>
                <w:lang w:val="en-US" w:bidi="ar-SA"/>
              </w:rPr>
              <w:t xml:space="preserve">   </w:t>
            </w:r>
            <w:r w:rsidRPr="004F6046">
              <w:rPr>
                <w:rFonts w:eastAsiaTheme="minorHAnsi"/>
                <w:szCs w:val="20"/>
                <w:lang w:val="en-US" w:bidi="ar-SA"/>
              </w:rPr>
              <w:t>(2017)</w:t>
            </w:r>
          </w:p>
        </w:tc>
      </w:tr>
      <w:tr w:rsidR="00711125" w:rsidRPr="004F6046" w14:paraId="603DCD06"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A3C81C7"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Vitamins </w:t>
            </w:r>
          </w:p>
        </w:tc>
        <w:tc>
          <w:tcPr>
            <w:tcW w:w="624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E4B77BF" w14:textId="77777777" w:rsidR="004F6046" w:rsidRPr="004F6046" w:rsidRDefault="004F6046" w:rsidP="00DC06C1">
            <w:pPr>
              <w:ind w:firstLine="720"/>
              <w:contextualSpacing/>
              <w:rPr>
                <w:rFonts w:eastAsiaTheme="minorHAnsi"/>
                <w:szCs w:val="20"/>
                <w:lang w:bidi="ar-SA"/>
              </w:rPr>
            </w:pPr>
          </w:p>
        </w:tc>
      </w:tr>
      <w:tr w:rsidR="00711125" w:rsidRPr="004F6046" w14:paraId="29BC9779" w14:textId="77777777" w:rsidTr="00711125">
        <w:trPr>
          <w:trHeight w:val="403"/>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DEF5C16" w14:textId="2CC11983" w:rsidR="004F6046" w:rsidRPr="004F6046" w:rsidRDefault="008C128A" w:rsidP="00DC06C1">
            <w:pPr>
              <w:ind w:firstLine="720"/>
              <w:contextualSpacing/>
              <w:rPr>
                <w:rFonts w:eastAsiaTheme="minorHAnsi"/>
                <w:szCs w:val="20"/>
                <w:lang w:bidi="ar-SA"/>
              </w:rPr>
            </w:pPr>
            <w:r>
              <w:rPr>
                <w:rFonts w:eastAsiaTheme="minorHAnsi"/>
                <w:szCs w:val="20"/>
                <w:lang w:bidi="ar-SA"/>
              </w:rPr>
              <w:t xml:space="preserve">      </w:t>
            </w:r>
            <w:r w:rsidR="004F6046" w:rsidRPr="004F6046">
              <w:rPr>
                <w:rFonts w:eastAsiaTheme="minorHAnsi"/>
                <w:szCs w:val="20"/>
                <w:lang w:bidi="ar-SA"/>
              </w:rPr>
              <w:t>A</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2AC89F7"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-healthy skin</w:t>
            </w:r>
          </w:p>
        </w:tc>
        <w:tc>
          <w:tcPr>
            <w:tcW w:w="264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03597A1"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 xml:space="preserve">   </w:t>
            </w:r>
            <w:r w:rsidRPr="004F6046">
              <w:rPr>
                <w:rFonts w:eastAsiaTheme="minorHAnsi"/>
                <w:szCs w:val="20"/>
                <w:lang w:val="en-US" w:bidi="ar-SA"/>
              </w:rPr>
              <w:t xml:space="preserve"> Rahman </w:t>
            </w:r>
            <w:r w:rsidRPr="004F6046">
              <w:rPr>
                <w:rFonts w:eastAsiaTheme="minorHAnsi"/>
                <w:i/>
                <w:iCs/>
                <w:szCs w:val="20"/>
                <w:lang w:val="en-US" w:bidi="ar-SA"/>
              </w:rPr>
              <w:t xml:space="preserve">et al.     </w:t>
            </w:r>
          </w:p>
          <w:p w14:paraId="3306DF98" w14:textId="77777777" w:rsidR="004F6046" w:rsidRPr="004F6046" w:rsidRDefault="004F6046" w:rsidP="00DC06C1">
            <w:pPr>
              <w:ind w:firstLine="720"/>
              <w:contextualSpacing/>
              <w:rPr>
                <w:rFonts w:eastAsiaTheme="minorHAnsi"/>
                <w:szCs w:val="20"/>
                <w:lang w:bidi="ar-SA"/>
              </w:rPr>
            </w:pPr>
            <w:r w:rsidRPr="004F6046">
              <w:rPr>
                <w:rFonts w:eastAsiaTheme="minorHAnsi"/>
                <w:i/>
                <w:iCs/>
                <w:szCs w:val="20"/>
                <w:lang w:val="en-US" w:bidi="ar-SA"/>
              </w:rPr>
              <w:t xml:space="preserve">   </w:t>
            </w:r>
            <w:r w:rsidRPr="004F6046">
              <w:rPr>
                <w:rFonts w:eastAsiaTheme="minorHAnsi"/>
                <w:szCs w:val="20"/>
                <w:lang w:val="en-US" w:bidi="ar-SA"/>
              </w:rPr>
              <w:t>(2017)</w:t>
            </w:r>
          </w:p>
        </w:tc>
      </w:tr>
      <w:tr w:rsidR="00711125" w:rsidRPr="004F6046" w14:paraId="312AF1F4"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430BBAD9" w14:textId="63BD7644" w:rsidR="004F6046" w:rsidRPr="004F6046" w:rsidRDefault="008C128A" w:rsidP="00DC06C1">
            <w:pPr>
              <w:ind w:firstLine="720"/>
              <w:contextualSpacing/>
              <w:rPr>
                <w:rFonts w:eastAsiaTheme="minorHAnsi"/>
                <w:szCs w:val="20"/>
                <w:lang w:bidi="ar-SA"/>
              </w:rPr>
            </w:pPr>
            <w:r>
              <w:rPr>
                <w:rFonts w:eastAsiaTheme="minorHAnsi"/>
                <w:szCs w:val="20"/>
                <w:lang w:bidi="ar-SA"/>
              </w:rPr>
              <w:t xml:space="preserve">     </w:t>
            </w:r>
            <w:r w:rsidR="004F6046" w:rsidRPr="004F6046">
              <w:rPr>
                <w:rFonts w:eastAsiaTheme="minorHAnsi"/>
                <w:szCs w:val="20"/>
                <w:lang w:bidi="ar-SA"/>
              </w:rPr>
              <w:t>B1</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340BF205"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-for synthesizing ATP</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5085D4" w14:textId="77777777" w:rsidR="004F6046" w:rsidRPr="004F6046" w:rsidRDefault="004F6046" w:rsidP="00DC06C1">
            <w:pPr>
              <w:ind w:firstLine="720"/>
              <w:contextualSpacing/>
              <w:rPr>
                <w:rFonts w:eastAsiaTheme="minorHAnsi"/>
                <w:szCs w:val="20"/>
                <w:lang w:bidi="ar-SA"/>
              </w:rPr>
            </w:pPr>
          </w:p>
        </w:tc>
      </w:tr>
      <w:tr w:rsidR="00711125" w:rsidRPr="004F6046" w14:paraId="355ACBD3"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5790F29C" w14:textId="4BD2B09E" w:rsidR="004F6046" w:rsidRPr="004F6046" w:rsidRDefault="008C128A" w:rsidP="00DC06C1">
            <w:pPr>
              <w:ind w:firstLine="720"/>
              <w:contextualSpacing/>
              <w:rPr>
                <w:rFonts w:eastAsiaTheme="minorHAnsi"/>
                <w:szCs w:val="20"/>
                <w:lang w:bidi="ar-SA"/>
              </w:rPr>
            </w:pPr>
            <w:r>
              <w:rPr>
                <w:rFonts w:eastAsiaTheme="minorHAnsi"/>
                <w:szCs w:val="20"/>
                <w:lang w:bidi="ar-SA"/>
              </w:rPr>
              <w:t xml:space="preserve">     </w:t>
            </w:r>
            <w:r w:rsidR="004F6046" w:rsidRPr="004F6046">
              <w:rPr>
                <w:rFonts w:eastAsiaTheme="minorHAnsi"/>
                <w:szCs w:val="20"/>
                <w:lang w:bidi="ar-SA"/>
              </w:rPr>
              <w:t>B2</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6EB823C2"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-for normal RBC working</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40C88F" w14:textId="77777777" w:rsidR="004F6046" w:rsidRPr="004F6046" w:rsidRDefault="004F6046" w:rsidP="00DC06C1">
            <w:pPr>
              <w:ind w:firstLine="720"/>
              <w:contextualSpacing/>
              <w:rPr>
                <w:rFonts w:eastAsiaTheme="minorHAnsi"/>
                <w:szCs w:val="20"/>
                <w:lang w:bidi="ar-SA"/>
              </w:rPr>
            </w:pPr>
          </w:p>
        </w:tc>
      </w:tr>
      <w:tr w:rsidR="00711125" w:rsidRPr="004F6046" w14:paraId="26BB6771" w14:textId="77777777" w:rsidTr="00711125">
        <w:trPr>
          <w:trHeight w:val="370"/>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74A2821" w14:textId="562AFEFD" w:rsidR="004F6046" w:rsidRPr="004F6046" w:rsidRDefault="008C128A" w:rsidP="00DC06C1">
            <w:pPr>
              <w:ind w:firstLine="720"/>
              <w:contextualSpacing/>
              <w:rPr>
                <w:rFonts w:eastAsiaTheme="minorHAnsi"/>
                <w:szCs w:val="20"/>
                <w:lang w:bidi="ar-SA"/>
              </w:rPr>
            </w:pPr>
            <w:r>
              <w:rPr>
                <w:rFonts w:eastAsiaTheme="minorHAnsi"/>
                <w:szCs w:val="20"/>
                <w:lang w:bidi="ar-SA"/>
              </w:rPr>
              <w:t xml:space="preserve">     </w:t>
            </w:r>
            <w:r w:rsidR="004F6046" w:rsidRPr="004F6046">
              <w:rPr>
                <w:rFonts w:eastAsiaTheme="minorHAnsi"/>
                <w:szCs w:val="20"/>
                <w:lang w:bidi="ar-SA"/>
              </w:rPr>
              <w:t>B3</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2F268F4" w14:textId="77777777" w:rsidR="004F6046" w:rsidRPr="004F6046" w:rsidRDefault="004F6046" w:rsidP="00DC06C1">
            <w:pPr>
              <w:ind w:firstLine="720"/>
              <w:contextualSpacing/>
              <w:rPr>
                <w:rFonts w:eastAsiaTheme="minorHAnsi"/>
                <w:szCs w:val="20"/>
                <w:lang w:bidi="ar-SA"/>
              </w:rPr>
            </w:pPr>
            <w:r w:rsidRPr="004F6046">
              <w:rPr>
                <w:rFonts w:eastAsiaTheme="minorHAnsi"/>
                <w:szCs w:val="20"/>
                <w:lang w:bidi="ar-SA"/>
              </w:rPr>
              <w:t>-for normal nervous and digestion system working</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B1594B" w14:textId="77777777" w:rsidR="004F6046" w:rsidRPr="004F6046" w:rsidRDefault="004F6046" w:rsidP="00DC06C1">
            <w:pPr>
              <w:ind w:firstLine="720"/>
              <w:contextualSpacing/>
              <w:rPr>
                <w:rFonts w:eastAsiaTheme="minorHAnsi"/>
                <w:szCs w:val="20"/>
                <w:lang w:bidi="ar-SA"/>
              </w:rPr>
            </w:pPr>
          </w:p>
        </w:tc>
      </w:tr>
    </w:tbl>
    <w:p w14:paraId="7E7C21AE" w14:textId="77777777" w:rsidR="00F43A44" w:rsidRDefault="00F43A44" w:rsidP="004F6046">
      <w:pPr>
        <w:ind w:firstLine="720"/>
        <w:rPr>
          <w:rFonts w:eastAsiaTheme="minorHAnsi"/>
          <w:szCs w:val="20"/>
          <w:lang w:val="en-US" w:bidi="ar-SA"/>
        </w:rPr>
      </w:pPr>
    </w:p>
    <w:p w14:paraId="7B2502EC" w14:textId="77777777" w:rsidR="00774BEE" w:rsidRDefault="00DC06C1" w:rsidP="00A506D7">
      <w:pPr>
        <w:ind w:firstLine="720"/>
        <w:jc w:val="both"/>
        <w:rPr>
          <w:rFonts w:eastAsiaTheme="minorHAnsi"/>
          <w:szCs w:val="20"/>
          <w:lang w:val="en-US" w:bidi="ar-SA"/>
        </w:rPr>
      </w:pPr>
      <w:r w:rsidRPr="00D27C3B">
        <w:rPr>
          <w:rFonts w:eastAsiaTheme="minorHAnsi"/>
          <w:noProof/>
          <w:szCs w:val="20"/>
          <w:lang w:val="en-US" w:bidi="ar-SA"/>
        </w:rPr>
        <w:drawing>
          <wp:inline distT="0" distB="0" distL="0" distR="0" wp14:anchorId="4307520B" wp14:editId="0AE34A37">
            <wp:extent cx="5942278" cy="29419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56234" cy="2948892"/>
                    </a:xfrm>
                    <a:prstGeom prst="rect">
                      <a:avLst/>
                    </a:prstGeom>
                  </pic:spPr>
                </pic:pic>
              </a:graphicData>
            </a:graphic>
          </wp:inline>
        </w:drawing>
      </w:r>
    </w:p>
    <w:p w14:paraId="55EE1B88" w14:textId="77777777" w:rsidR="003B7CFA" w:rsidRDefault="003B7CFA" w:rsidP="00DC06C1">
      <w:pPr>
        <w:tabs>
          <w:tab w:val="left" w:pos="2329"/>
        </w:tabs>
        <w:spacing w:after="200" w:line="276" w:lineRule="auto"/>
        <w:rPr>
          <w:rFonts w:eastAsiaTheme="minorHAnsi"/>
          <w:szCs w:val="20"/>
          <w:lang w:val="en-US" w:bidi="ar-SA"/>
        </w:rPr>
      </w:pPr>
      <w:r>
        <w:rPr>
          <w:rFonts w:eastAsiaTheme="minorHAnsi"/>
          <w:szCs w:val="20"/>
          <w:lang w:val="en-US" w:bidi="ar-SA"/>
        </w:rPr>
        <w:br w:type="page"/>
      </w:r>
    </w:p>
    <w:p w14:paraId="2AA31DBA" w14:textId="77777777" w:rsidR="009C0D14" w:rsidRDefault="003B7CFA">
      <w:pPr>
        <w:spacing w:after="200" w:line="276" w:lineRule="auto"/>
        <w:rPr>
          <w:rFonts w:eastAsiaTheme="minorHAnsi"/>
          <w:szCs w:val="20"/>
          <w:lang w:val="en-US" w:bidi="ar-SA"/>
        </w:rPr>
      </w:pPr>
      <w:r w:rsidRPr="003B7CFA">
        <w:rPr>
          <w:rFonts w:eastAsiaTheme="minorHAnsi"/>
          <w:noProof/>
          <w:szCs w:val="20"/>
          <w:lang w:val="en-US" w:bidi="ar-SA"/>
        </w:rPr>
        <w:lastRenderedPageBreak/>
        <w:drawing>
          <wp:inline distT="0" distB="0" distL="0" distR="0" wp14:anchorId="4CA2C7C4" wp14:editId="1BD6955A">
            <wp:extent cx="5943600" cy="388818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7694" cy="3890866"/>
                    </a:xfrm>
                    <a:prstGeom prst="rect">
                      <a:avLst/>
                    </a:prstGeom>
                  </pic:spPr>
                </pic:pic>
              </a:graphicData>
            </a:graphic>
          </wp:inline>
        </w:drawing>
      </w:r>
    </w:p>
    <w:p w14:paraId="4EB842EF" w14:textId="77777777" w:rsidR="009822A1" w:rsidRDefault="009822A1">
      <w:pPr>
        <w:spacing w:after="200" w:line="276" w:lineRule="auto"/>
        <w:rPr>
          <w:rFonts w:eastAsiaTheme="minorHAnsi"/>
          <w:szCs w:val="20"/>
          <w:lang w:val="en-US" w:bidi="ar-SA"/>
        </w:rPr>
      </w:pPr>
      <w:r w:rsidRPr="003B7CFA">
        <w:rPr>
          <w:rFonts w:eastAsiaTheme="minorHAnsi"/>
          <w:noProof/>
          <w:szCs w:val="20"/>
          <w:lang w:val="en-US" w:bidi="ar-SA"/>
        </w:rPr>
        <w:drawing>
          <wp:inline distT="0" distB="0" distL="0" distR="0" wp14:anchorId="122C6DCC" wp14:editId="4D7CE541">
            <wp:extent cx="5943600" cy="424599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7628" cy="4248874"/>
                    </a:xfrm>
                    <a:prstGeom prst="rect">
                      <a:avLst/>
                    </a:prstGeom>
                  </pic:spPr>
                </pic:pic>
              </a:graphicData>
            </a:graphic>
          </wp:inline>
        </w:drawing>
      </w:r>
    </w:p>
    <w:p w14:paraId="0DECA6EA" w14:textId="77777777" w:rsidR="009C0D14" w:rsidRDefault="009C0D14">
      <w:pPr>
        <w:spacing w:after="200" w:line="276" w:lineRule="auto"/>
        <w:rPr>
          <w:rFonts w:eastAsiaTheme="minorHAnsi"/>
          <w:szCs w:val="20"/>
          <w:lang w:val="en-US" w:bidi="ar-SA"/>
        </w:rPr>
      </w:pPr>
    </w:p>
    <w:p w14:paraId="4ACC1B8D" w14:textId="77777777" w:rsidR="00B8151D" w:rsidRPr="003B7CFA" w:rsidRDefault="009C0D14" w:rsidP="009822A1">
      <w:pPr>
        <w:spacing w:after="200" w:line="276" w:lineRule="auto"/>
        <w:rPr>
          <w:rFonts w:eastAsiaTheme="minorHAnsi"/>
          <w:szCs w:val="20"/>
          <w:lang w:val="en-US" w:bidi="ar-SA"/>
        </w:rPr>
      </w:pPr>
      <w:r w:rsidRPr="009C0D14">
        <w:rPr>
          <w:rFonts w:eastAsiaTheme="minorHAnsi"/>
          <w:noProof/>
          <w:szCs w:val="20"/>
          <w:lang w:val="en-US" w:bidi="ar-SA"/>
        </w:rPr>
        <w:drawing>
          <wp:inline distT="0" distB="0" distL="0" distR="0" wp14:anchorId="4B73C6A7" wp14:editId="3398DEEB">
            <wp:extent cx="5943600" cy="33872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7645" cy="3389560"/>
                    </a:xfrm>
                    <a:prstGeom prst="rect">
                      <a:avLst/>
                    </a:prstGeom>
                  </pic:spPr>
                </pic:pic>
              </a:graphicData>
            </a:graphic>
          </wp:inline>
        </w:drawing>
      </w:r>
    </w:p>
    <w:p w14:paraId="1349C113" w14:textId="77777777" w:rsidR="00B8151D" w:rsidRDefault="00B8151D" w:rsidP="00B8151D">
      <w:pPr>
        <w:tabs>
          <w:tab w:val="left" w:pos="3206"/>
        </w:tabs>
        <w:jc w:val="center"/>
        <w:rPr>
          <w:rFonts w:eastAsiaTheme="minorHAnsi"/>
          <w:szCs w:val="20"/>
          <w:lang w:val="en-US" w:bidi="ar-SA"/>
        </w:rPr>
      </w:pPr>
      <w:r w:rsidRPr="00774BEE">
        <w:rPr>
          <w:rFonts w:eastAsiaTheme="minorHAnsi"/>
          <w:noProof/>
          <w:szCs w:val="20"/>
          <w:lang w:bidi="ar-SA"/>
        </w:rPr>
        <w:drawing>
          <wp:inline distT="0" distB="0" distL="0" distR="0" wp14:anchorId="0AACA694" wp14:editId="1C7F4100">
            <wp:extent cx="5943212" cy="3641697"/>
            <wp:effectExtent l="63500" t="63500" r="114935" b="118110"/>
            <wp:docPr id="1025" name="Picture 1" descr="page3image36365248">
              <a:extLst xmlns:a="http://schemas.openxmlformats.org/drawingml/2006/main">
                <a:ext uri="{FF2B5EF4-FFF2-40B4-BE49-F238E27FC236}">
                  <a16:creationId xmlns:a16="http://schemas.microsoft.com/office/drawing/2014/main" id="{56CEEB87-ED00-994D-97BA-0144AC584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page3image36365248">
                      <a:extLst>
                        <a:ext uri="{FF2B5EF4-FFF2-40B4-BE49-F238E27FC236}">
                          <a16:creationId xmlns:a16="http://schemas.microsoft.com/office/drawing/2014/main" id="{56CEEB87-ED00-994D-97BA-0144AC58427A}"/>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2638" cy="36474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80A902" w14:textId="77777777" w:rsidR="00B8151D" w:rsidRDefault="00B8151D" w:rsidP="00B8151D">
      <w:pPr>
        <w:tabs>
          <w:tab w:val="left" w:pos="3206"/>
        </w:tabs>
        <w:jc w:val="center"/>
        <w:rPr>
          <w:rFonts w:eastAsiaTheme="minorHAnsi"/>
          <w:szCs w:val="20"/>
          <w:lang w:bidi="ar-SA"/>
        </w:rPr>
      </w:pPr>
    </w:p>
    <w:p w14:paraId="55E0608E" w14:textId="77777777" w:rsidR="00B8151D" w:rsidRPr="006C3ADC" w:rsidRDefault="00B8151D" w:rsidP="00B8151D">
      <w:pPr>
        <w:tabs>
          <w:tab w:val="left" w:pos="3206"/>
        </w:tabs>
        <w:jc w:val="center"/>
        <w:rPr>
          <w:rFonts w:eastAsiaTheme="minorHAnsi"/>
          <w:b/>
          <w:bCs/>
          <w:szCs w:val="20"/>
          <w:lang w:bidi="ar-SA"/>
        </w:rPr>
      </w:pPr>
      <w:r w:rsidRPr="006C3ADC">
        <w:rPr>
          <w:rFonts w:eastAsiaTheme="minorHAnsi"/>
          <w:b/>
          <w:bCs/>
          <w:szCs w:val="20"/>
          <w:lang w:bidi="ar-SA"/>
        </w:rPr>
        <w:t>Fig. 1</w:t>
      </w:r>
      <w:r w:rsidR="001547D6" w:rsidRPr="006C3ADC">
        <w:rPr>
          <w:rFonts w:eastAsiaTheme="minorHAnsi"/>
          <w:b/>
          <w:bCs/>
          <w:szCs w:val="20"/>
          <w:lang w:bidi="ar-SA"/>
        </w:rPr>
        <w:t>6</w:t>
      </w:r>
      <w:r w:rsidRPr="006C3ADC">
        <w:rPr>
          <w:rFonts w:eastAsiaTheme="minorHAnsi"/>
          <w:b/>
          <w:bCs/>
          <w:szCs w:val="20"/>
          <w:lang w:bidi="ar-SA"/>
        </w:rPr>
        <w:t xml:space="preserve">. Characteristic Features of Small Millets. The grain morphologies of small millets are shown along with their key traits and specific usages (Muthamilarasan </w:t>
      </w:r>
      <w:r w:rsidRPr="006C3ADC">
        <w:rPr>
          <w:rFonts w:eastAsiaTheme="minorHAnsi"/>
          <w:b/>
          <w:bCs/>
          <w:i/>
          <w:iCs/>
          <w:szCs w:val="20"/>
          <w:lang w:bidi="ar-SA"/>
        </w:rPr>
        <w:t>et al</w:t>
      </w:r>
      <w:r w:rsidRPr="006C3ADC">
        <w:rPr>
          <w:rFonts w:eastAsiaTheme="minorHAnsi"/>
          <w:b/>
          <w:bCs/>
          <w:szCs w:val="20"/>
          <w:lang w:bidi="ar-SA"/>
        </w:rPr>
        <w:t>., 2022)</w:t>
      </w:r>
    </w:p>
    <w:p w14:paraId="1BE51595" w14:textId="77777777" w:rsidR="00774BEE" w:rsidRPr="00155210" w:rsidRDefault="002E1CA0" w:rsidP="001E516F">
      <w:pPr>
        <w:spacing w:after="200" w:line="276" w:lineRule="auto"/>
        <w:rPr>
          <w:rFonts w:eastAsiaTheme="minorHAnsi"/>
          <w:b/>
          <w:bCs/>
          <w:szCs w:val="20"/>
          <w:lang w:val="en-US" w:bidi="ar-SA"/>
        </w:rPr>
      </w:pPr>
      <w:r w:rsidRPr="00155210">
        <w:rPr>
          <w:rFonts w:eastAsiaTheme="minorHAnsi"/>
          <w:b/>
          <w:bCs/>
          <w:szCs w:val="20"/>
          <w:lang w:val="en-US" w:bidi="ar-SA"/>
        </w:rPr>
        <w:lastRenderedPageBreak/>
        <w:t>Commercially available Superfoods</w:t>
      </w:r>
      <w:r w:rsidRPr="00155210">
        <w:rPr>
          <w:rFonts w:eastAsiaTheme="minorEastAsia"/>
          <w:b/>
          <w:bCs/>
          <w:color w:val="000000" w:themeColor="text1"/>
          <w:kern w:val="24"/>
          <w:sz w:val="32"/>
          <w:szCs w:val="32"/>
          <w:lang w:val="en-US"/>
        </w:rPr>
        <w:t xml:space="preserve"> </w:t>
      </w:r>
      <w:r w:rsidRPr="00155210">
        <w:rPr>
          <w:rFonts w:eastAsiaTheme="minorHAnsi"/>
          <w:b/>
          <w:bCs/>
          <w:szCs w:val="20"/>
          <w:lang w:val="en-US" w:bidi="ar-SA"/>
        </w:rPr>
        <w:t>(www.unicornsuperfoods.com)</w:t>
      </w:r>
    </w:p>
    <w:p w14:paraId="3E79C17B" w14:textId="77777777" w:rsidR="001A6298" w:rsidRDefault="002E1CA0" w:rsidP="001A6298">
      <w:pPr>
        <w:spacing w:after="200" w:line="276" w:lineRule="auto"/>
        <w:jc w:val="center"/>
        <w:rPr>
          <w:rFonts w:eastAsiaTheme="minorHAnsi"/>
          <w:szCs w:val="20"/>
          <w:lang w:val="en-US" w:bidi="ar-SA"/>
        </w:rPr>
      </w:pPr>
      <w:r w:rsidRPr="002E1CA0">
        <w:rPr>
          <w:rFonts w:eastAsiaTheme="minorHAnsi"/>
          <w:noProof/>
          <w:szCs w:val="20"/>
          <w:lang w:bidi="ar-SA"/>
        </w:rPr>
        <w:drawing>
          <wp:inline distT="0" distB="0" distL="0" distR="0" wp14:anchorId="58ED708B" wp14:editId="280372A4">
            <wp:extent cx="5509094" cy="3884214"/>
            <wp:effectExtent l="63500" t="63500" r="117475" b="116840"/>
            <wp:docPr id="28" name="Picture 4">
              <a:extLst xmlns:a="http://schemas.openxmlformats.org/drawingml/2006/main">
                <a:ext uri="{FF2B5EF4-FFF2-40B4-BE49-F238E27FC236}">
                  <a16:creationId xmlns:a16="http://schemas.microsoft.com/office/drawing/2014/main" id="{2AA0E7E3-D40B-A742-94FF-277230364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AA0E7E3-D40B-A742-94FF-277230364194}"/>
                        </a:ext>
                      </a:extLst>
                    </pic:cNvPr>
                    <pic:cNvPicPr>
                      <a:picLocks noChangeAspect="1"/>
                    </pic:cNvPicPr>
                  </pic:nvPicPr>
                  <pic:blipFill>
                    <a:blip r:embed="rId47"/>
                    <a:stretch>
                      <a:fillRect/>
                    </a:stretch>
                  </pic:blipFill>
                  <pic:spPr>
                    <a:xfrm>
                      <a:off x="0" y="0"/>
                      <a:ext cx="5530276" cy="38991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00690B" w14:textId="77777777" w:rsidR="00774BEE" w:rsidRDefault="001A6298" w:rsidP="00B8151D">
      <w:pPr>
        <w:spacing w:after="200" w:line="276" w:lineRule="auto"/>
        <w:jc w:val="center"/>
        <w:rPr>
          <w:rFonts w:eastAsiaTheme="minorHAnsi"/>
          <w:szCs w:val="20"/>
          <w:lang w:val="en-US" w:bidi="ar-SA"/>
        </w:rPr>
      </w:pPr>
      <w:r>
        <w:rPr>
          <w:rFonts w:eastAsiaTheme="minorHAnsi"/>
          <w:noProof/>
          <w:szCs w:val="20"/>
          <w:lang w:val="en-US" w:bidi="ar-SA"/>
        </w:rPr>
        <w:drawing>
          <wp:inline distT="0" distB="0" distL="0" distR="0" wp14:anchorId="2751D7DE" wp14:editId="09D334C5">
            <wp:extent cx="4968574" cy="3753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3-01-08 at 6.59.11 PM.png"/>
                    <pic:cNvPicPr/>
                  </pic:nvPicPr>
                  <pic:blipFill>
                    <a:blip r:embed="rId48">
                      <a:extLst>
                        <a:ext uri="{28A0092B-C50C-407E-A947-70E740481C1C}">
                          <a14:useLocalDpi xmlns:a14="http://schemas.microsoft.com/office/drawing/2010/main" val="0"/>
                        </a:ext>
                      </a:extLst>
                    </a:blip>
                    <a:stretch>
                      <a:fillRect/>
                    </a:stretch>
                  </pic:blipFill>
                  <pic:spPr>
                    <a:xfrm>
                      <a:off x="0" y="0"/>
                      <a:ext cx="4997101" cy="3774563"/>
                    </a:xfrm>
                    <a:prstGeom prst="rect">
                      <a:avLst/>
                    </a:prstGeom>
                  </pic:spPr>
                </pic:pic>
              </a:graphicData>
            </a:graphic>
          </wp:inline>
        </w:drawing>
      </w:r>
    </w:p>
    <w:p w14:paraId="0ACAB147" w14:textId="77777777" w:rsidR="00343DD5" w:rsidRPr="00907A30" w:rsidRDefault="00343DD5" w:rsidP="00907A30">
      <w:pPr>
        <w:pStyle w:val="ListParagraph"/>
        <w:numPr>
          <w:ilvl w:val="0"/>
          <w:numId w:val="10"/>
        </w:numPr>
        <w:spacing w:after="200" w:line="276" w:lineRule="auto"/>
        <w:rPr>
          <w:rFonts w:eastAsiaTheme="minorHAnsi"/>
          <w:b/>
          <w:bCs/>
          <w:szCs w:val="20"/>
          <w:lang w:bidi="ar-SA"/>
        </w:rPr>
      </w:pPr>
      <w:r w:rsidRPr="00907A30">
        <w:rPr>
          <w:rFonts w:eastAsiaTheme="minorHAnsi"/>
          <w:b/>
          <w:bCs/>
          <w:szCs w:val="20"/>
          <w:lang w:val="en-US" w:bidi="ar-SA"/>
        </w:rPr>
        <w:lastRenderedPageBreak/>
        <w:t xml:space="preserve">“Superfoods”-Labelling and Regulation (Fernandez-Rios </w:t>
      </w:r>
      <w:r w:rsidRPr="00907A30">
        <w:rPr>
          <w:rFonts w:eastAsiaTheme="minorHAnsi"/>
          <w:b/>
          <w:bCs/>
          <w:i/>
          <w:iCs/>
          <w:szCs w:val="20"/>
          <w:lang w:val="en-US" w:bidi="ar-SA"/>
        </w:rPr>
        <w:t>et al</w:t>
      </w:r>
      <w:r w:rsidRPr="00907A30">
        <w:rPr>
          <w:rFonts w:eastAsiaTheme="minorHAnsi"/>
          <w:b/>
          <w:bCs/>
          <w:szCs w:val="20"/>
          <w:lang w:val="en-US" w:bidi="ar-SA"/>
        </w:rPr>
        <w:t xml:space="preserve">., 2022) </w:t>
      </w:r>
    </w:p>
    <w:p w14:paraId="1CFFA1F3" w14:textId="77777777" w:rsidR="00221C66" w:rsidRPr="00DD37FE" w:rsidRDefault="006551C3" w:rsidP="006551C3">
      <w:pPr>
        <w:spacing w:after="200" w:line="360" w:lineRule="auto"/>
        <w:ind w:left="360"/>
        <w:jc w:val="both"/>
        <w:rPr>
          <w:rFonts w:eastAsiaTheme="minorHAnsi"/>
          <w:szCs w:val="20"/>
          <w:lang w:bidi="ar-SA"/>
        </w:rPr>
      </w:pPr>
      <w:r>
        <w:rPr>
          <w:rFonts w:eastAsiaTheme="minorHAnsi"/>
          <w:szCs w:val="20"/>
          <w:lang w:bidi="ar-SA"/>
        </w:rPr>
        <w:tab/>
      </w:r>
      <w:r>
        <w:rPr>
          <w:rFonts w:eastAsiaTheme="minorHAnsi"/>
          <w:szCs w:val="20"/>
          <w:lang w:bidi="ar-SA"/>
        </w:rPr>
        <w:tab/>
      </w:r>
      <w:r w:rsidR="00DD37FE" w:rsidRPr="00DD37FE">
        <w:rPr>
          <w:rFonts w:eastAsiaTheme="minorHAnsi"/>
          <w:szCs w:val="20"/>
          <w:lang w:bidi="ar-SA"/>
        </w:rPr>
        <w:t>Healthy claims are frequently not strongly supported by scientific evidence, especially not by controlled human intervention trials, which makes the list of superfoods grow uncontrolled year by year (Proestos, 2018)</w:t>
      </w:r>
      <w:r>
        <w:rPr>
          <w:rFonts w:eastAsiaTheme="minorHAnsi"/>
          <w:szCs w:val="20"/>
          <w:lang w:bidi="ar-SA"/>
        </w:rPr>
        <w:t xml:space="preserve">. </w:t>
      </w:r>
      <w:r w:rsidR="00DD37FE" w:rsidRPr="00DD37FE">
        <w:rPr>
          <w:rFonts w:eastAsiaTheme="minorHAnsi"/>
          <w:szCs w:val="20"/>
          <w:lang w:bidi="ar-SA"/>
        </w:rPr>
        <w:t xml:space="preserve">In addition, the lack of an established criteria for categorizing foods as ‘super’ and the indiscriminate marketing that have taken place has led some authors to consider them as ‘food fraud’ (Curll </w:t>
      </w:r>
      <w:r w:rsidR="00DD37FE" w:rsidRPr="00DD37FE">
        <w:rPr>
          <w:rFonts w:eastAsiaTheme="minorHAnsi"/>
          <w:i/>
          <w:iCs/>
          <w:szCs w:val="20"/>
          <w:lang w:bidi="ar-SA"/>
        </w:rPr>
        <w:t xml:space="preserve">et al., </w:t>
      </w:r>
      <w:r w:rsidR="00DD37FE" w:rsidRPr="00DD37FE">
        <w:rPr>
          <w:rFonts w:eastAsiaTheme="minorHAnsi"/>
          <w:szCs w:val="20"/>
          <w:lang w:bidi="ar-SA"/>
        </w:rPr>
        <w:t>2016). These claims evidence the call for stricter regulations and a food fraud policy to regulate false health claims of superfoods (Smith, 2019).</w:t>
      </w:r>
      <w:r>
        <w:rPr>
          <w:rFonts w:eastAsiaTheme="minorHAnsi"/>
          <w:szCs w:val="20"/>
          <w:lang w:bidi="ar-SA"/>
        </w:rPr>
        <w:t xml:space="preserve"> </w:t>
      </w:r>
      <w:r w:rsidR="00DD37FE" w:rsidRPr="00DD37FE">
        <w:rPr>
          <w:rFonts w:eastAsiaTheme="minorHAnsi"/>
          <w:szCs w:val="20"/>
          <w:lang w:bidi="ar-SA"/>
        </w:rPr>
        <w:t>Since 2007, according to the European Regulation (EC) No. 1924/2006 on nutrition and health claims of foods (European Commission, 2006), the term ‘superfood’, which is considered a claim, cannot be advertised on product packaging or advertising, as only healthy properties supported by a solid scientific basis and evaluated by EFSA (European Food Safety Authority) are authorized.</w:t>
      </w:r>
      <w:r>
        <w:rPr>
          <w:rFonts w:eastAsiaTheme="minorHAnsi"/>
          <w:szCs w:val="20"/>
          <w:lang w:bidi="ar-SA"/>
        </w:rPr>
        <w:t xml:space="preserve"> </w:t>
      </w:r>
      <w:r w:rsidR="00DD37FE" w:rsidRPr="00DD37FE">
        <w:rPr>
          <w:rFonts w:eastAsiaTheme="minorHAnsi"/>
          <w:szCs w:val="20"/>
          <w:lang w:bidi="ar-SA"/>
        </w:rPr>
        <w:t>Therefore, superfoods must be defined and have their own legislation in terms of requirements or labelling, such as ‘eco’ or ‘bio’ products, which are governed by the Regulation (EU) 2018/484, on ecological production (European Union, 2018), which states that a product can only be advertised as organic or bio when at least 95% of the ingredients come from ecological production.</w:t>
      </w:r>
    </w:p>
    <w:p w14:paraId="15F4A0C0" w14:textId="77777777" w:rsidR="00A80EE3" w:rsidRDefault="00D04D7D" w:rsidP="00D04D7D">
      <w:pPr>
        <w:spacing w:after="200" w:line="276" w:lineRule="auto"/>
        <w:jc w:val="center"/>
        <w:rPr>
          <w:rFonts w:eastAsiaTheme="minorHAnsi"/>
          <w:szCs w:val="20"/>
          <w:lang w:val="en-US" w:bidi="ar-SA"/>
        </w:rPr>
      </w:pPr>
      <w:r>
        <w:rPr>
          <w:rFonts w:eastAsiaTheme="minorHAnsi"/>
          <w:noProof/>
          <w:szCs w:val="20"/>
          <w:lang w:val="en-US" w:bidi="ar-SA"/>
        </w:rPr>
        <w:drawing>
          <wp:inline distT="0" distB="0" distL="0" distR="0" wp14:anchorId="069C2A3C" wp14:editId="300CE9E8">
            <wp:extent cx="5763260" cy="38802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3-01-08 at 7.17.46 PM.png"/>
                    <pic:cNvPicPr/>
                  </pic:nvPicPr>
                  <pic:blipFill>
                    <a:blip r:embed="rId49">
                      <a:extLst>
                        <a:ext uri="{28A0092B-C50C-407E-A947-70E740481C1C}">
                          <a14:useLocalDpi xmlns:a14="http://schemas.microsoft.com/office/drawing/2010/main" val="0"/>
                        </a:ext>
                      </a:extLst>
                    </a:blip>
                    <a:stretch>
                      <a:fillRect/>
                    </a:stretch>
                  </pic:blipFill>
                  <pic:spPr>
                    <a:xfrm>
                      <a:off x="0" y="0"/>
                      <a:ext cx="5763260" cy="3880236"/>
                    </a:xfrm>
                    <a:prstGeom prst="rect">
                      <a:avLst/>
                    </a:prstGeom>
                  </pic:spPr>
                </pic:pic>
              </a:graphicData>
            </a:graphic>
          </wp:inline>
        </w:drawing>
      </w:r>
    </w:p>
    <w:p w14:paraId="0D237DE5" w14:textId="77777777" w:rsidR="00147BC8" w:rsidRDefault="00147BC8" w:rsidP="00147BC8">
      <w:pPr>
        <w:spacing w:after="200" w:line="276" w:lineRule="auto"/>
        <w:rPr>
          <w:rFonts w:eastAsiaTheme="minorHAnsi"/>
          <w:b/>
          <w:bCs/>
          <w:szCs w:val="20"/>
          <w:lang w:bidi="ar-SA"/>
        </w:rPr>
      </w:pPr>
      <w:r>
        <w:rPr>
          <w:rFonts w:eastAsiaTheme="minorHAnsi"/>
          <w:szCs w:val="20"/>
          <w:lang w:val="en-US" w:bidi="ar-SA"/>
        </w:rPr>
        <w:br w:type="page"/>
      </w:r>
      <w:r w:rsidRPr="00147BC8">
        <w:rPr>
          <w:rFonts w:eastAsiaTheme="minorHAnsi"/>
          <w:b/>
          <w:bCs/>
          <w:szCs w:val="20"/>
          <w:lang w:bidi="ar-SA"/>
        </w:rPr>
        <w:lastRenderedPageBreak/>
        <w:t>Success Story</w:t>
      </w:r>
    </w:p>
    <w:p w14:paraId="25A17E14" w14:textId="77777777" w:rsidR="0084033C" w:rsidRDefault="0084033C" w:rsidP="0084033C">
      <w:pPr>
        <w:spacing w:after="200" w:line="276" w:lineRule="auto"/>
        <w:jc w:val="center"/>
        <w:rPr>
          <w:rFonts w:eastAsiaTheme="minorHAnsi"/>
          <w:szCs w:val="20"/>
          <w:lang w:val="en-US" w:bidi="ar-SA"/>
        </w:rPr>
      </w:pPr>
      <w:r w:rsidRPr="0084033C">
        <w:rPr>
          <w:rFonts w:eastAsiaTheme="minorHAnsi"/>
          <w:noProof/>
          <w:szCs w:val="20"/>
          <w:lang w:bidi="ar-SA"/>
        </w:rPr>
        <w:drawing>
          <wp:inline distT="0" distB="0" distL="0" distR="0" wp14:anchorId="04D27AAE" wp14:editId="19B91997">
            <wp:extent cx="2705100" cy="1066800"/>
            <wp:effectExtent l="88900" t="88900" r="88900" b="88900"/>
            <wp:docPr id="44" name="Picture 2" descr="https://queensquinoa.com/wp-content/uploads/2019/07/cropped-cropped-logo-1-1-300x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queensquinoa.com/wp-content/uploads/2019/07/cropped-cropped-logo-1-1-300x115.png"/>
                    <pic:cNvPicPr>
                      <a:picLocks noChangeAspect="1" noChangeArrowheads="1"/>
                    </pic:cNvPicPr>
                  </pic:nvPicPr>
                  <pic:blipFill>
                    <a:blip r:embed="rId50"/>
                    <a:srcRect/>
                    <a:stretch>
                      <a:fillRect/>
                    </a:stretch>
                  </pic:blipFill>
                  <pic:spPr bwMode="auto">
                    <a:xfrm>
                      <a:off x="0" y="0"/>
                      <a:ext cx="2705100" cy="1066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6E8E79" w14:textId="77777777" w:rsidR="00C542E6" w:rsidRPr="00824F7C" w:rsidRDefault="00147BC8" w:rsidP="00824F7C">
      <w:pPr>
        <w:spacing w:after="200" w:line="360" w:lineRule="auto"/>
        <w:jc w:val="both"/>
        <w:rPr>
          <w:rFonts w:eastAsiaTheme="minorHAnsi"/>
          <w:szCs w:val="20"/>
          <w:lang w:val="en-US" w:bidi="ar-SA"/>
        </w:rPr>
      </w:pPr>
      <w:r>
        <w:rPr>
          <w:rFonts w:eastAsiaTheme="minorHAnsi"/>
          <w:b/>
          <w:bCs/>
          <w:szCs w:val="20"/>
          <w:lang w:val="en-US" w:bidi="ar-SA"/>
        </w:rPr>
        <w:tab/>
      </w:r>
      <w:r w:rsidRPr="00147BC8">
        <w:rPr>
          <w:rFonts w:eastAsiaTheme="minorHAnsi"/>
          <w:b/>
          <w:bCs/>
          <w:szCs w:val="20"/>
          <w:lang w:val="en-US" w:bidi="ar-SA"/>
        </w:rPr>
        <w:t>Queens Quinoa</w:t>
      </w:r>
      <w:r w:rsidRPr="00147BC8">
        <w:rPr>
          <w:rFonts w:eastAsiaTheme="minorHAnsi"/>
          <w:szCs w:val="20"/>
          <w:lang w:val="en-US" w:bidi="ar-SA"/>
        </w:rPr>
        <w:t> is a company specialized in the production of Quinoa and its value-added products since</w:t>
      </w:r>
      <w:r w:rsidRPr="00147BC8">
        <w:rPr>
          <w:rFonts w:eastAsiaTheme="minorHAnsi"/>
          <w:b/>
          <w:bCs/>
          <w:szCs w:val="20"/>
          <w:lang w:val="en-US" w:bidi="ar-SA"/>
        </w:rPr>
        <w:t> 2013</w:t>
      </w:r>
      <w:r w:rsidRPr="00147BC8">
        <w:rPr>
          <w:rFonts w:eastAsiaTheme="minorHAnsi"/>
          <w:szCs w:val="20"/>
          <w:lang w:val="en-US" w:bidi="ar-SA"/>
        </w:rPr>
        <w:t>. Our brand was born out of the idea that Quinoa is something exciting to be brought to India.</w:t>
      </w:r>
      <w:r>
        <w:rPr>
          <w:rFonts w:eastAsiaTheme="minorHAnsi"/>
          <w:szCs w:val="20"/>
          <w:lang w:val="en-US" w:bidi="ar-SA"/>
        </w:rPr>
        <w:t xml:space="preserve"> </w:t>
      </w:r>
      <w:r w:rsidRPr="00147BC8">
        <w:rPr>
          <w:rFonts w:eastAsiaTheme="minorHAnsi"/>
          <w:szCs w:val="20"/>
          <w:lang w:val="en-US" w:bidi="ar-SA"/>
        </w:rPr>
        <w:t>Queens Quinoa is the first brand in India to have built a strong network of direct and indirect farmers. We operate across Seed Management, Sustainable Farming Practices, Farmer Support during Cultivation to Harvesting.</w:t>
      </w:r>
      <w:r>
        <w:rPr>
          <w:rFonts w:eastAsiaTheme="minorHAnsi"/>
          <w:szCs w:val="20"/>
          <w:lang w:val="en-US" w:bidi="ar-SA"/>
        </w:rPr>
        <w:t xml:space="preserve"> </w:t>
      </w:r>
      <w:r w:rsidRPr="00147BC8">
        <w:rPr>
          <w:rFonts w:eastAsiaTheme="minorHAnsi"/>
          <w:szCs w:val="20"/>
          <w:lang w:val="en-US" w:bidi="ar-SA"/>
        </w:rPr>
        <w:t>Queens Quinoa – is the first Indian brand to launch 100% Organic, Non-GMO Project Verified, and Vegan-Friendly Quinoa products.</w:t>
      </w:r>
      <w:r>
        <w:rPr>
          <w:rFonts w:eastAsiaTheme="minorHAnsi"/>
          <w:szCs w:val="20"/>
          <w:lang w:val="en-US" w:bidi="ar-SA"/>
        </w:rPr>
        <w:t xml:space="preserve"> </w:t>
      </w:r>
      <w:r w:rsidRPr="00147BC8">
        <w:rPr>
          <w:rFonts w:eastAsiaTheme="minorHAnsi"/>
          <w:szCs w:val="20"/>
          <w:lang w:val="en-US" w:bidi="ar-SA"/>
        </w:rPr>
        <w:t>Our knowledge, expertise and passion have helped us become the only company in India to have a state-of-the-art processing facility that produces value-added products.</w:t>
      </w:r>
      <w:r w:rsidR="00CF2D7E">
        <w:rPr>
          <w:rFonts w:eastAsiaTheme="minorHAnsi"/>
          <w:szCs w:val="20"/>
          <w:lang w:val="en-US" w:bidi="ar-SA"/>
        </w:rPr>
        <w:t xml:space="preserve"> </w:t>
      </w:r>
    </w:p>
    <w:p w14:paraId="0F5C7D32" w14:textId="77777777" w:rsidR="00E95A1A" w:rsidRDefault="00CF2D7E" w:rsidP="00824F7C">
      <w:pPr>
        <w:spacing w:after="200"/>
        <w:jc w:val="center"/>
        <w:rPr>
          <w:rFonts w:eastAsiaTheme="minorHAnsi"/>
          <w:szCs w:val="20"/>
          <w:lang w:val="en-US" w:bidi="ar-SA"/>
        </w:rPr>
      </w:pPr>
      <w:r>
        <w:rPr>
          <w:rFonts w:eastAsiaTheme="minorHAnsi"/>
          <w:noProof/>
          <w:szCs w:val="20"/>
          <w:lang w:val="en-US" w:bidi="ar-SA"/>
        </w:rPr>
        <w:drawing>
          <wp:inline distT="0" distB="0" distL="0" distR="0" wp14:anchorId="6D17680E" wp14:editId="35FFD5C0">
            <wp:extent cx="5831030" cy="415853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2023-01-08 at 7.57.39 PM.png"/>
                    <pic:cNvPicPr/>
                  </pic:nvPicPr>
                  <pic:blipFill>
                    <a:blip r:embed="rId51">
                      <a:extLst>
                        <a:ext uri="{28A0092B-C50C-407E-A947-70E740481C1C}">
                          <a14:useLocalDpi xmlns:a14="http://schemas.microsoft.com/office/drawing/2010/main" val="0"/>
                        </a:ext>
                      </a:extLst>
                    </a:blip>
                    <a:stretch>
                      <a:fillRect/>
                    </a:stretch>
                  </pic:blipFill>
                  <pic:spPr>
                    <a:xfrm>
                      <a:off x="0" y="0"/>
                      <a:ext cx="5873310" cy="4188685"/>
                    </a:xfrm>
                    <a:prstGeom prst="rect">
                      <a:avLst/>
                    </a:prstGeom>
                  </pic:spPr>
                </pic:pic>
              </a:graphicData>
            </a:graphic>
          </wp:inline>
        </w:drawing>
      </w:r>
    </w:p>
    <w:p w14:paraId="6A3B9458" w14:textId="77777777" w:rsidR="00824F7C" w:rsidRPr="00824F7C" w:rsidRDefault="00824F7C" w:rsidP="00824F7C">
      <w:pPr>
        <w:spacing w:after="200" w:line="360" w:lineRule="auto"/>
        <w:jc w:val="both"/>
        <w:rPr>
          <w:rFonts w:eastAsiaTheme="minorHAnsi"/>
          <w:b/>
          <w:bCs/>
          <w:szCs w:val="20"/>
          <w:lang w:val="en-US" w:bidi="ar-SA"/>
        </w:rPr>
      </w:pPr>
      <w:r>
        <w:rPr>
          <w:rFonts w:eastAsiaTheme="minorHAnsi"/>
          <w:szCs w:val="20"/>
          <w:lang w:val="en-US" w:bidi="ar-SA"/>
        </w:rPr>
        <w:lastRenderedPageBreak/>
        <w:tab/>
      </w:r>
      <w:r w:rsidRPr="00CF2D7E">
        <w:rPr>
          <w:rFonts w:eastAsiaTheme="minorHAnsi"/>
          <w:szCs w:val="20"/>
          <w:lang w:val="en-US" w:bidi="ar-SA"/>
        </w:rPr>
        <w:t>Our portfolio includes Organic and Non-Organic Quinoa Grain, Cold-Pressed Quinoa Flour, Protein-rich Quinoa Flakes, Toasted Quinoa Seeds, Wholesome Quinoa Protein Powder, Quinoa Flakes, Ready to Eat Quinoa Chips and Baked Quinoa Crisp, Quinoa Protein Bar and many more.</w:t>
      </w:r>
      <w:r>
        <w:rPr>
          <w:rFonts w:eastAsiaTheme="minorHAnsi"/>
          <w:szCs w:val="20"/>
          <w:lang w:val="en-US" w:bidi="ar-SA"/>
        </w:rPr>
        <w:t xml:space="preserve"> </w:t>
      </w:r>
      <w:r w:rsidRPr="00CF2D7E">
        <w:rPr>
          <w:rFonts w:eastAsiaTheme="minorHAnsi"/>
          <w:szCs w:val="20"/>
          <w:lang w:val="en-US" w:bidi="ar-SA"/>
        </w:rPr>
        <w:t xml:space="preserve">Also manufacture </w:t>
      </w:r>
      <w:r w:rsidRPr="00CF2D7E">
        <w:rPr>
          <w:rFonts w:eastAsiaTheme="minorHAnsi"/>
          <w:b/>
          <w:bCs/>
          <w:szCs w:val="20"/>
          <w:lang w:val="en-US" w:bidi="ar-SA"/>
        </w:rPr>
        <w:t>India’s only Organic Cold Pressed Quinoa Flour,</w:t>
      </w:r>
      <w:r w:rsidRPr="00CF2D7E">
        <w:rPr>
          <w:rFonts w:eastAsiaTheme="minorHAnsi"/>
          <w:szCs w:val="20"/>
          <w:lang w:val="en-US" w:bidi="ar-SA"/>
        </w:rPr>
        <w:t xml:space="preserve"> which is used to make products like Bread, Cookies, Brownies, Cakes and Biscuits etc.</w:t>
      </w:r>
    </w:p>
    <w:p w14:paraId="0AB6E21E" w14:textId="77777777" w:rsidR="00E5263C" w:rsidRDefault="00E5263C" w:rsidP="00CF2D7E">
      <w:pPr>
        <w:spacing w:after="200"/>
        <w:rPr>
          <w:rFonts w:eastAsiaTheme="minorHAnsi"/>
          <w:b/>
          <w:bCs/>
          <w:szCs w:val="20"/>
          <w:lang w:val="en-US" w:bidi="ar-SA"/>
        </w:rPr>
      </w:pPr>
      <w:r w:rsidRPr="00E5263C">
        <w:rPr>
          <w:rFonts w:eastAsiaTheme="minorHAnsi"/>
          <w:b/>
          <w:bCs/>
          <w:szCs w:val="20"/>
          <w:lang w:val="en-US" w:bidi="ar-SA"/>
        </w:rPr>
        <w:t>Company Profile</w:t>
      </w:r>
    </w:p>
    <w:tbl>
      <w:tblPr>
        <w:tblStyle w:val="TableGrid"/>
        <w:tblW w:w="0" w:type="auto"/>
        <w:tblLook w:val="0420" w:firstRow="1" w:lastRow="0" w:firstColumn="0" w:lastColumn="0" w:noHBand="0" w:noVBand="1"/>
      </w:tblPr>
      <w:tblGrid>
        <w:gridCol w:w="2715"/>
        <w:gridCol w:w="6861"/>
      </w:tblGrid>
      <w:tr w:rsidR="00E5263C" w:rsidRPr="00E5263C" w14:paraId="2FEEDF98" w14:textId="77777777" w:rsidTr="0046123B">
        <w:trPr>
          <w:trHeight w:val="501"/>
        </w:trPr>
        <w:tc>
          <w:tcPr>
            <w:tcW w:w="0" w:type="auto"/>
            <w:hideMark/>
          </w:tcPr>
          <w:p w14:paraId="250D4CD3"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Basic Information</w:t>
            </w:r>
          </w:p>
        </w:tc>
        <w:tc>
          <w:tcPr>
            <w:tcW w:w="0" w:type="auto"/>
            <w:hideMark/>
          </w:tcPr>
          <w:p w14:paraId="0A490FC6" w14:textId="77777777" w:rsidR="00E5263C" w:rsidRPr="00E5263C" w:rsidRDefault="00E5263C" w:rsidP="003857E9">
            <w:pPr>
              <w:spacing w:after="200"/>
              <w:contextualSpacing/>
              <w:rPr>
                <w:rFonts w:eastAsiaTheme="minorHAnsi"/>
                <w:szCs w:val="20"/>
                <w:lang w:bidi="ar-SA"/>
              </w:rPr>
            </w:pPr>
          </w:p>
        </w:tc>
      </w:tr>
      <w:tr w:rsidR="00E5263C" w:rsidRPr="00E5263C" w14:paraId="6A67BB64" w14:textId="77777777" w:rsidTr="0046123B">
        <w:trPr>
          <w:trHeight w:val="528"/>
        </w:trPr>
        <w:tc>
          <w:tcPr>
            <w:tcW w:w="0" w:type="auto"/>
            <w:hideMark/>
          </w:tcPr>
          <w:p w14:paraId="7A049AB0"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Nature of Business</w:t>
            </w:r>
          </w:p>
        </w:tc>
        <w:tc>
          <w:tcPr>
            <w:tcW w:w="0" w:type="auto"/>
            <w:hideMark/>
          </w:tcPr>
          <w:p w14:paraId="1DAF554A"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Manufacturer</w:t>
            </w:r>
          </w:p>
        </w:tc>
      </w:tr>
      <w:tr w:rsidR="00E5263C" w:rsidRPr="00E5263C" w14:paraId="36B27FCA" w14:textId="77777777" w:rsidTr="0046123B">
        <w:trPr>
          <w:trHeight w:val="528"/>
        </w:trPr>
        <w:tc>
          <w:tcPr>
            <w:tcW w:w="0" w:type="auto"/>
            <w:hideMark/>
          </w:tcPr>
          <w:p w14:paraId="288CDE6B"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Additional Business</w:t>
            </w:r>
          </w:p>
        </w:tc>
        <w:tc>
          <w:tcPr>
            <w:tcW w:w="0" w:type="auto"/>
            <w:hideMark/>
          </w:tcPr>
          <w:p w14:paraId="3F3D88B6"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Exporter, Wholesaler, Processor, Supplier</w:t>
            </w:r>
          </w:p>
        </w:tc>
      </w:tr>
      <w:tr w:rsidR="00E5263C" w:rsidRPr="00E5263C" w14:paraId="0552254A" w14:textId="77777777" w:rsidTr="0046123B">
        <w:trPr>
          <w:trHeight w:val="528"/>
        </w:trPr>
        <w:tc>
          <w:tcPr>
            <w:tcW w:w="0" w:type="auto"/>
            <w:hideMark/>
          </w:tcPr>
          <w:p w14:paraId="78DD41C5"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Company CEO</w:t>
            </w:r>
          </w:p>
        </w:tc>
        <w:tc>
          <w:tcPr>
            <w:tcW w:w="0" w:type="auto"/>
            <w:hideMark/>
          </w:tcPr>
          <w:p w14:paraId="5B311727"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Ms Monika Goyal</w:t>
            </w:r>
          </w:p>
        </w:tc>
      </w:tr>
      <w:tr w:rsidR="00E5263C" w:rsidRPr="00E5263C" w14:paraId="082C8E57" w14:textId="77777777" w:rsidTr="0046123B">
        <w:trPr>
          <w:trHeight w:val="934"/>
        </w:trPr>
        <w:tc>
          <w:tcPr>
            <w:tcW w:w="0" w:type="auto"/>
            <w:hideMark/>
          </w:tcPr>
          <w:p w14:paraId="3B6D2D7F"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Registered Address</w:t>
            </w:r>
          </w:p>
        </w:tc>
        <w:tc>
          <w:tcPr>
            <w:tcW w:w="0" w:type="auto"/>
            <w:hideMark/>
          </w:tcPr>
          <w:p w14:paraId="66774204"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val="en-US" w:bidi="ar-SA"/>
              </w:rPr>
              <w:t xml:space="preserve">605, Manglam Fun Square, Durga Nursery Road, Shakti Nagar, Udaipur-313001, Rajasthan, India </w:t>
            </w:r>
          </w:p>
        </w:tc>
      </w:tr>
      <w:tr w:rsidR="00E5263C" w:rsidRPr="00E5263C" w14:paraId="7BB51F7B" w14:textId="77777777" w:rsidTr="0046123B">
        <w:trPr>
          <w:trHeight w:val="528"/>
        </w:trPr>
        <w:tc>
          <w:tcPr>
            <w:tcW w:w="0" w:type="auto"/>
            <w:hideMark/>
          </w:tcPr>
          <w:p w14:paraId="305D4EE3"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Industry</w:t>
            </w:r>
          </w:p>
        </w:tc>
        <w:tc>
          <w:tcPr>
            <w:tcW w:w="0" w:type="auto"/>
            <w:hideMark/>
          </w:tcPr>
          <w:p w14:paraId="06A8258C"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Manufacturing and Trading</w:t>
            </w:r>
          </w:p>
        </w:tc>
      </w:tr>
      <w:tr w:rsidR="00E5263C" w:rsidRPr="00E5263C" w14:paraId="23ACA8C3" w14:textId="77777777" w:rsidTr="0046123B">
        <w:trPr>
          <w:trHeight w:val="528"/>
        </w:trPr>
        <w:tc>
          <w:tcPr>
            <w:tcW w:w="0" w:type="auto"/>
            <w:hideMark/>
          </w:tcPr>
          <w:p w14:paraId="6E85B7A7"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Total Number of Employees</w:t>
            </w:r>
          </w:p>
        </w:tc>
        <w:tc>
          <w:tcPr>
            <w:tcW w:w="0" w:type="auto"/>
            <w:hideMark/>
          </w:tcPr>
          <w:p w14:paraId="1AE3792E"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Upto 10 People</w:t>
            </w:r>
          </w:p>
        </w:tc>
      </w:tr>
      <w:tr w:rsidR="00E5263C" w:rsidRPr="00E5263C" w14:paraId="331CC828" w14:textId="77777777" w:rsidTr="0046123B">
        <w:trPr>
          <w:trHeight w:val="528"/>
        </w:trPr>
        <w:tc>
          <w:tcPr>
            <w:tcW w:w="0" w:type="auto"/>
            <w:hideMark/>
          </w:tcPr>
          <w:p w14:paraId="31D30C85"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Year of Establishment</w:t>
            </w:r>
          </w:p>
        </w:tc>
        <w:tc>
          <w:tcPr>
            <w:tcW w:w="0" w:type="auto"/>
            <w:hideMark/>
          </w:tcPr>
          <w:p w14:paraId="08940F54"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2015</w:t>
            </w:r>
          </w:p>
        </w:tc>
      </w:tr>
      <w:tr w:rsidR="00E5263C" w:rsidRPr="00E5263C" w14:paraId="62280AEC" w14:textId="77777777" w:rsidTr="0046123B">
        <w:trPr>
          <w:trHeight w:val="808"/>
        </w:trPr>
        <w:tc>
          <w:tcPr>
            <w:tcW w:w="0" w:type="auto"/>
            <w:hideMark/>
          </w:tcPr>
          <w:p w14:paraId="72377AAC"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Standards &amp; Quality Certifications</w:t>
            </w:r>
          </w:p>
        </w:tc>
        <w:tc>
          <w:tcPr>
            <w:tcW w:w="0" w:type="auto"/>
            <w:hideMark/>
          </w:tcPr>
          <w:p w14:paraId="556A1803"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ISO 9001:2015 Quality Management System</w:t>
            </w:r>
          </w:p>
        </w:tc>
      </w:tr>
      <w:tr w:rsidR="00E5263C" w:rsidRPr="00E5263C" w14:paraId="44D25478" w14:textId="77777777" w:rsidTr="0046123B">
        <w:trPr>
          <w:trHeight w:val="528"/>
        </w:trPr>
        <w:tc>
          <w:tcPr>
            <w:tcW w:w="0" w:type="auto"/>
            <w:hideMark/>
          </w:tcPr>
          <w:p w14:paraId="3537E5CA"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Legal Status of Firm</w:t>
            </w:r>
          </w:p>
        </w:tc>
        <w:tc>
          <w:tcPr>
            <w:tcW w:w="0" w:type="auto"/>
            <w:hideMark/>
          </w:tcPr>
          <w:p w14:paraId="3C7738FF"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Partnership firm</w:t>
            </w:r>
          </w:p>
        </w:tc>
      </w:tr>
      <w:tr w:rsidR="00E5263C" w:rsidRPr="00E5263C" w14:paraId="73DEEFD7" w14:textId="77777777" w:rsidTr="0046123B">
        <w:trPr>
          <w:trHeight w:val="528"/>
        </w:trPr>
        <w:tc>
          <w:tcPr>
            <w:tcW w:w="0" w:type="auto"/>
            <w:hideMark/>
          </w:tcPr>
          <w:p w14:paraId="53FF6485"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Promoter</w:t>
            </w:r>
          </w:p>
        </w:tc>
        <w:tc>
          <w:tcPr>
            <w:tcW w:w="0" w:type="auto"/>
            <w:hideMark/>
          </w:tcPr>
          <w:p w14:paraId="07C035DC"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Ms Monika Goyal</w:t>
            </w:r>
          </w:p>
        </w:tc>
      </w:tr>
      <w:tr w:rsidR="00E5263C" w:rsidRPr="00E5263C" w14:paraId="79FFF2EB" w14:textId="77777777" w:rsidTr="0046123B">
        <w:trPr>
          <w:trHeight w:val="528"/>
        </w:trPr>
        <w:tc>
          <w:tcPr>
            <w:tcW w:w="0" w:type="auto"/>
            <w:hideMark/>
          </w:tcPr>
          <w:p w14:paraId="4AA410C7"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bidi="ar-SA"/>
              </w:rPr>
              <w:t>Annual Turnover</w:t>
            </w:r>
          </w:p>
        </w:tc>
        <w:tc>
          <w:tcPr>
            <w:tcW w:w="0" w:type="auto"/>
            <w:hideMark/>
          </w:tcPr>
          <w:p w14:paraId="13247DEF"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Rs. 5- 10 Crore</w:t>
            </w:r>
          </w:p>
        </w:tc>
      </w:tr>
      <w:tr w:rsidR="00E5263C" w:rsidRPr="00E5263C" w14:paraId="53666542" w14:textId="77777777" w:rsidTr="0046123B">
        <w:trPr>
          <w:trHeight w:val="501"/>
        </w:trPr>
        <w:tc>
          <w:tcPr>
            <w:tcW w:w="0" w:type="auto"/>
            <w:hideMark/>
          </w:tcPr>
          <w:p w14:paraId="6B170AF1"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val="en-US" w:bidi="ar-SA"/>
              </w:rPr>
              <w:t>GST No.</w:t>
            </w:r>
          </w:p>
        </w:tc>
        <w:tc>
          <w:tcPr>
            <w:tcW w:w="0" w:type="auto"/>
            <w:hideMark/>
          </w:tcPr>
          <w:p w14:paraId="6E0BBD34" w14:textId="77777777" w:rsidR="00E5263C" w:rsidRPr="00E5263C" w:rsidRDefault="00E5263C" w:rsidP="003857E9">
            <w:pPr>
              <w:spacing w:after="200"/>
              <w:contextualSpacing/>
              <w:rPr>
                <w:rFonts w:eastAsiaTheme="minorHAnsi"/>
                <w:szCs w:val="20"/>
                <w:lang w:bidi="ar-SA"/>
              </w:rPr>
            </w:pPr>
            <w:r w:rsidRPr="00E5263C">
              <w:rPr>
                <w:rFonts w:eastAsiaTheme="minorHAnsi"/>
                <w:szCs w:val="20"/>
                <w:lang w:bidi="ar-SA"/>
              </w:rPr>
              <w:t>08AAAFQ5819R1ZK</w:t>
            </w:r>
          </w:p>
        </w:tc>
      </w:tr>
      <w:tr w:rsidR="00E5263C" w:rsidRPr="00E5263C" w14:paraId="32E8A1D0" w14:textId="77777777" w:rsidTr="0046123B">
        <w:trPr>
          <w:trHeight w:val="501"/>
        </w:trPr>
        <w:tc>
          <w:tcPr>
            <w:tcW w:w="0" w:type="auto"/>
            <w:hideMark/>
          </w:tcPr>
          <w:p w14:paraId="1A476813" w14:textId="77777777" w:rsidR="00E5263C" w:rsidRPr="00E5263C" w:rsidRDefault="00E5263C" w:rsidP="003857E9">
            <w:pPr>
              <w:spacing w:after="200"/>
              <w:contextualSpacing/>
              <w:rPr>
                <w:rFonts w:eastAsiaTheme="minorHAnsi"/>
                <w:szCs w:val="20"/>
                <w:lang w:bidi="ar-SA"/>
              </w:rPr>
            </w:pPr>
            <w:r w:rsidRPr="00E5263C">
              <w:rPr>
                <w:rFonts w:eastAsiaTheme="minorHAnsi"/>
                <w:b/>
                <w:bCs/>
                <w:szCs w:val="20"/>
                <w:lang w:val="en-US" w:bidi="ar-SA"/>
              </w:rPr>
              <w:t>Contact</w:t>
            </w:r>
          </w:p>
        </w:tc>
        <w:tc>
          <w:tcPr>
            <w:tcW w:w="0" w:type="auto"/>
            <w:hideMark/>
          </w:tcPr>
          <w:p w14:paraId="4070653D" w14:textId="77777777" w:rsidR="00E5263C" w:rsidRPr="00E5263C" w:rsidRDefault="00E5263C" w:rsidP="003857E9">
            <w:pPr>
              <w:spacing w:after="200"/>
              <w:contextualSpacing/>
              <w:rPr>
                <w:rFonts w:eastAsiaTheme="minorHAnsi"/>
                <w:szCs w:val="20"/>
                <w:lang w:bidi="ar-SA"/>
              </w:rPr>
            </w:pPr>
            <w:r w:rsidRPr="00E5263C">
              <w:rPr>
                <w:rFonts w:eastAsiaTheme="minorHAnsi"/>
                <w:b/>
                <w:bCs/>
                <w:i/>
                <w:iCs/>
                <w:szCs w:val="20"/>
                <w:lang w:val="en-US" w:bidi="ar-SA"/>
              </w:rPr>
              <w:t>Phone</w:t>
            </w:r>
            <w:r w:rsidRPr="00E5263C">
              <w:rPr>
                <w:rFonts w:eastAsiaTheme="minorHAnsi"/>
                <w:i/>
                <w:iCs/>
                <w:szCs w:val="20"/>
                <w:lang w:val="en-US" w:bidi="ar-SA"/>
              </w:rPr>
              <w:t> </w:t>
            </w:r>
            <w:r w:rsidRPr="00E5263C">
              <w:rPr>
                <w:rFonts w:eastAsiaTheme="minorHAnsi"/>
                <w:szCs w:val="20"/>
                <w:lang w:val="en-US" w:bidi="ar-SA"/>
              </w:rPr>
              <w:t>: +91-9166155555​</w:t>
            </w:r>
            <w:r w:rsidRPr="00E5263C">
              <w:rPr>
                <w:rFonts w:eastAsiaTheme="minorHAnsi"/>
                <w:szCs w:val="20"/>
                <w:lang w:val="en-US" w:bidi="ar-SA"/>
              </w:rPr>
              <w:br/>
            </w:r>
            <w:r w:rsidRPr="00E5263C">
              <w:rPr>
                <w:rFonts w:eastAsiaTheme="minorHAnsi"/>
                <w:b/>
                <w:bCs/>
                <w:i/>
                <w:iCs/>
                <w:szCs w:val="20"/>
                <w:lang w:val="en-US" w:bidi="ar-SA"/>
              </w:rPr>
              <w:t>Address:</w:t>
            </w:r>
            <w:r w:rsidRPr="00E5263C">
              <w:rPr>
                <w:rFonts w:eastAsiaTheme="minorHAnsi"/>
                <w:szCs w:val="20"/>
                <w:lang w:val="en-US" w:bidi="ar-SA"/>
              </w:rPr>
              <w:t xml:space="preserve">  605, Manglam Fun Square, Durga Nursery Road, Shakti Nagar, Udaipur-313001, Rajasthan, India </w:t>
            </w:r>
            <w:r w:rsidRPr="00E5263C">
              <w:rPr>
                <w:rFonts w:eastAsiaTheme="minorHAnsi"/>
                <w:szCs w:val="20"/>
                <w:lang w:val="en-US" w:bidi="ar-SA"/>
              </w:rPr>
              <w:br/>
            </w:r>
            <w:r w:rsidRPr="00E5263C">
              <w:rPr>
                <w:rFonts w:eastAsiaTheme="minorHAnsi"/>
                <w:b/>
                <w:bCs/>
                <w:i/>
                <w:iCs/>
                <w:szCs w:val="20"/>
                <w:lang w:val="en-US" w:bidi="ar-SA"/>
              </w:rPr>
              <w:t>E-Mail: </w:t>
            </w:r>
            <w:r w:rsidRPr="00E5263C">
              <w:rPr>
                <w:rFonts w:eastAsiaTheme="minorHAnsi"/>
                <w:szCs w:val="20"/>
                <w:lang w:val="en-US" w:bidi="ar-SA"/>
              </w:rPr>
              <w:t>info@QueensQuinoa.com</w:t>
            </w:r>
          </w:p>
        </w:tc>
      </w:tr>
    </w:tbl>
    <w:p w14:paraId="21947B6F" w14:textId="77777777" w:rsidR="00E5263C" w:rsidRDefault="00E5263C" w:rsidP="00CF2D7E">
      <w:pPr>
        <w:spacing w:after="200"/>
        <w:rPr>
          <w:rFonts w:eastAsiaTheme="minorHAnsi"/>
          <w:szCs w:val="20"/>
          <w:lang w:val="en-US" w:bidi="ar-SA"/>
        </w:rPr>
      </w:pPr>
    </w:p>
    <w:p w14:paraId="5850271E" w14:textId="77777777" w:rsidR="00497420" w:rsidRDefault="00497420">
      <w:pPr>
        <w:spacing w:after="200" w:line="276" w:lineRule="auto"/>
        <w:rPr>
          <w:rFonts w:eastAsiaTheme="minorHAnsi"/>
          <w:b/>
          <w:bCs/>
          <w:szCs w:val="20"/>
          <w:lang w:bidi="ar-SA"/>
        </w:rPr>
      </w:pPr>
      <w:r>
        <w:rPr>
          <w:rFonts w:eastAsiaTheme="minorHAnsi"/>
          <w:b/>
          <w:bCs/>
          <w:szCs w:val="20"/>
          <w:lang w:bidi="ar-SA"/>
        </w:rPr>
        <w:br w:type="page"/>
      </w:r>
    </w:p>
    <w:p w14:paraId="15F982EB" w14:textId="39DE23A7" w:rsidR="00497420" w:rsidRPr="00497420" w:rsidRDefault="00497420" w:rsidP="00497420">
      <w:pPr>
        <w:spacing w:after="200"/>
        <w:rPr>
          <w:rFonts w:eastAsiaTheme="minorHAnsi"/>
          <w:b/>
          <w:bCs/>
          <w:szCs w:val="20"/>
          <w:lang w:bidi="ar-SA"/>
        </w:rPr>
      </w:pPr>
      <w:r w:rsidRPr="00497420">
        <w:rPr>
          <w:rFonts w:eastAsiaTheme="minorHAnsi"/>
          <w:b/>
          <w:bCs/>
          <w:szCs w:val="20"/>
          <w:lang w:bidi="ar-SA"/>
        </w:rPr>
        <w:lastRenderedPageBreak/>
        <w:t>Conclusion</w:t>
      </w:r>
    </w:p>
    <w:p w14:paraId="20201CC2" w14:textId="77777777" w:rsidR="00C542E6" w:rsidRPr="00497420" w:rsidRDefault="00497420" w:rsidP="00497420">
      <w:pPr>
        <w:spacing w:after="200" w:line="360" w:lineRule="auto"/>
        <w:jc w:val="both"/>
        <w:rPr>
          <w:rFonts w:eastAsiaTheme="minorHAnsi"/>
          <w:szCs w:val="20"/>
          <w:lang w:bidi="ar-SA"/>
        </w:rPr>
      </w:pPr>
      <w:r>
        <w:rPr>
          <w:rFonts w:eastAsiaTheme="minorHAnsi"/>
          <w:szCs w:val="20"/>
          <w:lang w:val="en-US" w:bidi="ar-SA"/>
        </w:rPr>
        <w:tab/>
      </w:r>
      <w:r w:rsidRPr="00497420">
        <w:rPr>
          <w:rFonts w:eastAsiaTheme="minorHAnsi"/>
          <w:szCs w:val="20"/>
          <w:lang w:val="en-US" w:bidi="ar-SA"/>
        </w:rPr>
        <w:t>Superfoods are generally plant-based foods which are nutritionally rich and offer</w:t>
      </w:r>
      <w:r>
        <w:rPr>
          <w:rFonts w:eastAsiaTheme="minorHAnsi"/>
          <w:szCs w:val="20"/>
          <w:lang w:val="en-US" w:bidi="ar-SA"/>
        </w:rPr>
        <w:t xml:space="preserve"> </w:t>
      </w:r>
      <w:r w:rsidRPr="00497420">
        <w:rPr>
          <w:rFonts w:eastAsiaTheme="minorHAnsi"/>
          <w:szCs w:val="20"/>
          <w:lang w:val="en-US" w:bidi="ar-SA"/>
        </w:rPr>
        <w:t xml:space="preserve">maximum nutritional benefits for minimal calories. Superfoods are packed with vitamins, fiber, minerals, and antioxidants. Super foods exhibit strong bioactive and nutritional potential and hence could play a pivotal role in the prevention of chronic ailments. Extraction of potential bioactive components and their incorporation in different food applications could pave way for the development of potential health-promoting foods in the food processing sector. </w:t>
      </w:r>
    </w:p>
    <w:p w14:paraId="0AFBF87A" w14:textId="77777777" w:rsidR="009A1683" w:rsidRPr="009A1683" w:rsidRDefault="009A1683" w:rsidP="0089729B">
      <w:pPr>
        <w:snapToGrid w:val="0"/>
        <w:spacing w:before="100" w:beforeAutospacing="1" w:after="100" w:afterAutospacing="1"/>
        <w:ind w:right="-52" w:hanging="720"/>
        <w:contextualSpacing/>
        <w:jc w:val="both"/>
        <w:rPr>
          <w:b/>
          <w:bCs/>
          <w:color w:val="000000" w:themeColor="text1"/>
        </w:rPr>
      </w:pPr>
      <w:r>
        <w:rPr>
          <w:color w:val="000000" w:themeColor="text1"/>
        </w:rPr>
        <w:tab/>
      </w:r>
      <w:r w:rsidRPr="009A1683">
        <w:rPr>
          <w:b/>
          <w:bCs/>
          <w:color w:val="000000" w:themeColor="text1"/>
        </w:rPr>
        <w:t>References</w:t>
      </w:r>
    </w:p>
    <w:p w14:paraId="7F78040F" w14:textId="77777777" w:rsidR="009A1683" w:rsidRDefault="009A1683" w:rsidP="0089729B">
      <w:pPr>
        <w:snapToGrid w:val="0"/>
        <w:spacing w:before="100" w:beforeAutospacing="1" w:after="100" w:afterAutospacing="1"/>
        <w:ind w:right="-52" w:hanging="720"/>
        <w:contextualSpacing/>
        <w:jc w:val="both"/>
        <w:rPr>
          <w:color w:val="000000" w:themeColor="text1"/>
        </w:rPr>
      </w:pPr>
    </w:p>
    <w:p w14:paraId="3A40A5F1" w14:textId="77777777" w:rsid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Abderrahim, F., Huanatico, E., Segura, R., Arribas, S., Gonzalez, M. C. and Condezo Hoyos, L., </w:t>
      </w:r>
      <w:r w:rsidR="009A1683">
        <w:rPr>
          <w:color w:val="000000" w:themeColor="text1"/>
        </w:rPr>
        <w:tab/>
      </w:r>
      <w:r w:rsidRPr="009A1683">
        <w:rPr>
          <w:color w:val="000000" w:themeColor="text1"/>
        </w:rPr>
        <w:t xml:space="preserve">Physical features, phenolic compounds, betalains and total antioxidant capacity of </w:t>
      </w:r>
      <w:r w:rsidR="009A1683">
        <w:rPr>
          <w:color w:val="000000" w:themeColor="text1"/>
        </w:rPr>
        <w:tab/>
      </w:r>
      <w:r w:rsidRPr="009A1683">
        <w:rPr>
          <w:color w:val="000000" w:themeColor="text1"/>
        </w:rPr>
        <w:t>coloured quinoa seeds (</w:t>
      </w:r>
      <w:r w:rsidRPr="009A1683">
        <w:rPr>
          <w:i/>
          <w:iCs/>
          <w:color w:val="000000" w:themeColor="text1"/>
        </w:rPr>
        <w:t>Chenopodium quinoa</w:t>
      </w:r>
      <w:r w:rsidRPr="009A1683">
        <w:rPr>
          <w:color w:val="000000" w:themeColor="text1"/>
        </w:rPr>
        <w:t xml:space="preserve"> Willd.) from Peruvian Altiplano. </w:t>
      </w:r>
      <w:r w:rsidRPr="009A1683">
        <w:rPr>
          <w:i/>
          <w:iCs/>
          <w:color w:val="000000" w:themeColor="text1"/>
        </w:rPr>
        <w:t xml:space="preserve">Food </w:t>
      </w:r>
      <w:r w:rsidR="009A1683">
        <w:rPr>
          <w:i/>
          <w:iCs/>
          <w:color w:val="000000" w:themeColor="text1"/>
        </w:rPr>
        <w:tab/>
      </w:r>
      <w:r w:rsidRPr="009A1683">
        <w:rPr>
          <w:i/>
          <w:iCs/>
          <w:color w:val="000000" w:themeColor="text1"/>
        </w:rPr>
        <w:t>Chemistry,</w:t>
      </w:r>
      <w:r w:rsidRPr="009A1683">
        <w:rPr>
          <w:color w:val="000000" w:themeColor="text1"/>
        </w:rPr>
        <w:t xml:space="preserve"> 2015, 183:83-90. </w:t>
      </w:r>
    </w:p>
    <w:p w14:paraId="5D2AD701" w14:textId="77777777" w:rsid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AESAN, 2019, Information Notes of Superfoods. https://www.aesan.gob. es/SIAC-</w:t>
      </w:r>
      <w:r w:rsidR="009A1683">
        <w:rPr>
          <w:color w:val="000000" w:themeColor="text1"/>
        </w:rPr>
        <w:tab/>
      </w:r>
      <w:r w:rsidRPr="009A1683">
        <w:rPr>
          <w:color w:val="000000" w:themeColor="text1"/>
        </w:rPr>
        <w:t>WEB/pregunta.do;jsessionid=D9Tx8HIo6JEKEW3CbDo3aiweu6YNmS8GlLXaDV6DO</w:t>
      </w:r>
      <w:r w:rsidR="009A1683">
        <w:rPr>
          <w:color w:val="000000" w:themeColor="text1"/>
        </w:rPr>
        <w:tab/>
      </w:r>
      <w:r w:rsidRPr="009A1683">
        <w:rPr>
          <w:color w:val="000000" w:themeColor="text1"/>
        </w:rPr>
        <w:t xml:space="preserve">gwSddNia7l!1306075272?reqCode=retrieve&amp;bean.id=3465. (Accessed on 11 January </w:t>
      </w:r>
      <w:r w:rsidR="009162EF">
        <w:rPr>
          <w:color w:val="000000" w:themeColor="text1"/>
        </w:rPr>
        <w:tab/>
      </w:r>
      <w:r w:rsidRPr="009A1683">
        <w:rPr>
          <w:color w:val="000000" w:themeColor="text1"/>
        </w:rPr>
        <w:t>2022).</w:t>
      </w:r>
    </w:p>
    <w:p w14:paraId="4F873401"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Angeli, V., Silva, P. M., Massuela, D. C., Khan, M. W., Hamar, A., Khajehei, F., Graeff-</w:t>
      </w:r>
      <w:r w:rsidR="009A1683">
        <w:rPr>
          <w:color w:val="000000" w:themeColor="text1"/>
        </w:rPr>
        <w:tab/>
      </w:r>
      <w:r w:rsidRPr="009A1683">
        <w:rPr>
          <w:color w:val="000000" w:themeColor="text1"/>
        </w:rPr>
        <w:t>Honninger, S. and Piatti, C., 2020, Quinoa (</w:t>
      </w:r>
      <w:r w:rsidRPr="009A1683">
        <w:rPr>
          <w:i/>
          <w:color w:val="000000" w:themeColor="text1"/>
        </w:rPr>
        <w:t>Chenopodium quinoa</w:t>
      </w:r>
      <w:r w:rsidRPr="009A1683">
        <w:rPr>
          <w:color w:val="000000" w:themeColor="text1"/>
        </w:rPr>
        <w:t xml:space="preserve"> Willd.): An Overview </w:t>
      </w:r>
      <w:r w:rsidR="009A1683">
        <w:rPr>
          <w:color w:val="000000" w:themeColor="text1"/>
        </w:rPr>
        <w:tab/>
      </w:r>
      <w:r w:rsidRPr="009A1683">
        <w:rPr>
          <w:color w:val="000000" w:themeColor="text1"/>
        </w:rPr>
        <w:t xml:space="preserve">of the Potentials of the “Golden Grain” and Socio-Economic and Environmental Aspects </w:t>
      </w:r>
      <w:r w:rsidR="009A1683">
        <w:rPr>
          <w:color w:val="000000" w:themeColor="text1"/>
        </w:rPr>
        <w:tab/>
      </w:r>
      <w:r w:rsidRPr="009A1683">
        <w:rPr>
          <w:color w:val="000000" w:themeColor="text1"/>
        </w:rPr>
        <w:t xml:space="preserve">of Its Cultivation and Marketization. </w:t>
      </w:r>
      <w:r w:rsidRPr="009A1683">
        <w:rPr>
          <w:i/>
          <w:iCs/>
          <w:color w:val="000000" w:themeColor="text1"/>
        </w:rPr>
        <w:t>Food,</w:t>
      </w:r>
      <w:r w:rsidRPr="009A1683">
        <w:rPr>
          <w:color w:val="000000" w:themeColor="text1"/>
        </w:rPr>
        <w:t xml:space="preserve"> 9(1): 216. doi:10.3390/foods9020216. </w:t>
      </w:r>
    </w:p>
    <w:p w14:paraId="10E2E0C2"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Anonymous, 2011, Evaluation of Food Ex, the food classification system applied to the </w:t>
      </w:r>
      <w:r w:rsidR="009A1683">
        <w:rPr>
          <w:color w:val="000000" w:themeColor="text1"/>
          <w:lang w:val="en-US"/>
        </w:rPr>
        <w:tab/>
      </w:r>
      <w:r w:rsidRPr="009A1683">
        <w:rPr>
          <w:color w:val="000000" w:themeColor="text1"/>
          <w:lang w:val="en-US"/>
        </w:rPr>
        <w:t xml:space="preserve">development of the EFSA comprehensive European food consumption database. EFSA J. </w:t>
      </w:r>
      <w:r w:rsidR="009A1683">
        <w:rPr>
          <w:color w:val="000000" w:themeColor="text1"/>
          <w:lang w:val="en-US"/>
        </w:rPr>
        <w:tab/>
      </w:r>
      <w:r w:rsidRPr="009A1683">
        <w:rPr>
          <w:color w:val="000000" w:themeColor="text1"/>
          <w:lang w:val="en-US"/>
        </w:rPr>
        <w:t xml:space="preserve">https://doi.org/10.2903/j.efsa.2011.1970. </w:t>
      </w:r>
    </w:p>
    <w:p w14:paraId="6AD53682" w14:textId="77777777" w:rsidR="009162EF" w:rsidRDefault="0089729B" w:rsidP="009162EF">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Antigo, J. L. D., Stafussa, A. P., Bergamasco, R. C. and Madrona, G. S., 2020, Chia seed </w:t>
      </w:r>
      <w:r w:rsidR="009A1683">
        <w:rPr>
          <w:color w:val="000000" w:themeColor="text1"/>
        </w:rPr>
        <w:tab/>
      </w:r>
      <w:r w:rsidRPr="009A1683">
        <w:rPr>
          <w:color w:val="000000" w:themeColor="text1"/>
        </w:rPr>
        <w:t xml:space="preserve">mucilage as a potential encapsulating agent of a natural food dye. </w:t>
      </w:r>
      <w:r w:rsidRPr="009A1683">
        <w:rPr>
          <w:i/>
          <w:iCs/>
          <w:color w:val="000000" w:themeColor="text1"/>
        </w:rPr>
        <w:t xml:space="preserve">Journal of Food </w:t>
      </w:r>
      <w:r w:rsidR="009A1683">
        <w:rPr>
          <w:i/>
          <w:iCs/>
          <w:color w:val="000000" w:themeColor="text1"/>
        </w:rPr>
        <w:tab/>
      </w:r>
      <w:r w:rsidRPr="009A1683">
        <w:rPr>
          <w:i/>
          <w:iCs/>
          <w:color w:val="000000" w:themeColor="text1"/>
        </w:rPr>
        <w:t>Engineering</w:t>
      </w:r>
      <w:r w:rsidRPr="009A1683">
        <w:rPr>
          <w:color w:val="000000" w:themeColor="text1"/>
        </w:rPr>
        <w:t xml:space="preserve">, 285 :110101. </w:t>
      </w:r>
      <w:hyperlink r:id="rId52" w:history="1">
        <w:r w:rsidRPr="009A1683">
          <w:rPr>
            <w:rStyle w:val="Hyperlink"/>
            <w:color w:val="000000" w:themeColor="text1"/>
          </w:rPr>
          <w:t>https://doi.org/10.1016/j.jfoodeng.2020.110101</w:t>
        </w:r>
      </w:hyperlink>
      <w:r w:rsidRPr="009A1683">
        <w:rPr>
          <w:color w:val="000000" w:themeColor="text1"/>
        </w:rPr>
        <w:t>.</w:t>
      </w:r>
    </w:p>
    <w:p w14:paraId="109916BC" w14:textId="77777777" w:rsidR="0089729B" w:rsidRPr="009A1683" w:rsidRDefault="0089729B" w:rsidP="009162EF">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Assefa, K., Yu, J. K., Zeid, M., Belay, G., Tefera, H., Sorrells, M. E., 2011, Breeding tef </w:t>
      </w:r>
      <w:r w:rsidR="009A1683">
        <w:rPr>
          <w:color w:val="000000" w:themeColor="text1"/>
        </w:rPr>
        <w:tab/>
      </w:r>
      <w:r w:rsidRPr="009A1683">
        <w:rPr>
          <w:color w:val="000000" w:themeColor="text1"/>
        </w:rPr>
        <w:t>[</w:t>
      </w:r>
      <w:r w:rsidRPr="009A1683">
        <w:rPr>
          <w:i/>
          <w:iCs/>
          <w:color w:val="000000" w:themeColor="text1"/>
        </w:rPr>
        <w:t xml:space="preserve">Eragrostistef </w:t>
      </w:r>
      <w:r w:rsidRPr="009A1683">
        <w:rPr>
          <w:color w:val="000000" w:themeColor="text1"/>
        </w:rPr>
        <w:t xml:space="preserve">(Zucc.) trotter]: conventional and molecular approaches. </w:t>
      </w:r>
      <w:r w:rsidRPr="009A1683">
        <w:rPr>
          <w:i/>
          <w:iCs/>
          <w:color w:val="000000" w:themeColor="text1"/>
        </w:rPr>
        <w:t>Plant Breed</w:t>
      </w:r>
      <w:r w:rsidRPr="009A1683">
        <w:rPr>
          <w:color w:val="000000" w:themeColor="text1"/>
        </w:rPr>
        <w:t xml:space="preserve">, </w:t>
      </w:r>
      <w:r w:rsidR="009A1683">
        <w:rPr>
          <w:color w:val="000000" w:themeColor="text1"/>
        </w:rPr>
        <w:tab/>
      </w:r>
      <w:r w:rsidRPr="009A1683">
        <w:rPr>
          <w:color w:val="000000" w:themeColor="text1"/>
        </w:rPr>
        <w:t xml:space="preserve">130(1): 1-9. </w:t>
      </w:r>
    </w:p>
    <w:p w14:paraId="5C09E75D" w14:textId="77777777" w:rsidR="0089729B" w:rsidRPr="009A1683" w:rsidRDefault="0089729B" w:rsidP="009A1683">
      <w:pPr>
        <w:spacing w:line="360" w:lineRule="auto"/>
        <w:ind w:right="-52"/>
        <w:jc w:val="both"/>
        <w:rPr>
          <w:color w:val="000000" w:themeColor="text1"/>
        </w:rPr>
      </w:pPr>
      <w:r w:rsidRPr="009A1683">
        <w:rPr>
          <w:color w:val="000000" w:themeColor="text1"/>
        </w:rPr>
        <w:lastRenderedPageBreak/>
        <w:t>Berhanu, Microbial profile of tella and the role of gesho (</w:t>
      </w:r>
      <w:r w:rsidRPr="009A1683">
        <w:rPr>
          <w:i/>
          <w:color w:val="000000" w:themeColor="text1"/>
        </w:rPr>
        <w:t>Rhamnus prinoides</w:t>
      </w:r>
      <w:r w:rsidRPr="009A1683">
        <w:rPr>
          <w:color w:val="000000" w:themeColor="text1"/>
        </w:rPr>
        <w:t xml:space="preserve">) as bittering and </w:t>
      </w:r>
      <w:r w:rsidR="009A1683">
        <w:rPr>
          <w:color w:val="000000" w:themeColor="text1"/>
        </w:rPr>
        <w:tab/>
      </w:r>
      <w:r w:rsidRPr="009A1683">
        <w:rPr>
          <w:color w:val="000000" w:themeColor="text1"/>
        </w:rPr>
        <w:t>antimicrobial agent in traditional tella (beer) production, 2014</w:t>
      </w:r>
      <w:r w:rsidRPr="009A1683">
        <w:rPr>
          <w:i/>
          <w:color w:val="000000" w:themeColor="text1"/>
        </w:rPr>
        <w:t>, International</w:t>
      </w:r>
      <w:r w:rsidRPr="009A1683">
        <w:rPr>
          <w:color w:val="000000" w:themeColor="text1"/>
        </w:rPr>
        <w:t xml:space="preserve"> </w:t>
      </w:r>
      <w:r w:rsidRPr="009A1683">
        <w:rPr>
          <w:i/>
          <w:color w:val="000000" w:themeColor="text1"/>
        </w:rPr>
        <w:t xml:space="preserve">Food </w:t>
      </w:r>
      <w:r w:rsidR="009A1683">
        <w:rPr>
          <w:i/>
          <w:color w:val="000000" w:themeColor="text1"/>
        </w:rPr>
        <w:tab/>
      </w:r>
      <w:r w:rsidRPr="009A1683">
        <w:rPr>
          <w:i/>
          <w:color w:val="000000" w:themeColor="text1"/>
        </w:rPr>
        <w:t>Research Journal</w:t>
      </w:r>
      <w:r w:rsidRPr="009A1683">
        <w:rPr>
          <w:color w:val="000000" w:themeColor="text1"/>
        </w:rPr>
        <w:t xml:space="preserve">, 21(1): 1-10. </w:t>
      </w:r>
    </w:p>
    <w:p w14:paraId="02FDB60D"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Birhanu, A. M., Teferra, T. F. and Bekele, T., 2021, “Fermentation dynamics of Ethiopian </w:t>
      </w:r>
      <w:r w:rsidR="009A1683">
        <w:rPr>
          <w:color w:val="000000" w:themeColor="text1"/>
        </w:rPr>
        <w:tab/>
      </w:r>
      <w:r w:rsidRPr="009A1683">
        <w:rPr>
          <w:color w:val="000000" w:themeColor="text1"/>
        </w:rPr>
        <w:t>traditional beer (tella) as influenced by substitution of gesho (</w:t>
      </w:r>
      <w:r w:rsidRPr="009A1683">
        <w:rPr>
          <w:i/>
          <w:iCs/>
          <w:color w:val="000000" w:themeColor="text1"/>
        </w:rPr>
        <w:t>Rhamnus prinoides</w:t>
      </w:r>
      <w:r w:rsidRPr="009A1683">
        <w:rPr>
          <w:color w:val="000000" w:themeColor="text1"/>
        </w:rPr>
        <w:t xml:space="preserve">) with </w:t>
      </w:r>
      <w:r w:rsidR="009A1683">
        <w:rPr>
          <w:color w:val="000000" w:themeColor="text1"/>
        </w:rPr>
        <w:tab/>
      </w:r>
      <w:r w:rsidRPr="009A1683">
        <w:rPr>
          <w:color w:val="000000" w:themeColor="text1"/>
        </w:rPr>
        <w:t xml:space="preserve">Moringa stenopetala as innovation for nutrition,” in Preprint, 2021. </w:t>
      </w:r>
    </w:p>
    <w:p w14:paraId="5A3DCD57"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Bultosa, G., 2007, Physicochemical characteristics of grain and flour in 13 tef (</w:t>
      </w:r>
      <w:r w:rsidRPr="009A1683">
        <w:rPr>
          <w:i/>
          <w:iCs/>
          <w:color w:val="000000" w:themeColor="text1"/>
        </w:rPr>
        <w:t>Eragrostistef</w:t>
      </w:r>
      <w:r w:rsidRPr="009A1683">
        <w:rPr>
          <w:color w:val="000000" w:themeColor="text1"/>
        </w:rPr>
        <w:t xml:space="preserve"> </w:t>
      </w:r>
      <w:r w:rsidR="009A1683">
        <w:rPr>
          <w:color w:val="000000" w:themeColor="text1"/>
        </w:rPr>
        <w:tab/>
      </w:r>
      <w:r w:rsidRPr="009A1683">
        <w:rPr>
          <w:color w:val="000000" w:themeColor="text1"/>
        </w:rPr>
        <w:t xml:space="preserve">(Zucc.) Trotter) grain varieties. </w:t>
      </w:r>
      <w:r w:rsidRPr="009A1683">
        <w:rPr>
          <w:i/>
          <w:iCs/>
          <w:color w:val="000000" w:themeColor="text1"/>
        </w:rPr>
        <w:t>Journal of Applied Science and Research</w:t>
      </w:r>
      <w:r w:rsidRPr="009A1683">
        <w:rPr>
          <w:color w:val="000000" w:themeColor="text1"/>
        </w:rPr>
        <w:t>, 3: 2042–2051.</w:t>
      </w:r>
    </w:p>
    <w:p w14:paraId="0FFB5A6D"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Ciau-Solis, N., Rosado-Rubio, G., Segura-Campos, M. R., Betancur-Ancona, D., Chel-Guerrero, </w:t>
      </w:r>
      <w:r w:rsidR="009A1683">
        <w:rPr>
          <w:color w:val="000000" w:themeColor="text1"/>
          <w:lang w:val="en-US"/>
        </w:rPr>
        <w:tab/>
      </w:r>
      <w:r w:rsidRPr="009A1683">
        <w:rPr>
          <w:color w:val="000000" w:themeColor="text1"/>
          <w:lang w:val="en-US"/>
        </w:rPr>
        <w:t>L., 2014, Chemical and functional properties of chia Seed (</w:t>
      </w:r>
      <w:r w:rsidRPr="009A1683">
        <w:rPr>
          <w:i/>
          <w:iCs/>
          <w:color w:val="000000" w:themeColor="text1"/>
          <w:lang w:val="en-US"/>
        </w:rPr>
        <w:t>Salvia hispanica</w:t>
      </w:r>
      <w:r w:rsidRPr="009A1683">
        <w:rPr>
          <w:color w:val="000000" w:themeColor="text1"/>
          <w:lang w:val="en-US"/>
        </w:rPr>
        <w:t xml:space="preserve"> L.) Gum. </w:t>
      </w:r>
      <w:r w:rsidR="009A1683">
        <w:rPr>
          <w:color w:val="000000" w:themeColor="text1"/>
          <w:lang w:val="en-US"/>
        </w:rPr>
        <w:tab/>
      </w:r>
      <w:r w:rsidRPr="009A1683">
        <w:rPr>
          <w:i/>
          <w:color w:val="000000" w:themeColor="text1"/>
          <w:lang w:val="en-US"/>
        </w:rPr>
        <w:t>International Journal of Food Science</w:t>
      </w:r>
      <w:r w:rsidRPr="009A1683">
        <w:rPr>
          <w:color w:val="000000" w:themeColor="text1"/>
          <w:lang w:val="en-US"/>
        </w:rPr>
        <w:t>, 2(4): 1–5.</w:t>
      </w:r>
    </w:p>
    <w:p w14:paraId="38C8CD95"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Cooper, R., 2015, Re-discovering ancient wheat varieties as functional foods. </w:t>
      </w:r>
      <w:r w:rsidRPr="009A1683">
        <w:rPr>
          <w:i/>
          <w:color w:val="000000" w:themeColor="text1"/>
          <w:lang w:val="en-US"/>
        </w:rPr>
        <w:t xml:space="preserve">Journal of </w:t>
      </w:r>
      <w:r w:rsidR="009A1683">
        <w:rPr>
          <w:i/>
          <w:color w:val="000000" w:themeColor="text1"/>
          <w:lang w:val="en-US"/>
        </w:rPr>
        <w:tab/>
      </w:r>
      <w:r w:rsidRPr="009A1683">
        <w:rPr>
          <w:i/>
          <w:color w:val="000000" w:themeColor="text1"/>
          <w:lang w:val="en-US"/>
        </w:rPr>
        <w:t>Traditional Complement Medicine</w:t>
      </w:r>
      <w:r w:rsidRPr="009A1683">
        <w:rPr>
          <w:color w:val="000000" w:themeColor="text1"/>
          <w:lang w:val="en-US"/>
        </w:rPr>
        <w:t>, 5(1): 138-143.</w:t>
      </w:r>
    </w:p>
    <w:p w14:paraId="0A8399A2"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D'Amico, S., Jungkunz, S., Balasz, G., Foeste, M., Jekle, M., Tomoskoszi, S. and Schoenlechner, </w:t>
      </w:r>
      <w:r w:rsidR="009A1683">
        <w:rPr>
          <w:color w:val="000000" w:themeColor="text1"/>
        </w:rPr>
        <w:tab/>
      </w:r>
      <w:r w:rsidRPr="009A1683">
        <w:rPr>
          <w:color w:val="000000" w:themeColor="text1"/>
        </w:rPr>
        <w:t xml:space="preserve">R., 2019, Abrasive milling of quinoa: Study on the distribution of selected nutrients and </w:t>
      </w:r>
      <w:r w:rsidR="009A1683">
        <w:rPr>
          <w:color w:val="000000" w:themeColor="text1"/>
        </w:rPr>
        <w:tab/>
      </w:r>
      <w:r w:rsidRPr="009A1683">
        <w:rPr>
          <w:color w:val="000000" w:themeColor="text1"/>
        </w:rPr>
        <w:t xml:space="preserve">proteins within the quinoa seed kernel. </w:t>
      </w:r>
      <w:r w:rsidRPr="009A1683">
        <w:rPr>
          <w:i/>
          <w:iCs/>
          <w:color w:val="000000" w:themeColor="text1"/>
        </w:rPr>
        <w:t>Journal of Cereal Science</w:t>
      </w:r>
      <w:r w:rsidRPr="009A1683">
        <w:rPr>
          <w:color w:val="000000" w:themeColor="text1"/>
        </w:rPr>
        <w:t>, 86: 132–138.</w:t>
      </w:r>
    </w:p>
    <w:p w14:paraId="75A9A0C8"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Das, A., 2018, Advances in Chia Seed Research. </w:t>
      </w:r>
      <w:r w:rsidRPr="009A1683">
        <w:rPr>
          <w:i/>
          <w:color w:val="000000" w:themeColor="text1"/>
          <w:lang w:val="en-US"/>
        </w:rPr>
        <w:t>Advances in Biotechnology</w:t>
      </w:r>
      <w:r w:rsidRPr="009A1683">
        <w:rPr>
          <w:color w:val="000000" w:themeColor="text1"/>
          <w:lang w:val="en-US"/>
        </w:rPr>
        <w:t xml:space="preserve"> </w:t>
      </w:r>
      <w:r w:rsidRPr="009A1683">
        <w:rPr>
          <w:i/>
          <w:color w:val="000000" w:themeColor="text1"/>
          <w:lang w:val="en-US"/>
        </w:rPr>
        <w:t>and Microbiology</w:t>
      </w:r>
      <w:r w:rsidRPr="009A1683">
        <w:rPr>
          <w:color w:val="000000" w:themeColor="text1"/>
          <w:lang w:val="en-US"/>
        </w:rPr>
        <w:t>,</w:t>
      </w:r>
      <w:r w:rsidRPr="009A1683">
        <w:rPr>
          <w:b/>
          <w:bCs/>
          <w:color w:val="000000" w:themeColor="text1"/>
          <w:lang w:val="en-US"/>
        </w:rPr>
        <w:t xml:space="preserve"> </w:t>
      </w:r>
      <w:r w:rsidR="009A1683">
        <w:rPr>
          <w:b/>
          <w:bCs/>
          <w:color w:val="000000" w:themeColor="text1"/>
          <w:lang w:val="en-US"/>
        </w:rPr>
        <w:tab/>
      </w:r>
      <w:r w:rsidRPr="009A1683">
        <w:rPr>
          <w:bCs/>
          <w:color w:val="000000" w:themeColor="text1"/>
          <w:lang w:val="en-US"/>
        </w:rPr>
        <w:t>5(1): 5–7.</w:t>
      </w:r>
      <w:r w:rsidRPr="009A1683">
        <w:rPr>
          <w:b/>
          <w:bCs/>
          <w:color w:val="000000" w:themeColor="text1"/>
          <w:lang w:val="en-US"/>
        </w:rPr>
        <w:t xml:space="preserve"> </w:t>
      </w:r>
    </w:p>
    <w:p w14:paraId="078A1D0F" w14:textId="77777777" w:rsidR="0089729B" w:rsidRPr="009A1683" w:rsidRDefault="0089729B" w:rsidP="009A1683">
      <w:pPr>
        <w:spacing w:line="360" w:lineRule="auto"/>
        <w:ind w:right="-52"/>
        <w:jc w:val="both"/>
        <w:rPr>
          <w:color w:val="000000" w:themeColor="text1"/>
        </w:rPr>
      </w:pPr>
      <w:r w:rsidRPr="009A1683">
        <w:rPr>
          <w:color w:val="000000" w:themeColor="text1"/>
          <w:lang w:val="pt-BR"/>
        </w:rPr>
        <w:t xml:space="preserve">De Carvalho F. G., Ovidio, P. P., Padovan, G. J., Jordao, J. A. A., </w:t>
      </w:r>
      <w:r w:rsidRPr="009A1683">
        <w:rPr>
          <w:color w:val="000000" w:themeColor="text1"/>
          <w:lang w:val="en-US"/>
        </w:rPr>
        <w:t xml:space="preserve">Marchini, J. S., Navarro, A. </w:t>
      </w:r>
      <w:r w:rsidR="009A1683">
        <w:rPr>
          <w:color w:val="000000" w:themeColor="text1"/>
          <w:lang w:val="en-US"/>
        </w:rPr>
        <w:tab/>
      </w:r>
      <w:r w:rsidRPr="009A1683">
        <w:rPr>
          <w:color w:val="000000" w:themeColor="text1"/>
          <w:lang w:val="en-US"/>
        </w:rPr>
        <w:t xml:space="preserve">M., 2014, Metabolic parameters of post menopausal women after quinoa or corn flakes </w:t>
      </w:r>
      <w:r w:rsidR="009A1683">
        <w:rPr>
          <w:color w:val="000000" w:themeColor="text1"/>
          <w:lang w:val="en-US"/>
        </w:rPr>
        <w:tab/>
      </w:r>
      <w:r w:rsidRPr="009A1683">
        <w:rPr>
          <w:color w:val="000000" w:themeColor="text1"/>
          <w:lang w:val="en-US"/>
        </w:rPr>
        <w:t xml:space="preserve">intake-aprospective and double-blind study. </w:t>
      </w:r>
      <w:r w:rsidRPr="009A1683">
        <w:rPr>
          <w:i/>
          <w:color w:val="000000" w:themeColor="text1"/>
          <w:lang w:val="en-US"/>
        </w:rPr>
        <w:t xml:space="preserve">International Journal of Food Science and </w:t>
      </w:r>
      <w:r w:rsidR="009A1683">
        <w:rPr>
          <w:i/>
          <w:color w:val="000000" w:themeColor="text1"/>
          <w:lang w:val="en-US"/>
        </w:rPr>
        <w:tab/>
      </w:r>
      <w:r w:rsidRPr="009A1683">
        <w:rPr>
          <w:i/>
          <w:color w:val="000000" w:themeColor="text1"/>
          <w:lang w:val="en-US"/>
        </w:rPr>
        <w:t>Nutrition,</w:t>
      </w:r>
      <w:r w:rsidRPr="009A1683">
        <w:rPr>
          <w:color w:val="000000" w:themeColor="text1"/>
          <w:lang w:val="en-US"/>
        </w:rPr>
        <w:t xml:space="preserve"> 65(1): 380-385.</w:t>
      </w:r>
    </w:p>
    <w:p w14:paraId="58897A6D"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Doyon, M., Labrecque, J., 2008, Functional foods: a conceptual definition. BFJ 110 (1): 1133–</w:t>
      </w:r>
      <w:r w:rsidR="009A1683">
        <w:rPr>
          <w:color w:val="000000" w:themeColor="text1"/>
        </w:rPr>
        <w:tab/>
      </w:r>
      <w:r w:rsidRPr="009A1683">
        <w:rPr>
          <w:color w:val="000000" w:themeColor="text1"/>
        </w:rPr>
        <w:t xml:space="preserve">1149. https://doi.org/10.1108/00070700810918036. </w:t>
      </w:r>
    </w:p>
    <w:p w14:paraId="2D2A875C"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EFSA, 2011. Evaluation of FoodEx, the food classification system applied to the development of </w:t>
      </w:r>
      <w:r w:rsidR="009A1683">
        <w:rPr>
          <w:color w:val="000000" w:themeColor="text1"/>
        </w:rPr>
        <w:tab/>
      </w:r>
      <w:r w:rsidRPr="009A1683">
        <w:rPr>
          <w:color w:val="000000" w:themeColor="text1"/>
        </w:rPr>
        <w:t xml:space="preserve">the EFSA comprehensive European food consumption database. </w:t>
      </w:r>
      <w:r w:rsidRPr="009A1683">
        <w:rPr>
          <w:i/>
          <w:iCs/>
          <w:color w:val="000000" w:themeColor="text1"/>
        </w:rPr>
        <w:t>EFSA J.</w:t>
      </w:r>
      <w:r w:rsidRPr="009A1683">
        <w:rPr>
          <w:color w:val="000000" w:themeColor="text1"/>
        </w:rPr>
        <w:t xml:space="preserve">, </w:t>
      </w:r>
      <w:r w:rsidR="009A1683">
        <w:rPr>
          <w:color w:val="000000" w:themeColor="text1"/>
        </w:rPr>
        <w:tab/>
      </w:r>
      <w:hyperlink r:id="rId53" w:history="1">
        <w:r w:rsidR="009A1683" w:rsidRPr="006D1FB1">
          <w:rPr>
            <w:rStyle w:val="Hyperlink"/>
          </w:rPr>
          <w:t>https://doi.org/10.2903/j.efsa.2011.1970</w:t>
        </w:r>
      </w:hyperlink>
      <w:r w:rsidRPr="009A1683">
        <w:rPr>
          <w:color w:val="000000" w:themeColor="text1"/>
        </w:rPr>
        <w:t>.</w:t>
      </w:r>
    </w:p>
    <w:p w14:paraId="53978D24"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 Falco, B., Amato, M., Lanzotti, V., 2017, Chia seeds products: An overview. </w:t>
      </w:r>
      <w:r w:rsidRPr="009A1683">
        <w:rPr>
          <w:i/>
          <w:color w:val="000000" w:themeColor="text1"/>
          <w:lang w:val="en-US"/>
        </w:rPr>
        <w:t xml:space="preserve">Phytochemical </w:t>
      </w:r>
      <w:r w:rsidR="009162EF">
        <w:rPr>
          <w:i/>
          <w:color w:val="000000" w:themeColor="text1"/>
          <w:lang w:val="en-US"/>
        </w:rPr>
        <w:tab/>
      </w:r>
      <w:r w:rsidRPr="009A1683">
        <w:rPr>
          <w:i/>
          <w:color w:val="000000" w:themeColor="text1"/>
          <w:lang w:val="en-US"/>
        </w:rPr>
        <w:t>Review</w:t>
      </w:r>
      <w:r w:rsidRPr="009A1683">
        <w:rPr>
          <w:color w:val="000000" w:themeColor="text1"/>
          <w:lang w:val="en-US"/>
        </w:rPr>
        <w:t>,</w:t>
      </w:r>
      <w:r w:rsidRPr="009A1683">
        <w:rPr>
          <w:b/>
          <w:bCs/>
          <w:color w:val="000000" w:themeColor="text1"/>
          <w:lang w:val="en-US"/>
        </w:rPr>
        <w:t xml:space="preserve"> </w:t>
      </w:r>
      <w:r w:rsidRPr="009A1683">
        <w:rPr>
          <w:bCs/>
          <w:color w:val="000000" w:themeColor="text1"/>
          <w:lang w:val="en-US"/>
        </w:rPr>
        <w:t>16(1): 745–760.</w:t>
      </w:r>
    </w:p>
    <w:p w14:paraId="780E8B2C"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Farinazzi-Machado, F. M. V., Barbalho, S. M., Oshiiwa, M., Goulart, R., Pessan, J. O., 2012, Use </w:t>
      </w:r>
      <w:r w:rsidR="009A1683">
        <w:rPr>
          <w:color w:val="000000" w:themeColor="text1"/>
          <w:lang w:val="en-US"/>
        </w:rPr>
        <w:tab/>
      </w:r>
      <w:r w:rsidRPr="009A1683">
        <w:rPr>
          <w:color w:val="000000" w:themeColor="text1"/>
          <w:lang w:val="en-US"/>
        </w:rPr>
        <w:t>of cereal bars with quinoa (</w:t>
      </w:r>
      <w:r w:rsidRPr="009A1683">
        <w:rPr>
          <w:i/>
          <w:color w:val="000000" w:themeColor="text1"/>
          <w:lang w:val="en-US"/>
        </w:rPr>
        <w:t>Chenopodium quinoa</w:t>
      </w:r>
      <w:r w:rsidRPr="009A1683">
        <w:rPr>
          <w:color w:val="000000" w:themeColor="text1"/>
          <w:lang w:val="en-US"/>
        </w:rPr>
        <w:t xml:space="preserve"> W.) to reduce risk factors related to </w:t>
      </w:r>
      <w:r w:rsidR="009A1683">
        <w:rPr>
          <w:color w:val="000000" w:themeColor="text1"/>
          <w:lang w:val="en-US"/>
        </w:rPr>
        <w:tab/>
      </w:r>
      <w:r w:rsidRPr="009A1683">
        <w:rPr>
          <w:color w:val="000000" w:themeColor="text1"/>
          <w:lang w:val="en-US"/>
        </w:rPr>
        <w:t xml:space="preserve">cardiovascular </w:t>
      </w:r>
      <w:r w:rsidRPr="009A1683">
        <w:rPr>
          <w:color w:val="000000" w:themeColor="text1"/>
          <w:lang w:val="fr-FR"/>
        </w:rPr>
        <w:t xml:space="preserve">diseases. </w:t>
      </w:r>
      <w:r w:rsidRPr="009A1683">
        <w:rPr>
          <w:i/>
          <w:color w:val="000000" w:themeColor="text1"/>
          <w:lang w:val="fr-FR"/>
        </w:rPr>
        <w:t>Cienc Technology Aliment</w:t>
      </w:r>
      <w:r w:rsidRPr="009A1683">
        <w:rPr>
          <w:color w:val="000000" w:themeColor="text1"/>
          <w:lang w:val="fr-FR"/>
        </w:rPr>
        <w:t xml:space="preserve"> </w:t>
      </w:r>
      <w:r w:rsidRPr="009A1683">
        <w:rPr>
          <w:i/>
          <w:color w:val="000000" w:themeColor="text1"/>
          <w:lang w:val="fr-FR"/>
        </w:rPr>
        <w:t>Campinas</w:t>
      </w:r>
      <w:r w:rsidRPr="009A1683">
        <w:rPr>
          <w:color w:val="000000" w:themeColor="text1"/>
          <w:lang w:val="fr-FR"/>
        </w:rPr>
        <w:t>, 32(1): 239-244.</w:t>
      </w:r>
    </w:p>
    <w:p w14:paraId="60FE02CE"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lastRenderedPageBreak/>
        <w:t xml:space="preserve">Fentie, E. G., Emire, S. A., Demsash, H. D., Dadi, D. W. and Shin, J. H., 2020, “Cereal- and </w:t>
      </w:r>
      <w:r w:rsidR="009A1683">
        <w:rPr>
          <w:color w:val="000000" w:themeColor="text1"/>
        </w:rPr>
        <w:tab/>
      </w:r>
      <w:r w:rsidRPr="009A1683">
        <w:rPr>
          <w:color w:val="000000" w:themeColor="text1"/>
        </w:rPr>
        <w:t xml:space="preserve">fruit-based Ethiopian traditional fermented alcoholic beverages,” </w:t>
      </w:r>
      <w:r w:rsidRPr="009A1683">
        <w:rPr>
          <w:i/>
          <w:iCs/>
          <w:color w:val="000000" w:themeColor="text1"/>
        </w:rPr>
        <w:t>Foods,</w:t>
      </w:r>
      <w:r w:rsidRPr="009A1683">
        <w:rPr>
          <w:color w:val="000000" w:themeColor="text1"/>
        </w:rPr>
        <w:t xml:space="preserve"> 9(12):  1781. </w:t>
      </w:r>
    </w:p>
    <w:p w14:paraId="0BBE815D"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Fernandez-Rios, A., Laso, J., Hoehn, D., Amo-Setien, F. J., Abajas-Bustillo, R., Ortego, C., </w:t>
      </w:r>
      <w:r w:rsidR="009A1683">
        <w:rPr>
          <w:color w:val="000000" w:themeColor="text1"/>
        </w:rPr>
        <w:tab/>
      </w:r>
      <w:r w:rsidRPr="009A1683">
        <w:rPr>
          <w:color w:val="000000" w:themeColor="text1"/>
        </w:rPr>
        <w:t xml:space="preserve">Fullana-i-Palmer, P., Bala, A., Batlle-Bayer, L., Balcells, M., Puig, R., Aldaco, R. and </w:t>
      </w:r>
      <w:r w:rsidR="009A1683">
        <w:rPr>
          <w:color w:val="000000" w:themeColor="text1"/>
        </w:rPr>
        <w:tab/>
      </w:r>
      <w:r w:rsidRPr="009A1683">
        <w:rPr>
          <w:color w:val="000000" w:themeColor="text1"/>
        </w:rPr>
        <w:t xml:space="preserve">Margallo, M., 2022, A critical review of superfoods from a holistic nutritional and </w:t>
      </w:r>
      <w:r w:rsidR="009A1683">
        <w:rPr>
          <w:color w:val="000000" w:themeColor="text1"/>
        </w:rPr>
        <w:tab/>
      </w:r>
      <w:r w:rsidRPr="009A1683">
        <w:rPr>
          <w:color w:val="000000" w:themeColor="text1"/>
        </w:rPr>
        <w:t xml:space="preserve">environmental approach. </w:t>
      </w:r>
      <w:r w:rsidRPr="009A1683">
        <w:rPr>
          <w:i/>
          <w:iCs/>
          <w:color w:val="000000" w:themeColor="text1"/>
        </w:rPr>
        <w:t>Journal of Cleaner Production</w:t>
      </w:r>
      <w:r w:rsidRPr="009A1683">
        <w:rPr>
          <w:color w:val="000000" w:themeColor="text1"/>
        </w:rPr>
        <w:t xml:space="preserve">, 379. </w:t>
      </w:r>
      <w:r w:rsidR="009A1683">
        <w:rPr>
          <w:color w:val="000000" w:themeColor="text1"/>
        </w:rPr>
        <w:tab/>
      </w:r>
      <w:hyperlink r:id="rId54" w:history="1">
        <w:r w:rsidR="009A1683" w:rsidRPr="006D1FB1">
          <w:rPr>
            <w:rStyle w:val="Hyperlink"/>
          </w:rPr>
          <w:t>https://doi.org/10.1016/j.jclepro.2022.134491</w:t>
        </w:r>
      </w:hyperlink>
      <w:r w:rsidRPr="009A1683">
        <w:rPr>
          <w:color w:val="000000" w:themeColor="text1"/>
        </w:rPr>
        <w:t>.</w:t>
      </w:r>
    </w:p>
    <w:p w14:paraId="26758F2C"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Foucault, A. S., Mathe, V., Lafont, R., Even, P., Dioh, W., Veillet, S., Tome, D., </w:t>
      </w:r>
      <w:r w:rsidRPr="009A1683">
        <w:rPr>
          <w:color w:val="000000" w:themeColor="text1"/>
          <w:lang w:val="fr-FR"/>
        </w:rPr>
        <w:t xml:space="preserve">Huneau, J. F., </w:t>
      </w:r>
      <w:r w:rsidR="009A1683">
        <w:rPr>
          <w:color w:val="000000" w:themeColor="text1"/>
          <w:lang w:val="fr-FR"/>
        </w:rPr>
        <w:tab/>
      </w:r>
      <w:r w:rsidRPr="009A1683">
        <w:rPr>
          <w:color w:val="000000" w:themeColor="text1"/>
          <w:lang w:val="fr-FR"/>
        </w:rPr>
        <w:t xml:space="preserve">Hermier, D., Quignard-Boulange, 2011, A: Quinoa extract </w:t>
      </w:r>
      <w:r w:rsidRPr="009A1683">
        <w:rPr>
          <w:color w:val="000000" w:themeColor="text1"/>
          <w:lang w:val="en-US"/>
        </w:rPr>
        <w:t>enriched in 20-</w:t>
      </w:r>
      <w:r w:rsidR="009A1683">
        <w:rPr>
          <w:color w:val="000000" w:themeColor="text1"/>
          <w:lang w:val="en-US"/>
        </w:rPr>
        <w:tab/>
      </w:r>
      <w:r w:rsidRPr="009A1683">
        <w:rPr>
          <w:color w:val="000000" w:themeColor="text1"/>
          <w:lang w:val="en-US"/>
        </w:rPr>
        <w:t xml:space="preserve">hydroxyecdysone protects mice from diet induced obesity and modulates adipokines </w:t>
      </w:r>
      <w:r w:rsidR="009A1683">
        <w:rPr>
          <w:color w:val="000000" w:themeColor="text1"/>
          <w:lang w:val="en-US"/>
        </w:rPr>
        <w:tab/>
      </w:r>
      <w:r w:rsidRPr="009A1683">
        <w:rPr>
          <w:color w:val="000000" w:themeColor="text1"/>
          <w:lang w:val="en-US"/>
        </w:rPr>
        <w:t xml:space="preserve">expression. </w:t>
      </w:r>
      <w:r w:rsidRPr="009A1683">
        <w:rPr>
          <w:i/>
          <w:color w:val="000000" w:themeColor="text1"/>
          <w:lang w:val="en-US"/>
        </w:rPr>
        <w:t>Obesity</w:t>
      </w:r>
      <w:r w:rsidRPr="009A1683">
        <w:rPr>
          <w:color w:val="000000" w:themeColor="text1"/>
          <w:lang w:val="en-US"/>
        </w:rPr>
        <w:t>, 20(1): 270-277.</w:t>
      </w:r>
    </w:p>
    <w:p w14:paraId="07026248"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Gebremariam, M. M., Zarnkow, M. and Becker, T., 2014, Teff (</w:t>
      </w:r>
      <w:r w:rsidRPr="009A1683">
        <w:rPr>
          <w:i/>
          <w:color w:val="000000" w:themeColor="text1"/>
        </w:rPr>
        <w:t>Eragrostis tef</w:t>
      </w:r>
      <w:r w:rsidRPr="009A1683">
        <w:rPr>
          <w:color w:val="000000" w:themeColor="text1"/>
        </w:rPr>
        <w:t xml:space="preserve">) as a raw material </w:t>
      </w:r>
      <w:r w:rsidR="009A1683">
        <w:rPr>
          <w:color w:val="000000" w:themeColor="text1"/>
        </w:rPr>
        <w:tab/>
      </w:r>
      <w:r w:rsidRPr="009A1683">
        <w:rPr>
          <w:color w:val="000000" w:themeColor="text1"/>
        </w:rPr>
        <w:t xml:space="preserve">for malting, brewing and manufacturing of gluten-free foods and beverages: a review. </w:t>
      </w:r>
      <w:r w:rsidR="009A1683">
        <w:rPr>
          <w:color w:val="000000" w:themeColor="text1"/>
        </w:rPr>
        <w:tab/>
      </w:r>
      <w:r w:rsidRPr="009A1683">
        <w:rPr>
          <w:i/>
          <w:iCs/>
          <w:color w:val="000000" w:themeColor="text1"/>
        </w:rPr>
        <w:t>Journal of Food Science and Technology,</w:t>
      </w:r>
      <w:r w:rsidRPr="009A1683">
        <w:rPr>
          <w:color w:val="000000" w:themeColor="text1"/>
        </w:rPr>
        <w:t xml:space="preserve"> 51(11): 2881–2895.</w:t>
      </w:r>
    </w:p>
    <w:p w14:paraId="018108BA" w14:textId="77777777" w:rsidR="0089729B" w:rsidRPr="009A1683" w:rsidRDefault="0089729B" w:rsidP="009A1683">
      <w:pPr>
        <w:pStyle w:val="NormalWeb"/>
        <w:spacing w:line="360" w:lineRule="auto"/>
        <w:ind w:right="-52"/>
        <w:contextualSpacing/>
        <w:jc w:val="both"/>
        <w:rPr>
          <w:color w:val="000000" w:themeColor="text1"/>
        </w:rPr>
      </w:pPr>
      <w:r w:rsidRPr="009A1683">
        <w:rPr>
          <w:color w:val="000000" w:themeColor="text1"/>
        </w:rPr>
        <w:t>Girma, T., Bultosa, G., Bussa, N., 2013, Effect of grain tef [</w:t>
      </w:r>
      <w:r w:rsidRPr="009A1683">
        <w:rPr>
          <w:i/>
          <w:iCs/>
          <w:color w:val="000000" w:themeColor="text1"/>
        </w:rPr>
        <w:t xml:space="preserve">Eragrostis tef </w:t>
      </w:r>
      <w:r w:rsidRPr="009A1683">
        <w:rPr>
          <w:color w:val="000000" w:themeColor="text1"/>
        </w:rPr>
        <w:t xml:space="preserve">(Zucc.) Trotter] flour </w:t>
      </w:r>
      <w:r w:rsidR="009A1683">
        <w:rPr>
          <w:color w:val="000000" w:themeColor="text1"/>
        </w:rPr>
        <w:tab/>
      </w:r>
      <w:r w:rsidRPr="009A1683">
        <w:rPr>
          <w:color w:val="000000" w:themeColor="text1"/>
        </w:rPr>
        <w:t xml:space="preserve">substitution with flaxseed on quality and functionality of injera. </w:t>
      </w:r>
      <w:r w:rsidRPr="009A1683">
        <w:rPr>
          <w:i/>
          <w:iCs/>
          <w:color w:val="000000" w:themeColor="text1"/>
        </w:rPr>
        <w:t xml:space="preserve">International Journal of </w:t>
      </w:r>
      <w:r w:rsidR="009A1683">
        <w:rPr>
          <w:i/>
          <w:iCs/>
          <w:color w:val="000000" w:themeColor="text1"/>
        </w:rPr>
        <w:tab/>
      </w:r>
      <w:r w:rsidRPr="009A1683">
        <w:rPr>
          <w:i/>
          <w:iCs/>
          <w:color w:val="000000" w:themeColor="text1"/>
        </w:rPr>
        <w:t>Food Science and Technology</w:t>
      </w:r>
      <w:r w:rsidRPr="009A1683">
        <w:rPr>
          <w:color w:val="000000" w:themeColor="text1"/>
        </w:rPr>
        <w:t xml:space="preserve">, 48(2): 350-356.  </w:t>
      </w:r>
    </w:p>
    <w:p w14:paraId="4E386D42"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Gordillo-Bastidas, E., Diaz-Rizzolo, D. A., Roura, E., Massanes, T., Gomis, R., 2016, Quinoa </w:t>
      </w:r>
      <w:r w:rsidR="009A1683">
        <w:rPr>
          <w:color w:val="000000" w:themeColor="text1"/>
          <w:lang w:val="en-US"/>
        </w:rPr>
        <w:tab/>
      </w:r>
      <w:r w:rsidRPr="009A1683">
        <w:rPr>
          <w:color w:val="000000" w:themeColor="text1"/>
          <w:lang w:val="en-US"/>
        </w:rPr>
        <w:t>(</w:t>
      </w:r>
      <w:r w:rsidRPr="009A1683">
        <w:rPr>
          <w:i/>
          <w:iCs/>
          <w:color w:val="000000" w:themeColor="text1"/>
          <w:lang w:val="en-US"/>
        </w:rPr>
        <w:t xml:space="preserve">Chenopodium quinoa </w:t>
      </w:r>
      <w:r w:rsidRPr="009A1683">
        <w:rPr>
          <w:iCs/>
          <w:color w:val="000000" w:themeColor="text1"/>
          <w:lang w:val="en-US"/>
        </w:rPr>
        <w:t>Willd</w:t>
      </w:r>
      <w:r w:rsidRPr="009A1683">
        <w:rPr>
          <w:i/>
          <w:iCs/>
          <w:color w:val="000000" w:themeColor="text1"/>
          <w:lang w:val="en-US"/>
        </w:rPr>
        <w:t xml:space="preserve">) </w:t>
      </w:r>
      <w:r w:rsidRPr="009A1683">
        <w:rPr>
          <w:iCs/>
          <w:color w:val="000000" w:themeColor="text1"/>
          <w:lang w:val="en-US"/>
        </w:rPr>
        <w:t xml:space="preserve">from nutritional </w:t>
      </w:r>
      <w:r w:rsidRPr="009A1683">
        <w:rPr>
          <w:color w:val="000000" w:themeColor="text1"/>
          <w:lang w:val="en-US"/>
        </w:rPr>
        <w:t xml:space="preserve">value to potential health benefits: An </w:t>
      </w:r>
      <w:r w:rsidR="009A1683">
        <w:rPr>
          <w:color w:val="000000" w:themeColor="text1"/>
          <w:lang w:val="en-US"/>
        </w:rPr>
        <w:tab/>
      </w:r>
      <w:r w:rsidRPr="009A1683">
        <w:rPr>
          <w:color w:val="000000" w:themeColor="text1"/>
          <w:lang w:val="en-US"/>
        </w:rPr>
        <w:t xml:space="preserve">integrative review. </w:t>
      </w:r>
      <w:r w:rsidRPr="009A1683">
        <w:rPr>
          <w:i/>
          <w:color w:val="000000" w:themeColor="text1"/>
          <w:lang w:val="en-US"/>
        </w:rPr>
        <w:t>Journal of Nutritional health and Food Science</w:t>
      </w:r>
      <w:r w:rsidRPr="009A1683">
        <w:rPr>
          <w:color w:val="000000" w:themeColor="text1"/>
          <w:lang w:val="en-US"/>
        </w:rPr>
        <w:t xml:space="preserve">, 6(1): 497-510. </w:t>
      </w:r>
    </w:p>
    <w:p w14:paraId="65C464D4"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Graf, B. L., Poulev, A., Kuhn, P., Grace, M. H., Lila, M. A. and Raskin, I., 2014, Quinoa seeds </w:t>
      </w:r>
      <w:r w:rsidR="009A1683">
        <w:rPr>
          <w:color w:val="000000" w:themeColor="text1"/>
        </w:rPr>
        <w:tab/>
      </w:r>
      <w:r w:rsidRPr="009A1683">
        <w:rPr>
          <w:color w:val="000000" w:themeColor="text1"/>
        </w:rPr>
        <w:t xml:space="preserve">leach phytoecdysteroids and other compounds with anti-diabetic properties. </w:t>
      </w:r>
      <w:r w:rsidRPr="009A1683">
        <w:rPr>
          <w:i/>
          <w:iCs/>
          <w:color w:val="000000" w:themeColor="text1"/>
        </w:rPr>
        <w:t xml:space="preserve">Food </w:t>
      </w:r>
      <w:r w:rsidR="009A1683">
        <w:rPr>
          <w:i/>
          <w:iCs/>
          <w:color w:val="000000" w:themeColor="text1"/>
        </w:rPr>
        <w:tab/>
      </w:r>
      <w:r w:rsidRPr="009A1683">
        <w:rPr>
          <w:i/>
          <w:iCs/>
          <w:color w:val="000000" w:themeColor="text1"/>
        </w:rPr>
        <w:t>Chemistry,</w:t>
      </w:r>
      <w:r w:rsidRPr="009A1683">
        <w:rPr>
          <w:color w:val="000000" w:themeColor="text1"/>
        </w:rPr>
        <w:t xml:space="preserve"> 163:178-185. </w:t>
      </w:r>
    </w:p>
    <w:p w14:paraId="3A5CF4E1" w14:textId="77777777" w:rsid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Graf, B. L., Rojas-Silva, P., Rojo, L. E., Delatorre-Herrera, J., Baldeo, M. E., Raskin, I., 2015, </w:t>
      </w:r>
      <w:r w:rsidR="009A1683">
        <w:rPr>
          <w:color w:val="000000" w:themeColor="text1"/>
        </w:rPr>
        <w:tab/>
      </w:r>
      <w:r w:rsidRPr="009A1683">
        <w:rPr>
          <w:color w:val="000000" w:themeColor="text1"/>
        </w:rPr>
        <w:t>Innovations in health value and functional food development of quinoa (</w:t>
      </w:r>
      <w:r w:rsidRPr="009A1683">
        <w:rPr>
          <w:i/>
          <w:iCs/>
          <w:color w:val="000000" w:themeColor="text1"/>
        </w:rPr>
        <w:t xml:space="preserve">Chenopodium </w:t>
      </w:r>
      <w:r w:rsidR="00C35618">
        <w:rPr>
          <w:i/>
          <w:iCs/>
          <w:color w:val="000000" w:themeColor="text1"/>
        </w:rPr>
        <w:tab/>
      </w:r>
      <w:r w:rsidRPr="009A1683">
        <w:rPr>
          <w:i/>
          <w:iCs/>
          <w:color w:val="000000" w:themeColor="text1"/>
        </w:rPr>
        <w:t>quinoa</w:t>
      </w:r>
      <w:r w:rsidRPr="009A1683">
        <w:rPr>
          <w:color w:val="000000" w:themeColor="text1"/>
        </w:rPr>
        <w:t xml:space="preserve"> Willd.). </w:t>
      </w:r>
      <w:r w:rsidRPr="009A1683">
        <w:rPr>
          <w:i/>
          <w:iCs/>
          <w:color w:val="000000" w:themeColor="text1"/>
        </w:rPr>
        <w:t>Comprehensive Reviews Food Science and Food Safety,</w:t>
      </w:r>
      <w:r w:rsidRPr="009A1683">
        <w:rPr>
          <w:color w:val="000000" w:themeColor="text1"/>
        </w:rPr>
        <w:t>14:431-445.</w:t>
      </w:r>
    </w:p>
    <w:p w14:paraId="1B2B29BE"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Grancieri, M., Martino, H. S. D., Gonzalez de Mejia, E., 2019, Chia Seed (</w:t>
      </w:r>
      <w:r w:rsidRPr="009A1683">
        <w:rPr>
          <w:i/>
          <w:color w:val="000000" w:themeColor="text1"/>
        </w:rPr>
        <w:t>Salvia</w:t>
      </w:r>
      <w:r w:rsidRPr="009A1683">
        <w:rPr>
          <w:color w:val="000000" w:themeColor="text1"/>
        </w:rPr>
        <w:t xml:space="preserve"> </w:t>
      </w:r>
      <w:r w:rsidRPr="009A1683">
        <w:rPr>
          <w:i/>
          <w:color w:val="000000" w:themeColor="text1"/>
        </w:rPr>
        <w:t>hispanica</w:t>
      </w:r>
      <w:r w:rsidRPr="009A1683">
        <w:rPr>
          <w:color w:val="000000" w:themeColor="text1"/>
        </w:rPr>
        <w:t xml:space="preserve"> L.) as </w:t>
      </w:r>
      <w:r w:rsidR="009A1683">
        <w:rPr>
          <w:color w:val="000000" w:themeColor="text1"/>
        </w:rPr>
        <w:tab/>
      </w:r>
      <w:r w:rsidRPr="009A1683">
        <w:rPr>
          <w:color w:val="000000" w:themeColor="text1"/>
        </w:rPr>
        <w:t xml:space="preserve">a source of proteins and bioactive peptides with health benefits: A Review. </w:t>
      </w:r>
      <w:r w:rsidR="009A1683">
        <w:rPr>
          <w:color w:val="000000" w:themeColor="text1"/>
        </w:rPr>
        <w:tab/>
      </w:r>
      <w:r w:rsidRPr="009A1683">
        <w:rPr>
          <w:i/>
          <w:iCs/>
          <w:color w:val="000000" w:themeColor="text1"/>
        </w:rPr>
        <w:t>Comprehensive Review of  Food Science and Food Safety,</w:t>
      </w:r>
      <w:r w:rsidRPr="009A1683">
        <w:rPr>
          <w:color w:val="000000" w:themeColor="text1"/>
        </w:rPr>
        <w:t xml:space="preserve"> </w:t>
      </w:r>
      <w:r w:rsidRPr="009A1683">
        <w:rPr>
          <w:iCs/>
          <w:color w:val="000000" w:themeColor="text1"/>
        </w:rPr>
        <w:t>18(</w:t>
      </w:r>
      <w:r w:rsidRPr="009A1683">
        <w:rPr>
          <w:color w:val="000000" w:themeColor="text1"/>
        </w:rPr>
        <w:t xml:space="preserve">1): 480–499. </w:t>
      </w:r>
    </w:p>
    <w:p w14:paraId="61ED14DF" w14:textId="77777777" w:rsidR="0089729B" w:rsidRPr="009A1683" w:rsidRDefault="0089729B" w:rsidP="009A1683">
      <w:pPr>
        <w:tabs>
          <w:tab w:val="left" w:pos="911"/>
        </w:tabs>
        <w:spacing w:line="360" w:lineRule="auto"/>
        <w:ind w:right="-52"/>
        <w:jc w:val="both"/>
        <w:rPr>
          <w:color w:val="000000" w:themeColor="text1"/>
        </w:rPr>
      </w:pPr>
      <w:r w:rsidRPr="009A1683">
        <w:rPr>
          <w:color w:val="000000" w:themeColor="text1"/>
        </w:rPr>
        <w:lastRenderedPageBreak/>
        <w:t xml:space="preserve">Guindani, C., Podesta, R., Block, J. M., Rossi, M. J., Mezzomo, N., Ferreira, S. R. S., 2016, </w:t>
      </w:r>
      <w:r w:rsidR="009A1683">
        <w:rPr>
          <w:color w:val="000000" w:themeColor="text1"/>
        </w:rPr>
        <w:tab/>
      </w:r>
      <w:r w:rsidRPr="009A1683">
        <w:rPr>
          <w:color w:val="000000" w:themeColor="text1"/>
        </w:rPr>
        <w:t>Valorization of chia (</w:t>
      </w:r>
      <w:r w:rsidRPr="009A1683">
        <w:rPr>
          <w:i/>
          <w:color w:val="000000" w:themeColor="text1"/>
        </w:rPr>
        <w:t>Salvia hispanica</w:t>
      </w:r>
      <w:r w:rsidRPr="009A1683">
        <w:rPr>
          <w:color w:val="000000" w:themeColor="text1"/>
        </w:rPr>
        <w:t xml:space="preserve">) seed cake by means of supercritical fluid </w:t>
      </w:r>
      <w:r w:rsidR="009A1683">
        <w:rPr>
          <w:color w:val="000000" w:themeColor="text1"/>
        </w:rPr>
        <w:tab/>
      </w:r>
      <w:r w:rsidRPr="009A1683">
        <w:rPr>
          <w:color w:val="000000" w:themeColor="text1"/>
        </w:rPr>
        <w:t xml:space="preserve">extraction. </w:t>
      </w:r>
      <w:r w:rsidRPr="009A1683">
        <w:rPr>
          <w:i/>
          <w:iCs/>
          <w:color w:val="000000" w:themeColor="text1"/>
        </w:rPr>
        <w:t xml:space="preserve">Journal of Supercritical Fluids, </w:t>
      </w:r>
      <w:r w:rsidRPr="009A1683">
        <w:rPr>
          <w:iCs/>
          <w:color w:val="000000" w:themeColor="text1"/>
        </w:rPr>
        <w:t>112(1):</w:t>
      </w:r>
      <w:r w:rsidRPr="009A1683">
        <w:rPr>
          <w:color w:val="000000" w:themeColor="text1"/>
        </w:rPr>
        <w:t xml:space="preserve"> 67–75. </w:t>
      </w:r>
    </w:p>
    <w:p w14:paraId="5F46875A"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Hirich, A.; Rafik, S.; Rahmani, M.; Fetouab, A.; Azaykou, F.; Filali, K.; Ahmadzai, H.; Jnaoui, </w:t>
      </w:r>
      <w:r w:rsidR="00E70A99">
        <w:rPr>
          <w:color w:val="000000" w:themeColor="text1"/>
        </w:rPr>
        <w:tab/>
      </w:r>
      <w:r w:rsidRPr="009A1683">
        <w:rPr>
          <w:color w:val="000000" w:themeColor="text1"/>
        </w:rPr>
        <w:t>Y.; Soulaimani, A.; Moussafir, M.; Gharous, E. L., Karboune, S., Sbai, A. and Choukr-</w:t>
      </w:r>
      <w:r w:rsidR="00E70A99">
        <w:rPr>
          <w:color w:val="000000" w:themeColor="text1"/>
        </w:rPr>
        <w:tab/>
      </w:r>
      <w:r w:rsidRPr="009A1683">
        <w:rPr>
          <w:color w:val="000000" w:themeColor="text1"/>
        </w:rPr>
        <w:t xml:space="preserve">Allah, R., 2021, Development of Quinoa Value Chain to Improve Food and Nutritional </w:t>
      </w:r>
      <w:r w:rsidR="00E70A99">
        <w:rPr>
          <w:color w:val="000000" w:themeColor="text1"/>
        </w:rPr>
        <w:tab/>
      </w:r>
      <w:r w:rsidRPr="009A1683">
        <w:rPr>
          <w:color w:val="000000" w:themeColor="text1"/>
        </w:rPr>
        <w:t xml:space="preserve">Security in Rural Communities in Rehamna, Morocco: Lessons Learned and Perspectives. </w:t>
      </w:r>
      <w:r w:rsidR="00E70A99">
        <w:rPr>
          <w:color w:val="000000" w:themeColor="text1"/>
        </w:rPr>
        <w:tab/>
      </w:r>
      <w:r w:rsidRPr="009A1683">
        <w:rPr>
          <w:i/>
          <w:iCs/>
          <w:color w:val="000000" w:themeColor="text1"/>
        </w:rPr>
        <w:t>Plants,</w:t>
      </w:r>
      <w:r w:rsidRPr="009A1683">
        <w:rPr>
          <w:color w:val="000000" w:themeColor="text1"/>
        </w:rPr>
        <w:t xml:space="preserve"> 10: 301. </w:t>
      </w:r>
      <w:hyperlink r:id="rId55" w:history="1">
        <w:r w:rsidRPr="009A1683">
          <w:rPr>
            <w:rStyle w:val="Hyperlink"/>
            <w:color w:val="000000" w:themeColor="text1"/>
          </w:rPr>
          <w:t>https://doi.org/10.3390/plants 10020301</w:t>
        </w:r>
      </w:hyperlink>
      <w:r w:rsidRPr="009A1683">
        <w:rPr>
          <w:color w:val="000000" w:themeColor="text1"/>
        </w:rPr>
        <w:t xml:space="preserve">. </w:t>
      </w:r>
    </w:p>
    <w:p w14:paraId="2FC36774" w14:textId="77777777" w:rsidR="0089729B" w:rsidRPr="009A1683" w:rsidRDefault="0089729B" w:rsidP="009A1683">
      <w:pPr>
        <w:spacing w:line="360" w:lineRule="auto"/>
        <w:ind w:right="-52"/>
        <w:jc w:val="both"/>
        <w:rPr>
          <w:color w:val="000000" w:themeColor="text1"/>
        </w:rPr>
      </w:pPr>
      <w:r w:rsidRPr="009A1683">
        <w:rPr>
          <w:color w:val="000000" w:themeColor="text1"/>
        </w:rPr>
        <w:t xml:space="preserve">Ho, H., Lee, A. S., Jovanovski, E., Jenkins, A. L., DeSouza, R., Vuksan, V., 2013, Effect of </w:t>
      </w:r>
      <w:r w:rsidR="00E70A99">
        <w:rPr>
          <w:color w:val="000000" w:themeColor="text1"/>
        </w:rPr>
        <w:tab/>
      </w:r>
      <w:r w:rsidRPr="009A1683">
        <w:rPr>
          <w:color w:val="000000" w:themeColor="text1"/>
        </w:rPr>
        <w:t xml:space="preserve">whole and ground Salba seeds (Salvia Hispanica L.) on postprandial glycemia in healthy </w:t>
      </w:r>
      <w:r w:rsidR="00E70A99">
        <w:rPr>
          <w:color w:val="000000" w:themeColor="text1"/>
        </w:rPr>
        <w:tab/>
      </w:r>
      <w:r w:rsidRPr="009A1683">
        <w:rPr>
          <w:color w:val="000000" w:themeColor="text1"/>
        </w:rPr>
        <w:t xml:space="preserve">volunteers: A randomized controlled, dose-response trial. </w:t>
      </w:r>
      <w:r w:rsidRPr="009A1683">
        <w:rPr>
          <w:i/>
          <w:iCs/>
          <w:color w:val="000000" w:themeColor="text1"/>
        </w:rPr>
        <w:t xml:space="preserve">European Journal of Clinical </w:t>
      </w:r>
      <w:r w:rsidR="00E70A99">
        <w:rPr>
          <w:i/>
          <w:iCs/>
          <w:color w:val="000000" w:themeColor="text1"/>
        </w:rPr>
        <w:tab/>
      </w:r>
      <w:r w:rsidRPr="009A1683">
        <w:rPr>
          <w:i/>
          <w:iCs/>
          <w:color w:val="000000" w:themeColor="text1"/>
        </w:rPr>
        <w:t xml:space="preserve">Nutrition, </w:t>
      </w:r>
      <w:r w:rsidRPr="009A1683">
        <w:rPr>
          <w:iCs/>
          <w:color w:val="000000" w:themeColor="text1"/>
        </w:rPr>
        <w:t>67</w:t>
      </w:r>
      <w:r w:rsidRPr="009A1683">
        <w:rPr>
          <w:color w:val="000000" w:themeColor="text1"/>
        </w:rPr>
        <w:t xml:space="preserve">(1): 786–788. </w:t>
      </w:r>
    </w:p>
    <w:p w14:paraId="7664AC39"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Hussain, M. I., Farooq, M., Syed, Q. A., Ishaq, A., Al-Ghamdi, A. A., Hatamleh, A. A., 2021, </w:t>
      </w:r>
      <w:r w:rsidR="00E70A99">
        <w:rPr>
          <w:color w:val="000000" w:themeColor="text1"/>
          <w:lang w:val="en-US"/>
        </w:rPr>
        <w:tab/>
      </w:r>
      <w:r w:rsidRPr="009A1683">
        <w:rPr>
          <w:color w:val="000000" w:themeColor="text1"/>
          <w:lang w:val="en-US"/>
        </w:rPr>
        <w:t xml:space="preserve">Botany, nutritional value, phytochemical composition and biological activities of Quinoa, </w:t>
      </w:r>
      <w:r w:rsidR="00E70A99">
        <w:rPr>
          <w:color w:val="000000" w:themeColor="text1"/>
          <w:lang w:val="en-US"/>
        </w:rPr>
        <w:tab/>
      </w:r>
      <w:r w:rsidRPr="009A1683">
        <w:rPr>
          <w:i/>
          <w:color w:val="000000" w:themeColor="text1"/>
          <w:lang w:val="en-US"/>
        </w:rPr>
        <w:t>Plants,</w:t>
      </w:r>
      <w:r w:rsidRPr="009A1683">
        <w:rPr>
          <w:color w:val="000000" w:themeColor="text1"/>
          <w:lang w:val="en-US"/>
        </w:rPr>
        <w:t xml:space="preserve"> </w:t>
      </w:r>
      <w:r w:rsidRPr="009A1683">
        <w:rPr>
          <w:bCs/>
          <w:color w:val="000000" w:themeColor="text1"/>
          <w:lang w:val="en-US"/>
        </w:rPr>
        <w:t>10(1): 2258-2269.</w:t>
      </w:r>
    </w:p>
    <w:p w14:paraId="0F2FF3CE" w14:textId="77777777" w:rsidR="0089729B" w:rsidRPr="009A1683" w:rsidRDefault="0089729B" w:rsidP="009A1683">
      <w:pPr>
        <w:tabs>
          <w:tab w:val="left" w:pos="911"/>
        </w:tabs>
        <w:spacing w:line="360" w:lineRule="auto"/>
        <w:ind w:right="-52"/>
        <w:jc w:val="both"/>
        <w:rPr>
          <w:color w:val="000000" w:themeColor="text1"/>
        </w:rPr>
      </w:pPr>
      <w:r w:rsidRPr="009A1683">
        <w:rPr>
          <w:color w:val="000000" w:themeColor="text1"/>
        </w:rPr>
        <w:t xml:space="preserve">Ixtaina, V. Y., Martinez, M. L., Spotorno, V., Mateo, C. M., Maestri, D. M., Diehl, B. W. K., </w:t>
      </w:r>
      <w:r w:rsidR="00E70A99">
        <w:rPr>
          <w:color w:val="000000" w:themeColor="text1"/>
        </w:rPr>
        <w:tab/>
      </w:r>
      <w:r w:rsidRPr="009A1683">
        <w:rPr>
          <w:color w:val="000000" w:themeColor="text1"/>
        </w:rPr>
        <w:t xml:space="preserve">Nolasco, S.M., Tomas, M. C., 2011, Characterization of chia seed oils obtained by </w:t>
      </w:r>
      <w:r w:rsidR="00E70A99">
        <w:rPr>
          <w:color w:val="000000" w:themeColor="text1"/>
        </w:rPr>
        <w:tab/>
      </w:r>
      <w:r w:rsidRPr="009A1683">
        <w:rPr>
          <w:color w:val="000000" w:themeColor="text1"/>
        </w:rPr>
        <w:t xml:space="preserve">pressing and solvent extraction. </w:t>
      </w:r>
      <w:r w:rsidRPr="009A1683">
        <w:rPr>
          <w:i/>
          <w:iCs/>
          <w:color w:val="000000" w:themeColor="text1"/>
        </w:rPr>
        <w:t>Journal of Food Composition and  Anaysis</w:t>
      </w:r>
      <w:r w:rsidRPr="009A1683">
        <w:rPr>
          <w:color w:val="000000" w:themeColor="text1"/>
        </w:rPr>
        <w:t xml:space="preserve">, </w:t>
      </w:r>
      <w:r w:rsidRPr="009A1683">
        <w:rPr>
          <w:iCs/>
          <w:color w:val="000000" w:themeColor="text1"/>
        </w:rPr>
        <w:t>24(1)</w:t>
      </w:r>
      <w:r w:rsidRPr="009A1683">
        <w:rPr>
          <w:color w:val="000000" w:themeColor="text1"/>
        </w:rPr>
        <w:t>: 166–</w:t>
      </w:r>
      <w:r w:rsidR="00E70A99">
        <w:rPr>
          <w:color w:val="000000" w:themeColor="text1"/>
        </w:rPr>
        <w:tab/>
      </w:r>
      <w:r w:rsidRPr="009A1683">
        <w:rPr>
          <w:color w:val="000000" w:themeColor="text1"/>
        </w:rPr>
        <w:t xml:space="preserve">174. </w:t>
      </w:r>
    </w:p>
    <w:p w14:paraId="3DA8EB4C" w14:textId="77777777" w:rsidR="0089729B" w:rsidRPr="009A1683" w:rsidRDefault="0089729B" w:rsidP="009A1683">
      <w:pPr>
        <w:tabs>
          <w:tab w:val="left" w:pos="911"/>
        </w:tabs>
        <w:spacing w:line="360" w:lineRule="auto"/>
        <w:ind w:right="-52"/>
        <w:jc w:val="both"/>
        <w:rPr>
          <w:color w:val="000000" w:themeColor="text1"/>
        </w:rPr>
      </w:pPr>
      <w:r w:rsidRPr="009A1683">
        <w:rPr>
          <w:color w:val="000000" w:themeColor="text1"/>
        </w:rPr>
        <w:t xml:space="preserve">Ixtaina, V. Y., Vega, A., Nolasco, S. M., Tomas, M. C., Gimeno, M., Barzana, E., Tecante, A., </w:t>
      </w:r>
      <w:r w:rsidR="00E70A99">
        <w:rPr>
          <w:color w:val="000000" w:themeColor="text1"/>
        </w:rPr>
        <w:tab/>
      </w:r>
      <w:r w:rsidRPr="009A1683">
        <w:rPr>
          <w:color w:val="000000" w:themeColor="text1"/>
        </w:rPr>
        <w:t>2010, Supercritical carbon dioxide extraction of oil from Mexican chia seed (</w:t>
      </w:r>
      <w:r w:rsidRPr="009A1683">
        <w:rPr>
          <w:i/>
          <w:color w:val="000000" w:themeColor="text1"/>
        </w:rPr>
        <w:t xml:space="preserve">Salvia </w:t>
      </w:r>
      <w:r w:rsidR="00E70A99">
        <w:rPr>
          <w:i/>
          <w:color w:val="000000" w:themeColor="text1"/>
        </w:rPr>
        <w:tab/>
      </w:r>
      <w:r w:rsidRPr="009A1683">
        <w:rPr>
          <w:i/>
          <w:color w:val="000000" w:themeColor="text1"/>
        </w:rPr>
        <w:t>hispanica</w:t>
      </w:r>
      <w:r w:rsidRPr="009A1683">
        <w:rPr>
          <w:color w:val="000000" w:themeColor="text1"/>
        </w:rPr>
        <w:t xml:space="preserve"> L.): characterization and process optimization. </w:t>
      </w:r>
      <w:r w:rsidRPr="009A1683">
        <w:rPr>
          <w:i/>
          <w:iCs/>
          <w:color w:val="000000" w:themeColor="text1"/>
        </w:rPr>
        <w:t xml:space="preserve">Journal of Supercritical </w:t>
      </w:r>
      <w:r w:rsidR="00E70A99">
        <w:rPr>
          <w:i/>
          <w:iCs/>
          <w:color w:val="000000" w:themeColor="text1"/>
        </w:rPr>
        <w:tab/>
      </w:r>
      <w:r w:rsidRPr="009A1683">
        <w:rPr>
          <w:i/>
          <w:iCs/>
          <w:color w:val="000000" w:themeColor="text1"/>
        </w:rPr>
        <w:t xml:space="preserve">Fluids, </w:t>
      </w:r>
      <w:r w:rsidRPr="009A1683">
        <w:rPr>
          <w:iCs/>
          <w:color w:val="000000" w:themeColor="text1"/>
        </w:rPr>
        <w:t>55(1)</w:t>
      </w:r>
      <w:r w:rsidRPr="009A1683">
        <w:rPr>
          <w:color w:val="000000" w:themeColor="text1"/>
        </w:rPr>
        <w:t xml:space="preserve">: 192–199. </w:t>
      </w:r>
    </w:p>
    <w:p w14:paraId="145784B3"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Jacobsen, S. E., Mujica, A., Jensen, C. R., 2003, The resistance of quinoa (</w:t>
      </w:r>
      <w:r w:rsidRPr="009A1683">
        <w:rPr>
          <w:i/>
          <w:color w:val="000000" w:themeColor="text1"/>
          <w:lang w:val="en-US"/>
        </w:rPr>
        <w:t xml:space="preserve">Chenopodium quinoa </w:t>
      </w:r>
      <w:r w:rsidR="00E70A99">
        <w:rPr>
          <w:i/>
          <w:color w:val="000000" w:themeColor="text1"/>
          <w:lang w:val="en-US"/>
        </w:rPr>
        <w:tab/>
      </w:r>
      <w:r w:rsidRPr="009A1683">
        <w:rPr>
          <w:color w:val="000000" w:themeColor="text1"/>
          <w:lang w:val="en-US"/>
        </w:rPr>
        <w:t xml:space="preserve">Willd.) to adverse abiotic factors. </w:t>
      </w:r>
      <w:r w:rsidRPr="009A1683">
        <w:rPr>
          <w:i/>
          <w:color w:val="000000" w:themeColor="text1"/>
          <w:lang w:val="en-US"/>
        </w:rPr>
        <w:t>Food Revolution International</w:t>
      </w:r>
      <w:r w:rsidRPr="009A1683">
        <w:rPr>
          <w:color w:val="000000" w:themeColor="text1"/>
          <w:lang w:val="en-US"/>
        </w:rPr>
        <w:t>,</w:t>
      </w:r>
      <w:r w:rsidRPr="009A1683">
        <w:rPr>
          <w:bCs/>
          <w:color w:val="000000" w:themeColor="text1"/>
          <w:lang w:val="en-US"/>
        </w:rPr>
        <w:t xml:space="preserve"> 19(1): 99–109.</w:t>
      </w:r>
    </w:p>
    <w:p w14:paraId="7C8A8271"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Jagdale, Y. D., Mahale, S. V., </w:t>
      </w:r>
      <w:r w:rsidRPr="009A1683">
        <w:rPr>
          <w:color w:val="000000" w:themeColor="text1"/>
          <w:lang w:val="pt-BR"/>
        </w:rPr>
        <w:t xml:space="preserve">Zohra, B., Nayik, G. A., Dar, A. H., </w:t>
      </w:r>
      <w:r w:rsidRPr="009A1683">
        <w:rPr>
          <w:color w:val="000000" w:themeColor="text1"/>
          <w:lang w:val="en-US"/>
        </w:rPr>
        <w:t xml:space="preserve">Khan, K. A., Abdi, G., </w:t>
      </w:r>
      <w:r w:rsidR="00E70A99">
        <w:rPr>
          <w:color w:val="000000" w:themeColor="text1"/>
          <w:lang w:val="en-US"/>
        </w:rPr>
        <w:tab/>
      </w:r>
      <w:r w:rsidRPr="009A1683">
        <w:rPr>
          <w:color w:val="000000" w:themeColor="text1"/>
          <w:lang w:val="en-US"/>
        </w:rPr>
        <w:t xml:space="preserve">Karabagias, I. K., 2021, Nutritional profile and potential health benefits of super foods: A </w:t>
      </w:r>
      <w:r w:rsidR="00E70A99">
        <w:rPr>
          <w:color w:val="000000" w:themeColor="text1"/>
          <w:lang w:val="en-US"/>
        </w:rPr>
        <w:tab/>
      </w:r>
      <w:r w:rsidRPr="009A1683">
        <w:rPr>
          <w:color w:val="000000" w:themeColor="text1"/>
          <w:lang w:val="en-US"/>
        </w:rPr>
        <w:t xml:space="preserve">Review. </w:t>
      </w:r>
      <w:r w:rsidRPr="009A1683">
        <w:rPr>
          <w:i/>
          <w:color w:val="000000" w:themeColor="text1"/>
          <w:lang w:val="en-US"/>
        </w:rPr>
        <w:t>Sustainability</w:t>
      </w:r>
      <w:r w:rsidRPr="009A1683">
        <w:rPr>
          <w:color w:val="000000" w:themeColor="text1"/>
          <w:lang w:val="en-US"/>
        </w:rPr>
        <w:t>,  https://doi.org/10.3390/su13169240.</w:t>
      </w:r>
    </w:p>
    <w:p w14:paraId="68BB2AD3" w14:textId="77777777" w:rsidR="0089729B" w:rsidRPr="009A1683" w:rsidRDefault="0089729B" w:rsidP="009A1683">
      <w:pPr>
        <w:spacing w:line="360" w:lineRule="auto"/>
        <w:ind w:right="-52"/>
        <w:jc w:val="both"/>
        <w:rPr>
          <w:color w:val="000000" w:themeColor="text1"/>
        </w:rPr>
      </w:pPr>
      <w:r w:rsidRPr="009A1683">
        <w:rPr>
          <w:color w:val="000000" w:themeColor="text1"/>
          <w:lang w:val="pt-BR"/>
        </w:rPr>
        <w:t xml:space="preserve">Jancurova, M., Minarovicova, L., Dandar, A., 2009, Quinoa - A Review. </w:t>
      </w:r>
      <w:r w:rsidRPr="009A1683">
        <w:rPr>
          <w:i/>
          <w:color w:val="000000" w:themeColor="text1"/>
          <w:lang w:val="pl-PL"/>
        </w:rPr>
        <w:t xml:space="preserve">Czech Journal of Food </w:t>
      </w:r>
      <w:r w:rsidR="00E70A99">
        <w:rPr>
          <w:i/>
          <w:color w:val="000000" w:themeColor="text1"/>
          <w:lang w:val="pl-PL"/>
        </w:rPr>
        <w:tab/>
      </w:r>
      <w:r w:rsidRPr="009A1683">
        <w:rPr>
          <w:i/>
          <w:color w:val="000000" w:themeColor="text1"/>
          <w:lang w:val="pl-PL"/>
        </w:rPr>
        <w:t xml:space="preserve">Science, </w:t>
      </w:r>
      <w:r w:rsidRPr="009A1683">
        <w:rPr>
          <w:color w:val="000000" w:themeColor="text1"/>
          <w:lang w:val="pl-PL"/>
        </w:rPr>
        <w:t>27(1): 71-79.</w:t>
      </w:r>
    </w:p>
    <w:p w14:paraId="6F66D191" w14:textId="77777777" w:rsidR="009162EF" w:rsidRDefault="0089729B" w:rsidP="009162EF">
      <w:pPr>
        <w:pStyle w:val="NormalWeb"/>
        <w:spacing w:line="360" w:lineRule="auto"/>
        <w:ind w:right="-52"/>
        <w:contextualSpacing/>
        <w:jc w:val="both"/>
        <w:rPr>
          <w:color w:val="000000" w:themeColor="text1"/>
        </w:rPr>
      </w:pPr>
      <w:r w:rsidRPr="009A1683">
        <w:rPr>
          <w:color w:val="000000" w:themeColor="text1"/>
        </w:rPr>
        <w:lastRenderedPageBreak/>
        <w:t xml:space="preserve">Kenney, E. S., Butler, C., Moore, C., Bhaduri, S., Ghatak, R., Navder, K. P., 2011, The effect of </w:t>
      </w:r>
      <w:r w:rsidR="00A25A40">
        <w:rPr>
          <w:color w:val="000000" w:themeColor="text1"/>
        </w:rPr>
        <w:tab/>
      </w:r>
      <w:r w:rsidRPr="009A1683">
        <w:rPr>
          <w:color w:val="000000" w:themeColor="text1"/>
        </w:rPr>
        <w:t xml:space="preserve">substituting teff flour in gluten-free sugar cookies and peanut butter cookies. </w:t>
      </w:r>
      <w:r w:rsidRPr="009A1683">
        <w:rPr>
          <w:i/>
          <w:iCs/>
          <w:color w:val="000000" w:themeColor="text1"/>
        </w:rPr>
        <w:t xml:space="preserve">Journal of </w:t>
      </w:r>
      <w:r w:rsidR="00A25A40">
        <w:rPr>
          <w:i/>
          <w:iCs/>
          <w:color w:val="000000" w:themeColor="text1"/>
        </w:rPr>
        <w:tab/>
      </w:r>
      <w:r w:rsidRPr="009A1683">
        <w:rPr>
          <w:i/>
          <w:iCs/>
          <w:color w:val="000000" w:themeColor="text1"/>
        </w:rPr>
        <w:t>American Diet Association</w:t>
      </w:r>
      <w:r w:rsidRPr="009A1683">
        <w:rPr>
          <w:color w:val="000000" w:themeColor="text1"/>
        </w:rPr>
        <w:t xml:space="preserve">, 111(9): 63-69. </w:t>
      </w:r>
    </w:p>
    <w:p w14:paraId="56829D9D" w14:textId="77777777" w:rsidR="009162EF" w:rsidRDefault="0089729B" w:rsidP="009162EF">
      <w:pPr>
        <w:pStyle w:val="NormalWeb"/>
        <w:spacing w:line="360" w:lineRule="auto"/>
        <w:ind w:right="-52"/>
        <w:contextualSpacing/>
        <w:jc w:val="both"/>
        <w:rPr>
          <w:color w:val="000000" w:themeColor="text1"/>
        </w:rPr>
      </w:pPr>
      <w:r w:rsidRPr="009A1683">
        <w:rPr>
          <w:color w:val="000000" w:themeColor="text1"/>
        </w:rPr>
        <w:t xml:space="preserve">Loyer, J., Knight, C., 2018, Selling the “Inca superfood”: nutritional primitivism in superfoods </w:t>
      </w:r>
      <w:r w:rsidR="00A25A40">
        <w:rPr>
          <w:color w:val="000000" w:themeColor="text1"/>
        </w:rPr>
        <w:tab/>
      </w:r>
      <w:r w:rsidRPr="009A1683">
        <w:rPr>
          <w:color w:val="000000" w:themeColor="text1"/>
        </w:rPr>
        <w:t xml:space="preserve">books and maca marketing. Food Culture and Society, 21 (4): 449–467. </w:t>
      </w:r>
      <w:hyperlink r:id="rId56" w:history="1">
        <w:r w:rsidR="009162EF" w:rsidRPr="006D1FB1">
          <w:rPr>
            <w:rStyle w:val="Hyperlink"/>
          </w:rPr>
          <w:t>https://doi</w:t>
        </w:r>
      </w:hyperlink>
      <w:r w:rsidRPr="009A1683">
        <w:rPr>
          <w:color w:val="000000" w:themeColor="text1"/>
        </w:rPr>
        <w:t xml:space="preserve">. </w:t>
      </w:r>
      <w:r w:rsidR="009162EF">
        <w:rPr>
          <w:color w:val="000000" w:themeColor="text1"/>
        </w:rPr>
        <w:tab/>
      </w:r>
      <w:r w:rsidRPr="009A1683">
        <w:rPr>
          <w:color w:val="000000" w:themeColor="text1"/>
        </w:rPr>
        <w:t xml:space="preserve">org/10.1080/15528014.2018.1480645. </w:t>
      </w:r>
    </w:p>
    <w:p w14:paraId="6BE56646" w14:textId="77777777" w:rsidR="009162EF" w:rsidRDefault="0089729B" w:rsidP="009162EF">
      <w:pPr>
        <w:pStyle w:val="NormalWeb"/>
        <w:spacing w:line="360" w:lineRule="auto"/>
        <w:ind w:right="-52"/>
        <w:contextualSpacing/>
        <w:jc w:val="both"/>
        <w:rPr>
          <w:color w:val="000000" w:themeColor="text1"/>
        </w:rPr>
      </w:pPr>
      <w:r w:rsidRPr="009A1683">
        <w:rPr>
          <w:color w:val="000000" w:themeColor="text1"/>
        </w:rPr>
        <w:t xml:space="preserve">Luz, J. M. R., Nunes, M. D., Paes, S. A., Torres, D. P., Silva, M. D. C. S. D., Kasuya, M. C. M., </w:t>
      </w:r>
      <w:r w:rsidR="00A25A40">
        <w:rPr>
          <w:color w:val="000000" w:themeColor="text1"/>
        </w:rPr>
        <w:tab/>
      </w:r>
      <w:r w:rsidRPr="009A1683">
        <w:rPr>
          <w:color w:val="000000" w:themeColor="text1"/>
        </w:rPr>
        <w:t xml:space="preserve">2012, Lignocellulolytic enzyme production of pleurotuso streatus growth in agroindustrial </w:t>
      </w:r>
      <w:r w:rsidR="00A25A40">
        <w:rPr>
          <w:color w:val="000000" w:themeColor="text1"/>
        </w:rPr>
        <w:tab/>
      </w:r>
      <w:r w:rsidRPr="009A1683">
        <w:rPr>
          <w:color w:val="000000" w:themeColor="text1"/>
        </w:rPr>
        <w:t xml:space="preserve">wastes. </w:t>
      </w:r>
      <w:r w:rsidRPr="009A1683">
        <w:rPr>
          <w:i/>
          <w:iCs/>
          <w:color w:val="000000" w:themeColor="text1"/>
        </w:rPr>
        <w:t xml:space="preserve">Brazil Journal of Microbioogy, </w:t>
      </w:r>
      <w:r w:rsidRPr="009A1683">
        <w:rPr>
          <w:iCs/>
          <w:color w:val="000000" w:themeColor="text1"/>
        </w:rPr>
        <w:t>43(1)</w:t>
      </w:r>
      <w:r w:rsidRPr="009A1683">
        <w:rPr>
          <w:color w:val="000000" w:themeColor="text1"/>
        </w:rPr>
        <w:t xml:space="preserve">: 1508–1515. </w:t>
      </w:r>
    </w:p>
    <w:p w14:paraId="5A918E41" w14:textId="77777777" w:rsidR="009162EF" w:rsidRDefault="0089729B" w:rsidP="009162EF">
      <w:pPr>
        <w:pStyle w:val="NormalWeb"/>
        <w:spacing w:line="360" w:lineRule="auto"/>
        <w:ind w:right="-52"/>
        <w:contextualSpacing/>
        <w:jc w:val="both"/>
        <w:rPr>
          <w:color w:val="000000" w:themeColor="text1"/>
        </w:rPr>
      </w:pPr>
      <w:r w:rsidRPr="009A1683">
        <w:rPr>
          <w:color w:val="000000" w:themeColor="text1"/>
        </w:rPr>
        <w:t xml:space="preserve">Magrach, A., Sanz, M. J., 2020, Environmental and social consequences of the increase in the </w:t>
      </w:r>
      <w:r w:rsidR="00A25A40">
        <w:rPr>
          <w:color w:val="000000" w:themeColor="text1"/>
        </w:rPr>
        <w:tab/>
      </w:r>
      <w:r w:rsidRPr="009A1683">
        <w:rPr>
          <w:color w:val="000000" w:themeColor="text1"/>
        </w:rPr>
        <w:t xml:space="preserve">demand of ‘superfoods’ world-wide. People. Nat. 2, 267–278. </w:t>
      </w:r>
      <w:hyperlink r:id="rId57" w:history="1">
        <w:r w:rsidR="00A25A40" w:rsidRPr="006D1FB1">
          <w:rPr>
            <w:rStyle w:val="Hyperlink"/>
          </w:rPr>
          <w:t>https://doi.org/</w:t>
        </w:r>
      </w:hyperlink>
      <w:r w:rsidRPr="009A1683">
        <w:rPr>
          <w:color w:val="000000" w:themeColor="text1"/>
        </w:rPr>
        <w:t xml:space="preserve"> </w:t>
      </w:r>
      <w:r w:rsidR="00A25A40">
        <w:rPr>
          <w:color w:val="000000" w:themeColor="text1"/>
        </w:rPr>
        <w:tab/>
      </w:r>
      <w:r w:rsidRPr="009A1683">
        <w:rPr>
          <w:color w:val="000000" w:themeColor="text1"/>
        </w:rPr>
        <w:t>10.1002/pan3.10085.</w:t>
      </w:r>
    </w:p>
    <w:p w14:paraId="1D0B3326" w14:textId="77777777" w:rsidR="009162EF" w:rsidRDefault="0089729B" w:rsidP="009162EF">
      <w:pPr>
        <w:pStyle w:val="NormalWeb"/>
        <w:spacing w:line="360" w:lineRule="auto"/>
        <w:ind w:right="-52"/>
        <w:contextualSpacing/>
        <w:jc w:val="both"/>
        <w:rPr>
          <w:bCs/>
          <w:color w:val="000000" w:themeColor="text1"/>
          <w:lang w:val="en-US"/>
        </w:rPr>
      </w:pPr>
      <w:r w:rsidRPr="009A1683">
        <w:rPr>
          <w:color w:val="000000" w:themeColor="text1"/>
          <w:lang w:val="en-US"/>
        </w:rPr>
        <w:t xml:space="preserve">Maradini-Filho, A. M. Quinoa: Nutritional aspects. </w:t>
      </w:r>
      <w:r w:rsidRPr="009A1683">
        <w:rPr>
          <w:i/>
          <w:color w:val="000000" w:themeColor="text1"/>
          <w:lang w:val="en-US"/>
        </w:rPr>
        <w:t>Journal of Nutraceuticals and Food</w:t>
      </w:r>
      <w:r w:rsidRPr="009A1683">
        <w:rPr>
          <w:color w:val="000000" w:themeColor="text1"/>
          <w:lang w:val="en-US"/>
        </w:rPr>
        <w:t xml:space="preserve"> </w:t>
      </w:r>
      <w:r w:rsidRPr="009A1683">
        <w:rPr>
          <w:i/>
          <w:color w:val="000000" w:themeColor="text1"/>
          <w:lang w:val="en-US"/>
        </w:rPr>
        <w:t>Science</w:t>
      </w:r>
      <w:r w:rsidRPr="009A1683">
        <w:rPr>
          <w:color w:val="000000" w:themeColor="text1"/>
          <w:lang w:val="en-US"/>
        </w:rPr>
        <w:t>,</w:t>
      </w:r>
      <w:r w:rsidRPr="009A1683">
        <w:rPr>
          <w:bCs/>
          <w:color w:val="000000" w:themeColor="text1"/>
          <w:lang w:val="en-US"/>
        </w:rPr>
        <w:t xml:space="preserve"> </w:t>
      </w:r>
      <w:r w:rsidR="00A25A40">
        <w:rPr>
          <w:bCs/>
          <w:color w:val="000000" w:themeColor="text1"/>
          <w:lang w:val="en-US"/>
        </w:rPr>
        <w:tab/>
      </w:r>
      <w:r w:rsidRPr="009A1683">
        <w:rPr>
          <w:bCs/>
          <w:color w:val="000000" w:themeColor="text1"/>
          <w:lang w:val="en-US"/>
        </w:rPr>
        <w:t>2(1): 1–5.</w:t>
      </w:r>
    </w:p>
    <w:p w14:paraId="51B602FC" w14:textId="77777777" w:rsidR="009162EF" w:rsidRDefault="0089729B" w:rsidP="009162EF">
      <w:pPr>
        <w:pStyle w:val="NormalWeb"/>
        <w:spacing w:line="360" w:lineRule="auto"/>
        <w:ind w:right="-52"/>
        <w:contextualSpacing/>
        <w:jc w:val="both"/>
        <w:rPr>
          <w:bCs/>
          <w:color w:val="000000" w:themeColor="text1"/>
          <w:lang w:val="en-US"/>
        </w:rPr>
      </w:pPr>
      <w:r w:rsidRPr="009A1683">
        <w:rPr>
          <w:color w:val="000000" w:themeColor="text1"/>
          <w:lang w:val="en-US"/>
        </w:rPr>
        <w:t xml:space="preserve">Meyerding, S. G. H., Kurzdorfer, A., Gassler, B., Consumer Preferences for Super food </w:t>
      </w:r>
      <w:r w:rsidRPr="009A1683">
        <w:rPr>
          <w:color w:val="000000" w:themeColor="text1"/>
          <w:lang w:val="en-US"/>
        </w:rPr>
        <w:tab/>
        <w:t xml:space="preserve">Ingredients - the Case of Bread in Germany. </w:t>
      </w:r>
      <w:r w:rsidRPr="009A1683">
        <w:rPr>
          <w:i/>
          <w:color w:val="000000" w:themeColor="text1"/>
          <w:lang w:val="en-US"/>
        </w:rPr>
        <w:t>Sustainability</w:t>
      </w:r>
      <w:r w:rsidRPr="009A1683">
        <w:rPr>
          <w:color w:val="000000" w:themeColor="text1"/>
          <w:lang w:val="en-US"/>
        </w:rPr>
        <w:t xml:space="preserve"> </w:t>
      </w:r>
      <w:r w:rsidRPr="009A1683">
        <w:rPr>
          <w:bCs/>
          <w:color w:val="000000" w:themeColor="text1"/>
          <w:lang w:val="en-US"/>
        </w:rPr>
        <w:t>10(1): 4661-4667.</w:t>
      </w:r>
    </w:p>
    <w:p w14:paraId="4E9D50A4" w14:textId="77777777" w:rsidR="009162EF" w:rsidRDefault="0089729B" w:rsidP="009162EF">
      <w:pPr>
        <w:pStyle w:val="NormalWeb"/>
        <w:spacing w:line="360" w:lineRule="auto"/>
        <w:ind w:right="-52"/>
        <w:contextualSpacing/>
        <w:jc w:val="both"/>
        <w:rPr>
          <w:b/>
          <w:bCs/>
          <w:color w:val="000000" w:themeColor="text1"/>
          <w:lang w:val="en-US"/>
        </w:rPr>
      </w:pPr>
      <w:r w:rsidRPr="009A1683">
        <w:rPr>
          <w:color w:val="000000" w:themeColor="text1"/>
          <w:lang w:val="en-US"/>
        </w:rPr>
        <w:t xml:space="preserve">Mohd Ali, N., Yeap, S. K., Ho, W. Y., Beh, B. K., Tan, S.W., Tan, S. G., 2012, The promising </w:t>
      </w:r>
      <w:r w:rsidR="00A25A40">
        <w:rPr>
          <w:color w:val="000000" w:themeColor="text1"/>
          <w:lang w:val="en-US"/>
        </w:rPr>
        <w:tab/>
      </w:r>
      <w:r w:rsidRPr="009A1683">
        <w:rPr>
          <w:color w:val="000000" w:themeColor="text1"/>
          <w:lang w:val="en-US"/>
        </w:rPr>
        <w:t xml:space="preserve">future of chia, </w:t>
      </w:r>
      <w:r w:rsidRPr="009A1683">
        <w:rPr>
          <w:i/>
          <w:color w:val="000000" w:themeColor="text1"/>
          <w:lang w:val="en-US"/>
        </w:rPr>
        <w:t>Salvia hispanica</w:t>
      </w:r>
      <w:r w:rsidRPr="009A1683">
        <w:rPr>
          <w:color w:val="000000" w:themeColor="text1"/>
          <w:lang w:val="en-US"/>
        </w:rPr>
        <w:t xml:space="preserve"> L. </w:t>
      </w:r>
      <w:r w:rsidRPr="009A1683">
        <w:rPr>
          <w:i/>
          <w:color w:val="000000" w:themeColor="text1"/>
          <w:lang w:val="en-US"/>
        </w:rPr>
        <w:t>Journal of</w:t>
      </w:r>
      <w:r w:rsidR="009162EF">
        <w:rPr>
          <w:i/>
          <w:color w:val="000000" w:themeColor="text1"/>
          <w:lang w:val="en-US"/>
        </w:rPr>
        <w:t xml:space="preserve"> </w:t>
      </w:r>
      <w:r w:rsidRPr="009A1683">
        <w:rPr>
          <w:i/>
          <w:color w:val="000000" w:themeColor="text1"/>
          <w:lang w:val="en-US"/>
        </w:rPr>
        <w:t>Biomedical and</w:t>
      </w:r>
      <w:r w:rsidR="009162EF">
        <w:rPr>
          <w:i/>
          <w:color w:val="000000" w:themeColor="text1"/>
          <w:lang w:val="en-US"/>
        </w:rPr>
        <w:t xml:space="preserve"> </w:t>
      </w:r>
      <w:r w:rsidRPr="009A1683">
        <w:rPr>
          <w:i/>
          <w:color w:val="000000" w:themeColor="text1"/>
          <w:lang w:val="en-US"/>
        </w:rPr>
        <w:t>Biotechnology</w:t>
      </w:r>
      <w:r w:rsidRPr="009A1683">
        <w:rPr>
          <w:color w:val="000000" w:themeColor="text1"/>
          <w:lang w:val="en-US"/>
        </w:rPr>
        <w:t xml:space="preserve">, </w:t>
      </w:r>
      <w:r w:rsidRPr="009A1683">
        <w:rPr>
          <w:bCs/>
          <w:color w:val="000000" w:themeColor="text1"/>
          <w:lang w:val="en-US"/>
        </w:rPr>
        <w:t>20(1): 1–9.</w:t>
      </w:r>
      <w:r w:rsidRPr="009A1683">
        <w:rPr>
          <w:b/>
          <w:bCs/>
          <w:color w:val="000000" w:themeColor="text1"/>
          <w:lang w:val="en-US"/>
        </w:rPr>
        <w:t xml:space="preserve"> </w:t>
      </w:r>
    </w:p>
    <w:p w14:paraId="042B8E48" w14:textId="77777777" w:rsidR="0089729B" w:rsidRPr="009A1683" w:rsidRDefault="0089729B" w:rsidP="009162EF">
      <w:pPr>
        <w:pStyle w:val="NormalWeb"/>
        <w:spacing w:line="360" w:lineRule="auto"/>
        <w:ind w:right="-52"/>
        <w:contextualSpacing/>
        <w:jc w:val="both"/>
        <w:rPr>
          <w:color w:val="000000" w:themeColor="text1"/>
        </w:rPr>
      </w:pPr>
      <w:r w:rsidRPr="009A1683">
        <w:rPr>
          <w:color w:val="000000" w:themeColor="text1"/>
        </w:rPr>
        <w:t xml:space="preserve">Nascimento, K. O., Paes, S. N. D., Oliveira, I. R., Reis, I. P., Augusta, I. M., 2018, Teff: </w:t>
      </w:r>
      <w:r w:rsidR="00A25A40">
        <w:rPr>
          <w:color w:val="000000" w:themeColor="text1"/>
        </w:rPr>
        <w:tab/>
      </w:r>
      <w:r w:rsidRPr="009A1683">
        <w:rPr>
          <w:color w:val="000000" w:themeColor="text1"/>
        </w:rPr>
        <w:t xml:space="preserve">suitability for different food applications and as a raw material of gluten-free, a Literature </w:t>
      </w:r>
      <w:r w:rsidR="00A25A40">
        <w:rPr>
          <w:color w:val="000000" w:themeColor="text1"/>
        </w:rPr>
        <w:tab/>
      </w:r>
      <w:r w:rsidRPr="009A1683">
        <w:rPr>
          <w:color w:val="000000" w:themeColor="text1"/>
        </w:rPr>
        <w:t xml:space="preserve">review. </w:t>
      </w:r>
      <w:r w:rsidRPr="009A1683">
        <w:rPr>
          <w:i/>
          <w:iCs/>
          <w:color w:val="000000" w:themeColor="text1"/>
        </w:rPr>
        <w:t xml:space="preserve">Journal of Food and Nutrition Research, </w:t>
      </w:r>
      <w:r w:rsidRPr="009A1683">
        <w:rPr>
          <w:iCs/>
          <w:color w:val="000000" w:themeColor="text1"/>
        </w:rPr>
        <w:t>6(2): 74-81.</w:t>
      </w:r>
      <w:r w:rsidRPr="009A1683">
        <w:rPr>
          <w:i/>
          <w:iCs/>
          <w:color w:val="000000" w:themeColor="text1"/>
        </w:rPr>
        <w:t xml:space="preserve"> </w:t>
      </w:r>
    </w:p>
    <w:p w14:paraId="15FE0673"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Navruz-Varli, S., Sanlier, N., Nutritional and health benefits of quinoa (</w:t>
      </w:r>
      <w:r w:rsidRPr="009A1683">
        <w:rPr>
          <w:i/>
          <w:iCs/>
          <w:color w:val="000000" w:themeColor="text1"/>
        </w:rPr>
        <w:t>Chenopodium quinoa</w:t>
      </w:r>
      <w:r w:rsidRPr="009A1683">
        <w:rPr>
          <w:color w:val="000000" w:themeColor="text1"/>
        </w:rPr>
        <w:t xml:space="preserve"> </w:t>
      </w:r>
      <w:r w:rsidR="00A25A40">
        <w:rPr>
          <w:color w:val="000000" w:themeColor="text1"/>
        </w:rPr>
        <w:tab/>
      </w:r>
      <w:r w:rsidRPr="009A1683">
        <w:rPr>
          <w:color w:val="000000" w:themeColor="text1"/>
        </w:rPr>
        <w:t xml:space="preserve">Willd.). </w:t>
      </w:r>
      <w:r w:rsidRPr="009A1683">
        <w:rPr>
          <w:i/>
          <w:iCs/>
          <w:color w:val="000000" w:themeColor="text1"/>
        </w:rPr>
        <w:t>Journal of Cereal Science,</w:t>
      </w:r>
      <w:r w:rsidRPr="009A1683">
        <w:rPr>
          <w:color w:val="000000" w:themeColor="text1"/>
        </w:rPr>
        <w:t xml:space="preserve"> 2016, 69:371-376.</w:t>
      </w:r>
    </w:p>
    <w:p w14:paraId="4D4A1649"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Picone, G., Mengucci, C., Capozzi, F., 2022, The NMR added value to the green foodomics </w:t>
      </w:r>
      <w:r w:rsidR="00A25A40">
        <w:rPr>
          <w:color w:val="000000" w:themeColor="text1"/>
        </w:rPr>
        <w:tab/>
      </w:r>
      <w:r w:rsidRPr="009A1683">
        <w:rPr>
          <w:color w:val="000000" w:themeColor="text1"/>
        </w:rPr>
        <w:t xml:space="preserve">perspective: advances by machine learning to the holistic view on food and nutrition. </w:t>
      </w:r>
      <w:r w:rsidR="00A25A40">
        <w:rPr>
          <w:color w:val="000000" w:themeColor="text1"/>
        </w:rPr>
        <w:tab/>
      </w:r>
      <w:r w:rsidRPr="009A1683">
        <w:rPr>
          <w:i/>
          <w:iCs/>
          <w:color w:val="000000" w:themeColor="text1"/>
        </w:rPr>
        <w:t>Magn. Resoning. Chemistry,</w:t>
      </w:r>
      <w:r w:rsidRPr="009A1683">
        <w:rPr>
          <w:color w:val="000000" w:themeColor="text1"/>
        </w:rPr>
        <w:t xml:space="preserve"> 60: 590–596. https://doi.org/10.1002/ mrc.5257. </w:t>
      </w:r>
    </w:p>
    <w:p w14:paraId="2E45C450"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Prego, I., Maldonado, S., Otegui, M., 1998, Seed structure and localization of reserves in </w:t>
      </w:r>
      <w:r w:rsidR="00A25A40">
        <w:rPr>
          <w:color w:val="000000" w:themeColor="text1"/>
          <w:lang w:val="en-US"/>
        </w:rPr>
        <w:tab/>
      </w:r>
      <w:r w:rsidRPr="009A1683">
        <w:rPr>
          <w:color w:val="000000" w:themeColor="text1"/>
          <w:lang w:val="en-US"/>
        </w:rPr>
        <w:t xml:space="preserve">Chenopodium quinoa. </w:t>
      </w:r>
      <w:r w:rsidRPr="009A1683">
        <w:rPr>
          <w:i/>
          <w:iCs/>
          <w:color w:val="000000" w:themeColor="text1"/>
          <w:lang w:val="en-US"/>
        </w:rPr>
        <w:t xml:space="preserve">Annals of Botany, </w:t>
      </w:r>
      <w:r w:rsidRPr="009A1683">
        <w:rPr>
          <w:iCs/>
          <w:color w:val="000000" w:themeColor="text1"/>
          <w:lang w:val="en-US"/>
        </w:rPr>
        <w:t>82(1): 481–488.</w:t>
      </w:r>
    </w:p>
    <w:p w14:paraId="45890A14"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Proestos, C., 2018, Superfoods: recent data on their role in the prevention of diseases. </w:t>
      </w:r>
      <w:r w:rsidRPr="009A1683">
        <w:rPr>
          <w:i/>
          <w:iCs/>
          <w:color w:val="000000" w:themeColor="text1"/>
        </w:rPr>
        <w:t xml:space="preserve">Current </w:t>
      </w:r>
      <w:r w:rsidR="00A25A40">
        <w:rPr>
          <w:i/>
          <w:iCs/>
          <w:color w:val="000000" w:themeColor="text1"/>
        </w:rPr>
        <w:tab/>
      </w:r>
      <w:r w:rsidRPr="009A1683">
        <w:rPr>
          <w:i/>
          <w:iCs/>
          <w:color w:val="000000" w:themeColor="text1"/>
        </w:rPr>
        <w:t>Research and Nutrition Food Science.</w:t>
      </w:r>
      <w:r w:rsidRPr="009A1683">
        <w:rPr>
          <w:color w:val="000000" w:themeColor="text1"/>
        </w:rPr>
        <w:t xml:space="preserve"> 6 (3): 576–593. </w:t>
      </w:r>
      <w:r w:rsidR="00A25A40">
        <w:rPr>
          <w:color w:val="000000" w:themeColor="text1"/>
        </w:rPr>
        <w:tab/>
      </w:r>
      <w:r w:rsidRPr="009A1683">
        <w:rPr>
          <w:color w:val="000000" w:themeColor="text1"/>
        </w:rPr>
        <w:t xml:space="preserve">https://doi.org/10.12944/CRNFSJ.6.3.02. </w:t>
      </w:r>
    </w:p>
    <w:p w14:paraId="35547303"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lastRenderedPageBreak/>
        <w:t xml:space="preserve">Rahman, M. J., Camargo, A. C., Shahidi, F., 2017, Phenolic and polyphenolic profiles of chia </w:t>
      </w:r>
      <w:r w:rsidR="00A25A40">
        <w:rPr>
          <w:color w:val="000000" w:themeColor="text1"/>
          <w:lang w:val="en-US"/>
        </w:rPr>
        <w:tab/>
      </w:r>
      <w:r w:rsidRPr="009A1683">
        <w:rPr>
          <w:color w:val="000000" w:themeColor="text1"/>
          <w:lang w:val="en-US"/>
        </w:rPr>
        <w:t xml:space="preserve">seeds and theirin vitro biological activities. </w:t>
      </w:r>
      <w:r w:rsidRPr="009A1683">
        <w:rPr>
          <w:i/>
          <w:color w:val="000000" w:themeColor="text1"/>
          <w:lang w:val="en-US"/>
        </w:rPr>
        <w:t xml:space="preserve">Journal of  Functional Foods, </w:t>
      </w:r>
      <w:r w:rsidRPr="009A1683">
        <w:rPr>
          <w:bCs/>
          <w:color w:val="000000" w:themeColor="text1"/>
          <w:lang w:val="en-US"/>
        </w:rPr>
        <w:t>35(1): 622–634.</w:t>
      </w:r>
      <w:r w:rsidRPr="009A1683">
        <w:rPr>
          <w:b/>
          <w:bCs/>
          <w:color w:val="000000" w:themeColor="text1"/>
          <w:lang w:val="en-US"/>
        </w:rPr>
        <w:t xml:space="preserve"> </w:t>
      </w:r>
    </w:p>
    <w:p w14:paraId="03CD1A74"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Ruales, J., Grijalva, Y., Lopez-Jaramillo, P., Nair B. M., 2002, The nutritional quality of infant </w:t>
      </w:r>
      <w:r w:rsidR="00A25A40">
        <w:rPr>
          <w:color w:val="000000" w:themeColor="text1"/>
          <w:lang w:val="en-US"/>
        </w:rPr>
        <w:tab/>
      </w:r>
      <w:r w:rsidRPr="009A1683">
        <w:rPr>
          <w:color w:val="000000" w:themeColor="text1"/>
          <w:lang w:val="en-US"/>
        </w:rPr>
        <w:t xml:space="preserve">food from quinoa and its effect on the plasma level of insulin-like growth factor-1 (IGF-1) </w:t>
      </w:r>
      <w:r w:rsidR="00A25A40">
        <w:rPr>
          <w:color w:val="000000" w:themeColor="text1"/>
          <w:lang w:val="en-US"/>
        </w:rPr>
        <w:tab/>
      </w:r>
      <w:r w:rsidRPr="009A1683">
        <w:rPr>
          <w:color w:val="000000" w:themeColor="text1"/>
          <w:lang w:val="en-US"/>
        </w:rPr>
        <w:t xml:space="preserve">in undernourished children. </w:t>
      </w:r>
      <w:r w:rsidRPr="009A1683">
        <w:rPr>
          <w:i/>
          <w:color w:val="000000" w:themeColor="text1"/>
          <w:lang w:val="en-US"/>
        </w:rPr>
        <w:t>International Journal of Food Science</w:t>
      </w:r>
      <w:r w:rsidRPr="009A1683">
        <w:rPr>
          <w:color w:val="000000" w:themeColor="text1"/>
          <w:lang w:val="en-US"/>
        </w:rPr>
        <w:t xml:space="preserve"> </w:t>
      </w:r>
      <w:r w:rsidRPr="009A1683">
        <w:rPr>
          <w:i/>
          <w:color w:val="000000" w:themeColor="text1"/>
          <w:lang w:val="en-US"/>
        </w:rPr>
        <w:t xml:space="preserve">and </w:t>
      </w:r>
      <w:r w:rsidRPr="009A1683">
        <w:rPr>
          <w:color w:val="000000" w:themeColor="text1"/>
          <w:lang w:val="en-US"/>
        </w:rPr>
        <w:t xml:space="preserve"> </w:t>
      </w:r>
      <w:r w:rsidRPr="009A1683">
        <w:rPr>
          <w:i/>
          <w:color w:val="000000" w:themeColor="text1"/>
          <w:lang w:val="en-US"/>
        </w:rPr>
        <w:t>Nutrition</w:t>
      </w:r>
      <w:r w:rsidRPr="009A1683">
        <w:rPr>
          <w:color w:val="000000" w:themeColor="text1"/>
          <w:lang w:val="en-US"/>
        </w:rPr>
        <w:t xml:space="preserve">, </w:t>
      </w:r>
      <w:r w:rsidR="00A25A40">
        <w:rPr>
          <w:color w:val="000000" w:themeColor="text1"/>
          <w:lang w:val="en-US"/>
        </w:rPr>
        <w:tab/>
      </w:r>
      <w:r w:rsidRPr="009A1683">
        <w:rPr>
          <w:color w:val="000000" w:themeColor="text1"/>
          <w:lang w:val="en-US"/>
        </w:rPr>
        <w:t>53(1):143-154.</w:t>
      </w:r>
    </w:p>
    <w:p w14:paraId="6E7C77E1"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Samec, D., Urlic, B., Salopek-Sondi, B., 2019, Kale (</w:t>
      </w:r>
      <w:r w:rsidRPr="009A1683">
        <w:rPr>
          <w:i/>
          <w:iCs/>
          <w:color w:val="000000" w:themeColor="text1"/>
        </w:rPr>
        <w:t>Brassica oleracea</w:t>
      </w:r>
      <w:r w:rsidRPr="009A1683">
        <w:rPr>
          <w:color w:val="000000" w:themeColor="text1"/>
        </w:rPr>
        <w:t xml:space="preserve"> var. acephala) as a </w:t>
      </w:r>
      <w:r w:rsidR="00A25A40">
        <w:rPr>
          <w:color w:val="000000" w:themeColor="text1"/>
        </w:rPr>
        <w:tab/>
      </w:r>
      <w:r w:rsidRPr="009A1683">
        <w:rPr>
          <w:color w:val="000000" w:themeColor="text1"/>
        </w:rPr>
        <w:t xml:space="preserve">superfood: review of the scientific evidence behind the statement. </w:t>
      </w:r>
      <w:r w:rsidRPr="009A1683">
        <w:rPr>
          <w:i/>
          <w:iCs/>
          <w:color w:val="000000" w:themeColor="text1"/>
        </w:rPr>
        <w:t xml:space="preserve">Critical Reviews in </w:t>
      </w:r>
      <w:r w:rsidR="00A25A40">
        <w:rPr>
          <w:i/>
          <w:iCs/>
          <w:color w:val="000000" w:themeColor="text1"/>
        </w:rPr>
        <w:tab/>
      </w:r>
      <w:r w:rsidRPr="009A1683">
        <w:rPr>
          <w:i/>
          <w:iCs/>
          <w:color w:val="000000" w:themeColor="text1"/>
        </w:rPr>
        <w:t>Food Science and Nutrition,</w:t>
      </w:r>
      <w:r w:rsidRPr="009A1683">
        <w:rPr>
          <w:color w:val="000000" w:themeColor="text1"/>
        </w:rPr>
        <w:t xml:space="preserve"> 59 (15): 2411–2422. </w:t>
      </w:r>
      <w:r w:rsidR="00A25A40">
        <w:rPr>
          <w:color w:val="000000" w:themeColor="text1"/>
        </w:rPr>
        <w:tab/>
      </w:r>
      <w:hyperlink r:id="rId58" w:history="1">
        <w:r w:rsidR="00A25A40" w:rsidRPr="006D1FB1">
          <w:rPr>
            <w:rStyle w:val="Hyperlink"/>
            <w:rFonts w:eastAsiaTheme="minorHAnsi"/>
          </w:rPr>
          <w:t>https://doi.org/10.1080/10408398.2018.1454400</w:t>
        </w:r>
      </w:hyperlink>
      <w:r w:rsidRPr="009A1683">
        <w:rPr>
          <w:color w:val="000000" w:themeColor="text1"/>
        </w:rPr>
        <w:t>.</w:t>
      </w:r>
    </w:p>
    <w:p w14:paraId="380FE53B"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Santini, A., Cammarata, S. M., Capone, G., Ianaro, A., Tenore, G. C., Pani, L., Novellino, E., </w:t>
      </w:r>
      <w:r w:rsidR="00A25A40">
        <w:rPr>
          <w:color w:val="000000" w:themeColor="text1"/>
        </w:rPr>
        <w:tab/>
      </w:r>
      <w:r w:rsidRPr="009A1683">
        <w:rPr>
          <w:color w:val="000000" w:themeColor="text1"/>
        </w:rPr>
        <w:t xml:space="preserve">2018, Nutraceuticals: opening the debate for a regulatory framework. </w:t>
      </w:r>
      <w:r w:rsidRPr="009A1683">
        <w:rPr>
          <w:i/>
          <w:iCs/>
          <w:color w:val="000000" w:themeColor="text1"/>
        </w:rPr>
        <w:t xml:space="preserve">Brazalian Journal </w:t>
      </w:r>
      <w:r w:rsidR="00A25A40">
        <w:rPr>
          <w:i/>
          <w:iCs/>
          <w:color w:val="000000" w:themeColor="text1"/>
        </w:rPr>
        <w:tab/>
      </w:r>
      <w:r w:rsidRPr="009A1683">
        <w:rPr>
          <w:i/>
          <w:iCs/>
          <w:color w:val="000000" w:themeColor="text1"/>
        </w:rPr>
        <w:t>Clinical Pharmacology</w:t>
      </w:r>
      <w:r w:rsidRPr="009A1683">
        <w:rPr>
          <w:color w:val="000000" w:themeColor="text1"/>
        </w:rPr>
        <w:t xml:space="preserve">, 84 (4): 659–672. https://doi.org/10.1111/bcp.13496 </w:t>
      </w:r>
    </w:p>
    <w:p w14:paraId="54D9D0E3"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Santini, A., Novellino, E., 2014, Nutraceuticals: beyond the diet before the drugs. </w:t>
      </w:r>
      <w:r w:rsidRPr="009A1683">
        <w:rPr>
          <w:i/>
          <w:iCs/>
          <w:color w:val="000000" w:themeColor="text1"/>
        </w:rPr>
        <w:t xml:space="preserve">Current </w:t>
      </w:r>
      <w:r w:rsidR="00A25A40">
        <w:rPr>
          <w:i/>
          <w:iCs/>
          <w:color w:val="000000" w:themeColor="text1"/>
        </w:rPr>
        <w:tab/>
      </w:r>
      <w:r w:rsidRPr="009A1683">
        <w:rPr>
          <w:i/>
          <w:iCs/>
          <w:color w:val="000000" w:themeColor="text1"/>
        </w:rPr>
        <w:t>Bioactive Compounds.</w:t>
      </w:r>
      <w:r w:rsidRPr="009A1683">
        <w:rPr>
          <w:color w:val="000000" w:themeColor="text1"/>
        </w:rPr>
        <w:t xml:space="preserve"> 10 (1): 1–12. </w:t>
      </w:r>
      <w:hyperlink r:id="rId59" w:history="1">
        <w:r w:rsidR="00A25A40" w:rsidRPr="006D1FB1">
          <w:rPr>
            <w:rStyle w:val="Hyperlink"/>
          </w:rPr>
          <w:t>https://doi.org/10.2174/</w:t>
        </w:r>
      </w:hyperlink>
      <w:r w:rsidRPr="009A1683">
        <w:rPr>
          <w:color w:val="000000" w:themeColor="text1"/>
        </w:rPr>
        <w:t xml:space="preserve"> </w:t>
      </w:r>
      <w:r w:rsidR="00A25A40">
        <w:rPr>
          <w:color w:val="000000" w:themeColor="text1"/>
        </w:rPr>
        <w:tab/>
      </w:r>
      <w:r w:rsidRPr="009A1683">
        <w:rPr>
          <w:color w:val="000000" w:themeColor="text1"/>
        </w:rPr>
        <w:t xml:space="preserve">157340721001140724145924. </w:t>
      </w:r>
    </w:p>
    <w:p w14:paraId="432F871B" w14:textId="77777777" w:rsidR="0089729B" w:rsidRPr="009A1683" w:rsidRDefault="0089729B" w:rsidP="009A1683">
      <w:pPr>
        <w:spacing w:line="360" w:lineRule="auto"/>
        <w:ind w:right="-52"/>
        <w:jc w:val="both"/>
        <w:rPr>
          <w:color w:val="000000" w:themeColor="text1"/>
        </w:rPr>
      </w:pPr>
      <w:r w:rsidRPr="009A1683">
        <w:rPr>
          <w:color w:val="000000" w:themeColor="text1"/>
        </w:rPr>
        <w:t>Silva, C., Garcia, V. A. S., Zanette, C. M., 2016, Chia (</w:t>
      </w:r>
      <w:r w:rsidRPr="009A1683">
        <w:rPr>
          <w:i/>
          <w:color w:val="000000" w:themeColor="text1"/>
        </w:rPr>
        <w:t>Salvia hispanica</w:t>
      </w:r>
      <w:r w:rsidRPr="009A1683">
        <w:rPr>
          <w:color w:val="000000" w:themeColor="text1"/>
        </w:rPr>
        <w:t xml:space="preserve"> L.) oil extraction using </w:t>
      </w:r>
      <w:r w:rsidR="00A25A40">
        <w:rPr>
          <w:color w:val="000000" w:themeColor="text1"/>
        </w:rPr>
        <w:tab/>
      </w:r>
      <w:r w:rsidRPr="009A1683">
        <w:rPr>
          <w:color w:val="000000" w:themeColor="text1"/>
        </w:rPr>
        <w:t xml:space="preserve">different organic solvents: Oil yield, fatty acids profile and technological analysis of </w:t>
      </w:r>
      <w:r w:rsidR="00A25A40">
        <w:rPr>
          <w:color w:val="000000" w:themeColor="text1"/>
        </w:rPr>
        <w:tab/>
      </w:r>
      <w:r w:rsidRPr="009A1683">
        <w:rPr>
          <w:color w:val="000000" w:themeColor="text1"/>
        </w:rPr>
        <w:t xml:space="preserve">defatted meal. </w:t>
      </w:r>
      <w:r w:rsidRPr="009A1683">
        <w:rPr>
          <w:i/>
          <w:iCs/>
          <w:color w:val="000000" w:themeColor="text1"/>
        </w:rPr>
        <w:t>International Food Research Journal,</w:t>
      </w:r>
      <w:r w:rsidRPr="009A1683">
        <w:rPr>
          <w:color w:val="000000" w:themeColor="text1"/>
        </w:rPr>
        <w:t xml:space="preserve"> </w:t>
      </w:r>
      <w:r w:rsidRPr="009A1683">
        <w:rPr>
          <w:iCs/>
          <w:color w:val="000000" w:themeColor="text1"/>
        </w:rPr>
        <w:t>23(1)</w:t>
      </w:r>
      <w:r w:rsidRPr="009A1683">
        <w:rPr>
          <w:color w:val="000000" w:themeColor="text1"/>
        </w:rPr>
        <w:t xml:space="preserve">: 998–1004. </w:t>
      </w:r>
    </w:p>
    <w:p w14:paraId="115EED34"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Sobota, A., Swieca, M., Gesinski, K., Wirkijowska, A., Bochnak, J., 2020, Yellow-coated quinoa </w:t>
      </w:r>
      <w:r w:rsidR="00A25A40">
        <w:rPr>
          <w:color w:val="000000" w:themeColor="text1"/>
          <w:lang w:val="en-US"/>
        </w:rPr>
        <w:tab/>
      </w:r>
      <w:r w:rsidRPr="009A1683">
        <w:rPr>
          <w:color w:val="000000" w:themeColor="text1"/>
          <w:lang w:val="en-US"/>
        </w:rPr>
        <w:t>(</w:t>
      </w:r>
      <w:r w:rsidRPr="00A25A40">
        <w:rPr>
          <w:i/>
          <w:iCs/>
          <w:color w:val="000000" w:themeColor="text1"/>
          <w:lang w:val="en-US"/>
        </w:rPr>
        <w:t>Chenopodium quinoa</w:t>
      </w:r>
      <w:r w:rsidRPr="009A1683">
        <w:rPr>
          <w:color w:val="000000" w:themeColor="text1"/>
          <w:lang w:val="en-US"/>
        </w:rPr>
        <w:t xml:space="preserve"> Willd)—Physicochemical, nutritional, and antioxidant properties. </w:t>
      </w:r>
      <w:r w:rsidR="00A25A40">
        <w:rPr>
          <w:color w:val="000000" w:themeColor="text1"/>
          <w:lang w:val="en-US"/>
        </w:rPr>
        <w:tab/>
      </w:r>
      <w:r w:rsidRPr="009A1683">
        <w:rPr>
          <w:i/>
          <w:color w:val="000000" w:themeColor="text1"/>
          <w:lang w:val="en-US"/>
        </w:rPr>
        <w:t>Journal of Science, Food and Agriculture</w:t>
      </w:r>
      <w:r w:rsidRPr="009A1683">
        <w:rPr>
          <w:color w:val="000000" w:themeColor="text1"/>
          <w:lang w:val="en-US"/>
        </w:rPr>
        <w:t xml:space="preserve">, </w:t>
      </w:r>
      <w:r w:rsidRPr="009A1683">
        <w:rPr>
          <w:bCs/>
          <w:color w:val="000000" w:themeColor="text1"/>
          <w:lang w:val="en-US"/>
        </w:rPr>
        <w:t>100(1): 2035–2042.</w:t>
      </w:r>
      <w:r w:rsidRPr="009A1683">
        <w:rPr>
          <w:b/>
          <w:bCs/>
          <w:color w:val="000000" w:themeColor="text1"/>
          <w:lang w:val="en-US"/>
        </w:rPr>
        <w:t xml:space="preserve"> </w:t>
      </w:r>
    </w:p>
    <w:p w14:paraId="01BEA7EE"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 Tang, Y., Li, X., Chen, P. X., Zhang, B., Hernandez, M., Zhang, H., Marcone, M. F., Liu, R. and </w:t>
      </w:r>
      <w:r w:rsidR="007D26D0">
        <w:rPr>
          <w:color w:val="000000" w:themeColor="text1"/>
        </w:rPr>
        <w:tab/>
      </w:r>
      <w:r w:rsidRPr="009A1683">
        <w:rPr>
          <w:color w:val="000000" w:themeColor="text1"/>
        </w:rPr>
        <w:t xml:space="preserve">Tsao, R., 2015, Characterisation of fatty acid, carotenoid, tocopherol/tocotrienol </w:t>
      </w:r>
      <w:r w:rsidR="007D26D0">
        <w:rPr>
          <w:color w:val="000000" w:themeColor="text1"/>
        </w:rPr>
        <w:tab/>
      </w:r>
      <w:r w:rsidRPr="009A1683">
        <w:rPr>
          <w:color w:val="000000" w:themeColor="text1"/>
        </w:rPr>
        <w:t xml:space="preserve">compositions and antioxidant activities in seeds of three </w:t>
      </w:r>
      <w:r w:rsidRPr="009A1683">
        <w:rPr>
          <w:i/>
          <w:iCs/>
          <w:color w:val="000000" w:themeColor="text1"/>
        </w:rPr>
        <w:t>Chenopodium quinoa</w:t>
      </w:r>
      <w:r w:rsidRPr="009A1683">
        <w:rPr>
          <w:color w:val="000000" w:themeColor="text1"/>
        </w:rPr>
        <w:t xml:space="preserve"> Willd. </w:t>
      </w:r>
      <w:r w:rsidR="007D26D0">
        <w:rPr>
          <w:color w:val="000000" w:themeColor="text1"/>
        </w:rPr>
        <w:tab/>
      </w:r>
      <w:r w:rsidRPr="009A1683">
        <w:rPr>
          <w:color w:val="000000" w:themeColor="text1"/>
        </w:rPr>
        <w:t xml:space="preserve">genotypes. </w:t>
      </w:r>
      <w:r w:rsidRPr="009A1683">
        <w:rPr>
          <w:i/>
          <w:iCs/>
          <w:color w:val="000000" w:themeColor="text1"/>
        </w:rPr>
        <w:t>Food Chemistry</w:t>
      </w:r>
      <w:r w:rsidRPr="009A1683">
        <w:rPr>
          <w:color w:val="000000" w:themeColor="text1"/>
        </w:rPr>
        <w:t xml:space="preserve">, 174:502-508. </w:t>
      </w:r>
    </w:p>
    <w:p w14:paraId="0A3D063E"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Tang, Y., Zhang, B., Li, X., Chen, P. X., Zhang, H., Liu, R. and Tsao, R., 2016, Bound phenolics </w:t>
      </w:r>
      <w:r w:rsidR="007D26D0">
        <w:rPr>
          <w:color w:val="000000" w:themeColor="text1"/>
        </w:rPr>
        <w:tab/>
      </w:r>
      <w:r w:rsidRPr="009A1683">
        <w:rPr>
          <w:color w:val="000000" w:themeColor="text1"/>
        </w:rPr>
        <w:t xml:space="preserve">of quinoa seeds released by acid, alkaline, and enzymatic treatments and their antioxidant </w:t>
      </w:r>
      <w:r w:rsidR="007D26D0">
        <w:rPr>
          <w:color w:val="000000" w:themeColor="text1"/>
        </w:rPr>
        <w:tab/>
      </w:r>
      <w:r w:rsidRPr="009A1683">
        <w:rPr>
          <w:color w:val="000000" w:themeColor="text1"/>
        </w:rPr>
        <w:t xml:space="preserve">and a-glucosidase and pancreatic lipase inhibitory effects. </w:t>
      </w:r>
      <w:r w:rsidRPr="009A1683">
        <w:rPr>
          <w:i/>
          <w:iCs/>
          <w:color w:val="000000" w:themeColor="text1"/>
        </w:rPr>
        <w:t xml:space="preserve">Journal of Agriculture Food </w:t>
      </w:r>
      <w:r w:rsidR="007D26D0">
        <w:rPr>
          <w:i/>
          <w:iCs/>
          <w:color w:val="000000" w:themeColor="text1"/>
        </w:rPr>
        <w:tab/>
      </w:r>
      <w:r w:rsidRPr="009A1683">
        <w:rPr>
          <w:i/>
          <w:iCs/>
          <w:color w:val="000000" w:themeColor="text1"/>
        </w:rPr>
        <w:t xml:space="preserve">and Chemistry, </w:t>
      </w:r>
      <w:r w:rsidRPr="009A1683">
        <w:rPr>
          <w:color w:val="000000" w:themeColor="text1"/>
        </w:rPr>
        <w:t xml:space="preserve">64:1712-1719. </w:t>
      </w:r>
    </w:p>
    <w:p w14:paraId="62253584"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Teferra, T. F., H. Kurabachew, T. F. Tadesse, and G. Nigusse, 2015, “Nutritional, microbial and </w:t>
      </w:r>
      <w:r w:rsidR="007D26D0">
        <w:rPr>
          <w:color w:val="000000" w:themeColor="text1"/>
        </w:rPr>
        <w:tab/>
      </w:r>
      <w:r w:rsidRPr="009A1683">
        <w:rPr>
          <w:color w:val="000000" w:themeColor="text1"/>
        </w:rPr>
        <w:t>sensory properties of flat-bread (kitta) prepared from blends of maize (</w:t>
      </w:r>
      <w:r w:rsidRPr="009A1683">
        <w:rPr>
          <w:i/>
          <w:iCs/>
          <w:color w:val="000000" w:themeColor="text1"/>
        </w:rPr>
        <w:t>Zea mays</w:t>
      </w:r>
      <w:r w:rsidRPr="009A1683">
        <w:rPr>
          <w:color w:val="000000" w:themeColor="text1"/>
        </w:rPr>
        <w:t xml:space="preserve"> L.) and </w:t>
      </w:r>
      <w:r w:rsidR="007D26D0">
        <w:rPr>
          <w:color w:val="000000" w:themeColor="text1"/>
        </w:rPr>
        <w:lastRenderedPageBreak/>
        <w:tab/>
      </w:r>
      <w:r w:rsidRPr="009A1683">
        <w:rPr>
          <w:color w:val="000000" w:themeColor="text1"/>
        </w:rPr>
        <w:t>orange-fleshed sweet potato (</w:t>
      </w:r>
      <w:r w:rsidRPr="009A1683">
        <w:rPr>
          <w:i/>
          <w:iCs/>
          <w:color w:val="000000" w:themeColor="text1"/>
        </w:rPr>
        <w:t>Ipomoea batatas</w:t>
      </w:r>
      <w:r w:rsidRPr="009A1683">
        <w:rPr>
          <w:color w:val="000000" w:themeColor="text1"/>
        </w:rPr>
        <w:t xml:space="preserve"> L.) flours fabrication of iron and ascorbic </w:t>
      </w:r>
      <w:r w:rsidR="007D26D0">
        <w:rPr>
          <w:color w:val="000000" w:themeColor="text1"/>
        </w:rPr>
        <w:tab/>
      </w:r>
      <w:r w:rsidRPr="009A1683">
        <w:rPr>
          <w:color w:val="000000" w:themeColor="text1"/>
        </w:rPr>
        <w:t xml:space="preserve">acid nanocomposite view project nutritional, micro,” </w:t>
      </w:r>
      <w:r w:rsidRPr="009A1683">
        <w:rPr>
          <w:i/>
          <w:iCs/>
          <w:color w:val="000000" w:themeColor="text1"/>
        </w:rPr>
        <w:t xml:space="preserve">International Journal of Food </w:t>
      </w:r>
      <w:r w:rsidR="007D26D0">
        <w:rPr>
          <w:i/>
          <w:iCs/>
          <w:color w:val="000000" w:themeColor="text1"/>
        </w:rPr>
        <w:tab/>
      </w:r>
      <w:r w:rsidRPr="009A1683">
        <w:rPr>
          <w:i/>
          <w:iCs/>
          <w:color w:val="000000" w:themeColor="text1"/>
        </w:rPr>
        <w:t>Science and Nutrition Engineering,</w:t>
      </w:r>
      <w:r w:rsidRPr="009A1683">
        <w:rPr>
          <w:color w:val="000000" w:themeColor="text1"/>
        </w:rPr>
        <w:t xml:space="preserve"> 5: 33–39. </w:t>
      </w:r>
    </w:p>
    <w:p w14:paraId="4882F43E" w14:textId="77777777" w:rsidR="0089729B" w:rsidRPr="009A1683" w:rsidRDefault="0089729B" w:rsidP="009A1683">
      <w:pPr>
        <w:spacing w:line="360" w:lineRule="auto"/>
        <w:ind w:right="-52"/>
        <w:jc w:val="both"/>
        <w:rPr>
          <w:color w:val="000000" w:themeColor="text1"/>
        </w:rPr>
      </w:pPr>
      <w:r w:rsidRPr="009A1683">
        <w:rPr>
          <w:color w:val="000000" w:themeColor="text1"/>
        </w:rPr>
        <w:t xml:space="preserve">Tekle, S., Jabasingh, A., Fantaw, D., 2019, An insight into the Ethiopian traditional alcoholic </w:t>
      </w:r>
      <w:r w:rsidR="007D26D0">
        <w:rPr>
          <w:color w:val="000000" w:themeColor="text1"/>
        </w:rPr>
        <w:tab/>
      </w:r>
      <w:r w:rsidRPr="009A1683">
        <w:rPr>
          <w:color w:val="000000" w:themeColor="text1"/>
        </w:rPr>
        <w:t xml:space="preserve">beverage:-tella, processing, fermentation kinetics, microbial profiling and nutrient </w:t>
      </w:r>
      <w:r w:rsidR="007D26D0">
        <w:rPr>
          <w:color w:val="000000" w:themeColor="text1"/>
        </w:rPr>
        <w:tab/>
      </w:r>
      <w:r w:rsidRPr="009A1683">
        <w:rPr>
          <w:color w:val="000000" w:themeColor="text1"/>
        </w:rPr>
        <w:t xml:space="preserve">analysis,” </w:t>
      </w:r>
      <w:r w:rsidRPr="009A1683">
        <w:rPr>
          <w:i/>
          <w:color w:val="000000" w:themeColor="text1"/>
        </w:rPr>
        <w:t>LWT</w:t>
      </w:r>
      <w:r w:rsidRPr="009A1683">
        <w:rPr>
          <w:color w:val="000000" w:themeColor="text1"/>
        </w:rPr>
        <w:t xml:space="preserve">, 107(1):  9–15. </w:t>
      </w:r>
    </w:p>
    <w:p w14:paraId="62E0BD45" w14:textId="77777777" w:rsidR="0089729B" w:rsidRPr="009A1683" w:rsidRDefault="0089729B" w:rsidP="009A1683">
      <w:pPr>
        <w:spacing w:line="360" w:lineRule="auto"/>
        <w:ind w:right="-52"/>
        <w:jc w:val="both"/>
        <w:rPr>
          <w:color w:val="000000" w:themeColor="text1"/>
        </w:rPr>
      </w:pPr>
      <w:r w:rsidRPr="009A1683">
        <w:rPr>
          <w:color w:val="000000" w:themeColor="text1"/>
          <w:lang w:val="en-US"/>
        </w:rPr>
        <w:t xml:space="preserve">Ullah, R., Nadeem, M., Khalique, A., Imran, M., Mehmood, S., Javid, A., Hussain, J., 2016, </w:t>
      </w:r>
      <w:r w:rsidR="007D26D0">
        <w:rPr>
          <w:color w:val="000000" w:themeColor="text1"/>
          <w:lang w:val="en-US"/>
        </w:rPr>
        <w:tab/>
      </w:r>
      <w:r w:rsidRPr="009A1683">
        <w:rPr>
          <w:color w:val="000000" w:themeColor="text1"/>
          <w:lang w:val="en-US"/>
        </w:rPr>
        <w:t>Nutritional and therapeutic perspectives of Chia (</w:t>
      </w:r>
      <w:r w:rsidRPr="009A1683">
        <w:rPr>
          <w:i/>
          <w:color w:val="000000" w:themeColor="text1"/>
          <w:lang w:val="en-US"/>
        </w:rPr>
        <w:t>Salvia hispanica</w:t>
      </w:r>
      <w:r w:rsidRPr="009A1683">
        <w:rPr>
          <w:color w:val="000000" w:themeColor="text1"/>
          <w:lang w:val="en-US"/>
        </w:rPr>
        <w:t xml:space="preserve"> L.): A review. </w:t>
      </w:r>
      <w:r w:rsidRPr="009A1683">
        <w:rPr>
          <w:i/>
          <w:color w:val="000000" w:themeColor="text1"/>
          <w:lang w:val="en-US"/>
        </w:rPr>
        <w:t xml:space="preserve">Journal </w:t>
      </w:r>
      <w:r w:rsidR="007D26D0">
        <w:rPr>
          <w:i/>
          <w:color w:val="000000" w:themeColor="text1"/>
          <w:lang w:val="en-US"/>
        </w:rPr>
        <w:tab/>
      </w:r>
      <w:r w:rsidRPr="009A1683">
        <w:rPr>
          <w:i/>
          <w:color w:val="000000" w:themeColor="text1"/>
          <w:lang w:val="en-US"/>
        </w:rPr>
        <w:t>of Food Science and Technology</w:t>
      </w:r>
      <w:r w:rsidRPr="009A1683">
        <w:rPr>
          <w:color w:val="000000" w:themeColor="text1"/>
          <w:lang w:val="en-US"/>
        </w:rPr>
        <w:t xml:space="preserve">, </w:t>
      </w:r>
      <w:r w:rsidRPr="009A1683">
        <w:rPr>
          <w:bCs/>
          <w:color w:val="000000" w:themeColor="text1"/>
          <w:lang w:val="en-US"/>
        </w:rPr>
        <w:t>53(1): 1750–1758.</w:t>
      </w:r>
    </w:p>
    <w:p w14:paraId="62C9FC98" w14:textId="77777777" w:rsidR="0089729B" w:rsidRPr="009A1683"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position w:val="-2"/>
        </w:rPr>
        <w:t xml:space="preserve">Vega-Galvez, A., Miranda, M., Vergara, J., Uribe, E. and Puente, L., 2010, Nutrition facts and </w:t>
      </w:r>
      <w:r w:rsidR="007D26D0">
        <w:rPr>
          <w:color w:val="000000" w:themeColor="text1"/>
          <w:position w:val="-2"/>
        </w:rPr>
        <w:tab/>
      </w:r>
      <w:r w:rsidRPr="009A1683">
        <w:rPr>
          <w:color w:val="000000" w:themeColor="text1"/>
          <w:position w:val="-2"/>
        </w:rPr>
        <w:t>functional potential of quinoa (</w:t>
      </w:r>
      <w:r w:rsidRPr="009A1683">
        <w:rPr>
          <w:i/>
          <w:color w:val="000000" w:themeColor="text1"/>
        </w:rPr>
        <w:t>Chenopodium quinoa</w:t>
      </w:r>
      <w:r w:rsidRPr="009A1683">
        <w:rPr>
          <w:color w:val="000000" w:themeColor="text1"/>
        </w:rPr>
        <w:t xml:space="preserve"> Willd.), an ancient Andean grain: a </w:t>
      </w:r>
      <w:r w:rsidR="007D26D0">
        <w:rPr>
          <w:color w:val="000000" w:themeColor="text1"/>
        </w:rPr>
        <w:tab/>
      </w:r>
      <w:r w:rsidRPr="009A1683">
        <w:rPr>
          <w:color w:val="000000" w:themeColor="text1"/>
        </w:rPr>
        <w:t xml:space="preserve">review. </w:t>
      </w:r>
      <w:r w:rsidRPr="009A1683">
        <w:rPr>
          <w:i/>
          <w:iCs/>
          <w:color w:val="000000" w:themeColor="text1"/>
        </w:rPr>
        <w:t>Journal of Science Food and Agriculture</w:t>
      </w:r>
      <w:r w:rsidRPr="009A1683">
        <w:rPr>
          <w:color w:val="000000" w:themeColor="text1"/>
        </w:rPr>
        <w:t>, 90: 2541-2547.</w:t>
      </w:r>
    </w:p>
    <w:p w14:paraId="79EC4F12" w14:textId="77777777" w:rsidR="007D26D0" w:rsidRDefault="0089729B" w:rsidP="009A1683">
      <w:pPr>
        <w:snapToGrid w:val="0"/>
        <w:spacing w:before="100" w:beforeAutospacing="1" w:after="100" w:afterAutospacing="1" w:line="360" w:lineRule="auto"/>
        <w:ind w:right="-52"/>
        <w:contextualSpacing/>
        <w:jc w:val="both"/>
        <w:rPr>
          <w:color w:val="000000" w:themeColor="text1"/>
        </w:rPr>
      </w:pPr>
      <w:r w:rsidRPr="009A1683">
        <w:rPr>
          <w:color w:val="000000" w:themeColor="text1"/>
        </w:rPr>
        <w:t xml:space="preserve">Woldemichael, G. M. and Wink, M., 2001, Identification and biological activities of triterpenoid </w:t>
      </w:r>
      <w:r w:rsidR="007D26D0">
        <w:rPr>
          <w:color w:val="000000" w:themeColor="text1"/>
        </w:rPr>
        <w:tab/>
      </w:r>
      <w:r w:rsidRPr="009A1683">
        <w:rPr>
          <w:color w:val="000000" w:themeColor="text1"/>
        </w:rPr>
        <w:t xml:space="preserve">saponins from Chenopodium quinoa. </w:t>
      </w:r>
      <w:r w:rsidRPr="009A1683">
        <w:rPr>
          <w:i/>
          <w:iCs/>
          <w:color w:val="000000" w:themeColor="text1"/>
        </w:rPr>
        <w:t>Journal of Agriculture and Food Chemistry</w:t>
      </w:r>
      <w:r w:rsidRPr="009A1683">
        <w:rPr>
          <w:color w:val="000000" w:themeColor="text1"/>
        </w:rPr>
        <w:t xml:space="preserve">, </w:t>
      </w:r>
      <w:r w:rsidR="007D26D0">
        <w:rPr>
          <w:color w:val="000000" w:themeColor="text1"/>
        </w:rPr>
        <w:tab/>
      </w:r>
      <w:r w:rsidRPr="009A1683">
        <w:rPr>
          <w:color w:val="000000" w:themeColor="text1"/>
        </w:rPr>
        <w:t xml:space="preserve">49:2327-2332. </w:t>
      </w:r>
    </w:p>
    <w:p w14:paraId="79A26F67" w14:textId="77777777" w:rsidR="0089729B" w:rsidRPr="009A1683" w:rsidRDefault="00000000" w:rsidP="009A1683">
      <w:pPr>
        <w:snapToGrid w:val="0"/>
        <w:spacing w:before="100" w:beforeAutospacing="1" w:after="100" w:afterAutospacing="1" w:line="360" w:lineRule="auto"/>
        <w:ind w:right="-52"/>
        <w:contextualSpacing/>
        <w:jc w:val="both"/>
        <w:rPr>
          <w:color w:val="000000" w:themeColor="text1"/>
        </w:rPr>
      </w:pPr>
      <w:hyperlink r:id="rId60" w:history="1">
        <w:r w:rsidR="00FB2A15" w:rsidRPr="006D1FB1">
          <w:rPr>
            <w:rStyle w:val="Hyperlink"/>
          </w:rPr>
          <w:t>www.queensquinoa.com</w:t>
        </w:r>
      </w:hyperlink>
      <w:r w:rsidR="00FB2A15">
        <w:rPr>
          <w:color w:val="000000" w:themeColor="text1"/>
        </w:rPr>
        <w:t xml:space="preserve"> </w:t>
      </w:r>
      <w:r w:rsidR="0089729B" w:rsidRPr="009A1683">
        <w:rPr>
          <w:color w:val="000000" w:themeColor="text1"/>
        </w:rPr>
        <w:t>(Accessed on 27 December 2022)</w:t>
      </w:r>
    </w:p>
    <w:p w14:paraId="6798CB03" w14:textId="77777777" w:rsidR="00497420" w:rsidRPr="009A1683" w:rsidRDefault="00497420" w:rsidP="009A1683">
      <w:pPr>
        <w:spacing w:after="200" w:line="360" w:lineRule="auto"/>
        <w:rPr>
          <w:rFonts w:eastAsiaTheme="minorHAnsi"/>
          <w:color w:val="000000" w:themeColor="text1"/>
          <w:lang w:val="en-US" w:bidi="ar-SA"/>
        </w:rPr>
      </w:pPr>
    </w:p>
    <w:sectPr w:rsidR="00497420" w:rsidRPr="009A1683" w:rsidSect="007B34A4">
      <w:footerReference w:type="default" r:id="rId61"/>
      <w:pgSz w:w="12240" w:h="15840"/>
      <w:pgMar w:top="994" w:right="1440" w:bottom="172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CA52BE" w14:textId="77777777" w:rsidR="00053873" w:rsidRPr="005B2DF6" w:rsidRDefault="00053873" w:rsidP="005B2DF6">
      <w:pPr>
        <w:pStyle w:val="ListParagraph"/>
        <w:rPr>
          <w:rFonts w:ascii="Calibri" w:hAnsi="Calibri"/>
          <w:sz w:val="22"/>
          <w:szCs w:val="22"/>
        </w:rPr>
      </w:pPr>
      <w:r>
        <w:separator/>
      </w:r>
    </w:p>
  </w:endnote>
  <w:endnote w:type="continuationSeparator" w:id="0">
    <w:p w14:paraId="4AE487EC" w14:textId="77777777" w:rsidR="00053873" w:rsidRPr="005B2DF6" w:rsidRDefault="00053873" w:rsidP="005B2DF6">
      <w:pPr>
        <w:pStyle w:val="ListParagraph"/>
        <w:rPr>
          <w:rFonts w:ascii="Calibri" w:hAnsi="Calibri"/>
          <w:sz w:val="22"/>
          <w:szCs w:val="22"/>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Nirmala UI"/>
    <w:panose1 w:val="00000400000000000000"/>
    <w:charset w:val="01"/>
    <w:family w:val="roman"/>
    <w:pitch w:val="variable"/>
    <w:sig w:usb0="0000A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Pro-Regular">
    <w:altName w:val="MS Mincho"/>
    <w:charset w:val="80"/>
    <w:family w:val="auto"/>
    <w:pitch w:val="default"/>
    <w:sig w:usb0="00000003" w:usb1="08070000" w:usb2="00000010" w:usb3="00000000" w:csb0="00020001" w:csb1="00000000"/>
  </w:font>
  <w:font w:name="CharisSIL">
    <w:altName w:val="Cambria"/>
    <w:panose1 w:val="00000000000000000000"/>
    <w:charset w:val="00"/>
    <w:family w:val="roman"/>
    <w:notTrueType/>
    <w:pitch w:val="default"/>
  </w:font>
  <w:font w:name="AdvPA45B">
    <w:altName w:val="Cambria"/>
    <w:panose1 w:val="00000000000000000000"/>
    <w:charset w:val="00"/>
    <w:family w:val="roman"/>
    <w:notTrueType/>
    <w:pitch w:val="default"/>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08254"/>
      <w:docPartObj>
        <w:docPartGallery w:val="Page Numbers (Bottom of Page)"/>
        <w:docPartUnique/>
      </w:docPartObj>
    </w:sdtPr>
    <w:sdtContent>
      <w:p w14:paraId="22F17A99" w14:textId="77777777" w:rsidR="0089729B" w:rsidRDefault="0089729B">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14:paraId="24F90917" w14:textId="77777777" w:rsidR="0089729B" w:rsidRDefault="008972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CC4EC" w14:textId="77777777" w:rsidR="00053873" w:rsidRPr="005B2DF6" w:rsidRDefault="00053873" w:rsidP="005B2DF6">
      <w:pPr>
        <w:pStyle w:val="ListParagraph"/>
        <w:rPr>
          <w:rFonts w:ascii="Calibri" w:hAnsi="Calibri"/>
          <w:sz w:val="22"/>
          <w:szCs w:val="22"/>
        </w:rPr>
      </w:pPr>
      <w:r>
        <w:separator/>
      </w:r>
    </w:p>
  </w:footnote>
  <w:footnote w:type="continuationSeparator" w:id="0">
    <w:p w14:paraId="016574B7" w14:textId="77777777" w:rsidR="00053873" w:rsidRPr="005B2DF6" w:rsidRDefault="00053873" w:rsidP="005B2DF6">
      <w:pPr>
        <w:pStyle w:val="ListParagraph"/>
        <w:rPr>
          <w:rFonts w:ascii="Calibri" w:hAnsi="Calibri"/>
          <w:sz w:val="22"/>
          <w:szCs w:val="22"/>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D1F55"/>
    <w:multiLevelType w:val="hybridMultilevel"/>
    <w:tmpl w:val="4E242E64"/>
    <w:lvl w:ilvl="0" w:tplc="FC8C4700">
      <w:start w:val="1"/>
      <w:numFmt w:val="bullet"/>
      <w:lvlText w:val="-"/>
      <w:lvlJc w:val="left"/>
      <w:pPr>
        <w:tabs>
          <w:tab w:val="num" w:pos="720"/>
        </w:tabs>
        <w:ind w:left="720" w:hanging="360"/>
      </w:pPr>
      <w:rPr>
        <w:rFonts w:ascii="Arial" w:hAnsi="Arial" w:hint="default"/>
      </w:rPr>
    </w:lvl>
    <w:lvl w:ilvl="1" w:tplc="618A65E6" w:tentative="1">
      <w:start w:val="1"/>
      <w:numFmt w:val="bullet"/>
      <w:lvlText w:val="-"/>
      <w:lvlJc w:val="left"/>
      <w:pPr>
        <w:tabs>
          <w:tab w:val="num" w:pos="1440"/>
        </w:tabs>
        <w:ind w:left="1440" w:hanging="360"/>
      </w:pPr>
      <w:rPr>
        <w:rFonts w:ascii="Arial" w:hAnsi="Arial" w:hint="default"/>
      </w:rPr>
    </w:lvl>
    <w:lvl w:ilvl="2" w:tplc="B57E39A8" w:tentative="1">
      <w:start w:val="1"/>
      <w:numFmt w:val="bullet"/>
      <w:lvlText w:val="-"/>
      <w:lvlJc w:val="left"/>
      <w:pPr>
        <w:tabs>
          <w:tab w:val="num" w:pos="2160"/>
        </w:tabs>
        <w:ind w:left="2160" w:hanging="360"/>
      </w:pPr>
      <w:rPr>
        <w:rFonts w:ascii="Arial" w:hAnsi="Arial" w:hint="default"/>
      </w:rPr>
    </w:lvl>
    <w:lvl w:ilvl="3" w:tplc="3E5218FA" w:tentative="1">
      <w:start w:val="1"/>
      <w:numFmt w:val="bullet"/>
      <w:lvlText w:val="-"/>
      <w:lvlJc w:val="left"/>
      <w:pPr>
        <w:tabs>
          <w:tab w:val="num" w:pos="2880"/>
        </w:tabs>
        <w:ind w:left="2880" w:hanging="360"/>
      </w:pPr>
      <w:rPr>
        <w:rFonts w:ascii="Arial" w:hAnsi="Arial" w:hint="default"/>
      </w:rPr>
    </w:lvl>
    <w:lvl w:ilvl="4" w:tplc="9FDC6858" w:tentative="1">
      <w:start w:val="1"/>
      <w:numFmt w:val="bullet"/>
      <w:lvlText w:val="-"/>
      <w:lvlJc w:val="left"/>
      <w:pPr>
        <w:tabs>
          <w:tab w:val="num" w:pos="3600"/>
        </w:tabs>
        <w:ind w:left="3600" w:hanging="360"/>
      </w:pPr>
      <w:rPr>
        <w:rFonts w:ascii="Arial" w:hAnsi="Arial" w:hint="default"/>
      </w:rPr>
    </w:lvl>
    <w:lvl w:ilvl="5" w:tplc="7C50A6D2" w:tentative="1">
      <w:start w:val="1"/>
      <w:numFmt w:val="bullet"/>
      <w:lvlText w:val="-"/>
      <w:lvlJc w:val="left"/>
      <w:pPr>
        <w:tabs>
          <w:tab w:val="num" w:pos="4320"/>
        </w:tabs>
        <w:ind w:left="4320" w:hanging="360"/>
      </w:pPr>
      <w:rPr>
        <w:rFonts w:ascii="Arial" w:hAnsi="Arial" w:hint="default"/>
      </w:rPr>
    </w:lvl>
    <w:lvl w:ilvl="6" w:tplc="578606EA" w:tentative="1">
      <w:start w:val="1"/>
      <w:numFmt w:val="bullet"/>
      <w:lvlText w:val="-"/>
      <w:lvlJc w:val="left"/>
      <w:pPr>
        <w:tabs>
          <w:tab w:val="num" w:pos="5040"/>
        </w:tabs>
        <w:ind w:left="5040" w:hanging="360"/>
      </w:pPr>
      <w:rPr>
        <w:rFonts w:ascii="Arial" w:hAnsi="Arial" w:hint="default"/>
      </w:rPr>
    </w:lvl>
    <w:lvl w:ilvl="7" w:tplc="A59A70CE" w:tentative="1">
      <w:start w:val="1"/>
      <w:numFmt w:val="bullet"/>
      <w:lvlText w:val="-"/>
      <w:lvlJc w:val="left"/>
      <w:pPr>
        <w:tabs>
          <w:tab w:val="num" w:pos="5760"/>
        </w:tabs>
        <w:ind w:left="5760" w:hanging="360"/>
      </w:pPr>
      <w:rPr>
        <w:rFonts w:ascii="Arial" w:hAnsi="Arial" w:hint="default"/>
      </w:rPr>
    </w:lvl>
    <w:lvl w:ilvl="8" w:tplc="30627BD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197422"/>
    <w:multiLevelType w:val="hybridMultilevel"/>
    <w:tmpl w:val="2AC2B98A"/>
    <w:lvl w:ilvl="0" w:tplc="729A1F08">
      <w:start w:val="1"/>
      <w:numFmt w:val="bullet"/>
      <w:lvlText w:val=""/>
      <w:lvlJc w:val="left"/>
      <w:pPr>
        <w:tabs>
          <w:tab w:val="num" w:pos="720"/>
        </w:tabs>
        <w:ind w:left="720" w:hanging="360"/>
      </w:pPr>
      <w:rPr>
        <w:rFonts w:ascii="Wingdings 2" w:hAnsi="Wingdings 2" w:hint="default"/>
      </w:rPr>
    </w:lvl>
    <w:lvl w:ilvl="1" w:tplc="F2A2ECC0" w:tentative="1">
      <w:start w:val="1"/>
      <w:numFmt w:val="bullet"/>
      <w:lvlText w:val=""/>
      <w:lvlJc w:val="left"/>
      <w:pPr>
        <w:tabs>
          <w:tab w:val="num" w:pos="1440"/>
        </w:tabs>
        <w:ind w:left="1440" w:hanging="360"/>
      </w:pPr>
      <w:rPr>
        <w:rFonts w:ascii="Wingdings 2" w:hAnsi="Wingdings 2" w:hint="default"/>
      </w:rPr>
    </w:lvl>
    <w:lvl w:ilvl="2" w:tplc="3C98EE3C" w:tentative="1">
      <w:start w:val="1"/>
      <w:numFmt w:val="bullet"/>
      <w:lvlText w:val=""/>
      <w:lvlJc w:val="left"/>
      <w:pPr>
        <w:tabs>
          <w:tab w:val="num" w:pos="2160"/>
        </w:tabs>
        <w:ind w:left="2160" w:hanging="360"/>
      </w:pPr>
      <w:rPr>
        <w:rFonts w:ascii="Wingdings 2" w:hAnsi="Wingdings 2" w:hint="default"/>
      </w:rPr>
    </w:lvl>
    <w:lvl w:ilvl="3" w:tplc="01D6CF8C" w:tentative="1">
      <w:start w:val="1"/>
      <w:numFmt w:val="bullet"/>
      <w:lvlText w:val=""/>
      <w:lvlJc w:val="left"/>
      <w:pPr>
        <w:tabs>
          <w:tab w:val="num" w:pos="2880"/>
        </w:tabs>
        <w:ind w:left="2880" w:hanging="360"/>
      </w:pPr>
      <w:rPr>
        <w:rFonts w:ascii="Wingdings 2" w:hAnsi="Wingdings 2" w:hint="default"/>
      </w:rPr>
    </w:lvl>
    <w:lvl w:ilvl="4" w:tplc="E834B05E" w:tentative="1">
      <w:start w:val="1"/>
      <w:numFmt w:val="bullet"/>
      <w:lvlText w:val=""/>
      <w:lvlJc w:val="left"/>
      <w:pPr>
        <w:tabs>
          <w:tab w:val="num" w:pos="3600"/>
        </w:tabs>
        <w:ind w:left="3600" w:hanging="360"/>
      </w:pPr>
      <w:rPr>
        <w:rFonts w:ascii="Wingdings 2" w:hAnsi="Wingdings 2" w:hint="default"/>
      </w:rPr>
    </w:lvl>
    <w:lvl w:ilvl="5" w:tplc="8B9A1C28" w:tentative="1">
      <w:start w:val="1"/>
      <w:numFmt w:val="bullet"/>
      <w:lvlText w:val=""/>
      <w:lvlJc w:val="left"/>
      <w:pPr>
        <w:tabs>
          <w:tab w:val="num" w:pos="4320"/>
        </w:tabs>
        <w:ind w:left="4320" w:hanging="360"/>
      </w:pPr>
      <w:rPr>
        <w:rFonts w:ascii="Wingdings 2" w:hAnsi="Wingdings 2" w:hint="default"/>
      </w:rPr>
    </w:lvl>
    <w:lvl w:ilvl="6" w:tplc="785269BA" w:tentative="1">
      <w:start w:val="1"/>
      <w:numFmt w:val="bullet"/>
      <w:lvlText w:val=""/>
      <w:lvlJc w:val="left"/>
      <w:pPr>
        <w:tabs>
          <w:tab w:val="num" w:pos="5040"/>
        </w:tabs>
        <w:ind w:left="5040" w:hanging="360"/>
      </w:pPr>
      <w:rPr>
        <w:rFonts w:ascii="Wingdings 2" w:hAnsi="Wingdings 2" w:hint="default"/>
      </w:rPr>
    </w:lvl>
    <w:lvl w:ilvl="7" w:tplc="785AAE78" w:tentative="1">
      <w:start w:val="1"/>
      <w:numFmt w:val="bullet"/>
      <w:lvlText w:val=""/>
      <w:lvlJc w:val="left"/>
      <w:pPr>
        <w:tabs>
          <w:tab w:val="num" w:pos="5760"/>
        </w:tabs>
        <w:ind w:left="5760" w:hanging="360"/>
      </w:pPr>
      <w:rPr>
        <w:rFonts w:ascii="Wingdings 2" w:hAnsi="Wingdings 2" w:hint="default"/>
      </w:rPr>
    </w:lvl>
    <w:lvl w:ilvl="8" w:tplc="E5520A28"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127D72A0"/>
    <w:multiLevelType w:val="hybridMultilevel"/>
    <w:tmpl w:val="230032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3207C9"/>
    <w:multiLevelType w:val="hybridMultilevel"/>
    <w:tmpl w:val="B5BC8ED8"/>
    <w:lvl w:ilvl="0" w:tplc="5BD0BEA4">
      <w:start w:val="1"/>
      <w:numFmt w:val="bullet"/>
      <w:lvlText w:val=""/>
      <w:lvlJc w:val="left"/>
      <w:pPr>
        <w:tabs>
          <w:tab w:val="num" w:pos="720"/>
        </w:tabs>
        <w:ind w:left="720" w:hanging="360"/>
      </w:pPr>
      <w:rPr>
        <w:rFonts w:ascii="Wingdings" w:hAnsi="Wingdings" w:hint="default"/>
      </w:rPr>
    </w:lvl>
    <w:lvl w:ilvl="1" w:tplc="28B03712" w:tentative="1">
      <w:start w:val="1"/>
      <w:numFmt w:val="bullet"/>
      <w:lvlText w:val=""/>
      <w:lvlJc w:val="left"/>
      <w:pPr>
        <w:tabs>
          <w:tab w:val="num" w:pos="1440"/>
        </w:tabs>
        <w:ind w:left="1440" w:hanging="360"/>
      </w:pPr>
      <w:rPr>
        <w:rFonts w:ascii="Wingdings" w:hAnsi="Wingdings" w:hint="default"/>
      </w:rPr>
    </w:lvl>
    <w:lvl w:ilvl="2" w:tplc="1FDEFAA8" w:tentative="1">
      <w:start w:val="1"/>
      <w:numFmt w:val="bullet"/>
      <w:lvlText w:val=""/>
      <w:lvlJc w:val="left"/>
      <w:pPr>
        <w:tabs>
          <w:tab w:val="num" w:pos="2160"/>
        </w:tabs>
        <w:ind w:left="2160" w:hanging="360"/>
      </w:pPr>
      <w:rPr>
        <w:rFonts w:ascii="Wingdings" w:hAnsi="Wingdings" w:hint="default"/>
      </w:rPr>
    </w:lvl>
    <w:lvl w:ilvl="3" w:tplc="9876618A" w:tentative="1">
      <w:start w:val="1"/>
      <w:numFmt w:val="bullet"/>
      <w:lvlText w:val=""/>
      <w:lvlJc w:val="left"/>
      <w:pPr>
        <w:tabs>
          <w:tab w:val="num" w:pos="2880"/>
        </w:tabs>
        <w:ind w:left="2880" w:hanging="360"/>
      </w:pPr>
      <w:rPr>
        <w:rFonts w:ascii="Wingdings" w:hAnsi="Wingdings" w:hint="default"/>
      </w:rPr>
    </w:lvl>
    <w:lvl w:ilvl="4" w:tplc="825CA264" w:tentative="1">
      <w:start w:val="1"/>
      <w:numFmt w:val="bullet"/>
      <w:lvlText w:val=""/>
      <w:lvlJc w:val="left"/>
      <w:pPr>
        <w:tabs>
          <w:tab w:val="num" w:pos="3600"/>
        </w:tabs>
        <w:ind w:left="3600" w:hanging="360"/>
      </w:pPr>
      <w:rPr>
        <w:rFonts w:ascii="Wingdings" w:hAnsi="Wingdings" w:hint="default"/>
      </w:rPr>
    </w:lvl>
    <w:lvl w:ilvl="5" w:tplc="708AE6C0" w:tentative="1">
      <w:start w:val="1"/>
      <w:numFmt w:val="bullet"/>
      <w:lvlText w:val=""/>
      <w:lvlJc w:val="left"/>
      <w:pPr>
        <w:tabs>
          <w:tab w:val="num" w:pos="4320"/>
        </w:tabs>
        <w:ind w:left="4320" w:hanging="360"/>
      </w:pPr>
      <w:rPr>
        <w:rFonts w:ascii="Wingdings" w:hAnsi="Wingdings" w:hint="default"/>
      </w:rPr>
    </w:lvl>
    <w:lvl w:ilvl="6" w:tplc="E806B370" w:tentative="1">
      <w:start w:val="1"/>
      <w:numFmt w:val="bullet"/>
      <w:lvlText w:val=""/>
      <w:lvlJc w:val="left"/>
      <w:pPr>
        <w:tabs>
          <w:tab w:val="num" w:pos="5040"/>
        </w:tabs>
        <w:ind w:left="5040" w:hanging="360"/>
      </w:pPr>
      <w:rPr>
        <w:rFonts w:ascii="Wingdings" w:hAnsi="Wingdings" w:hint="default"/>
      </w:rPr>
    </w:lvl>
    <w:lvl w:ilvl="7" w:tplc="43F2F206" w:tentative="1">
      <w:start w:val="1"/>
      <w:numFmt w:val="bullet"/>
      <w:lvlText w:val=""/>
      <w:lvlJc w:val="left"/>
      <w:pPr>
        <w:tabs>
          <w:tab w:val="num" w:pos="5760"/>
        </w:tabs>
        <w:ind w:left="5760" w:hanging="360"/>
      </w:pPr>
      <w:rPr>
        <w:rFonts w:ascii="Wingdings" w:hAnsi="Wingdings" w:hint="default"/>
      </w:rPr>
    </w:lvl>
    <w:lvl w:ilvl="8" w:tplc="6DF6FEF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46E2BD1"/>
    <w:multiLevelType w:val="hybridMultilevel"/>
    <w:tmpl w:val="B53A1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810B9B"/>
    <w:multiLevelType w:val="hybridMultilevel"/>
    <w:tmpl w:val="D54203EE"/>
    <w:lvl w:ilvl="0" w:tplc="1518C168">
      <w:start w:val="1"/>
      <w:numFmt w:val="bullet"/>
      <w:lvlText w:val="-"/>
      <w:lvlJc w:val="left"/>
      <w:pPr>
        <w:tabs>
          <w:tab w:val="num" w:pos="720"/>
        </w:tabs>
        <w:ind w:left="720" w:hanging="360"/>
      </w:pPr>
      <w:rPr>
        <w:rFonts w:ascii="Arial" w:hAnsi="Arial" w:hint="default"/>
      </w:rPr>
    </w:lvl>
    <w:lvl w:ilvl="1" w:tplc="36C45A2A" w:tentative="1">
      <w:start w:val="1"/>
      <w:numFmt w:val="bullet"/>
      <w:lvlText w:val="-"/>
      <w:lvlJc w:val="left"/>
      <w:pPr>
        <w:tabs>
          <w:tab w:val="num" w:pos="1440"/>
        </w:tabs>
        <w:ind w:left="1440" w:hanging="360"/>
      </w:pPr>
      <w:rPr>
        <w:rFonts w:ascii="Arial" w:hAnsi="Arial" w:hint="default"/>
      </w:rPr>
    </w:lvl>
    <w:lvl w:ilvl="2" w:tplc="7142569E" w:tentative="1">
      <w:start w:val="1"/>
      <w:numFmt w:val="bullet"/>
      <w:lvlText w:val="-"/>
      <w:lvlJc w:val="left"/>
      <w:pPr>
        <w:tabs>
          <w:tab w:val="num" w:pos="2160"/>
        </w:tabs>
        <w:ind w:left="2160" w:hanging="360"/>
      </w:pPr>
      <w:rPr>
        <w:rFonts w:ascii="Arial" w:hAnsi="Arial" w:hint="default"/>
      </w:rPr>
    </w:lvl>
    <w:lvl w:ilvl="3" w:tplc="501A8276" w:tentative="1">
      <w:start w:val="1"/>
      <w:numFmt w:val="bullet"/>
      <w:lvlText w:val="-"/>
      <w:lvlJc w:val="left"/>
      <w:pPr>
        <w:tabs>
          <w:tab w:val="num" w:pos="2880"/>
        </w:tabs>
        <w:ind w:left="2880" w:hanging="360"/>
      </w:pPr>
      <w:rPr>
        <w:rFonts w:ascii="Arial" w:hAnsi="Arial" w:hint="default"/>
      </w:rPr>
    </w:lvl>
    <w:lvl w:ilvl="4" w:tplc="696CE976" w:tentative="1">
      <w:start w:val="1"/>
      <w:numFmt w:val="bullet"/>
      <w:lvlText w:val="-"/>
      <w:lvlJc w:val="left"/>
      <w:pPr>
        <w:tabs>
          <w:tab w:val="num" w:pos="3600"/>
        </w:tabs>
        <w:ind w:left="3600" w:hanging="360"/>
      </w:pPr>
      <w:rPr>
        <w:rFonts w:ascii="Arial" w:hAnsi="Arial" w:hint="default"/>
      </w:rPr>
    </w:lvl>
    <w:lvl w:ilvl="5" w:tplc="F27E6508" w:tentative="1">
      <w:start w:val="1"/>
      <w:numFmt w:val="bullet"/>
      <w:lvlText w:val="-"/>
      <w:lvlJc w:val="left"/>
      <w:pPr>
        <w:tabs>
          <w:tab w:val="num" w:pos="4320"/>
        </w:tabs>
        <w:ind w:left="4320" w:hanging="360"/>
      </w:pPr>
      <w:rPr>
        <w:rFonts w:ascii="Arial" w:hAnsi="Arial" w:hint="default"/>
      </w:rPr>
    </w:lvl>
    <w:lvl w:ilvl="6" w:tplc="4D18F840" w:tentative="1">
      <w:start w:val="1"/>
      <w:numFmt w:val="bullet"/>
      <w:lvlText w:val="-"/>
      <w:lvlJc w:val="left"/>
      <w:pPr>
        <w:tabs>
          <w:tab w:val="num" w:pos="5040"/>
        </w:tabs>
        <w:ind w:left="5040" w:hanging="360"/>
      </w:pPr>
      <w:rPr>
        <w:rFonts w:ascii="Arial" w:hAnsi="Arial" w:hint="default"/>
      </w:rPr>
    </w:lvl>
    <w:lvl w:ilvl="7" w:tplc="447A6484" w:tentative="1">
      <w:start w:val="1"/>
      <w:numFmt w:val="bullet"/>
      <w:lvlText w:val="-"/>
      <w:lvlJc w:val="left"/>
      <w:pPr>
        <w:tabs>
          <w:tab w:val="num" w:pos="5760"/>
        </w:tabs>
        <w:ind w:left="5760" w:hanging="360"/>
      </w:pPr>
      <w:rPr>
        <w:rFonts w:ascii="Arial" w:hAnsi="Arial" w:hint="default"/>
      </w:rPr>
    </w:lvl>
    <w:lvl w:ilvl="8" w:tplc="79BC9B8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53C60F42"/>
    <w:multiLevelType w:val="hybridMultilevel"/>
    <w:tmpl w:val="0D2ED84E"/>
    <w:lvl w:ilvl="0" w:tplc="B48A9CE4">
      <w:start w:val="1"/>
      <w:numFmt w:val="decimal"/>
      <w:lvlText w:val="%1)"/>
      <w:lvlJc w:val="left"/>
      <w:pPr>
        <w:tabs>
          <w:tab w:val="num" w:pos="720"/>
        </w:tabs>
        <w:ind w:left="720" w:hanging="360"/>
      </w:pPr>
    </w:lvl>
    <w:lvl w:ilvl="1" w:tplc="811A27AA" w:tentative="1">
      <w:start w:val="1"/>
      <w:numFmt w:val="decimal"/>
      <w:lvlText w:val="%2)"/>
      <w:lvlJc w:val="left"/>
      <w:pPr>
        <w:tabs>
          <w:tab w:val="num" w:pos="1440"/>
        </w:tabs>
        <w:ind w:left="1440" w:hanging="360"/>
      </w:pPr>
    </w:lvl>
    <w:lvl w:ilvl="2" w:tplc="315CEE36" w:tentative="1">
      <w:start w:val="1"/>
      <w:numFmt w:val="decimal"/>
      <w:lvlText w:val="%3)"/>
      <w:lvlJc w:val="left"/>
      <w:pPr>
        <w:tabs>
          <w:tab w:val="num" w:pos="2160"/>
        </w:tabs>
        <w:ind w:left="2160" w:hanging="360"/>
      </w:pPr>
    </w:lvl>
    <w:lvl w:ilvl="3" w:tplc="378C5380" w:tentative="1">
      <w:start w:val="1"/>
      <w:numFmt w:val="decimal"/>
      <w:lvlText w:val="%4)"/>
      <w:lvlJc w:val="left"/>
      <w:pPr>
        <w:tabs>
          <w:tab w:val="num" w:pos="2880"/>
        </w:tabs>
        <w:ind w:left="2880" w:hanging="360"/>
      </w:pPr>
    </w:lvl>
    <w:lvl w:ilvl="4" w:tplc="C48CDD5C" w:tentative="1">
      <w:start w:val="1"/>
      <w:numFmt w:val="decimal"/>
      <w:lvlText w:val="%5)"/>
      <w:lvlJc w:val="left"/>
      <w:pPr>
        <w:tabs>
          <w:tab w:val="num" w:pos="3600"/>
        </w:tabs>
        <w:ind w:left="3600" w:hanging="360"/>
      </w:pPr>
    </w:lvl>
    <w:lvl w:ilvl="5" w:tplc="A8600BD2" w:tentative="1">
      <w:start w:val="1"/>
      <w:numFmt w:val="decimal"/>
      <w:lvlText w:val="%6)"/>
      <w:lvlJc w:val="left"/>
      <w:pPr>
        <w:tabs>
          <w:tab w:val="num" w:pos="4320"/>
        </w:tabs>
        <w:ind w:left="4320" w:hanging="360"/>
      </w:pPr>
    </w:lvl>
    <w:lvl w:ilvl="6" w:tplc="EE6C49A6" w:tentative="1">
      <w:start w:val="1"/>
      <w:numFmt w:val="decimal"/>
      <w:lvlText w:val="%7)"/>
      <w:lvlJc w:val="left"/>
      <w:pPr>
        <w:tabs>
          <w:tab w:val="num" w:pos="5040"/>
        </w:tabs>
        <w:ind w:left="5040" w:hanging="360"/>
      </w:pPr>
    </w:lvl>
    <w:lvl w:ilvl="7" w:tplc="C73A97B2" w:tentative="1">
      <w:start w:val="1"/>
      <w:numFmt w:val="decimal"/>
      <w:lvlText w:val="%8)"/>
      <w:lvlJc w:val="left"/>
      <w:pPr>
        <w:tabs>
          <w:tab w:val="num" w:pos="5760"/>
        </w:tabs>
        <w:ind w:left="5760" w:hanging="360"/>
      </w:pPr>
    </w:lvl>
    <w:lvl w:ilvl="8" w:tplc="2EA26406" w:tentative="1">
      <w:start w:val="1"/>
      <w:numFmt w:val="decimal"/>
      <w:lvlText w:val="%9)"/>
      <w:lvlJc w:val="left"/>
      <w:pPr>
        <w:tabs>
          <w:tab w:val="num" w:pos="6480"/>
        </w:tabs>
        <w:ind w:left="6480" w:hanging="360"/>
      </w:pPr>
    </w:lvl>
  </w:abstractNum>
  <w:abstractNum w:abstractNumId="7" w15:restartNumberingAfterBreak="0">
    <w:nsid w:val="53E37AA7"/>
    <w:multiLevelType w:val="hybridMultilevel"/>
    <w:tmpl w:val="3BB6103E"/>
    <w:lvl w:ilvl="0" w:tplc="6168551A">
      <w:start w:val="1"/>
      <w:numFmt w:val="bullet"/>
      <w:lvlText w:val=""/>
      <w:lvlJc w:val="left"/>
      <w:pPr>
        <w:tabs>
          <w:tab w:val="num" w:pos="720"/>
        </w:tabs>
        <w:ind w:left="720" w:hanging="360"/>
      </w:pPr>
      <w:rPr>
        <w:rFonts w:ascii="Wingdings 2" w:hAnsi="Wingdings 2" w:hint="default"/>
      </w:rPr>
    </w:lvl>
    <w:lvl w:ilvl="1" w:tplc="1646C2B2" w:tentative="1">
      <w:start w:val="1"/>
      <w:numFmt w:val="bullet"/>
      <w:lvlText w:val=""/>
      <w:lvlJc w:val="left"/>
      <w:pPr>
        <w:tabs>
          <w:tab w:val="num" w:pos="1440"/>
        </w:tabs>
        <w:ind w:left="1440" w:hanging="360"/>
      </w:pPr>
      <w:rPr>
        <w:rFonts w:ascii="Wingdings 2" w:hAnsi="Wingdings 2" w:hint="default"/>
      </w:rPr>
    </w:lvl>
    <w:lvl w:ilvl="2" w:tplc="B4EA1412" w:tentative="1">
      <w:start w:val="1"/>
      <w:numFmt w:val="bullet"/>
      <w:lvlText w:val=""/>
      <w:lvlJc w:val="left"/>
      <w:pPr>
        <w:tabs>
          <w:tab w:val="num" w:pos="2160"/>
        </w:tabs>
        <w:ind w:left="2160" w:hanging="360"/>
      </w:pPr>
      <w:rPr>
        <w:rFonts w:ascii="Wingdings 2" w:hAnsi="Wingdings 2" w:hint="default"/>
      </w:rPr>
    </w:lvl>
    <w:lvl w:ilvl="3" w:tplc="3DA2F166" w:tentative="1">
      <w:start w:val="1"/>
      <w:numFmt w:val="bullet"/>
      <w:lvlText w:val=""/>
      <w:lvlJc w:val="left"/>
      <w:pPr>
        <w:tabs>
          <w:tab w:val="num" w:pos="2880"/>
        </w:tabs>
        <w:ind w:left="2880" w:hanging="360"/>
      </w:pPr>
      <w:rPr>
        <w:rFonts w:ascii="Wingdings 2" w:hAnsi="Wingdings 2" w:hint="default"/>
      </w:rPr>
    </w:lvl>
    <w:lvl w:ilvl="4" w:tplc="58EE348A" w:tentative="1">
      <w:start w:val="1"/>
      <w:numFmt w:val="bullet"/>
      <w:lvlText w:val=""/>
      <w:lvlJc w:val="left"/>
      <w:pPr>
        <w:tabs>
          <w:tab w:val="num" w:pos="3600"/>
        </w:tabs>
        <w:ind w:left="3600" w:hanging="360"/>
      </w:pPr>
      <w:rPr>
        <w:rFonts w:ascii="Wingdings 2" w:hAnsi="Wingdings 2" w:hint="default"/>
      </w:rPr>
    </w:lvl>
    <w:lvl w:ilvl="5" w:tplc="19C4DB14" w:tentative="1">
      <w:start w:val="1"/>
      <w:numFmt w:val="bullet"/>
      <w:lvlText w:val=""/>
      <w:lvlJc w:val="left"/>
      <w:pPr>
        <w:tabs>
          <w:tab w:val="num" w:pos="4320"/>
        </w:tabs>
        <w:ind w:left="4320" w:hanging="360"/>
      </w:pPr>
      <w:rPr>
        <w:rFonts w:ascii="Wingdings 2" w:hAnsi="Wingdings 2" w:hint="default"/>
      </w:rPr>
    </w:lvl>
    <w:lvl w:ilvl="6" w:tplc="4336FAAE" w:tentative="1">
      <w:start w:val="1"/>
      <w:numFmt w:val="bullet"/>
      <w:lvlText w:val=""/>
      <w:lvlJc w:val="left"/>
      <w:pPr>
        <w:tabs>
          <w:tab w:val="num" w:pos="5040"/>
        </w:tabs>
        <w:ind w:left="5040" w:hanging="360"/>
      </w:pPr>
      <w:rPr>
        <w:rFonts w:ascii="Wingdings 2" w:hAnsi="Wingdings 2" w:hint="default"/>
      </w:rPr>
    </w:lvl>
    <w:lvl w:ilvl="7" w:tplc="A4F25250" w:tentative="1">
      <w:start w:val="1"/>
      <w:numFmt w:val="bullet"/>
      <w:lvlText w:val=""/>
      <w:lvlJc w:val="left"/>
      <w:pPr>
        <w:tabs>
          <w:tab w:val="num" w:pos="5760"/>
        </w:tabs>
        <w:ind w:left="5760" w:hanging="360"/>
      </w:pPr>
      <w:rPr>
        <w:rFonts w:ascii="Wingdings 2" w:hAnsi="Wingdings 2" w:hint="default"/>
      </w:rPr>
    </w:lvl>
    <w:lvl w:ilvl="8" w:tplc="1772C2F0" w:tentative="1">
      <w:start w:val="1"/>
      <w:numFmt w:val="bullet"/>
      <w:lvlText w:val=""/>
      <w:lvlJc w:val="left"/>
      <w:pPr>
        <w:tabs>
          <w:tab w:val="num" w:pos="6480"/>
        </w:tabs>
        <w:ind w:left="6480" w:hanging="360"/>
      </w:pPr>
      <w:rPr>
        <w:rFonts w:ascii="Wingdings 2" w:hAnsi="Wingdings 2" w:hint="default"/>
      </w:rPr>
    </w:lvl>
  </w:abstractNum>
  <w:abstractNum w:abstractNumId="8" w15:restartNumberingAfterBreak="0">
    <w:nsid w:val="791A3F7E"/>
    <w:multiLevelType w:val="hybridMultilevel"/>
    <w:tmpl w:val="CCAC736E"/>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E1E260F"/>
    <w:multiLevelType w:val="hybridMultilevel"/>
    <w:tmpl w:val="B25CE3C0"/>
    <w:lvl w:ilvl="0" w:tplc="BBAE7256">
      <w:start w:val="1"/>
      <w:numFmt w:val="bullet"/>
      <w:lvlText w:val=""/>
      <w:lvlJc w:val="left"/>
      <w:pPr>
        <w:tabs>
          <w:tab w:val="num" w:pos="720"/>
        </w:tabs>
        <w:ind w:left="720" w:hanging="360"/>
      </w:pPr>
      <w:rPr>
        <w:rFonts w:ascii="Wingdings 2" w:hAnsi="Wingdings 2" w:hint="default"/>
      </w:rPr>
    </w:lvl>
    <w:lvl w:ilvl="1" w:tplc="E954EC76" w:tentative="1">
      <w:start w:val="1"/>
      <w:numFmt w:val="bullet"/>
      <w:lvlText w:val=""/>
      <w:lvlJc w:val="left"/>
      <w:pPr>
        <w:tabs>
          <w:tab w:val="num" w:pos="1440"/>
        </w:tabs>
        <w:ind w:left="1440" w:hanging="360"/>
      </w:pPr>
      <w:rPr>
        <w:rFonts w:ascii="Wingdings 2" w:hAnsi="Wingdings 2" w:hint="default"/>
      </w:rPr>
    </w:lvl>
    <w:lvl w:ilvl="2" w:tplc="1A4C254A" w:tentative="1">
      <w:start w:val="1"/>
      <w:numFmt w:val="bullet"/>
      <w:lvlText w:val=""/>
      <w:lvlJc w:val="left"/>
      <w:pPr>
        <w:tabs>
          <w:tab w:val="num" w:pos="2160"/>
        </w:tabs>
        <w:ind w:left="2160" w:hanging="360"/>
      </w:pPr>
      <w:rPr>
        <w:rFonts w:ascii="Wingdings 2" w:hAnsi="Wingdings 2" w:hint="default"/>
      </w:rPr>
    </w:lvl>
    <w:lvl w:ilvl="3" w:tplc="FDB0E08C" w:tentative="1">
      <w:start w:val="1"/>
      <w:numFmt w:val="bullet"/>
      <w:lvlText w:val=""/>
      <w:lvlJc w:val="left"/>
      <w:pPr>
        <w:tabs>
          <w:tab w:val="num" w:pos="2880"/>
        </w:tabs>
        <w:ind w:left="2880" w:hanging="360"/>
      </w:pPr>
      <w:rPr>
        <w:rFonts w:ascii="Wingdings 2" w:hAnsi="Wingdings 2" w:hint="default"/>
      </w:rPr>
    </w:lvl>
    <w:lvl w:ilvl="4" w:tplc="F30A4A28" w:tentative="1">
      <w:start w:val="1"/>
      <w:numFmt w:val="bullet"/>
      <w:lvlText w:val=""/>
      <w:lvlJc w:val="left"/>
      <w:pPr>
        <w:tabs>
          <w:tab w:val="num" w:pos="3600"/>
        </w:tabs>
        <w:ind w:left="3600" w:hanging="360"/>
      </w:pPr>
      <w:rPr>
        <w:rFonts w:ascii="Wingdings 2" w:hAnsi="Wingdings 2" w:hint="default"/>
      </w:rPr>
    </w:lvl>
    <w:lvl w:ilvl="5" w:tplc="6186D976" w:tentative="1">
      <w:start w:val="1"/>
      <w:numFmt w:val="bullet"/>
      <w:lvlText w:val=""/>
      <w:lvlJc w:val="left"/>
      <w:pPr>
        <w:tabs>
          <w:tab w:val="num" w:pos="4320"/>
        </w:tabs>
        <w:ind w:left="4320" w:hanging="360"/>
      </w:pPr>
      <w:rPr>
        <w:rFonts w:ascii="Wingdings 2" w:hAnsi="Wingdings 2" w:hint="default"/>
      </w:rPr>
    </w:lvl>
    <w:lvl w:ilvl="6" w:tplc="37587EB6" w:tentative="1">
      <w:start w:val="1"/>
      <w:numFmt w:val="bullet"/>
      <w:lvlText w:val=""/>
      <w:lvlJc w:val="left"/>
      <w:pPr>
        <w:tabs>
          <w:tab w:val="num" w:pos="5040"/>
        </w:tabs>
        <w:ind w:left="5040" w:hanging="360"/>
      </w:pPr>
      <w:rPr>
        <w:rFonts w:ascii="Wingdings 2" w:hAnsi="Wingdings 2" w:hint="default"/>
      </w:rPr>
    </w:lvl>
    <w:lvl w:ilvl="7" w:tplc="9C3E5F5E" w:tentative="1">
      <w:start w:val="1"/>
      <w:numFmt w:val="bullet"/>
      <w:lvlText w:val=""/>
      <w:lvlJc w:val="left"/>
      <w:pPr>
        <w:tabs>
          <w:tab w:val="num" w:pos="5760"/>
        </w:tabs>
        <w:ind w:left="5760" w:hanging="360"/>
      </w:pPr>
      <w:rPr>
        <w:rFonts w:ascii="Wingdings 2" w:hAnsi="Wingdings 2" w:hint="default"/>
      </w:rPr>
    </w:lvl>
    <w:lvl w:ilvl="8" w:tplc="184EE1EE" w:tentative="1">
      <w:start w:val="1"/>
      <w:numFmt w:val="bullet"/>
      <w:lvlText w:val=""/>
      <w:lvlJc w:val="left"/>
      <w:pPr>
        <w:tabs>
          <w:tab w:val="num" w:pos="6480"/>
        </w:tabs>
        <w:ind w:left="6480" w:hanging="360"/>
      </w:pPr>
      <w:rPr>
        <w:rFonts w:ascii="Wingdings 2" w:hAnsi="Wingdings 2" w:hint="default"/>
      </w:rPr>
    </w:lvl>
  </w:abstractNum>
  <w:num w:numId="1" w16cid:durableId="1769423403">
    <w:abstractNumId w:val="0"/>
  </w:num>
  <w:num w:numId="2" w16cid:durableId="1128398925">
    <w:abstractNumId w:val="5"/>
  </w:num>
  <w:num w:numId="3" w16cid:durableId="419717773">
    <w:abstractNumId w:val="6"/>
  </w:num>
  <w:num w:numId="4" w16cid:durableId="342323046">
    <w:abstractNumId w:val="1"/>
  </w:num>
  <w:num w:numId="5" w16cid:durableId="1024863708">
    <w:abstractNumId w:val="3"/>
  </w:num>
  <w:num w:numId="6" w16cid:durableId="909577895">
    <w:abstractNumId w:val="7"/>
  </w:num>
  <w:num w:numId="7" w16cid:durableId="17391339">
    <w:abstractNumId w:val="9"/>
  </w:num>
  <w:num w:numId="8" w16cid:durableId="784157078">
    <w:abstractNumId w:val="2"/>
  </w:num>
  <w:num w:numId="9" w16cid:durableId="1535117001">
    <w:abstractNumId w:val="4"/>
  </w:num>
  <w:num w:numId="10" w16cid:durableId="51583585">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045130"/>
    <w:rsid w:val="00001990"/>
    <w:rsid w:val="0000483A"/>
    <w:rsid w:val="00004AD9"/>
    <w:rsid w:val="00006809"/>
    <w:rsid w:val="000108E0"/>
    <w:rsid w:val="00011918"/>
    <w:rsid w:val="000165AA"/>
    <w:rsid w:val="00017FDE"/>
    <w:rsid w:val="00023282"/>
    <w:rsid w:val="00026AD2"/>
    <w:rsid w:val="00027E9A"/>
    <w:rsid w:val="00033176"/>
    <w:rsid w:val="00033EBA"/>
    <w:rsid w:val="00034019"/>
    <w:rsid w:val="000348BA"/>
    <w:rsid w:val="00035AEC"/>
    <w:rsid w:val="00037491"/>
    <w:rsid w:val="00040CB2"/>
    <w:rsid w:val="00042044"/>
    <w:rsid w:val="0004245B"/>
    <w:rsid w:val="000433DE"/>
    <w:rsid w:val="00043D5B"/>
    <w:rsid w:val="0004400E"/>
    <w:rsid w:val="00045130"/>
    <w:rsid w:val="00045C31"/>
    <w:rsid w:val="000469BF"/>
    <w:rsid w:val="00051DB7"/>
    <w:rsid w:val="00053873"/>
    <w:rsid w:val="00053AE0"/>
    <w:rsid w:val="00053D69"/>
    <w:rsid w:val="000542ED"/>
    <w:rsid w:val="0005529D"/>
    <w:rsid w:val="000554AF"/>
    <w:rsid w:val="0005694B"/>
    <w:rsid w:val="00057E43"/>
    <w:rsid w:val="00060188"/>
    <w:rsid w:val="0006198D"/>
    <w:rsid w:val="0006393C"/>
    <w:rsid w:val="0006399F"/>
    <w:rsid w:val="00064350"/>
    <w:rsid w:val="00067EEC"/>
    <w:rsid w:val="00070AF5"/>
    <w:rsid w:val="00070FA6"/>
    <w:rsid w:val="00071A86"/>
    <w:rsid w:val="00072CE2"/>
    <w:rsid w:val="00076816"/>
    <w:rsid w:val="0007730F"/>
    <w:rsid w:val="0007794B"/>
    <w:rsid w:val="00080F56"/>
    <w:rsid w:val="00081FDF"/>
    <w:rsid w:val="0008424E"/>
    <w:rsid w:val="00090DA2"/>
    <w:rsid w:val="0009183C"/>
    <w:rsid w:val="00095F21"/>
    <w:rsid w:val="000964B9"/>
    <w:rsid w:val="00096989"/>
    <w:rsid w:val="00097463"/>
    <w:rsid w:val="000A1309"/>
    <w:rsid w:val="000A29C0"/>
    <w:rsid w:val="000A38BE"/>
    <w:rsid w:val="000A45F0"/>
    <w:rsid w:val="000A7393"/>
    <w:rsid w:val="000A7562"/>
    <w:rsid w:val="000A7AFF"/>
    <w:rsid w:val="000A7E07"/>
    <w:rsid w:val="000B06B5"/>
    <w:rsid w:val="000B07BE"/>
    <w:rsid w:val="000B2119"/>
    <w:rsid w:val="000B324D"/>
    <w:rsid w:val="000B6BE7"/>
    <w:rsid w:val="000B6D06"/>
    <w:rsid w:val="000C0471"/>
    <w:rsid w:val="000C05BF"/>
    <w:rsid w:val="000C308B"/>
    <w:rsid w:val="000C3630"/>
    <w:rsid w:val="000C6371"/>
    <w:rsid w:val="000C6B79"/>
    <w:rsid w:val="000D159F"/>
    <w:rsid w:val="000D220F"/>
    <w:rsid w:val="000D4BC8"/>
    <w:rsid w:val="000D5F88"/>
    <w:rsid w:val="000D73B8"/>
    <w:rsid w:val="000E1BA5"/>
    <w:rsid w:val="000E2D37"/>
    <w:rsid w:val="000E4396"/>
    <w:rsid w:val="000F094D"/>
    <w:rsid w:val="000F0FFE"/>
    <w:rsid w:val="000F244B"/>
    <w:rsid w:val="000F2C13"/>
    <w:rsid w:val="000F4930"/>
    <w:rsid w:val="000F5A4B"/>
    <w:rsid w:val="000F5EE1"/>
    <w:rsid w:val="000F6161"/>
    <w:rsid w:val="000F73BB"/>
    <w:rsid w:val="000F7B07"/>
    <w:rsid w:val="000F7FB3"/>
    <w:rsid w:val="001000E3"/>
    <w:rsid w:val="00101E9B"/>
    <w:rsid w:val="00105C8B"/>
    <w:rsid w:val="001134E1"/>
    <w:rsid w:val="00117159"/>
    <w:rsid w:val="001171AF"/>
    <w:rsid w:val="001229AE"/>
    <w:rsid w:val="00125939"/>
    <w:rsid w:val="00131253"/>
    <w:rsid w:val="001313FD"/>
    <w:rsid w:val="00134755"/>
    <w:rsid w:val="0013676F"/>
    <w:rsid w:val="00142453"/>
    <w:rsid w:val="0014346B"/>
    <w:rsid w:val="00145BAE"/>
    <w:rsid w:val="00147BC8"/>
    <w:rsid w:val="00151374"/>
    <w:rsid w:val="00151D52"/>
    <w:rsid w:val="001547D6"/>
    <w:rsid w:val="0015487A"/>
    <w:rsid w:val="00155210"/>
    <w:rsid w:val="00155961"/>
    <w:rsid w:val="00156F7E"/>
    <w:rsid w:val="001653BF"/>
    <w:rsid w:val="00165993"/>
    <w:rsid w:val="00166C01"/>
    <w:rsid w:val="00167901"/>
    <w:rsid w:val="001724B2"/>
    <w:rsid w:val="00173C69"/>
    <w:rsid w:val="00175248"/>
    <w:rsid w:val="00182674"/>
    <w:rsid w:val="00184DF9"/>
    <w:rsid w:val="00187D86"/>
    <w:rsid w:val="00190F01"/>
    <w:rsid w:val="00192426"/>
    <w:rsid w:val="0019242C"/>
    <w:rsid w:val="00192871"/>
    <w:rsid w:val="0019560D"/>
    <w:rsid w:val="00195DA5"/>
    <w:rsid w:val="00197CDD"/>
    <w:rsid w:val="001A0A16"/>
    <w:rsid w:val="001A0C43"/>
    <w:rsid w:val="001A6298"/>
    <w:rsid w:val="001A67AD"/>
    <w:rsid w:val="001B1B0E"/>
    <w:rsid w:val="001B61E4"/>
    <w:rsid w:val="001B6524"/>
    <w:rsid w:val="001C11A5"/>
    <w:rsid w:val="001C1EF9"/>
    <w:rsid w:val="001C2E14"/>
    <w:rsid w:val="001C41EC"/>
    <w:rsid w:val="001C4E71"/>
    <w:rsid w:val="001C585D"/>
    <w:rsid w:val="001D1B51"/>
    <w:rsid w:val="001D32F2"/>
    <w:rsid w:val="001D3A6A"/>
    <w:rsid w:val="001D5D91"/>
    <w:rsid w:val="001D61B6"/>
    <w:rsid w:val="001D7BAB"/>
    <w:rsid w:val="001E37DC"/>
    <w:rsid w:val="001E4613"/>
    <w:rsid w:val="001E516F"/>
    <w:rsid w:val="001E74AA"/>
    <w:rsid w:val="001E750B"/>
    <w:rsid w:val="001E7FB9"/>
    <w:rsid w:val="001F010B"/>
    <w:rsid w:val="001F242B"/>
    <w:rsid w:val="001F2F32"/>
    <w:rsid w:val="001F39DE"/>
    <w:rsid w:val="001F4408"/>
    <w:rsid w:val="001F5B55"/>
    <w:rsid w:val="001F61C5"/>
    <w:rsid w:val="001F78A2"/>
    <w:rsid w:val="00207BF7"/>
    <w:rsid w:val="00207D35"/>
    <w:rsid w:val="00212403"/>
    <w:rsid w:val="00213FC1"/>
    <w:rsid w:val="00214A49"/>
    <w:rsid w:val="00215B4A"/>
    <w:rsid w:val="00221BDD"/>
    <w:rsid w:val="00221C66"/>
    <w:rsid w:val="00223AEB"/>
    <w:rsid w:val="00224B95"/>
    <w:rsid w:val="00224C95"/>
    <w:rsid w:val="00225855"/>
    <w:rsid w:val="002311CD"/>
    <w:rsid w:val="00231501"/>
    <w:rsid w:val="00231599"/>
    <w:rsid w:val="002337ED"/>
    <w:rsid w:val="00233D39"/>
    <w:rsid w:val="00234CD1"/>
    <w:rsid w:val="002364BD"/>
    <w:rsid w:val="002372A4"/>
    <w:rsid w:val="002407D7"/>
    <w:rsid w:val="00242616"/>
    <w:rsid w:val="002438D5"/>
    <w:rsid w:val="00243D3D"/>
    <w:rsid w:val="00247C29"/>
    <w:rsid w:val="00251EB2"/>
    <w:rsid w:val="00251EEA"/>
    <w:rsid w:val="002548CE"/>
    <w:rsid w:val="0026229C"/>
    <w:rsid w:val="00263620"/>
    <w:rsid w:val="002650EF"/>
    <w:rsid w:val="00266264"/>
    <w:rsid w:val="00266AFA"/>
    <w:rsid w:val="00266F75"/>
    <w:rsid w:val="002674F1"/>
    <w:rsid w:val="00267CC1"/>
    <w:rsid w:val="00270CAE"/>
    <w:rsid w:val="002734B2"/>
    <w:rsid w:val="00275698"/>
    <w:rsid w:val="002759ED"/>
    <w:rsid w:val="00282856"/>
    <w:rsid w:val="00282A49"/>
    <w:rsid w:val="00285B78"/>
    <w:rsid w:val="00285C87"/>
    <w:rsid w:val="00286A7D"/>
    <w:rsid w:val="002921CC"/>
    <w:rsid w:val="00292538"/>
    <w:rsid w:val="0029382D"/>
    <w:rsid w:val="002939DC"/>
    <w:rsid w:val="002979B3"/>
    <w:rsid w:val="00297F3D"/>
    <w:rsid w:val="002A1A06"/>
    <w:rsid w:val="002A212F"/>
    <w:rsid w:val="002A4E34"/>
    <w:rsid w:val="002A5C94"/>
    <w:rsid w:val="002A6745"/>
    <w:rsid w:val="002A7F99"/>
    <w:rsid w:val="002B3F96"/>
    <w:rsid w:val="002B54C7"/>
    <w:rsid w:val="002B76AE"/>
    <w:rsid w:val="002B76C8"/>
    <w:rsid w:val="002C0E86"/>
    <w:rsid w:val="002C2AF6"/>
    <w:rsid w:val="002D0F74"/>
    <w:rsid w:val="002D1916"/>
    <w:rsid w:val="002D199C"/>
    <w:rsid w:val="002D1E7C"/>
    <w:rsid w:val="002D3063"/>
    <w:rsid w:val="002D3F81"/>
    <w:rsid w:val="002D43CC"/>
    <w:rsid w:val="002D48A3"/>
    <w:rsid w:val="002D6BC4"/>
    <w:rsid w:val="002E1CA0"/>
    <w:rsid w:val="002E2BE2"/>
    <w:rsid w:val="002E2D38"/>
    <w:rsid w:val="002E43F8"/>
    <w:rsid w:val="002E5FD3"/>
    <w:rsid w:val="002F0925"/>
    <w:rsid w:val="002F3036"/>
    <w:rsid w:val="002F3586"/>
    <w:rsid w:val="002F4864"/>
    <w:rsid w:val="002F6D93"/>
    <w:rsid w:val="002F7DB8"/>
    <w:rsid w:val="00301E07"/>
    <w:rsid w:val="00303AA0"/>
    <w:rsid w:val="003048CA"/>
    <w:rsid w:val="00312AFA"/>
    <w:rsid w:val="00313D7D"/>
    <w:rsid w:val="003155F8"/>
    <w:rsid w:val="00315AF1"/>
    <w:rsid w:val="00316231"/>
    <w:rsid w:val="00317675"/>
    <w:rsid w:val="00320EF6"/>
    <w:rsid w:val="003238ED"/>
    <w:rsid w:val="00325715"/>
    <w:rsid w:val="00326783"/>
    <w:rsid w:val="00326CFC"/>
    <w:rsid w:val="003309CB"/>
    <w:rsid w:val="00330FE4"/>
    <w:rsid w:val="00331D40"/>
    <w:rsid w:val="00337770"/>
    <w:rsid w:val="003418A6"/>
    <w:rsid w:val="00342776"/>
    <w:rsid w:val="0034294B"/>
    <w:rsid w:val="00343DD5"/>
    <w:rsid w:val="003447B8"/>
    <w:rsid w:val="00345A9F"/>
    <w:rsid w:val="00345F33"/>
    <w:rsid w:val="003474F9"/>
    <w:rsid w:val="00347BAB"/>
    <w:rsid w:val="00351EB9"/>
    <w:rsid w:val="00352F70"/>
    <w:rsid w:val="00355A97"/>
    <w:rsid w:val="00356DB9"/>
    <w:rsid w:val="00362D09"/>
    <w:rsid w:val="003646B7"/>
    <w:rsid w:val="00365ED3"/>
    <w:rsid w:val="003677AD"/>
    <w:rsid w:val="00370CCC"/>
    <w:rsid w:val="00372E75"/>
    <w:rsid w:val="00374736"/>
    <w:rsid w:val="00374911"/>
    <w:rsid w:val="0038038B"/>
    <w:rsid w:val="00383DD9"/>
    <w:rsid w:val="003857E9"/>
    <w:rsid w:val="00385812"/>
    <w:rsid w:val="003931AD"/>
    <w:rsid w:val="00394ED4"/>
    <w:rsid w:val="003957E6"/>
    <w:rsid w:val="00395BD3"/>
    <w:rsid w:val="00397B53"/>
    <w:rsid w:val="003B15CB"/>
    <w:rsid w:val="003B4DB7"/>
    <w:rsid w:val="003B7CFA"/>
    <w:rsid w:val="003C118D"/>
    <w:rsid w:val="003C1C4C"/>
    <w:rsid w:val="003C1DC3"/>
    <w:rsid w:val="003C63BC"/>
    <w:rsid w:val="003C6668"/>
    <w:rsid w:val="003C69CA"/>
    <w:rsid w:val="003D0F41"/>
    <w:rsid w:val="003D11ED"/>
    <w:rsid w:val="003D1FDF"/>
    <w:rsid w:val="003D3E75"/>
    <w:rsid w:val="003D419B"/>
    <w:rsid w:val="003D7F2A"/>
    <w:rsid w:val="003E3BC8"/>
    <w:rsid w:val="003E43ED"/>
    <w:rsid w:val="003F27DD"/>
    <w:rsid w:val="003F32FE"/>
    <w:rsid w:val="003F38B0"/>
    <w:rsid w:val="003F398B"/>
    <w:rsid w:val="003F4A2F"/>
    <w:rsid w:val="003F5200"/>
    <w:rsid w:val="003F5313"/>
    <w:rsid w:val="003F5A5A"/>
    <w:rsid w:val="003F5E32"/>
    <w:rsid w:val="003F6F14"/>
    <w:rsid w:val="0040020F"/>
    <w:rsid w:val="004011CF"/>
    <w:rsid w:val="004119CA"/>
    <w:rsid w:val="004125B2"/>
    <w:rsid w:val="004144DE"/>
    <w:rsid w:val="00415599"/>
    <w:rsid w:val="004207F7"/>
    <w:rsid w:val="00423F71"/>
    <w:rsid w:val="0042567C"/>
    <w:rsid w:val="004270F1"/>
    <w:rsid w:val="0043111F"/>
    <w:rsid w:val="00431B4D"/>
    <w:rsid w:val="004322C7"/>
    <w:rsid w:val="00432638"/>
    <w:rsid w:val="00434B61"/>
    <w:rsid w:val="00434CC7"/>
    <w:rsid w:val="00440054"/>
    <w:rsid w:val="00440B3F"/>
    <w:rsid w:val="00440D8A"/>
    <w:rsid w:val="004410A8"/>
    <w:rsid w:val="004419BC"/>
    <w:rsid w:val="00442D01"/>
    <w:rsid w:val="00445167"/>
    <w:rsid w:val="00446D81"/>
    <w:rsid w:val="0044738A"/>
    <w:rsid w:val="0045089F"/>
    <w:rsid w:val="0045096C"/>
    <w:rsid w:val="004545C6"/>
    <w:rsid w:val="004546C6"/>
    <w:rsid w:val="0045606D"/>
    <w:rsid w:val="0045779E"/>
    <w:rsid w:val="004611A8"/>
    <w:rsid w:val="0046123B"/>
    <w:rsid w:val="00462CCB"/>
    <w:rsid w:val="00466776"/>
    <w:rsid w:val="0046733D"/>
    <w:rsid w:val="004718C4"/>
    <w:rsid w:val="004725D3"/>
    <w:rsid w:val="00472F80"/>
    <w:rsid w:val="00474159"/>
    <w:rsid w:val="0047547C"/>
    <w:rsid w:val="00476848"/>
    <w:rsid w:val="0047789E"/>
    <w:rsid w:val="004876FA"/>
    <w:rsid w:val="00487983"/>
    <w:rsid w:val="00490E3E"/>
    <w:rsid w:val="00493E50"/>
    <w:rsid w:val="00494519"/>
    <w:rsid w:val="004950BC"/>
    <w:rsid w:val="00495AD9"/>
    <w:rsid w:val="00496372"/>
    <w:rsid w:val="004967B8"/>
    <w:rsid w:val="004970EC"/>
    <w:rsid w:val="0049732A"/>
    <w:rsid w:val="00497420"/>
    <w:rsid w:val="004A27B6"/>
    <w:rsid w:val="004A4ECF"/>
    <w:rsid w:val="004A5EB1"/>
    <w:rsid w:val="004A7B58"/>
    <w:rsid w:val="004B5093"/>
    <w:rsid w:val="004B6827"/>
    <w:rsid w:val="004C0E4E"/>
    <w:rsid w:val="004C1EC3"/>
    <w:rsid w:val="004C365F"/>
    <w:rsid w:val="004C3E96"/>
    <w:rsid w:val="004C5614"/>
    <w:rsid w:val="004C5EC6"/>
    <w:rsid w:val="004C6BE1"/>
    <w:rsid w:val="004D09A4"/>
    <w:rsid w:val="004D3C7B"/>
    <w:rsid w:val="004D4935"/>
    <w:rsid w:val="004D5523"/>
    <w:rsid w:val="004E26AB"/>
    <w:rsid w:val="004E2992"/>
    <w:rsid w:val="004E5B29"/>
    <w:rsid w:val="004F420D"/>
    <w:rsid w:val="004F4BAE"/>
    <w:rsid w:val="004F56A8"/>
    <w:rsid w:val="004F6046"/>
    <w:rsid w:val="004F76C4"/>
    <w:rsid w:val="00503041"/>
    <w:rsid w:val="005048F2"/>
    <w:rsid w:val="00505A5E"/>
    <w:rsid w:val="005061FB"/>
    <w:rsid w:val="00512C14"/>
    <w:rsid w:val="00512E5D"/>
    <w:rsid w:val="00514D42"/>
    <w:rsid w:val="0051753F"/>
    <w:rsid w:val="005266D0"/>
    <w:rsid w:val="005269C3"/>
    <w:rsid w:val="00530864"/>
    <w:rsid w:val="00530B80"/>
    <w:rsid w:val="00532B29"/>
    <w:rsid w:val="005332D6"/>
    <w:rsid w:val="00533335"/>
    <w:rsid w:val="00533F5A"/>
    <w:rsid w:val="00533F78"/>
    <w:rsid w:val="00536DCA"/>
    <w:rsid w:val="0054018F"/>
    <w:rsid w:val="005411A0"/>
    <w:rsid w:val="005426FF"/>
    <w:rsid w:val="0054518A"/>
    <w:rsid w:val="005472DD"/>
    <w:rsid w:val="005473E8"/>
    <w:rsid w:val="0055115C"/>
    <w:rsid w:val="0055263F"/>
    <w:rsid w:val="00552CE0"/>
    <w:rsid w:val="00553D93"/>
    <w:rsid w:val="00553DC3"/>
    <w:rsid w:val="0055610E"/>
    <w:rsid w:val="005603E9"/>
    <w:rsid w:val="00561244"/>
    <w:rsid w:val="005620D3"/>
    <w:rsid w:val="005635B4"/>
    <w:rsid w:val="005638AC"/>
    <w:rsid w:val="005661D7"/>
    <w:rsid w:val="005677B3"/>
    <w:rsid w:val="00570C71"/>
    <w:rsid w:val="005710CB"/>
    <w:rsid w:val="00572FFF"/>
    <w:rsid w:val="00574610"/>
    <w:rsid w:val="00574D31"/>
    <w:rsid w:val="00575698"/>
    <w:rsid w:val="00582F62"/>
    <w:rsid w:val="0058438E"/>
    <w:rsid w:val="005848A0"/>
    <w:rsid w:val="00584F47"/>
    <w:rsid w:val="00585FA5"/>
    <w:rsid w:val="0058628F"/>
    <w:rsid w:val="00586A4D"/>
    <w:rsid w:val="00586E56"/>
    <w:rsid w:val="00587672"/>
    <w:rsid w:val="005913D8"/>
    <w:rsid w:val="0059500B"/>
    <w:rsid w:val="005966F3"/>
    <w:rsid w:val="0059789C"/>
    <w:rsid w:val="00597F0B"/>
    <w:rsid w:val="005A0E5A"/>
    <w:rsid w:val="005A19C2"/>
    <w:rsid w:val="005A19DB"/>
    <w:rsid w:val="005A26AD"/>
    <w:rsid w:val="005A5521"/>
    <w:rsid w:val="005A5C2F"/>
    <w:rsid w:val="005B15B0"/>
    <w:rsid w:val="005B1DAC"/>
    <w:rsid w:val="005B2DF6"/>
    <w:rsid w:val="005B304D"/>
    <w:rsid w:val="005B3759"/>
    <w:rsid w:val="005B6D20"/>
    <w:rsid w:val="005C1058"/>
    <w:rsid w:val="005C3E53"/>
    <w:rsid w:val="005C49E1"/>
    <w:rsid w:val="005C4CD1"/>
    <w:rsid w:val="005C53C4"/>
    <w:rsid w:val="005C594E"/>
    <w:rsid w:val="005C5A90"/>
    <w:rsid w:val="005D0545"/>
    <w:rsid w:val="005D2DE7"/>
    <w:rsid w:val="005D56F7"/>
    <w:rsid w:val="005D5F3F"/>
    <w:rsid w:val="005D6E88"/>
    <w:rsid w:val="005E3259"/>
    <w:rsid w:val="005E35AB"/>
    <w:rsid w:val="005E4B9E"/>
    <w:rsid w:val="005F0449"/>
    <w:rsid w:val="005F12B2"/>
    <w:rsid w:val="005F2469"/>
    <w:rsid w:val="005F4051"/>
    <w:rsid w:val="005F463F"/>
    <w:rsid w:val="005F4AEF"/>
    <w:rsid w:val="005F5E14"/>
    <w:rsid w:val="005F6CA0"/>
    <w:rsid w:val="005F714B"/>
    <w:rsid w:val="005F7A37"/>
    <w:rsid w:val="00601E72"/>
    <w:rsid w:val="0060288C"/>
    <w:rsid w:val="00602FC5"/>
    <w:rsid w:val="00604CDF"/>
    <w:rsid w:val="006060DE"/>
    <w:rsid w:val="006101C8"/>
    <w:rsid w:val="006115E4"/>
    <w:rsid w:val="00612BB5"/>
    <w:rsid w:val="006137AE"/>
    <w:rsid w:val="00615C00"/>
    <w:rsid w:val="00617BC5"/>
    <w:rsid w:val="0062241F"/>
    <w:rsid w:val="00623B6A"/>
    <w:rsid w:val="00625195"/>
    <w:rsid w:val="00631731"/>
    <w:rsid w:val="006318FD"/>
    <w:rsid w:val="0063367A"/>
    <w:rsid w:val="00633A2E"/>
    <w:rsid w:val="006346EE"/>
    <w:rsid w:val="00635906"/>
    <w:rsid w:val="00636A1E"/>
    <w:rsid w:val="006414B7"/>
    <w:rsid w:val="00643E55"/>
    <w:rsid w:val="0064508C"/>
    <w:rsid w:val="00653E09"/>
    <w:rsid w:val="0065518B"/>
    <w:rsid w:val="006551C3"/>
    <w:rsid w:val="00656D84"/>
    <w:rsid w:val="0066072D"/>
    <w:rsid w:val="00660999"/>
    <w:rsid w:val="00660B88"/>
    <w:rsid w:val="006612E2"/>
    <w:rsid w:val="00661EDE"/>
    <w:rsid w:val="00667397"/>
    <w:rsid w:val="006678B1"/>
    <w:rsid w:val="00673302"/>
    <w:rsid w:val="00674772"/>
    <w:rsid w:val="0068533F"/>
    <w:rsid w:val="00685DB5"/>
    <w:rsid w:val="00685DFE"/>
    <w:rsid w:val="00687120"/>
    <w:rsid w:val="00690E41"/>
    <w:rsid w:val="00692CA1"/>
    <w:rsid w:val="00694245"/>
    <w:rsid w:val="006962A1"/>
    <w:rsid w:val="00696646"/>
    <w:rsid w:val="006A15B2"/>
    <w:rsid w:val="006A24A5"/>
    <w:rsid w:val="006A45C3"/>
    <w:rsid w:val="006A6730"/>
    <w:rsid w:val="006A7101"/>
    <w:rsid w:val="006B3574"/>
    <w:rsid w:val="006B3593"/>
    <w:rsid w:val="006B47C2"/>
    <w:rsid w:val="006B528B"/>
    <w:rsid w:val="006C104C"/>
    <w:rsid w:val="006C2588"/>
    <w:rsid w:val="006C34BB"/>
    <w:rsid w:val="006C3789"/>
    <w:rsid w:val="006C3ADC"/>
    <w:rsid w:val="006C4F1E"/>
    <w:rsid w:val="006C5AF6"/>
    <w:rsid w:val="006D01A2"/>
    <w:rsid w:val="006D3C79"/>
    <w:rsid w:val="006D5196"/>
    <w:rsid w:val="006D7118"/>
    <w:rsid w:val="006E0089"/>
    <w:rsid w:val="006F134B"/>
    <w:rsid w:val="006F2136"/>
    <w:rsid w:val="006F292E"/>
    <w:rsid w:val="006F458C"/>
    <w:rsid w:val="006F4CCF"/>
    <w:rsid w:val="006F520A"/>
    <w:rsid w:val="006F540A"/>
    <w:rsid w:val="006F67DD"/>
    <w:rsid w:val="007008BC"/>
    <w:rsid w:val="00700A6C"/>
    <w:rsid w:val="00701400"/>
    <w:rsid w:val="00704FFE"/>
    <w:rsid w:val="0070576F"/>
    <w:rsid w:val="007102AD"/>
    <w:rsid w:val="00711125"/>
    <w:rsid w:val="007115FD"/>
    <w:rsid w:val="00712AE8"/>
    <w:rsid w:val="007134F2"/>
    <w:rsid w:val="007174D2"/>
    <w:rsid w:val="00720473"/>
    <w:rsid w:val="00722E50"/>
    <w:rsid w:val="00725BED"/>
    <w:rsid w:val="00727540"/>
    <w:rsid w:val="00730D85"/>
    <w:rsid w:val="0073276B"/>
    <w:rsid w:val="00732864"/>
    <w:rsid w:val="00734378"/>
    <w:rsid w:val="007345EF"/>
    <w:rsid w:val="00740F4D"/>
    <w:rsid w:val="00742E02"/>
    <w:rsid w:val="00743331"/>
    <w:rsid w:val="00743CAF"/>
    <w:rsid w:val="007516EB"/>
    <w:rsid w:val="00751A2E"/>
    <w:rsid w:val="00753668"/>
    <w:rsid w:val="00754051"/>
    <w:rsid w:val="00755F32"/>
    <w:rsid w:val="00757329"/>
    <w:rsid w:val="00763030"/>
    <w:rsid w:val="007635A5"/>
    <w:rsid w:val="00766997"/>
    <w:rsid w:val="0076716A"/>
    <w:rsid w:val="0077073C"/>
    <w:rsid w:val="00774BEE"/>
    <w:rsid w:val="00775742"/>
    <w:rsid w:val="007774FB"/>
    <w:rsid w:val="00783EC9"/>
    <w:rsid w:val="007852FF"/>
    <w:rsid w:val="00785397"/>
    <w:rsid w:val="007858EB"/>
    <w:rsid w:val="00785A5D"/>
    <w:rsid w:val="007863E8"/>
    <w:rsid w:val="007870C3"/>
    <w:rsid w:val="007906FD"/>
    <w:rsid w:val="007926BE"/>
    <w:rsid w:val="007942CF"/>
    <w:rsid w:val="007945FC"/>
    <w:rsid w:val="00795681"/>
    <w:rsid w:val="007968D1"/>
    <w:rsid w:val="007968D7"/>
    <w:rsid w:val="00796FB7"/>
    <w:rsid w:val="007A276B"/>
    <w:rsid w:val="007A286F"/>
    <w:rsid w:val="007A7266"/>
    <w:rsid w:val="007A7A45"/>
    <w:rsid w:val="007B1EB5"/>
    <w:rsid w:val="007B34A4"/>
    <w:rsid w:val="007B6509"/>
    <w:rsid w:val="007B720F"/>
    <w:rsid w:val="007B7EAA"/>
    <w:rsid w:val="007C21DA"/>
    <w:rsid w:val="007C2E46"/>
    <w:rsid w:val="007C6F9A"/>
    <w:rsid w:val="007D16A7"/>
    <w:rsid w:val="007D191C"/>
    <w:rsid w:val="007D26D0"/>
    <w:rsid w:val="007D38F2"/>
    <w:rsid w:val="007D4BFD"/>
    <w:rsid w:val="007E24CB"/>
    <w:rsid w:val="007E4720"/>
    <w:rsid w:val="007E62D4"/>
    <w:rsid w:val="007E6873"/>
    <w:rsid w:val="007F30D1"/>
    <w:rsid w:val="007F39A7"/>
    <w:rsid w:val="007F7435"/>
    <w:rsid w:val="008039CA"/>
    <w:rsid w:val="00805485"/>
    <w:rsid w:val="00805997"/>
    <w:rsid w:val="00806F29"/>
    <w:rsid w:val="0080749F"/>
    <w:rsid w:val="00807D05"/>
    <w:rsid w:val="00810DBD"/>
    <w:rsid w:val="008129FC"/>
    <w:rsid w:val="0081311E"/>
    <w:rsid w:val="00813242"/>
    <w:rsid w:val="00813D19"/>
    <w:rsid w:val="008170C5"/>
    <w:rsid w:val="0082231E"/>
    <w:rsid w:val="008239F3"/>
    <w:rsid w:val="008244AD"/>
    <w:rsid w:val="00824F7C"/>
    <w:rsid w:val="008267CA"/>
    <w:rsid w:val="00826AF6"/>
    <w:rsid w:val="00832953"/>
    <w:rsid w:val="00833E42"/>
    <w:rsid w:val="0084033C"/>
    <w:rsid w:val="00841648"/>
    <w:rsid w:val="00842692"/>
    <w:rsid w:val="00843856"/>
    <w:rsid w:val="00854031"/>
    <w:rsid w:val="0085460E"/>
    <w:rsid w:val="008546F9"/>
    <w:rsid w:val="00854FFF"/>
    <w:rsid w:val="00855FD9"/>
    <w:rsid w:val="008564F9"/>
    <w:rsid w:val="00857E7D"/>
    <w:rsid w:val="00860394"/>
    <w:rsid w:val="008616E7"/>
    <w:rsid w:val="00861C69"/>
    <w:rsid w:val="008660E0"/>
    <w:rsid w:val="0086742D"/>
    <w:rsid w:val="00867887"/>
    <w:rsid w:val="008722AE"/>
    <w:rsid w:val="00876D82"/>
    <w:rsid w:val="00880DC2"/>
    <w:rsid w:val="008835EC"/>
    <w:rsid w:val="00884287"/>
    <w:rsid w:val="00884C02"/>
    <w:rsid w:val="0089066D"/>
    <w:rsid w:val="00892276"/>
    <w:rsid w:val="008922FD"/>
    <w:rsid w:val="008929D0"/>
    <w:rsid w:val="0089729B"/>
    <w:rsid w:val="008A2A69"/>
    <w:rsid w:val="008A2E75"/>
    <w:rsid w:val="008A4390"/>
    <w:rsid w:val="008A4A37"/>
    <w:rsid w:val="008A57E4"/>
    <w:rsid w:val="008A6C36"/>
    <w:rsid w:val="008B05EF"/>
    <w:rsid w:val="008B10E9"/>
    <w:rsid w:val="008B3486"/>
    <w:rsid w:val="008B66ED"/>
    <w:rsid w:val="008B7D23"/>
    <w:rsid w:val="008C0C31"/>
    <w:rsid w:val="008C128A"/>
    <w:rsid w:val="008C171F"/>
    <w:rsid w:val="008C50E5"/>
    <w:rsid w:val="008C5795"/>
    <w:rsid w:val="008C7A72"/>
    <w:rsid w:val="008C7F2F"/>
    <w:rsid w:val="008D1358"/>
    <w:rsid w:val="008D2B66"/>
    <w:rsid w:val="008D6577"/>
    <w:rsid w:val="008E0CAC"/>
    <w:rsid w:val="008E5074"/>
    <w:rsid w:val="008E5317"/>
    <w:rsid w:val="008E57BB"/>
    <w:rsid w:val="008E5DC2"/>
    <w:rsid w:val="008F147A"/>
    <w:rsid w:val="008F19B5"/>
    <w:rsid w:val="008F64F8"/>
    <w:rsid w:val="008F724C"/>
    <w:rsid w:val="00906630"/>
    <w:rsid w:val="00907A30"/>
    <w:rsid w:val="00911221"/>
    <w:rsid w:val="00911FB7"/>
    <w:rsid w:val="009138E9"/>
    <w:rsid w:val="00915CA4"/>
    <w:rsid w:val="009162EF"/>
    <w:rsid w:val="00925095"/>
    <w:rsid w:val="00927471"/>
    <w:rsid w:val="00931A7B"/>
    <w:rsid w:val="0093219C"/>
    <w:rsid w:val="00932EC6"/>
    <w:rsid w:val="00933C5E"/>
    <w:rsid w:val="00934472"/>
    <w:rsid w:val="00935B5F"/>
    <w:rsid w:val="00935B7F"/>
    <w:rsid w:val="00935C7B"/>
    <w:rsid w:val="0094184E"/>
    <w:rsid w:val="00944E9C"/>
    <w:rsid w:val="00951053"/>
    <w:rsid w:val="009632F8"/>
    <w:rsid w:val="00964EBF"/>
    <w:rsid w:val="00966033"/>
    <w:rsid w:val="0096758D"/>
    <w:rsid w:val="00967B71"/>
    <w:rsid w:val="00970F31"/>
    <w:rsid w:val="00971D64"/>
    <w:rsid w:val="009822A1"/>
    <w:rsid w:val="00987E40"/>
    <w:rsid w:val="00991215"/>
    <w:rsid w:val="0099496F"/>
    <w:rsid w:val="009A0605"/>
    <w:rsid w:val="009A1683"/>
    <w:rsid w:val="009A4084"/>
    <w:rsid w:val="009A689B"/>
    <w:rsid w:val="009B0163"/>
    <w:rsid w:val="009B2A49"/>
    <w:rsid w:val="009B4D02"/>
    <w:rsid w:val="009B4DE5"/>
    <w:rsid w:val="009B5C78"/>
    <w:rsid w:val="009B7972"/>
    <w:rsid w:val="009C0D14"/>
    <w:rsid w:val="009C3891"/>
    <w:rsid w:val="009C5C54"/>
    <w:rsid w:val="009D5DD1"/>
    <w:rsid w:val="009D65D0"/>
    <w:rsid w:val="009E0C94"/>
    <w:rsid w:val="009E2D2D"/>
    <w:rsid w:val="009E3A04"/>
    <w:rsid w:val="009E4AC6"/>
    <w:rsid w:val="009E53D4"/>
    <w:rsid w:val="009E7669"/>
    <w:rsid w:val="009F0A87"/>
    <w:rsid w:val="009F4284"/>
    <w:rsid w:val="009F7120"/>
    <w:rsid w:val="00A03679"/>
    <w:rsid w:val="00A03C6F"/>
    <w:rsid w:val="00A0581E"/>
    <w:rsid w:val="00A07C7D"/>
    <w:rsid w:val="00A11301"/>
    <w:rsid w:val="00A12BBF"/>
    <w:rsid w:val="00A148D7"/>
    <w:rsid w:val="00A1495C"/>
    <w:rsid w:val="00A1514B"/>
    <w:rsid w:val="00A179F8"/>
    <w:rsid w:val="00A17D88"/>
    <w:rsid w:val="00A2150B"/>
    <w:rsid w:val="00A217F0"/>
    <w:rsid w:val="00A21F71"/>
    <w:rsid w:val="00A23792"/>
    <w:rsid w:val="00A25366"/>
    <w:rsid w:val="00A25A40"/>
    <w:rsid w:val="00A26F4D"/>
    <w:rsid w:val="00A3300C"/>
    <w:rsid w:val="00A35D3E"/>
    <w:rsid w:val="00A37D2C"/>
    <w:rsid w:val="00A4039C"/>
    <w:rsid w:val="00A42C7B"/>
    <w:rsid w:val="00A43ACE"/>
    <w:rsid w:val="00A44804"/>
    <w:rsid w:val="00A44C54"/>
    <w:rsid w:val="00A44EAF"/>
    <w:rsid w:val="00A4751C"/>
    <w:rsid w:val="00A506D7"/>
    <w:rsid w:val="00A51D6B"/>
    <w:rsid w:val="00A544F1"/>
    <w:rsid w:val="00A54B04"/>
    <w:rsid w:val="00A55371"/>
    <w:rsid w:val="00A57723"/>
    <w:rsid w:val="00A57FFA"/>
    <w:rsid w:val="00A60543"/>
    <w:rsid w:val="00A6225F"/>
    <w:rsid w:val="00A633C0"/>
    <w:rsid w:val="00A64248"/>
    <w:rsid w:val="00A64547"/>
    <w:rsid w:val="00A70968"/>
    <w:rsid w:val="00A721DA"/>
    <w:rsid w:val="00A746C4"/>
    <w:rsid w:val="00A747A1"/>
    <w:rsid w:val="00A76E8D"/>
    <w:rsid w:val="00A800C8"/>
    <w:rsid w:val="00A80C64"/>
    <w:rsid w:val="00A80EE3"/>
    <w:rsid w:val="00A81785"/>
    <w:rsid w:val="00A82870"/>
    <w:rsid w:val="00A8498E"/>
    <w:rsid w:val="00A84B29"/>
    <w:rsid w:val="00A923CC"/>
    <w:rsid w:val="00A944AB"/>
    <w:rsid w:val="00A953D6"/>
    <w:rsid w:val="00AA2D1F"/>
    <w:rsid w:val="00AA3670"/>
    <w:rsid w:val="00AA4699"/>
    <w:rsid w:val="00AA5355"/>
    <w:rsid w:val="00AA54D6"/>
    <w:rsid w:val="00AA789A"/>
    <w:rsid w:val="00AB0502"/>
    <w:rsid w:val="00AB16BE"/>
    <w:rsid w:val="00AB1B0C"/>
    <w:rsid w:val="00AB5C1C"/>
    <w:rsid w:val="00AB5F24"/>
    <w:rsid w:val="00AB6BB3"/>
    <w:rsid w:val="00AB76A7"/>
    <w:rsid w:val="00AC1EF4"/>
    <w:rsid w:val="00AC1F4A"/>
    <w:rsid w:val="00AC2B26"/>
    <w:rsid w:val="00AC7C9E"/>
    <w:rsid w:val="00AD284C"/>
    <w:rsid w:val="00AD5161"/>
    <w:rsid w:val="00AE186A"/>
    <w:rsid w:val="00AE37AD"/>
    <w:rsid w:val="00AF07DB"/>
    <w:rsid w:val="00AF17EF"/>
    <w:rsid w:val="00AF2A27"/>
    <w:rsid w:val="00AF2E7D"/>
    <w:rsid w:val="00AF3D74"/>
    <w:rsid w:val="00AF4D31"/>
    <w:rsid w:val="00B003E3"/>
    <w:rsid w:val="00B03BEB"/>
    <w:rsid w:val="00B06113"/>
    <w:rsid w:val="00B0713B"/>
    <w:rsid w:val="00B153EC"/>
    <w:rsid w:val="00B16B13"/>
    <w:rsid w:val="00B21768"/>
    <w:rsid w:val="00B2439F"/>
    <w:rsid w:val="00B24E6E"/>
    <w:rsid w:val="00B26223"/>
    <w:rsid w:val="00B2725E"/>
    <w:rsid w:val="00B303F3"/>
    <w:rsid w:val="00B3339A"/>
    <w:rsid w:val="00B405C4"/>
    <w:rsid w:val="00B41F27"/>
    <w:rsid w:val="00B43DE3"/>
    <w:rsid w:val="00B44445"/>
    <w:rsid w:val="00B44583"/>
    <w:rsid w:val="00B507E3"/>
    <w:rsid w:val="00B53EF7"/>
    <w:rsid w:val="00B55BAD"/>
    <w:rsid w:val="00B560E0"/>
    <w:rsid w:val="00B57693"/>
    <w:rsid w:val="00B6071B"/>
    <w:rsid w:val="00B61A6C"/>
    <w:rsid w:val="00B62A3B"/>
    <w:rsid w:val="00B638DA"/>
    <w:rsid w:val="00B64981"/>
    <w:rsid w:val="00B6581A"/>
    <w:rsid w:val="00B707CB"/>
    <w:rsid w:val="00B7175D"/>
    <w:rsid w:val="00B7206D"/>
    <w:rsid w:val="00B72947"/>
    <w:rsid w:val="00B7296F"/>
    <w:rsid w:val="00B72BEC"/>
    <w:rsid w:val="00B7407A"/>
    <w:rsid w:val="00B74AAB"/>
    <w:rsid w:val="00B759D0"/>
    <w:rsid w:val="00B811F4"/>
    <w:rsid w:val="00B8151D"/>
    <w:rsid w:val="00B81F59"/>
    <w:rsid w:val="00B84225"/>
    <w:rsid w:val="00B87F3A"/>
    <w:rsid w:val="00B90C66"/>
    <w:rsid w:val="00B925D9"/>
    <w:rsid w:val="00B93EB8"/>
    <w:rsid w:val="00B96423"/>
    <w:rsid w:val="00B96AEA"/>
    <w:rsid w:val="00B9723E"/>
    <w:rsid w:val="00BA10AB"/>
    <w:rsid w:val="00BA185D"/>
    <w:rsid w:val="00BA56AA"/>
    <w:rsid w:val="00BA6159"/>
    <w:rsid w:val="00BA794E"/>
    <w:rsid w:val="00BA7FA3"/>
    <w:rsid w:val="00BB1F9A"/>
    <w:rsid w:val="00BB28F5"/>
    <w:rsid w:val="00BB47CB"/>
    <w:rsid w:val="00BB47F3"/>
    <w:rsid w:val="00BB4B4A"/>
    <w:rsid w:val="00BB55D1"/>
    <w:rsid w:val="00BB5911"/>
    <w:rsid w:val="00BB7B19"/>
    <w:rsid w:val="00BB7BF0"/>
    <w:rsid w:val="00BC0226"/>
    <w:rsid w:val="00BC1E9E"/>
    <w:rsid w:val="00BC282B"/>
    <w:rsid w:val="00BC2A18"/>
    <w:rsid w:val="00BC7EB4"/>
    <w:rsid w:val="00BD0A67"/>
    <w:rsid w:val="00BD2F4C"/>
    <w:rsid w:val="00BD3163"/>
    <w:rsid w:val="00BD38ED"/>
    <w:rsid w:val="00BD6746"/>
    <w:rsid w:val="00BD6B72"/>
    <w:rsid w:val="00BD76B3"/>
    <w:rsid w:val="00BE01E8"/>
    <w:rsid w:val="00BE2DAE"/>
    <w:rsid w:val="00BE43AA"/>
    <w:rsid w:val="00BE47C8"/>
    <w:rsid w:val="00BE6A74"/>
    <w:rsid w:val="00BE7794"/>
    <w:rsid w:val="00BE7B27"/>
    <w:rsid w:val="00BF10DB"/>
    <w:rsid w:val="00BF1F1D"/>
    <w:rsid w:val="00BF4D37"/>
    <w:rsid w:val="00C01D00"/>
    <w:rsid w:val="00C048DF"/>
    <w:rsid w:val="00C04911"/>
    <w:rsid w:val="00C057BB"/>
    <w:rsid w:val="00C114BE"/>
    <w:rsid w:val="00C11547"/>
    <w:rsid w:val="00C11B30"/>
    <w:rsid w:val="00C11DDC"/>
    <w:rsid w:val="00C13F82"/>
    <w:rsid w:val="00C15AB0"/>
    <w:rsid w:val="00C170E7"/>
    <w:rsid w:val="00C226B5"/>
    <w:rsid w:val="00C2599A"/>
    <w:rsid w:val="00C2774F"/>
    <w:rsid w:val="00C3082A"/>
    <w:rsid w:val="00C35618"/>
    <w:rsid w:val="00C412B6"/>
    <w:rsid w:val="00C41B7F"/>
    <w:rsid w:val="00C43202"/>
    <w:rsid w:val="00C46125"/>
    <w:rsid w:val="00C4618D"/>
    <w:rsid w:val="00C5369B"/>
    <w:rsid w:val="00C53D26"/>
    <w:rsid w:val="00C542E6"/>
    <w:rsid w:val="00C568B3"/>
    <w:rsid w:val="00C6395C"/>
    <w:rsid w:val="00C67DEE"/>
    <w:rsid w:val="00C722AE"/>
    <w:rsid w:val="00C808D6"/>
    <w:rsid w:val="00C8168A"/>
    <w:rsid w:val="00C83F56"/>
    <w:rsid w:val="00C8473D"/>
    <w:rsid w:val="00C85F57"/>
    <w:rsid w:val="00C9011D"/>
    <w:rsid w:val="00C90800"/>
    <w:rsid w:val="00C91263"/>
    <w:rsid w:val="00C912F1"/>
    <w:rsid w:val="00C91732"/>
    <w:rsid w:val="00C9211C"/>
    <w:rsid w:val="00C933C6"/>
    <w:rsid w:val="00C9389A"/>
    <w:rsid w:val="00CA2BE6"/>
    <w:rsid w:val="00CB2351"/>
    <w:rsid w:val="00CB4673"/>
    <w:rsid w:val="00CC603D"/>
    <w:rsid w:val="00CC7967"/>
    <w:rsid w:val="00CD1FFB"/>
    <w:rsid w:val="00CD4817"/>
    <w:rsid w:val="00CD68F0"/>
    <w:rsid w:val="00CD74DE"/>
    <w:rsid w:val="00CE4068"/>
    <w:rsid w:val="00CE6581"/>
    <w:rsid w:val="00CE6FCB"/>
    <w:rsid w:val="00CF2064"/>
    <w:rsid w:val="00CF2425"/>
    <w:rsid w:val="00CF290C"/>
    <w:rsid w:val="00CF2D7E"/>
    <w:rsid w:val="00CF5B44"/>
    <w:rsid w:val="00D014B9"/>
    <w:rsid w:val="00D02BC9"/>
    <w:rsid w:val="00D03EEC"/>
    <w:rsid w:val="00D04D7D"/>
    <w:rsid w:val="00D11146"/>
    <w:rsid w:val="00D1508A"/>
    <w:rsid w:val="00D15D17"/>
    <w:rsid w:val="00D17E77"/>
    <w:rsid w:val="00D20E9F"/>
    <w:rsid w:val="00D23544"/>
    <w:rsid w:val="00D25DD7"/>
    <w:rsid w:val="00D26588"/>
    <w:rsid w:val="00D2682C"/>
    <w:rsid w:val="00D27C3B"/>
    <w:rsid w:val="00D27F05"/>
    <w:rsid w:val="00D30C29"/>
    <w:rsid w:val="00D325EB"/>
    <w:rsid w:val="00D3341F"/>
    <w:rsid w:val="00D359DF"/>
    <w:rsid w:val="00D40B45"/>
    <w:rsid w:val="00D415D6"/>
    <w:rsid w:val="00D41EF5"/>
    <w:rsid w:val="00D44135"/>
    <w:rsid w:val="00D449CD"/>
    <w:rsid w:val="00D45AB4"/>
    <w:rsid w:val="00D46B4F"/>
    <w:rsid w:val="00D51B83"/>
    <w:rsid w:val="00D52B62"/>
    <w:rsid w:val="00D538A6"/>
    <w:rsid w:val="00D56D6E"/>
    <w:rsid w:val="00D60F3E"/>
    <w:rsid w:val="00D629D8"/>
    <w:rsid w:val="00D6465A"/>
    <w:rsid w:val="00D65ADC"/>
    <w:rsid w:val="00D670D2"/>
    <w:rsid w:val="00D705AE"/>
    <w:rsid w:val="00D71AC1"/>
    <w:rsid w:val="00D722EA"/>
    <w:rsid w:val="00D72AA4"/>
    <w:rsid w:val="00D737E9"/>
    <w:rsid w:val="00D74EA6"/>
    <w:rsid w:val="00D76F4E"/>
    <w:rsid w:val="00D7752B"/>
    <w:rsid w:val="00D83E8F"/>
    <w:rsid w:val="00D842EA"/>
    <w:rsid w:val="00D84638"/>
    <w:rsid w:val="00D8769A"/>
    <w:rsid w:val="00D87D0B"/>
    <w:rsid w:val="00D903B4"/>
    <w:rsid w:val="00D90D09"/>
    <w:rsid w:val="00D91EEA"/>
    <w:rsid w:val="00D91FDB"/>
    <w:rsid w:val="00D94D4D"/>
    <w:rsid w:val="00D96145"/>
    <w:rsid w:val="00D9696E"/>
    <w:rsid w:val="00D9717A"/>
    <w:rsid w:val="00DA2B32"/>
    <w:rsid w:val="00DA3AB0"/>
    <w:rsid w:val="00DA48BD"/>
    <w:rsid w:val="00DA5F66"/>
    <w:rsid w:val="00DA7E3B"/>
    <w:rsid w:val="00DB0E9A"/>
    <w:rsid w:val="00DB63CE"/>
    <w:rsid w:val="00DB6FF9"/>
    <w:rsid w:val="00DB759C"/>
    <w:rsid w:val="00DC06C1"/>
    <w:rsid w:val="00DC0FAC"/>
    <w:rsid w:val="00DC184D"/>
    <w:rsid w:val="00DC2E95"/>
    <w:rsid w:val="00DC4010"/>
    <w:rsid w:val="00DC4585"/>
    <w:rsid w:val="00DC4F73"/>
    <w:rsid w:val="00DD0DB5"/>
    <w:rsid w:val="00DD0F47"/>
    <w:rsid w:val="00DD206D"/>
    <w:rsid w:val="00DD37FE"/>
    <w:rsid w:val="00DD3E48"/>
    <w:rsid w:val="00DE0660"/>
    <w:rsid w:val="00DE07BA"/>
    <w:rsid w:val="00DE1859"/>
    <w:rsid w:val="00DE3322"/>
    <w:rsid w:val="00DE53D7"/>
    <w:rsid w:val="00DE7ED0"/>
    <w:rsid w:val="00DF14CE"/>
    <w:rsid w:val="00DF1574"/>
    <w:rsid w:val="00DF2898"/>
    <w:rsid w:val="00DF33D4"/>
    <w:rsid w:val="00DF44A8"/>
    <w:rsid w:val="00DF53B5"/>
    <w:rsid w:val="00E024AB"/>
    <w:rsid w:val="00E02CCC"/>
    <w:rsid w:val="00E07272"/>
    <w:rsid w:val="00E0775E"/>
    <w:rsid w:val="00E1204C"/>
    <w:rsid w:val="00E14879"/>
    <w:rsid w:val="00E1735B"/>
    <w:rsid w:val="00E20067"/>
    <w:rsid w:val="00E22450"/>
    <w:rsid w:val="00E303E8"/>
    <w:rsid w:val="00E33889"/>
    <w:rsid w:val="00E35020"/>
    <w:rsid w:val="00E352AA"/>
    <w:rsid w:val="00E3588B"/>
    <w:rsid w:val="00E360D8"/>
    <w:rsid w:val="00E37FEB"/>
    <w:rsid w:val="00E42669"/>
    <w:rsid w:val="00E42696"/>
    <w:rsid w:val="00E42F9A"/>
    <w:rsid w:val="00E4324D"/>
    <w:rsid w:val="00E4428A"/>
    <w:rsid w:val="00E51258"/>
    <w:rsid w:val="00E5263C"/>
    <w:rsid w:val="00E53707"/>
    <w:rsid w:val="00E553EE"/>
    <w:rsid w:val="00E554DC"/>
    <w:rsid w:val="00E5652F"/>
    <w:rsid w:val="00E63EB8"/>
    <w:rsid w:val="00E63F39"/>
    <w:rsid w:val="00E661BC"/>
    <w:rsid w:val="00E706AB"/>
    <w:rsid w:val="00E70A99"/>
    <w:rsid w:val="00E747A3"/>
    <w:rsid w:val="00E760CC"/>
    <w:rsid w:val="00E77F93"/>
    <w:rsid w:val="00E828BB"/>
    <w:rsid w:val="00E834E7"/>
    <w:rsid w:val="00E87A9C"/>
    <w:rsid w:val="00E922C5"/>
    <w:rsid w:val="00E9268E"/>
    <w:rsid w:val="00E95190"/>
    <w:rsid w:val="00E955E0"/>
    <w:rsid w:val="00E95A1A"/>
    <w:rsid w:val="00EA18DC"/>
    <w:rsid w:val="00EA1D2C"/>
    <w:rsid w:val="00EB0754"/>
    <w:rsid w:val="00EB0BBF"/>
    <w:rsid w:val="00EB13B2"/>
    <w:rsid w:val="00EB3043"/>
    <w:rsid w:val="00EB3228"/>
    <w:rsid w:val="00EB4C9F"/>
    <w:rsid w:val="00EB52F4"/>
    <w:rsid w:val="00EB69BA"/>
    <w:rsid w:val="00EC1D7E"/>
    <w:rsid w:val="00EC431D"/>
    <w:rsid w:val="00EC6375"/>
    <w:rsid w:val="00EC65A3"/>
    <w:rsid w:val="00ED0731"/>
    <w:rsid w:val="00ED0F04"/>
    <w:rsid w:val="00ED7ACA"/>
    <w:rsid w:val="00ED7C00"/>
    <w:rsid w:val="00ED7E5F"/>
    <w:rsid w:val="00EE0455"/>
    <w:rsid w:val="00EE12DF"/>
    <w:rsid w:val="00EE2A0F"/>
    <w:rsid w:val="00EE39F4"/>
    <w:rsid w:val="00EE6DC5"/>
    <w:rsid w:val="00EF5EFD"/>
    <w:rsid w:val="00EF60A3"/>
    <w:rsid w:val="00EF7964"/>
    <w:rsid w:val="00F01F7E"/>
    <w:rsid w:val="00F02F08"/>
    <w:rsid w:val="00F056E2"/>
    <w:rsid w:val="00F169C2"/>
    <w:rsid w:val="00F16A2C"/>
    <w:rsid w:val="00F230FB"/>
    <w:rsid w:val="00F23A30"/>
    <w:rsid w:val="00F25339"/>
    <w:rsid w:val="00F2546E"/>
    <w:rsid w:val="00F26520"/>
    <w:rsid w:val="00F26695"/>
    <w:rsid w:val="00F301BA"/>
    <w:rsid w:val="00F30819"/>
    <w:rsid w:val="00F33EB6"/>
    <w:rsid w:val="00F340AF"/>
    <w:rsid w:val="00F34590"/>
    <w:rsid w:val="00F355D9"/>
    <w:rsid w:val="00F360B3"/>
    <w:rsid w:val="00F3744C"/>
    <w:rsid w:val="00F37567"/>
    <w:rsid w:val="00F41A37"/>
    <w:rsid w:val="00F425EE"/>
    <w:rsid w:val="00F42FC6"/>
    <w:rsid w:val="00F43A44"/>
    <w:rsid w:val="00F4427E"/>
    <w:rsid w:val="00F4465A"/>
    <w:rsid w:val="00F46601"/>
    <w:rsid w:val="00F500F6"/>
    <w:rsid w:val="00F50E94"/>
    <w:rsid w:val="00F5543D"/>
    <w:rsid w:val="00F55EC4"/>
    <w:rsid w:val="00F60C96"/>
    <w:rsid w:val="00F62D39"/>
    <w:rsid w:val="00F63A85"/>
    <w:rsid w:val="00F6500F"/>
    <w:rsid w:val="00F65E8F"/>
    <w:rsid w:val="00F66A85"/>
    <w:rsid w:val="00F677E2"/>
    <w:rsid w:val="00F71BFB"/>
    <w:rsid w:val="00F731F8"/>
    <w:rsid w:val="00F73BDE"/>
    <w:rsid w:val="00F7401B"/>
    <w:rsid w:val="00F74FCD"/>
    <w:rsid w:val="00F7607B"/>
    <w:rsid w:val="00F76CD7"/>
    <w:rsid w:val="00F80E38"/>
    <w:rsid w:val="00F82130"/>
    <w:rsid w:val="00F83689"/>
    <w:rsid w:val="00F85C50"/>
    <w:rsid w:val="00F91F19"/>
    <w:rsid w:val="00F92CDF"/>
    <w:rsid w:val="00F93558"/>
    <w:rsid w:val="00F95A03"/>
    <w:rsid w:val="00F961FD"/>
    <w:rsid w:val="00F9657A"/>
    <w:rsid w:val="00F96C8B"/>
    <w:rsid w:val="00F9702A"/>
    <w:rsid w:val="00FA1BA1"/>
    <w:rsid w:val="00FA2F5E"/>
    <w:rsid w:val="00FA32A1"/>
    <w:rsid w:val="00FA5752"/>
    <w:rsid w:val="00FA6648"/>
    <w:rsid w:val="00FA6F02"/>
    <w:rsid w:val="00FB1B9B"/>
    <w:rsid w:val="00FB2A15"/>
    <w:rsid w:val="00FB3704"/>
    <w:rsid w:val="00FB386C"/>
    <w:rsid w:val="00FB3F9F"/>
    <w:rsid w:val="00FB43E1"/>
    <w:rsid w:val="00FB479C"/>
    <w:rsid w:val="00FB4AE1"/>
    <w:rsid w:val="00FB50C5"/>
    <w:rsid w:val="00FB7BCF"/>
    <w:rsid w:val="00FC289F"/>
    <w:rsid w:val="00FC43A1"/>
    <w:rsid w:val="00FC5091"/>
    <w:rsid w:val="00FC5C38"/>
    <w:rsid w:val="00FC5DF9"/>
    <w:rsid w:val="00FC6764"/>
    <w:rsid w:val="00FC6DD2"/>
    <w:rsid w:val="00FC79C7"/>
    <w:rsid w:val="00FC7B4E"/>
    <w:rsid w:val="00FD7260"/>
    <w:rsid w:val="00FD799E"/>
    <w:rsid w:val="00FE0A97"/>
    <w:rsid w:val="00FE3870"/>
    <w:rsid w:val="00FE496C"/>
    <w:rsid w:val="00FF17A7"/>
    <w:rsid w:val="00FF3690"/>
    <w:rsid w:val="00FF5334"/>
    <w:rsid w:val="00FF71BF"/>
    <w:rsid w:val="00FF76C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5BD3FE5C"/>
  <w15:docId w15:val="{EF4422C1-30DC-C344-B1B9-ED0A3B239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4804"/>
    <w:pPr>
      <w:spacing w:after="0" w:line="240" w:lineRule="auto"/>
    </w:pPr>
    <w:rPr>
      <w:rFonts w:ascii="Times New Roman" w:eastAsia="Times New Roman" w:hAnsi="Times New Roman" w:cs="Times New Roman"/>
      <w:sz w:val="24"/>
      <w:szCs w:val="24"/>
      <w:lang w:val="en-IN" w:bidi="hi-IN"/>
    </w:rPr>
  </w:style>
  <w:style w:type="paragraph" w:styleId="Heading1">
    <w:name w:val="heading 1"/>
    <w:basedOn w:val="Normal"/>
    <w:next w:val="Normal"/>
    <w:link w:val="Heading1Char"/>
    <w:uiPriority w:val="9"/>
    <w:qFormat/>
    <w:rsid w:val="006D5196"/>
    <w:pPr>
      <w:keepNext/>
      <w:keepLines/>
      <w:spacing w:before="480"/>
      <w:outlineLvl w:val="0"/>
    </w:pPr>
    <w:rPr>
      <w:rFonts w:asciiTheme="majorHAnsi" w:eastAsiaTheme="majorEastAsia" w:hAnsiTheme="majorHAnsi" w:cstheme="majorBidi"/>
      <w:b/>
      <w:bCs/>
      <w:color w:val="365F91" w:themeColor="accent1" w:themeShade="BF"/>
      <w:sz w:val="28"/>
      <w:szCs w:val="28"/>
      <w:lang w:eastAsia="en-IN"/>
    </w:rPr>
  </w:style>
  <w:style w:type="paragraph" w:styleId="Heading2">
    <w:name w:val="heading 2"/>
    <w:basedOn w:val="Normal"/>
    <w:next w:val="Normal"/>
    <w:link w:val="Heading2Char"/>
    <w:uiPriority w:val="9"/>
    <w:unhideWhenUsed/>
    <w:qFormat/>
    <w:rsid w:val="003F5313"/>
    <w:pPr>
      <w:spacing w:before="240" w:after="80"/>
      <w:outlineLvl w:val="1"/>
    </w:pPr>
    <w:rPr>
      <w:rFonts w:asciiTheme="minorHAnsi" w:eastAsiaTheme="minorEastAsia" w:hAnsiTheme="minorHAnsi" w:cstheme="minorBidi"/>
      <w:smallCaps/>
      <w:spacing w:val="5"/>
      <w:sz w:val="28"/>
      <w:szCs w:val="28"/>
      <w:lang w:val="en-GB"/>
    </w:rPr>
  </w:style>
  <w:style w:type="paragraph" w:styleId="Heading3">
    <w:name w:val="heading 3"/>
    <w:basedOn w:val="Normal"/>
    <w:next w:val="Normal"/>
    <w:link w:val="Heading3Char"/>
    <w:uiPriority w:val="9"/>
    <w:semiHidden/>
    <w:unhideWhenUsed/>
    <w:qFormat/>
    <w:rsid w:val="003F5313"/>
    <w:pPr>
      <w:outlineLvl w:val="2"/>
    </w:pPr>
    <w:rPr>
      <w:rFonts w:asciiTheme="minorHAnsi" w:eastAsiaTheme="minorEastAsia" w:hAnsiTheme="minorHAnsi" w:cstheme="minorBidi"/>
      <w:smallCaps/>
      <w:spacing w:val="5"/>
      <w:lang w:val="en-GB"/>
    </w:rPr>
  </w:style>
  <w:style w:type="paragraph" w:styleId="Heading4">
    <w:name w:val="heading 4"/>
    <w:basedOn w:val="Normal"/>
    <w:next w:val="Normal"/>
    <w:link w:val="Heading4Char"/>
    <w:uiPriority w:val="9"/>
    <w:semiHidden/>
    <w:unhideWhenUsed/>
    <w:qFormat/>
    <w:rsid w:val="003F5313"/>
    <w:pPr>
      <w:spacing w:before="240"/>
      <w:outlineLvl w:val="3"/>
    </w:pPr>
    <w:rPr>
      <w:rFonts w:asciiTheme="minorHAnsi" w:eastAsiaTheme="minorEastAsia" w:hAnsiTheme="minorHAnsi" w:cstheme="minorBidi"/>
      <w:smallCaps/>
      <w:spacing w:val="10"/>
      <w:lang w:val="en-GB"/>
    </w:rPr>
  </w:style>
  <w:style w:type="paragraph" w:styleId="Heading5">
    <w:name w:val="heading 5"/>
    <w:basedOn w:val="Normal"/>
    <w:next w:val="Normal"/>
    <w:link w:val="Heading5Char"/>
    <w:uiPriority w:val="9"/>
    <w:semiHidden/>
    <w:unhideWhenUsed/>
    <w:qFormat/>
    <w:rsid w:val="003F5313"/>
    <w:pPr>
      <w:spacing w:before="200"/>
      <w:outlineLvl w:val="4"/>
    </w:pPr>
    <w:rPr>
      <w:rFonts w:asciiTheme="minorHAnsi" w:eastAsiaTheme="minorEastAsia" w:hAnsiTheme="minorHAnsi" w:cstheme="minorBidi"/>
      <w:smallCaps/>
      <w:color w:val="943634" w:themeColor="accent2" w:themeShade="BF"/>
      <w:spacing w:val="10"/>
      <w:szCs w:val="26"/>
      <w:lang w:val="en-GB"/>
    </w:rPr>
  </w:style>
  <w:style w:type="paragraph" w:styleId="Heading6">
    <w:name w:val="heading 6"/>
    <w:basedOn w:val="Normal"/>
    <w:next w:val="Normal"/>
    <w:link w:val="Heading6Char"/>
    <w:uiPriority w:val="9"/>
    <w:semiHidden/>
    <w:unhideWhenUsed/>
    <w:qFormat/>
    <w:rsid w:val="003F5313"/>
    <w:pPr>
      <w:outlineLvl w:val="5"/>
    </w:pPr>
    <w:rPr>
      <w:rFonts w:asciiTheme="minorHAnsi" w:eastAsiaTheme="minorEastAsia" w:hAnsiTheme="minorHAnsi" w:cstheme="minorBidi"/>
      <w:smallCaps/>
      <w:color w:val="C0504D" w:themeColor="accent2"/>
      <w:spacing w:val="5"/>
      <w:szCs w:val="20"/>
      <w:lang w:val="en-GB"/>
    </w:rPr>
  </w:style>
  <w:style w:type="paragraph" w:styleId="Heading7">
    <w:name w:val="heading 7"/>
    <w:basedOn w:val="Normal"/>
    <w:next w:val="Normal"/>
    <w:link w:val="Heading7Char"/>
    <w:uiPriority w:val="9"/>
    <w:semiHidden/>
    <w:unhideWhenUsed/>
    <w:qFormat/>
    <w:rsid w:val="003F5313"/>
    <w:pPr>
      <w:outlineLvl w:val="6"/>
    </w:pPr>
    <w:rPr>
      <w:rFonts w:asciiTheme="minorHAnsi" w:eastAsiaTheme="minorEastAsia" w:hAnsiTheme="minorHAnsi" w:cstheme="minorBidi"/>
      <w:b/>
      <w:smallCaps/>
      <w:color w:val="C0504D" w:themeColor="accent2"/>
      <w:spacing w:val="10"/>
      <w:sz w:val="20"/>
      <w:szCs w:val="20"/>
      <w:lang w:val="en-GB"/>
    </w:rPr>
  </w:style>
  <w:style w:type="paragraph" w:styleId="Heading8">
    <w:name w:val="heading 8"/>
    <w:basedOn w:val="Normal"/>
    <w:next w:val="Normal"/>
    <w:link w:val="Heading8Char"/>
    <w:uiPriority w:val="9"/>
    <w:semiHidden/>
    <w:unhideWhenUsed/>
    <w:qFormat/>
    <w:rsid w:val="003F5313"/>
    <w:pPr>
      <w:outlineLvl w:val="7"/>
    </w:pPr>
    <w:rPr>
      <w:rFonts w:asciiTheme="minorHAnsi" w:eastAsiaTheme="minorEastAsia" w:hAnsiTheme="minorHAnsi" w:cstheme="minorBidi"/>
      <w:b/>
      <w:i/>
      <w:smallCaps/>
      <w:color w:val="943634" w:themeColor="accent2" w:themeShade="BF"/>
      <w:sz w:val="20"/>
      <w:szCs w:val="20"/>
      <w:lang w:val="en-GB"/>
    </w:rPr>
  </w:style>
  <w:style w:type="paragraph" w:styleId="Heading9">
    <w:name w:val="heading 9"/>
    <w:basedOn w:val="Normal"/>
    <w:next w:val="Normal"/>
    <w:link w:val="Heading9Char"/>
    <w:uiPriority w:val="9"/>
    <w:semiHidden/>
    <w:unhideWhenUsed/>
    <w:qFormat/>
    <w:rsid w:val="003F5313"/>
    <w:pPr>
      <w:outlineLvl w:val="8"/>
    </w:pPr>
    <w:rPr>
      <w:rFonts w:asciiTheme="minorHAnsi" w:eastAsiaTheme="minorEastAsia" w:hAnsiTheme="minorHAnsi" w:cstheme="minorBidi"/>
      <w:b/>
      <w:i/>
      <w:smallCaps/>
      <w:color w:val="622423" w:themeColor="accent2" w:themeShade="7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196"/>
    <w:rPr>
      <w:rFonts w:asciiTheme="majorHAnsi" w:eastAsiaTheme="majorEastAsia" w:hAnsiTheme="majorHAnsi" w:cstheme="majorBidi"/>
      <w:b/>
      <w:bCs/>
      <w:color w:val="365F91" w:themeColor="accent1" w:themeShade="BF"/>
      <w:sz w:val="28"/>
      <w:szCs w:val="28"/>
      <w:lang w:val="en-IN" w:eastAsia="en-IN"/>
    </w:rPr>
  </w:style>
  <w:style w:type="character" w:customStyle="1" w:styleId="Heading2Char">
    <w:name w:val="Heading 2 Char"/>
    <w:basedOn w:val="DefaultParagraphFont"/>
    <w:link w:val="Heading2"/>
    <w:uiPriority w:val="9"/>
    <w:rsid w:val="003F5313"/>
    <w:rPr>
      <w:rFonts w:eastAsiaTheme="minorEastAsia"/>
      <w:smallCaps/>
      <w:spacing w:val="5"/>
      <w:sz w:val="28"/>
      <w:szCs w:val="28"/>
      <w:lang w:val="en-GB"/>
    </w:rPr>
  </w:style>
  <w:style w:type="character" w:customStyle="1" w:styleId="Heading3Char">
    <w:name w:val="Heading 3 Char"/>
    <w:basedOn w:val="DefaultParagraphFont"/>
    <w:link w:val="Heading3"/>
    <w:uiPriority w:val="9"/>
    <w:semiHidden/>
    <w:rsid w:val="003F5313"/>
    <w:rPr>
      <w:rFonts w:eastAsiaTheme="minorEastAsia"/>
      <w:smallCaps/>
      <w:spacing w:val="5"/>
      <w:sz w:val="24"/>
      <w:szCs w:val="24"/>
      <w:lang w:val="en-GB"/>
    </w:rPr>
  </w:style>
  <w:style w:type="paragraph" w:styleId="ListParagraph">
    <w:name w:val="List Paragraph"/>
    <w:basedOn w:val="Normal"/>
    <w:uiPriority w:val="34"/>
    <w:qFormat/>
    <w:rsid w:val="00045130"/>
    <w:pPr>
      <w:ind w:left="720"/>
      <w:contextualSpacing/>
    </w:pPr>
  </w:style>
  <w:style w:type="paragraph" w:styleId="NormalWeb">
    <w:name w:val="Normal (Web)"/>
    <w:basedOn w:val="Normal"/>
    <w:uiPriority w:val="99"/>
    <w:unhideWhenUsed/>
    <w:rsid w:val="00045130"/>
    <w:pPr>
      <w:spacing w:before="100" w:beforeAutospacing="1" w:after="100" w:afterAutospacing="1"/>
    </w:pPr>
  </w:style>
  <w:style w:type="paragraph" w:customStyle="1" w:styleId="Default">
    <w:name w:val="Default"/>
    <w:rsid w:val="0004513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st">
    <w:name w:val="st"/>
    <w:basedOn w:val="DefaultParagraphFont"/>
    <w:rsid w:val="00045130"/>
  </w:style>
  <w:style w:type="character" w:styleId="Emphasis">
    <w:name w:val="Emphasis"/>
    <w:basedOn w:val="DefaultParagraphFont"/>
    <w:uiPriority w:val="20"/>
    <w:qFormat/>
    <w:rsid w:val="005F12B2"/>
    <w:rPr>
      <w:i/>
      <w:iCs/>
    </w:rPr>
  </w:style>
  <w:style w:type="character" w:styleId="Hyperlink">
    <w:name w:val="Hyperlink"/>
    <w:basedOn w:val="DefaultParagraphFont"/>
    <w:uiPriority w:val="99"/>
    <w:unhideWhenUsed/>
    <w:rsid w:val="006C2588"/>
    <w:rPr>
      <w:color w:val="0000FF" w:themeColor="hyperlink"/>
      <w:u w:val="single"/>
    </w:rPr>
  </w:style>
  <w:style w:type="character" w:styleId="Strong">
    <w:name w:val="Strong"/>
    <w:basedOn w:val="DefaultParagraphFont"/>
    <w:uiPriority w:val="22"/>
    <w:qFormat/>
    <w:rsid w:val="00656D84"/>
    <w:rPr>
      <w:b/>
      <w:bCs/>
    </w:rPr>
  </w:style>
  <w:style w:type="table" w:customStyle="1" w:styleId="TableGridLight1">
    <w:name w:val="Table Grid Light1"/>
    <w:basedOn w:val="TableNormal"/>
    <w:uiPriority w:val="40"/>
    <w:rsid w:val="0038038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1">
    <w:name w:val="Grid Table 1 Light1"/>
    <w:basedOn w:val="TableNormal"/>
    <w:uiPriority w:val="46"/>
    <w:rsid w:val="0038038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semiHidden/>
    <w:rsid w:val="003F5313"/>
    <w:rPr>
      <w:rFonts w:eastAsiaTheme="minorEastAsia"/>
      <w:smallCaps/>
      <w:spacing w:val="10"/>
      <w:lang w:val="en-GB"/>
    </w:rPr>
  </w:style>
  <w:style w:type="character" w:customStyle="1" w:styleId="Heading5Char">
    <w:name w:val="Heading 5 Char"/>
    <w:basedOn w:val="DefaultParagraphFont"/>
    <w:link w:val="Heading5"/>
    <w:uiPriority w:val="9"/>
    <w:semiHidden/>
    <w:rsid w:val="003F5313"/>
    <w:rPr>
      <w:rFonts w:eastAsiaTheme="minorEastAsia"/>
      <w:smallCaps/>
      <w:color w:val="943634" w:themeColor="accent2" w:themeShade="BF"/>
      <w:spacing w:val="10"/>
      <w:szCs w:val="26"/>
      <w:lang w:val="en-GB"/>
    </w:rPr>
  </w:style>
  <w:style w:type="character" w:customStyle="1" w:styleId="Heading6Char">
    <w:name w:val="Heading 6 Char"/>
    <w:basedOn w:val="DefaultParagraphFont"/>
    <w:link w:val="Heading6"/>
    <w:uiPriority w:val="9"/>
    <w:semiHidden/>
    <w:rsid w:val="003F5313"/>
    <w:rPr>
      <w:rFonts w:eastAsiaTheme="minorEastAsia"/>
      <w:smallCaps/>
      <w:color w:val="C0504D" w:themeColor="accent2"/>
      <w:spacing w:val="5"/>
      <w:szCs w:val="20"/>
      <w:lang w:val="en-GB"/>
    </w:rPr>
  </w:style>
  <w:style w:type="character" w:customStyle="1" w:styleId="Heading7Char">
    <w:name w:val="Heading 7 Char"/>
    <w:basedOn w:val="DefaultParagraphFont"/>
    <w:link w:val="Heading7"/>
    <w:uiPriority w:val="9"/>
    <w:semiHidden/>
    <w:rsid w:val="003F5313"/>
    <w:rPr>
      <w:rFonts w:eastAsiaTheme="minorEastAsia"/>
      <w:b/>
      <w:smallCaps/>
      <w:color w:val="C0504D" w:themeColor="accent2"/>
      <w:spacing w:val="10"/>
      <w:sz w:val="20"/>
      <w:szCs w:val="20"/>
      <w:lang w:val="en-GB"/>
    </w:rPr>
  </w:style>
  <w:style w:type="character" w:customStyle="1" w:styleId="Heading8Char">
    <w:name w:val="Heading 8 Char"/>
    <w:basedOn w:val="DefaultParagraphFont"/>
    <w:link w:val="Heading8"/>
    <w:uiPriority w:val="9"/>
    <w:semiHidden/>
    <w:rsid w:val="003F5313"/>
    <w:rPr>
      <w:rFonts w:eastAsiaTheme="minorEastAsia"/>
      <w:b/>
      <w:i/>
      <w:smallCaps/>
      <w:color w:val="943634" w:themeColor="accent2" w:themeShade="BF"/>
      <w:sz w:val="20"/>
      <w:szCs w:val="20"/>
      <w:lang w:val="en-GB"/>
    </w:rPr>
  </w:style>
  <w:style w:type="character" w:customStyle="1" w:styleId="Heading9Char">
    <w:name w:val="Heading 9 Char"/>
    <w:basedOn w:val="DefaultParagraphFont"/>
    <w:link w:val="Heading9"/>
    <w:uiPriority w:val="9"/>
    <w:semiHidden/>
    <w:rsid w:val="003F5313"/>
    <w:rPr>
      <w:rFonts w:eastAsiaTheme="minorEastAsia"/>
      <w:b/>
      <w:i/>
      <w:smallCaps/>
      <w:color w:val="622423" w:themeColor="accent2" w:themeShade="7F"/>
      <w:sz w:val="20"/>
      <w:szCs w:val="20"/>
      <w:lang w:val="en-GB"/>
    </w:rPr>
  </w:style>
  <w:style w:type="paragraph" w:styleId="Header">
    <w:name w:val="header"/>
    <w:basedOn w:val="Normal"/>
    <w:link w:val="HeaderChar"/>
    <w:uiPriority w:val="99"/>
    <w:unhideWhenUsed/>
    <w:rsid w:val="003F5313"/>
    <w:pPr>
      <w:tabs>
        <w:tab w:val="center" w:pos="4513"/>
        <w:tab w:val="right" w:pos="9026"/>
      </w:tabs>
      <w:jc w:val="both"/>
    </w:pPr>
    <w:rPr>
      <w:rFonts w:asciiTheme="minorHAnsi" w:eastAsiaTheme="minorEastAsia" w:hAnsiTheme="minorHAnsi" w:cstheme="minorBidi"/>
      <w:sz w:val="20"/>
      <w:szCs w:val="20"/>
      <w:lang w:val="en-GB"/>
    </w:rPr>
  </w:style>
  <w:style w:type="character" w:customStyle="1" w:styleId="HeaderChar">
    <w:name w:val="Header Char"/>
    <w:basedOn w:val="DefaultParagraphFont"/>
    <w:link w:val="Header"/>
    <w:uiPriority w:val="99"/>
    <w:rsid w:val="003F5313"/>
    <w:rPr>
      <w:rFonts w:eastAsiaTheme="minorEastAsia"/>
      <w:sz w:val="20"/>
      <w:szCs w:val="20"/>
      <w:lang w:val="en-GB"/>
    </w:rPr>
  </w:style>
  <w:style w:type="paragraph" w:styleId="Footer">
    <w:name w:val="footer"/>
    <w:basedOn w:val="Normal"/>
    <w:link w:val="FooterChar"/>
    <w:uiPriority w:val="99"/>
    <w:unhideWhenUsed/>
    <w:rsid w:val="003F5313"/>
    <w:pPr>
      <w:tabs>
        <w:tab w:val="center" w:pos="4513"/>
        <w:tab w:val="right" w:pos="9026"/>
      </w:tabs>
      <w:jc w:val="both"/>
    </w:pPr>
    <w:rPr>
      <w:rFonts w:asciiTheme="minorHAnsi" w:eastAsiaTheme="minorEastAsia" w:hAnsiTheme="minorHAnsi" w:cstheme="minorBidi"/>
      <w:sz w:val="20"/>
      <w:szCs w:val="20"/>
      <w:lang w:val="en-GB"/>
    </w:rPr>
  </w:style>
  <w:style w:type="character" w:customStyle="1" w:styleId="FooterChar">
    <w:name w:val="Footer Char"/>
    <w:basedOn w:val="DefaultParagraphFont"/>
    <w:link w:val="Footer"/>
    <w:uiPriority w:val="99"/>
    <w:rsid w:val="003F5313"/>
    <w:rPr>
      <w:rFonts w:eastAsiaTheme="minorEastAsia"/>
      <w:sz w:val="20"/>
      <w:szCs w:val="20"/>
      <w:lang w:val="en-GB"/>
    </w:rPr>
  </w:style>
  <w:style w:type="paragraph" w:styleId="NoSpacing">
    <w:name w:val="No Spacing"/>
    <w:basedOn w:val="Normal"/>
    <w:link w:val="NoSpacingChar"/>
    <w:uiPriority w:val="1"/>
    <w:qFormat/>
    <w:rsid w:val="003F5313"/>
    <w:pPr>
      <w:jc w:val="both"/>
    </w:pPr>
    <w:rPr>
      <w:rFonts w:asciiTheme="minorHAnsi" w:eastAsiaTheme="minorEastAsia" w:hAnsiTheme="minorHAnsi" w:cstheme="minorBidi"/>
      <w:sz w:val="20"/>
      <w:szCs w:val="20"/>
      <w:lang w:val="en-GB"/>
    </w:rPr>
  </w:style>
  <w:style w:type="character" w:customStyle="1" w:styleId="NoSpacingChar">
    <w:name w:val="No Spacing Char"/>
    <w:basedOn w:val="DefaultParagraphFont"/>
    <w:link w:val="NoSpacing"/>
    <w:uiPriority w:val="1"/>
    <w:rsid w:val="003F5313"/>
    <w:rPr>
      <w:rFonts w:eastAsiaTheme="minorEastAsia"/>
      <w:sz w:val="20"/>
      <w:szCs w:val="20"/>
      <w:lang w:val="en-GB"/>
    </w:rPr>
  </w:style>
  <w:style w:type="paragraph" w:styleId="Caption">
    <w:name w:val="caption"/>
    <w:basedOn w:val="Normal"/>
    <w:next w:val="Normal"/>
    <w:uiPriority w:val="35"/>
    <w:semiHidden/>
    <w:unhideWhenUsed/>
    <w:qFormat/>
    <w:rsid w:val="003F5313"/>
    <w:pPr>
      <w:jc w:val="both"/>
    </w:pPr>
    <w:rPr>
      <w:rFonts w:asciiTheme="minorHAnsi" w:eastAsiaTheme="minorEastAsia" w:hAnsiTheme="minorHAnsi" w:cstheme="minorBidi"/>
      <w:b/>
      <w:bCs/>
      <w:caps/>
      <w:sz w:val="16"/>
      <w:szCs w:val="18"/>
      <w:lang w:val="en-GB"/>
    </w:rPr>
  </w:style>
  <w:style w:type="paragraph" w:styleId="Title">
    <w:name w:val="Title"/>
    <w:basedOn w:val="Normal"/>
    <w:next w:val="Normal"/>
    <w:link w:val="TitleChar"/>
    <w:uiPriority w:val="10"/>
    <w:qFormat/>
    <w:rsid w:val="003F5313"/>
    <w:pPr>
      <w:pBdr>
        <w:top w:val="single" w:sz="12" w:space="1" w:color="C0504D" w:themeColor="accent2"/>
      </w:pBdr>
      <w:jc w:val="right"/>
    </w:pPr>
    <w:rPr>
      <w:rFonts w:asciiTheme="minorHAnsi" w:eastAsiaTheme="minorEastAsia" w:hAnsiTheme="minorHAnsi" w:cstheme="minorBidi"/>
      <w:smallCaps/>
      <w:sz w:val="48"/>
      <w:szCs w:val="48"/>
      <w:lang w:val="en-GB"/>
    </w:rPr>
  </w:style>
  <w:style w:type="character" w:customStyle="1" w:styleId="TitleChar">
    <w:name w:val="Title Char"/>
    <w:basedOn w:val="DefaultParagraphFont"/>
    <w:link w:val="Title"/>
    <w:uiPriority w:val="10"/>
    <w:rsid w:val="003F5313"/>
    <w:rPr>
      <w:rFonts w:eastAsiaTheme="minorEastAsia"/>
      <w:smallCaps/>
      <w:sz w:val="48"/>
      <w:szCs w:val="48"/>
      <w:lang w:val="en-GB"/>
    </w:rPr>
  </w:style>
  <w:style w:type="paragraph" w:styleId="Subtitle">
    <w:name w:val="Subtitle"/>
    <w:basedOn w:val="Normal"/>
    <w:next w:val="Normal"/>
    <w:link w:val="SubtitleChar"/>
    <w:uiPriority w:val="11"/>
    <w:qFormat/>
    <w:rsid w:val="003F5313"/>
    <w:pPr>
      <w:spacing w:after="720"/>
      <w:jc w:val="right"/>
    </w:pPr>
    <w:rPr>
      <w:rFonts w:asciiTheme="majorHAnsi" w:eastAsiaTheme="majorEastAsia" w:hAnsiTheme="majorHAnsi" w:cstheme="majorBidi"/>
      <w:sz w:val="20"/>
      <w:lang w:val="en-GB"/>
    </w:rPr>
  </w:style>
  <w:style w:type="character" w:customStyle="1" w:styleId="SubtitleChar">
    <w:name w:val="Subtitle Char"/>
    <w:basedOn w:val="DefaultParagraphFont"/>
    <w:link w:val="Subtitle"/>
    <w:uiPriority w:val="11"/>
    <w:rsid w:val="003F5313"/>
    <w:rPr>
      <w:rFonts w:asciiTheme="majorHAnsi" w:eastAsiaTheme="majorEastAsia" w:hAnsiTheme="majorHAnsi" w:cstheme="majorBidi"/>
      <w:sz w:val="20"/>
      <w:lang w:val="en-GB"/>
    </w:rPr>
  </w:style>
  <w:style w:type="paragraph" w:styleId="Quote">
    <w:name w:val="Quote"/>
    <w:basedOn w:val="Normal"/>
    <w:next w:val="Normal"/>
    <w:link w:val="QuoteChar"/>
    <w:uiPriority w:val="29"/>
    <w:qFormat/>
    <w:rsid w:val="003F5313"/>
    <w:pPr>
      <w:jc w:val="both"/>
    </w:pPr>
    <w:rPr>
      <w:rFonts w:asciiTheme="minorHAnsi" w:eastAsiaTheme="minorEastAsia" w:hAnsiTheme="minorHAnsi" w:cstheme="minorBidi"/>
      <w:i/>
      <w:sz w:val="20"/>
      <w:szCs w:val="20"/>
      <w:lang w:val="en-GB"/>
    </w:rPr>
  </w:style>
  <w:style w:type="character" w:customStyle="1" w:styleId="QuoteChar">
    <w:name w:val="Quote Char"/>
    <w:basedOn w:val="DefaultParagraphFont"/>
    <w:link w:val="Quote"/>
    <w:uiPriority w:val="29"/>
    <w:rsid w:val="003F5313"/>
    <w:rPr>
      <w:rFonts w:eastAsiaTheme="minorEastAsia"/>
      <w:i/>
      <w:sz w:val="20"/>
      <w:szCs w:val="20"/>
      <w:lang w:val="en-GB"/>
    </w:rPr>
  </w:style>
  <w:style w:type="paragraph" w:styleId="IntenseQuote">
    <w:name w:val="Intense Quote"/>
    <w:basedOn w:val="Normal"/>
    <w:next w:val="Normal"/>
    <w:link w:val="IntenseQuoteChar"/>
    <w:uiPriority w:val="30"/>
    <w:qFormat/>
    <w:rsid w:val="003F5313"/>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jc w:val="both"/>
    </w:pPr>
    <w:rPr>
      <w:rFonts w:asciiTheme="minorHAnsi" w:eastAsiaTheme="minorEastAsia" w:hAnsiTheme="minorHAnsi" w:cstheme="minorBidi"/>
      <w:b/>
      <w:i/>
      <w:color w:val="FFFFFF" w:themeColor="background1"/>
      <w:sz w:val="20"/>
      <w:szCs w:val="20"/>
      <w:lang w:val="en-GB"/>
    </w:rPr>
  </w:style>
  <w:style w:type="character" w:customStyle="1" w:styleId="IntenseQuoteChar">
    <w:name w:val="Intense Quote Char"/>
    <w:basedOn w:val="DefaultParagraphFont"/>
    <w:link w:val="IntenseQuote"/>
    <w:uiPriority w:val="30"/>
    <w:rsid w:val="003F5313"/>
    <w:rPr>
      <w:rFonts w:eastAsiaTheme="minorEastAsia"/>
      <w:b/>
      <w:i/>
      <w:color w:val="FFFFFF" w:themeColor="background1"/>
      <w:sz w:val="20"/>
      <w:szCs w:val="20"/>
      <w:shd w:val="clear" w:color="auto" w:fill="C0504D" w:themeFill="accent2"/>
      <w:lang w:val="en-GB"/>
    </w:rPr>
  </w:style>
  <w:style w:type="character" w:styleId="SubtleEmphasis">
    <w:name w:val="Subtle Emphasis"/>
    <w:uiPriority w:val="19"/>
    <w:qFormat/>
    <w:rsid w:val="003F5313"/>
    <w:rPr>
      <w:i/>
    </w:rPr>
  </w:style>
  <w:style w:type="character" w:styleId="IntenseEmphasis">
    <w:name w:val="Intense Emphasis"/>
    <w:uiPriority w:val="21"/>
    <w:qFormat/>
    <w:rsid w:val="003F5313"/>
    <w:rPr>
      <w:b/>
      <w:i/>
      <w:color w:val="C0504D" w:themeColor="accent2"/>
      <w:spacing w:val="10"/>
    </w:rPr>
  </w:style>
  <w:style w:type="character" w:styleId="SubtleReference">
    <w:name w:val="Subtle Reference"/>
    <w:uiPriority w:val="31"/>
    <w:qFormat/>
    <w:rsid w:val="003F5313"/>
    <w:rPr>
      <w:b/>
    </w:rPr>
  </w:style>
  <w:style w:type="character" w:styleId="IntenseReference">
    <w:name w:val="Intense Reference"/>
    <w:uiPriority w:val="32"/>
    <w:qFormat/>
    <w:rsid w:val="003F5313"/>
    <w:rPr>
      <w:b/>
      <w:bCs/>
      <w:smallCaps/>
      <w:spacing w:val="5"/>
      <w:sz w:val="22"/>
      <w:szCs w:val="22"/>
      <w:u w:val="single"/>
    </w:rPr>
  </w:style>
  <w:style w:type="character" w:styleId="BookTitle">
    <w:name w:val="Book Title"/>
    <w:uiPriority w:val="33"/>
    <w:qFormat/>
    <w:rsid w:val="003F5313"/>
    <w:rPr>
      <w:rFonts w:asciiTheme="majorHAnsi" w:eastAsiaTheme="majorEastAsia" w:hAnsiTheme="majorHAnsi" w:cstheme="majorBidi"/>
      <w:i/>
      <w:iCs/>
      <w:sz w:val="20"/>
      <w:szCs w:val="20"/>
    </w:rPr>
  </w:style>
  <w:style w:type="character" w:customStyle="1" w:styleId="UnresolvedMention1">
    <w:name w:val="Unresolved Mention1"/>
    <w:basedOn w:val="DefaultParagraphFont"/>
    <w:uiPriority w:val="99"/>
    <w:rsid w:val="003F5313"/>
    <w:rPr>
      <w:color w:val="605E5C"/>
      <w:shd w:val="clear" w:color="auto" w:fill="E1DFDD"/>
    </w:rPr>
  </w:style>
  <w:style w:type="table" w:styleId="TableGrid">
    <w:name w:val="Table Grid"/>
    <w:basedOn w:val="TableNormal"/>
    <w:uiPriority w:val="39"/>
    <w:rsid w:val="003F5313"/>
    <w:pPr>
      <w:spacing w:after="0" w:line="240" w:lineRule="auto"/>
      <w:jc w:val="both"/>
    </w:pPr>
    <w:rPr>
      <w:rFonts w:eastAsiaTheme="minorEastAsia"/>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B6BB3"/>
    <w:rPr>
      <w:rFonts w:ascii="Tahoma" w:hAnsi="Tahoma" w:cs="Tahoma"/>
      <w:sz w:val="16"/>
      <w:szCs w:val="16"/>
    </w:rPr>
  </w:style>
  <w:style w:type="character" w:customStyle="1" w:styleId="BalloonTextChar">
    <w:name w:val="Balloon Text Char"/>
    <w:basedOn w:val="DefaultParagraphFont"/>
    <w:link w:val="BalloonText"/>
    <w:uiPriority w:val="99"/>
    <w:semiHidden/>
    <w:rsid w:val="00AB6BB3"/>
    <w:rPr>
      <w:rFonts w:ascii="Tahoma" w:eastAsia="Times New Roman" w:hAnsi="Tahoma" w:cs="Tahoma"/>
      <w:sz w:val="16"/>
      <w:szCs w:val="16"/>
    </w:rPr>
  </w:style>
  <w:style w:type="table" w:customStyle="1" w:styleId="GridTable1Light2">
    <w:name w:val="Grid Table 1 Light2"/>
    <w:basedOn w:val="TableNormal"/>
    <w:uiPriority w:val="46"/>
    <w:rsid w:val="008F64F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semiHidden/>
    <w:unhideWhenUsed/>
    <w:rsid w:val="00D03EEC"/>
    <w:rPr>
      <w:color w:val="605E5C"/>
      <w:shd w:val="clear" w:color="auto" w:fill="E1DFDD"/>
    </w:rPr>
  </w:style>
  <w:style w:type="paragraph" w:styleId="BodyText">
    <w:name w:val="Body Text"/>
    <w:basedOn w:val="Normal"/>
    <w:link w:val="BodyTextChar"/>
    <w:uiPriority w:val="1"/>
    <w:qFormat/>
    <w:rsid w:val="005F463F"/>
    <w:pPr>
      <w:widowControl w:val="0"/>
      <w:autoSpaceDE w:val="0"/>
      <w:autoSpaceDN w:val="0"/>
    </w:pPr>
    <w:rPr>
      <w:rFonts w:ascii="Cambria" w:eastAsia="Cambria" w:hAnsi="Cambria" w:cs="Cambria"/>
      <w:sz w:val="20"/>
      <w:szCs w:val="20"/>
      <w:lang w:val="en-US" w:bidi="ar-SA"/>
    </w:rPr>
  </w:style>
  <w:style w:type="character" w:customStyle="1" w:styleId="BodyTextChar">
    <w:name w:val="Body Text Char"/>
    <w:basedOn w:val="DefaultParagraphFont"/>
    <w:link w:val="BodyText"/>
    <w:uiPriority w:val="1"/>
    <w:rsid w:val="005F463F"/>
    <w:rPr>
      <w:rFonts w:ascii="Cambria" w:eastAsia="Cambria" w:hAnsi="Cambria" w:cs="Cambria"/>
      <w:sz w:val="20"/>
      <w:szCs w:val="20"/>
    </w:rPr>
  </w:style>
  <w:style w:type="paragraph" w:customStyle="1" w:styleId="TableParagraph">
    <w:name w:val="Table Paragraph"/>
    <w:basedOn w:val="Normal"/>
    <w:uiPriority w:val="1"/>
    <w:qFormat/>
    <w:rsid w:val="00A1514B"/>
    <w:pPr>
      <w:widowControl w:val="0"/>
      <w:autoSpaceDE w:val="0"/>
      <w:autoSpaceDN w:val="0"/>
      <w:spacing w:before="38"/>
    </w:pPr>
    <w:rPr>
      <w:sz w:val="22"/>
      <w:szCs w:val="22"/>
      <w:lang w:val="en-US" w:bidi="ar-SA"/>
    </w:rPr>
  </w:style>
  <w:style w:type="character" w:styleId="UnresolvedMention">
    <w:name w:val="Unresolved Mention"/>
    <w:basedOn w:val="DefaultParagraphFont"/>
    <w:uiPriority w:val="99"/>
    <w:semiHidden/>
    <w:unhideWhenUsed/>
    <w:rsid w:val="004970EC"/>
    <w:rPr>
      <w:color w:val="605E5C"/>
      <w:shd w:val="clear" w:color="auto" w:fill="E1DFDD"/>
    </w:rPr>
  </w:style>
  <w:style w:type="character" w:styleId="FollowedHyperlink">
    <w:name w:val="FollowedHyperlink"/>
    <w:basedOn w:val="DefaultParagraphFont"/>
    <w:uiPriority w:val="99"/>
    <w:semiHidden/>
    <w:unhideWhenUsed/>
    <w:rsid w:val="009A168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0073">
      <w:bodyDiv w:val="1"/>
      <w:marLeft w:val="0"/>
      <w:marRight w:val="0"/>
      <w:marTop w:val="0"/>
      <w:marBottom w:val="0"/>
      <w:divBdr>
        <w:top w:val="none" w:sz="0" w:space="0" w:color="auto"/>
        <w:left w:val="none" w:sz="0" w:space="0" w:color="auto"/>
        <w:bottom w:val="none" w:sz="0" w:space="0" w:color="auto"/>
        <w:right w:val="none" w:sz="0" w:space="0" w:color="auto"/>
      </w:divBdr>
    </w:div>
    <w:div w:id="6520483">
      <w:bodyDiv w:val="1"/>
      <w:marLeft w:val="0"/>
      <w:marRight w:val="0"/>
      <w:marTop w:val="0"/>
      <w:marBottom w:val="0"/>
      <w:divBdr>
        <w:top w:val="none" w:sz="0" w:space="0" w:color="auto"/>
        <w:left w:val="none" w:sz="0" w:space="0" w:color="auto"/>
        <w:bottom w:val="none" w:sz="0" w:space="0" w:color="auto"/>
        <w:right w:val="none" w:sz="0" w:space="0" w:color="auto"/>
      </w:divBdr>
      <w:divsChild>
        <w:div w:id="2140948635">
          <w:marLeft w:val="0"/>
          <w:marRight w:val="0"/>
          <w:marTop w:val="0"/>
          <w:marBottom w:val="0"/>
          <w:divBdr>
            <w:top w:val="none" w:sz="0" w:space="0" w:color="auto"/>
            <w:left w:val="none" w:sz="0" w:space="0" w:color="auto"/>
            <w:bottom w:val="none" w:sz="0" w:space="0" w:color="auto"/>
            <w:right w:val="none" w:sz="0" w:space="0" w:color="auto"/>
          </w:divBdr>
          <w:divsChild>
            <w:div w:id="1030957993">
              <w:marLeft w:val="0"/>
              <w:marRight w:val="0"/>
              <w:marTop w:val="0"/>
              <w:marBottom w:val="0"/>
              <w:divBdr>
                <w:top w:val="none" w:sz="0" w:space="0" w:color="auto"/>
                <w:left w:val="none" w:sz="0" w:space="0" w:color="auto"/>
                <w:bottom w:val="none" w:sz="0" w:space="0" w:color="auto"/>
                <w:right w:val="none" w:sz="0" w:space="0" w:color="auto"/>
              </w:divBdr>
              <w:divsChild>
                <w:div w:id="5466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0449">
      <w:bodyDiv w:val="1"/>
      <w:marLeft w:val="0"/>
      <w:marRight w:val="0"/>
      <w:marTop w:val="0"/>
      <w:marBottom w:val="0"/>
      <w:divBdr>
        <w:top w:val="none" w:sz="0" w:space="0" w:color="auto"/>
        <w:left w:val="none" w:sz="0" w:space="0" w:color="auto"/>
        <w:bottom w:val="none" w:sz="0" w:space="0" w:color="auto"/>
        <w:right w:val="none" w:sz="0" w:space="0" w:color="auto"/>
      </w:divBdr>
    </w:div>
    <w:div w:id="16588471">
      <w:bodyDiv w:val="1"/>
      <w:marLeft w:val="0"/>
      <w:marRight w:val="0"/>
      <w:marTop w:val="0"/>
      <w:marBottom w:val="0"/>
      <w:divBdr>
        <w:top w:val="none" w:sz="0" w:space="0" w:color="auto"/>
        <w:left w:val="none" w:sz="0" w:space="0" w:color="auto"/>
        <w:bottom w:val="none" w:sz="0" w:space="0" w:color="auto"/>
        <w:right w:val="none" w:sz="0" w:space="0" w:color="auto"/>
      </w:divBdr>
    </w:div>
    <w:div w:id="18089902">
      <w:bodyDiv w:val="1"/>
      <w:marLeft w:val="0"/>
      <w:marRight w:val="0"/>
      <w:marTop w:val="0"/>
      <w:marBottom w:val="0"/>
      <w:divBdr>
        <w:top w:val="none" w:sz="0" w:space="0" w:color="auto"/>
        <w:left w:val="none" w:sz="0" w:space="0" w:color="auto"/>
        <w:bottom w:val="none" w:sz="0" w:space="0" w:color="auto"/>
        <w:right w:val="none" w:sz="0" w:space="0" w:color="auto"/>
      </w:divBdr>
      <w:divsChild>
        <w:div w:id="1340350586">
          <w:marLeft w:val="0"/>
          <w:marRight w:val="0"/>
          <w:marTop w:val="0"/>
          <w:marBottom w:val="0"/>
          <w:divBdr>
            <w:top w:val="none" w:sz="0" w:space="0" w:color="auto"/>
            <w:left w:val="none" w:sz="0" w:space="0" w:color="auto"/>
            <w:bottom w:val="none" w:sz="0" w:space="0" w:color="auto"/>
            <w:right w:val="none" w:sz="0" w:space="0" w:color="auto"/>
          </w:divBdr>
          <w:divsChild>
            <w:div w:id="433596898">
              <w:marLeft w:val="0"/>
              <w:marRight w:val="0"/>
              <w:marTop w:val="0"/>
              <w:marBottom w:val="0"/>
              <w:divBdr>
                <w:top w:val="none" w:sz="0" w:space="0" w:color="auto"/>
                <w:left w:val="none" w:sz="0" w:space="0" w:color="auto"/>
                <w:bottom w:val="none" w:sz="0" w:space="0" w:color="auto"/>
                <w:right w:val="none" w:sz="0" w:space="0" w:color="auto"/>
              </w:divBdr>
              <w:divsChild>
                <w:div w:id="210560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57402">
      <w:bodyDiv w:val="1"/>
      <w:marLeft w:val="0"/>
      <w:marRight w:val="0"/>
      <w:marTop w:val="0"/>
      <w:marBottom w:val="0"/>
      <w:divBdr>
        <w:top w:val="none" w:sz="0" w:space="0" w:color="auto"/>
        <w:left w:val="none" w:sz="0" w:space="0" w:color="auto"/>
        <w:bottom w:val="none" w:sz="0" w:space="0" w:color="auto"/>
        <w:right w:val="none" w:sz="0" w:space="0" w:color="auto"/>
      </w:divBdr>
      <w:divsChild>
        <w:div w:id="344333913">
          <w:marLeft w:val="576"/>
          <w:marRight w:val="0"/>
          <w:marTop w:val="120"/>
          <w:marBottom w:val="0"/>
          <w:divBdr>
            <w:top w:val="none" w:sz="0" w:space="0" w:color="auto"/>
            <w:left w:val="none" w:sz="0" w:space="0" w:color="auto"/>
            <w:bottom w:val="none" w:sz="0" w:space="0" w:color="auto"/>
            <w:right w:val="none" w:sz="0" w:space="0" w:color="auto"/>
          </w:divBdr>
        </w:div>
        <w:div w:id="1517575881">
          <w:marLeft w:val="576"/>
          <w:marRight w:val="0"/>
          <w:marTop w:val="120"/>
          <w:marBottom w:val="0"/>
          <w:divBdr>
            <w:top w:val="none" w:sz="0" w:space="0" w:color="auto"/>
            <w:left w:val="none" w:sz="0" w:space="0" w:color="auto"/>
            <w:bottom w:val="none" w:sz="0" w:space="0" w:color="auto"/>
            <w:right w:val="none" w:sz="0" w:space="0" w:color="auto"/>
          </w:divBdr>
        </w:div>
        <w:div w:id="1830056364">
          <w:marLeft w:val="576"/>
          <w:marRight w:val="0"/>
          <w:marTop w:val="120"/>
          <w:marBottom w:val="0"/>
          <w:divBdr>
            <w:top w:val="none" w:sz="0" w:space="0" w:color="auto"/>
            <w:left w:val="none" w:sz="0" w:space="0" w:color="auto"/>
            <w:bottom w:val="none" w:sz="0" w:space="0" w:color="auto"/>
            <w:right w:val="none" w:sz="0" w:space="0" w:color="auto"/>
          </w:divBdr>
        </w:div>
        <w:div w:id="2014454370">
          <w:marLeft w:val="576"/>
          <w:marRight w:val="0"/>
          <w:marTop w:val="120"/>
          <w:marBottom w:val="0"/>
          <w:divBdr>
            <w:top w:val="none" w:sz="0" w:space="0" w:color="auto"/>
            <w:left w:val="none" w:sz="0" w:space="0" w:color="auto"/>
            <w:bottom w:val="none" w:sz="0" w:space="0" w:color="auto"/>
            <w:right w:val="none" w:sz="0" w:space="0" w:color="auto"/>
          </w:divBdr>
        </w:div>
      </w:divsChild>
    </w:div>
    <w:div w:id="25644095">
      <w:bodyDiv w:val="1"/>
      <w:marLeft w:val="0"/>
      <w:marRight w:val="0"/>
      <w:marTop w:val="0"/>
      <w:marBottom w:val="0"/>
      <w:divBdr>
        <w:top w:val="none" w:sz="0" w:space="0" w:color="auto"/>
        <w:left w:val="none" w:sz="0" w:space="0" w:color="auto"/>
        <w:bottom w:val="none" w:sz="0" w:space="0" w:color="auto"/>
        <w:right w:val="none" w:sz="0" w:space="0" w:color="auto"/>
      </w:divBdr>
      <w:divsChild>
        <w:div w:id="1605529698">
          <w:marLeft w:val="0"/>
          <w:marRight w:val="0"/>
          <w:marTop w:val="0"/>
          <w:marBottom w:val="0"/>
          <w:divBdr>
            <w:top w:val="none" w:sz="0" w:space="0" w:color="auto"/>
            <w:left w:val="none" w:sz="0" w:space="0" w:color="auto"/>
            <w:bottom w:val="none" w:sz="0" w:space="0" w:color="auto"/>
            <w:right w:val="none" w:sz="0" w:space="0" w:color="auto"/>
          </w:divBdr>
          <w:divsChild>
            <w:div w:id="2034837773">
              <w:marLeft w:val="0"/>
              <w:marRight w:val="0"/>
              <w:marTop w:val="0"/>
              <w:marBottom w:val="0"/>
              <w:divBdr>
                <w:top w:val="none" w:sz="0" w:space="0" w:color="auto"/>
                <w:left w:val="none" w:sz="0" w:space="0" w:color="auto"/>
                <w:bottom w:val="none" w:sz="0" w:space="0" w:color="auto"/>
                <w:right w:val="none" w:sz="0" w:space="0" w:color="auto"/>
              </w:divBdr>
              <w:divsChild>
                <w:div w:id="16085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3696">
      <w:bodyDiv w:val="1"/>
      <w:marLeft w:val="0"/>
      <w:marRight w:val="0"/>
      <w:marTop w:val="0"/>
      <w:marBottom w:val="0"/>
      <w:divBdr>
        <w:top w:val="none" w:sz="0" w:space="0" w:color="auto"/>
        <w:left w:val="none" w:sz="0" w:space="0" w:color="auto"/>
        <w:bottom w:val="none" w:sz="0" w:space="0" w:color="auto"/>
        <w:right w:val="none" w:sz="0" w:space="0" w:color="auto"/>
      </w:divBdr>
      <w:divsChild>
        <w:div w:id="287662997">
          <w:marLeft w:val="1008"/>
          <w:marRight w:val="0"/>
          <w:marTop w:val="110"/>
          <w:marBottom w:val="0"/>
          <w:divBdr>
            <w:top w:val="none" w:sz="0" w:space="0" w:color="auto"/>
            <w:left w:val="none" w:sz="0" w:space="0" w:color="auto"/>
            <w:bottom w:val="none" w:sz="0" w:space="0" w:color="auto"/>
            <w:right w:val="none" w:sz="0" w:space="0" w:color="auto"/>
          </w:divBdr>
        </w:div>
        <w:div w:id="726076194">
          <w:marLeft w:val="576"/>
          <w:marRight w:val="0"/>
          <w:marTop w:val="120"/>
          <w:marBottom w:val="0"/>
          <w:divBdr>
            <w:top w:val="none" w:sz="0" w:space="0" w:color="auto"/>
            <w:left w:val="none" w:sz="0" w:space="0" w:color="auto"/>
            <w:bottom w:val="none" w:sz="0" w:space="0" w:color="auto"/>
            <w:right w:val="none" w:sz="0" w:space="0" w:color="auto"/>
          </w:divBdr>
        </w:div>
        <w:div w:id="1764765273">
          <w:marLeft w:val="576"/>
          <w:marRight w:val="0"/>
          <w:marTop w:val="120"/>
          <w:marBottom w:val="0"/>
          <w:divBdr>
            <w:top w:val="none" w:sz="0" w:space="0" w:color="auto"/>
            <w:left w:val="none" w:sz="0" w:space="0" w:color="auto"/>
            <w:bottom w:val="none" w:sz="0" w:space="0" w:color="auto"/>
            <w:right w:val="none" w:sz="0" w:space="0" w:color="auto"/>
          </w:divBdr>
        </w:div>
        <w:div w:id="1803111413">
          <w:marLeft w:val="1008"/>
          <w:marRight w:val="0"/>
          <w:marTop w:val="110"/>
          <w:marBottom w:val="0"/>
          <w:divBdr>
            <w:top w:val="none" w:sz="0" w:space="0" w:color="auto"/>
            <w:left w:val="none" w:sz="0" w:space="0" w:color="auto"/>
            <w:bottom w:val="none" w:sz="0" w:space="0" w:color="auto"/>
            <w:right w:val="none" w:sz="0" w:space="0" w:color="auto"/>
          </w:divBdr>
        </w:div>
      </w:divsChild>
    </w:div>
    <w:div w:id="38365962">
      <w:bodyDiv w:val="1"/>
      <w:marLeft w:val="0"/>
      <w:marRight w:val="0"/>
      <w:marTop w:val="0"/>
      <w:marBottom w:val="0"/>
      <w:divBdr>
        <w:top w:val="none" w:sz="0" w:space="0" w:color="auto"/>
        <w:left w:val="none" w:sz="0" w:space="0" w:color="auto"/>
        <w:bottom w:val="none" w:sz="0" w:space="0" w:color="auto"/>
        <w:right w:val="none" w:sz="0" w:space="0" w:color="auto"/>
      </w:divBdr>
      <w:divsChild>
        <w:div w:id="1178155402">
          <w:marLeft w:val="547"/>
          <w:marRight w:val="0"/>
          <w:marTop w:val="0"/>
          <w:marBottom w:val="0"/>
          <w:divBdr>
            <w:top w:val="none" w:sz="0" w:space="0" w:color="auto"/>
            <w:left w:val="none" w:sz="0" w:space="0" w:color="auto"/>
            <w:bottom w:val="none" w:sz="0" w:space="0" w:color="auto"/>
            <w:right w:val="none" w:sz="0" w:space="0" w:color="auto"/>
          </w:divBdr>
        </w:div>
        <w:div w:id="474684918">
          <w:marLeft w:val="547"/>
          <w:marRight w:val="0"/>
          <w:marTop w:val="0"/>
          <w:marBottom w:val="0"/>
          <w:divBdr>
            <w:top w:val="none" w:sz="0" w:space="0" w:color="auto"/>
            <w:left w:val="none" w:sz="0" w:space="0" w:color="auto"/>
            <w:bottom w:val="none" w:sz="0" w:space="0" w:color="auto"/>
            <w:right w:val="none" w:sz="0" w:space="0" w:color="auto"/>
          </w:divBdr>
        </w:div>
        <w:div w:id="117342177">
          <w:marLeft w:val="547"/>
          <w:marRight w:val="0"/>
          <w:marTop w:val="0"/>
          <w:marBottom w:val="0"/>
          <w:divBdr>
            <w:top w:val="none" w:sz="0" w:space="0" w:color="auto"/>
            <w:left w:val="none" w:sz="0" w:space="0" w:color="auto"/>
            <w:bottom w:val="none" w:sz="0" w:space="0" w:color="auto"/>
            <w:right w:val="none" w:sz="0" w:space="0" w:color="auto"/>
          </w:divBdr>
        </w:div>
      </w:divsChild>
    </w:div>
    <w:div w:id="39132927">
      <w:bodyDiv w:val="1"/>
      <w:marLeft w:val="0"/>
      <w:marRight w:val="0"/>
      <w:marTop w:val="0"/>
      <w:marBottom w:val="0"/>
      <w:divBdr>
        <w:top w:val="none" w:sz="0" w:space="0" w:color="auto"/>
        <w:left w:val="none" w:sz="0" w:space="0" w:color="auto"/>
        <w:bottom w:val="none" w:sz="0" w:space="0" w:color="auto"/>
        <w:right w:val="none" w:sz="0" w:space="0" w:color="auto"/>
      </w:divBdr>
      <w:divsChild>
        <w:div w:id="760564199">
          <w:marLeft w:val="720"/>
          <w:marRight w:val="0"/>
          <w:marTop w:val="0"/>
          <w:marBottom w:val="0"/>
          <w:divBdr>
            <w:top w:val="none" w:sz="0" w:space="0" w:color="auto"/>
            <w:left w:val="none" w:sz="0" w:space="0" w:color="auto"/>
            <w:bottom w:val="none" w:sz="0" w:space="0" w:color="auto"/>
            <w:right w:val="none" w:sz="0" w:space="0" w:color="auto"/>
          </w:divBdr>
        </w:div>
        <w:div w:id="147404837">
          <w:marLeft w:val="720"/>
          <w:marRight w:val="0"/>
          <w:marTop w:val="0"/>
          <w:marBottom w:val="0"/>
          <w:divBdr>
            <w:top w:val="none" w:sz="0" w:space="0" w:color="auto"/>
            <w:left w:val="none" w:sz="0" w:space="0" w:color="auto"/>
            <w:bottom w:val="none" w:sz="0" w:space="0" w:color="auto"/>
            <w:right w:val="none" w:sz="0" w:space="0" w:color="auto"/>
          </w:divBdr>
        </w:div>
      </w:divsChild>
    </w:div>
    <w:div w:id="42557209">
      <w:bodyDiv w:val="1"/>
      <w:marLeft w:val="0"/>
      <w:marRight w:val="0"/>
      <w:marTop w:val="0"/>
      <w:marBottom w:val="0"/>
      <w:divBdr>
        <w:top w:val="none" w:sz="0" w:space="0" w:color="auto"/>
        <w:left w:val="none" w:sz="0" w:space="0" w:color="auto"/>
        <w:bottom w:val="none" w:sz="0" w:space="0" w:color="auto"/>
        <w:right w:val="none" w:sz="0" w:space="0" w:color="auto"/>
      </w:divBdr>
    </w:div>
    <w:div w:id="45111946">
      <w:bodyDiv w:val="1"/>
      <w:marLeft w:val="0"/>
      <w:marRight w:val="0"/>
      <w:marTop w:val="0"/>
      <w:marBottom w:val="0"/>
      <w:divBdr>
        <w:top w:val="none" w:sz="0" w:space="0" w:color="auto"/>
        <w:left w:val="none" w:sz="0" w:space="0" w:color="auto"/>
        <w:bottom w:val="none" w:sz="0" w:space="0" w:color="auto"/>
        <w:right w:val="none" w:sz="0" w:space="0" w:color="auto"/>
      </w:divBdr>
    </w:div>
    <w:div w:id="49230886">
      <w:bodyDiv w:val="1"/>
      <w:marLeft w:val="0"/>
      <w:marRight w:val="0"/>
      <w:marTop w:val="0"/>
      <w:marBottom w:val="0"/>
      <w:divBdr>
        <w:top w:val="none" w:sz="0" w:space="0" w:color="auto"/>
        <w:left w:val="none" w:sz="0" w:space="0" w:color="auto"/>
        <w:bottom w:val="none" w:sz="0" w:space="0" w:color="auto"/>
        <w:right w:val="none" w:sz="0" w:space="0" w:color="auto"/>
      </w:divBdr>
    </w:div>
    <w:div w:id="60757993">
      <w:bodyDiv w:val="1"/>
      <w:marLeft w:val="0"/>
      <w:marRight w:val="0"/>
      <w:marTop w:val="0"/>
      <w:marBottom w:val="0"/>
      <w:divBdr>
        <w:top w:val="none" w:sz="0" w:space="0" w:color="auto"/>
        <w:left w:val="none" w:sz="0" w:space="0" w:color="auto"/>
        <w:bottom w:val="none" w:sz="0" w:space="0" w:color="auto"/>
        <w:right w:val="none" w:sz="0" w:space="0" w:color="auto"/>
      </w:divBdr>
    </w:div>
    <w:div w:id="73549995">
      <w:bodyDiv w:val="1"/>
      <w:marLeft w:val="0"/>
      <w:marRight w:val="0"/>
      <w:marTop w:val="0"/>
      <w:marBottom w:val="0"/>
      <w:divBdr>
        <w:top w:val="none" w:sz="0" w:space="0" w:color="auto"/>
        <w:left w:val="none" w:sz="0" w:space="0" w:color="auto"/>
        <w:bottom w:val="none" w:sz="0" w:space="0" w:color="auto"/>
        <w:right w:val="none" w:sz="0" w:space="0" w:color="auto"/>
      </w:divBdr>
    </w:div>
    <w:div w:id="81025938">
      <w:bodyDiv w:val="1"/>
      <w:marLeft w:val="0"/>
      <w:marRight w:val="0"/>
      <w:marTop w:val="0"/>
      <w:marBottom w:val="0"/>
      <w:divBdr>
        <w:top w:val="none" w:sz="0" w:space="0" w:color="auto"/>
        <w:left w:val="none" w:sz="0" w:space="0" w:color="auto"/>
        <w:bottom w:val="none" w:sz="0" w:space="0" w:color="auto"/>
        <w:right w:val="none" w:sz="0" w:space="0" w:color="auto"/>
      </w:divBdr>
    </w:div>
    <w:div w:id="90130516">
      <w:bodyDiv w:val="1"/>
      <w:marLeft w:val="0"/>
      <w:marRight w:val="0"/>
      <w:marTop w:val="0"/>
      <w:marBottom w:val="0"/>
      <w:divBdr>
        <w:top w:val="none" w:sz="0" w:space="0" w:color="auto"/>
        <w:left w:val="none" w:sz="0" w:space="0" w:color="auto"/>
        <w:bottom w:val="none" w:sz="0" w:space="0" w:color="auto"/>
        <w:right w:val="none" w:sz="0" w:space="0" w:color="auto"/>
      </w:divBdr>
    </w:div>
    <w:div w:id="95101766">
      <w:bodyDiv w:val="1"/>
      <w:marLeft w:val="0"/>
      <w:marRight w:val="0"/>
      <w:marTop w:val="0"/>
      <w:marBottom w:val="0"/>
      <w:divBdr>
        <w:top w:val="none" w:sz="0" w:space="0" w:color="auto"/>
        <w:left w:val="none" w:sz="0" w:space="0" w:color="auto"/>
        <w:bottom w:val="none" w:sz="0" w:space="0" w:color="auto"/>
        <w:right w:val="none" w:sz="0" w:space="0" w:color="auto"/>
      </w:divBdr>
      <w:divsChild>
        <w:div w:id="1502160368">
          <w:marLeft w:val="576"/>
          <w:marRight w:val="0"/>
          <w:marTop w:val="120"/>
          <w:marBottom w:val="0"/>
          <w:divBdr>
            <w:top w:val="none" w:sz="0" w:space="0" w:color="auto"/>
            <w:left w:val="none" w:sz="0" w:space="0" w:color="auto"/>
            <w:bottom w:val="none" w:sz="0" w:space="0" w:color="auto"/>
            <w:right w:val="none" w:sz="0" w:space="0" w:color="auto"/>
          </w:divBdr>
        </w:div>
        <w:div w:id="1932350607">
          <w:marLeft w:val="576"/>
          <w:marRight w:val="0"/>
          <w:marTop w:val="120"/>
          <w:marBottom w:val="0"/>
          <w:divBdr>
            <w:top w:val="none" w:sz="0" w:space="0" w:color="auto"/>
            <w:left w:val="none" w:sz="0" w:space="0" w:color="auto"/>
            <w:bottom w:val="none" w:sz="0" w:space="0" w:color="auto"/>
            <w:right w:val="none" w:sz="0" w:space="0" w:color="auto"/>
          </w:divBdr>
        </w:div>
      </w:divsChild>
    </w:div>
    <w:div w:id="96096172">
      <w:bodyDiv w:val="1"/>
      <w:marLeft w:val="0"/>
      <w:marRight w:val="0"/>
      <w:marTop w:val="0"/>
      <w:marBottom w:val="0"/>
      <w:divBdr>
        <w:top w:val="none" w:sz="0" w:space="0" w:color="auto"/>
        <w:left w:val="none" w:sz="0" w:space="0" w:color="auto"/>
        <w:bottom w:val="none" w:sz="0" w:space="0" w:color="auto"/>
        <w:right w:val="none" w:sz="0" w:space="0" w:color="auto"/>
      </w:divBdr>
    </w:div>
    <w:div w:id="99763582">
      <w:bodyDiv w:val="1"/>
      <w:marLeft w:val="0"/>
      <w:marRight w:val="0"/>
      <w:marTop w:val="0"/>
      <w:marBottom w:val="0"/>
      <w:divBdr>
        <w:top w:val="none" w:sz="0" w:space="0" w:color="auto"/>
        <w:left w:val="none" w:sz="0" w:space="0" w:color="auto"/>
        <w:bottom w:val="none" w:sz="0" w:space="0" w:color="auto"/>
        <w:right w:val="none" w:sz="0" w:space="0" w:color="auto"/>
      </w:divBdr>
    </w:div>
    <w:div w:id="105540877">
      <w:bodyDiv w:val="1"/>
      <w:marLeft w:val="0"/>
      <w:marRight w:val="0"/>
      <w:marTop w:val="0"/>
      <w:marBottom w:val="0"/>
      <w:divBdr>
        <w:top w:val="none" w:sz="0" w:space="0" w:color="auto"/>
        <w:left w:val="none" w:sz="0" w:space="0" w:color="auto"/>
        <w:bottom w:val="none" w:sz="0" w:space="0" w:color="auto"/>
        <w:right w:val="none" w:sz="0" w:space="0" w:color="auto"/>
      </w:divBdr>
      <w:divsChild>
        <w:div w:id="279922881">
          <w:marLeft w:val="576"/>
          <w:marRight w:val="0"/>
          <w:marTop w:val="120"/>
          <w:marBottom w:val="0"/>
          <w:divBdr>
            <w:top w:val="none" w:sz="0" w:space="0" w:color="auto"/>
            <w:left w:val="none" w:sz="0" w:space="0" w:color="auto"/>
            <w:bottom w:val="none" w:sz="0" w:space="0" w:color="auto"/>
            <w:right w:val="none" w:sz="0" w:space="0" w:color="auto"/>
          </w:divBdr>
        </w:div>
        <w:div w:id="295529452">
          <w:marLeft w:val="576"/>
          <w:marRight w:val="0"/>
          <w:marTop w:val="120"/>
          <w:marBottom w:val="0"/>
          <w:divBdr>
            <w:top w:val="none" w:sz="0" w:space="0" w:color="auto"/>
            <w:left w:val="none" w:sz="0" w:space="0" w:color="auto"/>
            <w:bottom w:val="none" w:sz="0" w:space="0" w:color="auto"/>
            <w:right w:val="none" w:sz="0" w:space="0" w:color="auto"/>
          </w:divBdr>
        </w:div>
        <w:div w:id="418916340">
          <w:marLeft w:val="576"/>
          <w:marRight w:val="0"/>
          <w:marTop w:val="120"/>
          <w:marBottom w:val="0"/>
          <w:divBdr>
            <w:top w:val="none" w:sz="0" w:space="0" w:color="auto"/>
            <w:left w:val="none" w:sz="0" w:space="0" w:color="auto"/>
            <w:bottom w:val="none" w:sz="0" w:space="0" w:color="auto"/>
            <w:right w:val="none" w:sz="0" w:space="0" w:color="auto"/>
          </w:divBdr>
        </w:div>
        <w:div w:id="1122500884">
          <w:marLeft w:val="576"/>
          <w:marRight w:val="0"/>
          <w:marTop w:val="120"/>
          <w:marBottom w:val="0"/>
          <w:divBdr>
            <w:top w:val="none" w:sz="0" w:space="0" w:color="auto"/>
            <w:left w:val="none" w:sz="0" w:space="0" w:color="auto"/>
            <w:bottom w:val="none" w:sz="0" w:space="0" w:color="auto"/>
            <w:right w:val="none" w:sz="0" w:space="0" w:color="auto"/>
          </w:divBdr>
        </w:div>
        <w:div w:id="1317685683">
          <w:marLeft w:val="576"/>
          <w:marRight w:val="0"/>
          <w:marTop w:val="120"/>
          <w:marBottom w:val="0"/>
          <w:divBdr>
            <w:top w:val="none" w:sz="0" w:space="0" w:color="auto"/>
            <w:left w:val="none" w:sz="0" w:space="0" w:color="auto"/>
            <w:bottom w:val="none" w:sz="0" w:space="0" w:color="auto"/>
            <w:right w:val="none" w:sz="0" w:space="0" w:color="auto"/>
          </w:divBdr>
        </w:div>
        <w:div w:id="1444302480">
          <w:marLeft w:val="576"/>
          <w:marRight w:val="0"/>
          <w:marTop w:val="120"/>
          <w:marBottom w:val="0"/>
          <w:divBdr>
            <w:top w:val="none" w:sz="0" w:space="0" w:color="auto"/>
            <w:left w:val="none" w:sz="0" w:space="0" w:color="auto"/>
            <w:bottom w:val="none" w:sz="0" w:space="0" w:color="auto"/>
            <w:right w:val="none" w:sz="0" w:space="0" w:color="auto"/>
          </w:divBdr>
        </w:div>
      </w:divsChild>
    </w:div>
    <w:div w:id="109135247">
      <w:bodyDiv w:val="1"/>
      <w:marLeft w:val="0"/>
      <w:marRight w:val="0"/>
      <w:marTop w:val="0"/>
      <w:marBottom w:val="0"/>
      <w:divBdr>
        <w:top w:val="none" w:sz="0" w:space="0" w:color="auto"/>
        <w:left w:val="none" w:sz="0" w:space="0" w:color="auto"/>
        <w:bottom w:val="none" w:sz="0" w:space="0" w:color="auto"/>
        <w:right w:val="none" w:sz="0" w:space="0" w:color="auto"/>
      </w:divBdr>
    </w:div>
    <w:div w:id="118115515">
      <w:bodyDiv w:val="1"/>
      <w:marLeft w:val="0"/>
      <w:marRight w:val="0"/>
      <w:marTop w:val="0"/>
      <w:marBottom w:val="0"/>
      <w:divBdr>
        <w:top w:val="none" w:sz="0" w:space="0" w:color="auto"/>
        <w:left w:val="none" w:sz="0" w:space="0" w:color="auto"/>
        <w:bottom w:val="none" w:sz="0" w:space="0" w:color="auto"/>
        <w:right w:val="none" w:sz="0" w:space="0" w:color="auto"/>
      </w:divBdr>
      <w:divsChild>
        <w:div w:id="358893156">
          <w:marLeft w:val="0"/>
          <w:marRight w:val="0"/>
          <w:marTop w:val="0"/>
          <w:marBottom w:val="0"/>
          <w:divBdr>
            <w:top w:val="none" w:sz="0" w:space="0" w:color="auto"/>
            <w:left w:val="none" w:sz="0" w:space="0" w:color="auto"/>
            <w:bottom w:val="none" w:sz="0" w:space="0" w:color="auto"/>
            <w:right w:val="none" w:sz="0" w:space="0" w:color="auto"/>
          </w:divBdr>
          <w:divsChild>
            <w:div w:id="1738868000">
              <w:marLeft w:val="0"/>
              <w:marRight w:val="0"/>
              <w:marTop w:val="0"/>
              <w:marBottom w:val="0"/>
              <w:divBdr>
                <w:top w:val="none" w:sz="0" w:space="0" w:color="auto"/>
                <w:left w:val="none" w:sz="0" w:space="0" w:color="auto"/>
                <w:bottom w:val="none" w:sz="0" w:space="0" w:color="auto"/>
                <w:right w:val="none" w:sz="0" w:space="0" w:color="auto"/>
              </w:divBdr>
              <w:divsChild>
                <w:div w:id="63834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38967">
      <w:bodyDiv w:val="1"/>
      <w:marLeft w:val="0"/>
      <w:marRight w:val="0"/>
      <w:marTop w:val="0"/>
      <w:marBottom w:val="0"/>
      <w:divBdr>
        <w:top w:val="none" w:sz="0" w:space="0" w:color="auto"/>
        <w:left w:val="none" w:sz="0" w:space="0" w:color="auto"/>
        <w:bottom w:val="none" w:sz="0" w:space="0" w:color="auto"/>
        <w:right w:val="none" w:sz="0" w:space="0" w:color="auto"/>
      </w:divBdr>
      <w:divsChild>
        <w:div w:id="109904069">
          <w:marLeft w:val="0"/>
          <w:marRight w:val="0"/>
          <w:marTop w:val="0"/>
          <w:marBottom w:val="0"/>
          <w:divBdr>
            <w:top w:val="none" w:sz="0" w:space="0" w:color="auto"/>
            <w:left w:val="none" w:sz="0" w:space="0" w:color="auto"/>
            <w:bottom w:val="none" w:sz="0" w:space="0" w:color="auto"/>
            <w:right w:val="none" w:sz="0" w:space="0" w:color="auto"/>
          </w:divBdr>
          <w:divsChild>
            <w:div w:id="1884900010">
              <w:marLeft w:val="0"/>
              <w:marRight w:val="0"/>
              <w:marTop w:val="0"/>
              <w:marBottom w:val="0"/>
              <w:divBdr>
                <w:top w:val="none" w:sz="0" w:space="0" w:color="auto"/>
                <w:left w:val="none" w:sz="0" w:space="0" w:color="auto"/>
                <w:bottom w:val="none" w:sz="0" w:space="0" w:color="auto"/>
                <w:right w:val="none" w:sz="0" w:space="0" w:color="auto"/>
              </w:divBdr>
              <w:divsChild>
                <w:div w:id="95421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70230">
      <w:bodyDiv w:val="1"/>
      <w:marLeft w:val="0"/>
      <w:marRight w:val="0"/>
      <w:marTop w:val="0"/>
      <w:marBottom w:val="0"/>
      <w:divBdr>
        <w:top w:val="none" w:sz="0" w:space="0" w:color="auto"/>
        <w:left w:val="none" w:sz="0" w:space="0" w:color="auto"/>
        <w:bottom w:val="none" w:sz="0" w:space="0" w:color="auto"/>
        <w:right w:val="none" w:sz="0" w:space="0" w:color="auto"/>
      </w:divBdr>
      <w:divsChild>
        <w:div w:id="76027589">
          <w:marLeft w:val="0"/>
          <w:marRight w:val="0"/>
          <w:marTop w:val="120"/>
          <w:marBottom w:val="120"/>
          <w:divBdr>
            <w:top w:val="none" w:sz="0" w:space="0" w:color="auto"/>
            <w:left w:val="none" w:sz="0" w:space="0" w:color="auto"/>
            <w:bottom w:val="none" w:sz="0" w:space="0" w:color="auto"/>
            <w:right w:val="none" w:sz="0" w:space="0" w:color="auto"/>
          </w:divBdr>
        </w:div>
      </w:divsChild>
    </w:div>
    <w:div w:id="132329538">
      <w:bodyDiv w:val="1"/>
      <w:marLeft w:val="0"/>
      <w:marRight w:val="0"/>
      <w:marTop w:val="0"/>
      <w:marBottom w:val="0"/>
      <w:divBdr>
        <w:top w:val="none" w:sz="0" w:space="0" w:color="auto"/>
        <w:left w:val="none" w:sz="0" w:space="0" w:color="auto"/>
        <w:bottom w:val="none" w:sz="0" w:space="0" w:color="auto"/>
        <w:right w:val="none" w:sz="0" w:space="0" w:color="auto"/>
      </w:divBdr>
      <w:divsChild>
        <w:div w:id="2076851291">
          <w:marLeft w:val="547"/>
          <w:marRight w:val="0"/>
          <w:marTop w:val="0"/>
          <w:marBottom w:val="0"/>
          <w:divBdr>
            <w:top w:val="none" w:sz="0" w:space="0" w:color="auto"/>
            <w:left w:val="none" w:sz="0" w:space="0" w:color="auto"/>
            <w:bottom w:val="none" w:sz="0" w:space="0" w:color="auto"/>
            <w:right w:val="none" w:sz="0" w:space="0" w:color="auto"/>
          </w:divBdr>
        </w:div>
        <w:div w:id="1283876990">
          <w:marLeft w:val="1166"/>
          <w:marRight w:val="0"/>
          <w:marTop w:val="0"/>
          <w:marBottom w:val="0"/>
          <w:divBdr>
            <w:top w:val="none" w:sz="0" w:space="0" w:color="auto"/>
            <w:left w:val="none" w:sz="0" w:space="0" w:color="auto"/>
            <w:bottom w:val="none" w:sz="0" w:space="0" w:color="auto"/>
            <w:right w:val="none" w:sz="0" w:space="0" w:color="auto"/>
          </w:divBdr>
        </w:div>
        <w:div w:id="1146048668">
          <w:marLeft w:val="547"/>
          <w:marRight w:val="0"/>
          <w:marTop w:val="0"/>
          <w:marBottom w:val="0"/>
          <w:divBdr>
            <w:top w:val="none" w:sz="0" w:space="0" w:color="auto"/>
            <w:left w:val="none" w:sz="0" w:space="0" w:color="auto"/>
            <w:bottom w:val="none" w:sz="0" w:space="0" w:color="auto"/>
            <w:right w:val="none" w:sz="0" w:space="0" w:color="auto"/>
          </w:divBdr>
        </w:div>
        <w:div w:id="1190870968">
          <w:marLeft w:val="1166"/>
          <w:marRight w:val="0"/>
          <w:marTop w:val="0"/>
          <w:marBottom w:val="0"/>
          <w:divBdr>
            <w:top w:val="none" w:sz="0" w:space="0" w:color="auto"/>
            <w:left w:val="none" w:sz="0" w:space="0" w:color="auto"/>
            <w:bottom w:val="none" w:sz="0" w:space="0" w:color="auto"/>
            <w:right w:val="none" w:sz="0" w:space="0" w:color="auto"/>
          </w:divBdr>
        </w:div>
        <w:div w:id="383531036">
          <w:marLeft w:val="547"/>
          <w:marRight w:val="0"/>
          <w:marTop w:val="0"/>
          <w:marBottom w:val="0"/>
          <w:divBdr>
            <w:top w:val="none" w:sz="0" w:space="0" w:color="auto"/>
            <w:left w:val="none" w:sz="0" w:space="0" w:color="auto"/>
            <w:bottom w:val="none" w:sz="0" w:space="0" w:color="auto"/>
            <w:right w:val="none" w:sz="0" w:space="0" w:color="auto"/>
          </w:divBdr>
        </w:div>
        <w:div w:id="386148749">
          <w:marLeft w:val="1166"/>
          <w:marRight w:val="0"/>
          <w:marTop w:val="0"/>
          <w:marBottom w:val="0"/>
          <w:divBdr>
            <w:top w:val="none" w:sz="0" w:space="0" w:color="auto"/>
            <w:left w:val="none" w:sz="0" w:space="0" w:color="auto"/>
            <w:bottom w:val="none" w:sz="0" w:space="0" w:color="auto"/>
            <w:right w:val="none" w:sz="0" w:space="0" w:color="auto"/>
          </w:divBdr>
        </w:div>
        <w:div w:id="1956403550">
          <w:marLeft w:val="1166"/>
          <w:marRight w:val="0"/>
          <w:marTop w:val="0"/>
          <w:marBottom w:val="0"/>
          <w:divBdr>
            <w:top w:val="none" w:sz="0" w:space="0" w:color="auto"/>
            <w:left w:val="none" w:sz="0" w:space="0" w:color="auto"/>
            <w:bottom w:val="none" w:sz="0" w:space="0" w:color="auto"/>
            <w:right w:val="none" w:sz="0" w:space="0" w:color="auto"/>
          </w:divBdr>
        </w:div>
      </w:divsChild>
    </w:div>
    <w:div w:id="132526095">
      <w:bodyDiv w:val="1"/>
      <w:marLeft w:val="0"/>
      <w:marRight w:val="0"/>
      <w:marTop w:val="0"/>
      <w:marBottom w:val="0"/>
      <w:divBdr>
        <w:top w:val="none" w:sz="0" w:space="0" w:color="auto"/>
        <w:left w:val="none" w:sz="0" w:space="0" w:color="auto"/>
        <w:bottom w:val="none" w:sz="0" w:space="0" w:color="auto"/>
        <w:right w:val="none" w:sz="0" w:space="0" w:color="auto"/>
      </w:divBdr>
    </w:div>
    <w:div w:id="144930458">
      <w:bodyDiv w:val="1"/>
      <w:marLeft w:val="0"/>
      <w:marRight w:val="0"/>
      <w:marTop w:val="0"/>
      <w:marBottom w:val="0"/>
      <w:divBdr>
        <w:top w:val="none" w:sz="0" w:space="0" w:color="auto"/>
        <w:left w:val="none" w:sz="0" w:space="0" w:color="auto"/>
        <w:bottom w:val="none" w:sz="0" w:space="0" w:color="auto"/>
        <w:right w:val="none" w:sz="0" w:space="0" w:color="auto"/>
      </w:divBdr>
      <w:divsChild>
        <w:div w:id="941886338">
          <w:marLeft w:val="0"/>
          <w:marRight w:val="0"/>
          <w:marTop w:val="0"/>
          <w:marBottom w:val="0"/>
          <w:divBdr>
            <w:top w:val="none" w:sz="0" w:space="0" w:color="auto"/>
            <w:left w:val="none" w:sz="0" w:space="0" w:color="auto"/>
            <w:bottom w:val="none" w:sz="0" w:space="0" w:color="auto"/>
            <w:right w:val="none" w:sz="0" w:space="0" w:color="auto"/>
          </w:divBdr>
          <w:divsChild>
            <w:div w:id="1454863036">
              <w:marLeft w:val="0"/>
              <w:marRight w:val="0"/>
              <w:marTop w:val="0"/>
              <w:marBottom w:val="0"/>
              <w:divBdr>
                <w:top w:val="none" w:sz="0" w:space="0" w:color="auto"/>
                <w:left w:val="none" w:sz="0" w:space="0" w:color="auto"/>
                <w:bottom w:val="none" w:sz="0" w:space="0" w:color="auto"/>
                <w:right w:val="none" w:sz="0" w:space="0" w:color="auto"/>
              </w:divBdr>
              <w:divsChild>
                <w:div w:id="50825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95520">
      <w:bodyDiv w:val="1"/>
      <w:marLeft w:val="0"/>
      <w:marRight w:val="0"/>
      <w:marTop w:val="0"/>
      <w:marBottom w:val="0"/>
      <w:divBdr>
        <w:top w:val="none" w:sz="0" w:space="0" w:color="auto"/>
        <w:left w:val="none" w:sz="0" w:space="0" w:color="auto"/>
        <w:bottom w:val="none" w:sz="0" w:space="0" w:color="auto"/>
        <w:right w:val="none" w:sz="0" w:space="0" w:color="auto"/>
      </w:divBdr>
      <w:divsChild>
        <w:div w:id="454492604">
          <w:marLeft w:val="0"/>
          <w:marRight w:val="0"/>
          <w:marTop w:val="0"/>
          <w:marBottom w:val="0"/>
          <w:divBdr>
            <w:top w:val="none" w:sz="0" w:space="0" w:color="auto"/>
            <w:left w:val="none" w:sz="0" w:space="0" w:color="auto"/>
            <w:bottom w:val="none" w:sz="0" w:space="0" w:color="auto"/>
            <w:right w:val="none" w:sz="0" w:space="0" w:color="auto"/>
          </w:divBdr>
          <w:divsChild>
            <w:div w:id="601301582">
              <w:marLeft w:val="0"/>
              <w:marRight w:val="0"/>
              <w:marTop w:val="0"/>
              <w:marBottom w:val="0"/>
              <w:divBdr>
                <w:top w:val="none" w:sz="0" w:space="0" w:color="auto"/>
                <w:left w:val="none" w:sz="0" w:space="0" w:color="auto"/>
                <w:bottom w:val="none" w:sz="0" w:space="0" w:color="auto"/>
                <w:right w:val="none" w:sz="0" w:space="0" w:color="auto"/>
              </w:divBdr>
              <w:divsChild>
                <w:div w:id="57392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42167">
      <w:bodyDiv w:val="1"/>
      <w:marLeft w:val="0"/>
      <w:marRight w:val="0"/>
      <w:marTop w:val="0"/>
      <w:marBottom w:val="0"/>
      <w:divBdr>
        <w:top w:val="none" w:sz="0" w:space="0" w:color="auto"/>
        <w:left w:val="none" w:sz="0" w:space="0" w:color="auto"/>
        <w:bottom w:val="none" w:sz="0" w:space="0" w:color="auto"/>
        <w:right w:val="none" w:sz="0" w:space="0" w:color="auto"/>
      </w:divBdr>
      <w:divsChild>
        <w:div w:id="1811360400">
          <w:marLeft w:val="576"/>
          <w:marRight w:val="0"/>
          <w:marTop w:val="60"/>
          <w:marBottom w:val="0"/>
          <w:divBdr>
            <w:top w:val="none" w:sz="0" w:space="0" w:color="auto"/>
            <w:left w:val="none" w:sz="0" w:space="0" w:color="auto"/>
            <w:bottom w:val="none" w:sz="0" w:space="0" w:color="auto"/>
            <w:right w:val="none" w:sz="0" w:space="0" w:color="auto"/>
          </w:divBdr>
        </w:div>
        <w:div w:id="1284077443">
          <w:marLeft w:val="576"/>
          <w:marRight w:val="0"/>
          <w:marTop w:val="60"/>
          <w:marBottom w:val="0"/>
          <w:divBdr>
            <w:top w:val="none" w:sz="0" w:space="0" w:color="auto"/>
            <w:left w:val="none" w:sz="0" w:space="0" w:color="auto"/>
            <w:bottom w:val="none" w:sz="0" w:space="0" w:color="auto"/>
            <w:right w:val="none" w:sz="0" w:space="0" w:color="auto"/>
          </w:divBdr>
        </w:div>
        <w:div w:id="1340765962">
          <w:marLeft w:val="1037"/>
          <w:marRight w:val="0"/>
          <w:marTop w:val="60"/>
          <w:marBottom w:val="0"/>
          <w:divBdr>
            <w:top w:val="none" w:sz="0" w:space="0" w:color="auto"/>
            <w:left w:val="none" w:sz="0" w:space="0" w:color="auto"/>
            <w:bottom w:val="none" w:sz="0" w:space="0" w:color="auto"/>
            <w:right w:val="none" w:sz="0" w:space="0" w:color="auto"/>
          </w:divBdr>
        </w:div>
        <w:div w:id="1966695290">
          <w:marLeft w:val="1037"/>
          <w:marRight w:val="0"/>
          <w:marTop w:val="60"/>
          <w:marBottom w:val="0"/>
          <w:divBdr>
            <w:top w:val="none" w:sz="0" w:space="0" w:color="auto"/>
            <w:left w:val="none" w:sz="0" w:space="0" w:color="auto"/>
            <w:bottom w:val="none" w:sz="0" w:space="0" w:color="auto"/>
            <w:right w:val="none" w:sz="0" w:space="0" w:color="auto"/>
          </w:divBdr>
        </w:div>
        <w:div w:id="739206955">
          <w:marLeft w:val="1037"/>
          <w:marRight w:val="0"/>
          <w:marTop w:val="60"/>
          <w:marBottom w:val="0"/>
          <w:divBdr>
            <w:top w:val="none" w:sz="0" w:space="0" w:color="auto"/>
            <w:left w:val="none" w:sz="0" w:space="0" w:color="auto"/>
            <w:bottom w:val="none" w:sz="0" w:space="0" w:color="auto"/>
            <w:right w:val="none" w:sz="0" w:space="0" w:color="auto"/>
          </w:divBdr>
        </w:div>
        <w:div w:id="454099855">
          <w:marLeft w:val="1037"/>
          <w:marRight w:val="0"/>
          <w:marTop w:val="60"/>
          <w:marBottom w:val="0"/>
          <w:divBdr>
            <w:top w:val="none" w:sz="0" w:space="0" w:color="auto"/>
            <w:left w:val="none" w:sz="0" w:space="0" w:color="auto"/>
            <w:bottom w:val="none" w:sz="0" w:space="0" w:color="auto"/>
            <w:right w:val="none" w:sz="0" w:space="0" w:color="auto"/>
          </w:divBdr>
        </w:div>
        <w:div w:id="1937135445">
          <w:marLeft w:val="1037"/>
          <w:marRight w:val="0"/>
          <w:marTop w:val="60"/>
          <w:marBottom w:val="0"/>
          <w:divBdr>
            <w:top w:val="none" w:sz="0" w:space="0" w:color="auto"/>
            <w:left w:val="none" w:sz="0" w:space="0" w:color="auto"/>
            <w:bottom w:val="none" w:sz="0" w:space="0" w:color="auto"/>
            <w:right w:val="none" w:sz="0" w:space="0" w:color="auto"/>
          </w:divBdr>
        </w:div>
        <w:div w:id="49808783">
          <w:marLeft w:val="1037"/>
          <w:marRight w:val="0"/>
          <w:marTop w:val="60"/>
          <w:marBottom w:val="0"/>
          <w:divBdr>
            <w:top w:val="none" w:sz="0" w:space="0" w:color="auto"/>
            <w:left w:val="none" w:sz="0" w:space="0" w:color="auto"/>
            <w:bottom w:val="none" w:sz="0" w:space="0" w:color="auto"/>
            <w:right w:val="none" w:sz="0" w:space="0" w:color="auto"/>
          </w:divBdr>
        </w:div>
        <w:div w:id="1439326722">
          <w:marLeft w:val="1037"/>
          <w:marRight w:val="0"/>
          <w:marTop w:val="60"/>
          <w:marBottom w:val="0"/>
          <w:divBdr>
            <w:top w:val="none" w:sz="0" w:space="0" w:color="auto"/>
            <w:left w:val="none" w:sz="0" w:space="0" w:color="auto"/>
            <w:bottom w:val="none" w:sz="0" w:space="0" w:color="auto"/>
            <w:right w:val="none" w:sz="0" w:space="0" w:color="auto"/>
          </w:divBdr>
        </w:div>
      </w:divsChild>
    </w:div>
    <w:div w:id="163594018">
      <w:bodyDiv w:val="1"/>
      <w:marLeft w:val="0"/>
      <w:marRight w:val="0"/>
      <w:marTop w:val="0"/>
      <w:marBottom w:val="0"/>
      <w:divBdr>
        <w:top w:val="none" w:sz="0" w:space="0" w:color="auto"/>
        <w:left w:val="none" w:sz="0" w:space="0" w:color="auto"/>
        <w:bottom w:val="none" w:sz="0" w:space="0" w:color="auto"/>
        <w:right w:val="none" w:sz="0" w:space="0" w:color="auto"/>
      </w:divBdr>
    </w:div>
    <w:div w:id="164055391">
      <w:bodyDiv w:val="1"/>
      <w:marLeft w:val="0"/>
      <w:marRight w:val="0"/>
      <w:marTop w:val="0"/>
      <w:marBottom w:val="0"/>
      <w:divBdr>
        <w:top w:val="none" w:sz="0" w:space="0" w:color="auto"/>
        <w:left w:val="none" w:sz="0" w:space="0" w:color="auto"/>
        <w:bottom w:val="none" w:sz="0" w:space="0" w:color="auto"/>
        <w:right w:val="none" w:sz="0" w:space="0" w:color="auto"/>
      </w:divBdr>
    </w:div>
    <w:div w:id="169488746">
      <w:bodyDiv w:val="1"/>
      <w:marLeft w:val="0"/>
      <w:marRight w:val="0"/>
      <w:marTop w:val="0"/>
      <w:marBottom w:val="0"/>
      <w:divBdr>
        <w:top w:val="none" w:sz="0" w:space="0" w:color="auto"/>
        <w:left w:val="none" w:sz="0" w:space="0" w:color="auto"/>
        <w:bottom w:val="none" w:sz="0" w:space="0" w:color="auto"/>
        <w:right w:val="none" w:sz="0" w:space="0" w:color="auto"/>
      </w:divBdr>
    </w:div>
    <w:div w:id="173805536">
      <w:bodyDiv w:val="1"/>
      <w:marLeft w:val="0"/>
      <w:marRight w:val="0"/>
      <w:marTop w:val="0"/>
      <w:marBottom w:val="0"/>
      <w:divBdr>
        <w:top w:val="none" w:sz="0" w:space="0" w:color="auto"/>
        <w:left w:val="none" w:sz="0" w:space="0" w:color="auto"/>
        <w:bottom w:val="none" w:sz="0" w:space="0" w:color="auto"/>
        <w:right w:val="none" w:sz="0" w:space="0" w:color="auto"/>
      </w:divBdr>
    </w:div>
    <w:div w:id="179320129">
      <w:bodyDiv w:val="1"/>
      <w:marLeft w:val="0"/>
      <w:marRight w:val="0"/>
      <w:marTop w:val="0"/>
      <w:marBottom w:val="0"/>
      <w:divBdr>
        <w:top w:val="none" w:sz="0" w:space="0" w:color="auto"/>
        <w:left w:val="none" w:sz="0" w:space="0" w:color="auto"/>
        <w:bottom w:val="none" w:sz="0" w:space="0" w:color="auto"/>
        <w:right w:val="none" w:sz="0" w:space="0" w:color="auto"/>
      </w:divBdr>
    </w:div>
    <w:div w:id="187063133">
      <w:bodyDiv w:val="1"/>
      <w:marLeft w:val="0"/>
      <w:marRight w:val="0"/>
      <w:marTop w:val="0"/>
      <w:marBottom w:val="0"/>
      <w:divBdr>
        <w:top w:val="none" w:sz="0" w:space="0" w:color="auto"/>
        <w:left w:val="none" w:sz="0" w:space="0" w:color="auto"/>
        <w:bottom w:val="none" w:sz="0" w:space="0" w:color="auto"/>
        <w:right w:val="none" w:sz="0" w:space="0" w:color="auto"/>
      </w:divBdr>
    </w:div>
    <w:div w:id="190148805">
      <w:bodyDiv w:val="1"/>
      <w:marLeft w:val="0"/>
      <w:marRight w:val="0"/>
      <w:marTop w:val="0"/>
      <w:marBottom w:val="0"/>
      <w:divBdr>
        <w:top w:val="none" w:sz="0" w:space="0" w:color="auto"/>
        <w:left w:val="none" w:sz="0" w:space="0" w:color="auto"/>
        <w:bottom w:val="none" w:sz="0" w:space="0" w:color="auto"/>
        <w:right w:val="none" w:sz="0" w:space="0" w:color="auto"/>
      </w:divBdr>
    </w:div>
    <w:div w:id="190458451">
      <w:bodyDiv w:val="1"/>
      <w:marLeft w:val="0"/>
      <w:marRight w:val="0"/>
      <w:marTop w:val="0"/>
      <w:marBottom w:val="0"/>
      <w:divBdr>
        <w:top w:val="none" w:sz="0" w:space="0" w:color="auto"/>
        <w:left w:val="none" w:sz="0" w:space="0" w:color="auto"/>
        <w:bottom w:val="none" w:sz="0" w:space="0" w:color="auto"/>
        <w:right w:val="none" w:sz="0" w:space="0" w:color="auto"/>
      </w:divBdr>
      <w:divsChild>
        <w:div w:id="766467079">
          <w:marLeft w:val="0"/>
          <w:marRight w:val="0"/>
          <w:marTop w:val="0"/>
          <w:marBottom w:val="0"/>
          <w:divBdr>
            <w:top w:val="none" w:sz="0" w:space="0" w:color="auto"/>
            <w:left w:val="none" w:sz="0" w:space="0" w:color="auto"/>
            <w:bottom w:val="none" w:sz="0" w:space="0" w:color="auto"/>
            <w:right w:val="none" w:sz="0" w:space="0" w:color="auto"/>
          </w:divBdr>
          <w:divsChild>
            <w:div w:id="2037923529">
              <w:marLeft w:val="0"/>
              <w:marRight w:val="0"/>
              <w:marTop w:val="0"/>
              <w:marBottom w:val="0"/>
              <w:divBdr>
                <w:top w:val="none" w:sz="0" w:space="0" w:color="auto"/>
                <w:left w:val="none" w:sz="0" w:space="0" w:color="auto"/>
                <w:bottom w:val="none" w:sz="0" w:space="0" w:color="auto"/>
                <w:right w:val="none" w:sz="0" w:space="0" w:color="auto"/>
              </w:divBdr>
              <w:divsChild>
                <w:div w:id="69831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10614">
      <w:bodyDiv w:val="1"/>
      <w:marLeft w:val="0"/>
      <w:marRight w:val="0"/>
      <w:marTop w:val="0"/>
      <w:marBottom w:val="0"/>
      <w:divBdr>
        <w:top w:val="none" w:sz="0" w:space="0" w:color="auto"/>
        <w:left w:val="none" w:sz="0" w:space="0" w:color="auto"/>
        <w:bottom w:val="none" w:sz="0" w:space="0" w:color="auto"/>
        <w:right w:val="none" w:sz="0" w:space="0" w:color="auto"/>
      </w:divBdr>
    </w:div>
    <w:div w:id="203062266">
      <w:bodyDiv w:val="1"/>
      <w:marLeft w:val="0"/>
      <w:marRight w:val="0"/>
      <w:marTop w:val="0"/>
      <w:marBottom w:val="0"/>
      <w:divBdr>
        <w:top w:val="none" w:sz="0" w:space="0" w:color="auto"/>
        <w:left w:val="none" w:sz="0" w:space="0" w:color="auto"/>
        <w:bottom w:val="none" w:sz="0" w:space="0" w:color="auto"/>
        <w:right w:val="none" w:sz="0" w:space="0" w:color="auto"/>
      </w:divBdr>
    </w:div>
    <w:div w:id="204106703">
      <w:bodyDiv w:val="1"/>
      <w:marLeft w:val="0"/>
      <w:marRight w:val="0"/>
      <w:marTop w:val="0"/>
      <w:marBottom w:val="0"/>
      <w:divBdr>
        <w:top w:val="none" w:sz="0" w:space="0" w:color="auto"/>
        <w:left w:val="none" w:sz="0" w:space="0" w:color="auto"/>
        <w:bottom w:val="none" w:sz="0" w:space="0" w:color="auto"/>
        <w:right w:val="none" w:sz="0" w:space="0" w:color="auto"/>
      </w:divBdr>
    </w:div>
    <w:div w:id="208155427">
      <w:bodyDiv w:val="1"/>
      <w:marLeft w:val="0"/>
      <w:marRight w:val="0"/>
      <w:marTop w:val="0"/>
      <w:marBottom w:val="0"/>
      <w:divBdr>
        <w:top w:val="none" w:sz="0" w:space="0" w:color="auto"/>
        <w:left w:val="none" w:sz="0" w:space="0" w:color="auto"/>
        <w:bottom w:val="none" w:sz="0" w:space="0" w:color="auto"/>
        <w:right w:val="none" w:sz="0" w:space="0" w:color="auto"/>
      </w:divBdr>
      <w:divsChild>
        <w:div w:id="823426677">
          <w:marLeft w:val="576"/>
          <w:marRight w:val="0"/>
          <w:marTop w:val="120"/>
          <w:marBottom w:val="120"/>
          <w:divBdr>
            <w:top w:val="none" w:sz="0" w:space="0" w:color="auto"/>
            <w:left w:val="none" w:sz="0" w:space="0" w:color="auto"/>
            <w:bottom w:val="none" w:sz="0" w:space="0" w:color="auto"/>
            <w:right w:val="none" w:sz="0" w:space="0" w:color="auto"/>
          </w:divBdr>
        </w:div>
      </w:divsChild>
    </w:div>
    <w:div w:id="217205638">
      <w:bodyDiv w:val="1"/>
      <w:marLeft w:val="0"/>
      <w:marRight w:val="0"/>
      <w:marTop w:val="0"/>
      <w:marBottom w:val="0"/>
      <w:divBdr>
        <w:top w:val="none" w:sz="0" w:space="0" w:color="auto"/>
        <w:left w:val="none" w:sz="0" w:space="0" w:color="auto"/>
        <w:bottom w:val="none" w:sz="0" w:space="0" w:color="auto"/>
        <w:right w:val="none" w:sz="0" w:space="0" w:color="auto"/>
      </w:divBdr>
    </w:div>
    <w:div w:id="217672564">
      <w:bodyDiv w:val="1"/>
      <w:marLeft w:val="0"/>
      <w:marRight w:val="0"/>
      <w:marTop w:val="0"/>
      <w:marBottom w:val="0"/>
      <w:divBdr>
        <w:top w:val="none" w:sz="0" w:space="0" w:color="auto"/>
        <w:left w:val="none" w:sz="0" w:space="0" w:color="auto"/>
        <w:bottom w:val="none" w:sz="0" w:space="0" w:color="auto"/>
        <w:right w:val="none" w:sz="0" w:space="0" w:color="auto"/>
      </w:divBdr>
      <w:divsChild>
        <w:div w:id="641034411">
          <w:marLeft w:val="0"/>
          <w:marRight w:val="0"/>
          <w:marTop w:val="0"/>
          <w:marBottom w:val="0"/>
          <w:divBdr>
            <w:top w:val="none" w:sz="0" w:space="0" w:color="auto"/>
            <w:left w:val="none" w:sz="0" w:space="0" w:color="auto"/>
            <w:bottom w:val="none" w:sz="0" w:space="0" w:color="auto"/>
            <w:right w:val="none" w:sz="0" w:space="0" w:color="auto"/>
          </w:divBdr>
          <w:divsChild>
            <w:div w:id="40595498">
              <w:marLeft w:val="0"/>
              <w:marRight w:val="0"/>
              <w:marTop w:val="0"/>
              <w:marBottom w:val="0"/>
              <w:divBdr>
                <w:top w:val="none" w:sz="0" w:space="0" w:color="auto"/>
                <w:left w:val="none" w:sz="0" w:space="0" w:color="auto"/>
                <w:bottom w:val="none" w:sz="0" w:space="0" w:color="auto"/>
                <w:right w:val="none" w:sz="0" w:space="0" w:color="auto"/>
              </w:divBdr>
              <w:divsChild>
                <w:div w:id="6079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32831">
      <w:bodyDiv w:val="1"/>
      <w:marLeft w:val="0"/>
      <w:marRight w:val="0"/>
      <w:marTop w:val="0"/>
      <w:marBottom w:val="0"/>
      <w:divBdr>
        <w:top w:val="none" w:sz="0" w:space="0" w:color="auto"/>
        <w:left w:val="none" w:sz="0" w:space="0" w:color="auto"/>
        <w:bottom w:val="none" w:sz="0" w:space="0" w:color="auto"/>
        <w:right w:val="none" w:sz="0" w:space="0" w:color="auto"/>
      </w:divBdr>
      <w:divsChild>
        <w:div w:id="562641459">
          <w:marLeft w:val="576"/>
          <w:marRight w:val="0"/>
          <w:marTop w:val="120"/>
          <w:marBottom w:val="0"/>
          <w:divBdr>
            <w:top w:val="none" w:sz="0" w:space="0" w:color="auto"/>
            <w:left w:val="none" w:sz="0" w:space="0" w:color="auto"/>
            <w:bottom w:val="none" w:sz="0" w:space="0" w:color="auto"/>
            <w:right w:val="none" w:sz="0" w:space="0" w:color="auto"/>
          </w:divBdr>
        </w:div>
        <w:div w:id="1316110164">
          <w:marLeft w:val="576"/>
          <w:marRight w:val="0"/>
          <w:marTop w:val="120"/>
          <w:marBottom w:val="0"/>
          <w:divBdr>
            <w:top w:val="none" w:sz="0" w:space="0" w:color="auto"/>
            <w:left w:val="none" w:sz="0" w:space="0" w:color="auto"/>
            <w:bottom w:val="none" w:sz="0" w:space="0" w:color="auto"/>
            <w:right w:val="none" w:sz="0" w:space="0" w:color="auto"/>
          </w:divBdr>
        </w:div>
        <w:div w:id="1341738958">
          <w:marLeft w:val="1008"/>
          <w:marRight w:val="0"/>
          <w:marTop w:val="110"/>
          <w:marBottom w:val="0"/>
          <w:divBdr>
            <w:top w:val="none" w:sz="0" w:space="0" w:color="auto"/>
            <w:left w:val="none" w:sz="0" w:space="0" w:color="auto"/>
            <w:bottom w:val="none" w:sz="0" w:space="0" w:color="auto"/>
            <w:right w:val="none" w:sz="0" w:space="0" w:color="auto"/>
          </w:divBdr>
        </w:div>
        <w:div w:id="1643583659">
          <w:marLeft w:val="576"/>
          <w:marRight w:val="0"/>
          <w:marTop w:val="120"/>
          <w:marBottom w:val="0"/>
          <w:divBdr>
            <w:top w:val="none" w:sz="0" w:space="0" w:color="auto"/>
            <w:left w:val="none" w:sz="0" w:space="0" w:color="auto"/>
            <w:bottom w:val="none" w:sz="0" w:space="0" w:color="auto"/>
            <w:right w:val="none" w:sz="0" w:space="0" w:color="auto"/>
          </w:divBdr>
        </w:div>
        <w:div w:id="1726487396">
          <w:marLeft w:val="576"/>
          <w:marRight w:val="0"/>
          <w:marTop w:val="120"/>
          <w:marBottom w:val="0"/>
          <w:divBdr>
            <w:top w:val="none" w:sz="0" w:space="0" w:color="auto"/>
            <w:left w:val="none" w:sz="0" w:space="0" w:color="auto"/>
            <w:bottom w:val="none" w:sz="0" w:space="0" w:color="auto"/>
            <w:right w:val="none" w:sz="0" w:space="0" w:color="auto"/>
          </w:divBdr>
        </w:div>
      </w:divsChild>
    </w:div>
    <w:div w:id="220095876">
      <w:bodyDiv w:val="1"/>
      <w:marLeft w:val="0"/>
      <w:marRight w:val="0"/>
      <w:marTop w:val="0"/>
      <w:marBottom w:val="0"/>
      <w:divBdr>
        <w:top w:val="none" w:sz="0" w:space="0" w:color="auto"/>
        <w:left w:val="none" w:sz="0" w:space="0" w:color="auto"/>
        <w:bottom w:val="none" w:sz="0" w:space="0" w:color="auto"/>
        <w:right w:val="none" w:sz="0" w:space="0" w:color="auto"/>
      </w:divBdr>
      <w:divsChild>
        <w:div w:id="584219036">
          <w:marLeft w:val="0"/>
          <w:marRight w:val="0"/>
          <w:marTop w:val="0"/>
          <w:marBottom w:val="0"/>
          <w:divBdr>
            <w:top w:val="none" w:sz="0" w:space="0" w:color="auto"/>
            <w:left w:val="none" w:sz="0" w:space="0" w:color="auto"/>
            <w:bottom w:val="none" w:sz="0" w:space="0" w:color="auto"/>
            <w:right w:val="none" w:sz="0" w:space="0" w:color="auto"/>
          </w:divBdr>
          <w:divsChild>
            <w:div w:id="566959540">
              <w:marLeft w:val="0"/>
              <w:marRight w:val="0"/>
              <w:marTop w:val="0"/>
              <w:marBottom w:val="0"/>
              <w:divBdr>
                <w:top w:val="none" w:sz="0" w:space="0" w:color="auto"/>
                <w:left w:val="none" w:sz="0" w:space="0" w:color="auto"/>
                <w:bottom w:val="none" w:sz="0" w:space="0" w:color="auto"/>
                <w:right w:val="none" w:sz="0" w:space="0" w:color="auto"/>
              </w:divBdr>
              <w:divsChild>
                <w:div w:id="175435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406200">
      <w:bodyDiv w:val="1"/>
      <w:marLeft w:val="0"/>
      <w:marRight w:val="0"/>
      <w:marTop w:val="0"/>
      <w:marBottom w:val="0"/>
      <w:divBdr>
        <w:top w:val="none" w:sz="0" w:space="0" w:color="auto"/>
        <w:left w:val="none" w:sz="0" w:space="0" w:color="auto"/>
        <w:bottom w:val="none" w:sz="0" w:space="0" w:color="auto"/>
        <w:right w:val="none" w:sz="0" w:space="0" w:color="auto"/>
      </w:divBdr>
    </w:div>
    <w:div w:id="221066206">
      <w:bodyDiv w:val="1"/>
      <w:marLeft w:val="0"/>
      <w:marRight w:val="0"/>
      <w:marTop w:val="0"/>
      <w:marBottom w:val="0"/>
      <w:divBdr>
        <w:top w:val="none" w:sz="0" w:space="0" w:color="auto"/>
        <w:left w:val="none" w:sz="0" w:space="0" w:color="auto"/>
        <w:bottom w:val="none" w:sz="0" w:space="0" w:color="auto"/>
        <w:right w:val="none" w:sz="0" w:space="0" w:color="auto"/>
      </w:divBdr>
    </w:div>
    <w:div w:id="221605310">
      <w:bodyDiv w:val="1"/>
      <w:marLeft w:val="0"/>
      <w:marRight w:val="0"/>
      <w:marTop w:val="0"/>
      <w:marBottom w:val="0"/>
      <w:divBdr>
        <w:top w:val="none" w:sz="0" w:space="0" w:color="auto"/>
        <w:left w:val="none" w:sz="0" w:space="0" w:color="auto"/>
        <w:bottom w:val="none" w:sz="0" w:space="0" w:color="auto"/>
        <w:right w:val="none" w:sz="0" w:space="0" w:color="auto"/>
      </w:divBdr>
    </w:div>
    <w:div w:id="223102495">
      <w:bodyDiv w:val="1"/>
      <w:marLeft w:val="0"/>
      <w:marRight w:val="0"/>
      <w:marTop w:val="0"/>
      <w:marBottom w:val="0"/>
      <w:divBdr>
        <w:top w:val="none" w:sz="0" w:space="0" w:color="auto"/>
        <w:left w:val="none" w:sz="0" w:space="0" w:color="auto"/>
        <w:bottom w:val="none" w:sz="0" w:space="0" w:color="auto"/>
        <w:right w:val="none" w:sz="0" w:space="0" w:color="auto"/>
      </w:divBdr>
    </w:div>
    <w:div w:id="223950144">
      <w:bodyDiv w:val="1"/>
      <w:marLeft w:val="0"/>
      <w:marRight w:val="0"/>
      <w:marTop w:val="0"/>
      <w:marBottom w:val="0"/>
      <w:divBdr>
        <w:top w:val="none" w:sz="0" w:space="0" w:color="auto"/>
        <w:left w:val="none" w:sz="0" w:space="0" w:color="auto"/>
        <w:bottom w:val="none" w:sz="0" w:space="0" w:color="auto"/>
        <w:right w:val="none" w:sz="0" w:space="0" w:color="auto"/>
      </w:divBdr>
    </w:div>
    <w:div w:id="224223395">
      <w:bodyDiv w:val="1"/>
      <w:marLeft w:val="0"/>
      <w:marRight w:val="0"/>
      <w:marTop w:val="0"/>
      <w:marBottom w:val="0"/>
      <w:divBdr>
        <w:top w:val="none" w:sz="0" w:space="0" w:color="auto"/>
        <w:left w:val="none" w:sz="0" w:space="0" w:color="auto"/>
        <w:bottom w:val="none" w:sz="0" w:space="0" w:color="auto"/>
        <w:right w:val="none" w:sz="0" w:space="0" w:color="auto"/>
      </w:divBdr>
    </w:div>
    <w:div w:id="228467439">
      <w:bodyDiv w:val="1"/>
      <w:marLeft w:val="0"/>
      <w:marRight w:val="0"/>
      <w:marTop w:val="0"/>
      <w:marBottom w:val="0"/>
      <w:divBdr>
        <w:top w:val="none" w:sz="0" w:space="0" w:color="auto"/>
        <w:left w:val="none" w:sz="0" w:space="0" w:color="auto"/>
        <w:bottom w:val="none" w:sz="0" w:space="0" w:color="auto"/>
        <w:right w:val="none" w:sz="0" w:space="0" w:color="auto"/>
      </w:divBdr>
      <w:divsChild>
        <w:div w:id="863205075">
          <w:marLeft w:val="576"/>
          <w:marRight w:val="0"/>
          <w:marTop w:val="120"/>
          <w:marBottom w:val="120"/>
          <w:divBdr>
            <w:top w:val="none" w:sz="0" w:space="0" w:color="auto"/>
            <w:left w:val="none" w:sz="0" w:space="0" w:color="auto"/>
            <w:bottom w:val="none" w:sz="0" w:space="0" w:color="auto"/>
            <w:right w:val="none" w:sz="0" w:space="0" w:color="auto"/>
          </w:divBdr>
        </w:div>
        <w:div w:id="927270500">
          <w:marLeft w:val="576"/>
          <w:marRight w:val="0"/>
          <w:marTop w:val="120"/>
          <w:marBottom w:val="120"/>
          <w:divBdr>
            <w:top w:val="none" w:sz="0" w:space="0" w:color="auto"/>
            <w:left w:val="none" w:sz="0" w:space="0" w:color="auto"/>
            <w:bottom w:val="none" w:sz="0" w:space="0" w:color="auto"/>
            <w:right w:val="none" w:sz="0" w:space="0" w:color="auto"/>
          </w:divBdr>
        </w:div>
        <w:div w:id="713191568">
          <w:marLeft w:val="576"/>
          <w:marRight w:val="0"/>
          <w:marTop w:val="120"/>
          <w:marBottom w:val="120"/>
          <w:divBdr>
            <w:top w:val="none" w:sz="0" w:space="0" w:color="auto"/>
            <w:left w:val="none" w:sz="0" w:space="0" w:color="auto"/>
            <w:bottom w:val="none" w:sz="0" w:space="0" w:color="auto"/>
            <w:right w:val="none" w:sz="0" w:space="0" w:color="auto"/>
          </w:divBdr>
        </w:div>
        <w:div w:id="966280304">
          <w:marLeft w:val="576"/>
          <w:marRight w:val="0"/>
          <w:marTop w:val="120"/>
          <w:marBottom w:val="120"/>
          <w:divBdr>
            <w:top w:val="none" w:sz="0" w:space="0" w:color="auto"/>
            <w:left w:val="none" w:sz="0" w:space="0" w:color="auto"/>
            <w:bottom w:val="none" w:sz="0" w:space="0" w:color="auto"/>
            <w:right w:val="none" w:sz="0" w:space="0" w:color="auto"/>
          </w:divBdr>
        </w:div>
        <w:div w:id="1559130724">
          <w:marLeft w:val="576"/>
          <w:marRight w:val="0"/>
          <w:marTop w:val="120"/>
          <w:marBottom w:val="120"/>
          <w:divBdr>
            <w:top w:val="none" w:sz="0" w:space="0" w:color="auto"/>
            <w:left w:val="none" w:sz="0" w:space="0" w:color="auto"/>
            <w:bottom w:val="none" w:sz="0" w:space="0" w:color="auto"/>
            <w:right w:val="none" w:sz="0" w:space="0" w:color="auto"/>
          </w:divBdr>
        </w:div>
        <w:div w:id="1832599670">
          <w:marLeft w:val="576"/>
          <w:marRight w:val="0"/>
          <w:marTop w:val="120"/>
          <w:marBottom w:val="120"/>
          <w:divBdr>
            <w:top w:val="none" w:sz="0" w:space="0" w:color="auto"/>
            <w:left w:val="none" w:sz="0" w:space="0" w:color="auto"/>
            <w:bottom w:val="none" w:sz="0" w:space="0" w:color="auto"/>
            <w:right w:val="none" w:sz="0" w:space="0" w:color="auto"/>
          </w:divBdr>
        </w:div>
      </w:divsChild>
    </w:div>
    <w:div w:id="230506612">
      <w:bodyDiv w:val="1"/>
      <w:marLeft w:val="0"/>
      <w:marRight w:val="0"/>
      <w:marTop w:val="0"/>
      <w:marBottom w:val="0"/>
      <w:divBdr>
        <w:top w:val="none" w:sz="0" w:space="0" w:color="auto"/>
        <w:left w:val="none" w:sz="0" w:space="0" w:color="auto"/>
        <w:bottom w:val="none" w:sz="0" w:space="0" w:color="auto"/>
        <w:right w:val="none" w:sz="0" w:space="0" w:color="auto"/>
      </w:divBdr>
    </w:div>
    <w:div w:id="230583273">
      <w:bodyDiv w:val="1"/>
      <w:marLeft w:val="0"/>
      <w:marRight w:val="0"/>
      <w:marTop w:val="0"/>
      <w:marBottom w:val="0"/>
      <w:divBdr>
        <w:top w:val="none" w:sz="0" w:space="0" w:color="auto"/>
        <w:left w:val="none" w:sz="0" w:space="0" w:color="auto"/>
        <w:bottom w:val="none" w:sz="0" w:space="0" w:color="auto"/>
        <w:right w:val="none" w:sz="0" w:space="0" w:color="auto"/>
      </w:divBdr>
      <w:divsChild>
        <w:div w:id="1424840487">
          <w:marLeft w:val="576"/>
          <w:marRight w:val="0"/>
          <w:marTop w:val="60"/>
          <w:marBottom w:val="0"/>
          <w:divBdr>
            <w:top w:val="none" w:sz="0" w:space="0" w:color="auto"/>
            <w:left w:val="none" w:sz="0" w:space="0" w:color="auto"/>
            <w:bottom w:val="none" w:sz="0" w:space="0" w:color="auto"/>
            <w:right w:val="none" w:sz="0" w:space="0" w:color="auto"/>
          </w:divBdr>
        </w:div>
        <w:div w:id="332732220">
          <w:marLeft w:val="576"/>
          <w:marRight w:val="0"/>
          <w:marTop w:val="60"/>
          <w:marBottom w:val="0"/>
          <w:divBdr>
            <w:top w:val="none" w:sz="0" w:space="0" w:color="auto"/>
            <w:left w:val="none" w:sz="0" w:space="0" w:color="auto"/>
            <w:bottom w:val="none" w:sz="0" w:space="0" w:color="auto"/>
            <w:right w:val="none" w:sz="0" w:space="0" w:color="auto"/>
          </w:divBdr>
        </w:div>
        <w:div w:id="1609389409">
          <w:marLeft w:val="576"/>
          <w:marRight w:val="0"/>
          <w:marTop w:val="60"/>
          <w:marBottom w:val="0"/>
          <w:divBdr>
            <w:top w:val="none" w:sz="0" w:space="0" w:color="auto"/>
            <w:left w:val="none" w:sz="0" w:space="0" w:color="auto"/>
            <w:bottom w:val="none" w:sz="0" w:space="0" w:color="auto"/>
            <w:right w:val="none" w:sz="0" w:space="0" w:color="auto"/>
          </w:divBdr>
        </w:div>
      </w:divsChild>
    </w:div>
    <w:div w:id="231821286">
      <w:bodyDiv w:val="1"/>
      <w:marLeft w:val="0"/>
      <w:marRight w:val="0"/>
      <w:marTop w:val="0"/>
      <w:marBottom w:val="0"/>
      <w:divBdr>
        <w:top w:val="none" w:sz="0" w:space="0" w:color="auto"/>
        <w:left w:val="none" w:sz="0" w:space="0" w:color="auto"/>
        <w:bottom w:val="none" w:sz="0" w:space="0" w:color="auto"/>
        <w:right w:val="none" w:sz="0" w:space="0" w:color="auto"/>
      </w:divBdr>
    </w:div>
    <w:div w:id="232474360">
      <w:bodyDiv w:val="1"/>
      <w:marLeft w:val="0"/>
      <w:marRight w:val="0"/>
      <w:marTop w:val="0"/>
      <w:marBottom w:val="0"/>
      <w:divBdr>
        <w:top w:val="none" w:sz="0" w:space="0" w:color="auto"/>
        <w:left w:val="none" w:sz="0" w:space="0" w:color="auto"/>
        <w:bottom w:val="none" w:sz="0" w:space="0" w:color="auto"/>
        <w:right w:val="none" w:sz="0" w:space="0" w:color="auto"/>
      </w:divBdr>
      <w:divsChild>
        <w:div w:id="725762111">
          <w:marLeft w:val="576"/>
          <w:marRight w:val="0"/>
          <w:marTop w:val="120"/>
          <w:marBottom w:val="120"/>
          <w:divBdr>
            <w:top w:val="none" w:sz="0" w:space="0" w:color="auto"/>
            <w:left w:val="none" w:sz="0" w:space="0" w:color="auto"/>
            <w:bottom w:val="none" w:sz="0" w:space="0" w:color="auto"/>
            <w:right w:val="none" w:sz="0" w:space="0" w:color="auto"/>
          </w:divBdr>
        </w:div>
        <w:div w:id="703554508">
          <w:marLeft w:val="1037"/>
          <w:marRight w:val="0"/>
          <w:marTop w:val="120"/>
          <w:marBottom w:val="120"/>
          <w:divBdr>
            <w:top w:val="none" w:sz="0" w:space="0" w:color="auto"/>
            <w:left w:val="none" w:sz="0" w:space="0" w:color="auto"/>
            <w:bottom w:val="none" w:sz="0" w:space="0" w:color="auto"/>
            <w:right w:val="none" w:sz="0" w:space="0" w:color="auto"/>
          </w:divBdr>
        </w:div>
        <w:div w:id="1264453343">
          <w:marLeft w:val="1037"/>
          <w:marRight w:val="0"/>
          <w:marTop w:val="120"/>
          <w:marBottom w:val="120"/>
          <w:divBdr>
            <w:top w:val="none" w:sz="0" w:space="0" w:color="auto"/>
            <w:left w:val="none" w:sz="0" w:space="0" w:color="auto"/>
            <w:bottom w:val="none" w:sz="0" w:space="0" w:color="auto"/>
            <w:right w:val="none" w:sz="0" w:space="0" w:color="auto"/>
          </w:divBdr>
        </w:div>
        <w:div w:id="319118072">
          <w:marLeft w:val="576"/>
          <w:marRight w:val="0"/>
          <w:marTop w:val="120"/>
          <w:marBottom w:val="120"/>
          <w:divBdr>
            <w:top w:val="none" w:sz="0" w:space="0" w:color="auto"/>
            <w:left w:val="none" w:sz="0" w:space="0" w:color="auto"/>
            <w:bottom w:val="none" w:sz="0" w:space="0" w:color="auto"/>
            <w:right w:val="none" w:sz="0" w:space="0" w:color="auto"/>
          </w:divBdr>
        </w:div>
        <w:div w:id="445003789">
          <w:marLeft w:val="1037"/>
          <w:marRight w:val="0"/>
          <w:marTop w:val="120"/>
          <w:marBottom w:val="120"/>
          <w:divBdr>
            <w:top w:val="none" w:sz="0" w:space="0" w:color="auto"/>
            <w:left w:val="none" w:sz="0" w:space="0" w:color="auto"/>
            <w:bottom w:val="none" w:sz="0" w:space="0" w:color="auto"/>
            <w:right w:val="none" w:sz="0" w:space="0" w:color="auto"/>
          </w:divBdr>
        </w:div>
        <w:div w:id="1881286866">
          <w:marLeft w:val="1037"/>
          <w:marRight w:val="0"/>
          <w:marTop w:val="120"/>
          <w:marBottom w:val="120"/>
          <w:divBdr>
            <w:top w:val="none" w:sz="0" w:space="0" w:color="auto"/>
            <w:left w:val="none" w:sz="0" w:space="0" w:color="auto"/>
            <w:bottom w:val="none" w:sz="0" w:space="0" w:color="auto"/>
            <w:right w:val="none" w:sz="0" w:space="0" w:color="auto"/>
          </w:divBdr>
        </w:div>
      </w:divsChild>
    </w:div>
    <w:div w:id="233009439">
      <w:bodyDiv w:val="1"/>
      <w:marLeft w:val="0"/>
      <w:marRight w:val="0"/>
      <w:marTop w:val="0"/>
      <w:marBottom w:val="0"/>
      <w:divBdr>
        <w:top w:val="none" w:sz="0" w:space="0" w:color="auto"/>
        <w:left w:val="none" w:sz="0" w:space="0" w:color="auto"/>
        <w:bottom w:val="none" w:sz="0" w:space="0" w:color="auto"/>
        <w:right w:val="none" w:sz="0" w:space="0" w:color="auto"/>
      </w:divBdr>
      <w:divsChild>
        <w:div w:id="1013188005">
          <w:marLeft w:val="0"/>
          <w:marRight w:val="0"/>
          <w:marTop w:val="0"/>
          <w:marBottom w:val="0"/>
          <w:divBdr>
            <w:top w:val="none" w:sz="0" w:space="0" w:color="auto"/>
            <w:left w:val="none" w:sz="0" w:space="0" w:color="auto"/>
            <w:bottom w:val="none" w:sz="0" w:space="0" w:color="auto"/>
            <w:right w:val="none" w:sz="0" w:space="0" w:color="auto"/>
          </w:divBdr>
          <w:divsChild>
            <w:div w:id="1739743400">
              <w:marLeft w:val="0"/>
              <w:marRight w:val="0"/>
              <w:marTop w:val="0"/>
              <w:marBottom w:val="0"/>
              <w:divBdr>
                <w:top w:val="none" w:sz="0" w:space="0" w:color="auto"/>
                <w:left w:val="none" w:sz="0" w:space="0" w:color="auto"/>
                <w:bottom w:val="none" w:sz="0" w:space="0" w:color="auto"/>
                <w:right w:val="none" w:sz="0" w:space="0" w:color="auto"/>
              </w:divBdr>
              <w:divsChild>
                <w:div w:id="210699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249675">
      <w:bodyDiv w:val="1"/>
      <w:marLeft w:val="0"/>
      <w:marRight w:val="0"/>
      <w:marTop w:val="0"/>
      <w:marBottom w:val="0"/>
      <w:divBdr>
        <w:top w:val="none" w:sz="0" w:space="0" w:color="auto"/>
        <w:left w:val="none" w:sz="0" w:space="0" w:color="auto"/>
        <w:bottom w:val="none" w:sz="0" w:space="0" w:color="auto"/>
        <w:right w:val="none" w:sz="0" w:space="0" w:color="auto"/>
      </w:divBdr>
    </w:div>
    <w:div w:id="233316860">
      <w:bodyDiv w:val="1"/>
      <w:marLeft w:val="0"/>
      <w:marRight w:val="0"/>
      <w:marTop w:val="0"/>
      <w:marBottom w:val="0"/>
      <w:divBdr>
        <w:top w:val="none" w:sz="0" w:space="0" w:color="auto"/>
        <w:left w:val="none" w:sz="0" w:space="0" w:color="auto"/>
        <w:bottom w:val="none" w:sz="0" w:space="0" w:color="auto"/>
        <w:right w:val="none" w:sz="0" w:space="0" w:color="auto"/>
      </w:divBdr>
      <w:divsChild>
        <w:div w:id="703094421">
          <w:marLeft w:val="0"/>
          <w:marRight w:val="0"/>
          <w:marTop w:val="0"/>
          <w:marBottom w:val="0"/>
          <w:divBdr>
            <w:top w:val="none" w:sz="0" w:space="0" w:color="auto"/>
            <w:left w:val="none" w:sz="0" w:space="0" w:color="auto"/>
            <w:bottom w:val="none" w:sz="0" w:space="0" w:color="auto"/>
            <w:right w:val="none" w:sz="0" w:space="0" w:color="auto"/>
          </w:divBdr>
          <w:divsChild>
            <w:div w:id="460878884">
              <w:marLeft w:val="0"/>
              <w:marRight w:val="0"/>
              <w:marTop w:val="0"/>
              <w:marBottom w:val="0"/>
              <w:divBdr>
                <w:top w:val="none" w:sz="0" w:space="0" w:color="auto"/>
                <w:left w:val="none" w:sz="0" w:space="0" w:color="auto"/>
                <w:bottom w:val="none" w:sz="0" w:space="0" w:color="auto"/>
                <w:right w:val="none" w:sz="0" w:space="0" w:color="auto"/>
              </w:divBdr>
              <w:divsChild>
                <w:div w:id="1899855671">
                  <w:marLeft w:val="0"/>
                  <w:marRight w:val="0"/>
                  <w:marTop w:val="0"/>
                  <w:marBottom w:val="0"/>
                  <w:divBdr>
                    <w:top w:val="none" w:sz="0" w:space="0" w:color="auto"/>
                    <w:left w:val="none" w:sz="0" w:space="0" w:color="auto"/>
                    <w:bottom w:val="none" w:sz="0" w:space="0" w:color="auto"/>
                    <w:right w:val="none" w:sz="0" w:space="0" w:color="auto"/>
                  </w:divBdr>
                  <w:divsChild>
                    <w:div w:id="210209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516256">
      <w:bodyDiv w:val="1"/>
      <w:marLeft w:val="0"/>
      <w:marRight w:val="0"/>
      <w:marTop w:val="0"/>
      <w:marBottom w:val="0"/>
      <w:divBdr>
        <w:top w:val="none" w:sz="0" w:space="0" w:color="auto"/>
        <w:left w:val="none" w:sz="0" w:space="0" w:color="auto"/>
        <w:bottom w:val="none" w:sz="0" w:space="0" w:color="auto"/>
        <w:right w:val="none" w:sz="0" w:space="0" w:color="auto"/>
      </w:divBdr>
    </w:div>
    <w:div w:id="239563503">
      <w:bodyDiv w:val="1"/>
      <w:marLeft w:val="0"/>
      <w:marRight w:val="0"/>
      <w:marTop w:val="0"/>
      <w:marBottom w:val="0"/>
      <w:divBdr>
        <w:top w:val="none" w:sz="0" w:space="0" w:color="auto"/>
        <w:left w:val="none" w:sz="0" w:space="0" w:color="auto"/>
        <w:bottom w:val="none" w:sz="0" w:space="0" w:color="auto"/>
        <w:right w:val="none" w:sz="0" w:space="0" w:color="auto"/>
      </w:divBdr>
    </w:div>
    <w:div w:id="240137220">
      <w:bodyDiv w:val="1"/>
      <w:marLeft w:val="0"/>
      <w:marRight w:val="0"/>
      <w:marTop w:val="0"/>
      <w:marBottom w:val="0"/>
      <w:divBdr>
        <w:top w:val="none" w:sz="0" w:space="0" w:color="auto"/>
        <w:left w:val="none" w:sz="0" w:space="0" w:color="auto"/>
        <w:bottom w:val="none" w:sz="0" w:space="0" w:color="auto"/>
        <w:right w:val="none" w:sz="0" w:space="0" w:color="auto"/>
      </w:divBdr>
    </w:div>
    <w:div w:id="242224347">
      <w:bodyDiv w:val="1"/>
      <w:marLeft w:val="0"/>
      <w:marRight w:val="0"/>
      <w:marTop w:val="0"/>
      <w:marBottom w:val="0"/>
      <w:divBdr>
        <w:top w:val="none" w:sz="0" w:space="0" w:color="auto"/>
        <w:left w:val="none" w:sz="0" w:space="0" w:color="auto"/>
        <w:bottom w:val="none" w:sz="0" w:space="0" w:color="auto"/>
        <w:right w:val="none" w:sz="0" w:space="0" w:color="auto"/>
      </w:divBdr>
    </w:div>
    <w:div w:id="249391846">
      <w:bodyDiv w:val="1"/>
      <w:marLeft w:val="0"/>
      <w:marRight w:val="0"/>
      <w:marTop w:val="0"/>
      <w:marBottom w:val="0"/>
      <w:divBdr>
        <w:top w:val="none" w:sz="0" w:space="0" w:color="auto"/>
        <w:left w:val="none" w:sz="0" w:space="0" w:color="auto"/>
        <w:bottom w:val="none" w:sz="0" w:space="0" w:color="auto"/>
        <w:right w:val="none" w:sz="0" w:space="0" w:color="auto"/>
      </w:divBdr>
      <w:divsChild>
        <w:div w:id="705445656">
          <w:marLeft w:val="0"/>
          <w:marRight w:val="0"/>
          <w:marTop w:val="0"/>
          <w:marBottom w:val="0"/>
          <w:divBdr>
            <w:top w:val="none" w:sz="0" w:space="0" w:color="auto"/>
            <w:left w:val="none" w:sz="0" w:space="0" w:color="auto"/>
            <w:bottom w:val="none" w:sz="0" w:space="0" w:color="auto"/>
            <w:right w:val="none" w:sz="0" w:space="0" w:color="auto"/>
          </w:divBdr>
          <w:divsChild>
            <w:div w:id="222638425">
              <w:marLeft w:val="0"/>
              <w:marRight w:val="0"/>
              <w:marTop w:val="0"/>
              <w:marBottom w:val="0"/>
              <w:divBdr>
                <w:top w:val="none" w:sz="0" w:space="0" w:color="auto"/>
                <w:left w:val="none" w:sz="0" w:space="0" w:color="auto"/>
                <w:bottom w:val="none" w:sz="0" w:space="0" w:color="auto"/>
                <w:right w:val="none" w:sz="0" w:space="0" w:color="auto"/>
              </w:divBdr>
              <w:divsChild>
                <w:div w:id="113587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454200">
      <w:bodyDiv w:val="1"/>
      <w:marLeft w:val="0"/>
      <w:marRight w:val="0"/>
      <w:marTop w:val="0"/>
      <w:marBottom w:val="0"/>
      <w:divBdr>
        <w:top w:val="none" w:sz="0" w:space="0" w:color="auto"/>
        <w:left w:val="none" w:sz="0" w:space="0" w:color="auto"/>
        <w:bottom w:val="none" w:sz="0" w:space="0" w:color="auto"/>
        <w:right w:val="none" w:sz="0" w:space="0" w:color="auto"/>
      </w:divBdr>
      <w:divsChild>
        <w:div w:id="1520898523">
          <w:marLeft w:val="0"/>
          <w:marRight w:val="0"/>
          <w:marTop w:val="0"/>
          <w:marBottom w:val="0"/>
          <w:divBdr>
            <w:top w:val="none" w:sz="0" w:space="0" w:color="auto"/>
            <w:left w:val="none" w:sz="0" w:space="0" w:color="auto"/>
            <w:bottom w:val="none" w:sz="0" w:space="0" w:color="auto"/>
            <w:right w:val="none" w:sz="0" w:space="0" w:color="auto"/>
          </w:divBdr>
          <w:divsChild>
            <w:div w:id="1492525661">
              <w:marLeft w:val="0"/>
              <w:marRight w:val="0"/>
              <w:marTop w:val="0"/>
              <w:marBottom w:val="0"/>
              <w:divBdr>
                <w:top w:val="none" w:sz="0" w:space="0" w:color="auto"/>
                <w:left w:val="none" w:sz="0" w:space="0" w:color="auto"/>
                <w:bottom w:val="none" w:sz="0" w:space="0" w:color="auto"/>
                <w:right w:val="none" w:sz="0" w:space="0" w:color="auto"/>
              </w:divBdr>
              <w:divsChild>
                <w:div w:id="185710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761962">
      <w:bodyDiv w:val="1"/>
      <w:marLeft w:val="0"/>
      <w:marRight w:val="0"/>
      <w:marTop w:val="0"/>
      <w:marBottom w:val="0"/>
      <w:divBdr>
        <w:top w:val="none" w:sz="0" w:space="0" w:color="auto"/>
        <w:left w:val="none" w:sz="0" w:space="0" w:color="auto"/>
        <w:bottom w:val="none" w:sz="0" w:space="0" w:color="auto"/>
        <w:right w:val="none" w:sz="0" w:space="0" w:color="auto"/>
      </w:divBdr>
    </w:div>
    <w:div w:id="265775045">
      <w:bodyDiv w:val="1"/>
      <w:marLeft w:val="0"/>
      <w:marRight w:val="0"/>
      <w:marTop w:val="0"/>
      <w:marBottom w:val="0"/>
      <w:divBdr>
        <w:top w:val="none" w:sz="0" w:space="0" w:color="auto"/>
        <w:left w:val="none" w:sz="0" w:space="0" w:color="auto"/>
        <w:bottom w:val="none" w:sz="0" w:space="0" w:color="auto"/>
        <w:right w:val="none" w:sz="0" w:space="0" w:color="auto"/>
      </w:divBdr>
    </w:div>
    <w:div w:id="267548448">
      <w:bodyDiv w:val="1"/>
      <w:marLeft w:val="0"/>
      <w:marRight w:val="0"/>
      <w:marTop w:val="0"/>
      <w:marBottom w:val="0"/>
      <w:divBdr>
        <w:top w:val="none" w:sz="0" w:space="0" w:color="auto"/>
        <w:left w:val="none" w:sz="0" w:space="0" w:color="auto"/>
        <w:bottom w:val="none" w:sz="0" w:space="0" w:color="auto"/>
        <w:right w:val="none" w:sz="0" w:space="0" w:color="auto"/>
      </w:divBdr>
      <w:divsChild>
        <w:div w:id="299268842">
          <w:marLeft w:val="0"/>
          <w:marRight w:val="0"/>
          <w:marTop w:val="0"/>
          <w:marBottom w:val="0"/>
          <w:divBdr>
            <w:top w:val="none" w:sz="0" w:space="0" w:color="auto"/>
            <w:left w:val="none" w:sz="0" w:space="0" w:color="auto"/>
            <w:bottom w:val="none" w:sz="0" w:space="0" w:color="auto"/>
            <w:right w:val="none" w:sz="0" w:space="0" w:color="auto"/>
          </w:divBdr>
          <w:divsChild>
            <w:div w:id="1173187218">
              <w:marLeft w:val="0"/>
              <w:marRight w:val="0"/>
              <w:marTop w:val="0"/>
              <w:marBottom w:val="0"/>
              <w:divBdr>
                <w:top w:val="none" w:sz="0" w:space="0" w:color="auto"/>
                <w:left w:val="none" w:sz="0" w:space="0" w:color="auto"/>
                <w:bottom w:val="none" w:sz="0" w:space="0" w:color="auto"/>
                <w:right w:val="none" w:sz="0" w:space="0" w:color="auto"/>
              </w:divBdr>
              <w:divsChild>
                <w:div w:id="202906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49806">
      <w:bodyDiv w:val="1"/>
      <w:marLeft w:val="0"/>
      <w:marRight w:val="0"/>
      <w:marTop w:val="0"/>
      <w:marBottom w:val="0"/>
      <w:divBdr>
        <w:top w:val="none" w:sz="0" w:space="0" w:color="auto"/>
        <w:left w:val="none" w:sz="0" w:space="0" w:color="auto"/>
        <w:bottom w:val="none" w:sz="0" w:space="0" w:color="auto"/>
        <w:right w:val="none" w:sz="0" w:space="0" w:color="auto"/>
      </w:divBdr>
      <w:divsChild>
        <w:div w:id="1544558811">
          <w:marLeft w:val="0"/>
          <w:marRight w:val="0"/>
          <w:marTop w:val="0"/>
          <w:marBottom w:val="0"/>
          <w:divBdr>
            <w:top w:val="none" w:sz="0" w:space="0" w:color="auto"/>
            <w:left w:val="none" w:sz="0" w:space="0" w:color="auto"/>
            <w:bottom w:val="none" w:sz="0" w:space="0" w:color="auto"/>
            <w:right w:val="none" w:sz="0" w:space="0" w:color="auto"/>
          </w:divBdr>
          <w:divsChild>
            <w:div w:id="1620991755">
              <w:marLeft w:val="0"/>
              <w:marRight w:val="0"/>
              <w:marTop w:val="0"/>
              <w:marBottom w:val="0"/>
              <w:divBdr>
                <w:top w:val="none" w:sz="0" w:space="0" w:color="auto"/>
                <w:left w:val="none" w:sz="0" w:space="0" w:color="auto"/>
                <w:bottom w:val="none" w:sz="0" w:space="0" w:color="auto"/>
                <w:right w:val="none" w:sz="0" w:space="0" w:color="auto"/>
              </w:divBdr>
              <w:divsChild>
                <w:div w:id="180068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373855">
      <w:bodyDiv w:val="1"/>
      <w:marLeft w:val="0"/>
      <w:marRight w:val="0"/>
      <w:marTop w:val="0"/>
      <w:marBottom w:val="0"/>
      <w:divBdr>
        <w:top w:val="none" w:sz="0" w:space="0" w:color="auto"/>
        <w:left w:val="none" w:sz="0" w:space="0" w:color="auto"/>
        <w:bottom w:val="none" w:sz="0" w:space="0" w:color="auto"/>
        <w:right w:val="none" w:sz="0" w:space="0" w:color="auto"/>
      </w:divBdr>
      <w:divsChild>
        <w:div w:id="2034768137">
          <w:marLeft w:val="0"/>
          <w:marRight w:val="0"/>
          <w:marTop w:val="0"/>
          <w:marBottom w:val="0"/>
          <w:divBdr>
            <w:top w:val="none" w:sz="0" w:space="0" w:color="auto"/>
            <w:left w:val="none" w:sz="0" w:space="0" w:color="auto"/>
            <w:bottom w:val="none" w:sz="0" w:space="0" w:color="auto"/>
            <w:right w:val="none" w:sz="0" w:space="0" w:color="auto"/>
          </w:divBdr>
          <w:divsChild>
            <w:div w:id="463887463">
              <w:marLeft w:val="0"/>
              <w:marRight w:val="0"/>
              <w:marTop w:val="0"/>
              <w:marBottom w:val="0"/>
              <w:divBdr>
                <w:top w:val="none" w:sz="0" w:space="0" w:color="auto"/>
                <w:left w:val="none" w:sz="0" w:space="0" w:color="auto"/>
                <w:bottom w:val="none" w:sz="0" w:space="0" w:color="auto"/>
                <w:right w:val="none" w:sz="0" w:space="0" w:color="auto"/>
              </w:divBdr>
              <w:divsChild>
                <w:div w:id="67399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574225">
          <w:marLeft w:val="0"/>
          <w:marRight w:val="0"/>
          <w:marTop w:val="0"/>
          <w:marBottom w:val="0"/>
          <w:divBdr>
            <w:top w:val="none" w:sz="0" w:space="0" w:color="auto"/>
            <w:left w:val="none" w:sz="0" w:space="0" w:color="auto"/>
            <w:bottom w:val="none" w:sz="0" w:space="0" w:color="auto"/>
            <w:right w:val="none" w:sz="0" w:space="0" w:color="auto"/>
          </w:divBdr>
          <w:divsChild>
            <w:div w:id="1277374042">
              <w:marLeft w:val="0"/>
              <w:marRight w:val="0"/>
              <w:marTop w:val="0"/>
              <w:marBottom w:val="0"/>
              <w:divBdr>
                <w:top w:val="none" w:sz="0" w:space="0" w:color="auto"/>
                <w:left w:val="none" w:sz="0" w:space="0" w:color="auto"/>
                <w:bottom w:val="none" w:sz="0" w:space="0" w:color="auto"/>
                <w:right w:val="none" w:sz="0" w:space="0" w:color="auto"/>
              </w:divBdr>
              <w:divsChild>
                <w:div w:id="120659085">
                  <w:marLeft w:val="0"/>
                  <w:marRight w:val="0"/>
                  <w:marTop w:val="0"/>
                  <w:marBottom w:val="0"/>
                  <w:divBdr>
                    <w:top w:val="none" w:sz="0" w:space="0" w:color="auto"/>
                    <w:left w:val="none" w:sz="0" w:space="0" w:color="auto"/>
                    <w:bottom w:val="none" w:sz="0" w:space="0" w:color="auto"/>
                    <w:right w:val="none" w:sz="0" w:space="0" w:color="auto"/>
                  </w:divBdr>
                </w:div>
                <w:div w:id="1362706415">
                  <w:marLeft w:val="0"/>
                  <w:marRight w:val="0"/>
                  <w:marTop w:val="0"/>
                  <w:marBottom w:val="0"/>
                  <w:divBdr>
                    <w:top w:val="none" w:sz="0" w:space="0" w:color="auto"/>
                    <w:left w:val="none" w:sz="0" w:space="0" w:color="auto"/>
                    <w:bottom w:val="none" w:sz="0" w:space="0" w:color="auto"/>
                    <w:right w:val="none" w:sz="0" w:space="0" w:color="auto"/>
                  </w:divBdr>
                </w:div>
              </w:divsChild>
            </w:div>
            <w:div w:id="1637443744">
              <w:marLeft w:val="0"/>
              <w:marRight w:val="0"/>
              <w:marTop w:val="0"/>
              <w:marBottom w:val="0"/>
              <w:divBdr>
                <w:top w:val="none" w:sz="0" w:space="0" w:color="auto"/>
                <w:left w:val="none" w:sz="0" w:space="0" w:color="auto"/>
                <w:bottom w:val="none" w:sz="0" w:space="0" w:color="auto"/>
                <w:right w:val="none" w:sz="0" w:space="0" w:color="auto"/>
              </w:divBdr>
              <w:divsChild>
                <w:div w:id="129768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75987">
      <w:bodyDiv w:val="1"/>
      <w:marLeft w:val="0"/>
      <w:marRight w:val="0"/>
      <w:marTop w:val="0"/>
      <w:marBottom w:val="0"/>
      <w:divBdr>
        <w:top w:val="none" w:sz="0" w:space="0" w:color="auto"/>
        <w:left w:val="none" w:sz="0" w:space="0" w:color="auto"/>
        <w:bottom w:val="none" w:sz="0" w:space="0" w:color="auto"/>
        <w:right w:val="none" w:sz="0" w:space="0" w:color="auto"/>
      </w:divBdr>
      <w:divsChild>
        <w:div w:id="268271381">
          <w:marLeft w:val="576"/>
          <w:marRight w:val="0"/>
          <w:marTop w:val="120"/>
          <w:marBottom w:val="0"/>
          <w:divBdr>
            <w:top w:val="none" w:sz="0" w:space="0" w:color="auto"/>
            <w:left w:val="none" w:sz="0" w:space="0" w:color="auto"/>
            <w:bottom w:val="none" w:sz="0" w:space="0" w:color="auto"/>
            <w:right w:val="none" w:sz="0" w:space="0" w:color="auto"/>
          </w:divBdr>
        </w:div>
        <w:div w:id="350375798">
          <w:marLeft w:val="1008"/>
          <w:marRight w:val="0"/>
          <w:marTop w:val="110"/>
          <w:marBottom w:val="0"/>
          <w:divBdr>
            <w:top w:val="none" w:sz="0" w:space="0" w:color="auto"/>
            <w:left w:val="none" w:sz="0" w:space="0" w:color="auto"/>
            <w:bottom w:val="none" w:sz="0" w:space="0" w:color="auto"/>
            <w:right w:val="none" w:sz="0" w:space="0" w:color="auto"/>
          </w:divBdr>
        </w:div>
        <w:div w:id="1895121159">
          <w:marLeft w:val="1008"/>
          <w:marRight w:val="0"/>
          <w:marTop w:val="110"/>
          <w:marBottom w:val="0"/>
          <w:divBdr>
            <w:top w:val="none" w:sz="0" w:space="0" w:color="auto"/>
            <w:left w:val="none" w:sz="0" w:space="0" w:color="auto"/>
            <w:bottom w:val="none" w:sz="0" w:space="0" w:color="auto"/>
            <w:right w:val="none" w:sz="0" w:space="0" w:color="auto"/>
          </w:divBdr>
        </w:div>
        <w:div w:id="729232599">
          <w:marLeft w:val="1008"/>
          <w:marRight w:val="0"/>
          <w:marTop w:val="110"/>
          <w:marBottom w:val="0"/>
          <w:divBdr>
            <w:top w:val="none" w:sz="0" w:space="0" w:color="auto"/>
            <w:left w:val="none" w:sz="0" w:space="0" w:color="auto"/>
            <w:bottom w:val="none" w:sz="0" w:space="0" w:color="auto"/>
            <w:right w:val="none" w:sz="0" w:space="0" w:color="auto"/>
          </w:divBdr>
        </w:div>
        <w:div w:id="1409887534">
          <w:marLeft w:val="1008"/>
          <w:marRight w:val="0"/>
          <w:marTop w:val="110"/>
          <w:marBottom w:val="0"/>
          <w:divBdr>
            <w:top w:val="none" w:sz="0" w:space="0" w:color="auto"/>
            <w:left w:val="none" w:sz="0" w:space="0" w:color="auto"/>
            <w:bottom w:val="none" w:sz="0" w:space="0" w:color="auto"/>
            <w:right w:val="none" w:sz="0" w:space="0" w:color="auto"/>
          </w:divBdr>
        </w:div>
        <w:div w:id="2075471747">
          <w:marLeft w:val="1008"/>
          <w:marRight w:val="0"/>
          <w:marTop w:val="110"/>
          <w:marBottom w:val="0"/>
          <w:divBdr>
            <w:top w:val="none" w:sz="0" w:space="0" w:color="auto"/>
            <w:left w:val="none" w:sz="0" w:space="0" w:color="auto"/>
            <w:bottom w:val="none" w:sz="0" w:space="0" w:color="auto"/>
            <w:right w:val="none" w:sz="0" w:space="0" w:color="auto"/>
          </w:divBdr>
        </w:div>
        <w:div w:id="665934442">
          <w:marLeft w:val="1008"/>
          <w:marRight w:val="0"/>
          <w:marTop w:val="110"/>
          <w:marBottom w:val="0"/>
          <w:divBdr>
            <w:top w:val="none" w:sz="0" w:space="0" w:color="auto"/>
            <w:left w:val="none" w:sz="0" w:space="0" w:color="auto"/>
            <w:bottom w:val="none" w:sz="0" w:space="0" w:color="auto"/>
            <w:right w:val="none" w:sz="0" w:space="0" w:color="auto"/>
          </w:divBdr>
        </w:div>
        <w:div w:id="885793438">
          <w:marLeft w:val="1008"/>
          <w:marRight w:val="0"/>
          <w:marTop w:val="110"/>
          <w:marBottom w:val="0"/>
          <w:divBdr>
            <w:top w:val="none" w:sz="0" w:space="0" w:color="auto"/>
            <w:left w:val="none" w:sz="0" w:space="0" w:color="auto"/>
            <w:bottom w:val="none" w:sz="0" w:space="0" w:color="auto"/>
            <w:right w:val="none" w:sz="0" w:space="0" w:color="auto"/>
          </w:divBdr>
        </w:div>
        <w:div w:id="774520470">
          <w:marLeft w:val="1008"/>
          <w:marRight w:val="0"/>
          <w:marTop w:val="110"/>
          <w:marBottom w:val="0"/>
          <w:divBdr>
            <w:top w:val="none" w:sz="0" w:space="0" w:color="auto"/>
            <w:left w:val="none" w:sz="0" w:space="0" w:color="auto"/>
            <w:bottom w:val="none" w:sz="0" w:space="0" w:color="auto"/>
            <w:right w:val="none" w:sz="0" w:space="0" w:color="auto"/>
          </w:divBdr>
        </w:div>
        <w:div w:id="959607943">
          <w:marLeft w:val="576"/>
          <w:marRight w:val="0"/>
          <w:marTop w:val="120"/>
          <w:marBottom w:val="0"/>
          <w:divBdr>
            <w:top w:val="none" w:sz="0" w:space="0" w:color="auto"/>
            <w:left w:val="none" w:sz="0" w:space="0" w:color="auto"/>
            <w:bottom w:val="none" w:sz="0" w:space="0" w:color="auto"/>
            <w:right w:val="none" w:sz="0" w:space="0" w:color="auto"/>
          </w:divBdr>
        </w:div>
      </w:divsChild>
    </w:div>
    <w:div w:id="281036236">
      <w:bodyDiv w:val="1"/>
      <w:marLeft w:val="0"/>
      <w:marRight w:val="0"/>
      <w:marTop w:val="0"/>
      <w:marBottom w:val="0"/>
      <w:divBdr>
        <w:top w:val="none" w:sz="0" w:space="0" w:color="auto"/>
        <w:left w:val="none" w:sz="0" w:space="0" w:color="auto"/>
        <w:bottom w:val="none" w:sz="0" w:space="0" w:color="auto"/>
        <w:right w:val="none" w:sz="0" w:space="0" w:color="auto"/>
      </w:divBdr>
    </w:div>
    <w:div w:id="282081540">
      <w:bodyDiv w:val="1"/>
      <w:marLeft w:val="0"/>
      <w:marRight w:val="0"/>
      <w:marTop w:val="0"/>
      <w:marBottom w:val="0"/>
      <w:divBdr>
        <w:top w:val="none" w:sz="0" w:space="0" w:color="auto"/>
        <w:left w:val="none" w:sz="0" w:space="0" w:color="auto"/>
        <w:bottom w:val="none" w:sz="0" w:space="0" w:color="auto"/>
        <w:right w:val="none" w:sz="0" w:space="0" w:color="auto"/>
      </w:divBdr>
      <w:divsChild>
        <w:div w:id="329677060">
          <w:marLeft w:val="576"/>
          <w:marRight w:val="0"/>
          <w:marTop w:val="120"/>
          <w:marBottom w:val="120"/>
          <w:divBdr>
            <w:top w:val="none" w:sz="0" w:space="0" w:color="auto"/>
            <w:left w:val="none" w:sz="0" w:space="0" w:color="auto"/>
            <w:bottom w:val="none" w:sz="0" w:space="0" w:color="auto"/>
            <w:right w:val="none" w:sz="0" w:space="0" w:color="auto"/>
          </w:divBdr>
        </w:div>
        <w:div w:id="1566719026">
          <w:marLeft w:val="576"/>
          <w:marRight w:val="0"/>
          <w:marTop w:val="120"/>
          <w:marBottom w:val="120"/>
          <w:divBdr>
            <w:top w:val="none" w:sz="0" w:space="0" w:color="auto"/>
            <w:left w:val="none" w:sz="0" w:space="0" w:color="auto"/>
            <w:bottom w:val="none" w:sz="0" w:space="0" w:color="auto"/>
            <w:right w:val="none" w:sz="0" w:space="0" w:color="auto"/>
          </w:divBdr>
        </w:div>
        <w:div w:id="1533305346">
          <w:marLeft w:val="576"/>
          <w:marRight w:val="0"/>
          <w:marTop w:val="120"/>
          <w:marBottom w:val="120"/>
          <w:divBdr>
            <w:top w:val="none" w:sz="0" w:space="0" w:color="auto"/>
            <w:left w:val="none" w:sz="0" w:space="0" w:color="auto"/>
            <w:bottom w:val="none" w:sz="0" w:space="0" w:color="auto"/>
            <w:right w:val="none" w:sz="0" w:space="0" w:color="auto"/>
          </w:divBdr>
        </w:div>
        <w:div w:id="1169521642">
          <w:marLeft w:val="576"/>
          <w:marRight w:val="0"/>
          <w:marTop w:val="120"/>
          <w:marBottom w:val="120"/>
          <w:divBdr>
            <w:top w:val="none" w:sz="0" w:space="0" w:color="auto"/>
            <w:left w:val="none" w:sz="0" w:space="0" w:color="auto"/>
            <w:bottom w:val="none" w:sz="0" w:space="0" w:color="auto"/>
            <w:right w:val="none" w:sz="0" w:space="0" w:color="auto"/>
          </w:divBdr>
        </w:div>
        <w:div w:id="1042749572">
          <w:marLeft w:val="576"/>
          <w:marRight w:val="0"/>
          <w:marTop w:val="120"/>
          <w:marBottom w:val="120"/>
          <w:divBdr>
            <w:top w:val="none" w:sz="0" w:space="0" w:color="auto"/>
            <w:left w:val="none" w:sz="0" w:space="0" w:color="auto"/>
            <w:bottom w:val="none" w:sz="0" w:space="0" w:color="auto"/>
            <w:right w:val="none" w:sz="0" w:space="0" w:color="auto"/>
          </w:divBdr>
        </w:div>
      </w:divsChild>
    </w:div>
    <w:div w:id="304702662">
      <w:bodyDiv w:val="1"/>
      <w:marLeft w:val="0"/>
      <w:marRight w:val="0"/>
      <w:marTop w:val="0"/>
      <w:marBottom w:val="0"/>
      <w:divBdr>
        <w:top w:val="none" w:sz="0" w:space="0" w:color="auto"/>
        <w:left w:val="none" w:sz="0" w:space="0" w:color="auto"/>
        <w:bottom w:val="none" w:sz="0" w:space="0" w:color="auto"/>
        <w:right w:val="none" w:sz="0" w:space="0" w:color="auto"/>
      </w:divBdr>
      <w:divsChild>
        <w:div w:id="1923294147">
          <w:marLeft w:val="0"/>
          <w:marRight w:val="0"/>
          <w:marTop w:val="0"/>
          <w:marBottom w:val="0"/>
          <w:divBdr>
            <w:top w:val="none" w:sz="0" w:space="0" w:color="auto"/>
            <w:left w:val="none" w:sz="0" w:space="0" w:color="auto"/>
            <w:bottom w:val="none" w:sz="0" w:space="0" w:color="auto"/>
            <w:right w:val="none" w:sz="0" w:space="0" w:color="auto"/>
          </w:divBdr>
          <w:divsChild>
            <w:div w:id="1457487076">
              <w:marLeft w:val="0"/>
              <w:marRight w:val="0"/>
              <w:marTop w:val="0"/>
              <w:marBottom w:val="0"/>
              <w:divBdr>
                <w:top w:val="none" w:sz="0" w:space="0" w:color="auto"/>
                <w:left w:val="none" w:sz="0" w:space="0" w:color="auto"/>
                <w:bottom w:val="none" w:sz="0" w:space="0" w:color="auto"/>
                <w:right w:val="none" w:sz="0" w:space="0" w:color="auto"/>
              </w:divBdr>
              <w:divsChild>
                <w:div w:id="120671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64757">
      <w:bodyDiv w:val="1"/>
      <w:marLeft w:val="0"/>
      <w:marRight w:val="0"/>
      <w:marTop w:val="0"/>
      <w:marBottom w:val="0"/>
      <w:divBdr>
        <w:top w:val="none" w:sz="0" w:space="0" w:color="auto"/>
        <w:left w:val="none" w:sz="0" w:space="0" w:color="auto"/>
        <w:bottom w:val="none" w:sz="0" w:space="0" w:color="auto"/>
        <w:right w:val="none" w:sz="0" w:space="0" w:color="auto"/>
      </w:divBdr>
      <w:divsChild>
        <w:div w:id="773744114">
          <w:marLeft w:val="0"/>
          <w:marRight w:val="0"/>
          <w:marTop w:val="0"/>
          <w:marBottom w:val="0"/>
          <w:divBdr>
            <w:top w:val="none" w:sz="0" w:space="0" w:color="auto"/>
            <w:left w:val="none" w:sz="0" w:space="0" w:color="auto"/>
            <w:bottom w:val="none" w:sz="0" w:space="0" w:color="auto"/>
            <w:right w:val="none" w:sz="0" w:space="0" w:color="auto"/>
          </w:divBdr>
          <w:divsChild>
            <w:div w:id="2049141729">
              <w:marLeft w:val="0"/>
              <w:marRight w:val="0"/>
              <w:marTop w:val="0"/>
              <w:marBottom w:val="0"/>
              <w:divBdr>
                <w:top w:val="none" w:sz="0" w:space="0" w:color="auto"/>
                <w:left w:val="none" w:sz="0" w:space="0" w:color="auto"/>
                <w:bottom w:val="none" w:sz="0" w:space="0" w:color="auto"/>
                <w:right w:val="none" w:sz="0" w:space="0" w:color="auto"/>
              </w:divBdr>
              <w:divsChild>
                <w:div w:id="33010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66074">
      <w:bodyDiv w:val="1"/>
      <w:marLeft w:val="0"/>
      <w:marRight w:val="0"/>
      <w:marTop w:val="0"/>
      <w:marBottom w:val="0"/>
      <w:divBdr>
        <w:top w:val="none" w:sz="0" w:space="0" w:color="auto"/>
        <w:left w:val="none" w:sz="0" w:space="0" w:color="auto"/>
        <w:bottom w:val="none" w:sz="0" w:space="0" w:color="auto"/>
        <w:right w:val="none" w:sz="0" w:space="0" w:color="auto"/>
      </w:divBdr>
      <w:divsChild>
        <w:div w:id="1082524577">
          <w:marLeft w:val="576"/>
          <w:marRight w:val="0"/>
          <w:marTop w:val="120"/>
          <w:marBottom w:val="0"/>
          <w:divBdr>
            <w:top w:val="none" w:sz="0" w:space="0" w:color="auto"/>
            <w:left w:val="none" w:sz="0" w:space="0" w:color="auto"/>
            <w:bottom w:val="none" w:sz="0" w:space="0" w:color="auto"/>
            <w:right w:val="none" w:sz="0" w:space="0" w:color="auto"/>
          </w:divBdr>
        </w:div>
        <w:div w:id="1536771391">
          <w:marLeft w:val="576"/>
          <w:marRight w:val="0"/>
          <w:marTop w:val="120"/>
          <w:marBottom w:val="0"/>
          <w:divBdr>
            <w:top w:val="none" w:sz="0" w:space="0" w:color="auto"/>
            <w:left w:val="none" w:sz="0" w:space="0" w:color="auto"/>
            <w:bottom w:val="none" w:sz="0" w:space="0" w:color="auto"/>
            <w:right w:val="none" w:sz="0" w:space="0" w:color="auto"/>
          </w:divBdr>
        </w:div>
        <w:div w:id="1422601229">
          <w:marLeft w:val="576"/>
          <w:marRight w:val="0"/>
          <w:marTop w:val="120"/>
          <w:marBottom w:val="0"/>
          <w:divBdr>
            <w:top w:val="none" w:sz="0" w:space="0" w:color="auto"/>
            <w:left w:val="none" w:sz="0" w:space="0" w:color="auto"/>
            <w:bottom w:val="none" w:sz="0" w:space="0" w:color="auto"/>
            <w:right w:val="none" w:sz="0" w:space="0" w:color="auto"/>
          </w:divBdr>
        </w:div>
        <w:div w:id="808983529">
          <w:marLeft w:val="576"/>
          <w:marRight w:val="0"/>
          <w:marTop w:val="120"/>
          <w:marBottom w:val="0"/>
          <w:divBdr>
            <w:top w:val="none" w:sz="0" w:space="0" w:color="auto"/>
            <w:left w:val="none" w:sz="0" w:space="0" w:color="auto"/>
            <w:bottom w:val="none" w:sz="0" w:space="0" w:color="auto"/>
            <w:right w:val="none" w:sz="0" w:space="0" w:color="auto"/>
          </w:divBdr>
        </w:div>
        <w:div w:id="70855645">
          <w:marLeft w:val="576"/>
          <w:marRight w:val="0"/>
          <w:marTop w:val="120"/>
          <w:marBottom w:val="0"/>
          <w:divBdr>
            <w:top w:val="none" w:sz="0" w:space="0" w:color="auto"/>
            <w:left w:val="none" w:sz="0" w:space="0" w:color="auto"/>
            <w:bottom w:val="none" w:sz="0" w:space="0" w:color="auto"/>
            <w:right w:val="none" w:sz="0" w:space="0" w:color="auto"/>
          </w:divBdr>
        </w:div>
        <w:div w:id="1139765683">
          <w:marLeft w:val="576"/>
          <w:marRight w:val="0"/>
          <w:marTop w:val="120"/>
          <w:marBottom w:val="0"/>
          <w:divBdr>
            <w:top w:val="none" w:sz="0" w:space="0" w:color="auto"/>
            <w:left w:val="none" w:sz="0" w:space="0" w:color="auto"/>
            <w:bottom w:val="none" w:sz="0" w:space="0" w:color="auto"/>
            <w:right w:val="none" w:sz="0" w:space="0" w:color="auto"/>
          </w:divBdr>
        </w:div>
      </w:divsChild>
    </w:div>
    <w:div w:id="319619809">
      <w:bodyDiv w:val="1"/>
      <w:marLeft w:val="0"/>
      <w:marRight w:val="0"/>
      <w:marTop w:val="0"/>
      <w:marBottom w:val="0"/>
      <w:divBdr>
        <w:top w:val="none" w:sz="0" w:space="0" w:color="auto"/>
        <w:left w:val="none" w:sz="0" w:space="0" w:color="auto"/>
        <w:bottom w:val="none" w:sz="0" w:space="0" w:color="auto"/>
        <w:right w:val="none" w:sz="0" w:space="0" w:color="auto"/>
      </w:divBdr>
    </w:div>
    <w:div w:id="328220614">
      <w:bodyDiv w:val="1"/>
      <w:marLeft w:val="0"/>
      <w:marRight w:val="0"/>
      <w:marTop w:val="0"/>
      <w:marBottom w:val="0"/>
      <w:divBdr>
        <w:top w:val="none" w:sz="0" w:space="0" w:color="auto"/>
        <w:left w:val="none" w:sz="0" w:space="0" w:color="auto"/>
        <w:bottom w:val="none" w:sz="0" w:space="0" w:color="auto"/>
        <w:right w:val="none" w:sz="0" w:space="0" w:color="auto"/>
      </w:divBdr>
      <w:divsChild>
        <w:div w:id="1191602177">
          <w:marLeft w:val="0"/>
          <w:marRight w:val="0"/>
          <w:marTop w:val="0"/>
          <w:marBottom w:val="0"/>
          <w:divBdr>
            <w:top w:val="none" w:sz="0" w:space="0" w:color="auto"/>
            <w:left w:val="none" w:sz="0" w:space="0" w:color="auto"/>
            <w:bottom w:val="none" w:sz="0" w:space="0" w:color="auto"/>
            <w:right w:val="none" w:sz="0" w:space="0" w:color="auto"/>
          </w:divBdr>
          <w:divsChild>
            <w:div w:id="57898488">
              <w:marLeft w:val="0"/>
              <w:marRight w:val="0"/>
              <w:marTop w:val="0"/>
              <w:marBottom w:val="0"/>
              <w:divBdr>
                <w:top w:val="none" w:sz="0" w:space="0" w:color="auto"/>
                <w:left w:val="none" w:sz="0" w:space="0" w:color="auto"/>
                <w:bottom w:val="none" w:sz="0" w:space="0" w:color="auto"/>
                <w:right w:val="none" w:sz="0" w:space="0" w:color="auto"/>
              </w:divBdr>
              <w:divsChild>
                <w:div w:id="187885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63713">
      <w:bodyDiv w:val="1"/>
      <w:marLeft w:val="0"/>
      <w:marRight w:val="0"/>
      <w:marTop w:val="0"/>
      <w:marBottom w:val="0"/>
      <w:divBdr>
        <w:top w:val="none" w:sz="0" w:space="0" w:color="auto"/>
        <w:left w:val="none" w:sz="0" w:space="0" w:color="auto"/>
        <w:bottom w:val="none" w:sz="0" w:space="0" w:color="auto"/>
        <w:right w:val="none" w:sz="0" w:space="0" w:color="auto"/>
      </w:divBdr>
    </w:div>
    <w:div w:id="344333087">
      <w:bodyDiv w:val="1"/>
      <w:marLeft w:val="0"/>
      <w:marRight w:val="0"/>
      <w:marTop w:val="0"/>
      <w:marBottom w:val="0"/>
      <w:divBdr>
        <w:top w:val="none" w:sz="0" w:space="0" w:color="auto"/>
        <w:left w:val="none" w:sz="0" w:space="0" w:color="auto"/>
        <w:bottom w:val="none" w:sz="0" w:space="0" w:color="auto"/>
        <w:right w:val="none" w:sz="0" w:space="0" w:color="auto"/>
      </w:divBdr>
    </w:div>
    <w:div w:id="345979533">
      <w:bodyDiv w:val="1"/>
      <w:marLeft w:val="0"/>
      <w:marRight w:val="0"/>
      <w:marTop w:val="0"/>
      <w:marBottom w:val="0"/>
      <w:divBdr>
        <w:top w:val="none" w:sz="0" w:space="0" w:color="auto"/>
        <w:left w:val="none" w:sz="0" w:space="0" w:color="auto"/>
        <w:bottom w:val="none" w:sz="0" w:space="0" w:color="auto"/>
        <w:right w:val="none" w:sz="0" w:space="0" w:color="auto"/>
      </w:divBdr>
    </w:div>
    <w:div w:id="348264050">
      <w:bodyDiv w:val="1"/>
      <w:marLeft w:val="0"/>
      <w:marRight w:val="0"/>
      <w:marTop w:val="0"/>
      <w:marBottom w:val="0"/>
      <w:divBdr>
        <w:top w:val="none" w:sz="0" w:space="0" w:color="auto"/>
        <w:left w:val="none" w:sz="0" w:space="0" w:color="auto"/>
        <w:bottom w:val="none" w:sz="0" w:space="0" w:color="auto"/>
        <w:right w:val="none" w:sz="0" w:space="0" w:color="auto"/>
      </w:divBdr>
      <w:divsChild>
        <w:div w:id="876044292">
          <w:marLeft w:val="0"/>
          <w:marRight w:val="0"/>
          <w:marTop w:val="0"/>
          <w:marBottom w:val="0"/>
          <w:divBdr>
            <w:top w:val="none" w:sz="0" w:space="0" w:color="auto"/>
            <w:left w:val="none" w:sz="0" w:space="0" w:color="auto"/>
            <w:bottom w:val="none" w:sz="0" w:space="0" w:color="auto"/>
            <w:right w:val="none" w:sz="0" w:space="0" w:color="auto"/>
          </w:divBdr>
          <w:divsChild>
            <w:div w:id="260989473">
              <w:marLeft w:val="0"/>
              <w:marRight w:val="0"/>
              <w:marTop w:val="0"/>
              <w:marBottom w:val="0"/>
              <w:divBdr>
                <w:top w:val="none" w:sz="0" w:space="0" w:color="auto"/>
                <w:left w:val="none" w:sz="0" w:space="0" w:color="auto"/>
                <w:bottom w:val="none" w:sz="0" w:space="0" w:color="auto"/>
                <w:right w:val="none" w:sz="0" w:space="0" w:color="auto"/>
              </w:divBdr>
              <w:divsChild>
                <w:div w:id="6746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508125">
      <w:bodyDiv w:val="1"/>
      <w:marLeft w:val="0"/>
      <w:marRight w:val="0"/>
      <w:marTop w:val="0"/>
      <w:marBottom w:val="0"/>
      <w:divBdr>
        <w:top w:val="none" w:sz="0" w:space="0" w:color="auto"/>
        <w:left w:val="none" w:sz="0" w:space="0" w:color="auto"/>
        <w:bottom w:val="none" w:sz="0" w:space="0" w:color="auto"/>
        <w:right w:val="none" w:sz="0" w:space="0" w:color="auto"/>
      </w:divBdr>
    </w:div>
    <w:div w:id="376199087">
      <w:bodyDiv w:val="1"/>
      <w:marLeft w:val="0"/>
      <w:marRight w:val="0"/>
      <w:marTop w:val="0"/>
      <w:marBottom w:val="0"/>
      <w:divBdr>
        <w:top w:val="none" w:sz="0" w:space="0" w:color="auto"/>
        <w:left w:val="none" w:sz="0" w:space="0" w:color="auto"/>
        <w:bottom w:val="none" w:sz="0" w:space="0" w:color="auto"/>
        <w:right w:val="none" w:sz="0" w:space="0" w:color="auto"/>
      </w:divBdr>
    </w:div>
    <w:div w:id="382215913">
      <w:bodyDiv w:val="1"/>
      <w:marLeft w:val="0"/>
      <w:marRight w:val="0"/>
      <w:marTop w:val="0"/>
      <w:marBottom w:val="0"/>
      <w:divBdr>
        <w:top w:val="none" w:sz="0" w:space="0" w:color="auto"/>
        <w:left w:val="none" w:sz="0" w:space="0" w:color="auto"/>
        <w:bottom w:val="none" w:sz="0" w:space="0" w:color="auto"/>
        <w:right w:val="none" w:sz="0" w:space="0" w:color="auto"/>
      </w:divBdr>
    </w:div>
    <w:div w:id="382828312">
      <w:bodyDiv w:val="1"/>
      <w:marLeft w:val="0"/>
      <w:marRight w:val="0"/>
      <w:marTop w:val="0"/>
      <w:marBottom w:val="0"/>
      <w:divBdr>
        <w:top w:val="none" w:sz="0" w:space="0" w:color="auto"/>
        <w:left w:val="none" w:sz="0" w:space="0" w:color="auto"/>
        <w:bottom w:val="none" w:sz="0" w:space="0" w:color="auto"/>
        <w:right w:val="none" w:sz="0" w:space="0" w:color="auto"/>
      </w:divBdr>
      <w:divsChild>
        <w:div w:id="1726415509">
          <w:marLeft w:val="0"/>
          <w:marRight w:val="0"/>
          <w:marTop w:val="0"/>
          <w:marBottom w:val="0"/>
          <w:divBdr>
            <w:top w:val="none" w:sz="0" w:space="0" w:color="auto"/>
            <w:left w:val="none" w:sz="0" w:space="0" w:color="auto"/>
            <w:bottom w:val="none" w:sz="0" w:space="0" w:color="auto"/>
            <w:right w:val="none" w:sz="0" w:space="0" w:color="auto"/>
          </w:divBdr>
          <w:divsChild>
            <w:div w:id="1345791231">
              <w:marLeft w:val="0"/>
              <w:marRight w:val="0"/>
              <w:marTop w:val="0"/>
              <w:marBottom w:val="0"/>
              <w:divBdr>
                <w:top w:val="none" w:sz="0" w:space="0" w:color="auto"/>
                <w:left w:val="none" w:sz="0" w:space="0" w:color="auto"/>
                <w:bottom w:val="none" w:sz="0" w:space="0" w:color="auto"/>
                <w:right w:val="none" w:sz="0" w:space="0" w:color="auto"/>
              </w:divBdr>
              <w:divsChild>
                <w:div w:id="6486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352626">
      <w:bodyDiv w:val="1"/>
      <w:marLeft w:val="0"/>
      <w:marRight w:val="0"/>
      <w:marTop w:val="0"/>
      <w:marBottom w:val="0"/>
      <w:divBdr>
        <w:top w:val="none" w:sz="0" w:space="0" w:color="auto"/>
        <w:left w:val="none" w:sz="0" w:space="0" w:color="auto"/>
        <w:bottom w:val="none" w:sz="0" w:space="0" w:color="auto"/>
        <w:right w:val="none" w:sz="0" w:space="0" w:color="auto"/>
      </w:divBdr>
      <w:divsChild>
        <w:div w:id="1206066726">
          <w:marLeft w:val="0"/>
          <w:marRight w:val="0"/>
          <w:marTop w:val="0"/>
          <w:marBottom w:val="0"/>
          <w:divBdr>
            <w:top w:val="none" w:sz="0" w:space="0" w:color="auto"/>
            <w:left w:val="none" w:sz="0" w:space="0" w:color="auto"/>
            <w:bottom w:val="none" w:sz="0" w:space="0" w:color="auto"/>
            <w:right w:val="none" w:sz="0" w:space="0" w:color="auto"/>
          </w:divBdr>
          <w:divsChild>
            <w:div w:id="1354071411">
              <w:marLeft w:val="0"/>
              <w:marRight w:val="0"/>
              <w:marTop w:val="0"/>
              <w:marBottom w:val="0"/>
              <w:divBdr>
                <w:top w:val="none" w:sz="0" w:space="0" w:color="auto"/>
                <w:left w:val="none" w:sz="0" w:space="0" w:color="auto"/>
                <w:bottom w:val="none" w:sz="0" w:space="0" w:color="auto"/>
                <w:right w:val="none" w:sz="0" w:space="0" w:color="auto"/>
              </w:divBdr>
              <w:divsChild>
                <w:div w:id="208522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3021">
      <w:bodyDiv w:val="1"/>
      <w:marLeft w:val="0"/>
      <w:marRight w:val="0"/>
      <w:marTop w:val="0"/>
      <w:marBottom w:val="0"/>
      <w:divBdr>
        <w:top w:val="none" w:sz="0" w:space="0" w:color="auto"/>
        <w:left w:val="none" w:sz="0" w:space="0" w:color="auto"/>
        <w:bottom w:val="none" w:sz="0" w:space="0" w:color="auto"/>
        <w:right w:val="none" w:sz="0" w:space="0" w:color="auto"/>
      </w:divBdr>
    </w:div>
    <w:div w:id="428039792">
      <w:bodyDiv w:val="1"/>
      <w:marLeft w:val="0"/>
      <w:marRight w:val="0"/>
      <w:marTop w:val="0"/>
      <w:marBottom w:val="0"/>
      <w:divBdr>
        <w:top w:val="none" w:sz="0" w:space="0" w:color="auto"/>
        <w:left w:val="none" w:sz="0" w:space="0" w:color="auto"/>
        <w:bottom w:val="none" w:sz="0" w:space="0" w:color="auto"/>
        <w:right w:val="none" w:sz="0" w:space="0" w:color="auto"/>
      </w:divBdr>
    </w:div>
    <w:div w:id="435058537">
      <w:bodyDiv w:val="1"/>
      <w:marLeft w:val="0"/>
      <w:marRight w:val="0"/>
      <w:marTop w:val="0"/>
      <w:marBottom w:val="0"/>
      <w:divBdr>
        <w:top w:val="none" w:sz="0" w:space="0" w:color="auto"/>
        <w:left w:val="none" w:sz="0" w:space="0" w:color="auto"/>
        <w:bottom w:val="none" w:sz="0" w:space="0" w:color="auto"/>
        <w:right w:val="none" w:sz="0" w:space="0" w:color="auto"/>
      </w:divBdr>
      <w:divsChild>
        <w:div w:id="602496458">
          <w:marLeft w:val="0"/>
          <w:marRight w:val="0"/>
          <w:marTop w:val="0"/>
          <w:marBottom w:val="0"/>
          <w:divBdr>
            <w:top w:val="none" w:sz="0" w:space="0" w:color="auto"/>
            <w:left w:val="none" w:sz="0" w:space="0" w:color="auto"/>
            <w:bottom w:val="none" w:sz="0" w:space="0" w:color="auto"/>
            <w:right w:val="none" w:sz="0" w:space="0" w:color="auto"/>
          </w:divBdr>
          <w:divsChild>
            <w:div w:id="1218860667">
              <w:marLeft w:val="0"/>
              <w:marRight w:val="0"/>
              <w:marTop w:val="0"/>
              <w:marBottom w:val="0"/>
              <w:divBdr>
                <w:top w:val="none" w:sz="0" w:space="0" w:color="auto"/>
                <w:left w:val="none" w:sz="0" w:space="0" w:color="auto"/>
                <w:bottom w:val="none" w:sz="0" w:space="0" w:color="auto"/>
                <w:right w:val="none" w:sz="0" w:space="0" w:color="auto"/>
              </w:divBdr>
              <w:divsChild>
                <w:div w:id="1848978774">
                  <w:marLeft w:val="0"/>
                  <w:marRight w:val="0"/>
                  <w:marTop w:val="0"/>
                  <w:marBottom w:val="0"/>
                  <w:divBdr>
                    <w:top w:val="none" w:sz="0" w:space="0" w:color="auto"/>
                    <w:left w:val="none" w:sz="0" w:space="0" w:color="auto"/>
                    <w:bottom w:val="none" w:sz="0" w:space="0" w:color="auto"/>
                    <w:right w:val="none" w:sz="0" w:space="0" w:color="auto"/>
                  </w:divBdr>
                </w:div>
              </w:divsChild>
            </w:div>
            <w:div w:id="1447894616">
              <w:marLeft w:val="0"/>
              <w:marRight w:val="0"/>
              <w:marTop w:val="0"/>
              <w:marBottom w:val="0"/>
              <w:divBdr>
                <w:top w:val="none" w:sz="0" w:space="0" w:color="auto"/>
                <w:left w:val="none" w:sz="0" w:space="0" w:color="auto"/>
                <w:bottom w:val="none" w:sz="0" w:space="0" w:color="auto"/>
                <w:right w:val="none" w:sz="0" w:space="0" w:color="auto"/>
              </w:divBdr>
              <w:divsChild>
                <w:div w:id="156972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164120">
          <w:marLeft w:val="0"/>
          <w:marRight w:val="0"/>
          <w:marTop w:val="0"/>
          <w:marBottom w:val="0"/>
          <w:divBdr>
            <w:top w:val="none" w:sz="0" w:space="0" w:color="auto"/>
            <w:left w:val="none" w:sz="0" w:space="0" w:color="auto"/>
            <w:bottom w:val="none" w:sz="0" w:space="0" w:color="auto"/>
            <w:right w:val="none" w:sz="0" w:space="0" w:color="auto"/>
          </w:divBdr>
          <w:divsChild>
            <w:div w:id="1948389850">
              <w:marLeft w:val="0"/>
              <w:marRight w:val="0"/>
              <w:marTop w:val="0"/>
              <w:marBottom w:val="0"/>
              <w:divBdr>
                <w:top w:val="none" w:sz="0" w:space="0" w:color="auto"/>
                <w:left w:val="none" w:sz="0" w:space="0" w:color="auto"/>
                <w:bottom w:val="none" w:sz="0" w:space="0" w:color="auto"/>
                <w:right w:val="none" w:sz="0" w:space="0" w:color="auto"/>
              </w:divBdr>
              <w:divsChild>
                <w:div w:id="897323084">
                  <w:marLeft w:val="0"/>
                  <w:marRight w:val="0"/>
                  <w:marTop w:val="0"/>
                  <w:marBottom w:val="0"/>
                  <w:divBdr>
                    <w:top w:val="none" w:sz="0" w:space="0" w:color="auto"/>
                    <w:left w:val="none" w:sz="0" w:space="0" w:color="auto"/>
                    <w:bottom w:val="none" w:sz="0" w:space="0" w:color="auto"/>
                    <w:right w:val="none" w:sz="0" w:space="0" w:color="auto"/>
                  </w:divBdr>
                </w:div>
                <w:div w:id="1328439399">
                  <w:marLeft w:val="0"/>
                  <w:marRight w:val="0"/>
                  <w:marTop w:val="0"/>
                  <w:marBottom w:val="0"/>
                  <w:divBdr>
                    <w:top w:val="none" w:sz="0" w:space="0" w:color="auto"/>
                    <w:left w:val="none" w:sz="0" w:space="0" w:color="auto"/>
                    <w:bottom w:val="none" w:sz="0" w:space="0" w:color="auto"/>
                    <w:right w:val="none" w:sz="0" w:space="0" w:color="auto"/>
                  </w:divBdr>
                </w:div>
              </w:divsChild>
            </w:div>
            <w:div w:id="1044870317">
              <w:marLeft w:val="0"/>
              <w:marRight w:val="0"/>
              <w:marTop w:val="0"/>
              <w:marBottom w:val="0"/>
              <w:divBdr>
                <w:top w:val="none" w:sz="0" w:space="0" w:color="auto"/>
                <w:left w:val="none" w:sz="0" w:space="0" w:color="auto"/>
                <w:bottom w:val="none" w:sz="0" w:space="0" w:color="auto"/>
                <w:right w:val="none" w:sz="0" w:space="0" w:color="auto"/>
              </w:divBdr>
              <w:divsChild>
                <w:div w:id="185029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558419">
      <w:bodyDiv w:val="1"/>
      <w:marLeft w:val="0"/>
      <w:marRight w:val="0"/>
      <w:marTop w:val="0"/>
      <w:marBottom w:val="0"/>
      <w:divBdr>
        <w:top w:val="none" w:sz="0" w:space="0" w:color="auto"/>
        <w:left w:val="none" w:sz="0" w:space="0" w:color="auto"/>
        <w:bottom w:val="none" w:sz="0" w:space="0" w:color="auto"/>
        <w:right w:val="none" w:sz="0" w:space="0" w:color="auto"/>
      </w:divBdr>
    </w:div>
    <w:div w:id="459962304">
      <w:bodyDiv w:val="1"/>
      <w:marLeft w:val="0"/>
      <w:marRight w:val="0"/>
      <w:marTop w:val="0"/>
      <w:marBottom w:val="0"/>
      <w:divBdr>
        <w:top w:val="none" w:sz="0" w:space="0" w:color="auto"/>
        <w:left w:val="none" w:sz="0" w:space="0" w:color="auto"/>
        <w:bottom w:val="none" w:sz="0" w:space="0" w:color="auto"/>
        <w:right w:val="none" w:sz="0" w:space="0" w:color="auto"/>
      </w:divBdr>
    </w:div>
    <w:div w:id="460729796">
      <w:bodyDiv w:val="1"/>
      <w:marLeft w:val="0"/>
      <w:marRight w:val="0"/>
      <w:marTop w:val="0"/>
      <w:marBottom w:val="0"/>
      <w:divBdr>
        <w:top w:val="none" w:sz="0" w:space="0" w:color="auto"/>
        <w:left w:val="none" w:sz="0" w:space="0" w:color="auto"/>
        <w:bottom w:val="none" w:sz="0" w:space="0" w:color="auto"/>
        <w:right w:val="none" w:sz="0" w:space="0" w:color="auto"/>
      </w:divBdr>
    </w:div>
    <w:div w:id="466167316">
      <w:bodyDiv w:val="1"/>
      <w:marLeft w:val="0"/>
      <w:marRight w:val="0"/>
      <w:marTop w:val="0"/>
      <w:marBottom w:val="0"/>
      <w:divBdr>
        <w:top w:val="none" w:sz="0" w:space="0" w:color="auto"/>
        <w:left w:val="none" w:sz="0" w:space="0" w:color="auto"/>
        <w:bottom w:val="none" w:sz="0" w:space="0" w:color="auto"/>
        <w:right w:val="none" w:sz="0" w:space="0" w:color="auto"/>
      </w:divBdr>
      <w:divsChild>
        <w:div w:id="439684224">
          <w:marLeft w:val="576"/>
          <w:marRight w:val="0"/>
          <w:marTop w:val="90"/>
          <w:marBottom w:val="90"/>
          <w:divBdr>
            <w:top w:val="none" w:sz="0" w:space="0" w:color="auto"/>
            <w:left w:val="none" w:sz="0" w:space="0" w:color="auto"/>
            <w:bottom w:val="none" w:sz="0" w:space="0" w:color="auto"/>
            <w:right w:val="none" w:sz="0" w:space="0" w:color="auto"/>
          </w:divBdr>
        </w:div>
        <w:div w:id="24448451">
          <w:marLeft w:val="576"/>
          <w:marRight w:val="0"/>
          <w:marTop w:val="90"/>
          <w:marBottom w:val="90"/>
          <w:divBdr>
            <w:top w:val="none" w:sz="0" w:space="0" w:color="auto"/>
            <w:left w:val="none" w:sz="0" w:space="0" w:color="auto"/>
            <w:bottom w:val="none" w:sz="0" w:space="0" w:color="auto"/>
            <w:right w:val="none" w:sz="0" w:space="0" w:color="auto"/>
          </w:divBdr>
        </w:div>
        <w:div w:id="1838769147">
          <w:marLeft w:val="576"/>
          <w:marRight w:val="0"/>
          <w:marTop w:val="90"/>
          <w:marBottom w:val="90"/>
          <w:divBdr>
            <w:top w:val="none" w:sz="0" w:space="0" w:color="auto"/>
            <w:left w:val="none" w:sz="0" w:space="0" w:color="auto"/>
            <w:bottom w:val="none" w:sz="0" w:space="0" w:color="auto"/>
            <w:right w:val="none" w:sz="0" w:space="0" w:color="auto"/>
          </w:divBdr>
        </w:div>
        <w:div w:id="296886075">
          <w:marLeft w:val="576"/>
          <w:marRight w:val="0"/>
          <w:marTop w:val="90"/>
          <w:marBottom w:val="90"/>
          <w:divBdr>
            <w:top w:val="none" w:sz="0" w:space="0" w:color="auto"/>
            <w:left w:val="none" w:sz="0" w:space="0" w:color="auto"/>
            <w:bottom w:val="none" w:sz="0" w:space="0" w:color="auto"/>
            <w:right w:val="none" w:sz="0" w:space="0" w:color="auto"/>
          </w:divBdr>
        </w:div>
        <w:div w:id="570123682">
          <w:marLeft w:val="576"/>
          <w:marRight w:val="0"/>
          <w:marTop w:val="90"/>
          <w:marBottom w:val="90"/>
          <w:divBdr>
            <w:top w:val="none" w:sz="0" w:space="0" w:color="auto"/>
            <w:left w:val="none" w:sz="0" w:space="0" w:color="auto"/>
            <w:bottom w:val="none" w:sz="0" w:space="0" w:color="auto"/>
            <w:right w:val="none" w:sz="0" w:space="0" w:color="auto"/>
          </w:divBdr>
        </w:div>
      </w:divsChild>
    </w:div>
    <w:div w:id="472255550">
      <w:bodyDiv w:val="1"/>
      <w:marLeft w:val="0"/>
      <w:marRight w:val="0"/>
      <w:marTop w:val="0"/>
      <w:marBottom w:val="0"/>
      <w:divBdr>
        <w:top w:val="none" w:sz="0" w:space="0" w:color="auto"/>
        <w:left w:val="none" w:sz="0" w:space="0" w:color="auto"/>
        <w:bottom w:val="none" w:sz="0" w:space="0" w:color="auto"/>
        <w:right w:val="none" w:sz="0" w:space="0" w:color="auto"/>
      </w:divBdr>
    </w:div>
    <w:div w:id="479461745">
      <w:bodyDiv w:val="1"/>
      <w:marLeft w:val="0"/>
      <w:marRight w:val="0"/>
      <w:marTop w:val="0"/>
      <w:marBottom w:val="0"/>
      <w:divBdr>
        <w:top w:val="none" w:sz="0" w:space="0" w:color="auto"/>
        <w:left w:val="none" w:sz="0" w:space="0" w:color="auto"/>
        <w:bottom w:val="none" w:sz="0" w:space="0" w:color="auto"/>
        <w:right w:val="none" w:sz="0" w:space="0" w:color="auto"/>
      </w:divBdr>
    </w:div>
    <w:div w:id="479807877">
      <w:bodyDiv w:val="1"/>
      <w:marLeft w:val="0"/>
      <w:marRight w:val="0"/>
      <w:marTop w:val="0"/>
      <w:marBottom w:val="0"/>
      <w:divBdr>
        <w:top w:val="none" w:sz="0" w:space="0" w:color="auto"/>
        <w:left w:val="none" w:sz="0" w:space="0" w:color="auto"/>
        <w:bottom w:val="none" w:sz="0" w:space="0" w:color="auto"/>
        <w:right w:val="none" w:sz="0" w:space="0" w:color="auto"/>
      </w:divBdr>
    </w:div>
    <w:div w:id="486627811">
      <w:bodyDiv w:val="1"/>
      <w:marLeft w:val="0"/>
      <w:marRight w:val="0"/>
      <w:marTop w:val="0"/>
      <w:marBottom w:val="0"/>
      <w:divBdr>
        <w:top w:val="none" w:sz="0" w:space="0" w:color="auto"/>
        <w:left w:val="none" w:sz="0" w:space="0" w:color="auto"/>
        <w:bottom w:val="none" w:sz="0" w:space="0" w:color="auto"/>
        <w:right w:val="none" w:sz="0" w:space="0" w:color="auto"/>
      </w:divBdr>
    </w:div>
    <w:div w:id="489831772">
      <w:bodyDiv w:val="1"/>
      <w:marLeft w:val="0"/>
      <w:marRight w:val="0"/>
      <w:marTop w:val="0"/>
      <w:marBottom w:val="0"/>
      <w:divBdr>
        <w:top w:val="none" w:sz="0" w:space="0" w:color="auto"/>
        <w:left w:val="none" w:sz="0" w:space="0" w:color="auto"/>
        <w:bottom w:val="none" w:sz="0" w:space="0" w:color="auto"/>
        <w:right w:val="none" w:sz="0" w:space="0" w:color="auto"/>
      </w:divBdr>
      <w:divsChild>
        <w:div w:id="1355688587">
          <w:marLeft w:val="0"/>
          <w:marRight w:val="0"/>
          <w:marTop w:val="0"/>
          <w:marBottom w:val="0"/>
          <w:divBdr>
            <w:top w:val="none" w:sz="0" w:space="0" w:color="auto"/>
            <w:left w:val="none" w:sz="0" w:space="0" w:color="auto"/>
            <w:bottom w:val="none" w:sz="0" w:space="0" w:color="auto"/>
            <w:right w:val="none" w:sz="0" w:space="0" w:color="auto"/>
          </w:divBdr>
          <w:divsChild>
            <w:div w:id="685330089">
              <w:marLeft w:val="0"/>
              <w:marRight w:val="0"/>
              <w:marTop w:val="0"/>
              <w:marBottom w:val="0"/>
              <w:divBdr>
                <w:top w:val="none" w:sz="0" w:space="0" w:color="auto"/>
                <w:left w:val="none" w:sz="0" w:space="0" w:color="auto"/>
                <w:bottom w:val="none" w:sz="0" w:space="0" w:color="auto"/>
                <w:right w:val="none" w:sz="0" w:space="0" w:color="auto"/>
              </w:divBdr>
              <w:divsChild>
                <w:div w:id="11294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222288">
      <w:bodyDiv w:val="1"/>
      <w:marLeft w:val="0"/>
      <w:marRight w:val="0"/>
      <w:marTop w:val="0"/>
      <w:marBottom w:val="0"/>
      <w:divBdr>
        <w:top w:val="none" w:sz="0" w:space="0" w:color="auto"/>
        <w:left w:val="none" w:sz="0" w:space="0" w:color="auto"/>
        <w:bottom w:val="none" w:sz="0" w:space="0" w:color="auto"/>
        <w:right w:val="none" w:sz="0" w:space="0" w:color="auto"/>
      </w:divBdr>
    </w:div>
    <w:div w:id="496968788">
      <w:bodyDiv w:val="1"/>
      <w:marLeft w:val="0"/>
      <w:marRight w:val="0"/>
      <w:marTop w:val="0"/>
      <w:marBottom w:val="0"/>
      <w:divBdr>
        <w:top w:val="none" w:sz="0" w:space="0" w:color="auto"/>
        <w:left w:val="none" w:sz="0" w:space="0" w:color="auto"/>
        <w:bottom w:val="none" w:sz="0" w:space="0" w:color="auto"/>
        <w:right w:val="none" w:sz="0" w:space="0" w:color="auto"/>
      </w:divBdr>
    </w:div>
    <w:div w:id="501050310">
      <w:bodyDiv w:val="1"/>
      <w:marLeft w:val="0"/>
      <w:marRight w:val="0"/>
      <w:marTop w:val="0"/>
      <w:marBottom w:val="0"/>
      <w:divBdr>
        <w:top w:val="none" w:sz="0" w:space="0" w:color="auto"/>
        <w:left w:val="none" w:sz="0" w:space="0" w:color="auto"/>
        <w:bottom w:val="none" w:sz="0" w:space="0" w:color="auto"/>
        <w:right w:val="none" w:sz="0" w:space="0" w:color="auto"/>
      </w:divBdr>
      <w:divsChild>
        <w:div w:id="809173290">
          <w:marLeft w:val="0"/>
          <w:marRight w:val="0"/>
          <w:marTop w:val="0"/>
          <w:marBottom w:val="0"/>
          <w:divBdr>
            <w:top w:val="none" w:sz="0" w:space="0" w:color="auto"/>
            <w:left w:val="none" w:sz="0" w:space="0" w:color="auto"/>
            <w:bottom w:val="none" w:sz="0" w:space="0" w:color="auto"/>
            <w:right w:val="none" w:sz="0" w:space="0" w:color="auto"/>
          </w:divBdr>
          <w:divsChild>
            <w:div w:id="477260241">
              <w:marLeft w:val="0"/>
              <w:marRight w:val="0"/>
              <w:marTop w:val="0"/>
              <w:marBottom w:val="0"/>
              <w:divBdr>
                <w:top w:val="none" w:sz="0" w:space="0" w:color="auto"/>
                <w:left w:val="none" w:sz="0" w:space="0" w:color="auto"/>
                <w:bottom w:val="none" w:sz="0" w:space="0" w:color="auto"/>
                <w:right w:val="none" w:sz="0" w:space="0" w:color="auto"/>
              </w:divBdr>
              <w:divsChild>
                <w:div w:id="317198103">
                  <w:marLeft w:val="0"/>
                  <w:marRight w:val="0"/>
                  <w:marTop w:val="0"/>
                  <w:marBottom w:val="0"/>
                  <w:divBdr>
                    <w:top w:val="none" w:sz="0" w:space="0" w:color="auto"/>
                    <w:left w:val="none" w:sz="0" w:space="0" w:color="auto"/>
                    <w:bottom w:val="none" w:sz="0" w:space="0" w:color="auto"/>
                    <w:right w:val="none" w:sz="0" w:space="0" w:color="auto"/>
                  </w:divBdr>
                </w:div>
                <w:div w:id="160487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685">
      <w:bodyDiv w:val="1"/>
      <w:marLeft w:val="0"/>
      <w:marRight w:val="0"/>
      <w:marTop w:val="0"/>
      <w:marBottom w:val="0"/>
      <w:divBdr>
        <w:top w:val="none" w:sz="0" w:space="0" w:color="auto"/>
        <w:left w:val="none" w:sz="0" w:space="0" w:color="auto"/>
        <w:bottom w:val="none" w:sz="0" w:space="0" w:color="auto"/>
        <w:right w:val="none" w:sz="0" w:space="0" w:color="auto"/>
      </w:divBdr>
    </w:div>
    <w:div w:id="503977632">
      <w:bodyDiv w:val="1"/>
      <w:marLeft w:val="0"/>
      <w:marRight w:val="0"/>
      <w:marTop w:val="0"/>
      <w:marBottom w:val="0"/>
      <w:divBdr>
        <w:top w:val="none" w:sz="0" w:space="0" w:color="auto"/>
        <w:left w:val="none" w:sz="0" w:space="0" w:color="auto"/>
        <w:bottom w:val="none" w:sz="0" w:space="0" w:color="auto"/>
        <w:right w:val="none" w:sz="0" w:space="0" w:color="auto"/>
      </w:divBdr>
    </w:div>
    <w:div w:id="511189891">
      <w:bodyDiv w:val="1"/>
      <w:marLeft w:val="0"/>
      <w:marRight w:val="0"/>
      <w:marTop w:val="0"/>
      <w:marBottom w:val="0"/>
      <w:divBdr>
        <w:top w:val="none" w:sz="0" w:space="0" w:color="auto"/>
        <w:left w:val="none" w:sz="0" w:space="0" w:color="auto"/>
        <w:bottom w:val="none" w:sz="0" w:space="0" w:color="auto"/>
        <w:right w:val="none" w:sz="0" w:space="0" w:color="auto"/>
      </w:divBdr>
      <w:divsChild>
        <w:div w:id="894706404">
          <w:marLeft w:val="0"/>
          <w:marRight w:val="0"/>
          <w:marTop w:val="0"/>
          <w:marBottom w:val="0"/>
          <w:divBdr>
            <w:top w:val="none" w:sz="0" w:space="0" w:color="auto"/>
            <w:left w:val="none" w:sz="0" w:space="0" w:color="auto"/>
            <w:bottom w:val="none" w:sz="0" w:space="0" w:color="auto"/>
            <w:right w:val="none" w:sz="0" w:space="0" w:color="auto"/>
          </w:divBdr>
          <w:divsChild>
            <w:div w:id="2085953963">
              <w:marLeft w:val="0"/>
              <w:marRight w:val="0"/>
              <w:marTop w:val="0"/>
              <w:marBottom w:val="0"/>
              <w:divBdr>
                <w:top w:val="none" w:sz="0" w:space="0" w:color="auto"/>
                <w:left w:val="none" w:sz="0" w:space="0" w:color="auto"/>
                <w:bottom w:val="none" w:sz="0" w:space="0" w:color="auto"/>
                <w:right w:val="none" w:sz="0" w:space="0" w:color="auto"/>
              </w:divBdr>
              <w:divsChild>
                <w:div w:id="10099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082285">
      <w:bodyDiv w:val="1"/>
      <w:marLeft w:val="0"/>
      <w:marRight w:val="0"/>
      <w:marTop w:val="0"/>
      <w:marBottom w:val="0"/>
      <w:divBdr>
        <w:top w:val="none" w:sz="0" w:space="0" w:color="auto"/>
        <w:left w:val="none" w:sz="0" w:space="0" w:color="auto"/>
        <w:bottom w:val="none" w:sz="0" w:space="0" w:color="auto"/>
        <w:right w:val="none" w:sz="0" w:space="0" w:color="auto"/>
      </w:divBdr>
      <w:divsChild>
        <w:div w:id="1716125817">
          <w:marLeft w:val="0"/>
          <w:marRight w:val="0"/>
          <w:marTop w:val="0"/>
          <w:marBottom w:val="0"/>
          <w:divBdr>
            <w:top w:val="none" w:sz="0" w:space="0" w:color="auto"/>
            <w:left w:val="none" w:sz="0" w:space="0" w:color="auto"/>
            <w:bottom w:val="none" w:sz="0" w:space="0" w:color="auto"/>
            <w:right w:val="none" w:sz="0" w:space="0" w:color="auto"/>
          </w:divBdr>
          <w:divsChild>
            <w:div w:id="2128616499">
              <w:marLeft w:val="0"/>
              <w:marRight w:val="0"/>
              <w:marTop w:val="0"/>
              <w:marBottom w:val="0"/>
              <w:divBdr>
                <w:top w:val="none" w:sz="0" w:space="0" w:color="auto"/>
                <w:left w:val="none" w:sz="0" w:space="0" w:color="auto"/>
                <w:bottom w:val="none" w:sz="0" w:space="0" w:color="auto"/>
                <w:right w:val="none" w:sz="0" w:space="0" w:color="auto"/>
              </w:divBdr>
              <w:divsChild>
                <w:div w:id="71932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12270">
      <w:bodyDiv w:val="1"/>
      <w:marLeft w:val="0"/>
      <w:marRight w:val="0"/>
      <w:marTop w:val="0"/>
      <w:marBottom w:val="0"/>
      <w:divBdr>
        <w:top w:val="none" w:sz="0" w:space="0" w:color="auto"/>
        <w:left w:val="none" w:sz="0" w:space="0" w:color="auto"/>
        <w:bottom w:val="none" w:sz="0" w:space="0" w:color="auto"/>
        <w:right w:val="none" w:sz="0" w:space="0" w:color="auto"/>
      </w:divBdr>
      <w:divsChild>
        <w:div w:id="1201699699">
          <w:marLeft w:val="0"/>
          <w:marRight w:val="0"/>
          <w:marTop w:val="0"/>
          <w:marBottom w:val="0"/>
          <w:divBdr>
            <w:top w:val="none" w:sz="0" w:space="0" w:color="auto"/>
            <w:left w:val="none" w:sz="0" w:space="0" w:color="auto"/>
            <w:bottom w:val="none" w:sz="0" w:space="0" w:color="auto"/>
            <w:right w:val="none" w:sz="0" w:space="0" w:color="auto"/>
          </w:divBdr>
          <w:divsChild>
            <w:div w:id="274288303">
              <w:marLeft w:val="0"/>
              <w:marRight w:val="0"/>
              <w:marTop w:val="0"/>
              <w:marBottom w:val="0"/>
              <w:divBdr>
                <w:top w:val="none" w:sz="0" w:space="0" w:color="auto"/>
                <w:left w:val="none" w:sz="0" w:space="0" w:color="auto"/>
                <w:bottom w:val="none" w:sz="0" w:space="0" w:color="auto"/>
                <w:right w:val="none" w:sz="0" w:space="0" w:color="auto"/>
              </w:divBdr>
              <w:divsChild>
                <w:div w:id="327054815">
                  <w:marLeft w:val="0"/>
                  <w:marRight w:val="0"/>
                  <w:marTop w:val="0"/>
                  <w:marBottom w:val="0"/>
                  <w:divBdr>
                    <w:top w:val="none" w:sz="0" w:space="0" w:color="auto"/>
                    <w:left w:val="none" w:sz="0" w:space="0" w:color="auto"/>
                    <w:bottom w:val="none" w:sz="0" w:space="0" w:color="auto"/>
                    <w:right w:val="none" w:sz="0" w:space="0" w:color="auto"/>
                  </w:divBdr>
                </w:div>
              </w:divsChild>
            </w:div>
            <w:div w:id="2099324939">
              <w:marLeft w:val="0"/>
              <w:marRight w:val="0"/>
              <w:marTop w:val="0"/>
              <w:marBottom w:val="0"/>
              <w:divBdr>
                <w:top w:val="none" w:sz="0" w:space="0" w:color="auto"/>
                <w:left w:val="none" w:sz="0" w:space="0" w:color="auto"/>
                <w:bottom w:val="none" w:sz="0" w:space="0" w:color="auto"/>
                <w:right w:val="none" w:sz="0" w:space="0" w:color="auto"/>
              </w:divBdr>
              <w:divsChild>
                <w:div w:id="84286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158613">
      <w:bodyDiv w:val="1"/>
      <w:marLeft w:val="0"/>
      <w:marRight w:val="0"/>
      <w:marTop w:val="0"/>
      <w:marBottom w:val="0"/>
      <w:divBdr>
        <w:top w:val="none" w:sz="0" w:space="0" w:color="auto"/>
        <w:left w:val="none" w:sz="0" w:space="0" w:color="auto"/>
        <w:bottom w:val="none" w:sz="0" w:space="0" w:color="auto"/>
        <w:right w:val="none" w:sz="0" w:space="0" w:color="auto"/>
      </w:divBdr>
      <w:divsChild>
        <w:div w:id="1275790167">
          <w:marLeft w:val="0"/>
          <w:marRight w:val="0"/>
          <w:marTop w:val="0"/>
          <w:marBottom w:val="0"/>
          <w:divBdr>
            <w:top w:val="none" w:sz="0" w:space="0" w:color="auto"/>
            <w:left w:val="none" w:sz="0" w:space="0" w:color="auto"/>
            <w:bottom w:val="none" w:sz="0" w:space="0" w:color="auto"/>
            <w:right w:val="none" w:sz="0" w:space="0" w:color="auto"/>
          </w:divBdr>
          <w:divsChild>
            <w:div w:id="640425216">
              <w:marLeft w:val="0"/>
              <w:marRight w:val="0"/>
              <w:marTop w:val="0"/>
              <w:marBottom w:val="0"/>
              <w:divBdr>
                <w:top w:val="none" w:sz="0" w:space="0" w:color="auto"/>
                <w:left w:val="none" w:sz="0" w:space="0" w:color="auto"/>
                <w:bottom w:val="none" w:sz="0" w:space="0" w:color="auto"/>
                <w:right w:val="none" w:sz="0" w:space="0" w:color="auto"/>
              </w:divBdr>
              <w:divsChild>
                <w:div w:id="1768185467">
                  <w:marLeft w:val="0"/>
                  <w:marRight w:val="0"/>
                  <w:marTop w:val="0"/>
                  <w:marBottom w:val="0"/>
                  <w:divBdr>
                    <w:top w:val="none" w:sz="0" w:space="0" w:color="auto"/>
                    <w:left w:val="none" w:sz="0" w:space="0" w:color="auto"/>
                    <w:bottom w:val="none" w:sz="0" w:space="0" w:color="auto"/>
                    <w:right w:val="none" w:sz="0" w:space="0" w:color="auto"/>
                  </w:divBdr>
                </w:div>
              </w:divsChild>
            </w:div>
            <w:div w:id="1342003792">
              <w:marLeft w:val="0"/>
              <w:marRight w:val="0"/>
              <w:marTop w:val="0"/>
              <w:marBottom w:val="0"/>
              <w:divBdr>
                <w:top w:val="none" w:sz="0" w:space="0" w:color="auto"/>
                <w:left w:val="none" w:sz="0" w:space="0" w:color="auto"/>
                <w:bottom w:val="none" w:sz="0" w:space="0" w:color="auto"/>
                <w:right w:val="none" w:sz="0" w:space="0" w:color="auto"/>
              </w:divBdr>
              <w:divsChild>
                <w:div w:id="18090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5390">
      <w:bodyDiv w:val="1"/>
      <w:marLeft w:val="0"/>
      <w:marRight w:val="0"/>
      <w:marTop w:val="0"/>
      <w:marBottom w:val="0"/>
      <w:divBdr>
        <w:top w:val="none" w:sz="0" w:space="0" w:color="auto"/>
        <w:left w:val="none" w:sz="0" w:space="0" w:color="auto"/>
        <w:bottom w:val="none" w:sz="0" w:space="0" w:color="auto"/>
        <w:right w:val="none" w:sz="0" w:space="0" w:color="auto"/>
      </w:divBdr>
      <w:divsChild>
        <w:div w:id="1133717598">
          <w:marLeft w:val="0"/>
          <w:marRight w:val="0"/>
          <w:marTop w:val="0"/>
          <w:marBottom w:val="0"/>
          <w:divBdr>
            <w:top w:val="none" w:sz="0" w:space="0" w:color="auto"/>
            <w:left w:val="none" w:sz="0" w:space="0" w:color="auto"/>
            <w:bottom w:val="none" w:sz="0" w:space="0" w:color="auto"/>
            <w:right w:val="none" w:sz="0" w:space="0" w:color="auto"/>
          </w:divBdr>
          <w:divsChild>
            <w:div w:id="1430808375">
              <w:marLeft w:val="0"/>
              <w:marRight w:val="0"/>
              <w:marTop w:val="0"/>
              <w:marBottom w:val="0"/>
              <w:divBdr>
                <w:top w:val="none" w:sz="0" w:space="0" w:color="auto"/>
                <w:left w:val="none" w:sz="0" w:space="0" w:color="auto"/>
                <w:bottom w:val="none" w:sz="0" w:space="0" w:color="auto"/>
                <w:right w:val="none" w:sz="0" w:space="0" w:color="auto"/>
              </w:divBdr>
              <w:divsChild>
                <w:div w:id="9569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11244">
      <w:bodyDiv w:val="1"/>
      <w:marLeft w:val="0"/>
      <w:marRight w:val="0"/>
      <w:marTop w:val="0"/>
      <w:marBottom w:val="0"/>
      <w:divBdr>
        <w:top w:val="none" w:sz="0" w:space="0" w:color="auto"/>
        <w:left w:val="none" w:sz="0" w:space="0" w:color="auto"/>
        <w:bottom w:val="none" w:sz="0" w:space="0" w:color="auto"/>
        <w:right w:val="none" w:sz="0" w:space="0" w:color="auto"/>
      </w:divBdr>
    </w:div>
    <w:div w:id="522717180">
      <w:bodyDiv w:val="1"/>
      <w:marLeft w:val="0"/>
      <w:marRight w:val="0"/>
      <w:marTop w:val="0"/>
      <w:marBottom w:val="0"/>
      <w:divBdr>
        <w:top w:val="none" w:sz="0" w:space="0" w:color="auto"/>
        <w:left w:val="none" w:sz="0" w:space="0" w:color="auto"/>
        <w:bottom w:val="none" w:sz="0" w:space="0" w:color="auto"/>
        <w:right w:val="none" w:sz="0" w:space="0" w:color="auto"/>
      </w:divBdr>
      <w:divsChild>
        <w:div w:id="1672298301">
          <w:marLeft w:val="576"/>
          <w:marRight w:val="0"/>
          <w:marTop w:val="120"/>
          <w:marBottom w:val="0"/>
          <w:divBdr>
            <w:top w:val="none" w:sz="0" w:space="0" w:color="auto"/>
            <w:left w:val="none" w:sz="0" w:space="0" w:color="auto"/>
            <w:bottom w:val="none" w:sz="0" w:space="0" w:color="auto"/>
            <w:right w:val="none" w:sz="0" w:space="0" w:color="auto"/>
          </w:divBdr>
        </w:div>
        <w:div w:id="2094233821">
          <w:marLeft w:val="576"/>
          <w:marRight w:val="0"/>
          <w:marTop w:val="120"/>
          <w:marBottom w:val="0"/>
          <w:divBdr>
            <w:top w:val="none" w:sz="0" w:space="0" w:color="auto"/>
            <w:left w:val="none" w:sz="0" w:space="0" w:color="auto"/>
            <w:bottom w:val="none" w:sz="0" w:space="0" w:color="auto"/>
            <w:right w:val="none" w:sz="0" w:space="0" w:color="auto"/>
          </w:divBdr>
        </w:div>
      </w:divsChild>
    </w:div>
    <w:div w:id="528492064">
      <w:bodyDiv w:val="1"/>
      <w:marLeft w:val="0"/>
      <w:marRight w:val="0"/>
      <w:marTop w:val="0"/>
      <w:marBottom w:val="0"/>
      <w:divBdr>
        <w:top w:val="none" w:sz="0" w:space="0" w:color="auto"/>
        <w:left w:val="none" w:sz="0" w:space="0" w:color="auto"/>
        <w:bottom w:val="none" w:sz="0" w:space="0" w:color="auto"/>
        <w:right w:val="none" w:sz="0" w:space="0" w:color="auto"/>
      </w:divBdr>
      <w:divsChild>
        <w:div w:id="1959142747">
          <w:marLeft w:val="0"/>
          <w:marRight w:val="0"/>
          <w:marTop w:val="0"/>
          <w:marBottom w:val="0"/>
          <w:divBdr>
            <w:top w:val="none" w:sz="0" w:space="0" w:color="auto"/>
            <w:left w:val="none" w:sz="0" w:space="0" w:color="auto"/>
            <w:bottom w:val="none" w:sz="0" w:space="0" w:color="auto"/>
            <w:right w:val="none" w:sz="0" w:space="0" w:color="auto"/>
          </w:divBdr>
          <w:divsChild>
            <w:div w:id="2142114480">
              <w:marLeft w:val="0"/>
              <w:marRight w:val="0"/>
              <w:marTop w:val="0"/>
              <w:marBottom w:val="0"/>
              <w:divBdr>
                <w:top w:val="none" w:sz="0" w:space="0" w:color="auto"/>
                <w:left w:val="none" w:sz="0" w:space="0" w:color="auto"/>
                <w:bottom w:val="none" w:sz="0" w:space="0" w:color="auto"/>
                <w:right w:val="none" w:sz="0" w:space="0" w:color="auto"/>
              </w:divBdr>
              <w:divsChild>
                <w:div w:id="84837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542419">
      <w:bodyDiv w:val="1"/>
      <w:marLeft w:val="0"/>
      <w:marRight w:val="0"/>
      <w:marTop w:val="0"/>
      <w:marBottom w:val="0"/>
      <w:divBdr>
        <w:top w:val="none" w:sz="0" w:space="0" w:color="auto"/>
        <w:left w:val="none" w:sz="0" w:space="0" w:color="auto"/>
        <w:bottom w:val="none" w:sz="0" w:space="0" w:color="auto"/>
        <w:right w:val="none" w:sz="0" w:space="0" w:color="auto"/>
      </w:divBdr>
    </w:div>
    <w:div w:id="534464453">
      <w:bodyDiv w:val="1"/>
      <w:marLeft w:val="0"/>
      <w:marRight w:val="0"/>
      <w:marTop w:val="0"/>
      <w:marBottom w:val="0"/>
      <w:divBdr>
        <w:top w:val="none" w:sz="0" w:space="0" w:color="auto"/>
        <w:left w:val="none" w:sz="0" w:space="0" w:color="auto"/>
        <w:bottom w:val="none" w:sz="0" w:space="0" w:color="auto"/>
        <w:right w:val="none" w:sz="0" w:space="0" w:color="auto"/>
      </w:divBdr>
    </w:div>
    <w:div w:id="536283185">
      <w:bodyDiv w:val="1"/>
      <w:marLeft w:val="0"/>
      <w:marRight w:val="0"/>
      <w:marTop w:val="0"/>
      <w:marBottom w:val="0"/>
      <w:divBdr>
        <w:top w:val="none" w:sz="0" w:space="0" w:color="auto"/>
        <w:left w:val="none" w:sz="0" w:space="0" w:color="auto"/>
        <w:bottom w:val="none" w:sz="0" w:space="0" w:color="auto"/>
        <w:right w:val="none" w:sz="0" w:space="0" w:color="auto"/>
      </w:divBdr>
      <w:divsChild>
        <w:div w:id="1156147435">
          <w:marLeft w:val="0"/>
          <w:marRight w:val="0"/>
          <w:marTop w:val="0"/>
          <w:marBottom w:val="0"/>
          <w:divBdr>
            <w:top w:val="none" w:sz="0" w:space="0" w:color="auto"/>
            <w:left w:val="none" w:sz="0" w:space="0" w:color="auto"/>
            <w:bottom w:val="none" w:sz="0" w:space="0" w:color="auto"/>
            <w:right w:val="none" w:sz="0" w:space="0" w:color="auto"/>
          </w:divBdr>
          <w:divsChild>
            <w:div w:id="53936840">
              <w:marLeft w:val="0"/>
              <w:marRight w:val="0"/>
              <w:marTop w:val="0"/>
              <w:marBottom w:val="0"/>
              <w:divBdr>
                <w:top w:val="none" w:sz="0" w:space="0" w:color="auto"/>
                <w:left w:val="none" w:sz="0" w:space="0" w:color="auto"/>
                <w:bottom w:val="none" w:sz="0" w:space="0" w:color="auto"/>
                <w:right w:val="none" w:sz="0" w:space="0" w:color="auto"/>
              </w:divBdr>
              <w:divsChild>
                <w:div w:id="107091306">
                  <w:marLeft w:val="0"/>
                  <w:marRight w:val="0"/>
                  <w:marTop w:val="0"/>
                  <w:marBottom w:val="0"/>
                  <w:divBdr>
                    <w:top w:val="none" w:sz="0" w:space="0" w:color="auto"/>
                    <w:left w:val="none" w:sz="0" w:space="0" w:color="auto"/>
                    <w:bottom w:val="none" w:sz="0" w:space="0" w:color="auto"/>
                    <w:right w:val="none" w:sz="0" w:space="0" w:color="auto"/>
                  </w:divBdr>
                </w:div>
                <w:div w:id="41058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72478">
      <w:bodyDiv w:val="1"/>
      <w:marLeft w:val="0"/>
      <w:marRight w:val="0"/>
      <w:marTop w:val="0"/>
      <w:marBottom w:val="0"/>
      <w:divBdr>
        <w:top w:val="none" w:sz="0" w:space="0" w:color="auto"/>
        <w:left w:val="none" w:sz="0" w:space="0" w:color="auto"/>
        <w:bottom w:val="none" w:sz="0" w:space="0" w:color="auto"/>
        <w:right w:val="none" w:sz="0" w:space="0" w:color="auto"/>
      </w:divBdr>
      <w:divsChild>
        <w:div w:id="128404468">
          <w:marLeft w:val="576"/>
          <w:marRight w:val="0"/>
          <w:marTop w:val="120"/>
          <w:marBottom w:val="0"/>
          <w:divBdr>
            <w:top w:val="none" w:sz="0" w:space="0" w:color="auto"/>
            <w:left w:val="none" w:sz="0" w:space="0" w:color="auto"/>
            <w:bottom w:val="none" w:sz="0" w:space="0" w:color="auto"/>
            <w:right w:val="none" w:sz="0" w:space="0" w:color="auto"/>
          </w:divBdr>
        </w:div>
        <w:div w:id="137383502">
          <w:marLeft w:val="1008"/>
          <w:marRight w:val="0"/>
          <w:marTop w:val="110"/>
          <w:marBottom w:val="0"/>
          <w:divBdr>
            <w:top w:val="none" w:sz="0" w:space="0" w:color="auto"/>
            <w:left w:val="none" w:sz="0" w:space="0" w:color="auto"/>
            <w:bottom w:val="none" w:sz="0" w:space="0" w:color="auto"/>
            <w:right w:val="none" w:sz="0" w:space="0" w:color="auto"/>
          </w:divBdr>
        </w:div>
        <w:div w:id="607978282">
          <w:marLeft w:val="576"/>
          <w:marRight w:val="0"/>
          <w:marTop w:val="120"/>
          <w:marBottom w:val="0"/>
          <w:divBdr>
            <w:top w:val="none" w:sz="0" w:space="0" w:color="auto"/>
            <w:left w:val="none" w:sz="0" w:space="0" w:color="auto"/>
            <w:bottom w:val="none" w:sz="0" w:space="0" w:color="auto"/>
            <w:right w:val="none" w:sz="0" w:space="0" w:color="auto"/>
          </w:divBdr>
        </w:div>
        <w:div w:id="926227490">
          <w:marLeft w:val="576"/>
          <w:marRight w:val="0"/>
          <w:marTop w:val="120"/>
          <w:marBottom w:val="0"/>
          <w:divBdr>
            <w:top w:val="none" w:sz="0" w:space="0" w:color="auto"/>
            <w:left w:val="none" w:sz="0" w:space="0" w:color="auto"/>
            <w:bottom w:val="none" w:sz="0" w:space="0" w:color="auto"/>
            <w:right w:val="none" w:sz="0" w:space="0" w:color="auto"/>
          </w:divBdr>
        </w:div>
        <w:div w:id="1348755997">
          <w:marLeft w:val="576"/>
          <w:marRight w:val="0"/>
          <w:marTop w:val="120"/>
          <w:marBottom w:val="0"/>
          <w:divBdr>
            <w:top w:val="none" w:sz="0" w:space="0" w:color="auto"/>
            <w:left w:val="none" w:sz="0" w:space="0" w:color="auto"/>
            <w:bottom w:val="none" w:sz="0" w:space="0" w:color="auto"/>
            <w:right w:val="none" w:sz="0" w:space="0" w:color="auto"/>
          </w:divBdr>
        </w:div>
        <w:div w:id="1545094306">
          <w:marLeft w:val="576"/>
          <w:marRight w:val="0"/>
          <w:marTop w:val="120"/>
          <w:marBottom w:val="0"/>
          <w:divBdr>
            <w:top w:val="none" w:sz="0" w:space="0" w:color="auto"/>
            <w:left w:val="none" w:sz="0" w:space="0" w:color="auto"/>
            <w:bottom w:val="none" w:sz="0" w:space="0" w:color="auto"/>
            <w:right w:val="none" w:sz="0" w:space="0" w:color="auto"/>
          </w:divBdr>
        </w:div>
        <w:div w:id="1573077467">
          <w:marLeft w:val="1008"/>
          <w:marRight w:val="0"/>
          <w:marTop w:val="110"/>
          <w:marBottom w:val="0"/>
          <w:divBdr>
            <w:top w:val="none" w:sz="0" w:space="0" w:color="auto"/>
            <w:left w:val="none" w:sz="0" w:space="0" w:color="auto"/>
            <w:bottom w:val="none" w:sz="0" w:space="0" w:color="auto"/>
            <w:right w:val="none" w:sz="0" w:space="0" w:color="auto"/>
          </w:divBdr>
        </w:div>
      </w:divsChild>
    </w:div>
    <w:div w:id="547566502">
      <w:bodyDiv w:val="1"/>
      <w:marLeft w:val="0"/>
      <w:marRight w:val="0"/>
      <w:marTop w:val="0"/>
      <w:marBottom w:val="0"/>
      <w:divBdr>
        <w:top w:val="none" w:sz="0" w:space="0" w:color="auto"/>
        <w:left w:val="none" w:sz="0" w:space="0" w:color="auto"/>
        <w:bottom w:val="none" w:sz="0" w:space="0" w:color="auto"/>
        <w:right w:val="none" w:sz="0" w:space="0" w:color="auto"/>
      </w:divBdr>
    </w:div>
    <w:div w:id="565917857">
      <w:bodyDiv w:val="1"/>
      <w:marLeft w:val="0"/>
      <w:marRight w:val="0"/>
      <w:marTop w:val="0"/>
      <w:marBottom w:val="0"/>
      <w:divBdr>
        <w:top w:val="none" w:sz="0" w:space="0" w:color="auto"/>
        <w:left w:val="none" w:sz="0" w:space="0" w:color="auto"/>
        <w:bottom w:val="none" w:sz="0" w:space="0" w:color="auto"/>
        <w:right w:val="none" w:sz="0" w:space="0" w:color="auto"/>
      </w:divBdr>
    </w:div>
    <w:div w:id="567345728">
      <w:bodyDiv w:val="1"/>
      <w:marLeft w:val="0"/>
      <w:marRight w:val="0"/>
      <w:marTop w:val="0"/>
      <w:marBottom w:val="0"/>
      <w:divBdr>
        <w:top w:val="none" w:sz="0" w:space="0" w:color="auto"/>
        <w:left w:val="none" w:sz="0" w:space="0" w:color="auto"/>
        <w:bottom w:val="none" w:sz="0" w:space="0" w:color="auto"/>
        <w:right w:val="none" w:sz="0" w:space="0" w:color="auto"/>
      </w:divBdr>
      <w:divsChild>
        <w:div w:id="1793288117">
          <w:marLeft w:val="576"/>
          <w:marRight w:val="0"/>
          <w:marTop w:val="120"/>
          <w:marBottom w:val="0"/>
          <w:divBdr>
            <w:top w:val="none" w:sz="0" w:space="0" w:color="auto"/>
            <w:left w:val="none" w:sz="0" w:space="0" w:color="auto"/>
            <w:bottom w:val="none" w:sz="0" w:space="0" w:color="auto"/>
            <w:right w:val="none" w:sz="0" w:space="0" w:color="auto"/>
          </w:divBdr>
        </w:div>
      </w:divsChild>
    </w:div>
    <w:div w:id="589967906">
      <w:bodyDiv w:val="1"/>
      <w:marLeft w:val="0"/>
      <w:marRight w:val="0"/>
      <w:marTop w:val="0"/>
      <w:marBottom w:val="0"/>
      <w:divBdr>
        <w:top w:val="none" w:sz="0" w:space="0" w:color="auto"/>
        <w:left w:val="none" w:sz="0" w:space="0" w:color="auto"/>
        <w:bottom w:val="none" w:sz="0" w:space="0" w:color="auto"/>
        <w:right w:val="none" w:sz="0" w:space="0" w:color="auto"/>
      </w:divBdr>
      <w:divsChild>
        <w:div w:id="268389385">
          <w:marLeft w:val="0"/>
          <w:marRight w:val="0"/>
          <w:marTop w:val="0"/>
          <w:marBottom w:val="0"/>
          <w:divBdr>
            <w:top w:val="none" w:sz="0" w:space="0" w:color="auto"/>
            <w:left w:val="none" w:sz="0" w:space="0" w:color="auto"/>
            <w:bottom w:val="none" w:sz="0" w:space="0" w:color="auto"/>
            <w:right w:val="none" w:sz="0" w:space="0" w:color="auto"/>
          </w:divBdr>
          <w:divsChild>
            <w:div w:id="1628589248">
              <w:marLeft w:val="0"/>
              <w:marRight w:val="0"/>
              <w:marTop w:val="0"/>
              <w:marBottom w:val="0"/>
              <w:divBdr>
                <w:top w:val="none" w:sz="0" w:space="0" w:color="auto"/>
                <w:left w:val="none" w:sz="0" w:space="0" w:color="auto"/>
                <w:bottom w:val="none" w:sz="0" w:space="0" w:color="auto"/>
                <w:right w:val="none" w:sz="0" w:space="0" w:color="auto"/>
              </w:divBdr>
              <w:divsChild>
                <w:div w:id="48674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742808">
      <w:bodyDiv w:val="1"/>
      <w:marLeft w:val="0"/>
      <w:marRight w:val="0"/>
      <w:marTop w:val="0"/>
      <w:marBottom w:val="0"/>
      <w:divBdr>
        <w:top w:val="none" w:sz="0" w:space="0" w:color="auto"/>
        <w:left w:val="none" w:sz="0" w:space="0" w:color="auto"/>
        <w:bottom w:val="none" w:sz="0" w:space="0" w:color="auto"/>
        <w:right w:val="none" w:sz="0" w:space="0" w:color="auto"/>
      </w:divBdr>
    </w:div>
    <w:div w:id="592204997">
      <w:bodyDiv w:val="1"/>
      <w:marLeft w:val="0"/>
      <w:marRight w:val="0"/>
      <w:marTop w:val="0"/>
      <w:marBottom w:val="0"/>
      <w:divBdr>
        <w:top w:val="none" w:sz="0" w:space="0" w:color="auto"/>
        <w:left w:val="none" w:sz="0" w:space="0" w:color="auto"/>
        <w:bottom w:val="none" w:sz="0" w:space="0" w:color="auto"/>
        <w:right w:val="none" w:sz="0" w:space="0" w:color="auto"/>
      </w:divBdr>
      <w:divsChild>
        <w:div w:id="1152059242">
          <w:marLeft w:val="576"/>
          <w:marRight w:val="0"/>
          <w:marTop w:val="120"/>
          <w:marBottom w:val="0"/>
          <w:divBdr>
            <w:top w:val="none" w:sz="0" w:space="0" w:color="auto"/>
            <w:left w:val="none" w:sz="0" w:space="0" w:color="auto"/>
            <w:bottom w:val="none" w:sz="0" w:space="0" w:color="auto"/>
            <w:right w:val="none" w:sz="0" w:space="0" w:color="auto"/>
          </w:divBdr>
        </w:div>
        <w:div w:id="1790851494">
          <w:marLeft w:val="576"/>
          <w:marRight w:val="0"/>
          <w:marTop w:val="120"/>
          <w:marBottom w:val="0"/>
          <w:divBdr>
            <w:top w:val="none" w:sz="0" w:space="0" w:color="auto"/>
            <w:left w:val="none" w:sz="0" w:space="0" w:color="auto"/>
            <w:bottom w:val="none" w:sz="0" w:space="0" w:color="auto"/>
            <w:right w:val="none" w:sz="0" w:space="0" w:color="auto"/>
          </w:divBdr>
        </w:div>
      </w:divsChild>
    </w:div>
    <w:div w:id="606351486">
      <w:bodyDiv w:val="1"/>
      <w:marLeft w:val="0"/>
      <w:marRight w:val="0"/>
      <w:marTop w:val="0"/>
      <w:marBottom w:val="0"/>
      <w:divBdr>
        <w:top w:val="none" w:sz="0" w:space="0" w:color="auto"/>
        <w:left w:val="none" w:sz="0" w:space="0" w:color="auto"/>
        <w:bottom w:val="none" w:sz="0" w:space="0" w:color="auto"/>
        <w:right w:val="none" w:sz="0" w:space="0" w:color="auto"/>
      </w:divBdr>
      <w:divsChild>
        <w:div w:id="755974486">
          <w:marLeft w:val="0"/>
          <w:marRight w:val="0"/>
          <w:marTop w:val="0"/>
          <w:marBottom w:val="0"/>
          <w:divBdr>
            <w:top w:val="none" w:sz="0" w:space="0" w:color="auto"/>
            <w:left w:val="none" w:sz="0" w:space="0" w:color="auto"/>
            <w:bottom w:val="none" w:sz="0" w:space="0" w:color="auto"/>
            <w:right w:val="none" w:sz="0" w:space="0" w:color="auto"/>
          </w:divBdr>
          <w:divsChild>
            <w:div w:id="1604531675">
              <w:marLeft w:val="0"/>
              <w:marRight w:val="0"/>
              <w:marTop w:val="0"/>
              <w:marBottom w:val="0"/>
              <w:divBdr>
                <w:top w:val="none" w:sz="0" w:space="0" w:color="auto"/>
                <w:left w:val="none" w:sz="0" w:space="0" w:color="auto"/>
                <w:bottom w:val="none" w:sz="0" w:space="0" w:color="auto"/>
                <w:right w:val="none" w:sz="0" w:space="0" w:color="auto"/>
              </w:divBdr>
              <w:divsChild>
                <w:div w:id="20749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94">
      <w:bodyDiv w:val="1"/>
      <w:marLeft w:val="0"/>
      <w:marRight w:val="0"/>
      <w:marTop w:val="0"/>
      <w:marBottom w:val="0"/>
      <w:divBdr>
        <w:top w:val="none" w:sz="0" w:space="0" w:color="auto"/>
        <w:left w:val="none" w:sz="0" w:space="0" w:color="auto"/>
        <w:bottom w:val="none" w:sz="0" w:space="0" w:color="auto"/>
        <w:right w:val="none" w:sz="0" w:space="0" w:color="auto"/>
      </w:divBdr>
    </w:div>
    <w:div w:id="610161662">
      <w:bodyDiv w:val="1"/>
      <w:marLeft w:val="0"/>
      <w:marRight w:val="0"/>
      <w:marTop w:val="0"/>
      <w:marBottom w:val="0"/>
      <w:divBdr>
        <w:top w:val="none" w:sz="0" w:space="0" w:color="auto"/>
        <w:left w:val="none" w:sz="0" w:space="0" w:color="auto"/>
        <w:bottom w:val="none" w:sz="0" w:space="0" w:color="auto"/>
        <w:right w:val="none" w:sz="0" w:space="0" w:color="auto"/>
      </w:divBdr>
    </w:div>
    <w:div w:id="620919234">
      <w:bodyDiv w:val="1"/>
      <w:marLeft w:val="0"/>
      <w:marRight w:val="0"/>
      <w:marTop w:val="0"/>
      <w:marBottom w:val="0"/>
      <w:divBdr>
        <w:top w:val="none" w:sz="0" w:space="0" w:color="auto"/>
        <w:left w:val="none" w:sz="0" w:space="0" w:color="auto"/>
        <w:bottom w:val="none" w:sz="0" w:space="0" w:color="auto"/>
        <w:right w:val="none" w:sz="0" w:space="0" w:color="auto"/>
      </w:divBdr>
      <w:divsChild>
        <w:div w:id="1853449507">
          <w:marLeft w:val="0"/>
          <w:marRight w:val="0"/>
          <w:marTop w:val="0"/>
          <w:marBottom w:val="0"/>
          <w:divBdr>
            <w:top w:val="none" w:sz="0" w:space="0" w:color="auto"/>
            <w:left w:val="none" w:sz="0" w:space="0" w:color="auto"/>
            <w:bottom w:val="none" w:sz="0" w:space="0" w:color="auto"/>
            <w:right w:val="none" w:sz="0" w:space="0" w:color="auto"/>
          </w:divBdr>
          <w:divsChild>
            <w:div w:id="2136870729">
              <w:marLeft w:val="0"/>
              <w:marRight w:val="0"/>
              <w:marTop w:val="0"/>
              <w:marBottom w:val="0"/>
              <w:divBdr>
                <w:top w:val="none" w:sz="0" w:space="0" w:color="auto"/>
                <w:left w:val="none" w:sz="0" w:space="0" w:color="auto"/>
                <w:bottom w:val="none" w:sz="0" w:space="0" w:color="auto"/>
                <w:right w:val="none" w:sz="0" w:space="0" w:color="auto"/>
              </w:divBdr>
              <w:divsChild>
                <w:div w:id="142383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959338">
      <w:bodyDiv w:val="1"/>
      <w:marLeft w:val="0"/>
      <w:marRight w:val="0"/>
      <w:marTop w:val="0"/>
      <w:marBottom w:val="0"/>
      <w:divBdr>
        <w:top w:val="none" w:sz="0" w:space="0" w:color="auto"/>
        <w:left w:val="none" w:sz="0" w:space="0" w:color="auto"/>
        <w:bottom w:val="none" w:sz="0" w:space="0" w:color="auto"/>
        <w:right w:val="none" w:sz="0" w:space="0" w:color="auto"/>
      </w:divBdr>
      <w:divsChild>
        <w:div w:id="212231152">
          <w:marLeft w:val="576"/>
          <w:marRight w:val="0"/>
          <w:marTop w:val="120"/>
          <w:marBottom w:val="0"/>
          <w:divBdr>
            <w:top w:val="none" w:sz="0" w:space="0" w:color="auto"/>
            <w:left w:val="none" w:sz="0" w:space="0" w:color="auto"/>
            <w:bottom w:val="none" w:sz="0" w:space="0" w:color="auto"/>
            <w:right w:val="none" w:sz="0" w:space="0" w:color="auto"/>
          </w:divBdr>
        </w:div>
      </w:divsChild>
    </w:div>
    <w:div w:id="626357032">
      <w:bodyDiv w:val="1"/>
      <w:marLeft w:val="0"/>
      <w:marRight w:val="0"/>
      <w:marTop w:val="0"/>
      <w:marBottom w:val="0"/>
      <w:divBdr>
        <w:top w:val="none" w:sz="0" w:space="0" w:color="auto"/>
        <w:left w:val="none" w:sz="0" w:space="0" w:color="auto"/>
        <w:bottom w:val="none" w:sz="0" w:space="0" w:color="auto"/>
        <w:right w:val="none" w:sz="0" w:space="0" w:color="auto"/>
      </w:divBdr>
      <w:divsChild>
        <w:div w:id="1291014020">
          <w:marLeft w:val="576"/>
          <w:marRight w:val="0"/>
          <w:marTop w:val="120"/>
          <w:marBottom w:val="120"/>
          <w:divBdr>
            <w:top w:val="none" w:sz="0" w:space="0" w:color="auto"/>
            <w:left w:val="none" w:sz="0" w:space="0" w:color="auto"/>
            <w:bottom w:val="none" w:sz="0" w:space="0" w:color="auto"/>
            <w:right w:val="none" w:sz="0" w:space="0" w:color="auto"/>
          </w:divBdr>
        </w:div>
        <w:div w:id="1215004273">
          <w:marLeft w:val="576"/>
          <w:marRight w:val="0"/>
          <w:marTop w:val="120"/>
          <w:marBottom w:val="120"/>
          <w:divBdr>
            <w:top w:val="none" w:sz="0" w:space="0" w:color="auto"/>
            <w:left w:val="none" w:sz="0" w:space="0" w:color="auto"/>
            <w:bottom w:val="none" w:sz="0" w:space="0" w:color="auto"/>
            <w:right w:val="none" w:sz="0" w:space="0" w:color="auto"/>
          </w:divBdr>
        </w:div>
        <w:div w:id="1013264286">
          <w:marLeft w:val="576"/>
          <w:marRight w:val="0"/>
          <w:marTop w:val="120"/>
          <w:marBottom w:val="120"/>
          <w:divBdr>
            <w:top w:val="none" w:sz="0" w:space="0" w:color="auto"/>
            <w:left w:val="none" w:sz="0" w:space="0" w:color="auto"/>
            <w:bottom w:val="none" w:sz="0" w:space="0" w:color="auto"/>
            <w:right w:val="none" w:sz="0" w:space="0" w:color="auto"/>
          </w:divBdr>
        </w:div>
        <w:div w:id="1911230784">
          <w:marLeft w:val="576"/>
          <w:marRight w:val="0"/>
          <w:marTop w:val="120"/>
          <w:marBottom w:val="120"/>
          <w:divBdr>
            <w:top w:val="none" w:sz="0" w:space="0" w:color="auto"/>
            <w:left w:val="none" w:sz="0" w:space="0" w:color="auto"/>
            <w:bottom w:val="none" w:sz="0" w:space="0" w:color="auto"/>
            <w:right w:val="none" w:sz="0" w:space="0" w:color="auto"/>
          </w:divBdr>
        </w:div>
        <w:div w:id="1384405903">
          <w:marLeft w:val="576"/>
          <w:marRight w:val="0"/>
          <w:marTop w:val="120"/>
          <w:marBottom w:val="120"/>
          <w:divBdr>
            <w:top w:val="none" w:sz="0" w:space="0" w:color="auto"/>
            <w:left w:val="none" w:sz="0" w:space="0" w:color="auto"/>
            <w:bottom w:val="none" w:sz="0" w:space="0" w:color="auto"/>
            <w:right w:val="none" w:sz="0" w:space="0" w:color="auto"/>
          </w:divBdr>
        </w:div>
      </w:divsChild>
    </w:div>
    <w:div w:id="628898486">
      <w:bodyDiv w:val="1"/>
      <w:marLeft w:val="0"/>
      <w:marRight w:val="0"/>
      <w:marTop w:val="0"/>
      <w:marBottom w:val="0"/>
      <w:divBdr>
        <w:top w:val="none" w:sz="0" w:space="0" w:color="auto"/>
        <w:left w:val="none" w:sz="0" w:space="0" w:color="auto"/>
        <w:bottom w:val="none" w:sz="0" w:space="0" w:color="auto"/>
        <w:right w:val="none" w:sz="0" w:space="0" w:color="auto"/>
      </w:divBdr>
    </w:div>
    <w:div w:id="629046319">
      <w:bodyDiv w:val="1"/>
      <w:marLeft w:val="0"/>
      <w:marRight w:val="0"/>
      <w:marTop w:val="0"/>
      <w:marBottom w:val="0"/>
      <w:divBdr>
        <w:top w:val="none" w:sz="0" w:space="0" w:color="auto"/>
        <w:left w:val="none" w:sz="0" w:space="0" w:color="auto"/>
        <w:bottom w:val="none" w:sz="0" w:space="0" w:color="auto"/>
        <w:right w:val="none" w:sz="0" w:space="0" w:color="auto"/>
      </w:divBdr>
    </w:div>
    <w:div w:id="630749701">
      <w:bodyDiv w:val="1"/>
      <w:marLeft w:val="0"/>
      <w:marRight w:val="0"/>
      <w:marTop w:val="0"/>
      <w:marBottom w:val="0"/>
      <w:divBdr>
        <w:top w:val="none" w:sz="0" w:space="0" w:color="auto"/>
        <w:left w:val="none" w:sz="0" w:space="0" w:color="auto"/>
        <w:bottom w:val="none" w:sz="0" w:space="0" w:color="auto"/>
        <w:right w:val="none" w:sz="0" w:space="0" w:color="auto"/>
      </w:divBdr>
    </w:div>
    <w:div w:id="637342563">
      <w:bodyDiv w:val="1"/>
      <w:marLeft w:val="0"/>
      <w:marRight w:val="0"/>
      <w:marTop w:val="0"/>
      <w:marBottom w:val="0"/>
      <w:divBdr>
        <w:top w:val="none" w:sz="0" w:space="0" w:color="auto"/>
        <w:left w:val="none" w:sz="0" w:space="0" w:color="auto"/>
        <w:bottom w:val="none" w:sz="0" w:space="0" w:color="auto"/>
        <w:right w:val="none" w:sz="0" w:space="0" w:color="auto"/>
      </w:divBdr>
    </w:div>
    <w:div w:id="643434206">
      <w:bodyDiv w:val="1"/>
      <w:marLeft w:val="0"/>
      <w:marRight w:val="0"/>
      <w:marTop w:val="0"/>
      <w:marBottom w:val="0"/>
      <w:divBdr>
        <w:top w:val="none" w:sz="0" w:space="0" w:color="auto"/>
        <w:left w:val="none" w:sz="0" w:space="0" w:color="auto"/>
        <w:bottom w:val="none" w:sz="0" w:space="0" w:color="auto"/>
        <w:right w:val="none" w:sz="0" w:space="0" w:color="auto"/>
      </w:divBdr>
      <w:divsChild>
        <w:div w:id="1118983702">
          <w:marLeft w:val="0"/>
          <w:marRight w:val="0"/>
          <w:marTop w:val="0"/>
          <w:marBottom w:val="0"/>
          <w:divBdr>
            <w:top w:val="none" w:sz="0" w:space="0" w:color="auto"/>
            <w:left w:val="none" w:sz="0" w:space="0" w:color="auto"/>
            <w:bottom w:val="none" w:sz="0" w:space="0" w:color="auto"/>
            <w:right w:val="none" w:sz="0" w:space="0" w:color="auto"/>
          </w:divBdr>
          <w:divsChild>
            <w:div w:id="745345407">
              <w:marLeft w:val="0"/>
              <w:marRight w:val="0"/>
              <w:marTop w:val="0"/>
              <w:marBottom w:val="0"/>
              <w:divBdr>
                <w:top w:val="none" w:sz="0" w:space="0" w:color="auto"/>
                <w:left w:val="none" w:sz="0" w:space="0" w:color="auto"/>
                <w:bottom w:val="none" w:sz="0" w:space="0" w:color="auto"/>
                <w:right w:val="none" w:sz="0" w:space="0" w:color="auto"/>
              </w:divBdr>
              <w:divsChild>
                <w:div w:id="199776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217713">
      <w:bodyDiv w:val="1"/>
      <w:marLeft w:val="0"/>
      <w:marRight w:val="0"/>
      <w:marTop w:val="0"/>
      <w:marBottom w:val="0"/>
      <w:divBdr>
        <w:top w:val="none" w:sz="0" w:space="0" w:color="auto"/>
        <w:left w:val="none" w:sz="0" w:space="0" w:color="auto"/>
        <w:bottom w:val="none" w:sz="0" w:space="0" w:color="auto"/>
        <w:right w:val="none" w:sz="0" w:space="0" w:color="auto"/>
      </w:divBdr>
    </w:div>
    <w:div w:id="649791413">
      <w:bodyDiv w:val="1"/>
      <w:marLeft w:val="0"/>
      <w:marRight w:val="0"/>
      <w:marTop w:val="0"/>
      <w:marBottom w:val="0"/>
      <w:divBdr>
        <w:top w:val="none" w:sz="0" w:space="0" w:color="auto"/>
        <w:left w:val="none" w:sz="0" w:space="0" w:color="auto"/>
        <w:bottom w:val="none" w:sz="0" w:space="0" w:color="auto"/>
        <w:right w:val="none" w:sz="0" w:space="0" w:color="auto"/>
      </w:divBdr>
    </w:div>
    <w:div w:id="650252078">
      <w:bodyDiv w:val="1"/>
      <w:marLeft w:val="0"/>
      <w:marRight w:val="0"/>
      <w:marTop w:val="0"/>
      <w:marBottom w:val="0"/>
      <w:divBdr>
        <w:top w:val="none" w:sz="0" w:space="0" w:color="auto"/>
        <w:left w:val="none" w:sz="0" w:space="0" w:color="auto"/>
        <w:bottom w:val="none" w:sz="0" w:space="0" w:color="auto"/>
        <w:right w:val="none" w:sz="0" w:space="0" w:color="auto"/>
      </w:divBdr>
    </w:div>
    <w:div w:id="654265414">
      <w:bodyDiv w:val="1"/>
      <w:marLeft w:val="0"/>
      <w:marRight w:val="0"/>
      <w:marTop w:val="0"/>
      <w:marBottom w:val="0"/>
      <w:divBdr>
        <w:top w:val="none" w:sz="0" w:space="0" w:color="auto"/>
        <w:left w:val="none" w:sz="0" w:space="0" w:color="auto"/>
        <w:bottom w:val="none" w:sz="0" w:space="0" w:color="auto"/>
        <w:right w:val="none" w:sz="0" w:space="0" w:color="auto"/>
      </w:divBdr>
      <w:divsChild>
        <w:div w:id="1673416447">
          <w:marLeft w:val="0"/>
          <w:marRight w:val="0"/>
          <w:marTop w:val="0"/>
          <w:marBottom w:val="0"/>
          <w:divBdr>
            <w:top w:val="none" w:sz="0" w:space="0" w:color="auto"/>
            <w:left w:val="none" w:sz="0" w:space="0" w:color="auto"/>
            <w:bottom w:val="none" w:sz="0" w:space="0" w:color="auto"/>
            <w:right w:val="none" w:sz="0" w:space="0" w:color="auto"/>
          </w:divBdr>
          <w:divsChild>
            <w:div w:id="1818573317">
              <w:marLeft w:val="0"/>
              <w:marRight w:val="0"/>
              <w:marTop w:val="0"/>
              <w:marBottom w:val="0"/>
              <w:divBdr>
                <w:top w:val="none" w:sz="0" w:space="0" w:color="auto"/>
                <w:left w:val="none" w:sz="0" w:space="0" w:color="auto"/>
                <w:bottom w:val="none" w:sz="0" w:space="0" w:color="auto"/>
                <w:right w:val="none" w:sz="0" w:space="0" w:color="auto"/>
              </w:divBdr>
              <w:divsChild>
                <w:div w:id="18437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956103">
      <w:bodyDiv w:val="1"/>
      <w:marLeft w:val="0"/>
      <w:marRight w:val="0"/>
      <w:marTop w:val="0"/>
      <w:marBottom w:val="0"/>
      <w:divBdr>
        <w:top w:val="none" w:sz="0" w:space="0" w:color="auto"/>
        <w:left w:val="none" w:sz="0" w:space="0" w:color="auto"/>
        <w:bottom w:val="none" w:sz="0" w:space="0" w:color="auto"/>
        <w:right w:val="none" w:sz="0" w:space="0" w:color="auto"/>
      </w:divBdr>
    </w:div>
    <w:div w:id="663440202">
      <w:bodyDiv w:val="1"/>
      <w:marLeft w:val="0"/>
      <w:marRight w:val="0"/>
      <w:marTop w:val="0"/>
      <w:marBottom w:val="0"/>
      <w:divBdr>
        <w:top w:val="none" w:sz="0" w:space="0" w:color="auto"/>
        <w:left w:val="none" w:sz="0" w:space="0" w:color="auto"/>
        <w:bottom w:val="none" w:sz="0" w:space="0" w:color="auto"/>
        <w:right w:val="none" w:sz="0" w:space="0" w:color="auto"/>
      </w:divBdr>
      <w:divsChild>
        <w:div w:id="650135952">
          <w:marLeft w:val="0"/>
          <w:marRight w:val="0"/>
          <w:marTop w:val="0"/>
          <w:marBottom w:val="0"/>
          <w:divBdr>
            <w:top w:val="none" w:sz="0" w:space="0" w:color="auto"/>
            <w:left w:val="none" w:sz="0" w:space="0" w:color="auto"/>
            <w:bottom w:val="none" w:sz="0" w:space="0" w:color="auto"/>
            <w:right w:val="none" w:sz="0" w:space="0" w:color="auto"/>
          </w:divBdr>
          <w:divsChild>
            <w:div w:id="1778132642">
              <w:marLeft w:val="0"/>
              <w:marRight w:val="0"/>
              <w:marTop w:val="0"/>
              <w:marBottom w:val="0"/>
              <w:divBdr>
                <w:top w:val="none" w:sz="0" w:space="0" w:color="auto"/>
                <w:left w:val="none" w:sz="0" w:space="0" w:color="auto"/>
                <w:bottom w:val="none" w:sz="0" w:space="0" w:color="auto"/>
                <w:right w:val="none" w:sz="0" w:space="0" w:color="auto"/>
              </w:divBdr>
              <w:divsChild>
                <w:div w:id="190979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44064">
      <w:bodyDiv w:val="1"/>
      <w:marLeft w:val="0"/>
      <w:marRight w:val="0"/>
      <w:marTop w:val="0"/>
      <w:marBottom w:val="0"/>
      <w:divBdr>
        <w:top w:val="none" w:sz="0" w:space="0" w:color="auto"/>
        <w:left w:val="none" w:sz="0" w:space="0" w:color="auto"/>
        <w:bottom w:val="none" w:sz="0" w:space="0" w:color="auto"/>
        <w:right w:val="none" w:sz="0" w:space="0" w:color="auto"/>
      </w:divBdr>
    </w:div>
    <w:div w:id="681322495">
      <w:bodyDiv w:val="1"/>
      <w:marLeft w:val="0"/>
      <w:marRight w:val="0"/>
      <w:marTop w:val="0"/>
      <w:marBottom w:val="0"/>
      <w:divBdr>
        <w:top w:val="none" w:sz="0" w:space="0" w:color="auto"/>
        <w:left w:val="none" w:sz="0" w:space="0" w:color="auto"/>
        <w:bottom w:val="none" w:sz="0" w:space="0" w:color="auto"/>
        <w:right w:val="none" w:sz="0" w:space="0" w:color="auto"/>
      </w:divBdr>
    </w:div>
    <w:div w:id="685210013">
      <w:bodyDiv w:val="1"/>
      <w:marLeft w:val="0"/>
      <w:marRight w:val="0"/>
      <w:marTop w:val="0"/>
      <w:marBottom w:val="0"/>
      <w:divBdr>
        <w:top w:val="none" w:sz="0" w:space="0" w:color="auto"/>
        <w:left w:val="none" w:sz="0" w:space="0" w:color="auto"/>
        <w:bottom w:val="none" w:sz="0" w:space="0" w:color="auto"/>
        <w:right w:val="none" w:sz="0" w:space="0" w:color="auto"/>
      </w:divBdr>
    </w:div>
    <w:div w:id="692534199">
      <w:bodyDiv w:val="1"/>
      <w:marLeft w:val="0"/>
      <w:marRight w:val="0"/>
      <w:marTop w:val="0"/>
      <w:marBottom w:val="0"/>
      <w:divBdr>
        <w:top w:val="none" w:sz="0" w:space="0" w:color="auto"/>
        <w:left w:val="none" w:sz="0" w:space="0" w:color="auto"/>
        <w:bottom w:val="none" w:sz="0" w:space="0" w:color="auto"/>
        <w:right w:val="none" w:sz="0" w:space="0" w:color="auto"/>
      </w:divBdr>
    </w:div>
    <w:div w:id="696200791">
      <w:bodyDiv w:val="1"/>
      <w:marLeft w:val="0"/>
      <w:marRight w:val="0"/>
      <w:marTop w:val="0"/>
      <w:marBottom w:val="0"/>
      <w:divBdr>
        <w:top w:val="none" w:sz="0" w:space="0" w:color="auto"/>
        <w:left w:val="none" w:sz="0" w:space="0" w:color="auto"/>
        <w:bottom w:val="none" w:sz="0" w:space="0" w:color="auto"/>
        <w:right w:val="none" w:sz="0" w:space="0" w:color="auto"/>
      </w:divBdr>
      <w:divsChild>
        <w:div w:id="369689818">
          <w:marLeft w:val="0"/>
          <w:marRight w:val="0"/>
          <w:marTop w:val="0"/>
          <w:marBottom w:val="0"/>
          <w:divBdr>
            <w:top w:val="none" w:sz="0" w:space="0" w:color="auto"/>
            <w:left w:val="none" w:sz="0" w:space="0" w:color="auto"/>
            <w:bottom w:val="none" w:sz="0" w:space="0" w:color="auto"/>
            <w:right w:val="none" w:sz="0" w:space="0" w:color="auto"/>
          </w:divBdr>
          <w:divsChild>
            <w:div w:id="1317227462">
              <w:marLeft w:val="0"/>
              <w:marRight w:val="0"/>
              <w:marTop w:val="0"/>
              <w:marBottom w:val="0"/>
              <w:divBdr>
                <w:top w:val="none" w:sz="0" w:space="0" w:color="auto"/>
                <w:left w:val="none" w:sz="0" w:space="0" w:color="auto"/>
                <w:bottom w:val="none" w:sz="0" w:space="0" w:color="auto"/>
                <w:right w:val="none" w:sz="0" w:space="0" w:color="auto"/>
              </w:divBdr>
              <w:divsChild>
                <w:div w:id="166523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346205">
      <w:bodyDiv w:val="1"/>
      <w:marLeft w:val="0"/>
      <w:marRight w:val="0"/>
      <w:marTop w:val="0"/>
      <w:marBottom w:val="0"/>
      <w:divBdr>
        <w:top w:val="none" w:sz="0" w:space="0" w:color="auto"/>
        <w:left w:val="none" w:sz="0" w:space="0" w:color="auto"/>
        <w:bottom w:val="none" w:sz="0" w:space="0" w:color="auto"/>
        <w:right w:val="none" w:sz="0" w:space="0" w:color="auto"/>
      </w:divBdr>
      <w:divsChild>
        <w:div w:id="529225955">
          <w:marLeft w:val="446"/>
          <w:marRight w:val="0"/>
          <w:marTop w:val="0"/>
          <w:marBottom w:val="0"/>
          <w:divBdr>
            <w:top w:val="none" w:sz="0" w:space="0" w:color="auto"/>
            <w:left w:val="none" w:sz="0" w:space="0" w:color="auto"/>
            <w:bottom w:val="none" w:sz="0" w:space="0" w:color="auto"/>
            <w:right w:val="none" w:sz="0" w:space="0" w:color="auto"/>
          </w:divBdr>
        </w:div>
        <w:div w:id="736174758">
          <w:marLeft w:val="446"/>
          <w:marRight w:val="0"/>
          <w:marTop w:val="0"/>
          <w:marBottom w:val="0"/>
          <w:divBdr>
            <w:top w:val="none" w:sz="0" w:space="0" w:color="auto"/>
            <w:left w:val="none" w:sz="0" w:space="0" w:color="auto"/>
            <w:bottom w:val="none" w:sz="0" w:space="0" w:color="auto"/>
            <w:right w:val="none" w:sz="0" w:space="0" w:color="auto"/>
          </w:divBdr>
        </w:div>
        <w:div w:id="991565800">
          <w:marLeft w:val="446"/>
          <w:marRight w:val="0"/>
          <w:marTop w:val="0"/>
          <w:marBottom w:val="0"/>
          <w:divBdr>
            <w:top w:val="none" w:sz="0" w:space="0" w:color="auto"/>
            <w:left w:val="none" w:sz="0" w:space="0" w:color="auto"/>
            <w:bottom w:val="none" w:sz="0" w:space="0" w:color="auto"/>
            <w:right w:val="none" w:sz="0" w:space="0" w:color="auto"/>
          </w:divBdr>
        </w:div>
        <w:div w:id="1182744173">
          <w:marLeft w:val="446"/>
          <w:marRight w:val="0"/>
          <w:marTop w:val="0"/>
          <w:marBottom w:val="0"/>
          <w:divBdr>
            <w:top w:val="none" w:sz="0" w:space="0" w:color="auto"/>
            <w:left w:val="none" w:sz="0" w:space="0" w:color="auto"/>
            <w:bottom w:val="none" w:sz="0" w:space="0" w:color="auto"/>
            <w:right w:val="none" w:sz="0" w:space="0" w:color="auto"/>
          </w:divBdr>
        </w:div>
        <w:div w:id="1745683894">
          <w:marLeft w:val="446"/>
          <w:marRight w:val="0"/>
          <w:marTop w:val="0"/>
          <w:marBottom w:val="0"/>
          <w:divBdr>
            <w:top w:val="none" w:sz="0" w:space="0" w:color="auto"/>
            <w:left w:val="none" w:sz="0" w:space="0" w:color="auto"/>
            <w:bottom w:val="none" w:sz="0" w:space="0" w:color="auto"/>
            <w:right w:val="none" w:sz="0" w:space="0" w:color="auto"/>
          </w:divBdr>
        </w:div>
        <w:div w:id="161045372">
          <w:marLeft w:val="446"/>
          <w:marRight w:val="0"/>
          <w:marTop w:val="0"/>
          <w:marBottom w:val="0"/>
          <w:divBdr>
            <w:top w:val="none" w:sz="0" w:space="0" w:color="auto"/>
            <w:left w:val="none" w:sz="0" w:space="0" w:color="auto"/>
            <w:bottom w:val="none" w:sz="0" w:space="0" w:color="auto"/>
            <w:right w:val="none" w:sz="0" w:space="0" w:color="auto"/>
          </w:divBdr>
        </w:div>
        <w:div w:id="856968693">
          <w:marLeft w:val="446"/>
          <w:marRight w:val="0"/>
          <w:marTop w:val="0"/>
          <w:marBottom w:val="0"/>
          <w:divBdr>
            <w:top w:val="none" w:sz="0" w:space="0" w:color="auto"/>
            <w:left w:val="none" w:sz="0" w:space="0" w:color="auto"/>
            <w:bottom w:val="none" w:sz="0" w:space="0" w:color="auto"/>
            <w:right w:val="none" w:sz="0" w:space="0" w:color="auto"/>
          </w:divBdr>
        </w:div>
        <w:div w:id="167604600">
          <w:marLeft w:val="446"/>
          <w:marRight w:val="0"/>
          <w:marTop w:val="0"/>
          <w:marBottom w:val="0"/>
          <w:divBdr>
            <w:top w:val="none" w:sz="0" w:space="0" w:color="auto"/>
            <w:left w:val="none" w:sz="0" w:space="0" w:color="auto"/>
            <w:bottom w:val="none" w:sz="0" w:space="0" w:color="auto"/>
            <w:right w:val="none" w:sz="0" w:space="0" w:color="auto"/>
          </w:divBdr>
        </w:div>
        <w:div w:id="1347748287">
          <w:marLeft w:val="446"/>
          <w:marRight w:val="0"/>
          <w:marTop w:val="0"/>
          <w:marBottom w:val="0"/>
          <w:divBdr>
            <w:top w:val="none" w:sz="0" w:space="0" w:color="auto"/>
            <w:left w:val="none" w:sz="0" w:space="0" w:color="auto"/>
            <w:bottom w:val="none" w:sz="0" w:space="0" w:color="auto"/>
            <w:right w:val="none" w:sz="0" w:space="0" w:color="auto"/>
          </w:divBdr>
        </w:div>
        <w:div w:id="992181166">
          <w:marLeft w:val="446"/>
          <w:marRight w:val="0"/>
          <w:marTop w:val="0"/>
          <w:marBottom w:val="0"/>
          <w:divBdr>
            <w:top w:val="none" w:sz="0" w:space="0" w:color="auto"/>
            <w:left w:val="none" w:sz="0" w:space="0" w:color="auto"/>
            <w:bottom w:val="none" w:sz="0" w:space="0" w:color="auto"/>
            <w:right w:val="none" w:sz="0" w:space="0" w:color="auto"/>
          </w:divBdr>
        </w:div>
        <w:div w:id="2084863419">
          <w:marLeft w:val="446"/>
          <w:marRight w:val="0"/>
          <w:marTop w:val="0"/>
          <w:marBottom w:val="0"/>
          <w:divBdr>
            <w:top w:val="none" w:sz="0" w:space="0" w:color="auto"/>
            <w:left w:val="none" w:sz="0" w:space="0" w:color="auto"/>
            <w:bottom w:val="none" w:sz="0" w:space="0" w:color="auto"/>
            <w:right w:val="none" w:sz="0" w:space="0" w:color="auto"/>
          </w:divBdr>
        </w:div>
      </w:divsChild>
    </w:div>
    <w:div w:id="717895478">
      <w:bodyDiv w:val="1"/>
      <w:marLeft w:val="0"/>
      <w:marRight w:val="0"/>
      <w:marTop w:val="0"/>
      <w:marBottom w:val="0"/>
      <w:divBdr>
        <w:top w:val="none" w:sz="0" w:space="0" w:color="auto"/>
        <w:left w:val="none" w:sz="0" w:space="0" w:color="auto"/>
        <w:bottom w:val="none" w:sz="0" w:space="0" w:color="auto"/>
        <w:right w:val="none" w:sz="0" w:space="0" w:color="auto"/>
      </w:divBdr>
    </w:div>
    <w:div w:id="718093811">
      <w:bodyDiv w:val="1"/>
      <w:marLeft w:val="0"/>
      <w:marRight w:val="0"/>
      <w:marTop w:val="0"/>
      <w:marBottom w:val="0"/>
      <w:divBdr>
        <w:top w:val="none" w:sz="0" w:space="0" w:color="auto"/>
        <w:left w:val="none" w:sz="0" w:space="0" w:color="auto"/>
        <w:bottom w:val="none" w:sz="0" w:space="0" w:color="auto"/>
        <w:right w:val="none" w:sz="0" w:space="0" w:color="auto"/>
      </w:divBdr>
    </w:div>
    <w:div w:id="730612410">
      <w:bodyDiv w:val="1"/>
      <w:marLeft w:val="0"/>
      <w:marRight w:val="0"/>
      <w:marTop w:val="0"/>
      <w:marBottom w:val="0"/>
      <w:divBdr>
        <w:top w:val="none" w:sz="0" w:space="0" w:color="auto"/>
        <w:left w:val="none" w:sz="0" w:space="0" w:color="auto"/>
        <w:bottom w:val="none" w:sz="0" w:space="0" w:color="auto"/>
        <w:right w:val="none" w:sz="0" w:space="0" w:color="auto"/>
      </w:divBdr>
    </w:div>
    <w:div w:id="740785624">
      <w:bodyDiv w:val="1"/>
      <w:marLeft w:val="0"/>
      <w:marRight w:val="0"/>
      <w:marTop w:val="0"/>
      <w:marBottom w:val="0"/>
      <w:divBdr>
        <w:top w:val="none" w:sz="0" w:space="0" w:color="auto"/>
        <w:left w:val="none" w:sz="0" w:space="0" w:color="auto"/>
        <w:bottom w:val="none" w:sz="0" w:space="0" w:color="auto"/>
        <w:right w:val="none" w:sz="0" w:space="0" w:color="auto"/>
      </w:divBdr>
    </w:div>
    <w:div w:id="741684444">
      <w:bodyDiv w:val="1"/>
      <w:marLeft w:val="0"/>
      <w:marRight w:val="0"/>
      <w:marTop w:val="0"/>
      <w:marBottom w:val="0"/>
      <w:divBdr>
        <w:top w:val="none" w:sz="0" w:space="0" w:color="auto"/>
        <w:left w:val="none" w:sz="0" w:space="0" w:color="auto"/>
        <w:bottom w:val="none" w:sz="0" w:space="0" w:color="auto"/>
        <w:right w:val="none" w:sz="0" w:space="0" w:color="auto"/>
      </w:divBdr>
    </w:div>
    <w:div w:id="757336313">
      <w:bodyDiv w:val="1"/>
      <w:marLeft w:val="0"/>
      <w:marRight w:val="0"/>
      <w:marTop w:val="0"/>
      <w:marBottom w:val="0"/>
      <w:divBdr>
        <w:top w:val="none" w:sz="0" w:space="0" w:color="auto"/>
        <w:left w:val="none" w:sz="0" w:space="0" w:color="auto"/>
        <w:bottom w:val="none" w:sz="0" w:space="0" w:color="auto"/>
        <w:right w:val="none" w:sz="0" w:space="0" w:color="auto"/>
      </w:divBdr>
    </w:div>
    <w:div w:id="765226591">
      <w:bodyDiv w:val="1"/>
      <w:marLeft w:val="0"/>
      <w:marRight w:val="0"/>
      <w:marTop w:val="0"/>
      <w:marBottom w:val="0"/>
      <w:divBdr>
        <w:top w:val="none" w:sz="0" w:space="0" w:color="auto"/>
        <w:left w:val="none" w:sz="0" w:space="0" w:color="auto"/>
        <w:bottom w:val="none" w:sz="0" w:space="0" w:color="auto"/>
        <w:right w:val="none" w:sz="0" w:space="0" w:color="auto"/>
      </w:divBdr>
    </w:div>
    <w:div w:id="767039530">
      <w:bodyDiv w:val="1"/>
      <w:marLeft w:val="0"/>
      <w:marRight w:val="0"/>
      <w:marTop w:val="0"/>
      <w:marBottom w:val="0"/>
      <w:divBdr>
        <w:top w:val="none" w:sz="0" w:space="0" w:color="auto"/>
        <w:left w:val="none" w:sz="0" w:space="0" w:color="auto"/>
        <w:bottom w:val="none" w:sz="0" w:space="0" w:color="auto"/>
        <w:right w:val="none" w:sz="0" w:space="0" w:color="auto"/>
      </w:divBdr>
      <w:divsChild>
        <w:div w:id="51589551">
          <w:marLeft w:val="576"/>
          <w:marRight w:val="0"/>
          <w:marTop w:val="120"/>
          <w:marBottom w:val="0"/>
          <w:divBdr>
            <w:top w:val="none" w:sz="0" w:space="0" w:color="auto"/>
            <w:left w:val="none" w:sz="0" w:space="0" w:color="auto"/>
            <w:bottom w:val="none" w:sz="0" w:space="0" w:color="auto"/>
            <w:right w:val="none" w:sz="0" w:space="0" w:color="auto"/>
          </w:divBdr>
        </w:div>
        <w:div w:id="60761641">
          <w:marLeft w:val="576"/>
          <w:marRight w:val="0"/>
          <w:marTop w:val="120"/>
          <w:marBottom w:val="0"/>
          <w:divBdr>
            <w:top w:val="none" w:sz="0" w:space="0" w:color="auto"/>
            <w:left w:val="none" w:sz="0" w:space="0" w:color="auto"/>
            <w:bottom w:val="none" w:sz="0" w:space="0" w:color="auto"/>
            <w:right w:val="none" w:sz="0" w:space="0" w:color="auto"/>
          </w:divBdr>
        </w:div>
      </w:divsChild>
    </w:div>
    <w:div w:id="769206986">
      <w:bodyDiv w:val="1"/>
      <w:marLeft w:val="0"/>
      <w:marRight w:val="0"/>
      <w:marTop w:val="0"/>
      <w:marBottom w:val="0"/>
      <w:divBdr>
        <w:top w:val="none" w:sz="0" w:space="0" w:color="auto"/>
        <w:left w:val="none" w:sz="0" w:space="0" w:color="auto"/>
        <w:bottom w:val="none" w:sz="0" w:space="0" w:color="auto"/>
        <w:right w:val="none" w:sz="0" w:space="0" w:color="auto"/>
      </w:divBdr>
    </w:div>
    <w:div w:id="771121691">
      <w:bodyDiv w:val="1"/>
      <w:marLeft w:val="0"/>
      <w:marRight w:val="0"/>
      <w:marTop w:val="0"/>
      <w:marBottom w:val="0"/>
      <w:divBdr>
        <w:top w:val="none" w:sz="0" w:space="0" w:color="auto"/>
        <w:left w:val="none" w:sz="0" w:space="0" w:color="auto"/>
        <w:bottom w:val="none" w:sz="0" w:space="0" w:color="auto"/>
        <w:right w:val="none" w:sz="0" w:space="0" w:color="auto"/>
      </w:divBdr>
    </w:div>
    <w:div w:id="773986766">
      <w:bodyDiv w:val="1"/>
      <w:marLeft w:val="0"/>
      <w:marRight w:val="0"/>
      <w:marTop w:val="0"/>
      <w:marBottom w:val="0"/>
      <w:divBdr>
        <w:top w:val="none" w:sz="0" w:space="0" w:color="auto"/>
        <w:left w:val="none" w:sz="0" w:space="0" w:color="auto"/>
        <w:bottom w:val="none" w:sz="0" w:space="0" w:color="auto"/>
        <w:right w:val="none" w:sz="0" w:space="0" w:color="auto"/>
      </w:divBdr>
    </w:div>
    <w:div w:id="790704274">
      <w:bodyDiv w:val="1"/>
      <w:marLeft w:val="0"/>
      <w:marRight w:val="0"/>
      <w:marTop w:val="0"/>
      <w:marBottom w:val="0"/>
      <w:divBdr>
        <w:top w:val="none" w:sz="0" w:space="0" w:color="auto"/>
        <w:left w:val="none" w:sz="0" w:space="0" w:color="auto"/>
        <w:bottom w:val="none" w:sz="0" w:space="0" w:color="auto"/>
        <w:right w:val="none" w:sz="0" w:space="0" w:color="auto"/>
      </w:divBdr>
    </w:div>
    <w:div w:id="796264279">
      <w:bodyDiv w:val="1"/>
      <w:marLeft w:val="0"/>
      <w:marRight w:val="0"/>
      <w:marTop w:val="0"/>
      <w:marBottom w:val="0"/>
      <w:divBdr>
        <w:top w:val="none" w:sz="0" w:space="0" w:color="auto"/>
        <w:left w:val="none" w:sz="0" w:space="0" w:color="auto"/>
        <w:bottom w:val="none" w:sz="0" w:space="0" w:color="auto"/>
        <w:right w:val="none" w:sz="0" w:space="0" w:color="auto"/>
      </w:divBdr>
    </w:div>
    <w:div w:id="799373237">
      <w:bodyDiv w:val="1"/>
      <w:marLeft w:val="0"/>
      <w:marRight w:val="0"/>
      <w:marTop w:val="0"/>
      <w:marBottom w:val="0"/>
      <w:divBdr>
        <w:top w:val="none" w:sz="0" w:space="0" w:color="auto"/>
        <w:left w:val="none" w:sz="0" w:space="0" w:color="auto"/>
        <w:bottom w:val="none" w:sz="0" w:space="0" w:color="auto"/>
        <w:right w:val="none" w:sz="0" w:space="0" w:color="auto"/>
      </w:divBdr>
    </w:div>
    <w:div w:id="800610534">
      <w:bodyDiv w:val="1"/>
      <w:marLeft w:val="0"/>
      <w:marRight w:val="0"/>
      <w:marTop w:val="0"/>
      <w:marBottom w:val="0"/>
      <w:divBdr>
        <w:top w:val="none" w:sz="0" w:space="0" w:color="auto"/>
        <w:left w:val="none" w:sz="0" w:space="0" w:color="auto"/>
        <w:bottom w:val="none" w:sz="0" w:space="0" w:color="auto"/>
        <w:right w:val="none" w:sz="0" w:space="0" w:color="auto"/>
      </w:divBdr>
    </w:div>
    <w:div w:id="803619355">
      <w:bodyDiv w:val="1"/>
      <w:marLeft w:val="0"/>
      <w:marRight w:val="0"/>
      <w:marTop w:val="0"/>
      <w:marBottom w:val="0"/>
      <w:divBdr>
        <w:top w:val="none" w:sz="0" w:space="0" w:color="auto"/>
        <w:left w:val="none" w:sz="0" w:space="0" w:color="auto"/>
        <w:bottom w:val="none" w:sz="0" w:space="0" w:color="auto"/>
        <w:right w:val="none" w:sz="0" w:space="0" w:color="auto"/>
      </w:divBdr>
    </w:div>
    <w:div w:id="808204695">
      <w:bodyDiv w:val="1"/>
      <w:marLeft w:val="0"/>
      <w:marRight w:val="0"/>
      <w:marTop w:val="0"/>
      <w:marBottom w:val="0"/>
      <w:divBdr>
        <w:top w:val="none" w:sz="0" w:space="0" w:color="auto"/>
        <w:left w:val="none" w:sz="0" w:space="0" w:color="auto"/>
        <w:bottom w:val="none" w:sz="0" w:space="0" w:color="auto"/>
        <w:right w:val="none" w:sz="0" w:space="0" w:color="auto"/>
      </w:divBdr>
    </w:div>
    <w:div w:id="819731064">
      <w:bodyDiv w:val="1"/>
      <w:marLeft w:val="0"/>
      <w:marRight w:val="0"/>
      <w:marTop w:val="0"/>
      <w:marBottom w:val="0"/>
      <w:divBdr>
        <w:top w:val="none" w:sz="0" w:space="0" w:color="auto"/>
        <w:left w:val="none" w:sz="0" w:space="0" w:color="auto"/>
        <w:bottom w:val="none" w:sz="0" w:space="0" w:color="auto"/>
        <w:right w:val="none" w:sz="0" w:space="0" w:color="auto"/>
      </w:divBdr>
      <w:divsChild>
        <w:div w:id="836264755">
          <w:marLeft w:val="0"/>
          <w:marRight w:val="0"/>
          <w:marTop w:val="0"/>
          <w:marBottom w:val="0"/>
          <w:divBdr>
            <w:top w:val="none" w:sz="0" w:space="0" w:color="auto"/>
            <w:left w:val="none" w:sz="0" w:space="0" w:color="auto"/>
            <w:bottom w:val="none" w:sz="0" w:space="0" w:color="auto"/>
            <w:right w:val="none" w:sz="0" w:space="0" w:color="auto"/>
          </w:divBdr>
          <w:divsChild>
            <w:div w:id="1946577799">
              <w:marLeft w:val="0"/>
              <w:marRight w:val="0"/>
              <w:marTop w:val="0"/>
              <w:marBottom w:val="0"/>
              <w:divBdr>
                <w:top w:val="none" w:sz="0" w:space="0" w:color="auto"/>
                <w:left w:val="none" w:sz="0" w:space="0" w:color="auto"/>
                <w:bottom w:val="none" w:sz="0" w:space="0" w:color="auto"/>
                <w:right w:val="none" w:sz="0" w:space="0" w:color="auto"/>
              </w:divBdr>
              <w:divsChild>
                <w:div w:id="62072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221442">
      <w:bodyDiv w:val="1"/>
      <w:marLeft w:val="0"/>
      <w:marRight w:val="0"/>
      <w:marTop w:val="0"/>
      <w:marBottom w:val="0"/>
      <w:divBdr>
        <w:top w:val="none" w:sz="0" w:space="0" w:color="auto"/>
        <w:left w:val="none" w:sz="0" w:space="0" w:color="auto"/>
        <w:bottom w:val="none" w:sz="0" w:space="0" w:color="auto"/>
        <w:right w:val="none" w:sz="0" w:space="0" w:color="auto"/>
      </w:divBdr>
    </w:div>
    <w:div w:id="834221930">
      <w:bodyDiv w:val="1"/>
      <w:marLeft w:val="0"/>
      <w:marRight w:val="0"/>
      <w:marTop w:val="0"/>
      <w:marBottom w:val="0"/>
      <w:divBdr>
        <w:top w:val="none" w:sz="0" w:space="0" w:color="auto"/>
        <w:left w:val="none" w:sz="0" w:space="0" w:color="auto"/>
        <w:bottom w:val="none" w:sz="0" w:space="0" w:color="auto"/>
        <w:right w:val="none" w:sz="0" w:space="0" w:color="auto"/>
      </w:divBdr>
    </w:div>
    <w:div w:id="836578872">
      <w:bodyDiv w:val="1"/>
      <w:marLeft w:val="0"/>
      <w:marRight w:val="0"/>
      <w:marTop w:val="0"/>
      <w:marBottom w:val="0"/>
      <w:divBdr>
        <w:top w:val="none" w:sz="0" w:space="0" w:color="auto"/>
        <w:left w:val="none" w:sz="0" w:space="0" w:color="auto"/>
        <w:bottom w:val="none" w:sz="0" w:space="0" w:color="auto"/>
        <w:right w:val="none" w:sz="0" w:space="0" w:color="auto"/>
      </w:divBdr>
    </w:div>
    <w:div w:id="837498708">
      <w:bodyDiv w:val="1"/>
      <w:marLeft w:val="0"/>
      <w:marRight w:val="0"/>
      <w:marTop w:val="0"/>
      <w:marBottom w:val="0"/>
      <w:divBdr>
        <w:top w:val="none" w:sz="0" w:space="0" w:color="auto"/>
        <w:left w:val="none" w:sz="0" w:space="0" w:color="auto"/>
        <w:bottom w:val="none" w:sz="0" w:space="0" w:color="auto"/>
        <w:right w:val="none" w:sz="0" w:space="0" w:color="auto"/>
      </w:divBdr>
      <w:divsChild>
        <w:div w:id="957295350">
          <w:marLeft w:val="0"/>
          <w:marRight w:val="0"/>
          <w:marTop w:val="0"/>
          <w:marBottom w:val="0"/>
          <w:divBdr>
            <w:top w:val="none" w:sz="0" w:space="0" w:color="auto"/>
            <w:left w:val="none" w:sz="0" w:space="0" w:color="auto"/>
            <w:bottom w:val="none" w:sz="0" w:space="0" w:color="auto"/>
            <w:right w:val="none" w:sz="0" w:space="0" w:color="auto"/>
          </w:divBdr>
          <w:divsChild>
            <w:div w:id="1562205589">
              <w:marLeft w:val="0"/>
              <w:marRight w:val="0"/>
              <w:marTop w:val="0"/>
              <w:marBottom w:val="0"/>
              <w:divBdr>
                <w:top w:val="none" w:sz="0" w:space="0" w:color="auto"/>
                <w:left w:val="none" w:sz="0" w:space="0" w:color="auto"/>
                <w:bottom w:val="none" w:sz="0" w:space="0" w:color="auto"/>
                <w:right w:val="none" w:sz="0" w:space="0" w:color="auto"/>
              </w:divBdr>
              <w:divsChild>
                <w:div w:id="48647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659404">
      <w:bodyDiv w:val="1"/>
      <w:marLeft w:val="0"/>
      <w:marRight w:val="0"/>
      <w:marTop w:val="0"/>
      <w:marBottom w:val="0"/>
      <w:divBdr>
        <w:top w:val="none" w:sz="0" w:space="0" w:color="auto"/>
        <w:left w:val="none" w:sz="0" w:space="0" w:color="auto"/>
        <w:bottom w:val="none" w:sz="0" w:space="0" w:color="auto"/>
        <w:right w:val="none" w:sz="0" w:space="0" w:color="auto"/>
      </w:divBdr>
      <w:divsChild>
        <w:div w:id="434062135">
          <w:marLeft w:val="576"/>
          <w:marRight w:val="0"/>
          <w:marTop w:val="120"/>
          <w:marBottom w:val="0"/>
          <w:divBdr>
            <w:top w:val="none" w:sz="0" w:space="0" w:color="auto"/>
            <w:left w:val="none" w:sz="0" w:space="0" w:color="auto"/>
            <w:bottom w:val="none" w:sz="0" w:space="0" w:color="auto"/>
            <w:right w:val="none" w:sz="0" w:space="0" w:color="auto"/>
          </w:divBdr>
        </w:div>
        <w:div w:id="1919319152">
          <w:marLeft w:val="576"/>
          <w:marRight w:val="0"/>
          <w:marTop w:val="120"/>
          <w:marBottom w:val="0"/>
          <w:divBdr>
            <w:top w:val="none" w:sz="0" w:space="0" w:color="auto"/>
            <w:left w:val="none" w:sz="0" w:space="0" w:color="auto"/>
            <w:bottom w:val="none" w:sz="0" w:space="0" w:color="auto"/>
            <w:right w:val="none" w:sz="0" w:space="0" w:color="auto"/>
          </w:divBdr>
        </w:div>
        <w:div w:id="1195850415">
          <w:marLeft w:val="576"/>
          <w:marRight w:val="0"/>
          <w:marTop w:val="120"/>
          <w:marBottom w:val="0"/>
          <w:divBdr>
            <w:top w:val="none" w:sz="0" w:space="0" w:color="auto"/>
            <w:left w:val="none" w:sz="0" w:space="0" w:color="auto"/>
            <w:bottom w:val="none" w:sz="0" w:space="0" w:color="auto"/>
            <w:right w:val="none" w:sz="0" w:space="0" w:color="auto"/>
          </w:divBdr>
        </w:div>
        <w:div w:id="1573930384">
          <w:marLeft w:val="576"/>
          <w:marRight w:val="0"/>
          <w:marTop w:val="120"/>
          <w:marBottom w:val="0"/>
          <w:divBdr>
            <w:top w:val="none" w:sz="0" w:space="0" w:color="auto"/>
            <w:left w:val="none" w:sz="0" w:space="0" w:color="auto"/>
            <w:bottom w:val="none" w:sz="0" w:space="0" w:color="auto"/>
            <w:right w:val="none" w:sz="0" w:space="0" w:color="auto"/>
          </w:divBdr>
        </w:div>
      </w:divsChild>
    </w:div>
    <w:div w:id="847331706">
      <w:bodyDiv w:val="1"/>
      <w:marLeft w:val="0"/>
      <w:marRight w:val="0"/>
      <w:marTop w:val="0"/>
      <w:marBottom w:val="0"/>
      <w:divBdr>
        <w:top w:val="none" w:sz="0" w:space="0" w:color="auto"/>
        <w:left w:val="none" w:sz="0" w:space="0" w:color="auto"/>
        <w:bottom w:val="none" w:sz="0" w:space="0" w:color="auto"/>
        <w:right w:val="none" w:sz="0" w:space="0" w:color="auto"/>
      </w:divBdr>
      <w:divsChild>
        <w:div w:id="1880119509">
          <w:marLeft w:val="576"/>
          <w:marRight w:val="0"/>
          <w:marTop w:val="120"/>
          <w:marBottom w:val="0"/>
          <w:divBdr>
            <w:top w:val="none" w:sz="0" w:space="0" w:color="auto"/>
            <w:left w:val="none" w:sz="0" w:space="0" w:color="auto"/>
            <w:bottom w:val="none" w:sz="0" w:space="0" w:color="auto"/>
            <w:right w:val="none" w:sz="0" w:space="0" w:color="auto"/>
          </w:divBdr>
        </w:div>
        <w:div w:id="1920939672">
          <w:marLeft w:val="576"/>
          <w:marRight w:val="0"/>
          <w:marTop w:val="120"/>
          <w:marBottom w:val="0"/>
          <w:divBdr>
            <w:top w:val="none" w:sz="0" w:space="0" w:color="auto"/>
            <w:left w:val="none" w:sz="0" w:space="0" w:color="auto"/>
            <w:bottom w:val="none" w:sz="0" w:space="0" w:color="auto"/>
            <w:right w:val="none" w:sz="0" w:space="0" w:color="auto"/>
          </w:divBdr>
        </w:div>
        <w:div w:id="1924992232">
          <w:marLeft w:val="576"/>
          <w:marRight w:val="0"/>
          <w:marTop w:val="120"/>
          <w:marBottom w:val="0"/>
          <w:divBdr>
            <w:top w:val="none" w:sz="0" w:space="0" w:color="auto"/>
            <w:left w:val="none" w:sz="0" w:space="0" w:color="auto"/>
            <w:bottom w:val="none" w:sz="0" w:space="0" w:color="auto"/>
            <w:right w:val="none" w:sz="0" w:space="0" w:color="auto"/>
          </w:divBdr>
        </w:div>
        <w:div w:id="1940404438">
          <w:marLeft w:val="576"/>
          <w:marRight w:val="0"/>
          <w:marTop w:val="120"/>
          <w:marBottom w:val="0"/>
          <w:divBdr>
            <w:top w:val="none" w:sz="0" w:space="0" w:color="auto"/>
            <w:left w:val="none" w:sz="0" w:space="0" w:color="auto"/>
            <w:bottom w:val="none" w:sz="0" w:space="0" w:color="auto"/>
            <w:right w:val="none" w:sz="0" w:space="0" w:color="auto"/>
          </w:divBdr>
        </w:div>
      </w:divsChild>
    </w:div>
    <w:div w:id="853300337">
      <w:bodyDiv w:val="1"/>
      <w:marLeft w:val="0"/>
      <w:marRight w:val="0"/>
      <w:marTop w:val="0"/>
      <w:marBottom w:val="0"/>
      <w:divBdr>
        <w:top w:val="none" w:sz="0" w:space="0" w:color="auto"/>
        <w:left w:val="none" w:sz="0" w:space="0" w:color="auto"/>
        <w:bottom w:val="none" w:sz="0" w:space="0" w:color="auto"/>
        <w:right w:val="none" w:sz="0" w:space="0" w:color="auto"/>
      </w:divBdr>
    </w:div>
    <w:div w:id="857544206">
      <w:bodyDiv w:val="1"/>
      <w:marLeft w:val="0"/>
      <w:marRight w:val="0"/>
      <w:marTop w:val="0"/>
      <w:marBottom w:val="0"/>
      <w:divBdr>
        <w:top w:val="none" w:sz="0" w:space="0" w:color="auto"/>
        <w:left w:val="none" w:sz="0" w:space="0" w:color="auto"/>
        <w:bottom w:val="none" w:sz="0" w:space="0" w:color="auto"/>
        <w:right w:val="none" w:sz="0" w:space="0" w:color="auto"/>
      </w:divBdr>
    </w:div>
    <w:div w:id="866721179">
      <w:bodyDiv w:val="1"/>
      <w:marLeft w:val="0"/>
      <w:marRight w:val="0"/>
      <w:marTop w:val="0"/>
      <w:marBottom w:val="0"/>
      <w:divBdr>
        <w:top w:val="none" w:sz="0" w:space="0" w:color="auto"/>
        <w:left w:val="none" w:sz="0" w:space="0" w:color="auto"/>
        <w:bottom w:val="none" w:sz="0" w:space="0" w:color="auto"/>
        <w:right w:val="none" w:sz="0" w:space="0" w:color="auto"/>
      </w:divBdr>
    </w:div>
    <w:div w:id="866984719">
      <w:bodyDiv w:val="1"/>
      <w:marLeft w:val="0"/>
      <w:marRight w:val="0"/>
      <w:marTop w:val="0"/>
      <w:marBottom w:val="0"/>
      <w:divBdr>
        <w:top w:val="none" w:sz="0" w:space="0" w:color="auto"/>
        <w:left w:val="none" w:sz="0" w:space="0" w:color="auto"/>
        <w:bottom w:val="none" w:sz="0" w:space="0" w:color="auto"/>
        <w:right w:val="none" w:sz="0" w:space="0" w:color="auto"/>
      </w:divBdr>
    </w:div>
    <w:div w:id="867067189">
      <w:bodyDiv w:val="1"/>
      <w:marLeft w:val="0"/>
      <w:marRight w:val="0"/>
      <w:marTop w:val="0"/>
      <w:marBottom w:val="0"/>
      <w:divBdr>
        <w:top w:val="none" w:sz="0" w:space="0" w:color="auto"/>
        <w:left w:val="none" w:sz="0" w:space="0" w:color="auto"/>
        <w:bottom w:val="none" w:sz="0" w:space="0" w:color="auto"/>
        <w:right w:val="none" w:sz="0" w:space="0" w:color="auto"/>
      </w:divBdr>
      <w:divsChild>
        <w:div w:id="1078794536">
          <w:marLeft w:val="576"/>
          <w:marRight w:val="0"/>
          <w:marTop w:val="120"/>
          <w:marBottom w:val="0"/>
          <w:divBdr>
            <w:top w:val="none" w:sz="0" w:space="0" w:color="auto"/>
            <w:left w:val="none" w:sz="0" w:space="0" w:color="auto"/>
            <w:bottom w:val="none" w:sz="0" w:space="0" w:color="auto"/>
            <w:right w:val="none" w:sz="0" w:space="0" w:color="auto"/>
          </w:divBdr>
        </w:div>
        <w:div w:id="1193106318">
          <w:marLeft w:val="576"/>
          <w:marRight w:val="0"/>
          <w:marTop w:val="120"/>
          <w:marBottom w:val="0"/>
          <w:divBdr>
            <w:top w:val="none" w:sz="0" w:space="0" w:color="auto"/>
            <w:left w:val="none" w:sz="0" w:space="0" w:color="auto"/>
            <w:bottom w:val="none" w:sz="0" w:space="0" w:color="auto"/>
            <w:right w:val="none" w:sz="0" w:space="0" w:color="auto"/>
          </w:divBdr>
        </w:div>
        <w:div w:id="1896509066">
          <w:marLeft w:val="1008"/>
          <w:marRight w:val="0"/>
          <w:marTop w:val="110"/>
          <w:marBottom w:val="0"/>
          <w:divBdr>
            <w:top w:val="none" w:sz="0" w:space="0" w:color="auto"/>
            <w:left w:val="none" w:sz="0" w:space="0" w:color="auto"/>
            <w:bottom w:val="none" w:sz="0" w:space="0" w:color="auto"/>
            <w:right w:val="none" w:sz="0" w:space="0" w:color="auto"/>
          </w:divBdr>
        </w:div>
        <w:div w:id="1987928781">
          <w:marLeft w:val="576"/>
          <w:marRight w:val="0"/>
          <w:marTop w:val="120"/>
          <w:marBottom w:val="0"/>
          <w:divBdr>
            <w:top w:val="none" w:sz="0" w:space="0" w:color="auto"/>
            <w:left w:val="none" w:sz="0" w:space="0" w:color="auto"/>
            <w:bottom w:val="none" w:sz="0" w:space="0" w:color="auto"/>
            <w:right w:val="none" w:sz="0" w:space="0" w:color="auto"/>
          </w:divBdr>
        </w:div>
      </w:divsChild>
    </w:div>
    <w:div w:id="871723590">
      <w:bodyDiv w:val="1"/>
      <w:marLeft w:val="0"/>
      <w:marRight w:val="0"/>
      <w:marTop w:val="0"/>
      <w:marBottom w:val="0"/>
      <w:divBdr>
        <w:top w:val="none" w:sz="0" w:space="0" w:color="auto"/>
        <w:left w:val="none" w:sz="0" w:space="0" w:color="auto"/>
        <w:bottom w:val="none" w:sz="0" w:space="0" w:color="auto"/>
        <w:right w:val="none" w:sz="0" w:space="0" w:color="auto"/>
      </w:divBdr>
    </w:div>
    <w:div w:id="880478441">
      <w:bodyDiv w:val="1"/>
      <w:marLeft w:val="0"/>
      <w:marRight w:val="0"/>
      <w:marTop w:val="0"/>
      <w:marBottom w:val="0"/>
      <w:divBdr>
        <w:top w:val="none" w:sz="0" w:space="0" w:color="auto"/>
        <w:left w:val="none" w:sz="0" w:space="0" w:color="auto"/>
        <w:bottom w:val="none" w:sz="0" w:space="0" w:color="auto"/>
        <w:right w:val="none" w:sz="0" w:space="0" w:color="auto"/>
      </w:divBdr>
      <w:divsChild>
        <w:div w:id="2061391572">
          <w:marLeft w:val="576"/>
          <w:marRight w:val="0"/>
          <w:marTop w:val="120"/>
          <w:marBottom w:val="120"/>
          <w:divBdr>
            <w:top w:val="none" w:sz="0" w:space="0" w:color="auto"/>
            <w:left w:val="none" w:sz="0" w:space="0" w:color="auto"/>
            <w:bottom w:val="none" w:sz="0" w:space="0" w:color="auto"/>
            <w:right w:val="none" w:sz="0" w:space="0" w:color="auto"/>
          </w:divBdr>
        </w:div>
        <w:div w:id="368340208">
          <w:marLeft w:val="576"/>
          <w:marRight w:val="0"/>
          <w:marTop w:val="120"/>
          <w:marBottom w:val="120"/>
          <w:divBdr>
            <w:top w:val="none" w:sz="0" w:space="0" w:color="auto"/>
            <w:left w:val="none" w:sz="0" w:space="0" w:color="auto"/>
            <w:bottom w:val="none" w:sz="0" w:space="0" w:color="auto"/>
            <w:right w:val="none" w:sz="0" w:space="0" w:color="auto"/>
          </w:divBdr>
        </w:div>
        <w:div w:id="383526819">
          <w:marLeft w:val="576"/>
          <w:marRight w:val="0"/>
          <w:marTop w:val="120"/>
          <w:marBottom w:val="120"/>
          <w:divBdr>
            <w:top w:val="none" w:sz="0" w:space="0" w:color="auto"/>
            <w:left w:val="none" w:sz="0" w:space="0" w:color="auto"/>
            <w:bottom w:val="none" w:sz="0" w:space="0" w:color="auto"/>
            <w:right w:val="none" w:sz="0" w:space="0" w:color="auto"/>
          </w:divBdr>
        </w:div>
      </w:divsChild>
    </w:div>
    <w:div w:id="885869986">
      <w:bodyDiv w:val="1"/>
      <w:marLeft w:val="0"/>
      <w:marRight w:val="0"/>
      <w:marTop w:val="0"/>
      <w:marBottom w:val="0"/>
      <w:divBdr>
        <w:top w:val="none" w:sz="0" w:space="0" w:color="auto"/>
        <w:left w:val="none" w:sz="0" w:space="0" w:color="auto"/>
        <w:bottom w:val="none" w:sz="0" w:space="0" w:color="auto"/>
        <w:right w:val="none" w:sz="0" w:space="0" w:color="auto"/>
      </w:divBdr>
    </w:div>
    <w:div w:id="901789851">
      <w:bodyDiv w:val="1"/>
      <w:marLeft w:val="0"/>
      <w:marRight w:val="0"/>
      <w:marTop w:val="0"/>
      <w:marBottom w:val="0"/>
      <w:divBdr>
        <w:top w:val="none" w:sz="0" w:space="0" w:color="auto"/>
        <w:left w:val="none" w:sz="0" w:space="0" w:color="auto"/>
        <w:bottom w:val="none" w:sz="0" w:space="0" w:color="auto"/>
        <w:right w:val="none" w:sz="0" w:space="0" w:color="auto"/>
      </w:divBdr>
    </w:div>
    <w:div w:id="902524087">
      <w:bodyDiv w:val="1"/>
      <w:marLeft w:val="0"/>
      <w:marRight w:val="0"/>
      <w:marTop w:val="0"/>
      <w:marBottom w:val="0"/>
      <w:divBdr>
        <w:top w:val="none" w:sz="0" w:space="0" w:color="auto"/>
        <w:left w:val="none" w:sz="0" w:space="0" w:color="auto"/>
        <w:bottom w:val="none" w:sz="0" w:space="0" w:color="auto"/>
        <w:right w:val="none" w:sz="0" w:space="0" w:color="auto"/>
      </w:divBdr>
    </w:div>
    <w:div w:id="902983160">
      <w:bodyDiv w:val="1"/>
      <w:marLeft w:val="0"/>
      <w:marRight w:val="0"/>
      <w:marTop w:val="0"/>
      <w:marBottom w:val="0"/>
      <w:divBdr>
        <w:top w:val="none" w:sz="0" w:space="0" w:color="auto"/>
        <w:left w:val="none" w:sz="0" w:space="0" w:color="auto"/>
        <w:bottom w:val="none" w:sz="0" w:space="0" w:color="auto"/>
        <w:right w:val="none" w:sz="0" w:space="0" w:color="auto"/>
      </w:divBdr>
      <w:divsChild>
        <w:div w:id="438181365">
          <w:marLeft w:val="576"/>
          <w:marRight w:val="0"/>
          <w:marTop w:val="120"/>
          <w:marBottom w:val="0"/>
          <w:divBdr>
            <w:top w:val="none" w:sz="0" w:space="0" w:color="auto"/>
            <w:left w:val="none" w:sz="0" w:space="0" w:color="auto"/>
            <w:bottom w:val="none" w:sz="0" w:space="0" w:color="auto"/>
            <w:right w:val="none" w:sz="0" w:space="0" w:color="auto"/>
          </w:divBdr>
        </w:div>
        <w:div w:id="1488592367">
          <w:marLeft w:val="576"/>
          <w:marRight w:val="0"/>
          <w:marTop w:val="120"/>
          <w:marBottom w:val="0"/>
          <w:divBdr>
            <w:top w:val="none" w:sz="0" w:space="0" w:color="auto"/>
            <w:left w:val="none" w:sz="0" w:space="0" w:color="auto"/>
            <w:bottom w:val="none" w:sz="0" w:space="0" w:color="auto"/>
            <w:right w:val="none" w:sz="0" w:space="0" w:color="auto"/>
          </w:divBdr>
        </w:div>
        <w:div w:id="1577283986">
          <w:marLeft w:val="576"/>
          <w:marRight w:val="0"/>
          <w:marTop w:val="120"/>
          <w:marBottom w:val="0"/>
          <w:divBdr>
            <w:top w:val="none" w:sz="0" w:space="0" w:color="auto"/>
            <w:left w:val="none" w:sz="0" w:space="0" w:color="auto"/>
            <w:bottom w:val="none" w:sz="0" w:space="0" w:color="auto"/>
            <w:right w:val="none" w:sz="0" w:space="0" w:color="auto"/>
          </w:divBdr>
        </w:div>
        <w:div w:id="2110347225">
          <w:marLeft w:val="576"/>
          <w:marRight w:val="0"/>
          <w:marTop w:val="120"/>
          <w:marBottom w:val="0"/>
          <w:divBdr>
            <w:top w:val="none" w:sz="0" w:space="0" w:color="auto"/>
            <w:left w:val="none" w:sz="0" w:space="0" w:color="auto"/>
            <w:bottom w:val="none" w:sz="0" w:space="0" w:color="auto"/>
            <w:right w:val="none" w:sz="0" w:space="0" w:color="auto"/>
          </w:divBdr>
        </w:div>
      </w:divsChild>
    </w:div>
    <w:div w:id="907768454">
      <w:bodyDiv w:val="1"/>
      <w:marLeft w:val="0"/>
      <w:marRight w:val="0"/>
      <w:marTop w:val="0"/>
      <w:marBottom w:val="0"/>
      <w:divBdr>
        <w:top w:val="none" w:sz="0" w:space="0" w:color="auto"/>
        <w:left w:val="none" w:sz="0" w:space="0" w:color="auto"/>
        <w:bottom w:val="none" w:sz="0" w:space="0" w:color="auto"/>
        <w:right w:val="none" w:sz="0" w:space="0" w:color="auto"/>
      </w:divBdr>
      <w:divsChild>
        <w:div w:id="1725833973">
          <w:marLeft w:val="0"/>
          <w:marRight w:val="0"/>
          <w:marTop w:val="0"/>
          <w:marBottom w:val="0"/>
          <w:divBdr>
            <w:top w:val="none" w:sz="0" w:space="0" w:color="auto"/>
            <w:left w:val="none" w:sz="0" w:space="0" w:color="auto"/>
            <w:bottom w:val="none" w:sz="0" w:space="0" w:color="auto"/>
            <w:right w:val="none" w:sz="0" w:space="0" w:color="auto"/>
          </w:divBdr>
          <w:divsChild>
            <w:div w:id="289633978">
              <w:marLeft w:val="0"/>
              <w:marRight w:val="0"/>
              <w:marTop w:val="0"/>
              <w:marBottom w:val="0"/>
              <w:divBdr>
                <w:top w:val="none" w:sz="0" w:space="0" w:color="auto"/>
                <w:left w:val="none" w:sz="0" w:space="0" w:color="auto"/>
                <w:bottom w:val="none" w:sz="0" w:space="0" w:color="auto"/>
                <w:right w:val="none" w:sz="0" w:space="0" w:color="auto"/>
              </w:divBdr>
              <w:divsChild>
                <w:div w:id="19662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86028">
      <w:bodyDiv w:val="1"/>
      <w:marLeft w:val="0"/>
      <w:marRight w:val="0"/>
      <w:marTop w:val="0"/>
      <w:marBottom w:val="0"/>
      <w:divBdr>
        <w:top w:val="none" w:sz="0" w:space="0" w:color="auto"/>
        <w:left w:val="none" w:sz="0" w:space="0" w:color="auto"/>
        <w:bottom w:val="none" w:sz="0" w:space="0" w:color="auto"/>
        <w:right w:val="none" w:sz="0" w:space="0" w:color="auto"/>
      </w:divBdr>
    </w:div>
    <w:div w:id="908349810">
      <w:bodyDiv w:val="1"/>
      <w:marLeft w:val="0"/>
      <w:marRight w:val="0"/>
      <w:marTop w:val="0"/>
      <w:marBottom w:val="0"/>
      <w:divBdr>
        <w:top w:val="none" w:sz="0" w:space="0" w:color="auto"/>
        <w:left w:val="none" w:sz="0" w:space="0" w:color="auto"/>
        <w:bottom w:val="none" w:sz="0" w:space="0" w:color="auto"/>
        <w:right w:val="none" w:sz="0" w:space="0" w:color="auto"/>
      </w:divBdr>
      <w:divsChild>
        <w:div w:id="354814054">
          <w:marLeft w:val="576"/>
          <w:marRight w:val="0"/>
          <w:marTop w:val="120"/>
          <w:marBottom w:val="0"/>
          <w:divBdr>
            <w:top w:val="none" w:sz="0" w:space="0" w:color="auto"/>
            <w:left w:val="none" w:sz="0" w:space="0" w:color="auto"/>
            <w:bottom w:val="none" w:sz="0" w:space="0" w:color="auto"/>
            <w:right w:val="none" w:sz="0" w:space="0" w:color="auto"/>
          </w:divBdr>
        </w:div>
      </w:divsChild>
    </w:div>
    <w:div w:id="910391344">
      <w:bodyDiv w:val="1"/>
      <w:marLeft w:val="0"/>
      <w:marRight w:val="0"/>
      <w:marTop w:val="0"/>
      <w:marBottom w:val="0"/>
      <w:divBdr>
        <w:top w:val="none" w:sz="0" w:space="0" w:color="auto"/>
        <w:left w:val="none" w:sz="0" w:space="0" w:color="auto"/>
        <w:bottom w:val="none" w:sz="0" w:space="0" w:color="auto"/>
        <w:right w:val="none" w:sz="0" w:space="0" w:color="auto"/>
      </w:divBdr>
      <w:divsChild>
        <w:div w:id="949821891">
          <w:marLeft w:val="0"/>
          <w:marRight w:val="0"/>
          <w:marTop w:val="0"/>
          <w:marBottom w:val="0"/>
          <w:divBdr>
            <w:top w:val="none" w:sz="0" w:space="0" w:color="auto"/>
            <w:left w:val="none" w:sz="0" w:space="0" w:color="auto"/>
            <w:bottom w:val="none" w:sz="0" w:space="0" w:color="auto"/>
            <w:right w:val="none" w:sz="0" w:space="0" w:color="auto"/>
          </w:divBdr>
          <w:divsChild>
            <w:div w:id="526020330">
              <w:marLeft w:val="0"/>
              <w:marRight w:val="0"/>
              <w:marTop w:val="0"/>
              <w:marBottom w:val="0"/>
              <w:divBdr>
                <w:top w:val="none" w:sz="0" w:space="0" w:color="auto"/>
                <w:left w:val="none" w:sz="0" w:space="0" w:color="auto"/>
                <w:bottom w:val="none" w:sz="0" w:space="0" w:color="auto"/>
                <w:right w:val="none" w:sz="0" w:space="0" w:color="auto"/>
              </w:divBdr>
              <w:divsChild>
                <w:div w:id="131668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815010">
      <w:bodyDiv w:val="1"/>
      <w:marLeft w:val="0"/>
      <w:marRight w:val="0"/>
      <w:marTop w:val="0"/>
      <w:marBottom w:val="0"/>
      <w:divBdr>
        <w:top w:val="none" w:sz="0" w:space="0" w:color="auto"/>
        <w:left w:val="none" w:sz="0" w:space="0" w:color="auto"/>
        <w:bottom w:val="none" w:sz="0" w:space="0" w:color="auto"/>
        <w:right w:val="none" w:sz="0" w:space="0" w:color="auto"/>
      </w:divBdr>
    </w:div>
    <w:div w:id="923419002">
      <w:bodyDiv w:val="1"/>
      <w:marLeft w:val="0"/>
      <w:marRight w:val="0"/>
      <w:marTop w:val="0"/>
      <w:marBottom w:val="0"/>
      <w:divBdr>
        <w:top w:val="none" w:sz="0" w:space="0" w:color="auto"/>
        <w:left w:val="none" w:sz="0" w:space="0" w:color="auto"/>
        <w:bottom w:val="none" w:sz="0" w:space="0" w:color="auto"/>
        <w:right w:val="none" w:sz="0" w:space="0" w:color="auto"/>
      </w:divBdr>
      <w:divsChild>
        <w:div w:id="934245465">
          <w:marLeft w:val="0"/>
          <w:marRight w:val="0"/>
          <w:marTop w:val="0"/>
          <w:marBottom w:val="0"/>
          <w:divBdr>
            <w:top w:val="none" w:sz="0" w:space="0" w:color="auto"/>
            <w:left w:val="none" w:sz="0" w:space="0" w:color="auto"/>
            <w:bottom w:val="none" w:sz="0" w:space="0" w:color="auto"/>
            <w:right w:val="none" w:sz="0" w:space="0" w:color="auto"/>
          </w:divBdr>
          <w:divsChild>
            <w:div w:id="1895651926">
              <w:marLeft w:val="0"/>
              <w:marRight w:val="0"/>
              <w:marTop w:val="0"/>
              <w:marBottom w:val="0"/>
              <w:divBdr>
                <w:top w:val="none" w:sz="0" w:space="0" w:color="auto"/>
                <w:left w:val="none" w:sz="0" w:space="0" w:color="auto"/>
                <w:bottom w:val="none" w:sz="0" w:space="0" w:color="auto"/>
                <w:right w:val="none" w:sz="0" w:space="0" w:color="auto"/>
              </w:divBdr>
              <w:divsChild>
                <w:div w:id="38464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827502">
      <w:bodyDiv w:val="1"/>
      <w:marLeft w:val="0"/>
      <w:marRight w:val="0"/>
      <w:marTop w:val="0"/>
      <w:marBottom w:val="0"/>
      <w:divBdr>
        <w:top w:val="none" w:sz="0" w:space="0" w:color="auto"/>
        <w:left w:val="none" w:sz="0" w:space="0" w:color="auto"/>
        <w:bottom w:val="none" w:sz="0" w:space="0" w:color="auto"/>
        <w:right w:val="none" w:sz="0" w:space="0" w:color="auto"/>
      </w:divBdr>
    </w:div>
    <w:div w:id="940915517">
      <w:bodyDiv w:val="1"/>
      <w:marLeft w:val="0"/>
      <w:marRight w:val="0"/>
      <w:marTop w:val="0"/>
      <w:marBottom w:val="0"/>
      <w:divBdr>
        <w:top w:val="none" w:sz="0" w:space="0" w:color="auto"/>
        <w:left w:val="none" w:sz="0" w:space="0" w:color="auto"/>
        <w:bottom w:val="none" w:sz="0" w:space="0" w:color="auto"/>
        <w:right w:val="none" w:sz="0" w:space="0" w:color="auto"/>
      </w:divBdr>
    </w:div>
    <w:div w:id="946737001">
      <w:bodyDiv w:val="1"/>
      <w:marLeft w:val="0"/>
      <w:marRight w:val="0"/>
      <w:marTop w:val="0"/>
      <w:marBottom w:val="0"/>
      <w:divBdr>
        <w:top w:val="none" w:sz="0" w:space="0" w:color="auto"/>
        <w:left w:val="none" w:sz="0" w:space="0" w:color="auto"/>
        <w:bottom w:val="none" w:sz="0" w:space="0" w:color="auto"/>
        <w:right w:val="none" w:sz="0" w:space="0" w:color="auto"/>
      </w:divBdr>
    </w:div>
    <w:div w:id="953711808">
      <w:bodyDiv w:val="1"/>
      <w:marLeft w:val="0"/>
      <w:marRight w:val="0"/>
      <w:marTop w:val="0"/>
      <w:marBottom w:val="0"/>
      <w:divBdr>
        <w:top w:val="none" w:sz="0" w:space="0" w:color="auto"/>
        <w:left w:val="none" w:sz="0" w:space="0" w:color="auto"/>
        <w:bottom w:val="none" w:sz="0" w:space="0" w:color="auto"/>
        <w:right w:val="none" w:sz="0" w:space="0" w:color="auto"/>
      </w:divBdr>
      <w:divsChild>
        <w:div w:id="574826574">
          <w:marLeft w:val="547"/>
          <w:marRight w:val="0"/>
          <w:marTop w:val="0"/>
          <w:marBottom w:val="0"/>
          <w:divBdr>
            <w:top w:val="none" w:sz="0" w:space="0" w:color="auto"/>
            <w:left w:val="none" w:sz="0" w:space="0" w:color="auto"/>
            <w:bottom w:val="none" w:sz="0" w:space="0" w:color="auto"/>
            <w:right w:val="none" w:sz="0" w:space="0" w:color="auto"/>
          </w:divBdr>
        </w:div>
        <w:div w:id="1355573207">
          <w:marLeft w:val="547"/>
          <w:marRight w:val="0"/>
          <w:marTop w:val="0"/>
          <w:marBottom w:val="0"/>
          <w:divBdr>
            <w:top w:val="none" w:sz="0" w:space="0" w:color="auto"/>
            <w:left w:val="none" w:sz="0" w:space="0" w:color="auto"/>
            <w:bottom w:val="none" w:sz="0" w:space="0" w:color="auto"/>
            <w:right w:val="none" w:sz="0" w:space="0" w:color="auto"/>
          </w:divBdr>
        </w:div>
      </w:divsChild>
    </w:div>
    <w:div w:id="962685813">
      <w:bodyDiv w:val="1"/>
      <w:marLeft w:val="0"/>
      <w:marRight w:val="0"/>
      <w:marTop w:val="0"/>
      <w:marBottom w:val="0"/>
      <w:divBdr>
        <w:top w:val="none" w:sz="0" w:space="0" w:color="auto"/>
        <w:left w:val="none" w:sz="0" w:space="0" w:color="auto"/>
        <w:bottom w:val="none" w:sz="0" w:space="0" w:color="auto"/>
        <w:right w:val="none" w:sz="0" w:space="0" w:color="auto"/>
      </w:divBdr>
    </w:div>
    <w:div w:id="971908356">
      <w:bodyDiv w:val="1"/>
      <w:marLeft w:val="0"/>
      <w:marRight w:val="0"/>
      <w:marTop w:val="0"/>
      <w:marBottom w:val="0"/>
      <w:divBdr>
        <w:top w:val="none" w:sz="0" w:space="0" w:color="auto"/>
        <w:left w:val="none" w:sz="0" w:space="0" w:color="auto"/>
        <w:bottom w:val="none" w:sz="0" w:space="0" w:color="auto"/>
        <w:right w:val="none" w:sz="0" w:space="0" w:color="auto"/>
      </w:divBdr>
      <w:divsChild>
        <w:div w:id="1697000356">
          <w:marLeft w:val="0"/>
          <w:marRight w:val="0"/>
          <w:marTop w:val="0"/>
          <w:marBottom w:val="0"/>
          <w:divBdr>
            <w:top w:val="none" w:sz="0" w:space="0" w:color="auto"/>
            <w:left w:val="none" w:sz="0" w:space="0" w:color="auto"/>
            <w:bottom w:val="none" w:sz="0" w:space="0" w:color="auto"/>
            <w:right w:val="none" w:sz="0" w:space="0" w:color="auto"/>
          </w:divBdr>
          <w:divsChild>
            <w:div w:id="1441753802">
              <w:marLeft w:val="0"/>
              <w:marRight w:val="0"/>
              <w:marTop w:val="0"/>
              <w:marBottom w:val="0"/>
              <w:divBdr>
                <w:top w:val="none" w:sz="0" w:space="0" w:color="auto"/>
                <w:left w:val="none" w:sz="0" w:space="0" w:color="auto"/>
                <w:bottom w:val="none" w:sz="0" w:space="0" w:color="auto"/>
                <w:right w:val="none" w:sz="0" w:space="0" w:color="auto"/>
              </w:divBdr>
              <w:divsChild>
                <w:div w:id="14815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302203">
      <w:bodyDiv w:val="1"/>
      <w:marLeft w:val="0"/>
      <w:marRight w:val="0"/>
      <w:marTop w:val="0"/>
      <w:marBottom w:val="0"/>
      <w:divBdr>
        <w:top w:val="none" w:sz="0" w:space="0" w:color="auto"/>
        <w:left w:val="none" w:sz="0" w:space="0" w:color="auto"/>
        <w:bottom w:val="none" w:sz="0" w:space="0" w:color="auto"/>
        <w:right w:val="none" w:sz="0" w:space="0" w:color="auto"/>
      </w:divBdr>
    </w:div>
    <w:div w:id="986394698">
      <w:bodyDiv w:val="1"/>
      <w:marLeft w:val="0"/>
      <w:marRight w:val="0"/>
      <w:marTop w:val="0"/>
      <w:marBottom w:val="0"/>
      <w:divBdr>
        <w:top w:val="none" w:sz="0" w:space="0" w:color="auto"/>
        <w:left w:val="none" w:sz="0" w:space="0" w:color="auto"/>
        <w:bottom w:val="none" w:sz="0" w:space="0" w:color="auto"/>
        <w:right w:val="none" w:sz="0" w:space="0" w:color="auto"/>
      </w:divBdr>
    </w:div>
    <w:div w:id="989408475">
      <w:bodyDiv w:val="1"/>
      <w:marLeft w:val="0"/>
      <w:marRight w:val="0"/>
      <w:marTop w:val="0"/>
      <w:marBottom w:val="0"/>
      <w:divBdr>
        <w:top w:val="none" w:sz="0" w:space="0" w:color="auto"/>
        <w:left w:val="none" w:sz="0" w:space="0" w:color="auto"/>
        <w:bottom w:val="none" w:sz="0" w:space="0" w:color="auto"/>
        <w:right w:val="none" w:sz="0" w:space="0" w:color="auto"/>
      </w:divBdr>
    </w:div>
    <w:div w:id="991560208">
      <w:bodyDiv w:val="1"/>
      <w:marLeft w:val="0"/>
      <w:marRight w:val="0"/>
      <w:marTop w:val="0"/>
      <w:marBottom w:val="0"/>
      <w:divBdr>
        <w:top w:val="none" w:sz="0" w:space="0" w:color="auto"/>
        <w:left w:val="none" w:sz="0" w:space="0" w:color="auto"/>
        <w:bottom w:val="none" w:sz="0" w:space="0" w:color="auto"/>
        <w:right w:val="none" w:sz="0" w:space="0" w:color="auto"/>
      </w:divBdr>
    </w:div>
    <w:div w:id="1000933727">
      <w:bodyDiv w:val="1"/>
      <w:marLeft w:val="0"/>
      <w:marRight w:val="0"/>
      <w:marTop w:val="0"/>
      <w:marBottom w:val="0"/>
      <w:divBdr>
        <w:top w:val="none" w:sz="0" w:space="0" w:color="auto"/>
        <w:left w:val="none" w:sz="0" w:space="0" w:color="auto"/>
        <w:bottom w:val="none" w:sz="0" w:space="0" w:color="auto"/>
        <w:right w:val="none" w:sz="0" w:space="0" w:color="auto"/>
      </w:divBdr>
      <w:divsChild>
        <w:div w:id="863786932">
          <w:marLeft w:val="0"/>
          <w:marRight w:val="0"/>
          <w:marTop w:val="0"/>
          <w:marBottom w:val="0"/>
          <w:divBdr>
            <w:top w:val="none" w:sz="0" w:space="0" w:color="auto"/>
            <w:left w:val="none" w:sz="0" w:space="0" w:color="auto"/>
            <w:bottom w:val="none" w:sz="0" w:space="0" w:color="auto"/>
            <w:right w:val="none" w:sz="0" w:space="0" w:color="auto"/>
          </w:divBdr>
          <w:divsChild>
            <w:div w:id="2041512621">
              <w:marLeft w:val="0"/>
              <w:marRight w:val="0"/>
              <w:marTop w:val="0"/>
              <w:marBottom w:val="0"/>
              <w:divBdr>
                <w:top w:val="none" w:sz="0" w:space="0" w:color="auto"/>
                <w:left w:val="none" w:sz="0" w:space="0" w:color="auto"/>
                <w:bottom w:val="none" w:sz="0" w:space="0" w:color="auto"/>
                <w:right w:val="none" w:sz="0" w:space="0" w:color="auto"/>
              </w:divBdr>
              <w:divsChild>
                <w:div w:id="11510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892996">
      <w:bodyDiv w:val="1"/>
      <w:marLeft w:val="0"/>
      <w:marRight w:val="0"/>
      <w:marTop w:val="0"/>
      <w:marBottom w:val="0"/>
      <w:divBdr>
        <w:top w:val="none" w:sz="0" w:space="0" w:color="auto"/>
        <w:left w:val="none" w:sz="0" w:space="0" w:color="auto"/>
        <w:bottom w:val="none" w:sz="0" w:space="0" w:color="auto"/>
        <w:right w:val="none" w:sz="0" w:space="0" w:color="auto"/>
      </w:divBdr>
    </w:div>
    <w:div w:id="1005279779">
      <w:bodyDiv w:val="1"/>
      <w:marLeft w:val="0"/>
      <w:marRight w:val="0"/>
      <w:marTop w:val="0"/>
      <w:marBottom w:val="0"/>
      <w:divBdr>
        <w:top w:val="none" w:sz="0" w:space="0" w:color="auto"/>
        <w:left w:val="none" w:sz="0" w:space="0" w:color="auto"/>
        <w:bottom w:val="none" w:sz="0" w:space="0" w:color="auto"/>
        <w:right w:val="none" w:sz="0" w:space="0" w:color="auto"/>
      </w:divBdr>
      <w:divsChild>
        <w:div w:id="1498643209">
          <w:marLeft w:val="576"/>
          <w:marRight w:val="0"/>
          <w:marTop w:val="60"/>
          <w:marBottom w:val="0"/>
          <w:divBdr>
            <w:top w:val="none" w:sz="0" w:space="0" w:color="auto"/>
            <w:left w:val="none" w:sz="0" w:space="0" w:color="auto"/>
            <w:bottom w:val="none" w:sz="0" w:space="0" w:color="auto"/>
            <w:right w:val="none" w:sz="0" w:space="0" w:color="auto"/>
          </w:divBdr>
        </w:div>
      </w:divsChild>
    </w:div>
    <w:div w:id="1006514416">
      <w:bodyDiv w:val="1"/>
      <w:marLeft w:val="0"/>
      <w:marRight w:val="0"/>
      <w:marTop w:val="0"/>
      <w:marBottom w:val="0"/>
      <w:divBdr>
        <w:top w:val="none" w:sz="0" w:space="0" w:color="auto"/>
        <w:left w:val="none" w:sz="0" w:space="0" w:color="auto"/>
        <w:bottom w:val="none" w:sz="0" w:space="0" w:color="auto"/>
        <w:right w:val="none" w:sz="0" w:space="0" w:color="auto"/>
      </w:divBdr>
      <w:divsChild>
        <w:div w:id="1282571621">
          <w:marLeft w:val="0"/>
          <w:marRight w:val="0"/>
          <w:marTop w:val="0"/>
          <w:marBottom w:val="0"/>
          <w:divBdr>
            <w:top w:val="none" w:sz="0" w:space="0" w:color="auto"/>
            <w:left w:val="none" w:sz="0" w:space="0" w:color="auto"/>
            <w:bottom w:val="none" w:sz="0" w:space="0" w:color="auto"/>
            <w:right w:val="none" w:sz="0" w:space="0" w:color="auto"/>
          </w:divBdr>
          <w:divsChild>
            <w:div w:id="1026445393">
              <w:marLeft w:val="0"/>
              <w:marRight w:val="0"/>
              <w:marTop w:val="0"/>
              <w:marBottom w:val="0"/>
              <w:divBdr>
                <w:top w:val="none" w:sz="0" w:space="0" w:color="auto"/>
                <w:left w:val="none" w:sz="0" w:space="0" w:color="auto"/>
                <w:bottom w:val="none" w:sz="0" w:space="0" w:color="auto"/>
                <w:right w:val="none" w:sz="0" w:space="0" w:color="auto"/>
              </w:divBdr>
              <w:divsChild>
                <w:div w:id="7313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751017">
      <w:bodyDiv w:val="1"/>
      <w:marLeft w:val="0"/>
      <w:marRight w:val="0"/>
      <w:marTop w:val="0"/>
      <w:marBottom w:val="0"/>
      <w:divBdr>
        <w:top w:val="none" w:sz="0" w:space="0" w:color="auto"/>
        <w:left w:val="none" w:sz="0" w:space="0" w:color="auto"/>
        <w:bottom w:val="none" w:sz="0" w:space="0" w:color="auto"/>
        <w:right w:val="none" w:sz="0" w:space="0" w:color="auto"/>
      </w:divBdr>
    </w:div>
    <w:div w:id="1013535866">
      <w:bodyDiv w:val="1"/>
      <w:marLeft w:val="0"/>
      <w:marRight w:val="0"/>
      <w:marTop w:val="0"/>
      <w:marBottom w:val="0"/>
      <w:divBdr>
        <w:top w:val="none" w:sz="0" w:space="0" w:color="auto"/>
        <w:left w:val="none" w:sz="0" w:space="0" w:color="auto"/>
        <w:bottom w:val="none" w:sz="0" w:space="0" w:color="auto"/>
        <w:right w:val="none" w:sz="0" w:space="0" w:color="auto"/>
      </w:divBdr>
      <w:divsChild>
        <w:div w:id="1683631956">
          <w:marLeft w:val="576"/>
          <w:marRight w:val="0"/>
          <w:marTop w:val="120"/>
          <w:marBottom w:val="0"/>
          <w:divBdr>
            <w:top w:val="none" w:sz="0" w:space="0" w:color="auto"/>
            <w:left w:val="none" w:sz="0" w:space="0" w:color="auto"/>
            <w:bottom w:val="none" w:sz="0" w:space="0" w:color="auto"/>
            <w:right w:val="none" w:sz="0" w:space="0" w:color="auto"/>
          </w:divBdr>
        </w:div>
        <w:div w:id="1806922225">
          <w:marLeft w:val="576"/>
          <w:marRight w:val="0"/>
          <w:marTop w:val="120"/>
          <w:marBottom w:val="0"/>
          <w:divBdr>
            <w:top w:val="none" w:sz="0" w:space="0" w:color="auto"/>
            <w:left w:val="none" w:sz="0" w:space="0" w:color="auto"/>
            <w:bottom w:val="none" w:sz="0" w:space="0" w:color="auto"/>
            <w:right w:val="none" w:sz="0" w:space="0" w:color="auto"/>
          </w:divBdr>
        </w:div>
      </w:divsChild>
    </w:div>
    <w:div w:id="1022323057">
      <w:bodyDiv w:val="1"/>
      <w:marLeft w:val="0"/>
      <w:marRight w:val="0"/>
      <w:marTop w:val="0"/>
      <w:marBottom w:val="0"/>
      <w:divBdr>
        <w:top w:val="none" w:sz="0" w:space="0" w:color="auto"/>
        <w:left w:val="none" w:sz="0" w:space="0" w:color="auto"/>
        <w:bottom w:val="none" w:sz="0" w:space="0" w:color="auto"/>
        <w:right w:val="none" w:sz="0" w:space="0" w:color="auto"/>
      </w:divBdr>
    </w:div>
    <w:div w:id="1022904319">
      <w:bodyDiv w:val="1"/>
      <w:marLeft w:val="0"/>
      <w:marRight w:val="0"/>
      <w:marTop w:val="0"/>
      <w:marBottom w:val="0"/>
      <w:divBdr>
        <w:top w:val="none" w:sz="0" w:space="0" w:color="auto"/>
        <w:left w:val="none" w:sz="0" w:space="0" w:color="auto"/>
        <w:bottom w:val="none" w:sz="0" w:space="0" w:color="auto"/>
        <w:right w:val="none" w:sz="0" w:space="0" w:color="auto"/>
      </w:divBdr>
    </w:div>
    <w:div w:id="1025210587">
      <w:bodyDiv w:val="1"/>
      <w:marLeft w:val="0"/>
      <w:marRight w:val="0"/>
      <w:marTop w:val="0"/>
      <w:marBottom w:val="0"/>
      <w:divBdr>
        <w:top w:val="none" w:sz="0" w:space="0" w:color="auto"/>
        <w:left w:val="none" w:sz="0" w:space="0" w:color="auto"/>
        <w:bottom w:val="none" w:sz="0" w:space="0" w:color="auto"/>
        <w:right w:val="none" w:sz="0" w:space="0" w:color="auto"/>
      </w:divBdr>
    </w:div>
    <w:div w:id="1025981347">
      <w:bodyDiv w:val="1"/>
      <w:marLeft w:val="0"/>
      <w:marRight w:val="0"/>
      <w:marTop w:val="0"/>
      <w:marBottom w:val="0"/>
      <w:divBdr>
        <w:top w:val="none" w:sz="0" w:space="0" w:color="auto"/>
        <w:left w:val="none" w:sz="0" w:space="0" w:color="auto"/>
        <w:bottom w:val="none" w:sz="0" w:space="0" w:color="auto"/>
        <w:right w:val="none" w:sz="0" w:space="0" w:color="auto"/>
      </w:divBdr>
    </w:div>
    <w:div w:id="1028138727">
      <w:bodyDiv w:val="1"/>
      <w:marLeft w:val="0"/>
      <w:marRight w:val="0"/>
      <w:marTop w:val="0"/>
      <w:marBottom w:val="0"/>
      <w:divBdr>
        <w:top w:val="none" w:sz="0" w:space="0" w:color="auto"/>
        <w:left w:val="none" w:sz="0" w:space="0" w:color="auto"/>
        <w:bottom w:val="none" w:sz="0" w:space="0" w:color="auto"/>
        <w:right w:val="none" w:sz="0" w:space="0" w:color="auto"/>
      </w:divBdr>
    </w:div>
    <w:div w:id="1030644379">
      <w:bodyDiv w:val="1"/>
      <w:marLeft w:val="0"/>
      <w:marRight w:val="0"/>
      <w:marTop w:val="0"/>
      <w:marBottom w:val="0"/>
      <w:divBdr>
        <w:top w:val="none" w:sz="0" w:space="0" w:color="auto"/>
        <w:left w:val="none" w:sz="0" w:space="0" w:color="auto"/>
        <w:bottom w:val="none" w:sz="0" w:space="0" w:color="auto"/>
        <w:right w:val="none" w:sz="0" w:space="0" w:color="auto"/>
      </w:divBdr>
    </w:div>
    <w:div w:id="1033386913">
      <w:bodyDiv w:val="1"/>
      <w:marLeft w:val="0"/>
      <w:marRight w:val="0"/>
      <w:marTop w:val="0"/>
      <w:marBottom w:val="0"/>
      <w:divBdr>
        <w:top w:val="none" w:sz="0" w:space="0" w:color="auto"/>
        <w:left w:val="none" w:sz="0" w:space="0" w:color="auto"/>
        <w:bottom w:val="none" w:sz="0" w:space="0" w:color="auto"/>
        <w:right w:val="none" w:sz="0" w:space="0" w:color="auto"/>
      </w:divBdr>
    </w:div>
    <w:div w:id="1033841901">
      <w:bodyDiv w:val="1"/>
      <w:marLeft w:val="0"/>
      <w:marRight w:val="0"/>
      <w:marTop w:val="0"/>
      <w:marBottom w:val="0"/>
      <w:divBdr>
        <w:top w:val="none" w:sz="0" w:space="0" w:color="auto"/>
        <w:left w:val="none" w:sz="0" w:space="0" w:color="auto"/>
        <w:bottom w:val="none" w:sz="0" w:space="0" w:color="auto"/>
        <w:right w:val="none" w:sz="0" w:space="0" w:color="auto"/>
      </w:divBdr>
    </w:div>
    <w:div w:id="1034574771">
      <w:bodyDiv w:val="1"/>
      <w:marLeft w:val="0"/>
      <w:marRight w:val="0"/>
      <w:marTop w:val="0"/>
      <w:marBottom w:val="0"/>
      <w:divBdr>
        <w:top w:val="none" w:sz="0" w:space="0" w:color="auto"/>
        <w:left w:val="none" w:sz="0" w:space="0" w:color="auto"/>
        <w:bottom w:val="none" w:sz="0" w:space="0" w:color="auto"/>
        <w:right w:val="none" w:sz="0" w:space="0" w:color="auto"/>
      </w:divBdr>
      <w:divsChild>
        <w:div w:id="2045862143">
          <w:marLeft w:val="0"/>
          <w:marRight w:val="0"/>
          <w:marTop w:val="0"/>
          <w:marBottom w:val="0"/>
          <w:divBdr>
            <w:top w:val="none" w:sz="0" w:space="0" w:color="auto"/>
            <w:left w:val="none" w:sz="0" w:space="0" w:color="auto"/>
            <w:bottom w:val="none" w:sz="0" w:space="0" w:color="auto"/>
            <w:right w:val="none" w:sz="0" w:space="0" w:color="auto"/>
          </w:divBdr>
          <w:divsChild>
            <w:div w:id="1272005670">
              <w:marLeft w:val="0"/>
              <w:marRight w:val="0"/>
              <w:marTop w:val="0"/>
              <w:marBottom w:val="0"/>
              <w:divBdr>
                <w:top w:val="none" w:sz="0" w:space="0" w:color="auto"/>
                <w:left w:val="none" w:sz="0" w:space="0" w:color="auto"/>
                <w:bottom w:val="none" w:sz="0" w:space="0" w:color="auto"/>
                <w:right w:val="none" w:sz="0" w:space="0" w:color="auto"/>
              </w:divBdr>
              <w:divsChild>
                <w:div w:id="81213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576388">
      <w:bodyDiv w:val="1"/>
      <w:marLeft w:val="0"/>
      <w:marRight w:val="0"/>
      <w:marTop w:val="0"/>
      <w:marBottom w:val="0"/>
      <w:divBdr>
        <w:top w:val="none" w:sz="0" w:space="0" w:color="auto"/>
        <w:left w:val="none" w:sz="0" w:space="0" w:color="auto"/>
        <w:bottom w:val="none" w:sz="0" w:space="0" w:color="auto"/>
        <w:right w:val="none" w:sz="0" w:space="0" w:color="auto"/>
      </w:divBdr>
    </w:div>
    <w:div w:id="1035666075">
      <w:bodyDiv w:val="1"/>
      <w:marLeft w:val="0"/>
      <w:marRight w:val="0"/>
      <w:marTop w:val="0"/>
      <w:marBottom w:val="0"/>
      <w:divBdr>
        <w:top w:val="none" w:sz="0" w:space="0" w:color="auto"/>
        <w:left w:val="none" w:sz="0" w:space="0" w:color="auto"/>
        <w:bottom w:val="none" w:sz="0" w:space="0" w:color="auto"/>
        <w:right w:val="none" w:sz="0" w:space="0" w:color="auto"/>
      </w:divBdr>
    </w:div>
    <w:div w:id="1038237650">
      <w:bodyDiv w:val="1"/>
      <w:marLeft w:val="0"/>
      <w:marRight w:val="0"/>
      <w:marTop w:val="0"/>
      <w:marBottom w:val="0"/>
      <w:divBdr>
        <w:top w:val="none" w:sz="0" w:space="0" w:color="auto"/>
        <w:left w:val="none" w:sz="0" w:space="0" w:color="auto"/>
        <w:bottom w:val="none" w:sz="0" w:space="0" w:color="auto"/>
        <w:right w:val="none" w:sz="0" w:space="0" w:color="auto"/>
      </w:divBdr>
      <w:divsChild>
        <w:div w:id="994142678">
          <w:marLeft w:val="576"/>
          <w:marRight w:val="0"/>
          <w:marTop w:val="120"/>
          <w:marBottom w:val="0"/>
          <w:divBdr>
            <w:top w:val="none" w:sz="0" w:space="0" w:color="auto"/>
            <w:left w:val="none" w:sz="0" w:space="0" w:color="auto"/>
            <w:bottom w:val="none" w:sz="0" w:space="0" w:color="auto"/>
            <w:right w:val="none" w:sz="0" w:space="0" w:color="auto"/>
          </w:divBdr>
        </w:div>
        <w:div w:id="1107580053">
          <w:marLeft w:val="576"/>
          <w:marRight w:val="0"/>
          <w:marTop w:val="120"/>
          <w:marBottom w:val="0"/>
          <w:divBdr>
            <w:top w:val="none" w:sz="0" w:space="0" w:color="auto"/>
            <w:left w:val="none" w:sz="0" w:space="0" w:color="auto"/>
            <w:bottom w:val="none" w:sz="0" w:space="0" w:color="auto"/>
            <w:right w:val="none" w:sz="0" w:space="0" w:color="auto"/>
          </w:divBdr>
        </w:div>
        <w:div w:id="445005280">
          <w:marLeft w:val="576"/>
          <w:marRight w:val="0"/>
          <w:marTop w:val="120"/>
          <w:marBottom w:val="0"/>
          <w:divBdr>
            <w:top w:val="none" w:sz="0" w:space="0" w:color="auto"/>
            <w:left w:val="none" w:sz="0" w:space="0" w:color="auto"/>
            <w:bottom w:val="none" w:sz="0" w:space="0" w:color="auto"/>
            <w:right w:val="none" w:sz="0" w:space="0" w:color="auto"/>
          </w:divBdr>
        </w:div>
        <w:div w:id="1916671876">
          <w:marLeft w:val="576"/>
          <w:marRight w:val="0"/>
          <w:marTop w:val="120"/>
          <w:marBottom w:val="0"/>
          <w:divBdr>
            <w:top w:val="none" w:sz="0" w:space="0" w:color="auto"/>
            <w:left w:val="none" w:sz="0" w:space="0" w:color="auto"/>
            <w:bottom w:val="none" w:sz="0" w:space="0" w:color="auto"/>
            <w:right w:val="none" w:sz="0" w:space="0" w:color="auto"/>
          </w:divBdr>
        </w:div>
        <w:div w:id="1281766842">
          <w:marLeft w:val="576"/>
          <w:marRight w:val="0"/>
          <w:marTop w:val="120"/>
          <w:marBottom w:val="0"/>
          <w:divBdr>
            <w:top w:val="none" w:sz="0" w:space="0" w:color="auto"/>
            <w:left w:val="none" w:sz="0" w:space="0" w:color="auto"/>
            <w:bottom w:val="none" w:sz="0" w:space="0" w:color="auto"/>
            <w:right w:val="none" w:sz="0" w:space="0" w:color="auto"/>
          </w:divBdr>
        </w:div>
      </w:divsChild>
    </w:div>
    <w:div w:id="1039281241">
      <w:bodyDiv w:val="1"/>
      <w:marLeft w:val="0"/>
      <w:marRight w:val="0"/>
      <w:marTop w:val="0"/>
      <w:marBottom w:val="0"/>
      <w:divBdr>
        <w:top w:val="none" w:sz="0" w:space="0" w:color="auto"/>
        <w:left w:val="none" w:sz="0" w:space="0" w:color="auto"/>
        <w:bottom w:val="none" w:sz="0" w:space="0" w:color="auto"/>
        <w:right w:val="none" w:sz="0" w:space="0" w:color="auto"/>
      </w:divBdr>
    </w:div>
    <w:div w:id="1043017066">
      <w:bodyDiv w:val="1"/>
      <w:marLeft w:val="0"/>
      <w:marRight w:val="0"/>
      <w:marTop w:val="0"/>
      <w:marBottom w:val="0"/>
      <w:divBdr>
        <w:top w:val="none" w:sz="0" w:space="0" w:color="auto"/>
        <w:left w:val="none" w:sz="0" w:space="0" w:color="auto"/>
        <w:bottom w:val="none" w:sz="0" w:space="0" w:color="auto"/>
        <w:right w:val="none" w:sz="0" w:space="0" w:color="auto"/>
      </w:divBdr>
    </w:div>
    <w:div w:id="1053234863">
      <w:bodyDiv w:val="1"/>
      <w:marLeft w:val="0"/>
      <w:marRight w:val="0"/>
      <w:marTop w:val="0"/>
      <w:marBottom w:val="0"/>
      <w:divBdr>
        <w:top w:val="none" w:sz="0" w:space="0" w:color="auto"/>
        <w:left w:val="none" w:sz="0" w:space="0" w:color="auto"/>
        <w:bottom w:val="none" w:sz="0" w:space="0" w:color="auto"/>
        <w:right w:val="none" w:sz="0" w:space="0" w:color="auto"/>
      </w:divBdr>
      <w:divsChild>
        <w:div w:id="1297880007">
          <w:marLeft w:val="0"/>
          <w:marRight w:val="0"/>
          <w:marTop w:val="0"/>
          <w:marBottom w:val="0"/>
          <w:divBdr>
            <w:top w:val="none" w:sz="0" w:space="0" w:color="auto"/>
            <w:left w:val="none" w:sz="0" w:space="0" w:color="auto"/>
            <w:bottom w:val="none" w:sz="0" w:space="0" w:color="auto"/>
            <w:right w:val="none" w:sz="0" w:space="0" w:color="auto"/>
          </w:divBdr>
          <w:divsChild>
            <w:div w:id="2134444361">
              <w:marLeft w:val="0"/>
              <w:marRight w:val="0"/>
              <w:marTop w:val="0"/>
              <w:marBottom w:val="0"/>
              <w:divBdr>
                <w:top w:val="none" w:sz="0" w:space="0" w:color="auto"/>
                <w:left w:val="none" w:sz="0" w:space="0" w:color="auto"/>
                <w:bottom w:val="none" w:sz="0" w:space="0" w:color="auto"/>
                <w:right w:val="none" w:sz="0" w:space="0" w:color="auto"/>
              </w:divBdr>
              <w:divsChild>
                <w:div w:id="132227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168214">
      <w:bodyDiv w:val="1"/>
      <w:marLeft w:val="0"/>
      <w:marRight w:val="0"/>
      <w:marTop w:val="0"/>
      <w:marBottom w:val="0"/>
      <w:divBdr>
        <w:top w:val="none" w:sz="0" w:space="0" w:color="auto"/>
        <w:left w:val="none" w:sz="0" w:space="0" w:color="auto"/>
        <w:bottom w:val="none" w:sz="0" w:space="0" w:color="auto"/>
        <w:right w:val="none" w:sz="0" w:space="0" w:color="auto"/>
      </w:divBdr>
    </w:div>
    <w:div w:id="1065180593">
      <w:bodyDiv w:val="1"/>
      <w:marLeft w:val="0"/>
      <w:marRight w:val="0"/>
      <w:marTop w:val="0"/>
      <w:marBottom w:val="0"/>
      <w:divBdr>
        <w:top w:val="none" w:sz="0" w:space="0" w:color="auto"/>
        <w:left w:val="none" w:sz="0" w:space="0" w:color="auto"/>
        <w:bottom w:val="none" w:sz="0" w:space="0" w:color="auto"/>
        <w:right w:val="none" w:sz="0" w:space="0" w:color="auto"/>
      </w:divBdr>
      <w:divsChild>
        <w:div w:id="1857378128">
          <w:marLeft w:val="576"/>
          <w:marRight w:val="0"/>
          <w:marTop w:val="120"/>
          <w:marBottom w:val="0"/>
          <w:divBdr>
            <w:top w:val="none" w:sz="0" w:space="0" w:color="auto"/>
            <w:left w:val="none" w:sz="0" w:space="0" w:color="auto"/>
            <w:bottom w:val="none" w:sz="0" w:space="0" w:color="auto"/>
            <w:right w:val="none" w:sz="0" w:space="0" w:color="auto"/>
          </w:divBdr>
        </w:div>
      </w:divsChild>
    </w:div>
    <w:div w:id="1073503614">
      <w:bodyDiv w:val="1"/>
      <w:marLeft w:val="0"/>
      <w:marRight w:val="0"/>
      <w:marTop w:val="0"/>
      <w:marBottom w:val="0"/>
      <w:divBdr>
        <w:top w:val="none" w:sz="0" w:space="0" w:color="auto"/>
        <w:left w:val="none" w:sz="0" w:space="0" w:color="auto"/>
        <w:bottom w:val="none" w:sz="0" w:space="0" w:color="auto"/>
        <w:right w:val="none" w:sz="0" w:space="0" w:color="auto"/>
      </w:divBdr>
      <w:divsChild>
        <w:div w:id="867983705">
          <w:marLeft w:val="576"/>
          <w:marRight w:val="0"/>
          <w:marTop w:val="60"/>
          <w:marBottom w:val="0"/>
          <w:divBdr>
            <w:top w:val="none" w:sz="0" w:space="0" w:color="auto"/>
            <w:left w:val="none" w:sz="0" w:space="0" w:color="auto"/>
            <w:bottom w:val="none" w:sz="0" w:space="0" w:color="auto"/>
            <w:right w:val="none" w:sz="0" w:space="0" w:color="auto"/>
          </w:divBdr>
        </w:div>
        <w:div w:id="1151753661">
          <w:marLeft w:val="576"/>
          <w:marRight w:val="0"/>
          <w:marTop w:val="60"/>
          <w:marBottom w:val="0"/>
          <w:divBdr>
            <w:top w:val="none" w:sz="0" w:space="0" w:color="auto"/>
            <w:left w:val="none" w:sz="0" w:space="0" w:color="auto"/>
            <w:bottom w:val="none" w:sz="0" w:space="0" w:color="auto"/>
            <w:right w:val="none" w:sz="0" w:space="0" w:color="auto"/>
          </w:divBdr>
        </w:div>
      </w:divsChild>
    </w:div>
    <w:div w:id="1083532787">
      <w:bodyDiv w:val="1"/>
      <w:marLeft w:val="0"/>
      <w:marRight w:val="0"/>
      <w:marTop w:val="0"/>
      <w:marBottom w:val="0"/>
      <w:divBdr>
        <w:top w:val="none" w:sz="0" w:space="0" w:color="auto"/>
        <w:left w:val="none" w:sz="0" w:space="0" w:color="auto"/>
        <w:bottom w:val="none" w:sz="0" w:space="0" w:color="auto"/>
        <w:right w:val="none" w:sz="0" w:space="0" w:color="auto"/>
      </w:divBdr>
    </w:div>
    <w:div w:id="1101298382">
      <w:bodyDiv w:val="1"/>
      <w:marLeft w:val="0"/>
      <w:marRight w:val="0"/>
      <w:marTop w:val="0"/>
      <w:marBottom w:val="0"/>
      <w:divBdr>
        <w:top w:val="none" w:sz="0" w:space="0" w:color="auto"/>
        <w:left w:val="none" w:sz="0" w:space="0" w:color="auto"/>
        <w:bottom w:val="none" w:sz="0" w:space="0" w:color="auto"/>
        <w:right w:val="none" w:sz="0" w:space="0" w:color="auto"/>
      </w:divBdr>
      <w:divsChild>
        <w:div w:id="1948155401">
          <w:marLeft w:val="0"/>
          <w:marRight w:val="0"/>
          <w:marTop w:val="0"/>
          <w:marBottom w:val="0"/>
          <w:divBdr>
            <w:top w:val="none" w:sz="0" w:space="0" w:color="auto"/>
            <w:left w:val="none" w:sz="0" w:space="0" w:color="auto"/>
            <w:bottom w:val="none" w:sz="0" w:space="0" w:color="auto"/>
            <w:right w:val="none" w:sz="0" w:space="0" w:color="auto"/>
          </w:divBdr>
          <w:divsChild>
            <w:div w:id="1872843718">
              <w:marLeft w:val="0"/>
              <w:marRight w:val="0"/>
              <w:marTop w:val="0"/>
              <w:marBottom w:val="0"/>
              <w:divBdr>
                <w:top w:val="none" w:sz="0" w:space="0" w:color="auto"/>
                <w:left w:val="none" w:sz="0" w:space="0" w:color="auto"/>
                <w:bottom w:val="none" w:sz="0" w:space="0" w:color="auto"/>
                <w:right w:val="none" w:sz="0" w:space="0" w:color="auto"/>
              </w:divBdr>
              <w:divsChild>
                <w:div w:id="61848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720331">
      <w:bodyDiv w:val="1"/>
      <w:marLeft w:val="0"/>
      <w:marRight w:val="0"/>
      <w:marTop w:val="0"/>
      <w:marBottom w:val="0"/>
      <w:divBdr>
        <w:top w:val="none" w:sz="0" w:space="0" w:color="auto"/>
        <w:left w:val="none" w:sz="0" w:space="0" w:color="auto"/>
        <w:bottom w:val="none" w:sz="0" w:space="0" w:color="auto"/>
        <w:right w:val="none" w:sz="0" w:space="0" w:color="auto"/>
      </w:divBdr>
    </w:div>
    <w:div w:id="1105344403">
      <w:bodyDiv w:val="1"/>
      <w:marLeft w:val="0"/>
      <w:marRight w:val="0"/>
      <w:marTop w:val="0"/>
      <w:marBottom w:val="0"/>
      <w:divBdr>
        <w:top w:val="none" w:sz="0" w:space="0" w:color="auto"/>
        <w:left w:val="none" w:sz="0" w:space="0" w:color="auto"/>
        <w:bottom w:val="none" w:sz="0" w:space="0" w:color="auto"/>
        <w:right w:val="none" w:sz="0" w:space="0" w:color="auto"/>
      </w:divBdr>
    </w:div>
    <w:div w:id="1122117203">
      <w:bodyDiv w:val="1"/>
      <w:marLeft w:val="0"/>
      <w:marRight w:val="0"/>
      <w:marTop w:val="0"/>
      <w:marBottom w:val="0"/>
      <w:divBdr>
        <w:top w:val="none" w:sz="0" w:space="0" w:color="auto"/>
        <w:left w:val="none" w:sz="0" w:space="0" w:color="auto"/>
        <w:bottom w:val="none" w:sz="0" w:space="0" w:color="auto"/>
        <w:right w:val="none" w:sz="0" w:space="0" w:color="auto"/>
      </w:divBdr>
    </w:div>
    <w:div w:id="1122765491">
      <w:bodyDiv w:val="1"/>
      <w:marLeft w:val="0"/>
      <w:marRight w:val="0"/>
      <w:marTop w:val="0"/>
      <w:marBottom w:val="0"/>
      <w:divBdr>
        <w:top w:val="none" w:sz="0" w:space="0" w:color="auto"/>
        <w:left w:val="none" w:sz="0" w:space="0" w:color="auto"/>
        <w:bottom w:val="none" w:sz="0" w:space="0" w:color="auto"/>
        <w:right w:val="none" w:sz="0" w:space="0" w:color="auto"/>
      </w:divBdr>
    </w:div>
    <w:div w:id="1136798678">
      <w:bodyDiv w:val="1"/>
      <w:marLeft w:val="0"/>
      <w:marRight w:val="0"/>
      <w:marTop w:val="0"/>
      <w:marBottom w:val="0"/>
      <w:divBdr>
        <w:top w:val="none" w:sz="0" w:space="0" w:color="auto"/>
        <w:left w:val="none" w:sz="0" w:space="0" w:color="auto"/>
        <w:bottom w:val="none" w:sz="0" w:space="0" w:color="auto"/>
        <w:right w:val="none" w:sz="0" w:space="0" w:color="auto"/>
      </w:divBdr>
    </w:div>
    <w:div w:id="1151214333">
      <w:bodyDiv w:val="1"/>
      <w:marLeft w:val="0"/>
      <w:marRight w:val="0"/>
      <w:marTop w:val="0"/>
      <w:marBottom w:val="0"/>
      <w:divBdr>
        <w:top w:val="none" w:sz="0" w:space="0" w:color="auto"/>
        <w:left w:val="none" w:sz="0" w:space="0" w:color="auto"/>
        <w:bottom w:val="none" w:sz="0" w:space="0" w:color="auto"/>
        <w:right w:val="none" w:sz="0" w:space="0" w:color="auto"/>
      </w:divBdr>
    </w:div>
    <w:div w:id="1155300779">
      <w:bodyDiv w:val="1"/>
      <w:marLeft w:val="0"/>
      <w:marRight w:val="0"/>
      <w:marTop w:val="0"/>
      <w:marBottom w:val="0"/>
      <w:divBdr>
        <w:top w:val="none" w:sz="0" w:space="0" w:color="auto"/>
        <w:left w:val="none" w:sz="0" w:space="0" w:color="auto"/>
        <w:bottom w:val="none" w:sz="0" w:space="0" w:color="auto"/>
        <w:right w:val="none" w:sz="0" w:space="0" w:color="auto"/>
      </w:divBdr>
    </w:div>
    <w:div w:id="1155955615">
      <w:bodyDiv w:val="1"/>
      <w:marLeft w:val="0"/>
      <w:marRight w:val="0"/>
      <w:marTop w:val="0"/>
      <w:marBottom w:val="0"/>
      <w:divBdr>
        <w:top w:val="none" w:sz="0" w:space="0" w:color="auto"/>
        <w:left w:val="none" w:sz="0" w:space="0" w:color="auto"/>
        <w:bottom w:val="none" w:sz="0" w:space="0" w:color="auto"/>
        <w:right w:val="none" w:sz="0" w:space="0" w:color="auto"/>
      </w:divBdr>
    </w:div>
    <w:div w:id="1160580460">
      <w:bodyDiv w:val="1"/>
      <w:marLeft w:val="0"/>
      <w:marRight w:val="0"/>
      <w:marTop w:val="0"/>
      <w:marBottom w:val="0"/>
      <w:divBdr>
        <w:top w:val="none" w:sz="0" w:space="0" w:color="auto"/>
        <w:left w:val="none" w:sz="0" w:space="0" w:color="auto"/>
        <w:bottom w:val="none" w:sz="0" w:space="0" w:color="auto"/>
        <w:right w:val="none" w:sz="0" w:space="0" w:color="auto"/>
      </w:divBdr>
    </w:div>
    <w:div w:id="1161894648">
      <w:bodyDiv w:val="1"/>
      <w:marLeft w:val="0"/>
      <w:marRight w:val="0"/>
      <w:marTop w:val="0"/>
      <w:marBottom w:val="0"/>
      <w:divBdr>
        <w:top w:val="none" w:sz="0" w:space="0" w:color="auto"/>
        <w:left w:val="none" w:sz="0" w:space="0" w:color="auto"/>
        <w:bottom w:val="none" w:sz="0" w:space="0" w:color="auto"/>
        <w:right w:val="none" w:sz="0" w:space="0" w:color="auto"/>
      </w:divBdr>
    </w:div>
    <w:div w:id="1166945238">
      <w:bodyDiv w:val="1"/>
      <w:marLeft w:val="0"/>
      <w:marRight w:val="0"/>
      <w:marTop w:val="0"/>
      <w:marBottom w:val="0"/>
      <w:divBdr>
        <w:top w:val="none" w:sz="0" w:space="0" w:color="auto"/>
        <w:left w:val="none" w:sz="0" w:space="0" w:color="auto"/>
        <w:bottom w:val="none" w:sz="0" w:space="0" w:color="auto"/>
        <w:right w:val="none" w:sz="0" w:space="0" w:color="auto"/>
      </w:divBdr>
      <w:divsChild>
        <w:div w:id="2050252603">
          <w:marLeft w:val="576"/>
          <w:marRight w:val="0"/>
          <w:marTop w:val="120"/>
          <w:marBottom w:val="0"/>
          <w:divBdr>
            <w:top w:val="none" w:sz="0" w:space="0" w:color="auto"/>
            <w:left w:val="none" w:sz="0" w:space="0" w:color="auto"/>
            <w:bottom w:val="none" w:sz="0" w:space="0" w:color="auto"/>
            <w:right w:val="none" w:sz="0" w:space="0" w:color="auto"/>
          </w:divBdr>
        </w:div>
        <w:div w:id="379329723">
          <w:marLeft w:val="576"/>
          <w:marRight w:val="0"/>
          <w:marTop w:val="120"/>
          <w:marBottom w:val="0"/>
          <w:divBdr>
            <w:top w:val="none" w:sz="0" w:space="0" w:color="auto"/>
            <w:left w:val="none" w:sz="0" w:space="0" w:color="auto"/>
            <w:bottom w:val="none" w:sz="0" w:space="0" w:color="auto"/>
            <w:right w:val="none" w:sz="0" w:space="0" w:color="auto"/>
          </w:divBdr>
        </w:div>
        <w:div w:id="950362814">
          <w:marLeft w:val="576"/>
          <w:marRight w:val="0"/>
          <w:marTop w:val="120"/>
          <w:marBottom w:val="0"/>
          <w:divBdr>
            <w:top w:val="none" w:sz="0" w:space="0" w:color="auto"/>
            <w:left w:val="none" w:sz="0" w:space="0" w:color="auto"/>
            <w:bottom w:val="none" w:sz="0" w:space="0" w:color="auto"/>
            <w:right w:val="none" w:sz="0" w:space="0" w:color="auto"/>
          </w:divBdr>
        </w:div>
        <w:div w:id="1557280266">
          <w:marLeft w:val="576"/>
          <w:marRight w:val="0"/>
          <w:marTop w:val="120"/>
          <w:marBottom w:val="0"/>
          <w:divBdr>
            <w:top w:val="none" w:sz="0" w:space="0" w:color="auto"/>
            <w:left w:val="none" w:sz="0" w:space="0" w:color="auto"/>
            <w:bottom w:val="none" w:sz="0" w:space="0" w:color="auto"/>
            <w:right w:val="none" w:sz="0" w:space="0" w:color="auto"/>
          </w:divBdr>
        </w:div>
        <w:div w:id="1946035731">
          <w:marLeft w:val="576"/>
          <w:marRight w:val="0"/>
          <w:marTop w:val="120"/>
          <w:marBottom w:val="0"/>
          <w:divBdr>
            <w:top w:val="none" w:sz="0" w:space="0" w:color="auto"/>
            <w:left w:val="none" w:sz="0" w:space="0" w:color="auto"/>
            <w:bottom w:val="none" w:sz="0" w:space="0" w:color="auto"/>
            <w:right w:val="none" w:sz="0" w:space="0" w:color="auto"/>
          </w:divBdr>
        </w:div>
      </w:divsChild>
    </w:div>
    <w:div w:id="1167862728">
      <w:bodyDiv w:val="1"/>
      <w:marLeft w:val="0"/>
      <w:marRight w:val="0"/>
      <w:marTop w:val="0"/>
      <w:marBottom w:val="0"/>
      <w:divBdr>
        <w:top w:val="none" w:sz="0" w:space="0" w:color="auto"/>
        <w:left w:val="none" w:sz="0" w:space="0" w:color="auto"/>
        <w:bottom w:val="none" w:sz="0" w:space="0" w:color="auto"/>
        <w:right w:val="none" w:sz="0" w:space="0" w:color="auto"/>
      </w:divBdr>
      <w:divsChild>
        <w:div w:id="1021594031">
          <w:marLeft w:val="576"/>
          <w:marRight w:val="0"/>
          <w:marTop w:val="120"/>
          <w:marBottom w:val="0"/>
          <w:divBdr>
            <w:top w:val="none" w:sz="0" w:space="0" w:color="auto"/>
            <w:left w:val="none" w:sz="0" w:space="0" w:color="auto"/>
            <w:bottom w:val="none" w:sz="0" w:space="0" w:color="auto"/>
            <w:right w:val="none" w:sz="0" w:space="0" w:color="auto"/>
          </w:divBdr>
        </w:div>
        <w:div w:id="1829708247">
          <w:marLeft w:val="576"/>
          <w:marRight w:val="0"/>
          <w:marTop w:val="120"/>
          <w:marBottom w:val="0"/>
          <w:divBdr>
            <w:top w:val="none" w:sz="0" w:space="0" w:color="auto"/>
            <w:left w:val="none" w:sz="0" w:space="0" w:color="auto"/>
            <w:bottom w:val="none" w:sz="0" w:space="0" w:color="auto"/>
            <w:right w:val="none" w:sz="0" w:space="0" w:color="auto"/>
          </w:divBdr>
        </w:div>
        <w:div w:id="807360056">
          <w:marLeft w:val="576"/>
          <w:marRight w:val="0"/>
          <w:marTop w:val="120"/>
          <w:marBottom w:val="0"/>
          <w:divBdr>
            <w:top w:val="none" w:sz="0" w:space="0" w:color="auto"/>
            <w:left w:val="none" w:sz="0" w:space="0" w:color="auto"/>
            <w:bottom w:val="none" w:sz="0" w:space="0" w:color="auto"/>
            <w:right w:val="none" w:sz="0" w:space="0" w:color="auto"/>
          </w:divBdr>
        </w:div>
      </w:divsChild>
    </w:div>
    <w:div w:id="1176968272">
      <w:bodyDiv w:val="1"/>
      <w:marLeft w:val="0"/>
      <w:marRight w:val="0"/>
      <w:marTop w:val="0"/>
      <w:marBottom w:val="0"/>
      <w:divBdr>
        <w:top w:val="none" w:sz="0" w:space="0" w:color="auto"/>
        <w:left w:val="none" w:sz="0" w:space="0" w:color="auto"/>
        <w:bottom w:val="none" w:sz="0" w:space="0" w:color="auto"/>
        <w:right w:val="none" w:sz="0" w:space="0" w:color="auto"/>
      </w:divBdr>
      <w:divsChild>
        <w:div w:id="31272173">
          <w:marLeft w:val="576"/>
          <w:marRight w:val="0"/>
          <w:marTop w:val="120"/>
          <w:marBottom w:val="120"/>
          <w:divBdr>
            <w:top w:val="none" w:sz="0" w:space="0" w:color="auto"/>
            <w:left w:val="none" w:sz="0" w:space="0" w:color="auto"/>
            <w:bottom w:val="none" w:sz="0" w:space="0" w:color="auto"/>
            <w:right w:val="none" w:sz="0" w:space="0" w:color="auto"/>
          </w:divBdr>
        </w:div>
        <w:div w:id="575825811">
          <w:marLeft w:val="576"/>
          <w:marRight w:val="0"/>
          <w:marTop w:val="120"/>
          <w:marBottom w:val="120"/>
          <w:divBdr>
            <w:top w:val="none" w:sz="0" w:space="0" w:color="auto"/>
            <w:left w:val="none" w:sz="0" w:space="0" w:color="auto"/>
            <w:bottom w:val="none" w:sz="0" w:space="0" w:color="auto"/>
            <w:right w:val="none" w:sz="0" w:space="0" w:color="auto"/>
          </w:divBdr>
        </w:div>
        <w:div w:id="1139953795">
          <w:marLeft w:val="576"/>
          <w:marRight w:val="0"/>
          <w:marTop w:val="120"/>
          <w:marBottom w:val="120"/>
          <w:divBdr>
            <w:top w:val="none" w:sz="0" w:space="0" w:color="auto"/>
            <w:left w:val="none" w:sz="0" w:space="0" w:color="auto"/>
            <w:bottom w:val="none" w:sz="0" w:space="0" w:color="auto"/>
            <w:right w:val="none" w:sz="0" w:space="0" w:color="auto"/>
          </w:divBdr>
        </w:div>
      </w:divsChild>
    </w:div>
    <w:div w:id="1180242327">
      <w:bodyDiv w:val="1"/>
      <w:marLeft w:val="0"/>
      <w:marRight w:val="0"/>
      <w:marTop w:val="0"/>
      <w:marBottom w:val="0"/>
      <w:divBdr>
        <w:top w:val="none" w:sz="0" w:space="0" w:color="auto"/>
        <w:left w:val="none" w:sz="0" w:space="0" w:color="auto"/>
        <w:bottom w:val="none" w:sz="0" w:space="0" w:color="auto"/>
        <w:right w:val="none" w:sz="0" w:space="0" w:color="auto"/>
      </w:divBdr>
    </w:div>
    <w:div w:id="1187450695">
      <w:bodyDiv w:val="1"/>
      <w:marLeft w:val="0"/>
      <w:marRight w:val="0"/>
      <w:marTop w:val="0"/>
      <w:marBottom w:val="0"/>
      <w:divBdr>
        <w:top w:val="none" w:sz="0" w:space="0" w:color="auto"/>
        <w:left w:val="none" w:sz="0" w:space="0" w:color="auto"/>
        <w:bottom w:val="none" w:sz="0" w:space="0" w:color="auto"/>
        <w:right w:val="none" w:sz="0" w:space="0" w:color="auto"/>
      </w:divBdr>
      <w:divsChild>
        <w:div w:id="1275286229">
          <w:marLeft w:val="0"/>
          <w:marRight w:val="0"/>
          <w:marTop w:val="0"/>
          <w:marBottom w:val="0"/>
          <w:divBdr>
            <w:top w:val="none" w:sz="0" w:space="0" w:color="auto"/>
            <w:left w:val="none" w:sz="0" w:space="0" w:color="auto"/>
            <w:bottom w:val="none" w:sz="0" w:space="0" w:color="auto"/>
            <w:right w:val="none" w:sz="0" w:space="0" w:color="auto"/>
          </w:divBdr>
          <w:divsChild>
            <w:div w:id="1685401695">
              <w:marLeft w:val="0"/>
              <w:marRight w:val="0"/>
              <w:marTop w:val="0"/>
              <w:marBottom w:val="0"/>
              <w:divBdr>
                <w:top w:val="none" w:sz="0" w:space="0" w:color="auto"/>
                <w:left w:val="none" w:sz="0" w:space="0" w:color="auto"/>
                <w:bottom w:val="none" w:sz="0" w:space="0" w:color="auto"/>
                <w:right w:val="none" w:sz="0" w:space="0" w:color="auto"/>
              </w:divBdr>
              <w:divsChild>
                <w:div w:id="129972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30462">
      <w:bodyDiv w:val="1"/>
      <w:marLeft w:val="0"/>
      <w:marRight w:val="0"/>
      <w:marTop w:val="0"/>
      <w:marBottom w:val="0"/>
      <w:divBdr>
        <w:top w:val="none" w:sz="0" w:space="0" w:color="auto"/>
        <w:left w:val="none" w:sz="0" w:space="0" w:color="auto"/>
        <w:bottom w:val="none" w:sz="0" w:space="0" w:color="auto"/>
        <w:right w:val="none" w:sz="0" w:space="0" w:color="auto"/>
      </w:divBdr>
    </w:div>
    <w:div w:id="1197038956">
      <w:bodyDiv w:val="1"/>
      <w:marLeft w:val="0"/>
      <w:marRight w:val="0"/>
      <w:marTop w:val="0"/>
      <w:marBottom w:val="0"/>
      <w:divBdr>
        <w:top w:val="none" w:sz="0" w:space="0" w:color="auto"/>
        <w:left w:val="none" w:sz="0" w:space="0" w:color="auto"/>
        <w:bottom w:val="none" w:sz="0" w:space="0" w:color="auto"/>
        <w:right w:val="none" w:sz="0" w:space="0" w:color="auto"/>
      </w:divBdr>
      <w:divsChild>
        <w:div w:id="1468860077">
          <w:marLeft w:val="576"/>
          <w:marRight w:val="0"/>
          <w:marTop w:val="120"/>
          <w:marBottom w:val="0"/>
          <w:divBdr>
            <w:top w:val="none" w:sz="0" w:space="0" w:color="auto"/>
            <w:left w:val="none" w:sz="0" w:space="0" w:color="auto"/>
            <w:bottom w:val="none" w:sz="0" w:space="0" w:color="auto"/>
            <w:right w:val="none" w:sz="0" w:space="0" w:color="auto"/>
          </w:divBdr>
        </w:div>
        <w:div w:id="1032651050">
          <w:marLeft w:val="576"/>
          <w:marRight w:val="0"/>
          <w:marTop w:val="120"/>
          <w:marBottom w:val="0"/>
          <w:divBdr>
            <w:top w:val="none" w:sz="0" w:space="0" w:color="auto"/>
            <w:left w:val="none" w:sz="0" w:space="0" w:color="auto"/>
            <w:bottom w:val="none" w:sz="0" w:space="0" w:color="auto"/>
            <w:right w:val="none" w:sz="0" w:space="0" w:color="auto"/>
          </w:divBdr>
        </w:div>
        <w:div w:id="1699962214">
          <w:marLeft w:val="576"/>
          <w:marRight w:val="0"/>
          <w:marTop w:val="120"/>
          <w:marBottom w:val="0"/>
          <w:divBdr>
            <w:top w:val="none" w:sz="0" w:space="0" w:color="auto"/>
            <w:left w:val="none" w:sz="0" w:space="0" w:color="auto"/>
            <w:bottom w:val="none" w:sz="0" w:space="0" w:color="auto"/>
            <w:right w:val="none" w:sz="0" w:space="0" w:color="auto"/>
          </w:divBdr>
        </w:div>
      </w:divsChild>
    </w:div>
    <w:div w:id="1197430881">
      <w:bodyDiv w:val="1"/>
      <w:marLeft w:val="0"/>
      <w:marRight w:val="0"/>
      <w:marTop w:val="0"/>
      <w:marBottom w:val="0"/>
      <w:divBdr>
        <w:top w:val="none" w:sz="0" w:space="0" w:color="auto"/>
        <w:left w:val="none" w:sz="0" w:space="0" w:color="auto"/>
        <w:bottom w:val="none" w:sz="0" w:space="0" w:color="auto"/>
        <w:right w:val="none" w:sz="0" w:space="0" w:color="auto"/>
      </w:divBdr>
      <w:divsChild>
        <w:div w:id="464935282">
          <w:marLeft w:val="547"/>
          <w:marRight w:val="0"/>
          <w:marTop w:val="0"/>
          <w:marBottom w:val="0"/>
          <w:divBdr>
            <w:top w:val="none" w:sz="0" w:space="0" w:color="auto"/>
            <w:left w:val="none" w:sz="0" w:space="0" w:color="auto"/>
            <w:bottom w:val="none" w:sz="0" w:space="0" w:color="auto"/>
            <w:right w:val="none" w:sz="0" w:space="0" w:color="auto"/>
          </w:divBdr>
        </w:div>
        <w:div w:id="2134858989">
          <w:marLeft w:val="1166"/>
          <w:marRight w:val="0"/>
          <w:marTop w:val="0"/>
          <w:marBottom w:val="0"/>
          <w:divBdr>
            <w:top w:val="none" w:sz="0" w:space="0" w:color="auto"/>
            <w:left w:val="none" w:sz="0" w:space="0" w:color="auto"/>
            <w:bottom w:val="none" w:sz="0" w:space="0" w:color="auto"/>
            <w:right w:val="none" w:sz="0" w:space="0" w:color="auto"/>
          </w:divBdr>
        </w:div>
        <w:div w:id="45492851">
          <w:marLeft w:val="547"/>
          <w:marRight w:val="0"/>
          <w:marTop w:val="0"/>
          <w:marBottom w:val="0"/>
          <w:divBdr>
            <w:top w:val="none" w:sz="0" w:space="0" w:color="auto"/>
            <w:left w:val="none" w:sz="0" w:space="0" w:color="auto"/>
            <w:bottom w:val="none" w:sz="0" w:space="0" w:color="auto"/>
            <w:right w:val="none" w:sz="0" w:space="0" w:color="auto"/>
          </w:divBdr>
        </w:div>
        <w:div w:id="1156646322">
          <w:marLeft w:val="1166"/>
          <w:marRight w:val="0"/>
          <w:marTop w:val="0"/>
          <w:marBottom w:val="0"/>
          <w:divBdr>
            <w:top w:val="none" w:sz="0" w:space="0" w:color="auto"/>
            <w:left w:val="none" w:sz="0" w:space="0" w:color="auto"/>
            <w:bottom w:val="none" w:sz="0" w:space="0" w:color="auto"/>
            <w:right w:val="none" w:sz="0" w:space="0" w:color="auto"/>
          </w:divBdr>
        </w:div>
        <w:div w:id="8651110">
          <w:marLeft w:val="547"/>
          <w:marRight w:val="0"/>
          <w:marTop w:val="0"/>
          <w:marBottom w:val="0"/>
          <w:divBdr>
            <w:top w:val="none" w:sz="0" w:space="0" w:color="auto"/>
            <w:left w:val="none" w:sz="0" w:space="0" w:color="auto"/>
            <w:bottom w:val="none" w:sz="0" w:space="0" w:color="auto"/>
            <w:right w:val="none" w:sz="0" w:space="0" w:color="auto"/>
          </w:divBdr>
        </w:div>
        <w:div w:id="1859537424">
          <w:marLeft w:val="1166"/>
          <w:marRight w:val="0"/>
          <w:marTop w:val="0"/>
          <w:marBottom w:val="0"/>
          <w:divBdr>
            <w:top w:val="none" w:sz="0" w:space="0" w:color="auto"/>
            <w:left w:val="none" w:sz="0" w:space="0" w:color="auto"/>
            <w:bottom w:val="none" w:sz="0" w:space="0" w:color="auto"/>
            <w:right w:val="none" w:sz="0" w:space="0" w:color="auto"/>
          </w:divBdr>
        </w:div>
        <w:div w:id="301076900">
          <w:marLeft w:val="1166"/>
          <w:marRight w:val="0"/>
          <w:marTop w:val="0"/>
          <w:marBottom w:val="0"/>
          <w:divBdr>
            <w:top w:val="none" w:sz="0" w:space="0" w:color="auto"/>
            <w:left w:val="none" w:sz="0" w:space="0" w:color="auto"/>
            <w:bottom w:val="none" w:sz="0" w:space="0" w:color="auto"/>
            <w:right w:val="none" w:sz="0" w:space="0" w:color="auto"/>
          </w:divBdr>
        </w:div>
      </w:divsChild>
    </w:div>
    <w:div w:id="1202548239">
      <w:bodyDiv w:val="1"/>
      <w:marLeft w:val="0"/>
      <w:marRight w:val="0"/>
      <w:marTop w:val="0"/>
      <w:marBottom w:val="0"/>
      <w:divBdr>
        <w:top w:val="none" w:sz="0" w:space="0" w:color="auto"/>
        <w:left w:val="none" w:sz="0" w:space="0" w:color="auto"/>
        <w:bottom w:val="none" w:sz="0" w:space="0" w:color="auto"/>
        <w:right w:val="none" w:sz="0" w:space="0" w:color="auto"/>
      </w:divBdr>
      <w:divsChild>
        <w:div w:id="31611502">
          <w:marLeft w:val="0"/>
          <w:marRight w:val="0"/>
          <w:marTop w:val="0"/>
          <w:marBottom w:val="0"/>
          <w:divBdr>
            <w:top w:val="none" w:sz="0" w:space="0" w:color="auto"/>
            <w:left w:val="none" w:sz="0" w:space="0" w:color="auto"/>
            <w:bottom w:val="none" w:sz="0" w:space="0" w:color="auto"/>
            <w:right w:val="none" w:sz="0" w:space="0" w:color="auto"/>
          </w:divBdr>
          <w:divsChild>
            <w:div w:id="819148967">
              <w:marLeft w:val="0"/>
              <w:marRight w:val="0"/>
              <w:marTop w:val="0"/>
              <w:marBottom w:val="0"/>
              <w:divBdr>
                <w:top w:val="none" w:sz="0" w:space="0" w:color="auto"/>
                <w:left w:val="none" w:sz="0" w:space="0" w:color="auto"/>
                <w:bottom w:val="none" w:sz="0" w:space="0" w:color="auto"/>
                <w:right w:val="none" w:sz="0" w:space="0" w:color="auto"/>
              </w:divBdr>
              <w:divsChild>
                <w:div w:id="156090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80792">
      <w:bodyDiv w:val="1"/>
      <w:marLeft w:val="0"/>
      <w:marRight w:val="0"/>
      <w:marTop w:val="0"/>
      <w:marBottom w:val="0"/>
      <w:divBdr>
        <w:top w:val="none" w:sz="0" w:space="0" w:color="auto"/>
        <w:left w:val="none" w:sz="0" w:space="0" w:color="auto"/>
        <w:bottom w:val="none" w:sz="0" w:space="0" w:color="auto"/>
        <w:right w:val="none" w:sz="0" w:space="0" w:color="auto"/>
      </w:divBdr>
    </w:div>
    <w:div w:id="1226180160">
      <w:bodyDiv w:val="1"/>
      <w:marLeft w:val="0"/>
      <w:marRight w:val="0"/>
      <w:marTop w:val="0"/>
      <w:marBottom w:val="0"/>
      <w:divBdr>
        <w:top w:val="none" w:sz="0" w:space="0" w:color="auto"/>
        <w:left w:val="none" w:sz="0" w:space="0" w:color="auto"/>
        <w:bottom w:val="none" w:sz="0" w:space="0" w:color="auto"/>
        <w:right w:val="none" w:sz="0" w:space="0" w:color="auto"/>
      </w:divBdr>
    </w:div>
    <w:div w:id="1226799030">
      <w:bodyDiv w:val="1"/>
      <w:marLeft w:val="0"/>
      <w:marRight w:val="0"/>
      <w:marTop w:val="0"/>
      <w:marBottom w:val="0"/>
      <w:divBdr>
        <w:top w:val="none" w:sz="0" w:space="0" w:color="auto"/>
        <w:left w:val="none" w:sz="0" w:space="0" w:color="auto"/>
        <w:bottom w:val="none" w:sz="0" w:space="0" w:color="auto"/>
        <w:right w:val="none" w:sz="0" w:space="0" w:color="auto"/>
      </w:divBdr>
    </w:div>
    <w:div w:id="1228489207">
      <w:bodyDiv w:val="1"/>
      <w:marLeft w:val="0"/>
      <w:marRight w:val="0"/>
      <w:marTop w:val="0"/>
      <w:marBottom w:val="0"/>
      <w:divBdr>
        <w:top w:val="none" w:sz="0" w:space="0" w:color="auto"/>
        <w:left w:val="none" w:sz="0" w:space="0" w:color="auto"/>
        <w:bottom w:val="none" w:sz="0" w:space="0" w:color="auto"/>
        <w:right w:val="none" w:sz="0" w:space="0" w:color="auto"/>
      </w:divBdr>
    </w:div>
    <w:div w:id="1229726547">
      <w:bodyDiv w:val="1"/>
      <w:marLeft w:val="0"/>
      <w:marRight w:val="0"/>
      <w:marTop w:val="0"/>
      <w:marBottom w:val="0"/>
      <w:divBdr>
        <w:top w:val="none" w:sz="0" w:space="0" w:color="auto"/>
        <w:left w:val="none" w:sz="0" w:space="0" w:color="auto"/>
        <w:bottom w:val="none" w:sz="0" w:space="0" w:color="auto"/>
        <w:right w:val="none" w:sz="0" w:space="0" w:color="auto"/>
      </w:divBdr>
    </w:div>
    <w:div w:id="1233151517">
      <w:bodyDiv w:val="1"/>
      <w:marLeft w:val="0"/>
      <w:marRight w:val="0"/>
      <w:marTop w:val="0"/>
      <w:marBottom w:val="0"/>
      <w:divBdr>
        <w:top w:val="none" w:sz="0" w:space="0" w:color="auto"/>
        <w:left w:val="none" w:sz="0" w:space="0" w:color="auto"/>
        <w:bottom w:val="none" w:sz="0" w:space="0" w:color="auto"/>
        <w:right w:val="none" w:sz="0" w:space="0" w:color="auto"/>
      </w:divBdr>
    </w:div>
    <w:div w:id="1234127064">
      <w:bodyDiv w:val="1"/>
      <w:marLeft w:val="0"/>
      <w:marRight w:val="0"/>
      <w:marTop w:val="0"/>
      <w:marBottom w:val="0"/>
      <w:divBdr>
        <w:top w:val="none" w:sz="0" w:space="0" w:color="auto"/>
        <w:left w:val="none" w:sz="0" w:space="0" w:color="auto"/>
        <w:bottom w:val="none" w:sz="0" w:space="0" w:color="auto"/>
        <w:right w:val="none" w:sz="0" w:space="0" w:color="auto"/>
      </w:divBdr>
    </w:div>
    <w:div w:id="1235123632">
      <w:bodyDiv w:val="1"/>
      <w:marLeft w:val="0"/>
      <w:marRight w:val="0"/>
      <w:marTop w:val="0"/>
      <w:marBottom w:val="0"/>
      <w:divBdr>
        <w:top w:val="none" w:sz="0" w:space="0" w:color="auto"/>
        <w:left w:val="none" w:sz="0" w:space="0" w:color="auto"/>
        <w:bottom w:val="none" w:sz="0" w:space="0" w:color="auto"/>
        <w:right w:val="none" w:sz="0" w:space="0" w:color="auto"/>
      </w:divBdr>
    </w:div>
    <w:div w:id="1241981459">
      <w:bodyDiv w:val="1"/>
      <w:marLeft w:val="0"/>
      <w:marRight w:val="0"/>
      <w:marTop w:val="0"/>
      <w:marBottom w:val="0"/>
      <w:divBdr>
        <w:top w:val="none" w:sz="0" w:space="0" w:color="auto"/>
        <w:left w:val="none" w:sz="0" w:space="0" w:color="auto"/>
        <w:bottom w:val="none" w:sz="0" w:space="0" w:color="auto"/>
        <w:right w:val="none" w:sz="0" w:space="0" w:color="auto"/>
      </w:divBdr>
    </w:div>
    <w:div w:id="1244221925">
      <w:bodyDiv w:val="1"/>
      <w:marLeft w:val="0"/>
      <w:marRight w:val="0"/>
      <w:marTop w:val="0"/>
      <w:marBottom w:val="0"/>
      <w:divBdr>
        <w:top w:val="none" w:sz="0" w:space="0" w:color="auto"/>
        <w:left w:val="none" w:sz="0" w:space="0" w:color="auto"/>
        <w:bottom w:val="none" w:sz="0" w:space="0" w:color="auto"/>
        <w:right w:val="none" w:sz="0" w:space="0" w:color="auto"/>
      </w:divBdr>
      <w:divsChild>
        <w:div w:id="987587049">
          <w:marLeft w:val="576"/>
          <w:marRight w:val="0"/>
          <w:marTop w:val="120"/>
          <w:marBottom w:val="0"/>
          <w:divBdr>
            <w:top w:val="none" w:sz="0" w:space="0" w:color="auto"/>
            <w:left w:val="none" w:sz="0" w:space="0" w:color="auto"/>
            <w:bottom w:val="none" w:sz="0" w:space="0" w:color="auto"/>
            <w:right w:val="none" w:sz="0" w:space="0" w:color="auto"/>
          </w:divBdr>
        </w:div>
      </w:divsChild>
    </w:div>
    <w:div w:id="1244725277">
      <w:bodyDiv w:val="1"/>
      <w:marLeft w:val="0"/>
      <w:marRight w:val="0"/>
      <w:marTop w:val="0"/>
      <w:marBottom w:val="0"/>
      <w:divBdr>
        <w:top w:val="none" w:sz="0" w:space="0" w:color="auto"/>
        <w:left w:val="none" w:sz="0" w:space="0" w:color="auto"/>
        <w:bottom w:val="none" w:sz="0" w:space="0" w:color="auto"/>
        <w:right w:val="none" w:sz="0" w:space="0" w:color="auto"/>
      </w:divBdr>
    </w:div>
    <w:div w:id="1247886716">
      <w:bodyDiv w:val="1"/>
      <w:marLeft w:val="0"/>
      <w:marRight w:val="0"/>
      <w:marTop w:val="0"/>
      <w:marBottom w:val="0"/>
      <w:divBdr>
        <w:top w:val="none" w:sz="0" w:space="0" w:color="auto"/>
        <w:left w:val="none" w:sz="0" w:space="0" w:color="auto"/>
        <w:bottom w:val="none" w:sz="0" w:space="0" w:color="auto"/>
        <w:right w:val="none" w:sz="0" w:space="0" w:color="auto"/>
      </w:divBdr>
      <w:divsChild>
        <w:div w:id="184905431">
          <w:marLeft w:val="0"/>
          <w:marRight w:val="0"/>
          <w:marTop w:val="0"/>
          <w:marBottom w:val="0"/>
          <w:divBdr>
            <w:top w:val="none" w:sz="0" w:space="0" w:color="auto"/>
            <w:left w:val="none" w:sz="0" w:space="0" w:color="auto"/>
            <w:bottom w:val="none" w:sz="0" w:space="0" w:color="auto"/>
            <w:right w:val="none" w:sz="0" w:space="0" w:color="auto"/>
          </w:divBdr>
          <w:divsChild>
            <w:div w:id="250507610">
              <w:marLeft w:val="0"/>
              <w:marRight w:val="0"/>
              <w:marTop w:val="0"/>
              <w:marBottom w:val="0"/>
              <w:divBdr>
                <w:top w:val="none" w:sz="0" w:space="0" w:color="auto"/>
                <w:left w:val="none" w:sz="0" w:space="0" w:color="auto"/>
                <w:bottom w:val="none" w:sz="0" w:space="0" w:color="auto"/>
                <w:right w:val="none" w:sz="0" w:space="0" w:color="auto"/>
              </w:divBdr>
              <w:divsChild>
                <w:div w:id="878863527">
                  <w:marLeft w:val="0"/>
                  <w:marRight w:val="0"/>
                  <w:marTop w:val="0"/>
                  <w:marBottom w:val="0"/>
                  <w:divBdr>
                    <w:top w:val="none" w:sz="0" w:space="0" w:color="auto"/>
                    <w:left w:val="none" w:sz="0" w:space="0" w:color="auto"/>
                    <w:bottom w:val="none" w:sz="0" w:space="0" w:color="auto"/>
                    <w:right w:val="none" w:sz="0" w:space="0" w:color="auto"/>
                  </w:divBdr>
                </w:div>
              </w:divsChild>
            </w:div>
            <w:div w:id="517430698">
              <w:marLeft w:val="0"/>
              <w:marRight w:val="0"/>
              <w:marTop w:val="0"/>
              <w:marBottom w:val="0"/>
              <w:divBdr>
                <w:top w:val="none" w:sz="0" w:space="0" w:color="auto"/>
                <w:left w:val="none" w:sz="0" w:space="0" w:color="auto"/>
                <w:bottom w:val="none" w:sz="0" w:space="0" w:color="auto"/>
                <w:right w:val="none" w:sz="0" w:space="0" w:color="auto"/>
              </w:divBdr>
              <w:divsChild>
                <w:div w:id="572395128">
                  <w:marLeft w:val="0"/>
                  <w:marRight w:val="0"/>
                  <w:marTop w:val="0"/>
                  <w:marBottom w:val="0"/>
                  <w:divBdr>
                    <w:top w:val="none" w:sz="0" w:space="0" w:color="auto"/>
                    <w:left w:val="none" w:sz="0" w:space="0" w:color="auto"/>
                    <w:bottom w:val="none" w:sz="0" w:space="0" w:color="auto"/>
                    <w:right w:val="none" w:sz="0" w:space="0" w:color="auto"/>
                  </w:divBdr>
                </w:div>
              </w:divsChild>
            </w:div>
            <w:div w:id="1247690837">
              <w:marLeft w:val="0"/>
              <w:marRight w:val="0"/>
              <w:marTop w:val="0"/>
              <w:marBottom w:val="0"/>
              <w:divBdr>
                <w:top w:val="none" w:sz="0" w:space="0" w:color="auto"/>
                <w:left w:val="none" w:sz="0" w:space="0" w:color="auto"/>
                <w:bottom w:val="none" w:sz="0" w:space="0" w:color="auto"/>
                <w:right w:val="none" w:sz="0" w:space="0" w:color="auto"/>
              </w:divBdr>
              <w:divsChild>
                <w:div w:id="1421175237">
                  <w:marLeft w:val="0"/>
                  <w:marRight w:val="0"/>
                  <w:marTop w:val="0"/>
                  <w:marBottom w:val="0"/>
                  <w:divBdr>
                    <w:top w:val="none" w:sz="0" w:space="0" w:color="auto"/>
                    <w:left w:val="none" w:sz="0" w:space="0" w:color="auto"/>
                    <w:bottom w:val="none" w:sz="0" w:space="0" w:color="auto"/>
                    <w:right w:val="none" w:sz="0" w:space="0" w:color="auto"/>
                  </w:divBdr>
                </w:div>
              </w:divsChild>
            </w:div>
            <w:div w:id="68308243">
              <w:marLeft w:val="0"/>
              <w:marRight w:val="0"/>
              <w:marTop w:val="0"/>
              <w:marBottom w:val="0"/>
              <w:divBdr>
                <w:top w:val="none" w:sz="0" w:space="0" w:color="auto"/>
                <w:left w:val="none" w:sz="0" w:space="0" w:color="auto"/>
                <w:bottom w:val="none" w:sz="0" w:space="0" w:color="auto"/>
                <w:right w:val="none" w:sz="0" w:space="0" w:color="auto"/>
              </w:divBdr>
              <w:divsChild>
                <w:div w:id="656955605">
                  <w:marLeft w:val="0"/>
                  <w:marRight w:val="0"/>
                  <w:marTop w:val="0"/>
                  <w:marBottom w:val="0"/>
                  <w:divBdr>
                    <w:top w:val="none" w:sz="0" w:space="0" w:color="auto"/>
                    <w:left w:val="none" w:sz="0" w:space="0" w:color="auto"/>
                    <w:bottom w:val="none" w:sz="0" w:space="0" w:color="auto"/>
                    <w:right w:val="none" w:sz="0" w:space="0" w:color="auto"/>
                  </w:divBdr>
                </w:div>
              </w:divsChild>
            </w:div>
            <w:div w:id="1148984466">
              <w:marLeft w:val="0"/>
              <w:marRight w:val="0"/>
              <w:marTop w:val="0"/>
              <w:marBottom w:val="0"/>
              <w:divBdr>
                <w:top w:val="none" w:sz="0" w:space="0" w:color="auto"/>
                <w:left w:val="none" w:sz="0" w:space="0" w:color="auto"/>
                <w:bottom w:val="none" w:sz="0" w:space="0" w:color="auto"/>
                <w:right w:val="none" w:sz="0" w:space="0" w:color="auto"/>
              </w:divBdr>
              <w:divsChild>
                <w:div w:id="1753164284">
                  <w:marLeft w:val="0"/>
                  <w:marRight w:val="0"/>
                  <w:marTop w:val="0"/>
                  <w:marBottom w:val="0"/>
                  <w:divBdr>
                    <w:top w:val="none" w:sz="0" w:space="0" w:color="auto"/>
                    <w:left w:val="none" w:sz="0" w:space="0" w:color="auto"/>
                    <w:bottom w:val="none" w:sz="0" w:space="0" w:color="auto"/>
                    <w:right w:val="none" w:sz="0" w:space="0" w:color="auto"/>
                  </w:divBdr>
                </w:div>
              </w:divsChild>
            </w:div>
            <w:div w:id="1458570429">
              <w:marLeft w:val="0"/>
              <w:marRight w:val="0"/>
              <w:marTop w:val="0"/>
              <w:marBottom w:val="0"/>
              <w:divBdr>
                <w:top w:val="none" w:sz="0" w:space="0" w:color="auto"/>
                <w:left w:val="none" w:sz="0" w:space="0" w:color="auto"/>
                <w:bottom w:val="none" w:sz="0" w:space="0" w:color="auto"/>
                <w:right w:val="none" w:sz="0" w:space="0" w:color="auto"/>
              </w:divBdr>
              <w:divsChild>
                <w:div w:id="605772445">
                  <w:marLeft w:val="0"/>
                  <w:marRight w:val="0"/>
                  <w:marTop w:val="0"/>
                  <w:marBottom w:val="0"/>
                  <w:divBdr>
                    <w:top w:val="none" w:sz="0" w:space="0" w:color="auto"/>
                    <w:left w:val="none" w:sz="0" w:space="0" w:color="auto"/>
                    <w:bottom w:val="none" w:sz="0" w:space="0" w:color="auto"/>
                    <w:right w:val="none" w:sz="0" w:space="0" w:color="auto"/>
                  </w:divBdr>
                </w:div>
              </w:divsChild>
            </w:div>
            <w:div w:id="787628110">
              <w:marLeft w:val="0"/>
              <w:marRight w:val="0"/>
              <w:marTop w:val="0"/>
              <w:marBottom w:val="0"/>
              <w:divBdr>
                <w:top w:val="none" w:sz="0" w:space="0" w:color="auto"/>
                <w:left w:val="none" w:sz="0" w:space="0" w:color="auto"/>
                <w:bottom w:val="none" w:sz="0" w:space="0" w:color="auto"/>
                <w:right w:val="none" w:sz="0" w:space="0" w:color="auto"/>
              </w:divBdr>
              <w:divsChild>
                <w:div w:id="1252667703">
                  <w:marLeft w:val="0"/>
                  <w:marRight w:val="0"/>
                  <w:marTop w:val="0"/>
                  <w:marBottom w:val="0"/>
                  <w:divBdr>
                    <w:top w:val="none" w:sz="0" w:space="0" w:color="auto"/>
                    <w:left w:val="none" w:sz="0" w:space="0" w:color="auto"/>
                    <w:bottom w:val="none" w:sz="0" w:space="0" w:color="auto"/>
                    <w:right w:val="none" w:sz="0" w:space="0" w:color="auto"/>
                  </w:divBdr>
                </w:div>
              </w:divsChild>
            </w:div>
            <w:div w:id="1929263408">
              <w:marLeft w:val="0"/>
              <w:marRight w:val="0"/>
              <w:marTop w:val="0"/>
              <w:marBottom w:val="0"/>
              <w:divBdr>
                <w:top w:val="none" w:sz="0" w:space="0" w:color="auto"/>
                <w:left w:val="none" w:sz="0" w:space="0" w:color="auto"/>
                <w:bottom w:val="none" w:sz="0" w:space="0" w:color="auto"/>
                <w:right w:val="none" w:sz="0" w:space="0" w:color="auto"/>
              </w:divBdr>
              <w:divsChild>
                <w:div w:id="2059621285">
                  <w:marLeft w:val="0"/>
                  <w:marRight w:val="0"/>
                  <w:marTop w:val="0"/>
                  <w:marBottom w:val="0"/>
                  <w:divBdr>
                    <w:top w:val="none" w:sz="0" w:space="0" w:color="auto"/>
                    <w:left w:val="none" w:sz="0" w:space="0" w:color="auto"/>
                    <w:bottom w:val="none" w:sz="0" w:space="0" w:color="auto"/>
                    <w:right w:val="none" w:sz="0" w:space="0" w:color="auto"/>
                  </w:divBdr>
                </w:div>
              </w:divsChild>
            </w:div>
            <w:div w:id="827092171">
              <w:marLeft w:val="0"/>
              <w:marRight w:val="0"/>
              <w:marTop w:val="0"/>
              <w:marBottom w:val="0"/>
              <w:divBdr>
                <w:top w:val="none" w:sz="0" w:space="0" w:color="auto"/>
                <w:left w:val="none" w:sz="0" w:space="0" w:color="auto"/>
                <w:bottom w:val="none" w:sz="0" w:space="0" w:color="auto"/>
                <w:right w:val="none" w:sz="0" w:space="0" w:color="auto"/>
              </w:divBdr>
              <w:divsChild>
                <w:div w:id="1974556746">
                  <w:marLeft w:val="0"/>
                  <w:marRight w:val="0"/>
                  <w:marTop w:val="0"/>
                  <w:marBottom w:val="0"/>
                  <w:divBdr>
                    <w:top w:val="none" w:sz="0" w:space="0" w:color="auto"/>
                    <w:left w:val="none" w:sz="0" w:space="0" w:color="auto"/>
                    <w:bottom w:val="none" w:sz="0" w:space="0" w:color="auto"/>
                    <w:right w:val="none" w:sz="0" w:space="0" w:color="auto"/>
                  </w:divBdr>
                </w:div>
              </w:divsChild>
            </w:div>
            <w:div w:id="1027876814">
              <w:marLeft w:val="0"/>
              <w:marRight w:val="0"/>
              <w:marTop w:val="0"/>
              <w:marBottom w:val="0"/>
              <w:divBdr>
                <w:top w:val="none" w:sz="0" w:space="0" w:color="auto"/>
                <w:left w:val="none" w:sz="0" w:space="0" w:color="auto"/>
                <w:bottom w:val="none" w:sz="0" w:space="0" w:color="auto"/>
                <w:right w:val="none" w:sz="0" w:space="0" w:color="auto"/>
              </w:divBdr>
              <w:divsChild>
                <w:div w:id="1520239861">
                  <w:marLeft w:val="0"/>
                  <w:marRight w:val="0"/>
                  <w:marTop w:val="0"/>
                  <w:marBottom w:val="0"/>
                  <w:divBdr>
                    <w:top w:val="none" w:sz="0" w:space="0" w:color="auto"/>
                    <w:left w:val="none" w:sz="0" w:space="0" w:color="auto"/>
                    <w:bottom w:val="none" w:sz="0" w:space="0" w:color="auto"/>
                    <w:right w:val="none" w:sz="0" w:space="0" w:color="auto"/>
                  </w:divBdr>
                </w:div>
              </w:divsChild>
            </w:div>
            <w:div w:id="808402416">
              <w:marLeft w:val="0"/>
              <w:marRight w:val="0"/>
              <w:marTop w:val="0"/>
              <w:marBottom w:val="0"/>
              <w:divBdr>
                <w:top w:val="none" w:sz="0" w:space="0" w:color="auto"/>
                <w:left w:val="none" w:sz="0" w:space="0" w:color="auto"/>
                <w:bottom w:val="none" w:sz="0" w:space="0" w:color="auto"/>
                <w:right w:val="none" w:sz="0" w:space="0" w:color="auto"/>
              </w:divBdr>
              <w:divsChild>
                <w:div w:id="413212402">
                  <w:marLeft w:val="0"/>
                  <w:marRight w:val="0"/>
                  <w:marTop w:val="0"/>
                  <w:marBottom w:val="0"/>
                  <w:divBdr>
                    <w:top w:val="none" w:sz="0" w:space="0" w:color="auto"/>
                    <w:left w:val="none" w:sz="0" w:space="0" w:color="auto"/>
                    <w:bottom w:val="none" w:sz="0" w:space="0" w:color="auto"/>
                    <w:right w:val="none" w:sz="0" w:space="0" w:color="auto"/>
                  </w:divBdr>
                </w:div>
              </w:divsChild>
            </w:div>
            <w:div w:id="386799434">
              <w:marLeft w:val="0"/>
              <w:marRight w:val="0"/>
              <w:marTop w:val="0"/>
              <w:marBottom w:val="0"/>
              <w:divBdr>
                <w:top w:val="none" w:sz="0" w:space="0" w:color="auto"/>
                <w:left w:val="none" w:sz="0" w:space="0" w:color="auto"/>
                <w:bottom w:val="none" w:sz="0" w:space="0" w:color="auto"/>
                <w:right w:val="none" w:sz="0" w:space="0" w:color="auto"/>
              </w:divBdr>
              <w:divsChild>
                <w:div w:id="66678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768273">
      <w:bodyDiv w:val="1"/>
      <w:marLeft w:val="0"/>
      <w:marRight w:val="0"/>
      <w:marTop w:val="0"/>
      <w:marBottom w:val="0"/>
      <w:divBdr>
        <w:top w:val="none" w:sz="0" w:space="0" w:color="auto"/>
        <w:left w:val="none" w:sz="0" w:space="0" w:color="auto"/>
        <w:bottom w:val="none" w:sz="0" w:space="0" w:color="auto"/>
        <w:right w:val="none" w:sz="0" w:space="0" w:color="auto"/>
      </w:divBdr>
    </w:div>
    <w:div w:id="1251817338">
      <w:bodyDiv w:val="1"/>
      <w:marLeft w:val="0"/>
      <w:marRight w:val="0"/>
      <w:marTop w:val="0"/>
      <w:marBottom w:val="0"/>
      <w:divBdr>
        <w:top w:val="none" w:sz="0" w:space="0" w:color="auto"/>
        <w:left w:val="none" w:sz="0" w:space="0" w:color="auto"/>
        <w:bottom w:val="none" w:sz="0" w:space="0" w:color="auto"/>
        <w:right w:val="none" w:sz="0" w:space="0" w:color="auto"/>
      </w:divBdr>
    </w:div>
    <w:div w:id="1254048012">
      <w:bodyDiv w:val="1"/>
      <w:marLeft w:val="0"/>
      <w:marRight w:val="0"/>
      <w:marTop w:val="0"/>
      <w:marBottom w:val="0"/>
      <w:divBdr>
        <w:top w:val="none" w:sz="0" w:space="0" w:color="auto"/>
        <w:left w:val="none" w:sz="0" w:space="0" w:color="auto"/>
        <w:bottom w:val="none" w:sz="0" w:space="0" w:color="auto"/>
        <w:right w:val="none" w:sz="0" w:space="0" w:color="auto"/>
      </w:divBdr>
    </w:div>
    <w:div w:id="1259021883">
      <w:bodyDiv w:val="1"/>
      <w:marLeft w:val="0"/>
      <w:marRight w:val="0"/>
      <w:marTop w:val="0"/>
      <w:marBottom w:val="0"/>
      <w:divBdr>
        <w:top w:val="none" w:sz="0" w:space="0" w:color="auto"/>
        <w:left w:val="none" w:sz="0" w:space="0" w:color="auto"/>
        <w:bottom w:val="none" w:sz="0" w:space="0" w:color="auto"/>
        <w:right w:val="none" w:sz="0" w:space="0" w:color="auto"/>
      </w:divBdr>
    </w:div>
    <w:div w:id="1264923265">
      <w:bodyDiv w:val="1"/>
      <w:marLeft w:val="0"/>
      <w:marRight w:val="0"/>
      <w:marTop w:val="0"/>
      <w:marBottom w:val="0"/>
      <w:divBdr>
        <w:top w:val="none" w:sz="0" w:space="0" w:color="auto"/>
        <w:left w:val="none" w:sz="0" w:space="0" w:color="auto"/>
        <w:bottom w:val="none" w:sz="0" w:space="0" w:color="auto"/>
        <w:right w:val="none" w:sz="0" w:space="0" w:color="auto"/>
      </w:divBdr>
      <w:divsChild>
        <w:div w:id="826283738">
          <w:marLeft w:val="576"/>
          <w:marRight w:val="0"/>
          <w:marTop w:val="120"/>
          <w:marBottom w:val="120"/>
          <w:divBdr>
            <w:top w:val="none" w:sz="0" w:space="0" w:color="auto"/>
            <w:left w:val="none" w:sz="0" w:space="0" w:color="auto"/>
            <w:bottom w:val="none" w:sz="0" w:space="0" w:color="auto"/>
            <w:right w:val="none" w:sz="0" w:space="0" w:color="auto"/>
          </w:divBdr>
        </w:div>
        <w:div w:id="903878781">
          <w:marLeft w:val="576"/>
          <w:marRight w:val="0"/>
          <w:marTop w:val="120"/>
          <w:marBottom w:val="120"/>
          <w:divBdr>
            <w:top w:val="none" w:sz="0" w:space="0" w:color="auto"/>
            <w:left w:val="none" w:sz="0" w:space="0" w:color="auto"/>
            <w:bottom w:val="none" w:sz="0" w:space="0" w:color="auto"/>
            <w:right w:val="none" w:sz="0" w:space="0" w:color="auto"/>
          </w:divBdr>
        </w:div>
        <w:div w:id="126244440">
          <w:marLeft w:val="576"/>
          <w:marRight w:val="0"/>
          <w:marTop w:val="120"/>
          <w:marBottom w:val="120"/>
          <w:divBdr>
            <w:top w:val="none" w:sz="0" w:space="0" w:color="auto"/>
            <w:left w:val="none" w:sz="0" w:space="0" w:color="auto"/>
            <w:bottom w:val="none" w:sz="0" w:space="0" w:color="auto"/>
            <w:right w:val="none" w:sz="0" w:space="0" w:color="auto"/>
          </w:divBdr>
        </w:div>
        <w:div w:id="610939780">
          <w:marLeft w:val="1037"/>
          <w:marRight w:val="0"/>
          <w:marTop w:val="120"/>
          <w:marBottom w:val="120"/>
          <w:divBdr>
            <w:top w:val="none" w:sz="0" w:space="0" w:color="auto"/>
            <w:left w:val="none" w:sz="0" w:space="0" w:color="auto"/>
            <w:bottom w:val="none" w:sz="0" w:space="0" w:color="auto"/>
            <w:right w:val="none" w:sz="0" w:space="0" w:color="auto"/>
          </w:divBdr>
        </w:div>
        <w:div w:id="255334918">
          <w:marLeft w:val="1037"/>
          <w:marRight w:val="0"/>
          <w:marTop w:val="120"/>
          <w:marBottom w:val="120"/>
          <w:divBdr>
            <w:top w:val="none" w:sz="0" w:space="0" w:color="auto"/>
            <w:left w:val="none" w:sz="0" w:space="0" w:color="auto"/>
            <w:bottom w:val="none" w:sz="0" w:space="0" w:color="auto"/>
            <w:right w:val="none" w:sz="0" w:space="0" w:color="auto"/>
          </w:divBdr>
        </w:div>
        <w:div w:id="1543664326">
          <w:marLeft w:val="1037"/>
          <w:marRight w:val="0"/>
          <w:marTop w:val="120"/>
          <w:marBottom w:val="120"/>
          <w:divBdr>
            <w:top w:val="none" w:sz="0" w:space="0" w:color="auto"/>
            <w:left w:val="none" w:sz="0" w:space="0" w:color="auto"/>
            <w:bottom w:val="none" w:sz="0" w:space="0" w:color="auto"/>
            <w:right w:val="none" w:sz="0" w:space="0" w:color="auto"/>
          </w:divBdr>
        </w:div>
      </w:divsChild>
    </w:div>
    <w:div w:id="1265459072">
      <w:bodyDiv w:val="1"/>
      <w:marLeft w:val="0"/>
      <w:marRight w:val="0"/>
      <w:marTop w:val="0"/>
      <w:marBottom w:val="0"/>
      <w:divBdr>
        <w:top w:val="none" w:sz="0" w:space="0" w:color="auto"/>
        <w:left w:val="none" w:sz="0" w:space="0" w:color="auto"/>
        <w:bottom w:val="none" w:sz="0" w:space="0" w:color="auto"/>
        <w:right w:val="none" w:sz="0" w:space="0" w:color="auto"/>
      </w:divBdr>
      <w:divsChild>
        <w:div w:id="469982063">
          <w:marLeft w:val="0"/>
          <w:marRight w:val="0"/>
          <w:marTop w:val="0"/>
          <w:marBottom w:val="0"/>
          <w:divBdr>
            <w:top w:val="none" w:sz="0" w:space="0" w:color="auto"/>
            <w:left w:val="none" w:sz="0" w:space="0" w:color="auto"/>
            <w:bottom w:val="none" w:sz="0" w:space="0" w:color="auto"/>
            <w:right w:val="none" w:sz="0" w:space="0" w:color="auto"/>
          </w:divBdr>
          <w:divsChild>
            <w:div w:id="418990553">
              <w:marLeft w:val="0"/>
              <w:marRight w:val="0"/>
              <w:marTop w:val="0"/>
              <w:marBottom w:val="0"/>
              <w:divBdr>
                <w:top w:val="none" w:sz="0" w:space="0" w:color="auto"/>
                <w:left w:val="none" w:sz="0" w:space="0" w:color="auto"/>
                <w:bottom w:val="none" w:sz="0" w:space="0" w:color="auto"/>
                <w:right w:val="none" w:sz="0" w:space="0" w:color="auto"/>
              </w:divBdr>
              <w:divsChild>
                <w:div w:id="9178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914945">
      <w:bodyDiv w:val="1"/>
      <w:marLeft w:val="0"/>
      <w:marRight w:val="0"/>
      <w:marTop w:val="0"/>
      <w:marBottom w:val="0"/>
      <w:divBdr>
        <w:top w:val="none" w:sz="0" w:space="0" w:color="auto"/>
        <w:left w:val="none" w:sz="0" w:space="0" w:color="auto"/>
        <w:bottom w:val="none" w:sz="0" w:space="0" w:color="auto"/>
        <w:right w:val="none" w:sz="0" w:space="0" w:color="auto"/>
      </w:divBdr>
    </w:div>
    <w:div w:id="1276713958">
      <w:bodyDiv w:val="1"/>
      <w:marLeft w:val="0"/>
      <w:marRight w:val="0"/>
      <w:marTop w:val="0"/>
      <w:marBottom w:val="0"/>
      <w:divBdr>
        <w:top w:val="none" w:sz="0" w:space="0" w:color="auto"/>
        <w:left w:val="none" w:sz="0" w:space="0" w:color="auto"/>
        <w:bottom w:val="none" w:sz="0" w:space="0" w:color="auto"/>
        <w:right w:val="none" w:sz="0" w:space="0" w:color="auto"/>
      </w:divBdr>
    </w:div>
    <w:div w:id="1278292355">
      <w:bodyDiv w:val="1"/>
      <w:marLeft w:val="0"/>
      <w:marRight w:val="0"/>
      <w:marTop w:val="0"/>
      <w:marBottom w:val="0"/>
      <w:divBdr>
        <w:top w:val="none" w:sz="0" w:space="0" w:color="auto"/>
        <w:left w:val="none" w:sz="0" w:space="0" w:color="auto"/>
        <w:bottom w:val="none" w:sz="0" w:space="0" w:color="auto"/>
        <w:right w:val="none" w:sz="0" w:space="0" w:color="auto"/>
      </w:divBdr>
    </w:div>
    <w:div w:id="1281109657">
      <w:bodyDiv w:val="1"/>
      <w:marLeft w:val="0"/>
      <w:marRight w:val="0"/>
      <w:marTop w:val="0"/>
      <w:marBottom w:val="0"/>
      <w:divBdr>
        <w:top w:val="none" w:sz="0" w:space="0" w:color="auto"/>
        <w:left w:val="none" w:sz="0" w:space="0" w:color="auto"/>
        <w:bottom w:val="none" w:sz="0" w:space="0" w:color="auto"/>
        <w:right w:val="none" w:sz="0" w:space="0" w:color="auto"/>
      </w:divBdr>
      <w:divsChild>
        <w:div w:id="1200586169">
          <w:marLeft w:val="0"/>
          <w:marRight w:val="0"/>
          <w:marTop w:val="0"/>
          <w:marBottom w:val="0"/>
          <w:divBdr>
            <w:top w:val="none" w:sz="0" w:space="0" w:color="auto"/>
            <w:left w:val="none" w:sz="0" w:space="0" w:color="auto"/>
            <w:bottom w:val="none" w:sz="0" w:space="0" w:color="auto"/>
            <w:right w:val="none" w:sz="0" w:space="0" w:color="auto"/>
          </w:divBdr>
          <w:divsChild>
            <w:div w:id="1667973547">
              <w:marLeft w:val="0"/>
              <w:marRight w:val="0"/>
              <w:marTop w:val="0"/>
              <w:marBottom w:val="0"/>
              <w:divBdr>
                <w:top w:val="none" w:sz="0" w:space="0" w:color="auto"/>
                <w:left w:val="none" w:sz="0" w:space="0" w:color="auto"/>
                <w:bottom w:val="none" w:sz="0" w:space="0" w:color="auto"/>
                <w:right w:val="none" w:sz="0" w:space="0" w:color="auto"/>
              </w:divBdr>
              <w:divsChild>
                <w:div w:id="49731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428677">
      <w:bodyDiv w:val="1"/>
      <w:marLeft w:val="0"/>
      <w:marRight w:val="0"/>
      <w:marTop w:val="0"/>
      <w:marBottom w:val="0"/>
      <w:divBdr>
        <w:top w:val="none" w:sz="0" w:space="0" w:color="auto"/>
        <w:left w:val="none" w:sz="0" w:space="0" w:color="auto"/>
        <w:bottom w:val="none" w:sz="0" w:space="0" w:color="auto"/>
        <w:right w:val="none" w:sz="0" w:space="0" w:color="auto"/>
      </w:divBdr>
    </w:div>
    <w:div w:id="1289627116">
      <w:bodyDiv w:val="1"/>
      <w:marLeft w:val="0"/>
      <w:marRight w:val="0"/>
      <w:marTop w:val="0"/>
      <w:marBottom w:val="0"/>
      <w:divBdr>
        <w:top w:val="none" w:sz="0" w:space="0" w:color="auto"/>
        <w:left w:val="none" w:sz="0" w:space="0" w:color="auto"/>
        <w:bottom w:val="none" w:sz="0" w:space="0" w:color="auto"/>
        <w:right w:val="none" w:sz="0" w:space="0" w:color="auto"/>
      </w:divBdr>
    </w:div>
    <w:div w:id="1295411134">
      <w:bodyDiv w:val="1"/>
      <w:marLeft w:val="0"/>
      <w:marRight w:val="0"/>
      <w:marTop w:val="0"/>
      <w:marBottom w:val="0"/>
      <w:divBdr>
        <w:top w:val="none" w:sz="0" w:space="0" w:color="auto"/>
        <w:left w:val="none" w:sz="0" w:space="0" w:color="auto"/>
        <w:bottom w:val="none" w:sz="0" w:space="0" w:color="auto"/>
        <w:right w:val="none" w:sz="0" w:space="0" w:color="auto"/>
      </w:divBdr>
    </w:div>
    <w:div w:id="1301763785">
      <w:bodyDiv w:val="1"/>
      <w:marLeft w:val="0"/>
      <w:marRight w:val="0"/>
      <w:marTop w:val="0"/>
      <w:marBottom w:val="0"/>
      <w:divBdr>
        <w:top w:val="none" w:sz="0" w:space="0" w:color="auto"/>
        <w:left w:val="none" w:sz="0" w:space="0" w:color="auto"/>
        <w:bottom w:val="none" w:sz="0" w:space="0" w:color="auto"/>
        <w:right w:val="none" w:sz="0" w:space="0" w:color="auto"/>
      </w:divBdr>
      <w:divsChild>
        <w:div w:id="996542059">
          <w:marLeft w:val="0"/>
          <w:marRight w:val="0"/>
          <w:marTop w:val="0"/>
          <w:marBottom w:val="0"/>
          <w:divBdr>
            <w:top w:val="none" w:sz="0" w:space="0" w:color="auto"/>
            <w:left w:val="none" w:sz="0" w:space="0" w:color="auto"/>
            <w:bottom w:val="none" w:sz="0" w:space="0" w:color="auto"/>
            <w:right w:val="none" w:sz="0" w:space="0" w:color="auto"/>
          </w:divBdr>
          <w:divsChild>
            <w:div w:id="897940287">
              <w:marLeft w:val="0"/>
              <w:marRight w:val="0"/>
              <w:marTop w:val="0"/>
              <w:marBottom w:val="0"/>
              <w:divBdr>
                <w:top w:val="none" w:sz="0" w:space="0" w:color="auto"/>
                <w:left w:val="none" w:sz="0" w:space="0" w:color="auto"/>
                <w:bottom w:val="none" w:sz="0" w:space="0" w:color="auto"/>
                <w:right w:val="none" w:sz="0" w:space="0" w:color="auto"/>
              </w:divBdr>
              <w:divsChild>
                <w:div w:id="201006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35491">
      <w:bodyDiv w:val="1"/>
      <w:marLeft w:val="0"/>
      <w:marRight w:val="0"/>
      <w:marTop w:val="0"/>
      <w:marBottom w:val="0"/>
      <w:divBdr>
        <w:top w:val="none" w:sz="0" w:space="0" w:color="auto"/>
        <w:left w:val="none" w:sz="0" w:space="0" w:color="auto"/>
        <w:bottom w:val="none" w:sz="0" w:space="0" w:color="auto"/>
        <w:right w:val="none" w:sz="0" w:space="0" w:color="auto"/>
      </w:divBdr>
    </w:div>
    <w:div w:id="1309627774">
      <w:bodyDiv w:val="1"/>
      <w:marLeft w:val="0"/>
      <w:marRight w:val="0"/>
      <w:marTop w:val="0"/>
      <w:marBottom w:val="0"/>
      <w:divBdr>
        <w:top w:val="none" w:sz="0" w:space="0" w:color="auto"/>
        <w:left w:val="none" w:sz="0" w:space="0" w:color="auto"/>
        <w:bottom w:val="none" w:sz="0" w:space="0" w:color="auto"/>
        <w:right w:val="none" w:sz="0" w:space="0" w:color="auto"/>
      </w:divBdr>
    </w:div>
    <w:div w:id="1312907257">
      <w:bodyDiv w:val="1"/>
      <w:marLeft w:val="0"/>
      <w:marRight w:val="0"/>
      <w:marTop w:val="0"/>
      <w:marBottom w:val="0"/>
      <w:divBdr>
        <w:top w:val="none" w:sz="0" w:space="0" w:color="auto"/>
        <w:left w:val="none" w:sz="0" w:space="0" w:color="auto"/>
        <w:bottom w:val="none" w:sz="0" w:space="0" w:color="auto"/>
        <w:right w:val="none" w:sz="0" w:space="0" w:color="auto"/>
      </w:divBdr>
    </w:div>
    <w:div w:id="1314526488">
      <w:bodyDiv w:val="1"/>
      <w:marLeft w:val="0"/>
      <w:marRight w:val="0"/>
      <w:marTop w:val="0"/>
      <w:marBottom w:val="0"/>
      <w:divBdr>
        <w:top w:val="none" w:sz="0" w:space="0" w:color="auto"/>
        <w:left w:val="none" w:sz="0" w:space="0" w:color="auto"/>
        <w:bottom w:val="none" w:sz="0" w:space="0" w:color="auto"/>
        <w:right w:val="none" w:sz="0" w:space="0" w:color="auto"/>
      </w:divBdr>
    </w:div>
    <w:div w:id="1327707672">
      <w:bodyDiv w:val="1"/>
      <w:marLeft w:val="0"/>
      <w:marRight w:val="0"/>
      <w:marTop w:val="0"/>
      <w:marBottom w:val="0"/>
      <w:divBdr>
        <w:top w:val="none" w:sz="0" w:space="0" w:color="auto"/>
        <w:left w:val="none" w:sz="0" w:space="0" w:color="auto"/>
        <w:bottom w:val="none" w:sz="0" w:space="0" w:color="auto"/>
        <w:right w:val="none" w:sz="0" w:space="0" w:color="auto"/>
      </w:divBdr>
      <w:divsChild>
        <w:div w:id="115755739">
          <w:marLeft w:val="0"/>
          <w:marRight w:val="0"/>
          <w:marTop w:val="0"/>
          <w:marBottom w:val="0"/>
          <w:divBdr>
            <w:top w:val="none" w:sz="0" w:space="0" w:color="auto"/>
            <w:left w:val="none" w:sz="0" w:space="0" w:color="auto"/>
            <w:bottom w:val="none" w:sz="0" w:space="0" w:color="auto"/>
            <w:right w:val="none" w:sz="0" w:space="0" w:color="auto"/>
          </w:divBdr>
          <w:divsChild>
            <w:div w:id="795835628">
              <w:marLeft w:val="0"/>
              <w:marRight w:val="0"/>
              <w:marTop w:val="0"/>
              <w:marBottom w:val="0"/>
              <w:divBdr>
                <w:top w:val="none" w:sz="0" w:space="0" w:color="auto"/>
                <w:left w:val="none" w:sz="0" w:space="0" w:color="auto"/>
                <w:bottom w:val="none" w:sz="0" w:space="0" w:color="auto"/>
                <w:right w:val="none" w:sz="0" w:space="0" w:color="auto"/>
              </w:divBdr>
              <w:divsChild>
                <w:div w:id="26538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287837">
      <w:bodyDiv w:val="1"/>
      <w:marLeft w:val="0"/>
      <w:marRight w:val="0"/>
      <w:marTop w:val="0"/>
      <w:marBottom w:val="0"/>
      <w:divBdr>
        <w:top w:val="none" w:sz="0" w:space="0" w:color="auto"/>
        <w:left w:val="none" w:sz="0" w:space="0" w:color="auto"/>
        <w:bottom w:val="none" w:sz="0" w:space="0" w:color="auto"/>
        <w:right w:val="none" w:sz="0" w:space="0" w:color="auto"/>
      </w:divBdr>
    </w:div>
    <w:div w:id="1331251298">
      <w:bodyDiv w:val="1"/>
      <w:marLeft w:val="0"/>
      <w:marRight w:val="0"/>
      <w:marTop w:val="0"/>
      <w:marBottom w:val="0"/>
      <w:divBdr>
        <w:top w:val="none" w:sz="0" w:space="0" w:color="auto"/>
        <w:left w:val="none" w:sz="0" w:space="0" w:color="auto"/>
        <w:bottom w:val="none" w:sz="0" w:space="0" w:color="auto"/>
        <w:right w:val="none" w:sz="0" w:space="0" w:color="auto"/>
      </w:divBdr>
    </w:div>
    <w:div w:id="1335762281">
      <w:bodyDiv w:val="1"/>
      <w:marLeft w:val="0"/>
      <w:marRight w:val="0"/>
      <w:marTop w:val="0"/>
      <w:marBottom w:val="0"/>
      <w:divBdr>
        <w:top w:val="none" w:sz="0" w:space="0" w:color="auto"/>
        <w:left w:val="none" w:sz="0" w:space="0" w:color="auto"/>
        <w:bottom w:val="none" w:sz="0" w:space="0" w:color="auto"/>
        <w:right w:val="none" w:sz="0" w:space="0" w:color="auto"/>
      </w:divBdr>
      <w:divsChild>
        <w:div w:id="1419709499">
          <w:marLeft w:val="0"/>
          <w:marRight w:val="0"/>
          <w:marTop w:val="0"/>
          <w:marBottom w:val="0"/>
          <w:divBdr>
            <w:top w:val="none" w:sz="0" w:space="0" w:color="auto"/>
            <w:left w:val="none" w:sz="0" w:space="0" w:color="auto"/>
            <w:bottom w:val="none" w:sz="0" w:space="0" w:color="auto"/>
            <w:right w:val="none" w:sz="0" w:space="0" w:color="auto"/>
          </w:divBdr>
          <w:divsChild>
            <w:div w:id="1409422703">
              <w:marLeft w:val="0"/>
              <w:marRight w:val="0"/>
              <w:marTop w:val="0"/>
              <w:marBottom w:val="0"/>
              <w:divBdr>
                <w:top w:val="none" w:sz="0" w:space="0" w:color="auto"/>
                <w:left w:val="none" w:sz="0" w:space="0" w:color="auto"/>
                <w:bottom w:val="none" w:sz="0" w:space="0" w:color="auto"/>
                <w:right w:val="none" w:sz="0" w:space="0" w:color="auto"/>
              </w:divBdr>
              <w:divsChild>
                <w:div w:id="191307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885277">
      <w:bodyDiv w:val="1"/>
      <w:marLeft w:val="0"/>
      <w:marRight w:val="0"/>
      <w:marTop w:val="0"/>
      <w:marBottom w:val="0"/>
      <w:divBdr>
        <w:top w:val="none" w:sz="0" w:space="0" w:color="auto"/>
        <w:left w:val="none" w:sz="0" w:space="0" w:color="auto"/>
        <w:bottom w:val="none" w:sz="0" w:space="0" w:color="auto"/>
        <w:right w:val="none" w:sz="0" w:space="0" w:color="auto"/>
      </w:divBdr>
      <w:divsChild>
        <w:div w:id="1887715268">
          <w:marLeft w:val="576"/>
          <w:marRight w:val="0"/>
          <w:marTop w:val="120"/>
          <w:marBottom w:val="0"/>
          <w:divBdr>
            <w:top w:val="none" w:sz="0" w:space="0" w:color="auto"/>
            <w:left w:val="none" w:sz="0" w:space="0" w:color="auto"/>
            <w:bottom w:val="none" w:sz="0" w:space="0" w:color="auto"/>
            <w:right w:val="none" w:sz="0" w:space="0" w:color="auto"/>
          </w:divBdr>
        </w:div>
        <w:div w:id="782772953">
          <w:marLeft w:val="576"/>
          <w:marRight w:val="0"/>
          <w:marTop w:val="120"/>
          <w:marBottom w:val="0"/>
          <w:divBdr>
            <w:top w:val="none" w:sz="0" w:space="0" w:color="auto"/>
            <w:left w:val="none" w:sz="0" w:space="0" w:color="auto"/>
            <w:bottom w:val="none" w:sz="0" w:space="0" w:color="auto"/>
            <w:right w:val="none" w:sz="0" w:space="0" w:color="auto"/>
          </w:divBdr>
        </w:div>
      </w:divsChild>
    </w:div>
    <w:div w:id="1342657981">
      <w:bodyDiv w:val="1"/>
      <w:marLeft w:val="0"/>
      <w:marRight w:val="0"/>
      <w:marTop w:val="0"/>
      <w:marBottom w:val="0"/>
      <w:divBdr>
        <w:top w:val="none" w:sz="0" w:space="0" w:color="auto"/>
        <w:left w:val="none" w:sz="0" w:space="0" w:color="auto"/>
        <w:bottom w:val="none" w:sz="0" w:space="0" w:color="auto"/>
        <w:right w:val="none" w:sz="0" w:space="0" w:color="auto"/>
      </w:divBdr>
    </w:div>
    <w:div w:id="1349602810">
      <w:bodyDiv w:val="1"/>
      <w:marLeft w:val="0"/>
      <w:marRight w:val="0"/>
      <w:marTop w:val="0"/>
      <w:marBottom w:val="0"/>
      <w:divBdr>
        <w:top w:val="none" w:sz="0" w:space="0" w:color="auto"/>
        <w:left w:val="none" w:sz="0" w:space="0" w:color="auto"/>
        <w:bottom w:val="none" w:sz="0" w:space="0" w:color="auto"/>
        <w:right w:val="none" w:sz="0" w:space="0" w:color="auto"/>
      </w:divBdr>
      <w:divsChild>
        <w:div w:id="2084982601">
          <w:marLeft w:val="576"/>
          <w:marRight w:val="0"/>
          <w:marTop w:val="120"/>
          <w:marBottom w:val="0"/>
          <w:divBdr>
            <w:top w:val="none" w:sz="0" w:space="0" w:color="auto"/>
            <w:left w:val="none" w:sz="0" w:space="0" w:color="auto"/>
            <w:bottom w:val="none" w:sz="0" w:space="0" w:color="auto"/>
            <w:right w:val="none" w:sz="0" w:space="0" w:color="auto"/>
          </w:divBdr>
        </w:div>
      </w:divsChild>
    </w:div>
    <w:div w:id="1351028168">
      <w:bodyDiv w:val="1"/>
      <w:marLeft w:val="0"/>
      <w:marRight w:val="0"/>
      <w:marTop w:val="0"/>
      <w:marBottom w:val="0"/>
      <w:divBdr>
        <w:top w:val="none" w:sz="0" w:space="0" w:color="auto"/>
        <w:left w:val="none" w:sz="0" w:space="0" w:color="auto"/>
        <w:bottom w:val="none" w:sz="0" w:space="0" w:color="auto"/>
        <w:right w:val="none" w:sz="0" w:space="0" w:color="auto"/>
      </w:divBdr>
      <w:divsChild>
        <w:div w:id="1906799206">
          <w:marLeft w:val="0"/>
          <w:marRight w:val="0"/>
          <w:marTop w:val="0"/>
          <w:marBottom w:val="0"/>
          <w:divBdr>
            <w:top w:val="none" w:sz="0" w:space="0" w:color="auto"/>
            <w:left w:val="none" w:sz="0" w:space="0" w:color="auto"/>
            <w:bottom w:val="none" w:sz="0" w:space="0" w:color="auto"/>
            <w:right w:val="none" w:sz="0" w:space="0" w:color="auto"/>
          </w:divBdr>
          <w:divsChild>
            <w:div w:id="1874996196">
              <w:marLeft w:val="0"/>
              <w:marRight w:val="0"/>
              <w:marTop w:val="0"/>
              <w:marBottom w:val="0"/>
              <w:divBdr>
                <w:top w:val="none" w:sz="0" w:space="0" w:color="auto"/>
                <w:left w:val="none" w:sz="0" w:space="0" w:color="auto"/>
                <w:bottom w:val="none" w:sz="0" w:space="0" w:color="auto"/>
                <w:right w:val="none" w:sz="0" w:space="0" w:color="auto"/>
              </w:divBdr>
              <w:divsChild>
                <w:div w:id="178287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873321">
      <w:bodyDiv w:val="1"/>
      <w:marLeft w:val="0"/>
      <w:marRight w:val="0"/>
      <w:marTop w:val="0"/>
      <w:marBottom w:val="0"/>
      <w:divBdr>
        <w:top w:val="none" w:sz="0" w:space="0" w:color="auto"/>
        <w:left w:val="none" w:sz="0" w:space="0" w:color="auto"/>
        <w:bottom w:val="none" w:sz="0" w:space="0" w:color="auto"/>
        <w:right w:val="none" w:sz="0" w:space="0" w:color="auto"/>
      </w:divBdr>
    </w:div>
    <w:div w:id="1361860668">
      <w:bodyDiv w:val="1"/>
      <w:marLeft w:val="0"/>
      <w:marRight w:val="0"/>
      <w:marTop w:val="0"/>
      <w:marBottom w:val="0"/>
      <w:divBdr>
        <w:top w:val="none" w:sz="0" w:space="0" w:color="auto"/>
        <w:left w:val="none" w:sz="0" w:space="0" w:color="auto"/>
        <w:bottom w:val="none" w:sz="0" w:space="0" w:color="auto"/>
        <w:right w:val="none" w:sz="0" w:space="0" w:color="auto"/>
      </w:divBdr>
    </w:div>
    <w:div w:id="1369912554">
      <w:bodyDiv w:val="1"/>
      <w:marLeft w:val="0"/>
      <w:marRight w:val="0"/>
      <w:marTop w:val="0"/>
      <w:marBottom w:val="0"/>
      <w:divBdr>
        <w:top w:val="none" w:sz="0" w:space="0" w:color="auto"/>
        <w:left w:val="none" w:sz="0" w:space="0" w:color="auto"/>
        <w:bottom w:val="none" w:sz="0" w:space="0" w:color="auto"/>
        <w:right w:val="none" w:sz="0" w:space="0" w:color="auto"/>
      </w:divBdr>
    </w:div>
    <w:div w:id="1371146708">
      <w:bodyDiv w:val="1"/>
      <w:marLeft w:val="0"/>
      <w:marRight w:val="0"/>
      <w:marTop w:val="0"/>
      <w:marBottom w:val="0"/>
      <w:divBdr>
        <w:top w:val="none" w:sz="0" w:space="0" w:color="auto"/>
        <w:left w:val="none" w:sz="0" w:space="0" w:color="auto"/>
        <w:bottom w:val="none" w:sz="0" w:space="0" w:color="auto"/>
        <w:right w:val="none" w:sz="0" w:space="0" w:color="auto"/>
      </w:divBdr>
      <w:divsChild>
        <w:div w:id="310910473">
          <w:marLeft w:val="0"/>
          <w:marRight w:val="0"/>
          <w:marTop w:val="0"/>
          <w:marBottom w:val="0"/>
          <w:divBdr>
            <w:top w:val="none" w:sz="0" w:space="0" w:color="auto"/>
            <w:left w:val="none" w:sz="0" w:space="0" w:color="auto"/>
            <w:bottom w:val="none" w:sz="0" w:space="0" w:color="auto"/>
            <w:right w:val="none" w:sz="0" w:space="0" w:color="auto"/>
          </w:divBdr>
          <w:divsChild>
            <w:div w:id="497500929">
              <w:marLeft w:val="0"/>
              <w:marRight w:val="0"/>
              <w:marTop w:val="0"/>
              <w:marBottom w:val="0"/>
              <w:divBdr>
                <w:top w:val="none" w:sz="0" w:space="0" w:color="auto"/>
                <w:left w:val="none" w:sz="0" w:space="0" w:color="auto"/>
                <w:bottom w:val="none" w:sz="0" w:space="0" w:color="auto"/>
                <w:right w:val="none" w:sz="0" w:space="0" w:color="auto"/>
              </w:divBdr>
              <w:divsChild>
                <w:div w:id="74314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005515">
      <w:bodyDiv w:val="1"/>
      <w:marLeft w:val="0"/>
      <w:marRight w:val="0"/>
      <w:marTop w:val="0"/>
      <w:marBottom w:val="0"/>
      <w:divBdr>
        <w:top w:val="none" w:sz="0" w:space="0" w:color="auto"/>
        <w:left w:val="none" w:sz="0" w:space="0" w:color="auto"/>
        <w:bottom w:val="none" w:sz="0" w:space="0" w:color="auto"/>
        <w:right w:val="none" w:sz="0" w:space="0" w:color="auto"/>
      </w:divBdr>
      <w:divsChild>
        <w:div w:id="66418815">
          <w:marLeft w:val="0"/>
          <w:marRight w:val="0"/>
          <w:marTop w:val="0"/>
          <w:marBottom w:val="0"/>
          <w:divBdr>
            <w:top w:val="none" w:sz="0" w:space="0" w:color="auto"/>
            <w:left w:val="none" w:sz="0" w:space="0" w:color="auto"/>
            <w:bottom w:val="none" w:sz="0" w:space="0" w:color="auto"/>
            <w:right w:val="none" w:sz="0" w:space="0" w:color="auto"/>
          </w:divBdr>
          <w:divsChild>
            <w:div w:id="351221620">
              <w:marLeft w:val="0"/>
              <w:marRight w:val="0"/>
              <w:marTop w:val="0"/>
              <w:marBottom w:val="0"/>
              <w:divBdr>
                <w:top w:val="none" w:sz="0" w:space="0" w:color="auto"/>
                <w:left w:val="none" w:sz="0" w:space="0" w:color="auto"/>
                <w:bottom w:val="none" w:sz="0" w:space="0" w:color="auto"/>
                <w:right w:val="none" w:sz="0" w:space="0" w:color="auto"/>
              </w:divBdr>
              <w:divsChild>
                <w:div w:id="78874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71774">
      <w:bodyDiv w:val="1"/>
      <w:marLeft w:val="0"/>
      <w:marRight w:val="0"/>
      <w:marTop w:val="0"/>
      <w:marBottom w:val="0"/>
      <w:divBdr>
        <w:top w:val="none" w:sz="0" w:space="0" w:color="auto"/>
        <w:left w:val="none" w:sz="0" w:space="0" w:color="auto"/>
        <w:bottom w:val="none" w:sz="0" w:space="0" w:color="auto"/>
        <w:right w:val="none" w:sz="0" w:space="0" w:color="auto"/>
      </w:divBdr>
      <w:divsChild>
        <w:div w:id="1453554659">
          <w:marLeft w:val="0"/>
          <w:marRight w:val="0"/>
          <w:marTop w:val="0"/>
          <w:marBottom w:val="0"/>
          <w:divBdr>
            <w:top w:val="none" w:sz="0" w:space="0" w:color="auto"/>
            <w:left w:val="none" w:sz="0" w:space="0" w:color="auto"/>
            <w:bottom w:val="none" w:sz="0" w:space="0" w:color="auto"/>
            <w:right w:val="none" w:sz="0" w:space="0" w:color="auto"/>
          </w:divBdr>
          <w:divsChild>
            <w:div w:id="1392999512">
              <w:marLeft w:val="0"/>
              <w:marRight w:val="0"/>
              <w:marTop w:val="0"/>
              <w:marBottom w:val="0"/>
              <w:divBdr>
                <w:top w:val="none" w:sz="0" w:space="0" w:color="auto"/>
                <w:left w:val="none" w:sz="0" w:space="0" w:color="auto"/>
                <w:bottom w:val="none" w:sz="0" w:space="0" w:color="auto"/>
                <w:right w:val="none" w:sz="0" w:space="0" w:color="auto"/>
              </w:divBdr>
              <w:divsChild>
                <w:div w:id="192302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291672">
      <w:bodyDiv w:val="1"/>
      <w:marLeft w:val="0"/>
      <w:marRight w:val="0"/>
      <w:marTop w:val="0"/>
      <w:marBottom w:val="0"/>
      <w:divBdr>
        <w:top w:val="none" w:sz="0" w:space="0" w:color="auto"/>
        <w:left w:val="none" w:sz="0" w:space="0" w:color="auto"/>
        <w:bottom w:val="none" w:sz="0" w:space="0" w:color="auto"/>
        <w:right w:val="none" w:sz="0" w:space="0" w:color="auto"/>
      </w:divBdr>
      <w:divsChild>
        <w:div w:id="476217309">
          <w:marLeft w:val="1008"/>
          <w:marRight w:val="0"/>
          <w:marTop w:val="110"/>
          <w:marBottom w:val="0"/>
          <w:divBdr>
            <w:top w:val="none" w:sz="0" w:space="0" w:color="auto"/>
            <w:left w:val="none" w:sz="0" w:space="0" w:color="auto"/>
            <w:bottom w:val="none" w:sz="0" w:space="0" w:color="auto"/>
            <w:right w:val="none" w:sz="0" w:space="0" w:color="auto"/>
          </w:divBdr>
        </w:div>
        <w:div w:id="1004548765">
          <w:marLeft w:val="1008"/>
          <w:marRight w:val="0"/>
          <w:marTop w:val="110"/>
          <w:marBottom w:val="0"/>
          <w:divBdr>
            <w:top w:val="none" w:sz="0" w:space="0" w:color="auto"/>
            <w:left w:val="none" w:sz="0" w:space="0" w:color="auto"/>
            <w:bottom w:val="none" w:sz="0" w:space="0" w:color="auto"/>
            <w:right w:val="none" w:sz="0" w:space="0" w:color="auto"/>
          </w:divBdr>
        </w:div>
        <w:div w:id="1100956735">
          <w:marLeft w:val="1008"/>
          <w:marRight w:val="0"/>
          <w:marTop w:val="110"/>
          <w:marBottom w:val="0"/>
          <w:divBdr>
            <w:top w:val="none" w:sz="0" w:space="0" w:color="auto"/>
            <w:left w:val="none" w:sz="0" w:space="0" w:color="auto"/>
            <w:bottom w:val="none" w:sz="0" w:space="0" w:color="auto"/>
            <w:right w:val="none" w:sz="0" w:space="0" w:color="auto"/>
          </w:divBdr>
        </w:div>
        <w:div w:id="1242641042">
          <w:marLeft w:val="1008"/>
          <w:marRight w:val="0"/>
          <w:marTop w:val="110"/>
          <w:marBottom w:val="0"/>
          <w:divBdr>
            <w:top w:val="none" w:sz="0" w:space="0" w:color="auto"/>
            <w:left w:val="none" w:sz="0" w:space="0" w:color="auto"/>
            <w:bottom w:val="none" w:sz="0" w:space="0" w:color="auto"/>
            <w:right w:val="none" w:sz="0" w:space="0" w:color="auto"/>
          </w:divBdr>
        </w:div>
        <w:div w:id="1900943253">
          <w:marLeft w:val="1008"/>
          <w:marRight w:val="0"/>
          <w:marTop w:val="110"/>
          <w:marBottom w:val="0"/>
          <w:divBdr>
            <w:top w:val="none" w:sz="0" w:space="0" w:color="auto"/>
            <w:left w:val="none" w:sz="0" w:space="0" w:color="auto"/>
            <w:bottom w:val="none" w:sz="0" w:space="0" w:color="auto"/>
            <w:right w:val="none" w:sz="0" w:space="0" w:color="auto"/>
          </w:divBdr>
        </w:div>
      </w:divsChild>
    </w:div>
    <w:div w:id="1383091182">
      <w:bodyDiv w:val="1"/>
      <w:marLeft w:val="0"/>
      <w:marRight w:val="0"/>
      <w:marTop w:val="0"/>
      <w:marBottom w:val="0"/>
      <w:divBdr>
        <w:top w:val="none" w:sz="0" w:space="0" w:color="auto"/>
        <w:left w:val="none" w:sz="0" w:space="0" w:color="auto"/>
        <w:bottom w:val="none" w:sz="0" w:space="0" w:color="auto"/>
        <w:right w:val="none" w:sz="0" w:space="0" w:color="auto"/>
      </w:divBdr>
      <w:divsChild>
        <w:div w:id="856114023">
          <w:marLeft w:val="576"/>
          <w:marRight w:val="0"/>
          <w:marTop w:val="60"/>
          <w:marBottom w:val="0"/>
          <w:divBdr>
            <w:top w:val="none" w:sz="0" w:space="0" w:color="auto"/>
            <w:left w:val="none" w:sz="0" w:space="0" w:color="auto"/>
            <w:bottom w:val="none" w:sz="0" w:space="0" w:color="auto"/>
            <w:right w:val="none" w:sz="0" w:space="0" w:color="auto"/>
          </w:divBdr>
        </w:div>
      </w:divsChild>
    </w:div>
    <w:div w:id="1385837443">
      <w:bodyDiv w:val="1"/>
      <w:marLeft w:val="0"/>
      <w:marRight w:val="0"/>
      <w:marTop w:val="0"/>
      <w:marBottom w:val="0"/>
      <w:divBdr>
        <w:top w:val="none" w:sz="0" w:space="0" w:color="auto"/>
        <w:left w:val="none" w:sz="0" w:space="0" w:color="auto"/>
        <w:bottom w:val="none" w:sz="0" w:space="0" w:color="auto"/>
        <w:right w:val="none" w:sz="0" w:space="0" w:color="auto"/>
      </w:divBdr>
      <w:divsChild>
        <w:div w:id="9110100">
          <w:marLeft w:val="0"/>
          <w:marRight w:val="0"/>
          <w:marTop w:val="0"/>
          <w:marBottom w:val="0"/>
          <w:divBdr>
            <w:top w:val="none" w:sz="0" w:space="0" w:color="auto"/>
            <w:left w:val="none" w:sz="0" w:space="0" w:color="auto"/>
            <w:bottom w:val="none" w:sz="0" w:space="0" w:color="auto"/>
            <w:right w:val="none" w:sz="0" w:space="0" w:color="auto"/>
          </w:divBdr>
          <w:divsChild>
            <w:div w:id="308292965">
              <w:marLeft w:val="0"/>
              <w:marRight w:val="0"/>
              <w:marTop w:val="0"/>
              <w:marBottom w:val="0"/>
              <w:divBdr>
                <w:top w:val="none" w:sz="0" w:space="0" w:color="auto"/>
                <w:left w:val="none" w:sz="0" w:space="0" w:color="auto"/>
                <w:bottom w:val="none" w:sz="0" w:space="0" w:color="auto"/>
                <w:right w:val="none" w:sz="0" w:space="0" w:color="auto"/>
              </w:divBdr>
              <w:divsChild>
                <w:div w:id="203321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6693">
      <w:bodyDiv w:val="1"/>
      <w:marLeft w:val="0"/>
      <w:marRight w:val="0"/>
      <w:marTop w:val="0"/>
      <w:marBottom w:val="0"/>
      <w:divBdr>
        <w:top w:val="none" w:sz="0" w:space="0" w:color="auto"/>
        <w:left w:val="none" w:sz="0" w:space="0" w:color="auto"/>
        <w:bottom w:val="none" w:sz="0" w:space="0" w:color="auto"/>
        <w:right w:val="none" w:sz="0" w:space="0" w:color="auto"/>
      </w:divBdr>
    </w:div>
    <w:div w:id="1403796793">
      <w:bodyDiv w:val="1"/>
      <w:marLeft w:val="0"/>
      <w:marRight w:val="0"/>
      <w:marTop w:val="0"/>
      <w:marBottom w:val="0"/>
      <w:divBdr>
        <w:top w:val="none" w:sz="0" w:space="0" w:color="auto"/>
        <w:left w:val="none" w:sz="0" w:space="0" w:color="auto"/>
        <w:bottom w:val="none" w:sz="0" w:space="0" w:color="auto"/>
        <w:right w:val="none" w:sz="0" w:space="0" w:color="auto"/>
      </w:divBdr>
      <w:divsChild>
        <w:div w:id="1373656045">
          <w:marLeft w:val="0"/>
          <w:marRight w:val="0"/>
          <w:marTop w:val="0"/>
          <w:marBottom w:val="0"/>
          <w:divBdr>
            <w:top w:val="none" w:sz="0" w:space="0" w:color="auto"/>
            <w:left w:val="none" w:sz="0" w:space="0" w:color="auto"/>
            <w:bottom w:val="none" w:sz="0" w:space="0" w:color="auto"/>
            <w:right w:val="none" w:sz="0" w:space="0" w:color="auto"/>
          </w:divBdr>
          <w:divsChild>
            <w:div w:id="242491827">
              <w:marLeft w:val="0"/>
              <w:marRight w:val="0"/>
              <w:marTop w:val="0"/>
              <w:marBottom w:val="0"/>
              <w:divBdr>
                <w:top w:val="none" w:sz="0" w:space="0" w:color="auto"/>
                <w:left w:val="none" w:sz="0" w:space="0" w:color="auto"/>
                <w:bottom w:val="none" w:sz="0" w:space="0" w:color="auto"/>
                <w:right w:val="none" w:sz="0" w:space="0" w:color="auto"/>
              </w:divBdr>
              <w:divsChild>
                <w:div w:id="213039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186484">
      <w:bodyDiv w:val="1"/>
      <w:marLeft w:val="0"/>
      <w:marRight w:val="0"/>
      <w:marTop w:val="0"/>
      <w:marBottom w:val="0"/>
      <w:divBdr>
        <w:top w:val="none" w:sz="0" w:space="0" w:color="auto"/>
        <w:left w:val="none" w:sz="0" w:space="0" w:color="auto"/>
        <w:bottom w:val="none" w:sz="0" w:space="0" w:color="auto"/>
        <w:right w:val="none" w:sz="0" w:space="0" w:color="auto"/>
      </w:divBdr>
    </w:div>
    <w:div w:id="1410811396">
      <w:bodyDiv w:val="1"/>
      <w:marLeft w:val="0"/>
      <w:marRight w:val="0"/>
      <w:marTop w:val="0"/>
      <w:marBottom w:val="0"/>
      <w:divBdr>
        <w:top w:val="none" w:sz="0" w:space="0" w:color="auto"/>
        <w:left w:val="none" w:sz="0" w:space="0" w:color="auto"/>
        <w:bottom w:val="none" w:sz="0" w:space="0" w:color="auto"/>
        <w:right w:val="none" w:sz="0" w:space="0" w:color="auto"/>
      </w:divBdr>
    </w:div>
    <w:div w:id="1416051502">
      <w:bodyDiv w:val="1"/>
      <w:marLeft w:val="0"/>
      <w:marRight w:val="0"/>
      <w:marTop w:val="0"/>
      <w:marBottom w:val="0"/>
      <w:divBdr>
        <w:top w:val="none" w:sz="0" w:space="0" w:color="auto"/>
        <w:left w:val="none" w:sz="0" w:space="0" w:color="auto"/>
        <w:bottom w:val="none" w:sz="0" w:space="0" w:color="auto"/>
        <w:right w:val="none" w:sz="0" w:space="0" w:color="auto"/>
      </w:divBdr>
      <w:divsChild>
        <w:div w:id="2141536870">
          <w:marLeft w:val="0"/>
          <w:marRight w:val="0"/>
          <w:marTop w:val="0"/>
          <w:marBottom w:val="0"/>
          <w:divBdr>
            <w:top w:val="none" w:sz="0" w:space="0" w:color="auto"/>
            <w:left w:val="none" w:sz="0" w:space="0" w:color="auto"/>
            <w:bottom w:val="none" w:sz="0" w:space="0" w:color="auto"/>
            <w:right w:val="none" w:sz="0" w:space="0" w:color="auto"/>
          </w:divBdr>
          <w:divsChild>
            <w:div w:id="254631292">
              <w:marLeft w:val="0"/>
              <w:marRight w:val="0"/>
              <w:marTop w:val="0"/>
              <w:marBottom w:val="0"/>
              <w:divBdr>
                <w:top w:val="none" w:sz="0" w:space="0" w:color="auto"/>
                <w:left w:val="none" w:sz="0" w:space="0" w:color="auto"/>
                <w:bottom w:val="none" w:sz="0" w:space="0" w:color="auto"/>
                <w:right w:val="none" w:sz="0" w:space="0" w:color="auto"/>
              </w:divBdr>
              <w:divsChild>
                <w:div w:id="139823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1684">
      <w:bodyDiv w:val="1"/>
      <w:marLeft w:val="0"/>
      <w:marRight w:val="0"/>
      <w:marTop w:val="0"/>
      <w:marBottom w:val="0"/>
      <w:divBdr>
        <w:top w:val="none" w:sz="0" w:space="0" w:color="auto"/>
        <w:left w:val="none" w:sz="0" w:space="0" w:color="auto"/>
        <w:bottom w:val="none" w:sz="0" w:space="0" w:color="auto"/>
        <w:right w:val="none" w:sz="0" w:space="0" w:color="auto"/>
      </w:divBdr>
    </w:div>
    <w:div w:id="1420247946">
      <w:bodyDiv w:val="1"/>
      <w:marLeft w:val="0"/>
      <w:marRight w:val="0"/>
      <w:marTop w:val="0"/>
      <w:marBottom w:val="0"/>
      <w:divBdr>
        <w:top w:val="none" w:sz="0" w:space="0" w:color="auto"/>
        <w:left w:val="none" w:sz="0" w:space="0" w:color="auto"/>
        <w:bottom w:val="none" w:sz="0" w:space="0" w:color="auto"/>
        <w:right w:val="none" w:sz="0" w:space="0" w:color="auto"/>
      </w:divBdr>
    </w:div>
    <w:div w:id="1422680261">
      <w:bodyDiv w:val="1"/>
      <w:marLeft w:val="0"/>
      <w:marRight w:val="0"/>
      <w:marTop w:val="0"/>
      <w:marBottom w:val="0"/>
      <w:divBdr>
        <w:top w:val="none" w:sz="0" w:space="0" w:color="auto"/>
        <w:left w:val="none" w:sz="0" w:space="0" w:color="auto"/>
        <w:bottom w:val="none" w:sz="0" w:space="0" w:color="auto"/>
        <w:right w:val="none" w:sz="0" w:space="0" w:color="auto"/>
      </w:divBdr>
    </w:div>
    <w:div w:id="1423262364">
      <w:bodyDiv w:val="1"/>
      <w:marLeft w:val="0"/>
      <w:marRight w:val="0"/>
      <w:marTop w:val="0"/>
      <w:marBottom w:val="0"/>
      <w:divBdr>
        <w:top w:val="none" w:sz="0" w:space="0" w:color="auto"/>
        <w:left w:val="none" w:sz="0" w:space="0" w:color="auto"/>
        <w:bottom w:val="none" w:sz="0" w:space="0" w:color="auto"/>
        <w:right w:val="none" w:sz="0" w:space="0" w:color="auto"/>
      </w:divBdr>
    </w:div>
    <w:div w:id="1427577612">
      <w:bodyDiv w:val="1"/>
      <w:marLeft w:val="0"/>
      <w:marRight w:val="0"/>
      <w:marTop w:val="0"/>
      <w:marBottom w:val="0"/>
      <w:divBdr>
        <w:top w:val="none" w:sz="0" w:space="0" w:color="auto"/>
        <w:left w:val="none" w:sz="0" w:space="0" w:color="auto"/>
        <w:bottom w:val="none" w:sz="0" w:space="0" w:color="auto"/>
        <w:right w:val="none" w:sz="0" w:space="0" w:color="auto"/>
      </w:divBdr>
    </w:div>
    <w:div w:id="1428767937">
      <w:bodyDiv w:val="1"/>
      <w:marLeft w:val="0"/>
      <w:marRight w:val="0"/>
      <w:marTop w:val="0"/>
      <w:marBottom w:val="0"/>
      <w:divBdr>
        <w:top w:val="none" w:sz="0" w:space="0" w:color="auto"/>
        <w:left w:val="none" w:sz="0" w:space="0" w:color="auto"/>
        <w:bottom w:val="none" w:sz="0" w:space="0" w:color="auto"/>
        <w:right w:val="none" w:sz="0" w:space="0" w:color="auto"/>
      </w:divBdr>
      <w:divsChild>
        <w:div w:id="567034340">
          <w:marLeft w:val="0"/>
          <w:marRight w:val="0"/>
          <w:marTop w:val="0"/>
          <w:marBottom w:val="0"/>
          <w:divBdr>
            <w:top w:val="none" w:sz="0" w:space="0" w:color="auto"/>
            <w:left w:val="none" w:sz="0" w:space="0" w:color="auto"/>
            <w:bottom w:val="none" w:sz="0" w:space="0" w:color="auto"/>
            <w:right w:val="none" w:sz="0" w:space="0" w:color="auto"/>
          </w:divBdr>
          <w:divsChild>
            <w:div w:id="1681003412">
              <w:marLeft w:val="0"/>
              <w:marRight w:val="0"/>
              <w:marTop w:val="0"/>
              <w:marBottom w:val="0"/>
              <w:divBdr>
                <w:top w:val="none" w:sz="0" w:space="0" w:color="auto"/>
                <w:left w:val="none" w:sz="0" w:space="0" w:color="auto"/>
                <w:bottom w:val="none" w:sz="0" w:space="0" w:color="auto"/>
                <w:right w:val="none" w:sz="0" w:space="0" w:color="auto"/>
              </w:divBdr>
              <w:divsChild>
                <w:div w:id="12568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005794">
      <w:bodyDiv w:val="1"/>
      <w:marLeft w:val="0"/>
      <w:marRight w:val="0"/>
      <w:marTop w:val="0"/>
      <w:marBottom w:val="0"/>
      <w:divBdr>
        <w:top w:val="none" w:sz="0" w:space="0" w:color="auto"/>
        <w:left w:val="none" w:sz="0" w:space="0" w:color="auto"/>
        <w:bottom w:val="none" w:sz="0" w:space="0" w:color="auto"/>
        <w:right w:val="none" w:sz="0" w:space="0" w:color="auto"/>
      </w:divBdr>
    </w:div>
    <w:div w:id="1430350535">
      <w:bodyDiv w:val="1"/>
      <w:marLeft w:val="0"/>
      <w:marRight w:val="0"/>
      <w:marTop w:val="0"/>
      <w:marBottom w:val="0"/>
      <w:divBdr>
        <w:top w:val="none" w:sz="0" w:space="0" w:color="auto"/>
        <w:left w:val="none" w:sz="0" w:space="0" w:color="auto"/>
        <w:bottom w:val="none" w:sz="0" w:space="0" w:color="auto"/>
        <w:right w:val="none" w:sz="0" w:space="0" w:color="auto"/>
      </w:divBdr>
      <w:divsChild>
        <w:div w:id="1089884104">
          <w:marLeft w:val="0"/>
          <w:marRight w:val="0"/>
          <w:marTop w:val="0"/>
          <w:marBottom w:val="0"/>
          <w:divBdr>
            <w:top w:val="none" w:sz="0" w:space="0" w:color="auto"/>
            <w:left w:val="none" w:sz="0" w:space="0" w:color="auto"/>
            <w:bottom w:val="none" w:sz="0" w:space="0" w:color="auto"/>
            <w:right w:val="none" w:sz="0" w:space="0" w:color="auto"/>
          </w:divBdr>
          <w:divsChild>
            <w:div w:id="1430158677">
              <w:marLeft w:val="0"/>
              <w:marRight w:val="0"/>
              <w:marTop w:val="0"/>
              <w:marBottom w:val="0"/>
              <w:divBdr>
                <w:top w:val="none" w:sz="0" w:space="0" w:color="auto"/>
                <w:left w:val="none" w:sz="0" w:space="0" w:color="auto"/>
                <w:bottom w:val="none" w:sz="0" w:space="0" w:color="auto"/>
                <w:right w:val="none" w:sz="0" w:space="0" w:color="auto"/>
              </w:divBdr>
              <w:divsChild>
                <w:div w:id="159443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468208">
      <w:bodyDiv w:val="1"/>
      <w:marLeft w:val="0"/>
      <w:marRight w:val="0"/>
      <w:marTop w:val="0"/>
      <w:marBottom w:val="0"/>
      <w:divBdr>
        <w:top w:val="none" w:sz="0" w:space="0" w:color="auto"/>
        <w:left w:val="none" w:sz="0" w:space="0" w:color="auto"/>
        <w:bottom w:val="none" w:sz="0" w:space="0" w:color="auto"/>
        <w:right w:val="none" w:sz="0" w:space="0" w:color="auto"/>
      </w:divBdr>
    </w:div>
    <w:div w:id="1432700494">
      <w:bodyDiv w:val="1"/>
      <w:marLeft w:val="0"/>
      <w:marRight w:val="0"/>
      <w:marTop w:val="0"/>
      <w:marBottom w:val="0"/>
      <w:divBdr>
        <w:top w:val="none" w:sz="0" w:space="0" w:color="auto"/>
        <w:left w:val="none" w:sz="0" w:space="0" w:color="auto"/>
        <w:bottom w:val="none" w:sz="0" w:space="0" w:color="auto"/>
        <w:right w:val="none" w:sz="0" w:space="0" w:color="auto"/>
      </w:divBdr>
    </w:div>
    <w:div w:id="1433208993">
      <w:bodyDiv w:val="1"/>
      <w:marLeft w:val="0"/>
      <w:marRight w:val="0"/>
      <w:marTop w:val="0"/>
      <w:marBottom w:val="0"/>
      <w:divBdr>
        <w:top w:val="none" w:sz="0" w:space="0" w:color="auto"/>
        <w:left w:val="none" w:sz="0" w:space="0" w:color="auto"/>
        <w:bottom w:val="none" w:sz="0" w:space="0" w:color="auto"/>
        <w:right w:val="none" w:sz="0" w:space="0" w:color="auto"/>
      </w:divBdr>
    </w:div>
    <w:div w:id="1434594324">
      <w:bodyDiv w:val="1"/>
      <w:marLeft w:val="0"/>
      <w:marRight w:val="0"/>
      <w:marTop w:val="0"/>
      <w:marBottom w:val="0"/>
      <w:divBdr>
        <w:top w:val="none" w:sz="0" w:space="0" w:color="auto"/>
        <w:left w:val="none" w:sz="0" w:space="0" w:color="auto"/>
        <w:bottom w:val="none" w:sz="0" w:space="0" w:color="auto"/>
        <w:right w:val="none" w:sz="0" w:space="0" w:color="auto"/>
      </w:divBdr>
    </w:div>
    <w:div w:id="1439522735">
      <w:bodyDiv w:val="1"/>
      <w:marLeft w:val="0"/>
      <w:marRight w:val="0"/>
      <w:marTop w:val="0"/>
      <w:marBottom w:val="0"/>
      <w:divBdr>
        <w:top w:val="none" w:sz="0" w:space="0" w:color="auto"/>
        <w:left w:val="none" w:sz="0" w:space="0" w:color="auto"/>
        <w:bottom w:val="none" w:sz="0" w:space="0" w:color="auto"/>
        <w:right w:val="none" w:sz="0" w:space="0" w:color="auto"/>
      </w:divBdr>
    </w:div>
    <w:div w:id="1443260465">
      <w:bodyDiv w:val="1"/>
      <w:marLeft w:val="0"/>
      <w:marRight w:val="0"/>
      <w:marTop w:val="0"/>
      <w:marBottom w:val="0"/>
      <w:divBdr>
        <w:top w:val="none" w:sz="0" w:space="0" w:color="auto"/>
        <w:left w:val="none" w:sz="0" w:space="0" w:color="auto"/>
        <w:bottom w:val="none" w:sz="0" w:space="0" w:color="auto"/>
        <w:right w:val="none" w:sz="0" w:space="0" w:color="auto"/>
      </w:divBdr>
    </w:div>
    <w:div w:id="1445081164">
      <w:bodyDiv w:val="1"/>
      <w:marLeft w:val="0"/>
      <w:marRight w:val="0"/>
      <w:marTop w:val="0"/>
      <w:marBottom w:val="0"/>
      <w:divBdr>
        <w:top w:val="none" w:sz="0" w:space="0" w:color="auto"/>
        <w:left w:val="none" w:sz="0" w:space="0" w:color="auto"/>
        <w:bottom w:val="none" w:sz="0" w:space="0" w:color="auto"/>
        <w:right w:val="none" w:sz="0" w:space="0" w:color="auto"/>
      </w:divBdr>
    </w:div>
    <w:div w:id="1455952388">
      <w:bodyDiv w:val="1"/>
      <w:marLeft w:val="0"/>
      <w:marRight w:val="0"/>
      <w:marTop w:val="0"/>
      <w:marBottom w:val="0"/>
      <w:divBdr>
        <w:top w:val="none" w:sz="0" w:space="0" w:color="auto"/>
        <w:left w:val="none" w:sz="0" w:space="0" w:color="auto"/>
        <w:bottom w:val="none" w:sz="0" w:space="0" w:color="auto"/>
        <w:right w:val="none" w:sz="0" w:space="0" w:color="auto"/>
      </w:divBdr>
      <w:divsChild>
        <w:div w:id="1651208579">
          <w:marLeft w:val="0"/>
          <w:marRight w:val="0"/>
          <w:marTop w:val="0"/>
          <w:marBottom w:val="0"/>
          <w:divBdr>
            <w:top w:val="none" w:sz="0" w:space="0" w:color="auto"/>
            <w:left w:val="none" w:sz="0" w:space="0" w:color="auto"/>
            <w:bottom w:val="none" w:sz="0" w:space="0" w:color="auto"/>
            <w:right w:val="none" w:sz="0" w:space="0" w:color="auto"/>
          </w:divBdr>
          <w:divsChild>
            <w:div w:id="1574197624">
              <w:marLeft w:val="0"/>
              <w:marRight w:val="0"/>
              <w:marTop w:val="0"/>
              <w:marBottom w:val="0"/>
              <w:divBdr>
                <w:top w:val="none" w:sz="0" w:space="0" w:color="auto"/>
                <w:left w:val="none" w:sz="0" w:space="0" w:color="auto"/>
                <w:bottom w:val="none" w:sz="0" w:space="0" w:color="auto"/>
                <w:right w:val="none" w:sz="0" w:space="0" w:color="auto"/>
              </w:divBdr>
              <w:divsChild>
                <w:div w:id="10559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622734">
      <w:bodyDiv w:val="1"/>
      <w:marLeft w:val="0"/>
      <w:marRight w:val="0"/>
      <w:marTop w:val="0"/>
      <w:marBottom w:val="0"/>
      <w:divBdr>
        <w:top w:val="none" w:sz="0" w:space="0" w:color="auto"/>
        <w:left w:val="none" w:sz="0" w:space="0" w:color="auto"/>
        <w:bottom w:val="none" w:sz="0" w:space="0" w:color="auto"/>
        <w:right w:val="none" w:sz="0" w:space="0" w:color="auto"/>
      </w:divBdr>
    </w:div>
    <w:div w:id="1469593952">
      <w:bodyDiv w:val="1"/>
      <w:marLeft w:val="0"/>
      <w:marRight w:val="0"/>
      <w:marTop w:val="0"/>
      <w:marBottom w:val="0"/>
      <w:divBdr>
        <w:top w:val="none" w:sz="0" w:space="0" w:color="auto"/>
        <w:left w:val="none" w:sz="0" w:space="0" w:color="auto"/>
        <w:bottom w:val="none" w:sz="0" w:space="0" w:color="auto"/>
        <w:right w:val="none" w:sz="0" w:space="0" w:color="auto"/>
      </w:divBdr>
    </w:div>
    <w:div w:id="1471746767">
      <w:bodyDiv w:val="1"/>
      <w:marLeft w:val="0"/>
      <w:marRight w:val="0"/>
      <w:marTop w:val="0"/>
      <w:marBottom w:val="0"/>
      <w:divBdr>
        <w:top w:val="none" w:sz="0" w:space="0" w:color="auto"/>
        <w:left w:val="none" w:sz="0" w:space="0" w:color="auto"/>
        <w:bottom w:val="none" w:sz="0" w:space="0" w:color="auto"/>
        <w:right w:val="none" w:sz="0" w:space="0" w:color="auto"/>
      </w:divBdr>
      <w:divsChild>
        <w:div w:id="1439719216">
          <w:marLeft w:val="576"/>
          <w:marRight w:val="0"/>
          <w:marTop w:val="60"/>
          <w:marBottom w:val="0"/>
          <w:divBdr>
            <w:top w:val="none" w:sz="0" w:space="0" w:color="auto"/>
            <w:left w:val="none" w:sz="0" w:space="0" w:color="auto"/>
            <w:bottom w:val="none" w:sz="0" w:space="0" w:color="auto"/>
            <w:right w:val="none" w:sz="0" w:space="0" w:color="auto"/>
          </w:divBdr>
        </w:div>
        <w:div w:id="2122335509">
          <w:marLeft w:val="576"/>
          <w:marRight w:val="0"/>
          <w:marTop w:val="60"/>
          <w:marBottom w:val="0"/>
          <w:divBdr>
            <w:top w:val="none" w:sz="0" w:space="0" w:color="auto"/>
            <w:left w:val="none" w:sz="0" w:space="0" w:color="auto"/>
            <w:bottom w:val="none" w:sz="0" w:space="0" w:color="auto"/>
            <w:right w:val="none" w:sz="0" w:space="0" w:color="auto"/>
          </w:divBdr>
        </w:div>
      </w:divsChild>
    </w:div>
    <w:div w:id="1478108933">
      <w:bodyDiv w:val="1"/>
      <w:marLeft w:val="0"/>
      <w:marRight w:val="0"/>
      <w:marTop w:val="0"/>
      <w:marBottom w:val="0"/>
      <w:divBdr>
        <w:top w:val="none" w:sz="0" w:space="0" w:color="auto"/>
        <w:left w:val="none" w:sz="0" w:space="0" w:color="auto"/>
        <w:bottom w:val="none" w:sz="0" w:space="0" w:color="auto"/>
        <w:right w:val="none" w:sz="0" w:space="0" w:color="auto"/>
      </w:divBdr>
    </w:div>
    <w:div w:id="1479684211">
      <w:bodyDiv w:val="1"/>
      <w:marLeft w:val="0"/>
      <w:marRight w:val="0"/>
      <w:marTop w:val="0"/>
      <w:marBottom w:val="0"/>
      <w:divBdr>
        <w:top w:val="none" w:sz="0" w:space="0" w:color="auto"/>
        <w:left w:val="none" w:sz="0" w:space="0" w:color="auto"/>
        <w:bottom w:val="none" w:sz="0" w:space="0" w:color="auto"/>
        <w:right w:val="none" w:sz="0" w:space="0" w:color="auto"/>
      </w:divBdr>
      <w:divsChild>
        <w:div w:id="1545827295">
          <w:marLeft w:val="0"/>
          <w:marRight w:val="0"/>
          <w:marTop w:val="0"/>
          <w:marBottom w:val="0"/>
          <w:divBdr>
            <w:top w:val="none" w:sz="0" w:space="0" w:color="auto"/>
            <w:left w:val="none" w:sz="0" w:space="0" w:color="auto"/>
            <w:bottom w:val="none" w:sz="0" w:space="0" w:color="auto"/>
            <w:right w:val="none" w:sz="0" w:space="0" w:color="auto"/>
          </w:divBdr>
          <w:divsChild>
            <w:div w:id="805508473">
              <w:marLeft w:val="0"/>
              <w:marRight w:val="0"/>
              <w:marTop w:val="0"/>
              <w:marBottom w:val="0"/>
              <w:divBdr>
                <w:top w:val="none" w:sz="0" w:space="0" w:color="auto"/>
                <w:left w:val="none" w:sz="0" w:space="0" w:color="auto"/>
                <w:bottom w:val="none" w:sz="0" w:space="0" w:color="auto"/>
                <w:right w:val="none" w:sz="0" w:space="0" w:color="auto"/>
              </w:divBdr>
              <w:divsChild>
                <w:div w:id="96377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196514">
      <w:bodyDiv w:val="1"/>
      <w:marLeft w:val="0"/>
      <w:marRight w:val="0"/>
      <w:marTop w:val="0"/>
      <w:marBottom w:val="0"/>
      <w:divBdr>
        <w:top w:val="none" w:sz="0" w:space="0" w:color="auto"/>
        <w:left w:val="none" w:sz="0" w:space="0" w:color="auto"/>
        <w:bottom w:val="none" w:sz="0" w:space="0" w:color="auto"/>
        <w:right w:val="none" w:sz="0" w:space="0" w:color="auto"/>
      </w:divBdr>
    </w:div>
    <w:div w:id="1487740164">
      <w:bodyDiv w:val="1"/>
      <w:marLeft w:val="0"/>
      <w:marRight w:val="0"/>
      <w:marTop w:val="0"/>
      <w:marBottom w:val="0"/>
      <w:divBdr>
        <w:top w:val="none" w:sz="0" w:space="0" w:color="auto"/>
        <w:left w:val="none" w:sz="0" w:space="0" w:color="auto"/>
        <w:bottom w:val="none" w:sz="0" w:space="0" w:color="auto"/>
        <w:right w:val="none" w:sz="0" w:space="0" w:color="auto"/>
      </w:divBdr>
      <w:divsChild>
        <w:div w:id="897056987">
          <w:marLeft w:val="576"/>
          <w:marRight w:val="0"/>
          <w:marTop w:val="120"/>
          <w:marBottom w:val="0"/>
          <w:divBdr>
            <w:top w:val="none" w:sz="0" w:space="0" w:color="auto"/>
            <w:left w:val="none" w:sz="0" w:space="0" w:color="auto"/>
            <w:bottom w:val="none" w:sz="0" w:space="0" w:color="auto"/>
            <w:right w:val="none" w:sz="0" w:space="0" w:color="auto"/>
          </w:divBdr>
        </w:div>
      </w:divsChild>
    </w:div>
    <w:div w:id="1488087866">
      <w:bodyDiv w:val="1"/>
      <w:marLeft w:val="0"/>
      <w:marRight w:val="0"/>
      <w:marTop w:val="0"/>
      <w:marBottom w:val="0"/>
      <w:divBdr>
        <w:top w:val="none" w:sz="0" w:space="0" w:color="auto"/>
        <w:left w:val="none" w:sz="0" w:space="0" w:color="auto"/>
        <w:bottom w:val="none" w:sz="0" w:space="0" w:color="auto"/>
        <w:right w:val="none" w:sz="0" w:space="0" w:color="auto"/>
      </w:divBdr>
      <w:divsChild>
        <w:div w:id="758327011">
          <w:marLeft w:val="576"/>
          <w:marRight w:val="0"/>
          <w:marTop w:val="120"/>
          <w:marBottom w:val="0"/>
          <w:divBdr>
            <w:top w:val="none" w:sz="0" w:space="0" w:color="auto"/>
            <w:left w:val="none" w:sz="0" w:space="0" w:color="auto"/>
            <w:bottom w:val="none" w:sz="0" w:space="0" w:color="auto"/>
            <w:right w:val="none" w:sz="0" w:space="0" w:color="auto"/>
          </w:divBdr>
        </w:div>
        <w:div w:id="1279488627">
          <w:marLeft w:val="576"/>
          <w:marRight w:val="0"/>
          <w:marTop w:val="120"/>
          <w:marBottom w:val="0"/>
          <w:divBdr>
            <w:top w:val="none" w:sz="0" w:space="0" w:color="auto"/>
            <w:left w:val="none" w:sz="0" w:space="0" w:color="auto"/>
            <w:bottom w:val="none" w:sz="0" w:space="0" w:color="auto"/>
            <w:right w:val="none" w:sz="0" w:space="0" w:color="auto"/>
          </w:divBdr>
        </w:div>
        <w:div w:id="2020038148">
          <w:marLeft w:val="576"/>
          <w:marRight w:val="0"/>
          <w:marTop w:val="120"/>
          <w:marBottom w:val="0"/>
          <w:divBdr>
            <w:top w:val="none" w:sz="0" w:space="0" w:color="auto"/>
            <w:left w:val="none" w:sz="0" w:space="0" w:color="auto"/>
            <w:bottom w:val="none" w:sz="0" w:space="0" w:color="auto"/>
            <w:right w:val="none" w:sz="0" w:space="0" w:color="auto"/>
          </w:divBdr>
        </w:div>
        <w:div w:id="1939023274">
          <w:marLeft w:val="576"/>
          <w:marRight w:val="0"/>
          <w:marTop w:val="120"/>
          <w:marBottom w:val="0"/>
          <w:divBdr>
            <w:top w:val="none" w:sz="0" w:space="0" w:color="auto"/>
            <w:left w:val="none" w:sz="0" w:space="0" w:color="auto"/>
            <w:bottom w:val="none" w:sz="0" w:space="0" w:color="auto"/>
            <w:right w:val="none" w:sz="0" w:space="0" w:color="auto"/>
          </w:divBdr>
        </w:div>
        <w:div w:id="1703044676">
          <w:marLeft w:val="576"/>
          <w:marRight w:val="0"/>
          <w:marTop w:val="120"/>
          <w:marBottom w:val="0"/>
          <w:divBdr>
            <w:top w:val="none" w:sz="0" w:space="0" w:color="auto"/>
            <w:left w:val="none" w:sz="0" w:space="0" w:color="auto"/>
            <w:bottom w:val="none" w:sz="0" w:space="0" w:color="auto"/>
            <w:right w:val="none" w:sz="0" w:space="0" w:color="auto"/>
          </w:divBdr>
        </w:div>
      </w:divsChild>
    </w:div>
    <w:div w:id="1488591891">
      <w:bodyDiv w:val="1"/>
      <w:marLeft w:val="0"/>
      <w:marRight w:val="0"/>
      <w:marTop w:val="0"/>
      <w:marBottom w:val="0"/>
      <w:divBdr>
        <w:top w:val="none" w:sz="0" w:space="0" w:color="auto"/>
        <w:left w:val="none" w:sz="0" w:space="0" w:color="auto"/>
        <w:bottom w:val="none" w:sz="0" w:space="0" w:color="auto"/>
        <w:right w:val="none" w:sz="0" w:space="0" w:color="auto"/>
      </w:divBdr>
      <w:divsChild>
        <w:div w:id="282348034">
          <w:marLeft w:val="1008"/>
          <w:marRight w:val="0"/>
          <w:marTop w:val="110"/>
          <w:marBottom w:val="0"/>
          <w:divBdr>
            <w:top w:val="none" w:sz="0" w:space="0" w:color="auto"/>
            <w:left w:val="none" w:sz="0" w:space="0" w:color="auto"/>
            <w:bottom w:val="none" w:sz="0" w:space="0" w:color="auto"/>
            <w:right w:val="none" w:sz="0" w:space="0" w:color="auto"/>
          </w:divBdr>
        </w:div>
        <w:div w:id="315651442">
          <w:marLeft w:val="1008"/>
          <w:marRight w:val="0"/>
          <w:marTop w:val="110"/>
          <w:marBottom w:val="0"/>
          <w:divBdr>
            <w:top w:val="none" w:sz="0" w:space="0" w:color="auto"/>
            <w:left w:val="none" w:sz="0" w:space="0" w:color="auto"/>
            <w:bottom w:val="none" w:sz="0" w:space="0" w:color="auto"/>
            <w:right w:val="none" w:sz="0" w:space="0" w:color="auto"/>
          </w:divBdr>
        </w:div>
        <w:div w:id="896429074">
          <w:marLeft w:val="576"/>
          <w:marRight w:val="0"/>
          <w:marTop w:val="120"/>
          <w:marBottom w:val="0"/>
          <w:divBdr>
            <w:top w:val="none" w:sz="0" w:space="0" w:color="auto"/>
            <w:left w:val="none" w:sz="0" w:space="0" w:color="auto"/>
            <w:bottom w:val="none" w:sz="0" w:space="0" w:color="auto"/>
            <w:right w:val="none" w:sz="0" w:space="0" w:color="auto"/>
          </w:divBdr>
        </w:div>
        <w:div w:id="1029719806">
          <w:marLeft w:val="1008"/>
          <w:marRight w:val="0"/>
          <w:marTop w:val="110"/>
          <w:marBottom w:val="0"/>
          <w:divBdr>
            <w:top w:val="none" w:sz="0" w:space="0" w:color="auto"/>
            <w:left w:val="none" w:sz="0" w:space="0" w:color="auto"/>
            <w:bottom w:val="none" w:sz="0" w:space="0" w:color="auto"/>
            <w:right w:val="none" w:sz="0" w:space="0" w:color="auto"/>
          </w:divBdr>
        </w:div>
        <w:div w:id="1193417302">
          <w:marLeft w:val="576"/>
          <w:marRight w:val="0"/>
          <w:marTop w:val="120"/>
          <w:marBottom w:val="0"/>
          <w:divBdr>
            <w:top w:val="none" w:sz="0" w:space="0" w:color="auto"/>
            <w:left w:val="none" w:sz="0" w:space="0" w:color="auto"/>
            <w:bottom w:val="none" w:sz="0" w:space="0" w:color="auto"/>
            <w:right w:val="none" w:sz="0" w:space="0" w:color="auto"/>
          </w:divBdr>
        </w:div>
        <w:div w:id="1368405474">
          <w:marLeft w:val="576"/>
          <w:marRight w:val="0"/>
          <w:marTop w:val="120"/>
          <w:marBottom w:val="0"/>
          <w:divBdr>
            <w:top w:val="none" w:sz="0" w:space="0" w:color="auto"/>
            <w:left w:val="none" w:sz="0" w:space="0" w:color="auto"/>
            <w:bottom w:val="none" w:sz="0" w:space="0" w:color="auto"/>
            <w:right w:val="none" w:sz="0" w:space="0" w:color="auto"/>
          </w:divBdr>
        </w:div>
      </w:divsChild>
    </w:div>
    <w:div w:id="1504852274">
      <w:bodyDiv w:val="1"/>
      <w:marLeft w:val="0"/>
      <w:marRight w:val="0"/>
      <w:marTop w:val="0"/>
      <w:marBottom w:val="0"/>
      <w:divBdr>
        <w:top w:val="none" w:sz="0" w:space="0" w:color="auto"/>
        <w:left w:val="none" w:sz="0" w:space="0" w:color="auto"/>
        <w:bottom w:val="none" w:sz="0" w:space="0" w:color="auto"/>
        <w:right w:val="none" w:sz="0" w:space="0" w:color="auto"/>
      </w:divBdr>
    </w:div>
    <w:div w:id="1506825774">
      <w:bodyDiv w:val="1"/>
      <w:marLeft w:val="0"/>
      <w:marRight w:val="0"/>
      <w:marTop w:val="0"/>
      <w:marBottom w:val="0"/>
      <w:divBdr>
        <w:top w:val="none" w:sz="0" w:space="0" w:color="auto"/>
        <w:left w:val="none" w:sz="0" w:space="0" w:color="auto"/>
        <w:bottom w:val="none" w:sz="0" w:space="0" w:color="auto"/>
        <w:right w:val="none" w:sz="0" w:space="0" w:color="auto"/>
      </w:divBdr>
    </w:div>
    <w:div w:id="1513493537">
      <w:bodyDiv w:val="1"/>
      <w:marLeft w:val="0"/>
      <w:marRight w:val="0"/>
      <w:marTop w:val="0"/>
      <w:marBottom w:val="0"/>
      <w:divBdr>
        <w:top w:val="none" w:sz="0" w:space="0" w:color="auto"/>
        <w:left w:val="none" w:sz="0" w:space="0" w:color="auto"/>
        <w:bottom w:val="none" w:sz="0" w:space="0" w:color="auto"/>
        <w:right w:val="none" w:sz="0" w:space="0" w:color="auto"/>
      </w:divBdr>
    </w:div>
    <w:div w:id="1514610966">
      <w:bodyDiv w:val="1"/>
      <w:marLeft w:val="0"/>
      <w:marRight w:val="0"/>
      <w:marTop w:val="0"/>
      <w:marBottom w:val="0"/>
      <w:divBdr>
        <w:top w:val="none" w:sz="0" w:space="0" w:color="auto"/>
        <w:left w:val="none" w:sz="0" w:space="0" w:color="auto"/>
        <w:bottom w:val="none" w:sz="0" w:space="0" w:color="auto"/>
        <w:right w:val="none" w:sz="0" w:space="0" w:color="auto"/>
      </w:divBdr>
      <w:divsChild>
        <w:div w:id="1147748309">
          <w:marLeft w:val="0"/>
          <w:marRight w:val="0"/>
          <w:marTop w:val="0"/>
          <w:marBottom w:val="0"/>
          <w:divBdr>
            <w:top w:val="none" w:sz="0" w:space="0" w:color="auto"/>
            <w:left w:val="none" w:sz="0" w:space="0" w:color="auto"/>
            <w:bottom w:val="none" w:sz="0" w:space="0" w:color="auto"/>
            <w:right w:val="none" w:sz="0" w:space="0" w:color="auto"/>
          </w:divBdr>
          <w:divsChild>
            <w:div w:id="1174610651">
              <w:marLeft w:val="0"/>
              <w:marRight w:val="0"/>
              <w:marTop w:val="0"/>
              <w:marBottom w:val="0"/>
              <w:divBdr>
                <w:top w:val="none" w:sz="0" w:space="0" w:color="auto"/>
                <w:left w:val="none" w:sz="0" w:space="0" w:color="auto"/>
                <w:bottom w:val="none" w:sz="0" w:space="0" w:color="auto"/>
                <w:right w:val="none" w:sz="0" w:space="0" w:color="auto"/>
              </w:divBdr>
              <w:divsChild>
                <w:div w:id="76542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967109">
      <w:bodyDiv w:val="1"/>
      <w:marLeft w:val="0"/>
      <w:marRight w:val="0"/>
      <w:marTop w:val="0"/>
      <w:marBottom w:val="0"/>
      <w:divBdr>
        <w:top w:val="none" w:sz="0" w:space="0" w:color="auto"/>
        <w:left w:val="none" w:sz="0" w:space="0" w:color="auto"/>
        <w:bottom w:val="none" w:sz="0" w:space="0" w:color="auto"/>
        <w:right w:val="none" w:sz="0" w:space="0" w:color="auto"/>
      </w:divBdr>
      <w:divsChild>
        <w:div w:id="1879471011">
          <w:marLeft w:val="0"/>
          <w:marRight w:val="0"/>
          <w:marTop w:val="0"/>
          <w:marBottom w:val="0"/>
          <w:divBdr>
            <w:top w:val="none" w:sz="0" w:space="0" w:color="auto"/>
            <w:left w:val="none" w:sz="0" w:space="0" w:color="auto"/>
            <w:bottom w:val="none" w:sz="0" w:space="0" w:color="auto"/>
            <w:right w:val="none" w:sz="0" w:space="0" w:color="auto"/>
          </w:divBdr>
          <w:divsChild>
            <w:div w:id="811144446">
              <w:marLeft w:val="0"/>
              <w:marRight w:val="0"/>
              <w:marTop w:val="0"/>
              <w:marBottom w:val="0"/>
              <w:divBdr>
                <w:top w:val="none" w:sz="0" w:space="0" w:color="auto"/>
                <w:left w:val="none" w:sz="0" w:space="0" w:color="auto"/>
                <w:bottom w:val="none" w:sz="0" w:space="0" w:color="auto"/>
                <w:right w:val="none" w:sz="0" w:space="0" w:color="auto"/>
              </w:divBdr>
              <w:divsChild>
                <w:div w:id="145728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475066">
      <w:bodyDiv w:val="1"/>
      <w:marLeft w:val="0"/>
      <w:marRight w:val="0"/>
      <w:marTop w:val="0"/>
      <w:marBottom w:val="0"/>
      <w:divBdr>
        <w:top w:val="none" w:sz="0" w:space="0" w:color="auto"/>
        <w:left w:val="none" w:sz="0" w:space="0" w:color="auto"/>
        <w:bottom w:val="none" w:sz="0" w:space="0" w:color="auto"/>
        <w:right w:val="none" w:sz="0" w:space="0" w:color="auto"/>
      </w:divBdr>
    </w:div>
    <w:div w:id="1529492854">
      <w:bodyDiv w:val="1"/>
      <w:marLeft w:val="0"/>
      <w:marRight w:val="0"/>
      <w:marTop w:val="0"/>
      <w:marBottom w:val="0"/>
      <w:divBdr>
        <w:top w:val="none" w:sz="0" w:space="0" w:color="auto"/>
        <w:left w:val="none" w:sz="0" w:space="0" w:color="auto"/>
        <w:bottom w:val="none" w:sz="0" w:space="0" w:color="auto"/>
        <w:right w:val="none" w:sz="0" w:space="0" w:color="auto"/>
      </w:divBdr>
    </w:div>
    <w:div w:id="1531184283">
      <w:bodyDiv w:val="1"/>
      <w:marLeft w:val="0"/>
      <w:marRight w:val="0"/>
      <w:marTop w:val="0"/>
      <w:marBottom w:val="0"/>
      <w:divBdr>
        <w:top w:val="none" w:sz="0" w:space="0" w:color="auto"/>
        <w:left w:val="none" w:sz="0" w:space="0" w:color="auto"/>
        <w:bottom w:val="none" w:sz="0" w:space="0" w:color="auto"/>
        <w:right w:val="none" w:sz="0" w:space="0" w:color="auto"/>
      </w:divBdr>
    </w:div>
    <w:div w:id="1532454733">
      <w:bodyDiv w:val="1"/>
      <w:marLeft w:val="0"/>
      <w:marRight w:val="0"/>
      <w:marTop w:val="0"/>
      <w:marBottom w:val="0"/>
      <w:divBdr>
        <w:top w:val="none" w:sz="0" w:space="0" w:color="auto"/>
        <w:left w:val="none" w:sz="0" w:space="0" w:color="auto"/>
        <w:bottom w:val="none" w:sz="0" w:space="0" w:color="auto"/>
        <w:right w:val="none" w:sz="0" w:space="0" w:color="auto"/>
      </w:divBdr>
      <w:divsChild>
        <w:div w:id="1304388637">
          <w:marLeft w:val="0"/>
          <w:marRight w:val="0"/>
          <w:marTop w:val="0"/>
          <w:marBottom w:val="0"/>
          <w:divBdr>
            <w:top w:val="none" w:sz="0" w:space="0" w:color="auto"/>
            <w:left w:val="none" w:sz="0" w:space="0" w:color="auto"/>
            <w:bottom w:val="none" w:sz="0" w:space="0" w:color="auto"/>
            <w:right w:val="none" w:sz="0" w:space="0" w:color="auto"/>
          </w:divBdr>
          <w:divsChild>
            <w:div w:id="1767917168">
              <w:marLeft w:val="0"/>
              <w:marRight w:val="0"/>
              <w:marTop w:val="0"/>
              <w:marBottom w:val="0"/>
              <w:divBdr>
                <w:top w:val="none" w:sz="0" w:space="0" w:color="auto"/>
                <w:left w:val="none" w:sz="0" w:space="0" w:color="auto"/>
                <w:bottom w:val="none" w:sz="0" w:space="0" w:color="auto"/>
                <w:right w:val="none" w:sz="0" w:space="0" w:color="auto"/>
              </w:divBdr>
              <w:divsChild>
                <w:div w:id="117954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545479">
      <w:bodyDiv w:val="1"/>
      <w:marLeft w:val="0"/>
      <w:marRight w:val="0"/>
      <w:marTop w:val="0"/>
      <w:marBottom w:val="0"/>
      <w:divBdr>
        <w:top w:val="none" w:sz="0" w:space="0" w:color="auto"/>
        <w:left w:val="none" w:sz="0" w:space="0" w:color="auto"/>
        <w:bottom w:val="none" w:sz="0" w:space="0" w:color="auto"/>
        <w:right w:val="none" w:sz="0" w:space="0" w:color="auto"/>
      </w:divBdr>
    </w:div>
    <w:div w:id="1544555251">
      <w:bodyDiv w:val="1"/>
      <w:marLeft w:val="0"/>
      <w:marRight w:val="0"/>
      <w:marTop w:val="0"/>
      <w:marBottom w:val="0"/>
      <w:divBdr>
        <w:top w:val="none" w:sz="0" w:space="0" w:color="auto"/>
        <w:left w:val="none" w:sz="0" w:space="0" w:color="auto"/>
        <w:bottom w:val="none" w:sz="0" w:space="0" w:color="auto"/>
        <w:right w:val="none" w:sz="0" w:space="0" w:color="auto"/>
      </w:divBdr>
      <w:divsChild>
        <w:div w:id="1746756621">
          <w:marLeft w:val="547"/>
          <w:marRight w:val="0"/>
          <w:marTop w:val="0"/>
          <w:marBottom w:val="0"/>
          <w:divBdr>
            <w:top w:val="none" w:sz="0" w:space="0" w:color="auto"/>
            <w:left w:val="none" w:sz="0" w:space="0" w:color="auto"/>
            <w:bottom w:val="none" w:sz="0" w:space="0" w:color="auto"/>
            <w:right w:val="none" w:sz="0" w:space="0" w:color="auto"/>
          </w:divBdr>
        </w:div>
      </w:divsChild>
    </w:div>
    <w:div w:id="1547529366">
      <w:bodyDiv w:val="1"/>
      <w:marLeft w:val="0"/>
      <w:marRight w:val="0"/>
      <w:marTop w:val="0"/>
      <w:marBottom w:val="0"/>
      <w:divBdr>
        <w:top w:val="none" w:sz="0" w:space="0" w:color="auto"/>
        <w:left w:val="none" w:sz="0" w:space="0" w:color="auto"/>
        <w:bottom w:val="none" w:sz="0" w:space="0" w:color="auto"/>
        <w:right w:val="none" w:sz="0" w:space="0" w:color="auto"/>
      </w:divBdr>
    </w:div>
    <w:div w:id="1548493079">
      <w:bodyDiv w:val="1"/>
      <w:marLeft w:val="0"/>
      <w:marRight w:val="0"/>
      <w:marTop w:val="0"/>
      <w:marBottom w:val="0"/>
      <w:divBdr>
        <w:top w:val="none" w:sz="0" w:space="0" w:color="auto"/>
        <w:left w:val="none" w:sz="0" w:space="0" w:color="auto"/>
        <w:bottom w:val="none" w:sz="0" w:space="0" w:color="auto"/>
        <w:right w:val="none" w:sz="0" w:space="0" w:color="auto"/>
      </w:divBdr>
    </w:div>
    <w:div w:id="1549217279">
      <w:bodyDiv w:val="1"/>
      <w:marLeft w:val="0"/>
      <w:marRight w:val="0"/>
      <w:marTop w:val="0"/>
      <w:marBottom w:val="0"/>
      <w:divBdr>
        <w:top w:val="none" w:sz="0" w:space="0" w:color="auto"/>
        <w:left w:val="none" w:sz="0" w:space="0" w:color="auto"/>
        <w:bottom w:val="none" w:sz="0" w:space="0" w:color="auto"/>
        <w:right w:val="none" w:sz="0" w:space="0" w:color="auto"/>
      </w:divBdr>
      <w:divsChild>
        <w:div w:id="462502004">
          <w:marLeft w:val="0"/>
          <w:marRight w:val="0"/>
          <w:marTop w:val="0"/>
          <w:marBottom w:val="0"/>
          <w:divBdr>
            <w:top w:val="none" w:sz="0" w:space="0" w:color="auto"/>
            <w:left w:val="none" w:sz="0" w:space="0" w:color="auto"/>
            <w:bottom w:val="none" w:sz="0" w:space="0" w:color="auto"/>
            <w:right w:val="none" w:sz="0" w:space="0" w:color="auto"/>
          </w:divBdr>
          <w:divsChild>
            <w:div w:id="1381856285">
              <w:marLeft w:val="0"/>
              <w:marRight w:val="0"/>
              <w:marTop w:val="0"/>
              <w:marBottom w:val="0"/>
              <w:divBdr>
                <w:top w:val="none" w:sz="0" w:space="0" w:color="auto"/>
                <w:left w:val="none" w:sz="0" w:space="0" w:color="auto"/>
                <w:bottom w:val="none" w:sz="0" w:space="0" w:color="auto"/>
                <w:right w:val="none" w:sz="0" w:space="0" w:color="auto"/>
              </w:divBdr>
              <w:divsChild>
                <w:div w:id="206012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799700">
      <w:bodyDiv w:val="1"/>
      <w:marLeft w:val="0"/>
      <w:marRight w:val="0"/>
      <w:marTop w:val="0"/>
      <w:marBottom w:val="0"/>
      <w:divBdr>
        <w:top w:val="none" w:sz="0" w:space="0" w:color="auto"/>
        <w:left w:val="none" w:sz="0" w:space="0" w:color="auto"/>
        <w:bottom w:val="none" w:sz="0" w:space="0" w:color="auto"/>
        <w:right w:val="none" w:sz="0" w:space="0" w:color="auto"/>
      </w:divBdr>
    </w:div>
    <w:div w:id="1555699511">
      <w:bodyDiv w:val="1"/>
      <w:marLeft w:val="0"/>
      <w:marRight w:val="0"/>
      <w:marTop w:val="0"/>
      <w:marBottom w:val="0"/>
      <w:divBdr>
        <w:top w:val="none" w:sz="0" w:space="0" w:color="auto"/>
        <w:left w:val="none" w:sz="0" w:space="0" w:color="auto"/>
        <w:bottom w:val="none" w:sz="0" w:space="0" w:color="auto"/>
        <w:right w:val="none" w:sz="0" w:space="0" w:color="auto"/>
      </w:divBdr>
    </w:div>
    <w:div w:id="1565994448">
      <w:bodyDiv w:val="1"/>
      <w:marLeft w:val="0"/>
      <w:marRight w:val="0"/>
      <w:marTop w:val="0"/>
      <w:marBottom w:val="0"/>
      <w:divBdr>
        <w:top w:val="none" w:sz="0" w:space="0" w:color="auto"/>
        <w:left w:val="none" w:sz="0" w:space="0" w:color="auto"/>
        <w:bottom w:val="none" w:sz="0" w:space="0" w:color="auto"/>
        <w:right w:val="none" w:sz="0" w:space="0" w:color="auto"/>
      </w:divBdr>
      <w:divsChild>
        <w:div w:id="1378890632">
          <w:marLeft w:val="576"/>
          <w:marRight w:val="0"/>
          <w:marTop w:val="120"/>
          <w:marBottom w:val="0"/>
          <w:divBdr>
            <w:top w:val="none" w:sz="0" w:space="0" w:color="auto"/>
            <w:left w:val="none" w:sz="0" w:space="0" w:color="auto"/>
            <w:bottom w:val="none" w:sz="0" w:space="0" w:color="auto"/>
            <w:right w:val="none" w:sz="0" w:space="0" w:color="auto"/>
          </w:divBdr>
        </w:div>
        <w:div w:id="488130159">
          <w:marLeft w:val="576"/>
          <w:marRight w:val="0"/>
          <w:marTop w:val="120"/>
          <w:marBottom w:val="0"/>
          <w:divBdr>
            <w:top w:val="none" w:sz="0" w:space="0" w:color="auto"/>
            <w:left w:val="none" w:sz="0" w:space="0" w:color="auto"/>
            <w:bottom w:val="none" w:sz="0" w:space="0" w:color="auto"/>
            <w:right w:val="none" w:sz="0" w:space="0" w:color="auto"/>
          </w:divBdr>
        </w:div>
      </w:divsChild>
    </w:div>
    <w:div w:id="1569918681">
      <w:bodyDiv w:val="1"/>
      <w:marLeft w:val="0"/>
      <w:marRight w:val="0"/>
      <w:marTop w:val="0"/>
      <w:marBottom w:val="0"/>
      <w:divBdr>
        <w:top w:val="none" w:sz="0" w:space="0" w:color="auto"/>
        <w:left w:val="none" w:sz="0" w:space="0" w:color="auto"/>
        <w:bottom w:val="none" w:sz="0" w:space="0" w:color="auto"/>
        <w:right w:val="none" w:sz="0" w:space="0" w:color="auto"/>
      </w:divBdr>
    </w:div>
    <w:div w:id="1570573989">
      <w:bodyDiv w:val="1"/>
      <w:marLeft w:val="0"/>
      <w:marRight w:val="0"/>
      <w:marTop w:val="0"/>
      <w:marBottom w:val="0"/>
      <w:divBdr>
        <w:top w:val="none" w:sz="0" w:space="0" w:color="auto"/>
        <w:left w:val="none" w:sz="0" w:space="0" w:color="auto"/>
        <w:bottom w:val="none" w:sz="0" w:space="0" w:color="auto"/>
        <w:right w:val="none" w:sz="0" w:space="0" w:color="auto"/>
      </w:divBdr>
      <w:divsChild>
        <w:div w:id="1720401897">
          <w:marLeft w:val="0"/>
          <w:marRight w:val="0"/>
          <w:marTop w:val="0"/>
          <w:marBottom w:val="0"/>
          <w:divBdr>
            <w:top w:val="none" w:sz="0" w:space="0" w:color="auto"/>
            <w:left w:val="none" w:sz="0" w:space="0" w:color="auto"/>
            <w:bottom w:val="none" w:sz="0" w:space="0" w:color="auto"/>
            <w:right w:val="none" w:sz="0" w:space="0" w:color="auto"/>
          </w:divBdr>
          <w:divsChild>
            <w:div w:id="803544609">
              <w:marLeft w:val="0"/>
              <w:marRight w:val="0"/>
              <w:marTop w:val="0"/>
              <w:marBottom w:val="0"/>
              <w:divBdr>
                <w:top w:val="none" w:sz="0" w:space="0" w:color="auto"/>
                <w:left w:val="none" w:sz="0" w:space="0" w:color="auto"/>
                <w:bottom w:val="none" w:sz="0" w:space="0" w:color="auto"/>
                <w:right w:val="none" w:sz="0" w:space="0" w:color="auto"/>
              </w:divBdr>
              <w:divsChild>
                <w:div w:id="76804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428575">
      <w:bodyDiv w:val="1"/>
      <w:marLeft w:val="0"/>
      <w:marRight w:val="0"/>
      <w:marTop w:val="0"/>
      <w:marBottom w:val="0"/>
      <w:divBdr>
        <w:top w:val="none" w:sz="0" w:space="0" w:color="auto"/>
        <w:left w:val="none" w:sz="0" w:space="0" w:color="auto"/>
        <w:bottom w:val="none" w:sz="0" w:space="0" w:color="auto"/>
        <w:right w:val="none" w:sz="0" w:space="0" w:color="auto"/>
      </w:divBdr>
    </w:div>
    <w:div w:id="1571962469">
      <w:bodyDiv w:val="1"/>
      <w:marLeft w:val="0"/>
      <w:marRight w:val="0"/>
      <w:marTop w:val="0"/>
      <w:marBottom w:val="0"/>
      <w:divBdr>
        <w:top w:val="none" w:sz="0" w:space="0" w:color="auto"/>
        <w:left w:val="none" w:sz="0" w:space="0" w:color="auto"/>
        <w:bottom w:val="none" w:sz="0" w:space="0" w:color="auto"/>
        <w:right w:val="none" w:sz="0" w:space="0" w:color="auto"/>
      </w:divBdr>
    </w:div>
    <w:div w:id="1579362330">
      <w:bodyDiv w:val="1"/>
      <w:marLeft w:val="0"/>
      <w:marRight w:val="0"/>
      <w:marTop w:val="0"/>
      <w:marBottom w:val="0"/>
      <w:divBdr>
        <w:top w:val="none" w:sz="0" w:space="0" w:color="auto"/>
        <w:left w:val="none" w:sz="0" w:space="0" w:color="auto"/>
        <w:bottom w:val="none" w:sz="0" w:space="0" w:color="auto"/>
        <w:right w:val="none" w:sz="0" w:space="0" w:color="auto"/>
      </w:divBdr>
      <w:divsChild>
        <w:div w:id="1539925912">
          <w:marLeft w:val="0"/>
          <w:marRight w:val="0"/>
          <w:marTop w:val="0"/>
          <w:marBottom w:val="0"/>
          <w:divBdr>
            <w:top w:val="none" w:sz="0" w:space="0" w:color="auto"/>
            <w:left w:val="none" w:sz="0" w:space="0" w:color="auto"/>
            <w:bottom w:val="none" w:sz="0" w:space="0" w:color="auto"/>
            <w:right w:val="none" w:sz="0" w:space="0" w:color="auto"/>
          </w:divBdr>
          <w:divsChild>
            <w:div w:id="302585897">
              <w:marLeft w:val="0"/>
              <w:marRight w:val="0"/>
              <w:marTop w:val="0"/>
              <w:marBottom w:val="0"/>
              <w:divBdr>
                <w:top w:val="none" w:sz="0" w:space="0" w:color="auto"/>
                <w:left w:val="none" w:sz="0" w:space="0" w:color="auto"/>
                <w:bottom w:val="none" w:sz="0" w:space="0" w:color="auto"/>
                <w:right w:val="none" w:sz="0" w:space="0" w:color="auto"/>
              </w:divBdr>
              <w:divsChild>
                <w:div w:id="56252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522529">
      <w:bodyDiv w:val="1"/>
      <w:marLeft w:val="0"/>
      <w:marRight w:val="0"/>
      <w:marTop w:val="0"/>
      <w:marBottom w:val="0"/>
      <w:divBdr>
        <w:top w:val="none" w:sz="0" w:space="0" w:color="auto"/>
        <w:left w:val="none" w:sz="0" w:space="0" w:color="auto"/>
        <w:bottom w:val="none" w:sz="0" w:space="0" w:color="auto"/>
        <w:right w:val="none" w:sz="0" w:space="0" w:color="auto"/>
      </w:divBdr>
      <w:divsChild>
        <w:div w:id="1606571346">
          <w:marLeft w:val="0"/>
          <w:marRight w:val="0"/>
          <w:marTop w:val="0"/>
          <w:marBottom w:val="0"/>
          <w:divBdr>
            <w:top w:val="none" w:sz="0" w:space="0" w:color="auto"/>
            <w:left w:val="none" w:sz="0" w:space="0" w:color="auto"/>
            <w:bottom w:val="none" w:sz="0" w:space="0" w:color="auto"/>
            <w:right w:val="none" w:sz="0" w:space="0" w:color="auto"/>
          </w:divBdr>
          <w:divsChild>
            <w:div w:id="654069558">
              <w:marLeft w:val="0"/>
              <w:marRight w:val="0"/>
              <w:marTop w:val="0"/>
              <w:marBottom w:val="0"/>
              <w:divBdr>
                <w:top w:val="none" w:sz="0" w:space="0" w:color="auto"/>
                <w:left w:val="none" w:sz="0" w:space="0" w:color="auto"/>
                <w:bottom w:val="none" w:sz="0" w:space="0" w:color="auto"/>
                <w:right w:val="none" w:sz="0" w:space="0" w:color="auto"/>
              </w:divBdr>
              <w:divsChild>
                <w:div w:id="202246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6279">
      <w:bodyDiv w:val="1"/>
      <w:marLeft w:val="0"/>
      <w:marRight w:val="0"/>
      <w:marTop w:val="0"/>
      <w:marBottom w:val="0"/>
      <w:divBdr>
        <w:top w:val="none" w:sz="0" w:space="0" w:color="auto"/>
        <w:left w:val="none" w:sz="0" w:space="0" w:color="auto"/>
        <w:bottom w:val="none" w:sz="0" w:space="0" w:color="auto"/>
        <w:right w:val="none" w:sz="0" w:space="0" w:color="auto"/>
      </w:divBdr>
      <w:divsChild>
        <w:div w:id="861357647">
          <w:marLeft w:val="0"/>
          <w:marRight w:val="0"/>
          <w:marTop w:val="0"/>
          <w:marBottom w:val="0"/>
          <w:divBdr>
            <w:top w:val="none" w:sz="0" w:space="0" w:color="auto"/>
            <w:left w:val="none" w:sz="0" w:space="0" w:color="auto"/>
            <w:bottom w:val="none" w:sz="0" w:space="0" w:color="auto"/>
            <w:right w:val="none" w:sz="0" w:space="0" w:color="auto"/>
          </w:divBdr>
          <w:divsChild>
            <w:div w:id="1825121601">
              <w:marLeft w:val="0"/>
              <w:marRight w:val="0"/>
              <w:marTop w:val="0"/>
              <w:marBottom w:val="0"/>
              <w:divBdr>
                <w:top w:val="none" w:sz="0" w:space="0" w:color="auto"/>
                <w:left w:val="none" w:sz="0" w:space="0" w:color="auto"/>
                <w:bottom w:val="none" w:sz="0" w:space="0" w:color="auto"/>
                <w:right w:val="none" w:sz="0" w:space="0" w:color="auto"/>
              </w:divBdr>
              <w:divsChild>
                <w:div w:id="80362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168089">
      <w:bodyDiv w:val="1"/>
      <w:marLeft w:val="0"/>
      <w:marRight w:val="0"/>
      <w:marTop w:val="0"/>
      <w:marBottom w:val="0"/>
      <w:divBdr>
        <w:top w:val="none" w:sz="0" w:space="0" w:color="auto"/>
        <w:left w:val="none" w:sz="0" w:space="0" w:color="auto"/>
        <w:bottom w:val="none" w:sz="0" w:space="0" w:color="auto"/>
        <w:right w:val="none" w:sz="0" w:space="0" w:color="auto"/>
      </w:divBdr>
      <w:divsChild>
        <w:div w:id="1160077751">
          <w:marLeft w:val="0"/>
          <w:marRight w:val="0"/>
          <w:marTop w:val="0"/>
          <w:marBottom w:val="0"/>
          <w:divBdr>
            <w:top w:val="none" w:sz="0" w:space="0" w:color="auto"/>
            <w:left w:val="none" w:sz="0" w:space="0" w:color="auto"/>
            <w:bottom w:val="none" w:sz="0" w:space="0" w:color="auto"/>
            <w:right w:val="none" w:sz="0" w:space="0" w:color="auto"/>
          </w:divBdr>
          <w:divsChild>
            <w:div w:id="728113009">
              <w:marLeft w:val="0"/>
              <w:marRight w:val="0"/>
              <w:marTop w:val="0"/>
              <w:marBottom w:val="0"/>
              <w:divBdr>
                <w:top w:val="none" w:sz="0" w:space="0" w:color="auto"/>
                <w:left w:val="none" w:sz="0" w:space="0" w:color="auto"/>
                <w:bottom w:val="none" w:sz="0" w:space="0" w:color="auto"/>
                <w:right w:val="none" w:sz="0" w:space="0" w:color="auto"/>
              </w:divBdr>
              <w:divsChild>
                <w:div w:id="89420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976868">
      <w:bodyDiv w:val="1"/>
      <w:marLeft w:val="0"/>
      <w:marRight w:val="0"/>
      <w:marTop w:val="0"/>
      <w:marBottom w:val="0"/>
      <w:divBdr>
        <w:top w:val="none" w:sz="0" w:space="0" w:color="auto"/>
        <w:left w:val="none" w:sz="0" w:space="0" w:color="auto"/>
        <w:bottom w:val="none" w:sz="0" w:space="0" w:color="auto"/>
        <w:right w:val="none" w:sz="0" w:space="0" w:color="auto"/>
      </w:divBdr>
    </w:div>
    <w:div w:id="1598563842">
      <w:bodyDiv w:val="1"/>
      <w:marLeft w:val="0"/>
      <w:marRight w:val="0"/>
      <w:marTop w:val="0"/>
      <w:marBottom w:val="0"/>
      <w:divBdr>
        <w:top w:val="none" w:sz="0" w:space="0" w:color="auto"/>
        <w:left w:val="none" w:sz="0" w:space="0" w:color="auto"/>
        <w:bottom w:val="none" w:sz="0" w:space="0" w:color="auto"/>
        <w:right w:val="none" w:sz="0" w:space="0" w:color="auto"/>
      </w:divBdr>
      <w:divsChild>
        <w:div w:id="91053519">
          <w:marLeft w:val="0"/>
          <w:marRight w:val="0"/>
          <w:marTop w:val="0"/>
          <w:marBottom w:val="0"/>
          <w:divBdr>
            <w:top w:val="none" w:sz="0" w:space="0" w:color="auto"/>
            <w:left w:val="none" w:sz="0" w:space="0" w:color="auto"/>
            <w:bottom w:val="none" w:sz="0" w:space="0" w:color="auto"/>
            <w:right w:val="none" w:sz="0" w:space="0" w:color="auto"/>
          </w:divBdr>
          <w:divsChild>
            <w:div w:id="84957827">
              <w:marLeft w:val="0"/>
              <w:marRight w:val="0"/>
              <w:marTop w:val="0"/>
              <w:marBottom w:val="0"/>
              <w:divBdr>
                <w:top w:val="none" w:sz="0" w:space="0" w:color="auto"/>
                <w:left w:val="none" w:sz="0" w:space="0" w:color="auto"/>
                <w:bottom w:val="none" w:sz="0" w:space="0" w:color="auto"/>
                <w:right w:val="none" w:sz="0" w:space="0" w:color="auto"/>
              </w:divBdr>
              <w:divsChild>
                <w:div w:id="38896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652906">
      <w:bodyDiv w:val="1"/>
      <w:marLeft w:val="0"/>
      <w:marRight w:val="0"/>
      <w:marTop w:val="0"/>
      <w:marBottom w:val="0"/>
      <w:divBdr>
        <w:top w:val="none" w:sz="0" w:space="0" w:color="auto"/>
        <w:left w:val="none" w:sz="0" w:space="0" w:color="auto"/>
        <w:bottom w:val="none" w:sz="0" w:space="0" w:color="auto"/>
        <w:right w:val="none" w:sz="0" w:space="0" w:color="auto"/>
      </w:divBdr>
      <w:divsChild>
        <w:div w:id="715281223">
          <w:marLeft w:val="0"/>
          <w:marRight w:val="0"/>
          <w:marTop w:val="0"/>
          <w:marBottom w:val="0"/>
          <w:divBdr>
            <w:top w:val="none" w:sz="0" w:space="0" w:color="auto"/>
            <w:left w:val="none" w:sz="0" w:space="0" w:color="auto"/>
            <w:bottom w:val="none" w:sz="0" w:space="0" w:color="auto"/>
            <w:right w:val="none" w:sz="0" w:space="0" w:color="auto"/>
          </w:divBdr>
          <w:divsChild>
            <w:div w:id="525796850">
              <w:marLeft w:val="0"/>
              <w:marRight w:val="0"/>
              <w:marTop w:val="0"/>
              <w:marBottom w:val="0"/>
              <w:divBdr>
                <w:top w:val="none" w:sz="0" w:space="0" w:color="auto"/>
                <w:left w:val="none" w:sz="0" w:space="0" w:color="auto"/>
                <w:bottom w:val="none" w:sz="0" w:space="0" w:color="auto"/>
                <w:right w:val="none" w:sz="0" w:space="0" w:color="auto"/>
              </w:divBdr>
              <w:divsChild>
                <w:div w:id="122560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430566">
      <w:bodyDiv w:val="1"/>
      <w:marLeft w:val="0"/>
      <w:marRight w:val="0"/>
      <w:marTop w:val="0"/>
      <w:marBottom w:val="0"/>
      <w:divBdr>
        <w:top w:val="none" w:sz="0" w:space="0" w:color="auto"/>
        <w:left w:val="none" w:sz="0" w:space="0" w:color="auto"/>
        <w:bottom w:val="none" w:sz="0" w:space="0" w:color="auto"/>
        <w:right w:val="none" w:sz="0" w:space="0" w:color="auto"/>
      </w:divBdr>
    </w:div>
    <w:div w:id="1613979079">
      <w:bodyDiv w:val="1"/>
      <w:marLeft w:val="0"/>
      <w:marRight w:val="0"/>
      <w:marTop w:val="0"/>
      <w:marBottom w:val="0"/>
      <w:divBdr>
        <w:top w:val="none" w:sz="0" w:space="0" w:color="auto"/>
        <w:left w:val="none" w:sz="0" w:space="0" w:color="auto"/>
        <w:bottom w:val="none" w:sz="0" w:space="0" w:color="auto"/>
        <w:right w:val="none" w:sz="0" w:space="0" w:color="auto"/>
      </w:divBdr>
      <w:divsChild>
        <w:div w:id="76903724">
          <w:marLeft w:val="0"/>
          <w:marRight w:val="0"/>
          <w:marTop w:val="38"/>
          <w:marBottom w:val="0"/>
          <w:divBdr>
            <w:top w:val="none" w:sz="0" w:space="0" w:color="auto"/>
            <w:left w:val="none" w:sz="0" w:space="0" w:color="auto"/>
            <w:bottom w:val="none" w:sz="0" w:space="0" w:color="auto"/>
            <w:right w:val="none" w:sz="0" w:space="0" w:color="auto"/>
          </w:divBdr>
        </w:div>
        <w:div w:id="588386603">
          <w:marLeft w:val="0"/>
          <w:marRight w:val="0"/>
          <w:marTop w:val="38"/>
          <w:marBottom w:val="0"/>
          <w:divBdr>
            <w:top w:val="none" w:sz="0" w:space="0" w:color="auto"/>
            <w:left w:val="none" w:sz="0" w:space="0" w:color="auto"/>
            <w:bottom w:val="none" w:sz="0" w:space="0" w:color="auto"/>
            <w:right w:val="none" w:sz="0" w:space="0" w:color="auto"/>
          </w:divBdr>
        </w:div>
        <w:div w:id="1317732683">
          <w:marLeft w:val="0"/>
          <w:marRight w:val="0"/>
          <w:marTop w:val="38"/>
          <w:marBottom w:val="0"/>
          <w:divBdr>
            <w:top w:val="none" w:sz="0" w:space="0" w:color="auto"/>
            <w:left w:val="none" w:sz="0" w:space="0" w:color="auto"/>
            <w:bottom w:val="none" w:sz="0" w:space="0" w:color="auto"/>
            <w:right w:val="none" w:sz="0" w:space="0" w:color="auto"/>
          </w:divBdr>
        </w:div>
        <w:div w:id="1384522818">
          <w:marLeft w:val="0"/>
          <w:marRight w:val="0"/>
          <w:marTop w:val="38"/>
          <w:marBottom w:val="0"/>
          <w:divBdr>
            <w:top w:val="none" w:sz="0" w:space="0" w:color="auto"/>
            <w:left w:val="none" w:sz="0" w:space="0" w:color="auto"/>
            <w:bottom w:val="none" w:sz="0" w:space="0" w:color="auto"/>
            <w:right w:val="none" w:sz="0" w:space="0" w:color="auto"/>
          </w:divBdr>
        </w:div>
      </w:divsChild>
    </w:div>
    <w:div w:id="1620914064">
      <w:bodyDiv w:val="1"/>
      <w:marLeft w:val="0"/>
      <w:marRight w:val="0"/>
      <w:marTop w:val="0"/>
      <w:marBottom w:val="0"/>
      <w:divBdr>
        <w:top w:val="none" w:sz="0" w:space="0" w:color="auto"/>
        <w:left w:val="none" w:sz="0" w:space="0" w:color="auto"/>
        <w:bottom w:val="none" w:sz="0" w:space="0" w:color="auto"/>
        <w:right w:val="none" w:sz="0" w:space="0" w:color="auto"/>
      </w:divBdr>
      <w:divsChild>
        <w:div w:id="1101953328">
          <w:marLeft w:val="0"/>
          <w:marRight w:val="0"/>
          <w:marTop w:val="0"/>
          <w:marBottom w:val="0"/>
          <w:divBdr>
            <w:top w:val="none" w:sz="0" w:space="0" w:color="auto"/>
            <w:left w:val="none" w:sz="0" w:space="0" w:color="auto"/>
            <w:bottom w:val="none" w:sz="0" w:space="0" w:color="auto"/>
            <w:right w:val="none" w:sz="0" w:space="0" w:color="auto"/>
          </w:divBdr>
          <w:divsChild>
            <w:div w:id="566889651">
              <w:marLeft w:val="0"/>
              <w:marRight w:val="0"/>
              <w:marTop w:val="0"/>
              <w:marBottom w:val="0"/>
              <w:divBdr>
                <w:top w:val="none" w:sz="0" w:space="0" w:color="auto"/>
                <w:left w:val="none" w:sz="0" w:space="0" w:color="auto"/>
                <w:bottom w:val="none" w:sz="0" w:space="0" w:color="auto"/>
                <w:right w:val="none" w:sz="0" w:space="0" w:color="auto"/>
              </w:divBdr>
              <w:divsChild>
                <w:div w:id="109281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3487">
      <w:bodyDiv w:val="1"/>
      <w:marLeft w:val="0"/>
      <w:marRight w:val="0"/>
      <w:marTop w:val="0"/>
      <w:marBottom w:val="0"/>
      <w:divBdr>
        <w:top w:val="none" w:sz="0" w:space="0" w:color="auto"/>
        <w:left w:val="none" w:sz="0" w:space="0" w:color="auto"/>
        <w:bottom w:val="none" w:sz="0" w:space="0" w:color="auto"/>
        <w:right w:val="none" w:sz="0" w:space="0" w:color="auto"/>
      </w:divBdr>
    </w:div>
    <w:div w:id="1642615564">
      <w:bodyDiv w:val="1"/>
      <w:marLeft w:val="0"/>
      <w:marRight w:val="0"/>
      <w:marTop w:val="0"/>
      <w:marBottom w:val="0"/>
      <w:divBdr>
        <w:top w:val="none" w:sz="0" w:space="0" w:color="auto"/>
        <w:left w:val="none" w:sz="0" w:space="0" w:color="auto"/>
        <w:bottom w:val="none" w:sz="0" w:space="0" w:color="auto"/>
        <w:right w:val="none" w:sz="0" w:space="0" w:color="auto"/>
      </w:divBdr>
      <w:divsChild>
        <w:div w:id="1517384610">
          <w:marLeft w:val="576"/>
          <w:marRight w:val="0"/>
          <w:marTop w:val="120"/>
          <w:marBottom w:val="0"/>
          <w:divBdr>
            <w:top w:val="none" w:sz="0" w:space="0" w:color="auto"/>
            <w:left w:val="none" w:sz="0" w:space="0" w:color="auto"/>
            <w:bottom w:val="none" w:sz="0" w:space="0" w:color="auto"/>
            <w:right w:val="none" w:sz="0" w:space="0" w:color="auto"/>
          </w:divBdr>
        </w:div>
        <w:div w:id="478303544">
          <w:marLeft w:val="576"/>
          <w:marRight w:val="0"/>
          <w:marTop w:val="120"/>
          <w:marBottom w:val="0"/>
          <w:divBdr>
            <w:top w:val="none" w:sz="0" w:space="0" w:color="auto"/>
            <w:left w:val="none" w:sz="0" w:space="0" w:color="auto"/>
            <w:bottom w:val="none" w:sz="0" w:space="0" w:color="auto"/>
            <w:right w:val="none" w:sz="0" w:space="0" w:color="auto"/>
          </w:divBdr>
        </w:div>
        <w:div w:id="2052532964">
          <w:marLeft w:val="576"/>
          <w:marRight w:val="0"/>
          <w:marTop w:val="120"/>
          <w:marBottom w:val="0"/>
          <w:divBdr>
            <w:top w:val="none" w:sz="0" w:space="0" w:color="auto"/>
            <w:left w:val="none" w:sz="0" w:space="0" w:color="auto"/>
            <w:bottom w:val="none" w:sz="0" w:space="0" w:color="auto"/>
            <w:right w:val="none" w:sz="0" w:space="0" w:color="auto"/>
          </w:divBdr>
        </w:div>
        <w:div w:id="656959309">
          <w:marLeft w:val="576"/>
          <w:marRight w:val="0"/>
          <w:marTop w:val="120"/>
          <w:marBottom w:val="0"/>
          <w:divBdr>
            <w:top w:val="none" w:sz="0" w:space="0" w:color="auto"/>
            <w:left w:val="none" w:sz="0" w:space="0" w:color="auto"/>
            <w:bottom w:val="none" w:sz="0" w:space="0" w:color="auto"/>
            <w:right w:val="none" w:sz="0" w:space="0" w:color="auto"/>
          </w:divBdr>
        </w:div>
        <w:div w:id="530726448">
          <w:marLeft w:val="576"/>
          <w:marRight w:val="0"/>
          <w:marTop w:val="120"/>
          <w:marBottom w:val="0"/>
          <w:divBdr>
            <w:top w:val="none" w:sz="0" w:space="0" w:color="auto"/>
            <w:left w:val="none" w:sz="0" w:space="0" w:color="auto"/>
            <w:bottom w:val="none" w:sz="0" w:space="0" w:color="auto"/>
            <w:right w:val="none" w:sz="0" w:space="0" w:color="auto"/>
          </w:divBdr>
        </w:div>
      </w:divsChild>
    </w:div>
    <w:div w:id="1661880803">
      <w:bodyDiv w:val="1"/>
      <w:marLeft w:val="0"/>
      <w:marRight w:val="0"/>
      <w:marTop w:val="0"/>
      <w:marBottom w:val="0"/>
      <w:divBdr>
        <w:top w:val="none" w:sz="0" w:space="0" w:color="auto"/>
        <w:left w:val="none" w:sz="0" w:space="0" w:color="auto"/>
        <w:bottom w:val="none" w:sz="0" w:space="0" w:color="auto"/>
        <w:right w:val="none" w:sz="0" w:space="0" w:color="auto"/>
      </w:divBdr>
    </w:div>
    <w:div w:id="1663965427">
      <w:bodyDiv w:val="1"/>
      <w:marLeft w:val="0"/>
      <w:marRight w:val="0"/>
      <w:marTop w:val="0"/>
      <w:marBottom w:val="0"/>
      <w:divBdr>
        <w:top w:val="none" w:sz="0" w:space="0" w:color="auto"/>
        <w:left w:val="none" w:sz="0" w:space="0" w:color="auto"/>
        <w:bottom w:val="none" w:sz="0" w:space="0" w:color="auto"/>
        <w:right w:val="none" w:sz="0" w:space="0" w:color="auto"/>
      </w:divBdr>
    </w:div>
    <w:div w:id="1668171755">
      <w:bodyDiv w:val="1"/>
      <w:marLeft w:val="0"/>
      <w:marRight w:val="0"/>
      <w:marTop w:val="0"/>
      <w:marBottom w:val="0"/>
      <w:divBdr>
        <w:top w:val="none" w:sz="0" w:space="0" w:color="auto"/>
        <w:left w:val="none" w:sz="0" w:space="0" w:color="auto"/>
        <w:bottom w:val="none" w:sz="0" w:space="0" w:color="auto"/>
        <w:right w:val="none" w:sz="0" w:space="0" w:color="auto"/>
      </w:divBdr>
    </w:div>
    <w:div w:id="1668626891">
      <w:bodyDiv w:val="1"/>
      <w:marLeft w:val="0"/>
      <w:marRight w:val="0"/>
      <w:marTop w:val="0"/>
      <w:marBottom w:val="0"/>
      <w:divBdr>
        <w:top w:val="none" w:sz="0" w:space="0" w:color="auto"/>
        <w:left w:val="none" w:sz="0" w:space="0" w:color="auto"/>
        <w:bottom w:val="none" w:sz="0" w:space="0" w:color="auto"/>
        <w:right w:val="none" w:sz="0" w:space="0" w:color="auto"/>
      </w:divBdr>
    </w:div>
    <w:div w:id="1677421881">
      <w:bodyDiv w:val="1"/>
      <w:marLeft w:val="0"/>
      <w:marRight w:val="0"/>
      <w:marTop w:val="0"/>
      <w:marBottom w:val="0"/>
      <w:divBdr>
        <w:top w:val="none" w:sz="0" w:space="0" w:color="auto"/>
        <w:left w:val="none" w:sz="0" w:space="0" w:color="auto"/>
        <w:bottom w:val="none" w:sz="0" w:space="0" w:color="auto"/>
        <w:right w:val="none" w:sz="0" w:space="0" w:color="auto"/>
      </w:divBdr>
    </w:div>
    <w:div w:id="1684435387">
      <w:bodyDiv w:val="1"/>
      <w:marLeft w:val="0"/>
      <w:marRight w:val="0"/>
      <w:marTop w:val="0"/>
      <w:marBottom w:val="0"/>
      <w:divBdr>
        <w:top w:val="none" w:sz="0" w:space="0" w:color="auto"/>
        <w:left w:val="none" w:sz="0" w:space="0" w:color="auto"/>
        <w:bottom w:val="none" w:sz="0" w:space="0" w:color="auto"/>
        <w:right w:val="none" w:sz="0" w:space="0" w:color="auto"/>
      </w:divBdr>
      <w:divsChild>
        <w:div w:id="1289631863">
          <w:marLeft w:val="576"/>
          <w:marRight w:val="0"/>
          <w:marTop w:val="60"/>
          <w:marBottom w:val="0"/>
          <w:divBdr>
            <w:top w:val="none" w:sz="0" w:space="0" w:color="auto"/>
            <w:left w:val="none" w:sz="0" w:space="0" w:color="auto"/>
            <w:bottom w:val="none" w:sz="0" w:space="0" w:color="auto"/>
            <w:right w:val="none" w:sz="0" w:space="0" w:color="auto"/>
          </w:divBdr>
        </w:div>
        <w:div w:id="2109546451">
          <w:marLeft w:val="576"/>
          <w:marRight w:val="0"/>
          <w:marTop w:val="60"/>
          <w:marBottom w:val="0"/>
          <w:divBdr>
            <w:top w:val="none" w:sz="0" w:space="0" w:color="auto"/>
            <w:left w:val="none" w:sz="0" w:space="0" w:color="auto"/>
            <w:bottom w:val="none" w:sz="0" w:space="0" w:color="auto"/>
            <w:right w:val="none" w:sz="0" w:space="0" w:color="auto"/>
          </w:divBdr>
        </w:div>
      </w:divsChild>
    </w:div>
    <w:div w:id="1694960141">
      <w:bodyDiv w:val="1"/>
      <w:marLeft w:val="0"/>
      <w:marRight w:val="0"/>
      <w:marTop w:val="0"/>
      <w:marBottom w:val="0"/>
      <w:divBdr>
        <w:top w:val="none" w:sz="0" w:space="0" w:color="auto"/>
        <w:left w:val="none" w:sz="0" w:space="0" w:color="auto"/>
        <w:bottom w:val="none" w:sz="0" w:space="0" w:color="auto"/>
        <w:right w:val="none" w:sz="0" w:space="0" w:color="auto"/>
      </w:divBdr>
    </w:div>
    <w:div w:id="1695232205">
      <w:bodyDiv w:val="1"/>
      <w:marLeft w:val="0"/>
      <w:marRight w:val="0"/>
      <w:marTop w:val="0"/>
      <w:marBottom w:val="0"/>
      <w:divBdr>
        <w:top w:val="none" w:sz="0" w:space="0" w:color="auto"/>
        <w:left w:val="none" w:sz="0" w:space="0" w:color="auto"/>
        <w:bottom w:val="none" w:sz="0" w:space="0" w:color="auto"/>
        <w:right w:val="none" w:sz="0" w:space="0" w:color="auto"/>
      </w:divBdr>
      <w:divsChild>
        <w:div w:id="107817189">
          <w:marLeft w:val="0"/>
          <w:marRight w:val="0"/>
          <w:marTop w:val="0"/>
          <w:marBottom w:val="0"/>
          <w:divBdr>
            <w:top w:val="none" w:sz="0" w:space="0" w:color="auto"/>
            <w:left w:val="none" w:sz="0" w:space="0" w:color="auto"/>
            <w:bottom w:val="none" w:sz="0" w:space="0" w:color="auto"/>
            <w:right w:val="none" w:sz="0" w:space="0" w:color="auto"/>
          </w:divBdr>
          <w:divsChild>
            <w:div w:id="835531333">
              <w:marLeft w:val="0"/>
              <w:marRight w:val="0"/>
              <w:marTop w:val="0"/>
              <w:marBottom w:val="0"/>
              <w:divBdr>
                <w:top w:val="none" w:sz="0" w:space="0" w:color="auto"/>
                <w:left w:val="none" w:sz="0" w:space="0" w:color="auto"/>
                <w:bottom w:val="none" w:sz="0" w:space="0" w:color="auto"/>
                <w:right w:val="none" w:sz="0" w:space="0" w:color="auto"/>
              </w:divBdr>
              <w:divsChild>
                <w:div w:id="178889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418759">
      <w:bodyDiv w:val="1"/>
      <w:marLeft w:val="0"/>
      <w:marRight w:val="0"/>
      <w:marTop w:val="0"/>
      <w:marBottom w:val="0"/>
      <w:divBdr>
        <w:top w:val="none" w:sz="0" w:space="0" w:color="auto"/>
        <w:left w:val="none" w:sz="0" w:space="0" w:color="auto"/>
        <w:bottom w:val="none" w:sz="0" w:space="0" w:color="auto"/>
        <w:right w:val="none" w:sz="0" w:space="0" w:color="auto"/>
      </w:divBdr>
      <w:divsChild>
        <w:div w:id="1804887920">
          <w:marLeft w:val="0"/>
          <w:marRight w:val="0"/>
          <w:marTop w:val="0"/>
          <w:marBottom w:val="0"/>
          <w:divBdr>
            <w:top w:val="none" w:sz="0" w:space="0" w:color="auto"/>
            <w:left w:val="none" w:sz="0" w:space="0" w:color="auto"/>
            <w:bottom w:val="none" w:sz="0" w:space="0" w:color="auto"/>
            <w:right w:val="none" w:sz="0" w:space="0" w:color="auto"/>
          </w:divBdr>
          <w:divsChild>
            <w:div w:id="1506166318">
              <w:marLeft w:val="0"/>
              <w:marRight w:val="0"/>
              <w:marTop w:val="0"/>
              <w:marBottom w:val="0"/>
              <w:divBdr>
                <w:top w:val="none" w:sz="0" w:space="0" w:color="auto"/>
                <w:left w:val="none" w:sz="0" w:space="0" w:color="auto"/>
                <w:bottom w:val="none" w:sz="0" w:space="0" w:color="auto"/>
                <w:right w:val="none" w:sz="0" w:space="0" w:color="auto"/>
              </w:divBdr>
              <w:divsChild>
                <w:div w:id="4480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701156">
      <w:bodyDiv w:val="1"/>
      <w:marLeft w:val="0"/>
      <w:marRight w:val="0"/>
      <w:marTop w:val="0"/>
      <w:marBottom w:val="0"/>
      <w:divBdr>
        <w:top w:val="none" w:sz="0" w:space="0" w:color="auto"/>
        <w:left w:val="none" w:sz="0" w:space="0" w:color="auto"/>
        <w:bottom w:val="none" w:sz="0" w:space="0" w:color="auto"/>
        <w:right w:val="none" w:sz="0" w:space="0" w:color="auto"/>
      </w:divBdr>
    </w:div>
    <w:div w:id="1708681711">
      <w:bodyDiv w:val="1"/>
      <w:marLeft w:val="0"/>
      <w:marRight w:val="0"/>
      <w:marTop w:val="0"/>
      <w:marBottom w:val="0"/>
      <w:divBdr>
        <w:top w:val="none" w:sz="0" w:space="0" w:color="auto"/>
        <w:left w:val="none" w:sz="0" w:space="0" w:color="auto"/>
        <w:bottom w:val="none" w:sz="0" w:space="0" w:color="auto"/>
        <w:right w:val="none" w:sz="0" w:space="0" w:color="auto"/>
      </w:divBdr>
    </w:div>
    <w:div w:id="1713576533">
      <w:bodyDiv w:val="1"/>
      <w:marLeft w:val="0"/>
      <w:marRight w:val="0"/>
      <w:marTop w:val="0"/>
      <w:marBottom w:val="0"/>
      <w:divBdr>
        <w:top w:val="none" w:sz="0" w:space="0" w:color="auto"/>
        <w:left w:val="none" w:sz="0" w:space="0" w:color="auto"/>
        <w:bottom w:val="none" w:sz="0" w:space="0" w:color="auto"/>
        <w:right w:val="none" w:sz="0" w:space="0" w:color="auto"/>
      </w:divBdr>
      <w:divsChild>
        <w:div w:id="1057777944">
          <w:marLeft w:val="576"/>
          <w:marRight w:val="0"/>
          <w:marTop w:val="120"/>
          <w:marBottom w:val="120"/>
          <w:divBdr>
            <w:top w:val="none" w:sz="0" w:space="0" w:color="auto"/>
            <w:left w:val="none" w:sz="0" w:space="0" w:color="auto"/>
            <w:bottom w:val="none" w:sz="0" w:space="0" w:color="auto"/>
            <w:right w:val="none" w:sz="0" w:space="0" w:color="auto"/>
          </w:divBdr>
        </w:div>
      </w:divsChild>
    </w:div>
    <w:div w:id="1715546173">
      <w:bodyDiv w:val="1"/>
      <w:marLeft w:val="0"/>
      <w:marRight w:val="0"/>
      <w:marTop w:val="0"/>
      <w:marBottom w:val="0"/>
      <w:divBdr>
        <w:top w:val="none" w:sz="0" w:space="0" w:color="auto"/>
        <w:left w:val="none" w:sz="0" w:space="0" w:color="auto"/>
        <w:bottom w:val="none" w:sz="0" w:space="0" w:color="auto"/>
        <w:right w:val="none" w:sz="0" w:space="0" w:color="auto"/>
      </w:divBdr>
    </w:div>
    <w:div w:id="1724599769">
      <w:bodyDiv w:val="1"/>
      <w:marLeft w:val="0"/>
      <w:marRight w:val="0"/>
      <w:marTop w:val="0"/>
      <w:marBottom w:val="0"/>
      <w:divBdr>
        <w:top w:val="none" w:sz="0" w:space="0" w:color="auto"/>
        <w:left w:val="none" w:sz="0" w:space="0" w:color="auto"/>
        <w:bottom w:val="none" w:sz="0" w:space="0" w:color="auto"/>
        <w:right w:val="none" w:sz="0" w:space="0" w:color="auto"/>
      </w:divBdr>
    </w:div>
    <w:div w:id="1724788836">
      <w:bodyDiv w:val="1"/>
      <w:marLeft w:val="0"/>
      <w:marRight w:val="0"/>
      <w:marTop w:val="0"/>
      <w:marBottom w:val="0"/>
      <w:divBdr>
        <w:top w:val="none" w:sz="0" w:space="0" w:color="auto"/>
        <w:left w:val="none" w:sz="0" w:space="0" w:color="auto"/>
        <w:bottom w:val="none" w:sz="0" w:space="0" w:color="auto"/>
        <w:right w:val="none" w:sz="0" w:space="0" w:color="auto"/>
      </w:divBdr>
      <w:divsChild>
        <w:div w:id="1784612323">
          <w:marLeft w:val="0"/>
          <w:marRight w:val="0"/>
          <w:marTop w:val="0"/>
          <w:marBottom w:val="0"/>
          <w:divBdr>
            <w:top w:val="none" w:sz="0" w:space="0" w:color="auto"/>
            <w:left w:val="none" w:sz="0" w:space="0" w:color="auto"/>
            <w:bottom w:val="none" w:sz="0" w:space="0" w:color="auto"/>
            <w:right w:val="none" w:sz="0" w:space="0" w:color="auto"/>
          </w:divBdr>
          <w:divsChild>
            <w:div w:id="360205450">
              <w:marLeft w:val="0"/>
              <w:marRight w:val="0"/>
              <w:marTop w:val="0"/>
              <w:marBottom w:val="0"/>
              <w:divBdr>
                <w:top w:val="none" w:sz="0" w:space="0" w:color="auto"/>
                <w:left w:val="none" w:sz="0" w:space="0" w:color="auto"/>
                <w:bottom w:val="none" w:sz="0" w:space="0" w:color="auto"/>
                <w:right w:val="none" w:sz="0" w:space="0" w:color="auto"/>
              </w:divBdr>
              <w:divsChild>
                <w:div w:id="203996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296508">
      <w:bodyDiv w:val="1"/>
      <w:marLeft w:val="0"/>
      <w:marRight w:val="0"/>
      <w:marTop w:val="0"/>
      <w:marBottom w:val="0"/>
      <w:divBdr>
        <w:top w:val="none" w:sz="0" w:space="0" w:color="auto"/>
        <w:left w:val="none" w:sz="0" w:space="0" w:color="auto"/>
        <w:bottom w:val="none" w:sz="0" w:space="0" w:color="auto"/>
        <w:right w:val="none" w:sz="0" w:space="0" w:color="auto"/>
      </w:divBdr>
    </w:div>
    <w:div w:id="1736120387">
      <w:bodyDiv w:val="1"/>
      <w:marLeft w:val="0"/>
      <w:marRight w:val="0"/>
      <w:marTop w:val="0"/>
      <w:marBottom w:val="0"/>
      <w:divBdr>
        <w:top w:val="none" w:sz="0" w:space="0" w:color="auto"/>
        <w:left w:val="none" w:sz="0" w:space="0" w:color="auto"/>
        <w:bottom w:val="none" w:sz="0" w:space="0" w:color="auto"/>
        <w:right w:val="none" w:sz="0" w:space="0" w:color="auto"/>
      </w:divBdr>
    </w:div>
    <w:div w:id="1744985508">
      <w:bodyDiv w:val="1"/>
      <w:marLeft w:val="0"/>
      <w:marRight w:val="0"/>
      <w:marTop w:val="0"/>
      <w:marBottom w:val="0"/>
      <w:divBdr>
        <w:top w:val="none" w:sz="0" w:space="0" w:color="auto"/>
        <w:left w:val="none" w:sz="0" w:space="0" w:color="auto"/>
        <w:bottom w:val="none" w:sz="0" w:space="0" w:color="auto"/>
        <w:right w:val="none" w:sz="0" w:space="0" w:color="auto"/>
      </w:divBdr>
    </w:div>
    <w:div w:id="1753546811">
      <w:bodyDiv w:val="1"/>
      <w:marLeft w:val="0"/>
      <w:marRight w:val="0"/>
      <w:marTop w:val="0"/>
      <w:marBottom w:val="0"/>
      <w:divBdr>
        <w:top w:val="none" w:sz="0" w:space="0" w:color="auto"/>
        <w:left w:val="none" w:sz="0" w:space="0" w:color="auto"/>
        <w:bottom w:val="none" w:sz="0" w:space="0" w:color="auto"/>
        <w:right w:val="none" w:sz="0" w:space="0" w:color="auto"/>
      </w:divBdr>
    </w:div>
    <w:div w:id="1754231168">
      <w:bodyDiv w:val="1"/>
      <w:marLeft w:val="0"/>
      <w:marRight w:val="0"/>
      <w:marTop w:val="0"/>
      <w:marBottom w:val="0"/>
      <w:divBdr>
        <w:top w:val="none" w:sz="0" w:space="0" w:color="auto"/>
        <w:left w:val="none" w:sz="0" w:space="0" w:color="auto"/>
        <w:bottom w:val="none" w:sz="0" w:space="0" w:color="auto"/>
        <w:right w:val="none" w:sz="0" w:space="0" w:color="auto"/>
      </w:divBdr>
    </w:div>
    <w:div w:id="1754930766">
      <w:bodyDiv w:val="1"/>
      <w:marLeft w:val="0"/>
      <w:marRight w:val="0"/>
      <w:marTop w:val="0"/>
      <w:marBottom w:val="0"/>
      <w:divBdr>
        <w:top w:val="none" w:sz="0" w:space="0" w:color="auto"/>
        <w:left w:val="none" w:sz="0" w:space="0" w:color="auto"/>
        <w:bottom w:val="none" w:sz="0" w:space="0" w:color="auto"/>
        <w:right w:val="none" w:sz="0" w:space="0" w:color="auto"/>
      </w:divBdr>
      <w:divsChild>
        <w:div w:id="2050059878">
          <w:marLeft w:val="0"/>
          <w:marRight w:val="0"/>
          <w:marTop w:val="0"/>
          <w:marBottom w:val="0"/>
          <w:divBdr>
            <w:top w:val="none" w:sz="0" w:space="0" w:color="auto"/>
            <w:left w:val="none" w:sz="0" w:space="0" w:color="auto"/>
            <w:bottom w:val="none" w:sz="0" w:space="0" w:color="auto"/>
            <w:right w:val="none" w:sz="0" w:space="0" w:color="auto"/>
          </w:divBdr>
          <w:divsChild>
            <w:div w:id="809904150">
              <w:marLeft w:val="0"/>
              <w:marRight w:val="0"/>
              <w:marTop w:val="0"/>
              <w:marBottom w:val="0"/>
              <w:divBdr>
                <w:top w:val="none" w:sz="0" w:space="0" w:color="auto"/>
                <w:left w:val="none" w:sz="0" w:space="0" w:color="auto"/>
                <w:bottom w:val="none" w:sz="0" w:space="0" w:color="auto"/>
                <w:right w:val="none" w:sz="0" w:space="0" w:color="auto"/>
              </w:divBdr>
              <w:divsChild>
                <w:div w:id="80304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518140">
      <w:bodyDiv w:val="1"/>
      <w:marLeft w:val="0"/>
      <w:marRight w:val="0"/>
      <w:marTop w:val="0"/>
      <w:marBottom w:val="0"/>
      <w:divBdr>
        <w:top w:val="none" w:sz="0" w:space="0" w:color="auto"/>
        <w:left w:val="none" w:sz="0" w:space="0" w:color="auto"/>
        <w:bottom w:val="none" w:sz="0" w:space="0" w:color="auto"/>
        <w:right w:val="none" w:sz="0" w:space="0" w:color="auto"/>
      </w:divBdr>
    </w:div>
    <w:div w:id="1757362270">
      <w:bodyDiv w:val="1"/>
      <w:marLeft w:val="0"/>
      <w:marRight w:val="0"/>
      <w:marTop w:val="0"/>
      <w:marBottom w:val="0"/>
      <w:divBdr>
        <w:top w:val="none" w:sz="0" w:space="0" w:color="auto"/>
        <w:left w:val="none" w:sz="0" w:space="0" w:color="auto"/>
        <w:bottom w:val="none" w:sz="0" w:space="0" w:color="auto"/>
        <w:right w:val="none" w:sz="0" w:space="0" w:color="auto"/>
      </w:divBdr>
      <w:divsChild>
        <w:div w:id="1134711776">
          <w:marLeft w:val="0"/>
          <w:marRight w:val="0"/>
          <w:marTop w:val="0"/>
          <w:marBottom w:val="0"/>
          <w:divBdr>
            <w:top w:val="none" w:sz="0" w:space="0" w:color="auto"/>
            <w:left w:val="none" w:sz="0" w:space="0" w:color="auto"/>
            <w:bottom w:val="none" w:sz="0" w:space="0" w:color="auto"/>
            <w:right w:val="none" w:sz="0" w:space="0" w:color="auto"/>
          </w:divBdr>
          <w:divsChild>
            <w:div w:id="1638874265">
              <w:marLeft w:val="0"/>
              <w:marRight w:val="0"/>
              <w:marTop w:val="0"/>
              <w:marBottom w:val="0"/>
              <w:divBdr>
                <w:top w:val="none" w:sz="0" w:space="0" w:color="auto"/>
                <w:left w:val="none" w:sz="0" w:space="0" w:color="auto"/>
                <w:bottom w:val="none" w:sz="0" w:space="0" w:color="auto"/>
                <w:right w:val="none" w:sz="0" w:space="0" w:color="auto"/>
              </w:divBdr>
              <w:divsChild>
                <w:div w:id="6870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447563">
      <w:bodyDiv w:val="1"/>
      <w:marLeft w:val="0"/>
      <w:marRight w:val="0"/>
      <w:marTop w:val="0"/>
      <w:marBottom w:val="0"/>
      <w:divBdr>
        <w:top w:val="none" w:sz="0" w:space="0" w:color="auto"/>
        <w:left w:val="none" w:sz="0" w:space="0" w:color="auto"/>
        <w:bottom w:val="none" w:sz="0" w:space="0" w:color="auto"/>
        <w:right w:val="none" w:sz="0" w:space="0" w:color="auto"/>
      </w:divBdr>
    </w:div>
    <w:div w:id="1763918619">
      <w:bodyDiv w:val="1"/>
      <w:marLeft w:val="0"/>
      <w:marRight w:val="0"/>
      <w:marTop w:val="0"/>
      <w:marBottom w:val="0"/>
      <w:divBdr>
        <w:top w:val="none" w:sz="0" w:space="0" w:color="auto"/>
        <w:left w:val="none" w:sz="0" w:space="0" w:color="auto"/>
        <w:bottom w:val="none" w:sz="0" w:space="0" w:color="auto"/>
        <w:right w:val="none" w:sz="0" w:space="0" w:color="auto"/>
      </w:divBdr>
      <w:divsChild>
        <w:div w:id="608009885">
          <w:marLeft w:val="0"/>
          <w:marRight w:val="0"/>
          <w:marTop w:val="0"/>
          <w:marBottom w:val="0"/>
          <w:divBdr>
            <w:top w:val="none" w:sz="0" w:space="0" w:color="auto"/>
            <w:left w:val="none" w:sz="0" w:space="0" w:color="auto"/>
            <w:bottom w:val="none" w:sz="0" w:space="0" w:color="auto"/>
            <w:right w:val="none" w:sz="0" w:space="0" w:color="auto"/>
          </w:divBdr>
          <w:divsChild>
            <w:div w:id="1301495536">
              <w:marLeft w:val="0"/>
              <w:marRight w:val="0"/>
              <w:marTop w:val="0"/>
              <w:marBottom w:val="0"/>
              <w:divBdr>
                <w:top w:val="none" w:sz="0" w:space="0" w:color="auto"/>
                <w:left w:val="none" w:sz="0" w:space="0" w:color="auto"/>
                <w:bottom w:val="none" w:sz="0" w:space="0" w:color="auto"/>
                <w:right w:val="none" w:sz="0" w:space="0" w:color="auto"/>
              </w:divBdr>
              <w:divsChild>
                <w:div w:id="1399478285">
                  <w:marLeft w:val="0"/>
                  <w:marRight w:val="0"/>
                  <w:marTop w:val="0"/>
                  <w:marBottom w:val="0"/>
                  <w:divBdr>
                    <w:top w:val="none" w:sz="0" w:space="0" w:color="auto"/>
                    <w:left w:val="none" w:sz="0" w:space="0" w:color="auto"/>
                    <w:bottom w:val="none" w:sz="0" w:space="0" w:color="auto"/>
                    <w:right w:val="none" w:sz="0" w:space="0" w:color="auto"/>
                  </w:divBdr>
                </w:div>
                <w:div w:id="21077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13958">
      <w:bodyDiv w:val="1"/>
      <w:marLeft w:val="0"/>
      <w:marRight w:val="0"/>
      <w:marTop w:val="0"/>
      <w:marBottom w:val="0"/>
      <w:divBdr>
        <w:top w:val="none" w:sz="0" w:space="0" w:color="auto"/>
        <w:left w:val="none" w:sz="0" w:space="0" w:color="auto"/>
        <w:bottom w:val="none" w:sz="0" w:space="0" w:color="auto"/>
        <w:right w:val="none" w:sz="0" w:space="0" w:color="auto"/>
      </w:divBdr>
    </w:div>
    <w:div w:id="1770814990">
      <w:bodyDiv w:val="1"/>
      <w:marLeft w:val="0"/>
      <w:marRight w:val="0"/>
      <w:marTop w:val="0"/>
      <w:marBottom w:val="0"/>
      <w:divBdr>
        <w:top w:val="none" w:sz="0" w:space="0" w:color="auto"/>
        <w:left w:val="none" w:sz="0" w:space="0" w:color="auto"/>
        <w:bottom w:val="none" w:sz="0" w:space="0" w:color="auto"/>
        <w:right w:val="none" w:sz="0" w:space="0" w:color="auto"/>
      </w:divBdr>
      <w:divsChild>
        <w:div w:id="2054117460">
          <w:marLeft w:val="576"/>
          <w:marRight w:val="0"/>
          <w:marTop w:val="120"/>
          <w:marBottom w:val="120"/>
          <w:divBdr>
            <w:top w:val="none" w:sz="0" w:space="0" w:color="auto"/>
            <w:left w:val="none" w:sz="0" w:space="0" w:color="auto"/>
            <w:bottom w:val="none" w:sz="0" w:space="0" w:color="auto"/>
            <w:right w:val="none" w:sz="0" w:space="0" w:color="auto"/>
          </w:divBdr>
        </w:div>
        <w:div w:id="1170676236">
          <w:marLeft w:val="576"/>
          <w:marRight w:val="0"/>
          <w:marTop w:val="120"/>
          <w:marBottom w:val="120"/>
          <w:divBdr>
            <w:top w:val="none" w:sz="0" w:space="0" w:color="auto"/>
            <w:left w:val="none" w:sz="0" w:space="0" w:color="auto"/>
            <w:bottom w:val="none" w:sz="0" w:space="0" w:color="auto"/>
            <w:right w:val="none" w:sz="0" w:space="0" w:color="auto"/>
          </w:divBdr>
        </w:div>
        <w:div w:id="442114390">
          <w:marLeft w:val="576"/>
          <w:marRight w:val="0"/>
          <w:marTop w:val="120"/>
          <w:marBottom w:val="120"/>
          <w:divBdr>
            <w:top w:val="none" w:sz="0" w:space="0" w:color="auto"/>
            <w:left w:val="none" w:sz="0" w:space="0" w:color="auto"/>
            <w:bottom w:val="none" w:sz="0" w:space="0" w:color="auto"/>
            <w:right w:val="none" w:sz="0" w:space="0" w:color="auto"/>
          </w:divBdr>
        </w:div>
      </w:divsChild>
    </w:div>
    <w:div w:id="1773933239">
      <w:bodyDiv w:val="1"/>
      <w:marLeft w:val="0"/>
      <w:marRight w:val="0"/>
      <w:marTop w:val="0"/>
      <w:marBottom w:val="0"/>
      <w:divBdr>
        <w:top w:val="none" w:sz="0" w:space="0" w:color="auto"/>
        <w:left w:val="none" w:sz="0" w:space="0" w:color="auto"/>
        <w:bottom w:val="none" w:sz="0" w:space="0" w:color="auto"/>
        <w:right w:val="none" w:sz="0" w:space="0" w:color="auto"/>
      </w:divBdr>
    </w:div>
    <w:div w:id="1774126221">
      <w:bodyDiv w:val="1"/>
      <w:marLeft w:val="0"/>
      <w:marRight w:val="0"/>
      <w:marTop w:val="0"/>
      <w:marBottom w:val="0"/>
      <w:divBdr>
        <w:top w:val="none" w:sz="0" w:space="0" w:color="auto"/>
        <w:left w:val="none" w:sz="0" w:space="0" w:color="auto"/>
        <w:bottom w:val="none" w:sz="0" w:space="0" w:color="auto"/>
        <w:right w:val="none" w:sz="0" w:space="0" w:color="auto"/>
      </w:divBdr>
      <w:divsChild>
        <w:div w:id="1032193297">
          <w:marLeft w:val="0"/>
          <w:marRight w:val="0"/>
          <w:marTop w:val="0"/>
          <w:marBottom w:val="0"/>
          <w:divBdr>
            <w:top w:val="none" w:sz="0" w:space="0" w:color="auto"/>
            <w:left w:val="none" w:sz="0" w:space="0" w:color="auto"/>
            <w:bottom w:val="none" w:sz="0" w:space="0" w:color="auto"/>
            <w:right w:val="none" w:sz="0" w:space="0" w:color="auto"/>
          </w:divBdr>
          <w:divsChild>
            <w:div w:id="1127970139">
              <w:marLeft w:val="0"/>
              <w:marRight w:val="0"/>
              <w:marTop w:val="0"/>
              <w:marBottom w:val="0"/>
              <w:divBdr>
                <w:top w:val="none" w:sz="0" w:space="0" w:color="auto"/>
                <w:left w:val="none" w:sz="0" w:space="0" w:color="auto"/>
                <w:bottom w:val="none" w:sz="0" w:space="0" w:color="auto"/>
                <w:right w:val="none" w:sz="0" w:space="0" w:color="auto"/>
              </w:divBdr>
              <w:divsChild>
                <w:div w:id="212214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964934">
      <w:bodyDiv w:val="1"/>
      <w:marLeft w:val="0"/>
      <w:marRight w:val="0"/>
      <w:marTop w:val="0"/>
      <w:marBottom w:val="0"/>
      <w:divBdr>
        <w:top w:val="none" w:sz="0" w:space="0" w:color="auto"/>
        <w:left w:val="none" w:sz="0" w:space="0" w:color="auto"/>
        <w:bottom w:val="none" w:sz="0" w:space="0" w:color="auto"/>
        <w:right w:val="none" w:sz="0" w:space="0" w:color="auto"/>
      </w:divBdr>
    </w:div>
    <w:div w:id="1797026373">
      <w:bodyDiv w:val="1"/>
      <w:marLeft w:val="0"/>
      <w:marRight w:val="0"/>
      <w:marTop w:val="0"/>
      <w:marBottom w:val="0"/>
      <w:divBdr>
        <w:top w:val="none" w:sz="0" w:space="0" w:color="auto"/>
        <w:left w:val="none" w:sz="0" w:space="0" w:color="auto"/>
        <w:bottom w:val="none" w:sz="0" w:space="0" w:color="auto"/>
        <w:right w:val="none" w:sz="0" w:space="0" w:color="auto"/>
      </w:divBdr>
      <w:divsChild>
        <w:div w:id="174658121">
          <w:marLeft w:val="1008"/>
          <w:marRight w:val="0"/>
          <w:marTop w:val="110"/>
          <w:marBottom w:val="0"/>
          <w:divBdr>
            <w:top w:val="none" w:sz="0" w:space="0" w:color="auto"/>
            <w:left w:val="none" w:sz="0" w:space="0" w:color="auto"/>
            <w:bottom w:val="none" w:sz="0" w:space="0" w:color="auto"/>
            <w:right w:val="none" w:sz="0" w:space="0" w:color="auto"/>
          </w:divBdr>
        </w:div>
        <w:div w:id="256452585">
          <w:marLeft w:val="1008"/>
          <w:marRight w:val="0"/>
          <w:marTop w:val="110"/>
          <w:marBottom w:val="0"/>
          <w:divBdr>
            <w:top w:val="none" w:sz="0" w:space="0" w:color="auto"/>
            <w:left w:val="none" w:sz="0" w:space="0" w:color="auto"/>
            <w:bottom w:val="none" w:sz="0" w:space="0" w:color="auto"/>
            <w:right w:val="none" w:sz="0" w:space="0" w:color="auto"/>
          </w:divBdr>
        </w:div>
        <w:div w:id="658924353">
          <w:marLeft w:val="576"/>
          <w:marRight w:val="0"/>
          <w:marTop w:val="120"/>
          <w:marBottom w:val="0"/>
          <w:divBdr>
            <w:top w:val="none" w:sz="0" w:space="0" w:color="auto"/>
            <w:left w:val="none" w:sz="0" w:space="0" w:color="auto"/>
            <w:bottom w:val="none" w:sz="0" w:space="0" w:color="auto"/>
            <w:right w:val="none" w:sz="0" w:space="0" w:color="auto"/>
          </w:divBdr>
        </w:div>
        <w:div w:id="1277984743">
          <w:marLeft w:val="576"/>
          <w:marRight w:val="0"/>
          <w:marTop w:val="120"/>
          <w:marBottom w:val="0"/>
          <w:divBdr>
            <w:top w:val="none" w:sz="0" w:space="0" w:color="auto"/>
            <w:left w:val="none" w:sz="0" w:space="0" w:color="auto"/>
            <w:bottom w:val="none" w:sz="0" w:space="0" w:color="auto"/>
            <w:right w:val="none" w:sz="0" w:space="0" w:color="auto"/>
          </w:divBdr>
        </w:div>
        <w:div w:id="1509754237">
          <w:marLeft w:val="576"/>
          <w:marRight w:val="0"/>
          <w:marTop w:val="120"/>
          <w:marBottom w:val="0"/>
          <w:divBdr>
            <w:top w:val="none" w:sz="0" w:space="0" w:color="auto"/>
            <w:left w:val="none" w:sz="0" w:space="0" w:color="auto"/>
            <w:bottom w:val="none" w:sz="0" w:space="0" w:color="auto"/>
            <w:right w:val="none" w:sz="0" w:space="0" w:color="auto"/>
          </w:divBdr>
        </w:div>
        <w:div w:id="1684816203">
          <w:marLeft w:val="576"/>
          <w:marRight w:val="0"/>
          <w:marTop w:val="120"/>
          <w:marBottom w:val="0"/>
          <w:divBdr>
            <w:top w:val="none" w:sz="0" w:space="0" w:color="auto"/>
            <w:left w:val="none" w:sz="0" w:space="0" w:color="auto"/>
            <w:bottom w:val="none" w:sz="0" w:space="0" w:color="auto"/>
            <w:right w:val="none" w:sz="0" w:space="0" w:color="auto"/>
          </w:divBdr>
        </w:div>
        <w:div w:id="2076467726">
          <w:marLeft w:val="576"/>
          <w:marRight w:val="0"/>
          <w:marTop w:val="120"/>
          <w:marBottom w:val="0"/>
          <w:divBdr>
            <w:top w:val="none" w:sz="0" w:space="0" w:color="auto"/>
            <w:left w:val="none" w:sz="0" w:space="0" w:color="auto"/>
            <w:bottom w:val="none" w:sz="0" w:space="0" w:color="auto"/>
            <w:right w:val="none" w:sz="0" w:space="0" w:color="auto"/>
          </w:divBdr>
        </w:div>
      </w:divsChild>
    </w:div>
    <w:div w:id="1801221434">
      <w:bodyDiv w:val="1"/>
      <w:marLeft w:val="0"/>
      <w:marRight w:val="0"/>
      <w:marTop w:val="0"/>
      <w:marBottom w:val="0"/>
      <w:divBdr>
        <w:top w:val="none" w:sz="0" w:space="0" w:color="auto"/>
        <w:left w:val="none" w:sz="0" w:space="0" w:color="auto"/>
        <w:bottom w:val="none" w:sz="0" w:space="0" w:color="auto"/>
        <w:right w:val="none" w:sz="0" w:space="0" w:color="auto"/>
      </w:divBdr>
    </w:div>
    <w:div w:id="1801724919">
      <w:bodyDiv w:val="1"/>
      <w:marLeft w:val="0"/>
      <w:marRight w:val="0"/>
      <w:marTop w:val="0"/>
      <w:marBottom w:val="0"/>
      <w:divBdr>
        <w:top w:val="none" w:sz="0" w:space="0" w:color="auto"/>
        <w:left w:val="none" w:sz="0" w:space="0" w:color="auto"/>
        <w:bottom w:val="none" w:sz="0" w:space="0" w:color="auto"/>
        <w:right w:val="none" w:sz="0" w:space="0" w:color="auto"/>
      </w:divBdr>
    </w:div>
    <w:div w:id="1803304314">
      <w:bodyDiv w:val="1"/>
      <w:marLeft w:val="0"/>
      <w:marRight w:val="0"/>
      <w:marTop w:val="0"/>
      <w:marBottom w:val="0"/>
      <w:divBdr>
        <w:top w:val="none" w:sz="0" w:space="0" w:color="auto"/>
        <w:left w:val="none" w:sz="0" w:space="0" w:color="auto"/>
        <w:bottom w:val="none" w:sz="0" w:space="0" w:color="auto"/>
        <w:right w:val="none" w:sz="0" w:space="0" w:color="auto"/>
      </w:divBdr>
    </w:div>
    <w:div w:id="1804494478">
      <w:bodyDiv w:val="1"/>
      <w:marLeft w:val="0"/>
      <w:marRight w:val="0"/>
      <w:marTop w:val="0"/>
      <w:marBottom w:val="0"/>
      <w:divBdr>
        <w:top w:val="none" w:sz="0" w:space="0" w:color="auto"/>
        <w:left w:val="none" w:sz="0" w:space="0" w:color="auto"/>
        <w:bottom w:val="none" w:sz="0" w:space="0" w:color="auto"/>
        <w:right w:val="none" w:sz="0" w:space="0" w:color="auto"/>
      </w:divBdr>
    </w:div>
    <w:div w:id="1807624806">
      <w:bodyDiv w:val="1"/>
      <w:marLeft w:val="0"/>
      <w:marRight w:val="0"/>
      <w:marTop w:val="0"/>
      <w:marBottom w:val="0"/>
      <w:divBdr>
        <w:top w:val="none" w:sz="0" w:space="0" w:color="auto"/>
        <w:left w:val="none" w:sz="0" w:space="0" w:color="auto"/>
        <w:bottom w:val="none" w:sz="0" w:space="0" w:color="auto"/>
        <w:right w:val="none" w:sz="0" w:space="0" w:color="auto"/>
      </w:divBdr>
    </w:div>
    <w:div w:id="1810827453">
      <w:bodyDiv w:val="1"/>
      <w:marLeft w:val="0"/>
      <w:marRight w:val="0"/>
      <w:marTop w:val="0"/>
      <w:marBottom w:val="0"/>
      <w:divBdr>
        <w:top w:val="none" w:sz="0" w:space="0" w:color="auto"/>
        <w:left w:val="none" w:sz="0" w:space="0" w:color="auto"/>
        <w:bottom w:val="none" w:sz="0" w:space="0" w:color="auto"/>
        <w:right w:val="none" w:sz="0" w:space="0" w:color="auto"/>
      </w:divBdr>
      <w:divsChild>
        <w:div w:id="724448869">
          <w:marLeft w:val="0"/>
          <w:marRight w:val="0"/>
          <w:marTop w:val="0"/>
          <w:marBottom w:val="0"/>
          <w:divBdr>
            <w:top w:val="none" w:sz="0" w:space="0" w:color="auto"/>
            <w:left w:val="none" w:sz="0" w:space="0" w:color="auto"/>
            <w:bottom w:val="none" w:sz="0" w:space="0" w:color="auto"/>
            <w:right w:val="none" w:sz="0" w:space="0" w:color="auto"/>
          </w:divBdr>
          <w:divsChild>
            <w:div w:id="1998877411">
              <w:marLeft w:val="0"/>
              <w:marRight w:val="0"/>
              <w:marTop w:val="0"/>
              <w:marBottom w:val="0"/>
              <w:divBdr>
                <w:top w:val="none" w:sz="0" w:space="0" w:color="auto"/>
                <w:left w:val="none" w:sz="0" w:space="0" w:color="auto"/>
                <w:bottom w:val="none" w:sz="0" w:space="0" w:color="auto"/>
                <w:right w:val="none" w:sz="0" w:space="0" w:color="auto"/>
              </w:divBdr>
              <w:divsChild>
                <w:div w:id="142529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943102">
      <w:bodyDiv w:val="1"/>
      <w:marLeft w:val="0"/>
      <w:marRight w:val="0"/>
      <w:marTop w:val="0"/>
      <w:marBottom w:val="0"/>
      <w:divBdr>
        <w:top w:val="none" w:sz="0" w:space="0" w:color="auto"/>
        <w:left w:val="none" w:sz="0" w:space="0" w:color="auto"/>
        <w:bottom w:val="none" w:sz="0" w:space="0" w:color="auto"/>
        <w:right w:val="none" w:sz="0" w:space="0" w:color="auto"/>
      </w:divBdr>
    </w:div>
    <w:div w:id="1817255926">
      <w:bodyDiv w:val="1"/>
      <w:marLeft w:val="0"/>
      <w:marRight w:val="0"/>
      <w:marTop w:val="0"/>
      <w:marBottom w:val="0"/>
      <w:divBdr>
        <w:top w:val="none" w:sz="0" w:space="0" w:color="auto"/>
        <w:left w:val="none" w:sz="0" w:space="0" w:color="auto"/>
        <w:bottom w:val="none" w:sz="0" w:space="0" w:color="auto"/>
        <w:right w:val="none" w:sz="0" w:space="0" w:color="auto"/>
      </w:divBdr>
      <w:divsChild>
        <w:div w:id="499931118">
          <w:marLeft w:val="0"/>
          <w:marRight w:val="0"/>
          <w:marTop w:val="0"/>
          <w:marBottom w:val="0"/>
          <w:divBdr>
            <w:top w:val="none" w:sz="0" w:space="0" w:color="auto"/>
            <w:left w:val="none" w:sz="0" w:space="0" w:color="auto"/>
            <w:bottom w:val="none" w:sz="0" w:space="0" w:color="auto"/>
            <w:right w:val="none" w:sz="0" w:space="0" w:color="auto"/>
          </w:divBdr>
          <w:divsChild>
            <w:div w:id="1362631386">
              <w:marLeft w:val="0"/>
              <w:marRight w:val="0"/>
              <w:marTop w:val="0"/>
              <w:marBottom w:val="0"/>
              <w:divBdr>
                <w:top w:val="none" w:sz="0" w:space="0" w:color="auto"/>
                <w:left w:val="none" w:sz="0" w:space="0" w:color="auto"/>
                <w:bottom w:val="none" w:sz="0" w:space="0" w:color="auto"/>
                <w:right w:val="none" w:sz="0" w:space="0" w:color="auto"/>
              </w:divBdr>
              <w:divsChild>
                <w:div w:id="78512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579320">
      <w:bodyDiv w:val="1"/>
      <w:marLeft w:val="0"/>
      <w:marRight w:val="0"/>
      <w:marTop w:val="0"/>
      <w:marBottom w:val="0"/>
      <w:divBdr>
        <w:top w:val="none" w:sz="0" w:space="0" w:color="auto"/>
        <w:left w:val="none" w:sz="0" w:space="0" w:color="auto"/>
        <w:bottom w:val="none" w:sz="0" w:space="0" w:color="auto"/>
        <w:right w:val="none" w:sz="0" w:space="0" w:color="auto"/>
      </w:divBdr>
    </w:div>
    <w:div w:id="1823618508">
      <w:bodyDiv w:val="1"/>
      <w:marLeft w:val="0"/>
      <w:marRight w:val="0"/>
      <w:marTop w:val="0"/>
      <w:marBottom w:val="0"/>
      <w:divBdr>
        <w:top w:val="none" w:sz="0" w:space="0" w:color="auto"/>
        <w:left w:val="none" w:sz="0" w:space="0" w:color="auto"/>
        <w:bottom w:val="none" w:sz="0" w:space="0" w:color="auto"/>
        <w:right w:val="none" w:sz="0" w:space="0" w:color="auto"/>
      </w:divBdr>
    </w:div>
    <w:div w:id="1826163125">
      <w:bodyDiv w:val="1"/>
      <w:marLeft w:val="0"/>
      <w:marRight w:val="0"/>
      <w:marTop w:val="0"/>
      <w:marBottom w:val="0"/>
      <w:divBdr>
        <w:top w:val="none" w:sz="0" w:space="0" w:color="auto"/>
        <w:left w:val="none" w:sz="0" w:space="0" w:color="auto"/>
        <w:bottom w:val="none" w:sz="0" w:space="0" w:color="auto"/>
        <w:right w:val="none" w:sz="0" w:space="0" w:color="auto"/>
      </w:divBdr>
      <w:divsChild>
        <w:div w:id="1912494756">
          <w:marLeft w:val="0"/>
          <w:marRight w:val="0"/>
          <w:marTop w:val="0"/>
          <w:marBottom w:val="0"/>
          <w:divBdr>
            <w:top w:val="none" w:sz="0" w:space="0" w:color="auto"/>
            <w:left w:val="none" w:sz="0" w:space="0" w:color="auto"/>
            <w:bottom w:val="none" w:sz="0" w:space="0" w:color="auto"/>
            <w:right w:val="none" w:sz="0" w:space="0" w:color="auto"/>
          </w:divBdr>
          <w:divsChild>
            <w:div w:id="1608541908">
              <w:marLeft w:val="0"/>
              <w:marRight w:val="0"/>
              <w:marTop w:val="0"/>
              <w:marBottom w:val="0"/>
              <w:divBdr>
                <w:top w:val="none" w:sz="0" w:space="0" w:color="auto"/>
                <w:left w:val="none" w:sz="0" w:space="0" w:color="auto"/>
                <w:bottom w:val="none" w:sz="0" w:space="0" w:color="auto"/>
                <w:right w:val="none" w:sz="0" w:space="0" w:color="auto"/>
              </w:divBdr>
              <w:divsChild>
                <w:div w:id="76908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513852">
      <w:bodyDiv w:val="1"/>
      <w:marLeft w:val="0"/>
      <w:marRight w:val="0"/>
      <w:marTop w:val="0"/>
      <w:marBottom w:val="0"/>
      <w:divBdr>
        <w:top w:val="none" w:sz="0" w:space="0" w:color="auto"/>
        <w:left w:val="none" w:sz="0" w:space="0" w:color="auto"/>
        <w:bottom w:val="none" w:sz="0" w:space="0" w:color="auto"/>
        <w:right w:val="none" w:sz="0" w:space="0" w:color="auto"/>
      </w:divBdr>
    </w:div>
    <w:div w:id="1830367079">
      <w:bodyDiv w:val="1"/>
      <w:marLeft w:val="0"/>
      <w:marRight w:val="0"/>
      <w:marTop w:val="0"/>
      <w:marBottom w:val="0"/>
      <w:divBdr>
        <w:top w:val="none" w:sz="0" w:space="0" w:color="auto"/>
        <w:left w:val="none" w:sz="0" w:space="0" w:color="auto"/>
        <w:bottom w:val="none" w:sz="0" w:space="0" w:color="auto"/>
        <w:right w:val="none" w:sz="0" w:space="0" w:color="auto"/>
      </w:divBdr>
    </w:div>
    <w:div w:id="1835148604">
      <w:bodyDiv w:val="1"/>
      <w:marLeft w:val="0"/>
      <w:marRight w:val="0"/>
      <w:marTop w:val="0"/>
      <w:marBottom w:val="0"/>
      <w:divBdr>
        <w:top w:val="none" w:sz="0" w:space="0" w:color="auto"/>
        <w:left w:val="none" w:sz="0" w:space="0" w:color="auto"/>
        <w:bottom w:val="none" w:sz="0" w:space="0" w:color="auto"/>
        <w:right w:val="none" w:sz="0" w:space="0" w:color="auto"/>
      </w:divBdr>
    </w:div>
    <w:div w:id="1844394624">
      <w:bodyDiv w:val="1"/>
      <w:marLeft w:val="0"/>
      <w:marRight w:val="0"/>
      <w:marTop w:val="0"/>
      <w:marBottom w:val="0"/>
      <w:divBdr>
        <w:top w:val="none" w:sz="0" w:space="0" w:color="auto"/>
        <w:left w:val="none" w:sz="0" w:space="0" w:color="auto"/>
        <w:bottom w:val="none" w:sz="0" w:space="0" w:color="auto"/>
        <w:right w:val="none" w:sz="0" w:space="0" w:color="auto"/>
      </w:divBdr>
    </w:div>
    <w:div w:id="1847401249">
      <w:bodyDiv w:val="1"/>
      <w:marLeft w:val="0"/>
      <w:marRight w:val="0"/>
      <w:marTop w:val="0"/>
      <w:marBottom w:val="0"/>
      <w:divBdr>
        <w:top w:val="none" w:sz="0" w:space="0" w:color="auto"/>
        <w:left w:val="none" w:sz="0" w:space="0" w:color="auto"/>
        <w:bottom w:val="none" w:sz="0" w:space="0" w:color="auto"/>
        <w:right w:val="none" w:sz="0" w:space="0" w:color="auto"/>
      </w:divBdr>
      <w:divsChild>
        <w:div w:id="624040104">
          <w:marLeft w:val="0"/>
          <w:marRight w:val="0"/>
          <w:marTop w:val="0"/>
          <w:marBottom w:val="0"/>
          <w:divBdr>
            <w:top w:val="none" w:sz="0" w:space="0" w:color="auto"/>
            <w:left w:val="none" w:sz="0" w:space="0" w:color="auto"/>
            <w:bottom w:val="none" w:sz="0" w:space="0" w:color="auto"/>
            <w:right w:val="none" w:sz="0" w:space="0" w:color="auto"/>
          </w:divBdr>
          <w:divsChild>
            <w:div w:id="1450466161">
              <w:marLeft w:val="0"/>
              <w:marRight w:val="0"/>
              <w:marTop w:val="0"/>
              <w:marBottom w:val="0"/>
              <w:divBdr>
                <w:top w:val="none" w:sz="0" w:space="0" w:color="auto"/>
                <w:left w:val="none" w:sz="0" w:space="0" w:color="auto"/>
                <w:bottom w:val="none" w:sz="0" w:space="0" w:color="auto"/>
                <w:right w:val="none" w:sz="0" w:space="0" w:color="auto"/>
              </w:divBdr>
              <w:divsChild>
                <w:div w:id="1243561054">
                  <w:marLeft w:val="0"/>
                  <w:marRight w:val="0"/>
                  <w:marTop w:val="0"/>
                  <w:marBottom w:val="0"/>
                  <w:divBdr>
                    <w:top w:val="none" w:sz="0" w:space="0" w:color="auto"/>
                    <w:left w:val="none" w:sz="0" w:space="0" w:color="auto"/>
                    <w:bottom w:val="none" w:sz="0" w:space="0" w:color="auto"/>
                    <w:right w:val="none" w:sz="0" w:space="0" w:color="auto"/>
                  </w:divBdr>
                </w:div>
                <w:div w:id="9340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48442">
      <w:bodyDiv w:val="1"/>
      <w:marLeft w:val="0"/>
      <w:marRight w:val="0"/>
      <w:marTop w:val="0"/>
      <w:marBottom w:val="0"/>
      <w:divBdr>
        <w:top w:val="none" w:sz="0" w:space="0" w:color="auto"/>
        <w:left w:val="none" w:sz="0" w:space="0" w:color="auto"/>
        <w:bottom w:val="none" w:sz="0" w:space="0" w:color="auto"/>
        <w:right w:val="none" w:sz="0" w:space="0" w:color="auto"/>
      </w:divBdr>
    </w:div>
    <w:div w:id="1855219226">
      <w:bodyDiv w:val="1"/>
      <w:marLeft w:val="0"/>
      <w:marRight w:val="0"/>
      <w:marTop w:val="0"/>
      <w:marBottom w:val="0"/>
      <w:divBdr>
        <w:top w:val="none" w:sz="0" w:space="0" w:color="auto"/>
        <w:left w:val="none" w:sz="0" w:space="0" w:color="auto"/>
        <w:bottom w:val="none" w:sz="0" w:space="0" w:color="auto"/>
        <w:right w:val="none" w:sz="0" w:space="0" w:color="auto"/>
      </w:divBdr>
      <w:divsChild>
        <w:div w:id="551966445">
          <w:marLeft w:val="0"/>
          <w:marRight w:val="0"/>
          <w:marTop w:val="0"/>
          <w:marBottom w:val="0"/>
          <w:divBdr>
            <w:top w:val="none" w:sz="0" w:space="0" w:color="auto"/>
            <w:left w:val="none" w:sz="0" w:space="0" w:color="auto"/>
            <w:bottom w:val="none" w:sz="0" w:space="0" w:color="auto"/>
            <w:right w:val="none" w:sz="0" w:space="0" w:color="auto"/>
          </w:divBdr>
          <w:divsChild>
            <w:div w:id="520585149">
              <w:marLeft w:val="0"/>
              <w:marRight w:val="0"/>
              <w:marTop w:val="0"/>
              <w:marBottom w:val="0"/>
              <w:divBdr>
                <w:top w:val="none" w:sz="0" w:space="0" w:color="auto"/>
                <w:left w:val="none" w:sz="0" w:space="0" w:color="auto"/>
                <w:bottom w:val="none" w:sz="0" w:space="0" w:color="auto"/>
                <w:right w:val="none" w:sz="0" w:space="0" w:color="auto"/>
              </w:divBdr>
              <w:divsChild>
                <w:div w:id="77668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78265">
      <w:bodyDiv w:val="1"/>
      <w:marLeft w:val="0"/>
      <w:marRight w:val="0"/>
      <w:marTop w:val="0"/>
      <w:marBottom w:val="0"/>
      <w:divBdr>
        <w:top w:val="none" w:sz="0" w:space="0" w:color="auto"/>
        <w:left w:val="none" w:sz="0" w:space="0" w:color="auto"/>
        <w:bottom w:val="none" w:sz="0" w:space="0" w:color="auto"/>
        <w:right w:val="none" w:sz="0" w:space="0" w:color="auto"/>
      </w:divBdr>
      <w:divsChild>
        <w:div w:id="96682855">
          <w:marLeft w:val="0"/>
          <w:marRight w:val="0"/>
          <w:marTop w:val="0"/>
          <w:marBottom w:val="0"/>
          <w:divBdr>
            <w:top w:val="none" w:sz="0" w:space="0" w:color="auto"/>
            <w:left w:val="none" w:sz="0" w:space="0" w:color="auto"/>
            <w:bottom w:val="none" w:sz="0" w:space="0" w:color="auto"/>
            <w:right w:val="none" w:sz="0" w:space="0" w:color="auto"/>
          </w:divBdr>
          <w:divsChild>
            <w:div w:id="429476662">
              <w:marLeft w:val="0"/>
              <w:marRight w:val="0"/>
              <w:marTop w:val="0"/>
              <w:marBottom w:val="0"/>
              <w:divBdr>
                <w:top w:val="none" w:sz="0" w:space="0" w:color="auto"/>
                <w:left w:val="none" w:sz="0" w:space="0" w:color="auto"/>
                <w:bottom w:val="none" w:sz="0" w:space="0" w:color="auto"/>
                <w:right w:val="none" w:sz="0" w:space="0" w:color="auto"/>
              </w:divBdr>
              <w:divsChild>
                <w:div w:id="2174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971830">
      <w:bodyDiv w:val="1"/>
      <w:marLeft w:val="0"/>
      <w:marRight w:val="0"/>
      <w:marTop w:val="0"/>
      <w:marBottom w:val="0"/>
      <w:divBdr>
        <w:top w:val="none" w:sz="0" w:space="0" w:color="auto"/>
        <w:left w:val="none" w:sz="0" w:space="0" w:color="auto"/>
        <w:bottom w:val="none" w:sz="0" w:space="0" w:color="auto"/>
        <w:right w:val="none" w:sz="0" w:space="0" w:color="auto"/>
      </w:divBdr>
    </w:div>
    <w:div w:id="1865095483">
      <w:bodyDiv w:val="1"/>
      <w:marLeft w:val="0"/>
      <w:marRight w:val="0"/>
      <w:marTop w:val="0"/>
      <w:marBottom w:val="0"/>
      <w:divBdr>
        <w:top w:val="none" w:sz="0" w:space="0" w:color="auto"/>
        <w:left w:val="none" w:sz="0" w:space="0" w:color="auto"/>
        <w:bottom w:val="none" w:sz="0" w:space="0" w:color="auto"/>
        <w:right w:val="none" w:sz="0" w:space="0" w:color="auto"/>
      </w:divBdr>
    </w:div>
    <w:div w:id="1865630610">
      <w:bodyDiv w:val="1"/>
      <w:marLeft w:val="0"/>
      <w:marRight w:val="0"/>
      <w:marTop w:val="0"/>
      <w:marBottom w:val="0"/>
      <w:divBdr>
        <w:top w:val="none" w:sz="0" w:space="0" w:color="auto"/>
        <w:left w:val="none" w:sz="0" w:space="0" w:color="auto"/>
        <w:bottom w:val="none" w:sz="0" w:space="0" w:color="auto"/>
        <w:right w:val="none" w:sz="0" w:space="0" w:color="auto"/>
      </w:divBdr>
    </w:div>
    <w:div w:id="1866092379">
      <w:bodyDiv w:val="1"/>
      <w:marLeft w:val="0"/>
      <w:marRight w:val="0"/>
      <w:marTop w:val="0"/>
      <w:marBottom w:val="0"/>
      <w:divBdr>
        <w:top w:val="none" w:sz="0" w:space="0" w:color="auto"/>
        <w:left w:val="none" w:sz="0" w:space="0" w:color="auto"/>
        <w:bottom w:val="none" w:sz="0" w:space="0" w:color="auto"/>
        <w:right w:val="none" w:sz="0" w:space="0" w:color="auto"/>
      </w:divBdr>
      <w:divsChild>
        <w:div w:id="515777721">
          <w:marLeft w:val="0"/>
          <w:marRight w:val="0"/>
          <w:marTop w:val="0"/>
          <w:marBottom w:val="0"/>
          <w:divBdr>
            <w:top w:val="none" w:sz="0" w:space="0" w:color="auto"/>
            <w:left w:val="none" w:sz="0" w:space="0" w:color="auto"/>
            <w:bottom w:val="none" w:sz="0" w:space="0" w:color="auto"/>
            <w:right w:val="none" w:sz="0" w:space="0" w:color="auto"/>
          </w:divBdr>
          <w:divsChild>
            <w:div w:id="171989212">
              <w:marLeft w:val="0"/>
              <w:marRight w:val="0"/>
              <w:marTop w:val="0"/>
              <w:marBottom w:val="0"/>
              <w:divBdr>
                <w:top w:val="none" w:sz="0" w:space="0" w:color="auto"/>
                <w:left w:val="none" w:sz="0" w:space="0" w:color="auto"/>
                <w:bottom w:val="none" w:sz="0" w:space="0" w:color="auto"/>
                <w:right w:val="none" w:sz="0" w:space="0" w:color="auto"/>
              </w:divBdr>
              <w:divsChild>
                <w:div w:id="5068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877008">
      <w:bodyDiv w:val="1"/>
      <w:marLeft w:val="0"/>
      <w:marRight w:val="0"/>
      <w:marTop w:val="0"/>
      <w:marBottom w:val="0"/>
      <w:divBdr>
        <w:top w:val="none" w:sz="0" w:space="0" w:color="auto"/>
        <w:left w:val="none" w:sz="0" w:space="0" w:color="auto"/>
        <w:bottom w:val="none" w:sz="0" w:space="0" w:color="auto"/>
        <w:right w:val="none" w:sz="0" w:space="0" w:color="auto"/>
      </w:divBdr>
    </w:div>
    <w:div w:id="1897624261">
      <w:bodyDiv w:val="1"/>
      <w:marLeft w:val="0"/>
      <w:marRight w:val="0"/>
      <w:marTop w:val="0"/>
      <w:marBottom w:val="0"/>
      <w:divBdr>
        <w:top w:val="none" w:sz="0" w:space="0" w:color="auto"/>
        <w:left w:val="none" w:sz="0" w:space="0" w:color="auto"/>
        <w:bottom w:val="none" w:sz="0" w:space="0" w:color="auto"/>
        <w:right w:val="none" w:sz="0" w:space="0" w:color="auto"/>
      </w:divBdr>
    </w:div>
    <w:div w:id="1902868350">
      <w:bodyDiv w:val="1"/>
      <w:marLeft w:val="0"/>
      <w:marRight w:val="0"/>
      <w:marTop w:val="0"/>
      <w:marBottom w:val="0"/>
      <w:divBdr>
        <w:top w:val="none" w:sz="0" w:space="0" w:color="auto"/>
        <w:left w:val="none" w:sz="0" w:space="0" w:color="auto"/>
        <w:bottom w:val="none" w:sz="0" w:space="0" w:color="auto"/>
        <w:right w:val="none" w:sz="0" w:space="0" w:color="auto"/>
      </w:divBdr>
    </w:div>
    <w:div w:id="1904678850">
      <w:bodyDiv w:val="1"/>
      <w:marLeft w:val="0"/>
      <w:marRight w:val="0"/>
      <w:marTop w:val="0"/>
      <w:marBottom w:val="0"/>
      <w:divBdr>
        <w:top w:val="none" w:sz="0" w:space="0" w:color="auto"/>
        <w:left w:val="none" w:sz="0" w:space="0" w:color="auto"/>
        <w:bottom w:val="none" w:sz="0" w:space="0" w:color="auto"/>
        <w:right w:val="none" w:sz="0" w:space="0" w:color="auto"/>
      </w:divBdr>
      <w:divsChild>
        <w:div w:id="1881044680">
          <w:marLeft w:val="0"/>
          <w:marRight w:val="0"/>
          <w:marTop w:val="0"/>
          <w:marBottom w:val="0"/>
          <w:divBdr>
            <w:top w:val="none" w:sz="0" w:space="0" w:color="auto"/>
            <w:left w:val="none" w:sz="0" w:space="0" w:color="auto"/>
            <w:bottom w:val="none" w:sz="0" w:space="0" w:color="auto"/>
            <w:right w:val="none" w:sz="0" w:space="0" w:color="auto"/>
          </w:divBdr>
          <w:divsChild>
            <w:div w:id="1172063997">
              <w:marLeft w:val="0"/>
              <w:marRight w:val="0"/>
              <w:marTop w:val="0"/>
              <w:marBottom w:val="0"/>
              <w:divBdr>
                <w:top w:val="none" w:sz="0" w:space="0" w:color="auto"/>
                <w:left w:val="none" w:sz="0" w:space="0" w:color="auto"/>
                <w:bottom w:val="none" w:sz="0" w:space="0" w:color="auto"/>
                <w:right w:val="none" w:sz="0" w:space="0" w:color="auto"/>
              </w:divBdr>
              <w:divsChild>
                <w:div w:id="87904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35817">
      <w:bodyDiv w:val="1"/>
      <w:marLeft w:val="0"/>
      <w:marRight w:val="0"/>
      <w:marTop w:val="0"/>
      <w:marBottom w:val="0"/>
      <w:divBdr>
        <w:top w:val="none" w:sz="0" w:space="0" w:color="auto"/>
        <w:left w:val="none" w:sz="0" w:space="0" w:color="auto"/>
        <w:bottom w:val="none" w:sz="0" w:space="0" w:color="auto"/>
        <w:right w:val="none" w:sz="0" w:space="0" w:color="auto"/>
      </w:divBdr>
      <w:divsChild>
        <w:div w:id="628248725">
          <w:marLeft w:val="0"/>
          <w:marRight w:val="0"/>
          <w:marTop w:val="0"/>
          <w:marBottom w:val="0"/>
          <w:divBdr>
            <w:top w:val="none" w:sz="0" w:space="0" w:color="auto"/>
            <w:left w:val="none" w:sz="0" w:space="0" w:color="auto"/>
            <w:bottom w:val="none" w:sz="0" w:space="0" w:color="auto"/>
            <w:right w:val="none" w:sz="0" w:space="0" w:color="auto"/>
          </w:divBdr>
          <w:divsChild>
            <w:div w:id="2135363169">
              <w:marLeft w:val="0"/>
              <w:marRight w:val="0"/>
              <w:marTop w:val="0"/>
              <w:marBottom w:val="0"/>
              <w:divBdr>
                <w:top w:val="none" w:sz="0" w:space="0" w:color="auto"/>
                <w:left w:val="none" w:sz="0" w:space="0" w:color="auto"/>
                <w:bottom w:val="none" w:sz="0" w:space="0" w:color="auto"/>
                <w:right w:val="none" w:sz="0" w:space="0" w:color="auto"/>
              </w:divBdr>
              <w:divsChild>
                <w:div w:id="80616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23215">
      <w:bodyDiv w:val="1"/>
      <w:marLeft w:val="0"/>
      <w:marRight w:val="0"/>
      <w:marTop w:val="0"/>
      <w:marBottom w:val="0"/>
      <w:divBdr>
        <w:top w:val="none" w:sz="0" w:space="0" w:color="auto"/>
        <w:left w:val="none" w:sz="0" w:space="0" w:color="auto"/>
        <w:bottom w:val="none" w:sz="0" w:space="0" w:color="auto"/>
        <w:right w:val="none" w:sz="0" w:space="0" w:color="auto"/>
      </w:divBdr>
    </w:div>
    <w:div w:id="1922719111">
      <w:bodyDiv w:val="1"/>
      <w:marLeft w:val="0"/>
      <w:marRight w:val="0"/>
      <w:marTop w:val="0"/>
      <w:marBottom w:val="0"/>
      <w:divBdr>
        <w:top w:val="none" w:sz="0" w:space="0" w:color="auto"/>
        <w:left w:val="none" w:sz="0" w:space="0" w:color="auto"/>
        <w:bottom w:val="none" w:sz="0" w:space="0" w:color="auto"/>
        <w:right w:val="none" w:sz="0" w:space="0" w:color="auto"/>
      </w:divBdr>
    </w:div>
    <w:div w:id="1924872324">
      <w:bodyDiv w:val="1"/>
      <w:marLeft w:val="0"/>
      <w:marRight w:val="0"/>
      <w:marTop w:val="0"/>
      <w:marBottom w:val="0"/>
      <w:divBdr>
        <w:top w:val="none" w:sz="0" w:space="0" w:color="auto"/>
        <w:left w:val="none" w:sz="0" w:space="0" w:color="auto"/>
        <w:bottom w:val="none" w:sz="0" w:space="0" w:color="auto"/>
        <w:right w:val="none" w:sz="0" w:space="0" w:color="auto"/>
      </w:divBdr>
    </w:div>
    <w:div w:id="1926574761">
      <w:bodyDiv w:val="1"/>
      <w:marLeft w:val="0"/>
      <w:marRight w:val="0"/>
      <w:marTop w:val="0"/>
      <w:marBottom w:val="0"/>
      <w:divBdr>
        <w:top w:val="none" w:sz="0" w:space="0" w:color="auto"/>
        <w:left w:val="none" w:sz="0" w:space="0" w:color="auto"/>
        <w:bottom w:val="none" w:sz="0" w:space="0" w:color="auto"/>
        <w:right w:val="none" w:sz="0" w:space="0" w:color="auto"/>
      </w:divBdr>
    </w:div>
    <w:div w:id="1931542915">
      <w:bodyDiv w:val="1"/>
      <w:marLeft w:val="0"/>
      <w:marRight w:val="0"/>
      <w:marTop w:val="0"/>
      <w:marBottom w:val="0"/>
      <w:divBdr>
        <w:top w:val="none" w:sz="0" w:space="0" w:color="auto"/>
        <w:left w:val="none" w:sz="0" w:space="0" w:color="auto"/>
        <w:bottom w:val="none" w:sz="0" w:space="0" w:color="auto"/>
        <w:right w:val="none" w:sz="0" w:space="0" w:color="auto"/>
      </w:divBdr>
    </w:div>
    <w:div w:id="1940526508">
      <w:bodyDiv w:val="1"/>
      <w:marLeft w:val="0"/>
      <w:marRight w:val="0"/>
      <w:marTop w:val="0"/>
      <w:marBottom w:val="0"/>
      <w:divBdr>
        <w:top w:val="none" w:sz="0" w:space="0" w:color="auto"/>
        <w:left w:val="none" w:sz="0" w:space="0" w:color="auto"/>
        <w:bottom w:val="none" w:sz="0" w:space="0" w:color="auto"/>
        <w:right w:val="none" w:sz="0" w:space="0" w:color="auto"/>
      </w:divBdr>
    </w:div>
    <w:div w:id="1951545614">
      <w:bodyDiv w:val="1"/>
      <w:marLeft w:val="0"/>
      <w:marRight w:val="0"/>
      <w:marTop w:val="0"/>
      <w:marBottom w:val="0"/>
      <w:divBdr>
        <w:top w:val="none" w:sz="0" w:space="0" w:color="auto"/>
        <w:left w:val="none" w:sz="0" w:space="0" w:color="auto"/>
        <w:bottom w:val="none" w:sz="0" w:space="0" w:color="auto"/>
        <w:right w:val="none" w:sz="0" w:space="0" w:color="auto"/>
      </w:divBdr>
      <w:divsChild>
        <w:div w:id="1314220763">
          <w:marLeft w:val="0"/>
          <w:marRight w:val="0"/>
          <w:marTop w:val="0"/>
          <w:marBottom w:val="0"/>
          <w:divBdr>
            <w:top w:val="none" w:sz="0" w:space="0" w:color="auto"/>
            <w:left w:val="none" w:sz="0" w:space="0" w:color="auto"/>
            <w:bottom w:val="none" w:sz="0" w:space="0" w:color="auto"/>
            <w:right w:val="none" w:sz="0" w:space="0" w:color="auto"/>
          </w:divBdr>
          <w:divsChild>
            <w:div w:id="1940723309">
              <w:marLeft w:val="0"/>
              <w:marRight w:val="0"/>
              <w:marTop w:val="0"/>
              <w:marBottom w:val="0"/>
              <w:divBdr>
                <w:top w:val="none" w:sz="0" w:space="0" w:color="auto"/>
                <w:left w:val="none" w:sz="0" w:space="0" w:color="auto"/>
                <w:bottom w:val="none" w:sz="0" w:space="0" w:color="auto"/>
                <w:right w:val="none" w:sz="0" w:space="0" w:color="auto"/>
              </w:divBdr>
              <w:divsChild>
                <w:div w:id="1792439220">
                  <w:marLeft w:val="0"/>
                  <w:marRight w:val="0"/>
                  <w:marTop w:val="0"/>
                  <w:marBottom w:val="0"/>
                  <w:divBdr>
                    <w:top w:val="none" w:sz="0" w:space="0" w:color="auto"/>
                    <w:left w:val="none" w:sz="0" w:space="0" w:color="auto"/>
                    <w:bottom w:val="none" w:sz="0" w:space="0" w:color="auto"/>
                    <w:right w:val="none" w:sz="0" w:space="0" w:color="auto"/>
                  </w:divBdr>
                </w:div>
              </w:divsChild>
            </w:div>
            <w:div w:id="786433411">
              <w:marLeft w:val="0"/>
              <w:marRight w:val="0"/>
              <w:marTop w:val="0"/>
              <w:marBottom w:val="0"/>
              <w:divBdr>
                <w:top w:val="none" w:sz="0" w:space="0" w:color="auto"/>
                <w:left w:val="none" w:sz="0" w:space="0" w:color="auto"/>
                <w:bottom w:val="none" w:sz="0" w:space="0" w:color="auto"/>
                <w:right w:val="none" w:sz="0" w:space="0" w:color="auto"/>
              </w:divBdr>
              <w:divsChild>
                <w:div w:id="1740592222">
                  <w:marLeft w:val="0"/>
                  <w:marRight w:val="0"/>
                  <w:marTop w:val="0"/>
                  <w:marBottom w:val="0"/>
                  <w:divBdr>
                    <w:top w:val="none" w:sz="0" w:space="0" w:color="auto"/>
                    <w:left w:val="none" w:sz="0" w:space="0" w:color="auto"/>
                    <w:bottom w:val="none" w:sz="0" w:space="0" w:color="auto"/>
                    <w:right w:val="none" w:sz="0" w:space="0" w:color="auto"/>
                  </w:divBdr>
                </w:div>
              </w:divsChild>
            </w:div>
            <w:div w:id="1537310095">
              <w:marLeft w:val="0"/>
              <w:marRight w:val="0"/>
              <w:marTop w:val="0"/>
              <w:marBottom w:val="0"/>
              <w:divBdr>
                <w:top w:val="none" w:sz="0" w:space="0" w:color="auto"/>
                <w:left w:val="none" w:sz="0" w:space="0" w:color="auto"/>
                <w:bottom w:val="none" w:sz="0" w:space="0" w:color="auto"/>
                <w:right w:val="none" w:sz="0" w:space="0" w:color="auto"/>
              </w:divBdr>
              <w:divsChild>
                <w:div w:id="17002883">
                  <w:marLeft w:val="0"/>
                  <w:marRight w:val="0"/>
                  <w:marTop w:val="0"/>
                  <w:marBottom w:val="0"/>
                  <w:divBdr>
                    <w:top w:val="none" w:sz="0" w:space="0" w:color="auto"/>
                    <w:left w:val="none" w:sz="0" w:space="0" w:color="auto"/>
                    <w:bottom w:val="none" w:sz="0" w:space="0" w:color="auto"/>
                    <w:right w:val="none" w:sz="0" w:space="0" w:color="auto"/>
                  </w:divBdr>
                </w:div>
              </w:divsChild>
            </w:div>
            <w:div w:id="529338496">
              <w:marLeft w:val="0"/>
              <w:marRight w:val="0"/>
              <w:marTop w:val="0"/>
              <w:marBottom w:val="0"/>
              <w:divBdr>
                <w:top w:val="none" w:sz="0" w:space="0" w:color="auto"/>
                <w:left w:val="none" w:sz="0" w:space="0" w:color="auto"/>
                <w:bottom w:val="none" w:sz="0" w:space="0" w:color="auto"/>
                <w:right w:val="none" w:sz="0" w:space="0" w:color="auto"/>
              </w:divBdr>
              <w:divsChild>
                <w:div w:id="347102906">
                  <w:marLeft w:val="0"/>
                  <w:marRight w:val="0"/>
                  <w:marTop w:val="0"/>
                  <w:marBottom w:val="0"/>
                  <w:divBdr>
                    <w:top w:val="none" w:sz="0" w:space="0" w:color="auto"/>
                    <w:left w:val="none" w:sz="0" w:space="0" w:color="auto"/>
                    <w:bottom w:val="none" w:sz="0" w:space="0" w:color="auto"/>
                    <w:right w:val="none" w:sz="0" w:space="0" w:color="auto"/>
                  </w:divBdr>
                </w:div>
              </w:divsChild>
            </w:div>
            <w:div w:id="1588610926">
              <w:marLeft w:val="0"/>
              <w:marRight w:val="0"/>
              <w:marTop w:val="0"/>
              <w:marBottom w:val="0"/>
              <w:divBdr>
                <w:top w:val="none" w:sz="0" w:space="0" w:color="auto"/>
                <w:left w:val="none" w:sz="0" w:space="0" w:color="auto"/>
                <w:bottom w:val="none" w:sz="0" w:space="0" w:color="auto"/>
                <w:right w:val="none" w:sz="0" w:space="0" w:color="auto"/>
              </w:divBdr>
              <w:divsChild>
                <w:div w:id="355037464">
                  <w:marLeft w:val="0"/>
                  <w:marRight w:val="0"/>
                  <w:marTop w:val="0"/>
                  <w:marBottom w:val="0"/>
                  <w:divBdr>
                    <w:top w:val="none" w:sz="0" w:space="0" w:color="auto"/>
                    <w:left w:val="none" w:sz="0" w:space="0" w:color="auto"/>
                    <w:bottom w:val="none" w:sz="0" w:space="0" w:color="auto"/>
                    <w:right w:val="none" w:sz="0" w:space="0" w:color="auto"/>
                  </w:divBdr>
                </w:div>
              </w:divsChild>
            </w:div>
            <w:div w:id="1404571567">
              <w:marLeft w:val="0"/>
              <w:marRight w:val="0"/>
              <w:marTop w:val="0"/>
              <w:marBottom w:val="0"/>
              <w:divBdr>
                <w:top w:val="none" w:sz="0" w:space="0" w:color="auto"/>
                <w:left w:val="none" w:sz="0" w:space="0" w:color="auto"/>
                <w:bottom w:val="none" w:sz="0" w:space="0" w:color="auto"/>
                <w:right w:val="none" w:sz="0" w:space="0" w:color="auto"/>
              </w:divBdr>
              <w:divsChild>
                <w:div w:id="1715618509">
                  <w:marLeft w:val="0"/>
                  <w:marRight w:val="0"/>
                  <w:marTop w:val="0"/>
                  <w:marBottom w:val="0"/>
                  <w:divBdr>
                    <w:top w:val="none" w:sz="0" w:space="0" w:color="auto"/>
                    <w:left w:val="none" w:sz="0" w:space="0" w:color="auto"/>
                    <w:bottom w:val="none" w:sz="0" w:space="0" w:color="auto"/>
                    <w:right w:val="none" w:sz="0" w:space="0" w:color="auto"/>
                  </w:divBdr>
                </w:div>
              </w:divsChild>
            </w:div>
            <w:div w:id="596140224">
              <w:marLeft w:val="0"/>
              <w:marRight w:val="0"/>
              <w:marTop w:val="0"/>
              <w:marBottom w:val="0"/>
              <w:divBdr>
                <w:top w:val="none" w:sz="0" w:space="0" w:color="auto"/>
                <w:left w:val="none" w:sz="0" w:space="0" w:color="auto"/>
                <w:bottom w:val="none" w:sz="0" w:space="0" w:color="auto"/>
                <w:right w:val="none" w:sz="0" w:space="0" w:color="auto"/>
              </w:divBdr>
              <w:divsChild>
                <w:div w:id="8247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66326">
      <w:bodyDiv w:val="1"/>
      <w:marLeft w:val="0"/>
      <w:marRight w:val="0"/>
      <w:marTop w:val="0"/>
      <w:marBottom w:val="0"/>
      <w:divBdr>
        <w:top w:val="none" w:sz="0" w:space="0" w:color="auto"/>
        <w:left w:val="none" w:sz="0" w:space="0" w:color="auto"/>
        <w:bottom w:val="none" w:sz="0" w:space="0" w:color="auto"/>
        <w:right w:val="none" w:sz="0" w:space="0" w:color="auto"/>
      </w:divBdr>
    </w:div>
    <w:div w:id="1957908120">
      <w:bodyDiv w:val="1"/>
      <w:marLeft w:val="0"/>
      <w:marRight w:val="0"/>
      <w:marTop w:val="0"/>
      <w:marBottom w:val="0"/>
      <w:divBdr>
        <w:top w:val="none" w:sz="0" w:space="0" w:color="auto"/>
        <w:left w:val="none" w:sz="0" w:space="0" w:color="auto"/>
        <w:bottom w:val="none" w:sz="0" w:space="0" w:color="auto"/>
        <w:right w:val="none" w:sz="0" w:space="0" w:color="auto"/>
      </w:divBdr>
      <w:divsChild>
        <w:div w:id="466240487">
          <w:marLeft w:val="576"/>
          <w:marRight w:val="0"/>
          <w:marTop w:val="120"/>
          <w:marBottom w:val="0"/>
          <w:divBdr>
            <w:top w:val="none" w:sz="0" w:space="0" w:color="auto"/>
            <w:left w:val="none" w:sz="0" w:space="0" w:color="auto"/>
            <w:bottom w:val="none" w:sz="0" w:space="0" w:color="auto"/>
            <w:right w:val="none" w:sz="0" w:space="0" w:color="auto"/>
          </w:divBdr>
        </w:div>
        <w:div w:id="1065952930">
          <w:marLeft w:val="576"/>
          <w:marRight w:val="0"/>
          <w:marTop w:val="120"/>
          <w:marBottom w:val="0"/>
          <w:divBdr>
            <w:top w:val="none" w:sz="0" w:space="0" w:color="auto"/>
            <w:left w:val="none" w:sz="0" w:space="0" w:color="auto"/>
            <w:bottom w:val="none" w:sz="0" w:space="0" w:color="auto"/>
            <w:right w:val="none" w:sz="0" w:space="0" w:color="auto"/>
          </w:divBdr>
        </w:div>
        <w:div w:id="283390828">
          <w:marLeft w:val="576"/>
          <w:marRight w:val="0"/>
          <w:marTop w:val="120"/>
          <w:marBottom w:val="0"/>
          <w:divBdr>
            <w:top w:val="none" w:sz="0" w:space="0" w:color="auto"/>
            <w:left w:val="none" w:sz="0" w:space="0" w:color="auto"/>
            <w:bottom w:val="none" w:sz="0" w:space="0" w:color="auto"/>
            <w:right w:val="none" w:sz="0" w:space="0" w:color="auto"/>
          </w:divBdr>
        </w:div>
        <w:div w:id="889419747">
          <w:marLeft w:val="576"/>
          <w:marRight w:val="0"/>
          <w:marTop w:val="120"/>
          <w:marBottom w:val="0"/>
          <w:divBdr>
            <w:top w:val="none" w:sz="0" w:space="0" w:color="auto"/>
            <w:left w:val="none" w:sz="0" w:space="0" w:color="auto"/>
            <w:bottom w:val="none" w:sz="0" w:space="0" w:color="auto"/>
            <w:right w:val="none" w:sz="0" w:space="0" w:color="auto"/>
          </w:divBdr>
        </w:div>
      </w:divsChild>
    </w:div>
    <w:div w:id="1958487872">
      <w:bodyDiv w:val="1"/>
      <w:marLeft w:val="0"/>
      <w:marRight w:val="0"/>
      <w:marTop w:val="0"/>
      <w:marBottom w:val="0"/>
      <w:divBdr>
        <w:top w:val="none" w:sz="0" w:space="0" w:color="auto"/>
        <w:left w:val="none" w:sz="0" w:space="0" w:color="auto"/>
        <w:bottom w:val="none" w:sz="0" w:space="0" w:color="auto"/>
        <w:right w:val="none" w:sz="0" w:space="0" w:color="auto"/>
      </w:divBdr>
    </w:div>
    <w:div w:id="1962415336">
      <w:bodyDiv w:val="1"/>
      <w:marLeft w:val="0"/>
      <w:marRight w:val="0"/>
      <w:marTop w:val="0"/>
      <w:marBottom w:val="0"/>
      <w:divBdr>
        <w:top w:val="none" w:sz="0" w:space="0" w:color="auto"/>
        <w:left w:val="none" w:sz="0" w:space="0" w:color="auto"/>
        <w:bottom w:val="none" w:sz="0" w:space="0" w:color="auto"/>
        <w:right w:val="none" w:sz="0" w:space="0" w:color="auto"/>
      </w:divBdr>
      <w:divsChild>
        <w:div w:id="222953478">
          <w:marLeft w:val="576"/>
          <w:marRight w:val="0"/>
          <w:marTop w:val="120"/>
          <w:marBottom w:val="0"/>
          <w:divBdr>
            <w:top w:val="none" w:sz="0" w:space="0" w:color="auto"/>
            <w:left w:val="none" w:sz="0" w:space="0" w:color="auto"/>
            <w:bottom w:val="none" w:sz="0" w:space="0" w:color="auto"/>
            <w:right w:val="none" w:sz="0" w:space="0" w:color="auto"/>
          </w:divBdr>
        </w:div>
      </w:divsChild>
    </w:div>
    <w:div w:id="1962687397">
      <w:bodyDiv w:val="1"/>
      <w:marLeft w:val="0"/>
      <w:marRight w:val="0"/>
      <w:marTop w:val="0"/>
      <w:marBottom w:val="0"/>
      <w:divBdr>
        <w:top w:val="none" w:sz="0" w:space="0" w:color="auto"/>
        <w:left w:val="none" w:sz="0" w:space="0" w:color="auto"/>
        <w:bottom w:val="none" w:sz="0" w:space="0" w:color="auto"/>
        <w:right w:val="none" w:sz="0" w:space="0" w:color="auto"/>
      </w:divBdr>
      <w:divsChild>
        <w:div w:id="1145243528">
          <w:marLeft w:val="0"/>
          <w:marRight w:val="0"/>
          <w:marTop w:val="0"/>
          <w:marBottom w:val="0"/>
          <w:divBdr>
            <w:top w:val="none" w:sz="0" w:space="0" w:color="auto"/>
            <w:left w:val="none" w:sz="0" w:space="0" w:color="auto"/>
            <w:bottom w:val="none" w:sz="0" w:space="0" w:color="auto"/>
            <w:right w:val="none" w:sz="0" w:space="0" w:color="auto"/>
          </w:divBdr>
          <w:divsChild>
            <w:div w:id="866479340">
              <w:marLeft w:val="0"/>
              <w:marRight w:val="0"/>
              <w:marTop w:val="0"/>
              <w:marBottom w:val="0"/>
              <w:divBdr>
                <w:top w:val="none" w:sz="0" w:space="0" w:color="auto"/>
                <w:left w:val="none" w:sz="0" w:space="0" w:color="auto"/>
                <w:bottom w:val="none" w:sz="0" w:space="0" w:color="auto"/>
                <w:right w:val="none" w:sz="0" w:space="0" w:color="auto"/>
              </w:divBdr>
              <w:divsChild>
                <w:div w:id="3303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905243">
      <w:bodyDiv w:val="1"/>
      <w:marLeft w:val="0"/>
      <w:marRight w:val="0"/>
      <w:marTop w:val="0"/>
      <w:marBottom w:val="0"/>
      <w:divBdr>
        <w:top w:val="none" w:sz="0" w:space="0" w:color="auto"/>
        <w:left w:val="none" w:sz="0" w:space="0" w:color="auto"/>
        <w:bottom w:val="none" w:sz="0" w:space="0" w:color="auto"/>
        <w:right w:val="none" w:sz="0" w:space="0" w:color="auto"/>
      </w:divBdr>
    </w:div>
    <w:div w:id="1978335780">
      <w:bodyDiv w:val="1"/>
      <w:marLeft w:val="0"/>
      <w:marRight w:val="0"/>
      <w:marTop w:val="0"/>
      <w:marBottom w:val="0"/>
      <w:divBdr>
        <w:top w:val="none" w:sz="0" w:space="0" w:color="auto"/>
        <w:left w:val="none" w:sz="0" w:space="0" w:color="auto"/>
        <w:bottom w:val="none" w:sz="0" w:space="0" w:color="auto"/>
        <w:right w:val="none" w:sz="0" w:space="0" w:color="auto"/>
      </w:divBdr>
    </w:div>
    <w:div w:id="1987276840">
      <w:bodyDiv w:val="1"/>
      <w:marLeft w:val="0"/>
      <w:marRight w:val="0"/>
      <w:marTop w:val="0"/>
      <w:marBottom w:val="0"/>
      <w:divBdr>
        <w:top w:val="none" w:sz="0" w:space="0" w:color="auto"/>
        <w:left w:val="none" w:sz="0" w:space="0" w:color="auto"/>
        <w:bottom w:val="none" w:sz="0" w:space="0" w:color="auto"/>
        <w:right w:val="none" w:sz="0" w:space="0" w:color="auto"/>
      </w:divBdr>
    </w:div>
    <w:div w:id="1988822097">
      <w:bodyDiv w:val="1"/>
      <w:marLeft w:val="0"/>
      <w:marRight w:val="0"/>
      <w:marTop w:val="0"/>
      <w:marBottom w:val="0"/>
      <w:divBdr>
        <w:top w:val="none" w:sz="0" w:space="0" w:color="auto"/>
        <w:left w:val="none" w:sz="0" w:space="0" w:color="auto"/>
        <w:bottom w:val="none" w:sz="0" w:space="0" w:color="auto"/>
        <w:right w:val="none" w:sz="0" w:space="0" w:color="auto"/>
      </w:divBdr>
      <w:divsChild>
        <w:div w:id="1550798149">
          <w:marLeft w:val="0"/>
          <w:marRight w:val="0"/>
          <w:marTop w:val="0"/>
          <w:marBottom w:val="0"/>
          <w:divBdr>
            <w:top w:val="none" w:sz="0" w:space="0" w:color="auto"/>
            <w:left w:val="none" w:sz="0" w:space="0" w:color="auto"/>
            <w:bottom w:val="none" w:sz="0" w:space="0" w:color="auto"/>
            <w:right w:val="none" w:sz="0" w:space="0" w:color="auto"/>
          </w:divBdr>
          <w:divsChild>
            <w:div w:id="565724577">
              <w:marLeft w:val="0"/>
              <w:marRight w:val="0"/>
              <w:marTop w:val="0"/>
              <w:marBottom w:val="0"/>
              <w:divBdr>
                <w:top w:val="none" w:sz="0" w:space="0" w:color="auto"/>
                <w:left w:val="none" w:sz="0" w:space="0" w:color="auto"/>
                <w:bottom w:val="none" w:sz="0" w:space="0" w:color="auto"/>
                <w:right w:val="none" w:sz="0" w:space="0" w:color="auto"/>
              </w:divBdr>
              <w:divsChild>
                <w:div w:id="510726154">
                  <w:marLeft w:val="0"/>
                  <w:marRight w:val="0"/>
                  <w:marTop w:val="0"/>
                  <w:marBottom w:val="0"/>
                  <w:divBdr>
                    <w:top w:val="none" w:sz="0" w:space="0" w:color="auto"/>
                    <w:left w:val="none" w:sz="0" w:space="0" w:color="auto"/>
                    <w:bottom w:val="none" w:sz="0" w:space="0" w:color="auto"/>
                    <w:right w:val="none" w:sz="0" w:space="0" w:color="auto"/>
                  </w:divBdr>
                </w:div>
                <w:div w:id="162326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851416">
      <w:bodyDiv w:val="1"/>
      <w:marLeft w:val="0"/>
      <w:marRight w:val="0"/>
      <w:marTop w:val="0"/>
      <w:marBottom w:val="0"/>
      <w:divBdr>
        <w:top w:val="none" w:sz="0" w:space="0" w:color="auto"/>
        <w:left w:val="none" w:sz="0" w:space="0" w:color="auto"/>
        <w:bottom w:val="none" w:sz="0" w:space="0" w:color="auto"/>
        <w:right w:val="none" w:sz="0" w:space="0" w:color="auto"/>
      </w:divBdr>
    </w:div>
    <w:div w:id="1993874074">
      <w:bodyDiv w:val="1"/>
      <w:marLeft w:val="0"/>
      <w:marRight w:val="0"/>
      <w:marTop w:val="0"/>
      <w:marBottom w:val="0"/>
      <w:divBdr>
        <w:top w:val="none" w:sz="0" w:space="0" w:color="auto"/>
        <w:left w:val="none" w:sz="0" w:space="0" w:color="auto"/>
        <w:bottom w:val="none" w:sz="0" w:space="0" w:color="auto"/>
        <w:right w:val="none" w:sz="0" w:space="0" w:color="auto"/>
      </w:divBdr>
      <w:divsChild>
        <w:div w:id="660735920">
          <w:marLeft w:val="576"/>
          <w:marRight w:val="0"/>
          <w:marTop w:val="120"/>
          <w:marBottom w:val="0"/>
          <w:divBdr>
            <w:top w:val="none" w:sz="0" w:space="0" w:color="auto"/>
            <w:left w:val="none" w:sz="0" w:space="0" w:color="auto"/>
            <w:bottom w:val="none" w:sz="0" w:space="0" w:color="auto"/>
            <w:right w:val="none" w:sz="0" w:space="0" w:color="auto"/>
          </w:divBdr>
        </w:div>
        <w:div w:id="741954330">
          <w:marLeft w:val="576"/>
          <w:marRight w:val="0"/>
          <w:marTop w:val="120"/>
          <w:marBottom w:val="0"/>
          <w:divBdr>
            <w:top w:val="none" w:sz="0" w:space="0" w:color="auto"/>
            <w:left w:val="none" w:sz="0" w:space="0" w:color="auto"/>
            <w:bottom w:val="none" w:sz="0" w:space="0" w:color="auto"/>
            <w:right w:val="none" w:sz="0" w:space="0" w:color="auto"/>
          </w:divBdr>
        </w:div>
      </w:divsChild>
    </w:div>
    <w:div w:id="1994329571">
      <w:bodyDiv w:val="1"/>
      <w:marLeft w:val="0"/>
      <w:marRight w:val="0"/>
      <w:marTop w:val="0"/>
      <w:marBottom w:val="0"/>
      <w:divBdr>
        <w:top w:val="none" w:sz="0" w:space="0" w:color="auto"/>
        <w:left w:val="none" w:sz="0" w:space="0" w:color="auto"/>
        <w:bottom w:val="none" w:sz="0" w:space="0" w:color="auto"/>
        <w:right w:val="none" w:sz="0" w:space="0" w:color="auto"/>
      </w:divBdr>
      <w:divsChild>
        <w:div w:id="12270522">
          <w:marLeft w:val="576"/>
          <w:marRight w:val="0"/>
          <w:marTop w:val="120"/>
          <w:marBottom w:val="0"/>
          <w:divBdr>
            <w:top w:val="none" w:sz="0" w:space="0" w:color="auto"/>
            <w:left w:val="none" w:sz="0" w:space="0" w:color="auto"/>
            <w:bottom w:val="none" w:sz="0" w:space="0" w:color="auto"/>
            <w:right w:val="none" w:sz="0" w:space="0" w:color="auto"/>
          </w:divBdr>
        </w:div>
        <w:div w:id="1129979355">
          <w:marLeft w:val="576"/>
          <w:marRight w:val="0"/>
          <w:marTop w:val="120"/>
          <w:marBottom w:val="0"/>
          <w:divBdr>
            <w:top w:val="none" w:sz="0" w:space="0" w:color="auto"/>
            <w:left w:val="none" w:sz="0" w:space="0" w:color="auto"/>
            <w:bottom w:val="none" w:sz="0" w:space="0" w:color="auto"/>
            <w:right w:val="none" w:sz="0" w:space="0" w:color="auto"/>
          </w:divBdr>
        </w:div>
        <w:div w:id="1560821958">
          <w:marLeft w:val="576"/>
          <w:marRight w:val="0"/>
          <w:marTop w:val="120"/>
          <w:marBottom w:val="0"/>
          <w:divBdr>
            <w:top w:val="none" w:sz="0" w:space="0" w:color="auto"/>
            <w:left w:val="none" w:sz="0" w:space="0" w:color="auto"/>
            <w:bottom w:val="none" w:sz="0" w:space="0" w:color="auto"/>
            <w:right w:val="none" w:sz="0" w:space="0" w:color="auto"/>
          </w:divBdr>
        </w:div>
        <w:div w:id="1902249634">
          <w:marLeft w:val="576"/>
          <w:marRight w:val="0"/>
          <w:marTop w:val="120"/>
          <w:marBottom w:val="0"/>
          <w:divBdr>
            <w:top w:val="none" w:sz="0" w:space="0" w:color="auto"/>
            <w:left w:val="none" w:sz="0" w:space="0" w:color="auto"/>
            <w:bottom w:val="none" w:sz="0" w:space="0" w:color="auto"/>
            <w:right w:val="none" w:sz="0" w:space="0" w:color="auto"/>
          </w:divBdr>
        </w:div>
        <w:div w:id="1925988963">
          <w:marLeft w:val="576"/>
          <w:marRight w:val="0"/>
          <w:marTop w:val="120"/>
          <w:marBottom w:val="0"/>
          <w:divBdr>
            <w:top w:val="none" w:sz="0" w:space="0" w:color="auto"/>
            <w:left w:val="none" w:sz="0" w:space="0" w:color="auto"/>
            <w:bottom w:val="none" w:sz="0" w:space="0" w:color="auto"/>
            <w:right w:val="none" w:sz="0" w:space="0" w:color="auto"/>
          </w:divBdr>
        </w:div>
        <w:div w:id="2067675750">
          <w:marLeft w:val="576"/>
          <w:marRight w:val="0"/>
          <w:marTop w:val="120"/>
          <w:marBottom w:val="0"/>
          <w:divBdr>
            <w:top w:val="none" w:sz="0" w:space="0" w:color="auto"/>
            <w:left w:val="none" w:sz="0" w:space="0" w:color="auto"/>
            <w:bottom w:val="none" w:sz="0" w:space="0" w:color="auto"/>
            <w:right w:val="none" w:sz="0" w:space="0" w:color="auto"/>
          </w:divBdr>
        </w:div>
      </w:divsChild>
    </w:div>
    <w:div w:id="2000183341">
      <w:bodyDiv w:val="1"/>
      <w:marLeft w:val="0"/>
      <w:marRight w:val="0"/>
      <w:marTop w:val="0"/>
      <w:marBottom w:val="0"/>
      <w:divBdr>
        <w:top w:val="none" w:sz="0" w:space="0" w:color="auto"/>
        <w:left w:val="none" w:sz="0" w:space="0" w:color="auto"/>
        <w:bottom w:val="none" w:sz="0" w:space="0" w:color="auto"/>
        <w:right w:val="none" w:sz="0" w:space="0" w:color="auto"/>
      </w:divBdr>
    </w:div>
    <w:div w:id="2006282113">
      <w:bodyDiv w:val="1"/>
      <w:marLeft w:val="0"/>
      <w:marRight w:val="0"/>
      <w:marTop w:val="0"/>
      <w:marBottom w:val="0"/>
      <w:divBdr>
        <w:top w:val="none" w:sz="0" w:space="0" w:color="auto"/>
        <w:left w:val="none" w:sz="0" w:space="0" w:color="auto"/>
        <w:bottom w:val="none" w:sz="0" w:space="0" w:color="auto"/>
        <w:right w:val="none" w:sz="0" w:space="0" w:color="auto"/>
      </w:divBdr>
    </w:div>
    <w:div w:id="2007243253">
      <w:bodyDiv w:val="1"/>
      <w:marLeft w:val="0"/>
      <w:marRight w:val="0"/>
      <w:marTop w:val="0"/>
      <w:marBottom w:val="0"/>
      <w:divBdr>
        <w:top w:val="none" w:sz="0" w:space="0" w:color="auto"/>
        <w:left w:val="none" w:sz="0" w:space="0" w:color="auto"/>
        <w:bottom w:val="none" w:sz="0" w:space="0" w:color="auto"/>
        <w:right w:val="none" w:sz="0" w:space="0" w:color="auto"/>
      </w:divBdr>
    </w:div>
    <w:div w:id="2016376313">
      <w:bodyDiv w:val="1"/>
      <w:marLeft w:val="0"/>
      <w:marRight w:val="0"/>
      <w:marTop w:val="0"/>
      <w:marBottom w:val="0"/>
      <w:divBdr>
        <w:top w:val="none" w:sz="0" w:space="0" w:color="auto"/>
        <w:left w:val="none" w:sz="0" w:space="0" w:color="auto"/>
        <w:bottom w:val="none" w:sz="0" w:space="0" w:color="auto"/>
        <w:right w:val="none" w:sz="0" w:space="0" w:color="auto"/>
      </w:divBdr>
    </w:div>
    <w:div w:id="2016760246">
      <w:bodyDiv w:val="1"/>
      <w:marLeft w:val="0"/>
      <w:marRight w:val="0"/>
      <w:marTop w:val="0"/>
      <w:marBottom w:val="0"/>
      <w:divBdr>
        <w:top w:val="none" w:sz="0" w:space="0" w:color="auto"/>
        <w:left w:val="none" w:sz="0" w:space="0" w:color="auto"/>
        <w:bottom w:val="none" w:sz="0" w:space="0" w:color="auto"/>
        <w:right w:val="none" w:sz="0" w:space="0" w:color="auto"/>
      </w:divBdr>
    </w:div>
    <w:div w:id="2020690997">
      <w:bodyDiv w:val="1"/>
      <w:marLeft w:val="0"/>
      <w:marRight w:val="0"/>
      <w:marTop w:val="0"/>
      <w:marBottom w:val="0"/>
      <w:divBdr>
        <w:top w:val="none" w:sz="0" w:space="0" w:color="auto"/>
        <w:left w:val="none" w:sz="0" w:space="0" w:color="auto"/>
        <w:bottom w:val="none" w:sz="0" w:space="0" w:color="auto"/>
        <w:right w:val="none" w:sz="0" w:space="0" w:color="auto"/>
      </w:divBdr>
      <w:divsChild>
        <w:div w:id="726613723">
          <w:marLeft w:val="0"/>
          <w:marRight w:val="0"/>
          <w:marTop w:val="0"/>
          <w:marBottom w:val="0"/>
          <w:divBdr>
            <w:top w:val="none" w:sz="0" w:space="0" w:color="auto"/>
            <w:left w:val="none" w:sz="0" w:space="0" w:color="auto"/>
            <w:bottom w:val="none" w:sz="0" w:space="0" w:color="auto"/>
            <w:right w:val="none" w:sz="0" w:space="0" w:color="auto"/>
          </w:divBdr>
          <w:divsChild>
            <w:div w:id="1844314433">
              <w:marLeft w:val="0"/>
              <w:marRight w:val="0"/>
              <w:marTop w:val="0"/>
              <w:marBottom w:val="0"/>
              <w:divBdr>
                <w:top w:val="none" w:sz="0" w:space="0" w:color="auto"/>
                <w:left w:val="none" w:sz="0" w:space="0" w:color="auto"/>
                <w:bottom w:val="none" w:sz="0" w:space="0" w:color="auto"/>
                <w:right w:val="none" w:sz="0" w:space="0" w:color="auto"/>
              </w:divBdr>
              <w:divsChild>
                <w:div w:id="210961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897598">
      <w:bodyDiv w:val="1"/>
      <w:marLeft w:val="0"/>
      <w:marRight w:val="0"/>
      <w:marTop w:val="0"/>
      <w:marBottom w:val="0"/>
      <w:divBdr>
        <w:top w:val="none" w:sz="0" w:space="0" w:color="auto"/>
        <w:left w:val="none" w:sz="0" w:space="0" w:color="auto"/>
        <w:bottom w:val="none" w:sz="0" w:space="0" w:color="auto"/>
        <w:right w:val="none" w:sz="0" w:space="0" w:color="auto"/>
      </w:divBdr>
      <w:divsChild>
        <w:div w:id="638196070">
          <w:marLeft w:val="0"/>
          <w:marRight w:val="0"/>
          <w:marTop w:val="0"/>
          <w:marBottom w:val="0"/>
          <w:divBdr>
            <w:top w:val="none" w:sz="0" w:space="0" w:color="auto"/>
            <w:left w:val="none" w:sz="0" w:space="0" w:color="auto"/>
            <w:bottom w:val="none" w:sz="0" w:space="0" w:color="auto"/>
            <w:right w:val="none" w:sz="0" w:space="0" w:color="auto"/>
          </w:divBdr>
          <w:divsChild>
            <w:div w:id="617108090">
              <w:marLeft w:val="0"/>
              <w:marRight w:val="0"/>
              <w:marTop w:val="0"/>
              <w:marBottom w:val="0"/>
              <w:divBdr>
                <w:top w:val="none" w:sz="0" w:space="0" w:color="auto"/>
                <w:left w:val="none" w:sz="0" w:space="0" w:color="auto"/>
                <w:bottom w:val="none" w:sz="0" w:space="0" w:color="auto"/>
                <w:right w:val="none" w:sz="0" w:space="0" w:color="auto"/>
              </w:divBdr>
              <w:divsChild>
                <w:div w:id="28681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788226">
      <w:bodyDiv w:val="1"/>
      <w:marLeft w:val="0"/>
      <w:marRight w:val="0"/>
      <w:marTop w:val="0"/>
      <w:marBottom w:val="0"/>
      <w:divBdr>
        <w:top w:val="none" w:sz="0" w:space="0" w:color="auto"/>
        <w:left w:val="none" w:sz="0" w:space="0" w:color="auto"/>
        <w:bottom w:val="none" w:sz="0" w:space="0" w:color="auto"/>
        <w:right w:val="none" w:sz="0" w:space="0" w:color="auto"/>
      </w:divBdr>
      <w:divsChild>
        <w:div w:id="2095739878">
          <w:marLeft w:val="0"/>
          <w:marRight w:val="0"/>
          <w:marTop w:val="0"/>
          <w:marBottom w:val="0"/>
          <w:divBdr>
            <w:top w:val="none" w:sz="0" w:space="0" w:color="auto"/>
            <w:left w:val="none" w:sz="0" w:space="0" w:color="auto"/>
            <w:bottom w:val="none" w:sz="0" w:space="0" w:color="auto"/>
            <w:right w:val="none" w:sz="0" w:space="0" w:color="auto"/>
          </w:divBdr>
          <w:divsChild>
            <w:div w:id="1397314756">
              <w:marLeft w:val="0"/>
              <w:marRight w:val="0"/>
              <w:marTop w:val="0"/>
              <w:marBottom w:val="0"/>
              <w:divBdr>
                <w:top w:val="none" w:sz="0" w:space="0" w:color="auto"/>
                <w:left w:val="none" w:sz="0" w:space="0" w:color="auto"/>
                <w:bottom w:val="none" w:sz="0" w:space="0" w:color="auto"/>
                <w:right w:val="none" w:sz="0" w:space="0" w:color="auto"/>
              </w:divBdr>
              <w:divsChild>
                <w:div w:id="38614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592099">
      <w:bodyDiv w:val="1"/>
      <w:marLeft w:val="0"/>
      <w:marRight w:val="0"/>
      <w:marTop w:val="0"/>
      <w:marBottom w:val="0"/>
      <w:divBdr>
        <w:top w:val="none" w:sz="0" w:space="0" w:color="auto"/>
        <w:left w:val="none" w:sz="0" w:space="0" w:color="auto"/>
        <w:bottom w:val="none" w:sz="0" w:space="0" w:color="auto"/>
        <w:right w:val="none" w:sz="0" w:space="0" w:color="auto"/>
      </w:divBdr>
      <w:divsChild>
        <w:div w:id="1160778740">
          <w:marLeft w:val="0"/>
          <w:marRight w:val="0"/>
          <w:marTop w:val="0"/>
          <w:marBottom w:val="0"/>
          <w:divBdr>
            <w:top w:val="none" w:sz="0" w:space="0" w:color="auto"/>
            <w:left w:val="none" w:sz="0" w:space="0" w:color="auto"/>
            <w:bottom w:val="none" w:sz="0" w:space="0" w:color="auto"/>
            <w:right w:val="none" w:sz="0" w:space="0" w:color="auto"/>
          </w:divBdr>
          <w:divsChild>
            <w:div w:id="782503622">
              <w:marLeft w:val="0"/>
              <w:marRight w:val="0"/>
              <w:marTop w:val="0"/>
              <w:marBottom w:val="0"/>
              <w:divBdr>
                <w:top w:val="none" w:sz="0" w:space="0" w:color="auto"/>
                <w:left w:val="none" w:sz="0" w:space="0" w:color="auto"/>
                <w:bottom w:val="none" w:sz="0" w:space="0" w:color="auto"/>
                <w:right w:val="none" w:sz="0" w:space="0" w:color="auto"/>
              </w:divBdr>
              <w:divsChild>
                <w:div w:id="30652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46050">
      <w:bodyDiv w:val="1"/>
      <w:marLeft w:val="0"/>
      <w:marRight w:val="0"/>
      <w:marTop w:val="0"/>
      <w:marBottom w:val="0"/>
      <w:divBdr>
        <w:top w:val="none" w:sz="0" w:space="0" w:color="auto"/>
        <w:left w:val="none" w:sz="0" w:space="0" w:color="auto"/>
        <w:bottom w:val="none" w:sz="0" w:space="0" w:color="auto"/>
        <w:right w:val="none" w:sz="0" w:space="0" w:color="auto"/>
      </w:divBdr>
      <w:divsChild>
        <w:div w:id="1760248187">
          <w:marLeft w:val="446"/>
          <w:marRight w:val="0"/>
          <w:marTop w:val="0"/>
          <w:marBottom w:val="0"/>
          <w:divBdr>
            <w:top w:val="none" w:sz="0" w:space="0" w:color="auto"/>
            <w:left w:val="none" w:sz="0" w:space="0" w:color="auto"/>
            <w:bottom w:val="none" w:sz="0" w:space="0" w:color="auto"/>
            <w:right w:val="none" w:sz="0" w:space="0" w:color="auto"/>
          </w:divBdr>
        </w:div>
        <w:div w:id="2107071961">
          <w:marLeft w:val="446"/>
          <w:marRight w:val="0"/>
          <w:marTop w:val="0"/>
          <w:marBottom w:val="0"/>
          <w:divBdr>
            <w:top w:val="none" w:sz="0" w:space="0" w:color="auto"/>
            <w:left w:val="none" w:sz="0" w:space="0" w:color="auto"/>
            <w:bottom w:val="none" w:sz="0" w:space="0" w:color="auto"/>
            <w:right w:val="none" w:sz="0" w:space="0" w:color="auto"/>
          </w:divBdr>
        </w:div>
      </w:divsChild>
    </w:div>
    <w:div w:id="2043701752">
      <w:bodyDiv w:val="1"/>
      <w:marLeft w:val="0"/>
      <w:marRight w:val="0"/>
      <w:marTop w:val="0"/>
      <w:marBottom w:val="0"/>
      <w:divBdr>
        <w:top w:val="none" w:sz="0" w:space="0" w:color="auto"/>
        <w:left w:val="none" w:sz="0" w:space="0" w:color="auto"/>
        <w:bottom w:val="none" w:sz="0" w:space="0" w:color="auto"/>
        <w:right w:val="none" w:sz="0" w:space="0" w:color="auto"/>
      </w:divBdr>
      <w:divsChild>
        <w:div w:id="921378929">
          <w:marLeft w:val="576"/>
          <w:marRight w:val="0"/>
          <w:marTop w:val="120"/>
          <w:marBottom w:val="120"/>
          <w:divBdr>
            <w:top w:val="none" w:sz="0" w:space="0" w:color="auto"/>
            <w:left w:val="none" w:sz="0" w:space="0" w:color="auto"/>
            <w:bottom w:val="none" w:sz="0" w:space="0" w:color="auto"/>
            <w:right w:val="none" w:sz="0" w:space="0" w:color="auto"/>
          </w:divBdr>
        </w:div>
        <w:div w:id="891649487">
          <w:marLeft w:val="576"/>
          <w:marRight w:val="0"/>
          <w:marTop w:val="120"/>
          <w:marBottom w:val="120"/>
          <w:divBdr>
            <w:top w:val="none" w:sz="0" w:space="0" w:color="auto"/>
            <w:left w:val="none" w:sz="0" w:space="0" w:color="auto"/>
            <w:bottom w:val="none" w:sz="0" w:space="0" w:color="auto"/>
            <w:right w:val="none" w:sz="0" w:space="0" w:color="auto"/>
          </w:divBdr>
        </w:div>
        <w:div w:id="179439171">
          <w:marLeft w:val="576"/>
          <w:marRight w:val="0"/>
          <w:marTop w:val="120"/>
          <w:marBottom w:val="120"/>
          <w:divBdr>
            <w:top w:val="none" w:sz="0" w:space="0" w:color="auto"/>
            <w:left w:val="none" w:sz="0" w:space="0" w:color="auto"/>
            <w:bottom w:val="none" w:sz="0" w:space="0" w:color="auto"/>
            <w:right w:val="none" w:sz="0" w:space="0" w:color="auto"/>
          </w:divBdr>
        </w:div>
        <w:div w:id="967734744">
          <w:marLeft w:val="576"/>
          <w:marRight w:val="0"/>
          <w:marTop w:val="120"/>
          <w:marBottom w:val="120"/>
          <w:divBdr>
            <w:top w:val="none" w:sz="0" w:space="0" w:color="auto"/>
            <w:left w:val="none" w:sz="0" w:space="0" w:color="auto"/>
            <w:bottom w:val="none" w:sz="0" w:space="0" w:color="auto"/>
            <w:right w:val="none" w:sz="0" w:space="0" w:color="auto"/>
          </w:divBdr>
        </w:div>
        <w:div w:id="699429175">
          <w:marLeft w:val="576"/>
          <w:marRight w:val="0"/>
          <w:marTop w:val="120"/>
          <w:marBottom w:val="120"/>
          <w:divBdr>
            <w:top w:val="none" w:sz="0" w:space="0" w:color="auto"/>
            <w:left w:val="none" w:sz="0" w:space="0" w:color="auto"/>
            <w:bottom w:val="none" w:sz="0" w:space="0" w:color="auto"/>
            <w:right w:val="none" w:sz="0" w:space="0" w:color="auto"/>
          </w:divBdr>
        </w:div>
      </w:divsChild>
    </w:div>
    <w:div w:id="2049184179">
      <w:bodyDiv w:val="1"/>
      <w:marLeft w:val="0"/>
      <w:marRight w:val="0"/>
      <w:marTop w:val="0"/>
      <w:marBottom w:val="0"/>
      <w:divBdr>
        <w:top w:val="none" w:sz="0" w:space="0" w:color="auto"/>
        <w:left w:val="none" w:sz="0" w:space="0" w:color="auto"/>
        <w:bottom w:val="none" w:sz="0" w:space="0" w:color="auto"/>
        <w:right w:val="none" w:sz="0" w:space="0" w:color="auto"/>
      </w:divBdr>
    </w:div>
    <w:div w:id="2051489835">
      <w:bodyDiv w:val="1"/>
      <w:marLeft w:val="0"/>
      <w:marRight w:val="0"/>
      <w:marTop w:val="0"/>
      <w:marBottom w:val="0"/>
      <w:divBdr>
        <w:top w:val="none" w:sz="0" w:space="0" w:color="auto"/>
        <w:left w:val="none" w:sz="0" w:space="0" w:color="auto"/>
        <w:bottom w:val="none" w:sz="0" w:space="0" w:color="auto"/>
        <w:right w:val="none" w:sz="0" w:space="0" w:color="auto"/>
      </w:divBdr>
    </w:div>
    <w:div w:id="2056586644">
      <w:bodyDiv w:val="1"/>
      <w:marLeft w:val="0"/>
      <w:marRight w:val="0"/>
      <w:marTop w:val="0"/>
      <w:marBottom w:val="0"/>
      <w:divBdr>
        <w:top w:val="none" w:sz="0" w:space="0" w:color="auto"/>
        <w:left w:val="none" w:sz="0" w:space="0" w:color="auto"/>
        <w:bottom w:val="none" w:sz="0" w:space="0" w:color="auto"/>
        <w:right w:val="none" w:sz="0" w:space="0" w:color="auto"/>
      </w:divBdr>
    </w:div>
    <w:div w:id="2056661133">
      <w:bodyDiv w:val="1"/>
      <w:marLeft w:val="0"/>
      <w:marRight w:val="0"/>
      <w:marTop w:val="0"/>
      <w:marBottom w:val="0"/>
      <w:divBdr>
        <w:top w:val="none" w:sz="0" w:space="0" w:color="auto"/>
        <w:left w:val="none" w:sz="0" w:space="0" w:color="auto"/>
        <w:bottom w:val="none" w:sz="0" w:space="0" w:color="auto"/>
        <w:right w:val="none" w:sz="0" w:space="0" w:color="auto"/>
      </w:divBdr>
    </w:div>
    <w:div w:id="2057852487">
      <w:bodyDiv w:val="1"/>
      <w:marLeft w:val="0"/>
      <w:marRight w:val="0"/>
      <w:marTop w:val="0"/>
      <w:marBottom w:val="0"/>
      <w:divBdr>
        <w:top w:val="none" w:sz="0" w:space="0" w:color="auto"/>
        <w:left w:val="none" w:sz="0" w:space="0" w:color="auto"/>
        <w:bottom w:val="none" w:sz="0" w:space="0" w:color="auto"/>
        <w:right w:val="none" w:sz="0" w:space="0" w:color="auto"/>
      </w:divBdr>
    </w:div>
    <w:div w:id="2062248737">
      <w:bodyDiv w:val="1"/>
      <w:marLeft w:val="0"/>
      <w:marRight w:val="0"/>
      <w:marTop w:val="0"/>
      <w:marBottom w:val="0"/>
      <w:divBdr>
        <w:top w:val="none" w:sz="0" w:space="0" w:color="auto"/>
        <w:left w:val="none" w:sz="0" w:space="0" w:color="auto"/>
        <w:bottom w:val="none" w:sz="0" w:space="0" w:color="auto"/>
        <w:right w:val="none" w:sz="0" w:space="0" w:color="auto"/>
      </w:divBdr>
    </w:div>
    <w:div w:id="2065446319">
      <w:bodyDiv w:val="1"/>
      <w:marLeft w:val="0"/>
      <w:marRight w:val="0"/>
      <w:marTop w:val="0"/>
      <w:marBottom w:val="0"/>
      <w:divBdr>
        <w:top w:val="none" w:sz="0" w:space="0" w:color="auto"/>
        <w:left w:val="none" w:sz="0" w:space="0" w:color="auto"/>
        <w:bottom w:val="none" w:sz="0" w:space="0" w:color="auto"/>
        <w:right w:val="none" w:sz="0" w:space="0" w:color="auto"/>
      </w:divBdr>
    </w:div>
    <w:div w:id="2078284678">
      <w:bodyDiv w:val="1"/>
      <w:marLeft w:val="0"/>
      <w:marRight w:val="0"/>
      <w:marTop w:val="0"/>
      <w:marBottom w:val="0"/>
      <w:divBdr>
        <w:top w:val="none" w:sz="0" w:space="0" w:color="auto"/>
        <w:left w:val="none" w:sz="0" w:space="0" w:color="auto"/>
        <w:bottom w:val="none" w:sz="0" w:space="0" w:color="auto"/>
        <w:right w:val="none" w:sz="0" w:space="0" w:color="auto"/>
      </w:divBdr>
    </w:div>
    <w:div w:id="2079746495">
      <w:bodyDiv w:val="1"/>
      <w:marLeft w:val="0"/>
      <w:marRight w:val="0"/>
      <w:marTop w:val="0"/>
      <w:marBottom w:val="0"/>
      <w:divBdr>
        <w:top w:val="none" w:sz="0" w:space="0" w:color="auto"/>
        <w:left w:val="none" w:sz="0" w:space="0" w:color="auto"/>
        <w:bottom w:val="none" w:sz="0" w:space="0" w:color="auto"/>
        <w:right w:val="none" w:sz="0" w:space="0" w:color="auto"/>
      </w:divBdr>
    </w:div>
    <w:div w:id="2092893628">
      <w:bodyDiv w:val="1"/>
      <w:marLeft w:val="0"/>
      <w:marRight w:val="0"/>
      <w:marTop w:val="0"/>
      <w:marBottom w:val="0"/>
      <w:divBdr>
        <w:top w:val="none" w:sz="0" w:space="0" w:color="auto"/>
        <w:left w:val="none" w:sz="0" w:space="0" w:color="auto"/>
        <w:bottom w:val="none" w:sz="0" w:space="0" w:color="auto"/>
        <w:right w:val="none" w:sz="0" w:space="0" w:color="auto"/>
      </w:divBdr>
      <w:divsChild>
        <w:div w:id="1490949995">
          <w:marLeft w:val="0"/>
          <w:marRight w:val="0"/>
          <w:marTop w:val="0"/>
          <w:marBottom w:val="0"/>
          <w:divBdr>
            <w:top w:val="none" w:sz="0" w:space="0" w:color="auto"/>
            <w:left w:val="none" w:sz="0" w:space="0" w:color="auto"/>
            <w:bottom w:val="none" w:sz="0" w:space="0" w:color="auto"/>
            <w:right w:val="none" w:sz="0" w:space="0" w:color="auto"/>
          </w:divBdr>
          <w:divsChild>
            <w:div w:id="1502620274">
              <w:marLeft w:val="0"/>
              <w:marRight w:val="0"/>
              <w:marTop w:val="0"/>
              <w:marBottom w:val="0"/>
              <w:divBdr>
                <w:top w:val="none" w:sz="0" w:space="0" w:color="auto"/>
                <w:left w:val="none" w:sz="0" w:space="0" w:color="auto"/>
                <w:bottom w:val="none" w:sz="0" w:space="0" w:color="auto"/>
                <w:right w:val="none" w:sz="0" w:space="0" w:color="auto"/>
              </w:divBdr>
              <w:divsChild>
                <w:div w:id="1103844528">
                  <w:marLeft w:val="0"/>
                  <w:marRight w:val="0"/>
                  <w:marTop w:val="0"/>
                  <w:marBottom w:val="0"/>
                  <w:divBdr>
                    <w:top w:val="none" w:sz="0" w:space="0" w:color="auto"/>
                    <w:left w:val="none" w:sz="0" w:space="0" w:color="auto"/>
                    <w:bottom w:val="none" w:sz="0" w:space="0" w:color="auto"/>
                    <w:right w:val="none" w:sz="0" w:space="0" w:color="auto"/>
                  </w:divBdr>
                </w:div>
                <w:div w:id="210626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309502">
      <w:bodyDiv w:val="1"/>
      <w:marLeft w:val="0"/>
      <w:marRight w:val="0"/>
      <w:marTop w:val="0"/>
      <w:marBottom w:val="0"/>
      <w:divBdr>
        <w:top w:val="none" w:sz="0" w:space="0" w:color="auto"/>
        <w:left w:val="none" w:sz="0" w:space="0" w:color="auto"/>
        <w:bottom w:val="none" w:sz="0" w:space="0" w:color="auto"/>
        <w:right w:val="none" w:sz="0" w:space="0" w:color="auto"/>
      </w:divBdr>
    </w:div>
    <w:div w:id="2097631826">
      <w:bodyDiv w:val="1"/>
      <w:marLeft w:val="0"/>
      <w:marRight w:val="0"/>
      <w:marTop w:val="0"/>
      <w:marBottom w:val="0"/>
      <w:divBdr>
        <w:top w:val="none" w:sz="0" w:space="0" w:color="auto"/>
        <w:left w:val="none" w:sz="0" w:space="0" w:color="auto"/>
        <w:bottom w:val="none" w:sz="0" w:space="0" w:color="auto"/>
        <w:right w:val="none" w:sz="0" w:space="0" w:color="auto"/>
      </w:divBdr>
    </w:div>
    <w:div w:id="2098011245">
      <w:bodyDiv w:val="1"/>
      <w:marLeft w:val="0"/>
      <w:marRight w:val="0"/>
      <w:marTop w:val="0"/>
      <w:marBottom w:val="0"/>
      <w:divBdr>
        <w:top w:val="none" w:sz="0" w:space="0" w:color="auto"/>
        <w:left w:val="none" w:sz="0" w:space="0" w:color="auto"/>
        <w:bottom w:val="none" w:sz="0" w:space="0" w:color="auto"/>
        <w:right w:val="none" w:sz="0" w:space="0" w:color="auto"/>
      </w:divBdr>
    </w:div>
    <w:div w:id="2102215856">
      <w:bodyDiv w:val="1"/>
      <w:marLeft w:val="0"/>
      <w:marRight w:val="0"/>
      <w:marTop w:val="0"/>
      <w:marBottom w:val="0"/>
      <w:divBdr>
        <w:top w:val="none" w:sz="0" w:space="0" w:color="auto"/>
        <w:left w:val="none" w:sz="0" w:space="0" w:color="auto"/>
        <w:bottom w:val="none" w:sz="0" w:space="0" w:color="auto"/>
        <w:right w:val="none" w:sz="0" w:space="0" w:color="auto"/>
      </w:divBdr>
      <w:divsChild>
        <w:div w:id="733309255">
          <w:marLeft w:val="0"/>
          <w:marRight w:val="0"/>
          <w:marTop w:val="0"/>
          <w:marBottom w:val="0"/>
          <w:divBdr>
            <w:top w:val="none" w:sz="0" w:space="0" w:color="auto"/>
            <w:left w:val="none" w:sz="0" w:space="0" w:color="auto"/>
            <w:bottom w:val="none" w:sz="0" w:space="0" w:color="auto"/>
            <w:right w:val="none" w:sz="0" w:space="0" w:color="auto"/>
          </w:divBdr>
          <w:divsChild>
            <w:div w:id="2073039764">
              <w:marLeft w:val="0"/>
              <w:marRight w:val="0"/>
              <w:marTop w:val="0"/>
              <w:marBottom w:val="0"/>
              <w:divBdr>
                <w:top w:val="none" w:sz="0" w:space="0" w:color="auto"/>
                <w:left w:val="none" w:sz="0" w:space="0" w:color="auto"/>
                <w:bottom w:val="none" w:sz="0" w:space="0" w:color="auto"/>
                <w:right w:val="none" w:sz="0" w:space="0" w:color="auto"/>
              </w:divBdr>
              <w:divsChild>
                <w:div w:id="174876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869100">
      <w:bodyDiv w:val="1"/>
      <w:marLeft w:val="0"/>
      <w:marRight w:val="0"/>
      <w:marTop w:val="0"/>
      <w:marBottom w:val="0"/>
      <w:divBdr>
        <w:top w:val="none" w:sz="0" w:space="0" w:color="auto"/>
        <w:left w:val="none" w:sz="0" w:space="0" w:color="auto"/>
        <w:bottom w:val="none" w:sz="0" w:space="0" w:color="auto"/>
        <w:right w:val="none" w:sz="0" w:space="0" w:color="auto"/>
      </w:divBdr>
    </w:div>
    <w:div w:id="2103715573">
      <w:bodyDiv w:val="1"/>
      <w:marLeft w:val="0"/>
      <w:marRight w:val="0"/>
      <w:marTop w:val="0"/>
      <w:marBottom w:val="0"/>
      <w:divBdr>
        <w:top w:val="none" w:sz="0" w:space="0" w:color="auto"/>
        <w:left w:val="none" w:sz="0" w:space="0" w:color="auto"/>
        <w:bottom w:val="none" w:sz="0" w:space="0" w:color="auto"/>
        <w:right w:val="none" w:sz="0" w:space="0" w:color="auto"/>
      </w:divBdr>
      <w:divsChild>
        <w:div w:id="1041512328">
          <w:marLeft w:val="0"/>
          <w:marRight w:val="0"/>
          <w:marTop w:val="0"/>
          <w:marBottom w:val="0"/>
          <w:divBdr>
            <w:top w:val="none" w:sz="0" w:space="0" w:color="auto"/>
            <w:left w:val="none" w:sz="0" w:space="0" w:color="auto"/>
            <w:bottom w:val="none" w:sz="0" w:space="0" w:color="auto"/>
            <w:right w:val="none" w:sz="0" w:space="0" w:color="auto"/>
          </w:divBdr>
          <w:divsChild>
            <w:div w:id="1178041855">
              <w:marLeft w:val="0"/>
              <w:marRight w:val="0"/>
              <w:marTop w:val="0"/>
              <w:marBottom w:val="0"/>
              <w:divBdr>
                <w:top w:val="none" w:sz="0" w:space="0" w:color="auto"/>
                <w:left w:val="none" w:sz="0" w:space="0" w:color="auto"/>
                <w:bottom w:val="none" w:sz="0" w:space="0" w:color="auto"/>
                <w:right w:val="none" w:sz="0" w:space="0" w:color="auto"/>
              </w:divBdr>
              <w:divsChild>
                <w:div w:id="51846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62183">
      <w:bodyDiv w:val="1"/>
      <w:marLeft w:val="0"/>
      <w:marRight w:val="0"/>
      <w:marTop w:val="0"/>
      <w:marBottom w:val="0"/>
      <w:divBdr>
        <w:top w:val="none" w:sz="0" w:space="0" w:color="auto"/>
        <w:left w:val="none" w:sz="0" w:space="0" w:color="auto"/>
        <w:bottom w:val="none" w:sz="0" w:space="0" w:color="auto"/>
        <w:right w:val="none" w:sz="0" w:space="0" w:color="auto"/>
      </w:divBdr>
    </w:div>
    <w:div w:id="2124230711">
      <w:bodyDiv w:val="1"/>
      <w:marLeft w:val="0"/>
      <w:marRight w:val="0"/>
      <w:marTop w:val="0"/>
      <w:marBottom w:val="0"/>
      <w:divBdr>
        <w:top w:val="none" w:sz="0" w:space="0" w:color="auto"/>
        <w:left w:val="none" w:sz="0" w:space="0" w:color="auto"/>
        <w:bottom w:val="none" w:sz="0" w:space="0" w:color="auto"/>
        <w:right w:val="none" w:sz="0" w:space="0" w:color="auto"/>
      </w:divBdr>
    </w:div>
    <w:div w:id="2125224280">
      <w:bodyDiv w:val="1"/>
      <w:marLeft w:val="0"/>
      <w:marRight w:val="0"/>
      <w:marTop w:val="0"/>
      <w:marBottom w:val="0"/>
      <w:divBdr>
        <w:top w:val="none" w:sz="0" w:space="0" w:color="auto"/>
        <w:left w:val="none" w:sz="0" w:space="0" w:color="auto"/>
        <w:bottom w:val="none" w:sz="0" w:space="0" w:color="auto"/>
        <w:right w:val="none" w:sz="0" w:space="0" w:color="auto"/>
      </w:divBdr>
    </w:div>
    <w:div w:id="2130662508">
      <w:bodyDiv w:val="1"/>
      <w:marLeft w:val="0"/>
      <w:marRight w:val="0"/>
      <w:marTop w:val="0"/>
      <w:marBottom w:val="0"/>
      <w:divBdr>
        <w:top w:val="none" w:sz="0" w:space="0" w:color="auto"/>
        <w:left w:val="none" w:sz="0" w:space="0" w:color="auto"/>
        <w:bottom w:val="none" w:sz="0" w:space="0" w:color="auto"/>
        <w:right w:val="none" w:sz="0" w:space="0" w:color="auto"/>
      </w:divBdr>
    </w:div>
    <w:div w:id="2136174308">
      <w:bodyDiv w:val="1"/>
      <w:marLeft w:val="0"/>
      <w:marRight w:val="0"/>
      <w:marTop w:val="0"/>
      <w:marBottom w:val="0"/>
      <w:divBdr>
        <w:top w:val="none" w:sz="0" w:space="0" w:color="auto"/>
        <w:left w:val="none" w:sz="0" w:space="0" w:color="auto"/>
        <w:bottom w:val="none" w:sz="0" w:space="0" w:color="auto"/>
        <w:right w:val="none" w:sz="0" w:space="0" w:color="auto"/>
      </w:divBdr>
    </w:div>
    <w:div w:id="2138375901">
      <w:bodyDiv w:val="1"/>
      <w:marLeft w:val="0"/>
      <w:marRight w:val="0"/>
      <w:marTop w:val="0"/>
      <w:marBottom w:val="0"/>
      <w:divBdr>
        <w:top w:val="none" w:sz="0" w:space="0" w:color="auto"/>
        <w:left w:val="none" w:sz="0" w:space="0" w:color="auto"/>
        <w:bottom w:val="none" w:sz="0" w:space="0" w:color="auto"/>
        <w:right w:val="none" w:sz="0" w:space="0" w:color="auto"/>
      </w:divBdr>
      <w:divsChild>
        <w:div w:id="1092971444">
          <w:marLeft w:val="576"/>
          <w:marRight w:val="0"/>
          <w:marTop w:val="120"/>
          <w:marBottom w:val="0"/>
          <w:divBdr>
            <w:top w:val="none" w:sz="0" w:space="0" w:color="auto"/>
            <w:left w:val="none" w:sz="0" w:space="0" w:color="auto"/>
            <w:bottom w:val="none" w:sz="0" w:space="0" w:color="auto"/>
            <w:right w:val="none" w:sz="0" w:space="0" w:color="auto"/>
          </w:divBdr>
        </w:div>
      </w:divsChild>
    </w:div>
    <w:div w:id="2139566410">
      <w:bodyDiv w:val="1"/>
      <w:marLeft w:val="0"/>
      <w:marRight w:val="0"/>
      <w:marTop w:val="0"/>
      <w:marBottom w:val="0"/>
      <w:divBdr>
        <w:top w:val="none" w:sz="0" w:space="0" w:color="auto"/>
        <w:left w:val="none" w:sz="0" w:space="0" w:color="auto"/>
        <w:bottom w:val="none" w:sz="0" w:space="0" w:color="auto"/>
        <w:right w:val="none" w:sz="0" w:space="0" w:color="auto"/>
      </w:divBdr>
      <w:divsChild>
        <w:div w:id="1310553473">
          <w:marLeft w:val="0"/>
          <w:marRight w:val="0"/>
          <w:marTop w:val="0"/>
          <w:marBottom w:val="0"/>
          <w:divBdr>
            <w:top w:val="none" w:sz="0" w:space="0" w:color="auto"/>
            <w:left w:val="none" w:sz="0" w:space="0" w:color="auto"/>
            <w:bottom w:val="none" w:sz="0" w:space="0" w:color="auto"/>
            <w:right w:val="none" w:sz="0" w:space="0" w:color="auto"/>
          </w:divBdr>
          <w:divsChild>
            <w:div w:id="710880321">
              <w:marLeft w:val="0"/>
              <w:marRight w:val="0"/>
              <w:marTop w:val="0"/>
              <w:marBottom w:val="0"/>
              <w:divBdr>
                <w:top w:val="none" w:sz="0" w:space="0" w:color="auto"/>
                <w:left w:val="none" w:sz="0" w:space="0" w:color="auto"/>
                <w:bottom w:val="none" w:sz="0" w:space="0" w:color="auto"/>
                <w:right w:val="none" w:sz="0" w:space="0" w:color="auto"/>
              </w:divBdr>
              <w:divsChild>
                <w:div w:id="1234974163">
                  <w:marLeft w:val="0"/>
                  <w:marRight w:val="0"/>
                  <w:marTop w:val="0"/>
                  <w:marBottom w:val="0"/>
                  <w:divBdr>
                    <w:top w:val="none" w:sz="0" w:space="0" w:color="auto"/>
                    <w:left w:val="none" w:sz="0" w:space="0" w:color="auto"/>
                    <w:bottom w:val="none" w:sz="0" w:space="0" w:color="auto"/>
                    <w:right w:val="none" w:sz="0" w:space="0" w:color="auto"/>
                  </w:divBdr>
                </w:div>
                <w:div w:id="193639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956859">
      <w:bodyDiv w:val="1"/>
      <w:marLeft w:val="0"/>
      <w:marRight w:val="0"/>
      <w:marTop w:val="0"/>
      <w:marBottom w:val="0"/>
      <w:divBdr>
        <w:top w:val="none" w:sz="0" w:space="0" w:color="auto"/>
        <w:left w:val="none" w:sz="0" w:space="0" w:color="auto"/>
        <w:bottom w:val="none" w:sz="0" w:space="0" w:color="auto"/>
        <w:right w:val="none" w:sz="0" w:space="0" w:color="auto"/>
      </w:divBdr>
      <w:divsChild>
        <w:div w:id="709838226">
          <w:marLeft w:val="576"/>
          <w:marRight w:val="0"/>
          <w:marTop w:val="120"/>
          <w:marBottom w:val="0"/>
          <w:divBdr>
            <w:top w:val="none" w:sz="0" w:space="0" w:color="auto"/>
            <w:left w:val="none" w:sz="0" w:space="0" w:color="auto"/>
            <w:bottom w:val="none" w:sz="0" w:space="0" w:color="auto"/>
            <w:right w:val="none" w:sz="0" w:space="0" w:color="auto"/>
          </w:divBdr>
        </w:div>
        <w:div w:id="1589731346">
          <w:marLeft w:val="576"/>
          <w:marRight w:val="0"/>
          <w:marTop w:val="120"/>
          <w:marBottom w:val="0"/>
          <w:divBdr>
            <w:top w:val="none" w:sz="0" w:space="0" w:color="auto"/>
            <w:left w:val="none" w:sz="0" w:space="0" w:color="auto"/>
            <w:bottom w:val="none" w:sz="0" w:space="0" w:color="auto"/>
            <w:right w:val="none" w:sz="0" w:space="0" w:color="auto"/>
          </w:divBdr>
        </w:div>
      </w:divsChild>
    </w:div>
    <w:div w:id="2142113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tiff"/><Relationship Id="rId34" Type="http://schemas.openxmlformats.org/officeDocument/2006/relationships/image" Target="media/image25.emf"/><Relationship Id="rId42" Type="http://schemas.openxmlformats.org/officeDocument/2006/relationships/image" Target="media/image32.tiff"/><Relationship Id="rId47" Type="http://schemas.openxmlformats.org/officeDocument/2006/relationships/image" Target="media/image37.tiff"/><Relationship Id="rId50" Type="http://schemas.openxmlformats.org/officeDocument/2006/relationships/image" Target="media/image40.png"/><Relationship Id="rId55" Type="http://schemas.openxmlformats.org/officeDocument/2006/relationships/hyperlink" Target="https://doi.org/10.3390/plants%2010020301"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tiff"/><Relationship Id="rId53" Type="http://schemas.openxmlformats.org/officeDocument/2006/relationships/hyperlink" Target="https://doi.org/10.2903/j.efsa.2011.1970" TargetMode="External"/><Relationship Id="rId58" Type="http://schemas.openxmlformats.org/officeDocument/2006/relationships/hyperlink" Target="https://doi.org/10.1080/10408398.2018.1454400"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0.tiff"/><Relationship Id="rId14" Type="http://schemas.openxmlformats.org/officeDocument/2006/relationships/image" Target="media/image5.png"/><Relationship Id="rId22" Type="http://schemas.openxmlformats.org/officeDocument/2006/relationships/image" Target="media/image13.tif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tiff"/><Relationship Id="rId48" Type="http://schemas.openxmlformats.org/officeDocument/2006/relationships/image" Target="media/image38.png"/><Relationship Id="rId56" Type="http://schemas.openxmlformats.org/officeDocument/2006/relationships/hyperlink" Target="https://doi" TargetMode="External"/><Relationship Id="rId8" Type="http://schemas.openxmlformats.org/officeDocument/2006/relationships/hyperlink" Target="http://www.queensquinoa.com"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http://www.polarismarketresearch.com" TargetMode="External"/><Relationship Id="rId17" Type="http://schemas.openxmlformats.org/officeDocument/2006/relationships/image" Target="media/image8.png"/><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hyperlink" Target="http://www.tradelinkinternational.com" TargetMode="External"/><Relationship Id="rId46" Type="http://schemas.openxmlformats.org/officeDocument/2006/relationships/image" Target="media/image36.jpeg"/><Relationship Id="rId59" Type="http://schemas.openxmlformats.org/officeDocument/2006/relationships/hyperlink" Target="https://doi.org/10.2174/" TargetMode="External"/><Relationship Id="rId20" Type="http://schemas.openxmlformats.org/officeDocument/2006/relationships/image" Target="media/image11.tiff"/><Relationship Id="rId41" Type="http://schemas.openxmlformats.org/officeDocument/2006/relationships/image" Target="media/image31.tiff"/><Relationship Id="rId54" Type="http://schemas.openxmlformats.org/officeDocument/2006/relationships/hyperlink" Target="https://doi.org/10.1016/j.jclepro.2022.134491"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hyperlink" Target="https://doi.org/" TargetMode="Externa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tiff"/><Relationship Id="rId52" Type="http://schemas.openxmlformats.org/officeDocument/2006/relationships/hyperlink" Target="https://doi.org/10.1016/j.jfoodeng.2020.110101" TargetMode="External"/><Relationship Id="rId60" Type="http://schemas.openxmlformats.org/officeDocument/2006/relationships/hyperlink" Target="http://www.queensquinoa.com" TargetMode="Externa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BB1B31-B355-3E44-B629-1FE24A0C8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1375</TotalTime>
  <Pages>50</Pages>
  <Words>10126</Words>
  <Characters>57722</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67713</CharactersWithSpaces>
  <SharedDoc>false</SharedDoc>
  <HLinks>
    <vt:vector size="180" baseType="variant">
      <vt:variant>
        <vt:i4>3866656</vt:i4>
      </vt:variant>
      <vt:variant>
        <vt:i4>87</vt:i4>
      </vt:variant>
      <vt:variant>
        <vt:i4>0</vt:i4>
      </vt:variant>
      <vt:variant>
        <vt:i4>5</vt:i4>
      </vt:variant>
      <vt:variant>
        <vt:lpwstr>https://clients.mintel.com/insight/how-plant-based-eggs-will-crack-into-mainstream</vt:lpwstr>
      </vt:variant>
      <vt:variant>
        <vt:lpwstr/>
      </vt:variant>
      <vt:variant>
        <vt:i4>1507351</vt:i4>
      </vt:variant>
      <vt:variant>
        <vt:i4>84</vt:i4>
      </vt:variant>
      <vt:variant>
        <vt:i4>0</vt:i4>
      </vt:variant>
      <vt:variant>
        <vt:i4>5</vt:i4>
      </vt:variant>
      <vt:variant>
        <vt:lpwstr>https://fdc.nal.usda.gov/</vt:lpwstr>
      </vt:variant>
      <vt:variant>
        <vt:lpwstr/>
      </vt:variant>
      <vt:variant>
        <vt:i4>2490468</vt:i4>
      </vt:variant>
      <vt:variant>
        <vt:i4>81</vt:i4>
      </vt:variant>
      <vt:variant>
        <vt:i4>0</vt:i4>
      </vt:variant>
      <vt:variant>
        <vt:i4>5</vt:i4>
      </vt:variant>
      <vt:variant>
        <vt:lpwstr>http://www.khalsaengineers.com/</vt:lpwstr>
      </vt:variant>
      <vt:variant>
        <vt:lpwstr/>
      </vt:variant>
      <vt:variant>
        <vt:i4>327738</vt:i4>
      </vt:variant>
      <vt:variant>
        <vt:i4>78</vt:i4>
      </vt:variant>
      <vt:variant>
        <vt:i4>0</vt:i4>
      </vt:variant>
      <vt:variant>
        <vt:i4>5</vt:i4>
      </vt:variant>
      <vt:variant>
        <vt:lpwstr>mailto:Khalsaengineers@gmail.com</vt:lpwstr>
      </vt:variant>
      <vt:variant>
        <vt:lpwstr/>
      </vt:variant>
      <vt:variant>
        <vt:i4>2490468</vt:i4>
      </vt:variant>
      <vt:variant>
        <vt:i4>75</vt:i4>
      </vt:variant>
      <vt:variant>
        <vt:i4>0</vt:i4>
      </vt:variant>
      <vt:variant>
        <vt:i4>5</vt:i4>
      </vt:variant>
      <vt:variant>
        <vt:lpwstr>http://www.khalsaengineers.com/</vt:lpwstr>
      </vt:variant>
      <vt:variant>
        <vt:lpwstr/>
      </vt:variant>
      <vt:variant>
        <vt:i4>327738</vt:i4>
      </vt:variant>
      <vt:variant>
        <vt:i4>72</vt:i4>
      </vt:variant>
      <vt:variant>
        <vt:i4>0</vt:i4>
      </vt:variant>
      <vt:variant>
        <vt:i4>5</vt:i4>
      </vt:variant>
      <vt:variant>
        <vt:lpwstr>mailto:Khalsaengineers@gmail.com</vt:lpwstr>
      </vt:variant>
      <vt:variant>
        <vt:lpwstr/>
      </vt:variant>
      <vt:variant>
        <vt:i4>5636185</vt:i4>
      </vt:variant>
      <vt:variant>
        <vt:i4>69</vt:i4>
      </vt:variant>
      <vt:variant>
        <vt:i4>0</vt:i4>
      </vt:variant>
      <vt:variant>
        <vt:i4>5</vt:i4>
      </vt:variant>
      <vt:variant>
        <vt:lpwstr>http://www.futuremarketinsights.com/</vt:lpwstr>
      </vt:variant>
      <vt:variant>
        <vt:lpwstr/>
      </vt:variant>
      <vt:variant>
        <vt:i4>5636185</vt:i4>
      </vt:variant>
      <vt:variant>
        <vt:i4>66</vt:i4>
      </vt:variant>
      <vt:variant>
        <vt:i4>0</vt:i4>
      </vt:variant>
      <vt:variant>
        <vt:i4>5</vt:i4>
      </vt:variant>
      <vt:variant>
        <vt:lpwstr>http://www.futuremarketinsights.com/</vt:lpwstr>
      </vt:variant>
      <vt:variant>
        <vt:lpwstr/>
      </vt:variant>
      <vt:variant>
        <vt:i4>5636185</vt:i4>
      </vt:variant>
      <vt:variant>
        <vt:i4>63</vt:i4>
      </vt:variant>
      <vt:variant>
        <vt:i4>0</vt:i4>
      </vt:variant>
      <vt:variant>
        <vt:i4>5</vt:i4>
      </vt:variant>
      <vt:variant>
        <vt:lpwstr>http://www.futuremarketinsights.com/</vt:lpwstr>
      </vt:variant>
      <vt:variant>
        <vt:lpwstr/>
      </vt:variant>
      <vt:variant>
        <vt:i4>2949177</vt:i4>
      </vt:variant>
      <vt:variant>
        <vt:i4>60</vt:i4>
      </vt:variant>
      <vt:variant>
        <vt:i4>0</vt:i4>
      </vt:variant>
      <vt:variant>
        <vt:i4>5</vt:i4>
      </vt:variant>
      <vt:variant>
        <vt:lpwstr>http://www.factmr.com/</vt:lpwstr>
      </vt:variant>
      <vt:variant>
        <vt:lpwstr/>
      </vt:variant>
      <vt:variant>
        <vt:i4>5636185</vt:i4>
      </vt:variant>
      <vt:variant>
        <vt:i4>57</vt:i4>
      </vt:variant>
      <vt:variant>
        <vt:i4>0</vt:i4>
      </vt:variant>
      <vt:variant>
        <vt:i4>5</vt:i4>
      </vt:variant>
      <vt:variant>
        <vt:lpwstr>http://www.futuremarketinsights.com/</vt:lpwstr>
      </vt:variant>
      <vt:variant>
        <vt:lpwstr/>
      </vt:variant>
      <vt:variant>
        <vt:i4>2949177</vt:i4>
      </vt:variant>
      <vt:variant>
        <vt:i4>54</vt:i4>
      </vt:variant>
      <vt:variant>
        <vt:i4>0</vt:i4>
      </vt:variant>
      <vt:variant>
        <vt:i4>5</vt:i4>
      </vt:variant>
      <vt:variant>
        <vt:lpwstr>http://www.factmr.com/</vt:lpwstr>
      </vt:variant>
      <vt:variant>
        <vt:lpwstr/>
      </vt:variant>
      <vt:variant>
        <vt:i4>2949177</vt:i4>
      </vt:variant>
      <vt:variant>
        <vt:i4>51</vt:i4>
      </vt:variant>
      <vt:variant>
        <vt:i4>0</vt:i4>
      </vt:variant>
      <vt:variant>
        <vt:i4>5</vt:i4>
      </vt:variant>
      <vt:variant>
        <vt:lpwstr>http://www.factmr.com/</vt:lpwstr>
      </vt:variant>
      <vt:variant>
        <vt:lpwstr/>
      </vt:variant>
      <vt:variant>
        <vt:i4>5636185</vt:i4>
      </vt:variant>
      <vt:variant>
        <vt:i4>48</vt:i4>
      </vt:variant>
      <vt:variant>
        <vt:i4>0</vt:i4>
      </vt:variant>
      <vt:variant>
        <vt:i4>5</vt:i4>
      </vt:variant>
      <vt:variant>
        <vt:lpwstr>http://www.futuremarketinsights.com/</vt:lpwstr>
      </vt:variant>
      <vt:variant>
        <vt:lpwstr/>
      </vt:variant>
      <vt:variant>
        <vt:i4>2949177</vt:i4>
      </vt:variant>
      <vt:variant>
        <vt:i4>45</vt:i4>
      </vt:variant>
      <vt:variant>
        <vt:i4>0</vt:i4>
      </vt:variant>
      <vt:variant>
        <vt:i4>5</vt:i4>
      </vt:variant>
      <vt:variant>
        <vt:lpwstr>http://www.factmr.com/</vt:lpwstr>
      </vt:variant>
      <vt:variant>
        <vt:lpwstr/>
      </vt:variant>
      <vt:variant>
        <vt:i4>5636185</vt:i4>
      </vt:variant>
      <vt:variant>
        <vt:i4>42</vt:i4>
      </vt:variant>
      <vt:variant>
        <vt:i4>0</vt:i4>
      </vt:variant>
      <vt:variant>
        <vt:i4>5</vt:i4>
      </vt:variant>
      <vt:variant>
        <vt:lpwstr>http://www.futuremarketinsights.com/</vt:lpwstr>
      </vt:variant>
      <vt:variant>
        <vt:lpwstr/>
      </vt:variant>
      <vt:variant>
        <vt:i4>2949177</vt:i4>
      </vt:variant>
      <vt:variant>
        <vt:i4>39</vt:i4>
      </vt:variant>
      <vt:variant>
        <vt:i4>0</vt:i4>
      </vt:variant>
      <vt:variant>
        <vt:i4>5</vt:i4>
      </vt:variant>
      <vt:variant>
        <vt:lpwstr>http://www.factmr.com/</vt:lpwstr>
      </vt:variant>
      <vt:variant>
        <vt:lpwstr/>
      </vt:variant>
      <vt:variant>
        <vt:i4>2293807</vt:i4>
      </vt:variant>
      <vt:variant>
        <vt:i4>36</vt:i4>
      </vt:variant>
      <vt:variant>
        <vt:i4>0</vt:i4>
      </vt:variant>
      <vt:variant>
        <vt:i4>5</vt:i4>
      </vt:variant>
      <vt:variant>
        <vt:lpwstr>http://www.mintel.com/</vt:lpwstr>
      </vt:variant>
      <vt:variant>
        <vt:lpwstr/>
      </vt:variant>
      <vt:variant>
        <vt:i4>2949177</vt:i4>
      </vt:variant>
      <vt:variant>
        <vt:i4>33</vt:i4>
      </vt:variant>
      <vt:variant>
        <vt:i4>0</vt:i4>
      </vt:variant>
      <vt:variant>
        <vt:i4>5</vt:i4>
      </vt:variant>
      <vt:variant>
        <vt:lpwstr>http://www.factmr.com/</vt:lpwstr>
      </vt:variant>
      <vt:variant>
        <vt:lpwstr/>
      </vt:variant>
      <vt:variant>
        <vt:i4>2949177</vt:i4>
      </vt:variant>
      <vt:variant>
        <vt:i4>30</vt:i4>
      </vt:variant>
      <vt:variant>
        <vt:i4>0</vt:i4>
      </vt:variant>
      <vt:variant>
        <vt:i4>5</vt:i4>
      </vt:variant>
      <vt:variant>
        <vt:lpwstr>http://www.factmr.com/</vt:lpwstr>
      </vt:variant>
      <vt:variant>
        <vt:lpwstr/>
      </vt:variant>
      <vt:variant>
        <vt:i4>7012394</vt:i4>
      </vt:variant>
      <vt:variant>
        <vt:i4>27</vt:i4>
      </vt:variant>
      <vt:variant>
        <vt:i4>0</vt:i4>
      </vt:variant>
      <vt:variant>
        <vt:i4>5</vt:i4>
      </vt:variant>
      <vt:variant>
        <vt:lpwstr>http://www.gfi.org.in/</vt:lpwstr>
      </vt:variant>
      <vt:variant>
        <vt:lpwstr/>
      </vt:variant>
      <vt:variant>
        <vt:i4>4915220</vt:i4>
      </vt:variant>
      <vt:variant>
        <vt:i4>24</vt:i4>
      </vt:variant>
      <vt:variant>
        <vt:i4>0</vt:i4>
      </vt:variant>
      <vt:variant>
        <vt:i4>5</vt:i4>
      </vt:variant>
      <vt:variant>
        <vt:lpwstr>http://www.marketsandmarkets.com/</vt:lpwstr>
      </vt:variant>
      <vt:variant>
        <vt:lpwstr/>
      </vt:variant>
      <vt:variant>
        <vt:i4>2097209</vt:i4>
      </vt:variant>
      <vt:variant>
        <vt:i4>21</vt:i4>
      </vt:variant>
      <vt:variant>
        <vt:i4>0</vt:i4>
      </vt:variant>
      <vt:variant>
        <vt:i4>5</vt:i4>
      </vt:variant>
      <vt:variant>
        <vt:lpwstr>http://www.plantbasednews.org/</vt:lpwstr>
      </vt:variant>
      <vt:variant>
        <vt:lpwstr/>
      </vt:variant>
      <vt:variant>
        <vt:i4>2293807</vt:i4>
      </vt:variant>
      <vt:variant>
        <vt:i4>18</vt:i4>
      </vt:variant>
      <vt:variant>
        <vt:i4>0</vt:i4>
      </vt:variant>
      <vt:variant>
        <vt:i4>5</vt:i4>
      </vt:variant>
      <vt:variant>
        <vt:lpwstr>http://www.mintel.com/</vt:lpwstr>
      </vt:variant>
      <vt:variant>
        <vt:lpwstr/>
      </vt:variant>
      <vt:variant>
        <vt:i4>4718678</vt:i4>
      </vt:variant>
      <vt:variant>
        <vt:i4>15</vt:i4>
      </vt:variant>
      <vt:variant>
        <vt:i4>0</vt:i4>
      </vt:variant>
      <vt:variant>
        <vt:i4>5</vt:i4>
      </vt:variant>
      <vt:variant>
        <vt:lpwstr>http://www.vegansociety.com/</vt:lpwstr>
      </vt:variant>
      <vt:variant>
        <vt:lpwstr/>
      </vt:variant>
      <vt:variant>
        <vt:i4>3997732</vt:i4>
      </vt:variant>
      <vt:variant>
        <vt:i4>12</vt:i4>
      </vt:variant>
      <vt:variant>
        <vt:i4>0</vt:i4>
      </vt:variant>
      <vt:variant>
        <vt:i4>5</vt:i4>
      </vt:variant>
      <vt:variant>
        <vt:lpwstr>http://www.wakaofoods.com/</vt:lpwstr>
      </vt:variant>
      <vt:variant>
        <vt:lpwstr/>
      </vt:variant>
      <vt:variant>
        <vt:i4>2883630</vt:i4>
      </vt:variant>
      <vt:variant>
        <vt:i4>9</vt:i4>
      </vt:variant>
      <vt:variant>
        <vt:i4>0</vt:i4>
      </vt:variant>
      <vt:variant>
        <vt:i4>5</vt:i4>
      </vt:variant>
      <vt:variant>
        <vt:lpwstr>http://www.vezley.com/</vt:lpwstr>
      </vt:variant>
      <vt:variant>
        <vt:lpwstr/>
      </vt:variant>
      <vt:variant>
        <vt:i4>2949177</vt:i4>
      </vt:variant>
      <vt:variant>
        <vt:i4>6</vt:i4>
      </vt:variant>
      <vt:variant>
        <vt:i4>0</vt:i4>
      </vt:variant>
      <vt:variant>
        <vt:i4>5</vt:i4>
      </vt:variant>
      <vt:variant>
        <vt:lpwstr>http://www.factmr.com/</vt:lpwstr>
      </vt:variant>
      <vt:variant>
        <vt:lpwstr/>
      </vt:variant>
      <vt:variant>
        <vt:i4>2097209</vt:i4>
      </vt:variant>
      <vt:variant>
        <vt:i4>3</vt:i4>
      </vt:variant>
      <vt:variant>
        <vt:i4>0</vt:i4>
      </vt:variant>
      <vt:variant>
        <vt:i4>5</vt:i4>
      </vt:variant>
      <vt:variant>
        <vt:lpwstr>http://www.plantbasednews.org/</vt:lpwstr>
      </vt:variant>
      <vt:variant>
        <vt:lpwstr/>
      </vt:variant>
      <vt:variant>
        <vt:i4>4915220</vt:i4>
      </vt:variant>
      <vt:variant>
        <vt:i4>0</vt:i4>
      </vt:variant>
      <vt:variant>
        <vt:i4>0</vt:i4>
      </vt:variant>
      <vt:variant>
        <vt:i4>5</vt:i4>
      </vt:variant>
      <vt:variant>
        <vt:lpwstr>http://www.marketsandmarkets.com/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Likhitha Reddy</dc:creator>
  <cp:lastModifiedBy>Archana Y Kalal</cp:lastModifiedBy>
  <cp:revision>891</cp:revision>
  <dcterms:created xsi:type="dcterms:W3CDTF">2022-08-23T04:39:00Z</dcterms:created>
  <dcterms:modified xsi:type="dcterms:W3CDTF">2023-08-02T12:32:00Z</dcterms:modified>
</cp:coreProperties>
</file>