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17A38" w14:textId="572CD267" w:rsidR="00FA4C46" w:rsidRPr="003C56DC" w:rsidRDefault="00BD1C38" w:rsidP="003C56DC">
      <w:pPr>
        <w:shd w:val="clear" w:color="auto" w:fill="FFFFFF" w:themeFill="background1"/>
        <w:spacing w:before="24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Title: </w:t>
      </w:r>
      <w:r w:rsidR="00FA4C46" w:rsidRPr="003C56DC">
        <w:rPr>
          <w:rFonts w:ascii="Times New Roman" w:hAnsi="Times New Roman" w:cs="Times New Roman"/>
          <w:b/>
          <w:bCs/>
          <w:sz w:val="24"/>
          <w:szCs w:val="24"/>
        </w:rPr>
        <w:t xml:space="preserve">Challenges and </w:t>
      </w:r>
      <w:r w:rsidR="00EE3101">
        <w:rPr>
          <w:rFonts w:ascii="Times New Roman" w:hAnsi="Times New Roman" w:cs="Times New Roman"/>
          <w:b/>
          <w:bCs/>
          <w:sz w:val="24"/>
          <w:szCs w:val="24"/>
        </w:rPr>
        <w:t>Opportunities</w:t>
      </w:r>
      <w:r w:rsidR="00FA4C46" w:rsidRPr="003C56DC">
        <w:rPr>
          <w:rFonts w:ascii="Times New Roman" w:hAnsi="Times New Roman" w:cs="Times New Roman"/>
          <w:b/>
          <w:bCs/>
          <w:sz w:val="24"/>
          <w:szCs w:val="24"/>
        </w:rPr>
        <w:t xml:space="preserve"> in </w:t>
      </w:r>
      <w:r w:rsidR="00EE3101">
        <w:rPr>
          <w:rFonts w:ascii="Times New Roman" w:hAnsi="Times New Roman" w:cs="Times New Roman"/>
          <w:b/>
          <w:bCs/>
          <w:sz w:val="24"/>
          <w:szCs w:val="24"/>
        </w:rPr>
        <w:t>G</w:t>
      </w:r>
      <w:r w:rsidR="00FA4C46" w:rsidRPr="003C56DC">
        <w:rPr>
          <w:rFonts w:ascii="Times New Roman" w:hAnsi="Times New Roman" w:cs="Times New Roman"/>
          <w:b/>
          <w:bCs/>
          <w:sz w:val="24"/>
          <w:szCs w:val="24"/>
        </w:rPr>
        <w:t xml:space="preserve">reen </w:t>
      </w:r>
      <w:r w:rsidR="00EE3101">
        <w:rPr>
          <w:rFonts w:ascii="Times New Roman" w:hAnsi="Times New Roman" w:cs="Times New Roman"/>
          <w:b/>
          <w:bCs/>
          <w:sz w:val="24"/>
          <w:szCs w:val="24"/>
        </w:rPr>
        <w:t>E</w:t>
      </w:r>
      <w:r w:rsidR="00FA4C46" w:rsidRPr="003C56DC">
        <w:rPr>
          <w:rFonts w:ascii="Times New Roman" w:hAnsi="Times New Roman" w:cs="Times New Roman"/>
          <w:b/>
          <w:bCs/>
          <w:sz w:val="24"/>
          <w:szCs w:val="24"/>
        </w:rPr>
        <w:t>cological-</w:t>
      </w:r>
      <w:r w:rsidR="00EE3101">
        <w:rPr>
          <w:rFonts w:ascii="Times New Roman" w:hAnsi="Times New Roman" w:cs="Times New Roman"/>
          <w:b/>
          <w:bCs/>
          <w:sz w:val="24"/>
          <w:szCs w:val="24"/>
        </w:rPr>
        <w:t>B</w:t>
      </w:r>
      <w:r w:rsidR="00FA4C46" w:rsidRPr="003C56DC">
        <w:rPr>
          <w:rFonts w:ascii="Times New Roman" w:hAnsi="Times New Roman" w:cs="Times New Roman"/>
          <w:b/>
          <w:bCs/>
          <w:sz w:val="24"/>
          <w:szCs w:val="24"/>
        </w:rPr>
        <w:t xml:space="preserve">ased </w:t>
      </w:r>
      <w:r w:rsidR="00EE3101">
        <w:rPr>
          <w:rFonts w:ascii="Times New Roman" w:hAnsi="Times New Roman" w:cs="Times New Roman"/>
          <w:b/>
          <w:bCs/>
          <w:sz w:val="24"/>
          <w:szCs w:val="24"/>
        </w:rPr>
        <w:t>Technology</w:t>
      </w:r>
      <w:r w:rsidR="00FA4C46" w:rsidRPr="003C56DC">
        <w:rPr>
          <w:rFonts w:ascii="Times New Roman" w:hAnsi="Times New Roman" w:cs="Times New Roman"/>
          <w:b/>
          <w:bCs/>
          <w:sz w:val="24"/>
          <w:szCs w:val="24"/>
        </w:rPr>
        <w:t xml:space="preserve"> for the </w:t>
      </w:r>
      <w:r w:rsidR="00EE3101">
        <w:rPr>
          <w:rFonts w:ascii="Times New Roman" w:hAnsi="Times New Roman" w:cs="Times New Roman"/>
          <w:b/>
          <w:bCs/>
          <w:sz w:val="24"/>
          <w:szCs w:val="24"/>
        </w:rPr>
        <w:t>Replacement</w:t>
      </w:r>
      <w:r w:rsidR="00FA4C46" w:rsidRPr="003C56DC">
        <w:rPr>
          <w:rFonts w:ascii="Times New Roman" w:hAnsi="Times New Roman" w:cs="Times New Roman"/>
          <w:b/>
          <w:bCs/>
          <w:sz w:val="24"/>
          <w:szCs w:val="24"/>
        </w:rPr>
        <w:t xml:space="preserve"> of </w:t>
      </w:r>
      <w:r w:rsidR="00EE3101">
        <w:rPr>
          <w:rFonts w:ascii="Times New Roman" w:hAnsi="Times New Roman" w:cs="Times New Roman"/>
          <w:b/>
          <w:bCs/>
          <w:sz w:val="24"/>
          <w:szCs w:val="24"/>
        </w:rPr>
        <w:t>F</w:t>
      </w:r>
      <w:r w:rsidR="00FA4C46" w:rsidRPr="003C56DC">
        <w:rPr>
          <w:rFonts w:ascii="Times New Roman" w:hAnsi="Times New Roman" w:cs="Times New Roman"/>
          <w:b/>
          <w:bCs/>
          <w:sz w:val="24"/>
          <w:szCs w:val="24"/>
        </w:rPr>
        <w:t xml:space="preserve">ossil </w:t>
      </w:r>
      <w:r w:rsidR="00EE3101">
        <w:rPr>
          <w:rFonts w:ascii="Times New Roman" w:hAnsi="Times New Roman" w:cs="Times New Roman"/>
          <w:b/>
          <w:bCs/>
          <w:sz w:val="24"/>
          <w:szCs w:val="24"/>
        </w:rPr>
        <w:t>F</w:t>
      </w:r>
      <w:r w:rsidR="00FA4C46" w:rsidRPr="003C56DC">
        <w:rPr>
          <w:rFonts w:ascii="Times New Roman" w:hAnsi="Times New Roman" w:cs="Times New Roman"/>
          <w:b/>
          <w:bCs/>
          <w:sz w:val="24"/>
          <w:szCs w:val="24"/>
        </w:rPr>
        <w:t>uels</w:t>
      </w:r>
    </w:p>
    <w:p w14:paraId="1E3DB998" w14:textId="77777777" w:rsidR="003C56DC" w:rsidRPr="003C56DC" w:rsidRDefault="003C56DC" w:rsidP="003C56DC">
      <w:pPr>
        <w:spacing w:line="360" w:lineRule="auto"/>
        <w:rPr>
          <w:rFonts w:ascii="Times New Roman" w:eastAsia="Times New Roman" w:hAnsi="Times New Roman" w:cs="Times New Roman"/>
          <w:sz w:val="24"/>
          <w:szCs w:val="24"/>
          <w:lang w:eastAsia="en-IN"/>
        </w:rPr>
      </w:pPr>
      <w:r w:rsidRPr="003C56DC">
        <w:rPr>
          <w:rFonts w:ascii="Times New Roman" w:eastAsia="Times New Roman" w:hAnsi="Times New Roman" w:cs="Times New Roman"/>
          <w:sz w:val="24"/>
          <w:szCs w:val="24"/>
          <w:lang w:eastAsia="en-IN"/>
        </w:rPr>
        <w:t>Suyash Arunrao Kathade</w:t>
      </w:r>
      <w:r w:rsidRPr="003C56DC">
        <w:rPr>
          <w:rFonts w:ascii="Times New Roman" w:eastAsia="Times New Roman" w:hAnsi="Times New Roman" w:cs="Times New Roman"/>
          <w:sz w:val="24"/>
          <w:szCs w:val="24"/>
          <w:lang w:eastAsia="en-IN"/>
        </w:rPr>
        <w:tab/>
      </w:r>
      <w:r w:rsidRPr="003C56DC">
        <w:rPr>
          <w:rFonts w:ascii="Times New Roman" w:eastAsia="Times New Roman" w:hAnsi="Times New Roman" w:cs="Times New Roman"/>
          <w:sz w:val="24"/>
          <w:szCs w:val="24"/>
          <w:lang w:eastAsia="en-IN"/>
        </w:rPr>
        <w:tab/>
      </w:r>
      <w:hyperlink r:id="rId6" w:history="1">
        <w:r w:rsidRPr="003C56DC">
          <w:rPr>
            <w:rFonts w:ascii="Times New Roman" w:eastAsia="Times New Roman" w:hAnsi="Times New Roman" w:cs="Times New Roman"/>
            <w:sz w:val="24"/>
            <w:szCs w:val="24"/>
            <w:lang w:eastAsia="en-IN"/>
          </w:rPr>
          <w:t>suyash.kathade9@gmail.com</w:t>
        </w:r>
      </w:hyperlink>
    </w:p>
    <w:p w14:paraId="4105C892" w14:textId="77777777" w:rsidR="003C56DC" w:rsidRPr="003C56DC" w:rsidRDefault="003C56DC" w:rsidP="003C56DC">
      <w:pPr>
        <w:spacing w:line="360" w:lineRule="auto"/>
        <w:rPr>
          <w:rFonts w:ascii="Times New Roman" w:eastAsia="Times New Roman" w:hAnsi="Times New Roman" w:cs="Times New Roman"/>
          <w:sz w:val="24"/>
          <w:szCs w:val="24"/>
          <w:lang w:eastAsia="en-IN"/>
        </w:rPr>
      </w:pPr>
      <w:r w:rsidRPr="003C56DC">
        <w:rPr>
          <w:rFonts w:ascii="Times New Roman" w:eastAsia="Times New Roman" w:hAnsi="Times New Roman" w:cs="Times New Roman"/>
          <w:sz w:val="24"/>
          <w:szCs w:val="24"/>
          <w:lang w:eastAsia="en-IN"/>
        </w:rPr>
        <w:t xml:space="preserve">School of Life Sciences, Swami Ramanand </w:t>
      </w:r>
      <w:proofErr w:type="spellStart"/>
      <w:r w:rsidRPr="003C56DC">
        <w:rPr>
          <w:rFonts w:ascii="Times New Roman" w:eastAsia="Times New Roman" w:hAnsi="Times New Roman" w:cs="Times New Roman"/>
          <w:sz w:val="24"/>
          <w:szCs w:val="24"/>
          <w:lang w:eastAsia="en-IN"/>
        </w:rPr>
        <w:t>Teerth</w:t>
      </w:r>
      <w:proofErr w:type="spellEnd"/>
      <w:r w:rsidRPr="003C56DC">
        <w:rPr>
          <w:rFonts w:ascii="Times New Roman" w:eastAsia="Times New Roman" w:hAnsi="Times New Roman" w:cs="Times New Roman"/>
          <w:sz w:val="24"/>
          <w:szCs w:val="24"/>
          <w:lang w:eastAsia="en-IN"/>
        </w:rPr>
        <w:t xml:space="preserve"> Marathwada University, Nanded.  Maharashtra, India</w:t>
      </w:r>
    </w:p>
    <w:p w14:paraId="15EC6667" w14:textId="589D1D1A" w:rsidR="003C56DC" w:rsidRPr="003C56DC" w:rsidRDefault="003C56DC" w:rsidP="003C56DC">
      <w:pPr>
        <w:spacing w:line="360" w:lineRule="auto"/>
        <w:rPr>
          <w:rFonts w:ascii="Times New Roman" w:eastAsia="Times New Roman" w:hAnsi="Times New Roman" w:cs="Times New Roman"/>
          <w:sz w:val="24"/>
          <w:szCs w:val="24"/>
          <w:lang w:eastAsia="en-IN"/>
        </w:rPr>
      </w:pPr>
      <w:proofErr w:type="spellStart"/>
      <w:r w:rsidRPr="003C56DC">
        <w:rPr>
          <w:rFonts w:ascii="Times New Roman" w:eastAsia="Times New Roman" w:hAnsi="Times New Roman" w:cs="Times New Roman"/>
          <w:sz w:val="24"/>
          <w:szCs w:val="24"/>
          <w:lang w:eastAsia="en-IN"/>
        </w:rPr>
        <w:t>Akib</w:t>
      </w:r>
      <w:proofErr w:type="spellEnd"/>
      <w:r w:rsidRPr="003C56DC">
        <w:rPr>
          <w:rFonts w:ascii="Times New Roman" w:eastAsia="Times New Roman" w:hAnsi="Times New Roman" w:cs="Times New Roman"/>
          <w:sz w:val="24"/>
          <w:szCs w:val="24"/>
          <w:lang w:eastAsia="en-IN"/>
        </w:rPr>
        <w:t xml:space="preserve"> Nisar </w:t>
      </w:r>
      <w:r w:rsidRPr="003C56DC">
        <w:rPr>
          <w:rFonts w:ascii="Times New Roman" w:eastAsia="Times New Roman" w:hAnsi="Times New Roman" w:cs="Times New Roman"/>
          <w:sz w:val="24"/>
          <w:szCs w:val="24"/>
          <w:lang w:eastAsia="en-IN"/>
        </w:rPr>
        <w:tab/>
      </w:r>
      <w:r w:rsidRPr="003C56DC">
        <w:rPr>
          <w:rFonts w:ascii="Times New Roman" w:eastAsia="Times New Roman" w:hAnsi="Times New Roman" w:cs="Times New Roman"/>
          <w:sz w:val="24"/>
          <w:szCs w:val="24"/>
          <w:lang w:eastAsia="en-IN"/>
        </w:rPr>
        <w:tab/>
      </w:r>
      <w:r w:rsidRPr="003C56DC">
        <w:rPr>
          <w:rFonts w:ascii="Times New Roman" w:eastAsia="Times New Roman" w:hAnsi="Times New Roman" w:cs="Times New Roman"/>
          <w:sz w:val="24"/>
          <w:szCs w:val="24"/>
          <w:lang w:eastAsia="en-IN"/>
        </w:rPr>
        <w:tab/>
      </w:r>
      <w:r>
        <w:rPr>
          <w:rFonts w:ascii="Times New Roman" w:eastAsia="Times New Roman" w:hAnsi="Times New Roman" w:cs="Times New Roman"/>
          <w:sz w:val="24"/>
          <w:szCs w:val="24"/>
          <w:lang w:eastAsia="en-IN"/>
        </w:rPr>
        <w:tab/>
      </w:r>
      <w:r w:rsidRPr="003C56DC">
        <w:rPr>
          <w:rFonts w:ascii="Times New Roman" w:eastAsia="Times New Roman" w:hAnsi="Times New Roman" w:cs="Times New Roman"/>
          <w:sz w:val="24"/>
          <w:szCs w:val="24"/>
          <w:lang w:eastAsia="en-IN"/>
        </w:rPr>
        <w:t>aakib.nisar@gmail.com</w:t>
      </w:r>
    </w:p>
    <w:p w14:paraId="29213D55" w14:textId="77777777" w:rsidR="003C56DC" w:rsidRPr="003C56DC" w:rsidRDefault="003C56DC" w:rsidP="003C56DC">
      <w:pPr>
        <w:spacing w:line="360" w:lineRule="auto"/>
        <w:rPr>
          <w:rFonts w:ascii="Times New Roman" w:eastAsia="Times New Roman" w:hAnsi="Times New Roman" w:cs="Times New Roman"/>
          <w:sz w:val="24"/>
          <w:szCs w:val="24"/>
          <w:lang w:eastAsia="en-IN"/>
        </w:rPr>
      </w:pPr>
      <w:proofErr w:type="spellStart"/>
      <w:r w:rsidRPr="003C56DC">
        <w:rPr>
          <w:rFonts w:ascii="Times New Roman" w:eastAsia="Times New Roman" w:hAnsi="Times New Roman" w:cs="Times New Roman"/>
          <w:sz w:val="24"/>
          <w:szCs w:val="24"/>
          <w:lang w:eastAsia="en-IN"/>
        </w:rPr>
        <w:t>PharmaACE</w:t>
      </w:r>
      <w:proofErr w:type="spellEnd"/>
      <w:r w:rsidRPr="003C56DC">
        <w:rPr>
          <w:rFonts w:ascii="Times New Roman" w:eastAsia="Times New Roman" w:hAnsi="Times New Roman" w:cs="Times New Roman"/>
          <w:sz w:val="24"/>
          <w:szCs w:val="24"/>
          <w:lang w:eastAsia="en-IN"/>
        </w:rPr>
        <w:t xml:space="preserve"> Analytics </w:t>
      </w:r>
      <w:proofErr w:type="spellStart"/>
      <w:r w:rsidRPr="003C56DC">
        <w:rPr>
          <w:rFonts w:ascii="Times New Roman" w:eastAsia="Times New Roman" w:hAnsi="Times New Roman" w:cs="Times New Roman"/>
          <w:sz w:val="24"/>
          <w:szCs w:val="24"/>
          <w:lang w:eastAsia="en-IN"/>
        </w:rPr>
        <w:t>Pvt.</w:t>
      </w:r>
      <w:proofErr w:type="spellEnd"/>
      <w:r w:rsidRPr="003C56DC">
        <w:rPr>
          <w:rFonts w:ascii="Times New Roman" w:eastAsia="Times New Roman" w:hAnsi="Times New Roman" w:cs="Times New Roman"/>
          <w:sz w:val="24"/>
          <w:szCs w:val="24"/>
          <w:lang w:eastAsia="en-IN"/>
        </w:rPr>
        <w:t xml:space="preserve"> Ltd., Pune, Maharashtra, India.</w:t>
      </w:r>
    </w:p>
    <w:p w14:paraId="7B3ABD64" w14:textId="7983816A" w:rsidR="003C56DC" w:rsidRPr="003C56DC" w:rsidRDefault="003C56DC" w:rsidP="003C56DC">
      <w:pPr>
        <w:spacing w:line="360" w:lineRule="auto"/>
        <w:rPr>
          <w:rFonts w:ascii="Times New Roman" w:eastAsia="Times New Roman" w:hAnsi="Times New Roman" w:cs="Times New Roman"/>
          <w:sz w:val="24"/>
          <w:szCs w:val="24"/>
          <w:lang w:eastAsia="en-IN"/>
        </w:rPr>
      </w:pPr>
      <w:r w:rsidRPr="003C56DC">
        <w:rPr>
          <w:rFonts w:ascii="Times New Roman" w:eastAsia="Times New Roman" w:hAnsi="Times New Roman" w:cs="Times New Roman"/>
          <w:sz w:val="24"/>
          <w:szCs w:val="24"/>
          <w:lang w:eastAsia="en-IN"/>
        </w:rPr>
        <w:t>Mayur Arjun Aswani</w:t>
      </w:r>
      <w:r w:rsidRPr="003C56DC">
        <w:rPr>
          <w:rFonts w:ascii="Times New Roman" w:eastAsia="Times New Roman" w:hAnsi="Times New Roman" w:cs="Times New Roman"/>
          <w:sz w:val="24"/>
          <w:szCs w:val="24"/>
          <w:lang w:eastAsia="en-IN"/>
        </w:rPr>
        <w:tab/>
      </w:r>
      <w:r w:rsidRPr="003C56DC">
        <w:rPr>
          <w:rFonts w:ascii="Times New Roman" w:eastAsia="Times New Roman" w:hAnsi="Times New Roman" w:cs="Times New Roman"/>
          <w:sz w:val="24"/>
          <w:szCs w:val="24"/>
          <w:lang w:eastAsia="en-IN"/>
        </w:rPr>
        <w:tab/>
      </w:r>
      <w:r>
        <w:rPr>
          <w:rFonts w:ascii="Times New Roman" w:eastAsia="Times New Roman" w:hAnsi="Times New Roman" w:cs="Times New Roman"/>
          <w:sz w:val="24"/>
          <w:szCs w:val="24"/>
          <w:lang w:eastAsia="en-IN"/>
        </w:rPr>
        <w:tab/>
      </w:r>
      <w:hyperlink r:id="rId7" w:history="1">
        <w:r w:rsidRPr="00883298">
          <w:rPr>
            <w:rStyle w:val="Hyperlink"/>
            <w:rFonts w:ascii="Times New Roman" w:eastAsia="Times New Roman" w:hAnsi="Times New Roman" w:cs="Times New Roman"/>
            <w:sz w:val="24"/>
            <w:szCs w:val="24"/>
            <w:lang w:eastAsia="en-IN"/>
          </w:rPr>
          <w:t>mayuraswani7@gmail.com</w:t>
        </w:r>
      </w:hyperlink>
    </w:p>
    <w:p w14:paraId="1780AB87" w14:textId="77777777" w:rsidR="003C56DC" w:rsidRPr="003C56DC" w:rsidRDefault="003C56DC" w:rsidP="003C56DC">
      <w:pPr>
        <w:spacing w:line="360" w:lineRule="auto"/>
        <w:rPr>
          <w:rFonts w:ascii="Times New Roman" w:eastAsia="Times New Roman" w:hAnsi="Times New Roman" w:cs="Times New Roman"/>
          <w:sz w:val="24"/>
          <w:szCs w:val="24"/>
          <w:lang w:eastAsia="en-IN"/>
        </w:rPr>
      </w:pPr>
      <w:r w:rsidRPr="003C56DC">
        <w:rPr>
          <w:rFonts w:ascii="Times New Roman" w:eastAsia="Times New Roman" w:hAnsi="Times New Roman" w:cs="Times New Roman"/>
          <w:sz w:val="24"/>
          <w:szCs w:val="24"/>
          <w:lang w:eastAsia="en-IN"/>
        </w:rPr>
        <w:t>Interactive Research School for Health Affairs, Bharati Vidyapeeth (Deemed to be University), Pune, Maharashtra, India.</w:t>
      </w:r>
    </w:p>
    <w:p w14:paraId="3E4119CF" w14:textId="77777777" w:rsidR="003C56DC" w:rsidRPr="003C56DC" w:rsidRDefault="003C56DC" w:rsidP="003C56DC">
      <w:pPr>
        <w:spacing w:line="360" w:lineRule="auto"/>
        <w:rPr>
          <w:rFonts w:ascii="Times New Roman" w:eastAsia="Times New Roman" w:hAnsi="Times New Roman" w:cs="Times New Roman"/>
          <w:sz w:val="24"/>
          <w:szCs w:val="24"/>
          <w:lang w:eastAsia="en-IN"/>
        </w:rPr>
      </w:pPr>
      <w:r w:rsidRPr="003C56DC">
        <w:rPr>
          <w:rFonts w:ascii="Times New Roman" w:eastAsia="Times New Roman" w:hAnsi="Times New Roman" w:cs="Times New Roman"/>
          <w:sz w:val="24"/>
          <w:szCs w:val="24"/>
          <w:lang w:eastAsia="en-IN"/>
        </w:rPr>
        <w:t>Corresponding author:</w:t>
      </w:r>
    </w:p>
    <w:p w14:paraId="6287E3C7" w14:textId="77777777" w:rsidR="003C56DC" w:rsidRPr="003C56DC" w:rsidRDefault="003C56DC" w:rsidP="003C56DC">
      <w:pPr>
        <w:spacing w:line="360" w:lineRule="auto"/>
        <w:rPr>
          <w:rFonts w:ascii="Times New Roman" w:eastAsia="Times New Roman" w:hAnsi="Times New Roman" w:cs="Times New Roman"/>
          <w:b/>
          <w:bCs/>
          <w:sz w:val="24"/>
          <w:szCs w:val="24"/>
          <w:lang w:eastAsia="en-IN"/>
        </w:rPr>
      </w:pPr>
      <w:r w:rsidRPr="003C56DC">
        <w:rPr>
          <w:rFonts w:ascii="Times New Roman" w:eastAsia="Times New Roman" w:hAnsi="Times New Roman" w:cs="Times New Roman"/>
          <w:b/>
          <w:bCs/>
          <w:sz w:val="24"/>
          <w:szCs w:val="24"/>
          <w:lang w:eastAsia="en-IN"/>
        </w:rPr>
        <w:t>Dr. Suyash Arunrao Kathade</w:t>
      </w:r>
    </w:p>
    <w:p w14:paraId="123A315F" w14:textId="77777777" w:rsidR="003C56DC" w:rsidRPr="003C56DC" w:rsidRDefault="003C56DC" w:rsidP="003C56DC">
      <w:pPr>
        <w:spacing w:line="360" w:lineRule="auto"/>
        <w:rPr>
          <w:rFonts w:ascii="Times New Roman" w:eastAsia="Times New Roman" w:hAnsi="Times New Roman" w:cs="Times New Roman"/>
          <w:sz w:val="24"/>
          <w:szCs w:val="24"/>
          <w:lang w:eastAsia="en-IN"/>
        </w:rPr>
      </w:pPr>
      <w:r w:rsidRPr="003C56DC">
        <w:rPr>
          <w:rFonts w:ascii="Times New Roman" w:eastAsia="Times New Roman" w:hAnsi="Times New Roman" w:cs="Times New Roman"/>
          <w:sz w:val="24"/>
          <w:szCs w:val="24"/>
          <w:lang w:eastAsia="en-IN"/>
        </w:rPr>
        <w:t xml:space="preserve">Address: School of Life Sciences, Swami Ramanand </w:t>
      </w:r>
      <w:proofErr w:type="spellStart"/>
      <w:r w:rsidRPr="003C56DC">
        <w:rPr>
          <w:rFonts w:ascii="Times New Roman" w:eastAsia="Times New Roman" w:hAnsi="Times New Roman" w:cs="Times New Roman"/>
          <w:sz w:val="24"/>
          <w:szCs w:val="24"/>
          <w:lang w:eastAsia="en-IN"/>
        </w:rPr>
        <w:t>Teerth</w:t>
      </w:r>
      <w:proofErr w:type="spellEnd"/>
      <w:r w:rsidRPr="003C56DC">
        <w:rPr>
          <w:rFonts w:ascii="Times New Roman" w:eastAsia="Times New Roman" w:hAnsi="Times New Roman" w:cs="Times New Roman"/>
          <w:sz w:val="24"/>
          <w:szCs w:val="24"/>
          <w:lang w:eastAsia="en-IN"/>
        </w:rPr>
        <w:t xml:space="preserve"> Marathwada University, Nanded.  Maharashtra, India (431603).</w:t>
      </w:r>
    </w:p>
    <w:p w14:paraId="5D84C873" w14:textId="77777777" w:rsidR="003C56DC" w:rsidRPr="003C56DC" w:rsidRDefault="003C56DC" w:rsidP="003C56DC">
      <w:pPr>
        <w:spacing w:line="360" w:lineRule="auto"/>
        <w:rPr>
          <w:rFonts w:ascii="Times New Roman" w:eastAsia="Times New Roman" w:hAnsi="Times New Roman" w:cs="Times New Roman"/>
          <w:sz w:val="24"/>
          <w:szCs w:val="24"/>
          <w:lang w:eastAsia="en-IN"/>
        </w:rPr>
      </w:pPr>
      <w:r w:rsidRPr="003C56DC">
        <w:rPr>
          <w:rFonts w:ascii="Times New Roman" w:eastAsia="Times New Roman" w:hAnsi="Times New Roman" w:cs="Times New Roman"/>
          <w:sz w:val="24"/>
          <w:szCs w:val="24"/>
          <w:lang w:eastAsia="en-IN"/>
        </w:rPr>
        <w:t>Phone: 9511267388</w:t>
      </w:r>
    </w:p>
    <w:p w14:paraId="4A0AD3CB" w14:textId="77777777" w:rsidR="003C56DC" w:rsidRPr="003C56DC" w:rsidRDefault="003C56DC" w:rsidP="003C56DC">
      <w:pPr>
        <w:spacing w:line="360" w:lineRule="auto"/>
        <w:rPr>
          <w:rFonts w:ascii="Times New Roman" w:eastAsia="Times New Roman" w:hAnsi="Times New Roman" w:cs="Times New Roman"/>
          <w:sz w:val="24"/>
          <w:szCs w:val="24"/>
          <w:lang w:eastAsia="en-IN"/>
        </w:rPr>
      </w:pPr>
      <w:r w:rsidRPr="003C56DC">
        <w:rPr>
          <w:rFonts w:ascii="Times New Roman" w:eastAsia="Times New Roman" w:hAnsi="Times New Roman" w:cs="Times New Roman"/>
          <w:sz w:val="24"/>
          <w:szCs w:val="24"/>
          <w:lang w:eastAsia="en-IN"/>
        </w:rPr>
        <w:t xml:space="preserve">E-mail: </w:t>
      </w:r>
      <w:hyperlink r:id="rId8" w:history="1">
        <w:r w:rsidRPr="003C56DC">
          <w:rPr>
            <w:rStyle w:val="Hyperlink"/>
            <w:rFonts w:ascii="Times New Roman" w:eastAsia="Times New Roman" w:hAnsi="Times New Roman" w:cs="Times New Roman"/>
            <w:sz w:val="24"/>
            <w:szCs w:val="24"/>
            <w:lang w:eastAsia="en-IN"/>
          </w:rPr>
          <w:t>suyash.kathade9@gmail.com</w:t>
        </w:r>
      </w:hyperlink>
    </w:p>
    <w:p w14:paraId="1DDF747E" w14:textId="5B9DD134" w:rsidR="004600AE" w:rsidRPr="003C56DC" w:rsidRDefault="002E6555" w:rsidP="003C56DC">
      <w:pPr>
        <w:pStyle w:val="Title"/>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240" w:after="160" w:line="360" w:lineRule="auto"/>
        <w:rPr>
          <w:rFonts w:cs="Times New Roman"/>
          <w:b w:val="0"/>
          <w:bCs w:val="0"/>
          <w:color w:val="auto"/>
        </w:rPr>
      </w:pPr>
      <w:r w:rsidRPr="003C56DC">
        <w:rPr>
          <w:rFonts w:cs="Times New Roman"/>
          <w:b w:val="0"/>
          <w:bCs w:val="0"/>
          <w:color w:val="auto"/>
        </w:rPr>
        <w:t>————————————————————————————————————</w:t>
      </w:r>
    </w:p>
    <w:p w14:paraId="3BACCC54" w14:textId="506FAC1B" w:rsidR="00FA4C46" w:rsidRPr="003C56DC" w:rsidRDefault="00FA4C46" w:rsidP="003C56DC">
      <w:pPr>
        <w:shd w:val="clear" w:color="auto" w:fill="FFFFFF" w:themeFill="background1"/>
        <w:spacing w:before="240" w:line="360" w:lineRule="auto"/>
        <w:jc w:val="both"/>
        <w:rPr>
          <w:rFonts w:ascii="Times New Roman" w:hAnsi="Times New Roman" w:cs="Times New Roman"/>
          <w:b/>
          <w:bCs/>
          <w:sz w:val="24"/>
          <w:szCs w:val="24"/>
        </w:rPr>
      </w:pPr>
      <w:r w:rsidRPr="003C56DC">
        <w:rPr>
          <w:rFonts w:ascii="Times New Roman" w:hAnsi="Times New Roman" w:cs="Times New Roman"/>
          <w:b/>
          <w:bCs/>
          <w:sz w:val="24"/>
          <w:szCs w:val="24"/>
        </w:rPr>
        <w:t>Abstract</w:t>
      </w:r>
    </w:p>
    <w:p w14:paraId="4CABF31B" w14:textId="573DAAB7" w:rsidR="00FA4C46" w:rsidRPr="003C56DC" w:rsidRDefault="00FA4C46" w:rsidP="003C56DC">
      <w:pPr>
        <w:pStyle w:val="BodyT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240" w:after="160" w:line="360" w:lineRule="auto"/>
        <w:ind w:right="112"/>
        <w:jc w:val="both"/>
        <w:rPr>
          <w:rFonts w:eastAsiaTheme="minorHAnsi"/>
          <w:color w:val="auto"/>
          <w:bdr w:val="none" w:sz="0" w:space="0" w:color="auto"/>
          <w:lang w:val="en-IN" w:eastAsia="en-US"/>
        </w:rPr>
      </w:pPr>
      <w:r w:rsidRPr="003C56DC">
        <w:rPr>
          <w:rFonts w:eastAsiaTheme="minorHAnsi"/>
          <w:color w:val="auto"/>
          <w:bdr w:val="none" w:sz="0" w:space="0" w:color="auto"/>
          <w:lang w:val="en-IN" w:eastAsia="en-US"/>
        </w:rPr>
        <w:t xml:space="preserve">Energy demand has escalated with the increasing world population. The current energy requirement is accomplished by non-renewable fossil fuels such as coal, petroleum and natural gas, which release a large amount of carbon dioxide and greenhouse gases, which lead to a cause of global warming. Hence there is an imperative need to find an alternative solution for fossil fuels. Organic waste includes livestock manure, crops or trees, wet organic waste from the household, agro-industrial waste and animal waste or sewage sludge that can be decomposed and leads to biogas. Biogas contains 50-75% methane, 25-50% carbon dioxide and a trace amount of hydrogen and nitrogen, which could be an alternative, eco-friendly and sustainable source of energy. We also propose the emerging technology as </w:t>
      </w:r>
      <w:r w:rsidRPr="003C56DC">
        <w:rPr>
          <w:rFonts w:eastAsiaTheme="minorHAnsi"/>
          <w:color w:val="auto"/>
          <w:bdr w:val="none" w:sz="0" w:space="0" w:color="auto"/>
          <w:lang w:val="en-IN" w:eastAsia="en-US"/>
        </w:rPr>
        <w:lastRenderedPageBreak/>
        <w:t xml:space="preserve">bio coal. Rice husk, sawdust, corn stalk, and other agricultural wastes can be transformed into bio coal by the pyrolysis method or treated under optimized conditions. If equal quantities of coal replace by bio coal that could be 738 million tons of Co2 emissions per day can be reduced. Bio coal can be prepared on a large scale and neutralizing the carbon can mitigate global warming could resolve the fuel and environmental crises of the world. Challenges with biogas would be low caloric value and </w:t>
      </w:r>
      <w:r w:rsidR="001A7947" w:rsidRPr="003C56DC">
        <w:rPr>
          <w:rFonts w:eastAsiaTheme="minorHAnsi"/>
          <w:color w:val="auto"/>
          <w:bdr w:val="none" w:sz="0" w:space="0" w:color="auto"/>
          <w:lang w:val="en-IN" w:eastAsia="en-US"/>
        </w:rPr>
        <w:t>to solve this</w:t>
      </w:r>
      <w:r w:rsidRPr="003C56DC">
        <w:rPr>
          <w:rFonts w:eastAsiaTheme="minorHAnsi"/>
          <w:color w:val="auto"/>
          <w:bdr w:val="none" w:sz="0" w:space="0" w:color="auto"/>
          <w:lang w:val="en-IN" w:eastAsia="en-US"/>
        </w:rPr>
        <w:t xml:space="preserve"> </w:t>
      </w:r>
      <w:r w:rsidR="001A7947" w:rsidRPr="003C56DC">
        <w:rPr>
          <w:rFonts w:eastAsiaTheme="minorHAnsi"/>
          <w:color w:val="auto"/>
          <w:bdr w:val="none" w:sz="0" w:space="0" w:color="auto"/>
          <w:lang w:val="en-IN" w:eastAsia="en-US"/>
        </w:rPr>
        <w:t xml:space="preserve">concentrating the </w:t>
      </w:r>
      <w:r w:rsidRPr="003C56DC">
        <w:rPr>
          <w:rFonts w:eastAsiaTheme="minorHAnsi"/>
          <w:color w:val="auto"/>
          <w:bdr w:val="none" w:sz="0" w:space="0" w:color="auto"/>
          <w:lang w:val="en-IN" w:eastAsia="en-US"/>
        </w:rPr>
        <w:t>methane</w:t>
      </w:r>
      <w:r w:rsidR="001A7947" w:rsidRPr="003C56DC">
        <w:rPr>
          <w:rFonts w:eastAsiaTheme="minorHAnsi"/>
          <w:color w:val="auto"/>
          <w:bdr w:val="none" w:sz="0" w:space="0" w:color="auto"/>
          <w:lang w:val="en-IN" w:eastAsia="en-US"/>
        </w:rPr>
        <w:t xml:space="preserve"> gas would be a possible solution</w:t>
      </w:r>
      <w:r w:rsidRPr="003C56DC">
        <w:rPr>
          <w:rFonts w:eastAsiaTheme="minorHAnsi"/>
          <w:color w:val="auto"/>
          <w:bdr w:val="none" w:sz="0" w:space="0" w:color="auto"/>
          <w:lang w:val="en-IN" w:eastAsia="en-US"/>
        </w:rPr>
        <w:t>. Biogas has 40000KJ/kg, petrol has 45000 KJ/kg, and methane 50000KJ/kg. This time-taking process needs optimization of technology for maximum methane production. To date, there is a lack of effective separation methods, which have significant challenges in the development of renewable fuel. As per the report published in 2019, the world's requirement for fossil fuels including gas, oil and coal is 1,36,761 terawatt/hour and only 7,931 of renewable energy hydropower, wind, solar and other sources, which are 5.79% of the total energy requirement. Hence there is a massive scope and opportunity to develop an eco-friendly sustainable energy source. Hence, biogas and bio coal could be promising alternative solutions for the sustainable development of an eco-friendly source of energy.</w:t>
      </w:r>
    </w:p>
    <w:p w14:paraId="5D27559E" w14:textId="2DFEBDD7" w:rsidR="002E6555" w:rsidRPr="003C56DC" w:rsidRDefault="002E6555" w:rsidP="003C56DC">
      <w:pPr>
        <w:pStyle w:val="BodyT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240" w:after="160" w:line="360" w:lineRule="auto"/>
        <w:ind w:right="112"/>
        <w:jc w:val="both"/>
        <w:rPr>
          <w:b/>
          <w:bCs/>
          <w:color w:val="auto"/>
        </w:rPr>
      </w:pPr>
      <w:r w:rsidRPr="003C56DC">
        <w:rPr>
          <w:b/>
          <w:bCs/>
          <w:color w:val="auto"/>
        </w:rPr>
        <w:t xml:space="preserve">Keywords: </w:t>
      </w:r>
      <w:proofErr w:type="spellStart"/>
      <w:r w:rsidR="00FA4C46" w:rsidRPr="003C56DC">
        <w:rPr>
          <w:b/>
          <w:bCs/>
          <w:color w:val="auto"/>
        </w:rPr>
        <w:t>Biocoal</w:t>
      </w:r>
      <w:proofErr w:type="spellEnd"/>
      <w:r w:rsidRPr="003C56DC">
        <w:rPr>
          <w:b/>
          <w:bCs/>
          <w:color w:val="auto"/>
        </w:rPr>
        <w:t xml:space="preserve">, </w:t>
      </w:r>
      <w:r w:rsidR="00FA4C46" w:rsidRPr="003C56DC">
        <w:rPr>
          <w:b/>
          <w:bCs/>
          <w:color w:val="auto"/>
        </w:rPr>
        <w:t>Biogas</w:t>
      </w:r>
      <w:r w:rsidRPr="003C56DC">
        <w:rPr>
          <w:b/>
          <w:bCs/>
          <w:color w:val="auto"/>
        </w:rPr>
        <w:t xml:space="preserve">, </w:t>
      </w:r>
      <w:r w:rsidR="00FA4C46" w:rsidRPr="003C56DC">
        <w:rPr>
          <w:b/>
          <w:bCs/>
          <w:color w:val="auto"/>
        </w:rPr>
        <w:t>Green ecological technology</w:t>
      </w:r>
      <w:r w:rsidRPr="003C56DC">
        <w:rPr>
          <w:b/>
          <w:bCs/>
          <w:color w:val="auto"/>
        </w:rPr>
        <w:t xml:space="preserve">, </w:t>
      </w:r>
      <w:proofErr w:type="spellStart"/>
      <w:r w:rsidR="00FA4C46" w:rsidRPr="003C56DC">
        <w:rPr>
          <w:b/>
          <w:bCs/>
          <w:color w:val="auto"/>
        </w:rPr>
        <w:t>Fossel</w:t>
      </w:r>
      <w:proofErr w:type="spellEnd"/>
      <w:r w:rsidR="00FA4C46" w:rsidRPr="003C56DC">
        <w:rPr>
          <w:b/>
          <w:bCs/>
          <w:color w:val="auto"/>
        </w:rPr>
        <w:t xml:space="preserve"> fuels</w:t>
      </w:r>
      <w:r w:rsidR="007E1F52" w:rsidRPr="003C56DC">
        <w:rPr>
          <w:b/>
          <w:bCs/>
          <w:color w:val="auto"/>
        </w:rPr>
        <w:t xml:space="preserve">, </w:t>
      </w:r>
      <w:r w:rsidR="00FA4C46" w:rsidRPr="003C56DC">
        <w:rPr>
          <w:b/>
          <w:bCs/>
          <w:color w:val="auto"/>
        </w:rPr>
        <w:t>Eco friendly.</w:t>
      </w:r>
    </w:p>
    <w:p w14:paraId="490C6577" w14:textId="4F9C9307" w:rsidR="002E6555" w:rsidRPr="003C56DC" w:rsidRDefault="002E6555" w:rsidP="003C56DC">
      <w:pPr>
        <w:pStyle w:val="BodyT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240" w:after="160" w:line="360" w:lineRule="auto"/>
        <w:ind w:left="113" w:right="112"/>
        <w:jc w:val="both"/>
        <w:rPr>
          <w:b/>
          <w:bCs/>
          <w:color w:val="auto"/>
        </w:rPr>
      </w:pPr>
      <w:r w:rsidRPr="003C56DC">
        <w:rPr>
          <w:b/>
          <w:bCs/>
          <w:color w:val="auto"/>
        </w:rPr>
        <w:t>———————————————————————————————————</w:t>
      </w:r>
    </w:p>
    <w:p w14:paraId="411A554A" w14:textId="77777777" w:rsidR="002E6555" w:rsidRPr="003C56DC" w:rsidRDefault="002E6555" w:rsidP="003C56DC">
      <w:pPr>
        <w:pStyle w:val="BodyText"/>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240" w:after="160" w:line="360" w:lineRule="auto"/>
        <w:ind w:right="112"/>
        <w:jc w:val="both"/>
        <w:rPr>
          <w:b/>
          <w:bCs/>
          <w:color w:val="auto"/>
        </w:rPr>
      </w:pPr>
      <w:r w:rsidRPr="003C56DC">
        <w:rPr>
          <w:b/>
          <w:bCs/>
          <w:color w:val="auto"/>
        </w:rPr>
        <w:t>Introduction</w:t>
      </w:r>
    </w:p>
    <w:p w14:paraId="0395A81B" w14:textId="77777777" w:rsidR="00172060" w:rsidRPr="00172060" w:rsidRDefault="00172060" w:rsidP="00172060">
      <w:pPr>
        <w:shd w:val="clear" w:color="auto" w:fill="FFFFFF" w:themeFill="background1"/>
        <w:spacing w:after="0" w:line="360" w:lineRule="auto"/>
        <w:ind w:firstLine="480"/>
        <w:jc w:val="both"/>
        <w:rPr>
          <w:rFonts w:ascii="Times New Roman" w:eastAsia="Times New Roman" w:hAnsi="Times New Roman" w:cs="Times New Roman"/>
          <w:sz w:val="24"/>
          <w:szCs w:val="24"/>
          <w:lang w:eastAsia="en-IN"/>
        </w:rPr>
      </w:pPr>
      <w:r w:rsidRPr="00172060">
        <w:rPr>
          <w:rFonts w:ascii="Times New Roman" w:eastAsia="Times New Roman" w:hAnsi="Times New Roman" w:cs="Times New Roman"/>
          <w:sz w:val="24"/>
          <w:szCs w:val="24"/>
          <w:lang w:eastAsia="en-IN"/>
        </w:rPr>
        <w:t xml:space="preserve">Leading scientists now look at climate change as an important threat to the future of humanity [1–3]. Since 2004, the ten warmest years on record have occurred globally, with the five warmest years occurring between 2015 and 2020 [4]. Although 2020 was the second warmest year on record globally, extreme climatological events such as temperatures, droughts, and forest fires have quadrupled since 1980, while meteorological events such as extreme cyclones have doubled [5,6]. Since 1900, the increase in global temperature relative to pre-industrial times (before 1850) has been approximately 1.1 °C [1,2]. Temperature increases are accelerating and are projected to rise by 1.5 °C within 15 to 20 years if greenhouse gas (GHG) emissions are not drastically reduced [1,2]. This is of major concern. Even with the 2015 International Paris Agreement to reduce GHG emissions, the world's increased use of fossil fuels and deforestation have caused global temperatures to continue to </w:t>
      </w:r>
      <w:r w:rsidRPr="00172060">
        <w:rPr>
          <w:rFonts w:ascii="Times New Roman" w:eastAsia="Times New Roman" w:hAnsi="Times New Roman" w:cs="Times New Roman"/>
          <w:sz w:val="24"/>
          <w:szCs w:val="24"/>
          <w:lang w:eastAsia="en-IN"/>
        </w:rPr>
        <w:lastRenderedPageBreak/>
        <w:t xml:space="preserve">rise [7]. With prolonged reliance on fossil fuels as the primary energy source, an increase in temperature of at least 3 °C by the end of this century is predicted [8]. </w:t>
      </w:r>
    </w:p>
    <w:p w14:paraId="1F5EC81C" w14:textId="77777777" w:rsidR="00172060" w:rsidRPr="00172060" w:rsidRDefault="00172060" w:rsidP="00172060">
      <w:pPr>
        <w:shd w:val="clear" w:color="auto" w:fill="FFFFFF" w:themeFill="background1"/>
        <w:spacing w:after="0" w:line="360" w:lineRule="auto"/>
        <w:ind w:firstLine="480"/>
        <w:jc w:val="both"/>
        <w:rPr>
          <w:rFonts w:ascii="Times New Roman" w:eastAsia="Times New Roman" w:hAnsi="Times New Roman" w:cs="Times New Roman"/>
          <w:sz w:val="24"/>
          <w:szCs w:val="24"/>
          <w:lang w:eastAsia="en-IN"/>
        </w:rPr>
      </w:pPr>
      <w:r w:rsidRPr="00172060">
        <w:rPr>
          <w:rFonts w:ascii="Times New Roman" w:eastAsia="Times New Roman" w:hAnsi="Times New Roman" w:cs="Times New Roman"/>
          <w:sz w:val="24"/>
          <w:szCs w:val="24"/>
          <w:lang w:eastAsia="en-IN"/>
        </w:rPr>
        <w:t>The main worry is that an inflexion point or threshold may soon be reached as a result of accelerated climatic warming and instability that affects a substantial portion of the human population [1,9]. The primary CO2 emitters (i.e., China, the United States, the European Union, Japan, Russia, India, and Brazil) have since the 2015 Paris Agreement emphasised a less drastic approach emphasising the development of renewable energy (primarily wind and solar) and improvements in energy efficiency (decoupling) [10,11].</w:t>
      </w:r>
    </w:p>
    <w:p w14:paraId="122FABC6" w14:textId="77777777" w:rsidR="00172060" w:rsidRPr="00172060" w:rsidRDefault="00172060" w:rsidP="00172060">
      <w:pPr>
        <w:shd w:val="clear" w:color="auto" w:fill="FFFFFF" w:themeFill="background1"/>
        <w:spacing w:after="0" w:line="360" w:lineRule="auto"/>
        <w:ind w:firstLine="480"/>
        <w:jc w:val="both"/>
        <w:rPr>
          <w:rFonts w:ascii="Times New Roman" w:eastAsia="Times New Roman" w:hAnsi="Times New Roman" w:cs="Times New Roman"/>
          <w:sz w:val="24"/>
          <w:szCs w:val="24"/>
          <w:lang w:eastAsia="en-IN"/>
        </w:rPr>
      </w:pPr>
      <w:r w:rsidRPr="00172060">
        <w:rPr>
          <w:rFonts w:ascii="Times New Roman" w:eastAsia="Times New Roman" w:hAnsi="Times New Roman" w:cs="Times New Roman"/>
          <w:sz w:val="24"/>
          <w:szCs w:val="24"/>
          <w:lang w:eastAsia="en-IN"/>
        </w:rPr>
        <w:t>A common concern is that the continued growth of the human population necessitates an ever-increasing consumption of energy and other natural resources, thereby nullifying the gains made by improving the efficacy of resource use and expanding the production of renewable energy [2]. In addition to CO2 emissions, another significant concern is that the fossil fuels on which the world still relies for over 80% of its energy requirements are finite and will be critically depleted within the next 50 years [7].</w:t>
      </w:r>
    </w:p>
    <w:p w14:paraId="64A92438" w14:textId="1B76EF8F" w:rsidR="004F32E4" w:rsidRPr="003C56DC" w:rsidRDefault="00172060" w:rsidP="00172060">
      <w:pPr>
        <w:shd w:val="clear" w:color="auto" w:fill="FFFFFF" w:themeFill="background1"/>
        <w:spacing w:after="0" w:line="360" w:lineRule="auto"/>
        <w:ind w:firstLine="480"/>
        <w:jc w:val="both"/>
        <w:rPr>
          <w:rFonts w:ascii="Times New Roman" w:hAnsi="Times New Roman" w:cs="Times New Roman"/>
          <w:sz w:val="24"/>
          <w:szCs w:val="24"/>
          <w:shd w:val="clear" w:color="auto" w:fill="FFFFFF"/>
        </w:rPr>
      </w:pPr>
      <w:r w:rsidRPr="00172060">
        <w:rPr>
          <w:rFonts w:ascii="Times New Roman" w:eastAsia="Times New Roman" w:hAnsi="Times New Roman" w:cs="Times New Roman"/>
          <w:sz w:val="24"/>
          <w:szCs w:val="24"/>
          <w:lang w:eastAsia="en-IN"/>
        </w:rPr>
        <w:t>In 2020, fossil fuels, renewable sources, and nuclear energy accounted for approximately 83.1%, 12.6%, and 4.3%, respectively, of global energy consumption [2,7]. Hydropower dominated the renewable energy category (6.86%), followed by wind (2.90%), solar (1.54%), and other renewables (1.24%). Bioenergy (0.55%) and geothermal energy (0.13%) comprise the majority of the other renewables category. Wind and solar energy are believed to have the greatest potential for rapid, large-scale expansion, but at some point their growth will likely be limited by the availability of metal resources and land [10–12]. Although hydroelectric, biofuels, geothermal, and tidal are significant renewable energy sources, their expansion potential is low due to factors including their restricted geographic distribution, large land requirements, lack of availability of undeveloped sites, or unresolved implementation-related technical issues [10–12].</w:t>
      </w:r>
    </w:p>
    <w:p w14:paraId="365B8F41" w14:textId="1DD4AD1A" w:rsidR="002E6555" w:rsidRPr="003C56DC" w:rsidRDefault="00FA4C46" w:rsidP="003C56DC">
      <w:pPr>
        <w:pStyle w:val="BodyText"/>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240" w:after="160" w:line="360" w:lineRule="auto"/>
        <w:ind w:right="112"/>
        <w:jc w:val="both"/>
        <w:rPr>
          <w:b/>
          <w:bCs/>
          <w:color w:val="auto"/>
        </w:rPr>
      </w:pPr>
      <w:r w:rsidRPr="003C56DC">
        <w:rPr>
          <w:b/>
          <w:bCs/>
          <w:color w:val="auto"/>
        </w:rPr>
        <w:t>Biogas</w:t>
      </w:r>
    </w:p>
    <w:p w14:paraId="40DF4685" w14:textId="799315B4" w:rsidR="003A0F08" w:rsidRPr="003C56DC" w:rsidRDefault="003A0F08" w:rsidP="003C56DC">
      <w:pPr>
        <w:shd w:val="clear" w:color="auto" w:fill="FFFFFF" w:themeFill="background1"/>
        <w:spacing w:after="300" w:line="360" w:lineRule="auto"/>
        <w:jc w:val="both"/>
        <w:rPr>
          <w:rFonts w:ascii="Times New Roman" w:eastAsia="Times New Roman" w:hAnsi="Times New Roman" w:cs="Times New Roman"/>
          <w:sz w:val="24"/>
          <w:szCs w:val="24"/>
          <w:lang w:eastAsia="en-IN"/>
        </w:rPr>
      </w:pPr>
      <w:r w:rsidRPr="003C56DC">
        <w:rPr>
          <w:rFonts w:ascii="Times New Roman" w:eastAsia="Times New Roman" w:hAnsi="Times New Roman" w:cs="Times New Roman"/>
          <w:sz w:val="24"/>
          <w:szCs w:val="24"/>
          <w:lang w:eastAsia="en-IN"/>
        </w:rPr>
        <w:t>Biogas is indeed a green and sustainable technology that can contribute to the replacement of fossil fuels. It is produced through the anaerobic digestion of organic waste materials, such as agricultural residues, animal manure, and food waste. This process breaks down the organic matter and produces a mixture of gases, primarily methane (CH4) and carbon dioxide (CO2), which can be used as a renewable energy source</w:t>
      </w:r>
      <w:r w:rsidR="0003591D" w:rsidRPr="003C56DC">
        <w:rPr>
          <w:rFonts w:ascii="Times New Roman" w:eastAsia="Times New Roman" w:hAnsi="Times New Roman" w:cs="Times New Roman"/>
          <w:sz w:val="24"/>
          <w:szCs w:val="24"/>
          <w:lang w:eastAsia="en-IN"/>
        </w:rPr>
        <w:t xml:space="preserve"> </w:t>
      </w:r>
      <w:r w:rsidR="0003591D" w:rsidRPr="003C56DC">
        <w:rPr>
          <w:rFonts w:ascii="Times New Roman" w:eastAsia="Times New Roman" w:hAnsi="Times New Roman" w:cs="Times New Roman"/>
          <w:sz w:val="24"/>
          <w:szCs w:val="24"/>
          <w:lang w:eastAsia="en-IN"/>
        </w:rPr>
        <w:fldChar w:fldCharType="begin" w:fldLock="1"/>
      </w:r>
      <w:r w:rsidR="0003591D" w:rsidRPr="003C56DC">
        <w:rPr>
          <w:rFonts w:ascii="Times New Roman" w:eastAsia="Times New Roman" w:hAnsi="Times New Roman" w:cs="Times New Roman"/>
          <w:sz w:val="24"/>
          <w:szCs w:val="24"/>
          <w:lang w:eastAsia="en-IN"/>
        </w:rPr>
        <w:instrText>ADDIN CSL_CITATION {"citationItems":[{"id":"ITEM-1","itemData":{"DOI":"10.1385/ABAB:109:1-3:95","ISSN":"02732289","PMID":"12794286","abstract":"Centralized biogas plants in Denmark codigest mainly manure, together with other organic waste such as industrial organic waste, source sorted household waste, and sewage sludge. Today 22 large-scale centralized biogas plants are in operation in Denmark, and in 2001 they treated approx 1.2 million tons of manure as well as approx 300,000 of organic industrial waste. Besides the centralized biogas plants there are a large number of smaller farm-scale plants. The long-term energy plan objective is a 10-fold increase of the 1998 level of biogas production by the year 2020. This will help to achieve a target of 12-14% of the national energy consumption being provided by renewable energy by the year 2005 and 33% by the year 2030. A major part of this increase is expected to come from new centralized biogas plants. The annual potential for biogas production from biomass resources available in Denmark is estimated to be approx 30 Peta Joule (PJ). Manure comprises about 80% of this potential. Special emphasis has been paid to establishing good sanitation and pathogen reduction of the digested material, to avoid risk of spreading pathogens when applying the digested manure as fertilizer to agricultural soils.","author":[{"dropping-particle":"","family":"Angelidaki","given":"I.","non-dropping-particle":"","parse-names":false,"suffix":""},{"dropping-particle":"","family":"Ellegaard","given":"L.","non-dropping-particle":"","parse-names":false,"suffix":""}],"container-title":"Applied Biochemistry and Biotechnology - Part A Enzyme Engineering and Biotechnology","id":"ITEM-1","issue":"1-3","issued":{"date-parts":[["2003"]]},"page":"95-105","title":"Codigestion of manure and organic wastes in centralized biogas plants: Status and future trends","type":"article-journal","volume":"109"},"uris":["http://www.mendeley.com/documents/?uuid=400ddece-9b5d-4245-80ae-758f82a563e6"]}],"mendeley":{"formattedCitation":"[13]","plainTextFormattedCitation":"[13]","previouslyFormattedCitation":"[13]"},"properties":{"noteIndex":0},"schema":"https://github.com/citation-style-language/schema/raw/master/csl-citation.json"}</w:instrText>
      </w:r>
      <w:r w:rsidR="0003591D" w:rsidRPr="003C56DC">
        <w:rPr>
          <w:rFonts w:ascii="Times New Roman" w:eastAsia="Times New Roman" w:hAnsi="Times New Roman" w:cs="Times New Roman"/>
          <w:sz w:val="24"/>
          <w:szCs w:val="24"/>
          <w:lang w:eastAsia="en-IN"/>
        </w:rPr>
        <w:fldChar w:fldCharType="separate"/>
      </w:r>
      <w:r w:rsidR="0003591D" w:rsidRPr="003C56DC">
        <w:rPr>
          <w:rFonts w:ascii="Times New Roman" w:eastAsia="Times New Roman" w:hAnsi="Times New Roman" w:cs="Times New Roman"/>
          <w:noProof/>
          <w:sz w:val="24"/>
          <w:szCs w:val="24"/>
          <w:lang w:eastAsia="en-IN"/>
        </w:rPr>
        <w:t>[13]</w:t>
      </w:r>
      <w:r w:rsidR="0003591D" w:rsidRPr="003C56DC">
        <w:rPr>
          <w:rFonts w:ascii="Times New Roman" w:eastAsia="Times New Roman" w:hAnsi="Times New Roman" w:cs="Times New Roman"/>
          <w:sz w:val="24"/>
          <w:szCs w:val="24"/>
          <w:lang w:eastAsia="en-IN"/>
        </w:rPr>
        <w:fldChar w:fldCharType="end"/>
      </w:r>
      <w:r w:rsidR="0003591D" w:rsidRPr="003C56DC">
        <w:rPr>
          <w:rFonts w:ascii="Times New Roman" w:eastAsia="Times New Roman" w:hAnsi="Times New Roman" w:cs="Times New Roman"/>
          <w:sz w:val="24"/>
          <w:szCs w:val="24"/>
          <w:lang w:eastAsia="en-IN"/>
        </w:rPr>
        <w:t>. T</w:t>
      </w:r>
      <w:r w:rsidRPr="003C56DC">
        <w:rPr>
          <w:rFonts w:ascii="Times New Roman" w:eastAsia="Times New Roman" w:hAnsi="Times New Roman" w:cs="Times New Roman"/>
          <w:sz w:val="24"/>
          <w:szCs w:val="24"/>
          <w:lang w:eastAsia="en-IN"/>
        </w:rPr>
        <w:t xml:space="preserve">he status and future trends of </w:t>
      </w:r>
      <w:r w:rsidR="005255B7">
        <w:rPr>
          <w:rFonts w:ascii="Times New Roman" w:eastAsia="Times New Roman" w:hAnsi="Times New Roman" w:cs="Times New Roman"/>
          <w:sz w:val="24"/>
          <w:szCs w:val="24"/>
          <w:lang w:eastAsia="en-IN"/>
        </w:rPr>
        <w:t>co-digestion</w:t>
      </w:r>
      <w:r w:rsidRPr="003C56DC">
        <w:rPr>
          <w:rFonts w:ascii="Times New Roman" w:eastAsia="Times New Roman" w:hAnsi="Times New Roman" w:cs="Times New Roman"/>
          <w:sz w:val="24"/>
          <w:szCs w:val="24"/>
          <w:lang w:eastAsia="en-IN"/>
        </w:rPr>
        <w:t xml:space="preserve">, which is the process of combining different organic wastes to enhance biogas production. It highlights the potential of biogas plants in utilizing various waste streams and </w:t>
      </w:r>
      <w:r w:rsidRPr="003C56DC">
        <w:rPr>
          <w:rFonts w:ascii="Times New Roman" w:eastAsia="Times New Roman" w:hAnsi="Times New Roman" w:cs="Times New Roman"/>
          <w:sz w:val="24"/>
          <w:szCs w:val="24"/>
          <w:lang w:eastAsia="en-IN"/>
        </w:rPr>
        <w:lastRenderedPageBreak/>
        <w:t>reducing dependence on fossil fuels</w:t>
      </w:r>
      <w:r w:rsidR="0003591D" w:rsidRPr="003C56DC">
        <w:rPr>
          <w:rFonts w:ascii="Times New Roman" w:eastAsia="Times New Roman" w:hAnsi="Times New Roman" w:cs="Times New Roman"/>
          <w:sz w:val="24"/>
          <w:szCs w:val="24"/>
          <w:lang w:eastAsia="en-IN"/>
        </w:rPr>
        <w:t xml:space="preserve"> </w:t>
      </w:r>
      <w:r w:rsidR="0003591D" w:rsidRPr="003C56DC">
        <w:rPr>
          <w:rFonts w:ascii="Times New Roman" w:eastAsia="Times New Roman" w:hAnsi="Times New Roman" w:cs="Times New Roman"/>
          <w:sz w:val="24"/>
          <w:szCs w:val="24"/>
          <w:lang w:eastAsia="en-IN"/>
        </w:rPr>
        <w:fldChar w:fldCharType="begin" w:fldLock="1"/>
      </w:r>
      <w:r w:rsidR="0003591D" w:rsidRPr="003C56DC">
        <w:rPr>
          <w:rFonts w:ascii="Times New Roman" w:eastAsia="Times New Roman" w:hAnsi="Times New Roman" w:cs="Times New Roman"/>
          <w:sz w:val="24"/>
          <w:szCs w:val="24"/>
          <w:lang w:eastAsia="en-IN"/>
        </w:rPr>
        <w:instrText>ADDIN CSL_CITATION {"citationItems":[{"id":"ITEM-1","itemData":{"DOI":"10.1080/15567030802089565","author":[{"dropping-particle":"","family":"Balat","given":"M","non-dropping-particle":"","parse-names":false,"suffix":""},{"dropping-particle":"","family":"Balat","given":"H","non-dropping-particle":"","parse-names":false,"suffix":""}],"container-title":"Energy Sources Part A-recovery Utilization and Environmental Effects","id":"ITEM-1","issued":{"date-parts":[["2009","8","14"]]},"page":"1280-1293","title":"Biogas as a Renewable Energy Source—A Review","type":"article-journal","volume":"31"},"uris":["http://www.mendeley.com/documents/?uuid=f4e844c6-84e7-4bc4-b046-2ce8812ab28c"]}],"mendeley":{"formattedCitation":"[14]","plainTextFormattedCitation":"[14]","previouslyFormattedCitation":"[14]"},"properties":{"noteIndex":0},"schema":"https://github.com/citation-style-language/schema/raw/master/csl-citation.json"}</w:instrText>
      </w:r>
      <w:r w:rsidR="0003591D" w:rsidRPr="003C56DC">
        <w:rPr>
          <w:rFonts w:ascii="Times New Roman" w:eastAsia="Times New Roman" w:hAnsi="Times New Roman" w:cs="Times New Roman"/>
          <w:sz w:val="24"/>
          <w:szCs w:val="24"/>
          <w:lang w:eastAsia="en-IN"/>
        </w:rPr>
        <w:fldChar w:fldCharType="separate"/>
      </w:r>
      <w:r w:rsidR="0003591D" w:rsidRPr="003C56DC">
        <w:rPr>
          <w:rFonts w:ascii="Times New Roman" w:eastAsia="Times New Roman" w:hAnsi="Times New Roman" w:cs="Times New Roman"/>
          <w:noProof/>
          <w:sz w:val="24"/>
          <w:szCs w:val="24"/>
          <w:lang w:eastAsia="en-IN"/>
        </w:rPr>
        <w:t>[14]</w:t>
      </w:r>
      <w:r w:rsidR="0003591D" w:rsidRPr="003C56DC">
        <w:rPr>
          <w:rFonts w:ascii="Times New Roman" w:eastAsia="Times New Roman" w:hAnsi="Times New Roman" w:cs="Times New Roman"/>
          <w:sz w:val="24"/>
          <w:szCs w:val="24"/>
          <w:lang w:eastAsia="en-IN"/>
        </w:rPr>
        <w:fldChar w:fldCharType="end"/>
      </w:r>
      <w:r w:rsidR="0003591D" w:rsidRPr="003C56DC">
        <w:rPr>
          <w:rFonts w:ascii="Times New Roman" w:eastAsia="Times New Roman" w:hAnsi="Times New Roman" w:cs="Times New Roman"/>
          <w:sz w:val="24"/>
          <w:szCs w:val="24"/>
          <w:lang w:eastAsia="en-IN"/>
        </w:rPr>
        <w:t>. A</w:t>
      </w:r>
      <w:r w:rsidRPr="003C56DC">
        <w:rPr>
          <w:rFonts w:ascii="Times New Roman" w:eastAsia="Times New Roman" w:hAnsi="Times New Roman" w:cs="Times New Roman"/>
          <w:sz w:val="24"/>
          <w:szCs w:val="24"/>
          <w:lang w:eastAsia="en-IN"/>
        </w:rPr>
        <w:t xml:space="preserve"> biogas production and its potential as a renewable energy source covers different aspects of biogas technology, including feedstock selection, process optimization, and utilization options. It emphasizes the environmental benefits and the role of biogas in replacing fossil fuels</w:t>
      </w:r>
      <w:r w:rsidR="0003591D" w:rsidRPr="003C56DC">
        <w:rPr>
          <w:rFonts w:ascii="Times New Roman" w:eastAsia="Times New Roman" w:hAnsi="Times New Roman" w:cs="Times New Roman"/>
          <w:sz w:val="24"/>
          <w:szCs w:val="24"/>
          <w:lang w:eastAsia="en-IN"/>
        </w:rPr>
        <w:t xml:space="preserve"> </w:t>
      </w:r>
      <w:r w:rsidR="0003591D" w:rsidRPr="003C56DC">
        <w:rPr>
          <w:rFonts w:ascii="Times New Roman" w:eastAsia="Times New Roman" w:hAnsi="Times New Roman" w:cs="Times New Roman"/>
          <w:sz w:val="24"/>
          <w:szCs w:val="24"/>
          <w:lang w:eastAsia="en-IN"/>
        </w:rPr>
        <w:fldChar w:fldCharType="begin" w:fldLock="1"/>
      </w:r>
      <w:r w:rsidR="0003591D" w:rsidRPr="003C56DC">
        <w:rPr>
          <w:rFonts w:ascii="Times New Roman" w:eastAsia="Times New Roman" w:hAnsi="Times New Roman" w:cs="Times New Roman"/>
          <w:sz w:val="24"/>
          <w:szCs w:val="24"/>
          <w:lang w:eastAsia="en-IN"/>
        </w:rPr>
        <w:instrText>ADDIN CSL_CITATION {"citationItems":[{"id":"ITEM-1","itemData":{"DOI":"10.1155/2022/8750221","ISSN":"2356-735X","abstract":"Biogas is competitive, viable, and generally a sustainable energy resource due to abundant supply of cheap feedstocks and availability of a wide range of biogas applications in heating, power generation, fuel, and raw materials for further processing and production of sustainable chemicals including hydrogen, and carbon dioxide and biofuels. The capacity of biogas based power has been growing rapidly for the past decade with global biogas based electricity generation capacity increasing from 65&amp;#x2009;GW in 2010 to 120&amp;#x2009;GW in 2019 representing a 90&amp;#x0025; growth. This study presents the pathways for use of biogas in the energy transition by application in power generation and production of fuels. Diesel engines, petrol or gasoline engines, turbines, microturbines, and Stirling engines offer feasible options for biogas to electricity production as prme movers. Biogas fuel can be used in both spark ignition (petrol) and compression ignition engines (diesel) with varying degrees of modifications on conventional internal combustion engines. In internal combustion engines, the dual-fuel mode can be used with little or no modification compared to full engine conversion to gas engines which may require major modifications. Biogas can also be used in fuel cells for direct conversion to electricity and raw material for hydrogen and transport fuel production which is a significant pathway to sustainable energy development. Enriched biogas or biomethane can be containerized or injected to gas supply mains for use as renewable natural gas. Biogas can be used directly for cooking and lighting as well as for power generation and for production of Fischer-Tropsch (FT) fuels. Upgraded biogas/biomethane which can also be used to process methanol fuel. Compressed biogas (CBG) and liquid biogas (LBG) can be reversibly made from biomethane for various direct and indirect applications as fuels for transport and power generation. Biogas can be used in processes like combined heat and power generation from biogas (CHP), trigeneration, and compression to Bio-CNG and bio-LPG for cleaned biogas/biomethane. Fuels are manufactured from biogas by cleaning, and purification before reforming to syngas, and partial oxidation to produce methanol which can be used to make gasoline. Syngas is used in production of alcohols, jet fuels, diesel, and gasoline through the Fischer-Tropsch process.","author":[{"dropping-particle":"","family":"Kabeyi","given":"Moses Jeremiah Barasa","non-dropping-particle":"","parse-names":false,"suffix":""},{"dropping-particle":"","family":"Olanrewaju","given":"Oludolapo Akanni","non-dropping-particle":"","parse-names":false,"suffix":""}],"container-title":"Journal of Energy","editor":[{"dropping-particle":"","family":"Messineo","given":"Antonio","non-dropping-particle":"","parse-names":false,"suffix":""}],"id":"ITEM-1","issued":{"date-parts":[["2022"]]},"page":"8750221","publisher":"Hindawi","title":"Biogas Production and Applications in the Sustainable Energy Transition","type":"article-journal","volume":"2022"},"uris":["http://www.mendeley.com/documents/?uuid=e5caaedd-60e1-44fe-aeb5-647c84262601"]}],"mendeley":{"formattedCitation":"[15]","plainTextFormattedCitation":"[15]","previouslyFormattedCitation":"[15]"},"properties":{"noteIndex":0},"schema":"https://github.com/citation-style-language/schema/raw/master/csl-citation.json"}</w:instrText>
      </w:r>
      <w:r w:rsidR="0003591D" w:rsidRPr="003C56DC">
        <w:rPr>
          <w:rFonts w:ascii="Times New Roman" w:eastAsia="Times New Roman" w:hAnsi="Times New Roman" w:cs="Times New Roman"/>
          <w:sz w:val="24"/>
          <w:szCs w:val="24"/>
          <w:lang w:eastAsia="en-IN"/>
        </w:rPr>
        <w:fldChar w:fldCharType="separate"/>
      </w:r>
      <w:r w:rsidR="0003591D" w:rsidRPr="003C56DC">
        <w:rPr>
          <w:rFonts w:ascii="Times New Roman" w:eastAsia="Times New Roman" w:hAnsi="Times New Roman" w:cs="Times New Roman"/>
          <w:noProof/>
          <w:sz w:val="24"/>
          <w:szCs w:val="24"/>
          <w:lang w:eastAsia="en-IN"/>
        </w:rPr>
        <w:t>[15]</w:t>
      </w:r>
      <w:r w:rsidR="0003591D" w:rsidRPr="003C56DC">
        <w:rPr>
          <w:rFonts w:ascii="Times New Roman" w:eastAsia="Times New Roman" w:hAnsi="Times New Roman" w:cs="Times New Roman"/>
          <w:sz w:val="24"/>
          <w:szCs w:val="24"/>
          <w:lang w:eastAsia="en-IN"/>
        </w:rPr>
        <w:fldChar w:fldCharType="end"/>
      </w:r>
      <w:r w:rsidR="0003591D" w:rsidRPr="003C56DC">
        <w:rPr>
          <w:rFonts w:ascii="Times New Roman" w:eastAsia="Times New Roman" w:hAnsi="Times New Roman" w:cs="Times New Roman"/>
          <w:sz w:val="24"/>
          <w:szCs w:val="24"/>
          <w:lang w:eastAsia="en-IN"/>
        </w:rPr>
        <w:t>. The</w:t>
      </w:r>
      <w:r w:rsidRPr="003C56DC">
        <w:rPr>
          <w:rFonts w:ascii="Times New Roman" w:eastAsia="Times New Roman" w:hAnsi="Times New Roman" w:cs="Times New Roman"/>
          <w:sz w:val="24"/>
          <w:szCs w:val="24"/>
          <w:lang w:eastAsia="en-IN"/>
        </w:rPr>
        <w:t xml:space="preserve"> comprehensive life cycle assessment of biogas supply chains in the United States. It evaluates the environmental impacts associated with biogas production, transportation, and utilization, compared to conventional fossil fuel systems. The findings highlight the potential of biogas to significantly reduce greenhouse gas emissions and other environmental burdens</w:t>
      </w:r>
      <w:r w:rsidR="0003591D" w:rsidRPr="003C56DC">
        <w:rPr>
          <w:rFonts w:ascii="Times New Roman" w:eastAsia="Times New Roman" w:hAnsi="Times New Roman" w:cs="Times New Roman"/>
          <w:sz w:val="24"/>
          <w:szCs w:val="24"/>
          <w:lang w:eastAsia="en-IN"/>
        </w:rPr>
        <w:t xml:space="preserve"> </w:t>
      </w:r>
      <w:r w:rsidR="0003591D" w:rsidRPr="003C56DC">
        <w:rPr>
          <w:rFonts w:ascii="Times New Roman" w:eastAsia="Times New Roman" w:hAnsi="Times New Roman" w:cs="Times New Roman"/>
          <w:sz w:val="24"/>
          <w:szCs w:val="24"/>
          <w:lang w:eastAsia="en-IN"/>
        </w:rPr>
        <w:fldChar w:fldCharType="begin" w:fldLock="1"/>
      </w:r>
      <w:r w:rsidR="0003591D" w:rsidRPr="003C56DC">
        <w:rPr>
          <w:rFonts w:ascii="Times New Roman" w:eastAsia="Times New Roman" w:hAnsi="Times New Roman" w:cs="Times New Roman"/>
          <w:sz w:val="24"/>
          <w:szCs w:val="24"/>
          <w:lang w:eastAsia="en-IN"/>
        </w:rPr>
        <w:instrText>ADDIN CSL_CITATION {"citationItems":[{"id":"ITEM-1","itemData":{"DOI":"10.1155/2022/8750221","ISSN":"2356-735X","abstract":"Biogas is competitive, viable, and generally a sustainable energy resource due to abundant supply of cheap feedstocks and availability of a wide range of biogas applications in heating, power generation, fuel, and raw materials for further processing and production of sustainable chemicals including hydrogen, and carbon dioxide and biofuels. The capacity of biogas based power has been growing rapidly for the past decade with global biogas based electricity generation capacity increasing from 65&amp;#x2009;GW in 2010 to 120&amp;#x2009;GW in 2019 representing a 90&amp;#x0025; growth. This study presents the pathways for use of biogas in the energy transition by application in power generation and production of fuels. Diesel engines, petrol or gasoline engines, turbines, microturbines, and Stirling engines offer feasible options for biogas to electricity production as prme movers. Biogas fuel can be used in both spark ignition (petrol) and compression ignition engines (diesel) with varying degrees of modifications on conventional internal combustion engines. In internal combustion engines, the dual-fuel mode can be used with little or no modification compared to full engine conversion to gas engines which may require major modifications. Biogas can also be used in fuel cells for direct conversion to electricity and raw material for hydrogen and transport fuel production which is a significant pathway to sustainable energy development. Enriched biogas or biomethane can be containerized or injected to gas supply mains for use as renewable natural gas. Biogas can be used directly for cooking and lighting as well as for power generation and for production of Fischer-Tropsch (FT) fuels. Upgraded biogas/biomethane which can also be used to process methanol fuel. Compressed biogas (CBG) and liquid biogas (LBG) can be reversibly made from biomethane for various direct and indirect applications as fuels for transport and power generation. Biogas can be used in processes like combined heat and power generation from biogas (CHP), trigeneration, and compression to Bio-CNG and bio-LPG for cleaned biogas/biomethane. Fuels are manufactured from biogas by cleaning, and purification before reforming to syngas, and partial oxidation to produce methanol which can be used to make gasoline. Syngas is used in production of alcohols, jet fuels, diesel, and gasoline through the Fischer-Tropsch process.","author":[{"dropping-particle":"","family":"Kabeyi","given":"Moses Jeremiah Barasa","non-dropping-particle":"","parse-names":false,"suffix":""},{"dropping-particle":"","family":"Olanrewaju","given":"Oludolapo Akanni","non-dropping-particle":"","parse-names":false,"suffix":""}],"container-title":"Journal of Energy","editor":[{"dropping-particle":"","family":"Messineo","given":"Antonio","non-dropping-particle":"","parse-names":false,"suffix":""}],"id":"ITEM-1","issued":{"date-parts":[["2022"]]},"page":"8750221","publisher":"Hindawi","title":"Biogas Production and Applications in the Sustainable Energy Transition","type":"article-journal","volume":"2022"},"uris":["http://www.mendeley.com/documents/?uuid=e5caaedd-60e1-44fe-aeb5-647c84262601"]}],"mendeley":{"formattedCitation":"[15]","plainTextFormattedCitation":"[15]","previouslyFormattedCitation":"[15]"},"properties":{"noteIndex":0},"schema":"https://github.com/citation-style-language/schema/raw/master/csl-citation.json"}</w:instrText>
      </w:r>
      <w:r w:rsidR="0003591D" w:rsidRPr="003C56DC">
        <w:rPr>
          <w:rFonts w:ascii="Times New Roman" w:eastAsia="Times New Roman" w:hAnsi="Times New Roman" w:cs="Times New Roman"/>
          <w:sz w:val="24"/>
          <w:szCs w:val="24"/>
          <w:lang w:eastAsia="en-IN"/>
        </w:rPr>
        <w:fldChar w:fldCharType="separate"/>
      </w:r>
      <w:r w:rsidR="0003591D" w:rsidRPr="003C56DC">
        <w:rPr>
          <w:rFonts w:ascii="Times New Roman" w:eastAsia="Times New Roman" w:hAnsi="Times New Roman" w:cs="Times New Roman"/>
          <w:noProof/>
          <w:sz w:val="24"/>
          <w:szCs w:val="24"/>
          <w:lang w:eastAsia="en-IN"/>
        </w:rPr>
        <w:t>[15]</w:t>
      </w:r>
      <w:r w:rsidR="0003591D" w:rsidRPr="003C56DC">
        <w:rPr>
          <w:rFonts w:ascii="Times New Roman" w:eastAsia="Times New Roman" w:hAnsi="Times New Roman" w:cs="Times New Roman"/>
          <w:sz w:val="24"/>
          <w:szCs w:val="24"/>
          <w:lang w:eastAsia="en-IN"/>
        </w:rPr>
        <w:fldChar w:fldCharType="end"/>
      </w:r>
      <w:r w:rsidRPr="003C56DC">
        <w:rPr>
          <w:rFonts w:ascii="Times New Roman" w:eastAsia="Times New Roman" w:hAnsi="Times New Roman" w:cs="Times New Roman"/>
          <w:sz w:val="24"/>
          <w:szCs w:val="24"/>
          <w:lang w:eastAsia="en-IN"/>
        </w:rPr>
        <w:t>. It discusses the different types of feedstocks, process configurations, and digester technologies used in biogas plants. It emphasizes the sustainable aspects of biogas production and its potential as an alternative to fossil fuels</w:t>
      </w:r>
      <w:r w:rsidR="0003591D" w:rsidRPr="003C56DC">
        <w:rPr>
          <w:rFonts w:ascii="Times New Roman" w:eastAsia="Times New Roman" w:hAnsi="Times New Roman" w:cs="Times New Roman"/>
          <w:sz w:val="24"/>
          <w:szCs w:val="24"/>
          <w:lang w:eastAsia="en-IN"/>
        </w:rPr>
        <w:t xml:space="preserve"> </w:t>
      </w:r>
      <w:r w:rsidR="0003591D" w:rsidRPr="003C56DC">
        <w:rPr>
          <w:rFonts w:ascii="Times New Roman" w:eastAsia="Times New Roman" w:hAnsi="Times New Roman" w:cs="Times New Roman"/>
          <w:sz w:val="24"/>
          <w:szCs w:val="24"/>
          <w:lang w:eastAsia="en-IN"/>
        </w:rPr>
        <w:fldChar w:fldCharType="begin" w:fldLock="1"/>
      </w:r>
      <w:r w:rsidR="0003591D" w:rsidRPr="003C56DC">
        <w:rPr>
          <w:rFonts w:ascii="Times New Roman" w:eastAsia="Times New Roman" w:hAnsi="Times New Roman" w:cs="Times New Roman"/>
          <w:sz w:val="24"/>
          <w:szCs w:val="24"/>
          <w:lang w:eastAsia="en-IN"/>
        </w:rPr>
        <w:instrText>ADDIN CSL_CITATION {"citationItems":[{"id":"ITEM-1","itemData":{"DOI":"10.1016/j.ijfoodmicro.2022.109719","ISSN":"1879-3460 (Electronic)","PMID":"35605458","abstract":"Massive utilizations of chemical fertilizer in agriculture sector to improve the  farming productivity have created increasing possibility of environmental damages. Severe human health issues, global warming, poor fertility and high cost of soil maintenance are the major side effects of the utilizations of inorganic fertilizers and needs immediate attention. To overcome these issues, agriculture farming has been shifted towards the development of organic fertilizers using natural bio-resources. Organic fertilizers have several advantages like low-cost, being produced from the renewable resources and are highly efficient to improve the productivity of soil and agriculture product, rapidly. Additionally, bio-fertilizers not only increase the production, nutrients and organic matter but also neutralize the harmful impacts caused by the chemical fertilizers due to the potential combination of the microorganisms with organic wastes. Food wastes have tremendous potential to enhance the production of bio-fertilizers because these wastes are present in bio-degradable forms and may efficiently accelerate the activity of the microbial metabolic. Thus, the present review summarizes an overview of the production strategy of bio-fertilizers using the combination of food wastes and microorganisms. Further, in depth discussion have been done about the microbial digestion of food wastes to produce biofertilizer along with discussions about the possible mechanisms involved therein. Plant growth promoting microorganisms and their mechanisms have been also analyzed in the present review along with the existing limitations and sustainable future prospective.","author":[{"dropping-particle":"","family":"Areeshi","given":"Mohammed Y","non-dropping-particle":"","parse-names":false,"suffix":""}],"container-title":"International journal of food microbiology","id":"ITEM-1","issued":{"date-parts":[["2022","8"]]},"language":"eng","page":"109719","publisher-place":"Netherlands","title":"Recent advances on organic biofertilizer production from anaerobic fermentation  of food waste: Overview.","type":"article-journal","volume":"374"},"uris":["http://www.mendeley.com/documents/?uuid=275cc922-befd-4be0-8403-07c57a37da48"]}],"mendeley":{"formattedCitation":"[16]","plainTextFormattedCitation":"[16]","previouslyFormattedCitation":"[16]"},"properties":{"noteIndex":0},"schema":"https://github.com/citation-style-language/schema/raw/master/csl-citation.json"}</w:instrText>
      </w:r>
      <w:r w:rsidR="0003591D" w:rsidRPr="003C56DC">
        <w:rPr>
          <w:rFonts w:ascii="Times New Roman" w:eastAsia="Times New Roman" w:hAnsi="Times New Roman" w:cs="Times New Roman"/>
          <w:sz w:val="24"/>
          <w:szCs w:val="24"/>
          <w:lang w:eastAsia="en-IN"/>
        </w:rPr>
        <w:fldChar w:fldCharType="separate"/>
      </w:r>
      <w:r w:rsidR="0003591D" w:rsidRPr="003C56DC">
        <w:rPr>
          <w:rFonts w:ascii="Times New Roman" w:eastAsia="Times New Roman" w:hAnsi="Times New Roman" w:cs="Times New Roman"/>
          <w:noProof/>
          <w:sz w:val="24"/>
          <w:szCs w:val="24"/>
          <w:lang w:eastAsia="en-IN"/>
        </w:rPr>
        <w:t>[16]</w:t>
      </w:r>
      <w:r w:rsidR="0003591D" w:rsidRPr="003C56DC">
        <w:rPr>
          <w:rFonts w:ascii="Times New Roman" w:eastAsia="Times New Roman" w:hAnsi="Times New Roman" w:cs="Times New Roman"/>
          <w:sz w:val="24"/>
          <w:szCs w:val="24"/>
          <w:lang w:eastAsia="en-IN"/>
        </w:rPr>
        <w:fldChar w:fldCharType="end"/>
      </w:r>
      <w:r w:rsidR="0003591D" w:rsidRPr="003C56DC">
        <w:rPr>
          <w:rFonts w:ascii="Times New Roman" w:eastAsia="Times New Roman" w:hAnsi="Times New Roman" w:cs="Times New Roman"/>
          <w:sz w:val="24"/>
          <w:szCs w:val="24"/>
          <w:lang w:eastAsia="en-IN"/>
        </w:rPr>
        <w:t>. T</w:t>
      </w:r>
      <w:r w:rsidRPr="003C56DC">
        <w:rPr>
          <w:rFonts w:ascii="Times New Roman" w:eastAsia="Times New Roman" w:hAnsi="Times New Roman" w:cs="Times New Roman"/>
          <w:sz w:val="24"/>
          <w:szCs w:val="24"/>
          <w:lang w:eastAsia="en-IN"/>
        </w:rPr>
        <w:t>he global biogas market, policy incentives, technological advancements, and potential future applications. It emphasizes the role of biogas in reducing greenhouse gas emissions and transitioning to a more sustainable energy system</w:t>
      </w:r>
      <w:r w:rsidR="0003591D" w:rsidRPr="003C56DC">
        <w:rPr>
          <w:rFonts w:ascii="Times New Roman" w:eastAsia="Times New Roman" w:hAnsi="Times New Roman" w:cs="Times New Roman"/>
          <w:sz w:val="24"/>
          <w:szCs w:val="24"/>
          <w:lang w:eastAsia="en-IN"/>
        </w:rPr>
        <w:t xml:space="preserve"> </w:t>
      </w:r>
      <w:r w:rsidR="0003591D" w:rsidRPr="003C56DC">
        <w:rPr>
          <w:rFonts w:ascii="Times New Roman" w:eastAsia="Times New Roman" w:hAnsi="Times New Roman" w:cs="Times New Roman"/>
          <w:sz w:val="24"/>
          <w:szCs w:val="24"/>
          <w:lang w:eastAsia="en-IN"/>
        </w:rPr>
        <w:fldChar w:fldCharType="begin" w:fldLock="1"/>
      </w:r>
      <w:r w:rsidR="0003591D" w:rsidRPr="003C56DC">
        <w:rPr>
          <w:rFonts w:ascii="Times New Roman" w:eastAsia="Times New Roman" w:hAnsi="Times New Roman" w:cs="Times New Roman"/>
          <w:sz w:val="24"/>
          <w:szCs w:val="24"/>
          <w:lang w:eastAsia="en-IN"/>
        </w:rPr>
        <w:instrText>ADDIN CSL_CITATION {"citationItems":[{"id":"ITEM-1","itemData":{"DOI":"10.1155/2022/8750221","ISSN":"2356-735X","abstract":"Biogas is competitive, viable, and generally a sustainable energy resource due to abundant supply of cheap feedstocks and availability of a wide range of biogas applications in heating, power generation, fuel, and raw materials for further processing and production of sustainable chemicals including hydrogen, and carbon dioxide and biofuels. The capacity of biogas based power has been growing rapidly for the past decade with global biogas based electricity generation capacity increasing from 65&amp;#x2009;GW in 2010 to 120&amp;#x2009;GW in 2019 representing a 90&amp;#x0025; growth. This study presents the pathways for use of biogas in the energy transition by application in power generation and production of fuels. Diesel engines, petrol or gasoline engines, turbines, microturbines, and Stirling engines offer feasible options for biogas to electricity production as prme movers. Biogas fuel can be used in both spark ignition (petrol) and compression ignition engines (diesel) with varying degrees of modifications on conventional internal combustion engines. In internal combustion engines, the dual-fuel mode can be used with little or no modification compared to full engine conversion to gas engines which may require major modifications. Biogas can also be used in fuel cells for direct conversion to electricity and raw material for hydrogen and transport fuel production which is a significant pathway to sustainable energy development. Enriched biogas or biomethane can be containerized or injected to gas supply mains for use as renewable natural gas. Biogas can be used directly for cooking and lighting as well as for power generation and for production of Fischer-Tropsch (FT) fuels. Upgraded biogas/biomethane which can also be used to process methanol fuel. Compressed biogas (CBG) and liquid biogas (LBG) can be reversibly made from biomethane for various direct and indirect applications as fuels for transport and power generation. Biogas can be used in processes like combined heat and power generation from biogas (CHP), trigeneration, and compression to Bio-CNG and bio-LPG for cleaned biogas/biomethane. Fuels are manufactured from biogas by cleaning, and purification before reforming to syngas, and partial oxidation to produce methanol which can be used to make gasoline. Syngas is used in production of alcohols, jet fuels, diesel, and gasoline through the Fischer-Tropsch process.","author":[{"dropping-particle":"","family":"Kabeyi","given":"Moses Jeremiah Barasa","non-dropping-particle":"","parse-names":false,"suffix":""},{"dropping-particle":"","family":"Olanrewaju","given":"Oludolapo Akanni","non-dropping-particle":"","parse-names":false,"suffix":""}],"container-title":"Journal of Energy","editor":[{"dropping-particle":"","family":"Messineo","given":"Antonio","non-dropping-particle":"","parse-names":false,"suffix":""}],"id":"ITEM-1","issued":{"date-parts":[["2022"]]},"page":"8750221","publisher":"Hindawi","title":"Biogas Production and Applications in the Sustainable Energy Transition","type":"article-journal","volume":"2022"},"uris":["http://www.mendeley.com/documents/?uuid=e5caaedd-60e1-44fe-aeb5-647c84262601"]}],"mendeley":{"formattedCitation":"[15]","plainTextFormattedCitation":"[15]","previouslyFormattedCitation":"[15]"},"properties":{"noteIndex":0},"schema":"https://github.com/citation-style-language/schema/raw/master/csl-citation.json"}</w:instrText>
      </w:r>
      <w:r w:rsidR="0003591D" w:rsidRPr="003C56DC">
        <w:rPr>
          <w:rFonts w:ascii="Times New Roman" w:eastAsia="Times New Roman" w:hAnsi="Times New Roman" w:cs="Times New Roman"/>
          <w:sz w:val="24"/>
          <w:szCs w:val="24"/>
          <w:lang w:eastAsia="en-IN"/>
        </w:rPr>
        <w:fldChar w:fldCharType="separate"/>
      </w:r>
      <w:r w:rsidR="0003591D" w:rsidRPr="003C56DC">
        <w:rPr>
          <w:rFonts w:ascii="Times New Roman" w:eastAsia="Times New Roman" w:hAnsi="Times New Roman" w:cs="Times New Roman"/>
          <w:noProof/>
          <w:sz w:val="24"/>
          <w:szCs w:val="24"/>
          <w:lang w:eastAsia="en-IN"/>
        </w:rPr>
        <w:t>[15]</w:t>
      </w:r>
      <w:r w:rsidR="0003591D" w:rsidRPr="003C56DC">
        <w:rPr>
          <w:rFonts w:ascii="Times New Roman" w:eastAsia="Times New Roman" w:hAnsi="Times New Roman" w:cs="Times New Roman"/>
          <w:sz w:val="24"/>
          <w:szCs w:val="24"/>
          <w:lang w:eastAsia="en-IN"/>
        </w:rPr>
        <w:fldChar w:fldCharType="end"/>
      </w:r>
      <w:r w:rsidR="0003591D" w:rsidRPr="003C56DC">
        <w:rPr>
          <w:rFonts w:ascii="Times New Roman" w:eastAsia="Times New Roman" w:hAnsi="Times New Roman" w:cs="Times New Roman"/>
          <w:sz w:val="24"/>
          <w:szCs w:val="24"/>
          <w:lang w:eastAsia="en-IN"/>
        </w:rPr>
        <w:t xml:space="preserve">. </w:t>
      </w:r>
    </w:p>
    <w:p w14:paraId="71939444" w14:textId="221E07CC" w:rsidR="002E6555" w:rsidRPr="003C56DC" w:rsidRDefault="00FA4C46" w:rsidP="003C56DC">
      <w:pPr>
        <w:pStyle w:val="BodyText"/>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240" w:after="160" w:line="360" w:lineRule="auto"/>
        <w:ind w:right="112"/>
        <w:jc w:val="both"/>
        <w:rPr>
          <w:b/>
          <w:bCs/>
          <w:color w:val="auto"/>
        </w:rPr>
      </w:pPr>
      <w:r w:rsidRPr="003C56DC">
        <w:rPr>
          <w:b/>
          <w:bCs/>
          <w:color w:val="auto"/>
        </w:rPr>
        <w:t>Bio coal</w:t>
      </w:r>
    </w:p>
    <w:p w14:paraId="1176FB13" w14:textId="66288E63" w:rsidR="003A0F08" w:rsidRPr="003C56DC" w:rsidRDefault="003A0F08" w:rsidP="003C56DC">
      <w:pPr>
        <w:shd w:val="clear" w:color="auto" w:fill="FFFFFF" w:themeFill="background1"/>
        <w:spacing w:after="300" w:line="360" w:lineRule="auto"/>
        <w:jc w:val="both"/>
        <w:rPr>
          <w:rFonts w:ascii="Times New Roman" w:eastAsia="Times New Roman" w:hAnsi="Times New Roman" w:cs="Times New Roman"/>
          <w:sz w:val="24"/>
          <w:szCs w:val="24"/>
          <w:lang w:eastAsia="en-IN"/>
        </w:rPr>
      </w:pPr>
      <w:r w:rsidRPr="003C56DC">
        <w:rPr>
          <w:rFonts w:ascii="Times New Roman" w:eastAsia="Times New Roman" w:hAnsi="Times New Roman" w:cs="Times New Roman"/>
          <w:sz w:val="24"/>
          <w:szCs w:val="24"/>
          <w:lang w:eastAsia="en-IN"/>
        </w:rPr>
        <w:t xml:space="preserve">Bio coal, also known as torrefied biomass or </w:t>
      </w:r>
      <w:proofErr w:type="spellStart"/>
      <w:r w:rsidRPr="003C56DC">
        <w:rPr>
          <w:rFonts w:ascii="Times New Roman" w:eastAsia="Times New Roman" w:hAnsi="Times New Roman" w:cs="Times New Roman"/>
          <w:sz w:val="24"/>
          <w:szCs w:val="24"/>
          <w:lang w:eastAsia="en-IN"/>
        </w:rPr>
        <w:t>biocoal</w:t>
      </w:r>
      <w:proofErr w:type="spellEnd"/>
      <w:r w:rsidRPr="003C56DC">
        <w:rPr>
          <w:rFonts w:ascii="Times New Roman" w:eastAsia="Times New Roman" w:hAnsi="Times New Roman" w:cs="Times New Roman"/>
          <w:sz w:val="24"/>
          <w:szCs w:val="24"/>
          <w:lang w:eastAsia="en-IN"/>
        </w:rPr>
        <w:t>, is a type of solid fuel produced through the torrefaction process of biomass materials. It has gained attention as a green and ecologically sustainable technology that can potentially replace fossil fuels. Here are some citations that discuss the use of bio coal as an alternative to fossil fuels</w:t>
      </w:r>
      <w:r w:rsidR="0003591D" w:rsidRPr="003C56DC">
        <w:rPr>
          <w:rFonts w:ascii="Times New Roman" w:eastAsia="Times New Roman" w:hAnsi="Times New Roman" w:cs="Times New Roman"/>
          <w:sz w:val="24"/>
          <w:szCs w:val="24"/>
          <w:lang w:eastAsia="en-IN"/>
        </w:rPr>
        <w:t xml:space="preserve"> </w:t>
      </w:r>
      <w:r w:rsidR="0003591D" w:rsidRPr="003C56DC">
        <w:rPr>
          <w:rFonts w:ascii="Times New Roman" w:eastAsia="Times New Roman" w:hAnsi="Times New Roman" w:cs="Times New Roman"/>
          <w:sz w:val="24"/>
          <w:szCs w:val="24"/>
          <w:lang w:eastAsia="en-IN"/>
        </w:rPr>
        <w:fldChar w:fldCharType="begin" w:fldLock="1"/>
      </w:r>
      <w:r w:rsidR="0003591D" w:rsidRPr="003C56DC">
        <w:rPr>
          <w:rFonts w:ascii="Times New Roman" w:eastAsia="Times New Roman" w:hAnsi="Times New Roman" w:cs="Times New Roman"/>
          <w:sz w:val="24"/>
          <w:szCs w:val="24"/>
          <w:lang w:eastAsia="en-IN"/>
        </w:rPr>
        <w:instrText>ADDIN CSL_CITATION {"citationItems":[{"id":"ITEM-1","itemData":{"DOI":"10.1126/sciadv.aay0748","ISSN":"2375-2548 (Electronic)","PMID":"31922006","abstract":"Development of renewable energy is essential to mitigating the fossil fuel  shortage and climate change issues. Here, we propose to produce a new type of energy, bio-coal, via a fast pyrolysis coupled with atmospheric distillation process. The high heating values of the as-prepared bio-coals from the representative biomass are within 25.4 to 28.2 MJ kg(-1), which are comparable to that of the commercial coals. Life cycle assessment further shows that the bio-coal production process could achieve net positive energy, financial, and environmental benefits. By using available biomass wastes as feedstock, China is expected to have a total bio-coal production of 402 million tons of standard coal equivalent, which is equal to 13% of national coal consumption. It would grant China an opportunity to additionally cut 738 million tons of CO(2) emission by substituting an equal amount of coal with bio-coal in 2030.","author":[{"dropping-particle":"","family":"Cheng","given":"Bin-Hai","non-dropping-particle":"","parse-names":false,"suffix":""},{"dropping-particle":"","family":"Huang","given":"Bao-Cheng","non-dropping-particle":"","parse-names":false,"suffix":""},{"dropping-particle":"","family":"Zhang","given":"Rui","non-dropping-particle":"","parse-names":false,"suffix":""},{"dropping-particle":"","family":"Chen","given":"Ya-Li","non-dropping-particle":"","parse-names":false,"suffix":""},{"dropping-particle":"","family":"Jiang","given":"Shun-Feng","non-dropping-particle":"","parse-names":false,"suffix":""},{"dropping-particle":"","family":"Lu","given":"Yan","non-dropping-particle":"","parse-names":false,"suffix":""},{"dropping-particle":"","family":"Zhang","given":"Xue-Song","non-dropping-particle":"","parse-names":false,"suffix":""},{"dropping-particle":"","family":"Jiang","given":"Hong","non-dropping-particle":"","parse-names":false,"suffix":""},{"dropping-particle":"","family":"Yu","given":"Han-Qing","non-dropping-particle":"","parse-names":false,"suffix":""}],"container-title":"Science advances","id":"ITEM-1","issue":"1","issued":{"date-parts":[["2020","1"]]},"language":"eng","page":"eaay0748","publisher-place":"United States","title":"Bio-coal: A renewable and massively producible fuel from lignocellulosic biomass.","type":"article-journal","volume":"6"},"uris":["http://www.mendeley.com/documents/?uuid=c450e123-2e59-4149-b3b7-c1a8a4279886"]}],"mendeley":{"formattedCitation":"[17]","plainTextFormattedCitation":"[17]","previouslyFormattedCitation":"[17]"},"properties":{"noteIndex":0},"schema":"https://github.com/citation-style-language/schema/raw/master/csl-citation.json"}</w:instrText>
      </w:r>
      <w:r w:rsidR="0003591D" w:rsidRPr="003C56DC">
        <w:rPr>
          <w:rFonts w:ascii="Times New Roman" w:eastAsia="Times New Roman" w:hAnsi="Times New Roman" w:cs="Times New Roman"/>
          <w:sz w:val="24"/>
          <w:szCs w:val="24"/>
          <w:lang w:eastAsia="en-IN"/>
        </w:rPr>
        <w:fldChar w:fldCharType="separate"/>
      </w:r>
      <w:r w:rsidR="0003591D" w:rsidRPr="003C56DC">
        <w:rPr>
          <w:rFonts w:ascii="Times New Roman" w:eastAsia="Times New Roman" w:hAnsi="Times New Roman" w:cs="Times New Roman"/>
          <w:noProof/>
          <w:sz w:val="24"/>
          <w:szCs w:val="24"/>
          <w:lang w:eastAsia="en-IN"/>
        </w:rPr>
        <w:t>[17]</w:t>
      </w:r>
      <w:r w:rsidR="0003591D" w:rsidRPr="003C56DC">
        <w:rPr>
          <w:rFonts w:ascii="Times New Roman" w:eastAsia="Times New Roman" w:hAnsi="Times New Roman" w:cs="Times New Roman"/>
          <w:sz w:val="24"/>
          <w:szCs w:val="24"/>
          <w:lang w:eastAsia="en-IN"/>
        </w:rPr>
        <w:fldChar w:fldCharType="end"/>
      </w:r>
      <w:r w:rsidR="0003591D" w:rsidRPr="003C56DC">
        <w:rPr>
          <w:rFonts w:ascii="Times New Roman" w:eastAsia="Times New Roman" w:hAnsi="Times New Roman" w:cs="Times New Roman"/>
          <w:sz w:val="24"/>
          <w:szCs w:val="24"/>
          <w:lang w:eastAsia="en-IN"/>
        </w:rPr>
        <w:t xml:space="preserve">. </w:t>
      </w:r>
      <w:r w:rsidRPr="003C56DC">
        <w:rPr>
          <w:rFonts w:ascii="Times New Roman" w:eastAsia="Times New Roman" w:hAnsi="Times New Roman" w:cs="Times New Roman"/>
          <w:sz w:val="24"/>
          <w:szCs w:val="24"/>
          <w:lang w:eastAsia="en-IN"/>
        </w:rPr>
        <w:t>This study provides an overview of bio coal as a renewable and abundantly available fuel source produced from biomass. It discusses the torrefaction process, properties, and potential applications of bio coal, emphasizing its potential for replacing fossil fuels</w:t>
      </w:r>
      <w:r w:rsidR="0003591D" w:rsidRPr="003C56DC">
        <w:rPr>
          <w:rFonts w:ascii="Times New Roman" w:eastAsia="Times New Roman" w:hAnsi="Times New Roman" w:cs="Times New Roman"/>
          <w:sz w:val="24"/>
          <w:szCs w:val="24"/>
          <w:lang w:eastAsia="en-IN"/>
        </w:rPr>
        <w:t xml:space="preserve"> </w:t>
      </w:r>
      <w:r w:rsidR="0003591D" w:rsidRPr="003C56DC">
        <w:rPr>
          <w:rFonts w:ascii="Times New Roman" w:eastAsia="Times New Roman" w:hAnsi="Times New Roman" w:cs="Times New Roman"/>
          <w:sz w:val="24"/>
          <w:szCs w:val="24"/>
          <w:lang w:eastAsia="en-IN"/>
        </w:rPr>
        <w:fldChar w:fldCharType="begin" w:fldLock="1"/>
      </w:r>
      <w:r w:rsidR="0003591D" w:rsidRPr="003C56DC">
        <w:rPr>
          <w:rFonts w:ascii="Times New Roman" w:eastAsia="Times New Roman" w:hAnsi="Times New Roman" w:cs="Times New Roman"/>
          <w:sz w:val="24"/>
          <w:szCs w:val="24"/>
          <w:lang w:eastAsia="en-IN"/>
        </w:rPr>
        <w:instrText>ADDIN CSL_CITATION {"citationItems":[{"id":"ITEM-1","itemData":{"DOI":"10.3389/fenrg.2021.728140","author":[{"dropping-particle":"","family":"Tumuluru","given":"Jaya Shankar","non-dropping-particle":"","parse-names":false,"suffix":""},{"dropping-particle":"","family":"Ghiasi","given":"Bahman","non-dropping-particle":"","parse-names":false,"suffix":""},{"dropping-particle":"","family":"Soelberg","given":"Nick R","non-dropping-particle":"","parse-names":false,"suffix":""},{"dropping-particle":"","family":"Sokhansanj","given":"Shahab","non-dropping-particle":"","parse-names":false,"suffix":""}],"id":"ITEM-1","issue":"September","issued":{"date-parts":[["2021"]]},"page":"1-20","title":"Biomass Torrefaction Process , Product Properties , Reactor Types , and Moving Bed Reactor Design Concepts","type":"article-journal","volume":"9"},"uris":["http://www.mendeley.com/documents/?uuid=aac948d5-2858-4490-8130-06c92a029130"]}],"mendeley":{"formattedCitation":"[18]","plainTextFormattedCitation":"[18]","previouslyFormattedCitation":"[18]"},"properties":{"noteIndex":0},"schema":"https://github.com/citation-style-language/schema/raw/master/csl-citation.json"}</w:instrText>
      </w:r>
      <w:r w:rsidR="0003591D" w:rsidRPr="003C56DC">
        <w:rPr>
          <w:rFonts w:ascii="Times New Roman" w:eastAsia="Times New Roman" w:hAnsi="Times New Roman" w:cs="Times New Roman"/>
          <w:sz w:val="24"/>
          <w:szCs w:val="24"/>
          <w:lang w:eastAsia="en-IN"/>
        </w:rPr>
        <w:fldChar w:fldCharType="separate"/>
      </w:r>
      <w:r w:rsidR="0003591D" w:rsidRPr="003C56DC">
        <w:rPr>
          <w:rFonts w:ascii="Times New Roman" w:eastAsia="Times New Roman" w:hAnsi="Times New Roman" w:cs="Times New Roman"/>
          <w:noProof/>
          <w:sz w:val="24"/>
          <w:szCs w:val="24"/>
          <w:lang w:eastAsia="en-IN"/>
        </w:rPr>
        <w:t>[18]</w:t>
      </w:r>
      <w:r w:rsidR="0003591D" w:rsidRPr="003C56DC">
        <w:rPr>
          <w:rFonts w:ascii="Times New Roman" w:eastAsia="Times New Roman" w:hAnsi="Times New Roman" w:cs="Times New Roman"/>
          <w:sz w:val="24"/>
          <w:szCs w:val="24"/>
          <w:lang w:eastAsia="en-IN"/>
        </w:rPr>
        <w:fldChar w:fldCharType="end"/>
      </w:r>
      <w:r w:rsidR="0003591D" w:rsidRPr="003C56DC">
        <w:rPr>
          <w:rFonts w:ascii="Times New Roman" w:eastAsia="Times New Roman" w:hAnsi="Times New Roman" w:cs="Times New Roman"/>
          <w:sz w:val="24"/>
          <w:szCs w:val="24"/>
          <w:lang w:eastAsia="en-IN"/>
        </w:rPr>
        <w:t>. T</w:t>
      </w:r>
      <w:r w:rsidRPr="003C56DC">
        <w:rPr>
          <w:rFonts w:ascii="Times New Roman" w:eastAsia="Times New Roman" w:hAnsi="Times New Roman" w:cs="Times New Roman"/>
          <w:sz w:val="24"/>
          <w:szCs w:val="24"/>
          <w:lang w:eastAsia="en-IN"/>
        </w:rPr>
        <w:t>he composition and combustion properties of biomass. It discusses how the torrefaction process alters the physical and chemical characteristics of biomass, making it more suitable as a coal substitute in various applications, including power generation</w:t>
      </w:r>
      <w:r w:rsidR="0003591D" w:rsidRPr="003C56DC">
        <w:rPr>
          <w:rFonts w:ascii="Times New Roman" w:eastAsia="Times New Roman" w:hAnsi="Times New Roman" w:cs="Times New Roman"/>
          <w:sz w:val="24"/>
          <w:szCs w:val="24"/>
          <w:lang w:eastAsia="en-IN"/>
        </w:rPr>
        <w:t xml:space="preserve"> </w:t>
      </w:r>
      <w:r w:rsidR="0003591D" w:rsidRPr="003C56DC">
        <w:rPr>
          <w:rFonts w:ascii="Times New Roman" w:eastAsia="Times New Roman" w:hAnsi="Times New Roman" w:cs="Times New Roman"/>
          <w:sz w:val="24"/>
          <w:szCs w:val="24"/>
          <w:lang w:eastAsia="en-IN"/>
        </w:rPr>
        <w:fldChar w:fldCharType="begin" w:fldLock="1"/>
      </w:r>
      <w:r w:rsidR="00DA0F15" w:rsidRPr="003C56DC">
        <w:rPr>
          <w:rFonts w:ascii="Times New Roman" w:eastAsia="Times New Roman" w:hAnsi="Times New Roman" w:cs="Times New Roman"/>
          <w:sz w:val="24"/>
          <w:szCs w:val="24"/>
          <w:lang w:eastAsia="en-IN"/>
        </w:rPr>
        <w:instrText>ADDIN CSL_CITATION {"citationItems":[{"id":"ITEM-1","itemData":{"DOI":"https://doi.org/10.1016/j.jaap.2006.01.002","ISSN":"0165-2370","abstract":"Torrefaction is a thermal treatment step in the relatively low temperature range of 225–300°C, which aims to produce a fuel with increased energy density by decomposing the reactive hemicellulose fraction. The weight loss kinetics for torrefaction of willow, a deciduous wood type, was studied by isothermal thermogravimetry. A two-step reaction in series model was found to give an accurate description. For the two steps, activation energies of 76.0 and 151.7kJ/mol, respectively, and pre-exponential factors of 2.48×104 and 1.10×1010kgkg−1s−1, respectively, were found. The first reaction step has a high solid yield (70–88wt%, decreasing with temperature), whereas less mass is conserved in the second step (41wt%). The fast initial step may be representative for hemicellulose decomposition, whereas the slower subsequent reaction represents cellulose decomposition and secondary charring of hemicellulose fragments. The kinetic model is applied to give recommendations for industrial torrefaction process conditions, notably operating temperature, residence time and particle size.","author":[{"dropping-particle":"","family":"Prins","given":"Mark J","non-dropping-particle":"","parse-names":false,"suffix":""},{"dropping-particle":"","family":"Ptasinski","given":"Krzysztof J","non-dropping-particle":"","parse-names":false,"suffix":""},{"dropping-particle":"","family":"Janssen","given":"Frans J J G","non-dropping-particle":"","parse-names":false,"suffix":""}],"container-title":"Journal of Analytical and Applied Pyrolysis","id":"ITEM-1","issue":"1","issued":{"date-parts":[["2006"]]},"page":"28-34","title":"Torrefaction of wood: Part 1. Weight loss kinetics","type":"article-journal","volume":"77"},"uris":["http://www.mendeley.com/documents/?uuid=7e3a5c2c-fb9e-451e-ad7e-8012eae8c607"]}],"mendeley":{"formattedCitation":"[19]","plainTextFormattedCitation":"[19]","previouslyFormattedCitation":"[19]"},"properties":{"noteIndex":0},"schema":"https://github.com/citation-style-language/schema/raw/master/csl-citation.json"}</w:instrText>
      </w:r>
      <w:r w:rsidR="0003591D" w:rsidRPr="003C56DC">
        <w:rPr>
          <w:rFonts w:ascii="Times New Roman" w:eastAsia="Times New Roman" w:hAnsi="Times New Roman" w:cs="Times New Roman"/>
          <w:sz w:val="24"/>
          <w:szCs w:val="24"/>
          <w:lang w:eastAsia="en-IN"/>
        </w:rPr>
        <w:fldChar w:fldCharType="separate"/>
      </w:r>
      <w:r w:rsidR="0003591D" w:rsidRPr="003C56DC">
        <w:rPr>
          <w:rFonts w:ascii="Times New Roman" w:eastAsia="Times New Roman" w:hAnsi="Times New Roman" w:cs="Times New Roman"/>
          <w:noProof/>
          <w:sz w:val="24"/>
          <w:szCs w:val="24"/>
          <w:lang w:eastAsia="en-IN"/>
        </w:rPr>
        <w:t>[19]</w:t>
      </w:r>
      <w:r w:rsidR="0003591D" w:rsidRPr="003C56DC">
        <w:rPr>
          <w:rFonts w:ascii="Times New Roman" w:eastAsia="Times New Roman" w:hAnsi="Times New Roman" w:cs="Times New Roman"/>
          <w:sz w:val="24"/>
          <w:szCs w:val="24"/>
          <w:lang w:eastAsia="en-IN"/>
        </w:rPr>
        <w:fldChar w:fldCharType="end"/>
      </w:r>
      <w:r w:rsidRPr="003C56DC">
        <w:rPr>
          <w:rFonts w:ascii="Times New Roman" w:eastAsia="Times New Roman" w:hAnsi="Times New Roman" w:cs="Times New Roman"/>
          <w:sz w:val="24"/>
          <w:szCs w:val="24"/>
          <w:lang w:eastAsia="en-IN"/>
        </w:rPr>
        <w:t>.</w:t>
      </w:r>
      <w:r w:rsidR="0003591D" w:rsidRPr="003C56DC">
        <w:rPr>
          <w:rFonts w:ascii="Times New Roman" w:eastAsia="Times New Roman" w:hAnsi="Times New Roman" w:cs="Times New Roman"/>
          <w:sz w:val="24"/>
          <w:szCs w:val="24"/>
          <w:lang w:eastAsia="en-IN"/>
        </w:rPr>
        <w:t xml:space="preserve"> T</w:t>
      </w:r>
      <w:r w:rsidRPr="003C56DC">
        <w:rPr>
          <w:rFonts w:ascii="Times New Roman" w:eastAsia="Times New Roman" w:hAnsi="Times New Roman" w:cs="Times New Roman"/>
          <w:sz w:val="24"/>
          <w:szCs w:val="24"/>
          <w:lang w:eastAsia="en-IN"/>
        </w:rPr>
        <w:t>he torrefaction of wood, one of the commonly used biomass feedstocks for bio coal production. It investigates the weight loss kinetics during torrefaction, providing insights into the transformation of biomass into a more coal-like material.</w:t>
      </w:r>
      <w:r w:rsidR="00DA0F15" w:rsidRPr="003C56DC">
        <w:rPr>
          <w:rFonts w:ascii="Times New Roman" w:eastAsia="Times New Roman" w:hAnsi="Times New Roman" w:cs="Times New Roman"/>
          <w:sz w:val="24"/>
          <w:szCs w:val="24"/>
          <w:lang w:eastAsia="en-IN"/>
        </w:rPr>
        <w:t xml:space="preserve"> </w:t>
      </w:r>
      <w:r w:rsidRPr="003C56DC">
        <w:rPr>
          <w:rFonts w:ascii="Times New Roman" w:eastAsia="Times New Roman" w:hAnsi="Times New Roman" w:cs="Times New Roman"/>
          <w:sz w:val="24"/>
          <w:szCs w:val="24"/>
          <w:lang w:eastAsia="en-IN"/>
        </w:rPr>
        <w:t>This review article discusses the potential of bio-coal briquettes as a viable alternative to conventional coal in solid fuel applications. It evaluates the technical, economic, and environmental aspects of bio coal briquettes and highlights their advantages, including reduced greenhouse gas emissions and enhanced combustion characteristics</w:t>
      </w:r>
      <w:r w:rsidR="00DA0F15" w:rsidRPr="003C56DC">
        <w:rPr>
          <w:rFonts w:ascii="Times New Roman" w:eastAsia="Times New Roman" w:hAnsi="Times New Roman" w:cs="Times New Roman"/>
          <w:sz w:val="24"/>
          <w:szCs w:val="24"/>
          <w:lang w:eastAsia="en-IN"/>
        </w:rPr>
        <w:t xml:space="preserve"> </w:t>
      </w:r>
      <w:r w:rsidR="00DA0F15" w:rsidRPr="003C56DC">
        <w:rPr>
          <w:rFonts w:ascii="Times New Roman" w:eastAsia="Times New Roman" w:hAnsi="Times New Roman" w:cs="Times New Roman"/>
          <w:sz w:val="24"/>
          <w:szCs w:val="24"/>
          <w:lang w:eastAsia="en-IN"/>
        </w:rPr>
        <w:fldChar w:fldCharType="begin" w:fldLock="1"/>
      </w:r>
      <w:r w:rsidR="00DA0F15" w:rsidRPr="003C56DC">
        <w:rPr>
          <w:rFonts w:ascii="Times New Roman" w:eastAsia="Times New Roman" w:hAnsi="Times New Roman" w:cs="Times New Roman"/>
          <w:sz w:val="24"/>
          <w:szCs w:val="24"/>
          <w:lang w:eastAsia="en-IN"/>
        </w:rPr>
        <w:instrText>ADDIN CSL_CITATION {"citationItems":[{"id":"ITEM-1","itemData":{"DOI":"10.1126/sciadv.aay0748","ISSN":"2375-2548 (Electronic)","PMID":"31922006","abstract":"Development of renewable energy is essential to mitigating the fossil fuel  shortage and climate change issues. Here, we propose to produce a new type of energy, bio-coal, via a fast pyrolysis coupled with atmospheric distillation process. The high heating values of the as-prepared bio-coals from the representative biomass are within 25.4 to 28.2 MJ kg(-1), which are comparable to that of the commercial coals. Life cycle assessment further shows that the bio-coal production process could achieve net positive energy, financial, and environmental benefits. By using available biomass wastes as feedstock, China is expected to have a total bio-coal production of 402 million tons of standard coal equivalent, which is equal to 13% of national coal consumption. It would grant China an opportunity to additionally cut 738 million tons of CO(2) emission by substituting an equal amount of coal with bio-coal in 2030.","author":[{"dropping-particle":"","family":"Cheng","given":"Bin-Hai","non-dropping-particle":"","parse-names":false,"suffix":""},{"dropping-particle":"","family":"Huang","given":"Bao-Cheng","non-dropping-particle":"","parse-names":false,"suffix":""},{"dropping-particle":"","family":"Zhang","given":"Rui","non-dropping-particle":"","parse-names":false,"suffix":""},{"dropping-particle":"","family":"Chen","given":"Ya-Li","non-dropping-particle":"","parse-names":false,"suffix":""},{"dropping-particle":"","family":"Jiang","given":"Shun-Feng","non-dropping-particle":"","parse-names":false,"suffix":""},{"dropping-particle":"","family":"Lu","given":"Yan","non-dropping-particle":"","parse-names":false,"suffix":""},{"dropping-particle":"","family":"Zhang","given":"Xue-Song","non-dropping-particle":"","parse-names":false,"suffix":""},{"dropping-particle":"","family":"Jiang","given":"Hong","non-dropping-particle":"","parse-names":false,"suffix":""},{"dropping-particle":"","family":"Yu","given":"Han-Qing","non-dropping-particle":"","parse-names":false,"suffix":""}],"container-title":"Science advances","id":"ITEM-1","issue":"1","issued":{"date-parts":[["2020","1"]]},"language":"eng","page":"eaay0748","publisher-place":"United States","title":"Bio-coal: A renewable and massively producible fuel from lignocellulosic biomass.","type":"article-journal","volume":"6"},"uris":["http://www.mendeley.com/documents/?uuid=c450e123-2e59-4149-b3b7-c1a8a4279886"]}],"mendeley":{"formattedCitation":"[17]","plainTextFormattedCitation":"[17]","previouslyFormattedCitation":"[17]"},"properties":{"noteIndex":0},"schema":"https://github.com/citation-style-language/schema/raw/master/csl-citation.json"}</w:instrText>
      </w:r>
      <w:r w:rsidR="00DA0F15" w:rsidRPr="003C56DC">
        <w:rPr>
          <w:rFonts w:ascii="Times New Roman" w:eastAsia="Times New Roman" w:hAnsi="Times New Roman" w:cs="Times New Roman"/>
          <w:sz w:val="24"/>
          <w:szCs w:val="24"/>
          <w:lang w:eastAsia="en-IN"/>
        </w:rPr>
        <w:fldChar w:fldCharType="separate"/>
      </w:r>
      <w:r w:rsidR="00DA0F15" w:rsidRPr="003C56DC">
        <w:rPr>
          <w:rFonts w:ascii="Times New Roman" w:eastAsia="Times New Roman" w:hAnsi="Times New Roman" w:cs="Times New Roman"/>
          <w:noProof/>
          <w:sz w:val="24"/>
          <w:szCs w:val="24"/>
          <w:lang w:eastAsia="en-IN"/>
        </w:rPr>
        <w:t>[17]</w:t>
      </w:r>
      <w:r w:rsidR="00DA0F15" w:rsidRPr="003C56DC">
        <w:rPr>
          <w:rFonts w:ascii="Times New Roman" w:eastAsia="Times New Roman" w:hAnsi="Times New Roman" w:cs="Times New Roman"/>
          <w:sz w:val="24"/>
          <w:szCs w:val="24"/>
          <w:lang w:eastAsia="en-IN"/>
        </w:rPr>
        <w:fldChar w:fldCharType="end"/>
      </w:r>
      <w:r w:rsidRPr="003C56DC">
        <w:rPr>
          <w:rFonts w:ascii="Times New Roman" w:eastAsia="Times New Roman" w:hAnsi="Times New Roman" w:cs="Times New Roman"/>
          <w:sz w:val="24"/>
          <w:szCs w:val="24"/>
          <w:lang w:eastAsia="en-IN"/>
        </w:rPr>
        <w:t>.</w:t>
      </w:r>
      <w:r w:rsidR="00DA0F15" w:rsidRPr="003C56DC">
        <w:rPr>
          <w:rFonts w:ascii="Times New Roman" w:eastAsia="Times New Roman" w:hAnsi="Times New Roman" w:cs="Times New Roman"/>
          <w:sz w:val="24"/>
          <w:szCs w:val="24"/>
          <w:lang w:eastAsia="en-IN"/>
        </w:rPr>
        <w:t xml:space="preserve"> </w:t>
      </w:r>
      <w:r w:rsidRPr="003C56DC">
        <w:rPr>
          <w:rFonts w:ascii="Times New Roman" w:eastAsia="Times New Roman" w:hAnsi="Times New Roman" w:cs="Times New Roman"/>
          <w:sz w:val="24"/>
          <w:szCs w:val="24"/>
          <w:lang w:eastAsia="en-IN"/>
        </w:rPr>
        <w:t xml:space="preserve">This study presents a comparative analysis of biomass torrefaction and </w:t>
      </w:r>
      <w:r w:rsidRPr="003C56DC">
        <w:rPr>
          <w:rFonts w:ascii="Times New Roman" w:eastAsia="Times New Roman" w:hAnsi="Times New Roman" w:cs="Times New Roman"/>
          <w:sz w:val="24"/>
          <w:szCs w:val="24"/>
          <w:lang w:eastAsia="en-IN"/>
        </w:rPr>
        <w:lastRenderedPageBreak/>
        <w:t xml:space="preserve">coal pyrolysis for solid fuel production. It examines the fuel properties, combustion characteristics, and thermal </w:t>
      </w:r>
      <w:proofErr w:type="spellStart"/>
      <w:r w:rsidRPr="003C56DC">
        <w:rPr>
          <w:rFonts w:ascii="Times New Roman" w:eastAsia="Times New Roman" w:hAnsi="Times New Roman" w:cs="Times New Roman"/>
          <w:sz w:val="24"/>
          <w:szCs w:val="24"/>
          <w:lang w:eastAsia="en-IN"/>
        </w:rPr>
        <w:t>behavior</w:t>
      </w:r>
      <w:proofErr w:type="spellEnd"/>
      <w:r w:rsidRPr="003C56DC">
        <w:rPr>
          <w:rFonts w:ascii="Times New Roman" w:eastAsia="Times New Roman" w:hAnsi="Times New Roman" w:cs="Times New Roman"/>
          <w:sz w:val="24"/>
          <w:szCs w:val="24"/>
          <w:lang w:eastAsia="en-IN"/>
        </w:rPr>
        <w:t xml:space="preserve"> of torrefied biomass and coal, providing insights into the potential of bio coal as a substitute for fossil fuels</w:t>
      </w:r>
      <w:r w:rsidR="00DA0F15" w:rsidRPr="003C56DC">
        <w:rPr>
          <w:rFonts w:ascii="Times New Roman" w:eastAsia="Times New Roman" w:hAnsi="Times New Roman" w:cs="Times New Roman"/>
          <w:sz w:val="24"/>
          <w:szCs w:val="24"/>
          <w:lang w:eastAsia="en-IN"/>
        </w:rPr>
        <w:t xml:space="preserve"> </w:t>
      </w:r>
      <w:r w:rsidR="00DA0F15" w:rsidRPr="003C56DC">
        <w:rPr>
          <w:rFonts w:ascii="Times New Roman" w:eastAsia="Times New Roman" w:hAnsi="Times New Roman" w:cs="Times New Roman"/>
          <w:sz w:val="24"/>
          <w:szCs w:val="24"/>
          <w:lang w:eastAsia="en-IN"/>
        </w:rPr>
        <w:fldChar w:fldCharType="begin" w:fldLock="1"/>
      </w:r>
      <w:r w:rsidR="003C56DC" w:rsidRPr="003C56DC">
        <w:rPr>
          <w:rFonts w:ascii="Times New Roman" w:eastAsia="Times New Roman" w:hAnsi="Times New Roman" w:cs="Times New Roman"/>
          <w:sz w:val="24"/>
          <w:szCs w:val="24"/>
          <w:lang w:eastAsia="en-IN"/>
        </w:rPr>
        <w:instrText>ADDIN CSL_CITATION {"citationItems":[{"id":"ITEM-1","itemData":{"abstract":"The number of countries announcing pledges to achieve net-zero emissions over the coming decades continues to grow. But the pledges by governments to date – even if fully achieved – fall well short of what is required to bring global energy-related carbon dioxide emissions to net zero by 2050 and give the world an even chance of limiting the global temperature rise to 1.5 °C. This special report is the world’s first comprehensive study of how to transition to a net zero energy system by 2050 while ensuring stable and affordable energy supplies, providing universal energy access, and enabling robust economic growth. It sets out a cost-effective and economically productive pathway, resulting in a clean, dynamic and resilient energy economy dominated by renewables like solar and wind instead of fossil fuels. The report also examines key uncertainties, such as the roles of bioenergy, carbon capture and behavioural changes in reaching net zero.","author":[{"dropping-particle":"","family":"International Energy Agency","given":"","non-dropping-particle":"","parse-names":false,"suffix":""}],"container-title":"International Energy Agency","id":"ITEM-1","issued":{"date-parts":[["2021"]]},"page":"224","title":"Net Zero by 2050: A Roadmap for the Global Energy Sector","type":"article-journal"},"uris":["http://www.mendeley.com/documents/?uuid=445455ad-439f-4ccc-a521-52dd1c2f44ab"]}],"mendeley":{"formattedCitation":"[11]","plainTextFormattedCitation":"[11]","previouslyFormattedCitation":"[11]"},"properties":{"noteIndex":0},"schema":"https://github.com/citation-style-language/schema/raw/master/csl-citation.json"}</w:instrText>
      </w:r>
      <w:r w:rsidR="00DA0F15" w:rsidRPr="003C56DC">
        <w:rPr>
          <w:rFonts w:ascii="Times New Roman" w:eastAsia="Times New Roman" w:hAnsi="Times New Roman" w:cs="Times New Roman"/>
          <w:sz w:val="24"/>
          <w:szCs w:val="24"/>
          <w:lang w:eastAsia="en-IN"/>
        </w:rPr>
        <w:fldChar w:fldCharType="separate"/>
      </w:r>
      <w:r w:rsidR="00DA0F15" w:rsidRPr="003C56DC">
        <w:rPr>
          <w:rFonts w:ascii="Times New Roman" w:eastAsia="Times New Roman" w:hAnsi="Times New Roman" w:cs="Times New Roman"/>
          <w:noProof/>
          <w:sz w:val="24"/>
          <w:szCs w:val="24"/>
          <w:lang w:eastAsia="en-IN"/>
        </w:rPr>
        <w:t>[11]</w:t>
      </w:r>
      <w:r w:rsidR="00DA0F15" w:rsidRPr="003C56DC">
        <w:rPr>
          <w:rFonts w:ascii="Times New Roman" w:eastAsia="Times New Roman" w:hAnsi="Times New Roman" w:cs="Times New Roman"/>
          <w:sz w:val="24"/>
          <w:szCs w:val="24"/>
          <w:lang w:eastAsia="en-IN"/>
        </w:rPr>
        <w:fldChar w:fldCharType="end"/>
      </w:r>
      <w:r w:rsidRPr="003C56DC">
        <w:rPr>
          <w:rFonts w:ascii="Times New Roman" w:eastAsia="Times New Roman" w:hAnsi="Times New Roman" w:cs="Times New Roman"/>
          <w:sz w:val="24"/>
          <w:szCs w:val="24"/>
          <w:lang w:eastAsia="en-IN"/>
        </w:rPr>
        <w:t>.</w:t>
      </w:r>
    </w:p>
    <w:p w14:paraId="45ABE4DF" w14:textId="41CAAFD8" w:rsidR="002E6555" w:rsidRPr="003C56DC" w:rsidRDefault="00FA4C46" w:rsidP="003C56DC">
      <w:pPr>
        <w:pStyle w:val="BodyText"/>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240" w:after="160" w:line="360" w:lineRule="auto"/>
        <w:ind w:right="112"/>
        <w:jc w:val="both"/>
        <w:rPr>
          <w:b/>
          <w:bCs/>
          <w:color w:val="auto"/>
        </w:rPr>
      </w:pPr>
      <w:r w:rsidRPr="003C56DC">
        <w:rPr>
          <w:b/>
          <w:bCs/>
          <w:color w:val="auto"/>
        </w:rPr>
        <w:t>Opportunity</w:t>
      </w:r>
    </w:p>
    <w:p w14:paraId="5EFF13FF" w14:textId="4A160294" w:rsidR="003134B0" w:rsidRPr="003C56DC" w:rsidRDefault="003134B0" w:rsidP="003C56DC">
      <w:pPr>
        <w:pStyle w:val="BodyT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240" w:after="160" w:line="360" w:lineRule="auto"/>
        <w:ind w:right="112"/>
        <w:jc w:val="both"/>
        <w:rPr>
          <w:color w:val="auto"/>
        </w:rPr>
      </w:pPr>
      <w:r w:rsidRPr="003C56DC">
        <w:rPr>
          <w:color w:val="auto"/>
        </w:rPr>
        <w:t xml:space="preserve">Environmental Benefits: Green ecological technologies offer an opportunity to reduce greenhouse gas emissions and combat climate change. They provide a </w:t>
      </w:r>
      <w:proofErr w:type="gramStart"/>
      <w:r w:rsidRPr="003C56DC">
        <w:rPr>
          <w:color w:val="auto"/>
        </w:rPr>
        <w:t>more sustainable and eco-friendly</w:t>
      </w:r>
      <w:proofErr w:type="gramEnd"/>
      <w:r w:rsidRPr="003C56DC">
        <w:rPr>
          <w:color w:val="auto"/>
        </w:rPr>
        <w:t xml:space="preserve"> alternative to fossil fuels, reducing air and water pollution, mitigating climate-related risks, and protecting natural resources.</w:t>
      </w:r>
    </w:p>
    <w:p w14:paraId="64349A70" w14:textId="190348FB" w:rsidR="003134B0" w:rsidRPr="003C56DC" w:rsidRDefault="000D0E12" w:rsidP="003C56DC">
      <w:pPr>
        <w:pStyle w:val="BodyT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240" w:after="160" w:line="360" w:lineRule="auto"/>
        <w:ind w:right="112"/>
        <w:jc w:val="both"/>
        <w:rPr>
          <w:color w:val="auto"/>
        </w:rPr>
      </w:pPr>
      <w:r w:rsidRPr="003C56DC">
        <w:rPr>
          <w:color w:val="auto"/>
        </w:rPr>
        <w:t xml:space="preserve">Job Creation: The transition to renewable technologies can stimulate economic development and generate new employment opportunities. In addition to research and development, manufacturing, installation, and maintenance of renewable energy systems, the renewable energy sector has the potential to generate a substantial number of </w:t>
      </w:r>
      <w:proofErr w:type="gramStart"/>
      <w:r w:rsidRPr="003C56DC">
        <w:rPr>
          <w:color w:val="auto"/>
        </w:rPr>
        <w:t>employment</w:t>
      </w:r>
      <w:proofErr w:type="gramEnd"/>
      <w:r w:rsidRPr="003C56DC">
        <w:rPr>
          <w:color w:val="auto"/>
        </w:rPr>
        <w:t>.</w:t>
      </w:r>
    </w:p>
    <w:p w14:paraId="27B8530E" w14:textId="6F75FF66" w:rsidR="000D0E12" w:rsidRPr="003C56DC" w:rsidRDefault="000D0E12" w:rsidP="003C56DC">
      <w:pPr>
        <w:pStyle w:val="BodyT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240" w:after="160" w:line="360" w:lineRule="auto"/>
        <w:ind w:right="112"/>
        <w:jc w:val="both"/>
        <w:rPr>
          <w:color w:val="auto"/>
        </w:rPr>
      </w:pPr>
      <w:r w:rsidRPr="003C56DC">
        <w:rPr>
          <w:color w:val="auto"/>
        </w:rPr>
        <w:t xml:space="preserve">Energy Independence and Security: Transitioning away from fossil fuels decreases reliance on foreign energy sources. By </w:t>
      </w:r>
      <w:proofErr w:type="spellStart"/>
      <w:r w:rsidRPr="003C56DC">
        <w:rPr>
          <w:color w:val="auto"/>
        </w:rPr>
        <w:t>utilising</w:t>
      </w:r>
      <w:proofErr w:type="spellEnd"/>
      <w:r w:rsidRPr="003C56DC">
        <w:rPr>
          <w:color w:val="auto"/>
        </w:rPr>
        <w:t xml:space="preserve"> indigenous renewable resources, nations can increase their energy independence and security, thereby reducing the geopolitical risks associated with energy imports.</w:t>
      </w:r>
    </w:p>
    <w:p w14:paraId="04728753" w14:textId="2FE2880B" w:rsidR="000D0E12" w:rsidRPr="003C56DC" w:rsidRDefault="000D0E12" w:rsidP="003C56DC">
      <w:pPr>
        <w:pStyle w:val="BodyT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240" w:after="160" w:line="360" w:lineRule="auto"/>
        <w:ind w:right="112"/>
        <w:jc w:val="both"/>
        <w:rPr>
          <w:color w:val="auto"/>
        </w:rPr>
      </w:pPr>
      <w:r w:rsidRPr="003C56DC">
        <w:rPr>
          <w:color w:val="auto"/>
        </w:rPr>
        <w:t>Technological Innovation: The development of green, ecologically-based technologies can stimulate innovation in a variety of industries. It encourages the development of materials science, energy storage, grid management, and intelligent technologies. This innovation can have a cascading effect, enhancing other industries and opening up new avenues for sustainable development.</w:t>
      </w:r>
    </w:p>
    <w:p w14:paraId="5702B44F" w14:textId="14D43A2A" w:rsidR="000D0E12" w:rsidRPr="003C56DC" w:rsidRDefault="000D0E12" w:rsidP="003C56DC">
      <w:pPr>
        <w:pStyle w:val="BodyT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240" w:after="160" w:line="360" w:lineRule="auto"/>
        <w:ind w:right="112"/>
        <w:jc w:val="both"/>
        <w:rPr>
          <w:color w:val="auto"/>
        </w:rPr>
      </w:pPr>
      <w:r w:rsidRPr="003C56DC">
        <w:rPr>
          <w:color w:val="auto"/>
        </w:rPr>
        <w:t xml:space="preserve">Opportunities on the Market: The increasing demand for ecological technologies creates new markets and business opportunities. Companies that invest in and develop renewable energy solutions, energy-efficient products, and sustainable </w:t>
      </w:r>
      <w:r w:rsidR="00D46FD4" w:rsidRPr="003C56DC">
        <w:rPr>
          <w:color w:val="auto"/>
        </w:rPr>
        <w:t>practices</w:t>
      </w:r>
      <w:r w:rsidRPr="003C56DC">
        <w:rPr>
          <w:color w:val="auto"/>
        </w:rPr>
        <w:t xml:space="preserve"> will have a competitive advantage in this expanding market.</w:t>
      </w:r>
    </w:p>
    <w:p w14:paraId="6E7815B4" w14:textId="3B513301" w:rsidR="002E6555" w:rsidRPr="003C56DC" w:rsidRDefault="00FA4C46" w:rsidP="003C56DC">
      <w:pPr>
        <w:pStyle w:val="BodyText"/>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240" w:after="160" w:line="360" w:lineRule="auto"/>
        <w:ind w:right="112"/>
        <w:jc w:val="both"/>
        <w:rPr>
          <w:b/>
          <w:bCs/>
          <w:color w:val="auto"/>
        </w:rPr>
      </w:pPr>
      <w:r w:rsidRPr="003C56DC">
        <w:rPr>
          <w:b/>
          <w:bCs/>
          <w:color w:val="auto"/>
        </w:rPr>
        <w:t>Challenges</w:t>
      </w:r>
    </w:p>
    <w:p w14:paraId="44410C90" w14:textId="071BCB66" w:rsidR="003134B0" w:rsidRPr="003C56DC" w:rsidRDefault="003134B0" w:rsidP="003C56DC">
      <w:pPr>
        <w:pStyle w:val="BodyT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240" w:after="160" w:line="360" w:lineRule="auto"/>
        <w:ind w:right="112"/>
        <w:jc w:val="both"/>
        <w:rPr>
          <w:color w:val="auto"/>
        </w:rPr>
      </w:pPr>
      <w:r w:rsidRPr="003C56DC">
        <w:rPr>
          <w:color w:val="auto"/>
        </w:rPr>
        <w:t xml:space="preserve">Cost: The cost associated with developing and implementing green ecologically-based technologies is one of the primary barriers. In recent years, many renewable energy sources, such as solar and wind, have become more cost-competitive, but they still require substantial </w:t>
      </w:r>
      <w:r w:rsidRPr="003C56DC">
        <w:rPr>
          <w:color w:val="auto"/>
        </w:rPr>
        <w:lastRenderedPageBreak/>
        <w:t>infrastructure investments and initial setup costs.</w:t>
      </w:r>
    </w:p>
    <w:p w14:paraId="1BEA832E" w14:textId="1B787C58" w:rsidR="003134B0" w:rsidRPr="003C56DC" w:rsidRDefault="003134B0" w:rsidP="003C56DC">
      <w:pPr>
        <w:pStyle w:val="BodyT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240" w:after="160" w:line="360" w:lineRule="auto"/>
        <w:ind w:right="112"/>
        <w:jc w:val="both"/>
        <w:rPr>
          <w:color w:val="auto"/>
        </w:rPr>
      </w:pPr>
      <w:r w:rsidRPr="003C56DC">
        <w:rPr>
          <w:color w:val="auto"/>
        </w:rPr>
        <w:t>Energy Storage: The efficient storage of energy generated from renewable sources represents a second obstacle. Unlike fossil fuels, which can be readily stored, renewable energy is inconsistent and weather-dependent. The development of efficient energy storage systems, such as enhanced batteries or hydrogen storage, is essential for assuring a stable and reliable energy supply.</w:t>
      </w:r>
    </w:p>
    <w:p w14:paraId="7594DB9E" w14:textId="076502D7" w:rsidR="003134B0" w:rsidRPr="003C56DC" w:rsidRDefault="003134B0" w:rsidP="003C56DC">
      <w:pPr>
        <w:pStyle w:val="BodyT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240" w:after="160" w:line="360" w:lineRule="auto"/>
        <w:ind w:right="112"/>
        <w:jc w:val="both"/>
        <w:rPr>
          <w:color w:val="auto"/>
        </w:rPr>
      </w:pPr>
      <w:r w:rsidRPr="003C56DC">
        <w:rPr>
          <w:color w:val="auto"/>
        </w:rPr>
        <w:t>Infrastructure Requirements: The transition from fossil fuels to renewable technologies requires substantial infrastructure modifications. Such as constructing a robust charging infrastructure for electric vehicles or establishing an extensive grid system for the transmission of renewable energy can be difficult and expensive.</w:t>
      </w:r>
    </w:p>
    <w:p w14:paraId="5E5DD963" w14:textId="0C64B8C4" w:rsidR="003134B0" w:rsidRPr="003C56DC" w:rsidRDefault="003134B0" w:rsidP="003C56DC">
      <w:pPr>
        <w:pStyle w:val="BodyT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240" w:after="160" w:line="360" w:lineRule="auto"/>
        <w:ind w:right="112"/>
        <w:jc w:val="both"/>
        <w:rPr>
          <w:color w:val="auto"/>
        </w:rPr>
      </w:pPr>
      <w:r w:rsidRPr="003C56DC">
        <w:rPr>
          <w:color w:val="auto"/>
        </w:rPr>
        <w:t>Technological Advancements: Continued research and development is required to improve the effectiveness and efficacy of renewable technologies. Improving the energy conversion rates of solar panels, boosting the power output of wind turbines, and developing more efficient biofuels are just a few examples of areas requiring continuous innovation.</w:t>
      </w:r>
    </w:p>
    <w:p w14:paraId="68B8BAAF" w14:textId="77777777" w:rsidR="002E6555" w:rsidRPr="003C56DC" w:rsidRDefault="002E6555" w:rsidP="003C56DC">
      <w:pPr>
        <w:pStyle w:val="BodyText"/>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240" w:after="160" w:line="360" w:lineRule="auto"/>
        <w:ind w:right="112"/>
        <w:jc w:val="both"/>
        <w:rPr>
          <w:b/>
          <w:bCs/>
          <w:color w:val="auto"/>
        </w:rPr>
      </w:pPr>
      <w:r w:rsidRPr="003C56DC">
        <w:rPr>
          <w:b/>
          <w:bCs/>
          <w:color w:val="auto"/>
        </w:rPr>
        <w:t>Conclusion</w:t>
      </w:r>
    </w:p>
    <w:p w14:paraId="08AA5CF3" w14:textId="5BA40AED" w:rsidR="00D550AC" w:rsidRPr="003C56DC" w:rsidRDefault="000D0E12" w:rsidP="003C56DC">
      <w:pPr>
        <w:pStyle w:val="BodyT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240" w:after="160" w:line="360" w:lineRule="auto"/>
        <w:ind w:left="113" w:right="112" w:firstLine="607"/>
        <w:jc w:val="both"/>
        <w:rPr>
          <w:color w:val="auto"/>
        </w:rPr>
      </w:pPr>
      <w:r w:rsidRPr="003C56DC">
        <w:rPr>
          <w:color w:val="auto"/>
        </w:rPr>
        <w:t xml:space="preserve">Collaboration among governments, businesses, researchers, and communities is necessary to address the challenges and </w:t>
      </w:r>
      <w:proofErr w:type="spellStart"/>
      <w:r w:rsidRPr="003C56DC">
        <w:rPr>
          <w:color w:val="auto"/>
        </w:rPr>
        <w:t>capitalise</w:t>
      </w:r>
      <w:proofErr w:type="spellEnd"/>
      <w:r w:rsidRPr="003C56DC">
        <w:rPr>
          <w:color w:val="auto"/>
        </w:rPr>
        <w:t xml:space="preserve"> on the opportunities in green ecologically-based technology. Transitioning to a more sustainable energy future can be accelerated by policies and incentives that encourage investment in renewable energy, research funding for technological advancements, and public awareness campaigns.</w:t>
      </w:r>
      <w:r w:rsidR="003C56DC">
        <w:rPr>
          <w:color w:val="auto"/>
        </w:rPr>
        <w:t xml:space="preserve"> </w:t>
      </w:r>
      <w:r w:rsidR="00D550AC" w:rsidRPr="003C56DC">
        <w:rPr>
          <w:color w:val="auto"/>
        </w:rPr>
        <w:t xml:space="preserve">Significant obstacles and opportunities exist in green ecologically based technology for the replacement of fossil fuels. The world is becoming increasingly aware of the imperative need to transition from fossil fuels to sustainable and renewable energy sources in order to combat climate change and address environmental issues. There are obstacles to overcome, but there are also wonderful opportunities to </w:t>
      </w:r>
      <w:proofErr w:type="spellStart"/>
      <w:r w:rsidR="00D550AC" w:rsidRPr="003C56DC">
        <w:rPr>
          <w:color w:val="auto"/>
        </w:rPr>
        <w:t>utilise</w:t>
      </w:r>
      <w:proofErr w:type="spellEnd"/>
      <w:r w:rsidR="00D550AC" w:rsidRPr="003C56DC">
        <w:rPr>
          <w:color w:val="auto"/>
        </w:rPr>
        <w:t xml:space="preserve"> the potential of ecological technology.</w:t>
      </w:r>
    </w:p>
    <w:p w14:paraId="7B18DF57" w14:textId="2B08B8E8" w:rsidR="002E6555" w:rsidRPr="003C56DC" w:rsidRDefault="002E6555" w:rsidP="003C56DC">
      <w:pPr>
        <w:pStyle w:val="BodyText"/>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160" w:line="360" w:lineRule="auto"/>
        <w:ind w:right="112" w:hanging="366"/>
        <w:jc w:val="both"/>
        <w:rPr>
          <w:b/>
          <w:bCs/>
          <w:color w:val="auto"/>
        </w:rPr>
      </w:pPr>
      <w:r w:rsidRPr="003C56DC">
        <w:rPr>
          <w:b/>
          <w:bCs/>
          <w:color w:val="auto"/>
        </w:rPr>
        <w:t xml:space="preserve"> References </w:t>
      </w:r>
    </w:p>
    <w:p w14:paraId="2538D1E2" w14:textId="626C9BB0" w:rsidR="003C56DC" w:rsidRPr="003C56DC" w:rsidRDefault="003C56DC" w:rsidP="003C56DC">
      <w:pPr>
        <w:widowControl w:val="0"/>
        <w:autoSpaceDE w:val="0"/>
        <w:autoSpaceDN w:val="0"/>
        <w:adjustRightInd w:val="0"/>
        <w:spacing w:line="240" w:lineRule="auto"/>
        <w:ind w:left="640" w:hanging="640"/>
        <w:rPr>
          <w:rFonts w:ascii="Times New Roman" w:hAnsi="Times New Roman" w:cs="Times New Roman"/>
          <w:noProof/>
          <w:sz w:val="24"/>
          <w:szCs w:val="24"/>
        </w:rPr>
      </w:pPr>
      <w:r w:rsidRPr="003C56DC">
        <w:rPr>
          <w:rFonts w:ascii="Times New Roman" w:hAnsi="Times New Roman" w:cs="Times New Roman"/>
          <w:sz w:val="24"/>
          <w:szCs w:val="24"/>
        </w:rPr>
        <w:fldChar w:fldCharType="begin" w:fldLock="1"/>
      </w:r>
      <w:r w:rsidRPr="003C56DC">
        <w:rPr>
          <w:rFonts w:ascii="Times New Roman" w:hAnsi="Times New Roman" w:cs="Times New Roman"/>
          <w:sz w:val="24"/>
          <w:szCs w:val="24"/>
        </w:rPr>
        <w:instrText xml:space="preserve">ADDIN Mendeley Bibliography CSL_BIBLIOGRAPHY </w:instrText>
      </w:r>
      <w:r w:rsidRPr="003C56DC">
        <w:rPr>
          <w:rFonts w:ascii="Times New Roman" w:hAnsi="Times New Roman" w:cs="Times New Roman"/>
          <w:sz w:val="24"/>
          <w:szCs w:val="24"/>
        </w:rPr>
        <w:fldChar w:fldCharType="separate"/>
      </w:r>
      <w:r w:rsidRPr="003C56DC">
        <w:rPr>
          <w:rFonts w:ascii="Times New Roman" w:hAnsi="Times New Roman" w:cs="Times New Roman"/>
          <w:noProof/>
          <w:sz w:val="24"/>
          <w:szCs w:val="24"/>
        </w:rPr>
        <w:t>[1]</w:t>
      </w:r>
      <w:r w:rsidRPr="003C56DC">
        <w:rPr>
          <w:rFonts w:ascii="Times New Roman" w:hAnsi="Times New Roman" w:cs="Times New Roman"/>
          <w:noProof/>
          <w:sz w:val="24"/>
          <w:szCs w:val="24"/>
        </w:rPr>
        <w:tab/>
        <w:t>Wuebbles DJ.  Climate Science Special Report: 4 th US National Climate Assessment, Volume I  2021; I: 213–20.</w:t>
      </w:r>
    </w:p>
    <w:p w14:paraId="0FD89BBA" w14:textId="77777777" w:rsidR="003C56DC" w:rsidRPr="003C56DC" w:rsidRDefault="003C56DC" w:rsidP="003C56DC">
      <w:pPr>
        <w:widowControl w:val="0"/>
        <w:autoSpaceDE w:val="0"/>
        <w:autoSpaceDN w:val="0"/>
        <w:adjustRightInd w:val="0"/>
        <w:spacing w:line="240" w:lineRule="auto"/>
        <w:ind w:left="640" w:hanging="640"/>
        <w:rPr>
          <w:rFonts w:ascii="Times New Roman" w:hAnsi="Times New Roman" w:cs="Times New Roman"/>
          <w:noProof/>
          <w:sz w:val="24"/>
          <w:szCs w:val="24"/>
        </w:rPr>
      </w:pPr>
      <w:r w:rsidRPr="003C56DC">
        <w:rPr>
          <w:rFonts w:ascii="Times New Roman" w:hAnsi="Times New Roman" w:cs="Times New Roman"/>
          <w:noProof/>
          <w:sz w:val="24"/>
          <w:szCs w:val="24"/>
        </w:rPr>
        <w:t>[2]</w:t>
      </w:r>
      <w:r w:rsidRPr="003C56DC">
        <w:rPr>
          <w:rFonts w:ascii="Times New Roman" w:hAnsi="Times New Roman" w:cs="Times New Roman"/>
          <w:noProof/>
          <w:sz w:val="24"/>
          <w:szCs w:val="24"/>
        </w:rPr>
        <w:tab/>
        <w:t>WMO. State of the Global Climate 2021. 2022.</w:t>
      </w:r>
    </w:p>
    <w:p w14:paraId="03DAF322" w14:textId="77777777" w:rsidR="003C56DC" w:rsidRPr="003C56DC" w:rsidRDefault="003C56DC" w:rsidP="003C56DC">
      <w:pPr>
        <w:widowControl w:val="0"/>
        <w:autoSpaceDE w:val="0"/>
        <w:autoSpaceDN w:val="0"/>
        <w:adjustRightInd w:val="0"/>
        <w:spacing w:line="240" w:lineRule="auto"/>
        <w:ind w:left="640" w:hanging="640"/>
        <w:rPr>
          <w:rFonts w:ascii="Times New Roman" w:hAnsi="Times New Roman" w:cs="Times New Roman"/>
          <w:noProof/>
          <w:sz w:val="24"/>
          <w:szCs w:val="24"/>
        </w:rPr>
      </w:pPr>
      <w:r w:rsidRPr="003C56DC">
        <w:rPr>
          <w:rFonts w:ascii="Times New Roman" w:hAnsi="Times New Roman" w:cs="Times New Roman"/>
          <w:noProof/>
          <w:sz w:val="24"/>
          <w:szCs w:val="24"/>
        </w:rPr>
        <w:t>[3]</w:t>
      </w:r>
      <w:r w:rsidRPr="003C56DC">
        <w:rPr>
          <w:rFonts w:ascii="Times New Roman" w:hAnsi="Times New Roman" w:cs="Times New Roman"/>
          <w:noProof/>
          <w:sz w:val="24"/>
          <w:szCs w:val="24"/>
        </w:rPr>
        <w:tab/>
        <w:t xml:space="preserve">Ripple WJ, Wolf C, Newsome TM, Gregg JW, Lenton TM, Palomo I, et al. World </w:t>
      </w:r>
      <w:r w:rsidRPr="003C56DC">
        <w:rPr>
          <w:rFonts w:ascii="Times New Roman" w:hAnsi="Times New Roman" w:cs="Times New Roman"/>
          <w:noProof/>
          <w:sz w:val="24"/>
          <w:szCs w:val="24"/>
        </w:rPr>
        <w:lastRenderedPageBreak/>
        <w:t>scientists’ warning of a climate emergency 2021 2021; 71: 894–98.</w:t>
      </w:r>
    </w:p>
    <w:p w14:paraId="01AE1A8D" w14:textId="77777777" w:rsidR="003C56DC" w:rsidRPr="003C56DC" w:rsidRDefault="003C56DC" w:rsidP="003C56DC">
      <w:pPr>
        <w:widowControl w:val="0"/>
        <w:autoSpaceDE w:val="0"/>
        <w:autoSpaceDN w:val="0"/>
        <w:adjustRightInd w:val="0"/>
        <w:spacing w:line="240" w:lineRule="auto"/>
        <w:ind w:left="640" w:hanging="640"/>
        <w:rPr>
          <w:rFonts w:ascii="Times New Roman" w:hAnsi="Times New Roman" w:cs="Times New Roman"/>
          <w:noProof/>
          <w:sz w:val="24"/>
          <w:szCs w:val="24"/>
        </w:rPr>
      </w:pPr>
      <w:r w:rsidRPr="003C56DC">
        <w:rPr>
          <w:rFonts w:ascii="Times New Roman" w:hAnsi="Times New Roman" w:cs="Times New Roman"/>
          <w:noProof/>
          <w:sz w:val="24"/>
          <w:szCs w:val="24"/>
        </w:rPr>
        <w:t>[4]</w:t>
      </w:r>
      <w:r w:rsidRPr="003C56DC">
        <w:rPr>
          <w:rFonts w:ascii="Times New Roman" w:hAnsi="Times New Roman" w:cs="Times New Roman"/>
          <w:noProof/>
          <w:sz w:val="24"/>
          <w:szCs w:val="24"/>
        </w:rPr>
        <w:tab/>
        <w:t>Ripple WJ, Wolf C, Newsome TM, Galetti M, Alamgir M, Crist E, et al. World Scientists’ Warning to Humanity: A Second Notice 2017; 67: 1026–28.</w:t>
      </w:r>
    </w:p>
    <w:p w14:paraId="0F3D335F" w14:textId="77777777" w:rsidR="003C56DC" w:rsidRPr="003C56DC" w:rsidRDefault="003C56DC" w:rsidP="003C56DC">
      <w:pPr>
        <w:widowControl w:val="0"/>
        <w:autoSpaceDE w:val="0"/>
        <w:autoSpaceDN w:val="0"/>
        <w:adjustRightInd w:val="0"/>
        <w:spacing w:line="240" w:lineRule="auto"/>
        <w:ind w:left="640" w:hanging="640"/>
        <w:rPr>
          <w:rFonts w:ascii="Times New Roman" w:hAnsi="Times New Roman" w:cs="Times New Roman"/>
          <w:noProof/>
          <w:sz w:val="24"/>
          <w:szCs w:val="24"/>
        </w:rPr>
      </w:pPr>
      <w:r w:rsidRPr="003C56DC">
        <w:rPr>
          <w:rFonts w:ascii="Times New Roman" w:hAnsi="Times New Roman" w:cs="Times New Roman"/>
          <w:noProof/>
          <w:sz w:val="24"/>
          <w:szCs w:val="24"/>
        </w:rPr>
        <w:t>[5]</w:t>
      </w:r>
      <w:r w:rsidRPr="003C56DC">
        <w:rPr>
          <w:rFonts w:ascii="Times New Roman" w:hAnsi="Times New Roman" w:cs="Times New Roman"/>
          <w:noProof/>
          <w:sz w:val="24"/>
          <w:szCs w:val="24"/>
        </w:rPr>
        <w:tab/>
        <w:t>Hov Ø, Cubasch U, Fischer E, Höppe P, Iversen T, Kvamstø NG, et al. Extreme Weather Events in Europe : 2013.</w:t>
      </w:r>
    </w:p>
    <w:p w14:paraId="39E87411" w14:textId="77777777" w:rsidR="003C56DC" w:rsidRPr="003C56DC" w:rsidRDefault="003C56DC" w:rsidP="003C56DC">
      <w:pPr>
        <w:widowControl w:val="0"/>
        <w:autoSpaceDE w:val="0"/>
        <w:autoSpaceDN w:val="0"/>
        <w:adjustRightInd w:val="0"/>
        <w:spacing w:line="240" w:lineRule="auto"/>
        <w:ind w:left="640" w:hanging="640"/>
        <w:rPr>
          <w:rFonts w:ascii="Times New Roman" w:hAnsi="Times New Roman" w:cs="Times New Roman"/>
          <w:noProof/>
          <w:sz w:val="24"/>
          <w:szCs w:val="24"/>
        </w:rPr>
      </w:pPr>
      <w:r w:rsidRPr="003C56DC">
        <w:rPr>
          <w:rFonts w:ascii="Times New Roman" w:hAnsi="Times New Roman" w:cs="Times New Roman"/>
          <w:noProof/>
          <w:sz w:val="24"/>
          <w:szCs w:val="24"/>
        </w:rPr>
        <w:t>[6]</w:t>
      </w:r>
      <w:r w:rsidRPr="003C56DC">
        <w:rPr>
          <w:rFonts w:ascii="Times New Roman" w:hAnsi="Times New Roman" w:cs="Times New Roman"/>
          <w:noProof/>
          <w:sz w:val="24"/>
          <w:szCs w:val="24"/>
        </w:rPr>
        <w:tab/>
        <w:t>Reidmiller DR, Avery CW, Easterling DR, Kunkel KE, Lewis KLM, Maycock TK, et al. Impacts, Risks, and Adaptation in the United States: Fourth National Climate Assessment, Volume II 2017.</w:t>
      </w:r>
    </w:p>
    <w:p w14:paraId="25B995A1" w14:textId="77777777" w:rsidR="003C56DC" w:rsidRPr="003C56DC" w:rsidRDefault="003C56DC" w:rsidP="003C56DC">
      <w:pPr>
        <w:widowControl w:val="0"/>
        <w:autoSpaceDE w:val="0"/>
        <w:autoSpaceDN w:val="0"/>
        <w:adjustRightInd w:val="0"/>
        <w:spacing w:line="240" w:lineRule="auto"/>
        <w:ind w:left="640" w:hanging="640"/>
        <w:rPr>
          <w:rFonts w:ascii="Times New Roman" w:hAnsi="Times New Roman" w:cs="Times New Roman"/>
          <w:noProof/>
          <w:sz w:val="24"/>
          <w:szCs w:val="24"/>
        </w:rPr>
      </w:pPr>
      <w:r w:rsidRPr="003C56DC">
        <w:rPr>
          <w:rFonts w:ascii="Times New Roman" w:hAnsi="Times New Roman" w:cs="Times New Roman"/>
          <w:noProof/>
          <w:sz w:val="24"/>
          <w:szCs w:val="24"/>
        </w:rPr>
        <w:t>[7]</w:t>
      </w:r>
      <w:r w:rsidRPr="003C56DC">
        <w:rPr>
          <w:rFonts w:ascii="Times New Roman" w:hAnsi="Times New Roman" w:cs="Times New Roman"/>
          <w:noProof/>
          <w:sz w:val="24"/>
          <w:szCs w:val="24"/>
        </w:rPr>
        <w:tab/>
        <w:t>BP. Statistical Review of World Energy globally consistent data on world energy markets and authoritative publications in the field of energy 2021; 70: 72.</w:t>
      </w:r>
    </w:p>
    <w:p w14:paraId="5BAE1914" w14:textId="77777777" w:rsidR="003C56DC" w:rsidRPr="003C56DC" w:rsidRDefault="003C56DC" w:rsidP="003C56DC">
      <w:pPr>
        <w:widowControl w:val="0"/>
        <w:autoSpaceDE w:val="0"/>
        <w:autoSpaceDN w:val="0"/>
        <w:adjustRightInd w:val="0"/>
        <w:spacing w:line="240" w:lineRule="auto"/>
        <w:ind w:left="640" w:hanging="640"/>
        <w:rPr>
          <w:rFonts w:ascii="Times New Roman" w:hAnsi="Times New Roman" w:cs="Times New Roman"/>
          <w:noProof/>
          <w:sz w:val="24"/>
          <w:szCs w:val="24"/>
        </w:rPr>
      </w:pPr>
      <w:r w:rsidRPr="003C56DC">
        <w:rPr>
          <w:rFonts w:ascii="Times New Roman" w:hAnsi="Times New Roman" w:cs="Times New Roman"/>
          <w:noProof/>
          <w:sz w:val="24"/>
          <w:szCs w:val="24"/>
        </w:rPr>
        <w:t>[8]</w:t>
      </w:r>
      <w:r w:rsidRPr="003C56DC">
        <w:rPr>
          <w:rFonts w:ascii="Times New Roman" w:hAnsi="Times New Roman" w:cs="Times New Roman"/>
          <w:noProof/>
          <w:sz w:val="24"/>
          <w:szCs w:val="24"/>
        </w:rPr>
        <w:tab/>
        <w:t>Steffen W, Rockström J, Richardson K, Lenton TM, Folke C, Liverman D, et al. Trajectories of the Earth System in the Anthropocene. 2018; 115: 8252–59.</w:t>
      </w:r>
    </w:p>
    <w:p w14:paraId="4104FB11" w14:textId="77777777" w:rsidR="003C56DC" w:rsidRPr="003C56DC" w:rsidRDefault="003C56DC" w:rsidP="003C56DC">
      <w:pPr>
        <w:widowControl w:val="0"/>
        <w:autoSpaceDE w:val="0"/>
        <w:autoSpaceDN w:val="0"/>
        <w:adjustRightInd w:val="0"/>
        <w:spacing w:line="240" w:lineRule="auto"/>
        <w:ind w:left="640" w:hanging="640"/>
        <w:rPr>
          <w:rFonts w:ascii="Times New Roman" w:hAnsi="Times New Roman" w:cs="Times New Roman"/>
          <w:noProof/>
          <w:sz w:val="24"/>
          <w:szCs w:val="24"/>
        </w:rPr>
      </w:pPr>
      <w:r w:rsidRPr="003C56DC">
        <w:rPr>
          <w:rFonts w:ascii="Times New Roman" w:hAnsi="Times New Roman" w:cs="Times New Roman"/>
          <w:noProof/>
          <w:sz w:val="24"/>
          <w:szCs w:val="24"/>
        </w:rPr>
        <w:t>[9]</w:t>
      </w:r>
      <w:r w:rsidRPr="003C56DC">
        <w:rPr>
          <w:rFonts w:ascii="Times New Roman" w:hAnsi="Times New Roman" w:cs="Times New Roman"/>
          <w:noProof/>
          <w:sz w:val="24"/>
          <w:szCs w:val="24"/>
        </w:rPr>
        <w:tab/>
        <w:t>Hansen J, Sato M, Kharecha P, Schuckmann K Von, Beerling DJ. Earth System Dynamics Young people’s burden : requirement of negative CO 2 emissions 2017: 577–616.</w:t>
      </w:r>
    </w:p>
    <w:p w14:paraId="77209D1B" w14:textId="77777777" w:rsidR="003C56DC" w:rsidRPr="003C56DC" w:rsidRDefault="003C56DC" w:rsidP="003C56DC">
      <w:pPr>
        <w:widowControl w:val="0"/>
        <w:autoSpaceDE w:val="0"/>
        <w:autoSpaceDN w:val="0"/>
        <w:adjustRightInd w:val="0"/>
        <w:spacing w:line="240" w:lineRule="auto"/>
        <w:ind w:left="640" w:hanging="640"/>
        <w:rPr>
          <w:rFonts w:ascii="Times New Roman" w:hAnsi="Times New Roman" w:cs="Times New Roman"/>
          <w:noProof/>
          <w:sz w:val="24"/>
          <w:szCs w:val="24"/>
        </w:rPr>
      </w:pPr>
      <w:r w:rsidRPr="003C56DC">
        <w:rPr>
          <w:rFonts w:ascii="Times New Roman" w:hAnsi="Times New Roman" w:cs="Times New Roman"/>
          <w:noProof/>
          <w:sz w:val="24"/>
          <w:szCs w:val="24"/>
        </w:rPr>
        <w:t>[10]</w:t>
      </w:r>
      <w:r w:rsidRPr="003C56DC">
        <w:rPr>
          <w:rFonts w:ascii="Times New Roman" w:hAnsi="Times New Roman" w:cs="Times New Roman"/>
          <w:noProof/>
          <w:sz w:val="24"/>
          <w:szCs w:val="24"/>
        </w:rPr>
        <w:tab/>
        <w:t>Hickel J, Kallis G. Is Green Growth Possible ? Is Green Growth Possible ? 2019; 0: 1–18.</w:t>
      </w:r>
    </w:p>
    <w:p w14:paraId="3937FE29" w14:textId="77777777" w:rsidR="003C56DC" w:rsidRPr="003C56DC" w:rsidRDefault="003C56DC" w:rsidP="003C56DC">
      <w:pPr>
        <w:widowControl w:val="0"/>
        <w:autoSpaceDE w:val="0"/>
        <w:autoSpaceDN w:val="0"/>
        <w:adjustRightInd w:val="0"/>
        <w:spacing w:line="240" w:lineRule="auto"/>
        <w:ind w:left="640" w:hanging="640"/>
        <w:rPr>
          <w:rFonts w:ascii="Times New Roman" w:hAnsi="Times New Roman" w:cs="Times New Roman"/>
          <w:noProof/>
          <w:sz w:val="24"/>
          <w:szCs w:val="24"/>
        </w:rPr>
      </w:pPr>
      <w:r w:rsidRPr="003C56DC">
        <w:rPr>
          <w:rFonts w:ascii="Times New Roman" w:hAnsi="Times New Roman" w:cs="Times New Roman"/>
          <w:noProof/>
          <w:sz w:val="24"/>
          <w:szCs w:val="24"/>
        </w:rPr>
        <w:t>[11]</w:t>
      </w:r>
      <w:r w:rsidRPr="003C56DC">
        <w:rPr>
          <w:rFonts w:ascii="Times New Roman" w:hAnsi="Times New Roman" w:cs="Times New Roman"/>
          <w:noProof/>
          <w:sz w:val="24"/>
          <w:szCs w:val="24"/>
        </w:rPr>
        <w:tab/>
        <w:t>International Energy Agency. Net Zero by 2050: A Roadmap for the Global Energy Sector 2021: 224.</w:t>
      </w:r>
    </w:p>
    <w:p w14:paraId="341E2D5B" w14:textId="77777777" w:rsidR="003C56DC" w:rsidRPr="003C56DC" w:rsidRDefault="003C56DC" w:rsidP="003C56DC">
      <w:pPr>
        <w:widowControl w:val="0"/>
        <w:autoSpaceDE w:val="0"/>
        <w:autoSpaceDN w:val="0"/>
        <w:adjustRightInd w:val="0"/>
        <w:spacing w:line="240" w:lineRule="auto"/>
        <w:ind w:left="640" w:hanging="640"/>
        <w:rPr>
          <w:rFonts w:ascii="Times New Roman" w:hAnsi="Times New Roman" w:cs="Times New Roman"/>
          <w:noProof/>
          <w:sz w:val="24"/>
          <w:szCs w:val="24"/>
        </w:rPr>
      </w:pPr>
      <w:r w:rsidRPr="003C56DC">
        <w:rPr>
          <w:rFonts w:ascii="Times New Roman" w:hAnsi="Times New Roman" w:cs="Times New Roman"/>
          <w:noProof/>
          <w:sz w:val="24"/>
          <w:szCs w:val="24"/>
        </w:rPr>
        <w:t>[12]</w:t>
      </w:r>
      <w:r w:rsidRPr="003C56DC">
        <w:rPr>
          <w:rFonts w:ascii="Times New Roman" w:hAnsi="Times New Roman" w:cs="Times New Roman"/>
          <w:noProof/>
          <w:sz w:val="24"/>
          <w:szCs w:val="24"/>
        </w:rPr>
        <w:tab/>
        <w:t>Heinberg R, Fridley D. Our Renewable Future 2016.</w:t>
      </w:r>
    </w:p>
    <w:p w14:paraId="04BEDA53" w14:textId="77777777" w:rsidR="003C56DC" w:rsidRPr="003C56DC" w:rsidRDefault="003C56DC" w:rsidP="003C56DC">
      <w:pPr>
        <w:widowControl w:val="0"/>
        <w:autoSpaceDE w:val="0"/>
        <w:autoSpaceDN w:val="0"/>
        <w:adjustRightInd w:val="0"/>
        <w:spacing w:line="240" w:lineRule="auto"/>
        <w:ind w:left="640" w:hanging="640"/>
        <w:rPr>
          <w:rFonts w:ascii="Times New Roman" w:hAnsi="Times New Roman" w:cs="Times New Roman"/>
          <w:noProof/>
          <w:sz w:val="24"/>
          <w:szCs w:val="24"/>
        </w:rPr>
      </w:pPr>
      <w:r w:rsidRPr="003C56DC">
        <w:rPr>
          <w:rFonts w:ascii="Times New Roman" w:hAnsi="Times New Roman" w:cs="Times New Roman"/>
          <w:noProof/>
          <w:sz w:val="24"/>
          <w:szCs w:val="24"/>
        </w:rPr>
        <w:t>[13]</w:t>
      </w:r>
      <w:r w:rsidRPr="003C56DC">
        <w:rPr>
          <w:rFonts w:ascii="Times New Roman" w:hAnsi="Times New Roman" w:cs="Times New Roman"/>
          <w:noProof/>
          <w:sz w:val="24"/>
          <w:szCs w:val="24"/>
        </w:rPr>
        <w:tab/>
        <w:t>Angelidaki I, Ellegaard L. Codigestion of manure and organic wastes in centralized biogas plants: Status and future trends 2003; 109: 95–105.</w:t>
      </w:r>
    </w:p>
    <w:p w14:paraId="28CA4299" w14:textId="77777777" w:rsidR="003C56DC" w:rsidRPr="003C56DC" w:rsidRDefault="003C56DC" w:rsidP="003C56DC">
      <w:pPr>
        <w:widowControl w:val="0"/>
        <w:autoSpaceDE w:val="0"/>
        <w:autoSpaceDN w:val="0"/>
        <w:adjustRightInd w:val="0"/>
        <w:spacing w:line="240" w:lineRule="auto"/>
        <w:ind w:left="640" w:hanging="640"/>
        <w:rPr>
          <w:rFonts w:ascii="Times New Roman" w:hAnsi="Times New Roman" w:cs="Times New Roman"/>
          <w:noProof/>
          <w:sz w:val="24"/>
          <w:szCs w:val="24"/>
        </w:rPr>
      </w:pPr>
      <w:r w:rsidRPr="003C56DC">
        <w:rPr>
          <w:rFonts w:ascii="Times New Roman" w:hAnsi="Times New Roman" w:cs="Times New Roman"/>
          <w:noProof/>
          <w:sz w:val="24"/>
          <w:szCs w:val="24"/>
        </w:rPr>
        <w:t>[14]</w:t>
      </w:r>
      <w:r w:rsidRPr="003C56DC">
        <w:rPr>
          <w:rFonts w:ascii="Times New Roman" w:hAnsi="Times New Roman" w:cs="Times New Roman"/>
          <w:noProof/>
          <w:sz w:val="24"/>
          <w:szCs w:val="24"/>
        </w:rPr>
        <w:tab/>
        <w:t>Balat M, Balat H. Biogas as a Renewable Energy Source—A Review 2009; 31: 1280–93.</w:t>
      </w:r>
    </w:p>
    <w:p w14:paraId="7269B402" w14:textId="77777777" w:rsidR="003C56DC" w:rsidRPr="003C56DC" w:rsidRDefault="003C56DC" w:rsidP="003C56DC">
      <w:pPr>
        <w:widowControl w:val="0"/>
        <w:autoSpaceDE w:val="0"/>
        <w:autoSpaceDN w:val="0"/>
        <w:adjustRightInd w:val="0"/>
        <w:spacing w:line="240" w:lineRule="auto"/>
        <w:ind w:left="640" w:hanging="640"/>
        <w:rPr>
          <w:rFonts w:ascii="Times New Roman" w:hAnsi="Times New Roman" w:cs="Times New Roman"/>
          <w:noProof/>
          <w:sz w:val="24"/>
          <w:szCs w:val="24"/>
        </w:rPr>
      </w:pPr>
      <w:r w:rsidRPr="003C56DC">
        <w:rPr>
          <w:rFonts w:ascii="Times New Roman" w:hAnsi="Times New Roman" w:cs="Times New Roman"/>
          <w:noProof/>
          <w:sz w:val="24"/>
          <w:szCs w:val="24"/>
        </w:rPr>
        <w:t>[15]</w:t>
      </w:r>
      <w:r w:rsidRPr="003C56DC">
        <w:rPr>
          <w:rFonts w:ascii="Times New Roman" w:hAnsi="Times New Roman" w:cs="Times New Roman"/>
          <w:noProof/>
          <w:sz w:val="24"/>
          <w:szCs w:val="24"/>
        </w:rPr>
        <w:tab/>
        <w:t>Kabeyi MJB, Olanrewaju OA. Biogas Production and Applications in the Sustainable Energy Transition 2022; 2022: 8750221.</w:t>
      </w:r>
    </w:p>
    <w:p w14:paraId="5C2B950E" w14:textId="77777777" w:rsidR="003C56DC" w:rsidRPr="003C56DC" w:rsidRDefault="003C56DC" w:rsidP="003C56DC">
      <w:pPr>
        <w:widowControl w:val="0"/>
        <w:autoSpaceDE w:val="0"/>
        <w:autoSpaceDN w:val="0"/>
        <w:adjustRightInd w:val="0"/>
        <w:spacing w:line="240" w:lineRule="auto"/>
        <w:ind w:left="640" w:hanging="640"/>
        <w:rPr>
          <w:rFonts w:ascii="Times New Roman" w:hAnsi="Times New Roman" w:cs="Times New Roman"/>
          <w:noProof/>
          <w:sz w:val="24"/>
          <w:szCs w:val="24"/>
        </w:rPr>
      </w:pPr>
      <w:r w:rsidRPr="003C56DC">
        <w:rPr>
          <w:rFonts w:ascii="Times New Roman" w:hAnsi="Times New Roman" w:cs="Times New Roman"/>
          <w:noProof/>
          <w:sz w:val="24"/>
          <w:szCs w:val="24"/>
        </w:rPr>
        <w:t>[16]</w:t>
      </w:r>
      <w:r w:rsidRPr="003C56DC">
        <w:rPr>
          <w:rFonts w:ascii="Times New Roman" w:hAnsi="Times New Roman" w:cs="Times New Roman"/>
          <w:noProof/>
          <w:sz w:val="24"/>
          <w:szCs w:val="24"/>
        </w:rPr>
        <w:tab/>
        <w:t>Areeshi MY. Recent advances on organic biofertilizer production from anaerobic fermentation  of food waste: Overview. 2022; 374: 109719.</w:t>
      </w:r>
    </w:p>
    <w:p w14:paraId="0F021C52" w14:textId="77777777" w:rsidR="003C56DC" w:rsidRPr="003C56DC" w:rsidRDefault="003C56DC" w:rsidP="003C56DC">
      <w:pPr>
        <w:widowControl w:val="0"/>
        <w:autoSpaceDE w:val="0"/>
        <w:autoSpaceDN w:val="0"/>
        <w:adjustRightInd w:val="0"/>
        <w:spacing w:line="240" w:lineRule="auto"/>
        <w:ind w:left="640" w:hanging="640"/>
        <w:rPr>
          <w:rFonts w:ascii="Times New Roman" w:hAnsi="Times New Roman" w:cs="Times New Roman"/>
          <w:noProof/>
          <w:sz w:val="24"/>
          <w:szCs w:val="24"/>
        </w:rPr>
      </w:pPr>
      <w:r w:rsidRPr="003C56DC">
        <w:rPr>
          <w:rFonts w:ascii="Times New Roman" w:hAnsi="Times New Roman" w:cs="Times New Roman"/>
          <w:noProof/>
          <w:sz w:val="24"/>
          <w:szCs w:val="24"/>
        </w:rPr>
        <w:t>[17]</w:t>
      </w:r>
      <w:r w:rsidRPr="003C56DC">
        <w:rPr>
          <w:rFonts w:ascii="Times New Roman" w:hAnsi="Times New Roman" w:cs="Times New Roman"/>
          <w:noProof/>
          <w:sz w:val="24"/>
          <w:szCs w:val="24"/>
        </w:rPr>
        <w:tab/>
        <w:t>Cheng B-H, Huang B-C, Zhang R, Chen Y-L, Jiang S-F, Lu Y, et al. Bio-coal: A renewable and massively producible fuel from lignocellulosic biomass. 2020; 6: eaay0748.</w:t>
      </w:r>
    </w:p>
    <w:p w14:paraId="5F052E49" w14:textId="77777777" w:rsidR="003C56DC" w:rsidRPr="003C56DC" w:rsidRDefault="003C56DC" w:rsidP="003C56DC">
      <w:pPr>
        <w:widowControl w:val="0"/>
        <w:autoSpaceDE w:val="0"/>
        <w:autoSpaceDN w:val="0"/>
        <w:adjustRightInd w:val="0"/>
        <w:spacing w:line="240" w:lineRule="auto"/>
        <w:ind w:left="640" w:hanging="640"/>
        <w:rPr>
          <w:rFonts w:ascii="Times New Roman" w:hAnsi="Times New Roman" w:cs="Times New Roman"/>
          <w:noProof/>
          <w:sz w:val="24"/>
          <w:szCs w:val="24"/>
        </w:rPr>
      </w:pPr>
      <w:r w:rsidRPr="003C56DC">
        <w:rPr>
          <w:rFonts w:ascii="Times New Roman" w:hAnsi="Times New Roman" w:cs="Times New Roman"/>
          <w:noProof/>
          <w:sz w:val="24"/>
          <w:szCs w:val="24"/>
        </w:rPr>
        <w:t>[18]</w:t>
      </w:r>
      <w:r w:rsidRPr="003C56DC">
        <w:rPr>
          <w:rFonts w:ascii="Times New Roman" w:hAnsi="Times New Roman" w:cs="Times New Roman"/>
          <w:noProof/>
          <w:sz w:val="24"/>
          <w:szCs w:val="24"/>
        </w:rPr>
        <w:tab/>
        <w:t>Tumuluru JS, Ghiasi B, Soelberg NR, Sokhansanj S. Biomass Torrefaction Process , Product Properties , Reactor Types , and Moving Bed Reactor Design Concepts 2021; 9: 1–20.</w:t>
      </w:r>
    </w:p>
    <w:p w14:paraId="64CD7EB5" w14:textId="77777777" w:rsidR="003C56DC" w:rsidRPr="003C56DC" w:rsidRDefault="003C56DC" w:rsidP="003C56DC">
      <w:pPr>
        <w:widowControl w:val="0"/>
        <w:autoSpaceDE w:val="0"/>
        <w:autoSpaceDN w:val="0"/>
        <w:adjustRightInd w:val="0"/>
        <w:spacing w:line="240" w:lineRule="auto"/>
        <w:ind w:left="640" w:hanging="640"/>
        <w:rPr>
          <w:rFonts w:ascii="Times New Roman" w:hAnsi="Times New Roman" w:cs="Times New Roman"/>
          <w:noProof/>
          <w:sz w:val="24"/>
          <w:szCs w:val="24"/>
        </w:rPr>
      </w:pPr>
      <w:r w:rsidRPr="003C56DC">
        <w:rPr>
          <w:rFonts w:ascii="Times New Roman" w:hAnsi="Times New Roman" w:cs="Times New Roman"/>
          <w:noProof/>
          <w:sz w:val="24"/>
          <w:szCs w:val="24"/>
        </w:rPr>
        <w:t>[19]</w:t>
      </w:r>
      <w:r w:rsidRPr="003C56DC">
        <w:rPr>
          <w:rFonts w:ascii="Times New Roman" w:hAnsi="Times New Roman" w:cs="Times New Roman"/>
          <w:noProof/>
          <w:sz w:val="24"/>
          <w:szCs w:val="24"/>
        </w:rPr>
        <w:tab/>
        <w:t>Prins MJ, Ptasinski KJ, Janssen FJJG. Torrefaction of wood: Part 1. Weight loss kinetics 2006; 77: 28–34.</w:t>
      </w:r>
    </w:p>
    <w:p w14:paraId="043CF955" w14:textId="2DBDB8F0" w:rsidR="002E6555" w:rsidRPr="003C56DC" w:rsidRDefault="003C56DC" w:rsidP="003C56DC">
      <w:pPr>
        <w:pStyle w:val="BodyT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160" w:line="360" w:lineRule="auto"/>
        <w:ind w:left="113" w:right="112"/>
        <w:jc w:val="both"/>
        <w:rPr>
          <w:color w:val="auto"/>
        </w:rPr>
      </w:pPr>
      <w:r w:rsidRPr="003C56DC">
        <w:rPr>
          <w:color w:val="auto"/>
        </w:rPr>
        <w:fldChar w:fldCharType="end"/>
      </w:r>
    </w:p>
    <w:p w14:paraId="677696D7" w14:textId="77777777" w:rsidR="00E85EF4" w:rsidRPr="003C56DC" w:rsidRDefault="00E85EF4" w:rsidP="003C56DC">
      <w:pPr>
        <w:shd w:val="clear" w:color="auto" w:fill="FFFFFF" w:themeFill="background1"/>
        <w:spacing w:before="240" w:line="360" w:lineRule="auto"/>
        <w:jc w:val="both"/>
        <w:rPr>
          <w:rFonts w:ascii="Times New Roman" w:hAnsi="Times New Roman" w:cs="Times New Roman"/>
          <w:sz w:val="24"/>
          <w:szCs w:val="24"/>
        </w:rPr>
      </w:pPr>
    </w:p>
    <w:sectPr w:rsidR="00E85EF4" w:rsidRPr="003C56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6B3A"/>
    <w:multiLevelType w:val="hybridMultilevel"/>
    <w:tmpl w:val="E0DCF79A"/>
    <w:lvl w:ilvl="0" w:tplc="40090001">
      <w:start w:val="1"/>
      <w:numFmt w:val="bullet"/>
      <w:lvlText w:val=""/>
      <w:lvlJc w:val="left"/>
      <w:pPr>
        <w:ind w:left="1086" w:hanging="360"/>
      </w:pPr>
      <w:rPr>
        <w:rFonts w:ascii="Symbol" w:hAnsi="Symbol" w:hint="default"/>
      </w:rPr>
    </w:lvl>
    <w:lvl w:ilvl="1" w:tplc="40090003" w:tentative="1">
      <w:start w:val="1"/>
      <w:numFmt w:val="bullet"/>
      <w:lvlText w:val="o"/>
      <w:lvlJc w:val="left"/>
      <w:pPr>
        <w:ind w:left="1806" w:hanging="360"/>
      </w:pPr>
      <w:rPr>
        <w:rFonts w:ascii="Courier New" w:hAnsi="Courier New" w:cs="Courier New" w:hint="default"/>
      </w:rPr>
    </w:lvl>
    <w:lvl w:ilvl="2" w:tplc="40090005" w:tentative="1">
      <w:start w:val="1"/>
      <w:numFmt w:val="bullet"/>
      <w:lvlText w:val=""/>
      <w:lvlJc w:val="left"/>
      <w:pPr>
        <w:ind w:left="2526" w:hanging="360"/>
      </w:pPr>
      <w:rPr>
        <w:rFonts w:ascii="Wingdings" w:hAnsi="Wingdings" w:hint="default"/>
      </w:rPr>
    </w:lvl>
    <w:lvl w:ilvl="3" w:tplc="40090001" w:tentative="1">
      <w:start w:val="1"/>
      <w:numFmt w:val="bullet"/>
      <w:lvlText w:val=""/>
      <w:lvlJc w:val="left"/>
      <w:pPr>
        <w:ind w:left="3246" w:hanging="360"/>
      </w:pPr>
      <w:rPr>
        <w:rFonts w:ascii="Symbol" w:hAnsi="Symbol" w:hint="default"/>
      </w:rPr>
    </w:lvl>
    <w:lvl w:ilvl="4" w:tplc="40090003" w:tentative="1">
      <w:start w:val="1"/>
      <w:numFmt w:val="bullet"/>
      <w:lvlText w:val="o"/>
      <w:lvlJc w:val="left"/>
      <w:pPr>
        <w:ind w:left="3966" w:hanging="360"/>
      </w:pPr>
      <w:rPr>
        <w:rFonts w:ascii="Courier New" w:hAnsi="Courier New" w:cs="Courier New" w:hint="default"/>
      </w:rPr>
    </w:lvl>
    <w:lvl w:ilvl="5" w:tplc="40090005" w:tentative="1">
      <w:start w:val="1"/>
      <w:numFmt w:val="bullet"/>
      <w:lvlText w:val=""/>
      <w:lvlJc w:val="left"/>
      <w:pPr>
        <w:ind w:left="4686" w:hanging="360"/>
      </w:pPr>
      <w:rPr>
        <w:rFonts w:ascii="Wingdings" w:hAnsi="Wingdings" w:hint="default"/>
      </w:rPr>
    </w:lvl>
    <w:lvl w:ilvl="6" w:tplc="40090001" w:tentative="1">
      <w:start w:val="1"/>
      <w:numFmt w:val="bullet"/>
      <w:lvlText w:val=""/>
      <w:lvlJc w:val="left"/>
      <w:pPr>
        <w:ind w:left="5406" w:hanging="360"/>
      </w:pPr>
      <w:rPr>
        <w:rFonts w:ascii="Symbol" w:hAnsi="Symbol" w:hint="default"/>
      </w:rPr>
    </w:lvl>
    <w:lvl w:ilvl="7" w:tplc="40090003" w:tentative="1">
      <w:start w:val="1"/>
      <w:numFmt w:val="bullet"/>
      <w:lvlText w:val="o"/>
      <w:lvlJc w:val="left"/>
      <w:pPr>
        <w:ind w:left="6126" w:hanging="360"/>
      </w:pPr>
      <w:rPr>
        <w:rFonts w:ascii="Courier New" w:hAnsi="Courier New" w:cs="Courier New" w:hint="default"/>
      </w:rPr>
    </w:lvl>
    <w:lvl w:ilvl="8" w:tplc="40090005" w:tentative="1">
      <w:start w:val="1"/>
      <w:numFmt w:val="bullet"/>
      <w:lvlText w:val=""/>
      <w:lvlJc w:val="left"/>
      <w:pPr>
        <w:ind w:left="6846" w:hanging="360"/>
      </w:pPr>
      <w:rPr>
        <w:rFonts w:ascii="Wingdings" w:hAnsi="Wingdings" w:hint="default"/>
      </w:rPr>
    </w:lvl>
  </w:abstractNum>
  <w:abstractNum w:abstractNumId="1" w15:restartNumberingAfterBreak="0">
    <w:nsid w:val="0A0175FD"/>
    <w:multiLevelType w:val="multilevel"/>
    <w:tmpl w:val="9388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505947"/>
    <w:multiLevelType w:val="multilevel"/>
    <w:tmpl w:val="7E8E78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FC6671"/>
    <w:multiLevelType w:val="hybridMultilevel"/>
    <w:tmpl w:val="12B624DC"/>
    <w:numStyleLink w:val="Numbered"/>
  </w:abstractNum>
  <w:abstractNum w:abstractNumId="4" w15:restartNumberingAfterBreak="0">
    <w:nsid w:val="1D236E23"/>
    <w:multiLevelType w:val="hybridMultilevel"/>
    <w:tmpl w:val="12B624DC"/>
    <w:styleLink w:val="Numbered"/>
    <w:lvl w:ilvl="0" w:tplc="8ADEF2B4">
      <w:start w:val="1"/>
      <w:numFmt w:val="decimal"/>
      <w:lvlText w:val="%1."/>
      <w:lvlJc w:val="left"/>
      <w:pPr>
        <w:ind w:left="366"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96129944">
      <w:start w:val="1"/>
      <w:numFmt w:val="decimal"/>
      <w:lvlText w:val="%2."/>
      <w:lvlJc w:val="left"/>
      <w:pPr>
        <w:ind w:left="1166"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2BF4B898">
      <w:start w:val="1"/>
      <w:numFmt w:val="decimal"/>
      <w:lvlText w:val="%3."/>
      <w:lvlJc w:val="left"/>
      <w:pPr>
        <w:ind w:left="1966"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27041500">
      <w:start w:val="1"/>
      <w:numFmt w:val="decimal"/>
      <w:lvlText w:val="%4."/>
      <w:lvlJc w:val="left"/>
      <w:pPr>
        <w:ind w:left="2766"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09BA7F7A">
      <w:start w:val="1"/>
      <w:numFmt w:val="decimal"/>
      <w:lvlText w:val="%5."/>
      <w:lvlJc w:val="left"/>
      <w:pPr>
        <w:ind w:left="3566"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1172863C">
      <w:start w:val="1"/>
      <w:numFmt w:val="decimal"/>
      <w:lvlText w:val="%6."/>
      <w:lvlJc w:val="left"/>
      <w:pPr>
        <w:ind w:left="4366"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38C42B84">
      <w:start w:val="1"/>
      <w:numFmt w:val="decimal"/>
      <w:lvlText w:val="%7."/>
      <w:lvlJc w:val="left"/>
      <w:pPr>
        <w:ind w:left="5166"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C3229146">
      <w:start w:val="1"/>
      <w:numFmt w:val="decimal"/>
      <w:lvlText w:val="%8."/>
      <w:lvlJc w:val="left"/>
      <w:pPr>
        <w:ind w:left="5966"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B1F0B934">
      <w:start w:val="1"/>
      <w:numFmt w:val="decimal"/>
      <w:lvlText w:val="%9."/>
      <w:lvlJc w:val="left"/>
      <w:pPr>
        <w:ind w:left="6766"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FAD573C"/>
    <w:multiLevelType w:val="multilevel"/>
    <w:tmpl w:val="B0263A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AA4930"/>
    <w:multiLevelType w:val="hybridMultilevel"/>
    <w:tmpl w:val="D080638A"/>
    <w:lvl w:ilvl="0" w:tplc="40090001">
      <w:start w:val="1"/>
      <w:numFmt w:val="bullet"/>
      <w:lvlText w:val=""/>
      <w:lvlJc w:val="left"/>
      <w:pPr>
        <w:ind w:left="1086" w:hanging="360"/>
      </w:pPr>
      <w:rPr>
        <w:rFonts w:ascii="Symbol" w:hAnsi="Symbol" w:hint="default"/>
      </w:rPr>
    </w:lvl>
    <w:lvl w:ilvl="1" w:tplc="40090003" w:tentative="1">
      <w:start w:val="1"/>
      <w:numFmt w:val="bullet"/>
      <w:lvlText w:val="o"/>
      <w:lvlJc w:val="left"/>
      <w:pPr>
        <w:ind w:left="1806" w:hanging="360"/>
      </w:pPr>
      <w:rPr>
        <w:rFonts w:ascii="Courier New" w:hAnsi="Courier New" w:cs="Courier New" w:hint="default"/>
      </w:rPr>
    </w:lvl>
    <w:lvl w:ilvl="2" w:tplc="40090005" w:tentative="1">
      <w:start w:val="1"/>
      <w:numFmt w:val="bullet"/>
      <w:lvlText w:val=""/>
      <w:lvlJc w:val="left"/>
      <w:pPr>
        <w:ind w:left="2526" w:hanging="360"/>
      </w:pPr>
      <w:rPr>
        <w:rFonts w:ascii="Wingdings" w:hAnsi="Wingdings" w:hint="default"/>
      </w:rPr>
    </w:lvl>
    <w:lvl w:ilvl="3" w:tplc="40090001" w:tentative="1">
      <w:start w:val="1"/>
      <w:numFmt w:val="bullet"/>
      <w:lvlText w:val=""/>
      <w:lvlJc w:val="left"/>
      <w:pPr>
        <w:ind w:left="3246" w:hanging="360"/>
      </w:pPr>
      <w:rPr>
        <w:rFonts w:ascii="Symbol" w:hAnsi="Symbol" w:hint="default"/>
      </w:rPr>
    </w:lvl>
    <w:lvl w:ilvl="4" w:tplc="40090003" w:tentative="1">
      <w:start w:val="1"/>
      <w:numFmt w:val="bullet"/>
      <w:lvlText w:val="o"/>
      <w:lvlJc w:val="left"/>
      <w:pPr>
        <w:ind w:left="3966" w:hanging="360"/>
      </w:pPr>
      <w:rPr>
        <w:rFonts w:ascii="Courier New" w:hAnsi="Courier New" w:cs="Courier New" w:hint="default"/>
      </w:rPr>
    </w:lvl>
    <w:lvl w:ilvl="5" w:tplc="40090005" w:tentative="1">
      <w:start w:val="1"/>
      <w:numFmt w:val="bullet"/>
      <w:lvlText w:val=""/>
      <w:lvlJc w:val="left"/>
      <w:pPr>
        <w:ind w:left="4686" w:hanging="360"/>
      </w:pPr>
      <w:rPr>
        <w:rFonts w:ascii="Wingdings" w:hAnsi="Wingdings" w:hint="default"/>
      </w:rPr>
    </w:lvl>
    <w:lvl w:ilvl="6" w:tplc="40090001" w:tentative="1">
      <w:start w:val="1"/>
      <w:numFmt w:val="bullet"/>
      <w:lvlText w:val=""/>
      <w:lvlJc w:val="left"/>
      <w:pPr>
        <w:ind w:left="5406" w:hanging="360"/>
      </w:pPr>
      <w:rPr>
        <w:rFonts w:ascii="Symbol" w:hAnsi="Symbol" w:hint="default"/>
      </w:rPr>
    </w:lvl>
    <w:lvl w:ilvl="7" w:tplc="40090003" w:tentative="1">
      <w:start w:val="1"/>
      <w:numFmt w:val="bullet"/>
      <w:lvlText w:val="o"/>
      <w:lvlJc w:val="left"/>
      <w:pPr>
        <w:ind w:left="6126" w:hanging="360"/>
      </w:pPr>
      <w:rPr>
        <w:rFonts w:ascii="Courier New" w:hAnsi="Courier New" w:cs="Courier New" w:hint="default"/>
      </w:rPr>
    </w:lvl>
    <w:lvl w:ilvl="8" w:tplc="40090005" w:tentative="1">
      <w:start w:val="1"/>
      <w:numFmt w:val="bullet"/>
      <w:lvlText w:val=""/>
      <w:lvlJc w:val="left"/>
      <w:pPr>
        <w:ind w:left="6846" w:hanging="360"/>
      </w:pPr>
      <w:rPr>
        <w:rFonts w:ascii="Wingdings" w:hAnsi="Wingdings" w:hint="default"/>
      </w:rPr>
    </w:lvl>
  </w:abstractNum>
  <w:abstractNum w:abstractNumId="7" w15:restartNumberingAfterBreak="0">
    <w:nsid w:val="379933D7"/>
    <w:multiLevelType w:val="hybridMultilevel"/>
    <w:tmpl w:val="DDA24EB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43CC1CB7"/>
    <w:multiLevelType w:val="multilevel"/>
    <w:tmpl w:val="B2D88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DD5F01"/>
    <w:multiLevelType w:val="multilevel"/>
    <w:tmpl w:val="C78A9F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FF58D2"/>
    <w:multiLevelType w:val="hybridMultilevel"/>
    <w:tmpl w:val="C79678CA"/>
    <w:lvl w:ilvl="0" w:tplc="40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69564B31"/>
    <w:multiLevelType w:val="multilevel"/>
    <w:tmpl w:val="DAD82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B16BD5"/>
    <w:multiLevelType w:val="multilevel"/>
    <w:tmpl w:val="1922A9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4C48C5"/>
    <w:multiLevelType w:val="multilevel"/>
    <w:tmpl w:val="EB6C56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CE55CC"/>
    <w:multiLevelType w:val="multilevel"/>
    <w:tmpl w:val="931AD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8839151">
    <w:abstractNumId w:val="7"/>
  </w:num>
  <w:num w:numId="2" w16cid:durableId="1808626802">
    <w:abstractNumId w:val="4"/>
  </w:num>
  <w:num w:numId="3" w16cid:durableId="193813600">
    <w:abstractNumId w:val="3"/>
  </w:num>
  <w:num w:numId="4" w16cid:durableId="18507510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7920737">
    <w:abstractNumId w:val="1"/>
  </w:num>
  <w:num w:numId="6" w16cid:durableId="1331131585">
    <w:abstractNumId w:val="8"/>
  </w:num>
  <w:num w:numId="7" w16cid:durableId="514927071">
    <w:abstractNumId w:val="0"/>
  </w:num>
  <w:num w:numId="8" w16cid:durableId="1056778339">
    <w:abstractNumId w:val="6"/>
  </w:num>
  <w:num w:numId="9" w16cid:durableId="1176578024">
    <w:abstractNumId w:val="11"/>
  </w:num>
  <w:num w:numId="10" w16cid:durableId="251210185">
    <w:abstractNumId w:val="9"/>
  </w:num>
  <w:num w:numId="11" w16cid:durableId="429741257">
    <w:abstractNumId w:val="14"/>
  </w:num>
  <w:num w:numId="12" w16cid:durableId="1829133737">
    <w:abstractNumId w:val="13"/>
  </w:num>
  <w:num w:numId="13" w16cid:durableId="1406682399">
    <w:abstractNumId w:val="2"/>
  </w:num>
  <w:num w:numId="14" w16cid:durableId="8339826">
    <w:abstractNumId w:val="5"/>
  </w:num>
  <w:num w:numId="15" w16cid:durableId="19136133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hideGrammaticalErrors/>
  <w:proofState w:spelling="clean" w:grammar="clean"/>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S2MDA3MbU0NrI0NzVS0lEKTi0uzszPAymwrAUApJCeUSwAAAA="/>
  </w:docVars>
  <w:rsids>
    <w:rsidRoot w:val="004600AE"/>
    <w:rsid w:val="0003591D"/>
    <w:rsid w:val="000D0E12"/>
    <w:rsid w:val="000E2BBD"/>
    <w:rsid w:val="00107B6B"/>
    <w:rsid w:val="00146051"/>
    <w:rsid w:val="00172060"/>
    <w:rsid w:val="001A7947"/>
    <w:rsid w:val="002E6555"/>
    <w:rsid w:val="003134B0"/>
    <w:rsid w:val="0034137C"/>
    <w:rsid w:val="003A0F08"/>
    <w:rsid w:val="003C56DC"/>
    <w:rsid w:val="004600AE"/>
    <w:rsid w:val="00495E51"/>
    <w:rsid w:val="004F32E4"/>
    <w:rsid w:val="005255B7"/>
    <w:rsid w:val="005C0F2C"/>
    <w:rsid w:val="00632E70"/>
    <w:rsid w:val="00655FC1"/>
    <w:rsid w:val="00754BEF"/>
    <w:rsid w:val="007E1F52"/>
    <w:rsid w:val="008E1A79"/>
    <w:rsid w:val="00B36C0C"/>
    <w:rsid w:val="00BD1C38"/>
    <w:rsid w:val="00BD71F9"/>
    <w:rsid w:val="00D46FD4"/>
    <w:rsid w:val="00D550AC"/>
    <w:rsid w:val="00DA0F15"/>
    <w:rsid w:val="00E85EF4"/>
    <w:rsid w:val="00EC5215"/>
    <w:rsid w:val="00EE3101"/>
    <w:rsid w:val="00FA4C46"/>
    <w:rsid w:val="00FA63B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A938F"/>
  <w15:docId w15:val="{E7BEAAFD-90F5-45D8-A20B-642FEA35E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0A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0AE"/>
    <w:pPr>
      <w:ind w:left="720"/>
      <w:contextualSpacing/>
    </w:pPr>
  </w:style>
  <w:style w:type="paragraph" w:styleId="Title">
    <w:name w:val="Title"/>
    <w:link w:val="TitleChar"/>
    <w:uiPriority w:val="10"/>
    <w:qFormat/>
    <w:rsid w:val="004600AE"/>
    <w:pPr>
      <w:widowControl w:val="0"/>
      <w:pBdr>
        <w:top w:val="nil"/>
        <w:left w:val="nil"/>
        <w:bottom w:val="nil"/>
        <w:right w:val="nil"/>
        <w:between w:val="nil"/>
        <w:bar w:val="nil"/>
      </w:pBdr>
      <w:spacing w:before="207" w:after="0" w:line="240" w:lineRule="auto"/>
      <w:ind w:left="113" w:right="112"/>
      <w:jc w:val="both"/>
    </w:pPr>
    <w:rPr>
      <w:rFonts w:ascii="Times New Roman" w:eastAsia="Arial Unicode MS" w:hAnsi="Times New Roman" w:cs="Arial Unicode MS"/>
      <w:b/>
      <w:bCs/>
      <w:color w:val="000000"/>
      <w:sz w:val="24"/>
      <w:szCs w:val="24"/>
      <w:u w:color="000000"/>
      <w:bdr w:val="nil"/>
      <w:lang w:val="en-US" w:eastAsia="en-IN"/>
    </w:rPr>
  </w:style>
  <w:style w:type="character" w:customStyle="1" w:styleId="TitleChar">
    <w:name w:val="Title Char"/>
    <w:basedOn w:val="DefaultParagraphFont"/>
    <w:link w:val="Title"/>
    <w:uiPriority w:val="10"/>
    <w:rsid w:val="004600AE"/>
    <w:rPr>
      <w:rFonts w:ascii="Times New Roman" w:eastAsia="Arial Unicode MS" w:hAnsi="Times New Roman" w:cs="Arial Unicode MS"/>
      <w:b/>
      <w:bCs/>
      <w:color w:val="000000"/>
      <w:sz w:val="24"/>
      <w:szCs w:val="24"/>
      <w:u w:color="000000"/>
      <w:bdr w:val="nil"/>
      <w:lang w:val="en-US" w:eastAsia="en-IN"/>
    </w:rPr>
  </w:style>
  <w:style w:type="character" w:customStyle="1" w:styleId="Hyperlink0">
    <w:name w:val="Hyperlink.0"/>
    <w:basedOn w:val="Hyperlink"/>
    <w:rsid w:val="004600AE"/>
    <w:rPr>
      <w:outline w:val="0"/>
      <w:color w:val="0000FF"/>
      <w:u w:val="single" w:color="0000FF"/>
    </w:rPr>
  </w:style>
  <w:style w:type="character" w:styleId="Hyperlink">
    <w:name w:val="Hyperlink"/>
    <w:basedOn w:val="DefaultParagraphFont"/>
    <w:uiPriority w:val="99"/>
    <w:unhideWhenUsed/>
    <w:rsid w:val="004600AE"/>
    <w:rPr>
      <w:color w:val="0563C1" w:themeColor="hyperlink"/>
      <w:u w:val="single"/>
    </w:rPr>
  </w:style>
  <w:style w:type="paragraph" w:styleId="BodyText">
    <w:name w:val="Body Text"/>
    <w:link w:val="BodyTextChar"/>
    <w:rsid w:val="002E6555"/>
    <w:pPr>
      <w:widowControl w:val="0"/>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eastAsia="en-IN"/>
    </w:rPr>
  </w:style>
  <w:style w:type="character" w:customStyle="1" w:styleId="BodyTextChar">
    <w:name w:val="Body Text Char"/>
    <w:basedOn w:val="DefaultParagraphFont"/>
    <w:link w:val="BodyText"/>
    <w:rsid w:val="002E6555"/>
    <w:rPr>
      <w:rFonts w:ascii="Times New Roman" w:eastAsia="Times New Roman" w:hAnsi="Times New Roman" w:cs="Times New Roman"/>
      <w:color w:val="000000"/>
      <w:sz w:val="24"/>
      <w:szCs w:val="24"/>
      <w:u w:color="000000"/>
      <w:bdr w:val="nil"/>
      <w:lang w:val="en-US" w:eastAsia="en-IN"/>
    </w:rPr>
  </w:style>
  <w:style w:type="numbering" w:customStyle="1" w:styleId="Numbered">
    <w:name w:val="Numbered"/>
    <w:rsid w:val="002E6555"/>
    <w:pPr>
      <w:numPr>
        <w:numId w:val="2"/>
      </w:numPr>
    </w:pPr>
  </w:style>
  <w:style w:type="paragraph" w:styleId="NormalWeb">
    <w:name w:val="Normal (Web)"/>
    <w:basedOn w:val="Normal"/>
    <w:uiPriority w:val="99"/>
    <w:semiHidden/>
    <w:unhideWhenUsed/>
    <w:rsid w:val="003134B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tml-x">
    <w:name w:val="html-x"/>
    <w:basedOn w:val="Normal"/>
    <w:rsid w:val="004F32E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tml-italic">
    <w:name w:val="html-italic"/>
    <w:basedOn w:val="DefaultParagraphFont"/>
    <w:rsid w:val="004F32E4"/>
  </w:style>
  <w:style w:type="paragraph" w:customStyle="1" w:styleId="html-xx">
    <w:name w:val="html-xx"/>
    <w:basedOn w:val="Normal"/>
    <w:rsid w:val="004F32E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3C5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762580">
      <w:bodyDiv w:val="1"/>
      <w:marLeft w:val="0"/>
      <w:marRight w:val="0"/>
      <w:marTop w:val="0"/>
      <w:marBottom w:val="0"/>
      <w:divBdr>
        <w:top w:val="none" w:sz="0" w:space="0" w:color="auto"/>
        <w:left w:val="none" w:sz="0" w:space="0" w:color="auto"/>
        <w:bottom w:val="none" w:sz="0" w:space="0" w:color="auto"/>
        <w:right w:val="none" w:sz="0" w:space="0" w:color="auto"/>
      </w:divBdr>
    </w:div>
    <w:div w:id="621426738">
      <w:bodyDiv w:val="1"/>
      <w:marLeft w:val="0"/>
      <w:marRight w:val="0"/>
      <w:marTop w:val="0"/>
      <w:marBottom w:val="0"/>
      <w:divBdr>
        <w:top w:val="none" w:sz="0" w:space="0" w:color="auto"/>
        <w:left w:val="none" w:sz="0" w:space="0" w:color="auto"/>
        <w:bottom w:val="none" w:sz="0" w:space="0" w:color="auto"/>
        <w:right w:val="none" w:sz="0" w:space="0" w:color="auto"/>
      </w:divBdr>
    </w:div>
    <w:div w:id="976685110">
      <w:bodyDiv w:val="1"/>
      <w:marLeft w:val="0"/>
      <w:marRight w:val="0"/>
      <w:marTop w:val="0"/>
      <w:marBottom w:val="0"/>
      <w:divBdr>
        <w:top w:val="none" w:sz="0" w:space="0" w:color="auto"/>
        <w:left w:val="none" w:sz="0" w:space="0" w:color="auto"/>
        <w:bottom w:val="none" w:sz="0" w:space="0" w:color="auto"/>
        <w:right w:val="none" w:sz="0" w:space="0" w:color="auto"/>
      </w:divBdr>
    </w:div>
    <w:div w:id="2034838109">
      <w:bodyDiv w:val="1"/>
      <w:marLeft w:val="0"/>
      <w:marRight w:val="0"/>
      <w:marTop w:val="0"/>
      <w:marBottom w:val="0"/>
      <w:divBdr>
        <w:top w:val="none" w:sz="0" w:space="0" w:color="auto"/>
        <w:left w:val="none" w:sz="0" w:space="0" w:color="auto"/>
        <w:bottom w:val="none" w:sz="0" w:space="0" w:color="auto"/>
        <w:right w:val="none" w:sz="0" w:space="0" w:color="auto"/>
      </w:divBdr>
    </w:div>
    <w:div w:id="2038383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yash.kathade9@gmail.com" TargetMode="External"/><Relationship Id="rId3" Type="http://schemas.openxmlformats.org/officeDocument/2006/relationships/styles" Target="styles.xml"/><Relationship Id="rId7" Type="http://schemas.openxmlformats.org/officeDocument/2006/relationships/hyperlink" Target="mailto:mayuraswani7@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uyash.kathade9@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A722-D30B-4D94-847E-70088B0A4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7</Pages>
  <Words>6472</Words>
  <Characters>36895</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Suyash Kathade</dc:creator>
  <cp:keywords/>
  <dc:description/>
  <cp:lastModifiedBy>Dr. Suyash Kathade</cp:lastModifiedBy>
  <cp:revision>8</cp:revision>
  <dcterms:created xsi:type="dcterms:W3CDTF">2022-10-04T18:12:00Z</dcterms:created>
  <dcterms:modified xsi:type="dcterms:W3CDTF">2023-07-01T06:40:00Z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e792bcb7-7fba-4f63-9c98-2fba38c961a6</vt:lpwstr>
  </property>
  <property fmtid="{D5CDD505-2E9C-101B-9397-08002B2CF9AE}" pid="3" name="Mendeley Document_1">
    <vt:lpwstr>True</vt:lpwstr>
  </property>
  <property fmtid="{D5CDD505-2E9C-101B-9397-08002B2CF9AE}" pid="4" name="Mendeley Unique User Id_1">
    <vt:lpwstr>6b70592f-9d08-3bf2-8db9-b27b2a7a35b0</vt:lpwstr>
  </property>
  <property fmtid="{D5CDD505-2E9C-101B-9397-08002B2CF9AE}" pid="5" name="Mendeley Citation Style_1">
    <vt:lpwstr>http://www.zotero.org/styles/current-pharmaceutical-design</vt:lpwstr>
  </property>
  <property fmtid="{D5CDD505-2E9C-101B-9397-08002B2CF9AE}" pid="6" name="Mendeley Recent Style Id 0_1">
    <vt:lpwstr>http://www.zotero.org/styles/apa-6th-edition</vt:lpwstr>
  </property>
  <property fmtid="{D5CDD505-2E9C-101B-9397-08002B2CF9AE}" pid="7" name="Mendeley Recent Style Name 0_1">
    <vt:lpwstr>American Psychological Association 6th edition</vt:lpwstr>
  </property>
  <property fmtid="{D5CDD505-2E9C-101B-9397-08002B2CF9AE}" pid="8" name="Mendeley Recent Style Id 1_1">
    <vt:lpwstr>http://www.zotero.org/styles/apa</vt:lpwstr>
  </property>
  <property fmtid="{D5CDD505-2E9C-101B-9397-08002B2CF9AE}" pid="9" name="Mendeley Recent Style Name 1_1">
    <vt:lpwstr>American Psychological Association 7th edition</vt:lpwstr>
  </property>
  <property fmtid="{D5CDD505-2E9C-101B-9397-08002B2CF9AE}" pid="10" name="Mendeley Recent Style Id 2_1">
    <vt:lpwstr>http://www.zotero.org/styles/current-pharmaceutical-design</vt:lpwstr>
  </property>
  <property fmtid="{D5CDD505-2E9C-101B-9397-08002B2CF9AE}" pid="11" name="Mendeley Recent Style Name 2_1">
    <vt:lpwstr>Current Pharmaceutical Design</vt:lpwstr>
  </property>
  <property fmtid="{D5CDD505-2E9C-101B-9397-08002B2CF9AE}" pid="12" name="Mendeley Recent Style Id 3_1">
    <vt:lpwstr>http://www.zotero.org/styles/elsevier-vancouver</vt:lpwstr>
  </property>
  <property fmtid="{D5CDD505-2E9C-101B-9397-08002B2CF9AE}" pid="13" name="Mendeley Recent Style Name 3_1">
    <vt:lpwstr>Elsevier - Vancouver</vt:lpwstr>
  </property>
  <property fmtid="{D5CDD505-2E9C-101B-9397-08002B2CF9AE}" pid="14" name="Mendeley Recent Style Id 4_1">
    <vt:lpwstr>http://www.zotero.org/styles/international-journal-of-food-microbiology</vt:lpwstr>
  </property>
  <property fmtid="{D5CDD505-2E9C-101B-9397-08002B2CF9AE}" pid="15" name="Mendeley Recent Style Name 4_1">
    <vt:lpwstr>International Journal of Food Microbiology</vt:lpwstr>
  </property>
  <property fmtid="{D5CDD505-2E9C-101B-9397-08002B2CF9AE}" pid="16" name="Mendeley Recent Style Id 5_1">
    <vt:lpwstr>http://www.zotero.org/styles/mary-ann-liebert-vancouver</vt:lpwstr>
  </property>
  <property fmtid="{D5CDD505-2E9C-101B-9397-08002B2CF9AE}" pid="17" name="Mendeley Recent Style Name 5_1">
    <vt:lpwstr>Mary Ann Liebert - Vancouver</vt:lpwstr>
  </property>
  <property fmtid="{D5CDD505-2E9C-101B-9397-08002B2CF9AE}" pid="18" name="Mendeley Recent Style Id 6_1">
    <vt:lpwstr>http://www.zotero.org/styles/modern-humanities-research-association</vt:lpwstr>
  </property>
  <property fmtid="{D5CDD505-2E9C-101B-9397-08002B2CF9AE}" pid="19" name="Mendeley Recent Style Name 6_1">
    <vt:lpwstr>Modern Humanities Research Association 3rd edition (note with bibliography)</vt:lpwstr>
  </property>
  <property fmtid="{D5CDD505-2E9C-101B-9397-08002B2CF9AE}" pid="20" name="Mendeley Recent Style Id 7_1">
    <vt:lpwstr>http://www.zotero.org/styles/south-african-journal-of-geology</vt:lpwstr>
  </property>
  <property fmtid="{D5CDD505-2E9C-101B-9397-08002B2CF9AE}" pid="21" name="Mendeley Recent Style Name 7_1">
    <vt:lpwstr>South African Journal of Geology</vt:lpwstr>
  </property>
  <property fmtid="{D5CDD505-2E9C-101B-9397-08002B2CF9AE}" pid="22" name="Mendeley Recent Style Id 8_1">
    <vt:lpwstr>http://www.zotero.org/styles/springer-vancouver</vt:lpwstr>
  </property>
  <property fmtid="{D5CDD505-2E9C-101B-9397-08002B2CF9AE}" pid="23" name="Mendeley Recent Style Name 8_1">
    <vt:lpwstr>Springer - Vancouver</vt:lpwstr>
  </property>
  <property fmtid="{D5CDD505-2E9C-101B-9397-08002B2CF9AE}" pid="24" name="Mendeley Recent Style Id 9_1">
    <vt:lpwstr>http://www.zotero.org/styles/vancouver</vt:lpwstr>
  </property>
  <property fmtid="{D5CDD505-2E9C-101B-9397-08002B2CF9AE}" pid="25" name="Mendeley Recent Style Name 9_1">
    <vt:lpwstr>Vancouver</vt:lpwstr>
  </property>
</Properties>
</file>