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EC89" w14:textId="3210DD5C" w:rsidR="00293DF2" w:rsidRDefault="00277C3E" w:rsidP="00D67E6B">
      <w:pPr>
        <w:jc w:val="center"/>
        <w:rPr>
          <w:rFonts w:ascii="Times New Roman" w:hAnsi="Times New Roman" w:cs="Times New Roman"/>
          <w:b/>
          <w:bCs/>
          <w:sz w:val="28"/>
          <w:szCs w:val="28"/>
        </w:rPr>
      </w:pPr>
      <w:r>
        <w:rPr>
          <w:rFonts w:ascii="Times New Roman" w:hAnsi="Times New Roman" w:cs="Times New Roman"/>
          <w:b/>
          <w:bCs/>
          <w:sz w:val="28"/>
          <w:szCs w:val="28"/>
        </w:rPr>
        <w:t>MEDICINAL PLANTS AS ALTERNATIVE ANTI-HCV DRUGS</w:t>
      </w:r>
    </w:p>
    <w:p w14:paraId="0BA1EBEE" w14:textId="1E68EB43" w:rsidR="00277C3E" w:rsidRDefault="00277C3E" w:rsidP="00D67E6B">
      <w:pPr>
        <w:jc w:val="center"/>
        <w:rPr>
          <w:rFonts w:ascii="Times New Roman" w:hAnsi="Times New Roman" w:cs="Times New Roman"/>
          <w:b/>
          <w:bCs/>
        </w:rPr>
      </w:pPr>
      <w:r w:rsidRPr="00277C3E">
        <w:rPr>
          <w:rFonts w:ascii="Times New Roman" w:hAnsi="Times New Roman" w:cs="Times New Roman"/>
          <w:b/>
          <w:bCs/>
        </w:rPr>
        <w:t xml:space="preserve">Nanthini </w:t>
      </w:r>
      <w:proofErr w:type="spellStart"/>
      <w:r w:rsidRPr="00277C3E">
        <w:rPr>
          <w:rFonts w:ascii="Times New Roman" w:hAnsi="Times New Roman" w:cs="Times New Roman"/>
          <w:b/>
          <w:bCs/>
        </w:rPr>
        <w:t>Rengachari</w:t>
      </w:r>
      <w:r w:rsidRPr="00277C3E">
        <w:rPr>
          <w:rFonts w:ascii="Times New Roman" w:hAnsi="Times New Roman" w:cs="Times New Roman"/>
          <w:b/>
          <w:bCs/>
          <w:vertAlign w:val="superscript"/>
        </w:rPr>
        <w:t>a</w:t>
      </w:r>
      <w:proofErr w:type="spellEnd"/>
      <w:r w:rsidRPr="00277C3E">
        <w:rPr>
          <w:rFonts w:ascii="Times New Roman" w:hAnsi="Times New Roman" w:cs="Times New Roman"/>
          <w:b/>
          <w:bCs/>
        </w:rPr>
        <w:t xml:space="preserve">, </w:t>
      </w:r>
      <w:proofErr w:type="spellStart"/>
      <w:r w:rsidRPr="00277C3E">
        <w:rPr>
          <w:rFonts w:ascii="Times New Roman" w:hAnsi="Times New Roman" w:cs="Times New Roman"/>
          <w:b/>
          <w:bCs/>
        </w:rPr>
        <w:t>Carmelin</w:t>
      </w:r>
      <w:proofErr w:type="spellEnd"/>
      <w:r w:rsidRPr="00277C3E">
        <w:rPr>
          <w:rFonts w:ascii="Times New Roman" w:hAnsi="Times New Roman" w:cs="Times New Roman"/>
          <w:b/>
          <w:bCs/>
        </w:rPr>
        <w:t xml:space="preserve"> D Singh</w:t>
      </w:r>
      <w:r w:rsidRPr="00277C3E">
        <w:rPr>
          <w:rFonts w:ascii="Times New Roman" w:hAnsi="Times New Roman" w:cs="Times New Roman"/>
          <w:b/>
          <w:bCs/>
          <w:vertAlign w:val="superscript"/>
        </w:rPr>
        <w:t>a</w:t>
      </w:r>
      <w:r w:rsidRPr="00277C3E">
        <w:rPr>
          <w:rFonts w:ascii="Times New Roman" w:hAnsi="Times New Roman" w:cs="Times New Roman"/>
          <w:b/>
          <w:bCs/>
        </w:rPr>
        <w:t xml:space="preserve">, Karthick </w:t>
      </w:r>
      <w:proofErr w:type="spellStart"/>
      <w:r w:rsidRPr="00277C3E">
        <w:rPr>
          <w:rFonts w:ascii="Times New Roman" w:hAnsi="Times New Roman" w:cs="Times New Roman"/>
          <w:b/>
          <w:bCs/>
        </w:rPr>
        <w:t>Shanmugam</w:t>
      </w:r>
      <w:r w:rsidRPr="00277C3E">
        <w:rPr>
          <w:rFonts w:ascii="Times New Roman" w:hAnsi="Times New Roman" w:cs="Times New Roman"/>
          <w:b/>
          <w:bCs/>
          <w:vertAlign w:val="superscript"/>
        </w:rPr>
        <w:t>a</w:t>
      </w:r>
      <w:proofErr w:type="spellEnd"/>
      <w:r w:rsidRPr="00277C3E">
        <w:rPr>
          <w:rFonts w:ascii="Times New Roman" w:hAnsi="Times New Roman" w:cs="Times New Roman"/>
          <w:b/>
          <w:bCs/>
        </w:rPr>
        <w:t xml:space="preserve">, Vijayabharathi </w:t>
      </w:r>
      <w:proofErr w:type="spellStart"/>
      <w:r w:rsidRPr="00277C3E">
        <w:rPr>
          <w:rFonts w:ascii="Times New Roman" w:hAnsi="Times New Roman" w:cs="Times New Roman"/>
          <w:b/>
          <w:bCs/>
        </w:rPr>
        <w:t>Murugan</w:t>
      </w:r>
      <w:r w:rsidRPr="00277C3E">
        <w:rPr>
          <w:rFonts w:ascii="Times New Roman" w:hAnsi="Times New Roman" w:cs="Times New Roman"/>
          <w:b/>
          <w:bCs/>
          <w:vertAlign w:val="superscript"/>
        </w:rPr>
        <w:t>a</w:t>
      </w:r>
      <w:proofErr w:type="spellEnd"/>
    </w:p>
    <w:p w14:paraId="70A1BD60" w14:textId="5C130B08" w:rsidR="00B57B89" w:rsidRDefault="00277C3E" w:rsidP="00B57B89">
      <w:pPr>
        <w:spacing w:line="240" w:lineRule="auto"/>
        <w:rPr>
          <w:rFonts w:ascii="Times New Roman" w:hAnsi="Times New Roman" w:cs="Times New Roman"/>
          <w:b/>
          <w:bCs/>
        </w:rPr>
      </w:pPr>
      <w:r>
        <w:rPr>
          <w:rFonts w:ascii="Times New Roman" w:hAnsi="Times New Roman" w:cs="Times New Roman"/>
          <w:b/>
          <w:bCs/>
        </w:rPr>
        <w:t>Author affiliation</w:t>
      </w:r>
      <w:r w:rsidR="00B57B89">
        <w:rPr>
          <w:rFonts w:ascii="Times New Roman" w:hAnsi="Times New Roman" w:cs="Times New Roman"/>
          <w:b/>
          <w:bCs/>
        </w:rPr>
        <w:t>s</w:t>
      </w:r>
    </w:p>
    <w:p w14:paraId="29719B72" w14:textId="07E04924" w:rsidR="00277C3E" w:rsidRPr="00B57B89" w:rsidRDefault="00DC1E6C" w:rsidP="00B57B89">
      <w:pPr>
        <w:spacing w:line="240" w:lineRule="auto"/>
        <w:rPr>
          <w:rFonts w:ascii="Times New Roman" w:hAnsi="Times New Roman" w:cs="Times New Roman"/>
          <w:b/>
          <w:bCs/>
        </w:rPr>
      </w:pPr>
      <w:r>
        <w:rPr>
          <w:rFonts w:ascii="Times New Roman" w:hAnsi="Times New Roman" w:cs="Times New Roman"/>
          <w:sz w:val="20"/>
          <w:szCs w:val="20"/>
          <w:vertAlign w:val="superscript"/>
        </w:rPr>
        <w:t>a</w:t>
      </w:r>
      <w:r w:rsidRPr="00B57B89">
        <w:rPr>
          <w:rFonts w:ascii="Times New Roman" w:hAnsi="Times New Roman" w:cs="Times New Roman"/>
          <w:sz w:val="20"/>
          <w:szCs w:val="20"/>
        </w:rPr>
        <w:t xml:space="preserve"> Department</w:t>
      </w:r>
      <w:r w:rsidR="00277C3E" w:rsidRPr="00B57B89">
        <w:rPr>
          <w:rFonts w:ascii="Times New Roman" w:hAnsi="Times New Roman" w:cs="Times New Roman"/>
          <w:sz w:val="20"/>
          <w:szCs w:val="20"/>
        </w:rPr>
        <w:t xml:space="preserve"> of Microbiology, Dr. ALM PG Institute </w:t>
      </w:r>
      <w:r w:rsidR="00B57B89" w:rsidRPr="00B57B89">
        <w:rPr>
          <w:rFonts w:ascii="Times New Roman" w:hAnsi="Times New Roman" w:cs="Times New Roman"/>
          <w:sz w:val="20"/>
          <w:szCs w:val="20"/>
        </w:rPr>
        <w:t>of Basic Medical Sciences, University of Madras, Taramani Campus, Chennai- 600113</w:t>
      </w:r>
    </w:p>
    <w:p w14:paraId="63042B78" w14:textId="0986EC6F" w:rsidR="00D67E6B" w:rsidRDefault="00D67E6B" w:rsidP="00D67E6B">
      <w:pPr>
        <w:jc w:val="both"/>
        <w:rPr>
          <w:rFonts w:ascii="Times New Roman" w:hAnsi="Times New Roman" w:cs="Times New Roman"/>
          <w:sz w:val="28"/>
          <w:szCs w:val="28"/>
        </w:rPr>
      </w:pPr>
      <w:r>
        <w:rPr>
          <w:rFonts w:ascii="Times New Roman" w:hAnsi="Times New Roman" w:cs="Times New Roman"/>
          <w:b/>
          <w:bCs/>
          <w:sz w:val="28"/>
          <w:szCs w:val="28"/>
        </w:rPr>
        <w:t xml:space="preserve">Introduction </w:t>
      </w:r>
    </w:p>
    <w:p w14:paraId="7CC5E6C7" w14:textId="6B838DB0" w:rsidR="00D67E6B" w:rsidRDefault="00D67E6B" w:rsidP="00D67E6B">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Hepatitis </w:t>
      </w:r>
      <w:r w:rsidR="00B36E58">
        <w:rPr>
          <w:rFonts w:ascii="Times New Roman" w:hAnsi="Times New Roman" w:cs="Times New Roman"/>
          <w:sz w:val="24"/>
          <w:szCs w:val="24"/>
        </w:rPr>
        <w:t>is a chronic inflammatory</w:t>
      </w:r>
      <w:r w:rsidRPr="00880EC7">
        <w:rPr>
          <w:rFonts w:ascii="Times New Roman" w:hAnsi="Times New Roman" w:cs="Times New Roman"/>
          <w:sz w:val="24"/>
          <w:szCs w:val="24"/>
        </w:rPr>
        <w:t xml:space="preserve"> liver</w:t>
      </w:r>
      <w:r w:rsidR="00B36E58">
        <w:rPr>
          <w:rFonts w:ascii="Times New Roman" w:hAnsi="Times New Roman" w:cs="Times New Roman"/>
          <w:sz w:val="24"/>
          <w:szCs w:val="24"/>
        </w:rPr>
        <w:t xml:space="preserve"> disease</w:t>
      </w:r>
      <w:r w:rsidRPr="00880EC7">
        <w:rPr>
          <w:rFonts w:ascii="Times New Roman" w:hAnsi="Times New Roman" w:cs="Times New Roman"/>
          <w:sz w:val="24"/>
          <w:szCs w:val="24"/>
        </w:rPr>
        <w:t>. The liver is a</w:t>
      </w:r>
      <w:r w:rsidR="00B57B89">
        <w:rPr>
          <w:rFonts w:ascii="Times New Roman" w:hAnsi="Times New Roman" w:cs="Times New Roman"/>
          <w:sz w:val="24"/>
          <w:szCs w:val="24"/>
        </w:rPr>
        <w:t xml:space="preserve">n essential </w:t>
      </w:r>
      <w:r w:rsidRPr="00880EC7">
        <w:rPr>
          <w:rFonts w:ascii="Times New Roman" w:hAnsi="Times New Roman" w:cs="Times New Roman"/>
          <w:sz w:val="24"/>
          <w:szCs w:val="24"/>
        </w:rPr>
        <w:t xml:space="preserve">organ that </w:t>
      </w:r>
      <w:r w:rsidR="008F1874">
        <w:rPr>
          <w:rFonts w:ascii="Times New Roman" w:hAnsi="Times New Roman" w:cs="Times New Roman"/>
          <w:sz w:val="24"/>
          <w:szCs w:val="24"/>
        </w:rPr>
        <w:t xml:space="preserve">process </w:t>
      </w:r>
      <w:r w:rsidRPr="00880EC7">
        <w:rPr>
          <w:rFonts w:ascii="Times New Roman" w:hAnsi="Times New Roman" w:cs="Times New Roman"/>
          <w:sz w:val="24"/>
          <w:szCs w:val="24"/>
        </w:rPr>
        <w:t xml:space="preserve">nutrients, filters the blood, and fights </w:t>
      </w:r>
      <w:r w:rsidR="00B853A7">
        <w:rPr>
          <w:rFonts w:ascii="Times New Roman" w:hAnsi="Times New Roman" w:cs="Times New Roman"/>
          <w:sz w:val="24"/>
          <w:szCs w:val="24"/>
        </w:rPr>
        <w:t xml:space="preserve">against </w:t>
      </w:r>
      <w:r w:rsidRPr="00880EC7">
        <w:rPr>
          <w:rFonts w:ascii="Times New Roman" w:hAnsi="Times New Roman" w:cs="Times New Roman"/>
          <w:sz w:val="24"/>
          <w:szCs w:val="24"/>
        </w:rPr>
        <w:t>infections. When the liver is inflamed or damaged, its function can be affected</w:t>
      </w:r>
      <w:r w:rsidR="00C645BE">
        <w:rPr>
          <w:rFonts w:ascii="Times New Roman" w:hAnsi="Times New Roman" w:cs="Times New Roman"/>
          <w:sz w:val="24"/>
          <w:szCs w:val="24"/>
        </w:rPr>
        <w:t>,</w:t>
      </w:r>
      <w:r w:rsidRPr="00880EC7">
        <w:rPr>
          <w:rFonts w:ascii="Times New Roman" w:hAnsi="Times New Roman" w:cs="Times New Roman"/>
          <w:sz w:val="24"/>
          <w:szCs w:val="24"/>
        </w:rPr>
        <w:t xml:space="preserve"> due to </w:t>
      </w:r>
      <w:r w:rsidR="00592203">
        <w:rPr>
          <w:rFonts w:ascii="Times New Roman" w:hAnsi="Times New Roman" w:cs="Times New Roman"/>
          <w:sz w:val="24"/>
          <w:szCs w:val="24"/>
        </w:rPr>
        <w:t xml:space="preserve">the </w:t>
      </w:r>
      <w:r w:rsidRPr="00880EC7">
        <w:rPr>
          <w:rFonts w:ascii="Times New Roman" w:hAnsi="Times New Roman" w:cs="Times New Roman"/>
          <w:sz w:val="24"/>
          <w:szCs w:val="24"/>
        </w:rPr>
        <w:t xml:space="preserve">variety of non-infectious agents like </w:t>
      </w:r>
      <w:r w:rsidR="00C645BE">
        <w:rPr>
          <w:rFonts w:ascii="Times New Roman" w:hAnsi="Times New Roman" w:cs="Times New Roman"/>
          <w:sz w:val="24"/>
          <w:szCs w:val="24"/>
        </w:rPr>
        <w:t>massive alcoholic</w:t>
      </w:r>
      <w:r w:rsidRPr="00880EC7">
        <w:rPr>
          <w:rFonts w:ascii="Times New Roman" w:hAnsi="Times New Roman" w:cs="Times New Roman"/>
          <w:sz w:val="24"/>
          <w:szCs w:val="24"/>
        </w:rPr>
        <w:t xml:space="preserve">, toxins, </w:t>
      </w:r>
      <w:r w:rsidR="00C645BE">
        <w:rPr>
          <w:rFonts w:ascii="Times New Roman" w:hAnsi="Times New Roman" w:cs="Times New Roman"/>
          <w:sz w:val="24"/>
          <w:szCs w:val="24"/>
        </w:rPr>
        <w:t>certain</w:t>
      </w:r>
      <w:r w:rsidRPr="00880EC7">
        <w:rPr>
          <w:rFonts w:ascii="Times New Roman" w:hAnsi="Times New Roman" w:cs="Times New Roman"/>
          <w:sz w:val="24"/>
          <w:szCs w:val="24"/>
        </w:rPr>
        <w:t xml:space="preserve"> medications</w:t>
      </w:r>
      <w:r w:rsidR="00592203">
        <w:rPr>
          <w:rFonts w:ascii="Times New Roman" w:hAnsi="Times New Roman" w:cs="Times New Roman"/>
          <w:sz w:val="24"/>
          <w:szCs w:val="24"/>
        </w:rPr>
        <w:t xml:space="preserve"> </w:t>
      </w:r>
      <w:r w:rsidRPr="00880EC7">
        <w:rPr>
          <w:rFonts w:ascii="Times New Roman" w:hAnsi="Times New Roman" w:cs="Times New Roman"/>
          <w:sz w:val="24"/>
          <w:szCs w:val="24"/>
        </w:rPr>
        <w:t xml:space="preserve">and medical conditions. </w:t>
      </w:r>
      <w:r w:rsidR="00C645BE">
        <w:rPr>
          <w:rFonts w:ascii="Times New Roman" w:hAnsi="Times New Roman" w:cs="Times New Roman"/>
          <w:sz w:val="24"/>
          <w:szCs w:val="24"/>
        </w:rPr>
        <w:t>Despite that</w:t>
      </w:r>
      <w:r w:rsidRPr="00880EC7">
        <w:rPr>
          <w:rFonts w:ascii="Times New Roman" w:hAnsi="Times New Roman" w:cs="Times New Roman"/>
          <w:sz w:val="24"/>
          <w:szCs w:val="24"/>
        </w:rPr>
        <w:t xml:space="preserve"> infectious virus </w:t>
      </w:r>
      <w:r w:rsidR="00C645BE">
        <w:rPr>
          <w:rFonts w:ascii="Times New Roman" w:hAnsi="Times New Roman" w:cs="Times New Roman"/>
          <w:sz w:val="24"/>
          <w:szCs w:val="24"/>
        </w:rPr>
        <w:t>usually</w:t>
      </w:r>
      <w:r w:rsidRPr="00880EC7">
        <w:rPr>
          <w:rFonts w:ascii="Times New Roman" w:hAnsi="Times New Roman" w:cs="Times New Roman"/>
          <w:sz w:val="24"/>
          <w:szCs w:val="24"/>
        </w:rPr>
        <w:t xml:space="preserve"> causes hepatitis. Hepatitis virus</w:t>
      </w:r>
      <w:r w:rsidR="00C645BE">
        <w:rPr>
          <w:rFonts w:ascii="Times New Roman" w:hAnsi="Times New Roman" w:cs="Times New Roman"/>
          <w:sz w:val="24"/>
          <w:szCs w:val="24"/>
        </w:rPr>
        <w:t xml:space="preserve"> has five strains as</w:t>
      </w:r>
      <w:r w:rsidRPr="00880EC7">
        <w:rPr>
          <w:rFonts w:ascii="Times New Roman" w:hAnsi="Times New Roman" w:cs="Times New Roman"/>
          <w:sz w:val="24"/>
          <w:szCs w:val="24"/>
        </w:rPr>
        <w:t xml:space="preserve"> types A, B, C, D, and E. </w:t>
      </w:r>
      <w:r w:rsidR="00C645BE">
        <w:rPr>
          <w:rFonts w:ascii="Times New Roman" w:hAnsi="Times New Roman" w:cs="Times New Roman"/>
          <w:sz w:val="24"/>
          <w:szCs w:val="24"/>
        </w:rPr>
        <w:t>All of them produce</w:t>
      </w:r>
      <w:r w:rsidRPr="00880EC7">
        <w:rPr>
          <w:rFonts w:ascii="Times New Roman" w:hAnsi="Times New Roman" w:cs="Times New Roman"/>
          <w:sz w:val="24"/>
          <w:szCs w:val="24"/>
        </w:rPr>
        <w:t xml:space="preserve"> liver disease, while </w:t>
      </w:r>
      <w:r w:rsidR="00C645BE">
        <w:rPr>
          <w:rFonts w:ascii="Times New Roman" w:hAnsi="Times New Roman" w:cs="Times New Roman"/>
          <w:sz w:val="24"/>
          <w:szCs w:val="24"/>
        </w:rPr>
        <w:t>vary</w:t>
      </w:r>
      <w:r w:rsidRPr="00880EC7">
        <w:rPr>
          <w:rFonts w:ascii="Times New Roman" w:hAnsi="Times New Roman" w:cs="Times New Roman"/>
          <w:sz w:val="24"/>
          <w:szCs w:val="24"/>
        </w:rPr>
        <w:t xml:space="preserve"> in modes of transmission, severity of </w:t>
      </w:r>
      <w:r w:rsidR="00DC765B">
        <w:rPr>
          <w:rFonts w:ascii="Times New Roman" w:hAnsi="Times New Roman" w:cs="Times New Roman"/>
          <w:sz w:val="24"/>
          <w:szCs w:val="24"/>
        </w:rPr>
        <w:t>the infection</w:t>
      </w:r>
      <w:r w:rsidRPr="00880EC7">
        <w:rPr>
          <w:rFonts w:ascii="Times New Roman" w:hAnsi="Times New Roman" w:cs="Times New Roman"/>
          <w:sz w:val="24"/>
          <w:szCs w:val="24"/>
        </w:rPr>
        <w:t>, geographic distribution and prevention methods. Hepatitis may range from acute and chronic infection.</w:t>
      </w:r>
      <w:r>
        <w:rPr>
          <w:rFonts w:ascii="Times New Roman" w:hAnsi="Times New Roman" w:cs="Times New Roman"/>
          <w:sz w:val="24"/>
          <w:szCs w:val="24"/>
        </w:rPr>
        <w:t xml:space="preserve"> </w:t>
      </w:r>
      <w:bookmarkStart w:id="0" w:name="_Hlk143282945"/>
      <w:r w:rsidR="00DC765B">
        <w:rPr>
          <w:rFonts w:ascii="Times New Roman" w:hAnsi="Times New Roman" w:cs="Times New Roman"/>
          <w:sz w:val="24"/>
          <w:szCs w:val="24"/>
        </w:rPr>
        <w:t>Particularly</w:t>
      </w:r>
      <w:r w:rsidRPr="00880EC7">
        <w:rPr>
          <w:rFonts w:ascii="Times New Roman" w:hAnsi="Times New Roman" w:cs="Times New Roman"/>
          <w:sz w:val="24"/>
          <w:szCs w:val="24"/>
        </w:rPr>
        <w:t>, types B and C leads to chronic</w:t>
      </w:r>
      <w:r w:rsidR="00E66915">
        <w:rPr>
          <w:rFonts w:ascii="Times New Roman" w:hAnsi="Times New Roman" w:cs="Times New Roman"/>
          <w:sz w:val="24"/>
          <w:szCs w:val="24"/>
        </w:rPr>
        <w:t xml:space="preserve"> condition</w:t>
      </w:r>
      <w:r w:rsidRPr="00880EC7">
        <w:rPr>
          <w:rFonts w:ascii="Times New Roman" w:hAnsi="Times New Roman" w:cs="Times New Roman"/>
          <w:sz w:val="24"/>
          <w:szCs w:val="24"/>
        </w:rPr>
        <w:t xml:space="preserve"> in hundred </w:t>
      </w:r>
      <w:r w:rsidR="004065B5" w:rsidRPr="00880EC7">
        <w:rPr>
          <w:rFonts w:ascii="Times New Roman" w:hAnsi="Times New Roman" w:cs="Times New Roman"/>
          <w:sz w:val="24"/>
          <w:szCs w:val="24"/>
        </w:rPr>
        <w:t>million</w:t>
      </w:r>
      <w:r w:rsidRPr="00880EC7">
        <w:rPr>
          <w:rFonts w:ascii="Times New Roman" w:hAnsi="Times New Roman" w:cs="Times New Roman"/>
          <w:sz w:val="24"/>
          <w:szCs w:val="24"/>
        </w:rPr>
        <w:t xml:space="preserve"> </w:t>
      </w:r>
      <w:r w:rsidR="00DC765B">
        <w:rPr>
          <w:rFonts w:ascii="Times New Roman" w:hAnsi="Times New Roman" w:cs="Times New Roman"/>
          <w:sz w:val="24"/>
          <w:szCs w:val="24"/>
        </w:rPr>
        <w:t>of individuals</w:t>
      </w:r>
      <w:r w:rsidRPr="00880EC7">
        <w:rPr>
          <w:rFonts w:ascii="Times New Roman" w:hAnsi="Times New Roman" w:cs="Times New Roman"/>
          <w:sz w:val="24"/>
          <w:szCs w:val="24"/>
        </w:rPr>
        <w:t xml:space="preserve"> and the </w:t>
      </w:r>
      <w:r w:rsidR="00592203">
        <w:rPr>
          <w:rFonts w:ascii="Times New Roman" w:hAnsi="Times New Roman" w:cs="Times New Roman"/>
          <w:sz w:val="24"/>
          <w:szCs w:val="24"/>
        </w:rPr>
        <w:t>main</w:t>
      </w:r>
      <w:r w:rsidRPr="00880EC7">
        <w:rPr>
          <w:rFonts w:ascii="Times New Roman" w:hAnsi="Times New Roman" w:cs="Times New Roman"/>
          <w:sz w:val="24"/>
          <w:szCs w:val="24"/>
        </w:rPr>
        <w:t xml:space="preserve"> cause of </w:t>
      </w:r>
      <w:r w:rsidR="00592203">
        <w:rPr>
          <w:rFonts w:ascii="Times New Roman" w:hAnsi="Times New Roman" w:cs="Times New Roman"/>
          <w:sz w:val="24"/>
          <w:szCs w:val="24"/>
        </w:rPr>
        <w:t xml:space="preserve">hepatic </w:t>
      </w:r>
      <w:r w:rsidRPr="00880EC7">
        <w:rPr>
          <w:rFonts w:ascii="Times New Roman" w:hAnsi="Times New Roman" w:cs="Times New Roman"/>
          <w:sz w:val="24"/>
          <w:szCs w:val="24"/>
        </w:rPr>
        <w:t xml:space="preserve">cirrhosis, </w:t>
      </w:r>
      <w:r w:rsidR="00592203">
        <w:rPr>
          <w:rFonts w:ascii="Times New Roman" w:hAnsi="Times New Roman" w:cs="Times New Roman"/>
          <w:sz w:val="24"/>
          <w:szCs w:val="24"/>
        </w:rPr>
        <w:t>hepato-cellular carcinoma</w:t>
      </w:r>
      <w:r w:rsidRPr="00880EC7">
        <w:rPr>
          <w:rFonts w:ascii="Times New Roman" w:hAnsi="Times New Roman" w:cs="Times New Roman"/>
          <w:sz w:val="24"/>
          <w:szCs w:val="24"/>
        </w:rPr>
        <w:t xml:space="preserve"> and viral hepatitis-related deaths.</w:t>
      </w:r>
    </w:p>
    <w:p w14:paraId="2C10A992" w14:textId="537AD528" w:rsidR="0052264A" w:rsidRDefault="00346A4C" w:rsidP="0052264A">
      <w:pPr>
        <w:spacing w:line="360" w:lineRule="auto"/>
        <w:ind w:firstLine="720"/>
        <w:jc w:val="both"/>
        <w:rPr>
          <w:rStyle w:val="fontstyle01"/>
          <w:rFonts w:ascii="Times New Roman" w:hAnsi="Times New Roman" w:cs="Times New Roman"/>
          <w:color w:val="auto"/>
          <w:sz w:val="24"/>
          <w:szCs w:val="24"/>
        </w:rPr>
      </w:pPr>
      <w:r>
        <w:rPr>
          <w:rFonts w:ascii="Times New Roman" w:hAnsi="Times New Roman" w:cs="Times New Roman"/>
          <w:sz w:val="24"/>
          <w:szCs w:val="24"/>
        </w:rPr>
        <w:t xml:space="preserve">There are effective vaccines are available for Hepatitis A and B virus, while </w:t>
      </w:r>
      <w:r w:rsidR="00D67E6B" w:rsidRPr="00880EC7">
        <w:rPr>
          <w:rFonts w:ascii="Times New Roman" w:hAnsi="Times New Roman" w:cs="Times New Roman"/>
          <w:sz w:val="24"/>
          <w:szCs w:val="24"/>
        </w:rPr>
        <w:t>no vaccine for Hepatitis C infection</w:t>
      </w:r>
      <w:r w:rsidR="00D67E6B">
        <w:rPr>
          <w:rFonts w:ascii="Times New Roman" w:hAnsi="Times New Roman" w:cs="Times New Roman"/>
          <w:sz w:val="24"/>
          <w:szCs w:val="24"/>
        </w:rPr>
        <w:t>.</w:t>
      </w:r>
      <w:r w:rsidR="0052264A">
        <w:rPr>
          <w:rFonts w:ascii="Times New Roman" w:hAnsi="Times New Roman" w:cs="Times New Roman"/>
          <w:sz w:val="24"/>
          <w:szCs w:val="24"/>
        </w:rPr>
        <w:t xml:space="preserve"> </w:t>
      </w:r>
      <w:r w:rsidR="00D67E6B" w:rsidRPr="00880EC7">
        <w:rPr>
          <w:rStyle w:val="fontstyle01"/>
          <w:rFonts w:ascii="Times New Roman" w:hAnsi="Times New Roman" w:cs="Times New Roman"/>
          <w:color w:val="000000" w:themeColor="text1"/>
          <w:sz w:val="24"/>
          <w:szCs w:val="24"/>
        </w:rPr>
        <w:t xml:space="preserve">Most patients infected with HCV infection get rid of the virus themselves, but in most cases, the </w:t>
      </w:r>
      <w:r w:rsidR="004025B3">
        <w:rPr>
          <w:rStyle w:val="fontstyle01"/>
          <w:rFonts w:ascii="Times New Roman" w:hAnsi="Times New Roman" w:cs="Times New Roman"/>
          <w:color w:val="000000" w:themeColor="text1"/>
          <w:sz w:val="24"/>
          <w:szCs w:val="24"/>
        </w:rPr>
        <w:t>intense</w:t>
      </w:r>
      <w:r w:rsidR="00D67E6B" w:rsidRPr="00880EC7">
        <w:rPr>
          <w:rStyle w:val="fontstyle01"/>
          <w:rFonts w:ascii="Times New Roman" w:hAnsi="Times New Roman" w:cs="Times New Roman"/>
          <w:color w:val="000000" w:themeColor="text1"/>
          <w:sz w:val="24"/>
          <w:szCs w:val="24"/>
        </w:rPr>
        <w:t xml:space="preserve"> stage of</w:t>
      </w:r>
      <w:r w:rsidR="004025B3">
        <w:rPr>
          <w:rStyle w:val="fontstyle01"/>
          <w:rFonts w:ascii="Times New Roman" w:hAnsi="Times New Roman" w:cs="Times New Roman"/>
          <w:color w:val="000000" w:themeColor="text1"/>
          <w:sz w:val="24"/>
          <w:szCs w:val="24"/>
        </w:rPr>
        <w:t xml:space="preserve"> hepatitis C infection</w:t>
      </w:r>
      <w:r w:rsidR="00D67E6B" w:rsidRPr="00880EC7">
        <w:rPr>
          <w:rStyle w:val="fontstyle01"/>
          <w:rFonts w:ascii="Times New Roman" w:hAnsi="Times New Roman" w:cs="Times New Roman"/>
          <w:color w:val="000000" w:themeColor="text1"/>
          <w:sz w:val="24"/>
          <w:szCs w:val="24"/>
        </w:rPr>
        <w:t xml:space="preserve"> may </w:t>
      </w:r>
      <w:r w:rsidR="004025B3" w:rsidRPr="00880EC7">
        <w:rPr>
          <w:rStyle w:val="fontstyle01"/>
          <w:rFonts w:ascii="Times New Roman" w:hAnsi="Times New Roman" w:cs="Times New Roman"/>
          <w:color w:val="000000" w:themeColor="text1"/>
          <w:sz w:val="24"/>
          <w:szCs w:val="24"/>
        </w:rPr>
        <w:t>lead</w:t>
      </w:r>
      <w:r w:rsidR="00D67E6B" w:rsidRPr="00880EC7">
        <w:rPr>
          <w:rStyle w:val="fontstyle01"/>
          <w:rFonts w:ascii="Times New Roman" w:hAnsi="Times New Roman" w:cs="Times New Roman"/>
          <w:color w:val="000000" w:themeColor="text1"/>
          <w:sz w:val="24"/>
          <w:szCs w:val="24"/>
        </w:rPr>
        <w:t xml:space="preserve"> to chronic stage of infection. Since there is no vaccine available for HCV, antiviral therapy is suggested. In the late 2000s, FDA has approved </w:t>
      </w:r>
      <w:r w:rsidR="004025B3">
        <w:rPr>
          <w:rStyle w:val="fontstyle01"/>
          <w:rFonts w:ascii="Times New Roman" w:hAnsi="Times New Roman" w:cs="Times New Roman"/>
          <w:color w:val="000000" w:themeColor="text1"/>
          <w:sz w:val="24"/>
          <w:szCs w:val="24"/>
        </w:rPr>
        <w:t xml:space="preserve">combination </w:t>
      </w:r>
      <w:r w:rsidR="00D67E6B" w:rsidRPr="00880EC7">
        <w:rPr>
          <w:rStyle w:val="fontstyle01"/>
          <w:rFonts w:ascii="Times New Roman" w:hAnsi="Times New Roman" w:cs="Times New Roman"/>
          <w:color w:val="000000" w:themeColor="text1"/>
          <w:sz w:val="24"/>
          <w:szCs w:val="24"/>
        </w:rPr>
        <w:t>antivirals such as a Ribavirin and pegylated Interferon-</w:t>
      </w:r>
      <m:oMath>
        <m:r>
          <w:rPr>
            <w:rStyle w:val="fontstyle01"/>
            <w:rFonts w:ascii="Cambria Math" w:hAnsi="Cambria Math" w:cs="Times New Roman"/>
            <w:color w:val="000000" w:themeColor="text1"/>
            <w:sz w:val="24"/>
            <w:szCs w:val="24"/>
          </w:rPr>
          <m:t xml:space="preserve"> α</m:t>
        </m:r>
      </m:oMath>
      <w:r w:rsidR="004025B3">
        <w:rPr>
          <w:rStyle w:val="fontstyle01"/>
          <w:rFonts w:ascii="Times New Roman" w:hAnsi="Times New Roman" w:cs="Times New Roman"/>
          <w:color w:val="000000" w:themeColor="text1"/>
          <w:sz w:val="24"/>
          <w:szCs w:val="24"/>
        </w:rPr>
        <w:t xml:space="preserve"> </w:t>
      </w:r>
      <w:r w:rsidR="00D67E6B" w:rsidRPr="00880EC7">
        <w:rPr>
          <w:rStyle w:val="fontstyle01"/>
          <w:rFonts w:ascii="Times New Roman" w:hAnsi="Times New Roman" w:cs="Times New Roman"/>
          <w:color w:val="000000" w:themeColor="text1"/>
          <w:sz w:val="24"/>
          <w:szCs w:val="24"/>
        </w:rPr>
        <w:t>which were effective</w:t>
      </w:r>
      <w:r w:rsidR="00D67E6B" w:rsidRPr="00880EC7">
        <w:rPr>
          <w:rFonts w:ascii="Times New Roman" w:hAnsi="Times New Roman" w:cs="Times New Roman"/>
        </w:rPr>
        <w:t xml:space="preserve"> </w:t>
      </w:r>
      <w:r w:rsidR="00D67E6B" w:rsidRPr="00880EC7">
        <w:rPr>
          <w:rStyle w:val="fontstyle01"/>
          <w:rFonts w:ascii="Times New Roman" w:hAnsi="Times New Roman" w:cs="Times New Roman"/>
          <w:color w:val="000000" w:themeColor="text1"/>
          <w:sz w:val="24"/>
          <w:szCs w:val="24"/>
        </w:rPr>
        <w:t xml:space="preserve">initially, owning to drastic side effects that have been exhibited is an escalating global health issue. </w:t>
      </w:r>
      <w:r w:rsidR="004025B3">
        <w:rPr>
          <w:rStyle w:val="fontstyle01"/>
          <w:rFonts w:ascii="Times New Roman" w:hAnsi="Times New Roman" w:cs="Times New Roman"/>
          <w:color w:val="000000" w:themeColor="text1"/>
          <w:sz w:val="24"/>
          <w:szCs w:val="24"/>
        </w:rPr>
        <w:t xml:space="preserve">Such modern </w:t>
      </w:r>
      <w:r w:rsidR="00D67E6B" w:rsidRPr="00880EC7">
        <w:rPr>
          <w:rStyle w:val="fontstyle01"/>
          <w:rFonts w:ascii="Times New Roman" w:hAnsi="Times New Roman" w:cs="Times New Roman"/>
          <w:color w:val="000000" w:themeColor="text1"/>
          <w:sz w:val="24"/>
          <w:szCs w:val="24"/>
        </w:rPr>
        <w:t xml:space="preserve">drugs </w:t>
      </w:r>
      <w:r w:rsidR="004025B3">
        <w:rPr>
          <w:rStyle w:val="fontstyle01"/>
          <w:rFonts w:ascii="Times New Roman" w:hAnsi="Times New Roman" w:cs="Times New Roman"/>
          <w:color w:val="000000" w:themeColor="text1"/>
          <w:sz w:val="24"/>
          <w:szCs w:val="24"/>
        </w:rPr>
        <w:t>contain</w:t>
      </w:r>
      <w:r w:rsidR="00D67E6B" w:rsidRPr="00880EC7">
        <w:rPr>
          <w:rStyle w:val="fontstyle01"/>
          <w:rFonts w:ascii="Times New Roman" w:hAnsi="Times New Roman" w:cs="Times New Roman"/>
          <w:color w:val="000000" w:themeColor="text1"/>
          <w:sz w:val="24"/>
          <w:szCs w:val="24"/>
        </w:rPr>
        <w:t xml:space="preserve"> direct-acting antiviral (DAA) agents</w:t>
      </w:r>
      <w:r w:rsidR="008F1874">
        <w:rPr>
          <w:rStyle w:val="fontstyle01"/>
          <w:rFonts w:ascii="Times New Roman" w:hAnsi="Times New Roman" w:cs="Times New Roman"/>
          <w:color w:val="000000" w:themeColor="text1"/>
          <w:sz w:val="24"/>
          <w:szCs w:val="24"/>
        </w:rPr>
        <w:t xml:space="preserve">, especially </w:t>
      </w:r>
      <w:r w:rsidR="00D67E6B" w:rsidRPr="00880EC7">
        <w:rPr>
          <w:rStyle w:val="fontstyle01"/>
          <w:rFonts w:ascii="Times New Roman" w:hAnsi="Times New Roman" w:cs="Times New Roman"/>
          <w:color w:val="000000" w:themeColor="text1"/>
          <w:sz w:val="24"/>
          <w:szCs w:val="24"/>
        </w:rPr>
        <w:t xml:space="preserve">block a viral enzyme or function protein, and host-targeted agents (HTA) that blocks a viral component that are essential to the viral life cycle. </w:t>
      </w:r>
    </w:p>
    <w:p w14:paraId="12C051D2" w14:textId="7531F3A3" w:rsidR="00D67E6B" w:rsidRDefault="00D67E6B" w:rsidP="0052264A">
      <w:pPr>
        <w:spacing w:line="360" w:lineRule="auto"/>
        <w:ind w:firstLine="720"/>
        <w:jc w:val="both"/>
        <w:rPr>
          <w:rFonts w:ascii="Times New Roman" w:hAnsi="Times New Roman" w:cs="Times New Roman"/>
          <w:sz w:val="24"/>
          <w:szCs w:val="24"/>
        </w:rPr>
      </w:pPr>
      <w:r w:rsidRPr="00880EC7">
        <w:rPr>
          <w:rStyle w:val="fontstyle01"/>
          <w:rFonts w:ascii="Times New Roman" w:hAnsi="Times New Roman" w:cs="Times New Roman"/>
          <w:color w:val="000000" w:themeColor="text1"/>
          <w:sz w:val="24"/>
          <w:szCs w:val="24"/>
        </w:rPr>
        <w:t xml:space="preserve">Currently many antiviral therapies are available still </w:t>
      </w:r>
      <w:r w:rsidR="003D4105">
        <w:rPr>
          <w:rStyle w:val="fontstyle01"/>
          <w:rFonts w:ascii="Times New Roman" w:hAnsi="Times New Roman" w:cs="Times New Roman"/>
          <w:color w:val="000000" w:themeColor="text1"/>
          <w:sz w:val="24"/>
          <w:szCs w:val="24"/>
        </w:rPr>
        <w:t>in certain circumstances</w:t>
      </w:r>
      <w:r w:rsidRPr="00880EC7">
        <w:rPr>
          <w:rStyle w:val="fontstyle01"/>
          <w:rFonts w:ascii="Times New Roman" w:hAnsi="Times New Roman" w:cs="Times New Roman"/>
          <w:color w:val="000000" w:themeColor="text1"/>
          <w:sz w:val="24"/>
          <w:szCs w:val="24"/>
        </w:rPr>
        <w:t xml:space="preserve">, </w:t>
      </w:r>
      <w:r w:rsidR="001518B8">
        <w:rPr>
          <w:rStyle w:val="fontstyle01"/>
          <w:rFonts w:ascii="Times New Roman" w:hAnsi="Times New Roman" w:cs="Times New Roman"/>
          <w:color w:val="000000" w:themeColor="text1"/>
          <w:sz w:val="24"/>
          <w:szCs w:val="24"/>
        </w:rPr>
        <w:t>reaction</w:t>
      </w:r>
      <w:r w:rsidRPr="00880EC7">
        <w:rPr>
          <w:rStyle w:val="fontstyle01"/>
          <w:rFonts w:ascii="Times New Roman" w:hAnsi="Times New Roman" w:cs="Times New Roman"/>
          <w:color w:val="000000" w:themeColor="text1"/>
          <w:sz w:val="24"/>
          <w:szCs w:val="24"/>
        </w:rPr>
        <w:t xml:space="preserve"> rates and efficiency were </w:t>
      </w:r>
      <w:r w:rsidR="001518B8">
        <w:rPr>
          <w:rStyle w:val="fontstyle01"/>
          <w:rFonts w:ascii="Times New Roman" w:hAnsi="Times New Roman" w:cs="Times New Roman"/>
          <w:color w:val="000000" w:themeColor="text1"/>
          <w:sz w:val="24"/>
          <w:szCs w:val="24"/>
        </w:rPr>
        <w:t>decreases</w:t>
      </w:r>
      <w:r w:rsidRPr="00880EC7">
        <w:rPr>
          <w:rStyle w:val="fontstyle01"/>
          <w:rFonts w:ascii="Times New Roman" w:hAnsi="Times New Roman" w:cs="Times New Roman"/>
          <w:color w:val="000000" w:themeColor="text1"/>
          <w:sz w:val="24"/>
          <w:szCs w:val="24"/>
        </w:rPr>
        <w:t xml:space="preserve">. </w:t>
      </w:r>
      <w:r w:rsidR="001518B8">
        <w:rPr>
          <w:rStyle w:val="fontstyle01"/>
          <w:rFonts w:ascii="Times New Roman" w:hAnsi="Times New Roman" w:cs="Times New Roman"/>
          <w:color w:val="000000" w:themeColor="text1"/>
          <w:sz w:val="24"/>
          <w:szCs w:val="24"/>
        </w:rPr>
        <w:t>Strong</w:t>
      </w:r>
      <w:r w:rsidRPr="00880EC7">
        <w:rPr>
          <w:rStyle w:val="fontstyle01"/>
          <w:rFonts w:ascii="Times New Roman" w:hAnsi="Times New Roman" w:cs="Times New Roman"/>
          <w:color w:val="000000" w:themeColor="text1"/>
          <w:sz w:val="24"/>
          <w:szCs w:val="24"/>
        </w:rPr>
        <w:t xml:space="preserve"> doses and </w:t>
      </w:r>
      <w:r w:rsidR="000B7307">
        <w:rPr>
          <w:rStyle w:val="fontstyle01"/>
          <w:rFonts w:ascii="Times New Roman" w:hAnsi="Times New Roman" w:cs="Times New Roman"/>
          <w:color w:val="000000" w:themeColor="text1"/>
          <w:sz w:val="24"/>
          <w:szCs w:val="24"/>
        </w:rPr>
        <w:t>long-term treatment</w:t>
      </w:r>
      <w:r w:rsidRPr="00880EC7">
        <w:rPr>
          <w:rStyle w:val="fontstyle01"/>
          <w:rFonts w:ascii="Times New Roman" w:hAnsi="Times New Roman" w:cs="Times New Roman"/>
          <w:color w:val="000000" w:themeColor="text1"/>
          <w:sz w:val="24"/>
          <w:szCs w:val="24"/>
        </w:rPr>
        <w:t xml:space="preserve"> </w:t>
      </w:r>
      <w:r w:rsidR="00880F74">
        <w:rPr>
          <w:rStyle w:val="fontstyle01"/>
          <w:rFonts w:ascii="Times New Roman" w:hAnsi="Times New Roman" w:cs="Times New Roman"/>
          <w:color w:val="000000" w:themeColor="text1"/>
          <w:sz w:val="24"/>
          <w:szCs w:val="24"/>
        </w:rPr>
        <w:t xml:space="preserve">evoking </w:t>
      </w:r>
      <w:r w:rsidRPr="00880EC7">
        <w:rPr>
          <w:rStyle w:val="fontstyle01"/>
          <w:rFonts w:ascii="Times New Roman" w:hAnsi="Times New Roman" w:cs="Times New Roman"/>
          <w:color w:val="000000" w:themeColor="text1"/>
          <w:sz w:val="24"/>
          <w:szCs w:val="24"/>
        </w:rPr>
        <w:t xml:space="preserve">an increased side-effect. Also, the cost effective of the antivirals is another reason for alternative treatments. Most of the people are not affordable to the transplantation procedures. </w:t>
      </w:r>
      <w:r w:rsidR="00880F74">
        <w:rPr>
          <w:rStyle w:val="fontstyle01"/>
          <w:rFonts w:ascii="Times New Roman" w:hAnsi="Times New Roman" w:cs="Times New Roman"/>
          <w:color w:val="000000" w:themeColor="text1"/>
          <w:sz w:val="24"/>
          <w:szCs w:val="24"/>
        </w:rPr>
        <w:t>Hence inventive</w:t>
      </w:r>
      <w:r w:rsidRPr="00880EC7">
        <w:rPr>
          <w:rStyle w:val="fontstyle01"/>
          <w:rFonts w:ascii="Times New Roman" w:hAnsi="Times New Roman" w:cs="Times New Roman"/>
          <w:color w:val="000000" w:themeColor="text1"/>
          <w:sz w:val="24"/>
          <w:szCs w:val="24"/>
        </w:rPr>
        <w:t xml:space="preserve">, </w:t>
      </w:r>
      <w:r w:rsidR="00880F74">
        <w:rPr>
          <w:rStyle w:val="fontstyle01"/>
          <w:rFonts w:ascii="Times New Roman" w:hAnsi="Times New Roman" w:cs="Times New Roman"/>
          <w:color w:val="000000" w:themeColor="text1"/>
          <w:sz w:val="24"/>
          <w:szCs w:val="24"/>
        </w:rPr>
        <w:t xml:space="preserve">more desirable </w:t>
      </w:r>
      <w:r w:rsidRPr="00880EC7">
        <w:rPr>
          <w:rStyle w:val="fontstyle01"/>
          <w:rFonts w:ascii="Times New Roman" w:hAnsi="Times New Roman" w:cs="Times New Roman"/>
          <w:color w:val="000000" w:themeColor="text1"/>
          <w:sz w:val="24"/>
          <w:szCs w:val="24"/>
        </w:rPr>
        <w:t xml:space="preserve">and </w:t>
      </w:r>
      <w:r w:rsidR="00880F74">
        <w:rPr>
          <w:rStyle w:val="fontstyle01"/>
          <w:rFonts w:ascii="Times New Roman" w:hAnsi="Times New Roman" w:cs="Times New Roman"/>
          <w:color w:val="000000" w:themeColor="text1"/>
          <w:sz w:val="24"/>
          <w:szCs w:val="24"/>
        </w:rPr>
        <w:t>less destructive agents</w:t>
      </w:r>
      <w:r w:rsidRPr="00880EC7">
        <w:rPr>
          <w:rStyle w:val="fontstyle01"/>
          <w:rFonts w:ascii="Times New Roman" w:hAnsi="Times New Roman" w:cs="Times New Roman"/>
          <w:color w:val="000000" w:themeColor="text1"/>
          <w:sz w:val="24"/>
          <w:szCs w:val="24"/>
        </w:rPr>
        <w:t xml:space="preserve"> are </w:t>
      </w:r>
      <w:r w:rsidR="00880F74">
        <w:rPr>
          <w:rStyle w:val="fontstyle01"/>
          <w:rFonts w:ascii="Times New Roman" w:hAnsi="Times New Roman" w:cs="Times New Roman"/>
          <w:color w:val="000000" w:themeColor="text1"/>
          <w:sz w:val="24"/>
          <w:szCs w:val="24"/>
        </w:rPr>
        <w:t>essential</w:t>
      </w:r>
      <w:r w:rsidRPr="00880EC7">
        <w:rPr>
          <w:rStyle w:val="fontstyle01"/>
          <w:rFonts w:ascii="Times New Roman" w:hAnsi="Times New Roman" w:cs="Times New Roman"/>
          <w:color w:val="000000" w:themeColor="text1"/>
          <w:sz w:val="24"/>
          <w:szCs w:val="24"/>
        </w:rPr>
        <w:t xml:space="preserve"> </w:t>
      </w:r>
      <w:r w:rsidR="00346A4C">
        <w:rPr>
          <w:rStyle w:val="fontstyle01"/>
          <w:rFonts w:ascii="Times New Roman" w:hAnsi="Times New Roman" w:cs="Times New Roman"/>
          <w:color w:val="000000" w:themeColor="text1"/>
          <w:sz w:val="24"/>
          <w:szCs w:val="24"/>
        </w:rPr>
        <w:t>to treat HCV</w:t>
      </w:r>
      <w:r w:rsidRPr="00880EC7">
        <w:rPr>
          <w:rFonts w:ascii="Times New Roman" w:hAnsi="Times New Roman" w:cs="Times New Roman"/>
          <w:sz w:val="24"/>
          <w:szCs w:val="24"/>
        </w:rPr>
        <w:t xml:space="preserve">. Some medicinal plant extracts such as </w:t>
      </w:r>
      <w:r w:rsidRPr="00880EC7">
        <w:rPr>
          <w:rFonts w:ascii="Times New Roman" w:hAnsi="Times New Roman" w:cs="Times New Roman"/>
          <w:i/>
          <w:sz w:val="24"/>
          <w:szCs w:val="24"/>
        </w:rPr>
        <w:lastRenderedPageBreak/>
        <w:t>Glycyrrhiza glabra, Solanum nigrum</w:t>
      </w:r>
      <w:r w:rsidRPr="00880EC7">
        <w:rPr>
          <w:rFonts w:ascii="Times New Roman" w:hAnsi="Times New Roman" w:cs="Times New Roman"/>
          <w:sz w:val="24"/>
          <w:szCs w:val="24"/>
        </w:rPr>
        <w:t xml:space="preserve"> and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are </w:t>
      </w:r>
      <w:r w:rsidR="00346A4C">
        <w:rPr>
          <w:rFonts w:ascii="Times New Roman" w:hAnsi="Times New Roman" w:cs="Times New Roman"/>
          <w:sz w:val="24"/>
          <w:szCs w:val="24"/>
        </w:rPr>
        <w:t>studied</w:t>
      </w:r>
      <w:r w:rsidRPr="00880EC7">
        <w:rPr>
          <w:rFonts w:ascii="Times New Roman" w:hAnsi="Times New Roman" w:cs="Times New Roman"/>
          <w:sz w:val="24"/>
          <w:szCs w:val="24"/>
        </w:rPr>
        <w:t xml:space="preserve"> in-vitro for the antiviral activity against HCV.</w:t>
      </w:r>
    </w:p>
    <w:p w14:paraId="40F6486D" w14:textId="249EA23E" w:rsidR="0052264A" w:rsidRPr="000D6A17" w:rsidRDefault="0052264A" w:rsidP="0052264A">
      <w:pPr>
        <w:spacing w:line="360" w:lineRule="auto"/>
        <w:jc w:val="both"/>
        <w:rPr>
          <w:rFonts w:ascii="Times New Roman" w:hAnsi="Times New Roman" w:cs="Times New Roman"/>
          <w:b/>
          <w:bCs/>
          <w:sz w:val="28"/>
          <w:szCs w:val="28"/>
        </w:rPr>
      </w:pPr>
      <w:r w:rsidRPr="000D6A17">
        <w:rPr>
          <w:rFonts w:ascii="Times New Roman" w:hAnsi="Times New Roman" w:cs="Times New Roman"/>
          <w:b/>
          <w:bCs/>
          <w:sz w:val="28"/>
          <w:szCs w:val="28"/>
        </w:rPr>
        <w:t xml:space="preserve">Hepatitis C </w:t>
      </w:r>
      <w:r w:rsidR="00592203">
        <w:rPr>
          <w:rFonts w:ascii="Times New Roman" w:hAnsi="Times New Roman" w:cs="Times New Roman"/>
          <w:b/>
          <w:bCs/>
          <w:sz w:val="28"/>
          <w:szCs w:val="28"/>
        </w:rPr>
        <w:t>infection</w:t>
      </w:r>
    </w:p>
    <w:p w14:paraId="326334A2" w14:textId="3D781881" w:rsidR="007977B2" w:rsidRPr="000D6A17" w:rsidRDefault="00592203" w:rsidP="007977B2">
      <w:pPr>
        <w:spacing w:line="360" w:lineRule="auto"/>
        <w:ind w:firstLine="720"/>
        <w:jc w:val="both"/>
        <w:rPr>
          <w:rFonts w:ascii="Times New Roman" w:eastAsia="Times New Roman" w:hAnsi="Times New Roman" w:cs="Times New Roman"/>
          <w:noProof/>
          <w:sz w:val="24"/>
          <w:szCs w:val="24"/>
        </w:rPr>
      </w:pPr>
      <w:bookmarkStart w:id="1" w:name="_Hlk143283030"/>
      <w:bookmarkEnd w:id="0"/>
      <w:r>
        <w:rPr>
          <w:rFonts w:ascii="Times New Roman" w:hAnsi="Times New Roman" w:cs="Times New Roman"/>
          <w:sz w:val="24"/>
          <w:szCs w:val="24"/>
        </w:rPr>
        <w:t xml:space="preserve">HCV belongs to the family </w:t>
      </w:r>
      <w:proofErr w:type="spellStart"/>
      <w:r>
        <w:rPr>
          <w:rFonts w:ascii="Times New Roman" w:hAnsi="Times New Roman" w:cs="Times New Roman"/>
          <w:i/>
          <w:iCs/>
          <w:sz w:val="24"/>
          <w:szCs w:val="24"/>
        </w:rPr>
        <w:t>Flavivridae</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possess </w:t>
      </w:r>
      <w:r w:rsidR="00A90274" w:rsidRPr="000D6A17">
        <w:rPr>
          <w:rFonts w:ascii="Times New Roman" w:hAnsi="Times New Roman" w:cs="Times New Roman"/>
          <w:sz w:val="24"/>
          <w:szCs w:val="24"/>
        </w:rPr>
        <w:t>single stranded positive sense RNA virus</w:t>
      </w:r>
      <w:bookmarkEnd w:id="1"/>
      <w:r>
        <w:rPr>
          <w:rFonts w:ascii="Times New Roman" w:hAnsi="Times New Roman" w:cs="Times New Roman"/>
          <w:sz w:val="24"/>
          <w:szCs w:val="24"/>
        </w:rPr>
        <w:t xml:space="preserve">. </w:t>
      </w:r>
      <w:r w:rsidR="007977B2" w:rsidRPr="000D6A17">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entire</w:t>
      </w:r>
      <w:r w:rsidR="007977B2" w:rsidRPr="000D6A17">
        <w:rPr>
          <w:rFonts w:ascii="Times New Roman" w:hAnsi="Times New Roman" w:cs="Times New Roman"/>
          <w:sz w:val="24"/>
          <w:szCs w:val="24"/>
          <w:shd w:val="clear" w:color="auto" w:fill="FFFFFF"/>
        </w:rPr>
        <w:t xml:space="preserve"> genome of HCV is</w:t>
      </w:r>
      <w:r w:rsidR="0035206B">
        <w:rPr>
          <w:rFonts w:ascii="Times New Roman" w:hAnsi="Times New Roman" w:cs="Times New Roman"/>
          <w:sz w:val="24"/>
          <w:szCs w:val="24"/>
          <w:shd w:val="clear" w:color="auto" w:fill="FFFFFF"/>
        </w:rPr>
        <w:t xml:space="preserve"> about</w:t>
      </w:r>
      <w:r w:rsidR="007977B2" w:rsidRPr="000D6A17">
        <w:rPr>
          <w:rFonts w:ascii="Times New Roman" w:hAnsi="Times New Roman" w:cs="Times New Roman"/>
          <w:sz w:val="24"/>
          <w:szCs w:val="24"/>
          <w:shd w:val="clear" w:color="auto" w:fill="FFFFFF"/>
        </w:rPr>
        <w:t xml:space="preserve"> 9.6 kb nucleotide long encode a large polyprotein</w:t>
      </w:r>
      <w:r w:rsidR="007977B2" w:rsidRPr="000D6A17">
        <w:rPr>
          <w:rFonts w:ascii="Times New Roman" w:eastAsia="Times New Roman" w:hAnsi="Times New Roman" w:cs="Times New Roman"/>
          <w:sz w:val="24"/>
          <w:szCs w:val="24"/>
          <w:lang w:eastAsia="en-IN"/>
        </w:rPr>
        <w:t xml:space="preserve"> cleaved </w:t>
      </w:r>
      <w:r w:rsidR="0035206B">
        <w:rPr>
          <w:rFonts w:ascii="Times New Roman" w:eastAsia="Times New Roman" w:hAnsi="Times New Roman" w:cs="Times New Roman"/>
          <w:sz w:val="24"/>
          <w:szCs w:val="24"/>
          <w:lang w:eastAsia="en-IN"/>
        </w:rPr>
        <w:t xml:space="preserve">into </w:t>
      </w:r>
      <w:r w:rsidR="007977B2" w:rsidRPr="000D6A17">
        <w:rPr>
          <w:rFonts w:ascii="Times New Roman" w:eastAsia="Times New Roman" w:hAnsi="Times New Roman" w:cs="Times New Roman"/>
          <w:sz w:val="24"/>
          <w:szCs w:val="24"/>
          <w:lang w:eastAsia="en-IN"/>
        </w:rPr>
        <w:t>certain structural and non-structural proteins (NS)</w:t>
      </w:r>
      <w:r w:rsidR="006476C6">
        <w:rPr>
          <w:rFonts w:ascii="Times New Roman" w:eastAsia="Times New Roman" w:hAnsi="Times New Roman" w:cs="Times New Roman"/>
          <w:sz w:val="24"/>
          <w:szCs w:val="24"/>
          <w:lang w:eastAsia="en-IN"/>
        </w:rPr>
        <w:t xml:space="preserve">. </w:t>
      </w:r>
      <w:r w:rsidR="007977B2" w:rsidRPr="000D6A17">
        <w:rPr>
          <w:rFonts w:ascii="Times New Roman" w:hAnsi="Times New Roman" w:cs="Times New Roman"/>
          <w:sz w:val="24"/>
          <w:szCs w:val="24"/>
        </w:rPr>
        <w:t xml:space="preserve">Structural proteins include core protein and two envelope proteins (E1 and E2) </w:t>
      </w:r>
      <w:r w:rsidR="00ED5D7E">
        <w:rPr>
          <w:rFonts w:ascii="Times New Roman" w:hAnsi="Times New Roman" w:cs="Times New Roman"/>
          <w:sz w:val="24"/>
          <w:szCs w:val="24"/>
        </w:rPr>
        <w:t xml:space="preserve">which </w:t>
      </w:r>
      <w:r w:rsidR="007977B2" w:rsidRPr="000D6A17">
        <w:rPr>
          <w:rFonts w:ascii="Times New Roman" w:hAnsi="Times New Roman" w:cs="Times New Roman"/>
          <w:sz w:val="24"/>
          <w:szCs w:val="24"/>
        </w:rPr>
        <w:t>are proteolytically slashed from the N-terminal segment of the viral polyprotein by cellular peptidases</w:t>
      </w:r>
      <w:r w:rsidR="006476C6">
        <w:rPr>
          <w:rFonts w:ascii="Times New Roman" w:hAnsi="Times New Roman" w:cs="Times New Roman"/>
          <w:sz w:val="24"/>
          <w:szCs w:val="24"/>
        </w:rPr>
        <w:t xml:space="preserve">. </w:t>
      </w:r>
      <w:r w:rsidR="007977B2" w:rsidRPr="000D6A17">
        <w:rPr>
          <w:rFonts w:ascii="Times New Roman" w:hAnsi="Times New Roman" w:cs="Times New Roman"/>
          <w:sz w:val="24"/>
          <w:szCs w:val="24"/>
        </w:rPr>
        <w:t xml:space="preserve">Non-structural proteins include p7, NS2, NS3, NS4A, NS4B, NS5A and NS5B are formed at the NS2-NS3 intersection by the NS2-NS3 metalloprotease and at the downstream position of NS3 by the NS3serine protease [De Francesco R </w:t>
      </w:r>
      <w:r w:rsidR="007977B2" w:rsidRPr="000D6A17">
        <w:rPr>
          <w:rFonts w:ascii="Times New Roman" w:hAnsi="Times New Roman" w:cs="Times New Roman"/>
          <w:i/>
          <w:sz w:val="24"/>
          <w:szCs w:val="24"/>
        </w:rPr>
        <w:t>et al</w:t>
      </w:r>
      <w:r w:rsidR="007977B2" w:rsidRPr="000D6A17">
        <w:rPr>
          <w:rFonts w:ascii="Times New Roman" w:hAnsi="Times New Roman" w:cs="Times New Roman"/>
          <w:sz w:val="24"/>
          <w:szCs w:val="24"/>
        </w:rPr>
        <w:t xml:space="preserve">., 2000]. </w:t>
      </w:r>
    </w:p>
    <w:p w14:paraId="15F50732" w14:textId="51473CCA" w:rsidR="00EA3192" w:rsidRDefault="00EA3192" w:rsidP="00EA3192">
      <w:pPr>
        <w:spacing w:line="360" w:lineRule="auto"/>
        <w:jc w:val="both"/>
        <w:rPr>
          <w:rFonts w:ascii="Times New Roman" w:hAnsi="Times New Roman" w:cs="Times New Roman"/>
          <w:sz w:val="24"/>
          <w:szCs w:val="24"/>
        </w:rPr>
      </w:pPr>
      <w:r w:rsidRPr="00880EC7">
        <w:rPr>
          <w:rFonts w:ascii="Times New Roman" w:eastAsia="Times New Roman" w:hAnsi="Times New Roman" w:cs="Times New Roman"/>
          <w:noProof/>
          <w:color w:val="000000" w:themeColor="text1"/>
          <w:sz w:val="24"/>
          <w:szCs w:val="24"/>
        </w:rPr>
        <w:drawing>
          <wp:inline distT="0" distB="0" distL="0" distR="0" wp14:anchorId="1386760A" wp14:editId="5815A426">
            <wp:extent cx="5943600" cy="2849245"/>
            <wp:effectExtent l="76200" t="76200" r="114300" b="12255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849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C89820" w14:textId="52A253F7" w:rsidR="00A90274" w:rsidRDefault="007977B2" w:rsidP="007977B2">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shd w:val="clear" w:color="auto" w:fill="FFFFFF"/>
        </w:rPr>
        <w:t xml:space="preserve">HCV is grouped into seven major genotypes and 84 subtypes respectively [Smith DB </w:t>
      </w:r>
      <w:r w:rsidRPr="00880EC7">
        <w:rPr>
          <w:rFonts w:ascii="Times New Roman" w:hAnsi="Times New Roman" w:cs="Times New Roman"/>
          <w:i/>
          <w:sz w:val="24"/>
          <w:szCs w:val="24"/>
          <w:shd w:val="clear" w:color="auto" w:fill="FFFFFF"/>
        </w:rPr>
        <w:t>et al.,</w:t>
      </w:r>
      <w:r w:rsidRPr="00880EC7">
        <w:rPr>
          <w:rFonts w:ascii="Times New Roman" w:hAnsi="Times New Roman" w:cs="Times New Roman"/>
          <w:sz w:val="24"/>
          <w:szCs w:val="24"/>
          <w:shd w:val="clear" w:color="auto" w:fill="FFFFFF"/>
        </w:rPr>
        <w:t xml:space="preserve"> 2014]. Among these 7 genotypes, the </w:t>
      </w:r>
      <w:r w:rsidR="00ED5D7E">
        <w:rPr>
          <w:rFonts w:ascii="Times New Roman" w:hAnsi="Times New Roman" w:cs="Times New Roman"/>
          <w:sz w:val="24"/>
          <w:szCs w:val="24"/>
          <w:shd w:val="clear" w:color="auto" w:fill="FFFFFF"/>
        </w:rPr>
        <w:t>prevalence</w:t>
      </w:r>
      <w:r w:rsidRPr="00880EC7">
        <w:rPr>
          <w:rFonts w:ascii="Times New Roman" w:hAnsi="Times New Roman" w:cs="Times New Roman"/>
          <w:sz w:val="24"/>
          <w:szCs w:val="24"/>
          <w:shd w:val="clear" w:color="auto" w:fill="FFFFFF"/>
        </w:rPr>
        <w:t xml:space="preserve"> of genotype 3</w:t>
      </w:r>
      <w:r w:rsidR="00ED5D7E">
        <w:rPr>
          <w:rFonts w:ascii="Times New Roman" w:hAnsi="Times New Roman" w:cs="Times New Roman"/>
          <w:sz w:val="24"/>
          <w:szCs w:val="24"/>
          <w:shd w:val="clear" w:color="auto" w:fill="FFFFFF"/>
        </w:rPr>
        <w:t xml:space="preserve"> was</w:t>
      </w:r>
      <w:r w:rsidRPr="00880EC7">
        <w:rPr>
          <w:rFonts w:ascii="Times New Roman" w:hAnsi="Times New Roman" w:cs="Times New Roman"/>
          <w:sz w:val="24"/>
          <w:szCs w:val="24"/>
          <w:shd w:val="clear" w:color="auto" w:fill="FFFFFF"/>
        </w:rPr>
        <w:t xml:space="preserve"> seen in the northern, western, and eastern regions of India, </w:t>
      </w:r>
      <w:r w:rsidR="00ED5D7E">
        <w:rPr>
          <w:rFonts w:ascii="Times New Roman" w:hAnsi="Times New Roman" w:cs="Times New Roman"/>
          <w:sz w:val="24"/>
          <w:szCs w:val="24"/>
          <w:shd w:val="clear" w:color="auto" w:fill="FFFFFF"/>
        </w:rPr>
        <w:t xml:space="preserve">although </w:t>
      </w:r>
      <w:r w:rsidRPr="00880EC7">
        <w:rPr>
          <w:rFonts w:ascii="Times New Roman" w:hAnsi="Times New Roman" w:cs="Times New Roman"/>
          <w:sz w:val="24"/>
          <w:szCs w:val="24"/>
          <w:shd w:val="clear" w:color="auto" w:fill="FFFFFF"/>
        </w:rPr>
        <w:t xml:space="preserve">genotype 1 is most </w:t>
      </w:r>
      <w:r w:rsidR="00ED5D7E">
        <w:rPr>
          <w:rFonts w:ascii="Times New Roman" w:hAnsi="Times New Roman" w:cs="Times New Roman"/>
          <w:sz w:val="24"/>
          <w:szCs w:val="24"/>
          <w:shd w:val="clear" w:color="auto" w:fill="FFFFFF"/>
        </w:rPr>
        <w:t>typically</w:t>
      </w:r>
      <w:r w:rsidRPr="00880EC7">
        <w:rPr>
          <w:rFonts w:ascii="Times New Roman" w:hAnsi="Times New Roman" w:cs="Times New Roman"/>
          <w:sz w:val="24"/>
          <w:szCs w:val="24"/>
          <w:shd w:val="clear" w:color="auto" w:fill="FFFFFF"/>
        </w:rPr>
        <w:t xml:space="preserve"> found in southern region of India. </w:t>
      </w:r>
      <w:r w:rsidR="00ED5D7E">
        <w:rPr>
          <w:rFonts w:ascii="Times New Roman" w:hAnsi="Times New Roman" w:cs="Times New Roman"/>
          <w:sz w:val="24"/>
          <w:szCs w:val="24"/>
          <w:shd w:val="clear" w:color="auto" w:fill="FFFFFF"/>
        </w:rPr>
        <w:t>HCV strains were isolated from various regions of the world for p</w:t>
      </w:r>
      <w:r w:rsidRPr="00880EC7">
        <w:rPr>
          <w:rFonts w:ascii="Times New Roman" w:hAnsi="Times New Roman" w:cs="Times New Roman"/>
          <w:sz w:val="24"/>
          <w:szCs w:val="24"/>
          <w:shd w:val="clear" w:color="auto" w:fill="FFFFFF"/>
        </w:rPr>
        <w:t>hylogenetic analysis</w:t>
      </w:r>
      <w:r w:rsidR="00ED5D7E">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shd w:val="clear" w:color="auto" w:fill="FFFFFF"/>
        </w:rPr>
        <w:t xml:space="preserve">The genotype influences the </w:t>
      </w:r>
      <w:r w:rsidR="0034005A">
        <w:rPr>
          <w:rFonts w:ascii="Times New Roman" w:hAnsi="Times New Roman" w:cs="Times New Roman"/>
          <w:sz w:val="24"/>
          <w:szCs w:val="24"/>
          <w:shd w:val="clear" w:color="auto" w:fill="FFFFFF"/>
        </w:rPr>
        <w:t>course of disease</w:t>
      </w:r>
      <w:r w:rsidRPr="00880EC7">
        <w:rPr>
          <w:rFonts w:ascii="Times New Roman" w:hAnsi="Times New Roman" w:cs="Times New Roman"/>
          <w:sz w:val="24"/>
          <w:szCs w:val="24"/>
          <w:shd w:val="clear" w:color="auto" w:fill="FFFFFF"/>
        </w:rPr>
        <w:t xml:space="preserve"> and the response to antiviral therapy [Simmonds </w:t>
      </w:r>
      <w:r w:rsidRPr="00880EC7">
        <w:rPr>
          <w:rFonts w:ascii="Times New Roman" w:hAnsi="Times New Roman" w:cs="Times New Roman"/>
          <w:i/>
          <w:sz w:val="24"/>
          <w:szCs w:val="24"/>
          <w:shd w:val="clear" w:color="auto" w:fill="FFFFFF"/>
        </w:rPr>
        <w:t>et al</w:t>
      </w:r>
      <w:r w:rsidRPr="00880EC7">
        <w:rPr>
          <w:rFonts w:ascii="Times New Roman" w:hAnsi="Times New Roman" w:cs="Times New Roman"/>
          <w:sz w:val="24"/>
          <w:szCs w:val="24"/>
          <w:shd w:val="clear" w:color="auto" w:fill="FFFFFF"/>
        </w:rPr>
        <w:t>., 2013].</w:t>
      </w:r>
      <w:r w:rsidR="000D6A17">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shd w:val="clear" w:color="auto" w:fill="FFFFFF"/>
        </w:rPr>
        <w:t>Genotype 3 is the most profoundly distributed HCV strain globally, precisely accounting its contribution in the wide regions of Europe, North America and Australia</w:t>
      </w:r>
      <w:r w:rsidR="006476C6">
        <w:rPr>
          <w:rFonts w:ascii="Times New Roman" w:hAnsi="Times New Roman" w:cs="Times New Roman"/>
          <w:sz w:val="24"/>
          <w:szCs w:val="24"/>
          <w:shd w:val="clear" w:color="auto" w:fill="FFFFFF"/>
        </w:rPr>
        <w:t>.</w:t>
      </w:r>
      <w:r w:rsidR="0034005A">
        <w:rPr>
          <w:rFonts w:ascii="Times New Roman" w:hAnsi="Times New Roman" w:cs="Times New Roman"/>
          <w:sz w:val="24"/>
          <w:szCs w:val="24"/>
        </w:rPr>
        <w:t xml:space="preserve"> </w:t>
      </w:r>
      <w:r w:rsidR="0034005A">
        <w:rPr>
          <w:rFonts w:ascii="Times New Roman" w:hAnsi="Times New Roman" w:cs="Times New Roman"/>
          <w:sz w:val="24"/>
          <w:szCs w:val="24"/>
        </w:rPr>
        <w:lastRenderedPageBreak/>
        <w:t xml:space="preserve">After translation, around 10 viral proteins were processed from the polyprotein which encoded in open reading frame (ORF) of genomic RNA </w:t>
      </w:r>
      <w:r w:rsidRPr="00880EC7">
        <w:rPr>
          <w:rFonts w:ascii="Times New Roman" w:hAnsi="Times New Roman" w:cs="Times New Roman"/>
          <w:sz w:val="24"/>
          <w:szCs w:val="24"/>
        </w:rPr>
        <w:t>[</w:t>
      </w:r>
      <w:proofErr w:type="spellStart"/>
      <w:r w:rsidRPr="00880EC7">
        <w:rPr>
          <w:rFonts w:ascii="Times New Roman" w:hAnsi="Times New Roman" w:cs="Times New Roman"/>
          <w:sz w:val="24"/>
          <w:szCs w:val="24"/>
        </w:rPr>
        <w:t>Guoli</w:t>
      </w:r>
      <w:proofErr w:type="spellEnd"/>
      <w:r w:rsidRPr="00880EC7">
        <w:rPr>
          <w:rFonts w:ascii="Times New Roman" w:hAnsi="Times New Roman" w:cs="Times New Roman"/>
          <w:sz w:val="24"/>
          <w:szCs w:val="24"/>
        </w:rPr>
        <w:t xml:space="preserve"> Shi </w:t>
      </w:r>
      <w:r w:rsidRPr="00880EC7">
        <w:rPr>
          <w:rFonts w:ascii="Times New Roman" w:hAnsi="Times New Roman" w:cs="Times New Roman"/>
          <w:i/>
          <w:sz w:val="24"/>
          <w:szCs w:val="24"/>
        </w:rPr>
        <w:t>et al</w:t>
      </w:r>
      <w:r w:rsidRPr="00880EC7">
        <w:rPr>
          <w:rFonts w:ascii="Times New Roman" w:hAnsi="Times New Roman" w:cs="Times New Roman"/>
          <w:sz w:val="24"/>
          <w:szCs w:val="24"/>
        </w:rPr>
        <w:t xml:space="preserve">., 2018]. </w:t>
      </w:r>
    </w:p>
    <w:p w14:paraId="76CB5288" w14:textId="5799BF1C" w:rsidR="00EA3192" w:rsidRPr="00EA3192" w:rsidRDefault="00EA3192" w:rsidP="00EA3192">
      <w:pPr>
        <w:spacing w:line="360" w:lineRule="auto"/>
        <w:jc w:val="both"/>
        <w:rPr>
          <w:rFonts w:ascii="Times New Roman" w:hAnsi="Times New Roman" w:cs="Times New Roman"/>
          <w:b/>
          <w:bCs/>
          <w:sz w:val="28"/>
          <w:szCs w:val="28"/>
          <w:shd w:val="clear" w:color="auto" w:fill="FFFFFF"/>
        </w:rPr>
      </w:pPr>
      <w:r w:rsidRPr="00EA3192">
        <w:rPr>
          <w:rFonts w:ascii="Times New Roman" w:hAnsi="Times New Roman" w:cs="Times New Roman"/>
          <w:b/>
          <w:bCs/>
          <w:sz w:val="28"/>
          <w:szCs w:val="28"/>
        </w:rPr>
        <w:t xml:space="preserve">Transmission of </w:t>
      </w:r>
      <w:r w:rsidR="0034005A">
        <w:rPr>
          <w:rFonts w:ascii="Times New Roman" w:hAnsi="Times New Roman" w:cs="Times New Roman"/>
          <w:b/>
          <w:bCs/>
          <w:sz w:val="28"/>
          <w:szCs w:val="28"/>
        </w:rPr>
        <w:t>Hepatitis C virus</w:t>
      </w:r>
    </w:p>
    <w:p w14:paraId="36436F40" w14:textId="25887D82" w:rsidR="00A90274" w:rsidRDefault="00A90274" w:rsidP="00A90274">
      <w:pPr>
        <w:spacing w:line="360" w:lineRule="auto"/>
        <w:ind w:firstLine="720"/>
        <w:jc w:val="both"/>
        <w:rPr>
          <w:rFonts w:ascii="Times New Roman" w:hAnsi="Times New Roman" w:cs="Times New Roman"/>
          <w:sz w:val="24"/>
          <w:szCs w:val="24"/>
          <w:shd w:val="clear" w:color="auto" w:fill="FFFFFF"/>
        </w:rPr>
      </w:pPr>
      <w:r w:rsidRPr="00880EC7">
        <w:rPr>
          <w:rFonts w:ascii="Times New Roman" w:hAnsi="Times New Roman" w:cs="Times New Roman"/>
          <w:sz w:val="24"/>
          <w:szCs w:val="24"/>
        </w:rPr>
        <w:t>H</w:t>
      </w:r>
      <w:r w:rsidR="0034005A">
        <w:rPr>
          <w:rFonts w:ascii="Times New Roman" w:hAnsi="Times New Roman" w:cs="Times New Roman"/>
          <w:sz w:val="24"/>
          <w:szCs w:val="24"/>
        </w:rPr>
        <w:t xml:space="preserve">epatitis C infection </w:t>
      </w:r>
      <w:r w:rsidRPr="00880EC7">
        <w:rPr>
          <w:rFonts w:ascii="Times New Roman" w:hAnsi="Times New Roman" w:cs="Times New Roman"/>
          <w:sz w:val="24"/>
          <w:szCs w:val="24"/>
        </w:rPr>
        <w:t xml:space="preserve">is </w:t>
      </w:r>
      <w:r w:rsidR="0034005A">
        <w:rPr>
          <w:rFonts w:ascii="Times New Roman" w:hAnsi="Times New Roman" w:cs="Times New Roman"/>
          <w:sz w:val="24"/>
          <w:szCs w:val="24"/>
        </w:rPr>
        <w:t xml:space="preserve">transmitted from </w:t>
      </w:r>
      <w:r w:rsidRPr="00880EC7">
        <w:rPr>
          <w:rFonts w:ascii="Times New Roman" w:hAnsi="Times New Roman" w:cs="Times New Roman"/>
          <w:sz w:val="24"/>
          <w:szCs w:val="24"/>
        </w:rPr>
        <w:t xml:space="preserve">a blood borne virus. Mode of transmission of infection occurs especially via exposure to contagious blood those constituting transfusion of unscreened contagious blood. Reusing of injections among drug users, Usage of unsterile medical and dental equipment’s. Transmission of infection from mother to </w:t>
      </w:r>
      <w:proofErr w:type="spellStart"/>
      <w:r w:rsidRPr="00880EC7">
        <w:rPr>
          <w:rFonts w:ascii="Times New Roman" w:hAnsi="Times New Roman" w:cs="Times New Roman"/>
          <w:sz w:val="24"/>
          <w:szCs w:val="24"/>
        </w:rPr>
        <w:t>foetus</w:t>
      </w:r>
      <w:proofErr w:type="spellEnd"/>
      <w:r w:rsidRPr="00880EC7">
        <w:rPr>
          <w:rFonts w:ascii="Times New Roman" w:hAnsi="Times New Roman" w:cs="Times New Roman"/>
          <w:sz w:val="24"/>
          <w:szCs w:val="24"/>
        </w:rPr>
        <w:t xml:space="preserve"> via perinatal route injections and rare estimates of sexual transmission </w:t>
      </w:r>
      <w:r w:rsidRPr="00880EC7">
        <w:rPr>
          <w:rFonts w:ascii="Times New Roman" w:hAnsi="Times New Roman" w:cs="Times New Roman"/>
          <w:sz w:val="24"/>
          <w:szCs w:val="24"/>
          <w:shd w:val="clear" w:color="auto" w:fill="FFFFFF"/>
        </w:rPr>
        <w:t>and approximately 6% of infection is transmitted from mother to infants [</w:t>
      </w:r>
      <w:r w:rsidRPr="00880EC7">
        <w:rPr>
          <w:rFonts w:ascii="Times New Roman" w:hAnsi="Times New Roman" w:cs="Times New Roman"/>
          <w:sz w:val="24"/>
          <w:szCs w:val="24"/>
        </w:rPr>
        <w:t xml:space="preserve">Lauer GM </w:t>
      </w:r>
      <w:r w:rsidRPr="00B06D19">
        <w:rPr>
          <w:rFonts w:ascii="Times New Roman" w:hAnsi="Times New Roman" w:cs="Times New Roman"/>
          <w:i/>
          <w:iCs/>
          <w:sz w:val="24"/>
          <w:szCs w:val="24"/>
        </w:rPr>
        <w:t>et al</w:t>
      </w:r>
      <w:r w:rsidRPr="00880EC7">
        <w:rPr>
          <w:rFonts w:ascii="Times New Roman" w:hAnsi="Times New Roman" w:cs="Times New Roman"/>
          <w:sz w:val="24"/>
          <w:szCs w:val="24"/>
        </w:rPr>
        <w:t>., 2001</w:t>
      </w:r>
      <w:r w:rsidRPr="00880EC7">
        <w:rPr>
          <w:rFonts w:ascii="Times New Roman" w:hAnsi="Times New Roman" w:cs="Times New Roman"/>
          <w:sz w:val="24"/>
          <w:szCs w:val="24"/>
          <w:shd w:val="clear" w:color="auto" w:fill="FFFFFF"/>
        </w:rPr>
        <w:t>]. It primarily infects the hepatocytes and evades innate and adaptive immunity</w:t>
      </w:r>
      <w:r w:rsidR="006476C6">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shd w:val="clear" w:color="auto" w:fill="FFFFFF"/>
        </w:rPr>
        <w:t>More than 50% of people infected with the HCV will transits chronic infection</w:t>
      </w:r>
      <w:r w:rsidR="0034005A">
        <w:rPr>
          <w:rFonts w:ascii="Times New Roman" w:hAnsi="Times New Roman" w:cs="Times New Roman"/>
          <w:sz w:val="24"/>
          <w:szCs w:val="24"/>
          <w:shd w:val="clear" w:color="auto" w:fill="FFFFFF"/>
        </w:rPr>
        <w:t>.</w:t>
      </w:r>
      <w:r w:rsidR="0074764C">
        <w:rPr>
          <w:rFonts w:ascii="Times New Roman" w:hAnsi="Times New Roman" w:cs="Times New Roman"/>
          <w:sz w:val="24"/>
          <w:szCs w:val="24"/>
          <w:shd w:val="clear" w:color="auto" w:fill="FFFFFF"/>
        </w:rPr>
        <w:t xml:space="preserve"> More than </w:t>
      </w:r>
      <w:r w:rsidRPr="00880EC7">
        <w:rPr>
          <w:rFonts w:ascii="Times New Roman" w:hAnsi="Times New Roman" w:cs="Times New Roman"/>
          <w:sz w:val="24"/>
          <w:szCs w:val="24"/>
          <w:shd w:val="clear" w:color="auto" w:fill="FFFFFF"/>
        </w:rPr>
        <w:t>5-25% of</w:t>
      </w:r>
      <w:r w:rsidR="0074764C">
        <w:rPr>
          <w:rFonts w:ascii="Times New Roman" w:hAnsi="Times New Roman" w:cs="Times New Roman"/>
          <w:sz w:val="24"/>
          <w:szCs w:val="24"/>
          <w:shd w:val="clear" w:color="auto" w:fill="FFFFFF"/>
        </w:rPr>
        <w:t xml:space="preserve"> individuals</w:t>
      </w:r>
      <w:r w:rsidRPr="00880EC7">
        <w:rPr>
          <w:rFonts w:ascii="Times New Roman" w:hAnsi="Times New Roman" w:cs="Times New Roman"/>
          <w:sz w:val="24"/>
          <w:szCs w:val="24"/>
          <w:shd w:val="clear" w:color="auto" w:fill="FFFFFF"/>
        </w:rPr>
        <w:t xml:space="preserve"> with chronic infection will </w:t>
      </w:r>
      <w:r w:rsidR="0074764C">
        <w:rPr>
          <w:rFonts w:ascii="Times New Roman" w:hAnsi="Times New Roman" w:cs="Times New Roman"/>
          <w:sz w:val="24"/>
          <w:szCs w:val="24"/>
          <w:shd w:val="clear" w:color="auto" w:fill="FFFFFF"/>
        </w:rPr>
        <w:t>produce</w:t>
      </w:r>
      <w:r w:rsidRPr="00880EC7">
        <w:rPr>
          <w:rFonts w:ascii="Times New Roman" w:hAnsi="Times New Roman" w:cs="Times New Roman"/>
          <w:sz w:val="24"/>
          <w:szCs w:val="24"/>
          <w:shd w:val="clear" w:color="auto" w:fill="FFFFFF"/>
        </w:rPr>
        <w:t xml:space="preserve"> </w:t>
      </w:r>
      <w:r w:rsidR="0074764C">
        <w:rPr>
          <w:rFonts w:ascii="Times New Roman" w:hAnsi="Times New Roman" w:cs="Times New Roman"/>
          <w:sz w:val="24"/>
          <w:szCs w:val="24"/>
          <w:shd w:val="clear" w:color="auto" w:fill="FFFFFF"/>
        </w:rPr>
        <w:t>hepatic</w:t>
      </w:r>
      <w:r w:rsidRPr="00880EC7">
        <w:rPr>
          <w:rFonts w:ascii="Times New Roman" w:hAnsi="Times New Roman" w:cs="Times New Roman"/>
          <w:sz w:val="24"/>
          <w:szCs w:val="24"/>
          <w:shd w:val="clear" w:color="auto" w:fill="FFFFFF"/>
        </w:rPr>
        <w:t xml:space="preserve"> cirrhosis over 10-20 years</w:t>
      </w:r>
      <w:r w:rsidR="00B06D19">
        <w:rPr>
          <w:rFonts w:ascii="Times New Roman" w:hAnsi="Times New Roman" w:cs="Times New Roman"/>
          <w:sz w:val="24"/>
          <w:szCs w:val="24"/>
          <w:shd w:val="clear" w:color="auto" w:fill="FFFFFF"/>
        </w:rPr>
        <w:t>.</w:t>
      </w:r>
    </w:p>
    <w:p w14:paraId="59977202" w14:textId="7A411FD6" w:rsidR="00EA3192" w:rsidRPr="00EA3192" w:rsidRDefault="00EA3192" w:rsidP="00EA3192">
      <w:pPr>
        <w:spacing w:line="360" w:lineRule="auto"/>
        <w:jc w:val="both"/>
        <w:rPr>
          <w:rFonts w:ascii="Times New Roman" w:hAnsi="Times New Roman" w:cs="Times New Roman"/>
          <w:b/>
          <w:bCs/>
          <w:sz w:val="28"/>
          <w:szCs w:val="28"/>
          <w:shd w:val="clear" w:color="auto" w:fill="FFFFFF"/>
        </w:rPr>
      </w:pPr>
      <w:r w:rsidRPr="00EA3192">
        <w:rPr>
          <w:rFonts w:ascii="Times New Roman" w:hAnsi="Times New Roman" w:cs="Times New Roman"/>
          <w:b/>
          <w:bCs/>
          <w:sz w:val="28"/>
          <w:szCs w:val="28"/>
          <w:shd w:val="clear" w:color="auto" w:fill="FFFFFF"/>
        </w:rPr>
        <w:t xml:space="preserve">Pathogenesis of HCV </w:t>
      </w:r>
    </w:p>
    <w:p w14:paraId="540FB57A" w14:textId="4CBEFB2E" w:rsidR="00A90274" w:rsidRDefault="00A90274" w:rsidP="00A90274">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sz w:val="24"/>
          <w:szCs w:val="24"/>
          <w:shd w:val="clear" w:color="auto" w:fill="FFFFFF"/>
        </w:rPr>
        <w:t xml:space="preserve">The viral particle is about 50-80nm in diameter and eventually </w:t>
      </w:r>
      <w:r w:rsidR="00B366B0">
        <w:rPr>
          <w:rFonts w:ascii="Times New Roman" w:hAnsi="Times New Roman" w:cs="Times New Roman"/>
          <w:sz w:val="24"/>
          <w:szCs w:val="24"/>
          <w:shd w:val="clear" w:color="auto" w:fill="FFFFFF"/>
        </w:rPr>
        <w:t xml:space="preserve">combined </w:t>
      </w:r>
      <w:r w:rsidRPr="00880EC7">
        <w:rPr>
          <w:rFonts w:ascii="Times New Roman" w:hAnsi="Times New Roman" w:cs="Times New Roman"/>
          <w:sz w:val="24"/>
          <w:szCs w:val="24"/>
          <w:shd w:val="clear" w:color="auto" w:fill="FFFFFF"/>
        </w:rPr>
        <w:t>with neutral lipids and apo</w:t>
      </w:r>
      <w:r w:rsidR="00B366B0">
        <w:rPr>
          <w:rFonts w:ascii="Times New Roman" w:hAnsi="Times New Roman" w:cs="Times New Roman"/>
          <w:sz w:val="24"/>
          <w:szCs w:val="24"/>
          <w:shd w:val="clear" w:color="auto" w:fill="FFFFFF"/>
        </w:rPr>
        <w:t>-</w:t>
      </w:r>
      <w:r w:rsidRPr="00880EC7">
        <w:rPr>
          <w:rFonts w:ascii="Times New Roman" w:hAnsi="Times New Roman" w:cs="Times New Roman"/>
          <w:sz w:val="24"/>
          <w:szCs w:val="24"/>
          <w:shd w:val="clear" w:color="auto" w:fill="FFFFFF"/>
        </w:rPr>
        <w:t>lipoproteins</w:t>
      </w:r>
      <w:r w:rsidR="006476C6">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rPr>
        <w:t xml:space="preserve">In </w:t>
      </w:r>
      <w:r w:rsidR="00B366B0">
        <w:rPr>
          <w:rFonts w:ascii="Times New Roman" w:hAnsi="Times New Roman" w:cs="Times New Roman"/>
          <w:sz w:val="24"/>
          <w:szCs w:val="24"/>
        </w:rPr>
        <w:t>early stage</w:t>
      </w:r>
      <w:r w:rsidRPr="00880EC7">
        <w:rPr>
          <w:rFonts w:ascii="Times New Roman" w:hAnsi="Times New Roman" w:cs="Times New Roman"/>
          <w:sz w:val="24"/>
          <w:szCs w:val="24"/>
        </w:rPr>
        <w:t xml:space="preserve">, cell attachment takes place </w:t>
      </w:r>
      <w:r w:rsidR="00B366B0">
        <w:rPr>
          <w:rFonts w:ascii="Times New Roman" w:hAnsi="Times New Roman" w:cs="Times New Roman"/>
          <w:sz w:val="24"/>
          <w:szCs w:val="24"/>
        </w:rPr>
        <w:t xml:space="preserve">when </w:t>
      </w:r>
      <w:r w:rsidRPr="00880EC7">
        <w:rPr>
          <w:rFonts w:ascii="Times New Roman" w:hAnsi="Times New Roman" w:cs="Times New Roman"/>
          <w:sz w:val="24"/>
          <w:szCs w:val="24"/>
        </w:rPr>
        <w:t xml:space="preserve">the interactions </w:t>
      </w:r>
      <w:r w:rsidR="00BB19E1">
        <w:rPr>
          <w:rFonts w:ascii="Times New Roman" w:hAnsi="Times New Roman" w:cs="Times New Roman"/>
          <w:sz w:val="24"/>
          <w:szCs w:val="24"/>
        </w:rPr>
        <w:t xml:space="preserve">between </w:t>
      </w:r>
      <w:r w:rsidRPr="00880EC7">
        <w:rPr>
          <w:rFonts w:ascii="Times New Roman" w:hAnsi="Times New Roman" w:cs="Times New Roman"/>
          <w:sz w:val="24"/>
          <w:szCs w:val="24"/>
        </w:rPr>
        <w:t>apolipoprotein E</w:t>
      </w:r>
      <w:r w:rsidR="00BB19E1">
        <w:rPr>
          <w:rFonts w:ascii="Times New Roman" w:hAnsi="Times New Roman" w:cs="Times New Roman"/>
          <w:sz w:val="24"/>
          <w:szCs w:val="24"/>
        </w:rPr>
        <w:t xml:space="preserve"> and </w:t>
      </w:r>
      <w:r w:rsidRPr="00880EC7">
        <w:rPr>
          <w:rFonts w:ascii="Times New Roman" w:hAnsi="Times New Roman" w:cs="Times New Roman"/>
          <w:sz w:val="24"/>
          <w:szCs w:val="24"/>
        </w:rPr>
        <w:t>cell surface heparin sulphate proteoglycans [</w:t>
      </w:r>
      <w:proofErr w:type="spellStart"/>
      <w:r w:rsidRPr="00880EC7">
        <w:rPr>
          <w:rFonts w:ascii="Times New Roman" w:hAnsi="Times New Roman" w:cs="Times New Roman"/>
          <w:color w:val="000000" w:themeColor="text1"/>
          <w:sz w:val="24"/>
          <w:szCs w:val="24"/>
        </w:rPr>
        <w:t>Denolly</w:t>
      </w:r>
      <w:proofErr w:type="spellEnd"/>
      <w:r w:rsidRPr="00880EC7">
        <w:rPr>
          <w:rFonts w:ascii="Times New Roman" w:hAnsi="Times New Roman" w:cs="Times New Roman"/>
          <w:color w:val="000000" w:themeColor="text1"/>
          <w:sz w:val="24"/>
          <w:szCs w:val="24"/>
        </w:rPr>
        <w:t xml:space="preserve">, S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w:t>
      </w:r>
      <w:r w:rsidR="005D71DF">
        <w:rPr>
          <w:rFonts w:ascii="Times New Roman" w:hAnsi="Times New Roman" w:cs="Times New Roman"/>
          <w:color w:val="000000" w:themeColor="text1"/>
          <w:sz w:val="24"/>
          <w:szCs w:val="24"/>
        </w:rPr>
        <w:t>9</w:t>
      </w:r>
      <w:r w:rsidRPr="00880EC7">
        <w:rPr>
          <w:rFonts w:ascii="Times New Roman" w:hAnsi="Times New Roman" w:cs="Times New Roman"/>
          <w:sz w:val="24"/>
          <w:szCs w:val="24"/>
        </w:rPr>
        <w:t xml:space="preserve">]. The envelope protein plays a </w:t>
      </w:r>
      <w:r w:rsidR="00BB19E1">
        <w:rPr>
          <w:rFonts w:ascii="Times New Roman" w:hAnsi="Times New Roman" w:cs="Times New Roman"/>
          <w:sz w:val="24"/>
          <w:szCs w:val="24"/>
        </w:rPr>
        <w:t>vital</w:t>
      </w:r>
      <w:r w:rsidRPr="00880EC7">
        <w:rPr>
          <w:rFonts w:ascii="Times New Roman" w:hAnsi="Times New Roman" w:cs="Times New Roman"/>
          <w:sz w:val="24"/>
          <w:szCs w:val="24"/>
        </w:rPr>
        <w:t xml:space="preserve"> role in viral entry and tropism to hepatocytes</w:t>
      </w:r>
      <w:r w:rsidR="00CD4147">
        <w:rPr>
          <w:rFonts w:ascii="Times New Roman" w:hAnsi="Times New Roman" w:cs="Times New Roman"/>
          <w:sz w:val="24"/>
          <w:szCs w:val="24"/>
        </w:rPr>
        <w:t xml:space="preserve">, </w:t>
      </w:r>
      <w:r w:rsidR="00CD4147" w:rsidRPr="00880EC7">
        <w:rPr>
          <w:rFonts w:ascii="Times New Roman" w:hAnsi="Times New Roman" w:cs="Times New Roman"/>
          <w:sz w:val="24"/>
          <w:szCs w:val="24"/>
        </w:rPr>
        <w:t>cause acute hepatitis C</w:t>
      </w:r>
      <w:r w:rsidR="00BB19E1">
        <w:rPr>
          <w:rFonts w:ascii="Times New Roman" w:hAnsi="Times New Roman" w:cs="Times New Roman"/>
          <w:sz w:val="24"/>
          <w:szCs w:val="24"/>
        </w:rPr>
        <w:t xml:space="preserve"> infection</w:t>
      </w:r>
      <w:r w:rsidR="00CD4147" w:rsidRPr="00880EC7">
        <w:rPr>
          <w:rFonts w:ascii="Times New Roman" w:hAnsi="Times New Roman" w:cs="Times New Roman"/>
          <w:sz w:val="24"/>
          <w:szCs w:val="24"/>
        </w:rPr>
        <w:t>,</w:t>
      </w:r>
      <w:r w:rsidR="00BB19E1">
        <w:rPr>
          <w:rFonts w:ascii="Times New Roman" w:hAnsi="Times New Roman" w:cs="Times New Roman"/>
          <w:sz w:val="24"/>
          <w:szCs w:val="24"/>
        </w:rPr>
        <w:t xml:space="preserve"> around </w:t>
      </w:r>
      <w:r w:rsidR="00CD4147" w:rsidRPr="00880EC7">
        <w:rPr>
          <w:rFonts w:ascii="Times New Roman" w:hAnsi="Times New Roman" w:cs="Times New Roman"/>
          <w:sz w:val="24"/>
          <w:szCs w:val="24"/>
        </w:rPr>
        <w:t xml:space="preserve">50-80% of patients develop chronic hepatitis C which might lead to </w:t>
      </w:r>
      <w:r w:rsidR="00BB19E1">
        <w:rPr>
          <w:rFonts w:ascii="Times New Roman" w:hAnsi="Times New Roman" w:cs="Times New Roman"/>
          <w:sz w:val="24"/>
          <w:szCs w:val="24"/>
        </w:rPr>
        <w:t>hepatic</w:t>
      </w:r>
      <w:r w:rsidR="00CD4147" w:rsidRPr="00880EC7">
        <w:rPr>
          <w:rFonts w:ascii="Times New Roman" w:hAnsi="Times New Roman" w:cs="Times New Roman"/>
          <w:sz w:val="24"/>
          <w:szCs w:val="24"/>
        </w:rPr>
        <w:t xml:space="preserve"> fibrosis, cirrhosis, hepatocellular carcinoma and death.</w:t>
      </w:r>
      <w:r w:rsidRPr="00880EC7">
        <w:rPr>
          <w:rFonts w:ascii="Times New Roman" w:hAnsi="Times New Roman" w:cs="Times New Roman"/>
          <w:color w:val="000000" w:themeColor="text1"/>
          <w:sz w:val="24"/>
          <w:szCs w:val="24"/>
        </w:rPr>
        <w:t xml:space="preserve"> </w:t>
      </w:r>
    </w:p>
    <w:p w14:paraId="2047C234" w14:textId="61373D56"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Attachment</w:t>
      </w:r>
    </w:p>
    <w:p w14:paraId="7BF203C1" w14:textId="6D87EC69" w:rsidR="00EA3192" w:rsidRDefault="00EA3192" w:rsidP="00B06D19">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Attachment of HCV on host cell receptor is achieved by E1 and E2 enveloped glycoproteins, further binding is mediated by apolipoproteins at the </w:t>
      </w:r>
      <w:proofErr w:type="spellStart"/>
      <w:r w:rsidRPr="00880EC7">
        <w:rPr>
          <w:rFonts w:ascii="Times New Roman" w:hAnsi="Times New Roman" w:cs="Times New Roman"/>
          <w:color w:val="000000" w:themeColor="text1"/>
          <w:sz w:val="24"/>
          <w:szCs w:val="24"/>
        </w:rPr>
        <w:t>lipo</w:t>
      </w:r>
      <w:proofErr w:type="spellEnd"/>
      <w:r w:rsidRPr="00880EC7">
        <w:rPr>
          <w:rFonts w:ascii="Times New Roman" w:hAnsi="Times New Roman" w:cs="Times New Roman"/>
          <w:color w:val="000000" w:themeColor="text1"/>
          <w:sz w:val="24"/>
          <w:szCs w:val="24"/>
        </w:rPr>
        <w:t xml:space="preserve"> surface and cell surface molecules. Enveloped proteins E1 and E2 interact</w:t>
      </w:r>
      <w:r w:rsidR="003D7EA2">
        <w:rPr>
          <w:rFonts w:ascii="Times New Roman" w:hAnsi="Times New Roman" w:cs="Times New Roman"/>
          <w:color w:val="000000" w:themeColor="text1"/>
          <w:sz w:val="24"/>
          <w:szCs w:val="24"/>
        </w:rPr>
        <w:t>ing</w:t>
      </w:r>
      <w:r w:rsidRPr="00880EC7">
        <w:rPr>
          <w:rFonts w:ascii="Times New Roman" w:hAnsi="Times New Roman" w:cs="Times New Roman"/>
          <w:color w:val="000000" w:themeColor="text1"/>
          <w:sz w:val="24"/>
          <w:szCs w:val="24"/>
        </w:rPr>
        <w:t xml:space="preserve"> with CD81</w:t>
      </w:r>
      <w:r w:rsidR="007A7F82">
        <w:rPr>
          <w:rFonts w:ascii="Times New Roman" w:hAnsi="Times New Roman" w:cs="Times New Roman"/>
          <w:color w:val="000000" w:themeColor="text1"/>
          <w:sz w:val="24"/>
          <w:szCs w:val="24"/>
        </w:rPr>
        <w:t xml:space="preserve">, </w:t>
      </w:r>
      <w:r w:rsidRPr="00880EC7">
        <w:rPr>
          <w:rFonts w:ascii="Times New Roman" w:hAnsi="Times New Roman" w:cs="Times New Roman"/>
          <w:color w:val="000000" w:themeColor="text1"/>
          <w:sz w:val="24"/>
          <w:szCs w:val="24"/>
        </w:rPr>
        <w:t xml:space="preserve">class B member 1 receptor, claudin 1, </w:t>
      </w:r>
      <w:proofErr w:type="spellStart"/>
      <w:r w:rsidRPr="00880EC7">
        <w:rPr>
          <w:rFonts w:ascii="Times New Roman" w:hAnsi="Times New Roman" w:cs="Times New Roman"/>
          <w:color w:val="000000" w:themeColor="text1"/>
          <w:sz w:val="24"/>
          <w:szCs w:val="24"/>
        </w:rPr>
        <w:t>occuludin</w:t>
      </w:r>
      <w:proofErr w:type="spellEnd"/>
      <w:r w:rsidRPr="00880EC7">
        <w:rPr>
          <w:rFonts w:ascii="Times New Roman" w:hAnsi="Times New Roman" w:cs="Times New Roman"/>
          <w:color w:val="000000" w:themeColor="text1"/>
          <w:sz w:val="24"/>
          <w:szCs w:val="24"/>
        </w:rPr>
        <w:t>, claudin 6 or claudin 9, epidermal growth factor plays crucial role in viral entry [</w:t>
      </w:r>
      <w:proofErr w:type="spellStart"/>
      <w:proofErr w:type="gramStart"/>
      <w:r w:rsidRPr="00880EC7">
        <w:rPr>
          <w:rFonts w:ascii="Times New Roman" w:hAnsi="Times New Roman" w:cs="Times New Roman"/>
          <w:color w:val="000000" w:themeColor="text1"/>
          <w:sz w:val="24"/>
          <w:szCs w:val="24"/>
        </w:rPr>
        <w:t>Zeisel,felmlee</w:t>
      </w:r>
      <w:proofErr w:type="spellEnd"/>
      <w:proofErr w:type="gram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xml:space="preserve">., 2013]. These complexes facilitate uptake and ensures species specificity. </w:t>
      </w:r>
    </w:p>
    <w:p w14:paraId="2EEBC27F" w14:textId="77777777" w:rsidR="00964E3D" w:rsidRDefault="00964E3D" w:rsidP="00EA3192">
      <w:pPr>
        <w:spacing w:line="360" w:lineRule="auto"/>
        <w:jc w:val="both"/>
        <w:rPr>
          <w:rFonts w:ascii="Times New Roman" w:hAnsi="Times New Roman" w:cs="Times New Roman"/>
          <w:b/>
          <w:bCs/>
          <w:color w:val="000000" w:themeColor="text1"/>
          <w:sz w:val="24"/>
          <w:szCs w:val="24"/>
        </w:rPr>
      </w:pPr>
    </w:p>
    <w:p w14:paraId="0E86EC2B" w14:textId="2CFADC8C" w:rsidR="00EA3192" w:rsidRPr="00DC011F"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b/>
          <w:bCs/>
          <w:color w:val="000000" w:themeColor="text1"/>
          <w:sz w:val="24"/>
          <w:szCs w:val="24"/>
        </w:rPr>
        <w:lastRenderedPageBreak/>
        <w:t>Penetration and uncoating</w:t>
      </w:r>
    </w:p>
    <w:p w14:paraId="691ED435" w14:textId="43AECC3A" w:rsidR="00EA3192" w:rsidRPr="00880EC7" w:rsidRDefault="00EA3192" w:rsidP="00EA3192">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Post viral attachment virus enters into the host cell mediated by </w:t>
      </w:r>
      <w:proofErr w:type="spellStart"/>
      <w:r w:rsidRPr="00880EC7">
        <w:rPr>
          <w:rFonts w:ascii="Times New Roman" w:hAnsi="Times New Roman" w:cs="Times New Roman"/>
          <w:color w:val="000000" w:themeColor="text1"/>
          <w:sz w:val="24"/>
          <w:szCs w:val="24"/>
        </w:rPr>
        <w:t>clathrin</w:t>
      </w:r>
      <w:proofErr w:type="spellEnd"/>
      <w:r w:rsidRPr="00880EC7">
        <w:rPr>
          <w:rFonts w:ascii="Times New Roman" w:hAnsi="Times New Roman" w:cs="Times New Roman"/>
          <w:color w:val="000000" w:themeColor="text1"/>
          <w:sz w:val="24"/>
          <w:szCs w:val="24"/>
        </w:rPr>
        <w:t xml:space="preserve"> endocytosis virus fuses with host endosomal membranes which progresses with liberation of viral nucleocapsid in the cytoplasm post uncoating of viral nucleocapsid is followed by release of positive stranded RNA into cytosol which acts as mRNA for synthesis of viral polyprotein</w:t>
      </w:r>
      <w:r w:rsidR="00C20502">
        <w:rPr>
          <w:rFonts w:ascii="Times New Roman" w:hAnsi="Times New Roman" w:cs="Times New Roman"/>
          <w:color w:val="000000" w:themeColor="text1"/>
          <w:sz w:val="24"/>
          <w:szCs w:val="24"/>
        </w:rPr>
        <w:t>.</w:t>
      </w:r>
    </w:p>
    <w:p w14:paraId="5EBFE3FF" w14:textId="5B49D5CC"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Protein Synthesis</w:t>
      </w:r>
    </w:p>
    <w:p w14:paraId="029A9950" w14:textId="15B0E9C8" w:rsidR="00EA3192" w:rsidRPr="00880EC7"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                 HCV open reading frame translating region is controlled by internal ribosome entry site positioned in 5’ Un-translated region at the endoplasmic reticulum where polyproteins are translated into series of proteins 3 structural proteins and 7 nonstructural proteins. Host cellular peptidase plays crucial role in processing</w:t>
      </w:r>
      <w:r w:rsidR="00734122">
        <w:rPr>
          <w:rFonts w:ascii="Times New Roman" w:hAnsi="Times New Roman" w:cs="Times New Roman"/>
          <w:color w:val="000000" w:themeColor="text1"/>
          <w:sz w:val="24"/>
          <w:szCs w:val="24"/>
        </w:rPr>
        <w:t xml:space="preserve"> the</w:t>
      </w:r>
      <w:r w:rsidRPr="00880EC7">
        <w:rPr>
          <w:rFonts w:ascii="Times New Roman" w:hAnsi="Times New Roman" w:cs="Times New Roman"/>
          <w:color w:val="000000" w:themeColor="text1"/>
          <w:sz w:val="24"/>
          <w:szCs w:val="24"/>
        </w:rPr>
        <w:t xml:space="preserve"> HCV structural proteins, Viral peptidases are </w:t>
      </w:r>
      <w:r w:rsidR="00734122">
        <w:rPr>
          <w:rFonts w:ascii="Times New Roman" w:hAnsi="Times New Roman" w:cs="Times New Roman"/>
          <w:color w:val="000000" w:themeColor="text1"/>
          <w:sz w:val="24"/>
          <w:szCs w:val="24"/>
        </w:rPr>
        <w:t xml:space="preserve">involved </w:t>
      </w:r>
      <w:r w:rsidRPr="00880EC7">
        <w:rPr>
          <w:rFonts w:ascii="Times New Roman" w:hAnsi="Times New Roman" w:cs="Times New Roman"/>
          <w:color w:val="000000" w:themeColor="text1"/>
          <w:sz w:val="24"/>
          <w:szCs w:val="24"/>
        </w:rPr>
        <w:t xml:space="preserve">in processing </w:t>
      </w:r>
      <w:r w:rsidR="00734122">
        <w:rPr>
          <w:rFonts w:ascii="Times New Roman" w:hAnsi="Times New Roman" w:cs="Times New Roman"/>
          <w:color w:val="000000" w:themeColor="text1"/>
          <w:sz w:val="24"/>
          <w:szCs w:val="24"/>
        </w:rPr>
        <w:t xml:space="preserve">the </w:t>
      </w:r>
      <w:r w:rsidRPr="00880EC7">
        <w:rPr>
          <w:rFonts w:ascii="Times New Roman" w:hAnsi="Times New Roman" w:cs="Times New Roman"/>
          <w:color w:val="000000" w:themeColor="text1"/>
          <w:sz w:val="24"/>
          <w:szCs w:val="24"/>
        </w:rPr>
        <w:t xml:space="preserve">HCV non-structural proteins. After processing the viral proteins was found to be associated with intracellular membranes [Moradpour and </w:t>
      </w:r>
      <w:proofErr w:type="spellStart"/>
      <w:r w:rsidR="00C20502">
        <w:rPr>
          <w:rFonts w:ascii="Times New Roman" w:hAnsi="Times New Roman" w:cs="Times New Roman"/>
          <w:color w:val="000000" w:themeColor="text1"/>
          <w:sz w:val="24"/>
          <w:szCs w:val="24"/>
        </w:rPr>
        <w:t>P</w:t>
      </w:r>
      <w:r w:rsidRPr="00880EC7">
        <w:rPr>
          <w:rFonts w:ascii="Times New Roman" w:hAnsi="Times New Roman" w:cs="Times New Roman"/>
          <w:color w:val="000000" w:themeColor="text1"/>
          <w:sz w:val="24"/>
          <w:szCs w:val="24"/>
        </w:rPr>
        <w:t>enin</w:t>
      </w:r>
      <w:proofErr w:type="spell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2013].</w:t>
      </w:r>
    </w:p>
    <w:p w14:paraId="7FF84636" w14:textId="54934DEC"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Replication</w:t>
      </w:r>
    </w:p>
    <w:p w14:paraId="37642C19" w14:textId="39A5355F" w:rsidR="00C20502" w:rsidRPr="00C20502"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              NS5B replicase protein catalyzes for viral replication. For RNA binding NS5A serves as dimer with channel for binding. Domain of NS5A protein </w:t>
      </w:r>
      <w:r w:rsidR="00C20502" w:rsidRPr="00880EC7">
        <w:rPr>
          <w:rFonts w:ascii="Times New Roman" w:hAnsi="Times New Roman" w:cs="Times New Roman"/>
          <w:color w:val="000000" w:themeColor="text1"/>
          <w:sz w:val="24"/>
          <w:szCs w:val="24"/>
        </w:rPr>
        <w:t>is</w:t>
      </w:r>
      <w:r w:rsidRPr="00880EC7">
        <w:rPr>
          <w:rFonts w:ascii="Times New Roman" w:hAnsi="Times New Roman" w:cs="Times New Roman"/>
          <w:color w:val="000000" w:themeColor="text1"/>
          <w:sz w:val="24"/>
          <w:szCs w:val="24"/>
        </w:rPr>
        <w:t xml:space="preserve"> necessary for RNA replication complex, NS3 helicase unwinds the RNA strands and displaces the RNA binding proteins</w:t>
      </w:r>
      <w:r w:rsidR="00C20502">
        <w:rPr>
          <w:rFonts w:ascii="Times New Roman" w:hAnsi="Times New Roman" w:cs="Times New Roman"/>
          <w:color w:val="000000" w:themeColor="text1"/>
          <w:sz w:val="24"/>
          <w:szCs w:val="24"/>
        </w:rPr>
        <w:t xml:space="preserve">. </w:t>
      </w:r>
      <w:r w:rsidRPr="00880EC7">
        <w:rPr>
          <w:rFonts w:ascii="Times New Roman" w:hAnsi="Times New Roman" w:cs="Times New Roman"/>
          <w:color w:val="000000" w:themeColor="text1"/>
          <w:sz w:val="24"/>
          <w:szCs w:val="24"/>
        </w:rPr>
        <w:t>Regulation of viral replication is controlled by helicase NS5 domain of NS3 and NS5A.</w:t>
      </w:r>
      <w:r w:rsidR="00C20502">
        <w:rPr>
          <w:rFonts w:ascii="Times New Roman" w:hAnsi="Times New Roman" w:cs="Times New Roman"/>
          <w:color w:val="000000" w:themeColor="text1"/>
          <w:sz w:val="24"/>
          <w:szCs w:val="24"/>
        </w:rPr>
        <w:t xml:space="preserve"> </w:t>
      </w:r>
      <w:r w:rsidRPr="00880EC7">
        <w:rPr>
          <w:rFonts w:ascii="Times New Roman" w:hAnsi="Times New Roman" w:cs="Times New Roman"/>
          <w:color w:val="000000" w:themeColor="text1"/>
          <w:sz w:val="24"/>
          <w:szCs w:val="24"/>
        </w:rPr>
        <w:t xml:space="preserve">NS4B forms a replication complex or ‘membranous web’ thus facilitating in HCV replication. HCV contains positive sense RNA which </w:t>
      </w:r>
      <w:r w:rsidR="00D41D72">
        <w:rPr>
          <w:rFonts w:ascii="Times New Roman" w:hAnsi="Times New Roman" w:cs="Times New Roman"/>
          <w:color w:val="000000" w:themeColor="text1"/>
          <w:sz w:val="24"/>
          <w:szCs w:val="24"/>
        </w:rPr>
        <w:t>acts</w:t>
      </w:r>
      <w:r w:rsidRPr="00880EC7">
        <w:rPr>
          <w:rFonts w:ascii="Times New Roman" w:hAnsi="Times New Roman" w:cs="Times New Roman"/>
          <w:color w:val="000000" w:themeColor="text1"/>
          <w:sz w:val="24"/>
          <w:szCs w:val="24"/>
        </w:rPr>
        <w:t xml:space="preserve"> as </w:t>
      </w:r>
      <w:r w:rsidR="00D41D72">
        <w:rPr>
          <w:rFonts w:ascii="Times New Roman" w:hAnsi="Times New Roman" w:cs="Times New Roman"/>
          <w:color w:val="000000" w:themeColor="text1"/>
          <w:sz w:val="24"/>
          <w:szCs w:val="24"/>
        </w:rPr>
        <w:t xml:space="preserve">a </w:t>
      </w:r>
      <w:r w:rsidRPr="00880EC7">
        <w:rPr>
          <w:rFonts w:ascii="Times New Roman" w:hAnsi="Times New Roman" w:cs="Times New Roman"/>
          <w:color w:val="000000" w:themeColor="text1"/>
          <w:sz w:val="24"/>
          <w:szCs w:val="24"/>
        </w:rPr>
        <w:t xml:space="preserve">template for the synthesis of complementary negative strand which in turn acts as template to produce numerous positive </w:t>
      </w:r>
      <w:r w:rsidR="00C20502" w:rsidRPr="00880EC7">
        <w:rPr>
          <w:rFonts w:ascii="Times New Roman" w:hAnsi="Times New Roman" w:cs="Times New Roman"/>
          <w:color w:val="000000" w:themeColor="text1"/>
          <w:sz w:val="24"/>
          <w:szCs w:val="24"/>
        </w:rPr>
        <w:t>strand</w:t>
      </w:r>
      <w:r w:rsidRPr="00880EC7">
        <w:rPr>
          <w:rFonts w:ascii="Times New Roman" w:hAnsi="Times New Roman" w:cs="Times New Roman"/>
          <w:color w:val="000000" w:themeColor="text1"/>
          <w:sz w:val="24"/>
          <w:szCs w:val="24"/>
        </w:rPr>
        <w:t xml:space="preserve"> genomes which can used for translating polyprotein which subsequently packed into new viral particle or new intermediates were produced [</w:t>
      </w:r>
      <w:r w:rsidR="00C20502" w:rsidRPr="00880EC7">
        <w:rPr>
          <w:rFonts w:ascii="Times New Roman" w:hAnsi="Times New Roman" w:cs="Times New Roman"/>
          <w:color w:val="000000" w:themeColor="text1"/>
          <w:sz w:val="24"/>
          <w:szCs w:val="24"/>
        </w:rPr>
        <w:t>Seigel</w:t>
      </w:r>
      <w:r w:rsidRPr="00880EC7">
        <w:rPr>
          <w:rFonts w:ascii="Times New Roman" w:hAnsi="Times New Roman" w:cs="Times New Roman"/>
          <w:color w:val="000000" w:themeColor="text1"/>
          <w:sz w:val="24"/>
          <w:szCs w:val="24"/>
        </w:rPr>
        <w:t xml:space="preserve">, </w:t>
      </w:r>
      <w:proofErr w:type="spellStart"/>
      <w:r w:rsidRPr="00880EC7">
        <w:rPr>
          <w:rFonts w:ascii="Times New Roman" w:hAnsi="Times New Roman" w:cs="Times New Roman"/>
          <w:color w:val="000000" w:themeColor="text1"/>
          <w:sz w:val="24"/>
          <w:szCs w:val="24"/>
        </w:rPr>
        <w:t>Bengsch</w:t>
      </w:r>
      <w:proofErr w:type="spell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2013].</w:t>
      </w:r>
    </w:p>
    <w:p w14:paraId="33AB88E3" w14:textId="1894FC81"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Assembly and Release</w:t>
      </w:r>
    </w:p>
    <w:p w14:paraId="01E2E10E" w14:textId="5D084242" w:rsidR="00BB574A" w:rsidRPr="001A458C" w:rsidRDefault="00EA3192" w:rsidP="001A458C">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Core and NS5A protein interact with RNA in cytoplasm which results in initiation process of viral particle formation. For the assembly and release of Virus, HCV uses VLDL production pathway. After assembly of viral components</w:t>
      </w:r>
      <w:r w:rsidR="00AD3293">
        <w:rPr>
          <w:rFonts w:ascii="Times New Roman" w:hAnsi="Times New Roman" w:cs="Times New Roman"/>
          <w:color w:val="000000" w:themeColor="text1"/>
          <w:sz w:val="24"/>
          <w:szCs w:val="24"/>
        </w:rPr>
        <w:t>,</w:t>
      </w:r>
      <w:r w:rsidRPr="00880EC7">
        <w:rPr>
          <w:rFonts w:ascii="Times New Roman" w:hAnsi="Times New Roman" w:cs="Times New Roman"/>
          <w:color w:val="000000" w:themeColor="text1"/>
          <w:sz w:val="24"/>
          <w:szCs w:val="24"/>
        </w:rPr>
        <w:t xml:space="preserve"> maturation of virus takes place, </w:t>
      </w:r>
      <w:r w:rsidR="003B02A8">
        <w:rPr>
          <w:rFonts w:ascii="Times New Roman" w:hAnsi="Times New Roman" w:cs="Times New Roman"/>
          <w:color w:val="000000" w:themeColor="text1"/>
          <w:sz w:val="24"/>
          <w:szCs w:val="24"/>
        </w:rPr>
        <w:t xml:space="preserve">nascent </w:t>
      </w:r>
      <w:r w:rsidRPr="00880EC7">
        <w:rPr>
          <w:rFonts w:ascii="Times New Roman" w:hAnsi="Times New Roman" w:cs="Times New Roman"/>
          <w:color w:val="000000" w:themeColor="text1"/>
          <w:sz w:val="24"/>
          <w:szCs w:val="24"/>
        </w:rPr>
        <w:t xml:space="preserve">particles across the </w:t>
      </w:r>
      <w:r w:rsidR="00AD3293">
        <w:rPr>
          <w:rFonts w:ascii="Times New Roman" w:hAnsi="Times New Roman" w:cs="Times New Roman"/>
          <w:color w:val="000000" w:themeColor="text1"/>
          <w:sz w:val="24"/>
          <w:szCs w:val="24"/>
        </w:rPr>
        <w:t>endoplasmic reticulum</w:t>
      </w:r>
      <w:r w:rsidRPr="00880EC7">
        <w:rPr>
          <w:rFonts w:ascii="Times New Roman" w:hAnsi="Times New Roman" w:cs="Times New Roman"/>
          <w:color w:val="000000" w:themeColor="text1"/>
          <w:sz w:val="24"/>
          <w:szCs w:val="24"/>
        </w:rPr>
        <w:t xml:space="preserve"> membrane to </w:t>
      </w:r>
      <w:r w:rsidR="00AD3293">
        <w:rPr>
          <w:rFonts w:ascii="Times New Roman" w:hAnsi="Times New Roman" w:cs="Times New Roman"/>
          <w:color w:val="000000" w:themeColor="text1"/>
          <w:sz w:val="24"/>
          <w:szCs w:val="24"/>
        </w:rPr>
        <w:t>provide</w:t>
      </w:r>
      <w:r w:rsidRPr="00880EC7">
        <w:rPr>
          <w:rFonts w:ascii="Times New Roman" w:hAnsi="Times New Roman" w:cs="Times New Roman"/>
          <w:color w:val="000000" w:themeColor="text1"/>
          <w:sz w:val="24"/>
          <w:szCs w:val="24"/>
        </w:rPr>
        <w:t xml:space="preserve"> access to the secretory pathway in hepatocytes. LDs and VLDL assembly pathway occur in ER lumen. There are three categories in </w:t>
      </w:r>
      <w:r w:rsidRPr="00880EC7">
        <w:rPr>
          <w:rFonts w:ascii="Times New Roman" w:hAnsi="Times New Roman" w:cs="Times New Roman"/>
          <w:color w:val="000000" w:themeColor="text1"/>
          <w:sz w:val="24"/>
          <w:szCs w:val="24"/>
        </w:rPr>
        <w:lastRenderedPageBreak/>
        <w:t xml:space="preserve">HCV virion production initial phase where LDs assemble. </w:t>
      </w:r>
      <w:r w:rsidR="003B02A8">
        <w:rPr>
          <w:rFonts w:ascii="Times New Roman" w:hAnsi="Times New Roman" w:cs="Times New Roman"/>
          <w:color w:val="000000" w:themeColor="text1"/>
          <w:sz w:val="24"/>
          <w:szCs w:val="24"/>
        </w:rPr>
        <w:t xml:space="preserve">The pathway of </w:t>
      </w:r>
      <w:r w:rsidRPr="00880EC7">
        <w:rPr>
          <w:rFonts w:ascii="Times New Roman" w:hAnsi="Times New Roman" w:cs="Times New Roman"/>
          <w:color w:val="000000" w:themeColor="text1"/>
          <w:sz w:val="24"/>
          <w:szCs w:val="24"/>
        </w:rPr>
        <w:t>VLDL engage</w:t>
      </w:r>
      <w:r w:rsidR="003B02A8">
        <w:rPr>
          <w:rFonts w:ascii="Times New Roman" w:hAnsi="Times New Roman" w:cs="Times New Roman"/>
          <w:color w:val="000000" w:themeColor="text1"/>
          <w:sz w:val="24"/>
          <w:szCs w:val="24"/>
        </w:rPr>
        <w:t>d</w:t>
      </w:r>
      <w:r w:rsidRPr="00880EC7">
        <w:rPr>
          <w:rFonts w:ascii="Times New Roman" w:hAnsi="Times New Roman" w:cs="Times New Roman"/>
          <w:color w:val="000000" w:themeColor="text1"/>
          <w:sz w:val="24"/>
          <w:szCs w:val="24"/>
        </w:rPr>
        <w:t xml:space="preserve"> to facilitat</w:t>
      </w:r>
      <w:r w:rsidR="003B02A8">
        <w:rPr>
          <w:rFonts w:ascii="Times New Roman" w:hAnsi="Times New Roman" w:cs="Times New Roman"/>
          <w:color w:val="000000" w:themeColor="text1"/>
          <w:sz w:val="24"/>
          <w:szCs w:val="24"/>
        </w:rPr>
        <w:t>e the maturation of virion</w:t>
      </w:r>
      <w:r>
        <w:rPr>
          <w:rFonts w:ascii="Times New Roman" w:hAnsi="Times New Roman" w:cs="Times New Roman"/>
          <w:color w:val="000000" w:themeColor="text1"/>
          <w:sz w:val="24"/>
          <w:szCs w:val="24"/>
        </w:rPr>
        <w:t xml:space="preserve">. </w:t>
      </w:r>
    </w:p>
    <w:p w14:paraId="716043F0" w14:textId="70BC4653" w:rsidR="00D97E5B" w:rsidRPr="00D97E5B" w:rsidRDefault="00D97E5B" w:rsidP="00EA3192">
      <w:pPr>
        <w:spacing w:line="360" w:lineRule="auto"/>
        <w:jc w:val="both"/>
        <w:rPr>
          <w:rFonts w:ascii="Times New Roman" w:hAnsi="Times New Roman" w:cs="Times New Roman"/>
          <w:b/>
          <w:bCs/>
          <w:color w:val="000000" w:themeColor="text1"/>
          <w:sz w:val="28"/>
          <w:szCs w:val="28"/>
        </w:rPr>
      </w:pPr>
      <w:r w:rsidRPr="00D97E5B">
        <w:rPr>
          <w:rFonts w:ascii="Times New Roman" w:hAnsi="Times New Roman" w:cs="Times New Roman"/>
          <w:b/>
          <w:bCs/>
          <w:color w:val="000000" w:themeColor="text1"/>
          <w:sz w:val="28"/>
          <w:szCs w:val="28"/>
        </w:rPr>
        <w:t>Treatment</w:t>
      </w:r>
    </w:p>
    <w:p w14:paraId="621F847A" w14:textId="46FCC685" w:rsidR="00D97E5B" w:rsidRDefault="00A90274" w:rsidP="00D97E5B">
      <w:pPr>
        <w:spacing w:line="360" w:lineRule="auto"/>
        <w:ind w:firstLine="720"/>
        <w:jc w:val="both"/>
        <w:rPr>
          <w:rStyle w:val="fontstyle01"/>
          <w:rFonts w:ascii="Times New Roman" w:hAnsi="Times New Roman" w:cs="Times New Roman"/>
          <w:color w:val="000000" w:themeColor="text1"/>
          <w:sz w:val="24"/>
          <w:szCs w:val="24"/>
        </w:rPr>
      </w:pPr>
      <w:bookmarkStart w:id="2" w:name="_Hlk143283190"/>
      <w:r w:rsidRPr="00880EC7">
        <w:rPr>
          <w:rStyle w:val="fontstyle01"/>
          <w:rFonts w:ascii="Times New Roman" w:hAnsi="Times New Roman" w:cs="Times New Roman"/>
          <w:color w:val="000000" w:themeColor="text1"/>
          <w:sz w:val="24"/>
          <w:szCs w:val="24"/>
        </w:rPr>
        <w:t xml:space="preserve">In 2014, Ledipasvir-Sofosbuvir where Ledipasvir is NS5A inhibitor and Sofosbuvir is NS5B inhibitor was </w:t>
      </w:r>
      <w:r w:rsidR="003B02A8">
        <w:rPr>
          <w:rStyle w:val="fontstyle01"/>
          <w:rFonts w:ascii="Times New Roman" w:hAnsi="Times New Roman" w:cs="Times New Roman"/>
          <w:color w:val="000000" w:themeColor="text1"/>
          <w:sz w:val="24"/>
          <w:szCs w:val="24"/>
        </w:rPr>
        <w:t xml:space="preserve">authorized </w:t>
      </w:r>
      <w:r w:rsidRPr="00880EC7">
        <w:rPr>
          <w:rStyle w:val="fontstyle01"/>
          <w:rFonts w:ascii="Times New Roman" w:hAnsi="Times New Roman" w:cs="Times New Roman"/>
          <w:color w:val="000000" w:themeColor="text1"/>
          <w:sz w:val="24"/>
          <w:szCs w:val="24"/>
        </w:rPr>
        <w:t xml:space="preserve">by FDA is used </w:t>
      </w:r>
      <w:r w:rsidR="003B02A8">
        <w:rPr>
          <w:rStyle w:val="fontstyle01"/>
          <w:rFonts w:ascii="Times New Roman" w:hAnsi="Times New Roman" w:cs="Times New Roman"/>
          <w:color w:val="000000" w:themeColor="text1"/>
          <w:sz w:val="24"/>
          <w:szCs w:val="24"/>
        </w:rPr>
        <w:t>for HCV genotype</w:t>
      </w:r>
      <w:r w:rsidRPr="00880EC7">
        <w:rPr>
          <w:rStyle w:val="fontstyle01"/>
          <w:rFonts w:ascii="Times New Roman" w:hAnsi="Times New Roman" w:cs="Times New Roman"/>
          <w:color w:val="000000" w:themeColor="text1"/>
          <w:sz w:val="24"/>
          <w:szCs w:val="24"/>
        </w:rPr>
        <w:t xml:space="preserve">. In 2016, FDA approved combination of drugs Elbasvir-grazoprevir where Elbasvir is NS5A inhibitor and grazoprevir is NS4/3 inhibitor and </w:t>
      </w:r>
      <w:proofErr w:type="spellStart"/>
      <w:r w:rsidRPr="00880EC7">
        <w:rPr>
          <w:rStyle w:val="fontstyle01"/>
          <w:rFonts w:ascii="Times New Roman" w:hAnsi="Times New Roman" w:cs="Times New Roman"/>
          <w:color w:val="000000" w:themeColor="text1"/>
          <w:sz w:val="24"/>
          <w:szCs w:val="24"/>
        </w:rPr>
        <w:t>Sobosbuvir-</w:t>
      </w:r>
      <w:r>
        <w:rPr>
          <w:rStyle w:val="fontstyle01"/>
          <w:rFonts w:ascii="Times New Roman" w:hAnsi="Times New Roman" w:cs="Times New Roman"/>
          <w:color w:val="000000" w:themeColor="text1"/>
          <w:sz w:val="24"/>
          <w:szCs w:val="24"/>
        </w:rPr>
        <w:t>V</w:t>
      </w:r>
      <w:r w:rsidRPr="00880EC7">
        <w:rPr>
          <w:rStyle w:val="fontstyle01"/>
          <w:rFonts w:ascii="Times New Roman" w:hAnsi="Times New Roman" w:cs="Times New Roman"/>
          <w:color w:val="000000" w:themeColor="text1"/>
          <w:sz w:val="24"/>
          <w:szCs w:val="24"/>
        </w:rPr>
        <w:t>elpatasvir</w:t>
      </w:r>
      <w:proofErr w:type="spellEnd"/>
      <w:r w:rsidRPr="00880EC7">
        <w:rPr>
          <w:rStyle w:val="fontstyle01"/>
          <w:rFonts w:ascii="Times New Roman" w:hAnsi="Times New Roman" w:cs="Times New Roman"/>
          <w:color w:val="000000" w:themeColor="text1"/>
          <w:sz w:val="24"/>
          <w:szCs w:val="24"/>
        </w:rPr>
        <w:t xml:space="preserve">, </w:t>
      </w:r>
      <w:r w:rsidR="00CF46C2">
        <w:rPr>
          <w:rStyle w:val="fontstyle01"/>
          <w:rFonts w:ascii="Times New Roman" w:hAnsi="Times New Roman" w:cs="Times New Roman"/>
          <w:color w:val="000000" w:themeColor="text1"/>
          <w:sz w:val="24"/>
          <w:szCs w:val="24"/>
        </w:rPr>
        <w:t>can be used as a</w:t>
      </w:r>
      <w:r w:rsidRPr="00880EC7">
        <w:rPr>
          <w:rStyle w:val="fontstyle01"/>
          <w:rFonts w:ascii="Times New Roman" w:hAnsi="Times New Roman" w:cs="Times New Roman"/>
          <w:color w:val="000000" w:themeColor="text1"/>
          <w:sz w:val="24"/>
          <w:szCs w:val="24"/>
        </w:rPr>
        <w:t xml:space="preserve"> combination with ribavirin in </w:t>
      </w:r>
      <w:r w:rsidR="00CF46C2">
        <w:rPr>
          <w:rStyle w:val="fontstyle01"/>
          <w:rFonts w:ascii="Times New Roman" w:hAnsi="Times New Roman" w:cs="Times New Roman"/>
          <w:color w:val="000000" w:themeColor="text1"/>
          <w:sz w:val="24"/>
          <w:szCs w:val="24"/>
        </w:rPr>
        <w:t xml:space="preserve">individuals </w:t>
      </w:r>
      <w:r w:rsidRPr="00880EC7">
        <w:rPr>
          <w:rStyle w:val="fontstyle01"/>
          <w:rFonts w:ascii="Times New Roman" w:hAnsi="Times New Roman" w:cs="Times New Roman"/>
          <w:color w:val="000000" w:themeColor="text1"/>
          <w:sz w:val="24"/>
          <w:szCs w:val="24"/>
        </w:rPr>
        <w:t xml:space="preserve">with moderate to severe cirrhosis. </w:t>
      </w:r>
      <w:r w:rsidR="00CF46C2">
        <w:rPr>
          <w:rStyle w:val="fontstyle01"/>
          <w:rFonts w:ascii="Times New Roman" w:hAnsi="Times New Roman" w:cs="Times New Roman"/>
          <w:color w:val="000000" w:themeColor="text1"/>
          <w:sz w:val="24"/>
          <w:szCs w:val="24"/>
        </w:rPr>
        <w:t xml:space="preserve">The first medication to treat all genotypes of HCV was </w:t>
      </w:r>
      <w:r w:rsidRPr="00880EC7">
        <w:rPr>
          <w:rStyle w:val="fontstyle01"/>
          <w:rFonts w:ascii="Times New Roman" w:hAnsi="Times New Roman" w:cs="Times New Roman"/>
          <w:color w:val="000000" w:themeColor="text1"/>
          <w:sz w:val="24"/>
          <w:szCs w:val="24"/>
        </w:rPr>
        <w:t>Epclusa</w:t>
      </w:r>
      <w:r w:rsidR="00CF46C2">
        <w:rPr>
          <w:rStyle w:val="fontstyle01"/>
          <w:rFonts w:ascii="Times New Roman" w:hAnsi="Times New Roman" w:cs="Times New Roman"/>
          <w:color w:val="000000" w:themeColor="text1"/>
          <w:sz w:val="24"/>
          <w:szCs w:val="24"/>
        </w:rPr>
        <w:t>.</w:t>
      </w:r>
      <w:r w:rsidRPr="00880EC7">
        <w:rPr>
          <w:rStyle w:val="fontstyle01"/>
          <w:rFonts w:ascii="Times New Roman" w:hAnsi="Times New Roman" w:cs="Times New Roman"/>
          <w:color w:val="000000" w:themeColor="text1"/>
          <w:sz w:val="24"/>
          <w:szCs w:val="24"/>
        </w:rPr>
        <w:t xml:space="preserve"> </w:t>
      </w:r>
      <w:bookmarkEnd w:id="2"/>
      <w:r w:rsidRPr="00880EC7">
        <w:rPr>
          <w:rStyle w:val="fontstyle01"/>
          <w:rFonts w:ascii="Times New Roman" w:hAnsi="Times New Roman" w:cs="Times New Roman"/>
          <w:color w:val="000000" w:themeColor="text1"/>
          <w:sz w:val="24"/>
          <w:szCs w:val="24"/>
        </w:rPr>
        <w:t xml:space="preserve">It </w:t>
      </w:r>
      <w:r w:rsidR="00CF46C2">
        <w:rPr>
          <w:rStyle w:val="fontstyle01"/>
          <w:rFonts w:ascii="Times New Roman" w:hAnsi="Times New Roman" w:cs="Times New Roman"/>
          <w:color w:val="000000" w:themeColor="text1"/>
          <w:sz w:val="24"/>
          <w:szCs w:val="24"/>
        </w:rPr>
        <w:t>allows</w:t>
      </w:r>
      <w:r w:rsidRPr="00880EC7">
        <w:rPr>
          <w:rStyle w:val="fontstyle01"/>
          <w:rFonts w:ascii="Times New Roman" w:hAnsi="Times New Roman" w:cs="Times New Roman"/>
          <w:color w:val="000000" w:themeColor="text1"/>
          <w:sz w:val="24"/>
          <w:szCs w:val="24"/>
        </w:rPr>
        <w:t xml:space="preserve"> a </w:t>
      </w:r>
      <w:r w:rsidR="00CF46C2">
        <w:rPr>
          <w:rStyle w:val="fontstyle01"/>
          <w:rFonts w:ascii="Times New Roman" w:hAnsi="Times New Roman" w:cs="Times New Roman"/>
          <w:color w:val="000000" w:themeColor="text1"/>
          <w:sz w:val="24"/>
          <w:szCs w:val="24"/>
        </w:rPr>
        <w:t>required</w:t>
      </w:r>
      <w:r w:rsidRPr="00880EC7">
        <w:rPr>
          <w:rStyle w:val="fontstyle01"/>
          <w:rFonts w:ascii="Times New Roman" w:hAnsi="Times New Roman" w:cs="Times New Roman"/>
          <w:color w:val="000000" w:themeColor="text1"/>
          <w:sz w:val="24"/>
          <w:szCs w:val="24"/>
        </w:rPr>
        <w:t xml:space="preserve"> choice for patients with HCV genotype 3 infections, including those with compensated cirrhosis and its level </w:t>
      </w:r>
      <w:r w:rsidR="00CF46C2">
        <w:rPr>
          <w:rStyle w:val="fontstyle01"/>
          <w:rFonts w:ascii="Times New Roman" w:hAnsi="Times New Roman" w:cs="Times New Roman"/>
          <w:color w:val="000000" w:themeColor="text1"/>
          <w:sz w:val="24"/>
          <w:szCs w:val="24"/>
        </w:rPr>
        <w:t>greatly</w:t>
      </w:r>
      <w:r w:rsidRPr="00880EC7">
        <w:rPr>
          <w:rStyle w:val="fontstyle01"/>
          <w:rFonts w:ascii="Times New Roman" w:hAnsi="Times New Roman" w:cs="Times New Roman"/>
          <w:color w:val="000000" w:themeColor="text1"/>
          <w:sz w:val="24"/>
          <w:szCs w:val="24"/>
        </w:rPr>
        <w:t xml:space="preserve"> reduced with acid-reducing agents particularly proton-pump inhibitors. </w:t>
      </w:r>
      <w:bookmarkStart w:id="3" w:name="_Hlk143283222"/>
    </w:p>
    <w:p w14:paraId="157B459E" w14:textId="0DDF0420" w:rsidR="0052264A" w:rsidRDefault="008836A2" w:rsidP="00D97E5B">
      <w:pPr>
        <w:spacing w:line="360" w:lineRule="auto"/>
        <w:ind w:firstLine="720"/>
        <w:jc w:val="both"/>
        <w:rPr>
          <w:rFonts w:ascii="Times New Roman" w:hAnsi="Times New Roman" w:cs="Times New Roman"/>
          <w:sz w:val="24"/>
          <w:szCs w:val="24"/>
        </w:rPr>
      </w:pPr>
      <w:r>
        <w:rPr>
          <w:rStyle w:val="fontstyle01"/>
          <w:rFonts w:ascii="Times New Roman" w:hAnsi="Times New Roman" w:cs="Times New Roman"/>
          <w:color w:val="000000" w:themeColor="text1"/>
          <w:sz w:val="24"/>
          <w:szCs w:val="24"/>
        </w:rPr>
        <w:t xml:space="preserve">In 2017, </w:t>
      </w:r>
      <w:r w:rsidR="00A90274" w:rsidRPr="00880EC7">
        <w:rPr>
          <w:rStyle w:val="fontstyle01"/>
          <w:rFonts w:ascii="Times New Roman" w:hAnsi="Times New Roman" w:cs="Times New Roman"/>
          <w:color w:val="000000" w:themeColor="text1"/>
          <w:sz w:val="24"/>
          <w:szCs w:val="24"/>
        </w:rPr>
        <w:t>Sofosbuvir-</w:t>
      </w:r>
      <w:proofErr w:type="spellStart"/>
      <w:r w:rsidR="00A90274">
        <w:rPr>
          <w:rStyle w:val="fontstyle01"/>
          <w:rFonts w:ascii="Times New Roman" w:hAnsi="Times New Roman" w:cs="Times New Roman"/>
          <w:color w:val="000000" w:themeColor="text1"/>
          <w:sz w:val="24"/>
          <w:szCs w:val="24"/>
        </w:rPr>
        <w:t>V</w:t>
      </w:r>
      <w:r w:rsidR="00A90274" w:rsidRPr="00880EC7">
        <w:rPr>
          <w:rStyle w:val="fontstyle01"/>
          <w:rFonts w:ascii="Times New Roman" w:hAnsi="Times New Roman" w:cs="Times New Roman"/>
          <w:color w:val="000000" w:themeColor="text1"/>
          <w:sz w:val="24"/>
          <w:szCs w:val="24"/>
        </w:rPr>
        <w:t>elpatasvir</w:t>
      </w:r>
      <w:proofErr w:type="spellEnd"/>
      <w:r w:rsidR="00A90274" w:rsidRPr="00880EC7">
        <w:rPr>
          <w:rStyle w:val="fontstyle01"/>
          <w:rFonts w:ascii="Times New Roman" w:hAnsi="Times New Roman" w:cs="Times New Roman"/>
          <w:color w:val="000000" w:themeColor="text1"/>
          <w:sz w:val="24"/>
          <w:szCs w:val="24"/>
        </w:rPr>
        <w:t>-</w:t>
      </w:r>
      <w:proofErr w:type="spellStart"/>
      <w:r w:rsidR="00A90274">
        <w:rPr>
          <w:rStyle w:val="fontstyle01"/>
          <w:rFonts w:ascii="Times New Roman" w:hAnsi="Times New Roman" w:cs="Times New Roman"/>
          <w:color w:val="000000" w:themeColor="text1"/>
          <w:sz w:val="24"/>
          <w:szCs w:val="24"/>
        </w:rPr>
        <w:t>V</w:t>
      </w:r>
      <w:r w:rsidR="00A90274" w:rsidRPr="00880EC7">
        <w:rPr>
          <w:rStyle w:val="fontstyle01"/>
          <w:rFonts w:ascii="Times New Roman" w:hAnsi="Times New Roman" w:cs="Times New Roman"/>
          <w:color w:val="000000" w:themeColor="text1"/>
          <w:sz w:val="24"/>
          <w:szCs w:val="24"/>
        </w:rPr>
        <w:t>oxilaprevir</w:t>
      </w:r>
      <w:proofErr w:type="spellEnd"/>
      <w:r w:rsidR="00A90274" w:rsidRPr="00880EC7">
        <w:rPr>
          <w:rStyle w:val="fontstyle01"/>
          <w:rFonts w:ascii="Times New Roman" w:hAnsi="Times New Roman" w:cs="Times New Roman"/>
          <w:color w:val="000000" w:themeColor="text1"/>
          <w:sz w:val="24"/>
          <w:szCs w:val="24"/>
        </w:rPr>
        <w:t xml:space="preserve"> (</w:t>
      </w:r>
      <w:proofErr w:type="spellStart"/>
      <w:r w:rsidR="00A90274" w:rsidRPr="00880EC7">
        <w:rPr>
          <w:rStyle w:val="fontstyle01"/>
          <w:rFonts w:ascii="Times New Roman" w:hAnsi="Times New Roman" w:cs="Times New Roman"/>
          <w:color w:val="000000" w:themeColor="text1"/>
          <w:sz w:val="24"/>
          <w:szCs w:val="24"/>
        </w:rPr>
        <w:t>vosevi</w:t>
      </w:r>
      <w:proofErr w:type="spellEnd"/>
      <w:r w:rsidR="00A90274" w:rsidRPr="00880EC7">
        <w:rPr>
          <w:rStyle w:val="fontstyle01"/>
          <w:rFonts w:ascii="Times New Roman" w:hAnsi="Times New Roman" w:cs="Times New Roman"/>
          <w:color w:val="000000" w:themeColor="text1"/>
          <w:sz w:val="24"/>
          <w:szCs w:val="24"/>
        </w:rPr>
        <w:t xml:space="preserve">) and </w:t>
      </w:r>
      <w:proofErr w:type="spellStart"/>
      <w:r w:rsidR="00A90274" w:rsidRPr="00880EC7">
        <w:rPr>
          <w:rStyle w:val="fontstyle01"/>
          <w:rFonts w:ascii="Times New Roman" w:hAnsi="Times New Roman" w:cs="Times New Roman"/>
          <w:color w:val="000000" w:themeColor="text1"/>
          <w:sz w:val="24"/>
          <w:szCs w:val="24"/>
        </w:rPr>
        <w:t>Glecaprevir-</w:t>
      </w:r>
      <w:r w:rsidR="00A90274">
        <w:rPr>
          <w:rStyle w:val="fontstyle01"/>
          <w:rFonts w:ascii="Times New Roman" w:hAnsi="Times New Roman" w:cs="Times New Roman"/>
          <w:color w:val="000000" w:themeColor="text1"/>
          <w:sz w:val="24"/>
          <w:szCs w:val="24"/>
        </w:rPr>
        <w:t>P</w:t>
      </w:r>
      <w:r w:rsidR="00A90274" w:rsidRPr="00880EC7">
        <w:rPr>
          <w:rStyle w:val="fontstyle01"/>
          <w:rFonts w:ascii="Times New Roman" w:hAnsi="Times New Roman" w:cs="Times New Roman"/>
          <w:color w:val="000000" w:themeColor="text1"/>
          <w:sz w:val="24"/>
          <w:szCs w:val="24"/>
        </w:rPr>
        <w:t>ibrentasvir</w:t>
      </w:r>
      <w:proofErr w:type="spellEnd"/>
      <w:r w:rsidR="00A90274" w:rsidRPr="00880EC7">
        <w:rPr>
          <w:rStyle w:val="fontstyle01"/>
          <w:rFonts w:ascii="Times New Roman" w:hAnsi="Times New Roman" w:cs="Times New Roman"/>
          <w:color w:val="000000" w:themeColor="text1"/>
          <w:sz w:val="24"/>
          <w:szCs w:val="24"/>
        </w:rPr>
        <w:t xml:space="preserve"> (</w:t>
      </w:r>
      <w:proofErr w:type="spellStart"/>
      <w:r w:rsidR="00A90274" w:rsidRPr="00880EC7">
        <w:rPr>
          <w:rStyle w:val="fontstyle01"/>
          <w:rFonts w:ascii="Times New Roman" w:hAnsi="Times New Roman" w:cs="Times New Roman"/>
          <w:color w:val="000000" w:themeColor="text1"/>
          <w:sz w:val="24"/>
          <w:szCs w:val="24"/>
        </w:rPr>
        <w:t>Mavyret</w:t>
      </w:r>
      <w:proofErr w:type="spellEnd"/>
      <w:r>
        <w:rPr>
          <w:rStyle w:val="fontstyle01"/>
          <w:rFonts w:ascii="Times New Roman" w:hAnsi="Times New Roman" w:cs="Times New Roman"/>
          <w:color w:val="000000" w:themeColor="text1"/>
          <w:sz w:val="24"/>
          <w:szCs w:val="24"/>
        </w:rPr>
        <w:t xml:space="preserve">) were approved to </w:t>
      </w:r>
      <w:r w:rsidR="00A90274" w:rsidRPr="00880EC7">
        <w:rPr>
          <w:rStyle w:val="fontstyle01"/>
          <w:rFonts w:ascii="Times New Roman" w:hAnsi="Times New Roman" w:cs="Times New Roman"/>
          <w:color w:val="000000" w:themeColor="text1"/>
          <w:sz w:val="24"/>
          <w:szCs w:val="24"/>
        </w:rPr>
        <w:t>treat any HCV genotype</w:t>
      </w:r>
      <w:bookmarkEnd w:id="3"/>
      <w:r w:rsidR="00A90274" w:rsidRPr="00880EC7">
        <w:rPr>
          <w:rStyle w:val="fontstyle01"/>
          <w:rFonts w:ascii="Times New Roman" w:hAnsi="Times New Roman" w:cs="Times New Roman"/>
          <w:color w:val="000000" w:themeColor="text1"/>
          <w:sz w:val="24"/>
          <w:szCs w:val="24"/>
        </w:rPr>
        <w:t xml:space="preserve">. It is </w:t>
      </w:r>
      <w:r>
        <w:rPr>
          <w:rStyle w:val="fontstyle01"/>
          <w:rFonts w:ascii="Times New Roman" w:hAnsi="Times New Roman" w:cs="Times New Roman"/>
          <w:color w:val="000000" w:themeColor="text1"/>
          <w:sz w:val="24"/>
          <w:szCs w:val="24"/>
        </w:rPr>
        <w:t xml:space="preserve">the </w:t>
      </w:r>
      <w:r w:rsidR="00A90274" w:rsidRPr="00880EC7">
        <w:rPr>
          <w:rStyle w:val="fontstyle01"/>
          <w:rFonts w:ascii="Times New Roman" w:hAnsi="Times New Roman" w:cs="Times New Roman"/>
          <w:color w:val="000000" w:themeColor="text1"/>
          <w:sz w:val="24"/>
          <w:szCs w:val="24"/>
        </w:rPr>
        <w:t>first</w:t>
      </w:r>
      <w:r>
        <w:rPr>
          <w:rStyle w:val="fontstyle01"/>
          <w:rFonts w:ascii="Times New Roman" w:hAnsi="Times New Roman" w:cs="Times New Roman"/>
          <w:color w:val="000000" w:themeColor="text1"/>
          <w:sz w:val="24"/>
          <w:szCs w:val="24"/>
        </w:rPr>
        <w:t xml:space="preserve"> line</w:t>
      </w:r>
      <w:r w:rsidR="00A90274" w:rsidRPr="00880EC7">
        <w:rPr>
          <w:rStyle w:val="fontstyle01"/>
          <w:rFonts w:ascii="Times New Roman" w:hAnsi="Times New Roman" w:cs="Times New Roman"/>
          <w:color w:val="000000" w:themeColor="text1"/>
          <w:sz w:val="24"/>
          <w:szCs w:val="24"/>
        </w:rPr>
        <w:t xml:space="preserve"> treatment that can be administrated in people without cirrhosis</w:t>
      </w:r>
      <w:r w:rsidR="003E0AB8">
        <w:rPr>
          <w:rStyle w:val="fontstyle01"/>
          <w:rFonts w:ascii="Times New Roman" w:hAnsi="Times New Roman" w:cs="Times New Roman"/>
          <w:color w:val="000000" w:themeColor="text1"/>
          <w:sz w:val="24"/>
          <w:szCs w:val="24"/>
        </w:rPr>
        <w:t xml:space="preserve"> for only 8 weeks</w:t>
      </w:r>
      <w:r w:rsidR="00A90274" w:rsidRPr="00880EC7">
        <w:rPr>
          <w:rStyle w:val="fontstyle01"/>
          <w:rFonts w:ascii="Times New Roman" w:hAnsi="Times New Roman" w:cs="Times New Roman"/>
          <w:color w:val="000000" w:themeColor="text1"/>
          <w:sz w:val="24"/>
          <w:szCs w:val="24"/>
        </w:rPr>
        <w:t xml:space="preserve">. </w:t>
      </w:r>
      <w:r w:rsidR="003E0AB8">
        <w:rPr>
          <w:rStyle w:val="fontstyle01"/>
          <w:rFonts w:ascii="Times New Roman" w:hAnsi="Times New Roman" w:cs="Times New Roman"/>
          <w:color w:val="000000" w:themeColor="text1"/>
          <w:sz w:val="24"/>
          <w:szCs w:val="24"/>
        </w:rPr>
        <w:t>In most</w:t>
      </w:r>
      <w:r w:rsidR="00A90274" w:rsidRPr="00880EC7">
        <w:rPr>
          <w:rStyle w:val="fontstyle01"/>
          <w:rFonts w:ascii="Times New Roman" w:hAnsi="Times New Roman" w:cs="Times New Roman"/>
          <w:color w:val="000000" w:themeColor="text1"/>
          <w:sz w:val="24"/>
          <w:szCs w:val="24"/>
        </w:rPr>
        <w:t xml:space="preserve"> other </w:t>
      </w:r>
      <w:r w:rsidR="003E0AB8">
        <w:rPr>
          <w:rStyle w:val="fontstyle01"/>
          <w:rFonts w:ascii="Times New Roman" w:hAnsi="Times New Roman" w:cs="Times New Roman"/>
          <w:color w:val="000000" w:themeColor="text1"/>
          <w:sz w:val="24"/>
          <w:szCs w:val="24"/>
        </w:rPr>
        <w:t>combined</w:t>
      </w:r>
      <w:r w:rsidR="00A90274" w:rsidRPr="00880EC7">
        <w:rPr>
          <w:rStyle w:val="fontstyle01"/>
          <w:rFonts w:ascii="Times New Roman" w:hAnsi="Times New Roman" w:cs="Times New Roman"/>
          <w:color w:val="000000" w:themeColor="text1"/>
          <w:sz w:val="24"/>
          <w:szCs w:val="24"/>
        </w:rPr>
        <w:t xml:space="preserve"> drugs must be administered for a minimum of 12 weeks</w:t>
      </w:r>
      <w:bookmarkStart w:id="4" w:name="_Hlk143283253"/>
      <w:r w:rsidR="00A90274" w:rsidRPr="00880EC7">
        <w:rPr>
          <w:rStyle w:val="fontstyle01"/>
          <w:rFonts w:ascii="Times New Roman" w:hAnsi="Times New Roman" w:cs="Times New Roman"/>
          <w:color w:val="000000" w:themeColor="text1"/>
          <w:sz w:val="24"/>
          <w:szCs w:val="24"/>
        </w:rPr>
        <w:t xml:space="preserve">. Currently many antiviral therapies are available still in </w:t>
      </w:r>
      <w:r w:rsidR="003E0AB8">
        <w:rPr>
          <w:rStyle w:val="fontstyle01"/>
          <w:rFonts w:ascii="Times New Roman" w:hAnsi="Times New Roman" w:cs="Times New Roman"/>
          <w:color w:val="000000" w:themeColor="text1"/>
          <w:sz w:val="24"/>
          <w:szCs w:val="24"/>
        </w:rPr>
        <w:t xml:space="preserve">certain </w:t>
      </w:r>
      <w:r w:rsidR="00A90274" w:rsidRPr="00880EC7">
        <w:rPr>
          <w:rStyle w:val="fontstyle01"/>
          <w:rFonts w:ascii="Times New Roman" w:hAnsi="Times New Roman" w:cs="Times New Roman"/>
          <w:color w:val="000000" w:themeColor="text1"/>
          <w:sz w:val="24"/>
          <w:szCs w:val="24"/>
        </w:rPr>
        <w:t xml:space="preserve">cases, response rates and efficiency were </w:t>
      </w:r>
      <w:r w:rsidR="003E0AB8">
        <w:rPr>
          <w:rStyle w:val="fontstyle01"/>
          <w:rFonts w:ascii="Times New Roman" w:hAnsi="Times New Roman" w:cs="Times New Roman"/>
          <w:color w:val="000000" w:themeColor="text1"/>
          <w:sz w:val="24"/>
          <w:szCs w:val="24"/>
        </w:rPr>
        <w:t>reduced.</w:t>
      </w:r>
      <w:r w:rsidR="00A90274" w:rsidRPr="00880EC7">
        <w:rPr>
          <w:rStyle w:val="fontstyle01"/>
          <w:rFonts w:ascii="Times New Roman" w:hAnsi="Times New Roman" w:cs="Times New Roman"/>
          <w:color w:val="000000" w:themeColor="text1"/>
          <w:sz w:val="24"/>
          <w:szCs w:val="24"/>
        </w:rPr>
        <w:t xml:space="preserve"> High</w:t>
      </w:r>
      <w:r w:rsidR="003E0AB8">
        <w:rPr>
          <w:rStyle w:val="fontstyle01"/>
          <w:rFonts w:ascii="Times New Roman" w:hAnsi="Times New Roman" w:cs="Times New Roman"/>
          <w:color w:val="000000" w:themeColor="text1"/>
          <w:sz w:val="24"/>
          <w:szCs w:val="24"/>
        </w:rPr>
        <w:t xml:space="preserve"> </w:t>
      </w:r>
      <w:r w:rsidR="00A90274" w:rsidRPr="00880EC7">
        <w:rPr>
          <w:rStyle w:val="fontstyle01"/>
          <w:rFonts w:ascii="Times New Roman" w:hAnsi="Times New Roman" w:cs="Times New Roman"/>
          <w:color w:val="000000" w:themeColor="text1"/>
          <w:sz w:val="24"/>
          <w:szCs w:val="24"/>
        </w:rPr>
        <w:t xml:space="preserve">doses and </w:t>
      </w:r>
      <w:r w:rsidR="003E0AB8">
        <w:rPr>
          <w:rStyle w:val="fontstyle01"/>
          <w:rFonts w:ascii="Times New Roman" w:hAnsi="Times New Roman" w:cs="Times New Roman"/>
          <w:color w:val="000000" w:themeColor="text1"/>
          <w:sz w:val="24"/>
          <w:szCs w:val="24"/>
        </w:rPr>
        <w:t>long-term</w:t>
      </w:r>
      <w:r w:rsidR="00A90274" w:rsidRPr="00880EC7">
        <w:rPr>
          <w:rStyle w:val="fontstyle01"/>
          <w:rFonts w:ascii="Times New Roman" w:hAnsi="Times New Roman" w:cs="Times New Roman"/>
          <w:color w:val="000000" w:themeColor="text1"/>
          <w:sz w:val="24"/>
          <w:szCs w:val="24"/>
        </w:rPr>
        <w:t xml:space="preserve"> </w:t>
      </w:r>
      <w:r w:rsidR="003105DF">
        <w:rPr>
          <w:rStyle w:val="fontstyle01"/>
          <w:rFonts w:ascii="Times New Roman" w:hAnsi="Times New Roman" w:cs="Times New Roman"/>
          <w:color w:val="000000" w:themeColor="text1"/>
          <w:sz w:val="24"/>
          <w:szCs w:val="24"/>
        </w:rPr>
        <w:t>treatment lead</w:t>
      </w:r>
      <w:r w:rsidR="00A90274" w:rsidRPr="00880EC7">
        <w:rPr>
          <w:rStyle w:val="fontstyle01"/>
          <w:rFonts w:ascii="Times New Roman" w:hAnsi="Times New Roman" w:cs="Times New Roman"/>
          <w:color w:val="000000" w:themeColor="text1"/>
          <w:sz w:val="24"/>
          <w:szCs w:val="24"/>
        </w:rPr>
        <w:t xml:space="preserve"> to an increased side-effect. Also, the cost effective of the antivirals is another reason for alternative treatments. Most of the people are not affordable to the transplantation procedures.</w:t>
      </w:r>
      <w:r w:rsidR="003E0AB8">
        <w:rPr>
          <w:rStyle w:val="fontstyle01"/>
          <w:rFonts w:ascii="Times New Roman" w:hAnsi="Times New Roman" w:cs="Times New Roman"/>
          <w:color w:val="000000" w:themeColor="text1"/>
          <w:sz w:val="24"/>
          <w:szCs w:val="24"/>
        </w:rPr>
        <w:t xml:space="preserve"> Hence </w:t>
      </w:r>
      <w:r w:rsidR="003105DF">
        <w:rPr>
          <w:rStyle w:val="fontstyle01"/>
          <w:rFonts w:ascii="Times New Roman" w:hAnsi="Times New Roman" w:cs="Times New Roman"/>
          <w:color w:val="000000" w:themeColor="text1"/>
          <w:sz w:val="24"/>
          <w:szCs w:val="24"/>
        </w:rPr>
        <w:t>novel</w:t>
      </w:r>
      <w:r w:rsidR="00A90274" w:rsidRPr="00880EC7">
        <w:rPr>
          <w:rStyle w:val="fontstyle01"/>
          <w:rFonts w:ascii="Times New Roman" w:hAnsi="Times New Roman" w:cs="Times New Roman"/>
          <w:color w:val="000000" w:themeColor="text1"/>
          <w:sz w:val="24"/>
          <w:szCs w:val="24"/>
        </w:rPr>
        <w:t xml:space="preserve">, </w:t>
      </w:r>
      <w:r w:rsidR="003105DF">
        <w:rPr>
          <w:rStyle w:val="fontstyle01"/>
          <w:rFonts w:ascii="Times New Roman" w:hAnsi="Times New Roman" w:cs="Times New Roman"/>
          <w:color w:val="000000" w:themeColor="text1"/>
          <w:sz w:val="24"/>
          <w:szCs w:val="24"/>
        </w:rPr>
        <w:t>better</w:t>
      </w:r>
      <w:r w:rsidR="00A90274" w:rsidRPr="00880EC7">
        <w:rPr>
          <w:rStyle w:val="fontstyle01"/>
          <w:rFonts w:ascii="Times New Roman" w:hAnsi="Times New Roman" w:cs="Times New Roman"/>
          <w:color w:val="000000" w:themeColor="text1"/>
          <w:sz w:val="24"/>
          <w:szCs w:val="24"/>
        </w:rPr>
        <w:t xml:space="preserve"> and less </w:t>
      </w:r>
      <w:r w:rsidR="003105DF">
        <w:rPr>
          <w:rStyle w:val="fontstyle01"/>
          <w:rFonts w:ascii="Times New Roman" w:hAnsi="Times New Roman" w:cs="Times New Roman"/>
          <w:color w:val="000000" w:themeColor="text1"/>
          <w:sz w:val="24"/>
          <w:szCs w:val="24"/>
        </w:rPr>
        <w:t xml:space="preserve">destructive </w:t>
      </w:r>
      <w:r w:rsidR="00A90274" w:rsidRPr="00880EC7">
        <w:rPr>
          <w:rStyle w:val="fontstyle01"/>
          <w:rFonts w:ascii="Times New Roman" w:hAnsi="Times New Roman" w:cs="Times New Roman"/>
          <w:color w:val="000000" w:themeColor="text1"/>
          <w:sz w:val="24"/>
          <w:szCs w:val="24"/>
        </w:rPr>
        <w:t>agents are vital for HCV treatment</w:t>
      </w:r>
      <w:r w:rsidR="00A90274" w:rsidRPr="00880EC7">
        <w:rPr>
          <w:rFonts w:ascii="Times New Roman" w:hAnsi="Times New Roman" w:cs="Times New Roman"/>
          <w:sz w:val="24"/>
          <w:szCs w:val="24"/>
        </w:rPr>
        <w:t xml:space="preserve">. Some medicinal plant extracts such as </w:t>
      </w:r>
      <w:r w:rsidR="00A90274" w:rsidRPr="00880EC7">
        <w:rPr>
          <w:rFonts w:ascii="Times New Roman" w:hAnsi="Times New Roman" w:cs="Times New Roman"/>
          <w:i/>
          <w:sz w:val="24"/>
          <w:szCs w:val="24"/>
        </w:rPr>
        <w:t>Glycyrrhiza glabra, Solanum nigrum</w:t>
      </w:r>
      <w:r w:rsidR="00A90274" w:rsidRPr="00880EC7">
        <w:rPr>
          <w:rFonts w:ascii="Times New Roman" w:hAnsi="Times New Roman" w:cs="Times New Roman"/>
          <w:sz w:val="24"/>
          <w:szCs w:val="24"/>
        </w:rPr>
        <w:t xml:space="preserve"> and </w:t>
      </w:r>
      <w:r w:rsidR="00A90274" w:rsidRPr="00880EC7">
        <w:rPr>
          <w:rFonts w:ascii="Times New Roman" w:hAnsi="Times New Roman" w:cs="Times New Roman"/>
          <w:i/>
          <w:sz w:val="24"/>
          <w:szCs w:val="24"/>
        </w:rPr>
        <w:t xml:space="preserve">Phyllanthus </w:t>
      </w:r>
      <w:proofErr w:type="spellStart"/>
      <w:r w:rsidR="00A90274" w:rsidRPr="00880EC7">
        <w:rPr>
          <w:rFonts w:ascii="Times New Roman" w:hAnsi="Times New Roman" w:cs="Times New Roman"/>
          <w:i/>
          <w:sz w:val="24"/>
          <w:szCs w:val="24"/>
        </w:rPr>
        <w:t>amarus</w:t>
      </w:r>
      <w:proofErr w:type="spellEnd"/>
      <w:r w:rsidR="00A90274" w:rsidRPr="00880EC7">
        <w:rPr>
          <w:rFonts w:ascii="Times New Roman" w:hAnsi="Times New Roman" w:cs="Times New Roman"/>
          <w:sz w:val="24"/>
          <w:szCs w:val="24"/>
        </w:rPr>
        <w:t xml:space="preserve"> are </w:t>
      </w:r>
      <w:r w:rsidR="003105DF">
        <w:rPr>
          <w:rFonts w:ascii="Times New Roman" w:hAnsi="Times New Roman" w:cs="Times New Roman"/>
          <w:sz w:val="24"/>
          <w:szCs w:val="24"/>
        </w:rPr>
        <w:t>studied</w:t>
      </w:r>
      <w:r w:rsidR="00A90274" w:rsidRPr="00880EC7">
        <w:rPr>
          <w:rFonts w:ascii="Times New Roman" w:hAnsi="Times New Roman" w:cs="Times New Roman"/>
          <w:sz w:val="24"/>
          <w:szCs w:val="24"/>
        </w:rPr>
        <w:t xml:space="preserve"> in-vitro for the antiviral activity against HCV.</w:t>
      </w:r>
      <w:bookmarkEnd w:id="4"/>
    </w:p>
    <w:p w14:paraId="265A7C3B" w14:textId="1F32F0B1" w:rsidR="007977B2" w:rsidRPr="002B4CA1" w:rsidRDefault="002B4CA1" w:rsidP="00A90274">
      <w:pPr>
        <w:jc w:val="both"/>
        <w:rPr>
          <w:rFonts w:ascii="Times New Roman" w:hAnsi="Times New Roman" w:cs="Times New Roman"/>
          <w:b/>
          <w:bCs/>
          <w:sz w:val="28"/>
          <w:szCs w:val="28"/>
        </w:rPr>
      </w:pPr>
      <w:r w:rsidRPr="002B4CA1">
        <w:rPr>
          <w:rFonts w:ascii="Times New Roman" w:hAnsi="Times New Roman" w:cs="Times New Roman"/>
          <w:b/>
          <w:bCs/>
          <w:sz w:val="28"/>
          <w:szCs w:val="28"/>
        </w:rPr>
        <w:t xml:space="preserve">Medicinal plants </w:t>
      </w:r>
    </w:p>
    <w:p w14:paraId="2B883F80" w14:textId="24F8E98B" w:rsidR="002B4CA1" w:rsidRPr="002B4CA1" w:rsidRDefault="002B4CA1" w:rsidP="00A90274">
      <w:pPr>
        <w:jc w:val="both"/>
        <w:rPr>
          <w:rFonts w:ascii="Times New Roman" w:hAnsi="Times New Roman" w:cs="Times New Roman"/>
          <w:b/>
          <w:bCs/>
          <w:sz w:val="28"/>
          <w:szCs w:val="28"/>
        </w:rPr>
      </w:pPr>
      <w:r w:rsidRPr="002B4CA1">
        <w:rPr>
          <w:rFonts w:ascii="Times New Roman" w:hAnsi="Times New Roman" w:cs="Times New Roman"/>
          <w:b/>
          <w:bCs/>
          <w:i/>
          <w:sz w:val="28"/>
          <w:szCs w:val="28"/>
        </w:rPr>
        <w:t>Glycyrrhiza glabra</w:t>
      </w:r>
    </w:p>
    <w:p w14:paraId="1A51D622" w14:textId="05BFDF8B"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belongs to Leguminosae family, kingdom: Plantae. Its binomial name is </w:t>
      </w:r>
      <w:r w:rsidRPr="00880EC7">
        <w:rPr>
          <w:rFonts w:ascii="Times New Roman" w:hAnsi="Times New Roman" w:cs="Times New Roman"/>
          <w:i/>
          <w:sz w:val="24"/>
          <w:szCs w:val="24"/>
        </w:rPr>
        <w:t>Glycyrrhiza glabra Linn</w:t>
      </w:r>
      <w:r w:rsidRPr="00880EC7">
        <w:rPr>
          <w:rFonts w:ascii="Times New Roman" w:hAnsi="Times New Roman" w:cs="Times New Roman"/>
          <w:sz w:val="24"/>
          <w:szCs w:val="24"/>
        </w:rPr>
        <w:t>. It is herbaceous perennial, height about 1m with pinnate lea</w:t>
      </w:r>
      <w:r w:rsidR="003105DF">
        <w:rPr>
          <w:rFonts w:ascii="Times New Roman" w:hAnsi="Times New Roman" w:cs="Times New Roman"/>
          <w:sz w:val="24"/>
          <w:szCs w:val="24"/>
        </w:rPr>
        <w:t xml:space="preserve">fed </w:t>
      </w:r>
      <w:r w:rsidRPr="00880EC7">
        <w:rPr>
          <w:rFonts w:ascii="Times New Roman" w:hAnsi="Times New Roman" w:cs="Times New Roman"/>
          <w:sz w:val="24"/>
          <w:szCs w:val="24"/>
        </w:rPr>
        <w:t>about 7-15cm long</w:t>
      </w:r>
      <w:r w:rsidR="003105DF">
        <w:rPr>
          <w:rFonts w:ascii="Times New Roman" w:hAnsi="Times New Roman" w:cs="Times New Roman"/>
          <w:sz w:val="24"/>
          <w:szCs w:val="24"/>
        </w:rPr>
        <w:t xml:space="preserve"> and </w:t>
      </w:r>
      <w:r w:rsidRPr="00880EC7">
        <w:rPr>
          <w:rFonts w:ascii="Times New Roman" w:hAnsi="Times New Roman" w:cs="Times New Roman"/>
          <w:sz w:val="24"/>
          <w:szCs w:val="24"/>
        </w:rPr>
        <w:t>9-17 leaflets. The flowers are purple to pale whitish blue, produce in loose inflorescence</w:t>
      </w:r>
      <w:r w:rsidR="003105DF">
        <w:rPr>
          <w:rFonts w:ascii="Times New Roman" w:hAnsi="Times New Roman" w:cs="Times New Roman"/>
          <w:sz w:val="24"/>
          <w:szCs w:val="24"/>
        </w:rPr>
        <w:t xml:space="preserve"> </w:t>
      </w:r>
      <w:r w:rsidR="00BB574A">
        <w:rPr>
          <w:rFonts w:ascii="Times New Roman" w:hAnsi="Times New Roman" w:cs="Times New Roman"/>
          <w:sz w:val="24"/>
          <w:szCs w:val="24"/>
        </w:rPr>
        <w:t>[</w:t>
      </w:r>
      <w:r w:rsidR="00BB574A" w:rsidRPr="00880EC7">
        <w:rPr>
          <w:rFonts w:ascii="Times New Roman" w:hAnsi="Times New Roman" w:cs="Times New Roman"/>
          <w:color w:val="000000" w:themeColor="text1"/>
          <w:sz w:val="24"/>
          <w:szCs w:val="24"/>
        </w:rPr>
        <w:t xml:space="preserve">Siracusa </w:t>
      </w:r>
      <w:r w:rsidR="00BB574A" w:rsidRPr="00880EC7">
        <w:rPr>
          <w:rFonts w:ascii="Times New Roman" w:hAnsi="Times New Roman" w:cs="Times New Roman"/>
          <w:i/>
          <w:color w:val="000000" w:themeColor="text1"/>
          <w:sz w:val="24"/>
          <w:szCs w:val="24"/>
        </w:rPr>
        <w:t>et al</w:t>
      </w:r>
      <w:r w:rsidR="00BB574A" w:rsidRPr="00880EC7">
        <w:rPr>
          <w:rFonts w:ascii="Times New Roman" w:hAnsi="Times New Roman" w:cs="Times New Roman"/>
          <w:color w:val="000000" w:themeColor="text1"/>
          <w:sz w:val="24"/>
          <w:szCs w:val="24"/>
        </w:rPr>
        <w:t>., </w:t>
      </w:r>
      <w:hyperlink r:id="rId7" w:anchor="ptr6178-bib-0115" w:history="1">
        <w:r w:rsidR="00BB574A" w:rsidRPr="00BB574A">
          <w:rPr>
            <w:rStyle w:val="Hyperlink"/>
            <w:rFonts w:ascii="Times New Roman" w:hAnsi="Times New Roman" w:cs="Times New Roman"/>
            <w:color w:val="000000" w:themeColor="text1"/>
            <w:sz w:val="24"/>
            <w:szCs w:val="24"/>
            <w:u w:val="none"/>
          </w:rPr>
          <w:t>2011</w:t>
        </w:r>
      </w:hyperlink>
      <w:r w:rsidR="00BB574A">
        <w:rPr>
          <w:rStyle w:val="Hyperlink"/>
          <w:rFonts w:ascii="Times New Roman" w:hAnsi="Times New Roman" w:cs="Times New Roman"/>
          <w:color w:val="000000" w:themeColor="text1"/>
          <w:sz w:val="24"/>
          <w:szCs w:val="24"/>
          <w:u w:val="none"/>
        </w:rPr>
        <w:t>]</w:t>
      </w:r>
      <w:r w:rsidR="003105DF">
        <w:rPr>
          <w:rStyle w:val="Hyperlink"/>
          <w:rFonts w:ascii="Times New Roman" w:hAnsi="Times New Roman" w:cs="Times New Roman"/>
          <w:color w:val="000000" w:themeColor="text1"/>
          <w:sz w:val="24"/>
          <w:szCs w:val="24"/>
          <w:u w:val="none"/>
        </w:rPr>
        <w:t>.</w:t>
      </w:r>
    </w:p>
    <w:p w14:paraId="50909A76" w14:textId="7ADF0FC6" w:rsidR="002B4CA1"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lastRenderedPageBreak/>
        <w:t xml:space="preserve">The roots of </w:t>
      </w: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contains </w:t>
      </w:r>
      <w:r w:rsidR="003105DF">
        <w:rPr>
          <w:rFonts w:ascii="Times New Roman" w:hAnsi="Times New Roman" w:cs="Times New Roman"/>
          <w:sz w:val="24"/>
          <w:szCs w:val="24"/>
        </w:rPr>
        <w:t>numerous</w:t>
      </w:r>
      <w:r w:rsidRPr="00880EC7">
        <w:rPr>
          <w:rFonts w:ascii="Times New Roman" w:hAnsi="Times New Roman" w:cs="Times New Roman"/>
          <w:sz w:val="24"/>
          <w:szCs w:val="24"/>
        </w:rPr>
        <w:t xml:space="preserve"> active compo</w:t>
      </w:r>
      <w:r w:rsidR="003105DF">
        <w:rPr>
          <w:rFonts w:ascii="Times New Roman" w:hAnsi="Times New Roman" w:cs="Times New Roman"/>
          <w:sz w:val="24"/>
          <w:szCs w:val="24"/>
        </w:rPr>
        <w:t>nents</w:t>
      </w:r>
      <w:r w:rsidRPr="00880EC7">
        <w:rPr>
          <w:rFonts w:ascii="Times New Roman" w:hAnsi="Times New Roman" w:cs="Times New Roman"/>
          <w:sz w:val="24"/>
          <w:szCs w:val="24"/>
        </w:rPr>
        <w:t xml:space="preserve"> including flavonoids, such as </w:t>
      </w:r>
      <w:proofErr w:type="spellStart"/>
      <w:r w:rsidRPr="00880EC7">
        <w:rPr>
          <w:rFonts w:ascii="Times New Roman" w:hAnsi="Times New Roman" w:cs="Times New Roman"/>
          <w:sz w:val="24"/>
          <w:szCs w:val="24"/>
        </w:rPr>
        <w:t>liquirtin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rhamnoloquirilin</w:t>
      </w:r>
      <w:proofErr w:type="spellEnd"/>
      <w:r w:rsidRPr="00880EC7">
        <w:rPr>
          <w:rFonts w:ascii="Times New Roman" w:hAnsi="Times New Roman" w:cs="Times New Roman"/>
          <w:sz w:val="24"/>
          <w:szCs w:val="24"/>
        </w:rPr>
        <w:t xml:space="preserve">, liquiritigenin, </w:t>
      </w:r>
      <w:proofErr w:type="spellStart"/>
      <w:r w:rsidRPr="00880EC7">
        <w:rPr>
          <w:rFonts w:ascii="Times New Roman" w:hAnsi="Times New Roman" w:cs="Times New Roman"/>
          <w:sz w:val="24"/>
          <w:szCs w:val="24"/>
        </w:rPr>
        <w:t>prenyllicoflavone</w:t>
      </w:r>
      <w:proofErr w:type="spellEnd"/>
      <w:r w:rsidRPr="00880EC7">
        <w:rPr>
          <w:rFonts w:ascii="Times New Roman" w:hAnsi="Times New Roman" w:cs="Times New Roman"/>
          <w:sz w:val="24"/>
          <w:szCs w:val="24"/>
        </w:rPr>
        <w:t xml:space="preserve"> A, </w:t>
      </w:r>
      <w:proofErr w:type="spellStart"/>
      <w:r w:rsidRPr="00880EC7">
        <w:rPr>
          <w:rFonts w:ascii="Times New Roman" w:hAnsi="Times New Roman" w:cs="Times New Roman"/>
          <w:sz w:val="24"/>
          <w:szCs w:val="24"/>
        </w:rPr>
        <w:t>glucoliquiritin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apioside</w:t>
      </w:r>
      <w:proofErr w:type="spellEnd"/>
      <w:r w:rsidRPr="00880EC7">
        <w:rPr>
          <w:rFonts w:ascii="Times New Roman" w:hAnsi="Times New Roman" w:cs="Times New Roman"/>
          <w:sz w:val="24"/>
          <w:szCs w:val="24"/>
        </w:rPr>
        <w:t xml:space="preserve">, 1-metho-xyphaseolin, </w:t>
      </w:r>
      <w:proofErr w:type="spellStart"/>
      <w:r w:rsidRPr="00880EC7">
        <w:rPr>
          <w:rFonts w:ascii="Times New Roman" w:hAnsi="Times New Roman" w:cs="Times New Roman"/>
          <w:sz w:val="24"/>
          <w:szCs w:val="24"/>
        </w:rPr>
        <w:t>shinpterocarpin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shinflavanone</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licopyranocoumarin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glisoflavone</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licoaryl</w:t>
      </w:r>
      <w:proofErr w:type="spellEnd"/>
      <w:r w:rsidRPr="00880EC7">
        <w:rPr>
          <w:rFonts w:ascii="Times New Roman" w:hAnsi="Times New Roman" w:cs="Times New Roman"/>
          <w:sz w:val="24"/>
          <w:szCs w:val="24"/>
        </w:rPr>
        <w:t xml:space="preserve"> coumarin and coumarin- GU-12, and saponins, glycyrrhizin</w:t>
      </w:r>
      <w:r w:rsidRPr="00880EC7">
        <w:rPr>
          <w:rFonts w:ascii="Times New Roman" w:hAnsi="Times New Roman" w:cs="Times New Roman"/>
          <w:color w:val="000000"/>
          <w:sz w:val="24"/>
          <w:szCs w:val="24"/>
          <w:shd w:val="clear" w:color="auto" w:fill="FFFFFF"/>
        </w:rPr>
        <w:t xml:space="preserve">. Glycyrrhizin is a saponin compound </w:t>
      </w:r>
      <w:r w:rsidR="003105DF">
        <w:rPr>
          <w:rFonts w:ascii="Times New Roman" w:hAnsi="Times New Roman" w:cs="Times New Roman"/>
          <w:color w:val="000000"/>
          <w:sz w:val="24"/>
          <w:szCs w:val="24"/>
          <w:shd w:val="clear" w:color="auto" w:fill="FFFFFF"/>
        </w:rPr>
        <w:t>and</w:t>
      </w:r>
      <w:r w:rsidRPr="00880EC7">
        <w:rPr>
          <w:rFonts w:ascii="Times New Roman" w:hAnsi="Times New Roman" w:cs="Times New Roman"/>
          <w:color w:val="000000"/>
          <w:sz w:val="24"/>
          <w:szCs w:val="24"/>
          <w:shd w:val="clear" w:color="auto" w:fill="FFFFFF"/>
        </w:rPr>
        <w:t xml:space="preserve"> its aglycone </w:t>
      </w:r>
      <w:proofErr w:type="spellStart"/>
      <w:r w:rsidRPr="00880EC7">
        <w:rPr>
          <w:rFonts w:ascii="Times New Roman" w:hAnsi="Times New Roman" w:cs="Times New Roman"/>
          <w:color w:val="000000"/>
          <w:sz w:val="24"/>
          <w:szCs w:val="24"/>
          <w:shd w:val="clear" w:color="auto" w:fill="FFFFFF"/>
        </w:rPr>
        <w:t>glycyrrhetinic</w:t>
      </w:r>
      <w:proofErr w:type="spellEnd"/>
      <w:r w:rsidRPr="00880EC7">
        <w:rPr>
          <w:rFonts w:ascii="Times New Roman" w:hAnsi="Times New Roman" w:cs="Times New Roman"/>
          <w:color w:val="000000"/>
          <w:sz w:val="24"/>
          <w:szCs w:val="24"/>
          <w:shd w:val="clear" w:color="auto" w:fill="FFFFFF"/>
        </w:rPr>
        <w:t xml:space="preserve"> acid, are the potent components in </w:t>
      </w:r>
      <w:r w:rsidRPr="00880EC7">
        <w:rPr>
          <w:rFonts w:ascii="Times New Roman" w:hAnsi="Times New Roman" w:cs="Times New Roman"/>
          <w:i/>
          <w:color w:val="000000"/>
          <w:sz w:val="24"/>
          <w:szCs w:val="24"/>
          <w:shd w:val="clear" w:color="auto" w:fill="FFFFFF"/>
        </w:rPr>
        <w:t xml:space="preserve">Glycyrrhiza glabra. </w:t>
      </w: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has various type of activities includes anti-tissue, anticoagulant and memory enhancing activity, anti-carcinogenic and anti-mutagenic activity, antioxidant and anti-inflammatory activity, anti-diabetic and hepatoprotective activity. </w:t>
      </w:r>
    </w:p>
    <w:p w14:paraId="158B20BE" w14:textId="1573DCB0" w:rsidR="002B4CA1" w:rsidRPr="002B4CA1" w:rsidRDefault="002B4CA1" w:rsidP="002B4CA1">
      <w:pPr>
        <w:spacing w:line="360" w:lineRule="auto"/>
        <w:jc w:val="both"/>
        <w:rPr>
          <w:rFonts w:ascii="Times New Roman" w:hAnsi="Times New Roman" w:cs="Times New Roman"/>
          <w:b/>
          <w:bCs/>
          <w:sz w:val="28"/>
          <w:szCs w:val="28"/>
        </w:rPr>
      </w:pPr>
      <w:r w:rsidRPr="002B4CA1">
        <w:rPr>
          <w:rFonts w:ascii="Times New Roman" w:hAnsi="Times New Roman" w:cs="Times New Roman"/>
          <w:b/>
          <w:bCs/>
          <w:i/>
          <w:iCs/>
          <w:sz w:val="28"/>
          <w:szCs w:val="28"/>
        </w:rPr>
        <w:t xml:space="preserve">Phyllanthus </w:t>
      </w:r>
      <w:proofErr w:type="spellStart"/>
      <w:r w:rsidRPr="002B4CA1">
        <w:rPr>
          <w:rFonts w:ascii="Times New Roman" w:hAnsi="Times New Roman" w:cs="Times New Roman"/>
          <w:b/>
          <w:bCs/>
          <w:i/>
          <w:iCs/>
          <w:sz w:val="28"/>
          <w:szCs w:val="28"/>
        </w:rPr>
        <w:t>amarus</w:t>
      </w:r>
      <w:proofErr w:type="spellEnd"/>
    </w:p>
    <w:p w14:paraId="78D07657" w14:textId="133DCFCF" w:rsidR="00C10871"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i/>
          <w:iCs/>
          <w:sz w:val="24"/>
          <w:szCs w:val="24"/>
        </w:rPr>
        <w:t>Phyllanthus</w:t>
      </w:r>
      <w:r w:rsidRPr="00880EC7">
        <w:rPr>
          <w:rFonts w:ascii="Times New Roman" w:hAnsi="Times New Roman" w:cs="Times New Roman"/>
          <w:sz w:val="24"/>
          <w:szCs w:val="24"/>
        </w:rPr>
        <w:t xml:space="preserve"> is the genus of flowering plant in the family </w:t>
      </w:r>
      <w:proofErr w:type="spellStart"/>
      <w:r w:rsidRPr="00880EC7">
        <w:rPr>
          <w:rFonts w:ascii="Times New Roman" w:hAnsi="Times New Roman" w:cs="Times New Roman"/>
          <w:i/>
          <w:iCs/>
          <w:sz w:val="24"/>
          <w:szCs w:val="24"/>
        </w:rPr>
        <w:t>Phyllanthaceae</w:t>
      </w:r>
      <w:proofErr w:type="spellEnd"/>
      <w:r w:rsidRPr="00880EC7">
        <w:rPr>
          <w:rFonts w:ascii="Times New Roman" w:hAnsi="Times New Roman" w:cs="Times New Roman"/>
          <w:i/>
          <w:iCs/>
          <w:sz w:val="24"/>
          <w:szCs w:val="24"/>
        </w:rPr>
        <w:t>;</w:t>
      </w:r>
      <w:r w:rsidRPr="00880EC7">
        <w:rPr>
          <w:rFonts w:ascii="Times New Roman" w:hAnsi="Times New Roman" w:cs="Times New Roman"/>
          <w:sz w:val="24"/>
          <w:szCs w:val="24"/>
        </w:rPr>
        <w:t xml:space="preserve"> It is the largest genus in</w:t>
      </w:r>
      <w:r w:rsidRPr="00880EC7">
        <w:rPr>
          <w:rFonts w:ascii="Times New Roman" w:hAnsi="Times New Roman" w:cs="Times New Roman"/>
          <w:i/>
          <w:iCs/>
          <w:sz w:val="24"/>
          <w:szCs w:val="24"/>
        </w:rPr>
        <w:t xml:space="preserve"> </w:t>
      </w:r>
      <w:proofErr w:type="spellStart"/>
      <w:r w:rsidRPr="00880EC7">
        <w:rPr>
          <w:rFonts w:ascii="Times New Roman" w:hAnsi="Times New Roman" w:cs="Times New Roman"/>
          <w:i/>
          <w:iCs/>
          <w:sz w:val="24"/>
          <w:szCs w:val="24"/>
        </w:rPr>
        <w:t>Phyllanthaceae</w:t>
      </w:r>
      <w:proofErr w:type="spellEnd"/>
      <w:r w:rsidRPr="00880EC7">
        <w:rPr>
          <w:rFonts w:ascii="Times New Roman" w:hAnsi="Times New Roman" w:cs="Times New Roman"/>
          <w:sz w:val="24"/>
          <w:szCs w:val="24"/>
        </w:rPr>
        <w:t xml:space="preserve"> family it is prevalent worldwide especially commonly found in tropical and subtropical Countries. </w:t>
      </w:r>
      <w:r w:rsidRPr="00880EC7">
        <w:rPr>
          <w:rFonts w:ascii="Times New Roman" w:hAnsi="Times New Roman" w:cs="Times New Roman"/>
          <w:i/>
          <w:iCs/>
          <w:sz w:val="24"/>
          <w:szCs w:val="24"/>
        </w:rPr>
        <w:t xml:space="preserve">Phyllanthus </w:t>
      </w:r>
      <w:proofErr w:type="spellStart"/>
      <w:r w:rsidRPr="00880EC7">
        <w:rPr>
          <w:rFonts w:ascii="Times New Roman" w:hAnsi="Times New Roman" w:cs="Times New Roman"/>
          <w:i/>
          <w:iCs/>
          <w:sz w:val="24"/>
          <w:szCs w:val="24"/>
        </w:rPr>
        <w:t>amarus</w:t>
      </w:r>
      <w:proofErr w:type="spellEnd"/>
      <w:r w:rsidRPr="00880EC7">
        <w:rPr>
          <w:rFonts w:ascii="Times New Roman" w:hAnsi="Times New Roman" w:cs="Times New Roman"/>
          <w:sz w:val="24"/>
          <w:szCs w:val="24"/>
        </w:rPr>
        <w:t xml:space="preserve"> is an annual herb which grows up to 60-70 cm in length, stems are quite often branch from angular or base root. Leaves are abundant, subsessile, distichous, stipulate, paripinnate with small leaflet</w:t>
      </w:r>
      <w:r w:rsidR="001C5A2F">
        <w:rPr>
          <w:rFonts w:ascii="Times New Roman" w:hAnsi="Times New Roman" w:cs="Times New Roman"/>
          <w:sz w:val="24"/>
          <w:szCs w:val="24"/>
        </w:rPr>
        <w:t xml:space="preserve">. </w:t>
      </w:r>
      <w:r w:rsidRPr="00880EC7">
        <w:rPr>
          <w:rFonts w:ascii="Times New Roman" w:hAnsi="Times New Roman" w:cs="Times New Roman"/>
          <w:sz w:val="24"/>
          <w:szCs w:val="24"/>
        </w:rPr>
        <w:t xml:space="preserve">It has been successive treatment nomination in many liver abnormalities and infectious conditions counting liver failure, liver damage. </w:t>
      </w:r>
    </w:p>
    <w:p w14:paraId="56827EFA" w14:textId="430BDAC9"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It is still being used from the past to treat </w:t>
      </w:r>
      <w:r w:rsidR="00D807A0">
        <w:rPr>
          <w:rFonts w:ascii="Times New Roman" w:hAnsi="Times New Roman" w:cs="Times New Roman"/>
          <w:sz w:val="24"/>
          <w:szCs w:val="24"/>
        </w:rPr>
        <w:t>abdomen,</w:t>
      </w:r>
      <w:r w:rsidRPr="00880EC7">
        <w:rPr>
          <w:rFonts w:ascii="Times New Roman" w:hAnsi="Times New Roman" w:cs="Times New Roman"/>
          <w:sz w:val="24"/>
          <w:szCs w:val="24"/>
        </w:rPr>
        <w:t xml:space="preserve"> genitourinary, kidney, liver and spleen related symptoms</w:t>
      </w:r>
      <w:r w:rsidR="00D807A0">
        <w:rPr>
          <w:rFonts w:ascii="Times New Roman" w:hAnsi="Times New Roman" w:cs="Times New Roman"/>
          <w:sz w:val="24"/>
          <w:szCs w:val="24"/>
        </w:rPr>
        <w:t xml:space="preserve">, </w:t>
      </w:r>
      <w:r w:rsidRPr="00880EC7">
        <w:rPr>
          <w:rFonts w:ascii="Times New Roman" w:hAnsi="Times New Roman" w:cs="Times New Roman"/>
          <w:sz w:val="24"/>
          <w:szCs w:val="24"/>
        </w:rPr>
        <w:t>abnormalities and has antagonistic properties such as antiviral, anti-bacterial, anti-parasitic, anti-microbial, anti-inflammatory, anti-cancer, anti-oxidant [</w:t>
      </w:r>
      <w:r w:rsidR="002A0AEA">
        <w:rPr>
          <w:rFonts w:ascii="Times New Roman" w:hAnsi="Times New Roman" w:cs="Times New Roman"/>
          <w:sz w:val="24"/>
          <w:szCs w:val="24"/>
        </w:rPr>
        <w:t xml:space="preserve">JR </w:t>
      </w:r>
      <w:r w:rsidRPr="00880EC7">
        <w:rPr>
          <w:rFonts w:ascii="Times New Roman" w:hAnsi="Times New Roman" w:cs="Times New Roman"/>
          <w:sz w:val="24"/>
          <w:szCs w:val="24"/>
        </w:rPr>
        <w:t xml:space="preserve">Patel </w:t>
      </w:r>
      <w:r w:rsidRPr="00880EC7">
        <w:rPr>
          <w:rFonts w:ascii="Times New Roman" w:hAnsi="Times New Roman" w:cs="Times New Roman"/>
          <w:i/>
          <w:sz w:val="24"/>
          <w:szCs w:val="24"/>
        </w:rPr>
        <w:t>et al</w:t>
      </w:r>
      <w:r w:rsidRPr="00880EC7">
        <w:rPr>
          <w:rFonts w:ascii="Times New Roman" w:hAnsi="Times New Roman" w:cs="Times New Roman"/>
          <w:sz w:val="24"/>
          <w:szCs w:val="24"/>
        </w:rPr>
        <w:t>., 20</w:t>
      </w:r>
      <w:r w:rsidR="002A0AEA">
        <w:rPr>
          <w:rFonts w:ascii="Times New Roman" w:hAnsi="Times New Roman" w:cs="Times New Roman"/>
          <w:sz w:val="24"/>
          <w:szCs w:val="24"/>
        </w:rPr>
        <w:t>11</w:t>
      </w:r>
      <w:r w:rsidRPr="00880EC7">
        <w:rPr>
          <w:rFonts w:ascii="Times New Roman" w:hAnsi="Times New Roman" w:cs="Times New Roman"/>
          <w:sz w:val="24"/>
          <w:szCs w:val="24"/>
        </w:rPr>
        <w:t>]. Its other antagonistic function hostile to liver disorders for instance hepatocellular carcinoma jaundice and other symptoms like flu, cold, kidney and gall bladder stones, serious infection namely tuberculosis and various viral infections</w:t>
      </w:r>
      <w:r w:rsidR="008C1147">
        <w:rPr>
          <w:rFonts w:ascii="Times New Roman" w:hAnsi="Times New Roman" w:cs="Times New Roman"/>
          <w:sz w:val="24"/>
          <w:szCs w:val="24"/>
        </w:rPr>
        <w:t>.</w:t>
      </w:r>
    </w:p>
    <w:p w14:paraId="7A207756" w14:textId="66B17662" w:rsidR="00176B39" w:rsidRPr="002A0AEA" w:rsidRDefault="002B4CA1" w:rsidP="002A0AEA">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It is gaining attention in scientific research fields for recent rediscovery of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ability to implicate as a potent novel antiviral therapy against Hepatitis B, Hepatitis C and it has been screened in research trials as well. Extracted </w:t>
      </w:r>
      <w:r>
        <w:rPr>
          <w:rFonts w:ascii="Times New Roman" w:hAnsi="Times New Roman" w:cs="Times New Roman"/>
          <w:sz w:val="24"/>
          <w:szCs w:val="24"/>
        </w:rPr>
        <w:t>P</w:t>
      </w:r>
      <w:r w:rsidRPr="00880EC7">
        <w:rPr>
          <w:rFonts w:ascii="Times New Roman" w:hAnsi="Times New Roman" w:cs="Times New Roman"/>
          <w:sz w:val="24"/>
          <w:szCs w:val="24"/>
        </w:rPr>
        <w:t xml:space="preserve">hyto-compounds efficacy against the Hepatitis C infection and the secondary metabolic Phytocompounds present in the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are diverse classes with therapeutic benefits including flavonoids, alkaloids, tannins</w:t>
      </w:r>
      <w:r w:rsidR="00D807A0">
        <w:rPr>
          <w:rFonts w:ascii="Times New Roman" w:hAnsi="Times New Roman" w:cs="Times New Roman"/>
          <w:sz w:val="24"/>
          <w:szCs w:val="24"/>
        </w:rPr>
        <w:t xml:space="preserve">, </w:t>
      </w:r>
      <w:r w:rsidRPr="00880EC7">
        <w:rPr>
          <w:rFonts w:ascii="Times New Roman" w:hAnsi="Times New Roman" w:cs="Times New Roman"/>
          <w:sz w:val="24"/>
          <w:szCs w:val="24"/>
        </w:rPr>
        <w:t>polyphenols, major lignans,</w:t>
      </w:r>
      <w:r w:rsidR="00D807A0">
        <w:rPr>
          <w:rFonts w:ascii="Times New Roman" w:hAnsi="Times New Roman" w:cs="Times New Roman"/>
          <w:sz w:val="24"/>
          <w:szCs w:val="24"/>
        </w:rPr>
        <w:t xml:space="preserve"> </w:t>
      </w:r>
      <w:r w:rsidRPr="00880EC7">
        <w:rPr>
          <w:rFonts w:ascii="Times New Roman" w:hAnsi="Times New Roman" w:cs="Times New Roman"/>
          <w:sz w:val="24"/>
          <w:szCs w:val="24"/>
        </w:rPr>
        <w:t>sterols</w:t>
      </w:r>
      <w:r w:rsidR="00D807A0">
        <w:rPr>
          <w:rFonts w:ascii="Times New Roman" w:hAnsi="Times New Roman" w:cs="Times New Roman"/>
          <w:sz w:val="24"/>
          <w:szCs w:val="24"/>
        </w:rPr>
        <w:t>,</w:t>
      </w:r>
      <w:r w:rsidR="00D807A0" w:rsidRPr="00D807A0">
        <w:rPr>
          <w:rFonts w:ascii="Times New Roman" w:hAnsi="Times New Roman" w:cs="Times New Roman"/>
          <w:sz w:val="24"/>
          <w:szCs w:val="24"/>
        </w:rPr>
        <w:t xml:space="preserve"> </w:t>
      </w:r>
      <w:r w:rsidR="00D807A0" w:rsidRPr="00880EC7">
        <w:rPr>
          <w:rFonts w:ascii="Times New Roman" w:hAnsi="Times New Roman" w:cs="Times New Roman"/>
          <w:sz w:val="24"/>
          <w:szCs w:val="24"/>
        </w:rPr>
        <w:t>triterpenes</w:t>
      </w:r>
      <w:r w:rsidRPr="00880EC7">
        <w:rPr>
          <w:rFonts w:ascii="Times New Roman" w:hAnsi="Times New Roman" w:cs="Times New Roman"/>
          <w:sz w:val="24"/>
          <w:szCs w:val="24"/>
        </w:rPr>
        <w:t xml:space="preserve"> and volatile oil. In leaves, the concentration of </w:t>
      </w:r>
      <w:proofErr w:type="spellStart"/>
      <w:r w:rsidRPr="00880EC7">
        <w:rPr>
          <w:rFonts w:ascii="Times New Roman" w:hAnsi="Times New Roman" w:cs="Times New Roman"/>
          <w:sz w:val="24"/>
          <w:szCs w:val="24"/>
        </w:rPr>
        <w:t>phyllanthin</w:t>
      </w:r>
      <w:proofErr w:type="spellEnd"/>
      <w:r w:rsidRPr="00880EC7">
        <w:rPr>
          <w:rFonts w:ascii="Times New Roman" w:hAnsi="Times New Roman" w:cs="Times New Roman"/>
          <w:sz w:val="24"/>
          <w:szCs w:val="24"/>
        </w:rPr>
        <w:t xml:space="preserve"> and </w:t>
      </w:r>
      <w:proofErr w:type="spellStart"/>
      <w:r w:rsidRPr="00880EC7">
        <w:rPr>
          <w:rFonts w:ascii="Times New Roman" w:hAnsi="Times New Roman" w:cs="Times New Roman"/>
          <w:sz w:val="24"/>
          <w:szCs w:val="24"/>
        </w:rPr>
        <w:t>hypophyllanthin</w:t>
      </w:r>
      <w:proofErr w:type="spellEnd"/>
      <w:r w:rsidRPr="00880EC7">
        <w:rPr>
          <w:rFonts w:ascii="Times New Roman" w:hAnsi="Times New Roman" w:cs="Times New Roman"/>
          <w:sz w:val="24"/>
          <w:szCs w:val="24"/>
        </w:rPr>
        <w:t xml:space="preserve"> has been found to be high, in contrast with stem </w:t>
      </w:r>
      <w:r w:rsidR="009D51C1" w:rsidRPr="00880EC7">
        <w:rPr>
          <w:rFonts w:ascii="Times New Roman" w:hAnsi="Times New Roman" w:cs="Times New Roman"/>
          <w:sz w:val="24"/>
          <w:szCs w:val="24"/>
        </w:rPr>
        <w:t>were</w:t>
      </w:r>
      <w:r w:rsidRPr="00880EC7">
        <w:rPr>
          <w:rFonts w:ascii="Times New Roman" w:hAnsi="Times New Roman" w:cs="Times New Roman"/>
          <w:sz w:val="24"/>
          <w:szCs w:val="24"/>
        </w:rPr>
        <w:t xml:space="preserve"> present in lower quantities</w:t>
      </w:r>
    </w:p>
    <w:p w14:paraId="22DB7AE7" w14:textId="0F7AEE9B" w:rsidR="002B4CA1" w:rsidRPr="002B4CA1" w:rsidRDefault="002B4CA1" w:rsidP="002B4CA1">
      <w:pPr>
        <w:spacing w:line="360" w:lineRule="auto"/>
        <w:jc w:val="both"/>
        <w:rPr>
          <w:rFonts w:ascii="Times New Roman" w:hAnsi="Times New Roman" w:cs="Times New Roman"/>
          <w:b/>
          <w:bCs/>
          <w:sz w:val="28"/>
          <w:szCs w:val="28"/>
        </w:rPr>
      </w:pPr>
      <w:r w:rsidRPr="002B4CA1">
        <w:rPr>
          <w:rFonts w:ascii="Times New Roman" w:hAnsi="Times New Roman" w:cs="Times New Roman"/>
          <w:b/>
          <w:bCs/>
          <w:i/>
          <w:iCs/>
          <w:color w:val="000000" w:themeColor="text1"/>
          <w:sz w:val="28"/>
          <w:szCs w:val="28"/>
        </w:rPr>
        <w:lastRenderedPageBreak/>
        <w:t>Solanum nigrum</w:t>
      </w:r>
    </w:p>
    <w:p w14:paraId="3A9719C1" w14:textId="52B0E957" w:rsidR="002B4CA1" w:rsidRPr="008F73BE" w:rsidRDefault="002B4CA1" w:rsidP="008F73BE">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is belonging to the family </w:t>
      </w:r>
      <w:r w:rsidRPr="00880EC7">
        <w:rPr>
          <w:rFonts w:ascii="Times New Roman" w:hAnsi="Times New Roman" w:cs="Times New Roman"/>
          <w:i/>
          <w:iCs/>
          <w:color w:val="000000" w:themeColor="text1"/>
          <w:sz w:val="24"/>
          <w:szCs w:val="24"/>
        </w:rPr>
        <w:t>Solanaceae</w:t>
      </w:r>
      <w:r w:rsidRPr="00880E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8F73BE">
        <w:rPr>
          <w:rFonts w:ascii="Times New Roman" w:hAnsi="Times New Roman" w:cs="Times New Roman"/>
          <w:color w:val="000000" w:themeColor="text1"/>
          <w:sz w:val="24"/>
          <w:szCs w:val="24"/>
        </w:rPr>
        <w:t>It</w:t>
      </w:r>
      <w:r w:rsidRPr="00880EC7">
        <w:rPr>
          <w:rFonts w:ascii="Times New Roman" w:hAnsi="Times New Roman" w:cs="Times New Roman"/>
          <w:color w:val="000000" w:themeColor="text1"/>
          <w:sz w:val="24"/>
          <w:szCs w:val="24"/>
        </w:rPr>
        <w:t xml:space="preserve"> is characterized by its white flowers and purple-black berries.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w:t>
      </w:r>
      <w:r w:rsidR="008F73BE">
        <w:rPr>
          <w:rFonts w:ascii="Times New Roman" w:hAnsi="Times New Roman" w:cs="Times New Roman"/>
          <w:color w:val="000000" w:themeColor="text1"/>
          <w:sz w:val="24"/>
          <w:szCs w:val="24"/>
        </w:rPr>
        <w:t xml:space="preserve">possess </w:t>
      </w:r>
      <w:r w:rsidRPr="00880EC7">
        <w:rPr>
          <w:rFonts w:ascii="Times New Roman" w:hAnsi="Times New Roman" w:cs="Times New Roman"/>
          <w:color w:val="000000" w:themeColor="text1"/>
          <w:sz w:val="24"/>
          <w:szCs w:val="24"/>
        </w:rPr>
        <w:t xml:space="preserve">anti-cancer </w:t>
      </w:r>
      <w:r w:rsidR="008F73BE">
        <w:rPr>
          <w:rFonts w:ascii="Times New Roman" w:hAnsi="Times New Roman" w:cs="Times New Roman"/>
          <w:color w:val="000000" w:themeColor="text1"/>
          <w:sz w:val="24"/>
          <w:szCs w:val="24"/>
        </w:rPr>
        <w:t xml:space="preserve">against hepatocellular carcinoma </w:t>
      </w:r>
      <w:r w:rsidRPr="00880EC7">
        <w:rPr>
          <w:rFonts w:ascii="Times New Roman" w:hAnsi="Times New Roman" w:cs="Times New Roman"/>
          <w:color w:val="000000" w:themeColor="text1"/>
          <w:sz w:val="24"/>
          <w:szCs w:val="24"/>
        </w:rPr>
        <w:t>[</w:t>
      </w:r>
      <w:r w:rsidRPr="00880EC7">
        <w:rPr>
          <w:rFonts w:ascii="Times New Roman" w:eastAsia="Times New Roman" w:hAnsi="Times New Roman" w:cs="Times New Roman"/>
          <w:color w:val="000000" w:themeColor="text1"/>
          <w:sz w:val="24"/>
          <w:szCs w:val="24"/>
          <w:lang w:eastAsia="en-IN"/>
        </w:rPr>
        <w:t xml:space="preserve">Wang C.W. </w:t>
      </w:r>
      <w:r w:rsidRPr="00880EC7">
        <w:rPr>
          <w:rFonts w:ascii="Times New Roman" w:eastAsia="Times New Roman" w:hAnsi="Times New Roman" w:cs="Times New Roman"/>
          <w:i/>
          <w:iCs/>
          <w:color w:val="000000" w:themeColor="text1"/>
          <w:sz w:val="24"/>
          <w:szCs w:val="24"/>
          <w:lang w:eastAsia="en-IN"/>
        </w:rPr>
        <w:t>et al</w:t>
      </w:r>
      <w:r w:rsidRPr="00880EC7">
        <w:rPr>
          <w:rFonts w:ascii="Times New Roman" w:eastAsia="Times New Roman" w:hAnsi="Times New Roman" w:cs="Times New Roman"/>
          <w:color w:val="000000" w:themeColor="text1"/>
          <w:sz w:val="24"/>
          <w:szCs w:val="24"/>
          <w:lang w:eastAsia="en-IN"/>
        </w:rPr>
        <w:t>., 2015</w:t>
      </w:r>
      <w:r w:rsidRPr="00880EC7">
        <w:rPr>
          <w:rFonts w:ascii="Times New Roman" w:hAnsi="Times New Roman" w:cs="Times New Roman"/>
          <w:color w:val="000000" w:themeColor="text1"/>
          <w:sz w:val="24"/>
          <w:szCs w:val="24"/>
        </w:rPr>
        <w:t>]</w:t>
      </w:r>
      <w:r w:rsidR="00BF36C9">
        <w:rPr>
          <w:rFonts w:ascii="Times New Roman" w:hAnsi="Times New Roman" w:cs="Times New Roman"/>
          <w:color w:val="000000" w:themeColor="text1"/>
          <w:sz w:val="24"/>
          <w:szCs w:val="24"/>
        </w:rPr>
        <w:t>.</w:t>
      </w:r>
      <w:r w:rsidRPr="00880EC7">
        <w:rPr>
          <w:rFonts w:ascii="Times New Roman" w:hAnsi="Times New Roman" w:cs="Times New Roman"/>
          <w:color w:val="000000" w:themeColor="text1"/>
          <w:sz w:val="24"/>
          <w:szCs w:val="24"/>
        </w:rPr>
        <w:t xml:space="preserve"> The extracts of the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w:t>
      </w:r>
      <w:r w:rsidR="008F73BE">
        <w:rPr>
          <w:rFonts w:ascii="Times New Roman" w:hAnsi="Times New Roman" w:cs="Times New Roman"/>
          <w:color w:val="000000" w:themeColor="text1"/>
          <w:sz w:val="24"/>
          <w:szCs w:val="24"/>
        </w:rPr>
        <w:t>include</w:t>
      </w:r>
      <w:r w:rsidRPr="00880EC7">
        <w:rPr>
          <w:rFonts w:ascii="Times New Roman" w:hAnsi="Times New Roman" w:cs="Times New Roman"/>
          <w:color w:val="000000" w:themeColor="text1"/>
          <w:sz w:val="24"/>
          <w:szCs w:val="24"/>
        </w:rPr>
        <w:t xml:space="preserve"> many polyphenolic compounds.</w:t>
      </w:r>
      <w:r w:rsidR="008F73BE">
        <w:rPr>
          <w:rFonts w:ascii="Times New Roman" w:hAnsi="Times New Roman" w:cs="Times New Roman"/>
          <w:color w:val="000000" w:themeColor="text1"/>
          <w:sz w:val="24"/>
          <w:szCs w:val="24"/>
        </w:rPr>
        <w:t xml:space="preserve"> </w:t>
      </w:r>
      <w:r w:rsidR="006451C6">
        <w:rPr>
          <w:rFonts w:ascii="Times New Roman" w:hAnsi="Times New Roman" w:cs="Times New Roman"/>
          <w:sz w:val="24"/>
          <w:szCs w:val="24"/>
        </w:rPr>
        <w:t>Numerous components</w:t>
      </w:r>
      <w:r w:rsidR="006451C6" w:rsidRPr="00880EC7">
        <w:rPr>
          <w:rFonts w:ascii="Times New Roman" w:hAnsi="Times New Roman" w:cs="Times New Roman"/>
          <w:sz w:val="24"/>
          <w:szCs w:val="24"/>
        </w:rPr>
        <w:t xml:space="preserve"> have been identified which are responsible for diverse activities</w:t>
      </w:r>
      <w:r w:rsidR="006451C6">
        <w:rPr>
          <w:rFonts w:ascii="Times New Roman" w:hAnsi="Times New Roman" w:cs="Times New Roman"/>
          <w:sz w:val="24"/>
          <w:szCs w:val="24"/>
        </w:rPr>
        <w:t xml:space="preserve"> includes </w:t>
      </w:r>
      <w:r w:rsidRPr="00880EC7">
        <w:rPr>
          <w:rFonts w:ascii="Times New Roman" w:hAnsi="Times New Roman" w:cs="Times New Roman"/>
          <w:color w:val="000000" w:themeColor="text1"/>
          <w:sz w:val="24"/>
          <w:szCs w:val="24"/>
        </w:rPr>
        <w:t>anti-viral, anti-bacterial, anti-fungal, anti-diabetic, immune-stimulant activity, antioxidant activity, anti-HCV activity, cardio-protective activity, analgesic activity, anti-inflammatory activity, anti-diarrheal activity, cytotoxic activity, larvicidal activity and anti-seizure activity.</w:t>
      </w:r>
    </w:p>
    <w:p w14:paraId="1E07AD74" w14:textId="00B695A7" w:rsidR="007815F7" w:rsidRPr="008F73BE" w:rsidRDefault="002B4CA1" w:rsidP="008F73BE">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Mainly </w:t>
      </w:r>
      <w:r w:rsidRPr="00880EC7">
        <w:rPr>
          <w:rFonts w:ascii="Times New Roman" w:hAnsi="Times New Roman" w:cs="Times New Roman"/>
          <w:i/>
          <w:iCs/>
          <w:sz w:val="24"/>
          <w:szCs w:val="24"/>
        </w:rPr>
        <w:t>Solanum nigrum</w:t>
      </w:r>
      <w:r w:rsidRPr="00880EC7">
        <w:rPr>
          <w:rFonts w:ascii="Times New Roman" w:hAnsi="Times New Roman" w:cs="Times New Roman"/>
          <w:sz w:val="24"/>
          <w:szCs w:val="24"/>
        </w:rPr>
        <w:t xml:space="preserve"> has been </w:t>
      </w:r>
      <w:r w:rsidR="008F73BE">
        <w:rPr>
          <w:rFonts w:ascii="Times New Roman" w:hAnsi="Times New Roman" w:cs="Times New Roman"/>
          <w:sz w:val="24"/>
          <w:szCs w:val="24"/>
        </w:rPr>
        <w:t xml:space="preserve">widely </w:t>
      </w:r>
      <w:r w:rsidRPr="00880EC7">
        <w:rPr>
          <w:rFonts w:ascii="Times New Roman" w:hAnsi="Times New Roman" w:cs="Times New Roman"/>
          <w:sz w:val="24"/>
          <w:szCs w:val="24"/>
        </w:rPr>
        <w:t>used to treat various ailments such as pain, inflammation, and fever</w:t>
      </w:r>
      <w:r w:rsidR="00BF36C9">
        <w:rPr>
          <w:rFonts w:ascii="Times New Roman" w:hAnsi="Times New Roman" w:cs="Times New Roman"/>
          <w:sz w:val="24"/>
          <w:szCs w:val="24"/>
        </w:rPr>
        <w:t>.</w:t>
      </w:r>
      <w:r w:rsidRPr="00880EC7">
        <w:rPr>
          <w:rFonts w:ascii="Times New Roman" w:hAnsi="Times New Roman" w:cs="Times New Roman"/>
          <w:sz w:val="24"/>
          <w:szCs w:val="24"/>
        </w:rPr>
        <w:t xml:space="preserve"> </w:t>
      </w:r>
      <w:r w:rsidRPr="00880EC7">
        <w:rPr>
          <w:rFonts w:ascii="Times New Roman" w:hAnsi="Times New Roman" w:cs="Times New Roman"/>
          <w:color w:val="000000" w:themeColor="text1"/>
          <w:sz w:val="24"/>
          <w:szCs w:val="24"/>
        </w:rPr>
        <w:t xml:space="preserve">Phytochemical investigation </w:t>
      </w:r>
      <w:r w:rsidR="006451C6">
        <w:rPr>
          <w:rFonts w:ascii="Times New Roman" w:hAnsi="Times New Roman" w:cs="Times New Roman"/>
          <w:color w:val="000000" w:themeColor="text1"/>
          <w:sz w:val="24"/>
          <w:szCs w:val="24"/>
        </w:rPr>
        <w:t>reports that whole plant contains</w:t>
      </w:r>
      <w:r w:rsidRPr="00880EC7">
        <w:rPr>
          <w:rFonts w:ascii="Times New Roman" w:hAnsi="Times New Roman" w:cs="Times New Roman"/>
          <w:color w:val="000000" w:themeColor="text1"/>
          <w:sz w:val="24"/>
          <w:szCs w:val="24"/>
        </w:rPr>
        <w:t xml:space="preserve"> alkaloids, flavonoids, tannins, saponins, glycosides, proteins, carbohydrates, coumarins and phytosterols. It has been found that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contains the substances such as total alkaloids, steroid alkaloid, steroidal saponins and glycoproteins exhibiting antitumor activity </w:t>
      </w:r>
      <w:r w:rsidR="008C1147" w:rsidRPr="00880EC7">
        <w:rPr>
          <w:rFonts w:ascii="Times New Roman" w:hAnsi="Times New Roman" w:cs="Times New Roman"/>
          <w:sz w:val="24"/>
          <w:szCs w:val="24"/>
        </w:rPr>
        <w:t xml:space="preserve">[Zakaria ZA </w:t>
      </w:r>
      <w:r w:rsidR="008C1147" w:rsidRPr="00880EC7">
        <w:rPr>
          <w:rFonts w:ascii="Times New Roman" w:hAnsi="Times New Roman" w:cs="Times New Roman"/>
          <w:i/>
          <w:iCs/>
          <w:sz w:val="24"/>
          <w:szCs w:val="24"/>
        </w:rPr>
        <w:t xml:space="preserve">et al., </w:t>
      </w:r>
      <w:r w:rsidR="008C1147" w:rsidRPr="00880EC7">
        <w:rPr>
          <w:rFonts w:ascii="Times New Roman" w:hAnsi="Times New Roman" w:cs="Times New Roman"/>
          <w:sz w:val="24"/>
          <w:szCs w:val="24"/>
        </w:rPr>
        <w:t>2006]</w:t>
      </w:r>
    </w:p>
    <w:p w14:paraId="0A1BF382" w14:textId="552F98D9" w:rsidR="007815F7" w:rsidRPr="007815F7" w:rsidRDefault="007815F7" w:rsidP="007815F7">
      <w:pPr>
        <w:spacing w:line="360" w:lineRule="auto"/>
        <w:jc w:val="both"/>
        <w:rPr>
          <w:rFonts w:ascii="Times New Roman" w:hAnsi="Times New Roman" w:cs="Times New Roman"/>
          <w:b/>
          <w:bCs/>
          <w:color w:val="000000" w:themeColor="text1"/>
          <w:sz w:val="28"/>
          <w:szCs w:val="28"/>
        </w:rPr>
      </w:pPr>
      <w:r w:rsidRPr="007815F7">
        <w:rPr>
          <w:rFonts w:ascii="Times New Roman" w:hAnsi="Times New Roman" w:cs="Times New Roman"/>
          <w:b/>
          <w:bCs/>
          <w:color w:val="000000" w:themeColor="text1"/>
          <w:sz w:val="28"/>
          <w:szCs w:val="28"/>
        </w:rPr>
        <w:t xml:space="preserve">Conclusion </w:t>
      </w:r>
    </w:p>
    <w:p w14:paraId="40476F05" w14:textId="240E2067" w:rsidR="00176B39" w:rsidRDefault="004065B5" w:rsidP="006C5C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HCV infection so far, a global threatening till now. In the era of vaccines, we don’t have a perfect suitable vaccine for HCV infection. Instead, there is lot of drugs available </w:t>
      </w:r>
      <w:r w:rsidR="00982E31">
        <w:rPr>
          <w:rFonts w:ascii="Times New Roman" w:hAnsi="Times New Roman" w:cs="Times New Roman"/>
          <w:sz w:val="24"/>
          <w:szCs w:val="24"/>
        </w:rPr>
        <w:t>to treat HCV infection</w:t>
      </w:r>
      <w:r>
        <w:rPr>
          <w:rFonts w:ascii="Times New Roman" w:hAnsi="Times New Roman" w:cs="Times New Roman"/>
          <w:sz w:val="24"/>
          <w:szCs w:val="24"/>
        </w:rPr>
        <w:t>, but there is lot of cases</w:t>
      </w:r>
      <w:r w:rsidR="001A458C">
        <w:rPr>
          <w:rFonts w:ascii="Times New Roman" w:hAnsi="Times New Roman" w:cs="Times New Roman"/>
          <w:sz w:val="24"/>
          <w:szCs w:val="24"/>
        </w:rPr>
        <w:t>,</w:t>
      </w:r>
      <w:r>
        <w:rPr>
          <w:rFonts w:ascii="Times New Roman" w:hAnsi="Times New Roman" w:cs="Times New Roman"/>
          <w:sz w:val="24"/>
          <w:szCs w:val="24"/>
        </w:rPr>
        <w:t xml:space="preserve"> HCV doesn’t completely eradicate while the progressive liver disease once fibrosis was formed.</w:t>
      </w:r>
      <w:r w:rsidR="00AC28D2">
        <w:rPr>
          <w:rFonts w:ascii="Times New Roman" w:hAnsi="Times New Roman" w:cs="Times New Roman"/>
          <w:sz w:val="24"/>
          <w:szCs w:val="24"/>
        </w:rPr>
        <w:t xml:space="preserve"> Actually, DAAs may not be effective, once chronic H</w:t>
      </w:r>
      <w:r w:rsidR="00982E31">
        <w:rPr>
          <w:rFonts w:ascii="Times New Roman" w:hAnsi="Times New Roman" w:cs="Times New Roman"/>
          <w:sz w:val="24"/>
          <w:szCs w:val="24"/>
        </w:rPr>
        <w:t xml:space="preserve">epatitis </w:t>
      </w:r>
      <w:r w:rsidR="00AC28D2">
        <w:rPr>
          <w:rFonts w:ascii="Times New Roman" w:hAnsi="Times New Roman" w:cs="Times New Roman"/>
          <w:sz w:val="24"/>
          <w:szCs w:val="24"/>
        </w:rPr>
        <w:t xml:space="preserve">C infection </w:t>
      </w:r>
      <w:r w:rsidR="00AC28D2" w:rsidRPr="00AC28D2">
        <w:rPr>
          <w:rFonts w:ascii="Times New Roman" w:hAnsi="Times New Roman" w:cs="Times New Roman"/>
          <w:sz w:val="24"/>
          <w:szCs w:val="24"/>
        </w:rPr>
        <w:t>headway</w:t>
      </w:r>
      <w:r w:rsidR="00AC28D2">
        <w:rPr>
          <w:rFonts w:ascii="Times New Roman" w:hAnsi="Times New Roman" w:cs="Times New Roman"/>
          <w:sz w:val="24"/>
          <w:szCs w:val="24"/>
        </w:rPr>
        <w:t xml:space="preserve"> to the stages of </w:t>
      </w:r>
      <w:r w:rsidR="00982E31">
        <w:rPr>
          <w:rFonts w:ascii="Times New Roman" w:hAnsi="Times New Roman" w:cs="Times New Roman"/>
          <w:sz w:val="24"/>
          <w:szCs w:val="24"/>
        </w:rPr>
        <w:t xml:space="preserve">hepatic </w:t>
      </w:r>
      <w:r w:rsidR="00AC28D2">
        <w:rPr>
          <w:rFonts w:ascii="Times New Roman" w:hAnsi="Times New Roman" w:cs="Times New Roman"/>
          <w:sz w:val="24"/>
          <w:szCs w:val="24"/>
        </w:rPr>
        <w:t xml:space="preserve">fibrosis, </w:t>
      </w:r>
      <w:r w:rsidR="00982E31">
        <w:rPr>
          <w:rFonts w:ascii="Times New Roman" w:hAnsi="Times New Roman" w:cs="Times New Roman"/>
          <w:sz w:val="24"/>
          <w:szCs w:val="24"/>
        </w:rPr>
        <w:t xml:space="preserve">hepatic </w:t>
      </w:r>
      <w:r w:rsidR="00AC28D2">
        <w:rPr>
          <w:rFonts w:ascii="Times New Roman" w:hAnsi="Times New Roman" w:cs="Times New Roman"/>
          <w:sz w:val="24"/>
          <w:szCs w:val="24"/>
        </w:rPr>
        <w:t>cirrhosis and HCC. Particularly, these drugs have so many drawbacks which may leads to finding of an alternative drug for treating HCV infections. So, the alternative medicine from the medicinal plants would be leads a good resource.</w:t>
      </w:r>
    </w:p>
    <w:p w14:paraId="6E66DE23" w14:textId="47568CC3" w:rsidR="006C5CA4" w:rsidRPr="000F3ACB" w:rsidRDefault="006C5CA4" w:rsidP="000F3ACB">
      <w:pPr>
        <w:spacing w:line="360" w:lineRule="auto"/>
        <w:ind w:firstLine="720"/>
        <w:jc w:val="both"/>
        <w:rPr>
          <w:rFonts w:ascii="Times New Roman" w:hAnsi="Times New Roman" w:cs="Times New Roman"/>
          <w:color w:val="000000" w:themeColor="text1"/>
          <w:sz w:val="24"/>
          <w:szCs w:val="24"/>
        </w:rPr>
      </w:pPr>
      <w:r w:rsidRPr="004F6B9F">
        <w:rPr>
          <w:rFonts w:ascii="Times New Roman" w:hAnsi="Times New Roman" w:cs="Times New Roman"/>
          <w:sz w:val="24"/>
          <w:szCs w:val="24"/>
        </w:rPr>
        <w:t xml:space="preserve">Herbal </w:t>
      </w:r>
      <w:r w:rsidR="00982E31">
        <w:rPr>
          <w:rFonts w:ascii="Times New Roman" w:hAnsi="Times New Roman" w:cs="Times New Roman"/>
          <w:sz w:val="24"/>
          <w:szCs w:val="24"/>
        </w:rPr>
        <w:t>remedies</w:t>
      </w:r>
      <w:r w:rsidRPr="004F6B9F">
        <w:rPr>
          <w:rFonts w:ascii="Times New Roman" w:hAnsi="Times New Roman" w:cs="Times New Roman"/>
          <w:sz w:val="24"/>
          <w:szCs w:val="24"/>
        </w:rPr>
        <w:t xml:space="preserve"> </w:t>
      </w:r>
      <w:r w:rsidR="00CE688A" w:rsidRPr="004F6B9F">
        <w:rPr>
          <w:rFonts w:ascii="Times New Roman" w:hAnsi="Times New Roman" w:cs="Times New Roman"/>
          <w:sz w:val="24"/>
          <w:szCs w:val="24"/>
        </w:rPr>
        <w:t>have</w:t>
      </w:r>
      <w:r w:rsidRPr="004F6B9F">
        <w:rPr>
          <w:rFonts w:ascii="Times New Roman" w:hAnsi="Times New Roman" w:cs="Times New Roman"/>
          <w:sz w:val="24"/>
          <w:szCs w:val="24"/>
        </w:rPr>
        <w:t xml:space="preserve"> been used </w:t>
      </w:r>
      <w:r w:rsidR="00CE688A">
        <w:rPr>
          <w:rFonts w:ascii="Times New Roman" w:hAnsi="Times New Roman" w:cs="Times New Roman"/>
          <w:sz w:val="24"/>
          <w:szCs w:val="24"/>
        </w:rPr>
        <w:t>over the years</w:t>
      </w:r>
      <w:r w:rsidRPr="004F6B9F">
        <w:rPr>
          <w:rFonts w:ascii="Times New Roman" w:hAnsi="Times New Roman" w:cs="Times New Roman"/>
          <w:sz w:val="24"/>
          <w:szCs w:val="24"/>
        </w:rPr>
        <w:t xml:space="preserve"> to treat a </w:t>
      </w:r>
      <w:r w:rsidR="00CE688A">
        <w:rPr>
          <w:rFonts w:ascii="Times New Roman" w:hAnsi="Times New Roman" w:cs="Times New Roman"/>
          <w:sz w:val="24"/>
          <w:szCs w:val="24"/>
        </w:rPr>
        <w:t xml:space="preserve">type </w:t>
      </w:r>
      <w:r w:rsidRPr="004F6B9F">
        <w:rPr>
          <w:rFonts w:ascii="Times New Roman" w:hAnsi="Times New Roman" w:cs="Times New Roman"/>
          <w:sz w:val="24"/>
          <w:szCs w:val="24"/>
        </w:rPr>
        <w:t xml:space="preserve">of </w:t>
      </w:r>
      <w:r w:rsidR="00CE688A">
        <w:rPr>
          <w:rFonts w:ascii="Times New Roman" w:hAnsi="Times New Roman" w:cs="Times New Roman"/>
          <w:sz w:val="24"/>
          <w:szCs w:val="24"/>
        </w:rPr>
        <w:t>illness</w:t>
      </w:r>
      <w:r w:rsidRPr="004F6B9F">
        <w:rPr>
          <w:rFonts w:ascii="Times New Roman" w:hAnsi="Times New Roman" w:cs="Times New Roman"/>
          <w:sz w:val="24"/>
          <w:szCs w:val="24"/>
        </w:rPr>
        <w:t xml:space="preserve">, including viral diseases, and has </w:t>
      </w:r>
      <w:r w:rsidR="00CE688A">
        <w:rPr>
          <w:rFonts w:ascii="Times New Roman" w:hAnsi="Times New Roman" w:cs="Times New Roman"/>
          <w:sz w:val="24"/>
          <w:szCs w:val="24"/>
        </w:rPr>
        <w:t>come to be</w:t>
      </w:r>
      <w:r w:rsidRPr="004F6B9F">
        <w:rPr>
          <w:rFonts w:ascii="Times New Roman" w:hAnsi="Times New Roman" w:cs="Times New Roman"/>
          <w:sz w:val="24"/>
          <w:szCs w:val="24"/>
        </w:rPr>
        <w:t xml:space="preserve"> a focal point for identifying, isolating, and purifying new entities to treat diseases such as HCV. A</w:t>
      </w:r>
      <w:r w:rsidR="00EE3581">
        <w:rPr>
          <w:rFonts w:ascii="Times New Roman" w:hAnsi="Times New Roman" w:cs="Times New Roman"/>
          <w:sz w:val="24"/>
          <w:szCs w:val="24"/>
        </w:rPr>
        <w:t>s</w:t>
      </w:r>
      <w:r w:rsidRPr="004F6B9F">
        <w:rPr>
          <w:rFonts w:ascii="Times New Roman" w:hAnsi="Times New Roman" w:cs="Times New Roman"/>
          <w:sz w:val="24"/>
          <w:szCs w:val="24"/>
        </w:rPr>
        <w:t xml:space="preserve"> estimates, 25% of used medicines </w:t>
      </w:r>
      <w:r w:rsidR="00EE3581" w:rsidRPr="004F6B9F">
        <w:rPr>
          <w:rFonts w:ascii="Times New Roman" w:hAnsi="Times New Roman" w:cs="Times New Roman"/>
          <w:sz w:val="24"/>
          <w:szCs w:val="24"/>
        </w:rPr>
        <w:t xml:space="preserve">commonly </w:t>
      </w:r>
      <w:r w:rsidRPr="004F6B9F">
        <w:rPr>
          <w:rFonts w:ascii="Times New Roman" w:hAnsi="Times New Roman" w:cs="Times New Roman"/>
          <w:sz w:val="24"/>
          <w:szCs w:val="24"/>
        </w:rPr>
        <w:t>contain compounds isolated from plants</w:t>
      </w:r>
      <w:r w:rsidR="000F3ACB">
        <w:rPr>
          <w:rFonts w:ascii="Times New Roman" w:hAnsi="Times New Roman" w:cs="Times New Roman"/>
          <w:sz w:val="24"/>
          <w:szCs w:val="24"/>
        </w:rPr>
        <w:t xml:space="preserve">. </w:t>
      </w:r>
      <w:r w:rsidR="00AC5A91" w:rsidRPr="008C0488">
        <w:rPr>
          <w:rFonts w:ascii="Times New Roman" w:hAnsi="Times New Roman" w:cs="Times New Roman"/>
          <w:color w:val="000000" w:themeColor="text1"/>
          <w:sz w:val="24"/>
          <w:szCs w:val="24"/>
        </w:rPr>
        <w:t xml:space="preserve">Van Rossum </w:t>
      </w:r>
      <w:r w:rsidR="00AC5A91" w:rsidRPr="008C0488">
        <w:rPr>
          <w:rFonts w:ascii="Times New Roman" w:hAnsi="Times New Roman" w:cs="Times New Roman"/>
          <w:i/>
          <w:iCs/>
          <w:color w:val="000000" w:themeColor="text1"/>
          <w:sz w:val="24"/>
          <w:szCs w:val="24"/>
        </w:rPr>
        <w:t>et al.,</w:t>
      </w:r>
      <w:r w:rsidR="00AC5A91">
        <w:rPr>
          <w:rFonts w:ascii="Times New Roman" w:hAnsi="Times New Roman" w:cs="Times New Roman"/>
          <w:color w:val="000000" w:themeColor="text1"/>
          <w:sz w:val="24"/>
          <w:szCs w:val="24"/>
        </w:rPr>
        <w:t xml:space="preserve"> </w:t>
      </w:r>
      <w:r w:rsidR="00AC5A91" w:rsidRPr="008C0488">
        <w:rPr>
          <w:rFonts w:ascii="Times New Roman" w:hAnsi="Times New Roman" w:cs="Times New Roman"/>
          <w:color w:val="000000" w:themeColor="text1"/>
          <w:sz w:val="24"/>
          <w:szCs w:val="24"/>
        </w:rPr>
        <w:t>1998</w:t>
      </w:r>
      <w:r w:rsidR="00AC5A91">
        <w:rPr>
          <w:rFonts w:ascii="Times New Roman" w:hAnsi="Times New Roman" w:cs="Times New Roman"/>
          <w:color w:val="000000" w:themeColor="text1"/>
          <w:sz w:val="24"/>
          <w:szCs w:val="24"/>
        </w:rPr>
        <w:t xml:space="preserve"> had demonstrated that </w:t>
      </w:r>
      <w:r w:rsidRPr="008C0488">
        <w:rPr>
          <w:rFonts w:ascii="Times New Roman" w:hAnsi="Times New Roman" w:cs="Times New Roman"/>
          <w:color w:val="000000" w:themeColor="text1"/>
          <w:sz w:val="24"/>
          <w:szCs w:val="24"/>
        </w:rPr>
        <w:t xml:space="preserve">Glycyrrhizin and </w:t>
      </w:r>
      <w:proofErr w:type="spellStart"/>
      <w:r w:rsidRPr="008C0488">
        <w:rPr>
          <w:rFonts w:ascii="Times New Roman" w:hAnsi="Times New Roman" w:cs="Times New Roman"/>
          <w:color w:val="000000" w:themeColor="text1"/>
          <w:sz w:val="24"/>
          <w:szCs w:val="24"/>
        </w:rPr>
        <w:t>glycyrrhetinic</w:t>
      </w:r>
      <w:proofErr w:type="spellEnd"/>
      <w:r w:rsidRPr="008C0488">
        <w:rPr>
          <w:rFonts w:ascii="Times New Roman" w:hAnsi="Times New Roman" w:cs="Times New Roman"/>
          <w:color w:val="000000" w:themeColor="text1"/>
          <w:sz w:val="24"/>
          <w:szCs w:val="24"/>
        </w:rPr>
        <w:t xml:space="preserve"> acid from </w:t>
      </w:r>
      <w:r w:rsidRPr="008C0488">
        <w:rPr>
          <w:rFonts w:ascii="Times New Roman" w:hAnsi="Times New Roman" w:cs="Times New Roman"/>
          <w:i/>
          <w:iCs/>
          <w:color w:val="000000" w:themeColor="text1"/>
          <w:sz w:val="24"/>
          <w:szCs w:val="24"/>
        </w:rPr>
        <w:t>G. glabra</w:t>
      </w:r>
      <w:r w:rsidRPr="008C0488">
        <w:rPr>
          <w:rFonts w:ascii="Times New Roman" w:hAnsi="Times New Roman" w:cs="Times New Roman"/>
          <w:color w:val="000000" w:themeColor="text1"/>
          <w:sz w:val="24"/>
          <w:szCs w:val="24"/>
        </w:rPr>
        <w:t xml:space="preserve"> have been shown to protect against drug-induced liver injury, </w:t>
      </w:r>
      <w:r w:rsidRPr="008C0488">
        <w:rPr>
          <w:rFonts w:ascii="Times New Roman" w:hAnsi="Times New Roman" w:cs="Times New Roman"/>
          <w:color w:val="000000" w:themeColor="text1"/>
          <w:sz w:val="24"/>
          <w:szCs w:val="24"/>
        </w:rPr>
        <w:lastRenderedPageBreak/>
        <w:t xml:space="preserve">and </w:t>
      </w:r>
      <w:r w:rsidR="00EE3581">
        <w:rPr>
          <w:rFonts w:ascii="Times New Roman" w:hAnsi="Times New Roman" w:cs="Times New Roman"/>
          <w:color w:val="000000" w:themeColor="text1"/>
          <w:sz w:val="24"/>
          <w:szCs w:val="24"/>
        </w:rPr>
        <w:t>prolonged</w:t>
      </w:r>
      <w:r w:rsidRPr="008C0488">
        <w:rPr>
          <w:rFonts w:ascii="Times New Roman" w:hAnsi="Times New Roman" w:cs="Times New Roman"/>
          <w:color w:val="000000" w:themeColor="text1"/>
          <w:sz w:val="24"/>
          <w:szCs w:val="24"/>
        </w:rPr>
        <w:t xml:space="preserve"> use of glycyrrhizin h</w:t>
      </w:r>
      <w:r w:rsidR="009E5778">
        <w:rPr>
          <w:rFonts w:ascii="Times New Roman" w:hAnsi="Times New Roman" w:cs="Times New Roman"/>
          <w:color w:val="000000" w:themeColor="text1"/>
          <w:sz w:val="24"/>
          <w:szCs w:val="24"/>
        </w:rPr>
        <w:t>ave</w:t>
      </w:r>
      <w:r w:rsidRPr="008C0488">
        <w:rPr>
          <w:rFonts w:ascii="Times New Roman" w:hAnsi="Times New Roman" w:cs="Times New Roman"/>
          <w:color w:val="000000" w:themeColor="text1"/>
          <w:sz w:val="24"/>
          <w:szCs w:val="24"/>
        </w:rPr>
        <w:t xml:space="preserve"> shown to protect against the </w:t>
      </w:r>
      <w:r w:rsidR="009E5778">
        <w:rPr>
          <w:rFonts w:ascii="Times New Roman" w:hAnsi="Times New Roman" w:cs="Times New Roman"/>
          <w:color w:val="000000" w:themeColor="text1"/>
          <w:sz w:val="24"/>
          <w:szCs w:val="24"/>
        </w:rPr>
        <w:t>emergence of</w:t>
      </w:r>
      <w:r w:rsidRPr="008C0488">
        <w:rPr>
          <w:rFonts w:ascii="Times New Roman" w:hAnsi="Times New Roman" w:cs="Times New Roman"/>
          <w:color w:val="000000" w:themeColor="text1"/>
          <w:sz w:val="24"/>
          <w:szCs w:val="24"/>
        </w:rPr>
        <w:t xml:space="preserve"> hepatocellular carcinoma</w:t>
      </w:r>
      <w:r w:rsidR="009E5778">
        <w:rPr>
          <w:rFonts w:ascii="Times New Roman" w:hAnsi="Times New Roman" w:cs="Times New Roman"/>
          <w:color w:val="000000" w:themeColor="text1"/>
          <w:sz w:val="24"/>
          <w:szCs w:val="24"/>
        </w:rPr>
        <w:t xml:space="preserve"> from</w:t>
      </w:r>
      <w:r w:rsidRPr="008C0488">
        <w:rPr>
          <w:rFonts w:ascii="Times New Roman" w:hAnsi="Times New Roman" w:cs="Times New Roman"/>
          <w:color w:val="000000" w:themeColor="text1"/>
          <w:sz w:val="24"/>
          <w:szCs w:val="24"/>
        </w:rPr>
        <w:t xml:space="preserve"> chronic hepatitis</w:t>
      </w:r>
      <w:r w:rsidR="00AC5A91">
        <w:rPr>
          <w:rFonts w:ascii="Times New Roman" w:hAnsi="Times New Roman" w:cs="Times New Roman"/>
          <w:color w:val="000000" w:themeColor="text1"/>
          <w:sz w:val="24"/>
          <w:szCs w:val="24"/>
        </w:rPr>
        <w:t>.</w:t>
      </w:r>
      <w:r w:rsidR="000F3ACB">
        <w:rPr>
          <w:rFonts w:ascii="Times New Roman" w:hAnsi="Times New Roman" w:cs="Times New Roman"/>
          <w:color w:val="000000" w:themeColor="text1"/>
          <w:sz w:val="24"/>
          <w:szCs w:val="24"/>
        </w:rPr>
        <w:t xml:space="preserve"> </w:t>
      </w:r>
      <w:r w:rsidRPr="001A458C">
        <w:rPr>
          <w:rFonts w:ascii="Times New Roman" w:hAnsi="Times New Roman" w:cs="Times New Roman"/>
          <w:i/>
          <w:iCs/>
          <w:color w:val="000000" w:themeColor="text1"/>
          <w:sz w:val="24"/>
          <w:szCs w:val="24"/>
        </w:rPr>
        <w:t xml:space="preserve">P. </w:t>
      </w:r>
      <w:proofErr w:type="spellStart"/>
      <w:r w:rsidRPr="001A458C">
        <w:rPr>
          <w:rFonts w:ascii="Times New Roman" w:hAnsi="Times New Roman" w:cs="Times New Roman"/>
          <w:i/>
          <w:iCs/>
          <w:color w:val="000000" w:themeColor="text1"/>
          <w:sz w:val="24"/>
          <w:szCs w:val="24"/>
        </w:rPr>
        <w:t>amarus</w:t>
      </w:r>
      <w:proofErr w:type="spellEnd"/>
      <w:r w:rsidRPr="001A458C">
        <w:rPr>
          <w:rFonts w:ascii="Times New Roman" w:hAnsi="Times New Roman" w:cs="Times New Roman"/>
          <w:color w:val="000000" w:themeColor="text1"/>
          <w:sz w:val="24"/>
          <w:szCs w:val="24"/>
        </w:rPr>
        <w:t xml:space="preserve"> treatment restores ethanol-induced </w:t>
      </w:r>
      <w:r w:rsidR="009E5778">
        <w:rPr>
          <w:rFonts w:ascii="Times New Roman" w:hAnsi="Times New Roman" w:cs="Times New Roman"/>
          <w:color w:val="000000" w:themeColor="text1"/>
          <w:sz w:val="24"/>
          <w:szCs w:val="24"/>
        </w:rPr>
        <w:t>liver disease</w:t>
      </w:r>
      <w:r w:rsidRPr="001A458C">
        <w:rPr>
          <w:rFonts w:ascii="Times New Roman" w:hAnsi="Times New Roman" w:cs="Times New Roman"/>
          <w:color w:val="000000" w:themeColor="text1"/>
          <w:sz w:val="24"/>
          <w:szCs w:val="24"/>
        </w:rPr>
        <w:t xml:space="preserve"> by restoring normal levels of aspartate transaminase (AST), alanine transaminase (ALT), high-sensitivity human thyroglobulin (HTG), and </w:t>
      </w:r>
      <w:proofErr w:type="spellStart"/>
      <w:r w:rsidRPr="001A458C">
        <w:rPr>
          <w:rFonts w:ascii="Times New Roman" w:hAnsi="Times New Roman" w:cs="Times New Roman"/>
          <w:color w:val="000000" w:themeColor="text1"/>
          <w:sz w:val="24"/>
          <w:szCs w:val="24"/>
        </w:rPr>
        <w:t>tumour</w:t>
      </w:r>
      <w:proofErr w:type="spellEnd"/>
      <w:r w:rsidRPr="001A458C">
        <w:rPr>
          <w:rFonts w:ascii="Times New Roman" w:hAnsi="Times New Roman" w:cs="Times New Roman"/>
          <w:color w:val="000000" w:themeColor="text1"/>
          <w:sz w:val="24"/>
          <w:szCs w:val="24"/>
        </w:rPr>
        <w:t xml:space="preserve"> necrosis factor (TNF</w:t>
      </w:r>
      <w:r w:rsidR="00AB6419" w:rsidRPr="00AB6419">
        <w:rPr>
          <w:rFonts w:ascii="Times New Roman" w:hAnsi="Times New Roman" w:cs="Times New Roman"/>
          <w:color w:val="000000" w:themeColor="text1"/>
          <w:sz w:val="24"/>
          <w:szCs w:val="24"/>
        </w:rPr>
        <w:t>)</w:t>
      </w:r>
      <w:r w:rsidR="000F3ACB">
        <w:rPr>
          <w:rFonts w:ascii="Times New Roman" w:hAnsi="Times New Roman" w:cs="Times New Roman"/>
          <w:color w:val="000000" w:themeColor="text1"/>
          <w:sz w:val="24"/>
          <w:szCs w:val="24"/>
        </w:rPr>
        <w:t xml:space="preserve"> according to</w:t>
      </w:r>
      <w:r w:rsidR="00AC5A91">
        <w:rPr>
          <w:rFonts w:ascii="Times New Roman" w:hAnsi="Times New Roman" w:cs="Times New Roman"/>
          <w:color w:val="000000" w:themeColor="text1"/>
          <w:sz w:val="24"/>
          <w:szCs w:val="24"/>
        </w:rPr>
        <w:t xml:space="preserve"> </w:t>
      </w:r>
      <w:proofErr w:type="spellStart"/>
      <w:r w:rsidR="00AB6419" w:rsidRPr="008C0488">
        <w:rPr>
          <w:rFonts w:ascii="Times New Roman" w:hAnsi="Times New Roman" w:cs="Times New Roman"/>
          <w:color w:val="000000" w:themeColor="text1"/>
          <w:sz w:val="24"/>
          <w:szCs w:val="24"/>
        </w:rPr>
        <w:t>Pramyothin</w:t>
      </w:r>
      <w:proofErr w:type="spellEnd"/>
      <w:r w:rsidR="00AB6419" w:rsidRPr="008C0488">
        <w:rPr>
          <w:rFonts w:ascii="Times New Roman" w:hAnsi="Times New Roman" w:cs="Times New Roman"/>
          <w:color w:val="000000" w:themeColor="text1"/>
          <w:sz w:val="24"/>
          <w:szCs w:val="24"/>
        </w:rPr>
        <w:t xml:space="preserve"> P </w:t>
      </w:r>
      <w:r w:rsidR="00AB6419" w:rsidRPr="008C0488">
        <w:rPr>
          <w:rFonts w:ascii="Times New Roman" w:hAnsi="Times New Roman" w:cs="Times New Roman"/>
          <w:i/>
          <w:iCs/>
          <w:color w:val="000000" w:themeColor="text1"/>
          <w:sz w:val="24"/>
          <w:szCs w:val="24"/>
        </w:rPr>
        <w:t>et al.,</w:t>
      </w:r>
      <w:r w:rsidR="00AB6419" w:rsidRPr="008C0488">
        <w:rPr>
          <w:rFonts w:ascii="Times New Roman" w:hAnsi="Times New Roman" w:cs="Times New Roman"/>
          <w:color w:val="000000" w:themeColor="text1"/>
          <w:sz w:val="24"/>
          <w:szCs w:val="24"/>
        </w:rPr>
        <w:t xml:space="preserve"> </w:t>
      </w:r>
      <w:r w:rsidR="00AC5A91">
        <w:rPr>
          <w:rFonts w:ascii="Times New Roman" w:hAnsi="Times New Roman" w:cs="Times New Roman"/>
          <w:color w:val="000000" w:themeColor="text1"/>
          <w:sz w:val="24"/>
          <w:szCs w:val="24"/>
        </w:rPr>
        <w:t>[</w:t>
      </w:r>
      <w:r w:rsidR="00AB6419" w:rsidRPr="008C0488">
        <w:rPr>
          <w:rFonts w:ascii="Times New Roman" w:hAnsi="Times New Roman" w:cs="Times New Roman"/>
          <w:color w:val="000000" w:themeColor="text1"/>
          <w:sz w:val="24"/>
          <w:szCs w:val="24"/>
        </w:rPr>
        <w:t>2007</w:t>
      </w:r>
      <w:r w:rsidR="00AC5A91">
        <w:rPr>
          <w:rFonts w:ascii="Times New Roman" w:hAnsi="Times New Roman" w:cs="Times New Roman"/>
          <w:color w:val="000000" w:themeColor="text1"/>
          <w:sz w:val="24"/>
          <w:szCs w:val="24"/>
        </w:rPr>
        <w:t>]</w:t>
      </w:r>
      <w:r w:rsidR="00AB6419" w:rsidRPr="008C0488">
        <w:rPr>
          <w:rFonts w:ascii="Times New Roman" w:hAnsi="Times New Roman" w:cs="Times New Roman"/>
          <w:color w:val="000000" w:themeColor="text1"/>
          <w:sz w:val="24"/>
          <w:szCs w:val="24"/>
        </w:rPr>
        <w:t>.</w:t>
      </w:r>
      <w:r w:rsidR="00BF36C9" w:rsidRPr="001A458C">
        <w:rPr>
          <w:rFonts w:ascii="Times New Roman" w:hAnsi="Times New Roman" w:cs="Times New Roman"/>
          <w:color w:val="000000" w:themeColor="text1"/>
          <w:sz w:val="24"/>
          <w:szCs w:val="24"/>
        </w:rPr>
        <w:t xml:space="preserve"> </w:t>
      </w:r>
      <w:r w:rsidR="00AC5A91">
        <w:rPr>
          <w:rFonts w:ascii="Times New Roman" w:eastAsiaTheme="minorEastAsia" w:hAnsi="Times New Roman" w:cs="Times New Roman"/>
          <w:color w:val="000000" w:themeColor="text1"/>
          <w:sz w:val="24"/>
          <w:szCs w:val="24"/>
          <w:shd w:val="clear" w:color="auto" w:fill="FFFFFF"/>
        </w:rPr>
        <w:t xml:space="preserve">Singh DP </w:t>
      </w:r>
      <w:r w:rsidR="00AC5A91">
        <w:rPr>
          <w:rFonts w:ascii="Times New Roman" w:eastAsiaTheme="minorEastAsia" w:hAnsi="Times New Roman" w:cs="Times New Roman"/>
          <w:i/>
          <w:color w:val="000000" w:themeColor="text1"/>
          <w:sz w:val="24"/>
          <w:szCs w:val="24"/>
          <w:shd w:val="clear" w:color="auto" w:fill="FFFFFF"/>
        </w:rPr>
        <w:t xml:space="preserve">et al., </w:t>
      </w:r>
      <w:r w:rsidR="00AC5A91">
        <w:rPr>
          <w:rFonts w:ascii="Times New Roman" w:eastAsiaTheme="minorEastAsia" w:hAnsi="Times New Roman" w:cs="Times New Roman"/>
          <w:color w:val="000000" w:themeColor="text1"/>
          <w:sz w:val="24"/>
          <w:szCs w:val="24"/>
          <w:shd w:val="clear" w:color="auto" w:fill="FFFFFF"/>
        </w:rPr>
        <w:t xml:space="preserve">2015 was tested </w:t>
      </w:r>
      <w:r w:rsidRPr="001A458C">
        <w:rPr>
          <w:rFonts w:ascii="Times New Roman" w:hAnsi="Times New Roman" w:cs="Times New Roman"/>
          <w:i/>
          <w:iCs/>
          <w:color w:val="000000" w:themeColor="text1"/>
          <w:sz w:val="24"/>
          <w:szCs w:val="24"/>
        </w:rPr>
        <w:t>S. nigrum</w:t>
      </w:r>
      <w:r w:rsidRPr="001A458C">
        <w:rPr>
          <w:rFonts w:ascii="Times New Roman" w:hAnsi="Times New Roman" w:cs="Times New Roman"/>
          <w:color w:val="000000" w:themeColor="text1"/>
          <w:sz w:val="24"/>
          <w:szCs w:val="24"/>
        </w:rPr>
        <w:t xml:space="preserve"> for its ability to protect the liver from paracetamol-induced hepatotoxicity</w:t>
      </w:r>
      <w:r w:rsidR="00AC5A91">
        <w:rPr>
          <w:rFonts w:ascii="Times New Roman" w:eastAsiaTheme="minorEastAsia" w:hAnsi="Times New Roman" w:cs="Times New Roman"/>
          <w:color w:val="000000" w:themeColor="text1"/>
          <w:sz w:val="24"/>
          <w:szCs w:val="24"/>
          <w:shd w:val="clear" w:color="auto" w:fill="FFFFFF"/>
        </w:rPr>
        <w:t>.</w:t>
      </w:r>
    </w:p>
    <w:p w14:paraId="30521629" w14:textId="7A767ACE" w:rsidR="008C1147" w:rsidRPr="008C1147" w:rsidRDefault="008C1147" w:rsidP="008C1147">
      <w:pPr>
        <w:spacing w:line="360" w:lineRule="auto"/>
        <w:jc w:val="both"/>
        <w:rPr>
          <w:rFonts w:ascii="Times New Roman" w:eastAsiaTheme="minorEastAsia" w:hAnsi="Times New Roman" w:cs="Times New Roman"/>
          <w:b/>
          <w:bCs/>
          <w:color w:val="000000" w:themeColor="text1"/>
          <w:sz w:val="28"/>
          <w:szCs w:val="28"/>
          <w:shd w:val="clear" w:color="auto" w:fill="FFFFFF"/>
        </w:rPr>
      </w:pPr>
      <w:r w:rsidRPr="008C1147">
        <w:rPr>
          <w:rFonts w:ascii="Times New Roman" w:eastAsiaTheme="minorEastAsia" w:hAnsi="Times New Roman" w:cs="Times New Roman"/>
          <w:b/>
          <w:bCs/>
          <w:color w:val="000000" w:themeColor="text1"/>
          <w:sz w:val="28"/>
          <w:szCs w:val="28"/>
          <w:shd w:val="clear" w:color="auto" w:fill="FFFFFF"/>
        </w:rPr>
        <w:t xml:space="preserve">Reference </w:t>
      </w:r>
    </w:p>
    <w:p w14:paraId="3E3F8C79" w14:textId="77777777" w:rsidR="002A0AEA" w:rsidRPr="004065B5" w:rsidRDefault="002A0AEA" w:rsidP="004065B5">
      <w:pPr>
        <w:pStyle w:val="ListParagraph"/>
        <w:numPr>
          <w:ilvl w:val="0"/>
          <w:numId w:val="3"/>
        </w:numPr>
        <w:spacing w:line="360" w:lineRule="auto"/>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 xml:space="preserve">De Francesco, R. and </w:t>
      </w:r>
      <w:proofErr w:type="spellStart"/>
      <w:r w:rsidRPr="004065B5">
        <w:rPr>
          <w:rFonts w:ascii="Times New Roman" w:hAnsi="Times New Roman" w:cs="Times New Roman"/>
          <w:color w:val="222222"/>
          <w:sz w:val="24"/>
          <w:szCs w:val="24"/>
          <w:shd w:val="clear" w:color="auto" w:fill="FFFFFF"/>
        </w:rPr>
        <w:t>Steinkühler</w:t>
      </w:r>
      <w:proofErr w:type="spellEnd"/>
      <w:r w:rsidRPr="004065B5">
        <w:rPr>
          <w:rFonts w:ascii="Times New Roman" w:hAnsi="Times New Roman" w:cs="Times New Roman"/>
          <w:color w:val="222222"/>
          <w:sz w:val="24"/>
          <w:szCs w:val="24"/>
          <w:shd w:val="clear" w:color="auto" w:fill="FFFFFF"/>
        </w:rPr>
        <w:t>, C., 2000. Structure and function of the hepatitis C virus NS3-NS4A serine proteinase. </w:t>
      </w:r>
      <w:r w:rsidRPr="004065B5">
        <w:rPr>
          <w:rFonts w:ascii="Times New Roman" w:hAnsi="Times New Roman" w:cs="Times New Roman"/>
          <w:i/>
          <w:iCs/>
          <w:color w:val="222222"/>
          <w:sz w:val="24"/>
          <w:szCs w:val="24"/>
          <w:shd w:val="clear" w:color="auto" w:fill="FFFFFF"/>
        </w:rPr>
        <w:t>The Hepatitis C Viruses</w:t>
      </w:r>
      <w:r w:rsidRPr="004065B5">
        <w:rPr>
          <w:rFonts w:ascii="Times New Roman" w:hAnsi="Times New Roman" w:cs="Times New Roman"/>
          <w:color w:val="222222"/>
          <w:sz w:val="24"/>
          <w:szCs w:val="24"/>
          <w:shd w:val="clear" w:color="auto" w:fill="FFFFFF"/>
        </w:rPr>
        <w:t>, pp.149-169.</w:t>
      </w:r>
    </w:p>
    <w:p w14:paraId="26FCDE04"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proofErr w:type="spellStart"/>
      <w:r w:rsidRPr="004065B5">
        <w:rPr>
          <w:rFonts w:ascii="Times New Roman" w:hAnsi="Times New Roman" w:cs="Times New Roman"/>
          <w:color w:val="222222"/>
          <w:sz w:val="24"/>
          <w:szCs w:val="24"/>
          <w:shd w:val="clear" w:color="auto" w:fill="FFFFFF"/>
        </w:rPr>
        <w:t>Denolly</w:t>
      </w:r>
      <w:proofErr w:type="spellEnd"/>
      <w:r w:rsidRPr="004065B5">
        <w:rPr>
          <w:rFonts w:ascii="Times New Roman" w:hAnsi="Times New Roman" w:cs="Times New Roman"/>
          <w:color w:val="222222"/>
          <w:sz w:val="24"/>
          <w:szCs w:val="24"/>
          <w:shd w:val="clear" w:color="auto" w:fill="FFFFFF"/>
        </w:rPr>
        <w:t xml:space="preserve">, S., Granier, C., Fontaine, N., </w:t>
      </w:r>
      <w:proofErr w:type="spellStart"/>
      <w:r w:rsidRPr="004065B5">
        <w:rPr>
          <w:rFonts w:ascii="Times New Roman" w:hAnsi="Times New Roman" w:cs="Times New Roman"/>
          <w:color w:val="222222"/>
          <w:sz w:val="24"/>
          <w:szCs w:val="24"/>
          <w:shd w:val="clear" w:color="auto" w:fill="FFFFFF"/>
        </w:rPr>
        <w:t>Pozzetto</w:t>
      </w:r>
      <w:proofErr w:type="spellEnd"/>
      <w:r w:rsidRPr="004065B5">
        <w:rPr>
          <w:rFonts w:ascii="Times New Roman" w:hAnsi="Times New Roman" w:cs="Times New Roman"/>
          <w:color w:val="222222"/>
          <w:sz w:val="24"/>
          <w:szCs w:val="24"/>
          <w:shd w:val="clear" w:color="auto" w:fill="FFFFFF"/>
        </w:rPr>
        <w:t xml:space="preserve">, B., Bourlet, T., Guérin, M. and Cosset, F.L., 2019. A serum protein factor mediates maturation and </w:t>
      </w:r>
      <w:proofErr w:type="spellStart"/>
      <w:r w:rsidRPr="004065B5">
        <w:rPr>
          <w:rFonts w:ascii="Times New Roman" w:hAnsi="Times New Roman" w:cs="Times New Roman"/>
          <w:color w:val="222222"/>
          <w:sz w:val="24"/>
          <w:szCs w:val="24"/>
          <w:shd w:val="clear" w:color="auto" w:fill="FFFFFF"/>
        </w:rPr>
        <w:t>apoB</w:t>
      </w:r>
      <w:proofErr w:type="spellEnd"/>
      <w:r w:rsidRPr="004065B5">
        <w:rPr>
          <w:rFonts w:ascii="Times New Roman" w:hAnsi="Times New Roman" w:cs="Times New Roman"/>
          <w:color w:val="222222"/>
          <w:sz w:val="24"/>
          <w:szCs w:val="24"/>
          <w:shd w:val="clear" w:color="auto" w:fill="FFFFFF"/>
        </w:rPr>
        <w:t>-association of HCV particles in the extracellular milieu. </w:t>
      </w:r>
      <w:r w:rsidRPr="004065B5">
        <w:rPr>
          <w:rFonts w:ascii="Times New Roman" w:hAnsi="Times New Roman" w:cs="Times New Roman"/>
          <w:i/>
          <w:iCs/>
          <w:color w:val="222222"/>
          <w:sz w:val="24"/>
          <w:szCs w:val="24"/>
          <w:shd w:val="clear" w:color="auto" w:fill="FFFFFF"/>
        </w:rPr>
        <w:t>Journal of hepatology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70</w:t>
      </w:r>
      <w:r w:rsidRPr="004065B5">
        <w:rPr>
          <w:rFonts w:ascii="Times New Roman" w:hAnsi="Times New Roman" w:cs="Times New Roman"/>
          <w:color w:val="222222"/>
          <w:sz w:val="24"/>
          <w:szCs w:val="24"/>
          <w:shd w:val="clear" w:color="auto" w:fill="FFFFFF"/>
        </w:rPr>
        <w:t>(4), pp.626-638.</w:t>
      </w:r>
    </w:p>
    <w:p w14:paraId="4DDE140C"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Lauer, G.M. and Walker, B.D., 2001. Hepatitis C virus infection. </w:t>
      </w:r>
      <w:r w:rsidRPr="004065B5">
        <w:rPr>
          <w:rFonts w:ascii="Times New Roman" w:hAnsi="Times New Roman" w:cs="Times New Roman"/>
          <w:i/>
          <w:iCs/>
          <w:color w:val="222222"/>
          <w:sz w:val="24"/>
          <w:szCs w:val="24"/>
          <w:shd w:val="clear" w:color="auto" w:fill="FFFFFF"/>
        </w:rPr>
        <w:t>New England journal of medicine</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345</w:t>
      </w:r>
      <w:r w:rsidRPr="004065B5">
        <w:rPr>
          <w:rFonts w:ascii="Times New Roman" w:hAnsi="Times New Roman" w:cs="Times New Roman"/>
          <w:color w:val="222222"/>
          <w:sz w:val="24"/>
          <w:szCs w:val="24"/>
          <w:shd w:val="clear" w:color="auto" w:fill="FFFFFF"/>
        </w:rPr>
        <w:t>(1), pp.41-52.</w:t>
      </w:r>
    </w:p>
    <w:p w14:paraId="5BB3ECF8"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Li, S., Tan, H.Y., Wang, N., Zhang, Z.J., Lao, L., Wong, C.W. and Feng, Y., 2015. The role of oxidative stress and antioxidants in liver diseases. </w:t>
      </w:r>
      <w:r w:rsidRPr="004065B5">
        <w:rPr>
          <w:rFonts w:ascii="Times New Roman" w:hAnsi="Times New Roman" w:cs="Times New Roman"/>
          <w:i/>
          <w:iCs/>
          <w:color w:val="222222"/>
          <w:sz w:val="24"/>
          <w:szCs w:val="24"/>
          <w:shd w:val="clear" w:color="auto" w:fill="FFFFFF"/>
        </w:rPr>
        <w:t>International journal of molecular sciences</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16</w:t>
      </w:r>
      <w:r w:rsidRPr="004065B5">
        <w:rPr>
          <w:rFonts w:ascii="Times New Roman" w:hAnsi="Times New Roman" w:cs="Times New Roman"/>
          <w:color w:val="222222"/>
          <w:sz w:val="24"/>
          <w:szCs w:val="24"/>
          <w:shd w:val="clear" w:color="auto" w:fill="FFFFFF"/>
        </w:rPr>
        <w:t>(11), pp.26087-26124.</w:t>
      </w:r>
    </w:p>
    <w:p w14:paraId="2096D36B"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Moradpour, D. and </w:t>
      </w:r>
      <w:proofErr w:type="spellStart"/>
      <w:r w:rsidRPr="004065B5">
        <w:rPr>
          <w:rFonts w:ascii="Times New Roman" w:hAnsi="Times New Roman" w:cs="Times New Roman"/>
          <w:color w:val="222222"/>
          <w:sz w:val="24"/>
          <w:szCs w:val="24"/>
          <w:shd w:val="clear" w:color="auto" w:fill="FFFFFF"/>
        </w:rPr>
        <w:t>Penin</w:t>
      </w:r>
      <w:proofErr w:type="spellEnd"/>
      <w:r w:rsidRPr="004065B5">
        <w:rPr>
          <w:rFonts w:ascii="Times New Roman" w:hAnsi="Times New Roman" w:cs="Times New Roman"/>
          <w:color w:val="222222"/>
          <w:sz w:val="24"/>
          <w:szCs w:val="24"/>
          <w:shd w:val="clear" w:color="auto" w:fill="FFFFFF"/>
        </w:rPr>
        <w:t>, F., 2013. Hepatitis C virus proteins: from structure to function.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pp.113-142.</w:t>
      </w:r>
    </w:p>
    <w:p w14:paraId="553963DF" w14:textId="77777777" w:rsidR="002A0AEA" w:rsidRPr="002A0AEA" w:rsidRDefault="002A0AEA" w:rsidP="002A0AEA">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2A0AEA">
        <w:rPr>
          <w:rFonts w:ascii="Times New Roman" w:hAnsi="Times New Roman" w:cs="Times New Roman"/>
          <w:color w:val="222222"/>
          <w:sz w:val="24"/>
          <w:szCs w:val="24"/>
          <w:shd w:val="clear" w:color="auto" w:fill="FFFFFF"/>
        </w:rPr>
        <w:t xml:space="preserve">Patel, J.R., Tripathi, P., Sharma, V., Chauhan, N.S. and Dixit, V.K., 2011. Phyllanthus </w:t>
      </w:r>
      <w:proofErr w:type="spellStart"/>
      <w:r w:rsidRPr="002A0AEA">
        <w:rPr>
          <w:rFonts w:ascii="Times New Roman" w:hAnsi="Times New Roman" w:cs="Times New Roman"/>
          <w:color w:val="222222"/>
          <w:sz w:val="24"/>
          <w:szCs w:val="24"/>
          <w:shd w:val="clear" w:color="auto" w:fill="FFFFFF"/>
        </w:rPr>
        <w:t>amarus</w:t>
      </w:r>
      <w:proofErr w:type="spellEnd"/>
      <w:r w:rsidRPr="002A0AEA">
        <w:rPr>
          <w:rFonts w:ascii="Times New Roman" w:hAnsi="Times New Roman" w:cs="Times New Roman"/>
          <w:color w:val="222222"/>
          <w:sz w:val="24"/>
          <w:szCs w:val="24"/>
          <w:shd w:val="clear" w:color="auto" w:fill="FFFFFF"/>
        </w:rPr>
        <w:t>: ethnomedicinal uses, phytochemistry and pharmacology: a review. </w:t>
      </w:r>
      <w:r w:rsidRPr="002A0AEA">
        <w:rPr>
          <w:rFonts w:ascii="Times New Roman" w:hAnsi="Times New Roman" w:cs="Times New Roman"/>
          <w:i/>
          <w:iCs/>
          <w:color w:val="222222"/>
          <w:sz w:val="24"/>
          <w:szCs w:val="24"/>
          <w:shd w:val="clear" w:color="auto" w:fill="FFFFFF"/>
        </w:rPr>
        <w:t>Journal of ethnopharmacology</w:t>
      </w:r>
      <w:r w:rsidRPr="002A0AEA">
        <w:rPr>
          <w:rFonts w:ascii="Times New Roman" w:hAnsi="Times New Roman" w:cs="Times New Roman"/>
          <w:color w:val="222222"/>
          <w:sz w:val="24"/>
          <w:szCs w:val="24"/>
          <w:shd w:val="clear" w:color="auto" w:fill="FFFFFF"/>
        </w:rPr>
        <w:t>, </w:t>
      </w:r>
      <w:r w:rsidRPr="002A0AEA">
        <w:rPr>
          <w:rFonts w:ascii="Times New Roman" w:hAnsi="Times New Roman" w:cs="Times New Roman"/>
          <w:i/>
          <w:iCs/>
          <w:color w:val="222222"/>
          <w:sz w:val="24"/>
          <w:szCs w:val="24"/>
          <w:shd w:val="clear" w:color="auto" w:fill="FFFFFF"/>
        </w:rPr>
        <w:t>138</w:t>
      </w:r>
      <w:r w:rsidRPr="002A0AEA">
        <w:rPr>
          <w:rFonts w:ascii="Times New Roman" w:hAnsi="Times New Roman" w:cs="Times New Roman"/>
          <w:color w:val="222222"/>
          <w:sz w:val="24"/>
          <w:szCs w:val="24"/>
          <w:shd w:val="clear" w:color="auto" w:fill="FFFFFF"/>
        </w:rPr>
        <w:t>(2), pp.286-313.</w:t>
      </w:r>
    </w:p>
    <w:p w14:paraId="15B93E1A" w14:textId="77777777" w:rsidR="002A0AEA" w:rsidRDefault="002A0AEA" w:rsidP="00DE1C8E">
      <w:pPr>
        <w:pStyle w:val="ListParagraph"/>
        <w:numPr>
          <w:ilvl w:val="0"/>
          <w:numId w:val="3"/>
        </w:numPr>
        <w:ind w:left="0" w:firstLine="0"/>
        <w:jc w:val="both"/>
        <w:rPr>
          <w:rFonts w:ascii="Times New Roman" w:hAnsi="Times New Roman" w:cs="Times New Roman"/>
          <w:color w:val="222222"/>
          <w:sz w:val="24"/>
          <w:szCs w:val="24"/>
          <w:shd w:val="clear" w:color="auto" w:fill="FFFFFF"/>
        </w:rPr>
      </w:pPr>
      <w:proofErr w:type="spellStart"/>
      <w:r w:rsidRPr="00DE1C8E">
        <w:rPr>
          <w:rFonts w:ascii="Times New Roman" w:hAnsi="Times New Roman" w:cs="Times New Roman"/>
          <w:color w:val="222222"/>
          <w:sz w:val="24"/>
          <w:szCs w:val="24"/>
          <w:shd w:val="clear" w:color="auto" w:fill="FFFFFF"/>
        </w:rPr>
        <w:t>Pramyothin</w:t>
      </w:r>
      <w:proofErr w:type="spellEnd"/>
      <w:r w:rsidRPr="00DE1C8E">
        <w:rPr>
          <w:rFonts w:ascii="Times New Roman" w:hAnsi="Times New Roman" w:cs="Times New Roman"/>
          <w:color w:val="222222"/>
          <w:sz w:val="24"/>
          <w:szCs w:val="24"/>
          <w:shd w:val="clear" w:color="auto" w:fill="FFFFFF"/>
        </w:rPr>
        <w:t xml:space="preserve">, P., </w:t>
      </w:r>
      <w:proofErr w:type="spellStart"/>
      <w:r w:rsidRPr="00DE1C8E">
        <w:rPr>
          <w:rFonts w:ascii="Times New Roman" w:hAnsi="Times New Roman" w:cs="Times New Roman"/>
          <w:color w:val="222222"/>
          <w:sz w:val="24"/>
          <w:szCs w:val="24"/>
          <w:shd w:val="clear" w:color="auto" w:fill="FFFFFF"/>
        </w:rPr>
        <w:t>Ngamtin</w:t>
      </w:r>
      <w:proofErr w:type="spellEnd"/>
      <w:r w:rsidRPr="00DE1C8E">
        <w:rPr>
          <w:rFonts w:ascii="Times New Roman" w:hAnsi="Times New Roman" w:cs="Times New Roman"/>
          <w:color w:val="222222"/>
          <w:sz w:val="24"/>
          <w:szCs w:val="24"/>
          <w:shd w:val="clear" w:color="auto" w:fill="FFFFFF"/>
        </w:rPr>
        <w:t xml:space="preserve">, C., </w:t>
      </w:r>
      <w:proofErr w:type="spellStart"/>
      <w:r w:rsidRPr="00DE1C8E">
        <w:rPr>
          <w:rFonts w:ascii="Times New Roman" w:hAnsi="Times New Roman" w:cs="Times New Roman"/>
          <w:color w:val="222222"/>
          <w:sz w:val="24"/>
          <w:szCs w:val="24"/>
          <w:shd w:val="clear" w:color="auto" w:fill="FFFFFF"/>
        </w:rPr>
        <w:t>Poungshompoo</w:t>
      </w:r>
      <w:proofErr w:type="spellEnd"/>
      <w:r w:rsidRPr="00DE1C8E">
        <w:rPr>
          <w:rFonts w:ascii="Times New Roman" w:hAnsi="Times New Roman" w:cs="Times New Roman"/>
          <w:color w:val="222222"/>
          <w:sz w:val="24"/>
          <w:szCs w:val="24"/>
          <w:shd w:val="clear" w:color="auto" w:fill="FFFFFF"/>
        </w:rPr>
        <w:t xml:space="preserve">, S. and </w:t>
      </w:r>
      <w:proofErr w:type="spellStart"/>
      <w:r w:rsidRPr="00DE1C8E">
        <w:rPr>
          <w:rFonts w:ascii="Times New Roman" w:hAnsi="Times New Roman" w:cs="Times New Roman"/>
          <w:color w:val="222222"/>
          <w:sz w:val="24"/>
          <w:szCs w:val="24"/>
          <w:shd w:val="clear" w:color="auto" w:fill="FFFFFF"/>
        </w:rPr>
        <w:t>Chaichantipyuth</w:t>
      </w:r>
      <w:proofErr w:type="spellEnd"/>
      <w:r w:rsidRPr="00DE1C8E">
        <w:rPr>
          <w:rFonts w:ascii="Times New Roman" w:hAnsi="Times New Roman" w:cs="Times New Roman"/>
          <w:color w:val="222222"/>
          <w:sz w:val="24"/>
          <w:szCs w:val="24"/>
          <w:shd w:val="clear" w:color="auto" w:fill="FFFFFF"/>
        </w:rPr>
        <w:t xml:space="preserve">, C., 2007. Hepatoprotective activity of Phyllanthus </w:t>
      </w:r>
      <w:proofErr w:type="spellStart"/>
      <w:r w:rsidRPr="00DE1C8E">
        <w:rPr>
          <w:rFonts w:ascii="Times New Roman" w:hAnsi="Times New Roman" w:cs="Times New Roman"/>
          <w:color w:val="222222"/>
          <w:sz w:val="24"/>
          <w:szCs w:val="24"/>
          <w:shd w:val="clear" w:color="auto" w:fill="FFFFFF"/>
        </w:rPr>
        <w:t>amarus</w:t>
      </w:r>
      <w:proofErr w:type="spellEnd"/>
      <w:r w:rsidRPr="00DE1C8E">
        <w:rPr>
          <w:rFonts w:ascii="Times New Roman" w:hAnsi="Times New Roman" w:cs="Times New Roman"/>
          <w:color w:val="222222"/>
          <w:sz w:val="24"/>
          <w:szCs w:val="24"/>
          <w:shd w:val="clear" w:color="auto" w:fill="FFFFFF"/>
        </w:rPr>
        <w:t xml:space="preserve"> Schum. et. Thonn. extract in ethanol treated rats: in vitro and in vivo studies. </w:t>
      </w:r>
      <w:r w:rsidRPr="00DE1C8E">
        <w:rPr>
          <w:rFonts w:ascii="Times New Roman" w:hAnsi="Times New Roman" w:cs="Times New Roman"/>
          <w:i/>
          <w:iCs/>
          <w:color w:val="222222"/>
          <w:sz w:val="24"/>
          <w:szCs w:val="24"/>
          <w:shd w:val="clear" w:color="auto" w:fill="FFFFFF"/>
        </w:rPr>
        <w:t>Journal of Ethnopharmacology</w:t>
      </w:r>
      <w:r w:rsidRPr="00DE1C8E">
        <w:rPr>
          <w:rFonts w:ascii="Times New Roman" w:hAnsi="Times New Roman" w:cs="Times New Roman"/>
          <w:color w:val="222222"/>
          <w:sz w:val="24"/>
          <w:szCs w:val="24"/>
          <w:shd w:val="clear" w:color="auto" w:fill="FFFFFF"/>
        </w:rPr>
        <w:t>, </w:t>
      </w:r>
      <w:r w:rsidRPr="00DE1C8E">
        <w:rPr>
          <w:rFonts w:ascii="Times New Roman" w:hAnsi="Times New Roman" w:cs="Times New Roman"/>
          <w:i/>
          <w:iCs/>
          <w:color w:val="222222"/>
          <w:sz w:val="24"/>
          <w:szCs w:val="24"/>
          <w:shd w:val="clear" w:color="auto" w:fill="FFFFFF"/>
        </w:rPr>
        <w:t>114</w:t>
      </w:r>
      <w:r w:rsidRPr="00DE1C8E">
        <w:rPr>
          <w:rFonts w:ascii="Times New Roman" w:hAnsi="Times New Roman" w:cs="Times New Roman"/>
          <w:color w:val="222222"/>
          <w:sz w:val="24"/>
          <w:szCs w:val="24"/>
          <w:shd w:val="clear" w:color="auto" w:fill="FFFFFF"/>
        </w:rPr>
        <w:t>(2), pp.169-173.</w:t>
      </w:r>
    </w:p>
    <w:p w14:paraId="7E9027FC"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Seigel, B., </w:t>
      </w:r>
      <w:proofErr w:type="spellStart"/>
      <w:r w:rsidRPr="004065B5">
        <w:rPr>
          <w:rFonts w:ascii="Times New Roman" w:hAnsi="Times New Roman" w:cs="Times New Roman"/>
          <w:color w:val="222222"/>
          <w:sz w:val="24"/>
          <w:szCs w:val="24"/>
          <w:shd w:val="clear" w:color="auto" w:fill="FFFFFF"/>
        </w:rPr>
        <w:t>Bengsch</w:t>
      </w:r>
      <w:proofErr w:type="spellEnd"/>
      <w:r w:rsidRPr="004065B5">
        <w:rPr>
          <w:rFonts w:ascii="Times New Roman" w:hAnsi="Times New Roman" w:cs="Times New Roman"/>
          <w:color w:val="222222"/>
          <w:sz w:val="24"/>
          <w:szCs w:val="24"/>
          <w:shd w:val="clear" w:color="auto" w:fill="FFFFFF"/>
        </w:rPr>
        <w:t xml:space="preserve">, B., Lohmann, V., </w:t>
      </w:r>
      <w:proofErr w:type="spellStart"/>
      <w:r w:rsidRPr="004065B5">
        <w:rPr>
          <w:rFonts w:ascii="Times New Roman" w:hAnsi="Times New Roman" w:cs="Times New Roman"/>
          <w:color w:val="222222"/>
          <w:sz w:val="24"/>
          <w:szCs w:val="24"/>
          <w:shd w:val="clear" w:color="auto" w:fill="FFFFFF"/>
        </w:rPr>
        <w:t>Bartenschlager</w:t>
      </w:r>
      <w:proofErr w:type="spellEnd"/>
      <w:r w:rsidRPr="004065B5">
        <w:rPr>
          <w:rFonts w:ascii="Times New Roman" w:hAnsi="Times New Roman" w:cs="Times New Roman"/>
          <w:color w:val="222222"/>
          <w:sz w:val="24"/>
          <w:szCs w:val="24"/>
          <w:shd w:val="clear" w:color="auto" w:fill="FFFFFF"/>
        </w:rPr>
        <w:t xml:space="preserve">, R., Blum, H.E. and </w:t>
      </w:r>
      <w:proofErr w:type="spellStart"/>
      <w:r w:rsidRPr="004065B5">
        <w:rPr>
          <w:rFonts w:ascii="Times New Roman" w:hAnsi="Times New Roman" w:cs="Times New Roman"/>
          <w:color w:val="222222"/>
          <w:sz w:val="24"/>
          <w:szCs w:val="24"/>
          <w:shd w:val="clear" w:color="auto" w:fill="FFFFFF"/>
        </w:rPr>
        <w:t>Thimme</w:t>
      </w:r>
      <w:proofErr w:type="spellEnd"/>
      <w:r w:rsidRPr="004065B5">
        <w:rPr>
          <w:rFonts w:ascii="Times New Roman" w:hAnsi="Times New Roman" w:cs="Times New Roman"/>
          <w:color w:val="222222"/>
          <w:sz w:val="24"/>
          <w:szCs w:val="24"/>
          <w:shd w:val="clear" w:color="auto" w:fill="FFFFFF"/>
        </w:rPr>
        <w:t>, R., 2013. Factors that determine the antiviral efficacy of HCV-specific CD8+ T cells ex vivo. </w:t>
      </w:r>
      <w:r w:rsidRPr="004065B5">
        <w:rPr>
          <w:rFonts w:ascii="Times New Roman" w:hAnsi="Times New Roman" w:cs="Times New Roman"/>
          <w:i/>
          <w:iCs/>
          <w:color w:val="222222"/>
          <w:sz w:val="24"/>
          <w:szCs w:val="24"/>
          <w:shd w:val="clear" w:color="auto" w:fill="FFFFFF"/>
        </w:rPr>
        <w:t>Gastroenterology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144</w:t>
      </w:r>
      <w:r w:rsidRPr="004065B5">
        <w:rPr>
          <w:rFonts w:ascii="Times New Roman" w:hAnsi="Times New Roman" w:cs="Times New Roman"/>
          <w:color w:val="222222"/>
          <w:sz w:val="24"/>
          <w:szCs w:val="24"/>
          <w:shd w:val="clear" w:color="auto" w:fill="FFFFFF"/>
        </w:rPr>
        <w:t>(2), pp.426-436.</w:t>
      </w:r>
    </w:p>
    <w:p w14:paraId="7B5AE5C1" w14:textId="77777777" w:rsidR="002A0AEA" w:rsidRPr="004065B5" w:rsidRDefault="002A0AEA" w:rsidP="004065B5">
      <w:pPr>
        <w:pStyle w:val="ListParagraph"/>
        <w:numPr>
          <w:ilvl w:val="0"/>
          <w:numId w:val="3"/>
        </w:numPr>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 xml:space="preserve">Shi, G. and Suzuki, T., 2018. Molecular basis of </w:t>
      </w:r>
      <w:proofErr w:type="spellStart"/>
      <w:r w:rsidRPr="004065B5">
        <w:rPr>
          <w:rFonts w:ascii="Times New Roman" w:hAnsi="Times New Roman" w:cs="Times New Roman"/>
          <w:color w:val="222222"/>
          <w:sz w:val="24"/>
          <w:szCs w:val="24"/>
          <w:shd w:val="clear" w:color="auto" w:fill="FFFFFF"/>
        </w:rPr>
        <w:t>encapsidation</w:t>
      </w:r>
      <w:proofErr w:type="spellEnd"/>
      <w:r w:rsidRPr="004065B5">
        <w:rPr>
          <w:rFonts w:ascii="Times New Roman" w:hAnsi="Times New Roman" w:cs="Times New Roman"/>
          <w:color w:val="222222"/>
          <w:sz w:val="24"/>
          <w:szCs w:val="24"/>
          <w:shd w:val="clear" w:color="auto" w:fill="FFFFFF"/>
        </w:rPr>
        <w:t xml:space="preserve"> of hepatitis C virus genome. </w:t>
      </w:r>
      <w:r w:rsidRPr="004065B5">
        <w:rPr>
          <w:rFonts w:ascii="Times New Roman" w:hAnsi="Times New Roman" w:cs="Times New Roman"/>
          <w:i/>
          <w:iCs/>
          <w:color w:val="222222"/>
          <w:sz w:val="24"/>
          <w:szCs w:val="24"/>
          <w:shd w:val="clear" w:color="auto" w:fill="FFFFFF"/>
        </w:rPr>
        <w:t>Frontiers in microbiology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9</w:t>
      </w:r>
      <w:r w:rsidRPr="004065B5">
        <w:rPr>
          <w:rFonts w:ascii="Times New Roman" w:hAnsi="Times New Roman" w:cs="Times New Roman"/>
          <w:color w:val="222222"/>
          <w:sz w:val="24"/>
          <w:szCs w:val="24"/>
          <w:shd w:val="clear" w:color="auto" w:fill="FFFFFF"/>
        </w:rPr>
        <w:t>, p.396.</w:t>
      </w:r>
    </w:p>
    <w:p w14:paraId="692D1D04" w14:textId="77777777" w:rsidR="002A0AEA" w:rsidRPr="004065B5" w:rsidRDefault="002A0AEA" w:rsidP="004065B5">
      <w:pPr>
        <w:pStyle w:val="ListParagraph"/>
        <w:numPr>
          <w:ilvl w:val="0"/>
          <w:numId w:val="3"/>
        </w:numPr>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Simmonds, P., 2013. The origin of hepatitis C virus.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pp.1-15.</w:t>
      </w:r>
    </w:p>
    <w:p w14:paraId="02BEFEB2" w14:textId="77777777" w:rsidR="002A0AEA" w:rsidRPr="002A0AEA" w:rsidRDefault="002A0AEA" w:rsidP="002A0AEA">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2A0AEA">
        <w:rPr>
          <w:rFonts w:ascii="Times New Roman" w:hAnsi="Times New Roman" w:cs="Times New Roman"/>
          <w:color w:val="222222"/>
          <w:sz w:val="24"/>
          <w:szCs w:val="24"/>
          <w:shd w:val="clear" w:color="auto" w:fill="FFFFFF"/>
        </w:rPr>
        <w:t xml:space="preserve">Singh, D.P., Awasthi, H., Luqman, S., Singh, S. and Mani, D., 2015. Hepatoprotective effect of a polyherbal extract containing Andrographis </w:t>
      </w:r>
      <w:proofErr w:type="spellStart"/>
      <w:r w:rsidRPr="002A0AEA">
        <w:rPr>
          <w:rFonts w:ascii="Times New Roman" w:hAnsi="Times New Roman" w:cs="Times New Roman"/>
          <w:color w:val="222222"/>
          <w:sz w:val="24"/>
          <w:szCs w:val="24"/>
          <w:shd w:val="clear" w:color="auto" w:fill="FFFFFF"/>
        </w:rPr>
        <w:t>paniculata</w:t>
      </w:r>
      <w:proofErr w:type="spellEnd"/>
      <w:r w:rsidRPr="002A0AEA">
        <w:rPr>
          <w:rFonts w:ascii="Times New Roman" w:hAnsi="Times New Roman" w:cs="Times New Roman"/>
          <w:color w:val="222222"/>
          <w:sz w:val="24"/>
          <w:szCs w:val="24"/>
          <w:shd w:val="clear" w:color="auto" w:fill="FFFFFF"/>
        </w:rPr>
        <w:t xml:space="preserve">, </w:t>
      </w:r>
      <w:proofErr w:type="spellStart"/>
      <w:r w:rsidRPr="002A0AEA">
        <w:rPr>
          <w:rFonts w:ascii="Times New Roman" w:hAnsi="Times New Roman" w:cs="Times New Roman"/>
          <w:color w:val="222222"/>
          <w:sz w:val="24"/>
          <w:szCs w:val="24"/>
          <w:shd w:val="clear" w:color="auto" w:fill="FFFFFF"/>
        </w:rPr>
        <w:t>Tinospora</w:t>
      </w:r>
      <w:proofErr w:type="spellEnd"/>
      <w:r w:rsidRPr="002A0AEA">
        <w:rPr>
          <w:rFonts w:ascii="Times New Roman" w:hAnsi="Times New Roman" w:cs="Times New Roman"/>
          <w:color w:val="222222"/>
          <w:sz w:val="24"/>
          <w:szCs w:val="24"/>
          <w:shd w:val="clear" w:color="auto" w:fill="FFFFFF"/>
        </w:rPr>
        <w:t xml:space="preserve"> cordifolia and Solanum nigrum against paracetamol induced hepatotoxicity. </w:t>
      </w:r>
      <w:r w:rsidRPr="002A0AEA">
        <w:rPr>
          <w:rFonts w:ascii="Times New Roman" w:hAnsi="Times New Roman" w:cs="Times New Roman"/>
          <w:i/>
          <w:iCs/>
          <w:color w:val="222222"/>
          <w:sz w:val="24"/>
          <w:szCs w:val="24"/>
          <w:shd w:val="clear" w:color="auto" w:fill="FFFFFF"/>
        </w:rPr>
        <w:t>Pharmacognosy Magazine</w:t>
      </w:r>
      <w:r w:rsidRPr="002A0AEA">
        <w:rPr>
          <w:rFonts w:ascii="Times New Roman" w:hAnsi="Times New Roman" w:cs="Times New Roman"/>
          <w:color w:val="222222"/>
          <w:sz w:val="24"/>
          <w:szCs w:val="24"/>
          <w:shd w:val="clear" w:color="auto" w:fill="FFFFFF"/>
        </w:rPr>
        <w:t>, </w:t>
      </w:r>
      <w:r w:rsidRPr="002A0AEA">
        <w:rPr>
          <w:rFonts w:ascii="Times New Roman" w:hAnsi="Times New Roman" w:cs="Times New Roman"/>
          <w:i/>
          <w:iCs/>
          <w:color w:val="222222"/>
          <w:sz w:val="24"/>
          <w:szCs w:val="24"/>
          <w:shd w:val="clear" w:color="auto" w:fill="FFFFFF"/>
        </w:rPr>
        <w:t>11</w:t>
      </w:r>
      <w:r w:rsidRPr="002A0AEA">
        <w:rPr>
          <w:rFonts w:ascii="Times New Roman" w:hAnsi="Times New Roman" w:cs="Times New Roman"/>
          <w:color w:val="222222"/>
          <w:sz w:val="24"/>
          <w:szCs w:val="24"/>
          <w:shd w:val="clear" w:color="auto" w:fill="FFFFFF"/>
        </w:rPr>
        <w:t>(Suppl 3), p.S375.</w:t>
      </w:r>
    </w:p>
    <w:p w14:paraId="743D96C7"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lastRenderedPageBreak/>
        <w:t xml:space="preserve">Siracusa, L., Saija, A., </w:t>
      </w:r>
      <w:proofErr w:type="spellStart"/>
      <w:r w:rsidRPr="004065B5">
        <w:rPr>
          <w:rFonts w:ascii="Times New Roman" w:hAnsi="Times New Roman" w:cs="Times New Roman"/>
          <w:color w:val="222222"/>
          <w:sz w:val="24"/>
          <w:szCs w:val="24"/>
          <w:shd w:val="clear" w:color="auto" w:fill="FFFFFF"/>
        </w:rPr>
        <w:t>Cristani</w:t>
      </w:r>
      <w:proofErr w:type="spellEnd"/>
      <w:r w:rsidRPr="004065B5">
        <w:rPr>
          <w:rFonts w:ascii="Times New Roman" w:hAnsi="Times New Roman" w:cs="Times New Roman"/>
          <w:color w:val="222222"/>
          <w:sz w:val="24"/>
          <w:szCs w:val="24"/>
          <w:shd w:val="clear" w:color="auto" w:fill="FFFFFF"/>
        </w:rPr>
        <w:t xml:space="preserve">, M., Cimino, F., D'Arrigo, M., Trombetta, D., Rao, F. and Ruberto, G., 2011. </w:t>
      </w:r>
      <w:proofErr w:type="spellStart"/>
      <w:r w:rsidRPr="004065B5">
        <w:rPr>
          <w:rFonts w:ascii="Times New Roman" w:hAnsi="Times New Roman" w:cs="Times New Roman"/>
          <w:color w:val="222222"/>
          <w:sz w:val="24"/>
          <w:szCs w:val="24"/>
          <w:shd w:val="clear" w:color="auto" w:fill="FFFFFF"/>
        </w:rPr>
        <w:t>Phytocomplexes</w:t>
      </w:r>
      <w:proofErr w:type="spellEnd"/>
      <w:r w:rsidRPr="004065B5">
        <w:rPr>
          <w:rFonts w:ascii="Times New Roman" w:hAnsi="Times New Roman" w:cs="Times New Roman"/>
          <w:color w:val="222222"/>
          <w:sz w:val="24"/>
          <w:szCs w:val="24"/>
          <w:shd w:val="clear" w:color="auto" w:fill="FFFFFF"/>
        </w:rPr>
        <w:t xml:space="preserve"> from </w:t>
      </w:r>
      <w:proofErr w:type="spellStart"/>
      <w:r w:rsidRPr="004065B5">
        <w:rPr>
          <w:rFonts w:ascii="Times New Roman" w:hAnsi="Times New Roman" w:cs="Times New Roman"/>
          <w:color w:val="222222"/>
          <w:sz w:val="24"/>
          <w:szCs w:val="24"/>
          <w:shd w:val="clear" w:color="auto" w:fill="FFFFFF"/>
        </w:rPr>
        <w:t>liquorice</w:t>
      </w:r>
      <w:proofErr w:type="spellEnd"/>
      <w:r w:rsidRPr="004065B5">
        <w:rPr>
          <w:rFonts w:ascii="Times New Roman" w:hAnsi="Times New Roman" w:cs="Times New Roman"/>
          <w:color w:val="222222"/>
          <w:sz w:val="24"/>
          <w:szCs w:val="24"/>
          <w:shd w:val="clear" w:color="auto" w:fill="FFFFFF"/>
        </w:rPr>
        <w:t xml:space="preserve"> (Glycyrrhiza glabra L.) leaves—Chemical characterization and evaluation of their antioxidant, anti-genotoxic and anti-inflammatory activity. </w:t>
      </w:r>
      <w:proofErr w:type="spellStart"/>
      <w:r w:rsidRPr="004065B5">
        <w:rPr>
          <w:rFonts w:ascii="Times New Roman" w:hAnsi="Times New Roman" w:cs="Times New Roman"/>
          <w:i/>
          <w:iCs/>
          <w:color w:val="222222"/>
          <w:sz w:val="24"/>
          <w:szCs w:val="24"/>
          <w:shd w:val="clear" w:color="auto" w:fill="FFFFFF"/>
        </w:rPr>
        <w:t>Fitoterapia</w:t>
      </w:r>
      <w:proofErr w:type="spellEnd"/>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82</w:t>
      </w:r>
      <w:r w:rsidRPr="004065B5">
        <w:rPr>
          <w:rFonts w:ascii="Times New Roman" w:hAnsi="Times New Roman" w:cs="Times New Roman"/>
          <w:color w:val="222222"/>
          <w:sz w:val="24"/>
          <w:szCs w:val="24"/>
          <w:shd w:val="clear" w:color="auto" w:fill="FFFFFF"/>
        </w:rPr>
        <w:t>(4), pp.546-556.</w:t>
      </w:r>
    </w:p>
    <w:p w14:paraId="79CE3F43" w14:textId="77777777" w:rsidR="002A0AEA" w:rsidRPr="004065B5" w:rsidRDefault="002A0AEA" w:rsidP="004065B5">
      <w:pPr>
        <w:pStyle w:val="ListParagraph"/>
        <w:numPr>
          <w:ilvl w:val="0"/>
          <w:numId w:val="3"/>
        </w:numPr>
        <w:spacing w:line="360" w:lineRule="auto"/>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Smith, D.B., Bukh, J., Kuiken, C., </w:t>
      </w:r>
      <w:proofErr w:type="spellStart"/>
      <w:r w:rsidRPr="004065B5">
        <w:rPr>
          <w:rFonts w:ascii="Times New Roman" w:hAnsi="Times New Roman" w:cs="Times New Roman"/>
          <w:color w:val="222222"/>
          <w:sz w:val="24"/>
          <w:szCs w:val="24"/>
          <w:shd w:val="clear" w:color="auto" w:fill="FFFFFF"/>
        </w:rPr>
        <w:t>Muerhoff</w:t>
      </w:r>
      <w:proofErr w:type="spellEnd"/>
      <w:r w:rsidRPr="004065B5">
        <w:rPr>
          <w:rFonts w:ascii="Times New Roman" w:hAnsi="Times New Roman" w:cs="Times New Roman"/>
          <w:color w:val="222222"/>
          <w:sz w:val="24"/>
          <w:szCs w:val="24"/>
          <w:shd w:val="clear" w:color="auto" w:fill="FFFFFF"/>
        </w:rPr>
        <w:t>, A.S., Rice, C.M., Stapleton, J.T. and Simmonds, P., 2014. Expanded classification of hepatitis C virus into 7 genotypes and 67 subtypes: updated criteria and genotype assignment web resource. </w:t>
      </w:r>
      <w:r w:rsidRPr="004065B5">
        <w:rPr>
          <w:rFonts w:ascii="Times New Roman" w:hAnsi="Times New Roman" w:cs="Times New Roman"/>
          <w:i/>
          <w:iCs/>
          <w:color w:val="222222"/>
          <w:sz w:val="24"/>
          <w:szCs w:val="24"/>
          <w:shd w:val="clear" w:color="auto" w:fill="FFFFFF"/>
        </w:rPr>
        <w:t>Hepatology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59</w:t>
      </w:r>
      <w:r w:rsidRPr="004065B5">
        <w:rPr>
          <w:rFonts w:ascii="Times New Roman" w:hAnsi="Times New Roman" w:cs="Times New Roman"/>
          <w:color w:val="222222"/>
          <w:sz w:val="24"/>
          <w:szCs w:val="24"/>
          <w:shd w:val="clear" w:color="auto" w:fill="FFFFFF"/>
        </w:rPr>
        <w:t>(1), pp.318-327.</w:t>
      </w:r>
    </w:p>
    <w:p w14:paraId="785DDE8E" w14:textId="77777777" w:rsidR="002A0AEA" w:rsidRPr="00DE1C8E" w:rsidRDefault="002A0AEA" w:rsidP="00DE1C8E">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DE1C8E">
        <w:rPr>
          <w:rFonts w:ascii="Times New Roman" w:hAnsi="Times New Roman" w:cs="Times New Roman"/>
          <w:color w:val="222222"/>
          <w:sz w:val="24"/>
          <w:szCs w:val="24"/>
          <w:shd w:val="clear" w:color="auto" w:fill="FFFFFF"/>
        </w:rPr>
        <w:t xml:space="preserve">Van Rossum, T.G., </w:t>
      </w:r>
      <w:proofErr w:type="spellStart"/>
      <w:r w:rsidRPr="00DE1C8E">
        <w:rPr>
          <w:rFonts w:ascii="Times New Roman" w:hAnsi="Times New Roman" w:cs="Times New Roman"/>
          <w:color w:val="222222"/>
          <w:sz w:val="24"/>
          <w:szCs w:val="24"/>
          <w:shd w:val="clear" w:color="auto" w:fill="FFFFFF"/>
        </w:rPr>
        <w:t>Vulto</w:t>
      </w:r>
      <w:proofErr w:type="spellEnd"/>
      <w:r w:rsidRPr="00DE1C8E">
        <w:rPr>
          <w:rFonts w:ascii="Times New Roman" w:hAnsi="Times New Roman" w:cs="Times New Roman"/>
          <w:color w:val="222222"/>
          <w:sz w:val="24"/>
          <w:szCs w:val="24"/>
          <w:shd w:val="clear" w:color="auto" w:fill="FFFFFF"/>
        </w:rPr>
        <w:t>, A.G., De Man, R.A., Brouwer, J.T. and Schalm, S.W., 1998. glycyrrhizin as a potential treatment for chronic hepatitis C. </w:t>
      </w:r>
      <w:r w:rsidRPr="00DE1C8E">
        <w:rPr>
          <w:rFonts w:ascii="Times New Roman" w:hAnsi="Times New Roman" w:cs="Times New Roman"/>
          <w:i/>
          <w:iCs/>
          <w:color w:val="222222"/>
          <w:sz w:val="24"/>
          <w:szCs w:val="24"/>
          <w:shd w:val="clear" w:color="auto" w:fill="FFFFFF"/>
        </w:rPr>
        <w:t>Alimentary pharmacology &amp; therapeutics</w:t>
      </w:r>
      <w:r w:rsidRPr="00DE1C8E">
        <w:rPr>
          <w:rFonts w:ascii="Times New Roman" w:hAnsi="Times New Roman" w:cs="Times New Roman"/>
          <w:color w:val="222222"/>
          <w:sz w:val="24"/>
          <w:szCs w:val="24"/>
          <w:shd w:val="clear" w:color="auto" w:fill="FFFFFF"/>
        </w:rPr>
        <w:t>, </w:t>
      </w:r>
      <w:r w:rsidRPr="00DE1C8E">
        <w:rPr>
          <w:rFonts w:ascii="Times New Roman" w:hAnsi="Times New Roman" w:cs="Times New Roman"/>
          <w:i/>
          <w:iCs/>
          <w:color w:val="222222"/>
          <w:sz w:val="24"/>
          <w:szCs w:val="24"/>
          <w:shd w:val="clear" w:color="auto" w:fill="FFFFFF"/>
        </w:rPr>
        <w:t>12</w:t>
      </w:r>
      <w:r w:rsidRPr="00DE1C8E">
        <w:rPr>
          <w:rFonts w:ascii="Times New Roman" w:hAnsi="Times New Roman" w:cs="Times New Roman"/>
          <w:color w:val="222222"/>
          <w:sz w:val="24"/>
          <w:szCs w:val="24"/>
          <w:shd w:val="clear" w:color="auto" w:fill="FFFFFF"/>
        </w:rPr>
        <w:t>(3), pp.199-205.</w:t>
      </w:r>
    </w:p>
    <w:p w14:paraId="442FD91C" w14:textId="77777777" w:rsidR="002A0AEA" w:rsidRPr="004065B5"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Zakaria, Z.A., Gopalan, H.K., Zainal, H., Pojan, N.H.M., </w:t>
      </w:r>
      <w:proofErr w:type="spellStart"/>
      <w:r w:rsidRPr="004065B5">
        <w:rPr>
          <w:rFonts w:ascii="Times New Roman" w:hAnsi="Times New Roman" w:cs="Times New Roman"/>
          <w:color w:val="222222"/>
          <w:sz w:val="24"/>
          <w:szCs w:val="24"/>
          <w:shd w:val="clear" w:color="auto" w:fill="FFFFFF"/>
        </w:rPr>
        <w:t>Morsid</w:t>
      </w:r>
      <w:proofErr w:type="spellEnd"/>
      <w:r w:rsidRPr="004065B5">
        <w:rPr>
          <w:rFonts w:ascii="Times New Roman" w:hAnsi="Times New Roman" w:cs="Times New Roman"/>
          <w:color w:val="222222"/>
          <w:sz w:val="24"/>
          <w:szCs w:val="24"/>
          <w:shd w:val="clear" w:color="auto" w:fill="FFFFFF"/>
        </w:rPr>
        <w:t>, N.A., Aris, A. and Sulaiman, M.R., 2006. Antinociceptive, anti-inflammatory and antipyretic effects of Solanum nigrum chloroform extract in animal models. </w:t>
      </w:r>
      <w:proofErr w:type="spellStart"/>
      <w:r w:rsidRPr="004065B5">
        <w:rPr>
          <w:rFonts w:ascii="Times New Roman" w:hAnsi="Times New Roman" w:cs="Times New Roman"/>
          <w:i/>
          <w:iCs/>
          <w:color w:val="222222"/>
          <w:sz w:val="24"/>
          <w:szCs w:val="24"/>
          <w:shd w:val="clear" w:color="auto" w:fill="FFFFFF"/>
        </w:rPr>
        <w:t>Yakugaku</w:t>
      </w:r>
      <w:proofErr w:type="spellEnd"/>
      <w:r w:rsidRPr="004065B5">
        <w:rPr>
          <w:rFonts w:ascii="Times New Roman" w:hAnsi="Times New Roman" w:cs="Times New Roman"/>
          <w:i/>
          <w:iCs/>
          <w:color w:val="222222"/>
          <w:sz w:val="24"/>
          <w:szCs w:val="24"/>
          <w:shd w:val="clear" w:color="auto" w:fill="FFFFFF"/>
        </w:rPr>
        <w:t xml:space="preserve"> </w:t>
      </w:r>
      <w:proofErr w:type="spellStart"/>
      <w:r w:rsidRPr="004065B5">
        <w:rPr>
          <w:rFonts w:ascii="Times New Roman" w:hAnsi="Times New Roman" w:cs="Times New Roman"/>
          <w:i/>
          <w:iCs/>
          <w:color w:val="222222"/>
          <w:sz w:val="24"/>
          <w:szCs w:val="24"/>
          <w:shd w:val="clear" w:color="auto" w:fill="FFFFFF"/>
        </w:rPr>
        <w:t>zasshi</w:t>
      </w:r>
      <w:proofErr w:type="spellEnd"/>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126</w:t>
      </w:r>
      <w:r w:rsidRPr="004065B5">
        <w:rPr>
          <w:rFonts w:ascii="Times New Roman" w:hAnsi="Times New Roman" w:cs="Times New Roman"/>
          <w:color w:val="222222"/>
          <w:sz w:val="24"/>
          <w:szCs w:val="24"/>
          <w:shd w:val="clear" w:color="auto" w:fill="FFFFFF"/>
        </w:rPr>
        <w:t>(11), pp.1171-1178.</w:t>
      </w:r>
    </w:p>
    <w:p w14:paraId="7AA8D3D2" w14:textId="77777777" w:rsidR="002A0AEA" w:rsidRDefault="002A0AEA"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Zeisel, M.B., Felmlee, D.J. and Baumert, T.F., 2013. Hepatitis C virus entry.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pp.87-112. Zeisel, M.B., Felmlee, D.J. and Baumert, T.F., 2013. Hepatitis C virus entry.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pp.87-112.</w:t>
      </w:r>
    </w:p>
    <w:sectPr w:rsidR="002A0A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AD3"/>
    <w:multiLevelType w:val="hybridMultilevel"/>
    <w:tmpl w:val="DB4CA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3C0110"/>
    <w:multiLevelType w:val="hybridMultilevel"/>
    <w:tmpl w:val="FCC01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8B6597"/>
    <w:multiLevelType w:val="hybridMultilevel"/>
    <w:tmpl w:val="2780D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880DC1"/>
    <w:multiLevelType w:val="hybridMultilevel"/>
    <w:tmpl w:val="B57871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0317897">
    <w:abstractNumId w:val="2"/>
  </w:num>
  <w:num w:numId="2" w16cid:durableId="1422290400">
    <w:abstractNumId w:val="3"/>
  </w:num>
  <w:num w:numId="3" w16cid:durableId="366762902">
    <w:abstractNumId w:val="1"/>
  </w:num>
  <w:num w:numId="4" w16cid:durableId="156279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7F"/>
    <w:rsid w:val="000B7307"/>
    <w:rsid w:val="000D0F7F"/>
    <w:rsid w:val="000D6A17"/>
    <w:rsid w:val="000F3ACB"/>
    <w:rsid w:val="001518B8"/>
    <w:rsid w:val="00176B39"/>
    <w:rsid w:val="001A458C"/>
    <w:rsid w:val="001C5A2F"/>
    <w:rsid w:val="00277C3E"/>
    <w:rsid w:val="00293DF2"/>
    <w:rsid w:val="002A0AEA"/>
    <w:rsid w:val="002B4CA1"/>
    <w:rsid w:val="002F2A98"/>
    <w:rsid w:val="003105DF"/>
    <w:rsid w:val="0034005A"/>
    <w:rsid w:val="00346A4C"/>
    <w:rsid w:val="0035206B"/>
    <w:rsid w:val="003B02A8"/>
    <w:rsid w:val="003D2778"/>
    <w:rsid w:val="003D4105"/>
    <w:rsid w:val="003D7EA2"/>
    <w:rsid w:val="003E0AB8"/>
    <w:rsid w:val="004025B3"/>
    <w:rsid w:val="004065B5"/>
    <w:rsid w:val="0052264A"/>
    <w:rsid w:val="00592203"/>
    <w:rsid w:val="005D71DF"/>
    <w:rsid w:val="00614DAC"/>
    <w:rsid w:val="006451C6"/>
    <w:rsid w:val="006476C6"/>
    <w:rsid w:val="006555C7"/>
    <w:rsid w:val="006C5CA4"/>
    <w:rsid w:val="00734122"/>
    <w:rsid w:val="0074764C"/>
    <w:rsid w:val="00773350"/>
    <w:rsid w:val="007736F9"/>
    <w:rsid w:val="007815F7"/>
    <w:rsid w:val="007977B2"/>
    <w:rsid w:val="007A7F82"/>
    <w:rsid w:val="00880F74"/>
    <w:rsid w:val="008836A2"/>
    <w:rsid w:val="008C1147"/>
    <w:rsid w:val="008F1874"/>
    <w:rsid w:val="008F73BE"/>
    <w:rsid w:val="00964E3D"/>
    <w:rsid w:val="00982E31"/>
    <w:rsid w:val="009D51C1"/>
    <w:rsid w:val="009E5778"/>
    <w:rsid w:val="00A86391"/>
    <w:rsid w:val="00A90274"/>
    <w:rsid w:val="00AB6419"/>
    <w:rsid w:val="00AC28D2"/>
    <w:rsid w:val="00AC5A91"/>
    <w:rsid w:val="00AD3293"/>
    <w:rsid w:val="00B06D19"/>
    <w:rsid w:val="00B366B0"/>
    <w:rsid w:val="00B36E58"/>
    <w:rsid w:val="00B57B89"/>
    <w:rsid w:val="00B853A7"/>
    <w:rsid w:val="00BB19E1"/>
    <w:rsid w:val="00BB574A"/>
    <w:rsid w:val="00BF36C9"/>
    <w:rsid w:val="00C10871"/>
    <w:rsid w:val="00C20502"/>
    <w:rsid w:val="00C645BE"/>
    <w:rsid w:val="00CD4147"/>
    <w:rsid w:val="00CE688A"/>
    <w:rsid w:val="00CE78D8"/>
    <w:rsid w:val="00CF46C2"/>
    <w:rsid w:val="00D41D72"/>
    <w:rsid w:val="00D67E6B"/>
    <w:rsid w:val="00D807A0"/>
    <w:rsid w:val="00D97E5B"/>
    <w:rsid w:val="00DC1E6C"/>
    <w:rsid w:val="00DC765B"/>
    <w:rsid w:val="00DD3A10"/>
    <w:rsid w:val="00DE1C8E"/>
    <w:rsid w:val="00E66915"/>
    <w:rsid w:val="00E75623"/>
    <w:rsid w:val="00EA3192"/>
    <w:rsid w:val="00ED5D7E"/>
    <w:rsid w:val="00EE3581"/>
    <w:rsid w:val="00EE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38BF"/>
  <w15:chartTrackingRefBased/>
  <w15:docId w15:val="{4D08D467-4C89-4F2D-A288-EDFEBC2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7E6B"/>
    <w:rPr>
      <w:rFonts w:ascii="MinionPro-Regular" w:hAnsi="MinionPro-Regular" w:hint="default"/>
      <w:b w:val="0"/>
      <w:bCs w:val="0"/>
      <w:i w:val="0"/>
      <w:iCs w:val="0"/>
      <w:color w:val="242021"/>
      <w:sz w:val="20"/>
      <w:szCs w:val="20"/>
    </w:rPr>
  </w:style>
  <w:style w:type="character" w:customStyle="1" w:styleId="element-citation">
    <w:name w:val="element-citation"/>
    <w:basedOn w:val="DefaultParagraphFont"/>
    <w:rsid w:val="002B4CA1"/>
  </w:style>
  <w:style w:type="character" w:styleId="Hyperlink">
    <w:name w:val="Hyperlink"/>
    <w:basedOn w:val="DefaultParagraphFont"/>
    <w:uiPriority w:val="99"/>
    <w:semiHidden/>
    <w:unhideWhenUsed/>
    <w:rsid w:val="00BB574A"/>
    <w:rPr>
      <w:color w:val="0000FF"/>
      <w:u w:val="single"/>
    </w:rPr>
  </w:style>
  <w:style w:type="paragraph" w:styleId="ListParagraph">
    <w:name w:val="List Paragraph"/>
    <w:basedOn w:val="Normal"/>
    <w:uiPriority w:val="34"/>
    <w:qFormat/>
    <w:rsid w:val="003D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linelibrary.wiley.com/doi/full/10.1002/ptr.61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C4CD-D9BF-4A1F-BB57-1BD7B69D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2868</Words>
  <Characters>16353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nanthinisr900@gmail.com</dc:creator>
  <cp:keywords/>
  <dc:description/>
  <cp:lastModifiedBy>Karthick S</cp:lastModifiedBy>
  <cp:revision>4</cp:revision>
  <dcterms:created xsi:type="dcterms:W3CDTF">2023-09-03T13:52:00Z</dcterms:created>
  <dcterms:modified xsi:type="dcterms:W3CDTF">2023-09-04T16:24:00Z</dcterms:modified>
</cp:coreProperties>
</file>