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3A8" w:rsidRPr="00622707" w:rsidRDefault="00D86348" w:rsidP="00661594">
      <w:pPr>
        <w:ind w:left="288" w:right="288"/>
        <w:jc w:val="both"/>
        <w:rPr>
          <w:b/>
          <w:sz w:val="28"/>
          <w:szCs w:val="28"/>
        </w:rPr>
      </w:pPr>
      <w:r w:rsidRPr="00622707">
        <w:rPr>
          <w:b/>
          <w:sz w:val="28"/>
          <w:szCs w:val="28"/>
        </w:rPr>
        <w:t xml:space="preserve">STRAWSON’S CONCEPT OF PERSON: </w:t>
      </w:r>
      <w:r w:rsidR="009F2018" w:rsidRPr="00622707">
        <w:rPr>
          <w:b/>
          <w:sz w:val="28"/>
          <w:szCs w:val="28"/>
        </w:rPr>
        <w:t xml:space="preserve">A SIGNIFICANCE OF EGO IN </w:t>
      </w:r>
      <w:r w:rsidRPr="00622707">
        <w:rPr>
          <w:b/>
          <w:sz w:val="28"/>
          <w:szCs w:val="28"/>
        </w:rPr>
        <w:t>STRAWSON</w:t>
      </w:r>
      <w:r w:rsidR="009F2018" w:rsidRPr="00622707">
        <w:rPr>
          <w:b/>
          <w:sz w:val="28"/>
          <w:szCs w:val="28"/>
        </w:rPr>
        <w:t>’S PERSON</w:t>
      </w:r>
      <w:r w:rsidRPr="00622707">
        <w:rPr>
          <w:b/>
          <w:sz w:val="28"/>
          <w:szCs w:val="28"/>
        </w:rPr>
        <w:t xml:space="preserve"> AND NAESS R</w:t>
      </w:r>
      <w:r w:rsidR="009F2018" w:rsidRPr="00622707">
        <w:rPr>
          <w:b/>
          <w:sz w:val="28"/>
          <w:szCs w:val="28"/>
        </w:rPr>
        <w:t>EFLECTION OF EGOCENTRIC TO ECO-CENTRIC ATTITUDE</w:t>
      </w:r>
      <w:r w:rsidRPr="00622707">
        <w:rPr>
          <w:b/>
          <w:sz w:val="28"/>
          <w:szCs w:val="28"/>
        </w:rPr>
        <w:t xml:space="preserve"> </w:t>
      </w:r>
    </w:p>
    <w:p w:rsidR="00661594" w:rsidRDefault="000D03A8" w:rsidP="000D03A8">
      <w:pPr>
        <w:ind w:left="288" w:right="288"/>
        <w:jc w:val="right"/>
        <w:rPr>
          <w:sz w:val="24"/>
          <w:szCs w:val="24"/>
        </w:rPr>
      </w:pPr>
      <w:r>
        <w:rPr>
          <w:sz w:val="24"/>
          <w:szCs w:val="24"/>
        </w:rPr>
        <w:t>DR MAYURI BARMAN</w:t>
      </w:r>
    </w:p>
    <w:p w:rsidR="000D03A8" w:rsidRDefault="000D03A8" w:rsidP="000D03A8">
      <w:pPr>
        <w:ind w:left="288" w:right="288"/>
        <w:jc w:val="right"/>
        <w:rPr>
          <w:sz w:val="24"/>
          <w:szCs w:val="24"/>
        </w:rPr>
      </w:pPr>
      <w:r>
        <w:rPr>
          <w:sz w:val="24"/>
          <w:szCs w:val="24"/>
        </w:rPr>
        <w:t xml:space="preserve">ASSISTANT </w:t>
      </w:r>
      <w:proofErr w:type="gramStart"/>
      <w:r>
        <w:rPr>
          <w:sz w:val="24"/>
          <w:szCs w:val="24"/>
        </w:rPr>
        <w:t>PROFESSOR(</w:t>
      </w:r>
      <w:proofErr w:type="gramEnd"/>
      <w:r>
        <w:rPr>
          <w:sz w:val="24"/>
          <w:szCs w:val="24"/>
        </w:rPr>
        <w:t>SENIOR GRADE)</w:t>
      </w:r>
    </w:p>
    <w:p w:rsidR="000D03A8" w:rsidRDefault="000D03A8" w:rsidP="000D03A8">
      <w:pPr>
        <w:ind w:left="288" w:right="288"/>
        <w:jc w:val="right"/>
        <w:rPr>
          <w:sz w:val="24"/>
          <w:szCs w:val="24"/>
        </w:rPr>
      </w:pPr>
      <w:r>
        <w:rPr>
          <w:sz w:val="24"/>
          <w:szCs w:val="24"/>
        </w:rPr>
        <w:t>DEPARTMENT OF PHILOSOPHY</w:t>
      </w:r>
    </w:p>
    <w:p w:rsidR="000D03A8" w:rsidRDefault="000D03A8" w:rsidP="000D03A8">
      <w:pPr>
        <w:ind w:left="288" w:right="288"/>
        <w:jc w:val="right"/>
        <w:rPr>
          <w:sz w:val="24"/>
          <w:szCs w:val="24"/>
        </w:rPr>
      </w:pPr>
      <w:r>
        <w:rPr>
          <w:sz w:val="24"/>
          <w:szCs w:val="24"/>
        </w:rPr>
        <w:t>PANDU COLLEGE</w:t>
      </w:r>
    </w:p>
    <w:p w:rsidR="00D86348" w:rsidRDefault="009F2018" w:rsidP="00D86348">
      <w:pPr>
        <w:jc w:val="both"/>
        <w:rPr>
          <w:sz w:val="24"/>
          <w:szCs w:val="24"/>
        </w:rPr>
      </w:pPr>
      <w:r>
        <w:rPr>
          <w:sz w:val="24"/>
          <w:szCs w:val="24"/>
        </w:rPr>
        <w:t xml:space="preserve">                                                                     </w:t>
      </w:r>
    </w:p>
    <w:p w:rsidR="00D86348" w:rsidRPr="000D03A8" w:rsidRDefault="00D86348" w:rsidP="00D86348">
      <w:pPr>
        <w:jc w:val="both"/>
        <w:rPr>
          <w:b/>
          <w:sz w:val="36"/>
          <w:szCs w:val="36"/>
        </w:rPr>
      </w:pPr>
      <w:r w:rsidRPr="000D03A8">
        <w:rPr>
          <w:b/>
          <w:sz w:val="36"/>
          <w:szCs w:val="36"/>
        </w:rPr>
        <w:t>INTRODUCTION:</w:t>
      </w:r>
    </w:p>
    <w:p w:rsidR="0048637D" w:rsidRDefault="004857D2" w:rsidP="00A834FF">
      <w:pPr>
        <w:tabs>
          <w:tab w:val="left" w:pos="7650"/>
          <w:tab w:val="left" w:pos="8550"/>
          <w:tab w:val="left" w:pos="8910"/>
          <w:tab w:val="left" w:pos="9090"/>
          <w:tab w:val="left" w:pos="9270"/>
        </w:tabs>
        <w:ind w:left="-288" w:right="1800"/>
        <w:jc w:val="both"/>
        <w:rPr>
          <w:sz w:val="24"/>
          <w:szCs w:val="24"/>
        </w:rPr>
      </w:pPr>
      <w:r>
        <w:rPr>
          <w:sz w:val="24"/>
          <w:szCs w:val="24"/>
        </w:rPr>
        <w:t>A Person is a being with all its attributes as reason, morality, consciousness and being a part of establishing social relations. Traditionally we have been saying that</w:t>
      </w:r>
      <w:r w:rsidR="00661594">
        <w:rPr>
          <w:sz w:val="24"/>
          <w:szCs w:val="24"/>
        </w:rPr>
        <w:t xml:space="preserve"> a person is an ‘autonomous being’. Rousseau and Kant hold that there is a normative aspect to personhood.</w:t>
      </w:r>
      <w:r w:rsidR="00F079D0">
        <w:rPr>
          <w:sz w:val="24"/>
          <w:szCs w:val="24"/>
        </w:rPr>
        <w:t xml:space="preserve"> To have an autonomous character in a person is not actually </w:t>
      </w:r>
      <w:r w:rsidR="00831146">
        <w:rPr>
          <w:sz w:val="24"/>
          <w:szCs w:val="24"/>
        </w:rPr>
        <w:t>acceptable. Regarding</w:t>
      </w:r>
      <w:r w:rsidR="00F079D0">
        <w:rPr>
          <w:sz w:val="24"/>
          <w:szCs w:val="24"/>
        </w:rPr>
        <w:t xml:space="preserve"> the nature of </w:t>
      </w:r>
      <w:r w:rsidR="00F50B6A">
        <w:rPr>
          <w:sz w:val="24"/>
          <w:szCs w:val="24"/>
        </w:rPr>
        <w:t>‘</w:t>
      </w:r>
      <w:r w:rsidR="00F079D0">
        <w:rPr>
          <w:sz w:val="24"/>
          <w:szCs w:val="24"/>
        </w:rPr>
        <w:t>personhood</w:t>
      </w:r>
      <w:r w:rsidR="003532C4">
        <w:rPr>
          <w:sz w:val="24"/>
          <w:szCs w:val="24"/>
        </w:rPr>
        <w:t>’</w:t>
      </w:r>
      <w:r w:rsidR="00831146">
        <w:rPr>
          <w:sz w:val="24"/>
          <w:szCs w:val="24"/>
        </w:rPr>
        <w:t xml:space="preserve"> many philosophical questions arises where it</w:t>
      </w:r>
      <w:r w:rsidR="003532C4">
        <w:rPr>
          <w:sz w:val="24"/>
          <w:szCs w:val="24"/>
        </w:rPr>
        <w:t xml:space="preserve"> would not simply mean how we are in fact, but rather it mean</w:t>
      </w:r>
      <w:r w:rsidR="00A834FF">
        <w:rPr>
          <w:sz w:val="24"/>
          <w:szCs w:val="24"/>
        </w:rPr>
        <w:t>s</w:t>
      </w:r>
      <w:r w:rsidR="003532C4">
        <w:rPr>
          <w:sz w:val="24"/>
          <w:szCs w:val="24"/>
        </w:rPr>
        <w:t xml:space="preserve"> how we ought to be</w:t>
      </w:r>
      <w:r w:rsidR="00DC3A25">
        <w:rPr>
          <w:sz w:val="24"/>
          <w:szCs w:val="24"/>
        </w:rPr>
        <w:t xml:space="preserve">. In fact </w:t>
      </w:r>
      <w:r w:rsidR="00A834FF">
        <w:rPr>
          <w:sz w:val="24"/>
          <w:szCs w:val="24"/>
        </w:rPr>
        <w:t>the English word ‘Person’ has been derived from the Latin</w:t>
      </w:r>
      <w:r w:rsidR="00DC3A25">
        <w:rPr>
          <w:sz w:val="24"/>
          <w:szCs w:val="24"/>
        </w:rPr>
        <w:t xml:space="preserve"> word</w:t>
      </w:r>
      <w:r w:rsidR="00A834FF">
        <w:rPr>
          <w:sz w:val="24"/>
          <w:szCs w:val="24"/>
        </w:rPr>
        <w:t xml:space="preserve"> person’ which means--“The mask worn by actors in dramatic perfo</w:t>
      </w:r>
      <w:r w:rsidR="00DC3A25">
        <w:rPr>
          <w:sz w:val="24"/>
          <w:szCs w:val="24"/>
        </w:rPr>
        <w:t xml:space="preserve">rmances. </w:t>
      </w:r>
      <w:r w:rsidR="00A834FF">
        <w:rPr>
          <w:sz w:val="24"/>
          <w:szCs w:val="24"/>
        </w:rPr>
        <w:t xml:space="preserve">It generally stands for a living conscious human being”. </w:t>
      </w:r>
      <w:r w:rsidR="00DC3A25">
        <w:rPr>
          <w:sz w:val="24"/>
          <w:szCs w:val="24"/>
        </w:rPr>
        <w:t>Moreover Strawson’s view on ‘person’ is slightly different from others.</w:t>
      </w:r>
      <w:r w:rsidR="00D86348">
        <w:rPr>
          <w:sz w:val="24"/>
          <w:szCs w:val="24"/>
        </w:rPr>
        <w:t xml:space="preserve">   </w:t>
      </w:r>
    </w:p>
    <w:p w:rsidR="0048637D" w:rsidRPr="000D03A8" w:rsidRDefault="000D03A8" w:rsidP="00245C7F">
      <w:pPr>
        <w:rPr>
          <w:sz w:val="36"/>
          <w:szCs w:val="36"/>
        </w:rPr>
      </w:pPr>
      <w:r>
        <w:rPr>
          <w:sz w:val="36"/>
          <w:szCs w:val="36"/>
        </w:rPr>
        <w:t xml:space="preserve">     </w:t>
      </w:r>
      <w:proofErr w:type="spellStart"/>
      <w:r w:rsidR="0048637D" w:rsidRPr="000D03A8">
        <w:rPr>
          <w:sz w:val="36"/>
          <w:szCs w:val="36"/>
        </w:rPr>
        <w:t>Strawson’s</w:t>
      </w:r>
      <w:proofErr w:type="spellEnd"/>
      <w:r w:rsidR="0048637D" w:rsidRPr="000D03A8">
        <w:rPr>
          <w:sz w:val="36"/>
          <w:szCs w:val="36"/>
        </w:rPr>
        <w:t xml:space="preserve"> Person:</w:t>
      </w:r>
    </w:p>
    <w:p w:rsidR="0048637D" w:rsidRDefault="0048637D" w:rsidP="00A834FF">
      <w:pPr>
        <w:tabs>
          <w:tab w:val="left" w:pos="7650"/>
          <w:tab w:val="left" w:pos="8550"/>
          <w:tab w:val="left" w:pos="8910"/>
          <w:tab w:val="left" w:pos="9090"/>
          <w:tab w:val="left" w:pos="9270"/>
        </w:tabs>
        <w:ind w:left="-288" w:right="1800"/>
        <w:jc w:val="both"/>
        <w:rPr>
          <w:sz w:val="24"/>
          <w:szCs w:val="24"/>
        </w:rPr>
      </w:pPr>
      <w:r>
        <w:rPr>
          <w:sz w:val="24"/>
          <w:szCs w:val="24"/>
        </w:rPr>
        <w:t>Peter Strawson concept of ‘person’ in his book ‘Individual’ has tried to throw light on the problems of ‘personal Identity’. He defined person as a ‘primitive concept’ as it is unanalysable. The concept of person in Strawson’s view is “ a type of entity such that both predicates ascribing states of consciousness and predicates ascribing corporeal characters are applicable to a single individual”.( straw</w:t>
      </w:r>
      <w:r w:rsidR="007C6DD9">
        <w:rPr>
          <w:sz w:val="24"/>
          <w:szCs w:val="24"/>
        </w:rPr>
        <w:t>son, Individual p 97,98).Thus, Strawson</w:t>
      </w:r>
      <w:r>
        <w:rPr>
          <w:sz w:val="24"/>
          <w:szCs w:val="24"/>
        </w:rPr>
        <w:t xml:space="preserve"> belie</w:t>
      </w:r>
      <w:r w:rsidR="007C6DD9">
        <w:rPr>
          <w:sz w:val="24"/>
          <w:szCs w:val="24"/>
        </w:rPr>
        <w:t>f that both M-predicates and P-</w:t>
      </w:r>
      <w:r>
        <w:rPr>
          <w:sz w:val="24"/>
          <w:szCs w:val="24"/>
        </w:rPr>
        <w:t>predicates</w:t>
      </w:r>
      <w:r w:rsidR="007C6DD9">
        <w:rPr>
          <w:sz w:val="24"/>
          <w:szCs w:val="24"/>
        </w:rPr>
        <w:t xml:space="preserve"> can be applied to persons. The idea of attributing a state of consciousness to a subject cannot be analyzed as the notion of attributing a state of consciousness to a body. That is the state of consciousness is ascribed to one substance while the physical states are ascribed to the other.</w:t>
      </w:r>
    </w:p>
    <w:p w:rsidR="007C6DD9" w:rsidRDefault="007C6DD9"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              According to Strawson there is a theory which tries to account for personal identity which may be called “no- ownership theory”. The no- ownership theory asserts that the states of consciousness</w:t>
      </w:r>
      <w:r w:rsidR="00C56710">
        <w:rPr>
          <w:sz w:val="24"/>
          <w:szCs w:val="24"/>
        </w:rPr>
        <w:t xml:space="preserve"> do not belong to anything at all. Of course, if by the word ‘belong’ we mean ‘being constantly </w:t>
      </w:r>
      <w:r w:rsidR="00C56710">
        <w:rPr>
          <w:sz w:val="24"/>
          <w:szCs w:val="24"/>
        </w:rPr>
        <w:lastRenderedPageBreak/>
        <w:t>dependent on a particular body’, then in a special sense we can say that the state of consciousness belong to</w:t>
      </w:r>
      <w:r w:rsidR="00EB6F2D">
        <w:rPr>
          <w:sz w:val="24"/>
          <w:szCs w:val="24"/>
        </w:rPr>
        <w:t xml:space="preserve"> a body. The</w:t>
      </w:r>
      <w:r w:rsidR="00C56710">
        <w:rPr>
          <w:sz w:val="24"/>
          <w:szCs w:val="24"/>
        </w:rPr>
        <w:t xml:space="preserve"> two sentences</w:t>
      </w:r>
      <w:r w:rsidR="00EB6F2D">
        <w:rPr>
          <w:sz w:val="24"/>
          <w:szCs w:val="24"/>
        </w:rPr>
        <w:t xml:space="preserve"> like ‘I have a toothache’ and ‘I have a bad tooth’</w:t>
      </w:r>
      <w:r w:rsidR="00C56710">
        <w:rPr>
          <w:sz w:val="24"/>
          <w:szCs w:val="24"/>
        </w:rPr>
        <w:t xml:space="preserve"> grammatically seem to be similar but different in nature. The sentence ‘I have a bad tooth’ shows that there is a bad tooth in my mouth just like ‘Ram has a match box’, that is, ‘I’ here is logically equivalent to ‘</w:t>
      </w:r>
      <w:r w:rsidR="00602009">
        <w:rPr>
          <w:sz w:val="24"/>
          <w:szCs w:val="24"/>
        </w:rPr>
        <w:t>Ram’</w:t>
      </w:r>
      <w:r w:rsidR="00C56710">
        <w:rPr>
          <w:sz w:val="24"/>
          <w:szCs w:val="24"/>
        </w:rPr>
        <w:t xml:space="preserve"> </w:t>
      </w:r>
      <w:r w:rsidR="00602009">
        <w:rPr>
          <w:sz w:val="24"/>
          <w:szCs w:val="24"/>
        </w:rPr>
        <w:t>(</w:t>
      </w:r>
      <w:r w:rsidR="00C56710">
        <w:rPr>
          <w:sz w:val="24"/>
          <w:szCs w:val="24"/>
        </w:rPr>
        <w:t>a different person). Both ‘I’ and ‘Ram’ have t</w:t>
      </w:r>
      <w:r w:rsidR="00E91C6F">
        <w:rPr>
          <w:sz w:val="24"/>
          <w:szCs w:val="24"/>
        </w:rPr>
        <w:t>he same status.</w:t>
      </w:r>
      <w:r w:rsidR="00C56710">
        <w:rPr>
          <w:sz w:val="24"/>
          <w:szCs w:val="24"/>
        </w:rPr>
        <w:t xml:space="preserve"> ‘</w:t>
      </w:r>
      <w:r w:rsidR="00602009">
        <w:rPr>
          <w:sz w:val="24"/>
          <w:szCs w:val="24"/>
        </w:rPr>
        <w:t>I have a toothache’</w:t>
      </w:r>
      <w:r w:rsidR="00E91C6F">
        <w:rPr>
          <w:sz w:val="24"/>
          <w:szCs w:val="24"/>
        </w:rPr>
        <w:t xml:space="preserve"> this sentence shows that it is because of </w:t>
      </w:r>
      <w:r w:rsidR="00602009">
        <w:rPr>
          <w:sz w:val="24"/>
          <w:szCs w:val="24"/>
        </w:rPr>
        <w:t>experience, a state of consciousness which canno</w:t>
      </w:r>
      <w:r w:rsidR="00E91C6F">
        <w:rPr>
          <w:sz w:val="24"/>
          <w:szCs w:val="24"/>
        </w:rPr>
        <w:t>t be possessed by anyone and</w:t>
      </w:r>
      <w:r w:rsidR="00602009">
        <w:rPr>
          <w:sz w:val="24"/>
          <w:szCs w:val="24"/>
        </w:rPr>
        <w:t xml:space="preserve"> there is no place for ‘Ego’ to own the experience. But the previous sentence with the word ‘I’</w:t>
      </w:r>
      <w:r w:rsidR="00A47763">
        <w:rPr>
          <w:sz w:val="24"/>
          <w:szCs w:val="24"/>
        </w:rPr>
        <w:t xml:space="preserve"> is in the possessor sense. So experience</w:t>
      </w:r>
      <w:r w:rsidR="00602009">
        <w:rPr>
          <w:sz w:val="24"/>
          <w:szCs w:val="24"/>
        </w:rPr>
        <w:t xml:space="preserve"> not owned by anything except in a double sense of being causally dependent upon th</w:t>
      </w:r>
      <w:r w:rsidR="0048571C">
        <w:rPr>
          <w:sz w:val="24"/>
          <w:szCs w:val="24"/>
        </w:rPr>
        <w:t>e state of a particular body.</w:t>
      </w:r>
      <w:r w:rsidR="00602009">
        <w:rPr>
          <w:sz w:val="24"/>
          <w:szCs w:val="24"/>
        </w:rPr>
        <w:t xml:space="preserve"> </w:t>
      </w:r>
      <w:r w:rsidR="0048571C">
        <w:rPr>
          <w:sz w:val="24"/>
          <w:szCs w:val="24"/>
        </w:rPr>
        <w:t xml:space="preserve">Thus according to </w:t>
      </w:r>
      <w:proofErr w:type="spellStart"/>
      <w:r w:rsidR="0048571C">
        <w:rPr>
          <w:sz w:val="24"/>
          <w:szCs w:val="24"/>
        </w:rPr>
        <w:t>Strawson</w:t>
      </w:r>
      <w:proofErr w:type="spellEnd"/>
      <w:r w:rsidR="0048571C">
        <w:rPr>
          <w:sz w:val="24"/>
          <w:szCs w:val="24"/>
        </w:rPr>
        <w:t xml:space="preserve"> the </w:t>
      </w:r>
      <w:r w:rsidR="00602009">
        <w:rPr>
          <w:sz w:val="24"/>
          <w:szCs w:val="24"/>
        </w:rPr>
        <w:t>person’s ‘ego’ happens completely because of confu</w:t>
      </w:r>
      <w:r w:rsidR="0048571C">
        <w:rPr>
          <w:sz w:val="24"/>
          <w:szCs w:val="24"/>
        </w:rPr>
        <w:t>sion.  T</w:t>
      </w:r>
      <w:r w:rsidR="00A47763">
        <w:rPr>
          <w:sz w:val="24"/>
          <w:szCs w:val="24"/>
        </w:rPr>
        <w:t>here is no need to imagine an ‘Ego’</w:t>
      </w:r>
      <w:r w:rsidR="0048571C" w:rsidRPr="0048571C">
        <w:t xml:space="preserve"> </w:t>
      </w:r>
      <w:r w:rsidR="0048571C" w:rsidRPr="0048571C">
        <w:rPr>
          <w:sz w:val="24"/>
          <w:szCs w:val="24"/>
        </w:rPr>
        <w:t>as non-transfer</w:t>
      </w:r>
      <w:r w:rsidR="0048571C">
        <w:rPr>
          <w:sz w:val="24"/>
          <w:szCs w:val="24"/>
        </w:rPr>
        <w:t xml:space="preserve">able ownership is not possible </w:t>
      </w:r>
      <w:r w:rsidR="00A47763">
        <w:rPr>
          <w:sz w:val="24"/>
          <w:szCs w:val="24"/>
        </w:rPr>
        <w:t>for the purpose. Pointing to the no- ownership theory of Strawson it goes to establish that the state of consciousness and experience are necessarily possessed by a particular person in non- transferable way as it is not possible that it also belongs to someone else.</w:t>
      </w:r>
      <w:r w:rsidR="00602009">
        <w:rPr>
          <w:sz w:val="24"/>
          <w:szCs w:val="24"/>
        </w:rPr>
        <w:t xml:space="preserve"> </w:t>
      </w:r>
    </w:p>
    <w:p w:rsidR="009D67A6" w:rsidRDefault="009D67A6"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          Strawson </w:t>
      </w:r>
      <w:r w:rsidR="00E87BE0">
        <w:rPr>
          <w:sz w:val="24"/>
          <w:szCs w:val="24"/>
        </w:rPr>
        <w:t>in his book ‘Individuals’---</w:t>
      </w:r>
      <w:r>
        <w:rPr>
          <w:sz w:val="24"/>
          <w:szCs w:val="24"/>
        </w:rPr>
        <w:t>“The concept of a</w:t>
      </w:r>
      <w:r w:rsidR="0085135B">
        <w:rPr>
          <w:sz w:val="24"/>
          <w:szCs w:val="24"/>
        </w:rPr>
        <w:t xml:space="preserve"> person is not to be analyzed as that</w:t>
      </w:r>
      <w:r>
        <w:rPr>
          <w:sz w:val="24"/>
          <w:szCs w:val="24"/>
        </w:rPr>
        <w:t xml:space="preserve"> of an animated body or o</w:t>
      </w:r>
      <w:r w:rsidR="00E87BE0">
        <w:rPr>
          <w:sz w:val="24"/>
          <w:szCs w:val="24"/>
        </w:rPr>
        <w:t>f an embodied anima”</w:t>
      </w:r>
      <w:proofErr w:type="gramStart"/>
      <w:r w:rsidR="00E87BE0">
        <w:rPr>
          <w:sz w:val="24"/>
          <w:szCs w:val="24"/>
        </w:rPr>
        <w:t>.(</w:t>
      </w:r>
      <w:proofErr w:type="gramEnd"/>
      <w:r w:rsidR="00E87BE0">
        <w:rPr>
          <w:sz w:val="24"/>
          <w:szCs w:val="24"/>
        </w:rPr>
        <w:t>Individuals, p.103).</w:t>
      </w:r>
      <w:r w:rsidR="0085135B">
        <w:rPr>
          <w:sz w:val="24"/>
          <w:szCs w:val="24"/>
        </w:rPr>
        <w:t>“A person is not an embodied ego, but an ego might be a disembodied person, retaining the logical benefit of individualit</w:t>
      </w:r>
      <w:r w:rsidR="00E87BE0">
        <w:rPr>
          <w:sz w:val="24"/>
          <w:szCs w:val="24"/>
        </w:rPr>
        <w:t xml:space="preserve">y from having been a person”. </w:t>
      </w:r>
      <w:proofErr w:type="gramStart"/>
      <w:r w:rsidR="00E87BE0">
        <w:rPr>
          <w:sz w:val="24"/>
          <w:szCs w:val="24"/>
        </w:rPr>
        <w:t>(</w:t>
      </w:r>
      <w:r w:rsidR="0085135B">
        <w:rPr>
          <w:sz w:val="24"/>
          <w:szCs w:val="24"/>
        </w:rPr>
        <w:t>Individuals, p.103).</w:t>
      </w:r>
      <w:bookmarkStart w:id="0" w:name="_GoBack"/>
      <w:bookmarkEnd w:id="0"/>
      <w:proofErr w:type="gramEnd"/>
    </w:p>
    <w:p w:rsidR="00E87BE0" w:rsidRPr="000D03A8" w:rsidRDefault="00BD0356" w:rsidP="00A834FF">
      <w:pPr>
        <w:tabs>
          <w:tab w:val="left" w:pos="7650"/>
          <w:tab w:val="left" w:pos="8550"/>
          <w:tab w:val="left" w:pos="8910"/>
          <w:tab w:val="left" w:pos="9090"/>
          <w:tab w:val="left" w:pos="9270"/>
        </w:tabs>
        <w:ind w:left="-288" w:right="1800"/>
        <w:jc w:val="both"/>
        <w:rPr>
          <w:sz w:val="36"/>
          <w:szCs w:val="36"/>
        </w:rPr>
      </w:pPr>
      <w:r>
        <w:rPr>
          <w:sz w:val="32"/>
          <w:szCs w:val="32"/>
        </w:rPr>
        <w:t xml:space="preserve"> </w:t>
      </w:r>
      <w:r w:rsidR="00E87BE0" w:rsidRPr="000D03A8">
        <w:rPr>
          <w:sz w:val="36"/>
          <w:szCs w:val="36"/>
        </w:rPr>
        <w:t>EGO VS ECO:</w:t>
      </w:r>
    </w:p>
    <w:p w:rsidR="00E87BE0" w:rsidRDefault="00E87BE0" w:rsidP="00A834FF">
      <w:pPr>
        <w:tabs>
          <w:tab w:val="left" w:pos="7650"/>
          <w:tab w:val="left" w:pos="8550"/>
          <w:tab w:val="left" w:pos="8910"/>
          <w:tab w:val="left" w:pos="9090"/>
          <w:tab w:val="left" w:pos="9270"/>
        </w:tabs>
        <w:ind w:left="-288" w:right="1800"/>
        <w:jc w:val="both"/>
        <w:rPr>
          <w:sz w:val="24"/>
          <w:szCs w:val="24"/>
        </w:rPr>
      </w:pPr>
      <w:r>
        <w:rPr>
          <w:sz w:val="24"/>
          <w:szCs w:val="24"/>
        </w:rPr>
        <w:t>Now, let us come to the word ‘Ego’ that is seemed to us very precious. History, tells us that, we as humans always accept our position above all creatures of the earth. But human beings, like all living things on this planet are inextricably intertwined with each other. The idea of ecoligism is alien</w:t>
      </w:r>
      <w:r w:rsidR="00AC61B9">
        <w:rPr>
          <w:sz w:val="24"/>
          <w:szCs w:val="24"/>
        </w:rPr>
        <w:t xml:space="preserve"> to our society in which we live. When the ‘ego’ and ‘eco’ are balanced, then we can find the true meaning of ‘spirituality’. If we see ourselves as a part of the tree of life or as threads in the tapestry of life, then the life saving spirituality is seen to respond to our environmental problems of the world. If too much emphasis is given on the self, the ego, an imbalance occurs which is later collectively spread to the entire culture that is not sustainable in the long term.</w:t>
      </w:r>
    </w:p>
    <w:p w:rsidR="00AC61B9" w:rsidRDefault="00AC61B9"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             Exceedingly vital is the necessity for everyo</w:t>
      </w:r>
      <w:r w:rsidR="002115C5">
        <w:rPr>
          <w:sz w:val="24"/>
          <w:szCs w:val="24"/>
        </w:rPr>
        <w:t>ne to think beyond humans as the</w:t>
      </w:r>
      <w:r>
        <w:rPr>
          <w:sz w:val="24"/>
          <w:szCs w:val="24"/>
        </w:rPr>
        <w:t xml:space="preserve"> survival of Homo sapiens is fully depen</w:t>
      </w:r>
      <w:r w:rsidR="002115C5">
        <w:rPr>
          <w:sz w:val="24"/>
          <w:szCs w:val="24"/>
        </w:rPr>
        <w:t>dent on the non- human world that is</w:t>
      </w:r>
      <w:r>
        <w:rPr>
          <w:sz w:val="24"/>
          <w:szCs w:val="24"/>
        </w:rPr>
        <w:t xml:space="preserve"> non- anthropocentric approach. </w:t>
      </w:r>
      <w:r w:rsidR="002115C5">
        <w:rPr>
          <w:sz w:val="24"/>
          <w:szCs w:val="24"/>
        </w:rPr>
        <w:t>It’s</w:t>
      </w:r>
      <w:r>
        <w:rPr>
          <w:sz w:val="24"/>
          <w:szCs w:val="24"/>
        </w:rPr>
        <w:t xml:space="preserve"> necessary that humans should opt for non- anthropocentric approach for future cities and holistic environmental that re- integrates nature. But anthropocentrism is just like a force which is favour for huma</w:t>
      </w:r>
      <w:r w:rsidR="002115C5">
        <w:rPr>
          <w:sz w:val="24"/>
          <w:szCs w:val="24"/>
        </w:rPr>
        <w:t>n concern and not for sustainability.</w:t>
      </w:r>
    </w:p>
    <w:p w:rsidR="00622707" w:rsidRDefault="00622707" w:rsidP="00A834FF">
      <w:pPr>
        <w:tabs>
          <w:tab w:val="left" w:pos="7650"/>
          <w:tab w:val="left" w:pos="8550"/>
          <w:tab w:val="left" w:pos="8910"/>
          <w:tab w:val="left" w:pos="9090"/>
          <w:tab w:val="left" w:pos="9270"/>
        </w:tabs>
        <w:ind w:left="-288" w:right="1800"/>
        <w:jc w:val="both"/>
        <w:rPr>
          <w:sz w:val="28"/>
          <w:szCs w:val="28"/>
        </w:rPr>
      </w:pPr>
    </w:p>
    <w:p w:rsidR="002115C5" w:rsidRPr="00622707" w:rsidRDefault="002115C5" w:rsidP="00A834FF">
      <w:pPr>
        <w:tabs>
          <w:tab w:val="left" w:pos="7650"/>
          <w:tab w:val="left" w:pos="8550"/>
          <w:tab w:val="left" w:pos="8910"/>
          <w:tab w:val="left" w:pos="9090"/>
          <w:tab w:val="left" w:pos="9270"/>
        </w:tabs>
        <w:ind w:left="-288" w:right="1800"/>
        <w:jc w:val="both"/>
        <w:rPr>
          <w:b/>
          <w:sz w:val="36"/>
          <w:szCs w:val="36"/>
        </w:rPr>
      </w:pPr>
      <w:r w:rsidRPr="00622707">
        <w:rPr>
          <w:b/>
          <w:sz w:val="36"/>
          <w:szCs w:val="36"/>
        </w:rPr>
        <w:lastRenderedPageBreak/>
        <w:t>Defense against Utilitarian and Deontological Ethics:</w:t>
      </w:r>
    </w:p>
    <w:p w:rsidR="004A7336" w:rsidRDefault="00230D7F"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 T</w:t>
      </w:r>
      <w:r w:rsidR="00BD0356" w:rsidRPr="00BD0356">
        <w:rPr>
          <w:sz w:val="24"/>
          <w:szCs w:val="24"/>
        </w:rPr>
        <w:t xml:space="preserve">hrough </w:t>
      </w:r>
      <w:r w:rsidR="00BD0356">
        <w:rPr>
          <w:sz w:val="24"/>
          <w:szCs w:val="24"/>
        </w:rPr>
        <w:t xml:space="preserve">the normative ethical </w:t>
      </w:r>
      <w:r>
        <w:rPr>
          <w:sz w:val="24"/>
          <w:szCs w:val="24"/>
        </w:rPr>
        <w:t>theories, they are</w:t>
      </w:r>
      <w:r w:rsidR="00BD0356">
        <w:rPr>
          <w:sz w:val="24"/>
          <w:szCs w:val="24"/>
        </w:rPr>
        <w:t xml:space="preserve"> exploring the roots of anthropocentric which are properties to humans. Jeremy Bentham Utilitarianism is based on the assumptions is based on three assumptions---</w:t>
      </w:r>
      <w:r w:rsidR="00670377">
        <w:rPr>
          <w:sz w:val="24"/>
          <w:szCs w:val="24"/>
        </w:rPr>
        <w:t xml:space="preserve"> Firstly; </w:t>
      </w:r>
      <w:r w:rsidR="00BD0356">
        <w:rPr>
          <w:sz w:val="24"/>
          <w:szCs w:val="24"/>
        </w:rPr>
        <w:t>the sentience is what determines which entities are to be considered by this moral framework. Secondly, Utilitarianism demands that this sentence is determined by the entity’s capacity to experience pleasure and pain. Finally, Utilitarianis</w:t>
      </w:r>
      <w:r w:rsidR="00670377">
        <w:rPr>
          <w:sz w:val="24"/>
          <w:szCs w:val="24"/>
        </w:rPr>
        <w:t>m assumes that both pleasure and pain can be ef</w:t>
      </w:r>
      <w:r w:rsidR="004A7336">
        <w:rPr>
          <w:sz w:val="24"/>
          <w:szCs w:val="24"/>
        </w:rPr>
        <w:t>fectively measured and compared.</w:t>
      </w:r>
      <w:r w:rsidR="00670377">
        <w:rPr>
          <w:sz w:val="24"/>
          <w:szCs w:val="24"/>
        </w:rPr>
        <w:t>(Unknown, p-10)</w:t>
      </w:r>
      <w:r w:rsidR="001B5748">
        <w:rPr>
          <w:sz w:val="24"/>
          <w:szCs w:val="24"/>
        </w:rPr>
        <w:t xml:space="preserve">To broaden the  </w:t>
      </w:r>
      <w:r w:rsidR="00670377">
        <w:rPr>
          <w:sz w:val="24"/>
          <w:szCs w:val="24"/>
        </w:rPr>
        <w:t xml:space="preserve"> utilitarianism standpoint</w:t>
      </w:r>
      <w:r w:rsidR="001B5748">
        <w:rPr>
          <w:sz w:val="24"/>
          <w:szCs w:val="24"/>
        </w:rPr>
        <w:t xml:space="preserve"> is</w:t>
      </w:r>
      <w:r w:rsidR="00670377">
        <w:rPr>
          <w:sz w:val="24"/>
          <w:szCs w:val="24"/>
        </w:rPr>
        <w:t xml:space="preserve"> to include the environmental side, or if any one tried to incorporate animals into utilitarianism </w:t>
      </w:r>
      <w:r w:rsidR="00F23612">
        <w:rPr>
          <w:sz w:val="24"/>
          <w:szCs w:val="24"/>
        </w:rPr>
        <w:t xml:space="preserve">with </w:t>
      </w:r>
      <w:r w:rsidR="00670377">
        <w:rPr>
          <w:sz w:val="24"/>
          <w:szCs w:val="24"/>
        </w:rPr>
        <w:t xml:space="preserve">pleasure and pain, one cannot generalize this animal consideration to non-biotic components regarding environment or even to the whole species. </w:t>
      </w:r>
      <w:r w:rsidR="00F23612">
        <w:rPr>
          <w:sz w:val="24"/>
          <w:szCs w:val="24"/>
        </w:rPr>
        <w:t>Thus the ma</w:t>
      </w:r>
      <w:r w:rsidR="00D9191D">
        <w:rPr>
          <w:sz w:val="24"/>
          <w:szCs w:val="24"/>
        </w:rPr>
        <w:t xml:space="preserve">in features of anthropocentrism </w:t>
      </w:r>
      <w:r w:rsidR="00670377">
        <w:rPr>
          <w:sz w:val="24"/>
          <w:szCs w:val="24"/>
        </w:rPr>
        <w:t>which is hum</w:t>
      </w:r>
      <w:r w:rsidR="00F23612">
        <w:rPr>
          <w:sz w:val="24"/>
          <w:szCs w:val="24"/>
        </w:rPr>
        <w:t>an centric</w:t>
      </w:r>
      <w:r w:rsidR="00D9191D">
        <w:rPr>
          <w:sz w:val="24"/>
          <w:szCs w:val="24"/>
        </w:rPr>
        <w:t xml:space="preserve"> whereas</w:t>
      </w:r>
      <w:r w:rsidR="004A7336">
        <w:rPr>
          <w:sz w:val="24"/>
          <w:szCs w:val="24"/>
        </w:rPr>
        <w:t xml:space="preserve"> holistic environmental ethics argue that we have duties not only to humans but we should preserve wild places, species, biotic comm</w:t>
      </w:r>
      <w:r w:rsidR="001F63C1">
        <w:rPr>
          <w:sz w:val="24"/>
          <w:szCs w:val="24"/>
        </w:rPr>
        <w:t>unities and also the eco-system.</w:t>
      </w:r>
      <w:r w:rsidR="004A7336">
        <w:rPr>
          <w:sz w:val="24"/>
          <w:szCs w:val="24"/>
        </w:rPr>
        <w:t xml:space="preserve"> </w:t>
      </w:r>
      <w:proofErr w:type="gramStart"/>
      <w:r w:rsidR="004A7336">
        <w:rPr>
          <w:sz w:val="24"/>
          <w:szCs w:val="24"/>
        </w:rPr>
        <w:t>As Aldo Leopold describes the greatest good</w:t>
      </w:r>
      <w:r w:rsidR="001F63C1">
        <w:rPr>
          <w:sz w:val="24"/>
          <w:szCs w:val="24"/>
        </w:rPr>
        <w:t xml:space="preserve"> as </w:t>
      </w:r>
      <w:r w:rsidR="00D9191D">
        <w:rPr>
          <w:sz w:val="24"/>
          <w:szCs w:val="24"/>
        </w:rPr>
        <w:t>“land”</w:t>
      </w:r>
      <w:r w:rsidR="001F63C1">
        <w:rPr>
          <w:sz w:val="24"/>
          <w:szCs w:val="24"/>
        </w:rPr>
        <w:t xml:space="preserve"> </w:t>
      </w:r>
      <w:r w:rsidR="00D9191D">
        <w:rPr>
          <w:sz w:val="24"/>
          <w:szCs w:val="24"/>
        </w:rPr>
        <w:t>not an individual.</w:t>
      </w:r>
      <w:proofErr w:type="gramEnd"/>
      <w:r w:rsidR="001F63C1">
        <w:rPr>
          <w:sz w:val="24"/>
          <w:szCs w:val="24"/>
        </w:rPr>
        <w:t xml:space="preserve">         According to Deontological theory</w:t>
      </w:r>
      <w:r w:rsidR="004A7336">
        <w:rPr>
          <w:sz w:val="24"/>
          <w:szCs w:val="24"/>
        </w:rPr>
        <w:t xml:space="preserve"> ‘Categorical Imperative’</w:t>
      </w:r>
      <w:r w:rsidR="001F63C1">
        <w:rPr>
          <w:sz w:val="24"/>
          <w:szCs w:val="24"/>
        </w:rPr>
        <w:t xml:space="preserve"> is</w:t>
      </w:r>
      <w:r w:rsidR="004A7336">
        <w:rPr>
          <w:sz w:val="24"/>
          <w:szCs w:val="24"/>
        </w:rPr>
        <w:t xml:space="preserve"> to treat all autonomous agents as an “ends and never a</w:t>
      </w:r>
      <w:r w:rsidR="001F63C1">
        <w:rPr>
          <w:sz w:val="24"/>
          <w:szCs w:val="24"/>
        </w:rPr>
        <w:t xml:space="preserve">s a means”. This right includes human centric and excludes </w:t>
      </w:r>
      <w:r w:rsidR="004A7336">
        <w:rPr>
          <w:sz w:val="24"/>
          <w:szCs w:val="24"/>
        </w:rPr>
        <w:t>anim</w:t>
      </w:r>
      <w:r w:rsidR="001F63C1">
        <w:rPr>
          <w:sz w:val="24"/>
          <w:szCs w:val="24"/>
        </w:rPr>
        <w:t>als.</w:t>
      </w:r>
    </w:p>
    <w:p w:rsidR="0061407C" w:rsidRPr="000D03A8" w:rsidRDefault="00515A11" w:rsidP="00A834FF">
      <w:pPr>
        <w:tabs>
          <w:tab w:val="left" w:pos="7650"/>
          <w:tab w:val="left" w:pos="8550"/>
          <w:tab w:val="left" w:pos="8910"/>
          <w:tab w:val="left" w:pos="9090"/>
          <w:tab w:val="left" w:pos="9270"/>
        </w:tabs>
        <w:ind w:left="-288" w:right="1800"/>
        <w:jc w:val="both"/>
        <w:rPr>
          <w:b/>
          <w:sz w:val="36"/>
          <w:szCs w:val="36"/>
        </w:rPr>
      </w:pPr>
      <w:r w:rsidRPr="000D03A8">
        <w:rPr>
          <w:b/>
          <w:sz w:val="36"/>
          <w:szCs w:val="36"/>
        </w:rPr>
        <w:t>Defense against</w:t>
      </w:r>
      <w:r w:rsidR="0061407C" w:rsidRPr="000D03A8">
        <w:rPr>
          <w:b/>
          <w:sz w:val="36"/>
          <w:szCs w:val="36"/>
        </w:rPr>
        <w:t xml:space="preserve"> Anthropocentric Approach:</w:t>
      </w:r>
    </w:p>
    <w:p w:rsidR="0061407C" w:rsidRDefault="001F63C1"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An Anthropocentric theory </w:t>
      </w:r>
      <w:r w:rsidR="00FF390D">
        <w:rPr>
          <w:sz w:val="24"/>
          <w:szCs w:val="24"/>
        </w:rPr>
        <w:t>values only humans desire</w:t>
      </w:r>
      <w:r w:rsidR="00A315B8">
        <w:rPr>
          <w:sz w:val="24"/>
          <w:szCs w:val="24"/>
        </w:rPr>
        <w:t xml:space="preserve"> and regarded</w:t>
      </w:r>
      <w:r w:rsidR="0061407C">
        <w:rPr>
          <w:sz w:val="24"/>
          <w:szCs w:val="24"/>
        </w:rPr>
        <w:t xml:space="preserve"> </w:t>
      </w:r>
      <w:r w:rsidR="00A315B8">
        <w:rPr>
          <w:sz w:val="24"/>
          <w:szCs w:val="24"/>
        </w:rPr>
        <w:t xml:space="preserve">as a useful </w:t>
      </w:r>
      <w:r w:rsidR="0061407C">
        <w:rPr>
          <w:sz w:val="24"/>
          <w:szCs w:val="24"/>
        </w:rPr>
        <w:t>resource for human beings as it ends when human duties fulfill with their desires. Here the problem</w:t>
      </w:r>
      <w:r w:rsidR="00A315B8">
        <w:rPr>
          <w:sz w:val="24"/>
          <w:szCs w:val="24"/>
        </w:rPr>
        <w:t xml:space="preserve"> of this theory</w:t>
      </w:r>
      <w:r w:rsidR="0061407C">
        <w:rPr>
          <w:sz w:val="24"/>
          <w:szCs w:val="24"/>
        </w:rPr>
        <w:t xml:space="preserve"> arises as the environment is viewed as a resource where humans can </w:t>
      </w:r>
      <w:r w:rsidR="00A315B8">
        <w:rPr>
          <w:sz w:val="24"/>
          <w:szCs w:val="24"/>
        </w:rPr>
        <w:t>use</w:t>
      </w:r>
      <w:r w:rsidR="0061407C">
        <w:rPr>
          <w:sz w:val="24"/>
          <w:szCs w:val="24"/>
        </w:rPr>
        <w:t xml:space="preserve"> any way they see fit. So, supporters of anthropocentric theory to </w:t>
      </w:r>
      <w:r w:rsidR="00515A11">
        <w:rPr>
          <w:sz w:val="24"/>
          <w:szCs w:val="24"/>
        </w:rPr>
        <w:t xml:space="preserve">environmental value assert that </w:t>
      </w:r>
      <w:r w:rsidR="00A315B8">
        <w:rPr>
          <w:sz w:val="24"/>
          <w:szCs w:val="24"/>
        </w:rPr>
        <w:t>a natural entity used by humans or through human experience becomes valuable</w:t>
      </w:r>
      <w:r w:rsidR="00515A11">
        <w:rPr>
          <w:sz w:val="24"/>
          <w:szCs w:val="24"/>
        </w:rPr>
        <w:t xml:space="preserve">. It is for this reason the anthropocentric theory </w:t>
      </w:r>
      <w:r w:rsidR="00A315B8">
        <w:rPr>
          <w:sz w:val="24"/>
          <w:szCs w:val="24"/>
        </w:rPr>
        <w:t xml:space="preserve">is criticized </w:t>
      </w:r>
      <w:r w:rsidR="00515A11">
        <w:rPr>
          <w:sz w:val="24"/>
          <w:szCs w:val="24"/>
        </w:rPr>
        <w:t>by some environmental philosophers.</w:t>
      </w:r>
    </w:p>
    <w:p w:rsidR="000D03A8" w:rsidRPr="00BD0356" w:rsidRDefault="000D03A8" w:rsidP="00A834FF">
      <w:pPr>
        <w:tabs>
          <w:tab w:val="left" w:pos="7650"/>
          <w:tab w:val="left" w:pos="8550"/>
          <w:tab w:val="left" w:pos="8910"/>
          <w:tab w:val="left" w:pos="9090"/>
          <w:tab w:val="left" w:pos="9270"/>
        </w:tabs>
        <w:ind w:left="-288" w:right="1800"/>
        <w:jc w:val="both"/>
        <w:rPr>
          <w:sz w:val="24"/>
          <w:szCs w:val="24"/>
        </w:rPr>
      </w:pPr>
    </w:p>
    <w:p w:rsidR="000D03A8" w:rsidRPr="000D03A8" w:rsidRDefault="000D03A8" w:rsidP="000D03A8">
      <w:pPr>
        <w:tabs>
          <w:tab w:val="left" w:pos="7650"/>
          <w:tab w:val="left" w:pos="8550"/>
          <w:tab w:val="left" w:pos="8910"/>
          <w:tab w:val="left" w:pos="9090"/>
          <w:tab w:val="left" w:pos="9270"/>
        </w:tabs>
        <w:ind w:left="-288" w:right="1800"/>
        <w:jc w:val="both"/>
        <w:rPr>
          <w:b/>
          <w:sz w:val="36"/>
          <w:szCs w:val="36"/>
        </w:rPr>
      </w:pPr>
      <w:r w:rsidRPr="000D03A8">
        <w:rPr>
          <w:b/>
          <w:sz w:val="36"/>
          <w:szCs w:val="36"/>
        </w:rPr>
        <w:t>Conclusion:</w:t>
      </w:r>
    </w:p>
    <w:p w:rsidR="0013458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  </w:t>
      </w:r>
      <w:r w:rsidR="00A315B8">
        <w:rPr>
          <w:sz w:val="28"/>
          <w:szCs w:val="28"/>
        </w:rPr>
        <w:t>Thus for the society betterment instead of anthropocentric lens we have to see the world through eco-centric lens. To change the outlook one has to combine natural value with human values</w:t>
      </w:r>
      <w:r w:rsidR="00134588">
        <w:rPr>
          <w:sz w:val="28"/>
          <w:szCs w:val="28"/>
        </w:rPr>
        <w:t xml:space="preserve"> so that</w:t>
      </w:r>
      <w:r w:rsidRPr="000D03A8">
        <w:rPr>
          <w:sz w:val="28"/>
          <w:szCs w:val="28"/>
        </w:rPr>
        <w:t xml:space="preserve">, we can better our lives by choosing a higher moral </w:t>
      </w:r>
      <w:proofErr w:type="gramStart"/>
      <w:r w:rsidRPr="000D03A8">
        <w:rPr>
          <w:sz w:val="28"/>
          <w:szCs w:val="28"/>
        </w:rPr>
        <w:t>standard  towards</w:t>
      </w:r>
      <w:proofErr w:type="gramEnd"/>
      <w:r w:rsidRPr="000D03A8">
        <w:rPr>
          <w:sz w:val="28"/>
          <w:szCs w:val="28"/>
        </w:rPr>
        <w:t xml:space="preserve"> our environment. </w:t>
      </w:r>
      <w:proofErr w:type="gramStart"/>
      <w:r w:rsidR="00134588">
        <w:rPr>
          <w:sz w:val="28"/>
          <w:szCs w:val="28"/>
        </w:rPr>
        <w:t xml:space="preserve">‘I’ should be removed from ‘ego’ and transform to eco’ </w:t>
      </w:r>
      <w:r w:rsidR="00C37E74">
        <w:rPr>
          <w:sz w:val="28"/>
          <w:szCs w:val="28"/>
        </w:rPr>
        <w:t xml:space="preserve">which leads to the great Maxim “Live and Let </w:t>
      </w:r>
      <w:r w:rsidR="00C37E74">
        <w:rPr>
          <w:sz w:val="28"/>
          <w:szCs w:val="28"/>
        </w:rPr>
        <w:lastRenderedPageBreak/>
        <w:t>Live”.</w:t>
      </w:r>
      <w:proofErr w:type="gramEnd"/>
      <w:r w:rsidR="00C37E74">
        <w:rPr>
          <w:sz w:val="28"/>
          <w:szCs w:val="28"/>
        </w:rPr>
        <w:t xml:space="preserve"> </w:t>
      </w:r>
      <w:proofErr w:type="gramStart"/>
      <w:r w:rsidR="00C37E74">
        <w:rPr>
          <w:sz w:val="28"/>
          <w:szCs w:val="28"/>
        </w:rPr>
        <w:t>This maxim in the whole ecosystem suggest</w:t>
      </w:r>
      <w:proofErr w:type="gramEnd"/>
      <w:r w:rsidR="00C37E74">
        <w:rPr>
          <w:sz w:val="28"/>
          <w:szCs w:val="28"/>
        </w:rPr>
        <w:t xml:space="preserve"> a class free society taking all in one whole.</w:t>
      </w:r>
    </w:p>
    <w:p w:rsidR="000D03A8" w:rsidRPr="000D03A8" w:rsidRDefault="000D03A8" w:rsidP="00C37E74">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                 Thus with the formula ‘Live and Let Live’ will derive the norm “Self – Realization for every being”. </w:t>
      </w:r>
      <w:r w:rsidR="00C37E74">
        <w:rPr>
          <w:sz w:val="28"/>
          <w:szCs w:val="28"/>
        </w:rPr>
        <w:t xml:space="preserve">Through </w:t>
      </w:r>
      <w:proofErr w:type="spellStart"/>
      <w:r w:rsidR="00C37E74">
        <w:rPr>
          <w:sz w:val="28"/>
          <w:szCs w:val="28"/>
        </w:rPr>
        <w:t>self realization</w:t>
      </w:r>
      <w:proofErr w:type="spellEnd"/>
      <w:r w:rsidR="00C37E74">
        <w:rPr>
          <w:sz w:val="28"/>
          <w:szCs w:val="28"/>
        </w:rPr>
        <w:t xml:space="preserve"> joy and the meaning of life can be enhanced towards a new way of seeing the world where</w:t>
      </w:r>
      <w:r w:rsidRPr="000D03A8">
        <w:rPr>
          <w:sz w:val="28"/>
          <w:szCs w:val="28"/>
        </w:rPr>
        <w:t xml:space="preserve"> our self can develop and undergo three stages--- from ego to social self, comprising the ego, and there to metaphysical self, comprising the social self and identify with others where the self is widened and deepened. Thus, </w:t>
      </w:r>
      <w:proofErr w:type="spellStart"/>
      <w:r w:rsidRPr="000D03A8">
        <w:rPr>
          <w:sz w:val="28"/>
          <w:szCs w:val="28"/>
        </w:rPr>
        <w:t>self realization</w:t>
      </w:r>
      <w:proofErr w:type="spellEnd"/>
      <w:r w:rsidRPr="000D03A8">
        <w:rPr>
          <w:sz w:val="28"/>
          <w:szCs w:val="28"/>
        </w:rPr>
        <w:t xml:space="preserve"> is the norm which connects our life through the ultimate principle—“Life is fundamentally one”.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                                       References</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1. Berry Thomas. </w:t>
      </w:r>
      <w:proofErr w:type="gramStart"/>
      <w:r w:rsidRPr="000D03A8">
        <w:rPr>
          <w:sz w:val="28"/>
          <w:szCs w:val="28"/>
        </w:rPr>
        <w:t>The Great Work (The Viable Human).</w:t>
      </w:r>
      <w:proofErr w:type="gramEnd"/>
      <w:r w:rsidRPr="000D03A8">
        <w:rPr>
          <w:sz w:val="28"/>
          <w:szCs w:val="28"/>
        </w:rPr>
        <w:t xml:space="preserve"> </w:t>
      </w:r>
      <w:proofErr w:type="spellStart"/>
      <w:r w:rsidRPr="000D03A8">
        <w:rPr>
          <w:sz w:val="28"/>
          <w:szCs w:val="28"/>
        </w:rPr>
        <w:t>Shambhala</w:t>
      </w:r>
      <w:proofErr w:type="spellEnd"/>
      <w:r w:rsidRPr="000D03A8">
        <w:rPr>
          <w:sz w:val="28"/>
          <w:szCs w:val="28"/>
        </w:rPr>
        <w:t xml:space="preserve"> </w:t>
      </w:r>
      <w:proofErr w:type="spellStart"/>
      <w:proofErr w:type="gramStart"/>
      <w:r w:rsidRPr="000D03A8">
        <w:rPr>
          <w:sz w:val="28"/>
          <w:szCs w:val="28"/>
        </w:rPr>
        <w:t>ed</w:t>
      </w:r>
      <w:proofErr w:type="spellEnd"/>
      <w:proofErr w:type="gramEnd"/>
      <w:r w:rsidRPr="000D03A8">
        <w:rPr>
          <w:sz w:val="28"/>
          <w:szCs w:val="28"/>
        </w:rPr>
        <w:t xml:space="preserve"> Deep Ecology for 21st century, 1995</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2. Fox, Warwick. </w:t>
      </w:r>
      <w:proofErr w:type="gramStart"/>
      <w:r w:rsidRPr="000D03A8">
        <w:rPr>
          <w:sz w:val="28"/>
          <w:szCs w:val="28"/>
        </w:rPr>
        <w:t xml:space="preserve">“Towards a Transpersonal Ecology”, Sunny Press, London &amp; </w:t>
      </w:r>
      <w:proofErr w:type="spellStart"/>
      <w:r w:rsidRPr="000D03A8">
        <w:rPr>
          <w:sz w:val="28"/>
          <w:szCs w:val="28"/>
        </w:rPr>
        <w:t>Shambala</w:t>
      </w:r>
      <w:proofErr w:type="spellEnd"/>
      <w:r w:rsidRPr="000D03A8">
        <w:rPr>
          <w:sz w:val="28"/>
          <w:szCs w:val="28"/>
        </w:rPr>
        <w:t>, 1990.</w:t>
      </w:r>
      <w:proofErr w:type="gramEnd"/>
      <w:r w:rsidRPr="000D03A8">
        <w:rPr>
          <w:sz w:val="28"/>
          <w:szCs w:val="28"/>
        </w:rPr>
        <w:t xml:space="preserve">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3. Garcia </w:t>
      </w:r>
      <w:proofErr w:type="spellStart"/>
      <w:r w:rsidRPr="000D03A8">
        <w:rPr>
          <w:sz w:val="28"/>
          <w:szCs w:val="28"/>
        </w:rPr>
        <w:t>Notario</w:t>
      </w:r>
      <w:proofErr w:type="spellEnd"/>
      <w:r w:rsidRPr="000D03A8">
        <w:rPr>
          <w:sz w:val="28"/>
          <w:szCs w:val="28"/>
        </w:rPr>
        <w:t xml:space="preserve">, Margarita, “Arne </w:t>
      </w:r>
      <w:proofErr w:type="spellStart"/>
      <w:r w:rsidRPr="000D03A8">
        <w:rPr>
          <w:sz w:val="28"/>
          <w:szCs w:val="28"/>
        </w:rPr>
        <w:t>Naess</w:t>
      </w:r>
      <w:proofErr w:type="spellEnd"/>
      <w:r w:rsidRPr="000D03A8">
        <w:rPr>
          <w:sz w:val="28"/>
          <w:szCs w:val="28"/>
        </w:rPr>
        <w:t xml:space="preserve"> Concept of Ecological Self- a Way to Achieve a Healthier Self”,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   4. Garcia </w:t>
      </w:r>
      <w:proofErr w:type="spellStart"/>
      <w:r w:rsidRPr="000D03A8">
        <w:rPr>
          <w:sz w:val="28"/>
          <w:szCs w:val="28"/>
        </w:rPr>
        <w:t>Notario</w:t>
      </w:r>
      <w:proofErr w:type="spellEnd"/>
      <w:r w:rsidRPr="000D03A8">
        <w:rPr>
          <w:sz w:val="28"/>
          <w:szCs w:val="28"/>
        </w:rPr>
        <w:t>, Margarita, “Deep Ecology and    Education: A Summary”, Plattsburg, 2004.</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5. Mathew, </w:t>
      </w:r>
      <w:proofErr w:type="spellStart"/>
      <w:r w:rsidRPr="000D03A8">
        <w:rPr>
          <w:sz w:val="28"/>
          <w:szCs w:val="28"/>
        </w:rPr>
        <w:t>Freye</w:t>
      </w:r>
      <w:proofErr w:type="spellEnd"/>
      <w:r w:rsidRPr="000D03A8">
        <w:rPr>
          <w:sz w:val="28"/>
          <w:szCs w:val="28"/>
        </w:rPr>
        <w:t xml:space="preserve">. </w:t>
      </w:r>
      <w:proofErr w:type="gramStart"/>
      <w:r w:rsidRPr="000D03A8">
        <w:rPr>
          <w:sz w:val="28"/>
          <w:szCs w:val="28"/>
        </w:rPr>
        <w:t>“Value in Nature and Meaning in Life”.</w:t>
      </w:r>
      <w:proofErr w:type="gramEnd"/>
      <w:r w:rsidRPr="000D03A8">
        <w:rPr>
          <w:sz w:val="28"/>
          <w:szCs w:val="28"/>
        </w:rPr>
        <w:t xml:space="preserve"> </w:t>
      </w:r>
      <w:proofErr w:type="spellStart"/>
      <w:proofErr w:type="gramStart"/>
      <w:r w:rsidRPr="000D03A8">
        <w:rPr>
          <w:sz w:val="28"/>
          <w:szCs w:val="28"/>
        </w:rPr>
        <w:t>Newyork</w:t>
      </w:r>
      <w:proofErr w:type="spellEnd"/>
      <w:r w:rsidRPr="000D03A8">
        <w:rPr>
          <w:sz w:val="28"/>
          <w:szCs w:val="28"/>
        </w:rPr>
        <w:t>, Oxford University, 1995.</w:t>
      </w:r>
      <w:proofErr w:type="gramEnd"/>
      <w:r w:rsidRPr="000D03A8">
        <w:rPr>
          <w:sz w:val="28"/>
          <w:szCs w:val="28"/>
        </w:rPr>
        <w:t xml:space="preserve">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6. </w:t>
      </w:r>
      <w:proofErr w:type="spellStart"/>
      <w:r w:rsidRPr="000D03A8">
        <w:rPr>
          <w:sz w:val="28"/>
          <w:szCs w:val="28"/>
        </w:rPr>
        <w:t>Naess</w:t>
      </w:r>
      <w:proofErr w:type="spellEnd"/>
      <w:r w:rsidRPr="000D03A8">
        <w:rPr>
          <w:sz w:val="28"/>
          <w:szCs w:val="28"/>
        </w:rPr>
        <w:t xml:space="preserve">, Arne. </w:t>
      </w:r>
      <w:proofErr w:type="gramStart"/>
      <w:r w:rsidRPr="000D03A8">
        <w:rPr>
          <w:sz w:val="28"/>
          <w:szCs w:val="28"/>
        </w:rPr>
        <w:t>“The Shallow and the Deep Long Range Ecology Movement.”</w:t>
      </w:r>
      <w:proofErr w:type="gramEnd"/>
      <w:r w:rsidRPr="000D03A8">
        <w:rPr>
          <w:sz w:val="28"/>
          <w:szCs w:val="28"/>
        </w:rPr>
        <w:t xml:space="preserve"> </w:t>
      </w:r>
      <w:proofErr w:type="gramStart"/>
      <w:r w:rsidRPr="000D03A8">
        <w:rPr>
          <w:sz w:val="28"/>
          <w:szCs w:val="28"/>
        </w:rPr>
        <w:t>Cambridge University Press, 1973.</w:t>
      </w:r>
      <w:proofErr w:type="gramEnd"/>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7. </w:t>
      </w:r>
      <w:proofErr w:type="spellStart"/>
      <w:r w:rsidRPr="000D03A8">
        <w:rPr>
          <w:sz w:val="28"/>
          <w:szCs w:val="28"/>
        </w:rPr>
        <w:t>Naess</w:t>
      </w:r>
      <w:proofErr w:type="spellEnd"/>
      <w:r w:rsidRPr="000D03A8">
        <w:rPr>
          <w:sz w:val="28"/>
          <w:szCs w:val="28"/>
        </w:rPr>
        <w:t xml:space="preserve">, Arne. “The Deep Ecology Movement: Some Philosophical Aspects, Philosophical Inquiry”. </w:t>
      </w:r>
      <w:proofErr w:type="spellStart"/>
      <w:proofErr w:type="gramStart"/>
      <w:r w:rsidRPr="000D03A8">
        <w:rPr>
          <w:sz w:val="28"/>
          <w:szCs w:val="28"/>
        </w:rPr>
        <w:t>Shambhala</w:t>
      </w:r>
      <w:proofErr w:type="spellEnd"/>
      <w:r w:rsidRPr="000D03A8">
        <w:rPr>
          <w:sz w:val="28"/>
          <w:szCs w:val="28"/>
        </w:rPr>
        <w:t>, Boston &amp; London, 1986.</w:t>
      </w:r>
      <w:proofErr w:type="gramEnd"/>
      <w:r w:rsidRPr="000D03A8">
        <w:rPr>
          <w:sz w:val="28"/>
          <w:szCs w:val="28"/>
        </w:rPr>
        <w:t xml:space="preserve">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8. </w:t>
      </w:r>
      <w:proofErr w:type="spellStart"/>
      <w:r w:rsidRPr="000D03A8">
        <w:rPr>
          <w:sz w:val="28"/>
          <w:szCs w:val="28"/>
        </w:rPr>
        <w:t>Naess</w:t>
      </w:r>
      <w:proofErr w:type="spellEnd"/>
      <w:r w:rsidRPr="000D03A8">
        <w:rPr>
          <w:sz w:val="28"/>
          <w:szCs w:val="28"/>
        </w:rPr>
        <w:t xml:space="preserve">, Arne. “Self- Realization: An Ecological Approach to being in the world”. The Trumpeter: Journal of </w:t>
      </w:r>
      <w:proofErr w:type="spellStart"/>
      <w:r w:rsidRPr="000D03A8">
        <w:rPr>
          <w:sz w:val="28"/>
          <w:szCs w:val="28"/>
        </w:rPr>
        <w:t>Ecosophy</w:t>
      </w:r>
      <w:proofErr w:type="spellEnd"/>
      <w:r w:rsidRPr="000D03A8">
        <w:rPr>
          <w:sz w:val="28"/>
          <w:szCs w:val="28"/>
        </w:rPr>
        <w:t xml:space="preserve">, 1987.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lastRenderedPageBreak/>
        <w:t xml:space="preserve">9. </w:t>
      </w:r>
      <w:proofErr w:type="spellStart"/>
      <w:r w:rsidRPr="000D03A8">
        <w:rPr>
          <w:sz w:val="28"/>
          <w:szCs w:val="28"/>
        </w:rPr>
        <w:t>Naess</w:t>
      </w:r>
      <w:proofErr w:type="spellEnd"/>
      <w:r w:rsidRPr="000D03A8">
        <w:rPr>
          <w:sz w:val="28"/>
          <w:szCs w:val="28"/>
        </w:rPr>
        <w:t xml:space="preserve">, Arne. </w:t>
      </w:r>
      <w:proofErr w:type="gramStart"/>
      <w:r w:rsidRPr="000D03A8">
        <w:rPr>
          <w:sz w:val="28"/>
          <w:szCs w:val="28"/>
        </w:rPr>
        <w:t>“Ecology, Community and Lifestyle”.</w:t>
      </w:r>
      <w:proofErr w:type="gramEnd"/>
      <w:r w:rsidRPr="000D03A8">
        <w:rPr>
          <w:sz w:val="28"/>
          <w:szCs w:val="28"/>
        </w:rPr>
        <w:t xml:space="preserve"> Cambridge University Press, UK, 1989.</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w:t>
      </w:r>
    </w:p>
    <w:p w:rsidR="00BD0356" w:rsidRPr="00FC16FF" w:rsidRDefault="00BD0356" w:rsidP="00A834FF">
      <w:pPr>
        <w:tabs>
          <w:tab w:val="left" w:pos="7650"/>
          <w:tab w:val="left" w:pos="8550"/>
          <w:tab w:val="left" w:pos="8910"/>
          <w:tab w:val="left" w:pos="9090"/>
          <w:tab w:val="left" w:pos="9270"/>
        </w:tabs>
        <w:ind w:left="-288" w:right="1800"/>
        <w:jc w:val="both"/>
        <w:rPr>
          <w:sz w:val="28"/>
          <w:szCs w:val="28"/>
        </w:rPr>
      </w:pPr>
    </w:p>
    <w:p w:rsidR="002115C5" w:rsidRDefault="002115C5" w:rsidP="00A834FF">
      <w:pPr>
        <w:tabs>
          <w:tab w:val="left" w:pos="7650"/>
          <w:tab w:val="left" w:pos="8550"/>
          <w:tab w:val="left" w:pos="8910"/>
          <w:tab w:val="left" w:pos="9090"/>
          <w:tab w:val="left" w:pos="9270"/>
        </w:tabs>
        <w:ind w:left="-288" w:right="1800"/>
        <w:jc w:val="both"/>
        <w:rPr>
          <w:sz w:val="24"/>
          <w:szCs w:val="24"/>
        </w:rPr>
      </w:pPr>
    </w:p>
    <w:p w:rsidR="002115C5" w:rsidRDefault="002115C5" w:rsidP="00A834FF">
      <w:pPr>
        <w:tabs>
          <w:tab w:val="left" w:pos="7650"/>
          <w:tab w:val="left" w:pos="8550"/>
          <w:tab w:val="left" w:pos="8910"/>
          <w:tab w:val="left" w:pos="9090"/>
          <w:tab w:val="left" w:pos="9270"/>
        </w:tabs>
        <w:ind w:left="-288" w:right="1800"/>
        <w:jc w:val="both"/>
        <w:rPr>
          <w:sz w:val="24"/>
          <w:szCs w:val="24"/>
        </w:rPr>
      </w:pPr>
    </w:p>
    <w:p w:rsidR="00E87BE0" w:rsidRDefault="00E87BE0" w:rsidP="00A834FF">
      <w:pPr>
        <w:tabs>
          <w:tab w:val="left" w:pos="7650"/>
          <w:tab w:val="left" w:pos="8550"/>
          <w:tab w:val="left" w:pos="8910"/>
          <w:tab w:val="left" w:pos="9090"/>
          <w:tab w:val="left" w:pos="9270"/>
        </w:tabs>
        <w:ind w:left="-288" w:right="1800"/>
        <w:jc w:val="both"/>
        <w:rPr>
          <w:sz w:val="24"/>
          <w:szCs w:val="24"/>
        </w:rPr>
      </w:pPr>
    </w:p>
    <w:p w:rsidR="00FC29B9" w:rsidRDefault="00D86348"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                                                                     </w:t>
      </w:r>
    </w:p>
    <w:p w:rsidR="00D86348" w:rsidRDefault="00D86348" w:rsidP="00D86348">
      <w:pPr>
        <w:jc w:val="both"/>
        <w:rPr>
          <w:sz w:val="24"/>
          <w:szCs w:val="24"/>
        </w:rPr>
      </w:pPr>
    </w:p>
    <w:p w:rsidR="00D86348" w:rsidRPr="00D86348" w:rsidRDefault="00D86348" w:rsidP="00D86348">
      <w:pPr>
        <w:jc w:val="both"/>
        <w:rPr>
          <w:sz w:val="24"/>
          <w:szCs w:val="24"/>
        </w:rPr>
      </w:pPr>
    </w:p>
    <w:sectPr w:rsidR="00D86348" w:rsidRPr="00D86348" w:rsidSect="0066159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48"/>
    <w:rsid w:val="000D03A8"/>
    <w:rsid w:val="00134588"/>
    <w:rsid w:val="00190496"/>
    <w:rsid w:val="001B5748"/>
    <w:rsid w:val="001E64CA"/>
    <w:rsid w:val="001F63C1"/>
    <w:rsid w:val="002115C5"/>
    <w:rsid w:val="00230D7F"/>
    <w:rsid w:val="00245C7F"/>
    <w:rsid w:val="003532C4"/>
    <w:rsid w:val="003B0421"/>
    <w:rsid w:val="0048571C"/>
    <w:rsid w:val="004857D2"/>
    <w:rsid w:val="0048637D"/>
    <w:rsid w:val="004A7336"/>
    <w:rsid w:val="00515A11"/>
    <w:rsid w:val="005512A2"/>
    <w:rsid w:val="00602009"/>
    <w:rsid w:val="0061407C"/>
    <w:rsid w:val="00622707"/>
    <w:rsid w:val="00661594"/>
    <w:rsid w:val="00670377"/>
    <w:rsid w:val="00796E3A"/>
    <w:rsid w:val="007C6DD9"/>
    <w:rsid w:val="00831146"/>
    <w:rsid w:val="0085135B"/>
    <w:rsid w:val="009D67A6"/>
    <w:rsid w:val="009F2018"/>
    <w:rsid w:val="00A315B8"/>
    <w:rsid w:val="00A47763"/>
    <w:rsid w:val="00A834FF"/>
    <w:rsid w:val="00AC28EA"/>
    <w:rsid w:val="00AC61B9"/>
    <w:rsid w:val="00AF0F2B"/>
    <w:rsid w:val="00BD0356"/>
    <w:rsid w:val="00C37E74"/>
    <w:rsid w:val="00C54DEA"/>
    <w:rsid w:val="00C56710"/>
    <w:rsid w:val="00CD1FEE"/>
    <w:rsid w:val="00D33408"/>
    <w:rsid w:val="00D86348"/>
    <w:rsid w:val="00D9191D"/>
    <w:rsid w:val="00DC3A25"/>
    <w:rsid w:val="00E70C3D"/>
    <w:rsid w:val="00E87BE0"/>
    <w:rsid w:val="00E91C6F"/>
    <w:rsid w:val="00EB6F2D"/>
    <w:rsid w:val="00F079D0"/>
    <w:rsid w:val="00F23612"/>
    <w:rsid w:val="00F50B6A"/>
    <w:rsid w:val="00FC16FF"/>
    <w:rsid w:val="00FC29B9"/>
    <w:rsid w:val="00FF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240"/>
        <w:ind w:left="-576" w:right="25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240"/>
        <w:ind w:left="-576" w:right="25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45BAE-A633-4C36-ADDF-E0BF77152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MAYURI</dc:creator>
  <cp:lastModifiedBy>HP</cp:lastModifiedBy>
  <cp:revision>2</cp:revision>
  <dcterms:created xsi:type="dcterms:W3CDTF">2023-10-13T16:58:00Z</dcterms:created>
  <dcterms:modified xsi:type="dcterms:W3CDTF">2023-10-13T16:58:00Z</dcterms:modified>
</cp:coreProperties>
</file>