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7777" w14:textId="6C3228A3" w:rsidR="001A2302" w:rsidRDefault="00924C92" w:rsidP="001A230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CC0F11">
        <w:rPr>
          <w:rFonts w:ascii="Times New Roman" w:hAnsi="Times New Roman" w:cs="Times New Roman"/>
          <w:b/>
          <w:sz w:val="48"/>
          <w:szCs w:val="48"/>
        </w:rPr>
        <w:t xml:space="preserve">Basic Concepts of </w:t>
      </w:r>
      <w:r w:rsidR="001A2302" w:rsidRPr="00CC0F11">
        <w:rPr>
          <w:rFonts w:ascii="Times New Roman" w:hAnsi="Times New Roman" w:cs="Times New Roman"/>
          <w:b/>
          <w:sz w:val="48"/>
          <w:szCs w:val="48"/>
        </w:rPr>
        <w:t>Sjögren's syndrome (SS)</w:t>
      </w:r>
    </w:p>
    <w:p w14:paraId="5B4DF2DE" w14:textId="4796B9B9" w:rsidR="00CC0F11" w:rsidRPr="00011436" w:rsidRDefault="00850D3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Dr. Nivedha.K</w:t>
      </w:r>
      <w:r w:rsidR="00D665D2" w:rsidRPr="00011436">
        <w:rPr>
          <w:rFonts w:ascii="Times New Roman" w:hAnsi="Times New Roman" w:cs="Times New Roman"/>
          <w:bCs/>
          <w:sz w:val="20"/>
          <w:szCs w:val="20"/>
          <w:vertAlign w:val="superscript"/>
        </w:rPr>
        <w:t>(1)</w:t>
      </w:r>
    </w:p>
    <w:p w14:paraId="5875CB1F" w14:textId="1AC2883F" w:rsidR="007B76A7" w:rsidRPr="00011436" w:rsidRDefault="0003296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Department of Pathology</w:t>
      </w:r>
    </w:p>
    <w:p w14:paraId="105359EF" w14:textId="20F0FF10" w:rsidR="00D665D2" w:rsidRPr="00011436" w:rsidRDefault="00D665D2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School of Allied Health Sciences, Vinayaka Mission’s Research Foundation -DU</w:t>
      </w:r>
    </w:p>
    <w:p w14:paraId="2E8396D9" w14:textId="63C9D659" w:rsidR="00FB0D93" w:rsidRPr="00011436" w:rsidRDefault="00FB0D93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bookmarkStart w:id="0" w:name="_Hlk142730555"/>
      <w:r w:rsidRPr="00011436">
        <w:rPr>
          <w:rFonts w:ascii="Times New Roman" w:hAnsi="Times New Roman" w:cs="Times New Roman"/>
          <w:bCs/>
          <w:sz w:val="20"/>
          <w:szCs w:val="20"/>
        </w:rPr>
        <w:t>AVMC &amp; H CAMPUS, PUDUCHERRY, INDIA</w:t>
      </w:r>
    </w:p>
    <w:bookmarkEnd w:id="0"/>
    <w:p w14:paraId="4E17DFD7" w14:textId="72E98A86" w:rsidR="00FB0D93" w:rsidRPr="00011436" w:rsidRDefault="00FB0D93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e-</w:t>
      </w:r>
      <w:r w:rsidR="00850D3A">
        <w:rPr>
          <w:rFonts w:ascii="Times New Roman" w:hAnsi="Times New Roman" w:cs="Times New Roman"/>
          <w:bCs/>
          <w:sz w:val="20"/>
          <w:szCs w:val="20"/>
        </w:rPr>
        <w:t>m</w:t>
      </w:r>
      <w:r w:rsidRPr="00011436">
        <w:rPr>
          <w:rFonts w:ascii="Times New Roman" w:hAnsi="Times New Roman" w:cs="Times New Roman"/>
          <w:bCs/>
          <w:sz w:val="20"/>
          <w:szCs w:val="20"/>
        </w:rPr>
        <w:t>ail ID: nivevanthina96@gmail.com</w:t>
      </w:r>
    </w:p>
    <w:p w14:paraId="30A1DCCD" w14:textId="77777777" w:rsidR="0003296A" w:rsidRDefault="0003296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2851A52" w14:textId="66A70619" w:rsidR="00D665D2" w:rsidRPr="00011436" w:rsidRDefault="00850D3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Dr. Savitha.G</w:t>
      </w:r>
      <w:r w:rsidR="00D665D2" w:rsidRPr="00011436">
        <w:rPr>
          <w:rFonts w:ascii="Times New Roman" w:hAnsi="Times New Roman" w:cs="Times New Roman"/>
          <w:bCs/>
          <w:sz w:val="20"/>
          <w:szCs w:val="20"/>
          <w:vertAlign w:val="superscript"/>
        </w:rPr>
        <w:t>(2)</w:t>
      </w:r>
    </w:p>
    <w:p w14:paraId="3B3631F5" w14:textId="77777777" w:rsidR="0003296A" w:rsidRDefault="0003296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Department of Pathology</w:t>
      </w:r>
      <w:r w:rsidRPr="00011436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070BAF5A" w14:textId="614BFD02" w:rsidR="00D665D2" w:rsidRPr="00011436" w:rsidRDefault="00D665D2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School of Allied Health Sciences, Vinayaka Mission’s Research Foundation -DU</w:t>
      </w:r>
    </w:p>
    <w:p w14:paraId="5CB9475D" w14:textId="7D2C54B5" w:rsidR="00FB0D93" w:rsidRPr="00011436" w:rsidRDefault="00FB0D93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AVMC &amp; H CAMPUS, PUDUCHERRY, INDIA</w:t>
      </w:r>
    </w:p>
    <w:p w14:paraId="28BAA6A8" w14:textId="5F28FDD8" w:rsidR="00FB0D93" w:rsidRPr="00011436" w:rsidRDefault="00850D3A" w:rsidP="00C0710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011436">
        <w:rPr>
          <w:rFonts w:ascii="Times New Roman" w:hAnsi="Times New Roman" w:cs="Times New Roman"/>
          <w:bCs/>
          <w:sz w:val="20"/>
          <w:szCs w:val="20"/>
        </w:rPr>
        <w:t>e-mail</w:t>
      </w:r>
      <w:r w:rsidR="00FB0D93" w:rsidRPr="00011436">
        <w:rPr>
          <w:rFonts w:ascii="Times New Roman" w:hAnsi="Times New Roman" w:cs="Times New Roman"/>
          <w:bCs/>
          <w:sz w:val="20"/>
          <w:szCs w:val="20"/>
        </w:rPr>
        <w:t xml:space="preserve"> ID</w:t>
      </w:r>
      <w:r w:rsidR="00FB0D93" w:rsidRPr="00011436">
        <w:rPr>
          <w:rFonts w:ascii="Times New Roman" w:hAnsi="Times New Roman" w:cs="Times New Roman"/>
          <w:bCs/>
          <w:sz w:val="20"/>
          <w:szCs w:val="20"/>
        </w:rPr>
        <w:t>:</w:t>
      </w:r>
      <w:r w:rsidR="00FB0D93" w:rsidRPr="00011436">
        <w:rPr>
          <w:rFonts w:ascii="Times New Roman" w:hAnsi="Times New Roman" w:cs="Times New Roman"/>
          <w:bCs/>
          <w:sz w:val="20"/>
          <w:szCs w:val="20"/>
        </w:rPr>
        <w:t xml:space="preserve"> savirocks4@gmail.com</w:t>
      </w:r>
    </w:p>
    <w:p w14:paraId="01AA8DB9" w14:textId="77777777" w:rsidR="00D665D2" w:rsidRPr="00011436" w:rsidRDefault="00D665D2" w:rsidP="001A2302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33FCBA" w14:textId="77777777" w:rsidR="009B6398" w:rsidRDefault="009B6398" w:rsidP="001A2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0E734603" w14:textId="79DE52AF" w:rsidR="009B6398" w:rsidRDefault="009B6398" w:rsidP="00011436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Sjögren's syndrome (SS)</w:t>
      </w:r>
      <w:r>
        <w:rPr>
          <w:rFonts w:ascii="Times New Roman" w:hAnsi="Times New Roman" w:cs="Times New Roman"/>
          <w:sz w:val="20"/>
          <w:szCs w:val="20"/>
        </w:rPr>
        <w:t xml:space="preserve"> is </w:t>
      </w:r>
      <w:r w:rsidR="00276337">
        <w:rPr>
          <w:rFonts w:ascii="Times New Roman" w:hAnsi="Times New Roman" w:cs="Times New Roman"/>
          <w:sz w:val="20"/>
          <w:szCs w:val="20"/>
        </w:rPr>
        <w:t>an</w:t>
      </w:r>
      <w:r>
        <w:rPr>
          <w:rFonts w:ascii="Times New Roman" w:hAnsi="Times New Roman" w:cs="Times New Roman"/>
          <w:sz w:val="20"/>
          <w:szCs w:val="20"/>
        </w:rPr>
        <w:t xml:space="preserve"> autoimmune disease characterized by Sicca syndrome, dry skin, vaginal dryness, and also associated with other autoimmune disorders like Rheumatoid arthritis, Systemic lupus erythematous</w:t>
      </w:r>
      <w:r w:rsidR="00265ECF">
        <w:rPr>
          <w:rFonts w:ascii="Times New Roman" w:hAnsi="Times New Roman" w:cs="Times New Roman"/>
          <w:sz w:val="20"/>
          <w:szCs w:val="20"/>
        </w:rPr>
        <w:t xml:space="preserve"> due to lymphoproliferation</w:t>
      </w:r>
      <w:r>
        <w:rPr>
          <w:rFonts w:ascii="Times New Roman" w:hAnsi="Times New Roman" w:cs="Times New Roman"/>
          <w:sz w:val="20"/>
          <w:szCs w:val="20"/>
        </w:rPr>
        <w:t>.</w:t>
      </w:r>
      <w:r w:rsidR="00265ECF">
        <w:rPr>
          <w:rFonts w:ascii="Times New Roman" w:hAnsi="Times New Roman" w:cs="Times New Roman"/>
          <w:sz w:val="20"/>
          <w:szCs w:val="20"/>
        </w:rPr>
        <w:t xml:space="preserve"> </w:t>
      </w:r>
      <w:r w:rsidR="0007275A">
        <w:rPr>
          <w:rFonts w:ascii="Times New Roman" w:hAnsi="Times New Roman" w:cs="Times New Roman"/>
          <w:sz w:val="20"/>
          <w:szCs w:val="20"/>
        </w:rPr>
        <w:t xml:space="preserve">It is classified into Primary &amp; Secondary </w:t>
      </w:r>
      <w:r w:rsidR="0007275A" w:rsidRPr="00595ECE">
        <w:rPr>
          <w:rFonts w:ascii="Times New Roman" w:hAnsi="Times New Roman" w:cs="Times New Roman"/>
          <w:sz w:val="20"/>
          <w:szCs w:val="20"/>
        </w:rPr>
        <w:t>Sjögren's syndrome (SS)</w:t>
      </w:r>
      <w:r w:rsidR="001E6BBC">
        <w:rPr>
          <w:rFonts w:ascii="Times New Roman" w:hAnsi="Times New Roman" w:cs="Times New Roman"/>
          <w:sz w:val="20"/>
          <w:szCs w:val="20"/>
        </w:rPr>
        <w:t xml:space="preserve"> &amp; the current European-American Criteria have been given and validated for the Primary </w:t>
      </w:r>
      <w:r w:rsidR="001E6BBC" w:rsidRPr="00595ECE">
        <w:rPr>
          <w:rFonts w:ascii="Times New Roman" w:hAnsi="Times New Roman" w:cs="Times New Roman"/>
          <w:sz w:val="20"/>
          <w:szCs w:val="20"/>
        </w:rPr>
        <w:t>Sjögren's syndrome (SS)</w:t>
      </w:r>
      <w:r w:rsidR="007A7949">
        <w:rPr>
          <w:rFonts w:ascii="Times New Roman" w:hAnsi="Times New Roman" w:cs="Times New Roman"/>
          <w:sz w:val="20"/>
          <w:szCs w:val="20"/>
        </w:rPr>
        <w:t>. It is multifactorial disorder</w:t>
      </w:r>
      <w:r w:rsidR="005B108A">
        <w:rPr>
          <w:rFonts w:ascii="Times New Roman" w:hAnsi="Times New Roman" w:cs="Times New Roman"/>
          <w:sz w:val="20"/>
          <w:szCs w:val="20"/>
        </w:rPr>
        <w:t xml:space="preserve"> </w:t>
      </w:r>
      <w:r w:rsidR="00276337">
        <w:rPr>
          <w:rFonts w:ascii="Times New Roman" w:hAnsi="Times New Roman" w:cs="Times New Roman"/>
          <w:sz w:val="20"/>
          <w:szCs w:val="20"/>
        </w:rPr>
        <w:t>&amp; affects the</w:t>
      </w:r>
      <w:r w:rsidR="007A7949">
        <w:rPr>
          <w:rFonts w:ascii="Times New Roman" w:hAnsi="Times New Roman" w:cs="Times New Roman"/>
          <w:sz w:val="20"/>
          <w:szCs w:val="20"/>
        </w:rPr>
        <w:t xml:space="preserve"> age group of 40-50 years. </w:t>
      </w:r>
      <w:r w:rsidR="00276337">
        <w:rPr>
          <w:rFonts w:ascii="Times New Roman" w:hAnsi="Times New Roman" w:cs="Times New Roman"/>
          <w:sz w:val="20"/>
          <w:szCs w:val="20"/>
        </w:rPr>
        <w:t xml:space="preserve"> </w:t>
      </w:r>
      <w:r w:rsidR="001E4D98">
        <w:rPr>
          <w:rFonts w:ascii="Times New Roman" w:hAnsi="Times New Roman" w:cs="Times New Roman"/>
          <w:sz w:val="20"/>
          <w:szCs w:val="20"/>
        </w:rPr>
        <w:t xml:space="preserve">Investigation </w:t>
      </w:r>
      <w:r w:rsidR="009C1612">
        <w:rPr>
          <w:rFonts w:ascii="Times New Roman" w:hAnsi="Times New Roman" w:cs="Times New Roman"/>
          <w:sz w:val="20"/>
          <w:szCs w:val="20"/>
        </w:rPr>
        <w:t xml:space="preserve">is based upon </w:t>
      </w:r>
      <w:r w:rsidR="00BB45B6">
        <w:rPr>
          <w:rFonts w:ascii="Times New Roman" w:hAnsi="Times New Roman" w:cs="Times New Roman"/>
          <w:sz w:val="20"/>
          <w:szCs w:val="20"/>
        </w:rPr>
        <w:t>i</w:t>
      </w:r>
      <w:r w:rsidR="001E4D98">
        <w:rPr>
          <w:rFonts w:ascii="Times New Roman" w:hAnsi="Times New Roman" w:cs="Times New Roman"/>
          <w:sz w:val="20"/>
          <w:szCs w:val="20"/>
        </w:rPr>
        <w:t xml:space="preserve">maging </w:t>
      </w:r>
      <w:r w:rsidR="00276337">
        <w:rPr>
          <w:rFonts w:ascii="Times New Roman" w:hAnsi="Times New Roman" w:cs="Times New Roman"/>
          <w:sz w:val="20"/>
          <w:szCs w:val="20"/>
        </w:rPr>
        <w:t>technology, schimmer’s</w:t>
      </w:r>
      <w:r w:rsidR="00BB45B6">
        <w:rPr>
          <w:rFonts w:ascii="Times New Roman" w:hAnsi="Times New Roman" w:cs="Times New Roman"/>
          <w:sz w:val="20"/>
          <w:szCs w:val="20"/>
        </w:rPr>
        <w:t xml:space="preserve"> </w:t>
      </w:r>
      <w:r w:rsidR="00276337">
        <w:rPr>
          <w:rFonts w:ascii="Times New Roman" w:hAnsi="Times New Roman" w:cs="Times New Roman"/>
          <w:sz w:val="20"/>
          <w:szCs w:val="20"/>
        </w:rPr>
        <w:t>test, Rose Bengal test</w:t>
      </w:r>
      <w:r w:rsidR="004B7D4E">
        <w:rPr>
          <w:rFonts w:ascii="Times New Roman" w:hAnsi="Times New Roman" w:cs="Times New Roman"/>
          <w:sz w:val="20"/>
          <w:szCs w:val="20"/>
        </w:rPr>
        <w:t xml:space="preserve"> &amp; the treatment is given by the interdisciplinary team &amp; immunosuppressive drugs.</w:t>
      </w:r>
    </w:p>
    <w:p w14:paraId="7FC412E9" w14:textId="32D81AF5" w:rsidR="00011436" w:rsidRPr="00595ECE" w:rsidRDefault="00011436" w:rsidP="00011436">
      <w:p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Keywords:</w:t>
      </w:r>
      <w:r w:rsidRPr="00595E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Autoimmune Disease, Xerostomia, Xerophthalmia, Lymphocyte, </w:t>
      </w:r>
      <w:r w:rsidR="004E6F76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pimyoepithelial islands, Immunosuppressive</w:t>
      </w:r>
      <w:r w:rsidRPr="00595EC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dr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ugs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Disease-modifying antirheumatic drugs.</w:t>
      </w:r>
    </w:p>
    <w:p w14:paraId="6116EF52" w14:textId="77777777" w:rsidR="00011436" w:rsidRPr="00595ECE" w:rsidRDefault="00011436" w:rsidP="000114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519DC7" w14:textId="77777777" w:rsidR="001A2302" w:rsidRPr="00595ECE" w:rsidRDefault="00276337" w:rsidP="001A2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I. Introduction</w:t>
      </w:r>
    </w:p>
    <w:p w14:paraId="111EE072" w14:textId="0A451408" w:rsidR="001A2302" w:rsidRPr="00595ECE" w:rsidRDefault="001A2302" w:rsidP="00011436">
      <w:pPr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595ECE">
        <w:rPr>
          <w:rFonts w:ascii="Times New Roman" w:hAnsi="Times New Roman" w:cs="Times New Roman"/>
          <w:sz w:val="20"/>
          <w:szCs w:val="20"/>
        </w:rPr>
        <w:t>It is a chronic</w:t>
      </w:r>
      <w:r w:rsidR="007D70E0" w:rsidRPr="00595ECE">
        <w:rPr>
          <w:rFonts w:ascii="Times New Roman" w:hAnsi="Times New Roman" w:cs="Times New Roman"/>
          <w:sz w:val="20"/>
          <w:szCs w:val="20"/>
        </w:rPr>
        <w:t xml:space="preserve"> slowly progressive</w:t>
      </w:r>
      <w:r w:rsidR="00D37E16" w:rsidRPr="00595ECE">
        <w:rPr>
          <w:rFonts w:ascii="Times New Roman" w:hAnsi="Times New Roman" w:cs="Times New Roman"/>
          <w:sz w:val="20"/>
          <w:szCs w:val="20"/>
        </w:rPr>
        <w:t xml:space="preserve"> autoimmune disease m</w:t>
      </w:r>
      <w:r w:rsidRPr="00595ECE">
        <w:rPr>
          <w:rFonts w:ascii="Times New Roman" w:hAnsi="Times New Roman" w:cs="Times New Roman"/>
          <w:sz w:val="20"/>
          <w:szCs w:val="20"/>
        </w:rPr>
        <w:t>ainly affecting the Exocrine glands (salivary</w:t>
      </w:r>
      <w:r w:rsidR="00D37E16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>&amp;</w:t>
      </w:r>
      <w:r w:rsidR="00D37E16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>lacrimal glands).</w:t>
      </w:r>
      <w:r w:rsidR="00D37E16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7E0786">
        <w:rPr>
          <w:rFonts w:ascii="Times New Roman" w:hAnsi="Times New Roman" w:cs="Times New Roman"/>
          <w:sz w:val="20"/>
          <w:szCs w:val="20"/>
        </w:rPr>
        <w:t xml:space="preserve">In 1933 Henrick Sjogren described </w:t>
      </w:r>
      <w:r w:rsidR="00C018E1">
        <w:rPr>
          <w:rFonts w:ascii="Times New Roman" w:hAnsi="Times New Roman" w:cs="Times New Roman"/>
          <w:sz w:val="20"/>
          <w:szCs w:val="20"/>
        </w:rPr>
        <w:t>Sjogren’s</w:t>
      </w:r>
      <w:r w:rsidR="00983065">
        <w:rPr>
          <w:rFonts w:ascii="Times New Roman" w:hAnsi="Times New Roman" w:cs="Times New Roman"/>
          <w:sz w:val="20"/>
          <w:szCs w:val="20"/>
        </w:rPr>
        <w:t xml:space="preserve"> Syndrome</w:t>
      </w:r>
      <w:r w:rsidR="007E0786">
        <w:rPr>
          <w:rFonts w:ascii="Times New Roman" w:hAnsi="Times New Roman" w:cs="Times New Roman"/>
          <w:sz w:val="20"/>
          <w:szCs w:val="20"/>
        </w:rPr>
        <w:t xml:space="preserve"> as a triad consisting of </w:t>
      </w:r>
      <w:r w:rsidR="00850D3A">
        <w:rPr>
          <w:rFonts w:ascii="Times New Roman" w:hAnsi="Times New Roman" w:cs="Times New Roman"/>
          <w:sz w:val="20"/>
          <w:szCs w:val="20"/>
        </w:rPr>
        <w:t>Keratoconjunctivitis</w:t>
      </w:r>
      <w:r w:rsidR="007E0786">
        <w:rPr>
          <w:rFonts w:ascii="Times New Roman" w:hAnsi="Times New Roman" w:cs="Times New Roman"/>
          <w:sz w:val="20"/>
          <w:szCs w:val="20"/>
        </w:rPr>
        <w:t xml:space="preserve"> sicca, Xerostomia &amp; Rheumatoid arthritis</w:t>
      </w:r>
      <w:r w:rsidR="00E306DD">
        <w:rPr>
          <w:rFonts w:ascii="Times New Roman" w:hAnsi="Times New Roman" w:cs="Times New Roman"/>
          <w:sz w:val="20"/>
          <w:szCs w:val="20"/>
        </w:rPr>
        <w:t xml:space="preserve">. It </w:t>
      </w:r>
      <w:r w:rsidR="003C6159">
        <w:rPr>
          <w:rFonts w:ascii="Times New Roman" w:hAnsi="Times New Roman" w:cs="Times New Roman"/>
          <w:sz w:val="20"/>
          <w:szCs w:val="20"/>
        </w:rPr>
        <w:t>mostly</w:t>
      </w:r>
      <w:r w:rsidR="00983065">
        <w:rPr>
          <w:rFonts w:ascii="Times New Roman" w:hAnsi="Times New Roman" w:cs="Times New Roman"/>
          <w:sz w:val="20"/>
          <w:szCs w:val="20"/>
        </w:rPr>
        <w:t xml:space="preserve"> </w:t>
      </w:r>
      <w:r w:rsidR="00850D3A">
        <w:rPr>
          <w:rFonts w:ascii="Times New Roman" w:hAnsi="Times New Roman" w:cs="Times New Roman"/>
          <w:sz w:val="20"/>
          <w:szCs w:val="20"/>
        </w:rPr>
        <w:t>affects</w:t>
      </w:r>
      <w:r w:rsidR="00983065">
        <w:rPr>
          <w:rFonts w:ascii="Times New Roman" w:hAnsi="Times New Roman" w:cs="Times New Roman"/>
          <w:sz w:val="20"/>
          <w:szCs w:val="20"/>
        </w:rPr>
        <w:t xml:space="preserve"> the females in the age group of 40 – 50 years. </w:t>
      </w:r>
      <w:r w:rsidR="003C6159">
        <w:rPr>
          <w:rFonts w:ascii="Times New Roman" w:hAnsi="Times New Roman" w:cs="Times New Roman"/>
          <w:sz w:val="20"/>
          <w:szCs w:val="20"/>
        </w:rPr>
        <w:t xml:space="preserve">Environmental &amp; </w:t>
      </w:r>
      <w:r w:rsidR="007E0786">
        <w:rPr>
          <w:rFonts w:ascii="Times New Roman" w:hAnsi="Times New Roman" w:cs="Times New Roman"/>
          <w:sz w:val="20"/>
          <w:szCs w:val="20"/>
        </w:rPr>
        <w:t>Genetic are</w:t>
      </w:r>
      <w:r w:rsidR="003C6159">
        <w:rPr>
          <w:rFonts w:ascii="Times New Roman" w:hAnsi="Times New Roman" w:cs="Times New Roman"/>
          <w:sz w:val="20"/>
          <w:szCs w:val="20"/>
        </w:rPr>
        <w:t xml:space="preserve"> the predisposing factors &amp; it</w:t>
      </w:r>
      <w:r w:rsidRPr="00595ECE">
        <w:rPr>
          <w:rFonts w:ascii="Times New Roman" w:hAnsi="Times New Roman" w:cs="Times New Roman"/>
          <w:sz w:val="20"/>
          <w:szCs w:val="20"/>
        </w:rPr>
        <w:t xml:space="preserve"> is caused by</w:t>
      </w:r>
      <w:r w:rsidR="003C6159">
        <w:rPr>
          <w:rFonts w:ascii="Times New Roman" w:hAnsi="Times New Roman" w:cs="Times New Roman"/>
          <w:sz w:val="20"/>
          <w:szCs w:val="20"/>
        </w:rPr>
        <w:t xml:space="preserve"> excessive</w:t>
      </w:r>
      <w:r w:rsidRPr="00595ECE">
        <w:rPr>
          <w:rFonts w:ascii="Times New Roman" w:hAnsi="Times New Roman" w:cs="Times New Roman"/>
          <w:sz w:val="20"/>
          <w:szCs w:val="20"/>
        </w:rPr>
        <w:t xml:space="preserve"> infiltration of lymphocytic cell and</w:t>
      </w:r>
      <w:r w:rsidR="003C6159">
        <w:rPr>
          <w:rFonts w:ascii="Times New Roman" w:hAnsi="Times New Roman" w:cs="Times New Roman"/>
          <w:sz w:val="20"/>
          <w:szCs w:val="20"/>
        </w:rPr>
        <w:t xml:space="preserve"> leads to the</w:t>
      </w:r>
      <w:r w:rsidRPr="00595ECE">
        <w:rPr>
          <w:rFonts w:ascii="Times New Roman" w:hAnsi="Times New Roman" w:cs="Times New Roman"/>
          <w:sz w:val="20"/>
          <w:szCs w:val="20"/>
        </w:rPr>
        <w:t xml:space="preserve"> production of systemic autoantibodies.</w:t>
      </w:r>
      <w:r w:rsidR="00C018E1">
        <w:rPr>
          <w:rFonts w:ascii="Times New Roman" w:hAnsi="Times New Roman" w:cs="Times New Roman"/>
          <w:sz w:val="20"/>
          <w:szCs w:val="20"/>
        </w:rPr>
        <w:t xml:space="preserve"> </w:t>
      </w:r>
      <w:r w:rsidR="00983065">
        <w:rPr>
          <w:rFonts w:ascii="Times New Roman" w:hAnsi="Times New Roman" w:cs="Times New Roman"/>
          <w:sz w:val="20"/>
          <w:szCs w:val="20"/>
        </w:rPr>
        <w:t xml:space="preserve">This disease is also associated with other autoimmune conditions. </w:t>
      </w:r>
    </w:p>
    <w:p w14:paraId="3C06D33E" w14:textId="7127477D" w:rsidR="001A2302" w:rsidRPr="00595ECE" w:rsidRDefault="001A2302" w:rsidP="001A2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II.</w:t>
      </w:r>
      <w:r w:rsidR="00AF0A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b/>
          <w:sz w:val="20"/>
          <w:szCs w:val="20"/>
        </w:rPr>
        <w:t>Classification</w:t>
      </w:r>
    </w:p>
    <w:p w14:paraId="6CE2D45A" w14:textId="77777777" w:rsidR="001A2302" w:rsidRPr="00595ECE" w:rsidRDefault="001A2302" w:rsidP="00011436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Sjögren's syndrome (SS) are classified into two types </w:t>
      </w:r>
      <w:r w:rsidR="00EE7CBD" w:rsidRPr="00595ECE">
        <w:rPr>
          <w:rFonts w:ascii="Times New Roman" w:hAnsi="Times New Roman" w:cs="Times New Roman"/>
          <w:sz w:val="20"/>
          <w:szCs w:val="20"/>
        </w:rPr>
        <w:t>Primary and Secondary</w:t>
      </w:r>
      <w:r w:rsidRPr="00595ECE">
        <w:rPr>
          <w:rFonts w:ascii="Times New Roman" w:hAnsi="Times New Roman" w:cs="Times New Roman"/>
          <w:sz w:val="20"/>
          <w:szCs w:val="20"/>
        </w:rPr>
        <w:t>.</w:t>
      </w:r>
      <w:r w:rsidR="002679D6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 xml:space="preserve"> Primary SS is </w:t>
      </w:r>
      <w:r w:rsidR="007D2326" w:rsidRPr="00595ECE">
        <w:rPr>
          <w:rFonts w:ascii="Times New Roman" w:hAnsi="Times New Roman" w:cs="Times New Roman"/>
          <w:sz w:val="20"/>
          <w:szCs w:val="20"/>
        </w:rPr>
        <w:t xml:space="preserve">Sicca Syndrome, Xerostomia, </w:t>
      </w:r>
      <w:r w:rsidR="00090942">
        <w:rPr>
          <w:rFonts w:ascii="Times New Roman" w:hAnsi="Times New Roman" w:cs="Times New Roman"/>
          <w:sz w:val="20"/>
          <w:szCs w:val="20"/>
        </w:rPr>
        <w:t xml:space="preserve">and </w:t>
      </w:r>
      <w:r w:rsidR="00090942" w:rsidRPr="00595ECE">
        <w:rPr>
          <w:rFonts w:ascii="Times New Roman" w:hAnsi="Times New Roman" w:cs="Times New Roman"/>
          <w:sz w:val="20"/>
          <w:szCs w:val="20"/>
        </w:rPr>
        <w:t>Xerophthalmia</w:t>
      </w:r>
      <w:r w:rsidR="00862042" w:rsidRPr="00595ECE">
        <w:rPr>
          <w:rFonts w:ascii="Times New Roman" w:hAnsi="Times New Roman" w:cs="Times New Roman"/>
          <w:sz w:val="20"/>
          <w:szCs w:val="20"/>
        </w:rPr>
        <w:t xml:space="preserve">. Secondary SS is </w:t>
      </w:r>
      <w:r w:rsidR="007D2326" w:rsidRPr="00595ECE">
        <w:rPr>
          <w:rFonts w:ascii="Times New Roman" w:hAnsi="Times New Roman" w:cs="Times New Roman"/>
          <w:sz w:val="20"/>
          <w:szCs w:val="20"/>
        </w:rPr>
        <w:t xml:space="preserve">Sicca Syndrome plus Autoimmune Disease </w:t>
      </w:r>
      <w:r w:rsidR="00EE7CBD" w:rsidRPr="00595ECE">
        <w:rPr>
          <w:rFonts w:ascii="Times New Roman" w:hAnsi="Times New Roman" w:cs="Times New Roman"/>
          <w:sz w:val="20"/>
          <w:szCs w:val="20"/>
        </w:rPr>
        <w:t xml:space="preserve">(rheumatoid </w:t>
      </w:r>
      <w:r w:rsidR="00276337" w:rsidRPr="00595ECE">
        <w:rPr>
          <w:rFonts w:ascii="Times New Roman" w:hAnsi="Times New Roman" w:cs="Times New Roman"/>
          <w:sz w:val="20"/>
          <w:szCs w:val="20"/>
        </w:rPr>
        <w:t>arthritis,</w:t>
      </w:r>
      <w:r w:rsidRPr="00595ECE">
        <w:rPr>
          <w:rFonts w:ascii="Times New Roman" w:hAnsi="Times New Roman" w:cs="Times New Roman"/>
          <w:sz w:val="20"/>
          <w:szCs w:val="20"/>
        </w:rPr>
        <w:t xml:space="preserve"> SLE, or scleroderma).</w:t>
      </w:r>
    </w:p>
    <w:p w14:paraId="1F13656A" w14:textId="1FF6FADB" w:rsidR="00090A6C" w:rsidRPr="000B1B5D" w:rsidRDefault="007C3AA0" w:rsidP="002E7E5A">
      <w:pPr>
        <w:spacing w:after="0" w:afterAutospacing="1" w:line="240" w:lineRule="auto"/>
        <w:jc w:val="center"/>
        <w:rPr>
          <w:rStyle w:val="Strong"/>
          <w:rFonts w:ascii="Times New Roman" w:hAnsi="Times New Roman" w:cs="Times New Roman"/>
          <w:b w:val="0"/>
          <w:bCs w:val="0"/>
          <w:color w:val="212121"/>
          <w:sz w:val="20"/>
          <w:szCs w:val="20"/>
          <w:vertAlign w:val="superscript"/>
        </w:rPr>
      </w:pPr>
      <w:r>
        <w:rPr>
          <w:rStyle w:val="Strong"/>
          <w:rFonts w:ascii="Times New Roman" w:hAnsi="Times New Roman" w:cs="Times New Roman"/>
          <w:color w:val="212121"/>
          <w:sz w:val="20"/>
          <w:szCs w:val="20"/>
        </w:rPr>
        <w:t xml:space="preserve">Table 1: </w:t>
      </w:r>
      <w:r w:rsidR="008C5052" w:rsidRPr="00595ECE">
        <w:rPr>
          <w:rStyle w:val="Strong"/>
          <w:rFonts w:ascii="Times New Roman" w:hAnsi="Times New Roman" w:cs="Times New Roman"/>
          <w:color w:val="212121"/>
          <w:sz w:val="20"/>
          <w:szCs w:val="20"/>
        </w:rPr>
        <w:t xml:space="preserve">Current European–American consensus criteria for the classification of primary Sjögren’s </w:t>
      </w:r>
      <w:r w:rsidR="00B90730" w:rsidRPr="00595ECE">
        <w:rPr>
          <w:rStyle w:val="Strong"/>
          <w:rFonts w:ascii="Times New Roman" w:hAnsi="Times New Roman" w:cs="Times New Roman"/>
          <w:color w:val="212121"/>
          <w:sz w:val="20"/>
          <w:szCs w:val="20"/>
        </w:rPr>
        <w:t>syndrome</w:t>
      </w:r>
      <w:r w:rsidR="00B90730" w:rsidRPr="000F45F6">
        <w:rPr>
          <w:rStyle w:val="Strong"/>
          <w:rFonts w:ascii="Times New Roman" w:hAnsi="Times New Roman" w:cs="Times New Roman"/>
          <w:color w:val="212121"/>
          <w:sz w:val="20"/>
          <w:szCs w:val="20"/>
          <w:vertAlign w:val="superscript"/>
        </w:rPr>
        <w:t xml:space="preserve"> </w:t>
      </w:r>
      <w:r w:rsidR="0046607A">
        <w:rPr>
          <w:rStyle w:val="Strong"/>
          <w:rFonts w:ascii="Times New Roman" w:hAnsi="Times New Roman" w:cs="Times New Roman"/>
          <w:color w:val="212121"/>
          <w:sz w:val="20"/>
          <w:szCs w:val="20"/>
          <w:vertAlign w:val="superscript"/>
        </w:rPr>
        <w:t>[</w:t>
      </w:r>
      <w:r w:rsidR="002E7E5A">
        <w:rPr>
          <w:rStyle w:val="Strong"/>
          <w:rFonts w:ascii="Times New Roman" w:hAnsi="Times New Roman" w:cs="Times New Roman"/>
          <w:color w:val="212121"/>
          <w:sz w:val="20"/>
          <w:szCs w:val="20"/>
          <w:vertAlign w:val="superscript"/>
        </w:rPr>
        <w:t>1</w:t>
      </w:r>
      <w:r w:rsidR="0046607A">
        <w:rPr>
          <w:rStyle w:val="Strong"/>
          <w:rFonts w:ascii="Times New Roman" w:hAnsi="Times New Roman" w:cs="Times New Roman"/>
          <w:color w:val="212121"/>
          <w:sz w:val="20"/>
          <w:szCs w:val="20"/>
          <w:vertAlign w:val="superscript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126"/>
      </w:tblGrid>
      <w:tr w:rsidR="00090A6C" w:rsidRPr="00952D51" w14:paraId="77252289" w14:textId="77777777" w:rsidTr="00952D51">
        <w:trPr>
          <w:trHeight w:val="449"/>
          <w:jc w:val="center"/>
        </w:trPr>
        <w:tc>
          <w:tcPr>
            <w:tcW w:w="4815" w:type="dxa"/>
          </w:tcPr>
          <w:p w14:paraId="067E46CD" w14:textId="670696F0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vertAlign w:val="superscript"/>
              </w:rPr>
              <w:t>ITEM</w:t>
            </w:r>
          </w:p>
        </w:tc>
        <w:tc>
          <w:tcPr>
            <w:tcW w:w="2126" w:type="dxa"/>
          </w:tcPr>
          <w:p w14:paraId="356ECFC2" w14:textId="1DFF7B2B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b/>
                <w:bCs/>
                <w:color w:val="212121"/>
                <w:sz w:val="20"/>
                <w:szCs w:val="20"/>
                <w:vertAlign w:val="superscript"/>
              </w:rPr>
              <w:t>WEIGHT/SCORE</w:t>
            </w:r>
          </w:p>
        </w:tc>
      </w:tr>
      <w:tr w:rsidR="00090A6C" w:rsidRPr="00952D51" w14:paraId="53F578C5" w14:textId="77777777" w:rsidTr="00952D51">
        <w:trPr>
          <w:trHeight w:val="449"/>
          <w:jc w:val="center"/>
        </w:trPr>
        <w:tc>
          <w:tcPr>
            <w:tcW w:w="4815" w:type="dxa"/>
          </w:tcPr>
          <w:p w14:paraId="66AAD289" w14:textId="2E25D5C5" w:rsidR="00090A6C" w:rsidRPr="00952D51" w:rsidRDefault="00090A6C" w:rsidP="00090A6C">
            <w:pPr>
              <w:spacing w:after="0" w:afterAutospacing="1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Labial salivary gland with focal lymphocytic sialadenitis and focus score of ≥1 foci/4mm2</w:t>
            </w:r>
          </w:p>
        </w:tc>
        <w:tc>
          <w:tcPr>
            <w:tcW w:w="2126" w:type="dxa"/>
          </w:tcPr>
          <w:p w14:paraId="425BB9D8" w14:textId="6D24E5B4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3</w:t>
            </w:r>
          </w:p>
        </w:tc>
      </w:tr>
      <w:tr w:rsidR="00090A6C" w:rsidRPr="00952D51" w14:paraId="7C17052A" w14:textId="77777777" w:rsidTr="00952D51">
        <w:trPr>
          <w:trHeight w:val="449"/>
          <w:jc w:val="center"/>
        </w:trPr>
        <w:tc>
          <w:tcPr>
            <w:tcW w:w="4815" w:type="dxa"/>
          </w:tcPr>
          <w:p w14:paraId="0B270D96" w14:textId="49F3F200" w:rsidR="00090A6C" w:rsidRPr="00952D51" w:rsidRDefault="00090A6C" w:rsidP="00090A6C">
            <w:pPr>
              <w:spacing w:after="0" w:afterAutospacing="1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Ant-SSA/ anti – Ro positive</w:t>
            </w:r>
          </w:p>
        </w:tc>
        <w:tc>
          <w:tcPr>
            <w:tcW w:w="2126" w:type="dxa"/>
          </w:tcPr>
          <w:p w14:paraId="7440FC2B" w14:textId="3B8D165D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3</w:t>
            </w:r>
          </w:p>
        </w:tc>
      </w:tr>
      <w:tr w:rsidR="00090A6C" w:rsidRPr="00952D51" w14:paraId="0356065C" w14:textId="77777777" w:rsidTr="00952D51">
        <w:trPr>
          <w:trHeight w:val="449"/>
          <w:jc w:val="center"/>
        </w:trPr>
        <w:tc>
          <w:tcPr>
            <w:tcW w:w="4815" w:type="dxa"/>
          </w:tcPr>
          <w:p w14:paraId="1A2E0CBA" w14:textId="7D7E4956" w:rsidR="00090A6C" w:rsidRPr="00952D51" w:rsidRDefault="00090A6C" w:rsidP="00090A6C">
            <w:pPr>
              <w:spacing w:after="0" w:afterAutospacing="1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 xml:space="preserve">Ocular staining score≥5 (or van </w:t>
            </w:r>
            <w:proofErr w:type="spellStart"/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Bijsterveld</w:t>
            </w:r>
            <w:proofErr w:type="spellEnd"/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 xml:space="preserve"> score ≥4) in at least on eye</w:t>
            </w:r>
          </w:p>
        </w:tc>
        <w:tc>
          <w:tcPr>
            <w:tcW w:w="2126" w:type="dxa"/>
          </w:tcPr>
          <w:p w14:paraId="73AB07C5" w14:textId="2E9FBDE3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1</w:t>
            </w:r>
          </w:p>
        </w:tc>
      </w:tr>
      <w:tr w:rsidR="00090A6C" w:rsidRPr="00952D51" w14:paraId="67E4EB43" w14:textId="77777777" w:rsidTr="00952D51">
        <w:trPr>
          <w:trHeight w:val="449"/>
          <w:jc w:val="center"/>
        </w:trPr>
        <w:tc>
          <w:tcPr>
            <w:tcW w:w="4815" w:type="dxa"/>
          </w:tcPr>
          <w:p w14:paraId="163E9938" w14:textId="0EE75B35" w:rsidR="00090A6C" w:rsidRPr="00952D51" w:rsidRDefault="00090A6C" w:rsidP="00090A6C">
            <w:pPr>
              <w:spacing w:after="0" w:afterAutospacing="1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proofErr w:type="spellStart"/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Schimer’s</w:t>
            </w:r>
            <w:proofErr w:type="spellEnd"/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 xml:space="preserve"> test ≤5mm/5min in at least one eye</w:t>
            </w:r>
          </w:p>
        </w:tc>
        <w:tc>
          <w:tcPr>
            <w:tcW w:w="2126" w:type="dxa"/>
          </w:tcPr>
          <w:p w14:paraId="7A88A9BF" w14:textId="4144679C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1</w:t>
            </w:r>
          </w:p>
        </w:tc>
      </w:tr>
      <w:tr w:rsidR="00090A6C" w:rsidRPr="00952D51" w14:paraId="3935CFE8" w14:textId="77777777" w:rsidTr="00952D51">
        <w:trPr>
          <w:trHeight w:val="449"/>
          <w:jc w:val="center"/>
        </w:trPr>
        <w:tc>
          <w:tcPr>
            <w:tcW w:w="4815" w:type="dxa"/>
          </w:tcPr>
          <w:p w14:paraId="54225250" w14:textId="7D916E44" w:rsidR="00090A6C" w:rsidRPr="00952D51" w:rsidRDefault="00090A6C" w:rsidP="00090A6C">
            <w:pPr>
              <w:spacing w:after="0" w:afterAutospacing="1" w:line="240" w:lineRule="auto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Unstimulated whole saliva flow rate ≤0.1ml min-1</w:t>
            </w:r>
          </w:p>
        </w:tc>
        <w:tc>
          <w:tcPr>
            <w:tcW w:w="2126" w:type="dxa"/>
          </w:tcPr>
          <w:p w14:paraId="43BCB342" w14:textId="7847A3B6" w:rsidR="00090A6C" w:rsidRPr="00952D51" w:rsidRDefault="00090A6C" w:rsidP="00952D51">
            <w:pPr>
              <w:spacing w:after="0" w:afterAutospacing="1" w:line="240" w:lineRule="auto"/>
              <w:jc w:val="center"/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</w:pPr>
            <w:r w:rsidRPr="00952D51">
              <w:rPr>
                <w:rFonts w:ascii="Times New Roman" w:hAnsi="Times New Roman" w:cs="Times New Roman"/>
                <w:color w:val="212121"/>
                <w:sz w:val="20"/>
                <w:szCs w:val="20"/>
                <w:vertAlign w:val="superscript"/>
              </w:rPr>
              <w:t>1</w:t>
            </w:r>
          </w:p>
        </w:tc>
      </w:tr>
    </w:tbl>
    <w:p w14:paraId="7AF6FAC6" w14:textId="77777777" w:rsidR="000B1B5D" w:rsidRPr="00595ECE" w:rsidRDefault="000B1B5D" w:rsidP="001A2302">
      <w:pPr>
        <w:rPr>
          <w:rFonts w:ascii="Times New Roman" w:hAnsi="Times New Roman" w:cs="Times New Roman"/>
          <w:sz w:val="20"/>
          <w:szCs w:val="20"/>
        </w:rPr>
      </w:pPr>
    </w:p>
    <w:p w14:paraId="7736FA40" w14:textId="03093DDC" w:rsidR="00AF0A62" w:rsidRDefault="0059159C" w:rsidP="00AF0A62">
      <w:pPr>
        <w:spacing w:beforeAutospacing="1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color w:val="212121"/>
          <w:sz w:val="20"/>
          <w:szCs w:val="20"/>
        </w:rPr>
        <w:t>III</w:t>
      </w:r>
      <w:r w:rsidRPr="00595ECE">
        <w:rPr>
          <w:rFonts w:ascii="Times New Roman" w:hAnsi="Times New Roman" w:cs="Times New Roman"/>
          <w:color w:val="212121"/>
          <w:sz w:val="20"/>
          <w:szCs w:val="20"/>
        </w:rPr>
        <w:t xml:space="preserve">. 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ETIOPATHOGENESIS</w:t>
      </w:r>
    </w:p>
    <w:p w14:paraId="1496DB38" w14:textId="77777777" w:rsidR="00AF0A62" w:rsidRPr="00AF0A62" w:rsidRDefault="00AF0A62" w:rsidP="00AF0A62">
      <w:pPr>
        <w:spacing w:beforeAutospacing="1"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6088B0" w14:textId="77777777" w:rsidR="00952505" w:rsidRDefault="001A2302" w:rsidP="00F8194D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It is a multistep process, mostly triggered by an </w:t>
      </w:r>
      <w:r w:rsidR="00E31BBB" w:rsidRPr="00595ECE">
        <w:rPr>
          <w:rFonts w:ascii="Times New Roman" w:hAnsi="Times New Roman" w:cs="Times New Roman"/>
          <w:sz w:val="20"/>
          <w:szCs w:val="20"/>
        </w:rPr>
        <w:t>environmental factor,</w:t>
      </w:r>
      <w:r w:rsidRPr="00595ECE">
        <w:rPr>
          <w:rFonts w:ascii="Times New Roman" w:hAnsi="Times New Roman" w:cs="Times New Roman"/>
          <w:sz w:val="20"/>
          <w:szCs w:val="20"/>
        </w:rPr>
        <w:t xml:space="preserve"> genetic predisposing factor. Gene </w:t>
      </w:r>
      <w:r w:rsidR="000D612C" w:rsidRPr="00595ECE">
        <w:rPr>
          <w:rFonts w:ascii="Times New Roman" w:hAnsi="Times New Roman" w:cs="Times New Roman"/>
          <w:sz w:val="20"/>
          <w:szCs w:val="20"/>
        </w:rPr>
        <w:t>polymorphisms have</w:t>
      </w:r>
      <w:r w:rsidRPr="00595ECE">
        <w:rPr>
          <w:rFonts w:ascii="Times New Roman" w:hAnsi="Times New Roman" w:cs="Times New Roman"/>
          <w:sz w:val="20"/>
          <w:szCs w:val="20"/>
        </w:rPr>
        <w:t xml:space="preserve"> been analyzed, but there is no clear cut idea of S</w:t>
      </w:r>
      <w:r w:rsidR="00F92779" w:rsidRPr="00595ECE">
        <w:rPr>
          <w:rFonts w:ascii="Times New Roman" w:hAnsi="Times New Roman" w:cs="Times New Roman"/>
          <w:sz w:val="20"/>
          <w:szCs w:val="20"/>
        </w:rPr>
        <w:t xml:space="preserve">S.  </w:t>
      </w:r>
    </w:p>
    <w:p w14:paraId="05688EC9" w14:textId="370A69CE" w:rsidR="00B040C6" w:rsidRDefault="00952505" w:rsidP="00F8194D">
      <w:pPr>
        <w:jc w:val="both"/>
        <w:rPr>
          <w:rFonts w:ascii="Times New Roman" w:hAnsi="Times New Roman" w:cs="Times New Roman"/>
          <w:sz w:val="20"/>
          <w:szCs w:val="20"/>
        </w:rPr>
      </w:pPr>
      <w:r w:rsidRPr="00AF0A6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Environmental </w:t>
      </w:r>
      <w:r w:rsidR="008C283E" w:rsidRPr="00AF0A62">
        <w:rPr>
          <w:rFonts w:ascii="Times New Roman" w:hAnsi="Times New Roman" w:cs="Times New Roman"/>
          <w:b/>
          <w:bCs/>
          <w:sz w:val="20"/>
          <w:szCs w:val="20"/>
        </w:rPr>
        <w:t>factor:</w:t>
      </w:r>
      <w:r w:rsidR="00F92779" w:rsidRPr="00595ECE">
        <w:rPr>
          <w:rFonts w:ascii="Times New Roman" w:hAnsi="Times New Roman" w:cs="Times New Roman"/>
          <w:sz w:val="20"/>
          <w:szCs w:val="20"/>
        </w:rPr>
        <w:t xml:space="preserve"> Immune reactivity is higher</w:t>
      </w:r>
      <w:r w:rsidR="009D5612" w:rsidRPr="00595ECE">
        <w:rPr>
          <w:rFonts w:ascii="Times New Roman" w:hAnsi="Times New Roman" w:cs="Times New Roman"/>
          <w:sz w:val="20"/>
          <w:szCs w:val="20"/>
        </w:rPr>
        <w:t xml:space="preserve"> in females than males. So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lymphocyte and monocytes</w:t>
      </w:r>
      <w:r w:rsidR="00E868CA">
        <w:rPr>
          <w:rFonts w:ascii="Times New Roman" w:hAnsi="Times New Roman" w:cs="Times New Roman"/>
          <w:sz w:val="20"/>
          <w:szCs w:val="20"/>
        </w:rPr>
        <w:t xml:space="preserve"> </w:t>
      </w:r>
      <w:r w:rsidR="0026573D">
        <w:rPr>
          <w:rFonts w:ascii="Times New Roman" w:hAnsi="Times New Roman" w:cs="Times New Roman"/>
          <w:sz w:val="20"/>
          <w:szCs w:val="20"/>
        </w:rPr>
        <w:t xml:space="preserve">from females </w:t>
      </w:r>
      <w:r w:rsidR="00E868CA">
        <w:rPr>
          <w:rFonts w:ascii="Times New Roman" w:hAnsi="Times New Roman" w:cs="Times New Roman"/>
          <w:sz w:val="20"/>
          <w:szCs w:val="20"/>
        </w:rPr>
        <w:t xml:space="preserve">shows </w:t>
      </w:r>
      <w:r w:rsidR="001A2302" w:rsidRPr="00595ECE">
        <w:rPr>
          <w:rFonts w:ascii="Times New Roman" w:hAnsi="Times New Roman" w:cs="Times New Roman"/>
          <w:sz w:val="20"/>
          <w:szCs w:val="20"/>
        </w:rPr>
        <w:t>increasing in the HLA antigens activity and mitogenic responses. Latent mechanisms of SS include disruption in apoptosis, circulating autoantibodies</w:t>
      </w:r>
      <w:r w:rsidR="004302E2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sz w:val="20"/>
          <w:szCs w:val="20"/>
        </w:rPr>
        <w:t>against the ribonucleoproteins Ro and La or cholinergic muscarinic receptors in salivary and lacrimal glands</w:t>
      </w:r>
      <w:r w:rsidR="009936B4" w:rsidRPr="00595ECE">
        <w:rPr>
          <w:rFonts w:ascii="Times New Roman" w:hAnsi="Times New Roman" w:cs="Times New Roman"/>
          <w:sz w:val="20"/>
          <w:szCs w:val="20"/>
        </w:rPr>
        <w:t xml:space="preserve"> or </w:t>
      </w:r>
      <w:r w:rsidR="000315BA" w:rsidRPr="00595ECE">
        <w:rPr>
          <w:rFonts w:ascii="Times New Roman" w:hAnsi="Times New Roman" w:cs="Times New Roman"/>
          <w:sz w:val="20"/>
          <w:szCs w:val="20"/>
        </w:rPr>
        <w:t>cytokines</w:t>
      </w:r>
      <w:r w:rsidR="000315BA" w:rsidRPr="007B5B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46607A">
        <w:rPr>
          <w:rFonts w:ascii="Times New Roman" w:hAnsi="Times New Roman" w:cs="Times New Roman"/>
          <w:sz w:val="20"/>
          <w:szCs w:val="20"/>
          <w:vertAlign w:val="superscript"/>
        </w:rPr>
        <w:t>[</w:t>
      </w:r>
      <w:r w:rsidR="002E7E5A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46607A">
        <w:rPr>
          <w:rFonts w:ascii="Times New Roman" w:hAnsi="Times New Roman" w:cs="Times New Roman"/>
          <w:sz w:val="20"/>
          <w:szCs w:val="20"/>
          <w:vertAlign w:val="superscript"/>
        </w:rPr>
        <w:t>]</w:t>
      </w:r>
      <w:r w:rsidR="008C283E">
        <w:rPr>
          <w:rFonts w:ascii="Times New Roman" w:hAnsi="Times New Roman" w:cs="Times New Roman"/>
          <w:sz w:val="20"/>
          <w:szCs w:val="20"/>
        </w:rPr>
        <w:t xml:space="preserve">. </w:t>
      </w:r>
      <w:r w:rsidR="001A2302" w:rsidRPr="00595ECE">
        <w:rPr>
          <w:rFonts w:ascii="Times New Roman" w:hAnsi="Times New Roman" w:cs="Times New Roman"/>
          <w:sz w:val="20"/>
          <w:szCs w:val="20"/>
        </w:rPr>
        <w:t>These action acts upon the normal exocrine glands, then the mucosal su</w:t>
      </w:r>
      <w:r w:rsidR="009936B4" w:rsidRPr="00595ECE">
        <w:rPr>
          <w:rFonts w:ascii="Times New Roman" w:hAnsi="Times New Roman" w:cs="Times New Roman"/>
          <w:sz w:val="20"/>
          <w:szCs w:val="20"/>
        </w:rPr>
        <w:t>rface of the structure becoming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chronic inflammation and </w:t>
      </w:r>
      <w:r w:rsidR="00AB541C" w:rsidRPr="00595ECE">
        <w:rPr>
          <w:rFonts w:ascii="Times New Roman" w:hAnsi="Times New Roman" w:cs="Times New Roman"/>
          <w:sz w:val="20"/>
          <w:szCs w:val="20"/>
        </w:rPr>
        <w:t xml:space="preserve">it enter into the </w:t>
      </w:r>
      <w:r w:rsidR="008C283E" w:rsidRPr="00595ECE">
        <w:rPr>
          <w:rFonts w:ascii="Times New Roman" w:hAnsi="Times New Roman" w:cs="Times New Roman"/>
          <w:sz w:val="20"/>
          <w:szCs w:val="20"/>
        </w:rPr>
        <w:t>self-uninterrup</w:t>
      </w:r>
      <w:r w:rsidR="008C283E">
        <w:rPr>
          <w:rFonts w:ascii="Times New Roman" w:hAnsi="Times New Roman" w:cs="Times New Roman"/>
          <w:sz w:val="20"/>
          <w:szCs w:val="20"/>
        </w:rPr>
        <w:t>ted</w:t>
      </w:r>
      <w:r w:rsidR="001510B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3A71C0" w14:textId="31FB1B8E" w:rsidR="008F5DC5" w:rsidRDefault="008C283E" w:rsidP="00F8194D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AF0A62">
        <w:rPr>
          <w:rFonts w:ascii="Times New Roman" w:hAnsi="Times New Roman" w:cs="Times New Roman"/>
          <w:b/>
          <w:bCs/>
          <w:sz w:val="20"/>
          <w:szCs w:val="20"/>
        </w:rPr>
        <w:t>Genetic factor: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07D83">
        <w:rPr>
          <w:rFonts w:ascii="Times New Roman" w:hAnsi="Times New Roman" w:cs="Times New Roman"/>
          <w:sz w:val="20"/>
          <w:szCs w:val="20"/>
        </w:rPr>
        <w:t xml:space="preserve"> </w:t>
      </w:r>
      <w:r w:rsidR="000315BA">
        <w:rPr>
          <w:rFonts w:ascii="Times New Roman" w:hAnsi="Times New Roman" w:cs="Times New Roman"/>
          <w:sz w:val="20"/>
          <w:szCs w:val="20"/>
        </w:rPr>
        <w:t xml:space="preserve">Genetic factor plays </w:t>
      </w:r>
      <w:r w:rsidR="00A07D83">
        <w:rPr>
          <w:rFonts w:ascii="Times New Roman" w:hAnsi="Times New Roman" w:cs="Times New Roman"/>
          <w:sz w:val="20"/>
          <w:szCs w:val="20"/>
        </w:rPr>
        <w:t>an im</w:t>
      </w:r>
      <w:r w:rsidR="00EC7194">
        <w:rPr>
          <w:rFonts w:ascii="Times New Roman" w:hAnsi="Times New Roman" w:cs="Times New Roman"/>
          <w:sz w:val="20"/>
          <w:szCs w:val="20"/>
        </w:rPr>
        <w:t>portant role in SS pathogenesis. Twins are more prone to develop SS diseas</w:t>
      </w:r>
      <w:r w:rsidR="000315BA">
        <w:rPr>
          <w:rFonts w:ascii="Times New Roman" w:hAnsi="Times New Roman" w:cs="Times New Roman"/>
          <w:sz w:val="20"/>
          <w:szCs w:val="20"/>
        </w:rPr>
        <w:t>e. R</w:t>
      </w:r>
      <w:r w:rsidR="00EC7194" w:rsidRPr="00A07D8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ecently, associations between certai</w:t>
      </w:r>
      <w:r w:rsidR="007D117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</w:t>
      </w:r>
      <w:r w:rsidR="00EC7194" w:rsidRPr="00A07D8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Human Leukocyte Antigen (HLA) alleles (e.g., HLA DRB1*03:01, DQA1*05:01, DQB1*02:01) and SS susceptibility have been </w:t>
      </w:r>
      <w:r w:rsidR="008F5DC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demonstrated by genomic </w:t>
      </w:r>
      <w:r w:rsidR="000315B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studies</w:t>
      </w:r>
      <w:r w:rsidR="000315BA" w:rsidRPr="001F359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 xml:space="preserve"> </w:t>
      </w:r>
      <w:r w:rsidR="0046607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[</w:t>
      </w:r>
      <w:r w:rsidR="002E7E5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3,4</w:t>
      </w:r>
      <w:r w:rsidR="0046607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]</w:t>
      </w:r>
      <w:r w:rsidR="00EC7194" w:rsidRPr="00A07D8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</w:t>
      </w:r>
      <w:r w:rsidR="00B219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In genetic factors, IRF5 gene were act as a pathogenetic mechanisms &amp; </w:t>
      </w:r>
      <w:r w:rsidR="000315B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it’s</w:t>
      </w:r>
      <w:r w:rsidR="00B219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maintaining the type</w:t>
      </w:r>
      <w:r w:rsidR="008F5DC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 &amp;</w:t>
      </w:r>
      <w:r w:rsidR="00B219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II I</w:t>
      </w:r>
      <w:r w:rsidR="001F359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nterferon</w:t>
      </w:r>
      <w:r w:rsidR="00B219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Pathway</w:t>
      </w:r>
      <w:r w:rsidR="008F5DC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.</w:t>
      </w:r>
    </w:p>
    <w:p w14:paraId="382AA1D6" w14:textId="62CF7E43" w:rsidR="006E5550" w:rsidRDefault="008F5DC5" w:rsidP="00F8194D">
      <w:pPr>
        <w:jc w:val="both"/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</w:pPr>
      <w:r w:rsidRPr="00A07D8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Among the others, the chemokine CXCR5, the B lymphoid kinase (BLK) and the Nuclear Factor (NF)-kB pathway are all involved in the control of B cell differentiation and proliferation and antibodies production </w:t>
      </w:r>
      <w:r w:rsidR="0046607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[</w:t>
      </w:r>
      <w:r w:rsidR="002E7E5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3</w:t>
      </w:r>
      <w:r w:rsidRPr="000315B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, </w:t>
      </w:r>
      <w:r w:rsidR="002E7E5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5,6</w:t>
      </w:r>
      <w:r w:rsidR="0046607A">
        <w:rPr>
          <w:rFonts w:ascii="Times New Roman" w:hAnsi="Times New Roman" w:cs="Times New Roman"/>
          <w:sz w:val="20"/>
          <w:szCs w:val="20"/>
          <w:shd w:val="clear" w:color="auto" w:fill="FFFFFF"/>
          <w:vertAlign w:val="superscript"/>
        </w:rPr>
        <w:t>]</w:t>
      </w:r>
      <w:r w:rsidRPr="000315B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  <w:vertAlign w:val="superscript"/>
        </w:rPr>
        <w:t>.</w:t>
      </w:r>
      <w:r w:rsidRPr="00A07D83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51786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Later the SS disease</w:t>
      </w:r>
      <w:r w:rsidR="002B0370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can also develop into</w:t>
      </w:r>
      <w:r w:rsidR="0051786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8E080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lymphomagenesis</w:t>
      </w:r>
      <w:r w:rsidR="0051786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.  </w:t>
      </w:r>
    </w:p>
    <w:p w14:paraId="568F7116" w14:textId="0BF52965" w:rsidR="001510BF" w:rsidRDefault="006E5550" w:rsidP="002977A5">
      <w:pPr>
        <w:jc w:val="both"/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</w:pPr>
      <w:r w:rsidRPr="00AF0A62">
        <w:rPr>
          <w:rFonts w:ascii="Times New Roman" w:hAnsi="Times New Roman" w:cs="Times New Roman"/>
          <w:b/>
          <w:bCs/>
          <w:color w:val="212121"/>
          <w:sz w:val="20"/>
          <w:szCs w:val="20"/>
          <w:shd w:val="clear" w:color="auto" w:fill="FFFFFF"/>
        </w:rPr>
        <w:t>Epithelial cell: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Recently, the epithelial cell act as a major and double role action in pathogenesis of SS disease</w:t>
      </w:r>
      <w:r w:rsidR="008E080A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and 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it termed as </w:t>
      </w:r>
      <w:r w:rsidR="00074F2B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epithelitis. As</w:t>
      </w:r>
      <w:r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same as an environmental action, the consequences of the cell process will take place.</w:t>
      </w:r>
      <w:r w:rsidR="002977A5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 </w:t>
      </w:r>
      <w:r w:rsidR="002977A5" w:rsidRPr="002977A5"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  <w:t xml:space="preserve">Followed by there </w:t>
      </w:r>
      <w:r w:rsidR="002977A5"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  <w:t xml:space="preserve">may be destruction in the tight junction of structural integrity of the epithelial cells </w:t>
      </w:r>
      <w:r w:rsidR="000315BA"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  <w:t>and salivary</w:t>
      </w:r>
      <w:r w:rsidR="002977A5"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  <w:t xml:space="preserve"> gland dysfunction</w:t>
      </w:r>
      <w:r w:rsidR="00AF0A62">
        <w:rPr>
          <w:rFonts w:ascii="Times New Roman" w:hAnsi="Times New Roman" w:cs="Times New Roman"/>
          <w:color w:val="212121"/>
          <w:sz w:val="18"/>
          <w:szCs w:val="16"/>
          <w:shd w:val="clear" w:color="auto" w:fill="FFFFFF"/>
        </w:rPr>
        <w:t>.</w:t>
      </w:r>
    </w:p>
    <w:p w14:paraId="1AE3A887" w14:textId="77777777" w:rsidR="00AF0A62" w:rsidRPr="002977A5" w:rsidRDefault="00AF0A62" w:rsidP="002977A5">
      <w:pPr>
        <w:jc w:val="both"/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</w:pPr>
    </w:p>
    <w:p w14:paraId="57F22F29" w14:textId="087FB14D" w:rsidR="001A2302" w:rsidRPr="00595ECE" w:rsidRDefault="00441C89" w:rsidP="001A230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IV.</w:t>
      </w:r>
      <w:r w:rsidR="008E08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Clinical features</w:t>
      </w:r>
    </w:p>
    <w:p w14:paraId="01080D64" w14:textId="2FA65DC7" w:rsidR="001A2302" w:rsidRPr="00595ECE" w:rsidRDefault="003A1157" w:rsidP="001A2302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Dry mouth</w:t>
      </w:r>
      <w:r w:rsidR="000F781C" w:rsidRPr="00595ECE">
        <w:rPr>
          <w:rFonts w:ascii="Times New Roman" w:hAnsi="Times New Roman" w:cs="Times New Roman"/>
          <w:sz w:val="20"/>
          <w:szCs w:val="20"/>
        </w:rPr>
        <w:t>, D</w:t>
      </w:r>
      <w:r w:rsidR="006847E9" w:rsidRPr="00595ECE">
        <w:rPr>
          <w:rFonts w:ascii="Times New Roman" w:hAnsi="Times New Roman" w:cs="Times New Roman"/>
          <w:sz w:val="20"/>
          <w:szCs w:val="20"/>
        </w:rPr>
        <w:t xml:space="preserve">ry </w:t>
      </w:r>
      <w:r w:rsidR="00074F2B" w:rsidRPr="00595ECE">
        <w:rPr>
          <w:rFonts w:ascii="Times New Roman" w:hAnsi="Times New Roman" w:cs="Times New Roman"/>
          <w:sz w:val="20"/>
          <w:szCs w:val="20"/>
        </w:rPr>
        <w:t>eyes are the</w:t>
      </w:r>
      <w:r w:rsidR="00E31928" w:rsidRPr="00595ECE">
        <w:rPr>
          <w:rFonts w:ascii="Times New Roman" w:hAnsi="Times New Roman" w:cs="Times New Roman"/>
          <w:sz w:val="20"/>
          <w:szCs w:val="20"/>
        </w:rPr>
        <w:t xml:space="preserve"> important 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clinical features of </w:t>
      </w:r>
      <w:r w:rsidR="008E080A" w:rsidRPr="00595ECE">
        <w:rPr>
          <w:rFonts w:ascii="Times New Roman" w:hAnsi="Times New Roman" w:cs="Times New Roman"/>
          <w:sz w:val="20"/>
          <w:szCs w:val="20"/>
        </w:rPr>
        <w:t>Sjogren’s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syndrome</w:t>
      </w:r>
      <w:r w:rsidR="00CE53DA" w:rsidRPr="00595ECE">
        <w:rPr>
          <w:rFonts w:ascii="Times New Roman" w:hAnsi="Times New Roman" w:cs="Times New Roman"/>
          <w:sz w:val="20"/>
          <w:szCs w:val="20"/>
        </w:rPr>
        <w:t>.</w:t>
      </w:r>
    </w:p>
    <w:p w14:paraId="2CF67279" w14:textId="11DA833D" w:rsidR="00CE53DA" w:rsidRPr="000B1B5D" w:rsidRDefault="00CE53DA" w:rsidP="000B1B5D">
      <w:pPr>
        <w:pStyle w:val="ListParagraph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0B1B5D">
        <w:rPr>
          <w:rFonts w:ascii="Times New Roman" w:hAnsi="Times New Roman" w:cs="Times New Roman"/>
          <w:b/>
          <w:sz w:val="20"/>
          <w:szCs w:val="20"/>
        </w:rPr>
        <w:t>Dental Conditions:</w:t>
      </w:r>
    </w:p>
    <w:p w14:paraId="059247D4" w14:textId="3F7008EC" w:rsidR="00DE3167" w:rsidRPr="00595ECE" w:rsidRDefault="001A2302" w:rsidP="00AF0A62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Dry mouth is also called as xerostomia.</w:t>
      </w:r>
      <w:r w:rsidR="008F2FA0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>This is the most frequent oral signs and symptoms encountered by the dentist</w:t>
      </w:r>
      <w:r w:rsidR="00CA4EA9" w:rsidRPr="00595ECE">
        <w:rPr>
          <w:rFonts w:ascii="Times New Roman" w:hAnsi="Times New Roman" w:cs="Times New Roman"/>
          <w:sz w:val="20"/>
          <w:szCs w:val="20"/>
        </w:rPr>
        <w:t>. The patient always have oral dryness,</w:t>
      </w:r>
      <w:r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E05A0B" w:rsidRPr="00595ECE">
        <w:rPr>
          <w:rFonts w:ascii="Times New Roman" w:hAnsi="Times New Roman" w:cs="Times New Roman"/>
          <w:sz w:val="20"/>
          <w:szCs w:val="20"/>
        </w:rPr>
        <w:t>hypo salivation</w:t>
      </w:r>
      <w:r w:rsidRPr="00595ECE">
        <w:rPr>
          <w:rFonts w:ascii="Times New Roman" w:hAnsi="Times New Roman" w:cs="Times New Roman"/>
          <w:sz w:val="20"/>
          <w:szCs w:val="20"/>
        </w:rPr>
        <w:t>, or a decreased amount</w:t>
      </w:r>
      <w:r w:rsidR="00CA4EA9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E05A0B" w:rsidRPr="00595ECE">
        <w:rPr>
          <w:rFonts w:ascii="Times New Roman" w:hAnsi="Times New Roman" w:cs="Times New Roman"/>
          <w:sz w:val="20"/>
          <w:szCs w:val="20"/>
        </w:rPr>
        <w:t>of salivary</w:t>
      </w:r>
      <w:r w:rsidR="00CA4EA9" w:rsidRPr="00595ECE">
        <w:rPr>
          <w:rFonts w:ascii="Times New Roman" w:hAnsi="Times New Roman" w:cs="Times New Roman"/>
          <w:sz w:val="20"/>
          <w:szCs w:val="20"/>
        </w:rPr>
        <w:t xml:space="preserve"> flow. The secretions of saliva</w:t>
      </w:r>
      <w:r w:rsidRPr="00595ECE">
        <w:rPr>
          <w:rFonts w:ascii="Times New Roman" w:hAnsi="Times New Roman" w:cs="Times New Roman"/>
          <w:sz w:val="20"/>
          <w:szCs w:val="20"/>
        </w:rPr>
        <w:t xml:space="preserve"> are thick and </w:t>
      </w:r>
      <w:r w:rsidR="00E05A0B" w:rsidRPr="00595ECE">
        <w:rPr>
          <w:rFonts w:ascii="Times New Roman" w:hAnsi="Times New Roman" w:cs="Times New Roman"/>
          <w:sz w:val="20"/>
          <w:szCs w:val="20"/>
        </w:rPr>
        <w:t>frothy</w:t>
      </w:r>
      <w:r w:rsidRPr="00595ECE">
        <w:rPr>
          <w:rFonts w:ascii="Times New Roman" w:hAnsi="Times New Roman" w:cs="Times New Roman"/>
          <w:sz w:val="20"/>
          <w:szCs w:val="20"/>
        </w:rPr>
        <w:t xml:space="preserve">, difficulty in swallowing, difficulty wearing their dentures, difficulty in chewing, diffuse enlargement of the salivary </w:t>
      </w:r>
      <w:r w:rsidR="00074F2B" w:rsidRPr="00595ECE">
        <w:rPr>
          <w:rFonts w:ascii="Times New Roman" w:hAnsi="Times New Roman" w:cs="Times New Roman"/>
          <w:sz w:val="20"/>
          <w:szCs w:val="20"/>
        </w:rPr>
        <w:t>gland and</w:t>
      </w:r>
      <w:r w:rsidRPr="00595ECE">
        <w:rPr>
          <w:rFonts w:ascii="Times New Roman" w:hAnsi="Times New Roman" w:cs="Times New Roman"/>
          <w:sz w:val="20"/>
          <w:szCs w:val="20"/>
        </w:rPr>
        <w:t xml:space="preserve"> altered taste</w:t>
      </w:r>
      <w:r w:rsidR="00CA4EA9" w:rsidRPr="00595ECE">
        <w:rPr>
          <w:rFonts w:ascii="Times New Roman" w:hAnsi="Times New Roman" w:cs="Times New Roman"/>
          <w:sz w:val="20"/>
          <w:szCs w:val="20"/>
        </w:rPr>
        <w:t xml:space="preserve"> sensation</w:t>
      </w:r>
      <w:r w:rsidRPr="00595ECE">
        <w:rPr>
          <w:rFonts w:ascii="Times New Roman" w:hAnsi="Times New Roman" w:cs="Times New Roman"/>
          <w:sz w:val="20"/>
          <w:szCs w:val="20"/>
        </w:rPr>
        <w:t>.</w:t>
      </w:r>
      <w:r w:rsidR="00E05A0B" w:rsidRPr="00595ECE">
        <w:rPr>
          <w:rFonts w:ascii="Times New Roman" w:hAnsi="Times New Roman" w:cs="Times New Roman"/>
          <w:sz w:val="20"/>
          <w:szCs w:val="20"/>
        </w:rPr>
        <w:t xml:space="preserve"> D</w:t>
      </w:r>
      <w:r w:rsidR="001B68D4" w:rsidRPr="00595ECE">
        <w:rPr>
          <w:rFonts w:ascii="Times New Roman" w:hAnsi="Times New Roman" w:cs="Times New Roman"/>
          <w:sz w:val="20"/>
          <w:szCs w:val="20"/>
        </w:rPr>
        <w:t xml:space="preserve">ysguesia, burning tongue, </w:t>
      </w:r>
      <w:r w:rsidR="003D3DCD" w:rsidRPr="00595ECE">
        <w:rPr>
          <w:rFonts w:ascii="Times New Roman" w:hAnsi="Times New Roman" w:cs="Times New Roman"/>
          <w:sz w:val="20"/>
          <w:szCs w:val="20"/>
        </w:rPr>
        <w:t>oral candidiasis are due to</w:t>
      </w:r>
      <w:r w:rsidR="001B68D4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DE3167" w:rsidRPr="00595ECE">
        <w:rPr>
          <w:rFonts w:ascii="Times New Roman" w:hAnsi="Times New Roman" w:cs="Times New Roman"/>
          <w:sz w:val="20"/>
          <w:szCs w:val="20"/>
        </w:rPr>
        <w:t>diminished salivary flow rate. Fissured tongue, erythematous, carious teeth an</w:t>
      </w:r>
      <w:r w:rsidR="000D0E62" w:rsidRPr="00595ECE">
        <w:rPr>
          <w:rFonts w:ascii="Times New Roman" w:hAnsi="Times New Roman" w:cs="Times New Roman"/>
          <w:sz w:val="20"/>
          <w:szCs w:val="20"/>
        </w:rPr>
        <w:t xml:space="preserve">d sometimes depapillated </w:t>
      </w:r>
      <w:r w:rsidR="00DE3167" w:rsidRPr="00595ECE">
        <w:rPr>
          <w:rFonts w:ascii="Times New Roman" w:hAnsi="Times New Roman" w:cs="Times New Roman"/>
          <w:sz w:val="20"/>
          <w:szCs w:val="20"/>
        </w:rPr>
        <w:t xml:space="preserve">mucosal surfaces. </w:t>
      </w:r>
    </w:p>
    <w:p w14:paraId="57DA5403" w14:textId="4375860A" w:rsidR="001B68D4" w:rsidRPr="00595ECE" w:rsidRDefault="001B68D4" w:rsidP="001B68D4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Diffuse enlargement of the salivary glands, occur either unilateral or bilateral of the gland. Initially parotid gland swelling is unilateral, later i</w:t>
      </w:r>
      <w:r w:rsidR="007A36B1" w:rsidRPr="00595ECE">
        <w:rPr>
          <w:rFonts w:ascii="Times New Roman" w:hAnsi="Times New Roman" w:cs="Times New Roman"/>
          <w:sz w:val="20"/>
          <w:szCs w:val="20"/>
        </w:rPr>
        <w:t xml:space="preserve">t becomes bilateral condition &amp; </w:t>
      </w:r>
      <w:r w:rsidR="00EE597A">
        <w:rPr>
          <w:rFonts w:ascii="Times New Roman" w:hAnsi="Times New Roman" w:cs="Times New Roman"/>
          <w:sz w:val="20"/>
          <w:szCs w:val="20"/>
        </w:rPr>
        <w:t>it causes</w:t>
      </w:r>
      <w:r w:rsidRPr="00595ECE">
        <w:rPr>
          <w:rFonts w:ascii="Times New Roman" w:hAnsi="Times New Roman" w:cs="Times New Roman"/>
          <w:sz w:val="20"/>
          <w:szCs w:val="20"/>
        </w:rPr>
        <w:t xml:space="preserve"> infection in </w:t>
      </w:r>
      <w:r w:rsidR="00672AA5" w:rsidRPr="00595ECE">
        <w:rPr>
          <w:rFonts w:ascii="Times New Roman" w:hAnsi="Times New Roman" w:cs="Times New Roman"/>
          <w:sz w:val="20"/>
          <w:szCs w:val="20"/>
        </w:rPr>
        <w:t>the gland</w:t>
      </w:r>
      <w:r w:rsidRPr="00595ECE">
        <w:rPr>
          <w:rFonts w:ascii="Times New Roman" w:hAnsi="Times New Roman" w:cs="Times New Roman"/>
          <w:sz w:val="20"/>
          <w:szCs w:val="20"/>
        </w:rPr>
        <w:t xml:space="preserve"> (</w:t>
      </w:r>
      <w:r w:rsidR="006F3BE1" w:rsidRPr="00595ECE">
        <w:rPr>
          <w:rFonts w:ascii="Times New Roman" w:hAnsi="Times New Roman" w:cs="Times New Roman"/>
          <w:sz w:val="20"/>
          <w:szCs w:val="20"/>
        </w:rPr>
        <w:t>sialadenitis</w:t>
      </w:r>
      <w:r w:rsidRPr="00595ECE">
        <w:rPr>
          <w:rFonts w:ascii="Times New Roman" w:hAnsi="Times New Roman" w:cs="Times New Roman"/>
          <w:sz w:val="20"/>
          <w:szCs w:val="20"/>
        </w:rPr>
        <w:t>)</w:t>
      </w:r>
      <w:r w:rsidR="007A36B1" w:rsidRPr="00595ECE">
        <w:rPr>
          <w:rFonts w:ascii="Times New Roman" w:hAnsi="Times New Roman" w:cs="Times New Roman"/>
          <w:sz w:val="20"/>
          <w:szCs w:val="20"/>
        </w:rPr>
        <w:t xml:space="preserve"> due to reduced salivary </w:t>
      </w:r>
      <w:r w:rsidR="000F45F6" w:rsidRPr="00595ECE">
        <w:rPr>
          <w:rFonts w:ascii="Times New Roman" w:hAnsi="Times New Roman" w:cs="Times New Roman"/>
          <w:sz w:val="20"/>
          <w:szCs w:val="20"/>
        </w:rPr>
        <w:t>flow which</w:t>
      </w:r>
      <w:r w:rsidRPr="00595ECE">
        <w:rPr>
          <w:rFonts w:ascii="Times New Roman" w:hAnsi="Times New Roman" w:cs="Times New Roman"/>
          <w:sz w:val="20"/>
          <w:szCs w:val="20"/>
        </w:rPr>
        <w:t xml:space="preserve"> stimulate pain to the patient. mostly occur in children.     </w:t>
      </w:r>
    </w:p>
    <w:p w14:paraId="6DD5DDED" w14:textId="7E327085" w:rsidR="00CE53DA" w:rsidRPr="00595ECE" w:rsidRDefault="000B1B5D" w:rsidP="001B68D4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CE53DA" w:rsidRPr="00595ECE">
        <w:rPr>
          <w:rFonts w:ascii="Times New Roman" w:hAnsi="Times New Roman" w:cs="Times New Roman"/>
          <w:b/>
          <w:sz w:val="20"/>
          <w:szCs w:val="20"/>
        </w:rPr>
        <w:t>Dental Signs for Dry Mouth:</w:t>
      </w:r>
    </w:p>
    <w:p w14:paraId="40AFC5BC" w14:textId="77777777" w:rsidR="001A2302" w:rsidRPr="00595ECE" w:rsidRDefault="0021063D" w:rsidP="00AF0A62">
      <w:p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T</w:t>
      </w:r>
      <w:r w:rsidR="001A2302" w:rsidRPr="00595ECE">
        <w:rPr>
          <w:rFonts w:ascii="Times New Roman" w:hAnsi="Times New Roman" w:cs="Times New Roman"/>
          <w:sz w:val="20"/>
          <w:szCs w:val="20"/>
        </w:rPr>
        <w:t>he examination gloves are sticking to the tongue or buccal mucosal surface</w:t>
      </w:r>
      <w:r w:rsidRPr="00595ECE">
        <w:rPr>
          <w:rFonts w:ascii="Times New Roman" w:hAnsi="Times New Roman" w:cs="Times New Roman"/>
          <w:sz w:val="20"/>
          <w:szCs w:val="20"/>
        </w:rPr>
        <w:t xml:space="preserve"> due to the </w:t>
      </w:r>
      <w:r w:rsidR="0095781D" w:rsidRPr="00595ECE">
        <w:rPr>
          <w:rFonts w:ascii="Times New Roman" w:hAnsi="Times New Roman" w:cs="Times New Roman"/>
          <w:sz w:val="20"/>
          <w:szCs w:val="20"/>
        </w:rPr>
        <w:t xml:space="preserve">thick </w:t>
      </w:r>
      <w:r w:rsidRPr="00595ECE">
        <w:rPr>
          <w:rFonts w:ascii="Times New Roman" w:hAnsi="Times New Roman" w:cs="Times New Roman"/>
          <w:sz w:val="20"/>
          <w:szCs w:val="20"/>
        </w:rPr>
        <w:t>salivary secretions</w:t>
      </w:r>
      <w:r w:rsidR="001A2302" w:rsidRPr="00595ECE">
        <w:rPr>
          <w:rFonts w:ascii="Times New Roman" w:hAnsi="Times New Roman" w:cs="Times New Roman"/>
          <w:sz w:val="20"/>
          <w:szCs w:val="20"/>
        </w:rPr>
        <w:t>.</w:t>
      </w:r>
      <w:r w:rsidR="00DE3167" w:rsidRPr="00595E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50EB016" w14:textId="617A022F" w:rsidR="00AF0A62" w:rsidRDefault="000B1B5D" w:rsidP="004E08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</w:t>
      </w:r>
      <w:r w:rsidR="00304AE2">
        <w:rPr>
          <w:rFonts w:ascii="Times New Roman" w:hAnsi="Times New Roman" w:cs="Times New Roman"/>
          <w:b/>
          <w:sz w:val="20"/>
          <w:szCs w:val="20"/>
        </w:rPr>
        <w:t xml:space="preserve">B.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Ocular condition</w:t>
      </w:r>
      <w:r w:rsidR="00CE53DA" w:rsidRPr="00595ECE">
        <w:rPr>
          <w:rFonts w:ascii="Times New Roman" w:hAnsi="Times New Roman" w:cs="Times New Roman"/>
          <w:sz w:val="20"/>
          <w:szCs w:val="20"/>
        </w:rPr>
        <w:t>:</w:t>
      </w:r>
    </w:p>
    <w:p w14:paraId="1328AA98" w14:textId="40A186D7" w:rsidR="00AF0A62" w:rsidRDefault="00CE53DA" w:rsidP="004E080E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T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he patient </w:t>
      </w:r>
      <w:r w:rsidR="00AF0A62">
        <w:rPr>
          <w:rFonts w:ascii="Times New Roman" w:hAnsi="Times New Roman" w:cs="Times New Roman"/>
          <w:sz w:val="20"/>
          <w:szCs w:val="20"/>
        </w:rPr>
        <w:t>has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symptoms of dry eyes, a sensation of sand or gravel in the eyes</w:t>
      </w:r>
      <w:r w:rsidR="00355541" w:rsidRPr="00595ECE">
        <w:rPr>
          <w:rFonts w:ascii="Times New Roman" w:hAnsi="Times New Roman" w:cs="Times New Roman"/>
          <w:sz w:val="20"/>
          <w:szCs w:val="20"/>
        </w:rPr>
        <w:t xml:space="preserve">, 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Corneal ulceration and even blindness will occur due to </w:t>
      </w:r>
      <w:r w:rsidR="00672AA5" w:rsidRPr="00595ECE">
        <w:rPr>
          <w:rFonts w:ascii="Times New Roman" w:hAnsi="Times New Roman" w:cs="Times New Roman"/>
          <w:sz w:val="20"/>
          <w:szCs w:val="20"/>
        </w:rPr>
        <w:t>untreated keratoconjunctivitis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sicca.</w:t>
      </w:r>
    </w:p>
    <w:p w14:paraId="0FBEC9C3" w14:textId="77777777" w:rsidR="00304AE2" w:rsidRDefault="00304AE2" w:rsidP="004E080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3E89568" w14:textId="77777777" w:rsidR="00955DB5" w:rsidRDefault="008A7435" w:rsidP="00955DB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V.</w:t>
      </w:r>
      <w:r w:rsidRPr="00955DB5">
        <w:rPr>
          <w:rFonts w:ascii="Times New Roman" w:hAnsi="Times New Roman" w:cs="Times New Roman"/>
          <w:b/>
          <w:sz w:val="20"/>
          <w:szCs w:val="20"/>
        </w:rPr>
        <w:t>HISTOPATHOLOGY</w:t>
      </w:r>
    </w:p>
    <w:p w14:paraId="1CB88DB3" w14:textId="6BAB5A59" w:rsidR="00EE597A" w:rsidRPr="007E56AD" w:rsidRDefault="00EE597A" w:rsidP="00304AE2">
      <w:pPr>
        <w:jc w:val="both"/>
        <w:rPr>
          <w:rFonts w:ascii="Times New Roman" w:hAnsi="Times New Roman" w:cs="Times New Roman"/>
          <w:sz w:val="20"/>
          <w:szCs w:val="20"/>
        </w:rPr>
      </w:pPr>
      <w:r w:rsidRPr="007E56AD">
        <w:rPr>
          <w:rFonts w:ascii="Times New Roman" w:hAnsi="Times New Roman" w:cs="Times New Roman"/>
          <w:sz w:val="20"/>
          <w:szCs w:val="20"/>
        </w:rPr>
        <w:t xml:space="preserve">In the first condition, </w:t>
      </w:r>
      <w:r w:rsidR="00955DB5" w:rsidRPr="007E56AD">
        <w:rPr>
          <w:rFonts w:ascii="Times New Roman" w:hAnsi="Times New Roman" w:cs="Times New Roman"/>
          <w:sz w:val="20"/>
          <w:szCs w:val="20"/>
        </w:rPr>
        <w:t>Due to intense lymphocytic</w:t>
      </w:r>
      <w:r w:rsidR="007E56AD">
        <w:rPr>
          <w:rFonts w:ascii="Times New Roman" w:hAnsi="Times New Roman" w:cs="Times New Roman"/>
          <w:sz w:val="20"/>
          <w:szCs w:val="20"/>
        </w:rPr>
        <w:t xml:space="preserve"> infiltration</w:t>
      </w:r>
      <w:r w:rsidR="00955DB5" w:rsidRPr="007E56AD">
        <w:rPr>
          <w:rFonts w:ascii="Times New Roman" w:hAnsi="Times New Roman" w:cs="Times New Roman"/>
          <w:sz w:val="20"/>
          <w:szCs w:val="20"/>
        </w:rPr>
        <w:t>,</w:t>
      </w:r>
      <w:r w:rsidR="007E56AD">
        <w:rPr>
          <w:rFonts w:ascii="Times New Roman" w:hAnsi="Times New Roman" w:cs="Times New Roman"/>
          <w:sz w:val="20"/>
          <w:szCs w:val="20"/>
        </w:rPr>
        <w:t xml:space="preserve"> </w:t>
      </w:r>
      <w:r w:rsidR="00955DB5" w:rsidRPr="007E56AD">
        <w:rPr>
          <w:rFonts w:ascii="Times New Roman" w:hAnsi="Times New Roman" w:cs="Times New Roman"/>
          <w:sz w:val="20"/>
          <w:szCs w:val="20"/>
        </w:rPr>
        <w:t>the acinar structure is repla</w:t>
      </w:r>
      <w:r w:rsidRPr="007E56AD">
        <w:rPr>
          <w:rFonts w:ascii="Times New Roman" w:hAnsi="Times New Roman" w:cs="Times New Roman"/>
          <w:sz w:val="20"/>
          <w:szCs w:val="20"/>
        </w:rPr>
        <w:t>cing the secretion</w:t>
      </w:r>
      <w:r w:rsidR="00955DB5" w:rsidRPr="007E56AD">
        <w:rPr>
          <w:rFonts w:ascii="Times New Roman" w:hAnsi="Times New Roman" w:cs="Times New Roman"/>
          <w:sz w:val="20"/>
          <w:szCs w:val="20"/>
        </w:rPr>
        <w:t xml:space="preserve"> of </w:t>
      </w:r>
      <w:r w:rsidRPr="007E56AD">
        <w:rPr>
          <w:rFonts w:ascii="Times New Roman" w:hAnsi="Times New Roman" w:cs="Times New Roman"/>
          <w:sz w:val="20"/>
          <w:szCs w:val="20"/>
        </w:rPr>
        <w:t xml:space="preserve">the salivary and lacrimal gland, but </w:t>
      </w:r>
      <w:r w:rsidR="00672AA5" w:rsidRPr="007E56AD">
        <w:rPr>
          <w:rFonts w:ascii="Times New Roman" w:hAnsi="Times New Roman" w:cs="Times New Roman"/>
          <w:sz w:val="20"/>
          <w:szCs w:val="20"/>
        </w:rPr>
        <w:t>it’s</w:t>
      </w:r>
      <w:r w:rsidRPr="007E56AD">
        <w:rPr>
          <w:rFonts w:ascii="Times New Roman" w:hAnsi="Times New Roman" w:cs="Times New Roman"/>
          <w:sz w:val="20"/>
          <w:szCs w:val="20"/>
        </w:rPr>
        <w:t xml:space="preserve"> preserved the lobular structure.</w:t>
      </w:r>
    </w:p>
    <w:p w14:paraId="6F20DA7A" w14:textId="6234631D" w:rsidR="00694D33" w:rsidRPr="007E56AD" w:rsidRDefault="00EE597A" w:rsidP="00304AE2">
      <w:pPr>
        <w:jc w:val="both"/>
        <w:rPr>
          <w:rFonts w:ascii="Times New Roman" w:hAnsi="Times New Roman" w:cs="Times New Roman"/>
          <w:sz w:val="20"/>
          <w:szCs w:val="20"/>
        </w:rPr>
      </w:pPr>
      <w:r w:rsidRPr="007E56AD">
        <w:rPr>
          <w:rFonts w:ascii="Times New Roman" w:hAnsi="Times New Roman" w:cs="Times New Roman"/>
          <w:sz w:val="20"/>
          <w:szCs w:val="20"/>
        </w:rPr>
        <w:t xml:space="preserve">In another condition, </w:t>
      </w:r>
      <w:r w:rsidR="005E72D4" w:rsidRPr="007E56AD">
        <w:rPr>
          <w:rFonts w:ascii="Times New Roman" w:hAnsi="Times New Roman" w:cs="Times New Roman"/>
          <w:sz w:val="20"/>
          <w:szCs w:val="20"/>
        </w:rPr>
        <w:t xml:space="preserve">epimyoepithelial islands </w:t>
      </w:r>
      <w:r w:rsidR="007E56AD">
        <w:rPr>
          <w:rFonts w:ascii="Times New Roman" w:hAnsi="Times New Roman" w:cs="Times New Roman"/>
          <w:sz w:val="20"/>
          <w:szCs w:val="20"/>
        </w:rPr>
        <w:t xml:space="preserve">have been </w:t>
      </w:r>
      <w:r w:rsidR="00672AA5" w:rsidRPr="007E56AD">
        <w:rPr>
          <w:rFonts w:ascii="Times New Roman" w:hAnsi="Times New Roman" w:cs="Times New Roman"/>
          <w:sz w:val="20"/>
          <w:szCs w:val="20"/>
        </w:rPr>
        <w:t>seen</w:t>
      </w:r>
      <w:r w:rsidR="00672AA5">
        <w:rPr>
          <w:rFonts w:ascii="Times New Roman" w:hAnsi="Times New Roman" w:cs="Times New Roman"/>
          <w:sz w:val="20"/>
          <w:szCs w:val="20"/>
        </w:rPr>
        <w:t>. Because</w:t>
      </w:r>
      <w:r w:rsidR="00302B26" w:rsidRPr="007E56AD">
        <w:rPr>
          <w:rFonts w:ascii="Times New Roman" w:hAnsi="Times New Roman" w:cs="Times New Roman"/>
          <w:sz w:val="20"/>
          <w:szCs w:val="20"/>
        </w:rPr>
        <w:t xml:space="preserve"> </w:t>
      </w:r>
      <w:r w:rsidR="00672AA5" w:rsidRPr="007E56AD">
        <w:rPr>
          <w:rFonts w:ascii="Times New Roman" w:hAnsi="Times New Roman" w:cs="Times New Roman"/>
          <w:sz w:val="20"/>
          <w:szCs w:val="20"/>
        </w:rPr>
        <w:t>of proliferation</w:t>
      </w:r>
      <w:r w:rsidR="007E56AD">
        <w:rPr>
          <w:rFonts w:ascii="Times New Roman" w:hAnsi="Times New Roman" w:cs="Times New Roman"/>
          <w:sz w:val="20"/>
          <w:szCs w:val="20"/>
        </w:rPr>
        <w:t xml:space="preserve"> in </w:t>
      </w:r>
      <w:r w:rsidR="00672AA5">
        <w:rPr>
          <w:rFonts w:ascii="Times New Roman" w:hAnsi="Times New Roman" w:cs="Times New Roman"/>
          <w:sz w:val="20"/>
          <w:szCs w:val="20"/>
        </w:rPr>
        <w:t xml:space="preserve">the </w:t>
      </w:r>
      <w:r w:rsidR="00672AA5" w:rsidRPr="007E56AD">
        <w:rPr>
          <w:rFonts w:ascii="Times New Roman" w:hAnsi="Times New Roman" w:cs="Times New Roman"/>
          <w:sz w:val="20"/>
          <w:szCs w:val="20"/>
        </w:rPr>
        <w:t>ductal</w:t>
      </w:r>
      <w:r w:rsidR="005E72D4" w:rsidRPr="007E56AD">
        <w:rPr>
          <w:rFonts w:ascii="Times New Roman" w:hAnsi="Times New Roman" w:cs="Times New Roman"/>
          <w:sz w:val="20"/>
          <w:szCs w:val="20"/>
        </w:rPr>
        <w:t xml:space="preserve"> epithelium and </w:t>
      </w:r>
      <w:r w:rsidR="00672AA5" w:rsidRPr="007E56AD">
        <w:rPr>
          <w:rFonts w:ascii="Times New Roman" w:hAnsi="Times New Roman" w:cs="Times New Roman"/>
          <w:sz w:val="20"/>
          <w:szCs w:val="20"/>
        </w:rPr>
        <w:t>myoepithelium.</w:t>
      </w:r>
    </w:p>
    <w:p w14:paraId="621524D3" w14:textId="63E51B8F" w:rsidR="00672AA5" w:rsidRDefault="00694D33" w:rsidP="00304AE2">
      <w:pPr>
        <w:rPr>
          <w:rFonts w:ascii="Times New Roman" w:hAnsi="Times New Roman" w:cs="Times New Roman"/>
          <w:b/>
          <w:sz w:val="20"/>
          <w:szCs w:val="20"/>
        </w:rPr>
      </w:pPr>
      <w:r w:rsidRPr="007E56AD">
        <w:rPr>
          <w:rFonts w:ascii="Times New Roman" w:hAnsi="Times New Roman" w:cs="Times New Roman"/>
          <w:sz w:val="20"/>
          <w:szCs w:val="20"/>
        </w:rPr>
        <w:t xml:space="preserve">The third alteration, due to lymphocytic </w:t>
      </w:r>
      <w:r w:rsidR="00672AA5" w:rsidRPr="007E56AD">
        <w:rPr>
          <w:rFonts w:ascii="Times New Roman" w:hAnsi="Times New Roman" w:cs="Times New Roman"/>
          <w:sz w:val="20"/>
          <w:szCs w:val="20"/>
        </w:rPr>
        <w:t>infiltration there</w:t>
      </w:r>
      <w:r w:rsidRPr="007E56AD">
        <w:rPr>
          <w:rFonts w:ascii="Times New Roman" w:hAnsi="Times New Roman" w:cs="Times New Roman"/>
          <w:sz w:val="20"/>
          <w:szCs w:val="20"/>
        </w:rPr>
        <w:t xml:space="preserve"> will be continuous destruction in size of the glands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14:paraId="675F15E3" w14:textId="77777777" w:rsidR="00304AE2" w:rsidRDefault="00304AE2" w:rsidP="00304AE2">
      <w:pPr>
        <w:rPr>
          <w:rFonts w:ascii="Times New Roman" w:hAnsi="Times New Roman" w:cs="Times New Roman"/>
          <w:b/>
          <w:sz w:val="20"/>
          <w:szCs w:val="20"/>
        </w:rPr>
      </w:pPr>
    </w:p>
    <w:p w14:paraId="3D310EF3" w14:textId="57EAB456" w:rsidR="001A2302" w:rsidRPr="00595ECE" w:rsidRDefault="00441C89" w:rsidP="003D3D8A">
      <w:pPr>
        <w:jc w:val="center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V</w:t>
      </w:r>
      <w:r w:rsidR="008A7435">
        <w:rPr>
          <w:rFonts w:ascii="Times New Roman" w:hAnsi="Times New Roman" w:cs="Times New Roman"/>
          <w:b/>
          <w:sz w:val="20"/>
          <w:szCs w:val="20"/>
        </w:rPr>
        <w:t>I</w:t>
      </w:r>
      <w:r w:rsidRPr="00595ECE">
        <w:rPr>
          <w:rFonts w:ascii="Times New Roman" w:hAnsi="Times New Roman" w:cs="Times New Roman"/>
          <w:b/>
          <w:sz w:val="20"/>
          <w:szCs w:val="20"/>
        </w:rPr>
        <w:t>.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DIAGNOSI</w:t>
      </w:r>
      <w:r w:rsidRPr="00595ECE">
        <w:rPr>
          <w:rFonts w:ascii="Times New Roman" w:hAnsi="Times New Roman" w:cs="Times New Roman"/>
          <w:b/>
          <w:sz w:val="20"/>
          <w:szCs w:val="20"/>
        </w:rPr>
        <w:t>S</w:t>
      </w:r>
    </w:p>
    <w:p w14:paraId="1E1749DC" w14:textId="5F1B0195" w:rsidR="001A2302" w:rsidRPr="00595ECE" w:rsidRDefault="00654C40" w:rsidP="001A2302">
      <w:p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A.</w:t>
      </w:r>
      <w:r w:rsidR="003D52A4" w:rsidRPr="00595E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Oral examination</w:t>
      </w:r>
      <w:r w:rsidR="00355541" w:rsidRPr="00595ECE">
        <w:rPr>
          <w:rFonts w:ascii="Times New Roman" w:hAnsi="Times New Roman" w:cs="Times New Roman"/>
          <w:sz w:val="20"/>
          <w:szCs w:val="20"/>
        </w:rPr>
        <w:t xml:space="preserve">: Conventional </w:t>
      </w:r>
      <w:r w:rsidR="00F74DC7" w:rsidRPr="00595ECE">
        <w:rPr>
          <w:rFonts w:ascii="Times New Roman" w:hAnsi="Times New Roman" w:cs="Times New Roman"/>
          <w:sz w:val="20"/>
          <w:szCs w:val="20"/>
        </w:rPr>
        <w:t>Sialography, Water</w:t>
      </w:r>
      <w:r w:rsidR="00355541" w:rsidRPr="00595ECE">
        <w:rPr>
          <w:rFonts w:ascii="Times New Roman" w:hAnsi="Times New Roman" w:cs="Times New Roman"/>
          <w:sz w:val="20"/>
          <w:szCs w:val="20"/>
        </w:rPr>
        <w:t>-Based Radiopaque Dye</w:t>
      </w:r>
      <w:r w:rsidR="00A5246D">
        <w:rPr>
          <w:rFonts w:ascii="Times New Roman" w:hAnsi="Times New Roman" w:cs="Times New Roman"/>
          <w:sz w:val="20"/>
          <w:szCs w:val="20"/>
        </w:rPr>
        <w:t xml:space="preserve">, </w:t>
      </w:r>
      <w:r w:rsidR="00355541" w:rsidRPr="00595ECE">
        <w:rPr>
          <w:rFonts w:ascii="Times New Roman" w:hAnsi="Times New Roman" w:cs="Times New Roman"/>
          <w:sz w:val="20"/>
          <w:szCs w:val="20"/>
        </w:rPr>
        <w:t xml:space="preserve">Puncquate Collection, Focsialography, </w:t>
      </w:r>
      <w:r w:rsidR="001A2302" w:rsidRPr="00595ECE">
        <w:rPr>
          <w:rFonts w:ascii="Times New Roman" w:hAnsi="Times New Roman" w:cs="Times New Roman"/>
          <w:sz w:val="20"/>
          <w:szCs w:val="20"/>
        </w:rPr>
        <w:t>CT</w:t>
      </w:r>
      <w:r w:rsidR="00355541" w:rsidRPr="00595ECE">
        <w:rPr>
          <w:rFonts w:ascii="Times New Roman" w:hAnsi="Times New Roman" w:cs="Times New Roman"/>
          <w:sz w:val="20"/>
          <w:szCs w:val="20"/>
        </w:rPr>
        <w:t xml:space="preserve"> &amp; </w:t>
      </w:r>
      <w:r w:rsidR="001A2302" w:rsidRPr="00595ECE">
        <w:rPr>
          <w:rFonts w:ascii="Times New Roman" w:hAnsi="Times New Roman" w:cs="Times New Roman"/>
          <w:sz w:val="20"/>
          <w:szCs w:val="20"/>
        </w:rPr>
        <w:t>MRI</w:t>
      </w:r>
      <w:r w:rsidR="00FB0466">
        <w:rPr>
          <w:rFonts w:ascii="Times New Roman" w:hAnsi="Times New Roman" w:cs="Times New Roman"/>
          <w:sz w:val="20"/>
          <w:szCs w:val="20"/>
        </w:rPr>
        <w:t xml:space="preserve">, </w:t>
      </w:r>
      <w:r w:rsidR="00A5246D">
        <w:rPr>
          <w:rFonts w:ascii="Times New Roman" w:hAnsi="Times New Roman" w:cs="Times New Roman"/>
          <w:sz w:val="20"/>
          <w:szCs w:val="20"/>
        </w:rPr>
        <w:t>S</w:t>
      </w:r>
      <w:r w:rsidR="00FB0466">
        <w:rPr>
          <w:rFonts w:ascii="Times New Roman" w:hAnsi="Times New Roman" w:cs="Times New Roman"/>
          <w:sz w:val="20"/>
          <w:szCs w:val="20"/>
        </w:rPr>
        <w:t>ialometry</w:t>
      </w:r>
      <w:r w:rsidR="00355541" w:rsidRPr="00595E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793EA1" w14:textId="77777777" w:rsidR="00654C40" w:rsidRPr="00595ECE" w:rsidRDefault="00654C40" w:rsidP="00654C40">
      <w:p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B.</w:t>
      </w:r>
      <w:r w:rsidR="003D52A4" w:rsidRPr="00595E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>Ocular examination</w:t>
      </w:r>
      <w:r w:rsidR="001A2302" w:rsidRPr="00595ECE">
        <w:rPr>
          <w:rFonts w:ascii="Times New Roman" w:hAnsi="Times New Roman" w:cs="Times New Roman"/>
          <w:sz w:val="20"/>
          <w:szCs w:val="20"/>
        </w:rPr>
        <w:t>:</w:t>
      </w:r>
    </w:p>
    <w:p w14:paraId="0C64B228" w14:textId="63A98323" w:rsidR="001A2302" w:rsidRPr="00595ECE" w:rsidRDefault="000E084F" w:rsidP="00304AE2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lastRenderedPageBreak/>
        <w:t>1. S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chirmer’s test is used to diagnose the tear </w:t>
      </w:r>
      <w:r w:rsidR="00F74DC7" w:rsidRPr="00595ECE">
        <w:rPr>
          <w:rFonts w:ascii="Times New Roman" w:hAnsi="Times New Roman" w:cs="Times New Roman"/>
          <w:sz w:val="20"/>
          <w:szCs w:val="20"/>
        </w:rPr>
        <w:t>production by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using a sterile strips of filter </w:t>
      </w:r>
      <w:r w:rsidR="00F74DC7" w:rsidRPr="00595ECE">
        <w:rPr>
          <w:rFonts w:ascii="Times New Roman" w:hAnsi="Times New Roman" w:cs="Times New Roman"/>
          <w:sz w:val="20"/>
          <w:szCs w:val="20"/>
        </w:rPr>
        <w:t>paper should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be placed just inside the lower lid, </w:t>
      </w:r>
      <w:r w:rsidR="00F74DC7" w:rsidRPr="00595ECE">
        <w:rPr>
          <w:rFonts w:ascii="Times New Roman" w:hAnsi="Times New Roman" w:cs="Times New Roman"/>
          <w:sz w:val="20"/>
          <w:szCs w:val="20"/>
        </w:rPr>
        <w:t>then tear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production can be examined by measuring the length of wetness on the filter </w:t>
      </w:r>
      <w:r w:rsidR="00F74DC7" w:rsidRPr="00595ECE">
        <w:rPr>
          <w:rFonts w:ascii="Times New Roman" w:hAnsi="Times New Roman" w:cs="Times New Roman"/>
          <w:sz w:val="20"/>
          <w:szCs w:val="20"/>
        </w:rPr>
        <w:t>paper.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if the wetness is less than 5mm in 5</w:t>
      </w:r>
      <w:r w:rsidR="00F74DC7" w:rsidRPr="00595ECE">
        <w:rPr>
          <w:rFonts w:ascii="Times New Roman" w:hAnsi="Times New Roman" w:cs="Times New Roman"/>
          <w:sz w:val="20"/>
          <w:szCs w:val="20"/>
        </w:rPr>
        <w:t>minutes, without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LA it considered as a positive test.</w:t>
      </w:r>
    </w:p>
    <w:p w14:paraId="0E137230" w14:textId="203481F3" w:rsidR="003D3D8A" w:rsidRPr="00595ECE" w:rsidRDefault="001A2302" w:rsidP="001A2302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 2. Ros</w:t>
      </w:r>
      <w:r w:rsidR="003D52A4" w:rsidRPr="00595ECE">
        <w:rPr>
          <w:rFonts w:ascii="Times New Roman" w:hAnsi="Times New Roman" w:cs="Times New Roman"/>
          <w:sz w:val="20"/>
          <w:szCs w:val="20"/>
        </w:rPr>
        <w:t>e Bengal staining of the cornea</w:t>
      </w:r>
      <w:r w:rsidRPr="00595ECE">
        <w:rPr>
          <w:rFonts w:ascii="Times New Roman" w:hAnsi="Times New Roman" w:cs="Times New Roman"/>
          <w:sz w:val="20"/>
          <w:szCs w:val="20"/>
        </w:rPr>
        <w:t xml:space="preserve"> test, this test is examine</w:t>
      </w:r>
      <w:r w:rsidR="003D52A4" w:rsidRPr="00595ECE">
        <w:rPr>
          <w:rFonts w:ascii="Times New Roman" w:hAnsi="Times New Roman" w:cs="Times New Roman"/>
          <w:sz w:val="20"/>
          <w:szCs w:val="20"/>
        </w:rPr>
        <w:t xml:space="preserve">d with the help </w:t>
      </w:r>
      <w:r w:rsidR="00F74DC7" w:rsidRPr="00595ECE">
        <w:rPr>
          <w:rFonts w:ascii="Times New Roman" w:hAnsi="Times New Roman" w:cs="Times New Roman"/>
          <w:sz w:val="20"/>
          <w:szCs w:val="20"/>
        </w:rPr>
        <w:t>of a</w:t>
      </w:r>
      <w:r w:rsidR="003D52A4" w:rsidRPr="00595ECE">
        <w:rPr>
          <w:rFonts w:ascii="Times New Roman" w:hAnsi="Times New Roman" w:cs="Times New Roman"/>
          <w:sz w:val="20"/>
          <w:szCs w:val="20"/>
        </w:rPr>
        <w:t xml:space="preserve"> slit-lamp</w:t>
      </w:r>
      <w:r w:rsidRPr="00595ECE">
        <w:rPr>
          <w:rFonts w:ascii="Times New Roman" w:hAnsi="Times New Roman" w:cs="Times New Roman"/>
          <w:sz w:val="20"/>
          <w:szCs w:val="20"/>
        </w:rPr>
        <w:t>,</w:t>
      </w:r>
      <w:r w:rsidR="003D52A4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 xml:space="preserve">the </w:t>
      </w:r>
      <w:r w:rsidR="00F74DC7" w:rsidRPr="00595ECE">
        <w:rPr>
          <w:rFonts w:ascii="Times New Roman" w:hAnsi="Times New Roman" w:cs="Times New Roman"/>
          <w:sz w:val="20"/>
          <w:szCs w:val="20"/>
        </w:rPr>
        <w:t>stain will</w:t>
      </w:r>
      <w:r w:rsidRPr="00595ECE">
        <w:rPr>
          <w:rFonts w:ascii="Times New Roman" w:hAnsi="Times New Roman" w:cs="Times New Roman"/>
          <w:sz w:val="20"/>
          <w:szCs w:val="20"/>
        </w:rPr>
        <w:t xml:space="preserve"> detect </w:t>
      </w:r>
      <w:r w:rsidR="00F74DC7" w:rsidRPr="00595ECE">
        <w:rPr>
          <w:rFonts w:ascii="Times New Roman" w:hAnsi="Times New Roman" w:cs="Times New Roman"/>
          <w:sz w:val="20"/>
          <w:szCs w:val="20"/>
        </w:rPr>
        <w:t>the emasculate</w:t>
      </w:r>
      <w:r w:rsidRPr="00595ECE">
        <w:rPr>
          <w:rFonts w:ascii="Times New Roman" w:hAnsi="Times New Roman" w:cs="Times New Roman"/>
          <w:sz w:val="20"/>
          <w:szCs w:val="20"/>
        </w:rPr>
        <w:t xml:space="preserve"> tissue and this test is used </w:t>
      </w:r>
      <w:r w:rsidR="00F74DC7" w:rsidRPr="00595ECE">
        <w:rPr>
          <w:rFonts w:ascii="Times New Roman" w:hAnsi="Times New Roman" w:cs="Times New Roman"/>
          <w:sz w:val="20"/>
          <w:szCs w:val="20"/>
        </w:rPr>
        <w:t>to measure</w:t>
      </w:r>
      <w:r w:rsidRPr="00595ECE">
        <w:rPr>
          <w:rFonts w:ascii="Times New Roman" w:hAnsi="Times New Roman" w:cs="Times New Roman"/>
          <w:sz w:val="20"/>
          <w:szCs w:val="20"/>
        </w:rPr>
        <w:t xml:space="preserve"> a</w:t>
      </w:r>
      <w:r w:rsidR="00F74DC7">
        <w:rPr>
          <w:rFonts w:ascii="Times New Roman" w:hAnsi="Times New Roman" w:cs="Times New Roman"/>
          <w:sz w:val="20"/>
          <w:szCs w:val="20"/>
        </w:rPr>
        <w:t>n</w:t>
      </w:r>
      <w:r w:rsidRPr="00595ECE">
        <w:rPr>
          <w:rFonts w:ascii="Times New Roman" w:hAnsi="Times New Roman" w:cs="Times New Roman"/>
          <w:sz w:val="20"/>
          <w:szCs w:val="20"/>
        </w:rPr>
        <w:t xml:space="preserve"> increased intensity of dye.</w:t>
      </w:r>
    </w:p>
    <w:p w14:paraId="1B10641F" w14:textId="77777777" w:rsidR="00E04494" w:rsidRPr="00595ECE" w:rsidRDefault="006D0628" w:rsidP="001A2302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 xml:space="preserve">C. </w:t>
      </w:r>
      <w:r w:rsidR="00E04494" w:rsidRPr="00595ECE">
        <w:rPr>
          <w:rFonts w:ascii="Times New Roman" w:hAnsi="Times New Roman" w:cs="Times New Roman"/>
          <w:b/>
          <w:sz w:val="20"/>
          <w:szCs w:val="20"/>
        </w:rPr>
        <w:t xml:space="preserve">Biomarkers: </w:t>
      </w:r>
    </w:p>
    <w:p w14:paraId="5EDDB414" w14:textId="77777777" w:rsidR="001A2302" w:rsidRPr="00595ECE" w:rsidRDefault="00E04494" w:rsidP="008A7435">
      <w:p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The most important biomarkers are Autoantibodies </w:t>
      </w:r>
      <w:r w:rsidR="00B34A2D" w:rsidRPr="00595ECE">
        <w:rPr>
          <w:rFonts w:ascii="Times New Roman" w:hAnsi="Times New Roman" w:cs="Times New Roman"/>
          <w:sz w:val="20"/>
          <w:szCs w:val="20"/>
        </w:rPr>
        <w:t>and C</w:t>
      </w:r>
      <w:r w:rsidR="000D74F0" w:rsidRPr="00595ECE">
        <w:rPr>
          <w:rFonts w:ascii="Times New Roman" w:hAnsi="Times New Roman" w:cs="Times New Roman"/>
          <w:sz w:val="20"/>
          <w:szCs w:val="20"/>
        </w:rPr>
        <w:t>ytokines in serum, DNA and</w:t>
      </w:r>
      <w:r w:rsidRPr="00595ECE">
        <w:rPr>
          <w:rFonts w:ascii="Times New Roman" w:hAnsi="Times New Roman" w:cs="Times New Roman"/>
          <w:sz w:val="20"/>
          <w:szCs w:val="20"/>
        </w:rPr>
        <w:t xml:space="preserve"> the most obvious sources of biomarkers are from saliva and tears.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5253A8" w14:textId="77777777" w:rsidR="003D3D8A" w:rsidRPr="00595ECE" w:rsidRDefault="00441C89" w:rsidP="003D3D8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VI</w:t>
      </w:r>
      <w:r w:rsidR="008A7435">
        <w:rPr>
          <w:rFonts w:ascii="Times New Roman" w:hAnsi="Times New Roman" w:cs="Times New Roman"/>
          <w:b/>
          <w:sz w:val="20"/>
          <w:szCs w:val="20"/>
        </w:rPr>
        <w:t>I</w:t>
      </w:r>
      <w:r w:rsidR="00654C40" w:rsidRPr="00595ECE">
        <w:rPr>
          <w:rFonts w:ascii="Times New Roman" w:hAnsi="Times New Roman" w:cs="Times New Roman"/>
          <w:b/>
          <w:sz w:val="20"/>
          <w:szCs w:val="20"/>
        </w:rPr>
        <w:t>. DIFFERENTIAL DIAGNOSIS</w:t>
      </w:r>
    </w:p>
    <w:p w14:paraId="43603F8E" w14:textId="77777777" w:rsidR="00E260F1" w:rsidRPr="00595ECE" w:rsidRDefault="00E260F1" w:rsidP="00304AE2">
      <w:pPr>
        <w:pStyle w:val="ListParagraph"/>
        <w:numPr>
          <w:ilvl w:val="0"/>
          <w:numId w:val="13"/>
        </w:numPr>
        <w:spacing w:before="240" w:after="0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Recurrent bilateral parotitis</w:t>
      </w:r>
    </w:p>
    <w:p w14:paraId="5E72F73C" w14:textId="77777777" w:rsidR="00E260F1" w:rsidRPr="00595ECE" w:rsidRDefault="00E260F1" w:rsidP="00304AE2">
      <w:pPr>
        <w:pStyle w:val="ListParagraph"/>
        <w:spacing w:before="240" w:after="0"/>
        <w:rPr>
          <w:rFonts w:ascii="Times New Roman" w:hAnsi="Times New Roman" w:cs="Times New Roman"/>
          <w:sz w:val="20"/>
          <w:szCs w:val="20"/>
        </w:rPr>
      </w:pPr>
    </w:p>
    <w:p w14:paraId="7B83B207" w14:textId="77777777" w:rsidR="001A2302" w:rsidRPr="00595ECE" w:rsidRDefault="001A2302" w:rsidP="00304AE2">
      <w:pPr>
        <w:pStyle w:val="ListParagraph"/>
        <w:numPr>
          <w:ilvl w:val="0"/>
          <w:numId w:val="12"/>
        </w:numPr>
        <w:spacing w:before="240" w:after="0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Sarcoidosis</w:t>
      </w:r>
    </w:p>
    <w:p w14:paraId="0651B2B4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Rosacea</w:t>
      </w:r>
    </w:p>
    <w:p w14:paraId="0741561F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Mumps</w:t>
      </w:r>
    </w:p>
    <w:p w14:paraId="7091959C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Dehydration</w:t>
      </w:r>
    </w:p>
    <w:p w14:paraId="1C258446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Use of medications-  antidepressants, anticholinergics</w:t>
      </w:r>
    </w:p>
    <w:p w14:paraId="66503BFB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Mouth breathing</w:t>
      </w:r>
    </w:p>
    <w:p w14:paraId="2F1A021F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Lymphoma</w:t>
      </w:r>
    </w:p>
    <w:p w14:paraId="13D0355B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Advanced age</w:t>
      </w:r>
    </w:p>
    <w:p w14:paraId="359BB296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Parkinson disease</w:t>
      </w:r>
    </w:p>
    <w:p w14:paraId="311EE5C2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Scleroderma</w:t>
      </w:r>
    </w:p>
    <w:p w14:paraId="0960FEF9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Rheumatoid arthritis</w:t>
      </w:r>
    </w:p>
    <w:p w14:paraId="69225279" w14:textId="77777777" w:rsidR="001A2302" w:rsidRPr="00595ECE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AIDS</w:t>
      </w:r>
    </w:p>
    <w:p w14:paraId="64C2D8C0" w14:textId="35A4A835" w:rsidR="00546B10" w:rsidRDefault="001A2302" w:rsidP="00304AE2">
      <w:pPr>
        <w:numPr>
          <w:ilvl w:val="0"/>
          <w:numId w:val="1"/>
        </w:numPr>
        <w:shd w:val="clear" w:color="auto" w:fill="FFFFFF"/>
        <w:spacing w:before="166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95ECE">
        <w:rPr>
          <w:rFonts w:ascii="Times New Roman" w:eastAsia="Times New Roman" w:hAnsi="Times New Roman" w:cs="Times New Roman"/>
          <w:color w:val="000000"/>
          <w:sz w:val="20"/>
          <w:szCs w:val="20"/>
        </w:rPr>
        <w:t>Lupus</w:t>
      </w:r>
    </w:p>
    <w:p w14:paraId="08D5C11D" w14:textId="77777777" w:rsidR="00225C96" w:rsidRPr="00595ECE" w:rsidRDefault="00225C96" w:rsidP="00225C96">
      <w:pPr>
        <w:shd w:val="clear" w:color="auto" w:fill="FFFFFF"/>
        <w:spacing w:before="166" w:after="0" w:line="240" w:lineRule="auto"/>
        <w:ind w:left="7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2023410" w14:textId="77777777" w:rsidR="00654C40" w:rsidRPr="00595ECE" w:rsidRDefault="00441C89" w:rsidP="00654C40">
      <w:pPr>
        <w:shd w:val="clear" w:color="auto" w:fill="FFFFFF"/>
        <w:spacing w:before="166" w:after="166" w:line="240" w:lineRule="auto"/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V</w:t>
      </w:r>
      <w:r w:rsidR="00454C09">
        <w:rPr>
          <w:rFonts w:ascii="Times New Roman" w:hAnsi="Times New Roman" w:cs="Times New Roman"/>
          <w:b/>
          <w:sz w:val="20"/>
          <w:szCs w:val="20"/>
        </w:rPr>
        <w:t>I</w:t>
      </w:r>
      <w:r w:rsidRPr="00595ECE">
        <w:rPr>
          <w:rFonts w:ascii="Times New Roman" w:hAnsi="Times New Roman" w:cs="Times New Roman"/>
          <w:b/>
          <w:sz w:val="20"/>
          <w:szCs w:val="20"/>
        </w:rPr>
        <w:t>I</w:t>
      </w:r>
      <w:r w:rsidR="008A7435">
        <w:rPr>
          <w:rFonts w:ascii="Times New Roman" w:hAnsi="Times New Roman" w:cs="Times New Roman"/>
          <w:b/>
          <w:sz w:val="20"/>
          <w:szCs w:val="20"/>
        </w:rPr>
        <w:t>I</w:t>
      </w:r>
      <w:r w:rsidRPr="00595ECE">
        <w:rPr>
          <w:rFonts w:ascii="Times New Roman" w:hAnsi="Times New Roman" w:cs="Times New Roman"/>
          <w:b/>
          <w:sz w:val="20"/>
          <w:szCs w:val="20"/>
        </w:rPr>
        <w:t>.MANAGEMENT</w:t>
      </w:r>
    </w:p>
    <w:p w14:paraId="49941C62" w14:textId="3E318DBD" w:rsidR="00B1114F" w:rsidRDefault="00817A9C" w:rsidP="00AE47C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Treatment for </w:t>
      </w:r>
      <w:r w:rsidR="0025498F" w:rsidRPr="00595ECE">
        <w:rPr>
          <w:rFonts w:ascii="Times New Roman" w:hAnsi="Times New Roman" w:cs="Times New Roman"/>
          <w:sz w:val="20"/>
          <w:szCs w:val="20"/>
        </w:rPr>
        <w:t>Sjogren’s</w:t>
      </w:r>
      <w:r w:rsidRPr="00595ECE">
        <w:rPr>
          <w:rFonts w:ascii="Times New Roman" w:hAnsi="Times New Roman" w:cs="Times New Roman"/>
          <w:sz w:val="20"/>
          <w:szCs w:val="20"/>
        </w:rPr>
        <w:t xml:space="preserve"> syndrome</w:t>
      </w:r>
      <w:r w:rsidR="00AE47C7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3009C1" w:rsidRPr="00595ECE">
        <w:rPr>
          <w:rFonts w:ascii="Times New Roman" w:hAnsi="Times New Roman" w:cs="Times New Roman"/>
          <w:sz w:val="20"/>
          <w:szCs w:val="20"/>
        </w:rPr>
        <w:t>is</w:t>
      </w:r>
      <w:r w:rsidRPr="00595ECE">
        <w:rPr>
          <w:rFonts w:ascii="Times New Roman" w:hAnsi="Times New Roman" w:cs="Times New Roman"/>
          <w:sz w:val="20"/>
          <w:szCs w:val="20"/>
        </w:rPr>
        <w:t xml:space="preserve"> provided by the interdisciplinary </w:t>
      </w:r>
      <w:r w:rsidR="0025498F" w:rsidRPr="00595ECE">
        <w:rPr>
          <w:rFonts w:ascii="Times New Roman" w:hAnsi="Times New Roman" w:cs="Times New Roman"/>
          <w:sz w:val="20"/>
          <w:szCs w:val="20"/>
        </w:rPr>
        <w:t>team (</w:t>
      </w:r>
      <w:r w:rsidRPr="00595ECE">
        <w:rPr>
          <w:rFonts w:ascii="Times New Roman" w:hAnsi="Times New Roman" w:cs="Times New Roman"/>
          <w:sz w:val="20"/>
          <w:szCs w:val="20"/>
        </w:rPr>
        <w:t>Physicians, rheumatologist, ophthalmologists, E</w:t>
      </w:r>
      <w:r w:rsidR="00414FB6">
        <w:rPr>
          <w:rFonts w:ascii="Times New Roman" w:hAnsi="Times New Roman" w:cs="Times New Roman"/>
          <w:sz w:val="20"/>
          <w:szCs w:val="20"/>
        </w:rPr>
        <w:t>NT</w:t>
      </w:r>
      <w:r w:rsidRPr="00595ECE">
        <w:rPr>
          <w:rFonts w:ascii="Times New Roman" w:hAnsi="Times New Roman" w:cs="Times New Roman"/>
          <w:sz w:val="20"/>
          <w:szCs w:val="20"/>
        </w:rPr>
        <w:t xml:space="preserve"> specialists, gynecologists, pulmonologist, neurologist &amp; dentists) depending upon the clinical outcomes.</w:t>
      </w:r>
    </w:p>
    <w:p w14:paraId="3774BCF6" w14:textId="77777777" w:rsidR="00225C96" w:rsidRPr="00595ECE" w:rsidRDefault="00225C96" w:rsidP="00225C96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211BBE2" w14:textId="77777777" w:rsidR="001A2302" w:rsidRPr="00595ECE" w:rsidRDefault="00AE47C7" w:rsidP="00AE47C7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OCULAR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 xml:space="preserve"> TREATMENT:</w:t>
      </w:r>
    </w:p>
    <w:p w14:paraId="0D61B69B" w14:textId="20A7CF2F" w:rsidR="001A2302" w:rsidRPr="00595ECE" w:rsidRDefault="00B06C1E" w:rsidP="00B06C1E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Advise</w:t>
      </w:r>
      <w:r w:rsidR="0013563C">
        <w:rPr>
          <w:rFonts w:ascii="Times New Roman" w:hAnsi="Times New Roman" w:cs="Times New Roman"/>
          <w:sz w:val="20"/>
          <w:szCs w:val="20"/>
        </w:rPr>
        <w:t>d the patient to take</w:t>
      </w:r>
      <w:r w:rsidRPr="00595ECE">
        <w:rPr>
          <w:rFonts w:ascii="Times New Roman" w:hAnsi="Times New Roman" w:cs="Times New Roman"/>
          <w:sz w:val="20"/>
          <w:szCs w:val="20"/>
        </w:rPr>
        <w:t xml:space="preserve"> routine r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egular eye </w:t>
      </w:r>
      <w:r w:rsidR="0025498F" w:rsidRPr="00595ECE">
        <w:rPr>
          <w:rFonts w:ascii="Times New Roman" w:hAnsi="Times New Roman" w:cs="Times New Roman"/>
          <w:sz w:val="20"/>
          <w:szCs w:val="20"/>
        </w:rPr>
        <w:t>checkup</w:t>
      </w:r>
      <w:r w:rsidRPr="00595ECE">
        <w:rPr>
          <w:rFonts w:ascii="Times New Roman" w:hAnsi="Times New Roman" w:cs="Times New Roman"/>
          <w:sz w:val="20"/>
          <w:szCs w:val="20"/>
        </w:rPr>
        <w:t xml:space="preserve"> &amp; clean your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eyes &amp; eyelids</w:t>
      </w:r>
      <w:r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="001A2302" w:rsidRPr="00595ECE">
        <w:rPr>
          <w:rFonts w:ascii="Times New Roman" w:hAnsi="Times New Roman" w:cs="Times New Roman"/>
          <w:sz w:val="20"/>
          <w:szCs w:val="20"/>
        </w:rPr>
        <w:t>regularly</w:t>
      </w:r>
    </w:p>
    <w:p w14:paraId="78A70231" w14:textId="0B77B3AA" w:rsidR="001A2302" w:rsidRPr="00595ECE" w:rsidRDefault="001A2302" w:rsidP="00441C8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Avoid watching TV, </w:t>
      </w:r>
      <w:r w:rsidR="001059FC" w:rsidRPr="00595ECE">
        <w:rPr>
          <w:rFonts w:ascii="Times New Roman" w:hAnsi="Times New Roman" w:cs="Times New Roman"/>
          <w:sz w:val="20"/>
          <w:szCs w:val="20"/>
        </w:rPr>
        <w:t xml:space="preserve">using </w:t>
      </w:r>
      <w:r w:rsidRPr="00595ECE">
        <w:rPr>
          <w:rFonts w:ascii="Times New Roman" w:hAnsi="Times New Roman" w:cs="Times New Roman"/>
          <w:sz w:val="20"/>
          <w:szCs w:val="20"/>
        </w:rPr>
        <w:t xml:space="preserve">Laptop, mobile phones for a longer </w:t>
      </w:r>
      <w:r w:rsidR="00414FB6">
        <w:rPr>
          <w:rFonts w:ascii="Times New Roman" w:hAnsi="Times New Roman" w:cs="Times New Roman"/>
          <w:sz w:val="20"/>
          <w:szCs w:val="20"/>
        </w:rPr>
        <w:t>duration.</w:t>
      </w:r>
    </w:p>
    <w:p w14:paraId="3A0C003F" w14:textId="77777777" w:rsidR="001A2302" w:rsidRPr="00595ECE" w:rsidRDefault="001A2302" w:rsidP="00441C8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Wear sunglass when you are going to the polluted areas.</w:t>
      </w:r>
    </w:p>
    <w:p w14:paraId="797240D5" w14:textId="77777777" w:rsidR="001A2302" w:rsidRPr="00595ECE" w:rsidRDefault="001059FC" w:rsidP="00441C8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Avoid taking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medicines that have side effect of dry eyes.</w:t>
      </w:r>
    </w:p>
    <w:p w14:paraId="2F2E2451" w14:textId="77777777" w:rsidR="001A2302" w:rsidRPr="00595ECE" w:rsidRDefault="00271CD1" w:rsidP="00441C8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Pilocarpine </w:t>
      </w:r>
      <w:r w:rsidR="001A2302" w:rsidRPr="00595ECE">
        <w:rPr>
          <w:rFonts w:ascii="Times New Roman" w:hAnsi="Times New Roman" w:cs="Times New Roman"/>
          <w:sz w:val="20"/>
          <w:szCs w:val="20"/>
        </w:rPr>
        <w:t>eye drops &amp; ointments</w:t>
      </w:r>
      <w:r w:rsidRPr="00595ECE">
        <w:rPr>
          <w:rFonts w:ascii="Times New Roman" w:hAnsi="Times New Roman" w:cs="Times New Roman"/>
          <w:sz w:val="20"/>
          <w:szCs w:val="20"/>
        </w:rPr>
        <w:t xml:space="preserve"> are used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twice a day</w:t>
      </w:r>
      <w:r w:rsidRPr="00595ECE">
        <w:rPr>
          <w:rFonts w:ascii="Times New Roman" w:hAnsi="Times New Roman" w:cs="Times New Roman"/>
          <w:sz w:val="20"/>
          <w:szCs w:val="20"/>
        </w:rPr>
        <w:t xml:space="preserve"> to increase the salivary &amp; lacrimal secretions.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833F17F" w14:textId="1481EA68" w:rsidR="001A2302" w:rsidRDefault="00271CD1" w:rsidP="00441C89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S</w:t>
      </w:r>
      <w:r w:rsidR="001A2302" w:rsidRPr="00595ECE">
        <w:rPr>
          <w:rFonts w:ascii="Times New Roman" w:hAnsi="Times New Roman" w:cs="Times New Roman"/>
          <w:sz w:val="20"/>
          <w:szCs w:val="20"/>
        </w:rPr>
        <w:t>teroids</w:t>
      </w:r>
      <w:r w:rsidRPr="00595ECE">
        <w:rPr>
          <w:rFonts w:ascii="Times New Roman" w:hAnsi="Times New Roman" w:cs="Times New Roman"/>
          <w:sz w:val="20"/>
          <w:szCs w:val="20"/>
        </w:rPr>
        <w:t xml:space="preserve"> drops</w:t>
      </w:r>
      <w:r w:rsidR="001A2302" w:rsidRPr="00595ECE">
        <w:rPr>
          <w:rFonts w:ascii="Times New Roman" w:hAnsi="Times New Roman" w:cs="Times New Roman"/>
          <w:sz w:val="20"/>
          <w:szCs w:val="20"/>
        </w:rPr>
        <w:t xml:space="preserve"> </w:t>
      </w:r>
      <w:r w:rsidRPr="00595ECE">
        <w:rPr>
          <w:rFonts w:ascii="Times New Roman" w:hAnsi="Times New Roman" w:cs="Times New Roman"/>
          <w:sz w:val="20"/>
          <w:szCs w:val="20"/>
        </w:rPr>
        <w:t xml:space="preserve">are prescribed </w:t>
      </w:r>
      <w:r w:rsidR="001A2302" w:rsidRPr="00595ECE">
        <w:rPr>
          <w:rFonts w:ascii="Times New Roman" w:hAnsi="Times New Roman" w:cs="Times New Roman"/>
          <w:sz w:val="20"/>
          <w:szCs w:val="20"/>
        </w:rPr>
        <w:t>for the inflamed eyes for a shorter period.</w:t>
      </w:r>
    </w:p>
    <w:p w14:paraId="570A64BB" w14:textId="77777777" w:rsidR="00225C96" w:rsidRPr="00595ECE" w:rsidRDefault="00225C96" w:rsidP="00225C96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14:paraId="1BC46636" w14:textId="77777777" w:rsidR="001A2302" w:rsidRPr="00595ECE" w:rsidRDefault="00AE47C7" w:rsidP="00AE47C7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DENTAL</w:t>
      </w:r>
      <w:r w:rsidR="001A2302" w:rsidRPr="00595ECE">
        <w:rPr>
          <w:rFonts w:ascii="Times New Roman" w:hAnsi="Times New Roman" w:cs="Times New Roman"/>
          <w:b/>
          <w:sz w:val="20"/>
          <w:szCs w:val="20"/>
        </w:rPr>
        <w:t xml:space="preserve"> TREATMENT</w:t>
      </w:r>
    </w:p>
    <w:p w14:paraId="5891ED9F" w14:textId="77777777" w:rsidR="001A2302" w:rsidRPr="00595ECE" w:rsidRDefault="001A2302" w:rsidP="00441C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Regular dental visit for every 3 months </w:t>
      </w:r>
    </w:p>
    <w:p w14:paraId="7155DBF4" w14:textId="77777777" w:rsidR="001A2302" w:rsidRPr="00595ECE" w:rsidRDefault="001A2302" w:rsidP="00441C89">
      <w:pPr>
        <w:pStyle w:val="ListParagraph"/>
        <w:numPr>
          <w:ilvl w:val="0"/>
          <w:numId w:val="10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Use fluoride tooth paste twice a day to reduce the incidence of dental caries</w:t>
      </w:r>
    </w:p>
    <w:p w14:paraId="05E40EC3" w14:textId="77777777" w:rsidR="001A2302" w:rsidRPr="00595ECE" w:rsidRDefault="001A2302" w:rsidP="00441C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Don’t take high sugary content food, snacks in between the meal,  carbonated soft drink</w:t>
      </w:r>
    </w:p>
    <w:p w14:paraId="191710B4" w14:textId="77777777" w:rsidR="001A2302" w:rsidRPr="00595ECE" w:rsidRDefault="001A2302" w:rsidP="00441C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Take plenty of water &amp; use antibacterial mouthwash.</w:t>
      </w:r>
    </w:p>
    <w:p w14:paraId="24E89645" w14:textId="77777777" w:rsidR="001A2302" w:rsidRPr="00595ECE" w:rsidRDefault="001A2302" w:rsidP="00441C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Avoid alcohol &amp; smoking</w:t>
      </w:r>
    </w:p>
    <w:p w14:paraId="09D9967C" w14:textId="77777777" w:rsidR="001A2302" w:rsidRPr="00595ECE" w:rsidRDefault="001A2302" w:rsidP="00441C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Avoid medicines that have side effects of dry mouth.</w:t>
      </w:r>
    </w:p>
    <w:p w14:paraId="7B6EB61C" w14:textId="77777777" w:rsidR="003015FC" w:rsidRPr="00595ECE" w:rsidRDefault="001A2302" w:rsidP="003015FC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Saliva substitutes like sprays, lozenges and gels used to keep your mouth moist.</w:t>
      </w:r>
    </w:p>
    <w:p w14:paraId="614D50AC" w14:textId="77777777" w:rsidR="002D0366" w:rsidRPr="00595ECE" w:rsidRDefault="00153B96" w:rsidP="00153B96">
      <w:p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lastRenderedPageBreak/>
        <w:t>C.</w:t>
      </w:r>
      <w:r w:rsidR="002D0366" w:rsidRPr="00595ECE">
        <w:rPr>
          <w:rFonts w:ascii="Times New Roman" w:hAnsi="Times New Roman" w:cs="Times New Roman"/>
          <w:b/>
          <w:sz w:val="20"/>
          <w:szCs w:val="20"/>
        </w:rPr>
        <w:t xml:space="preserve"> DERMATOLOGICAL TREATMENT: </w:t>
      </w:r>
    </w:p>
    <w:p w14:paraId="31D33635" w14:textId="76E6C41B" w:rsidR="00225C96" w:rsidRPr="00225C96" w:rsidRDefault="002D0366" w:rsidP="00225C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3E23C8">
        <w:rPr>
          <w:rFonts w:ascii="Times New Roman" w:hAnsi="Times New Roman" w:cs="Times New Roman"/>
          <w:sz w:val="20"/>
          <w:szCs w:val="20"/>
        </w:rPr>
        <w:t>Emollient Soap Substitutes</w:t>
      </w:r>
      <w:r w:rsidRPr="00595EC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015FC" w:rsidRPr="00595ECE">
        <w:rPr>
          <w:rFonts w:ascii="Times New Roman" w:hAnsi="Times New Roman" w:cs="Times New Roman"/>
          <w:sz w:val="20"/>
          <w:szCs w:val="20"/>
        </w:rPr>
        <w:t xml:space="preserve">are used to treat the dry skin by keeping it </w:t>
      </w:r>
      <w:r w:rsidRPr="00595ECE">
        <w:rPr>
          <w:rFonts w:ascii="Times New Roman" w:hAnsi="Times New Roman" w:cs="Times New Roman"/>
          <w:sz w:val="20"/>
          <w:szCs w:val="20"/>
        </w:rPr>
        <w:t>moisturizers</w:t>
      </w:r>
      <w:r w:rsidR="00225C96">
        <w:rPr>
          <w:rFonts w:ascii="Times New Roman" w:hAnsi="Times New Roman" w:cs="Times New Roman"/>
          <w:sz w:val="20"/>
          <w:szCs w:val="20"/>
        </w:rPr>
        <w:t>.</w:t>
      </w:r>
    </w:p>
    <w:p w14:paraId="609C0FAE" w14:textId="77777777" w:rsidR="002D0366" w:rsidRPr="00595ECE" w:rsidRDefault="002D0366" w:rsidP="002D0366">
      <w:p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D.GYNAECOLOGICAL TREATMENT:</w:t>
      </w:r>
    </w:p>
    <w:p w14:paraId="5AE1570A" w14:textId="60D5D471" w:rsidR="00225C96" w:rsidRPr="00225C96" w:rsidRDefault="003015FC" w:rsidP="00225C96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Oestrogen hormone can be used inside the vagina to treat the vaginal dryness.</w:t>
      </w:r>
    </w:p>
    <w:p w14:paraId="059EFA7F" w14:textId="77777777" w:rsidR="001A2302" w:rsidRPr="00595ECE" w:rsidRDefault="003015FC" w:rsidP="003015FC">
      <w:p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 xml:space="preserve">D. </w:t>
      </w:r>
      <w:r w:rsidR="00F91EEE" w:rsidRPr="00595ECE">
        <w:rPr>
          <w:rFonts w:ascii="Times New Roman" w:hAnsi="Times New Roman" w:cs="Times New Roman"/>
          <w:b/>
          <w:sz w:val="20"/>
          <w:szCs w:val="20"/>
        </w:rPr>
        <w:t>RHEUMATOLOGICAL TREATMENT:</w:t>
      </w:r>
    </w:p>
    <w:p w14:paraId="3EFC94A8" w14:textId="77777777" w:rsidR="001A2302" w:rsidRPr="00595ECE" w:rsidRDefault="001A2302" w:rsidP="00441C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Physiotherapists will recommend a proper exercise for the stiffness</w:t>
      </w:r>
    </w:p>
    <w:p w14:paraId="7ADFC58C" w14:textId="77777777" w:rsidR="001A2302" w:rsidRPr="00595ECE" w:rsidRDefault="001A2302" w:rsidP="00441C89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Take ibuprofen or Hydroxychloroquine medication to reduce the joint pain &amp; stiffness.</w:t>
      </w:r>
    </w:p>
    <w:p w14:paraId="2C3C0085" w14:textId="01BB1EF4" w:rsidR="00225C96" w:rsidRPr="00225C96" w:rsidRDefault="001A2302" w:rsidP="00225C9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>But Hydroxychloroquine ha</w:t>
      </w:r>
      <w:r w:rsidR="00225C96">
        <w:rPr>
          <w:rFonts w:ascii="Times New Roman" w:hAnsi="Times New Roman" w:cs="Times New Roman"/>
          <w:sz w:val="20"/>
          <w:szCs w:val="20"/>
        </w:rPr>
        <w:t>s</w:t>
      </w:r>
      <w:r w:rsidRPr="00595ECE">
        <w:rPr>
          <w:rFonts w:ascii="Times New Roman" w:hAnsi="Times New Roman" w:cs="Times New Roman"/>
          <w:sz w:val="20"/>
          <w:szCs w:val="20"/>
        </w:rPr>
        <w:t xml:space="preserve"> a side effect of tummy pain and feeling sick.</w:t>
      </w:r>
    </w:p>
    <w:p w14:paraId="2A2B1ACE" w14:textId="77777777" w:rsidR="00DA47BE" w:rsidRPr="00595ECE" w:rsidRDefault="00356787" w:rsidP="00762E09">
      <w:pPr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 xml:space="preserve">E. </w:t>
      </w:r>
      <w:r w:rsidR="00DA47BE" w:rsidRPr="00595ECE">
        <w:rPr>
          <w:rFonts w:ascii="Times New Roman" w:hAnsi="Times New Roman" w:cs="Times New Roman"/>
          <w:b/>
          <w:sz w:val="20"/>
          <w:szCs w:val="20"/>
        </w:rPr>
        <w:t>CONVENTIONAL IMMUNOSUPPERSIVE DRUGS AND (NON-BIOLOGIC) SYNTHETIC DMARDS</w:t>
      </w:r>
      <w:r w:rsidR="00B74BCE" w:rsidRPr="00595ECE">
        <w:rPr>
          <w:rFonts w:ascii="Times New Roman" w:hAnsi="Times New Roman" w:cs="Times New Roman"/>
          <w:b/>
          <w:sz w:val="20"/>
          <w:szCs w:val="20"/>
        </w:rPr>
        <w:t>:</w:t>
      </w:r>
      <w:r w:rsidR="00DA47BE" w:rsidRPr="00595EC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2B00B81" w14:textId="09CFA391" w:rsidR="00762E09" w:rsidRPr="00225C96" w:rsidRDefault="00E7750E" w:rsidP="00225C9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25C96">
        <w:rPr>
          <w:rFonts w:ascii="Times New Roman" w:hAnsi="Times New Roman" w:cs="Times New Roman"/>
          <w:sz w:val="20"/>
          <w:szCs w:val="20"/>
        </w:rPr>
        <w:t>It i</w:t>
      </w:r>
      <w:r w:rsidR="00DA47BE" w:rsidRPr="00225C96">
        <w:rPr>
          <w:rFonts w:ascii="Times New Roman" w:hAnsi="Times New Roman" w:cs="Times New Roman"/>
          <w:sz w:val="20"/>
          <w:szCs w:val="20"/>
        </w:rPr>
        <w:t xml:space="preserve">s Primarily </w:t>
      </w:r>
      <w:r w:rsidR="00225C96">
        <w:rPr>
          <w:rFonts w:ascii="Times New Roman" w:hAnsi="Times New Roman" w:cs="Times New Roman"/>
          <w:sz w:val="20"/>
          <w:szCs w:val="20"/>
        </w:rPr>
        <w:t>u</w:t>
      </w:r>
      <w:r w:rsidR="00DA47BE" w:rsidRPr="00225C96">
        <w:rPr>
          <w:rFonts w:ascii="Times New Roman" w:hAnsi="Times New Roman" w:cs="Times New Roman"/>
          <w:sz w:val="20"/>
          <w:szCs w:val="20"/>
        </w:rPr>
        <w:t xml:space="preserve">sed </w:t>
      </w:r>
      <w:r w:rsidR="0025498F" w:rsidRPr="00225C96">
        <w:rPr>
          <w:rFonts w:ascii="Times New Roman" w:hAnsi="Times New Roman" w:cs="Times New Roman"/>
          <w:sz w:val="20"/>
          <w:szCs w:val="20"/>
        </w:rPr>
        <w:t>for</w:t>
      </w:r>
      <w:r w:rsidR="00DA47BE" w:rsidRPr="00225C96">
        <w:rPr>
          <w:rFonts w:ascii="Times New Roman" w:hAnsi="Times New Roman" w:cs="Times New Roman"/>
          <w:sz w:val="20"/>
          <w:szCs w:val="20"/>
        </w:rPr>
        <w:t xml:space="preserve"> </w:t>
      </w:r>
      <w:r w:rsidR="00225C96">
        <w:rPr>
          <w:rFonts w:ascii="Times New Roman" w:hAnsi="Times New Roman" w:cs="Times New Roman"/>
          <w:sz w:val="20"/>
          <w:szCs w:val="20"/>
        </w:rPr>
        <w:t>t</w:t>
      </w:r>
      <w:r w:rsidR="00DA47BE" w:rsidRPr="00225C96">
        <w:rPr>
          <w:rFonts w:ascii="Times New Roman" w:hAnsi="Times New Roman" w:cs="Times New Roman"/>
          <w:sz w:val="20"/>
          <w:szCs w:val="20"/>
        </w:rPr>
        <w:t>he Specific Organ Manifestation.</w:t>
      </w:r>
    </w:p>
    <w:p w14:paraId="46B63652" w14:textId="582CEB2D" w:rsidR="00327F15" w:rsidRPr="00225C96" w:rsidRDefault="001A2302" w:rsidP="00225C9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25C96">
        <w:rPr>
          <w:rFonts w:ascii="Times New Roman" w:hAnsi="Times New Roman" w:cs="Times New Roman"/>
          <w:sz w:val="20"/>
          <w:szCs w:val="20"/>
        </w:rPr>
        <w:t xml:space="preserve">Methylprednisolone </w:t>
      </w:r>
      <w:r w:rsidR="0025498F" w:rsidRPr="00225C96">
        <w:rPr>
          <w:rFonts w:ascii="Times New Roman" w:hAnsi="Times New Roman" w:cs="Times New Roman"/>
          <w:sz w:val="20"/>
          <w:szCs w:val="20"/>
        </w:rPr>
        <w:t>and cyclophosphamide</w:t>
      </w:r>
      <w:r w:rsidRPr="00225C96">
        <w:rPr>
          <w:rFonts w:ascii="Times New Roman" w:hAnsi="Times New Roman" w:cs="Times New Roman"/>
          <w:sz w:val="20"/>
          <w:szCs w:val="20"/>
        </w:rPr>
        <w:t xml:space="preserve"> are </w:t>
      </w:r>
      <w:r w:rsidR="003015FC" w:rsidRPr="00225C96">
        <w:rPr>
          <w:rFonts w:ascii="Times New Roman" w:hAnsi="Times New Roman" w:cs="Times New Roman"/>
          <w:sz w:val="20"/>
          <w:szCs w:val="20"/>
        </w:rPr>
        <w:t>used for the severe organ involvement.</w:t>
      </w:r>
      <w:r w:rsidR="00595ECE" w:rsidRPr="00225C96">
        <w:rPr>
          <w:rFonts w:ascii="Times New Roman" w:hAnsi="Times New Roman" w:cs="Times New Roman"/>
          <w:sz w:val="20"/>
          <w:szCs w:val="20"/>
        </w:rPr>
        <w:t xml:space="preserve"> </w:t>
      </w:r>
      <w:r w:rsidRPr="00225C96">
        <w:rPr>
          <w:rFonts w:ascii="Times New Roman" w:hAnsi="Times New Roman" w:cs="Times New Roman"/>
          <w:sz w:val="20"/>
          <w:szCs w:val="20"/>
        </w:rPr>
        <w:t xml:space="preserve">Cryoglobulinemia </w:t>
      </w:r>
      <w:r w:rsidR="0025498F" w:rsidRPr="00225C96">
        <w:rPr>
          <w:rFonts w:ascii="Times New Roman" w:hAnsi="Times New Roman" w:cs="Times New Roman"/>
          <w:sz w:val="20"/>
          <w:szCs w:val="20"/>
        </w:rPr>
        <w:t>rituximab</w:t>
      </w:r>
      <w:r w:rsidRPr="00225C96">
        <w:rPr>
          <w:rFonts w:ascii="Times New Roman" w:hAnsi="Times New Roman" w:cs="Times New Roman"/>
          <w:sz w:val="20"/>
          <w:szCs w:val="20"/>
        </w:rPr>
        <w:t xml:space="preserve"> or plasmapheresis are the effective treatment option for severe vasculitis caused by </w:t>
      </w:r>
      <w:r w:rsidR="0025498F" w:rsidRPr="00225C96">
        <w:rPr>
          <w:rFonts w:ascii="Times New Roman" w:hAnsi="Times New Roman" w:cs="Times New Roman"/>
          <w:sz w:val="20"/>
          <w:szCs w:val="20"/>
        </w:rPr>
        <w:t>Sjogren’s</w:t>
      </w:r>
      <w:r w:rsidRPr="00225C96">
        <w:rPr>
          <w:rFonts w:ascii="Times New Roman" w:hAnsi="Times New Roman" w:cs="Times New Roman"/>
          <w:sz w:val="20"/>
          <w:szCs w:val="20"/>
        </w:rPr>
        <w:t xml:space="preserve"> Syndrome. </w:t>
      </w:r>
    </w:p>
    <w:p w14:paraId="574EB530" w14:textId="7D6F53BE" w:rsidR="00327F15" w:rsidRPr="00225C96" w:rsidRDefault="008849DC" w:rsidP="00225C96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</w:t>
      </w:r>
      <w:r w:rsidR="00822366" w:rsidRPr="00225C96">
        <w:rPr>
          <w:rFonts w:ascii="Times New Roman" w:hAnsi="Times New Roman" w:cs="Times New Roman"/>
          <w:sz w:val="20"/>
          <w:szCs w:val="20"/>
        </w:rPr>
        <w:t>rednisolone</w:t>
      </w:r>
      <w:r w:rsidR="006E75EF" w:rsidRPr="00225C96">
        <w:rPr>
          <w:rFonts w:ascii="Times New Roman" w:hAnsi="Times New Roman" w:cs="Times New Roman"/>
          <w:sz w:val="20"/>
          <w:szCs w:val="20"/>
        </w:rPr>
        <w:t xml:space="preserve"> is a preferred drug for SS. I</w:t>
      </w:r>
      <w:r w:rsidR="00822366" w:rsidRPr="00225C96">
        <w:rPr>
          <w:rFonts w:ascii="Times New Roman" w:hAnsi="Times New Roman" w:cs="Times New Roman"/>
          <w:sz w:val="20"/>
          <w:szCs w:val="20"/>
        </w:rPr>
        <w:t>t is used to reduce the glandular enlargement</w:t>
      </w:r>
      <w:r w:rsidR="00C530D5" w:rsidRPr="00225C96">
        <w:rPr>
          <w:rFonts w:ascii="Times New Roman" w:hAnsi="Times New Roman" w:cs="Times New Roman"/>
          <w:sz w:val="20"/>
          <w:szCs w:val="20"/>
        </w:rPr>
        <w:t xml:space="preserve">. </w:t>
      </w:r>
      <w:r w:rsidR="006E75EF" w:rsidRPr="00225C96">
        <w:rPr>
          <w:rFonts w:ascii="Times New Roman" w:hAnsi="Times New Roman" w:cs="Times New Roman"/>
          <w:sz w:val="20"/>
          <w:szCs w:val="20"/>
        </w:rPr>
        <w:t xml:space="preserve"> If the drug was used for a longer period, it shows some adverse effects such </w:t>
      </w:r>
      <w:r w:rsidR="0025498F" w:rsidRPr="00225C96">
        <w:rPr>
          <w:rFonts w:ascii="Times New Roman" w:hAnsi="Times New Roman" w:cs="Times New Roman"/>
          <w:sz w:val="20"/>
          <w:szCs w:val="20"/>
        </w:rPr>
        <w:t>as osteoporosis</w:t>
      </w:r>
      <w:r w:rsidR="00C530D5" w:rsidRPr="00225C96">
        <w:rPr>
          <w:rFonts w:ascii="Times New Roman" w:hAnsi="Times New Roman" w:cs="Times New Roman"/>
          <w:sz w:val="20"/>
          <w:szCs w:val="20"/>
        </w:rPr>
        <w:t>,</w:t>
      </w:r>
      <w:r w:rsidR="00F1743E" w:rsidRPr="00225C96">
        <w:rPr>
          <w:rFonts w:ascii="Times New Roman" w:hAnsi="Times New Roman" w:cs="Times New Roman"/>
          <w:sz w:val="20"/>
          <w:szCs w:val="20"/>
        </w:rPr>
        <w:t xml:space="preserve"> </w:t>
      </w:r>
      <w:r w:rsidR="00C530D5" w:rsidRPr="00225C96">
        <w:rPr>
          <w:rFonts w:ascii="Times New Roman" w:hAnsi="Times New Roman" w:cs="Times New Roman"/>
          <w:sz w:val="20"/>
          <w:szCs w:val="20"/>
        </w:rPr>
        <w:t>hyperglycemia,</w:t>
      </w:r>
      <w:r w:rsidR="00F1743E" w:rsidRPr="00225C96">
        <w:rPr>
          <w:rFonts w:ascii="Times New Roman" w:hAnsi="Times New Roman" w:cs="Times New Roman"/>
          <w:sz w:val="20"/>
          <w:szCs w:val="20"/>
        </w:rPr>
        <w:t xml:space="preserve"> </w:t>
      </w:r>
      <w:r w:rsidR="00C530D5" w:rsidRPr="00225C96">
        <w:rPr>
          <w:rFonts w:ascii="Times New Roman" w:hAnsi="Times New Roman" w:cs="Times New Roman"/>
          <w:sz w:val="20"/>
          <w:szCs w:val="20"/>
        </w:rPr>
        <w:t xml:space="preserve">weight gain, agitation and some autoimmune disease </w:t>
      </w:r>
    </w:p>
    <w:p w14:paraId="0189E4A2" w14:textId="766769A2" w:rsidR="000848C6" w:rsidRPr="00225C96" w:rsidRDefault="00193DF9" w:rsidP="00225C9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25C96">
        <w:rPr>
          <w:rFonts w:ascii="Times New Roman" w:hAnsi="Times New Roman" w:cs="Times New Roman"/>
          <w:sz w:val="20"/>
          <w:szCs w:val="20"/>
        </w:rPr>
        <w:t>Hydroxychloroquine</w:t>
      </w:r>
      <w:r w:rsidR="00986EA7" w:rsidRPr="00225C96">
        <w:rPr>
          <w:rFonts w:ascii="Times New Roman" w:hAnsi="Times New Roman" w:cs="Times New Roman"/>
          <w:sz w:val="20"/>
          <w:szCs w:val="20"/>
        </w:rPr>
        <w:t xml:space="preserve">: </w:t>
      </w:r>
      <w:r w:rsidR="00271CAF" w:rsidRPr="00225C96">
        <w:rPr>
          <w:rFonts w:ascii="Times New Roman" w:hAnsi="Times New Roman" w:cs="Times New Roman"/>
          <w:sz w:val="20"/>
          <w:szCs w:val="20"/>
        </w:rPr>
        <w:t>It is effective in subacute lupus condition.</w:t>
      </w:r>
    </w:p>
    <w:p w14:paraId="2214C770" w14:textId="77777777" w:rsidR="00327F15" w:rsidRPr="00225C96" w:rsidRDefault="00193DF9" w:rsidP="00225C9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25C96">
        <w:rPr>
          <w:rFonts w:ascii="Times New Roman" w:hAnsi="Times New Roman" w:cs="Times New Roman"/>
          <w:sz w:val="20"/>
          <w:szCs w:val="20"/>
        </w:rPr>
        <w:t>Methotrexate</w:t>
      </w:r>
      <w:r w:rsidR="00986EA7" w:rsidRPr="00225C96">
        <w:rPr>
          <w:rFonts w:ascii="Times New Roman" w:hAnsi="Times New Roman" w:cs="Times New Roman"/>
          <w:sz w:val="20"/>
          <w:szCs w:val="20"/>
        </w:rPr>
        <w:t>:  U</w:t>
      </w:r>
      <w:r w:rsidR="00D256FF" w:rsidRPr="00225C96">
        <w:rPr>
          <w:rFonts w:ascii="Times New Roman" w:hAnsi="Times New Roman" w:cs="Times New Roman"/>
          <w:sz w:val="20"/>
          <w:szCs w:val="20"/>
        </w:rPr>
        <w:t>sed for the improvement in dry mouth and eye, arthralgia, arthritis, parotid gland enlargement &amp; purpura.</w:t>
      </w:r>
    </w:p>
    <w:p w14:paraId="1233CA17" w14:textId="05FD0987" w:rsidR="00327F15" w:rsidRPr="00225C96" w:rsidRDefault="00193DF9" w:rsidP="00225C96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0"/>
          <w:szCs w:val="20"/>
        </w:rPr>
      </w:pPr>
      <w:r w:rsidRPr="00225C96">
        <w:rPr>
          <w:rFonts w:ascii="Times New Roman" w:hAnsi="Times New Roman" w:cs="Times New Roman"/>
          <w:sz w:val="20"/>
          <w:szCs w:val="20"/>
        </w:rPr>
        <w:t>Azathioprine</w:t>
      </w:r>
      <w:r w:rsidR="00D256FF" w:rsidRPr="00225C96">
        <w:rPr>
          <w:rFonts w:ascii="Times New Roman" w:hAnsi="Times New Roman" w:cs="Times New Roman"/>
          <w:sz w:val="20"/>
          <w:szCs w:val="20"/>
        </w:rPr>
        <w:t xml:space="preserve"> –U</w:t>
      </w:r>
      <w:r w:rsidR="00986EA7" w:rsidRPr="00225C96">
        <w:rPr>
          <w:rFonts w:ascii="Times New Roman" w:hAnsi="Times New Roman" w:cs="Times New Roman"/>
          <w:sz w:val="20"/>
          <w:szCs w:val="20"/>
        </w:rPr>
        <w:t xml:space="preserve">sed in the management of </w:t>
      </w:r>
      <w:r w:rsidR="0025498F" w:rsidRPr="00225C96">
        <w:rPr>
          <w:rFonts w:ascii="Times New Roman" w:hAnsi="Times New Roman" w:cs="Times New Roman"/>
          <w:sz w:val="20"/>
          <w:szCs w:val="20"/>
        </w:rPr>
        <w:t>extra glandular</w:t>
      </w:r>
      <w:r w:rsidR="00D256FF" w:rsidRPr="00225C96">
        <w:rPr>
          <w:rFonts w:ascii="Times New Roman" w:hAnsi="Times New Roman" w:cs="Times New Roman"/>
          <w:sz w:val="20"/>
          <w:szCs w:val="20"/>
        </w:rPr>
        <w:t xml:space="preserve"> involvement.</w:t>
      </w:r>
    </w:p>
    <w:p w14:paraId="705A855B" w14:textId="597FF7AA" w:rsidR="00820F9D" w:rsidRPr="0003296A" w:rsidRDefault="00220990" w:rsidP="0003296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95ECE">
        <w:rPr>
          <w:rFonts w:ascii="Times New Roman" w:hAnsi="Times New Roman" w:cs="Times New Roman"/>
          <w:b/>
          <w:sz w:val="20"/>
          <w:szCs w:val="20"/>
        </w:rPr>
        <w:t>REFERENCES</w:t>
      </w:r>
    </w:p>
    <w:p w14:paraId="09050101" w14:textId="77777777" w:rsidR="0003296A" w:rsidRPr="0003296A" w:rsidRDefault="00820F9D" w:rsidP="0003296A">
      <w:pPr>
        <w:jc w:val="both"/>
        <w:rPr>
          <w:rStyle w:val="a-size-extra-large"/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1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Jonsson R, </w:t>
      </w:r>
      <w:proofErr w:type="spellStart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Brokstad</w:t>
      </w:r>
      <w:proofErr w:type="spellEnd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KA, Jonsson MV, </w:t>
      </w:r>
      <w:proofErr w:type="spellStart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Delaleu</w:t>
      </w:r>
      <w:proofErr w:type="spellEnd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N, </w:t>
      </w:r>
      <w:proofErr w:type="spellStart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Skarstein</w:t>
      </w:r>
      <w:proofErr w:type="spellEnd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K. Current concepts on Sjögren's syndrome–classification criteria and biomarkers. European journal of oral sciences. 2018 </w:t>
      </w:r>
      <w:proofErr w:type="gramStart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Oct;126:37</w:t>
      </w:r>
      <w:proofErr w:type="gramEnd"/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-48.</w:t>
      </w:r>
      <w:r w:rsidR="0003296A" w:rsidRPr="0003296A">
        <w:rPr>
          <w:rStyle w:val="a-size-extra-large"/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</w:t>
      </w:r>
    </w:p>
    <w:p w14:paraId="3545219A" w14:textId="4B5460C9" w:rsidR="00820F9D" w:rsidRPr="0003296A" w:rsidRDefault="00820F9D" w:rsidP="0003296A">
      <w:pPr>
        <w:jc w:val="both"/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</w:pPr>
      <w:r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>[2</w:t>
      </w:r>
      <w:r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 xml:space="preserve">]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Ongole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R, Praveen BN, editors. Textbook of oral medicine, oral diagnosis and oral radiology e-book. Elsevier Health Sciences; 2021 Apr 13.</w:t>
      </w:r>
    </w:p>
    <w:p w14:paraId="7491B97C" w14:textId="5BA8DBEE" w:rsidR="00820F9D" w:rsidRPr="0003296A" w:rsidRDefault="00820F9D" w:rsidP="0003296A">
      <w:pPr>
        <w:jc w:val="both"/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3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Lessard CJ, Li H,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Adrianto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I, Ice JA, Rasmussen A,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Grundahl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KM, Kelly JA,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Dozmorov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MG, Miceli-Richard C, Bowman S, Lester S. Variants at multiple loci implicated in both innate and adaptive immune responses are associated with Sjögren's syndrome. Nature genetics. 2013 Nov;45(11):1284-92.</w:t>
      </w:r>
    </w:p>
    <w:p w14:paraId="180582AE" w14:textId="77777777" w:rsidR="0003296A" w:rsidRPr="0003296A" w:rsidRDefault="00820F9D" w:rsidP="0003296A">
      <w:pPr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4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Cruz-Tapias P, Rojas-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Villarraga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A, Maier-Moore S, Anaya JM. HLA and Sjögren's syndrome susceptibility. A meta-analysis of worldwide studies. Autoimmunity reviews. 2012 Feb 1;11(4):281-7.</w:t>
      </w:r>
    </w:p>
    <w:p w14:paraId="34404297" w14:textId="77777777" w:rsidR="0003296A" w:rsidRPr="0003296A" w:rsidRDefault="0003296A" w:rsidP="0003296A">
      <w:pPr>
        <w:jc w:val="both"/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</w:t>
      </w:r>
      <w:r w:rsidR="00820F9D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[5</w:t>
      </w:r>
      <w:r w:rsidR="00820F9D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Nordmark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G, Wang C,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Vasaitis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L, Eriksson P,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Theander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E,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Kvarnström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Forsblad‐d'Elia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H,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Jazebi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H,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Sjöwall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C, 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Reksten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TR, Brun JG. Association of genes in the NF‐</w:t>
      </w:r>
      <w:proofErr w:type="spellStart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κB</w:t>
      </w:r>
      <w:proofErr w:type="spellEnd"/>
      <w:r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pathway with antibody‐positive primary Sjögren's syndrome. Scandinavian journal of immunology. 2013 Nov;78(5):447-54.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</w:t>
      </w:r>
    </w:p>
    <w:p w14:paraId="54A761D8" w14:textId="77777777" w:rsidR="0003296A" w:rsidRPr="0003296A" w:rsidRDefault="00820F9D" w:rsidP="0003296A">
      <w:pPr>
        <w:jc w:val="both"/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6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Sisto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Ribatti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D,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Lisi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S. Understanding the complexity of Sjögren’s syndrome: Remarkable progress in elucidating NF-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κB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mechanisms. Journal of Clinical Medicine. 2020 Aug 31;9(9):2821.</w:t>
      </w:r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 </w:t>
      </w:r>
    </w:p>
    <w:p w14:paraId="33226089" w14:textId="536768BD" w:rsidR="00820F9D" w:rsidRPr="0003296A" w:rsidRDefault="00820F9D" w:rsidP="0003296A">
      <w:pPr>
        <w:jc w:val="both"/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7] </w:t>
      </w:r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Fox RI, Fox CM,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Gottenberg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JE,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Dörner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T. Treatment of Sjögren’s syndrome: current therapy and future directions. Rheumatology. 2021 May 1;60(5):2066-74.</w:t>
      </w:r>
    </w:p>
    <w:p w14:paraId="63D959DC" w14:textId="033F1109" w:rsidR="0003296A" w:rsidRPr="0003296A" w:rsidRDefault="00820F9D" w:rsidP="0003296A">
      <w:pPr>
        <w:jc w:val="both"/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8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Negrini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S, Emmi G, Greco M,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Borro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M,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Sardanelli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F,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Murdaca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G,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Indiveri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F,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Puppo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F. Sjögren’s syndrome: a systemic autoimmune disease. Clinical and experimental medicine. 2022 Feb;22(1):9-25.</w:t>
      </w:r>
      <w:r w:rsidR="0003296A"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 xml:space="preserve"> </w:t>
      </w:r>
    </w:p>
    <w:p w14:paraId="2043584C" w14:textId="59F104D0" w:rsidR="00820F9D" w:rsidRPr="0003296A" w:rsidRDefault="00820F9D" w:rsidP="0003296A">
      <w:pPr>
        <w:jc w:val="both"/>
        <w:rPr>
          <w:rStyle w:val="a-size-extra-large"/>
          <w:rFonts w:ascii="Times New Roman" w:hAnsi="Times New Roman" w:cs="Times New Roman"/>
          <w:b/>
          <w:sz w:val="16"/>
          <w:szCs w:val="16"/>
        </w:rPr>
      </w:pPr>
      <w:r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>[</w:t>
      </w:r>
      <w:r w:rsidR="0003296A"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>9</w:t>
      </w:r>
      <w:r w:rsidRPr="0003296A">
        <w:rPr>
          <w:rStyle w:val="a-size-extra-large"/>
          <w:rFonts w:ascii="Times New Roman" w:hAnsi="Times New Roman" w:cs="Times New Roman"/>
          <w:color w:val="0F1111"/>
          <w:sz w:val="16"/>
          <w:szCs w:val="16"/>
        </w:rPr>
        <w:t xml:space="preserve">] </w:t>
      </w:r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Rajendran R. Shafer's textbook of oral pathology. Elsevier India; 2009.</w:t>
      </w:r>
    </w:p>
    <w:p w14:paraId="3E22C2FE" w14:textId="58D0A949" w:rsidR="00820F9D" w:rsidRPr="0003296A" w:rsidRDefault="00820F9D" w:rsidP="0003296A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[</w:t>
      </w:r>
      <w:r w:rsidR="0003296A"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>10</w:t>
      </w:r>
      <w:r w:rsidRPr="0003296A">
        <w:rPr>
          <w:rFonts w:ascii="Times New Roman" w:hAnsi="Times New Roman" w:cs="Times New Roman"/>
          <w:color w:val="212121"/>
          <w:sz w:val="16"/>
          <w:szCs w:val="16"/>
          <w:shd w:val="clear" w:color="auto" w:fill="FFFFFF"/>
        </w:rPr>
        <w:t xml:space="preserve">]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Stefanski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AL,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Tomiak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C,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Pleyer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U, Dietrich T,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Burmester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GR,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Dörner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T. The diagnosis and treatment of Sjögren’s syndrome.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Deutsches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>Ärzteblatt</w:t>
      </w:r>
      <w:proofErr w:type="spellEnd"/>
      <w:r w:rsidR="0003296A" w:rsidRPr="0003296A">
        <w:rPr>
          <w:rFonts w:ascii="Times New Roman" w:hAnsi="Times New Roman" w:cs="Times New Roman"/>
          <w:color w:val="222222"/>
          <w:sz w:val="16"/>
          <w:szCs w:val="16"/>
          <w:shd w:val="clear" w:color="auto" w:fill="FFFFFF"/>
        </w:rPr>
        <w:t xml:space="preserve"> International. 2017 May;114(20):354.</w:t>
      </w:r>
    </w:p>
    <w:p w14:paraId="3AA86B87" w14:textId="6A31F5E7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9B39349" w14:textId="19260E5F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402047D" w14:textId="3C730F2B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519C3B5" w14:textId="6875BD7C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7F329DF" w14:textId="169A121A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FB52ADD" w14:textId="543A3BB2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9110C94" w14:textId="7E1C7FB3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5BF27C" w14:textId="30724DA6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C19A189" w14:textId="6E56E281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3C519F" w14:textId="231403D3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1E37EEE" w14:textId="1F896307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4A8D2F7" w14:textId="0BB23C41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FBE3A17" w14:textId="4FC77233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174F34F" w14:textId="6EA6DCF0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76C8B8" w14:textId="71FEF31D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CC1892F" w14:textId="07B8AE6A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307BFEB" w14:textId="6B5A890A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B482957" w14:textId="6A66A6E0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F1CC905" w14:textId="77777777" w:rsidR="00820F9D" w:rsidRDefault="00820F9D" w:rsidP="00225C96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4F4CBD" w14:textId="3B462B7C" w:rsidR="004E6CDB" w:rsidRPr="00ED500D" w:rsidRDefault="004E6CDB" w:rsidP="004E6CDB">
      <w:pPr>
        <w:rPr>
          <w:rFonts w:ascii="Times New Roman" w:hAnsi="Times New Roman" w:cs="Times New Roman"/>
          <w:color w:val="212121"/>
          <w:sz w:val="16"/>
          <w:shd w:val="clear" w:color="auto" w:fill="FFFFFF"/>
        </w:rPr>
      </w:pPr>
    </w:p>
    <w:p w14:paraId="0A059958" w14:textId="69096654" w:rsidR="00ED500D" w:rsidRPr="00ED500D" w:rsidRDefault="00ED500D" w:rsidP="00A51035">
      <w:pPr>
        <w:rPr>
          <w:rFonts w:ascii="Times New Roman" w:hAnsi="Times New Roman" w:cs="Times New Roman"/>
          <w:sz w:val="10"/>
          <w:szCs w:val="16"/>
        </w:rPr>
      </w:pPr>
      <w:r w:rsidRPr="00ED500D">
        <w:rPr>
          <w:rFonts w:ascii="Times New Roman" w:hAnsi="Times New Roman" w:cs="Times New Roman"/>
          <w:color w:val="212121"/>
          <w:sz w:val="16"/>
          <w:shd w:val="clear" w:color="auto" w:fill="FFFFFF"/>
        </w:rPr>
        <w:t>.</w:t>
      </w:r>
    </w:p>
    <w:p w14:paraId="13D86D35" w14:textId="77777777" w:rsidR="00CE6A44" w:rsidRPr="00595ECE" w:rsidRDefault="00CE6A44" w:rsidP="00CE6A44">
      <w:pPr>
        <w:rPr>
          <w:rFonts w:ascii="Times New Roman" w:hAnsi="Times New Roman" w:cs="Times New Roman"/>
          <w:sz w:val="20"/>
          <w:szCs w:val="20"/>
        </w:rPr>
      </w:pPr>
    </w:p>
    <w:p w14:paraId="70E2527B" w14:textId="77777777" w:rsidR="00220990" w:rsidRPr="00595ECE" w:rsidRDefault="00220990" w:rsidP="001A2302">
      <w:pPr>
        <w:rPr>
          <w:rFonts w:ascii="Times New Roman" w:hAnsi="Times New Roman" w:cs="Times New Roman"/>
          <w:sz w:val="20"/>
          <w:szCs w:val="20"/>
        </w:rPr>
      </w:pPr>
    </w:p>
    <w:p w14:paraId="35833CC8" w14:textId="77777777" w:rsidR="00327F15" w:rsidRPr="00595ECE" w:rsidRDefault="00327F15" w:rsidP="001A2302">
      <w:pPr>
        <w:rPr>
          <w:rFonts w:ascii="Times New Roman" w:hAnsi="Times New Roman" w:cs="Times New Roman"/>
          <w:sz w:val="20"/>
          <w:szCs w:val="20"/>
        </w:rPr>
      </w:pPr>
      <w:r w:rsidRPr="00595ECE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06BFA77E" w14:textId="77777777" w:rsidR="00327F15" w:rsidRPr="00595ECE" w:rsidRDefault="00327F15" w:rsidP="001A2302">
      <w:pPr>
        <w:rPr>
          <w:rFonts w:ascii="Times New Roman" w:hAnsi="Times New Roman" w:cs="Times New Roman"/>
          <w:sz w:val="20"/>
          <w:szCs w:val="20"/>
        </w:rPr>
      </w:pPr>
    </w:p>
    <w:p w14:paraId="0189304B" w14:textId="77777777" w:rsidR="001A2302" w:rsidRPr="00595ECE" w:rsidRDefault="001A2302" w:rsidP="001A2302">
      <w:pPr>
        <w:rPr>
          <w:rFonts w:ascii="Times New Roman" w:hAnsi="Times New Roman" w:cs="Times New Roman"/>
          <w:sz w:val="20"/>
          <w:szCs w:val="20"/>
        </w:rPr>
      </w:pPr>
    </w:p>
    <w:p w14:paraId="070E6479" w14:textId="77777777" w:rsidR="006F439E" w:rsidRPr="00595ECE" w:rsidRDefault="006F439E">
      <w:pPr>
        <w:rPr>
          <w:rFonts w:ascii="Times New Roman" w:hAnsi="Times New Roman" w:cs="Times New Roman"/>
          <w:sz w:val="20"/>
          <w:szCs w:val="20"/>
        </w:rPr>
      </w:pPr>
    </w:p>
    <w:p w14:paraId="4E31246A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4E4ECD29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40218D8A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623FB355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40CFB9AB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7C129D46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7128838F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3A4BEBFA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0DA8A65F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1A03481B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0AF1F320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7F08D8C1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117064EB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p w14:paraId="1FDC4824" w14:textId="77777777" w:rsidR="009F2147" w:rsidRPr="00595ECE" w:rsidRDefault="009F2147">
      <w:pPr>
        <w:rPr>
          <w:rFonts w:ascii="Times New Roman" w:hAnsi="Times New Roman" w:cs="Times New Roman"/>
          <w:sz w:val="20"/>
          <w:szCs w:val="20"/>
        </w:rPr>
      </w:pPr>
    </w:p>
    <w:sectPr w:rsidR="009F2147" w:rsidRPr="00595ECE" w:rsidSect="00225C96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C0730"/>
    <w:multiLevelType w:val="hybridMultilevel"/>
    <w:tmpl w:val="94C60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94442"/>
    <w:multiLevelType w:val="hybridMultilevel"/>
    <w:tmpl w:val="2F54FC32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1738A"/>
    <w:multiLevelType w:val="multilevel"/>
    <w:tmpl w:val="6832A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8F5E42"/>
    <w:multiLevelType w:val="multilevel"/>
    <w:tmpl w:val="90E8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5F3DA1"/>
    <w:multiLevelType w:val="hybridMultilevel"/>
    <w:tmpl w:val="3168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079DD"/>
    <w:multiLevelType w:val="multilevel"/>
    <w:tmpl w:val="C16E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BF5460"/>
    <w:multiLevelType w:val="hybridMultilevel"/>
    <w:tmpl w:val="7874839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B1AB2"/>
    <w:multiLevelType w:val="multilevel"/>
    <w:tmpl w:val="8CEA6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232123"/>
    <w:multiLevelType w:val="hybridMultilevel"/>
    <w:tmpl w:val="E4DC6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F7419"/>
    <w:multiLevelType w:val="multilevel"/>
    <w:tmpl w:val="58647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2B70F66"/>
    <w:multiLevelType w:val="multilevel"/>
    <w:tmpl w:val="EDE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5F55AAD"/>
    <w:multiLevelType w:val="multilevel"/>
    <w:tmpl w:val="D90E7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6B35327"/>
    <w:multiLevelType w:val="hybridMultilevel"/>
    <w:tmpl w:val="A90E1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C2D0F"/>
    <w:multiLevelType w:val="hybridMultilevel"/>
    <w:tmpl w:val="2A684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FB43BF"/>
    <w:multiLevelType w:val="hybridMultilevel"/>
    <w:tmpl w:val="962C8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84D0A"/>
    <w:multiLevelType w:val="multilevel"/>
    <w:tmpl w:val="9BF8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E7E78ED"/>
    <w:multiLevelType w:val="hybridMultilevel"/>
    <w:tmpl w:val="C2EC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15"/>
  </w:num>
  <w:num w:numId="8">
    <w:abstractNumId w:val="11"/>
  </w:num>
  <w:num w:numId="9">
    <w:abstractNumId w:val="14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302"/>
    <w:rsid w:val="00011436"/>
    <w:rsid w:val="00017F38"/>
    <w:rsid w:val="000254C0"/>
    <w:rsid w:val="00027231"/>
    <w:rsid w:val="000315BA"/>
    <w:rsid w:val="0003296A"/>
    <w:rsid w:val="00047DA3"/>
    <w:rsid w:val="0007275A"/>
    <w:rsid w:val="00074F2B"/>
    <w:rsid w:val="0007719A"/>
    <w:rsid w:val="000848C6"/>
    <w:rsid w:val="00090942"/>
    <w:rsid w:val="00090A6C"/>
    <w:rsid w:val="00091908"/>
    <w:rsid w:val="000B1B5D"/>
    <w:rsid w:val="000D0E62"/>
    <w:rsid w:val="000D1B44"/>
    <w:rsid w:val="000D612C"/>
    <w:rsid w:val="000D74F0"/>
    <w:rsid w:val="000E084F"/>
    <w:rsid w:val="000F45F6"/>
    <w:rsid w:val="000F781C"/>
    <w:rsid w:val="001059FC"/>
    <w:rsid w:val="00123784"/>
    <w:rsid w:val="001348E9"/>
    <w:rsid w:val="0013563C"/>
    <w:rsid w:val="00140D46"/>
    <w:rsid w:val="001510BF"/>
    <w:rsid w:val="00153B96"/>
    <w:rsid w:val="00193DF9"/>
    <w:rsid w:val="001A2302"/>
    <w:rsid w:val="001B68D4"/>
    <w:rsid w:val="001E4D98"/>
    <w:rsid w:val="001E6BBC"/>
    <w:rsid w:val="001F3599"/>
    <w:rsid w:val="00205F38"/>
    <w:rsid w:val="0021063D"/>
    <w:rsid w:val="00220990"/>
    <w:rsid w:val="00225C96"/>
    <w:rsid w:val="0025498F"/>
    <w:rsid w:val="0026573D"/>
    <w:rsid w:val="00265ECF"/>
    <w:rsid w:val="002679D6"/>
    <w:rsid w:val="00271CAF"/>
    <w:rsid w:val="00271CD1"/>
    <w:rsid w:val="00276337"/>
    <w:rsid w:val="00291199"/>
    <w:rsid w:val="002977A5"/>
    <w:rsid w:val="002A0E35"/>
    <w:rsid w:val="002B0370"/>
    <w:rsid w:val="002D0366"/>
    <w:rsid w:val="002E7E5A"/>
    <w:rsid w:val="003009C1"/>
    <w:rsid w:val="003015FC"/>
    <w:rsid w:val="00302B26"/>
    <w:rsid w:val="00304AE2"/>
    <w:rsid w:val="003073C2"/>
    <w:rsid w:val="00327F15"/>
    <w:rsid w:val="00355541"/>
    <w:rsid w:val="00356787"/>
    <w:rsid w:val="003877DE"/>
    <w:rsid w:val="003A1157"/>
    <w:rsid w:val="003B1F03"/>
    <w:rsid w:val="003C20E0"/>
    <w:rsid w:val="003C6159"/>
    <w:rsid w:val="003D236F"/>
    <w:rsid w:val="003D3D8A"/>
    <w:rsid w:val="003D3DCD"/>
    <w:rsid w:val="003D52A4"/>
    <w:rsid w:val="003E23C8"/>
    <w:rsid w:val="00414FB6"/>
    <w:rsid w:val="004302E2"/>
    <w:rsid w:val="00441C89"/>
    <w:rsid w:val="00454C09"/>
    <w:rsid w:val="0046607A"/>
    <w:rsid w:val="00495E51"/>
    <w:rsid w:val="004B7D4E"/>
    <w:rsid w:val="004E080E"/>
    <w:rsid w:val="004E2E73"/>
    <w:rsid w:val="004E58C7"/>
    <w:rsid w:val="004E6CDB"/>
    <w:rsid w:val="004E6F76"/>
    <w:rsid w:val="004F0413"/>
    <w:rsid w:val="004F3646"/>
    <w:rsid w:val="00517869"/>
    <w:rsid w:val="00540258"/>
    <w:rsid w:val="00546B10"/>
    <w:rsid w:val="00570162"/>
    <w:rsid w:val="0059159C"/>
    <w:rsid w:val="00595ECE"/>
    <w:rsid w:val="005B108A"/>
    <w:rsid w:val="005B5323"/>
    <w:rsid w:val="005D3154"/>
    <w:rsid w:val="005E72D4"/>
    <w:rsid w:val="006034D4"/>
    <w:rsid w:val="00603DC7"/>
    <w:rsid w:val="00641FE6"/>
    <w:rsid w:val="00647912"/>
    <w:rsid w:val="00654C40"/>
    <w:rsid w:val="00672236"/>
    <w:rsid w:val="00672AA5"/>
    <w:rsid w:val="006847E9"/>
    <w:rsid w:val="00694D33"/>
    <w:rsid w:val="006C744C"/>
    <w:rsid w:val="006D0628"/>
    <w:rsid w:val="006D3065"/>
    <w:rsid w:val="006E5550"/>
    <w:rsid w:val="006E75EF"/>
    <w:rsid w:val="006F3BE1"/>
    <w:rsid w:val="006F439E"/>
    <w:rsid w:val="00762E09"/>
    <w:rsid w:val="007A36B1"/>
    <w:rsid w:val="007A7949"/>
    <w:rsid w:val="007B5B96"/>
    <w:rsid w:val="007B75F9"/>
    <w:rsid w:val="007B76A7"/>
    <w:rsid w:val="007C3AA0"/>
    <w:rsid w:val="007D1173"/>
    <w:rsid w:val="007D2326"/>
    <w:rsid w:val="007D70E0"/>
    <w:rsid w:val="007E0786"/>
    <w:rsid w:val="007E56AD"/>
    <w:rsid w:val="007F19E6"/>
    <w:rsid w:val="007F339F"/>
    <w:rsid w:val="00816EA3"/>
    <w:rsid w:val="00817A9C"/>
    <w:rsid w:val="00820F9D"/>
    <w:rsid w:val="00822366"/>
    <w:rsid w:val="008327F1"/>
    <w:rsid w:val="00850D3A"/>
    <w:rsid w:val="00860893"/>
    <w:rsid w:val="00862042"/>
    <w:rsid w:val="00883BD4"/>
    <w:rsid w:val="008849DC"/>
    <w:rsid w:val="008A7435"/>
    <w:rsid w:val="008B549F"/>
    <w:rsid w:val="008B54AB"/>
    <w:rsid w:val="008C283E"/>
    <w:rsid w:val="008C5052"/>
    <w:rsid w:val="008E080A"/>
    <w:rsid w:val="008F2FA0"/>
    <w:rsid w:val="008F5DC5"/>
    <w:rsid w:val="00910783"/>
    <w:rsid w:val="00917B85"/>
    <w:rsid w:val="00924C92"/>
    <w:rsid w:val="0094169A"/>
    <w:rsid w:val="00952505"/>
    <w:rsid w:val="00952D51"/>
    <w:rsid w:val="00955DB5"/>
    <w:rsid w:val="0095781D"/>
    <w:rsid w:val="00964035"/>
    <w:rsid w:val="00983065"/>
    <w:rsid w:val="00986EA7"/>
    <w:rsid w:val="009936B4"/>
    <w:rsid w:val="009B1197"/>
    <w:rsid w:val="009B6398"/>
    <w:rsid w:val="009C1612"/>
    <w:rsid w:val="009D5612"/>
    <w:rsid w:val="009E5F31"/>
    <w:rsid w:val="009F2147"/>
    <w:rsid w:val="00A07D83"/>
    <w:rsid w:val="00A174BA"/>
    <w:rsid w:val="00A23467"/>
    <w:rsid w:val="00A36865"/>
    <w:rsid w:val="00A51035"/>
    <w:rsid w:val="00A5246D"/>
    <w:rsid w:val="00A70CA3"/>
    <w:rsid w:val="00A94122"/>
    <w:rsid w:val="00A96825"/>
    <w:rsid w:val="00AB541C"/>
    <w:rsid w:val="00AB6B27"/>
    <w:rsid w:val="00AB7294"/>
    <w:rsid w:val="00AC3B8C"/>
    <w:rsid w:val="00AE47C7"/>
    <w:rsid w:val="00AF0A62"/>
    <w:rsid w:val="00B040C6"/>
    <w:rsid w:val="00B06C1E"/>
    <w:rsid w:val="00B1114F"/>
    <w:rsid w:val="00B11F96"/>
    <w:rsid w:val="00B15451"/>
    <w:rsid w:val="00B219B9"/>
    <w:rsid w:val="00B34A2D"/>
    <w:rsid w:val="00B74BCE"/>
    <w:rsid w:val="00B90730"/>
    <w:rsid w:val="00BA1D4A"/>
    <w:rsid w:val="00BB45B6"/>
    <w:rsid w:val="00BB6CBB"/>
    <w:rsid w:val="00BF1A00"/>
    <w:rsid w:val="00C018E1"/>
    <w:rsid w:val="00C04DE7"/>
    <w:rsid w:val="00C07105"/>
    <w:rsid w:val="00C21C55"/>
    <w:rsid w:val="00C530D5"/>
    <w:rsid w:val="00C55200"/>
    <w:rsid w:val="00C90E06"/>
    <w:rsid w:val="00CA4EA9"/>
    <w:rsid w:val="00CC0F11"/>
    <w:rsid w:val="00CE53DA"/>
    <w:rsid w:val="00CE6A44"/>
    <w:rsid w:val="00D256FF"/>
    <w:rsid w:val="00D25CEA"/>
    <w:rsid w:val="00D37E16"/>
    <w:rsid w:val="00D665D2"/>
    <w:rsid w:val="00D665E8"/>
    <w:rsid w:val="00D92C3A"/>
    <w:rsid w:val="00D975E2"/>
    <w:rsid w:val="00DA47BE"/>
    <w:rsid w:val="00DE01B3"/>
    <w:rsid w:val="00DE3167"/>
    <w:rsid w:val="00DE5918"/>
    <w:rsid w:val="00DE6A91"/>
    <w:rsid w:val="00E04494"/>
    <w:rsid w:val="00E05A0B"/>
    <w:rsid w:val="00E260F1"/>
    <w:rsid w:val="00E306DD"/>
    <w:rsid w:val="00E31928"/>
    <w:rsid w:val="00E31BBB"/>
    <w:rsid w:val="00E61663"/>
    <w:rsid w:val="00E7750E"/>
    <w:rsid w:val="00E868CA"/>
    <w:rsid w:val="00E879C2"/>
    <w:rsid w:val="00EA3492"/>
    <w:rsid w:val="00EC7194"/>
    <w:rsid w:val="00ED500D"/>
    <w:rsid w:val="00EE597A"/>
    <w:rsid w:val="00EE7CBD"/>
    <w:rsid w:val="00EF3F84"/>
    <w:rsid w:val="00F1743E"/>
    <w:rsid w:val="00F1782B"/>
    <w:rsid w:val="00F463E7"/>
    <w:rsid w:val="00F74DC7"/>
    <w:rsid w:val="00F8194D"/>
    <w:rsid w:val="00F91EEE"/>
    <w:rsid w:val="00F92779"/>
    <w:rsid w:val="00FA2B51"/>
    <w:rsid w:val="00FB0466"/>
    <w:rsid w:val="00FB0D93"/>
    <w:rsid w:val="00FC168A"/>
    <w:rsid w:val="00FC503A"/>
    <w:rsid w:val="00FC742A"/>
    <w:rsid w:val="00FE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F53E9E"/>
  <w15:docId w15:val="{F5A99773-E9F2-4B7E-823B-751DE452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C5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FA2B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1A23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3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A230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3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1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A2302"/>
    <w:rPr>
      <w:color w:val="0000FF"/>
      <w:u w:val="single"/>
    </w:rPr>
  </w:style>
  <w:style w:type="paragraph" w:customStyle="1" w:styleId="p">
    <w:name w:val="p"/>
    <w:basedOn w:val="Normal"/>
    <w:rsid w:val="001A23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A2302"/>
    <w:rPr>
      <w:b/>
      <w:bCs/>
    </w:rPr>
  </w:style>
  <w:style w:type="paragraph" w:styleId="ListParagraph">
    <w:name w:val="List Paragraph"/>
    <w:basedOn w:val="Normal"/>
    <w:uiPriority w:val="34"/>
    <w:qFormat/>
    <w:rsid w:val="00441C8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5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F3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A2B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-size-extra-large">
    <w:name w:val="a-size-extra-large"/>
    <w:basedOn w:val="DefaultParagraphFont"/>
    <w:rsid w:val="00FA2B51"/>
  </w:style>
  <w:style w:type="character" w:customStyle="1" w:styleId="ref-journal">
    <w:name w:val="ref-journal"/>
    <w:basedOn w:val="DefaultParagraphFont"/>
    <w:rsid w:val="008F5DC5"/>
  </w:style>
  <w:style w:type="character" w:customStyle="1" w:styleId="ref-vol">
    <w:name w:val="ref-vol"/>
    <w:basedOn w:val="DefaultParagraphFont"/>
    <w:rsid w:val="008F5DC5"/>
  </w:style>
  <w:style w:type="character" w:customStyle="1" w:styleId="nowrap">
    <w:name w:val="nowrap"/>
    <w:basedOn w:val="DefaultParagraphFont"/>
    <w:rsid w:val="008F5DC5"/>
  </w:style>
  <w:style w:type="table" w:styleId="TableGrid">
    <w:name w:val="Table Grid"/>
    <w:basedOn w:val="TableNormal"/>
    <w:uiPriority w:val="59"/>
    <w:rsid w:val="0009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8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6DB07-A5F2-4744-873A-15C015894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1762</Words>
  <Characters>10046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Govindarajan</dc:creator>
  <cp:lastModifiedBy>IQAC</cp:lastModifiedBy>
  <cp:revision>2</cp:revision>
  <dcterms:created xsi:type="dcterms:W3CDTF">2023-08-12T07:08:00Z</dcterms:created>
  <dcterms:modified xsi:type="dcterms:W3CDTF">2023-08-12T07:08:00Z</dcterms:modified>
</cp:coreProperties>
</file>