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7D93E" w14:textId="77777777" w:rsidR="00B7171E" w:rsidRDefault="00B7171E" w:rsidP="005D7F1A">
      <w:pPr>
        <w:spacing w:after="0" w:line="240" w:lineRule="auto"/>
        <w:jc w:val="center"/>
        <w:rPr>
          <w:rFonts w:ascii="Times New Roman" w:hAnsi="Times New Roman" w:cs="Times New Roman"/>
          <w:b/>
          <w:sz w:val="48"/>
          <w:szCs w:val="48"/>
          <w:lang w:val="en-IN"/>
        </w:rPr>
      </w:pPr>
      <w:r w:rsidRPr="009B58EE">
        <w:rPr>
          <w:rFonts w:ascii="Times New Roman" w:hAnsi="Times New Roman" w:cs="Times New Roman"/>
          <w:b/>
          <w:sz w:val="48"/>
          <w:szCs w:val="48"/>
          <w:lang w:val="en-IN"/>
        </w:rPr>
        <w:t>Natural Cosmeceuticals Contribution to Skin Care Preparation</w:t>
      </w:r>
      <w:r>
        <w:rPr>
          <w:rFonts w:ascii="Times New Roman" w:hAnsi="Times New Roman" w:cs="Times New Roman"/>
          <w:b/>
          <w:sz w:val="48"/>
          <w:szCs w:val="48"/>
          <w:lang w:val="en-IN"/>
        </w:rPr>
        <w:t>s: A Review</w:t>
      </w:r>
    </w:p>
    <w:p w14:paraId="1625F0C0" w14:textId="77777777" w:rsidR="008E5BC3" w:rsidRPr="0023357E" w:rsidRDefault="008E5BC3" w:rsidP="005D7F1A">
      <w:pPr>
        <w:tabs>
          <w:tab w:val="center" w:pos="4680"/>
          <w:tab w:val="left" w:pos="7754"/>
        </w:tabs>
        <w:spacing w:after="0" w:line="240" w:lineRule="auto"/>
        <w:jc w:val="center"/>
        <w:rPr>
          <w:rFonts w:ascii="Times New Roman" w:eastAsia="Verdana" w:hAnsi="Times New Roman" w:cs="Times New Roman"/>
          <w:b/>
          <w:color w:val="000000"/>
          <w:sz w:val="20"/>
          <w:szCs w:val="20"/>
          <w:vertAlign w:val="superscript"/>
        </w:rPr>
      </w:pPr>
      <w:r w:rsidRPr="0023357E">
        <w:rPr>
          <w:rFonts w:ascii="Times New Roman" w:eastAsia="Verdana" w:hAnsi="Times New Roman" w:cs="Times New Roman"/>
          <w:b/>
          <w:color w:val="000000"/>
          <w:sz w:val="20"/>
          <w:szCs w:val="20"/>
        </w:rPr>
        <w:t>Ruchira Gajbhiye</w:t>
      </w:r>
      <w:r w:rsidRPr="0023357E">
        <w:rPr>
          <w:rFonts w:ascii="Times New Roman" w:eastAsia="Verdana" w:hAnsi="Times New Roman" w:cs="Times New Roman"/>
          <w:b/>
          <w:color w:val="000000"/>
          <w:sz w:val="20"/>
          <w:szCs w:val="20"/>
          <w:vertAlign w:val="superscript"/>
        </w:rPr>
        <w:t>*1</w:t>
      </w:r>
      <w:r w:rsidRPr="0023357E">
        <w:rPr>
          <w:rFonts w:ascii="Times New Roman" w:eastAsia="Verdana" w:hAnsi="Times New Roman" w:cs="Times New Roman"/>
          <w:b/>
          <w:color w:val="000000"/>
          <w:sz w:val="20"/>
          <w:szCs w:val="20"/>
        </w:rPr>
        <w:t>, Sonali Shambharkar</w:t>
      </w:r>
      <w:r w:rsidRPr="0023357E">
        <w:rPr>
          <w:rFonts w:ascii="Times New Roman" w:eastAsia="Verdana" w:hAnsi="Times New Roman" w:cs="Times New Roman"/>
          <w:b/>
          <w:color w:val="000000"/>
          <w:sz w:val="20"/>
          <w:szCs w:val="20"/>
          <w:vertAlign w:val="superscript"/>
        </w:rPr>
        <w:t>2</w:t>
      </w:r>
      <w:r w:rsidRPr="0023357E">
        <w:rPr>
          <w:rFonts w:ascii="Times New Roman" w:eastAsia="Verdana" w:hAnsi="Times New Roman" w:cs="Times New Roman"/>
          <w:b/>
          <w:color w:val="000000"/>
          <w:sz w:val="20"/>
          <w:szCs w:val="20"/>
        </w:rPr>
        <w:t>, Pratiksha Meshram</w:t>
      </w:r>
      <w:r w:rsidRPr="0023357E">
        <w:rPr>
          <w:rFonts w:ascii="Times New Roman" w:eastAsia="Verdana" w:hAnsi="Times New Roman" w:cs="Times New Roman"/>
          <w:b/>
          <w:color w:val="000000"/>
          <w:sz w:val="20"/>
          <w:szCs w:val="20"/>
          <w:vertAlign w:val="superscript"/>
        </w:rPr>
        <w:t>3</w:t>
      </w:r>
      <w:r w:rsidRPr="0023357E">
        <w:rPr>
          <w:rFonts w:ascii="Times New Roman" w:eastAsia="Verdana" w:hAnsi="Times New Roman" w:cs="Times New Roman"/>
          <w:b/>
          <w:color w:val="000000"/>
          <w:sz w:val="20"/>
          <w:szCs w:val="20"/>
        </w:rPr>
        <w:t>, Pratiksha Marwadkar</w:t>
      </w:r>
      <w:r w:rsidRPr="0023357E">
        <w:rPr>
          <w:rFonts w:ascii="Times New Roman" w:eastAsia="Verdana" w:hAnsi="Times New Roman" w:cs="Times New Roman"/>
          <w:b/>
          <w:color w:val="000000"/>
          <w:sz w:val="20"/>
          <w:szCs w:val="20"/>
          <w:vertAlign w:val="superscript"/>
        </w:rPr>
        <w:t>4</w:t>
      </w:r>
    </w:p>
    <w:p w14:paraId="4891A554" w14:textId="77777777" w:rsidR="008E5BC3" w:rsidRDefault="008E5BC3" w:rsidP="005D7F1A">
      <w:pPr>
        <w:spacing w:after="0" w:line="240" w:lineRule="auto"/>
        <w:jc w:val="center"/>
        <w:rPr>
          <w:rFonts w:ascii="Times New Roman" w:eastAsia="Verdana" w:hAnsi="Times New Roman" w:cs="Times New Roman"/>
          <w:color w:val="000000"/>
          <w:sz w:val="20"/>
          <w:szCs w:val="20"/>
        </w:rPr>
      </w:pPr>
      <w:r w:rsidRPr="0088676D">
        <w:rPr>
          <w:rFonts w:ascii="Times New Roman" w:eastAsia="Verdana" w:hAnsi="Times New Roman" w:cs="Times New Roman"/>
          <w:color w:val="000000"/>
          <w:sz w:val="20"/>
          <w:szCs w:val="20"/>
          <w:vertAlign w:val="superscript"/>
        </w:rPr>
        <w:t xml:space="preserve">*1,2,3,4 </w:t>
      </w:r>
      <w:r w:rsidRPr="0088676D">
        <w:rPr>
          <w:rFonts w:ascii="Times New Roman" w:eastAsia="Verdana" w:hAnsi="Times New Roman" w:cs="Times New Roman"/>
          <w:color w:val="000000"/>
          <w:sz w:val="20"/>
          <w:szCs w:val="20"/>
        </w:rPr>
        <w:t xml:space="preserve">Department of Cosmetic Technology, R. C. Patel Institute of Pharmaceutical Education and Research, </w:t>
      </w:r>
    </w:p>
    <w:p w14:paraId="16806E78" w14:textId="77777777" w:rsidR="008E5BC3" w:rsidRPr="0088676D" w:rsidRDefault="008E5BC3" w:rsidP="005D7F1A">
      <w:pPr>
        <w:spacing w:after="0" w:line="240" w:lineRule="auto"/>
        <w:jc w:val="center"/>
        <w:rPr>
          <w:rFonts w:ascii="Times New Roman" w:eastAsia="Verdana" w:hAnsi="Times New Roman" w:cs="Times New Roman"/>
          <w:color w:val="000000"/>
          <w:sz w:val="20"/>
          <w:szCs w:val="20"/>
        </w:rPr>
      </w:pPr>
      <w:r w:rsidRPr="0088676D">
        <w:rPr>
          <w:rFonts w:ascii="Times New Roman" w:eastAsia="Verdana" w:hAnsi="Times New Roman" w:cs="Times New Roman"/>
          <w:color w:val="000000"/>
          <w:sz w:val="20"/>
          <w:szCs w:val="20"/>
        </w:rPr>
        <w:t>Shirpur, India</w:t>
      </w:r>
    </w:p>
    <w:p w14:paraId="581ABB19" w14:textId="77777777" w:rsidR="008E5BC3" w:rsidRPr="0088676D" w:rsidRDefault="008E5BC3" w:rsidP="005D7F1A">
      <w:pPr>
        <w:spacing w:after="0" w:line="240" w:lineRule="auto"/>
        <w:jc w:val="center"/>
        <w:rPr>
          <w:rFonts w:ascii="Times New Roman" w:eastAsia="Verdana" w:hAnsi="Times New Roman" w:cs="Times New Roman"/>
          <w:color w:val="000000"/>
          <w:sz w:val="20"/>
          <w:szCs w:val="20"/>
        </w:rPr>
      </w:pPr>
      <w:r w:rsidRPr="0088676D">
        <w:rPr>
          <w:rFonts w:ascii="Times New Roman" w:eastAsia="Verdana" w:hAnsi="Times New Roman" w:cs="Times New Roman"/>
          <w:color w:val="000000"/>
          <w:sz w:val="20"/>
          <w:szCs w:val="20"/>
        </w:rPr>
        <w:t xml:space="preserve">Corresponding author email: </w:t>
      </w:r>
      <w:hyperlink r:id="rId7" w:history="1">
        <w:r w:rsidRPr="0088676D">
          <w:rPr>
            <w:rStyle w:val="Hyperlink"/>
            <w:rFonts w:ascii="Times New Roman" w:eastAsia="Verdana" w:hAnsi="Times New Roman" w:cs="Times New Roman"/>
            <w:sz w:val="20"/>
            <w:szCs w:val="20"/>
          </w:rPr>
          <w:t>ruchira.gajbhiye@gmail.com</w:t>
        </w:r>
      </w:hyperlink>
      <w:r w:rsidRPr="0088676D">
        <w:rPr>
          <w:rFonts w:ascii="Times New Roman" w:eastAsia="Verdana" w:hAnsi="Times New Roman" w:cs="Times New Roman"/>
          <w:color w:val="000000"/>
          <w:sz w:val="20"/>
          <w:szCs w:val="20"/>
        </w:rPr>
        <w:t xml:space="preserve"> (Ruchira Gajbhiye)</w:t>
      </w:r>
    </w:p>
    <w:p w14:paraId="14888F31" w14:textId="77777777" w:rsidR="008E5BC3" w:rsidRPr="008E5BC3" w:rsidRDefault="008E5BC3" w:rsidP="005D7F1A">
      <w:pPr>
        <w:spacing w:after="0" w:line="240" w:lineRule="auto"/>
        <w:jc w:val="center"/>
        <w:rPr>
          <w:rFonts w:ascii="Times New Roman" w:hAnsi="Times New Roman" w:cs="Times New Roman"/>
          <w:bCs/>
          <w:sz w:val="20"/>
          <w:szCs w:val="20"/>
          <w:lang w:val="en-IN"/>
        </w:rPr>
      </w:pPr>
    </w:p>
    <w:p w14:paraId="55EA0DDC" w14:textId="77777777" w:rsidR="00D94BCF" w:rsidRDefault="00F12A16" w:rsidP="005D7F1A">
      <w:pPr>
        <w:spacing w:after="0" w:line="240" w:lineRule="auto"/>
        <w:jc w:val="center"/>
        <w:rPr>
          <w:rFonts w:ascii="Times New Roman" w:hAnsi="Times New Roman" w:cs="Times New Roman"/>
          <w:b/>
          <w:bCs/>
          <w:sz w:val="20"/>
          <w:szCs w:val="20"/>
        </w:rPr>
      </w:pPr>
      <w:r w:rsidRPr="00F12A16">
        <w:rPr>
          <w:rFonts w:ascii="Times New Roman" w:hAnsi="Times New Roman" w:cs="Times New Roman"/>
          <w:b/>
          <w:bCs/>
          <w:sz w:val="20"/>
          <w:szCs w:val="20"/>
        </w:rPr>
        <w:t>ABSTRACT</w:t>
      </w:r>
    </w:p>
    <w:p w14:paraId="0F22A091" w14:textId="77777777" w:rsidR="00AD1E0A" w:rsidRDefault="00AD1E0A" w:rsidP="005D7F1A">
      <w:pPr>
        <w:spacing w:after="0" w:line="240" w:lineRule="auto"/>
        <w:ind w:firstLine="720"/>
        <w:jc w:val="both"/>
        <w:rPr>
          <w:rFonts w:ascii="Times New Roman" w:eastAsia="Verdana" w:hAnsi="Times New Roman" w:cs="Times New Roman"/>
          <w:color w:val="000000"/>
          <w:sz w:val="20"/>
          <w:szCs w:val="20"/>
        </w:rPr>
      </w:pPr>
      <w:r w:rsidRPr="00D43F36">
        <w:rPr>
          <w:rFonts w:ascii="Times New Roman" w:eastAsia="Verdana" w:hAnsi="Times New Roman" w:cs="Times New Roman"/>
          <w:color w:val="000000"/>
          <w:sz w:val="20"/>
          <w:szCs w:val="20"/>
        </w:rPr>
        <w:t xml:space="preserve">The present chapter is based on the use of natural cosmeceuticals in skin care preparations. </w:t>
      </w:r>
      <w:r w:rsidR="000305C2">
        <w:rPr>
          <w:rFonts w:ascii="Times New Roman" w:eastAsia="Verdana" w:hAnsi="Times New Roman" w:cs="Times New Roman"/>
          <w:color w:val="000000"/>
          <w:sz w:val="20"/>
          <w:szCs w:val="20"/>
        </w:rPr>
        <w:t>Nowadays</w:t>
      </w:r>
      <w:r w:rsidRPr="00D43F36">
        <w:rPr>
          <w:rFonts w:ascii="Times New Roman" w:eastAsia="Verdana" w:hAnsi="Times New Roman" w:cs="Times New Roman"/>
          <w:color w:val="000000"/>
          <w:sz w:val="20"/>
          <w:szCs w:val="20"/>
        </w:rPr>
        <w:t xml:space="preserve">, natural cosmeceuticals </w:t>
      </w:r>
      <w:r>
        <w:rPr>
          <w:rFonts w:ascii="Times New Roman" w:eastAsia="Verdana" w:hAnsi="Times New Roman" w:cs="Times New Roman"/>
          <w:color w:val="000000"/>
          <w:sz w:val="20"/>
          <w:szCs w:val="20"/>
        </w:rPr>
        <w:t xml:space="preserve">are </w:t>
      </w:r>
      <w:r w:rsidRPr="00D43F36">
        <w:rPr>
          <w:rFonts w:ascii="Times New Roman" w:eastAsia="Verdana" w:hAnsi="Times New Roman" w:cs="Times New Roman"/>
          <w:color w:val="000000"/>
          <w:sz w:val="20"/>
          <w:szCs w:val="20"/>
        </w:rPr>
        <w:t xml:space="preserve">introduced in the market as many people </w:t>
      </w:r>
      <w:r>
        <w:rPr>
          <w:rFonts w:ascii="Times New Roman" w:eastAsia="Verdana" w:hAnsi="Times New Roman" w:cs="Times New Roman"/>
          <w:color w:val="000000"/>
          <w:sz w:val="20"/>
          <w:szCs w:val="20"/>
        </w:rPr>
        <w:t xml:space="preserve">are </w:t>
      </w:r>
      <w:r w:rsidRPr="00D43F36">
        <w:rPr>
          <w:rFonts w:ascii="Times New Roman" w:eastAsia="Verdana" w:hAnsi="Times New Roman" w:cs="Times New Roman"/>
          <w:color w:val="000000"/>
          <w:sz w:val="20"/>
          <w:szCs w:val="20"/>
        </w:rPr>
        <w:t xml:space="preserve">looking for natural alternatives to synthetic </w:t>
      </w:r>
      <w:r>
        <w:rPr>
          <w:rFonts w:ascii="Times New Roman" w:eastAsia="Verdana" w:hAnsi="Times New Roman" w:cs="Times New Roman"/>
          <w:color w:val="000000"/>
          <w:sz w:val="20"/>
          <w:szCs w:val="20"/>
        </w:rPr>
        <w:t>chemicals</w:t>
      </w:r>
      <w:r w:rsidRPr="00D43F36">
        <w:rPr>
          <w:rFonts w:ascii="Times New Roman" w:eastAsia="Verdana" w:hAnsi="Times New Roman" w:cs="Times New Roman"/>
          <w:color w:val="000000"/>
          <w:sz w:val="20"/>
          <w:szCs w:val="20"/>
        </w:rPr>
        <w:t xml:space="preserve"> found in traditional skincare. </w:t>
      </w:r>
      <w:r w:rsidR="00CC5309">
        <w:rPr>
          <w:rFonts w:ascii="Times New Roman" w:eastAsia="Verdana" w:hAnsi="Times New Roman" w:cs="Times New Roman"/>
          <w:color w:val="000000"/>
          <w:sz w:val="20"/>
          <w:szCs w:val="20"/>
        </w:rPr>
        <w:t>Cosmeceutical</w:t>
      </w:r>
      <w:r w:rsidRPr="00D43F36">
        <w:rPr>
          <w:rFonts w:ascii="Times New Roman" w:eastAsia="Verdana" w:hAnsi="Times New Roman" w:cs="Times New Roman"/>
          <w:color w:val="000000"/>
          <w:sz w:val="20"/>
          <w:szCs w:val="20"/>
        </w:rPr>
        <w:t xml:space="preserve"> means a combination of cosmetics and pharmaceuticals which are applied topically, as cosmetics yet contain therapeutic or bioactive ingredients that affect the skin’s biological function. The use of bioactive extracts or phytochemicals from a variety of botanicals </w:t>
      </w:r>
      <w:r>
        <w:rPr>
          <w:rFonts w:ascii="Times New Roman" w:eastAsia="Verdana" w:hAnsi="Times New Roman" w:cs="Times New Roman"/>
          <w:color w:val="000000"/>
          <w:sz w:val="20"/>
          <w:szCs w:val="20"/>
        </w:rPr>
        <w:t xml:space="preserve">can be </w:t>
      </w:r>
      <w:r w:rsidRPr="00D43F36">
        <w:rPr>
          <w:rFonts w:ascii="Times New Roman" w:eastAsia="Verdana" w:hAnsi="Times New Roman" w:cs="Times New Roman"/>
          <w:color w:val="000000"/>
          <w:sz w:val="20"/>
          <w:szCs w:val="20"/>
        </w:rPr>
        <w:t xml:space="preserve">accomplished in skin care preparations </w:t>
      </w:r>
      <w:r>
        <w:rPr>
          <w:rFonts w:ascii="Times New Roman" w:eastAsia="Verdana" w:hAnsi="Times New Roman" w:cs="Times New Roman"/>
          <w:color w:val="000000"/>
          <w:sz w:val="20"/>
          <w:szCs w:val="20"/>
        </w:rPr>
        <w:t>that</w:t>
      </w:r>
      <w:r w:rsidRPr="00D43F36">
        <w:rPr>
          <w:rFonts w:ascii="Times New Roman" w:eastAsia="Verdana" w:hAnsi="Times New Roman" w:cs="Times New Roman"/>
          <w:color w:val="000000"/>
          <w:sz w:val="20"/>
          <w:szCs w:val="20"/>
        </w:rPr>
        <w:t xml:space="preserve"> act as </w:t>
      </w:r>
      <w:r w:rsidR="00316519">
        <w:rPr>
          <w:rFonts w:ascii="Times New Roman" w:eastAsia="Verdana" w:hAnsi="Times New Roman" w:cs="Times New Roman"/>
          <w:color w:val="000000"/>
          <w:sz w:val="20"/>
          <w:szCs w:val="20"/>
        </w:rPr>
        <w:t xml:space="preserve">an </w:t>
      </w:r>
      <w:r w:rsidRPr="00D43F36">
        <w:rPr>
          <w:rFonts w:ascii="Times New Roman" w:eastAsia="Verdana" w:hAnsi="Times New Roman" w:cs="Times New Roman"/>
          <w:color w:val="000000"/>
          <w:sz w:val="20"/>
          <w:szCs w:val="20"/>
        </w:rPr>
        <w:t>antioxidant, anti-inflammatory, antibacterial, anti-acne, sun protective</w:t>
      </w:r>
      <w:r>
        <w:rPr>
          <w:rFonts w:ascii="Times New Roman" w:eastAsia="Verdana" w:hAnsi="Times New Roman" w:cs="Times New Roman"/>
          <w:color w:val="000000"/>
          <w:sz w:val="20"/>
          <w:szCs w:val="20"/>
        </w:rPr>
        <w:t>,</w:t>
      </w:r>
      <w:r w:rsidRPr="00D43F36">
        <w:rPr>
          <w:rFonts w:ascii="Times New Roman" w:eastAsia="Verdana" w:hAnsi="Times New Roman" w:cs="Times New Roman"/>
          <w:color w:val="000000"/>
          <w:sz w:val="20"/>
          <w:szCs w:val="20"/>
        </w:rPr>
        <w:t xml:space="preserve"> and skin whitening agent</w:t>
      </w:r>
      <w:r>
        <w:rPr>
          <w:rFonts w:ascii="Times New Roman" w:eastAsia="Verdana" w:hAnsi="Times New Roman" w:cs="Times New Roman"/>
          <w:color w:val="000000"/>
          <w:sz w:val="20"/>
          <w:szCs w:val="20"/>
        </w:rPr>
        <w:t xml:space="preserve">. In the present review, extensive literature </w:t>
      </w:r>
      <w:r w:rsidR="005A112D">
        <w:rPr>
          <w:rFonts w:ascii="Times New Roman" w:eastAsia="Verdana" w:hAnsi="Times New Roman" w:cs="Times New Roman"/>
          <w:color w:val="000000"/>
          <w:sz w:val="20"/>
          <w:szCs w:val="20"/>
        </w:rPr>
        <w:t>re</w:t>
      </w:r>
      <w:r>
        <w:rPr>
          <w:rFonts w:ascii="Times New Roman" w:eastAsia="Verdana" w:hAnsi="Times New Roman" w:cs="Times New Roman"/>
          <w:color w:val="000000"/>
          <w:sz w:val="20"/>
          <w:szCs w:val="20"/>
        </w:rPr>
        <w:t xml:space="preserve">search was undertaken to summarize suitable natural cosmeceuticals </w:t>
      </w:r>
      <w:r w:rsidR="00090983">
        <w:rPr>
          <w:rFonts w:ascii="Times New Roman" w:eastAsia="Verdana" w:hAnsi="Times New Roman" w:cs="Times New Roman"/>
          <w:color w:val="000000"/>
          <w:sz w:val="20"/>
          <w:szCs w:val="20"/>
        </w:rPr>
        <w:t>that</w:t>
      </w:r>
      <w:r>
        <w:rPr>
          <w:rFonts w:ascii="Times New Roman" w:eastAsia="Verdana" w:hAnsi="Times New Roman" w:cs="Times New Roman"/>
          <w:color w:val="000000"/>
          <w:sz w:val="20"/>
          <w:szCs w:val="20"/>
        </w:rPr>
        <w:t xml:space="preserve"> can be suggested for the contribution to skin care preparations. Various ayurvedic medicinal plants </w:t>
      </w:r>
      <w:r w:rsidR="004D69DF">
        <w:rPr>
          <w:rFonts w:ascii="Times New Roman" w:eastAsia="Verdana" w:hAnsi="Times New Roman" w:cs="Times New Roman"/>
          <w:color w:val="000000"/>
          <w:sz w:val="20"/>
          <w:szCs w:val="20"/>
        </w:rPr>
        <w:t>and</w:t>
      </w:r>
      <w:r w:rsidR="009A3108">
        <w:rPr>
          <w:rFonts w:ascii="Times New Roman" w:eastAsia="Verdana" w:hAnsi="Times New Roman" w:cs="Times New Roman"/>
          <w:color w:val="000000"/>
          <w:sz w:val="20"/>
          <w:szCs w:val="20"/>
        </w:rPr>
        <w:t xml:space="preserve"> </w:t>
      </w:r>
      <w:r w:rsidR="004D69DF">
        <w:rPr>
          <w:rFonts w:ascii="Times New Roman" w:eastAsia="Verdana" w:hAnsi="Times New Roman" w:cs="Times New Roman"/>
          <w:color w:val="000000"/>
          <w:sz w:val="20"/>
          <w:szCs w:val="20"/>
        </w:rPr>
        <w:t xml:space="preserve">herbs </w:t>
      </w:r>
      <w:r>
        <w:rPr>
          <w:rFonts w:ascii="Times New Roman" w:eastAsia="Verdana" w:hAnsi="Times New Roman" w:cs="Times New Roman"/>
          <w:color w:val="000000"/>
          <w:sz w:val="20"/>
          <w:szCs w:val="20"/>
        </w:rPr>
        <w:t>are beneficial for contributing to skin care preparations and in addition to skin healing benefits, future research should attempt to determine this directly.</w:t>
      </w:r>
    </w:p>
    <w:p w14:paraId="3E76A6E1" w14:textId="77777777" w:rsidR="00AD1E0A" w:rsidRDefault="00AD1E0A" w:rsidP="005D7F1A">
      <w:pPr>
        <w:spacing w:after="0" w:line="240" w:lineRule="auto"/>
        <w:jc w:val="both"/>
        <w:rPr>
          <w:rFonts w:ascii="Times New Roman" w:eastAsia="Verdana" w:hAnsi="Times New Roman" w:cs="Times New Roman"/>
          <w:color w:val="000000"/>
          <w:sz w:val="20"/>
          <w:szCs w:val="20"/>
        </w:rPr>
      </w:pPr>
      <w:r w:rsidRPr="00AB0EF7">
        <w:rPr>
          <w:rFonts w:ascii="Times New Roman" w:eastAsia="Verdana" w:hAnsi="Times New Roman" w:cs="Times New Roman"/>
          <w:b/>
          <w:bCs/>
          <w:color w:val="000000"/>
          <w:sz w:val="20"/>
          <w:szCs w:val="20"/>
        </w:rPr>
        <w:t>Keywords:</w:t>
      </w:r>
      <w:r>
        <w:rPr>
          <w:rFonts w:ascii="Times New Roman" w:eastAsia="Verdana" w:hAnsi="Times New Roman" w:cs="Times New Roman"/>
          <w:b/>
          <w:bCs/>
          <w:color w:val="000000"/>
          <w:sz w:val="20"/>
          <w:szCs w:val="20"/>
        </w:rPr>
        <w:t xml:space="preserve"> </w:t>
      </w:r>
      <w:r>
        <w:rPr>
          <w:rFonts w:ascii="Times New Roman" w:eastAsia="Verdana" w:hAnsi="Times New Roman" w:cs="Times New Roman"/>
          <w:color w:val="000000"/>
          <w:sz w:val="20"/>
          <w:szCs w:val="20"/>
        </w:rPr>
        <w:t>Natural cosmeceuticals</w:t>
      </w:r>
      <w:r w:rsidR="00B17674">
        <w:rPr>
          <w:rFonts w:ascii="Times New Roman" w:eastAsia="Verdana" w:hAnsi="Times New Roman" w:cs="Times New Roman"/>
          <w:color w:val="000000"/>
          <w:sz w:val="20"/>
          <w:szCs w:val="20"/>
        </w:rPr>
        <w:t>;</w:t>
      </w:r>
      <w:r>
        <w:rPr>
          <w:rFonts w:ascii="Times New Roman" w:eastAsia="Verdana" w:hAnsi="Times New Roman" w:cs="Times New Roman"/>
          <w:color w:val="000000"/>
          <w:sz w:val="20"/>
          <w:szCs w:val="20"/>
        </w:rPr>
        <w:t xml:space="preserve"> ayurvedic medicinal plants</w:t>
      </w:r>
      <w:r w:rsidR="00B17674">
        <w:rPr>
          <w:rFonts w:ascii="Times New Roman" w:eastAsia="Verdana" w:hAnsi="Times New Roman" w:cs="Times New Roman"/>
          <w:color w:val="000000"/>
          <w:sz w:val="20"/>
          <w:szCs w:val="20"/>
        </w:rPr>
        <w:t>;</w:t>
      </w:r>
      <w:r>
        <w:rPr>
          <w:rFonts w:ascii="Times New Roman" w:eastAsia="Verdana" w:hAnsi="Times New Roman" w:cs="Times New Roman"/>
          <w:color w:val="000000"/>
          <w:sz w:val="20"/>
          <w:szCs w:val="20"/>
        </w:rPr>
        <w:t xml:space="preserve"> antioxidant</w:t>
      </w:r>
      <w:r w:rsidR="00B17674">
        <w:rPr>
          <w:rFonts w:ascii="Times New Roman" w:eastAsia="Verdana" w:hAnsi="Times New Roman" w:cs="Times New Roman"/>
          <w:color w:val="000000"/>
          <w:sz w:val="20"/>
          <w:szCs w:val="20"/>
        </w:rPr>
        <w:t>;</w:t>
      </w:r>
      <w:r>
        <w:rPr>
          <w:rFonts w:ascii="Times New Roman" w:eastAsia="Verdana" w:hAnsi="Times New Roman" w:cs="Times New Roman"/>
          <w:color w:val="000000"/>
          <w:sz w:val="20"/>
          <w:szCs w:val="20"/>
        </w:rPr>
        <w:t xml:space="preserve"> anti-inflammatory</w:t>
      </w:r>
      <w:r w:rsidR="00B17674">
        <w:rPr>
          <w:rFonts w:ascii="Times New Roman" w:eastAsia="Verdana" w:hAnsi="Times New Roman" w:cs="Times New Roman"/>
          <w:color w:val="000000"/>
          <w:sz w:val="20"/>
          <w:szCs w:val="20"/>
        </w:rPr>
        <w:t>;</w:t>
      </w:r>
      <w:r>
        <w:rPr>
          <w:rFonts w:ascii="Times New Roman" w:eastAsia="Verdana" w:hAnsi="Times New Roman" w:cs="Times New Roman"/>
          <w:color w:val="000000"/>
          <w:sz w:val="20"/>
          <w:szCs w:val="20"/>
        </w:rPr>
        <w:t xml:space="preserve"> antibacterial</w:t>
      </w:r>
      <w:r w:rsidR="00B17674">
        <w:rPr>
          <w:rFonts w:ascii="Times New Roman" w:eastAsia="Verdana" w:hAnsi="Times New Roman" w:cs="Times New Roman"/>
          <w:color w:val="000000"/>
          <w:sz w:val="20"/>
          <w:szCs w:val="20"/>
        </w:rPr>
        <w:t>;</w:t>
      </w:r>
      <w:r w:rsidR="00134ADC">
        <w:rPr>
          <w:rFonts w:ascii="Times New Roman" w:eastAsia="Verdana" w:hAnsi="Times New Roman" w:cs="Times New Roman"/>
          <w:color w:val="000000"/>
          <w:sz w:val="20"/>
          <w:szCs w:val="20"/>
        </w:rPr>
        <w:t xml:space="preserve"> sun-protective agent</w:t>
      </w:r>
      <w:r w:rsidR="00B17674">
        <w:rPr>
          <w:rFonts w:ascii="Times New Roman" w:eastAsia="Verdana" w:hAnsi="Times New Roman" w:cs="Times New Roman"/>
          <w:color w:val="000000"/>
          <w:sz w:val="20"/>
          <w:szCs w:val="20"/>
        </w:rPr>
        <w:t>;</w:t>
      </w:r>
      <w:r>
        <w:rPr>
          <w:rFonts w:ascii="Times New Roman" w:eastAsia="Verdana" w:hAnsi="Times New Roman" w:cs="Times New Roman"/>
          <w:color w:val="000000"/>
          <w:sz w:val="20"/>
          <w:szCs w:val="20"/>
        </w:rPr>
        <w:t xml:space="preserve"> </w:t>
      </w:r>
      <w:r w:rsidR="007E6999">
        <w:rPr>
          <w:rFonts w:ascii="Times New Roman" w:eastAsia="Verdana" w:hAnsi="Times New Roman" w:cs="Times New Roman"/>
          <w:color w:val="000000"/>
          <w:sz w:val="20"/>
          <w:szCs w:val="20"/>
        </w:rPr>
        <w:t>skin whitening</w:t>
      </w:r>
      <w:r w:rsidR="00B17674">
        <w:rPr>
          <w:rFonts w:ascii="Times New Roman" w:eastAsia="Verdana" w:hAnsi="Times New Roman" w:cs="Times New Roman"/>
          <w:color w:val="000000"/>
          <w:sz w:val="20"/>
          <w:szCs w:val="20"/>
        </w:rPr>
        <w:t>;</w:t>
      </w:r>
      <w:r w:rsidR="007E6999">
        <w:rPr>
          <w:rFonts w:ascii="Times New Roman" w:eastAsia="Verdana" w:hAnsi="Times New Roman" w:cs="Times New Roman"/>
          <w:color w:val="000000"/>
          <w:sz w:val="20"/>
          <w:szCs w:val="20"/>
        </w:rPr>
        <w:t xml:space="preserve"> </w:t>
      </w:r>
      <w:r>
        <w:rPr>
          <w:rFonts w:ascii="Times New Roman" w:eastAsia="Verdana" w:hAnsi="Times New Roman" w:cs="Times New Roman"/>
          <w:color w:val="000000"/>
          <w:sz w:val="20"/>
          <w:szCs w:val="20"/>
        </w:rPr>
        <w:t>skin care preparations</w:t>
      </w:r>
    </w:p>
    <w:p w14:paraId="68ECD529" w14:textId="77777777" w:rsidR="00C955B7" w:rsidRDefault="00C955B7" w:rsidP="005D7F1A">
      <w:pPr>
        <w:spacing w:after="0" w:line="240" w:lineRule="auto"/>
        <w:jc w:val="both"/>
        <w:rPr>
          <w:rFonts w:ascii="Times New Roman" w:eastAsia="Verdana" w:hAnsi="Times New Roman" w:cs="Times New Roman"/>
          <w:color w:val="000000"/>
          <w:sz w:val="20"/>
          <w:szCs w:val="20"/>
        </w:rPr>
      </w:pPr>
    </w:p>
    <w:p w14:paraId="60BA7469" w14:textId="77777777" w:rsidR="00C955B7" w:rsidRDefault="00C955B7" w:rsidP="005D7F1A">
      <w:pPr>
        <w:spacing w:after="0" w:line="240" w:lineRule="auto"/>
        <w:jc w:val="center"/>
        <w:rPr>
          <w:rFonts w:ascii="Times New Roman" w:eastAsia="Verdana" w:hAnsi="Times New Roman" w:cs="Times New Roman"/>
          <w:b/>
          <w:bCs/>
          <w:color w:val="000000"/>
          <w:sz w:val="20"/>
          <w:szCs w:val="20"/>
        </w:rPr>
      </w:pPr>
      <w:r w:rsidRPr="00C955B7">
        <w:rPr>
          <w:rFonts w:ascii="Times New Roman" w:eastAsia="Verdana" w:hAnsi="Times New Roman" w:cs="Times New Roman"/>
          <w:b/>
          <w:bCs/>
          <w:color w:val="000000"/>
          <w:sz w:val="20"/>
          <w:szCs w:val="20"/>
        </w:rPr>
        <w:t>I. INTRODUCTION</w:t>
      </w:r>
    </w:p>
    <w:p w14:paraId="6C10DD46" w14:textId="77777777" w:rsidR="00C84AA6" w:rsidRDefault="00C84AA6" w:rsidP="005D7F1A">
      <w:pPr>
        <w:spacing w:after="0" w:line="240" w:lineRule="auto"/>
        <w:jc w:val="center"/>
        <w:rPr>
          <w:rFonts w:ascii="Times New Roman" w:eastAsia="Verdana" w:hAnsi="Times New Roman" w:cs="Times New Roman"/>
          <w:b/>
          <w:bCs/>
          <w:color w:val="000000"/>
          <w:sz w:val="20"/>
          <w:szCs w:val="20"/>
        </w:rPr>
      </w:pPr>
    </w:p>
    <w:p w14:paraId="5E05AD4E" w14:textId="44904A9C" w:rsidR="00C84AA6" w:rsidRPr="00D43F36" w:rsidRDefault="00C84AA6" w:rsidP="005D7F1A">
      <w:pPr>
        <w:spacing w:after="0" w:line="240" w:lineRule="auto"/>
        <w:ind w:firstLine="720"/>
        <w:jc w:val="both"/>
        <w:rPr>
          <w:rFonts w:ascii="Times New Roman" w:hAnsi="Times New Roman" w:cs="Times New Roman"/>
          <w:sz w:val="20"/>
          <w:szCs w:val="20"/>
        </w:rPr>
      </w:pPr>
      <w:r w:rsidRPr="00D43F36">
        <w:rPr>
          <w:rFonts w:ascii="Times New Roman" w:hAnsi="Times New Roman" w:cs="Times New Roman"/>
          <w:sz w:val="20"/>
          <w:szCs w:val="20"/>
        </w:rPr>
        <w:t xml:space="preserve">Cosmeceuticals </w:t>
      </w:r>
      <w:r>
        <w:rPr>
          <w:rFonts w:ascii="Times New Roman" w:hAnsi="Times New Roman" w:cs="Times New Roman"/>
          <w:sz w:val="20"/>
          <w:szCs w:val="20"/>
        </w:rPr>
        <w:t>are</w:t>
      </w:r>
      <w:r w:rsidRPr="00D43F36">
        <w:rPr>
          <w:rFonts w:ascii="Times New Roman" w:hAnsi="Times New Roman" w:cs="Times New Roman"/>
          <w:sz w:val="20"/>
          <w:szCs w:val="20"/>
        </w:rPr>
        <w:t xml:space="preserve"> the next generation of </w:t>
      </w:r>
      <w:r>
        <w:rPr>
          <w:rFonts w:ascii="Times New Roman" w:hAnsi="Times New Roman" w:cs="Times New Roman"/>
          <w:sz w:val="20"/>
          <w:szCs w:val="20"/>
        </w:rPr>
        <w:t>skincare</w:t>
      </w:r>
      <w:r w:rsidRPr="00D43F36">
        <w:rPr>
          <w:rFonts w:ascii="Times New Roman" w:hAnsi="Times New Roman" w:cs="Times New Roman"/>
          <w:sz w:val="20"/>
          <w:szCs w:val="20"/>
        </w:rPr>
        <w:t>. They are advances made in the world of dermatological products and a new backbone for skin care.</w:t>
      </w:r>
      <w:r w:rsidR="007E7461">
        <w:rPr>
          <w:rFonts w:ascii="Times New Roman" w:hAnsi="Times New Roman" w:cs="Times New Roman"/>
          <w:sz w:val="20"/>
          <w:szCs w:val="20"/>
        </w:rPr>
        <w:t xml:space="preserve"> </w:t>
      </w:r>
      <w:r w:rsidR="007E7461" w:rsidRPr="00D43F36">
        <w:rPr>
          <w:rFonts w:ascii="Times New Roman" w:hAnsi="Times New Roman" w:cs="Times New Roman"/>
          <w:sz w:val="20"/>
          <w:szCs w:val="20"/>
        </w:rPr>
        <w:t xml:space="preserve">The </w:t>
      </w:r>
      <w:r w:rsidR="007E7461">
        <w:rPr>
          <w:rFonts w:ascii="Times New Roman" w:hAnsi="Times New Roman" w:cs="Times New Roman"/>
          <w:sz w:val="20"/>
          <w:szCs w:val="20"/>
        </w:rPr>
        <w:t>term</w:t>
      </w:r>
      <w:r w:rsidR="007E7461" w:rsidRPr="00D43F36">
        <w:rPr>
          <w:rFonts w:ascii="Times New Roman" w:hAnsi="Times New Roman" w:cs="Times New Roman"/>
          <w:sz w:val="20"/>
          <w:szCs w:val="20"/>
        </w:rPr>
        <w:t xml:space="preserve"> </w:t>
      </w:r>
      <w:r w:rsidR="007E7461">
        <w:rPr>
          <w:rFonts w:ascii="Times New Roman" w:hAnsi="Times New Roman" w:cs="Times New Roman"/>
          <w:sz w:val="20"/>
          <w:szCs w:val="20"/>
        </w:rPr>
        <w:t>“</w:t>
      </w:r>
      <w:r w:rsidR="007E7461" w:rsidRPr="00D43F36">
        <w:rPr>
          <w:rFonts w:ascii="Times New Roman" w:hAnsi="Times New Roman" w:cs="Times New Roman"/>
          <w:sz w:val="20"/>
          <w:szCs w:val="20"/>
        </w:rPr>
        <w:t>cosmetic</w:t>
      </w:r>
      <w:r w:rsidR="007E7461">
        <w:rPr>
          <w:rFonts w:ascii="Times New Roman" w:hAnsi="Times New Roman" w:cs="Times New Roman"/>
          <w:sz w:val="20"/>
          <w:szCs w:val="20"/>
        </w:rPr>
        <w:t>”</w:t>
      </w:r>
      <w:r w:rsidR="007E7461" w:rsidRPr="00D43F36">
        <w:rPr>
          <w:rFonts w:ascii="Times New Roman" w:hAnsi="Times New Roman" w:cs="Times New Roman"/>
          <w:sz w:val="20"/>
          <w:szCs w:val="20"/>
        </w:rPr>
        <w:t xml:space="preserve"> was derived from the Greek word </w:t>
      </w:r>
      <w:r w:rsidR="007E7461">
        <w:rPr>
          <w:rFonts w:ascii="Times New Roman" w:hAnsi="Times New Roman" w:cs="Times New Roman"/>
          <w:sz w:val="20"/>
          <w:szCs w:val="20"/>
        </w:rPr>
        <w:t>“</w:t>
      </w:r>
      <w:r w:rsidR="007E7461" w:rsidRPr="00D43F36">
        <w:rPr>
          <w:rFonts w:ascii="Times New Roman" w:hAnsi="Times New Roman" w:cs="Times New Roman"/>
          <w:sz w:val="20"/>
          <w:szCs w:val="20"/>
        </w:rPr>
        <w:t>Kosm</w:t>
      </w:r>
      <w:r w:rsidR="007E7461">
        <w:rPr>
          <w:rFonts w:ascii="Times New Roman" w:hAnsi="Times New Roman" w:cs="Times New Roman"/>
          <w:sz w:val="20"/>
          <w:szCs w:val="20"/>
        </w:rPr>
        <w:t xml:space="preserve"> </w:t>
      </w:r>
      <w:r w:rsidR="007E7461" w:rsidRPr="00D43F36">
        <w:rPr>
          <w:rFonts w:ascii="Times New Roman" w:hAnsi="Times New Roman" w:cs="Times New Roman"/>
          <w:sz w:val="20"/>
          <w:szCs w:val="20"/>
        </w:rPr>
        <w:t>tikos”</w:t>
      </w:r>
      <w:r w:rsidR="007E7461">
        <w:rPr>
          <w:rFonts w:ascii="Times New Roman" w:hAnsi="Times New Roman" w:cs="Times New Roman"/>
          <w:sz w:val="20"/>
          <w:szCs w:val="20"/>
        </w:rPr>
        <w:t xml:space="preserve"> defined as </w:t>
      </w:r>
      <w:r w:rsidR="007E7461" w:rsidRPr="00D43F36">
        <w:rPr>
          <w:rFonts w:ascii="Times New Roman" w:hAnsi="Times New Roman" w:cs="Times New Roman"/>
          <w:sz w:val="20"/>
          <w:szCs w:val="20"/>
        </w:rPr>
        <w:t>“skille</w:t>
      </w:r>
      <w:r w:rsidR="007E7461">
        <w:rPr>
          <w:rFonts w:ascii="Times New Roman" w:hAnsi="Times New Roman" w:cs="Times New Roman"/>
          <w:sz w:val="20"/>
          <w:szCs w:val="20"/>
        </w:rPr>
        <w:t xml:space="preserve">d in adornment or arrangement” </w:t>
      </w:r>
      <w:r w:rsidR="001B2D52">
        <w:rPr>
          <w:rFonts w:ascii="Times New Roman" w:hAnsi="Times New Roman" w:cs="Times New Roman"/>
          <w:sz w:val="20"/>
          <w:szCs w:val="20"/>
        </w:rPr>
        <w:t>p</w:t>
      </w:r>
      <w:r w:rsidR="001B2D52" w:rsidRPr="001B2D52">
        <w:rPr>
          <w:rFonts w:ascii="Times New Roman" w:hAnsi="Times New Roman" w:cs="Times New Roman"/>
          <w:sz w:val="20"/>
          <w:szCs w:val="20"/>
        </w:rPr>
        <w:t>ossessing the ability and expertise to organize and embellish</w:t>
      </w:r>
      <w:r w:rsidR="007E7461">
        <w:rPr>
          <w:rFonts w:ascii="Times New Roman" w:hAnsi="Times New Roman" w:cs="Times New Roman"/>
          <w:sz w:val="20"/>
          <w:szCs w:val="20"/>
        </w:rPr>
        <w:t xml:space="preserve">. </w:t>
      </w:r>
      <w:r w:rsidRPr="00D43F36">
        <w:rPr>
          <w:rFonts w:ascii="Times New Roman" w:hAnsi="Times New Roman" w:cs="Times New Roman"/>
          <w:sz w:val="20"/>
          <w:szCs w:val="20"/>
        </w:rPr>
        <w:t xml:space="preserve">Some cosmetics are natural while others are made, but they all contain active ingredients that have medicinal, </w:t>
      </w:r>
      <w:r>
        <w:rPr>
          <w:rFonts w:ascii="Times New Roman" w:hAnsi="Times New Roman" w:cs="Times New Roman"/>
          <w:sz w:val="20"/>
          <w:szCs w:val="20"/>
        </w:rPr>
        <w:t xml:space="preserve">antioxidant, antibacterial, </w:t>
      </w:r>
      <w:r w:rsidRPr="00D43F36">
        <w:rPr>
          <w:rFonts w:ascii="Times New Roman" w:hAnsi="Times New Roman" w:cs="Times New Roman"/>
          <w:sz w:val="20"/>
          <w:szCs w:val="20"/>
        </w:rPr>
        <w:t>anti-inflammatory</w:t>
      </w:r>
      <w:r>
        <w:rPr>
          <w:rFonts w:ascii="Times New Roman" w:hAnsi="Times New Roman" w:cs="Times New Roman"/>
          <w:sz w:val="20"/>
          <w:szCs w:val="20"/>
        </w:rPr>
        <w:t xml:space="preserve">, </w:t>
      </w:r>
      <w:r w:rsidRPr="00D43F36">
        <w:rPr>
          <w:rFonts w:ascii="Times New Roman" w:hAnsi="Times New Roman" w:cs="Times New Roman"/>
          <w:sz w:val="20"/>
          <w:szCs w:val="20"/>
        </w:rPr>
        <w:t>or healing properties</w:t>
      </w:r>
      <w:r>
        <w:rPr>
          <w:rFonts w:ascii="Times New Roman" w:hAnsi="Times New Roman" w:cs="Times New Roman"/>
          <w:sz w:val="20"/>
          <w:szCs w:val="20"/>
        </w:rPr>
        <w:t xml:space="preserve"> [1]</w:t>
      </w:r>
      <w:r w:rsidRPr="00D43F36">
        <w:rPr>
          <w:rFonts w:ascii="Times New Roman" w:hAnsi="Times New Roman" w:cs="Times New Roman"/>
          <w:sz w:val="20"/>
          <w:szCs w:val="20"/>
        </w:rPr>
        <w:t>.</w:t>
      </w:r>
    </w:p>
    <w:p w14:paraId="1AD67250" w14:textId="4902DA3E" w:rsidR="00C84AA6" w:rsidRDefault="009406C6" w:rsidP="005D7F1A">
      <w:pPr>
        <w:spacing w:after="0" w:line="240" w:lineRule="auto"/>
        <w:ind w:firstLine="720"/>
        <w:jc w:val="both"/>
        <w:rPr>
          <w:rFonts w:ascii="Times New Roman" w:hAnsi="Times New Roman" w:cs="Times New Roman"/>
          <w:sz w:val="20"/>
          <w:szCs w:val="20"/>
        </w:rPr>
      </w:pPr>
      <w:r w:rsidRPr="002961FA">
        <w:rPr>
          <w:rFonts w:ascii="Times New Roman" w:hAnsi="Times New Roman" w:cs="Times New Roman"/>
          <w:sz w:val="20"/>
          <w:szCs w:val="20"/>
        </w:rPr>
        <w:t xml:space="preserve">Cosmeceutical is usually a combination of cosmetics that are designed to improve the health and beauty of the skin. </w:t>
      </w:r>
      <w:r>
        <w:rPr>
          <w:rFonts w:ascii="Times New Roman" w:hAnsi="Times New Roman" w:cs="Times New Roman"/>
          <w:sz w:val="20"/>
          <w:szCs w:val="20"/>
        </w:rPr>
        <w:t xml:space="preserve">Cosmeceutical products are preparations containing secondary metabolites from a variety of plant sources that </w:t>
      </w:r>
      <w:r w:rsidR="00566269">
        <w:rPr>
          <w:rFonts w:ascii="Times New Roman" w:hAnsi="Times New Roman" w:cs="Times New Roman"/>
          <w:sz w:val="20"/>
          <w:szCs w:val="20"/>
        </w:rPr>
        <w:t>affect</w:t>
      </w:r>
      <w:r>
        <w:rPr>
          <w:rFonts w:ascii="Times New Roman" w:hAnsi="Times New Roman" w:cs="Times New Roman"/>
          <w:sz w:val="20"/>
          <w:szCs w:val="20"/>
        </w:rPr>
        <w:t xml:space="preserve"> the </w:t>
      </w:r>
      <w:r w:rsidR="001B2D52">
        <w:rPr>
          <w:rFonts w:ascii="Times New Roman" w:hAnsi="Times New Roman" w:cs="Times New Roman"/>
          <w:sz w:val="20"/>
          <w:szCs w:val="20"/>
        </w:rPr>
        <w:t xml:space="preserve">operations </w:t>
      </w:r>
      <w:r>
        <w:rPr>
          <w:rFonts w:ascii="Times New Roman" w:hAnsi="Times New Roman" w:cs="Times New Roman"/>
          <w:sz w:val="20"/>
          <w:szCs w:val="20"/>
        </w:rPr>
        <w:t xml:space="preserve">of </w:t>
      </w:r>
      <w:r w:rsidR="00566269">
        <w:rPr>
          <w:rFonts w:ascii="Times New Roman" w:hAnsi="Times New Roman" w:cs="Times New Roman"/>
          <w:sz w:val="20"/>
          <w:szCs w:val="20"/>
        </w:rPr>
        <w:t xml:space="preserve">the </w:t>
      </w:r>
      <w:r>
        <w:rPr>
          <w:rFonts w:ascii="Times New Roman" w:hAnsi="Times New Roman" w:cs="Times New Roman"/>
          <w:sz w:val="20"/>
          <w:szCs w:val="20"/>
        </w:rPr>
        <w:t xml:space="preserve">skin and </w:t>
      </w:r>
      <w:r w:rsidR="001B2D52" w:rsidRPr="001B2D52">
        <w:rPr>
          <w:rFonts w:ascii="Times New Roman" w:hAnsi="Times New Roman" w:cs="Times New Roman"/>
          <w:sz w:val="20"/>
          <w:szCs w:val="20"/>
        </w:rPr>
        <w:t>provide essential nutrients to maintain skin health</w:t>
      </w:r>
      <w:r w:rsidR="00C84AA6">
        <w:rPr>
          <w:rFonts w:ascii="Times New Roman" w:hAnsi="Times New Roman" w:cs="Times New Roman"/>
          <w:sz w:val="20"/>
          <w:szCs w:val="20"/>
        </w:rPr>
        <w:t xml:space="preserve"> [2]</w:t>
      </w:r>
      <w:r w:rsidR="00C84AA6" w:rsidRPr="00D43F36">
        <w:rPr>
          <w:rFonts w:ascii="Times New Roman" w:hAnsi="Times New Roman" w:cs="Times New Roman"/>
          <w:sz w:val="20"/>
          <w:szCs w:val="20"/>
        </w:rPr>
        <w:t xml:space="preserve">. </w:t>
      </w:r>
      <w:r w:rsidR="00C84AA6">
        <w:rPr>
          <w:rFonts w:ascii="Times New Roman" w:hAnsi="Times New Roman" w:cs="Times New Roman"/>
          <w:sz w:val="20"/>
          <w:szCs w:val="20"/>
        </w:rPr>
        <w:t>Skin care preparations are medicinal preparations intended to be placed in various external parts of the human body that manifest various beneficial topical applications and provide protection against various skin conditions [3].</w:t>
      </w:r>
      <w:r w:rsidR="00C84AA6" w:rsidRPr="00D43F36">
        <w:rPr>
          <w:rFonts w:ascii="Times New Roman" w:hAnsi="Times New Roman" w:cs="Times New Roman"/>
          <w:sz w:val="20"/>
          <w:szCs w:val="20"/>
        </w:rPr>
        <w:t xml:space="preserve"> Plant extracts and the use of plant parts such as </w:t>
      </w:r>
      <w:r w:rsidR="00727E57">
        <w:rPr>
          <w:rFonts w:ascii="Times New Roman" w:hAnsi="Times New Roman" w:cs="Times New Roman"/>
          <w:sz w:val="20"/>
          <w:szCs w:val="20"/>
        </w:rPr>
        <w:t xml:space="preserve">roots, </w:t>
      </w:r>
      <w:r w:rsidR="00C84AA6" w:rsidRPr="00D43F36">
        <w:rPr>
          <w:rFonts w:ascii="Times New Roman" w:hAnsi="Times New Roman" w:cs="Times New Roman"/>
          <w:sz w:val="20"/>
          <w:szCs w:val="20"/>
        </w:rPr>
        <w:t xml:space="preserve">stems, barks, </w:t>
      </w:r>
      <w:r w:rsidR="001B2E9B" w:rsidRPr="00D43F36">
        <w:rPr>
          <w:rFonts w:ascii="Times New Roman" w:hAnsi="Times New Roman" w:cs="Times New Roman"/>
          <w:sz w:val="20"/>
          <w:szCs w:val="20"/>
        </w:rPr>
        <w:t>leaves, flowers,</w:t>
      </w:r>
      <w:r w:rsidR="00970968">
        <w:rPr>
          <w:rFonts w:ascii="Times New Roman" w:hAnsi="Times New Roman" w:cs="Times New Roman"/>
          <w:sz w:val="20"/>
          <w:szCs w:val="20"/>
        </w:rPr>
        <w:t xml:space="preserve"> </w:t>
      </w:r>
      <w:r w:rsidR="00970968" w:rsidRPr="00D43F36">
        <w:rPr>
          <w:rFonts w:ascii="Times New Roman" w:hAnsi="Times New Roman" w:cs="Times New Roman"/>
          <w:sz w:val="20"/>
          <w:szCs w:val="20"/>
        </w:rPr>
        <w:t>fruits,</w:t>
      </w:r>
      <w:r w:rsidR="001B2E9B" w:rsidRPr="00D43F36">
        <w:rPr>
          <w:rFonts w:ascii="Times New Roman" w:hAnsi="Times New Roman" w:cs="Times New Roman"/>
          <w:sz w:val="20"/>
          <w:szCs w:val="20"/>
        </w:rPr>
        <w:t xml:space="preserve"> </w:t>
      </w:r>
      <w:r w:rsidR="00970968">
        <w:rPr>
          <w:rFonts w:ascii="Times New Roman" w:hAnsi="Times New Roman" w:cs="Times New Roman"/>
          <w:sz w:val="20"/>
          <w:szCs w:val="20"/>
        </w:rPr>
        <w:t xml:space="preserve">seeds, </w:t>
      </w:r>
      <w:r w:rsidR="00C84AA6" w:rsidRPr="00D43F36">
        <w:rPr>
          <w:rFonts w:ascii="Times New Roman" w:hAnsi="Times New Roman" w:cs="Times New Roman"/>
          <w:sz w:val="20"/>
          <w:szCs w:val="20"/>
        </w:rPr>
        <w:t xml:space="preserve">and </w:t>
      </w:r>
      <w:r w:rsidR="00970968">
        <w:rPr>
          <w:rFonts w:ascii="Times New Roman" w:hAnsi="Times New Roman" w:cs="Times New Roman"/>
          <w:sz w:val="20"/>
          <w:szCs w:val="20"/>
        </w:rPr>
        <w:t>whole herbs</w:t>
      </w:r>
      <w:r w:rsidR="00C84AA6" w:rsidRPr="00D43F36">
        <w:rPr>
          <w:rFonts w:ascii="Times New Roman" w:hAnsi="Times New Roman" w:cs="Times New Roman"/>
          <w:sz w:val="20"/>
          <w:szCs w:val="20"/>
        </w:rPr>
        <w:t xml:space="preserve"> </w:t>
      </w:r>
      <w:r w:rsidR="00B435E2">
        <w:rPr>
          <w:rFonts w:ascii="Times New Roman" w:hAnsi="Times New Roman" w:cs="Times New Roman"/>
          <w:sz w:val="20"/>
          <w:szCs w:val="20"/>
        </w:rPr>
        <w:t>have been</w:t>
      </w:r>
      <w:r w:rsidR="00C84AA6" w:rsidRPr="00D43F36">
        <w:rPr>
          <w:rFonts w:ascii="Times New Roman" w:hAnsi="Times New Roman" w:cs="Times New Roman"/>
          <w:sz w:val="20"/>
          <w:szCs w:val="20"/>
        </w:rPr>
        <w:t xml:space="preserve"> known in cosmetic and pharmaceutical applications since ancient times. </w:t>
      </w:r>
      <w:r w:rsidR="00C84AA6">
        <w:rPr>
          <w:rFonts w:ascii="Times New Roman" w:hAnsi="Times New Roman" w:cs="Times New Roman"/>
          <w:sz w:val="20"/>
          <w:szCs w:val="20"/>
        </w:rPr>
        <w:t xml:space="preserve">These biologically active plant extracts have medicinal benefits to improve various skin conditions and </w:t>
      </w:r>
      <w:r w:rsidR="00C84AA6" w:rsidRPr="00D43F36">
        <w:rPr>
          <w:rFonts w:ascii="Times New Roman" w:hAnsi="Times New Roman" w:cs="Times New Roman"/>
          <w:sz w:val="20"/>
          <w:szCs w:val="20"/>
        </w:rPr>
        <w:t>were use</w:t>
      </w:r>
      <w:r w:rsidR="00815A8B">
        <w:rPr>
          <w:rFonts w:ascii="Times New Roman" w:hAnsi="Times New Roman" w:cs="Times New Roman"/>
          <w:sz w:val="20"/>
          <w:szCs w:val="20"/>
        </w:rPr>
        <w:t>d for purposes such as sun-</w:t>
      </w:r>
      <w:r w:rsidR="004627AB">
        <w:rPr>
          <w:rFonts w:ascii="Times New Roman" w:hAnsi="Times New Roman" w:cs="Times New Roman"/>
          <w:sz w:val="20"/>
          <w:szCs w:val="20"/>
        </w:rPr>
        <w:t xml:space="preserve">protective </w:t>
      </w:r>
      <w:r w:rsidR="00566269">
        <w:rPr>
          <w:rFonts w:ascii="Times New Roman" w:hAnsi="Times New Roman" w:cs="Times New Roman"/>
          <w:sz w:val="20"/>
          <w:szCs w:val="20"/>
        </w:rPr>
        <w:t>agents</w:t>
      </w:r>
      <w:r w:rsidR="00C84AA6" w:rsidRPr="00D43F36">
        <w:rPr>
          <w:rFonts w:ascii="Times New Roman" w:hAnsi="Times New Roman" w:cs="Times New Roman"/>
          <w:sz w:val="20"/>
          <w:szCs w:val="20"/>
        </w:rPr>
        <w:t>, radical-scavenging, antioxidant,</w:t>
      </w:r>
      <w:r w:rsidR="00C84AA6">
        <w:rPr>
          <w:rFonts w:ascii="Times New Roman" w:hAnsi="Times New Roman" w:cs="Times New Roman"/>
          <w:sz w:val="20"/>
          <w:szCs w:val="20"/>
        </w:rPr>
        <w:t xml:space="preserve"> anti-inflammatory</w:t>
      </w:r>
      <w:r w:rsidR="00C84AA6" w:rsidRPr="00D43F36">
        <w:rPr>
          <w:rFonts w:ascii="Times New Roman" w:hAnsi="Times New Roman" w:cs="Times New Roman"/>
          <w:sz w:val="20"/>
          <w:szCs w:val="20"/>
        </w:rPr>
        <w:t xml:space="preserve">, </w:t>
      </w:r>
      <w:r w:rsidR="00C84AA6">
        <w:rPr>
          <w:rFonts w:ascii="Times New Roman" w:hAnsi="Times New Roman" w:cs="Times New Roman"/>
          <w:sz w:val="20"/>
          <w:szCs w:val="20"/>
        </w:rPr>
        <w:t xml:space="preserve">antibacterial, </w:t>
      </w:r>
      <w:r w:rsidR="00C84AA6" w:rsidRPr="00D43F36">
        <w:rPr>
          <w:rFonts w:ascii="Times New Roman" w:hAnsi="Times New Roman" w:cs="Times New Roman"/>
          <w:sz w:val="20"/>
          <w:szCs w:val="20"/>
        </w:rPr>
        <w:t>etc</w:t>
      </w:r>
      <w:r w:rsidR="00C84AA6">
        <w:rPr>
          <w:rFonts w:ascii="Times New Roman" w:hAnsi="Times New Roman" w:cs="Times New Roman"/>
          <w:sz w:val="20"/>
          <w:szCs w:val="20"/>
        </w:rPr>
        <w:t>. [4]</w:t>
      </w:r>
      <w:r w:rsidR="00C84AA6" w:rsidRPr="00D43F36">
        <w:rPr>
          <w:rFonts w:ascii="Times New Roman" w:hAnsi="Times New Roman" w:cs="Times New Roman"/>
          <w:sz w:val="20"/>
          <w:szCs w:val="20"/>
        </w:rPr>
        <w:t>.</w:t>
      </w:r>
    </w:p>
    <w:p w14:paraId="2FEC2CE6" w14:textId="77777777" w:rsidR="00C84AA6" w:rsidRDefault="00C84AA6" w:rsidP="005D7F1A">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Medicinal plants have great potential to contribute </w:t>
      </w:r>
      <w:r w:rsidR="001942BA">
        <w:rPr>
          <w:rFonts w:ascii="Times New Roman" w:hAnsi="Times New Roman" w:cs="Times New Roman"/>
          <w:sz w:val="20"/>
          <w:szCs w:val="20"/>
        </w:rPr>
        <w:t>to</w:t>
      </w:r>
      <w:r>
        <w:rPr>
          <w:rFonts w:ascii="Times New Roman" w:hAnsi="Times New Roman" w:cs="Times New Roman"/>
          <w:sz w:val="20"/>
          <w:szCs w:val="20"/>
        </w:rPr>
        <w:t xml:space="preserve"> new cosmeceutical preparations and </w:t>
      </w:r>
      <w:r w:rsidR="00736D4A">
        <w:rPr>
          <w:rFonts w:ascii="Times New Roman" w:hAnsi="Times New Roman" w:cs="Times New Roman"/>
          <w:sz w:val="20"/>
          <w:szCs w:val="20"/>
        </w:rPr>
        <w:t xml:space="preserve">are </w:t>
      </w:r>
      <w:r>
        <w:rPr>
          <w:rFonts w:ascii="Times New Roman" w:hAnsi="Times New Roman" w:cs="Times New Roman"/>
          <w:sz w:val="20"/>
          <w:szCs w:val="20"/>
        </w:rPr>
        <w:t>also used in traditional medicine to treat various diseases [5]. In the present review</w:t>
      </w:r>
      <w:r w:rsidR="001942BA">
        <w:rPr>
          <w:rFonts w:ascii="Times New Roman" w:hAnsi="Times New Roman" w:cs="Times New Roman"/>
          <w:sz w:val="20"/>
          <w:szCs w:val="20"/>
        </w:rPr>
        <w:t>,</w:t>
      </w:r>
      <w:r>
        <w:rPr>
          <w:rFonts w:ascii="Times New Roman" w:hAnsi="Times New Roman" w:cs="Times New Roman"/>
          <w:sz w:val="20"/>
          <w:szCs w:val="20"/>
        </w:rPr>
        <w:t xml:space="preserve"> </w:t>
      </w:r>
      <w:r w:rsidR="009663BB" w:rsidRPr="009663BB">
        <w:rPr>
          <w:rFonts w:ascii="Times New Roman" w:hAnsi="Times New Roman" w:cs="Times New Roman"/>
          <w:sz w:val="20"/>
          <w:szCs w:val="20"/>
        </w:rPr>
        <w:t xml:space="preserve">some medicinal plants have attempted to investigate the antioxidant, anti-inflammatory, anti-bacterial, </w:t>
      </w:r>
      <w:r w:rsidR="009663BB">
        <w:rPr>
          <w:rFonts w:ascii="Times New Roman" w:hAnsi="Times New Roman" w:cs="Times New Roman"/>
          <w:sz w:val="20"/>
          <w:szCs w:val="20"/>
        </w:rPr>
        <w:t>sun-protecting</w:t>
      </w:r>
      <w:r w:rsidR="009663BB" w:rsidRPr="009663BB">
        <w:rPr>
          <w:rFonts w:ascii="Times New Roman" w:hAnsi="Times New Roman" w:cs="Times New Roman"/>
          <w:sz w:val="20"/>
          <w:szCs w:val="20"/>
        </w:rPr>
        <w:t>, and skin-lightening activity</w:t>
      </w:r>
      <w:r>
        <w:rPr>
          <w:rFonts w:ascii="Times New Roman" w:hAnsi="Times New Roman" w:cs="Times New Roman"/>
          <w:sz w:val="20"/>
          <w:szCs w:val="20"/>
        </w:rPr>
        <w:t>.</w:t>
      </w:r>
    </w:p>
    <w:p w14:paraId="1283321F" w14:textId="77777777" w:rsidR="000A6D24" w:rsidRDefault="000A6D24" w:rsidP="005D7F1A">
      <w:pPr>
        <w:spacing w:after="0" w:line="240" w:lineRule="auto"/>
        <w:ind w:firstLine="720"/>
        <w:jc w:val="both"/>
        <w:rPr>
          <w:rFonts w:ascii="Times New Roman" w:hAnsi="Times New Roman" w:cs="Times New Roman"/>
          <w:sz w:val="20"/>
          <w:szCs w:val="20"/>
        </w:rPr>
      </w:pPr>
    </w:p>
    <w:p w14:paraId="4E269C70" w14:textId="77777777" w:rsidR="00677B79" w:rsidRDefault="00677B79" w:rsidP="005D7F1A">
      <w:pPr>
        <w:spacing w:after="0" w:line="240" w:lineRule="auto"/>
        <w:jc w:val="center"/>
        <w:rPr>
          <w:rFonts w:ascii="Times New Roman" w:hAnsi="Times New Roman" w:cs="Times New Roman"/>
          <w:b/>
          <w:bCs/>
          <w:sz w:val="20"/>
          <w:szCs w:val="20"/>
        </w:rPr>
      </w:pPr>
      <w:r w:rsidRPr="002A1516">
        <w:rPr>
          <w:rFonts w:ascii="Times New Roman" w:hAnsi="Times New Roman" w:cs="Times New Roman"/>
          <w:b/>
          <w:bCs/>
          <w:sz w:val="20"/>
          <w:szCs w:val="20"/>
        </w:rPr>
        <w:t xml:space="preserve">II. </w:t>
      </w:r>
      <w:r w:rsidR="00436F98">
        <w:rPr>
          <w:rFonts w:ascii="Times New Roman" w:hAnsi="Times New Roman" w:cs="Times New Roman"/>
          <w:b/>
          <w:bCs/>
          <w:sz w:val="20"/>
          <w:szCs w:val="20"/>
        </w:rPr>
        <w:t xml:space="preserve">NEED </w:t>
      </w:r>
      <w:r w:rsidR="00ED758E">
        <w:rPr>
          <w:rFonts w:ascii="Times New Roman" w:hAnsi="Times New Roman" w:cs="Times New Roman"/>
          <w:b/>
          <w:bCs/>
          <w:sz w:val="20"/>
          <w:szCs w:val="20"/>
        </w:rPr>
        <w:t>FOR</w:t>
      </w:r>
      <w:r w:rsidR="00436F98">
        <w:rPr>
          <w:rFonts w:ascii="Times New Roman" w:hAnsi="Times New Roman" w:cs="Times New Roman"/>
          <w:b/>
          <w:bCs/>
          <w:sz w:val="20"/>
          <w:szCs w:val="20"/>
        </w:rPr>
        <w:t xml:space="preserve"> NATURAL COSMECEUTICAL </w:t>
      </w:r>
      <w:r w:rsidR="00ED758E">
        <w:rPr>
          <w:rFonts w:ascii="Times New Roman" w:hAnsi="Times New Roman" w:cs="Times New Roman"/>
          <w:b/>
          <w:bCs/>
          <w:sz w:val="20"/>
          <w:szCs w:val="20"/>
        </w:rPr>
        <w:t>FOR</w:t>
      </w:r>
      <w:r w:rsidR="00436F98">
        <w:rPr>
          <w:rFonts w:ascii="Times New Roman" w:hAnsi="Times New Roman" w:cs="Times New Roman"/>
          <w:b/>
          <w:bCs/>
          <w:sz w:val="20"/>
          <w:szCs w:val="20"/>
        </w:rPr>
        <w:t xml:space="preserve"> SKIN CARE</w:t>
      </w:r>
    </w:p>
    <w:p w14:paraId="3A4C51F9" w14:textId="77777777" w:rsidR="000A6D24" w:rsidRDefault="000A6D24" w:rsidP="005D7F1A">
      <w:pPr>
        <w:spacing w:after="0" w:line="240" w:lineRule="auto"/>
        <w:jc w:val="center"/>
        <w:rPr>
          <w:rFonts w:ascii="Times New Roman" w:hAnsi="Times New Roman" w:cs="Times New Roman"/>
          <w:b/>
          <w:bCs/>
          <w:sz w:val="20"/>
          <w:szCs w:val="20"/>
        </w:rPr>
      </w:pPr>
    </w:p>
    <w:p w14:paraId="1CF19CC5" w14:textId="77777777" w:rsidR="000C5F51" w:rsidRDefault="00937578" w:rsidP="000C5F51">
      <w:pPr>
        <w:spacing w:after="0" w:line="240" w:lineRule="auto"/>
        <w:rPr>
          <w:rFonts w:ascii="Times New Roman" w:hAnsi="Times New Roman" w:cs="Times New Roman"/>
          <w:b/>
          <w:bCs/>
          <w:sz w:val="20"/>
          <w:szCs w:val="20"/>
        </w:rPr>
      </w:pPr>
      <w:r w:rsidRPr="00B435E2">
        <w:rPr>
          <w:rFonts w:ascii="Times New Roman" w:hAnsi="Times New Roman" w:cs="Times New Roman"/>
          <w:b/>
          <w:bCs/>
          <w:sz w:val="20"/>
          <w:szCs w:val="20"/>
        </w:rPr>
        <w:t>a</w:t>
      </w:r>
      <w:r w:rsidR="008A78BC" w:rsidRPr="00B435E2">
        <w:rPr>
          <w:rFonts w:ascii="Times New Roman" w:hAnsi="Times New Roman" w:cs="Times New Roman"/>
          <w:b/>
          <w:bCs/>
          <w:sz w:val="20"/>
          <w:szCs w:val="20"/>
        </w:rPr>
        <w:t xml:space="preserve">. </w:t>
      </w:r>
      <w:r w:rsidR="00746CD6" w:rsidRPr="00B435E2">
        <w:rPr>
          <w:rFonts w:ascii="Times New Roman" w:hAnsi="Times New Roman" w:cs="Times New Roman"/>
          <w:b/>
          <w:bCs/>
          <w:sz w:val="20"/>
          <w:szCs w:val="20"/>
        </w:rPr>
        <w:t>A</w:t>
      </w:r>
      <w:r w:rsidR="00746CD6">
        <w:rPr>
          <w:rFonts w:ascii="Times New Roman" w:hAnsi="Times New Roman" w:cs="Times New Roman"/>
          <w:b/>
          <w:bCs/>
          <w:sz w:val="20"/>
          <w:szCs w:val="20"/>
        </w:rPr>
        <w:t>ntioxidant</w:t>
      </w:r>
    </w:p>
    <w:p w14:paraId="7C17E6D6" w14:textId="77777777" w:rsidR="000C5F51" w:rsidRPr="000C5F51" w:rsidRDefault="000C5F51" w:rsidP="000C5F51">
      <w:pPr>
        <w:spacing w:after="0" w:line="240" w:lineRule="auto"/>
        <w:rPr>
          <w:rFonts w:ascii="Times New Roman" w:hAnsi="Times New Roman" w:cs="Times New Roman"/>
          <w:b/>
          <w:bCs/>
          <w:sz w:val="20"/>
          <w:szCs w:val="20"/>
        </w:rPr>
      </w:pPr>
    </w:p>
    <w:p w14:paraId="75BD2293" w14:textId="6A6955E1" w:rsidR="0072567D" w:rsidRDefault="000C5F51" w:rsidP="0072567D">
      <w:pPr>
        <w:ind w:firstLine="720"/>
        <w:jc w:val="both"/>
        <w:rPr>
          <w:rFonts w:ascii="Times New Roman" w:hAnsi="Times New Roman" w:cs="Times New Roman"/>
          <w:sz w:val="20"/>
          <w:szCs w:val="20"/>
        </w:rPr>
      </w:pPr>
      <w:r>
        <w:rPr>
          <w:rFonts w:ascii="Times New Roman" w:hAnsi="Times New Roman" w:cs="Times New Roman"/>
          <w:sz w:val="20"/>
          <w:szCs w:val="20"/>
        </w:rPr>
        <w:t>A</w:t>
      </w:r>
      <w:r w:rsidRPr="008C79CA">
        <w:rPr>
          <w:rFonts w:ascii="Times New Roman" w:hAnsi="Times New Roman" w:cs="Times New Roman"/>
          <w:sz w:val="20"/>
          <w:szCs w:val="20"/>
        </w:rPr>
        <w:t>ntioxidant</w:t>
      </w:r>
      <w:r>
        <w:rPr>
          <w:rFonts w:ascii="Times New Roman" w:hAnsi="Times New Roman" w:cs="Times New Roman"/>
          <w:sz w:val="20"/>
          <w:szCs w:val="20"/>
        </w:rPr>
        <w:t xml:space="preserve">s are </w:t>
      </w:r>
      <w:r w:rsidRPr="008C79CA">
        <w:rPr>
          <w:rFonts w:ascii="Times New Roman" w:hAnsi="Times New Roman" w:cs="Times New Roman"/>
          <w:sz w:val="20"/>
          <w:szCs w:val="20"/>
        </w:rPr>
        <w:t xml:space="preserve">used in cosmeceutical preparation </w:t>
      </w:r>
      <w:r w:rsidR="00AF5578">
        <w:rPr>
          <w:rFonts w:ascii="Times New Roman" w:hAnsi="Times New Roman" w:cs="Times New Roman"/>
          <w:sz w:val="20"/>
          <w:szCs w:val="20"/>
        </w:rPr>
        <w:t>including</w:t>
      </w:r>
      <w:r w:rsidRPr="008C79CA">
        <w:rPr>
          <w:rFonts w:ascii="Times New Roman" w:hAnsi="Times New Roman" w:cs="Times New Roman"/>
          <w:sz w:val="20"/>
          <w:szCs w:val="20"/>
        </w:rPr>
        <w:t xml:space="preserve"> various</w:t>
      </w:r>
      <w:r>
        <w:rPr>
          <w:rFonts w:ascii="Times New Roman" w:hAnsi="Times New Roman" w:cs="Times New Roman"/>
          <w:sz w:val="20"/>
          <w:szCs w:val="20"/>
        </w:rPr>
        <w:t xml:space="preserve"> substances and extract which is </w:t>
      </w:r>
      <w:r w:rsidRPr="008C79CA">
        <w:rPr>
          <w:rFonts w:ascii="Times New Roman" w:hAnsi="Times New Roman" w:cs="Times New Roman"/>
          <w:sz w:val="20"/>
          <w:szCs w:val="20"/>
        </w:rPr>
        <w:t xml:space="preserve">isolated from </w:t>
      </w:r>
      <w:r w:rsidR="00891BED">
        <w:rPr>
          <w:rFonts w:ascii="Times New Roman" w:hAnsi="Times New Roman" w:cs="Times New Roman"/>
          <w:sz w:val="20"/>
          <w:szCs w:val="20"/>
        </w:rPr>
        <w:t>various</w:t>
      </w:r>
      <w:r w:rsidRPr="008C79CA">
        <w:rPr>
          <w:rFonts w:ascii="Times New Roman" w:hAnsi="Times New Roman" w:cs="Times New Roman"/>
          <w:sz w:val="20"/>
          <w:szCs w:val="20"/>
        </w:rPr>
        <w:t xml:space="preserve"> plants, fruits, </w:t>
      </w:r>
      <w:r w:rsidR="00AF5578">
        <w:rPr>
          <w:rFonts w:ascii="Times New Roman" w:hAnsi="Times New Roman" w:cs="Times New Roman"/>
          <w:sz w:val="20"/>
          <w:szCs w:val="20"/>
        </w:rPr>
        <w:t xml:space="preserve">and </w:t>
      </w:r>
      <w:r w:rsidRPr="008C79CA">
        <w:rPr>
          <w:rFonts w:ascii="Times New Roman" w:hAnsi="Times New Roman" w:cs="Times New Roman"/>
          <w:sz w:val="20"/>
          <w:szCs w:val="20"/>
        </w:rPr>
        <w:t xml:space="preserve">grains which </w:t>
      </w:r>
      <w:r w:rsidR="00891BED">
        <w:rPr>
          <w:rFonts w:ascii="Times New Roman" w:hAnsi="Times New Roman" w:cs="Times New Roman"/>
          <w:sz w:val="20"/>
          <w:szCs w:val="20"/>
        </w:rPr>
        <w:t>has</w:t>
      </w:r>
      <w:r w:rsidRPr="008C79CA">
        <w:rPr>
          <w:rFonts w:ascii="Times New Roman" w:hAnsi="Times New Roman" w:cs="Times New Roman"/>
          <w:sz w:val="20"/>
          <w:szCs w:val="20"/>
        </w:rPr>
        <w:t xml:space="preserve"> </w:t>
      </w:r>
      <w:r w:rsidR="001B75A8">
        <w:rPr>
          <w:rFonts w:ascii="Times New Roman" w:hAnsi="Times New Roman" w:cs="Times New Roman"/>
          <w:sz w:val="20"/>
          <w:szCs w:val="20"/>
        </w:rPr>
        <w:t xml:space="preserve">the </w:t>
      </w:r>
      <w:r w:rsidRPr="008C79CA">
        <w:rPr>
          <w:rFonts w:ascii="Times New Roman" w:hAnsi="Times New Roman" w:cs="Times New Roman"/>
          <w:sz w:val="20"/>
          <w:szCs w:val="20"/>
        </w:rPr>
        <w:t>capab</w:t>
      </w:r>
      <w:r w:rsidR="00891BED">
        <w:rPr>
          <w:rFonts w:ascii="Times New Roman" w:hAnsi="Times New Roman" w:cs="Times New Roman"/>
          <w:sz w:val="20"/>
          <w:szCs w:val="20"/>
        </w:rPr>
        <w:t xml:space="preserve">ility to </w:t>
      </w:r>
      <w:r w:rsidR="00052935">
        <w:rPr>
          <w:rFonts w:ascii="Times New Roman" w:hAnsi="Times New Roman" w:cs="Times New Roman"/>
          <w:sz w:val="20"/>
          <w:szCs w:val="20"/>
        </w:rPr>
        <w:t xml:space="preserve">not only </w:t>
      </w:r>
      <w:r w:rsidR="00891BED">
        <w:rPr>
          <w:rFonts w:ascii="Times New Roman" w:hAnsi="Times New Roman" w:cs="Times New Roman"/>
          <w:sz w:val="20"/>
          <w:szCs w:val="20"/>
        </w:rPr>
        <w:t>lower</w:t>
      </w:r>
      <w:r w:rsidRPr="008C79CA">
        <w:rPr>
          <w:rFonts w:ascii="Times New Roman" w:hAnsi="Times New Roman" w:cs="Times New Roman"/>
          <w:sz w:val="20"/>
          <w:szCs w:val="20"/>
        </w:rPr>
        <w:t xml:space="preserve"> </w:t>
      </w:r>
      <w:r w:rsidR="00052935">
        <w:rPr>
          <w:rFonts w:ascii="Times New Roman" w:hAnsi="Times New Roman" w:cs="Times New Roman"/>
          <w:sz w:val="20"/>
          <w:szCs w:val="20"/>
        </w:rPr>
        <w:t xml:space="preserve">the </w:t>
      </w:r>
      <w:r w:rsidRPr="008C79CA">
        <w:rPr>
          <w:rFonts w:ascii="Times New Roman" w:hAnsi="Times New Roman" w:cs="Times New Roman"/>
          <w:sz w:val="20"/>
          <w:szCs w:val="20"/>
        </w:rPr>
        <w:t xml:space="preserve">oxidative stress on </w:t>
      </w:r>
      <w:r w:rsidR="001B75A8">
        <w:rPr>
          <w:rFonts w:ascii="Times New Roman" w:hAnsi="Times New Roman" w:cs="Times New Roman"/>
          <w:sz w:val="20"/>
          <w:szCs w:val="20"/>
        </w:rPr>
        <w:t xml:space="preserve">the </w:t>
      </w:r>
      <w:r>
        <w:rPr>
          <w:rFonts w:ascii="Times New Roman" w:hAnsi="Times New Roman" w:cs="Times New Roman"/>
          <w:sz w:val="20"/>
          <w:szCs w:val="20"/>
        </w:rPr>
        <w:t xml:space="preserve">skin </w:t>
      </w:r>
      <w:r w:rsidR="00052935">
        <w:rPr>
          <w:rFonts w:ascii="Times New Roman" w:hAnsi="Times New Roman" w:cs="Times New Roman"/>
          <w:sz w:val="20"/>
          <w:szCs w:val="20"/>
        </w:rPr>
        <w:t>but also p</w:t>
      </w:r>
      <w:r w:rsidR="00052935" w:rsidRPr="00052935">
        <w:rPr>
          <w:rFonts w:ascii="Times New Roman" w:hAnsi="Times New Roman" w:cs="Times New Roman"/>
          <w:sz w:val="20"/>
          <w:szCs w:val="20"/>
        </w:rPr>
        <w:t>reserve the integrity of the concoction against oxidative reactions</w:t>
      </w:r>
      <w:r>
        <w:rPr>
          <w:rFonts w:ascii="Times New Roman" w:hAnsi="Times New Roman" w:cs="Times New Roman"/>
          <w:sz w:val="20"/>
          <w:szCs w:val="20"/>
        </w:rPr>
        <w:t xml:space="preserve">. </w:t>
      </w:r>
      <w:r w:rsidR="00A11C24" w:rsidRPr="00A11C24">
        <w:rPr>
          <w:rFonts w:ascii="Times New Roman" w:hAnsi="Times New Roman" w:cs="Times New Roman"/>
          <w:sz w:val="20"/>
          <w:szCs w:val="20"/>
        </w:rPr>
        <w:t>Antioxidants can be categorized into two types: primary, also known as natural antioxidants, and secondary, often referred to as synthetic antioxidants</w:t>
      </w:r>
      <w:r w:rsidRPr="008C79CA">
        <w:rPr>
          <w:rFonts w:ascii="Times New Roman" w:hAnsi="Times New Roman" w:cs="Times New Roman"/>
          <w:sz w:val="20"/>
          <w:szCs w:val="20"/>
        </w:rPr>
        <w:t xml:space="preserve">. A natural antioxidant can be </w:t>
      </w:r>
      <w:r w:rsidR="002471C2" w:rsidRPr="002471C2">
        <w:rPr>
          <w:rFonts w:ascii="Times New Roman" w:hAnsi="Times New Roman" w:cs="Times New Roman"/>
          <w:sz w:val="20"/>
          <w:szCs w:val="20"/>
        </w:rPr>
        <w:t xml:space="preserve">isolated as a combination of compounds or plant </w:t>
      </w:r>
      <w:r w:rsidR="004727F7">
        <w:rPr>
          <w:rFonts w:ascii="Times New Roman" w:hAnsi="Times New Roman" w:cs="Times New Roman"/>
          <w:sz w:val="20"/>
          <w:szCs w:val="20"/>
        </w:rPr>
        <w:t>extracts</w:t>
      </w:r>
      <w:r w:rsidR="002471C2" w:rsidRPr="002471C2">
        <w:rPr>
          <w:rFonts w:ascii="Times New Roman" w:hAnsi="Times New Roman" w:cs="Times New Roman"/>
          <w:sz w:val="20"/>
          <w:szCs w:val="20"/>
        </w:rPr>
        <w:t xml:space="preserve"> </w:t>
      </w:r>
      <w:r w:rsidRPr="008C79CA">
        <w:rPr>
          <w:rFonts w:ascii="Times New Roman" w:hAnsi="Times New Roman" w:cs="Times New Roman"/>
          <w:sz w:val="20"/>
          <w:szCs w:val="20"/>
        </w:rPr>
        <w:t xml:space="preserve">widely </w:t>
      </w:r>
      <w:r w:rsidR="00AF5578">
        <w:rPr>
          <w:rFonts w:ascii="Times New Roman" w:hAnsi="Times New Roman" w:cs="Times New Roman"/>
          <w:sz w:val="20"/>
          <w:szCs w:val="20"/>
        </w:rPr>
        <w:t>used</w:t>
      </w:r>
      <w:r w:rsidRPr="008C79CA">
        <w:rPr>
          <w:rFonts w:ascii="Times New Roman" w:hAnsi="Times New Roman" w:cs="Times New Roman"/>
          <w:sz w:val="20"/>
          <w:szCs w:val="20"/>
        </w:rPr>
        <w:t xml:space="preserve"> in cosmetic </w:t>
      </w:r>
      <w:r w:rsidR="00AF5578">
        <w:rPr>
          <w:rFonts w:ascii="Times New Roman" w:hAnsi="Times New Roman" w:cs="Times New Roman"/>
          <w:sz w:val="20"/>
          <w:szCs w:val="20"/>
        </w:rPr>
        <w:t>products</w:t>
      </w:r>
      <w:r>
        <w:rPr>
          <w:rFonts w:ascii="Times New Roman" w:hAnsi="Times New Roman" w:cs="Times New Roman"/>
          <w:sz w:val="20"/>
          <w:szCs w:val="20"/>
        </w:rPr>
        <w:t xml:space="preserve">. </w:t>
      </w:r>
      <w:r w:rsidRPr="008C79CA">
        <w:rPr>
          <w:rFonts w:ascii="Times New Roman" w:hAnsi="Times New Roman" w:cs="Times New Roman"/>
          <w:sz w:val="20"/>
          <w:szCs w:val="20"/>
        </w:rPr>
        <w:t xml:space="preserve">Antioxidants prevent the enzymatic activity required for </w:t>
      </w:r>
      <w:r w:rsidR="00AF5578">
        <w:rPr>
          <w:rFonts w:ascii="Times New Roman" w:hAnsi="Times New Roman" w:cs="Times New Roman"/>
          <w:sz w:val="20"/>
          <w:szCs w:val="20"/>
        </w:rPr>
        <w:t>auto-oxidation</w:t>
      </w:r>
      <w:r>
        <w:rPr>
          <w:rFonts w:ascii="Times New Roman" w:hAnsi="Times New Roman" w:cs="Times New Roman"/>
          <w:sz w:val="20"/>
          <w:szCs w:val="20"/>
        </w:rPr>
        <w:t xml:space="preserve"> [</w:t>
      </w:r>
      <w:r w:rsidR="00A8635F">
        <w:rPr>
          <w:rFonts w:ascii="Times New Roman" w:hAnsi="Times New Roman" w:cs="Times New Roman"/>
          <w:sz w:val="20"/>
          <w:szCs w:val="20"/>
        </w:rPr>
        <w:t>6</w:t>
      </w:r>
      <w:r>
        <w:rPr>
          <w:rFonts w:ascii="Times New Roman" w:hAnsi="Times New Roman" w:cs="Times New Roman"/>
          <w:sz w:val="20"/>
          <w:szCs w:val="20"/>
        </w:rPr>
        <w:t xml:space="preserve">]. </w:t>
      </w:r>
      <w:r w:rsidR="00AF5578">
        <w:rPr>
          <w:rFonts w:ascii="Times New Roman" w:hAnsi="Times New Roman" w:cs="Times New Roman"/>
          <w:sz w:val="20"/>
          <w:szCs w:val="20"/>
        </w:rPr>
        <w:t>Antioxidant molecules</w:t>
      </w:r>
      <w:r>
        <w:rPr>
          <w:rFonts w:ascii="Times New Roman" w:hAnsi="Times New Roman" w:cs="Times New Roman"/>
          <w:sz w:val="20"/>
          <w:szCs w:val="20"/>
        </w:rPr>
        <w:t xml:space="preserve"> </w:t>
      </w:r>
      <w:r w:rsidR="00AF5578">
        <w:rPr>
          <w:rFonts w:ascii="Times New Roman" w:hAnsi="Times New Roman" w:cs="Times New Roman"/>
          <w:sz w:val="20"/>
          <w:szCs w:val="20"/>
        </w:rPr>
        <w:t>that</w:t>
      </w:r>
      <w:r>
        <w:rPr>
          <w:rFonts w:ascii="Times New Roman" w:hAnsi="Times New Roman" w:cs="Times New Roman"/>
          <w:sz w:val="20"/>
          <w:szCs w:val="20"/>
        </w:rPr>
        <w:t xml:space="preserve"> prevent oxidation or </w:t>
      </w:r>
      <w:r w:rsidR="00AF5578">
        <w:rPr>
          <w:rFonts w:ascii="Times New Roman" w:hAnsi="Times New Roman" w:cs="Times New Roman"/>
          <w:sz w:val="20"/>
          <w:szCs w:val="20"/>
        </w:rPr>
        <w:t>slow</w:t>
      </w:r>
      <w:r>
        <w:rPr>
          <w:rFonts w:ascii="Times New Roman" w:hAnsi="Times New Roman" w:cs="Times New Roman"/>
          <w:sz w:val="20"/>
          <w:szCs w:val="20"/>
        </w:rPr>
        <w:t xml:space="preserve"> the oxidation of </w:t>
      </w:r>
      <w:r w:rsidR="00AF5578">
        <w:rPr>
          <w:rFonts w:ascii="Times New Roman" w:hAnsi="Times New Roman" w:cs="Times New Roman"/>
          <w:sz w:val="20"/>
          <w:szCs w:val="20"/>
        </w:rPr>
        <w:t>another molecule</w:t>
      </w:r>
      <w:r>
        <w:rPr>
          <w:rFonts w:ascii="Times New Roman" w:hAnsi="Times New Roman" w:cs="Times New Roman"/>
          <w:sz w:val="20"/>
          <w:szCs w:val="20"/>
        </w:rPr>
        <w:t xml:space="preserve">. Basically, oxidation is a chemical reaction </w:t>
      </w:r>
      <w:r w:rsidR="00AF5578">
        <w:rPr>
          <w:rFonts w:ascii="Times New Roman" w:hAnsi="Times New Roman" w:cs="Times New Roman"/>
          <w:sz w:val="20"/>
          <w:szCs w:val="20"/>
        </w:rPr>
        <w:t>that</w:t>
      </w:r>
      <w:r>
        <w:rPr>
          <w:rFonts w:ascii="Times New Roman" w:hAnsi="Times New Roman" w:cs="Times New Roman"/>
          <w:sz w:val="20"/>
          <w:szCs w:val="20"/>
        </w:rPr>
        <w:t xml:space="preserve"> </w:t>
      </w:r>
      <w:r w:rsidR="00AF5578">
        <w:rPr>
          <w:rFonts w:ascii="Times New Roman" w:hAnsi="Times New Roman" w:cs="Times New Roman"/>
          <w:sz w:val="20"/>
          <w:szCs w:val="20"/>
        </w:rPr>
        <w:t>donates</w:t>
      </w:r>
      <w:r>
        <w:rPr>
          <w:rFonts w:ascii="Times New Roman" w:hAnsi="Times New Roman" w:cs="Times New Roman"/>
          <w:sz w:val="20"/>
          <w:szCs w:val="20"/>
        </w:rPr>
        <w:t xml:space="preserve"> </w:t>
      </w:r>
      <w:r w:rsidR="00AF5578">
        <w:rPr>
          <w:rFonts w:ascii="Times New Roman" w:hAnsi="Times New Roman" w:cs="Times New Roman"/>
          <w:sz w:val="20"/>
          <w:szCs w:val="20"/>
        </w:rPr>
        <w:t>electrons</w:t>
      </w:r>
      <w:r>
        <w:rPr>
          <w:rFonts w:ascii="Times New Roman" w:hAnsi="Times New Roman" w:cs="Times New Roman"/>
          <w:sz w:val="20"/>
          <w:szCs w:val="20"/>
        </w:rPr>
        <w:t xml:space="preserve"> from a substance to an oxidizing agent. Antioxidants are capable </w:t>
      </w:r>
      <w:r w:rsidR="00AF5578">
        <w:rPr>
          <w:rFonts w:ascii="Times New Roman" w:hAnsi="Times New Roman" w:cs="Times New Roman"/>
          <w:sz w:val="20"/>
          <w:szCs w:val="20"/>
        </w:rPr>
        <w:t>of</w:t>
      </w:r>
      <w:r>
        <w:rPr>
          <w:rFonts w:ascii="Times New Roman" w:hAnsi="Times New Roman" w:cs="Times New Roman"/>
          <w:sz w:val="20"/>
          <w:szCs w:val="20"/>
        </w:rPr>
        <w:t xml:space="preserve"> deactivating free radicals before they attack cells [</w:t>
      </w:r>
      <w:r w:rsidR="00A8635F">
        <w:rPr>
          <w:rFonts w:ascii="Times New Roman" w:hAnsi="Times New Roman" w:cs="Times New Roman"/>
          <w:sz w:val="20"/>
          <w:szCs w:val="20"/>
        </w:rPr>
        <w:t>7</w:t>
      </w:r>
      <w:r>
        <w:rPr>
          <w:rFonts w:ascii="Times New Roman" w:hAnsi="Times New Roman" w:cs="Times New Roman"/>
          <w:sz w:val="20"/>
          <w:szCs w:val="20"/>
        </w:rPr>
        <w:t xml:space="preserve">]. </w:t>
      </w:r>
      <w:r w:rsidR="00272088">
        <w:rPr>
          <w:rFonts w:ascii="Times New Roman" w:hAnsi="Times New Roman" w:cs="Times New Roman"/>
          <w:sz w:val="20"/>
          <w:szCs w:val="20"/>
        </w:rPr>
        <w:t xml:space="preserve">As per the reports, the most known groups </w:t>
      </w:r>
      <w:r w:rsidR="00885B68">
        <w:rPr>
          <w:rFonts w:ascii="Times New Roman" w:hAnsi="Times New Roman" w:cs="Times New Roman"/>
          <w:sz w:val="20"/>
          <w:szCs w:val="20"/>
        </w:rPr>
        <w:t>that</w:t>
      </w:r>
      <w:r w:rsidR="00272088">
        <w:rPr>
          <w:rFonts w:ascii="Times New Roman" w:hAnsi="Times New Roman" w:cs="Times New Roman"/>
          <w:sz w:val="20"/>
          <w:szCs w:val="20"/>
        </w:rPr>
        <w:t xml:space="preserve"> have shown properties of natural </w:t>
      </w:r>
      <w:r w:rsidR="001B75A8">
        <w:rPr>
          <w:rFonts w:ascii="Times New Roman" w:hAnsi="Times New Roman" w:cs="Times New Roman"/>
          <w:sz w:val="20"/>
          <w:szCs w:val="20"/>
        </w:rPr>
        <w:t>antioxidants</w:t>
      </w:r>
      <w:r w:rsidR="00272088">
        <w:rPr>
          <w:rFonts w:ascii="Times New Roman" w:hAnsi="Times New Roman" w:cs="Times New Roman"/>
          <w:sz w:val="20"/>
          <w:szCs w:val="20"/>
        </w:rPr>
        <w:t xml:space="preserve"> are</w:t>
      </w:r>
      <w:r>
        <w:rPr>
          <w:rFonts w:ascii="Times New Roman" w:hAnsi="Times New Roman" w:cs="Times New Roman"/>
          <w:sz w:val="20"/>
          <w:szCs w:val="20"/>
        </w:rPr>
        <w:t xml:space="preserve"> </w:t>
      </w:r>
      <w:r>
        <w:rPr>
          <w:rFonts w:ascii="Times New Roman" w:hAnsi="Times New Roman" w:cs="Times New Roman"/>
          <w:color w:val="212121"/>
          <w:sz w:val="20"/>
          <w:szCs w:val="20"/>
          <w:shd w:val="clear" w:color="auto" w:fill="FFFFFF"/>
        </w:rPr>
        <w:t>tocopherols and</w:t>
      </w:r>
      <w:r w:rsidRPr="00437BCA">
        <w:rPr>
          <w:rFonts w:ascii="Times New Roman" w:hAnsi="Times New Roman" w:cs="Times New Roman"/>
          <w:color w:val="212121"/>
          <w:sz w:val="20"/>
          <w:szCs w:val="20"/>
          <w:shd w:val="clear" w:color="auto" w:fill="FFFFFF"/>
        </w:rPr>
        <w:t xml:space="preserve"> tocotrienols, ascorbic acid, flavonoids, carotenoids</w:t>
      </w:r>
      <w:r w:rsidR="00AF5578">
        <w:rPr>
          <w:rFonts w:ascii="Times New Roman" w:hAnsi="Times New Roman" w:cs="Times New Roman"/>
          <w:color w:val="212121"/>
          <w:sz w:val="20"/>
          <w:szCs w:val="20"/>
          <w:shd w:val="clear" w:color="auto" w:fill="FFFFFF"/>
        </w:rPr>
        <w:t>,</w:t>
      </w:r>
      <w:r w:rsidRPr="00437BCA">
        <w:rPr>
          <w:rFonts w:ascii="Times New Roman" w:hAnsi="Times New Roman" w:cs="Times New Roman"/>
          <w:color w:val="212121"/>
          <w:sz w:val="20"/>
          <w:szCs w:val="20"/>
          <w:shd w:val="clear" w:color="auto" w:fill="FFFFFF"/>
        </w:rPr>
        <w:t xml:space="preserve"> and phenolic acids.</w:t>
      </w:r>
      <w:r w:rsidRPr="00437BCA">
        <w:rPr>
          <w:rFonts w:ascii="Times New Roman" w:hAnsi="Times New Roman" w:cs="Times New Roman"/>
          <w:sz w:val="20"/>
          <w:szCs w:val="20"/>
        </w:rPr>
        <w:t xml:space="preserve"> </w:t>
      </w:r>
      <w:r>
        <w:rPr>
          <w:rFonts w:ascii="Times New Roman" w:hAnsi="Times New Roman" w:cs="Times New Roman"/>
          <w:sz w:val="20"/>
          <w:szCs w:val="20"/>
        </w:rPr>
        <w:t>The study also revealed that Vitamins E and C are the most important vitamins used as natural antioxidants [</w:t>
      </w:r>
      <w:r w:rsidR="00A8635F">
        <w:rPr>
          <w:rFonts w:ascii="Times New Roman" w:hAnsi="Times New Roman" w:cs="Times New Roman"/>
          <w:sz w:val="20"/>
          <w:szCs w:val="20"/>
        </w:rPr>
        <w:t>8</w:t>
      </w:r>
      <w:r>
        <w:rPr>
          <w:rFonts w:ascii="Times New Roman" w:hAnsi="Times New Roman" w:cs="Times New Roman"/>
          <w:sz w:val="20"/>
          <w:szCs w:val="20"/>
        </w:rPr>
        <w:t>].</w:t>
      </w:r>
    </w:p>
    <w:p w14:paraId="08D3916D" w14:textId="574B104C" w:rsidR="00746CD6" w:rsidRPr="0072567D" w:rsidRDefault="00937578" w:rsidP="0072567D">
      <w:pPr>
        <w:jc w:val="both"/>
        <w:rPr>
          <w:rFonts w:ascii="Times New Roman" w:hAnsi="Times New Roman" w:cs="Times New Roman"/>
          <w:sz w:val="20"/>
          <w:szCs w:val="20"/>
        </w:rPr>
      </w:pPr>
      <w:r w:rsidRPr="00B435E2">
        <w:rPr>
          <w:rFonts w:ascii="Times New Roman" w:hAnsi="Times New Roman" w:cs="Times New Roman"/>
          <w:b/>
          <w:bCs/>
          <w:sz w:val="20"/>
          <w:szCs w:val="20"/>
        </w:rPr>
        <w:lastRenderedPageBreak/>
        <w:t>b</w:t>
      </w:r>
      <w:r w:rsidR="00746CD6" w:rsidRPr="00B435E2">
        <w:rPr>
          <w:rFonts w:ascii="Times New Roman" w:hAnsi="Times New Roman" w:cs="Times New Roman"/>
          <w:b/>
          <w:bCs/>
          <w:sz w:val="20"/>
          <w:szCs w:val="20"/>
        </w:rPr>
        <w:t>. Anti</w:t>
      </w:r>
      <w:r w:rsidR="00746CD6">
        <w:rPr>
          <w:rFonts w:ascii="Times New Roman" w:hAnsi="Times New Roman" w:cs="Times New Roman"/>
          <w:b/>
          <w:bCs/>
          <w:sz w:val="20"/>
          <w:szCs w:val="20"/>
        </w:rPr>
        <w:t>-inflammatory</w:t>
      </w:r>
    </w:p>
    <w:p w14:paraId="1457FA5A" w14:textId="1610BE17" w:rsidR="00371A33" w:rsidRDefault="00371A33" w:rsidP="0072567D">
      <w:pPr>
        <w:spacing w:after="0" w:line="240" w:lineRule="auto"/>
        <w:ind w:firstLine="720"/>
        <w:jc w:val="both"/>
        <w:rPr>
          <w:rFonts w:ascii="Times New Roman" w:hAnsi="Times New Roman" w:cs="Times New Roman"/>
          <w:sz w:val="20"/>
          <w:szCs w:val="20"/>
        </w:rPr>
      </w:pPr>
      <w:r w:rsidRPr="00DB270E">
        <w:rPr>
          <w:rFonts w:ascii="Times New Roman" w:hAnsi="Times New Roman" w:cs="Times New Roman"/>
          <w:sz w:val="20"/>
          <w:szCs w:val="20"/>
        </w:rPr>
        <w:t>The word inflammation is derived from the Latin “flamma” meaning flame [</w:t>
      </w:r>
      <w:r w:rsidR="00495265">
        <w:rPr>
          <w:rFonts w:ascii="Times New Roman" w:hAnsi="Times New Roman" w:cs="Times New Roman"/>
          <w:sz w:val="20"/>
          <w:szCs w:val="20"/>
        </w:rPr>
        <w:t>9</w:t>
      </w:r>
      <w:r w:rsidRPr="00DB270E">
        <w:rPr>
          <w:rFonts w:ascii="Times New Roman" w:hAnsi="Times New Roman" w:cs="Times New Roman"/>
          <w:sz w:val="20"/>
          <w:szCs w:val="20"/>
        </w:rPr>
        <w:t>]. The inflammation is exerted by some external factors including irritants, injuries, wounds</w:t>
      </w:r>
      <w:r w:rsidR="00C176E9">
        <w:rPr>
          <w:rFonts w:ascii="Times New Roman" w:hAnsi="Times New Roman" w:cs="Times New Roman"/>
          <w:sz w:val="20"/>
          <w:szCs w:val="20"/>
        </w:rPr>
        <w:t>,</w:t>
      </w:r>
      <w:r w:rsidRPr="00DB270E">
        <w:rPr>
          <w:rFonts w:ascii="Times New Roman" w:hAnsi="Times New Roman" w:cs="Times New Roman"/>
          <w:sz w:val="20"/>
          <w:szCs w:val="20"/>
        </w:rPr>
        <w:t xml:space="preserve"> or pathogen infections. The symptoms of inflammation are local redness, swelling, pain, heat</w:t>
      </w:r>
      <w:r w:rsidR="00C176E9">
        <w:rPr>
          <w:rFonts w:ascii="Times New Roman" w:hAnsi="Times New Roman" w:cs="Times New Roman"/>
          <w:sz w:val="20"/>
          <w:szCs w:val="20"/>
        </w:rPr>
        <w:t>,</w:t>
      </w:r>
      <w:r w:rsidRPr="00DB270E">
        <w:rPr>
          <w:rFonts w:ascii="Times New Roman" w:hAnsi="Times New Roman" w:cs="Times New Roman"/>
          <w:sz w:val="20"/>
          <w:szCs w:val="20"/>
        </w:rPr>
        <w:t xml:space="preserve"> and loss of function. The mechanism includes anti-inflammatory drugs </w:t>
      </w:r>
      <w:r w:rsidR="00C176E9">
        <w:rPr>
          <w:rFonts w:ascii="Times New Roman" w:hAnsi="Times New Roman" w:cs="Times New Roman"/>
          <w:sz w:val="20"/>
          <w:szCs w:val="20"/>
        </w:rPr>
        <w:t>that disturb</w:t>
      </w:r>
      <w:r w:rsidRPr="00DB270E">
        <w:rPr>
          <w:rFonts w:ascii="Times New Roman" w:hAnsi="Times New Roman" w:cs="Times New Roman"/>
          <w:sz w:val="20"/>
          <w:szCs w:val="20"/>
        </w:rPr>
        <w:t xml:space="preserve"> the physiological activity of inflammation and minimize tissue damage. </w:t>
      </w:r>
      <w:r w:rsidR="003C079F">
        <w:rPr>
          <w:rFonts w:ascii="Times New Roman" w:hAnsi="Times New Roman" w:cs="Times New Roman"/>
          <w:sz w:val="20"/>
          <w:szCs w:val="20"/>
        </w:rPr>
        <w:t xml:space="preserve">Inflammation is categorized as acute (initial) or chronic (prolonged) based on </w:t>
      </w:r>
      <w:r w:rsidRPr="00DB270E">
        <w:rPr>
          <w:rFonts w:ascii="Times New Roman" w:hAnsi="Times New Roman" w:cs="Times New Roman"/>
          <w:sz w:val="20"/>
          <w:szCs w:val="20"/>
        </w:rPr>
        <w:t xml:space="preserve">the time </w:t>
      </w:r>
      <w:r w:rsidR="00E62ACC">
        <w:rPr>
          <w:rFonts w:ascii="Times New Roman" w:hAnsi="Times New Roman" w:cs="Times New Roman"/>
          <w:sz w:val="20"/>
          <w:szCs w:val="20"/>
        </w:rPr>
        <w:t>taken for</w:t>
      </w:r>
      <w:r w:rsidRPr="00DB270E">
        <w:rPr>
          <w:rFonts w:ascii="Times New Roman" w:hAnsi="Times New Roman" w:cs="Times New Roman"/>
          <w:sz w:val="20"/>
          <w:szCs w:val="20"/>
        </w:rPr>
        <w:t xml:space="preserve"> inflammatory response in the affected tissue</w:t>
      </w:r>
      <w:r w:rsidR="003C079F">
        <w:rPr>
          <w:rFonts w:ascii="Times New Roman" w:hAnsi="Times New Roman" w:cs="Times New Roman"/>
          <w:sz w:val="20"/>
          <w:szCs w:val="20"/>
        </w:rPr>
        <w:t>.</w:t>
      </w:r>
      <w:r w:rsidRPr="00DB270E">
        <w:rPr>
          <w:rFonts w:ascii="Times New Roman" w:hAnsi="Times New Roman" w:cs="Times New Roman"/>
          <w:sz w:val="20"/>
          <w:szCs w:val="20"/>
        </w:rPr>
        <w:t xml:space="preserve"> The study revealed that</w:t>
      </w:r>
      <w:r w:rsidR="00C176E9" w:rsidRPr="00C176E9">
        <w:rPr>
          <w:rFonts w:ascii="Times New Roman" w:hAnsi="Times New Roman" w:cs="Times New Roman"/>
          <w:sz w:val="20"/>
          <w:szCs w:val="20"/>
        </w:rPr>
        <w:t xml:space="preserve"> secondary phytochemicals such as phenols, triterpenes, flavonoids</w:t>
      </w:r>
      <w:r w:rsidR="00C176E9">
        <w:rPr>
          <w:rFonts w:ascii="Times New Roman" w:hAnsi="Times New Roman" w:cs="Times New Roman"/>
          <w:sz w:val="20"/>
          <w:szCs w:val="20"/>
        </w:rPr>
        <w:t>,</w:t>
      </w:r>
      <w:r w:rsidR="00C176E9" w:rsidRPr="00C176E9">
        <w:rPr>
          <w:rFonts w:ascii="Times New Roman" w:hAnsi="Times New Roman" w:cs="Times New Roman"/>
          <w:sz w:val="20"/>
          <w:szCs w:val="20"/>
        </w:rPr>
        <w:t xml:space="preserve"> and cinnamic acid are responsible for the anti-inflammatory properties and are used as active ingredients in cosmeceutical formulation which is economically safe </w:t>
      </w:r>
      <w:r w:rsidRPr="00DB270E">
        <w:rPr>
          <w:rFonts w:ascii="Times New Roman" w:hAnsi="Times New Roman" w:cs="Times New Roman"/>
          <w:sz w:val="20"/>
          <w:szCs w:val="20"/>
        </w:rPr>
        <w:t>[</w:t>
      </w:r>
      <w:r w:rsidR="00495265">
        <w:rPr>
          <w:rFonts w:ascii="Times New Roman" w:hAnsi="Times New Roman" w:cs="Times New Roman"/>
          <w:sz w:val="20"/>
          <w:szCs w:val="20"/>
        </w:rPr>
        <w:t>10</w:t>
      </w:r>
      <w:r w:rsidRPr="00DB270E">
        <w:rPr>
          <w:rFonts w:ascii="Times New Roman" w:hAnsi="Times New Roman" w:cs="Times New Roman"/>
          <w:sz w:val="20"/>
          <w:szCs w:val="20"/>
        </w:rPr>
        <w:t>].</w:t>
      </w:r>
    </w:p>
    <w:p w14:paraId="0E2C08C5" w14:textId="77777777" w:rsidR="00ED758E" w:rsidRPr="00DB270E" w:rsidRDefault="00ED758E" w:rsidP="005D7F1A">
      <w:pPr>
        <w:spacing w:after="0" w:line="240" w:lineRule="auto"/>
        <w:ind w:firstLine="720"/>
        <w:jc w:val="both"/>
        <w:rPr>
          <w:rFonts w:ascii="Times New Roman" w:hAnsi="Times New Roman" w:cs="Times New Roman"/>
          <w:sz w:val="20"/>
          <w:szCs w:val="20"/>
        </w:rPr>
      </w:pPr>
    </w:p>
    <w:p w14:paraId="4A591846" w14:textId="77777777" w:rsidR="00746CD6" w:rsidRDefault="00937578" w:rsidP="005D7F1A">
      <w:pPr>
        <w:spacing w:after="0" w:line="240" w:lineRule="auto"/>
        <w:rPr>
          <w:rFonts w:ascii="Times New Roman" w:hAnsi="Times New Roman" w:cs="Times New Roman"/>
          <w:b/>
          <w:bCs/>
          <w:sz w:val="20"/>
          <w:szCs w:val="20"/>
        </w:rPr>
      </w:pPr>
      <w:r w:rsidRPr="00B435E2">
        <w:rPr>
          <w:rFonts w:ascii="Times New Roman" w:hAnsi="Times New Roman" w:cs="Times New Roman"/>
          <w:b/>
          <w:bCs/>
          <w:sz w:val="20"/>
          <w:szCs w:val="20"/>
        </w:rPr>
        <w:t>c</w:t>
      </w:r>
      <w:r w:rsidR="00746CD6" w:rsidRPr="00B435E2">
        <w:rPr>
          <w:rFonts w:ascii="Times New Roman" w:hAnsi="Times New Roman" w:cs="Times New Roman"/>
          <w:b/>
          <w:bCs/>
          <w:sz w:val="20"/>
          <w:szCs w:val="20"/>
        </w:rPr>
        <w:t>.</w:t>
      </w:r>
      <w:r w:rsidR="00746CD6">
        <w:rPr>
          <w:rFonts w:ascii="Times New Roman" w:hAnsi="Times New Roman" w:cs="Times New Roman"/>
          <w:b/>
          <w:bCs/>
          <w:sz w:val="20"/>
          <w:szCs w:val="20"/>
        </w:rPr>
        <w:t xml:space="preserve"> </w:t>
      </w:r>
      <w:r w:rsidR="00AF47AE">
        <w:rPr>
          <w:rFonts w:ascii="Times New Roman" w:hAnsi="Times New Roman" w:cs="Times New Roman"/>
          <w:b/>
          <w:bCs/>
          <w:sz w:val="20"/>
          <w:szCs w:val="20"/>
        </w:rPr>
        <w:t>Anti-bacterial</w:t>
      </w:r>
    </w:p>
    <w:p w14:paraId="570523CC" w14:textId="77777777" w:rsidR="00014102" w:rsidRDefault="00014102" w:rsidP="005D7F1A">
      <w:pPr>
        <w:spacing w:after="0" w:line="240" w:lineRule="auto"/>
        <w:ind w:firstLine="720"/>
        <w:jc w:val="both"/>
        <w:rPr>
          <w:rFonts w:ascii="Times New Roman" w:hAnsi="Times New Roman" w:cs="Times New Roman"/>
          <w:sz w:val="20"/>
          <w:szCs w:val="20"/>
        </w:rPr>
      </w:pPr>
    </w:p>
    <w:p w14:paraId="7B3B384D" w14:textId="7867842F" w:rsidR="00371A33" w:rsidRDefault="00371A33" w:rsidP="005D7F1A">
      <w:pPr>
        <w:spacing w:after="0" w:line="240" w:lineRule="auto"/>
        <w:ind w:firstLine="720"/>
        <w:jc w:val="both"/>
        <w:rPr>
          <w:rFonts w:ascii="Times New Roman" w:hAnsi="Times New Roman" w:cs="Times New Roman"/>
          <w:sz w:val="20"/>
          <w:szCs w:val="20"/>
        </w:rPr>
      </w:pPr>
      <w:r w:rsidRPr="00F20C2C">
        <w:rPr>
          <w:rFonts w:ascii="Times New Roman" w:hAnsi="Times New Roman" w:cs="Times New Roman"/>
          <w:sz w:val="20"/>
          <w:szCs w:val="20"/>
        </w:rPr>
        <w:t xml:space="preserve">Antibacterial agent in cosmeceutical application plays </w:t>
      </w:r>
      <w:r w:rsidR="00C176E9">
        <w:rPr>
          <w:rFonts w:ascii="Times New Roman" w:hAnsi="Times New Roman" w:cs="Times New Roman"/>
          <w:sz w:val="20"/>
          <w:szCs w:val="20"/>
        </w:rPr>
        <w:t xml:space="preserve">an </w:t>
      </w:r>
      <w:r w:rsidRPr="00F20C2C">
        <w:rPr>
          <w:rFonts w:ascii="Times New Roman" w:hAnsi="Times New Roman" w:cs="Times New Roman"/>
          <w:sz w:val="20"/>
          <w:szCs w:val="20"/>
        </w:rPr>
        <w:t xml:space="preserve">important role </w:t>
      </w:r>
      <w:r w:rsidR="00C176E9">
        <w:rPr>
          <w:rFonts w:ascii="Times New Roman" w:hAnsi="Times New Roman" w:cs="Times New Roman"/>
          <w:sz w:val="20"/>
          <w:szCs w:val="20"/>
        </w:rPr>
        <w:t>in</w:t>
      </w:r>
      <w:r w:rsidRPr="00F20C2C">
        <w:rPr>
          <w:rFonts w:ascii="Times New Roman" w:hAnsi="Times New Roman" w:cs="Times New Roman"/>
          <w:sz w:val="20"/>
          <w:szCs w:val="20"/>
        </w:rPr>
        <w:t xml:space="preserve"> </w:t>
      </w:r>
      <w:r w:rsidR="00C176E9">
        <w:rPr>
          <w:rFonts w:ascii="Times New Roman" w:hAnsi="Times New Roman" w:cs="Times New Roman"/>
          <w:sz w:val="20"/>
          <w:szCs w:val="20"/>
        </w:rPr>
        <w:t xml:space="preserve">the </w:t>
      </w:r>
      <w:r w:rsidRPr="00F20C2C">
        <w:rPr>
          <w:rFonts w:ascii="Times New Roman" w:hAnsi="Times New Roman" w:cs="Times New Roman"/>
          <w:sz w:val="20"/>
          <w:szCs w:val="20"/>
        </w:rPr>
        <w:t>durability and stability</w:t>
      </w:r>
      <w:r>
        <w:rPr>
          <w:rFonts w:ascii="Times New Roman" w:hAnsi="Times New Roman" w:cs="Times New Roman"/>
          <w:sz w:val="20"/>
          <w:szCs w:val="20"/>
        </w:rPr>
        <w:t xml:space="preserve"> of </w:t>
      </w:r>
      <w:r w:rsidRPr="00F20C2C">
        <w:rPr>
          <w:rFonts w:ascii="Times New Roman" w:hAnsi="Times New Roman" w:cs="Times New Roman"/>
          <w:sz w:val="20"/>
          <w:szCs w:val="20"/>
        </w:rPr>
        <w:t>various formulation</w:t>
      </w:r>
      <w:r>
        <w:rPr>
          <w:rFonts w:ascii="Times New Roman" w:hAnsi="Times New Roman" w:cs="Times New Roman"/>
          <w:sz w:val="20"/>
          <w:szCs w:val="20"/>
        </w:rPr>
        <w:t xml:space="preserve"> because cosmeceutical products contain organic and inorganic compounds </w:t>
      </w:r>
      <w:r w:rsidR="00B435E2">
        <w:rPr>
          <w:rFonts w:ascii="Times New Roman" w:hAnsi="Times New Roman" w:cs="Times New Roman"/>
          <w:sz w:val="20"/>
          <w:szCs w:val="20"/>
        </w:rPr>
        <w:t>that</w:t>
      </w:r>
      <w:r>
        <w:rPr>
          <w:rFonts w:ascii="Times New Roman" w:hAnsi="Times New Roman" w:cs="Times New Roman"/>
          <w:sz w:val="20"/>
          <w:szCs w:val="20"/>
        </w:rPr>
        <w:t xml:space="preserve"> </w:t>
      </w:r>
      <w:r w:rsidR="00C176E9">
        <w:rPr>
          <w:rFonts w:ascii="Times New Roman" w:hAnsi="Times New Roman" w:cs="Times New Roman"/>
          <w:sz w:val="20"/>
          <w:szCs w:val="20"/>
        </w:rPr>
        <w:t>are</w:t>
      </w:r>
      <w:r>
        <w:rPr>
          <w:rFonts w:ascii="Times New Roman" w:hAnsi="Times New Roman" w:cs="Times New Roman"/>
          <w:sz w:val="20"/>
          <w:szCs w:val="20"/>
        </w:rPr>
        <w:t xml:space="preserve"> responsible for </w:t>
      </w:r>
      <w:r w:rsidR="00C176E9">
        <w:rPr>
          <w:rFonts w:ascii="Times New Roman" w:hAnsi="Times New Roman" w:cs="Times New Roman"/>
          <w:sz w:val="20"/>
          <w:szCs w:val="20"/>
        </w:rPr>
        <w:t xml:space="preserve">the </w:t>
      </w:r>
      <w:r>
        <w:rPr>
          <w:rFonts w:ascii="Times New Roman" w:hAnsi="Times New Roman" w:cs="Times New Roman"/>
          <w:sz w:val="20"/>
          <w:szCs w:val="20"/>
        </w:rPr>
        <w:t xml:space="preserve">development of pathogenic microorganism which is harmful </w:t>
      </w:r>
      <w:r w:rsidR="00C176E9">
        <w:rPr>
          <w:rFonts w:ascii="Times New Roman" w:hAnsi="Times New Roman" w:cs="Times New Roman"/>
          <w:sz w:val="20"/>
          <w:szCs w:val="20"/>
        </w:rPr>
        <w:t>to</w:t>
      </w:r>
      <w:r>
        <w:rPr>
          <w:rFonts w:ascii="Times New Roman" w:hAnsi="Times New Roman" w:cs="Times New Roman"/>
          <w:sz w:val="20"/>
          <w:szCs w:val="20"/>
        </w:rPr>
        <w:t xml:space="preserve"> human skin. Therefore, </w:t>
      </w:r>
      <w:r w:rsidR="00C176E9">
        <w:rPr>
          <w:rFonts w:ascii="Times New Roman" w:hAnsi="Times New Roman" w:cs="Times New Roman"/>
          <w:sz w:val="20"/>
          <w:szCs w:val="20"/>
        </w:rPr>
        <w:t xml:space="preserve">the </w:t>
      </w:r>
      <w:r>
        <w:rPr>
          <w:rFonts w:ascii="Times New Roman" w:hAnsi="Times New Roman" w:cs="Times New Roman"/>
          <w:sz w:val="20"/>
          <w:szCs w:val="20"/>
        </w:rPr>
        <w:t xml:space="preserve">antimicrobial agent is increasing </w:t>
      </w:r>
      <w:r w:rsidR="00DA3BDB">
        <w:rPr>
          <w:rFonts w:ascii="Times New Roman" w:hAnsi="Times New Roman" w:cs="Times New Roman"/>
          <w:sz w:val="20"/>
          <w:szCs w:val="20"/>
        </w:rPr>
        <w:t xml:space="preserve">the </w:t>
      </w:r>
      <w:r>
        <w:rPr>
          <w:rFonts w:ascii="Times New Roman" w:hAnsi="Times New Roman" w:cs="Times New Roman"/>
          <w:sz w:val="20"/>
          <w:szCs w:val="20"/>
        </w:rPr>
        <w:t xml:space="preserve">durability and safety of </w:t>
      </w:r>
      <w:r w:rsidR="00DA3BDB">
        <w:rPr>
          <w:rFonts w:ascii="Times New Roman" w:hAnsi="Times New Roman" w:cs="Times New Roman"/>
          <w:sz w:val="20"/>
          <w:szCs w:val="20"/>
        </w:rPr>
        <w:t>consumers</w:t>
      </w:r>
      <w:r>
        <w:rPr>
          <w:rFonts w:ascii="Times New Roman" w:hAnsi="Times New Roman" w:cs="Times New Roman"/>
          <w:sz w:val="20"/>
          <w:szCs w:val="20"/>
        </w:rPr>
        <w:t xml:space="preserve">. </w:t>
      </w:r>
      <w:r w:rsidR="00272088" w:rsidRPr="00272088">
        <w:rPr>
          <w:rFonts w:ascii="Times New Roman" w:hAnsi="Times New Roman" w:cs="Times New Roman"/>
          <w:sz w:val="20"/>
          <w:szCs w:val="20"/>
        </w:rPr>
        <w:t xml:space="preserve">Antimicrobial agents effectively hinder the growth of microorganisms, making them valuable for addressing primary </w:t>
      </w:r>
      <w:r w:rsidR="00272088">
        <w:rPr>
          <w:rFonts w:ascii="Times New Roman" w:hAnsi="Times New Roman" w:cs="Times New Roman"/>
          <w:sz w:val="20"/>
          <w:szCs w:val="20"/>
        </w:rPr>
        <w:t>as well as</w:t>
      </w:r>
      <w:r w:rsidR="00272088" w:rsidRPr="00272088">
        <w:rPr>
          <w:rFonts w:ascii="Times New Roman" w:hAnsi="Times New Roman" w:cs="Times New Roman"/>
          <w:sz w:val="20"/>
          <w:szCs w:val="20"/>
        </w:rPr>
        <w:t xml:space="preserve"> secondary microbial infections in cosmeceutical formulations</w:t>
      </w:r>
      <w:r w:rsidRPr="00F20C2C">
        <w:rPr>
          <w:rFonts w:ascii="Times New Roman" w:hAnsi="Times New Roman" w:cs="Times New Roman"/>
          <w:sz w:val="20"/>
          <w:szCs w:val="20"/>
        </w:rPr>
        <w:t xml:space="preserve">. Due to their antimicrobial activity, it has also </w:t>
      </w:r>
      <w:r w:rsidR="005479A4">
        <w:rPr>
          <w:rFonts w:ascii="Times New Roman" w:hAnsi="Times New Roman" w:cs="Times New Roman"/>
          <w:sz w:val="20"/>
          <w:szCs w:val="20"/>
        </w:rPr>
        <w:t xml:space="preserve">been </w:t>
      </w:r>
      <w:r w:rsidRPr="00F20C2C">
        <w:rPr>
          <w:rFonts w:ascii="Times New Roman" w:hAnsi="Times New Roman" w:cs="Times New Roman"/>
          <w:sz w:val="20"/>
          <w:szCs w:val="20"/>
        </w:rPr>
        <w:t>used as preservatives</w:t>
      </w:r>
      <w:r>
        <w:rPr>
          <w:rFonts w:ascii="Times New Roman" w:hAnsi="Times New Roman" w:cs="Times New Roman"/>
          <w:sz w:val="20"/>
          <w:szCs w:val="20"/>
        </w:rPr>
        <w:t xml:space="preserve">. It is </w:t>
      </w:r>
      <w:r w:rsidRPr="00F20C2C">
        <w:rPr>
          <w:rFonts w:ascii="Times New Roman" w:hAnsi="Times New Roman" w:cs="Times New Roman"/>
          <w:sz w:val="20"/>
          <w:szCs w:val="20"/>
        </w:rPr>
        <w:t xml:space="preserve">reported that many plant </w:t>
      </w:r>
      <w:r w:rsidR="005479A4">
        <w:rPr>
          <w:rFonts w:ascii="Times New Roman" w:hAnsi="Times New Roman" w:cs="Times New Roman"/>
          <w:sz w:val="20"/>
          <w:szCs w:val="20"/>
        </w:rPr>
        <w:t>extract-containing</w:t>
      </w:r>
      <w:r w:rsidRPr="00F20C2C">
        <w:rPr>
          <w:rFonts w:ascii="Times New Roman" w:hAnsi="Times New Roman" w:cs="Times New Roman"/>
          <w:sz w:val="20"/>
          <w:szCs w:val="20"/>
        </w:rPr>
        <w:t xml:space="preserve"> metabolites </w:t>
      </w:r>
      <w:r w:rsidR="00DD65BF">
        <w:rPr>
          <w:rFonts w:ascii="Times New Roman" w:hAnsi="Times New Roman" w:cs="Times New Roman"/>
          <w:sz w:val="20"/>
          <w:szCs w:val="20"/>
        </w:rPr>
        <w:t>possess</w:t>
      </w:r>
      <w:r w:rsidRPr="00F20C2C">
        <w:rPr>
          <w:rFonts w:ascii="Times New Roman" w:hAnsi="Times New Roman" w:cs="Times New Roman"/>
          <w:sz w:val="20"/>
          <w:szCs w:val="20"/>
        </w:rPr>
        <w:t xml:space="preserve"> </w:t>
      </w:r>
      <w:r w:rsidR="005479A4">
        <w:rPr>
          <w:rFonts w:ascii="Times New Roman" w:hAnsi="Times New Roman" w:cs="Times New Roman"/>
          <w:sz w:val="20"/>
          <w:szCs w:val="20"/>
        </w:rPr>
        <w:t xml:space="preserve">the </w:t>
      </w:r>
      <w:r w:rsidRPr="00F20C2C">
        <w:rPr>
          <w:rFonts w:ascii="Times New Roman" w:hAnsi="Times New Roman" w:cs="Times New Roman"/>
          <w:sz w:val="20"/>
          <w:szCs w:val="20"/>
        </w:rPr>
        <w:t xml:space="preserve">potential to </w:t>
      </w:r>
      <w:r w:rsidR="00DD65BF">
        <w:rPr>
          <w:rFonts w:ascii="Times New Roman" w:hAnsi="Times New Roman" w:cs="Times New Roman"/>
          <w:sz w:val="20"/>
          <w:szCs w:val="20"/>
        </w:rPr>
        <w:t>fight</w:t>
      </w:r>
      <w:r w:rsidRPr="00F20C2C">
        <w:rPr>
          <w:rFonts w:ascii="Times New Roman" w:hAnsi="Times New Roman" w:cs="Times New Roman"/>
          <w:sz w:val="20"/>
          <w:szCs w:val="20"/>
        </w:rPr>
        <w:t xml:space="preserve"> against </w:t>
      </w:r>
      <w:r w:rsidR="005479A4">
        <w:rPr>
          <w:rFonts w:ascii="Times New Roman" w:hAnsi="Times New Roman" w:cs="Times New Roman"/>
          <w:sz w:val="20"/>
          <w:szCs w:val="20"/>
        </w:rPr>
        <w:t xml:space="preserve">a </w:t>
      </w:r>
      <w:r w:rsidR="00DD65BF" w:rsidRPr="00DD65BF">
        <w:rPr>
          <w:rFonts w:ascii="Times New Roman" w:hAnsi="Times New Roman" w:cs="Times New Roman"/>
          <w:sz w:val="20"/>
          <w:szCs w:val="20"/>
        </w:rPr>
        <w:t xml:space="preserve">broad spectrum </w:t>
      </w:r>
      <w:r w:rsidRPr="00F20C2C">
        <w:rPr>
          <w:rFonts w:ascii="Times New Roman" w:hAnsi="Times New Roman" w:cs="Times New Roman"/>
          <w:sz w:val="20"/>
          <w:szCs w:val="20"/>
        </w:rPr>
        <w:t xml:space="preserve">of Gram-positive </w:t>
      </w:r>
      <w:r w:rsidR="00DD65BF">
        <w:rPr>
          <w:rFonts w:ascii="Times New Roman" w:hAnsi="Times New Roman" w:cs="Times New Roman"/>
          <w:sz w:val="20"/>
          <w:szCs w:val="20"/>
        </w:rPr>
        <w:t>as well as</w:t>
      </w:r>
      <w:r w:rsidRPr="00F20C2C">
        <w:rPr>
          <w:rFonts w:ascii="Times New Roman" w:hAnsi="Times New Roman" w:cs="Times New Roman"/>
          <w:sz w:val="20"/>
          <w:szCs w:val="20"/>
        </w:rPr>
        <w:t xml:space="preserve"> Gram-negative bacteria</w:t>
      </w:r>
      <w:r>
        <w:rPr>
          <w:rFonts w:ascii="Times New Roman" w:hAnsi="Times New Roman" w:cs="Times New Roman"/>
          <w:sz w:val="20"/>
          <w:szCs w:val="20"/>
        </w:rPr>
        <w:t xml:space="preserve"> [1</w:t>
      </w:r>
      <w:r w:rsidR="006C2BB3">
        <w:rPr>
          <w:rFonts w:ascii="Times New Roman" w:hAnsi="Times New Roman" w:cs="Times New Roman"/>
          <w:sz w:val="20"/>
          <w:szCs w:val="20"/>
        </w:rPr>
        <w:t>1</w:t>
      </w:r>
      <w:r>
        <w:rPr>
          <w:rFonts w:ascii="Times New Roman" w:hAnsi="Times New Roman" w:cs="Times New Roman"/>
          <w:sz w:val="20"/>
          <w:szCs w:val="20"/>
        </w:rPr>
        <w:t xml:space="preserve">]. </w:t>
      </w:r>
      <w:r w:rsidRPr="00F20C2C">
        <w:rPr>
          <w:rFonts w:ascii="Times New Roman" w:hAnsi="Times New Roman" w:cs="Times New Roman"/>
          <w:sz w:val="20"/>
          <w:szCs w:val="20"/>
        </w:rPr>
        <w:t>The study also revealed that</w:t>
      </w:r>
      <w:r w:rsidR="005479A4" w:rsidRPr="005479A4">
        <w:rPr>
          <w:rFonts w:ascii="Times New Roman" w:hAnsi="Times New Roman" w:cs="Times New Roman"/>
          <w:sz w:val="20"/>
          <w:szCs w:val="20"/>
        </w:rPr>
        <w:t xml:space="preserve"> plants containing essential oil and </w:t>
      </w:r>
      <w:r w:rsidRPr="00F20C2C">
        <w:rPr>
          <w:rFonts w:ascii="Times New Roman" w:hAnsi="Times New Roman" w:cs="Times New Roman"/>
          <w:sz w:val="20"/>
          <w:szCs w:val="20"/>
        </w:rPr>
        <w:t>volatile substances such as monoterpenes, sesquiterpenes</w:t>
      </w:r>
      <w:r w:rsidR="005479A4">
        <w:rPr>
          <w:rFonts w:ascii="Times New Roman" w:hAnsi="Times New Roman" w:cs="Times New Roman"/>
          <w:sz w:val="20"/>
          <w:szCs w:val="20"/>
        </w:rPr>
        <w:t>,</w:t>
      </w:r>
      <w:r w:rsidRPr="00F20C2C">
        <w:rPr>
          <w:rFonts w:ascii="Times New Roman" w:hAnsi="Times New Roman" w:cs="Times New Roman"/>
          <w:sz w:val="20"/>
          <w:szCs w:val="20"/>
        </w:rPr>
        <w:t xml:space="preserve"> and polypropanoids are active against gram-negative </w:t>
      </w:r>
      <w:r w:rsidRPr="00C04607">
        <w:rPr>
          <w:rFonts w:ascii="Times New Roman" w:hAnsi="Times New Roman" w:cs="Times New Roman"/>
          <w:sz w:val="20"/>
          <w:szCs w:val="20"/>
        </w:rPr>
        <w:t>and gram-positive bacteria</w:t>
      </w:r>
      <w:r w:rsidR="00B435E2">
        <w:rPr>
          <w:rFonts w:ascii="Times New Roman" w:hAnsi="Times New Roman" w:cs="Times New Roman"/>
          <w:sz w:val="20"/>
          <w:szCs w:val="20"/>
        </w:rPr>
        <w:t xml:space="preserve">, </w:t>
      </w:r>
      <w:r w:rsidRPr="00C04607">
        <w:rPr>
          <w:rFonts w:ascii="Times New Roman" w:hAnsi="Times New Roman" w:cs="Times New Roman"/>
          <w:sz w:val="20"/>
          <w:szCs w:val="20"/>
        </w:rPr>
        <w:t>fungi</w:t>
      </w:r>
      <w:r w:rsidR="005479A4">
        <w:rPr>
          <w:rFonts w:ascii="Times New Roman" w:hAnsi="Times New Roman" w:cs="Times New Roman"/>
          <w:sz w:val="20"/>
          <w:szCs w:val="20"/>
        </w:rPr>
        <w:t>,</w:t>
      </w:r>
      <w:r w:rsidRPr="00C04607">
        <w:rPr>
          <w:rFonts w:ascii="Times New Roman" w:hAnsi="Times New Roman" w:cs="Times New Roman"/>
          <w:sz w:val="20"/>
          <w:szCs w:val="20"/>
        </w:rPr>
        <w:t xml:space="preserve"> and viruses</w:t>
      </w:r>
      <w:r>
        <w:rPr>
          <w:rFonts w:ascii="Times New Roman" w:hAnsi="Times New Roman" w:cs="Times New Roman"/>
          <w:sz w:val="20"/>
          <w:szCs w:val="20"/>
        </w:rPr>
        <w:t xml:space="preserve"> [</w:t>
      </w:r>
      <w:r w:rsidR="006C2BB3">
        <w:rPr>
          <w:rFonts w:ascii="Times New Roman" w:hAnsi="Times New Roman" w:cs="Times New Roman"/>
          <w:sz w:val="20"/>
          <w:szCs w:val="20"/>
        </w:rPr>
        <w:t>1</w:t>
      </w:r>
      <w:r>
        <w:rPr>
          <w:rFonts w:ascii="Times New Roman" w:hAnsi="Times New Roman" w:cs="Times New Roman"/>
          <w:sz w:val="20"/>
          <w:szCs w:val="20"/>
        </w:rPr>
        <w:t>2].</w:t>
      </w:r>
    </w:p>
    <w:p w14:paraId="29EBD118" w14:textId="77777777" w:rsidR="00ED758E" w:rsidRPr="00C04607" w:rsidRDefault="00ED758E" w:rsidP="005D7F1A">
      <w:pPr>
        <w:spacing w:after="0" w:line="240" w:lineRule="auto"/>
        <w:ind w:firstLine="720"/>
        <w:jc w:val="both"/>
        <w:rPr>
          <w:rFonts w:ascii="Times New Roman" w:hAnsi="Times New Roman" w:cs="Times New Roman"/>
          <w:sz w:val="20"/>
          <w:szCs w:val="20"/>
        </w:rPr>
      </w:pPr>
    </w:p>
    <w:p w14:paraId="56C14794" w14:textId="77777777" w:rsidR="00AF47AE" w:rsidRDefault="00937578" w:rsidP="005D7F1A">
      <w:pPr>
        <w:spacing w:after="0" w:line="240" w:lineRule="auto"/>
        <w:rPr>
          <w:rFonts w:ascii="Times New Roman" w:hAnsi="Times New Roman" w:cs="Times New Roman"/>
          <w:b/>
          <w:bCs/>
          <w:sz w:val="20"/>
          <w:szCs w:val="20"/>
        </w:rPr>
      </w:pPr>
      <w:r>
        <w:rPr>
          <w:rFonts w:ascii="Times New Roman" w:hAnsi="Times New Roman" w:cs="Times New Roman"/>
          <w:sz w:val="20"/>
          <w:szCs w:val="20"/>
        </w:rPr>
        <w:t>d</w:t>
      </w:r>
      <w:r w:rsidR="00AF47AE" w:rsidRPr="006207FF">
        <w:rPr>
          <w:rFonts w:ascii="Times New Roman" w:hAnsi="Times New Roman" w:cs="Times New Roman"/>
          <w:sz w:val="20"/>
          <w:szCs w:val="20"/>
        </w:rPr>
        <w:t>.</w:t>
      </w:r>
      <w:r w:rsidR="00AF47AE">
        <w:rPr>
          <w:rFonts w:ascii="Times New Roman" w:hAnsi="Times New Roman" w:cs="Times New Roman"/>
          <w:b/>
          <w:bCs/>
          <w:sz w:val="20"/>
          <w:szCs w:val="20"/>
        </w:rPr>
        <w:t xml:space="preserve"> Sun</w:t>
      </w:r>
      <w:r w:rsidR="00371A33">
        <w:rPr>
          <w:rFonts w:ascii="Times New Roman" w:hAnsi="Times New Roman" w:cs="Times New Roman"/>
          <w:b/>
          <w:bCs/>
          <w:sz w:val="20"/>
          <w:szCs w:val="20"/>
        </w:rPr>
        <w:t xml:space="preserve"> Protective agent</w:t>
      </w:r>
    </w:p>
    <w:p w14:paraId="4FE3EC01" w14:textId="77777777" w:rsidR="00014102" w:rsidRDefault="00014102" w:rsidP="005D7F1A">
      <w:pPr>
        <w:spacing w:after="0" w:line="240" w:lineRule="auto"/>
        <w:ind w:firstLine="720"/>
        <w:jc w:val="both"/>
        <w:rPr>
          <w:rStyle w:val="Hyperlink"/>
          <w:rFonts w:ascii="Times New Roman" w:hAnsi="Times New Roman" w:cs="Times New Roman"/>
          <w:color w:val="000000" w:themeColor="text1"/>
          <w:sz w:val="20"/>
          <w:szCs w:val="20"/>
          <w:u w:val="none"/>
        </w:rPr>
      </w:pPr>
    </w:p>
    <w:p w14:paraId="75E1CA23" w14:textId="1059DB2F" w:rsidR="0090634B" w:rsidRPr="0090634B" w:rsidRDefault="0090634B" w:rsidP="0090634B">
      <w:pPr>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 xml:space="preserve">              </w:t>
      </w:r>
      <w:r w:rsidRPr="0090634B">
        <w:rPr>
          <w:rFonts w:ascii="Times New Roman" w:hAnsi="Times New Roman" w:cs="Times New Roman"/>
          <w:color w:val="000000" w:themeColor="text1"/>
          <w:sz w:val="20"/>
          <w:szCs w:val="20"/>
          <w:lang w:val="en-IN"/>
        </w:rPr>
        <w:t xml:space="preserve">Ultraviolet radiation is responsible for many skin problems. For </w:t>
      </w:r>
      <w:r w:rsidR="00A03F09" w:rsidRPr="0090634B">
        <w:rPr>
          <w:rFonts w:ascii="Times New Roman" w:hAnsi="Times New Roman" w:cs="Times New Roman"/>
          <w:color w:val="000000" w:themeColor="text1"/>
          <w:sz w:val="20"/>
          <w:szCs w:val="20"/>
          <w:lang w:val="en-IN"/>
        </w:rPr>
        <w:t>example,</w:t>
      </w:r>
      <w:r w:rsidRPr="0090634B">
        <w:rPr>
          <w:rFonts w:ascii="Times New Roman" w:hAnsi="Times New Roman" w:cs="Times New Roman"/>
          <w:color w:val="000000" w:themeColor="text1"/>
          <w:sz w:val="20"/>
          <w:szCs w:val="20"/>
          <w:lang w:val="en-IN"/>
        </w:rPr>
        <w:t xml:space="preserve"> </w:t>
      </w:r>
      <w:r w:rsidR="00AD54C2">
        <w:rPr>
          <w:rFonts w:ascii="Times New Roman" w:hAnsi="Times New Roman" w:cs="Times New Roman"/>
          <w:color w:val="000000" w:themeColor="text1"/>
          <w:sz w:val="20"/>
          <w:szCs w:val="20"/>
          <w:lang w:val="en-IN"/>
        </w:rPr>
        <w:t>Sunburns</w:t>
      </w:r>
      <w:r w:rsidRPr="0090634B">
        <w:rPr>
          <w:rFonts w:ascii="Times New Roman" w:hAnsi="Times New Roman" w:cs="Times New Roman"/>
          <w:color w:val="000000" w:themeColor="text1"/>
          <w:sz w:val="20"/>
          <w:szCs w:val="20"/>
          <w:lang w:val="en-IN"/>
        </w:rPr>
        <w:t xml:space="preserve"> due to prolonged exposure in the sunlight</w:t>
      </w:r>
      <w:r w:rsidR="00765BCD">
        <w:rPr>
          <w:rFonts w:ascii="Times New Roman" w:hAnsi="Times New Roman" w:cs="Times New Roman"/>
          <w:color w:val="000000" w:themeColor="text1"/>
          <w:sz w:val="20"/>
          <w:szCs w:val="20"/>
          <w:lang w:val="en-IN"/>
        </w:rPr>
        <w:t>.</w:t>
      </w:r>
      <w:r w:rsidRPr="0090634B">
        <w:rPr>
          <w:rFonts w:ascii="Times New Roman" w:hAnsi="Times New Roman" w:cs="Times New Roman"/>
          <w:color w:val="000000" w:themeColor="text1"/>
          <w:sz w:val="20"/>
          <w:szCs w:val="20"/>
          <w:lang w:val="en-IN"/>
        </w:rPr>
        <w:t xml:space="preserve"> Ultraviolet rays are </w:t>
      </w:r>
      <w:r w:rsidR="0072567D">
        <w:rPr>
          <w:rFonts w:ascii="Times New Roman" w:hAnsi="Times New Roman" w:cs="Times New Roman"/>
          <w:color w:val="000000" w:themeColor="text1"/>
          <w:sz w:val="20"/>
          <w:szCs w:val="20"/>
          <w:lang w:val="en-IN"/>
        </w:rPr>
        <w:t>categorized</w:t>
      </w:r>
      <w:r w:rsidRPr="0090634B">
        <w:rPr>
          <w:rFonts w:ascii="Times New Roman" w:hAnsi="Times New Roman" w:cs="Times New Roman"/>
          <w:color w:val="000000" w:themeColor="text1"/>
          <w:sz w:val="20"/>
          <w:szCs w:val="20"/>
          <w:lang w:val="en-IN"/>
        </w:rPr>
        <w:t xml:space="preserve"> into three types </w:t>
      </w:r>
      <w:r w:rsidR="00815A8B" w:rsidRPr="0090634B">
        <w:rPr>
          <w:rFonts w:ascii="Times New Roman" w:hAnsi="Times New Roman" w:cs="Times New Roman"/>
          <w:color w:val="000000" w:themeColor="text1"/>
          <w:sz w:val="20"/>
          <w:szCs w:val="20"/>
          <w:lang w:val="en-IN"/>
        </w:rPr>
        <w:t>namely, UV</w:t>
      </w:r>
      <w:r w:rsidRPr="0090634B">
        <w:rPr>
          <w:rFonts w:ascii="Times New Roman" w:hAnsi="Times New Roman" w:cs="Times New Roman"/>
          <w:color w:val="000000" w:themeColor="text1"/>
          <w:sz w:val="20"/>
          <w:szCs w:val="20"/>
          <w:lang w:val="en-IN"/>
        </w:rPr>
        <w:t xml:space="preserve">-A, UV-B, </w:t>
      </w:r>
      <w:r w:rsidR="00AD54C2">
        <w:rPr>
          <w:rFonts w:ascii="Times New Roman" w:hAnsi="Times New Roman" w:cs="Times New Roman"/>
          <w:color w:val="000000" w:themeColor="text1"/>
          <w:sz w:val="20"/>
          <w:szCs w:val="20"/>
          <w:lang w:val="en-IN"/>
        </w:rPr>
        <w:t xml:space="preserve">and </w:t>
      </w:r>
      <w:r w:rsidRPr="0090634B">
        <w:rPr>
          <w:rFonts w:ascii="Times New Roman" w:hAnsi="Times New Roman" w:cs="Times New Roman"/>
          <w:color w:val="000000" w:themeColor="text1"/>
          <w:sz w:val="20"/>
          <w:szCs w:val="20"/>
          <w:lang w:val="en-IN"/>
        </w:rPr>
        <w:t>UV</w:t>
      </w:r>
      <w:r w:rsidR="00AD54C2">
        <w:rPr>
          <w:rFonts w:ascii="Times New Roman" w:hAnsi="Times New Roman" w:cs="Times New Roman"/>
          <w:color w:val="000000" w:themeColor="text1"/>
          <w:sz w:val="20"/>
          <w:szCs w:val="20"/>
          <w:lang w:val="en-IN"/>
        </w:rPr>
        <w:t>-</w:t>
      </w:r>
      <w:r w:rsidRPr="0090634B">
        <w:rPr>
          <w:rFonts w:ascii="Times New Roman" w:hAnsi="Times New Roman" w:cs="Times New Roman"/>
          <w:color w:val="000000" w:themeColor="text1"/>
          <w:sz w:val="20"/>
          <w:szCs w:val="20"/>
          <w:lang w:val="en-IN"/>
        </w:rPr>
        <w:t>C</w:t>
      </w:r>
      <w:r w:rsidR="0072567D">
        <w:rPr>
          <w:rFonts w:ascii="Times New Roman" w:hAnsi="Times New Roman" w:cs="Times New Roman"/>
          <w:color w:val="000000" w:themeColor="text1"/>
          <w:sz w:val="20"/>
          <w:szCs w:val="20"/>
          <w:lang w:val="en-IN"/>
        </w:rPr>
        <w:t>.</w:t>
      </w:r>
      <w:r w:rsidRPr="0090634B">
        <w:rPr>
          <w:rFonts w:ascii="Times New Roman" w:hAnsi="Times New Roman" w:cs="Times New Roman"/>
          <w:color w:val="000000" w:themeColor="text1"/>
          <w:sz w:val="20"/>
          <w:szCs w:val="20"/>
          <w:lang w:val="en-IN"/>
        </w:rPr>
        <w:t xml:space="preserve"> </w:t>
      </w:r>
      <w:r w:rsidR="00AB4F29">
        <w:rPr>
          <w:rFonts w:ascii="Times New Roman" w:hAnsi="Times New Roman" w:cs="Times New Roman"/>
          <w:color w:val="000000" w:themeColor="text1"/>
          <w:sz w:val="20"/>
          <w:szCs w:val="20"/>
          <w:lang w:val="en-IN"/>
        </w:rPr>
        <w:t>UV-A</w:t>
      </w:r>
      <w:r w:rsidRPr="0090634B">
        <w:rPr>
          <w:rFonts w:ascii="Times New Roman" w:hAnsi="Times New Roman" w:cs="Times New Roman"/>
          <w:color w:val="000000" w:themeColor="text1"/>
          <w:sz w:val="20"/>
          <w:szCs w:val="20"/>
          <w:lang w:val="en-IN"/>
        </w:rPr>
        <w:t xml:space="preserve"> is responsible for skin cancer, risk of skin aging, dryness</w:t>
      </w:r>
      <w:r w:rsidR="0072567D">
        <w:rPr>
          <w:rFonts w:ascii="Times New Roman" w:hAnsi="Times New Roman" w:cs="Times New Roman"/>
          <w:color w:val="000000" w:themeColor="text1"/>
          <w:sz w:val="20"/>
          <w:szCs w:val="20"/>
          <w:lang w:val="en-IN"/>
        </w:rPr>
        <w:t>,</w:t>
      </w:r>
      <w:r w:rsidRPr="0090634B">
        <w:rPr>
          <w:rFonts w:ascii="Times New Roman" w:hAnsi="Times New Roman" w:cs="Times New Roman"/>
          <w:color w:val="000000" w:themeColor="text1"/>
          <w:sz w:val="20"/>
          <w:szCs w:val="20"/>
          <w:lang w:val="en-IN"/>
        </w:rPr>
        <w:t xml:space="preserve"> and dermatological </w:t>
      </w:r>
      <w:r w:rsidR="00815A8B" w:rsidRPr="0090634B">
        <w:rPr>
          <w:rFonts w:ascii="Times New Roman" w:hAnsi="Times New Roman" w:cs="Times New Roman"/>
          <w:color w:val="000000" w:themeColor="text1"/>
          <w:sz w:val="20"/>
          <w:szCs w:val="20"/>
          <w:lang w:val="en-IN"/>
        </w:rPr>
        <w:t>photosensitivity</w:t>
      </w:r>
      <w:r w:rsidR="00815A8B">
        <w:rPr>
          <w:rFonts w:ascii="Times New Roman" w:hAnsi="Times New Roman" w:cs="Times New Roman"/>
          <w:color w:val="000000" w:themeColor="text1"/>
          <w:sz w:val="20"/>
          <w:szCs w:val="20"/>
          <w:lang w:val="en-IN"/>
        </w:rPr>
        <w:t xml:space="preserve"> [</w:t>
      </w:r>
      <w:r w:rsidR="00765BCD">
        <w:rPr>
          <w:rFonts w:ascii="Times New Roman" w:hAnsi="Times New Roman" w:cs="Times New Roman"/>
          <w:color w:val="000000" w:themeColor="text1"/>
          <w:sz w:val="20"/>
          <w:szCs w:val="20"/>
          <w:lang w:val="en-IN"/>
        </w:rPr>
        <w:t>13</w:t>
      </w:r>
      <w:r w:rsidR="00815A8B" w:rsidRPr="0090634B">
        <w:rPr>
          <w:rFonts w:ascii="Times New Roman" w:hAnsi="Times New Roman" w:cs="Times New Roman"/>
          <w:color w:val="000000" w:themeColor="text1"/>
          <w:sz w:val="20"/>
          <w:szCs w:val="20"/>
          <w:lang w:val="en-IN"/>
        </w:rPr>
        <w:t xml:space="preserve">]. </w:t>
      </w:r>
      <w:r w:rsidR="0072567D">
        <w:rPr>
          <w:rFonts w:ascii="Times New Roman" w:hAnsi="Times New Roman" w:cs="Times New Roman"/>
          <w:color w:val="000000" w:themeColor="text1"/>
          <w:sz w:val="20"/>
          <w:szCs w:val="20"/>
          <w:lang w:val="en-IN"/>
        </w:rPr>
        <w:t>UV-B</w:t>
      </w:r>
      <w:r w:rsidRPr="0090634B">
        <w:rPr>
          <w:rFonts w:ascii="Times New Roman" w:hAnsi="Times New Roman" w:cs="Times New Roman"/>
          <w:color w:val="000000" w:themeColor="text1"/>
          <w:sz w:val="20"/>
          <w:szCs w:val="20"/>
          <w:lang w:val="en-IN"/>
        </w:rPr>
        <w:t xml:space="preserve"> radiation is also known as burning rays which is capable </w:t>
      </w:r>
      <w:r w:rsidR="00815A8B" w:rsidRPr="0090634B">
        <w:rPr>
          <w:rFonts w:ascii="Times New Roman" w:hAnsi="Times New Roman" w:cs="Times New Roman"/>
          <w:color w:val="000000" w:themeColor="text1"/>
          <w:sz w:val="20"/>
          <w:szCs w:val="20"/>
          <w:lang w:val="en-IN"/>
        </w:rPr>
        <w:t xml:space="preserve">of </w:t>
      </w:r>
      <w:r w:rsidR="0072567D">
        <w:rPr>
          <w:rFonts w:ascii="Times New Roman" w:hAnsi="Times New Roman" w:cs="Times New Roman"/>
          <w:color w:val="000000" w:themeColor="text1"/>
          <w:sz w:val="20"/>
          <w:szCs w:val="20"/>
          <w:lang w:val="en-IN"/>
        </w:rPr>
        <w:t>burning</w:t>
      </w:r>
      <w:r w:rsidRPr="0090634B">
        <w:rPr>
          <w:rFonts w:ascii="Times New Roman" w:hAnsi="Times New Roman" w:cs="Times New Roman"/>
          <w:color w:val="000000" w:themeColor="text1"/>
          <w:sz w:val="20"/>
          <w:szCs w:val="20"/>
          <w:lang w:val="en-IN"/>
        </w:rPr>
        <w:t xml:space="preserve"> skin 1000 times more as </w:t>
      </w:r>
      <w:r w:rsidR="0072567D">
        <w:rPr>
          <w:rFonts w:ascii="Times New Roman" w:hAnsi="Times New Roman" w:cs="Times New Roman"/>
          <w:color w:val="000000" w:themeColor="text1"/>
          <w:sz w:val="20"/>
          <w:szCs w:val="20"/>
          <w:lang w:val="en-IN"/>
        </w:rPr>
        <w:t>compared</w:t>
      </w:r>
      <w:r w:rsidRPr="0090634B">
        <w:rPr>
          <w:rFonts w:ascii="Times New Roman" w:hAnsi="Times New Roman" w:cs="Times New Roman"/>
          <w:color w:val="000000" w:themeColor="text1"/>
          <w:sz w:val="20"/>
          <w:szCs w:val="20"/>
          <w:lang w:val="en-IN"/>
        </w:rPr>
        <w:t xml:space="preserve"> to UV-A </w:t>
      </w:r>
      <w:r w:rsidR="00815A8B" w:rsidRPr="0090634B">
        <w:rPr>
          <w:rFonts w:ascii="Times New Roman" w:hAnsi="Times New Roman" w:cs="Times New Roman"/>
          <w:color w:val="000000" w:themeColor="text1"/>
          <w:sz w:val="20"/>
          <w:szCs w:val="20"/>
          <w:lang w:val="en-IN"/>
        </w:rPr>
        <w:t>radiation and</w:t>
      </w:r>
      <w:r w:rsidRPr="0090634B">
        <w:rPr>
          <w:rFonts w:ascii="Times New Roman" w:hAnsi="Times New Roman" w:cs="Times New Roman"/>
          <w:color w:val="000000" w:themeColor="text1"/>
          <w:sz w:val="20"/>
          <w:szCs w:val="20"/>
          <w:lang w:val="en-IN"/>
        </w:rPr>
        <w:t xml:space="preserve"> these rays are passed into </w:t>
      </w:r>
      <w:r w:rsidR="0072567D">
        <w:rPr>
          <w:rFonts w:ascii="Times New Roman" w:hAnsi="Times New Roman" w:cs="Times New Roman"/>
          <w:color w:val="000000" w:themeColor="text1"/>
          <w:sz w:val="20"/>
          <w:szCs w:val="20"/>
          <w:lang w:val="en-IN"/>
        </w:rPr>
        <w:t xml:space="preserve">the </w:t>
      </w:r>
      <w:r w:rsidRPr="0090634B">
        <w:rPr>
          <w:rFonts w:ascii="Times New Roman" w:hAnsi="Times New Roman" w:cs="Times New Roman"/>
          <w:color w:val="000000" w:themeColor="text1"/>
          <w:sz w:val="20"/>
          <w:szCs w:val="20"/>
          <w:lang w:val="en-IN"/>
        </w:rPr>
        <w:t xml:space="preserve">epidermis layer of skin and produce adverse </w:t>
      </w:r>
      <w:r w:rsidR="00E01879">
        <w:rPr>
          <w:rFonts w:ascii="Times New Roman" w:hAnsi="Times New Roman" w:cs="Times New Roman"/>
          <w:color w:val="000000" w:themeColor="text1"/>
          <w:sz w:val="20"/>
          <w:szCs w:val="20"/>
          <w:lang w:val="en-IN"/>
        </w:rPr>
        <w:t>effects</w:t>
      </w:r>
      <w:r w:rsidRPr="0090634B">
        <w:rPr>
          <w:rFonts w:ascii="Times New Roman" w:hAnsi="Times New Roman" w:cs="Times New Roman"/>
          <w:color w:val="000000" w:themeColor="text1"/>
          <w:sz w:val="20"/>
          <w:szCs w:val="20"/>
          <w:lang w:val="en-IN"/>
        </w:rPr>
        <w:t xml:space="preserve"> like DNA </w:t>
      </w:r>
      <w:r w:rsidR="00A03F09" w:rsidRPr="0090634B">
        <w:rPr>
          <w:rFonts w:ascii="Times New Roman" w:hAnsi="Times New Roman" w:cs="Times New Roman"/>
          <w:color w:val="000000" w:themeColor="text1"/>
          <w:sz w:val="20"/>
          <w:szCs w:val="20"/>
          <w:lang w:val="en-IN"/>
        </w:rPr>
        <w:t>damage, sunburn</w:t>
      </w:r>
      <w:r w:rsidRPr="0090634B">
        <w:rPr>
          <w:rFonts w:ascii="Times New Roman" w:hAnsi="Times New Roman" w:cs="Times New Roman"/>
          <w:color w:val="000000" w:themeColor="text1"/>
          <w:sz w:val="20"/>
          <w:szCs w:val="20"/>
          <w:lang w:val="en-IN"/>
        </w:rPr>
        <w:t>, erythema and chemical hypersensitivity</w:t>
      </w:r>
      <w:r w:rsidR="00765BCD">
        <w:rPr>
          <w:rFonts w:ascii="Times New Roman" w:hAnsi="Times New Roman" w:cs="Times New Roman"/>
          <w:color w:val="000000" w:themeColor="text1"/>
          <w:sz w:val="20"/>
          <w:szCs w:val="20"/>
          <w:lang w:val="en-IN"/>
        </w:rPr>
        <w:t xml:space="preserve"> [ 14</w:t>
      </w:r>
      <w:r w:rsidRPr="0090634B">
        <w:rPr>
          <w:rFonts w:ascii="Times New Roman" w:hAnsi="Times New Roman" w:cs="Times New Roman"/>
          <w:color w:val="000000" w:themeColor="text1"/>
          <w:sz w:val="20"/>
          <w:szCs w:val="20"/>
          <w:lang w:val="en-IN"/>
        </w:rPr>
        <w:t xml:space="preserve">]. It is reported that natural compound extracted from plants includes polyphenol compounds which gives </w:t>
      </w:r>
      <w:r w:rsidR="00E01879">
        <w:rPr>
          <w:rFonts w:ascii="Times New Roman" w:hAnsi="Times New Roman" w:cs="Times New Roman"/>
          <w:color w:val="000000" w:themeColor="text1"/>
          <w:sz w:val="20"/>
          <w:szCs w:val="20"/>
          <w:lang w:val="en-IN"/>
        </w:rPr>
        <w:t>anti-inflammatory</w:t>
      </w:r>
      <w:r w:rsidRPr="0090634B">
        <w:rPr>
          <w:rFonts w:ascii="Times New Roman" w:hAnsi="Times New Roman" w:cs="Times New Roman"/>
          <w:color w:val="000000" w:themeColor="text1"/>
          <w:sz w:val="20"/>
          <w:szCs w:val="20"/>
          <w:lang w:val="en-IN"/>
        </w:rPr>
        <w:t xml:space="preserve"> and antioxidant property and therefore, it has </w:t>
      </w:r>
      <w:r w:rsidR="00E01879">
        <w:rPr>
          <w:rFonts w:ascii="Times New Roman" w:hAnsi="Times New Roman" w:cs="Times New Roman"/>
          <w:color w:val="000000" w:themeColor="text1"/>
          <w:sz w:val="20"/>
          <w:szCs w:val="20"/>
          <w:lang w:val="en-IN"/>
        </w:rPr>
        <w:t xml:space="preserve">the </w:t>
      </w:r>
      <w:r w:rsidRPr="0090634B">
        <w:rPr>
          <w:rFonts w:ascii="Times New Roman" w:hAnsi="Times New Roman" w:cs="Times New Roman"/>
          <w:color w:val="000000" w:themeColor="text1"/>
          <w:sz w:val="20"/>
          <w:szCs w:val="20"/>
          <w:lang w:val="en-IN"/>
        </w:rPr>
        <w:t xml:space="preserve">ability to act as a sun screening agent due to their UV-assimilation and antioxidant property. The study also revealed that natural ingredient is capable </w:t>
      </w:r>
      <w:r w:rsidR="00E01879">
        <w:rPr>
          <w:rFonts w:ascii="Times New Roman" w:hAnsi="Times New Roman" w:cs="Times New Roman"/>
          <w:color w:val="000000" w:themeColor="text1"/>
          <w:sz w:val="20"/>
          <w:szCs w:val="20"/>
          <w:lang w:val="en-IN"/>
        </w:rPr>
        <w:t>of giving</w:t>
      </w:r>
      <w:r w:rsidRPr="0090634B">
        <w:rPr>
          <w:rFonts w:ascii="Times New Roman" w:hAnsi="Times New Roman" w:cs="Times New Roman"/>
          <w:color w:val="000000" w:themeColor="text1"/>
          <w:sz w:val="20"/>
          <w:szCs w:val="20"/>
          <w:lang w:val="en-IN"/>
        </w:rPr>
        <w:t xml:space="preserve"> effective sun protective property which is economically safe and act as effective </w:t>
      </w:r>
      <w:r w:rsidR="00105059">
        <w:rPr>
          <w:rFonts w:ascii="Times New Roman" w:hAnsi="Times New Roman" w:cs="Times New Roman"/>
          <w:color w:val="000000" w:themeColor="text1"/>
          <w:sz w:val="20"/>
          <w:szCs w:val="20"/>
          <w:lang w:val="en-IN"/>
        </w:rPr>
        <w:t>UV filters</w:t>
      </w:r>
      <w:r w:rsidRPr="0090634B">
        <w:rPr>
          <w:rFonts w:ascii="Times New Roman" w:hAnsi="Times New Roman" w:cs="Times New Roman"/>
          <w:color w:val="000000" w:themeColor="text1"/>
          <w:sz w:val="20"/>
          <w:szCs w:val="20"/>
          <w:lang w:val="en-IN"/>
        </w:rPr>
        <w:t xml:space="preserve">. Therefore, many </w:t>
      </w:r>
      <w:r w:rsidR="00105059">
        <w:rPr>
          <w:rFonts w:ascii="Times New Roman" w:hAnsi="Times New Roman" w:cs="Times New Roman"/>
          <w:color w:val="000000" w:themeColor="text1"/>
          <w:sz w:val="20"/>
          <w:szCs w:val="20"/>
          <w:lang w:val="en-IN"/>
        </w:rPr>
        <w:t>plant-derived</w:t>
      </w:r>
      <w:r w:rsidRPr="0090634B">
        <w:rPr>
          <w:rFonts w:ascii="Times New Roman" w:hAnsi="Times New Roman" w:cs="Times New Roman"/>
          <w:color w:val="000000" w:themeColor="text1"/>
          <w:sz w:val="20"/>
          <w:szCs w:val="20"/>
          <w:lang w:val="en-IN"/>
        </w:rPr>
        <w:t xml:space="preserve"> </w:t>
      </w:r>
      <w:r w:rsidR="00105059">
        <w:rPr>
          <w:rFonts w:ascii="Times New Roman" w:hAnsi="Times New Roman" w:cs="Times New Roman"/>
          <w:color w:val="000000" w:themeColor="text1"/>
          <w:sz w:val="20"/>
          <w:szCs w:val="20"/>
          <w:lang w:val="en-IN"/>
        </w:rPr>
        <w:t>extracts</w:t>
      </w:r>
      <w:r w:rsidRPr="0090634B">
        <w:rPr>
          <w:rFonts w:ascii="Times New Roman" w:hAnsi="Times New Roman" w:cs="Times New Roman"/>
          <w:color w:val="000000" w:themeColor="text1"/>
          <w:sz w:val="20"/>
          <w:szCs w:val="20"/>
          <w:lang w:val="en-IN"/>
        </w:rPr>
        <w:t xml:space="preserve"> contain </w:t>
      </w:r>
      <w:r w:rsidR="00105059">
        <w:rPr>
          <w:rFonts w:ascii="Times New Roman" w:hAnsi="Times New Roman" w:cs="Times New Roman"/>
          <w:color w:val="000000" w:themeColor="text1"/>
          <w:sz w:val="20"/>
          <w:szCs w:val="20"/>
          <w:lang w:val="en-IN"/>
        </w:rPr>
        <w:t>UV-blocking</w:t>
      </w:r>
      <w:r w:rsidRPr="0090634B">
        <w:rPr>
          <w:rFonts w:ascii="Times New Roman" w:hAnsi="Times New Roman" w:cs="Times New Roman"/>
          <w:color w:val="000000" w:themeColor="text1"/>
          <w:sz w:val="20"/>
          <w:szCs w:val="20"/>
          <w:lang w:val="en-IN"/>
        </w:rPr>
        <w:t xml:space="preserve"> </w:t>
      </w:r>
      <w:r w:rsidR="00105059">
        <w:rPr>
          <w:rFonts w:ascii="Times New Roman" w:hAnsi="Times New Roman" w:cs="Times New Roman"/>
          <w:color w:val="000000" w:themeColor="text1"/>
          <w:sz w:val="20"/>
          <w:szCs w:val="20"/>
          <w:lang w:val="en-IN"/>
        </w:rPr>
        <w:t>agents</w:t>
      </w:r>
      <w:r w:rsidRPr="0090634B">
        <w:rPr>
          <w:rFonts w:ascii="Times New Roman" w:hAnsi="Times New Roman" w:cs="Times New Roman"/>
          <w:color w:val="000000" w:themeColor="text1"/>
          <w:sz w:val="20"/>
          <w:szCs w:val="20"/>
          <w:lang w:val="en-IN"/>
        </w:rPr>
        <w:t xml:space="preserve"> used in cosmeceutical preparation</w:t>
      </w:r>
      <w:r w:rsidR="00765BCD">
        <w:rPr>
          <w:rFonts w:ascii="Times New Roman" w:hAnsi="Times New Roman" w:cs="Times New Roman"/>
          <w:color w:val="000000" w:themeColor="text1"/>
          <w:sz w:val="20"/>
          <w:szCs w:val="20"/>
          <w:lang w:val="en-IN"/>
        </w:rPr>
        <w:t xml:space="preserve"> [15</w:t>
      </w:r>
      <w:r w:rsidRPr="0090634B">
        <w:rPr>
          <w:rFonts w:ascii="Times New Roman" w:hAnsi="Times New Roman" w:cs="Times New Roman"/>
          <w:color w:val="000000" w:themeColor="text1"/>
          <w:sz w:val="20"/>
          <w:szCs w:val="20"/>
          <w:lang w:val="en-IN"/>
        </w:rPr>
        <w:t>].</w:t>
      </w:r>
    </w:p>
    <w:p w14:paraId="72149081" w14:textId="77777777" w:rsidR="00014102" w:rsidRPr="009163BF" w:rsidRDefault="00014102" w:rsidP="005D7F1A">
      <w:pPr>
        <w:spacing w:after="0" w:line="240" w:lineRule="auto"/>
        <w:ind w:firstLine="720"/>
        <w:jc w:val="both"/>
        <w:rPr>
          <w:rStyle w:val="Hyperlink"/>
          <w:rFonts w:ascii="Times New Roman" w:hAnsi="Times New Roman" w:cs="Times New Roman"/>
          <w:color w:val="000000" w:themeColor="text1"/>
          <w:sz w:val="20"/>
          <w:szCs w:val="20"/>
          <w:u w:val="none"/>
        </w:rPr>
      </w:pPr>
    </w:p>
    <w:p w14:paraId="19F8A55E" w14:textId="77777777" w:rsidR="00AF47AE" w:rsidRDefault="00937578" w:rsidP="005D7F1A">
      <w:pPr>
        <w:spacing w:after="0" w:line="240" w:lineRule="auto"/>
        <w:rPr>
          <w:rFonts w:ascii="Times New Roman" w:hAnsi="Times New Roman" w:cs="Times New Roman"/>
          <w:b/>
          <w:bCs/>
          <w:sz w:val="20"/>
          <w:szCs w:val="20"/>
        </w:rPr>
      </w:pPr>
      <w:r>
        <w:rPr>
          <w:rFonts w:ascii="Times New Roman" w:hAnsi="Times New Roman" w:cs="Times New Roman"/>
          <w:sz w:val="20"/>
          <w:szCs w:val="20"/>
        </w:rPr>
        <w:t>e</w:t>
      </w:r>
      <w:r w:rsidR="00AF47AE" w:rsidRPr="006207FF">
        <w:rPr>
          <w:rFonts w:ascii="Times New Roman" w:hAnsi="Times New Roman" w:cs="Times New Roman"/>
          <w:sz w:val="20"/>
          <w:szCs w:val="20"/>
        </w:rPr>
        <w:t>.</w:t>
      </w:r>
      <w:r w:rsidR="00AF47AE">
        <w:rPr>
          <w:rFonts w:ascii="Times New Roman" w:hAnsi="Times New Roman" w:cs="Times New Roman"/>
          <w:b/>
          <w:bCs/>
          <w:sz w:val="20"/>
          <w:szCs w:val="20"/>
        </w:rPr>
        <w:t xml:space="preserve"> Skin </w:t>
      </w:r>
      <w:r w:rsidR="000A4821">
        <w:rPr>
          <w:rFonts w:ascii="Times New Roman" w:hAnsi="Times New Roman" w:cs="Times New Roman"/>
          <w:b/>
          <w:bCs/>
          <w:sz w:val="20"/>
          <w:szCs w:val="20"/>
        </w:rPr>
        <w:t>Ligh</w:t>
      </w:r>
      <w:r w:rsidR="00AF47AE">
        <w:rPr>
          <w:rFonts w:ascii="Times New Roman" w:hAnsi="Times New Roman" w:cs="Times New Roman"/>
          <w:b/>
          <w:bCs/>
          <w:sz w:val="20"/>
          <w:szCs w:val="20"/>
        </w:rPr>
        <w:t>tening</w:t>
      </w:r>
      <w:r w:rsidR="000A4821">
        <w:rPr>
          <w:rFonts w:ascii="Times New Roman" w:hAnsi="Times New Roman" w:cs="Times New Roman"/>
          <w:b/>
          <w:bCs/>
          <w:sz w:val="20"/>
          <w:szCs w:val="20"/>
        </w:rPr>
        <w:t xml:space="preserve"> agent</w:t>
      </w:r>
    </w:p>
    <w:p w14:paraId="72ECCE67" w14:textId="77777777" w:rsidR="00014102" w:rsidRDefault="000A4821" w:rsidP="005D7F1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b/>
      </w:r>
    </w:p>
    <w:p w14:paraId="01B73BA9" w14:textId="3E6D1BB4" w:rsidR="0090634B" w:rsidRPr="002E0FD1" w:rsidRDefault="0090634B" w:rsidP="009063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2E0FD1">
        <w:rPr>
          <w:rFonts w:ascii="Times New Roman" w:hAnsi="Times New Roman" w:cs="Times New Roman"/>
          <w:sz w:val="20"/>
          <w:szCs w:val="20"/>
        </w:rPr>
        <w:t xml:space="preserve">Melanogenesis </w:t>
      </w:r>
      <w:r>
        <w:rPr>
          <w:rFonts w:ascii="Times New Roman" w:hAnsi="Times New Roman" w:cs="Times New Roman"/>
          <w:sz w:val="20"/>
          <w:szCs w:val="20"/>
        </w:rPr>
        <w:t>produces</w:t>
      </w:r>
      <w:r w:rsidRPr="002E0FD1">
        <w:rPr>
          <w:rFonts w:ascii="Times New Roman" w:hAnsi="Times New Roman" w:cs="Times New Roman"/>
          <w:sz w:val="20"/>
          <w:szCs w:val="20"/>
        </w:rPr>
        <w:t xml:space="preserve"> melanin and therefore human skin </w:t>
      </w:r>
      <w:r>
        <w:rPr>
          <w:rFonts w:ascii="Times New Roman" w:hAnsi="Times New Roman" w:cs="Times New Roman"/>
          <w:sz w:val="20"/>
          <w:szCs w:val="20"/>
        </w:rPr>
        <w:t>suffers</w:t>
      </w:r>
      <w:r w:rsidRPr="002E0FD1">
        <w:rPr>
          <w:rFonts w:ascii="Times New Roman" w:hAnsi="Times New Roman" w:cs="Times New Roman"/>
          <w:sz w:val="20"/>
          <w:szCs w:val="20"/>
        </w:rPr>
        <w:t xml:space="preserve"> from pigmentation. Melanin is mainly formed by melanocytes which </w:t>
      </w:r>
      <w:r>
        <w:rPr>
          <w:rFonts w:ascii="Times New Roman" w:hAnsi="Times New Roman" w:cs="Times New Roman"/>
          <w:sz w:val="20"/>
          <w:szCs w:val="20"/>
        </w:rPr>
        <w:t>are</w:t>
      </w:r>
      <w:r w:rsidRPr="002E0FD1">
        <w:rPr>
          <w:rFonts w:ascii="Times New Roman" w:hAnsi="Times New Roman" w:cs="Times New Roman"/>
          <w:sz w:val="20"/>
          <w:szCs w:val="20"/>
        </w:rPr>
        <w:t xml:space="preserve"> in </w:t>
      </w:r>
      <w:r>
        <w:rPr>
          <w:rFonts w:ascii="Times New Roman" w:hAnsi="Times New Roman" w:cs="Times New Roman"/>
          <w:sz w:val="20"/>
          <w:szCs w:val="20"/>
        </w:rPr>
        <w:t xml:space="preserve">the </w:t>
      </w:r>
      <w:r w:rsidRPr="002E0FD1">
        <w:rPr>
          <w:rFonts w:ascii="Times New Roman" w:hAnsi="Times New Roman" w:cs="Times New Roman"/>
          <w:sz w:val="20"/>
          <w:szCs w:val="20"/>
        </w:rPr>
        <w:t xml:space="preserve">epidermis i.e., </w:t>
      </w:r>
      <w:r>
        <w:rPr>
          <w:rFonts w:ascii="Times New Roman" w:hAnsi="Times New Roman" w:cs="Times New Roman"/>
          <w:sz w:val="20"/>
          <w:szCs w:val="20"/>
        </w:rPr>
        <w:t>the Outer layer of skin [</w:t>
      </w:r>
      <w:r w:rsidR="00425F6D">
        <w:rPr>
          <w:rFonts w:ascii="Times New Roman" w:hAnsi="Times New Roman" w:cs="Times New Roman"/>
          <w:sz w:val="20"/>
          <w:szCs w:val="20"/>
        </w:rPr>
        <w:t>16</w:t>
      </w:r>
      <w:r>
        <w:rPr>
          <w:rFonts w:ascii="Times New Roman" w:hAnsi="Times New Roman" w:cs="Times New Roman"/>
          <w:sz w:val="20"/>
          <w:szCs w:val="20"/>
        </w:rPr>
        <w:t>]. Under</w:t>
      </w:r>
      <w:r w:rsidRPr="002E0FD1">
        <w:rPr>
          <w:rFonts w:ascii="Times New Roman" w:hAnsi="Times New Roman" w:cs="Times New Roman"/>
          <w:sz w:val="20"/>
          <w:szCs w:val="20"/>
        </w:rPr>
        <w:t xml:space="preserve"> physiological </w:t>
      </w:r>
      <w:r>
        <w:rPr>
          <w:rFonts w:ascii="Times New Roman" w:hAnsi="Times New Roman" w:cs="Times New Roman"/>
          <w:sz w:val="20"/>
          <w:szCs w:val="20"/>
        </w:rPr>
        <w:t>conditions</w:t>
      </w:r>
      <w:r w:rsidRPr="002E0FD1">
        <w:rPr>
          <w:rFonts w:ascii="Times New Roman" w:hAnsi="Times New Roman" w:cs="Times New Roman"/>
          <w:sz w:val="20"/>
          <w:szCs w:val="20"/>
        </w:rPr>
        <w:t xml:space="preserve">, pigmentation </w:t>
      </w:r>
      <w:r>
        <w:rPr>
          <w:rFonts w:ascii="Times New Roman" w:hAnsi="Times New Roman" w:cs="Times New Roman"/>
          <w:sz w:val="20"/>
          <w:szCs w:val="20"/>
        </w:rPr>
        <w:t>protects</w:t>
      </w:r>
      <w:r w:rsidRPr="002E0FD1">
        <w:rPr>
          <w:rFonts w:ascii="Times New Roman" w:hAnsi="Times New Roman" w:cs="Times New Roman"/>
          <w:sz w:val="20"/>
          <w:szCs w:val="20"/>
        </w:rPr>
        <w:t xml:space="preserve"> the skin from harmful UV rays, but overproducing melanin </w:t>
      </w:r>
      <w:r>
        <w:rPr>
          <w:rFonts w:ascii="Times New Roman" w:hAnsi="Times New Roman" w:cs="Times New Roman"/>
          <w:sz w:val="20"/>
          <w:szCs w:val="20"/>
        </w:rPr>
        <w:t>causes</w:t>
      </w:r>
      <w:r w:rsidRPr="002E0FD1">
        <w:rPr>
          <w:rFonts w:ascii="Times New Roman" w:hAnsi="Times New Roman" w:cs="Times New Roman"/>
          <w:sz w:val="20"/>
          <w:szCs w:val="20"/>
        </w:rPr>
        <w:t xml:space="preserve"> many skin problems such as melasma, pigmentation of ephelides</w:t>
      </w:r>
      <w:r>
        <w:rPr>
          <w:rFonts w:ascii="Times New Roman" w:hAnsi="Times New Roman" w:cs="Times New Roman"/>
          <w:sz w:val="20"/>
          <w:szCs w:val="20"/>
        </w:rPr>
        <w:t>,</w:t>
      </w:r>
      <w:r w:rsidRPr="002E0FD1">
        <w:rPr>
          <w:rFonts w:ascii="Times New Roman" w:hAnsi="Times New Roman" w:cs="Times New Roman"/>
          <w:sz w:val="20"/>
          <w:szCs w:val="20"/>
        </w:rPr>
        <w:t xml:space="preserve"> and post-inflammatory Hyper-pigmentation</w:t>
      </w:r>
      <w:r>
        <w:rPr>
          <w:rFonts w:ascii="Times New Roman" w:hAnsi="Times New Roman" w:cs="Times New Roman"/>
          <w:sz w:val="20"/>
          <w:szCs w:val="20"/>
        </w:rPr>
        <w:t>.</w:t>
      </w:r>
      <w:r>
        <w:rPr>
          <w:rFonts w:ascii="Times New Roman" w:hAnsi="Times New Roman" w:cs="Times New Roman"/>
          <w:color w:val="202124"/>
          <w:sz w:val="20"/>
          <w:szCs w:val="20"/>
          <w:shd w:val="clear" w:color="auto" w:fill="FFFFFF"/>
        </w:rPr>
        <w:t xml:space="preserve"> </w:t>
      </w:r>
      <w:r>
        <w:rPr>
          <w:rFonts w:ascii="Times New Roman" w:hAnsi="Times New Roman" w:cs="Times New Roman"/>
          <w:sz w:val="20"/>
          <w:szCs w:val="20"/>
        </w:rPr>
        <w:t>A</w:t>
      </w:r>
      <w:r w:rsidRPr="00F1471D">
        <w:rPr>
          <w:rFonts w:ascii="Times New Roman" w:hAnsi="Times New Roman" w:cs="Times New Roman"/>
          <w:sz w:val="20"/>
          <w:szCs w:val="20"/>
        </w:rPr>
        <w:t xml:space="preserve"> large number of plant species </w:t>
      </w:r>
      <w:r w:rsidR="00545487">
        <w:rPr>
          <w:rFonts w:ascii="Times New Roman" w:hAnsi="Times New Roman" w:cs="Times New Roman"/>
          <w:sz w:val="20"/>
          <w:szCs w:val="20"/>
        </w:rPr>
        <w:t>are</w:t>
      </w:r>
      <w:r w:rsidRPr="00F1471D">
        <w:rPr>
          <w:rFonts w:ascii="Times New Roman" w:hAnsi="Times New Roman" w:cs="Times New Roman"/>
          <w:sz w:val="20"/>
          <w:szCs w:val="20"/>
        </w:rPr>
        <w:t xml:space="preserve"> responsible for skin-lightening ability </w:t>
      </w:r>
      <w:r w:rsidR="00E62ACC">
        <w:rPr>
          <w:rFonts w:ascii="Times New Roman" w:hAnsi="Times New Roman" w:cs="Times New Roman"/>
          <w:sz w:val="20"/>
          <w:szCs w:val="20"/>
        </w:rPr>
        <w:t>because of</w:t>
      </w:r>
      <w:r w:rsidRPr="00F1471D">
        <w:rPr>
          <w:rFonts w:ascii="Times New Roman" w:hAnsi="Times New Roman" w:cs="Times New Roman"/>
          <w:sz w:val="20"/>
          <w:szCs w:val="20"/>
        </w:rPr>
        <w:t xml:space="preserve"> </w:t>
      </w:r>
      <w:r w:rsidRPr="002E0FD1">
        <w:rPr>
          <w:rFonts w:ascii="Times New Roman" w:hAnsi="Times New Roman" w:cs="Times New Roman"/>
          <w:sz w:val="20"/>
          <w:szCs w:val="20"/>
        </w:rPr>
        <w:t xml:space="preserve">bioactive compounds </w:t>
      </w:r>
      <w:r w:rsidR="00AC260C">
        <w:rPr>
          <w:rFonts w:ascii="Times New Roman" w:hAnsi="Times New Roman" w:cs="Times New Roman"/>
          <w:sz w:val="20"/>
          <w:szCs w:val="20"/>
        </w:rPr>
        <w:t>that</w:t>
      </w:r>
      <w:r w:rsidRPr="002E0FD1">
        <w:rPr>
          <w:rFonts w:ascii="Times New Roman" w:hAnsi="Times New Roman" w:cs="Times New Roman"/>
          <w:sz w:val="20"/>
          <w:szCs w:val="20"/>
        </w:rPr>
        <w:t xml:space="preserve"> </w:t>
      </w:r>
      <w:r w:rsidR="00E62ACC">
        <w:rPr>
          <w:rFonts w:ascii="Times New Roman" w:hAnsi="Times New Roman" w:cs="Times New Roman"/>
          <w:sz w:val="20"/>
          <w:szCs w:val="20"/>
        </w:rPr>
        <w:t xml:space="preserve">can be extracted </w:t>
      </w:r>
      <w:r w:rsidRPr="002E0FD1">
        <w:rPr>
          <w:rFonts w:ascii="Times New Roman" w:hAnsi="Times New Roman" w:cs="Times New Roman"/>
          <w:sz w:val="20"/>
          <w:szCs w:val="20"/>
        </w:rPr>
        <w:t xml:space="preserve">from various parts of </w:t>
      </w:r>
      <w:r w:rsidR="00E62ACC">
        <w:rPr>
          <w:rFonts w:ascii="Times New Roman" w:hAnsi="Times New Roman" w:cs="Times New Roman"/>
          <w:sz w:val="20"/>
          <w:szCs w:val="20"/>
        </w:rPr>
        <w:t xml:space="preserve">a </w:t>
      </w:r>
      <w:r w:rsidRPr="002E0FD1">
        <w:rPr>
          <w:rFonts w:ascii="Times New Roman" w:hAnsi="Times New Roman" w:cs="Times New Roman"/>
          <w:sz w:val="20"/>
          <w:szCs w:val="20"/>
        </w:rPr>
        <w:t>plant including flowers, fruits, seeds, leaves, bark, stems, rhizomes, roots</w:t>
      </w:r>
      <w:r>
        <w:rPr>
          <w:rFonts w:ascii="Times New Roman" w:hAnsi="Times New Roman" w:cs="Times New Roman"/>
          <w:sz w:val="20"/>
          <w:szCs w:val="20"/>
        </w:rPr>
        <w:t>,</w:t>
      </w:r>
      <w:r w:rsidRPr="002E0FD1">
        <w:rPr>
          <w:rFonts w:ascii="Times New Roman" w:hAnsi="Times New Roman" w:cs="Times New Roman"/>
          <w:sz w:val="20"/>
          <w:szCs w:val="20"/>
        </w:rPr>
        <w:t xml:space="preserve"> and even whole </w:t>
      </w:r>
      <w:r w:rsidR="00AC260C">
        <w:rPr>
          <w:rFonts w:ascii="Times New Roman" w:hAnsi="Times New Roman" w:cs="Times New Roman"/>
          <w:sz w:val="20"/>
          <w:szCs w:val="20"/>
        </w:rPr>
        <w:t>plants</w:t>
      </w:r>
      <w:r>
        <w:rPr>
          <w:rFonts w:ascii="Times New Roman" w:hAnsi="Times New Roman" w:cs="Times New Roman"/>
          <w:sz w:val="20"/>
          <w:szCs w:val="20"/>
        </w:rPr>
        <w:t>. The study</w:t>
      </w:r>
      <w:r w:rsidRPr="002E0FD1">
        <w:rPr>
          <w:rFonts w:ascii="Times New Roman" w:hAnsi="Times New Roman" w:cs="Times New Roman"/>
          <w:sz w:val="20"/>
          <w:szCs w:val="20"/>
        </w:rPr>
        <w:t xml:space="preserve"> </w:t>
      </w:r>
      <w:r>
        <w:rPr>
          <w:rFonts w:ascii="Times New Roman" w:hAnsi="Times New Roman" w:cs="Times New Roman"/>
          <w:sz w:val="20"/>
          <w:szCs w:val="20"/>
        </w:rPr>
        <w:t>showed</w:t>
      </w:r>
      <w:r w:rsidRPr="002E0FD1">
        <w:rPr>
          <w:rFonts w:ascii="Times New Roman" w:hAnsi="Times New Roman" w:cs="Times New Roman"/>
          <w:sz w:val="20"/>
          <w:szCs w:val="20"/>
        </w:rPr>
        <w:t xml:space="preserve"> that</w:t>
      </w:r>
      <w:r w:rsidRPr="004B6E9B">
        <w:rPr>
          <w:rFonts w:ascii="Times New Roman" w:hAnsi="Times New Roman" w:cs="Times New Roman"/>
          <w:sz w:val="20"/>
          <w:szCs w:val="20"/>
        </w:rPr>
        <w:t xml:space="preserve"> natural </w:t>
      </w:r>
      <w:r>
        <w:rPr>
          <w:rFonts w:ascii="Times New Roman" w:hAnsi="Times New Roman" w:cs="Times New Roman"/>
          <w:sz w:val="20"/>
          <w:szCs w:val="20"/>
        </w:rPr>
        <w:t>skin-lightening</w:t>
      </w:r>
      <w:r w:rsidRPr="004B6E9B">
        <w:rPr>
          <w:rFonts w:ascii="Times New Roman" w:hAnsi="Times New Roman" w:cs="Times New Roman"/>
          <w:sz w:val="20"/>
          <w:szCs w:val="20"/>
        </w:rPr>
        <w:t xml:space="preserve"> agents are the best alternative </w:t>
      </w:r>
      <w:r>
        <w:rPr>
          <w:rFonts w:ascii="Times New Roman" w:hAnsi="Times New Roman" w:cs="Times New Roman"/>
          <w:sz w:val="20"/>
          <w:szCs w:val="20"/>
        </w:rPr>
        <w:t>to</w:t>
      </w:r>
      <w:r w:rsidRPr="004B6E9B">
        <w:rPr>
          <w:rFonts w:ascii="Times New Roman" w:hAnsi="Times New Roman" w:cs="Times New Roman"/>
          <w:sz w:val="20"/>
          <w:szCs w:val="20"/>
        </w:rPr>
        <w:t xml:space="preserve"> chemical substances because of their </w:t>
      </w:r>
      <w:r>
        <w:rPr>
          <w:rFonts w:ascii="Times New Roman" w:hAnsi="Times New Roman" w:cs="Times New Roman"/>
          <w:sz w:val="20"/>
          <w:szCs w:val="20"/>
        </w:rPr>
        <w:t>fewer</w:t>
      </w:r>
      <w:r w:rsidRPr="004B6E9B">
        <w:rPr>
          <w:rFonts w:ascii="Times New Roman" w:hAnsi="Times New Roman" w:cs="Times New Roman"/>
          <w:sz w:val="20"/>
          <w:szCs w:val="20"/>
        </w:rPr>
        <w:t xml:space="preserve"> side </w:t>
      </w:r>
      <w:r>
        <w:rPr>
          <w:rFonts w:ascii="Times New Roman" w:hAnsi="Times New Roman" w:cs="Times New Roman"/>
          <w:sz w:val="20"/>
          <w:szCs w:val="20"/>
        </w:rPr>
        <w:t>effects</w:t>
      </w:r>
      <w:r w:rsidRPr="004B6E9B">
        <w:rPr>
          <w:rFonts w:ascii="Times New Roman" w:hAnsi="Times New Roman" w:cs="Times New Roman"/>
          <w:sz w:val="20"/>
          <w:szCs w:val="20"/>
        </w:rPr>
        <w:t xml:space="preserve"> and safety</w:t>
      </w:r>
      <w:r w:rsidRPr="002E0FD1">
        <w:rPr>
          <w:rFonts w:ascii="Times New Roman" w:hAnsi="Times New Roman" w:cs="Times New Roman"/>
          <w:sz w:val="20"/>
          <w:szCs w:val="20"/>
        </w:rPr>
        <w:t xml:space="preserve"> for </w:t>
      </w:r>
      <w:r>
        <w:rPr>
          <w:rFonts w:ascii="Times New Roman" w:hAnsi="Times New Roman" w:cs="Times New Roman"/>
          <w:sz w:val="20"/>
          <w:szCs w:val="20"/>
        </w:rPr>
        <w:t xml:space="preserve">the </w:t>
      </w:r>
      <w:r w:rsidRPr="002E0FD1">
        <w:rPr>
          <w:rFonts w:ascii="Times New Roman" w:hAnsi="Times New Roman" w:cs="Times New Roman"/>
          <w:sz w:val="20"/>
          <w:szCs w:val="20"/>
        </w:rPr>
        <w:t xml:space="preserve">skin. </w:t>
      </w:r>
      <w:r w:rsidR="00DD65BF">
        <w:rPr>
          <w:rFonts w:ascii="Times New Roman" w:hAnsi="Times New Roman" w:cs="Times New Roman"/>
          <w:sz w:val="20"/>
          <w:szCs w:val="20"/>
        </w:rPr>
        <w:t>N</w:t>
      </w:r>
      <w:r w:rsidRPr="002E0FD1">
        <w:rPr>
          <w:rFonts w:ascii="Times New Roman" w:hAnsi="Times New Roman" w:cs="Times New Roman"/>
          <w:sz w:val="20"/>
          <w:szCs w:val="20"/>
        </w:rPr>
        <w:t xml:space="preserve">atural bioactive compounds </w:t>
      </w:r>
      <w:r w:rsidR="00DD65BF">
        <w:rPr>
          <w:rFonts w:ascii="Times New Roman" w:hAnsi="Times New Roman" w:cs="Times New Roman"/>
          <w:sz w:val="20"/>
          <w:szCs w:val="20"/>
        </w:rPr>
        <w:t>like</w:t>
      </w:r>
      <w:r w:rsidRPr="002E0FD1">
        <w:rPr>
          <w:rFonts w:ascii="Times New Roman" w:hAnsi="Times New Roman" w:cs="Times New Roman"/>
          <w:sz w:val="20"/>
          <w:szCs w:val="20"/>
        </w:rPr>
        <w:t xml:space="preserve"> </w:t>
      </w:r>
      <w:r w:rsidR="00DD65BF" w:rsidRPr="002E0FD1">
        <w:rPr>
          <w:rFonts w:ascii="Times New Roman" w:hAnsi="Times New Roman" w:cs="Times New Roman"/>
          <w:sz w:val="20"/>
          <w:szCs w:val="20"/>
        </w:rPr>
        <w:t>coumarin derivatives</w:t>
      </w:r>
      <w:r w:rsidR="00DD65BF">
        <w:rPr>
          <w:rFonts w:ascii="Times New Roman" w:hAnsi="Times New Roman" w:cs="Times New Roman"/>
          <w:sz w:val="20"/>
          <w:szCs w:val="20"/>
        </w:rPr>
        <w:t xml:space="preserve">, </w:t>
      </w:r>
      <w:r w:rsidR="00DD65BF" w:rsidRPr="002E0FD1">
        <w:rPr>
          <w:rFonts w:ascii="Times New Roman" w:hAnsi="Times New Roman" w:cs="Times New Roman"/>
          <w:sz w:val="20"/>
          <w:szCs w:val="20"/>
        </w:rPr>
        <w:t xml:space="preserve">terpenoids, </w:t>
      </w:r>
      <w:r w:rsidRPr="002E0FD1">
        <w:rPr>
          <w:rFonts w:ascii="Times New Roman" w:hAnsi="Times New Roman" w:cs="Times New Roman"/>
          <w:sz w:val="20"/>
          <w:szCs w:val="20"/>
        </w:rPr>
        <w:t>flavonoids, polysaccharides</w:t>
      </w:r>
      <w:r w:rsidR="00AC260C">
        <w:rPr>
          <w:rFonts w:ascii="Times New Roman" w:hAnsi="Times New Roman" w:cs="Times New Roman"/>
          <w:sz w:val="20"/>
          <w:szCs w:val="20"/>
        </w:rPr>
        <w:t>,</w:t>
      </w:r>
      <w:r w:rsidR="00DD65BF">
        <w:rPr>
          <w:rFonts w:ascii="Times New Roman" w:hAnsi="Times New Roman" w:cs="Times New Roman"/>
          <w:sz w:val="20"/>
          <w:szCs w:val="20"/>
        </w:rPr>
        <w:t xml:space="preserve"> etc. </w:t>
      </w:r>
      <w:r w:rsidRPr="002E0FD1">
        <w:rPr>
          <w:rFonts w:ascii="Times New Roman" w:hAnsi="Times New Roman" w:cs="Times New Roman"/>
          <w:sz w:val="20"/>
          <w:szCs w:val="20"/>
        </w:rPr>
        <w:t xml:space="preserve">are responsible for </w:t>
      </w:r>
      <w:r>
        <w:rPr>
          <w:rFonts w:ascii="Times New Roman" w:hAnsi="Times New Roman" w:cs="Times New Roman"/>
          <w:sz w:val="20"/>
          <w:szCs w:val="20"/>
        </w:rPr>
        <w:t xml:space="preserve">the </w:t>
      </w:r>
      <w:r w:rsidRPr="002E0FD1">
        <w:rPr>
          <w:rFonts w:ascii="Times New Roman" w:hAnsi="Times New Roman" w:cs="Times New Roman"/>
          <w:sz w:val="20"/>
          <w:szCs w:val="20"/>
        </w:rPr>
        <w:t>anti-m</w:t>
      </w:r>
      <w:r>
        <w:rPr>
          <w:rFonts w:ascii="Times New Roman" w:hAnsi="Times New Roman" w:cs="Times New Roman"/>
          <w:sz w:val="20"/>
          <w:szCs w:val="20"/>
        </w:rPr>
        <w:t xml:space="preserve">elanogenesis </w:t>
      </w:r>
      <w:r w:rsidR="00365BD3">
        <w:rPr>
          <w:rFonts w:ascii="Times New Roman" w:hAnsi="Times New Roman" w:cs="Times New Roman"/>
          <w:sz w:val="20"/>
          <w:szCs w:val="20"/>
        </w:rPr>
        <w:t>function [</w:t>
      </w:r>
      <w:r>
        <w:rPr>
          <w:rFonts w:ascii="Times New Roman" w:hAnsi="Times New Roman" w:cs="Times New Roman"/>
          <w:sz w:val="20"/>
          <w:szCs w:val="20"/>
        </w:rPr>
        <w:t xml:space="preserve"> </w:t>
      </w:r>
      <w:r w:rsidR="00425F6D">
        <w:rPr>
          <w:rFonts w:ascii="Times New Roman" w:hAnsi="Times New Roman" w:cs="Times New Roman"/>
          <w:sz w:val="20"/>
          <w:szCs w:val="20"/>
        </w:rPr>
        <w:t>17</w:t>
      </w:r>
      <w:r>
        <w:rPr>
          <w:rFonts w:ascii="Times New Roman" w:hAnsi="Times New Roman" w:cs="Times New Roman"/>
          <w:sz w:val="20"/>
          <w:szCs w:val="20"/>
        </w:rPr>
        <w:t>]. It is reported that phenolics are the most widely used skin whitening agent, retinoids or vitamin A</w:t>
      </w:r>
      <w:r w:rsidR="00CE0564">
        <w:rPr>
          <w:rFonts w:ascii="Times New Roman" w:hAnsi="Times New Roman" w:cs="Times New Roman"/>
          <w:sz w:val="20"/>
          <w:szCs w:val="20"/>
        </w:rPr>
        <w:t xml:space="preserve"> </w:t>
      </w:r>
      <w:r>
        <w:rPr>
          <w:rFonts w:ascii="Times New Roman" w:hAnsi="Times New Roman" w:cs="Times New Roman"/>
          <w:sz w:val="20"/>
          <w:szCs w:val="20"/>
        </w:rPr>
        <w:t>stimulate cell turnover</w:t>
      </w:r>
      <w:r w:rsidR="00CE0564">
        <w:rPr>
          <w:rFonts w:ascii="Times New Roman" w:hAnsi="Times New Roman" w:cs="Times New Roman"/>
          <w:sz w:val="20"/>
          <w:szCs w:val="20"/>
        </w:rPr>
        <w:t xml:space="preserve"> </w:t>
      </w:r>
      <w:r>
        <w:rPr>
          <w:rFonts w:ascii="Times New Roman" w:hAnsi="Times New Roman" w:cs="Times New Roman"/>
          <w:sz w:val="20"/>
          <w:szCs w:val="20"/>
        </w:rPr>
        <w:t>and promote rapid loss of melanin through epidermolysis. Similarly, tocotrienols and derivatives of vitamin E are composed of four homologs;</w:t>
      </w:r>
      <w:r w:rsidRPr="00F1471D">
        <w:rPr>
          <w:rFonts w:ascii="Times New Roman" w:hAnsi="Times New Roman" w:cs="Times New Roman"/>
          <w:sz w:val="20"/>
          <w:szCs w:val="20"/>
        </w:rPr>
        <w:t xml:space="preserve"> α-, β-</w:t>
      </w:r>
      <w:r w:rsidRPr="00F1471D">
        <w:rPr>
          <w:rFonts w:ascii="Arial" w:hAnsi="Arial" w:cs="Arial"/>
          <w:color w:val="202124"/>
          <w:sz w:val="21"/>
          <w:szCs w:val="21"/>
          <w:shd w:val="clear" w:color="auto" w:fill="FFFFFF"/>
        </w:rPr>
        <w:t xml:space="preserve"> </w:t>
      </w:r>
      <w:r w:rsidRPr="00F1471D">
        <w:rPr>
          <w:rFonts w:ascii="Times New Roman" w:hAnsi="Times New Roman" w:cs="Times New Roman"/>
          <w:color w:val="202124"/>
          <w:sz w:val="20"/>
          <w:szCs w:val="20"/>
          <w:shd w:val="clear" w:color="auto" w:fill="FFFFFF"/>
        </w:rPr>
        <w:t>γ</w:t>
      </w:r>
      <w:r>
        <w:rPr>
          <w:rFonts w:ascii="Times New Roman" w:hAnsi="Times New Roman" w:cs="Times New Roman"/>
          <w:color w:val="202124"/>
          <w:sz w:val="20"/>
          <w:szCs w:val="20"/>
          <w:shd w:val="clear" w:color="auto" w:fill="FFFFFF"/>
        </w:rPr>
        <w:t xml:space="preserve">, and </w:t>
      </w:r>
      <w:r w:rsidRPr="00F1471D">
        <w:rPr>
          <w:rFonts w:ascii="Times New Roman" w:hAnsi="Times New Roman" w:cs="Times New Roman"/>
          <w:color w:val="202124"/>
          <w:sz w:val="20"/>
          <w:szCs w:val="20"/>
          <w:shd w:val="clear" w:color="auto" w:fill="FFFFFF"/>
        </w:rPr>
        <w:t>δ</w:t>
      </w:r>
      <w:r>
        <w:rPr>
          <w:rFonts w:ascii="Times New Roman" w:hAnsi="Times New Roman" w:cs="Times New Roman"/>
          <w:color w:val="202124"/>
          <w:sz w:val="20"/>
          <w:szCs w:val="20"/>
          <w:shd w:val="clear" w:color="auto" w:fill="FFFFFF"/>
        </w:rPr>
        <w:t>-tocotrienols, in which</w:t>
      </w:r>
      <w:r w:rsidRPr="00F1471D">
        <w:rPr>
          <w:rFonts w:ascii="Times New Roman" w:hAnsi="Times New Roman" w:cs="Times New Roman"/>
          <w:color w:val="202124"/>
          <w:sz w:val="20"/>
          <w:szCs w:val="20"/>
          <w:shd w:val="clear" w:color="auto" w:fill="FFFFFF"/>
        </w:rPr>
        <w:t xml:space="preserve"> δ</w:t>
      </w:r>
      <w:r>
        <w:rPr>
          <w:rFonts w:ascii="Times New Roman" w:hAnsi="Times New Roman" w:cs="Times New Roman"/>
          <w:color w:val="202124"/>
          <w:sz w:val="20"/>
          <w:szCs w:val="20"/>
          <w:shd w:val="clear" w:color="auto" w:fill="FFFFFF"/>
        </w:rPr>
        <w:t>-tocotrienols were responsible for inhibiting melanin production. Therefore</w:t>
      </w:r>
      <w:r w:rsidRPr="002E0FD1">
        <w:rPr>
          <w:rFonts w:ascii="Times New Roman" w:hAnsi="Times New Roman" w:cs="Times New Roman"/>
          <w:sz w:val="20"/>
          <w:szCs w:val="20"/>
        </w:rPr>
        <w:t xml:space="preserve">, cosmeceutical </w:t>
      </w:r>
      <w:r>
        <w:rPr>
          <w:rFonts w:ascii="Times New Roman" w:hAnsi="Times New Roman" w:cs="Times New Roman"/>
          <w:sz w:val="20"/>
          <w:szCs w:val="20"/>
        </w:rPr>
        <w:t>formulations</w:t>
      </w:r>
      <w:r w:rsidRPr="002E0FD1">
        <w:rPr>
          <w:rFonts w:ascii="Times New Roman" w:hAnsi="Times New Roman" w:cs="Times New Roman"/>
          <w:sz w:val="20"/>
          <w:szCs w:val="20"/>
        </w:rPr>
        <w:t xml:space="preserve"> containing </w:t>
      </w:r>
      <w:r>
        <w:rPr>
          <w:rFonts w:ascii="Times New Roman" w:hAnsi="Times New Roman" w:cs="Times New Roman"/>
          <w:sz w:val="20"/>
          <w:szCs w:val="20"/>
        </w:rPr>
        <w:t>skin-lightening</w:t>
      </w:r>
      <w:r w:rsidRPr="002E0FD1">
        <w:rPr>
          <w:rFonts w:ascii="Times New Roman" w:hAnsi="Times New Roman" w:cs="Times New Roman"/>
          <w:sz w:val="20"/>
          <w:szCs w:val="20"/>
        </w:rPr>
        <w:t xml:space="preserve"> </w:t>
      </w:r>
      <w:r>
        <w:rPr>
          <w:rFonts w:ascii="Times New Roman" w:hAnsi="Times New Roman" w:cs="Times New Roman"/>
          <w:sz w:val="20"/>
          <w:szCs w:val="20"/>
        </w:rPr>
        <w:t>agents</w:t>
      </w:r>
      <w:r w:rsidRPr="002E0FD1">
        <w:rPr>
          <w:rFonts w:ascii="Times New Roman" w:hAnsi="Times New Roman" w:cs="Times New Roman"/>
          <w:sz w:val="20"/>
          <w:szCs w:val="20"/>
        </w:rPr>
        <w:t xml:space="preserve"> are </w:t>
      </w:r>
      <w:r>
        <w:rPr>
          <w:rFonts w:ascii="Times New Roman" w:hAnsi="Times New Roman" w:cs="Times New Roman"/>
          <w:sz w:val="20"/>
          <w:szCs w:val="20"/>
        </w:rPr>
        <w:t xml:space="preserve">a </w:t>
      </w:r>
      <w:r w:rsidRPr="002E0FD1">
        <w:rPr>
          <w:rFonts w:ascii="Times New Roman" w:hAnsi="Times New Roman" w:cs="Times New Roman"/>
          <w:sz w:val="20"/>
          <w:szCs w:val="20"/>
        </w:rPr>
        <w:t xml:space="preserve">powerful approach </w:t>
      </w:r>
      <w:r>
        <w:rPr>
          <w:rFonts w:ascii="Times New Roman" w:hAnsi="Times New Roman" w:cs="Times New Roman"/>
          <w:sz w:val="20"/>
          <w:szCs w:val="20"/>
        </w:rPr>
        <w:t>to</w:t>
      </w:r>
      <w:r w:rsidRPr="002E0FD1">
        <w:rPr>
          <w:rFonts w:ascii="Times New Roman" w:hAnsi="Times New Roman" w:cs="Times New Roman"/>
          <w:sz w:val="20"/>
          <w:szCs w:val="20"/>
        </w:rPr>
        <w:t xml:space="preserve"> this </w:t>
      </w:r>
      <w:r w:rsidR="00425F6D">
        <w:rPr>
          <w:rFonts w:ascii="Times New Roman" w:hAnsi="Times New Roman" w:cs="Times New Roman"/>
          <w:sz w:val="20"/>
          <w:szCs w:val="20"/>
        </w:rPr>
        <w:t>problem [18</w:t>
      </w:r>
      <w:r>
        <w:rPr>
          <w:rFonts w:ascii="Times New Roman" w:hAnsi="Times New Roman" w:cs="Times New Roman"/>
          <w:sz w:val="20"/>
          <w:szCs w:val="20"/>
        </w:rPr>
        <w:t>]</w:t>
      </w:r>
      <w:r w:rsidR="00425F6D">
        <w:rPr>
          <w:rFonts w:ascii="Times New Roman" w:hAnsi="Times New Roman" w:cs="Times New Roman"/>
          <w:sz w:val="20"/>
          <w:szCs w:val="20"/>
        </w:rPr>
        <w:t>.</w:t>
      </w:r>
    </w:p>
    <w:p w14:paraId="6D7867C8" w14:textId="77777777" w:rsidR="000A4821" w:rsidRDefault="000A4821" w:rsidP="005D7F1A">
      <w:pPr>
        <w:spacing w:after="0" w:line="240" w:lineRule="auto"/>
        <w:rPr>
          <w:rFonts w:ascii="Times New Roman" w:hAnsi="Times New Roman" w:cs="Times New Roman"/>
          <w:b/>
          <w:bCs/>
          <w:sz w:val="20"/>
          <w:szCs w:val="20"/>
        </w:rPr>
      </w:pPr>
    </w:p>
    <w:p w14:paraId="3F325600" w14:textId="77777777" w:rsidR="0090634B" w:rsidRDefault="0090634B" w:rsidP="00014102">
      <w:pPr>
        <w:spacing w:after="0" w:line="240" w:lineRule="auto"/>
        <w:jc w:val="center"/>
        <w:rPr>
          <w:rFonts w:ascii="Times New Roman" w:hAnsi="Times New Roman" w:cs="Times New Roman"/>
          <w:b/>
          <w:bCs/>
          <w:sz w:val="20"/>
          <w:szCs w:val="20"/>
        </w:rPr>
      </w:pPr>
    </w:p>
    <w:p w14:paraId="091A0F9A" w14:textId="77777777" w:rsidR="0090634B" w:rsidRDefault="0090634B" w:rsidP="00014102">
      <w:pPr>
        <w:spacing w:after="0" w:line="240" w:lineRule="auto"/>
        <w:jc w:val="center"/>
        <w:rPr>
          <w:rFonts w:ascii="Times New Roman" w:hAnsi="Times New Roman" w:cs="Times New Roman"/>
          <w:b/>
          <w:bCs/>
          <w:sz w:val="20"/>
          <w:szCs w:val="20"/>
        </w:rPr>
      </w:pPr>
    </w:p>
    <w:p w14:paraId="47D53301" w14:textId="77777777" w:rsidR="0090634B" w:rsidRDefault="0090634B" w:rsidP="00014102">
      <w:pPr>
        <w:spacing w:after="0" w:line="240" w:lineRule="auto"/>
        <w:jc w:val="center"/>
        <w:rPr>
          <w:rFonts w:ascii="Times New Roman" w:hAnsi="Times New Roman" w:cs="Times New Roman"/>
          <w:b/>
          <w:bCs/>
          <w:sz w:val="20"/>
          <w:szCs w:val="20"/>
        </w:rPr>
      </w:pPr>
    </w:p>
    <w:p w14:paraId="59127FB5" w14:textId="77777777" w:rsidR="0090634B" w:rsidRDefault="0090634B" w:rsidP="00014102">
      <w:pPr>
        <w:spacing w:after="0" w:line="240" w:lineRule="auto"/>
        <w:jc w:val="center"/>
        <w:rPr>
          <w:rFonts w:ascii="Times New Roman" w:hAnsi="Times New Roman" w:cs="Times New Roman"/>
          <w:b/>
          <w:bCs/>
          <w:sz w:val="20"/>
          <w:szCs w:val="20"/>
        </w:rPr>
      </w:pPr>
    </w:p>
    <w:p w14:paraId="35BA347F" w14:textId="77777777" w:rsidR="00B53D02" w:rsidRDefault="00216379" w:rsidP="0001410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III. </w:t>
      </w:r>
      <w:r w:rsidR="006F443A" w:rsidRPr="002A1516">
        <w:rPr>
          <w:rFonts w:ascii="Times New Roman" w:hAnsi="Times New Roman" w:cs="Times New Roman"/>
          <w:b/>
          <w:bCs/>
          <w:sz w:val="20"/>
          <w:szCs w:val="20"/>
        </w:rPr>
        <w:t>NATURAL PLANT INGREDIENTS AS COSMECEUTICALS</w:t>
      </w:r>
    </w:p>
    <w:p w14:paraId="437CBBA3" w14:textId="77777777" w:rsidR="00014102" w:rsidRDefault="00014102" w:rsidP="00014102">
      <w:pPr>
        <w:spacing w:after="0" w:line="240" w:lineRule="auto"/>
        <w:jc w:val="center"/>
        <w:rPr>
          <w:rFonts w:ascii="Times New Roman" w:hAnsi="Times New Roman" w:cs="Times New Roman"/>
          <w:b/>
          <w:bCs/>
          <w:sz w:val="20"/>
          <w:szCs w:val="20"/>
        </w:rPr>
      </w:pPr>
    </w:p>
    <w:p w14:paraId="23372B57" w14:textId="77777777" w:rsidR="001B306A" w:rsidRDefault="001B306A" w:rsidP="005D7F1A">
      <w:pPr>
        <w:spacing w:after="0" w:line="240" w:lineRule="auto"/>
        <w:rPr>
          <w:rFonts w:ascii="Times New Roman" w:eastAsia="Calibri" w:hAnsi="Times New Roman" w:cs="Times New Roman"/>
          <w:b/>
          <w:kern w:val="0"/>
          <w:sz w:val="20"/>
          <w:szCs w:val="20"/>
          <w:lang w:val="en-IN"/>
          <w14:ligatures w14:val="none"/>
        </w:rPr>
      </w:pPr>
      <w:r>
        <w:rPr>
          <w:rFonts w:ascii="Times New Roman" w:eastAsia="Calibri" w:hAnsi="Times New Roman" w:cs="Times New Roman"/>
          <w:b/>
          <w:kern w:val="0"/>
          <w:sz w:val="20"/>
          <w:szCs w:val="20"/>
          <w:lang w:val="en-IN"/>
          <w14:ligatures w14:val="none"/>
        </w:rPr>
        <w:t xml:space="preserve">a. </w:t>
      </w:r>
      <w:r w:rsidRPr="00DE36F7">
        <w:rPr>
          <w:rFonts w:ascii="Times New Roman" w:eastAsia="Calibri" w:hAnsi="Times New Roman" w:cs="Times New Roman"/>
          <w:b/>
          <w:i/>
          <w:iCs/>
          <w:kern w:val="0"/>
          <w:sz w:val="20"/>
          <w:szCs w:val="20"/>
          <w:lang w:val="en-IN"/>
          <w14:ligatures w14:val="none"/>
        </w:rPr>
        <w:t>Hemidesmus Indicus</w:t>
      </w:r>
    </w:p>
    <w:p w14:paraId="16867B41" w14:textId="77777777" w:rsidR="00014102" w:rsidRDefault="00014102" w:rsidP="005D7F1A">
      <w:pPr>
        <w:spacing w:after="0" w:line="240" w:lineRule="auto"/>
        <w:ind w:firstLine="720"/>
        <w:jc w:val="both"/>
        <w:rPr>
          <w:rFonts w:ascii="Times New Roman" w:eastAsia="Calibri" w:hAnsi="Times New Roman" w:cs="Times New Roman"/>
          <w:kern w:val="0"/>
          <w:sz w:val="20"/>
          <w:szCs w:val="20"/>
          <w:lang w:val="en-IN"/>
          <w14:ligatures w14:val="none"/>
        </w:rPr>
      </w:pPr>
    </w:p>
    <w:p w14:paraId="40332D80" w14:textId="77777777" w:rsidR="001B306A" w:rsidRDefault="001B306A" w:rsidP="005D7F1A">
      <w:pPr>
        <w:spacing w:after="0" w:line="240" w:lineRule="auto"/>
        <w:ind w:firstLine="720"/>
        <w:jc w:val="both"/>
        <w:rPr>
          <w:rFonts w:ascii="Times New Roman" w:eastAsia="Calibri" w:hAnsi="Times New Roman" w:cs="Times New Roman"/>
          <w:kern w:val="0"/>
          <w:sz w:val="20"/>
          <w:szCs w:val="20"/>
          <w:lang w:val="en-IN"/>
          <w14:ligatures w14:val="none"/>
        </w:rPr>
      </w:pPr>
      <w:r w:rsidRPr="00DE36F7">
        <w:rPr>
          <w:rFonts w:ascii="Times New Roman" w:eastAsia="Calibri" w:hAnsi="Times New Roman" w:cs="Times New Roman"/>
          <w:kern w:val="0"/>
          <w:sz w:val="20"/>
          <w:szCs w:val="20"/>
          <w:lang w:val="en-IN"/>
          <w14:ligatures w14:val="none"/>
        </w:rPr>
        <w:t xml:space="preserve">The common name of </w:t>
      </w:r>
      <w:r w:rsidRPr="00DE36F7">
        <w:rPr>
          <w:rFonts w:ascii="Times New Roman" w:eastAsia="Calibri" w:hAnsi="Times New Roman" w:cs="Times New Roman"/>
          <w:i/>
          <w:kern w:val="0"/>
          <w:sz w:val="20"/>
          <w:szCs w:val="20"/>
          <w:lang w:val="en-IN"/>
          <w14:ligatures w14:val="none"/>
        </w:rPr>
        <w:t xml:space="preserve">Hemidesmus Indicus </w:t>
      </w:r>
      <w:r w:rsidRPr="00DE36F7">
        <w:rPr>
          <w:rFonts w:ascii="Times New Roman" w:eastAsia="Calibri" w:hAnsi="Times New Roman" w:cs="Times New Roman"/>
          <w:kern w:val="0"/>
          <w:sz w:val="20"/>
          <w:szCs w:val="20"/>
          <w:lang w:val="en-IN"/>
          <w14:ligatures w14:val="none"/>
        </w:rPr>
        <w:t xml:space="preserve">is ‘Indian sarsaparilla’, also popularly known as </w:t>
      </w:r>
      <w:r w:rsidRPr="00D763C8">
        <w:rPr>
          <w:rFonts w:ascii="Times New Roman" w:eastAsia="Calibri" w:hAnsi="Times New Roman" w:cs="Times New Roman"/>
          <w:i/>
          <w:iCs/>
          <w:kern w:val="0"/>
          <w:sz w:val="20"/>
          <w:szCs w:val="20"/>
          <w:lang w:val="en-IN"/>
          <w14:ligatures w14:val="none"/>
        </w:rPr>
        <w:t>Ana</w:t>
      </w:r>
      <w:r w:rsidR="00000B0A" w:rsidRPr="00D763C8">
        <w:rPr>
          <w:rFonts w:ascii="Times New Roman" w:eastAsia="Calibri" w:hAnsi="Times New Roman" w:cs="Times New Roman"/>
          <w:i/>
          <w:iCs/>
          <w:kern w:val="0"/>
          <w:sz w:val="20"/>
          <w:szCs w:val="20"/>
          <w:lang w:val="en-IN"/>
          <w14:ligatures w14:val="none"/>
        </w:rPr>
        <w:t>n</w:t>
      </w:r>
      <w:r w:rsidRPr="00D763C8">
        <w:rPr>
          <w:rFonts w:ascii="Times New Roman" w:eastAsia="Calibri" w:hAnsi="Times New Roman" w:cs="Times New Roman"/>
          <w:i/>
          <w:iCs/>
          <w:kern w:val="0"/>
          <w:sz w:val="20"/>
          <w:szCs w:val="20"/>
          <w:lang w:val="en-IN"/>
          <w14:ligatures w14:val="none"/>
        </w:rPr>
        <w:t>tmool</w:t>
      </w:r>
      <w:r w:rsidRPr="00DE36F7">
        <w:rPr>
          <w:rFonts w:ascii="Times New Roman" w:eastAsia="Calibri" w:hAnsi="Times New Roman" w:cs="Times New Roman"/>
          <w:kern w:val="0"/>
          <w:sz w:val="20"/>
          <w:szCs w:val="20"/>
          <w:lang w:val="en-IN"/>
          <w14:ligatures w14:val="none"/>
        </w:rPr>
        <w:t>.</w:t>
      </w:r>
      <w:r w:rsidR="00736D4A">
        <w:rPr>
          <w:rFonts w:ascii="Times New Roman" w:eastAsia="Calibri" w:hAnsi="Times New Roman" w:cs="Times New Roman"/>
          <w:kern w:val="0"/>
          <w:sz w:val="20"/>
          <w:szCs w:val="20"/>
          <w:lang w:val="en-IN"/>
          <w14:ligatures w14:val="none"/>
        </w:rPr>
        <w:t xml:space="preserve"> </w:t>
      </w:r>
      <w:r w:rsidRPr="00DE36F7">
        <w:rPr>
          <w:rFonts w:ascii="Times New Roman" w:eastAsia="Calibri" w:hAnsi="Times New Roman" w:cs="Times New Roman"/>
          <w:kern w:val="0"/>
          <w:sz w:val="20"/>
          <w:szCs w:val="20"/>
          <w:lang w:val="en-IN"/>
          <w14:ligatures w14:val="none"/>
        </w:rPr>
        <w:t>It is a medicinal plant</w:t>
      </w:r>
      <w:r w:rsidR="00AE4A75">
        <w:rPr>
          <w:rFonts w:ascii="Times New Roman" w:eastAsia="Calibri" w:hAnsi="Times New Roman" w:cs="Times New Roman"/>
          <w:kern w:val="0"/>
          <w:sz w:val="20"/>
          <w:szCs w:val="20"/>
          <w:lang w:val="en-IN"/>
          <w14:ligatures w14:val="none"/>
        </w:rPr>
        <w:t xml:space="preserve"> traditionally used as a natural remedy</w:t>
      </w:r>
      <w:r w:rsidRPr="00DE36F7">
        <w:rPr>
          <w:rFonts w:ascii="Times New Roman" w:eastAsia="Calibri" w:hAnsi="Times New Roman" w:cs="Times New Roman"/>
          <w:kern w:val="0"/>
          <w:sz w:val="20"/>
          <w:szCs w:val="20"/>
          <w:lang w:val="en-IN"/>
          <w14:ligatures w14:val="none"/>
        </w:rPr>
        <w:t xml:space="preserve">, therefore mostly </w:t>
      </w:r>
      <w:r w:rsidR="000305C2">
        <w:rPr>
          <w:rFonts w:ascii="Times New Roman" w:eastAsia="Calibri" w:hAnsi="Times New Roman" w:cs="Times New Roman"/>
          <w:kern w:val="0"/>
          <w:sz w:val="20"/>
          <w:szCs w:val="20"/>
          <w:lang w:val="en-IN"/>
          <w14:ligatures w14:val="none"/>
        </w:rPr>
        <w:t>used</w:t>
      </w:r>
      <w:r w:rsidRPr="00DE36F7">
        <w:rPr>
          <w:rFonts w:ascii="Times New Roman" w:eastAsia="Calibri" w:hAnsi="Times New Roman" w:cs="Times New Roman"/>
          <w:kern w:val="0"/>
          <w:sz w:val="20"/>
          <w:szCs w:val="20"/>
          <w:lang w:val="en-IN"/>
          <w14:ligatures w14:val="none"/>
        </w:rPr>
        <w:t xml:space="preserve"> in Ayurveda, Unani</w:t>
      </w:r>
      <w:r w:rsidR="000305C2">
        <w:rPr>
          <w:rFonts w:ascii="Times New Roman" w:eastAsia="Calibri" w:hAnsi="Times New Roman" w:cs="Times New Roman"/>
          <w:kern w:val="0"/>
          <w:sz w:val="20"/>
          <w:szCs w:val="20"/>
          <w:lang w:val="en-IN"/>
          <w14:ligatures w14:val="none"/>
        </w:rPr>
        <w:t>,</w:t>
      </w:r>
      <w:r w:rsidRPr="00DE36F7">
        <w:rPr>
          <w:rFonts w:ascii="Times New Roman" w:eastAsia="Calibri" w:hAnsi="Times New Roman" w:cs="Times New Roman"/>
          <w:kern w:val="0"/>
          <w:sz w:val="20"/>
          <w:szCs w:val="20"/>
          <w:lang w:val="en-IN"/>
          <w14:ligatures w14:val="none"/>
        </w:rPr>
        <w:t xml:space="preserve"> and Siddha </w:t>
      </w:r>
      <w:r w:rsidR="00D54869">
        <w:rPr>
          <w:rFonts w:ascii="Times New Roman" w:eastAsia="Calibri" w:hAnsi="Times New Roman" w:cs="Times New Roman"/>
          <w:kern w:val="0"/>
          <w:sz w:val="20"/>
          <w:szCs w:val="20"/>
          <w:lang w:val="en-IN"/>
          <w14:ligatures w14:val="none"/>
        </w:rPr>
        <w:t>systems</w:t>
      </w:r>
      <w:r w:rsidR="00FA51F4">
        <w:rPr>
          <w:rFonts w:ascii="Times New Roman" w:eastAsia="Calibri" w:hAnsi="Times New Roman" w:cs="Times New Roman"/>
          <w:kern w:val="0"/>
          <w:sz w:val="20"/>
          <w:szCs w:val="20"/>
          <w:lang w:val="en-IN"/>
          <w14:ligatures w14:val="none"/>
        </w:rPr>
        <w:t xml:space="preserve"> [</w:t>
      </w:r>
      <w:r w:rsidR="00D85251">
        <w:rPr>
          <w:rFonts w:ascii="Times New Roman" w:eastAsia="Calibri" w:hAnsi="Times New Roman" w:cs="Times New Roman"/>
          <w:kern w:val="0"/>
          <w:sz w:val="20"/>
          <w:szCs w:val="20"/>
          <w:lang w:val="en-IN"/>
          <w14:ligatures w14:val="none"/>
        </w:rPr>
        <w:t>19</w:t>
      </w:r>
      <w:r w:rsidR="00FA51F4">
        <w:rPr>
          <w:rFonts w:ascii="Times New Roman" w:eastAsia="Calibri" w:hAnsi="Times New Roman" w:cs="Times New Roman"/>
          <w:kern w:val="0"/>
          <w:sz w:val="20"/>
          <w:szCs w:val="20"/>
          <w:lang w:val="en-IN"/>
          <w14:ligatures w14:val="none"/>
        </w:rPr>
        <w:t>]</w:t>
      </w:r>
      <w:r w:rsidRPr="00DE36F7">
        <w:rPr>
          <w:rFonts w:ascii="Times New Roman" w:eastAsia="Calibri" w:hAnsi="Times New Roman" w:cs="Times New Roman"/>
          <w:kern w:val="0"/>
          <w:sz w:val="20"/>
          <w:szCs w:val="20"/>
          <w:lang w:val="en-IN"/>
          <w14:ligatures w14:val="none"/>
        </w:rPr>
        <w:t xml:space="preserve">. </w:t>
      </w:r>
      <w:r w:rsidR="000305C2">
        <w:rPr>
          <w:rFonts w:ascii="Times New Roman" w:eastAsia="Calibri" w:hAnsi="Times New Roman" w:cs="Times New Roman"/>
          <w:kern w:val="0"/>
          <w:sz w:val="20"/>
          <w:szCs w:val="20"/>
          <w:lang w:val="en-IN"/>
          <w14:ligatures w14:val="none"/>
        </w:rPr>
        <w:t>The most</w:t>
      </w:r>
      <w:r w:rsidRPr="00DE36F7">
        <w:rPr>
          <w:rFonts w:ascii="Times New Roman" w:eastAsia="Calibri" w:hAnsi="Times New Roman" w:cs="Times New Roman"/>
          <w:kern w:val="0"/>
          <w:sz w:val="20"/>
          <w:szCs w:val="20"/>
          <w:lang w:val="en-IN"/>
          <w14:ligatures w14:val="none"/>
        </w:rPr>
        <w:t xml:space="preserve"> useful part of the </w:t>
      </w:r>
      <w:r w:rsidRPr="00DE36F7">
        <w:rPr>
          <w:rFonts w:ascii="Times New Roman" w:eastAsia="Calibri" w:hAnsi="Times New Roman" w:cs="Times New Roman"/>
          <w:i/>
          <w:kern w:val="0"/>
          <w:sz w:val="20"/>
          <w:szCs w:val="20"/>
          <w:lang w:val="en-IN"/>
          <w14:ligatures w14:val="none"/>
        </w:rPr>
        <w:t>hemidesmus indicus</w:t>
      </w:r>
      <w:r w:rsidRPr="00DE36F7">
        <w:rPr>
          <w:rFonts w:ascii="Times New Roman" w:eastAsia="Calibri" w:hAnsi="Times New Roman" w:cs="Times New Roman"/>
          <w:kern w:val="0"/>
          <w:sz w:val="20"/>
          <w:szCs w:val="20"/>
          <w:lang w:val="en-IN"/>
          <w14:ligatures w14:val="none"/>
        </w:rPr>
        <w:t xml:space="preserve"> is root and </w:t>
      </w:r>
      <w:r w:rsidR="00C22CF5" w:rsidRPr="00DE36F7">
        <w:rPr>
          <w:rFonts w:ascii="Times New Roman" w:eastAsia="Calibri" w:hAnsi="Times New Roman" w:cs="Times New Roman"/>
          <w:kern w:val="0"/>
          <w:sz w:val="20"/>
          <w:szCs w:val="20"/>
          <w:lang w:val="en-IN"/>
          <w14:ligatures w14:val="none"/>
        </w:rPr>
        <w:t>it</w:t>
      </w:r>
      <w:r w:rsidRPr="00DE36F7">
        <w:rPr>
          <w:rFonts w:ascii="Times New Roman" w:eastAsia="Calibri" w:hAnsi="Times New Roman" w:cs="Times New Roman"/>
          <w:kern w:val="0"/>
          <w:sz w:val="20"/>
          <w:szCs w:val="20"/>
          <w:lang w:val="en-IN"/>
          <w14:ligatures w14:val="none"/>
        </w:rPr>
        <w:t xml:space="preserve"> has a sweet taste and pleasant smell due to the presence of an essential oil containing p-methoxy salicylic aldehyde as a major constituent</w:t>
      </w:r>
      <w:r w:rsidR="002118B5">
        <w:rPr>
          <w:rFonts w:ascii="Times New Roman" w:eastAsia="Calibri" w:hAnsi="Times New Roman" w:cs="Times New Roman"/>
          <w:kern w:val="0"/>
          <w:sz w:val="20"/>
          <w:szCs w:val="20"/>
          <w:lang w:val="en-IN"/>
          <w14:ligatures w14:val="none"/>
        </w:rPr>
        <w:t xml:space="preserve"> [</w:t>
      </w:r>
      <w:r w:rsidR="00FA51F4">
        <w:rPr>
          <w:rFonts w:ascii="Times New Roman" w:eastAsia="Calibri" w:hAnsi="Times New Roman" w:cs="Times New Roman"/>
          <w:kern w:val="0"/>
          <w:sz w:val="20"/>
          <w:szCs w:val="20"/>
          <w:lang w:val="en-IN"/>
          <w14:ligatures w14:val="none"/>
        </w:rPr>
        <w:t>2</w:t>
      </w:r>
      <w:r w:rsidR="00D85251">
        <w:rPr>
          <w:rFonts w:ascii="Times New Roman" w:eastAsia="Calibri" w:hAnsi="Times New Roman" w:cs="Times New Roman"/>
          <w:kern w:val="0"/>
          <w:sz w:val="20"/>
          <w:szCs w:val="20"/>
          <w:lang w:val="en-IN"/>
          <w14:ligatures w14:val="none"/>
        </w:rPr>
        <w:t>0</w:t>
      </w:r>
      <w:r w:rsidR="002118B5">
        <w:rPr>
          <w:rFonts w:ascii="Times New Roman" w:eastAsia="Calibri" w:hAnsi="Times New Roman" w:cs="Times New Roman"/>
          <w:kern w:val="0"/>
          <w:sz w:val="20"/>
          <w:szCs w:val="20"/>
          <w:lang w:val="en-IN"/>
          <w14:ligatures w14:val="none"/>
        </w:rPr>
        <w:t>]</w:t>
      </w:r>
      <w:r w:rsidRPr="00DE36F7">
        <w:rPr>
          <w:rFonts w:ascii="Times New Roman" w:eastAsia="Calibri" w:hAnsi="Times New Roman" w:cs="Times New Roman"/>
          <w:kern w:val="0"/>
          <w:sz w:val="20"/>
          <w:szCs w:val="20"/>
          <w:lang w:val="en-IN"/>
          <w14:ligatures w14:val="none"/>
        </w:rPr>
        <w:t>.</w:t>
      </w:r>
      <w:r w:rsidR="00AE4A75">
        <w:rPr>
          <w:rFonts w:ascii="Times New Roman" w:eastAsia="Calibri" w:hAnsi="Times New Roman" w:cs="Times New Roman"/>
          <w:kern w:val="0"/>
          <w:sz w:val="20"/>
          <w:szCs w:val="20"/>
          <w:lang w:val="en-IN"/>
          <w14:ligatures w14:val="none"/>
        </w:rPr>
        <w:t xml:space="preserve"> </w:t>
      </w:r>
      <w:r w:rsidR="00514080">
        <w:rPr>
          <w:rFonts w:ascii="Times New Roman" w:eastAsia="Calibri" w:hAnsi="Times New Roman" w:cs="Times New Roman"/>
          <w:kern w:val="0"/>
          <w:sz w:val="20"/>
          <w:szCs w:val="20"/>
          <w:lang w:val="en-IN"/>
          <w14:ligatures w14:val="none"/>
        </w:rPr>
        <w:t>Earlier reports represent the presence of a mixture of therapeutic phytocompounds such as terpenoids, tannins, phenols, flavonoids</w:t>
      </w:r>
      <w:r w:rsidR="005A33D5">
        <w:rPr>
          <w:rFonts w:ascii="Times New Roman" w:eastAsia="Calibri" w:hAnsi="Times New Roman" w:cs="Times New Roman"/>
          <w:kern w:val="0"/>
          <w:sz w:val="20"/>
          <w:szCs w:val="20"/>
          <w:lang w:val="en-IN"/>
          <w14:ligatures w14:val="none"/>
        </w:rPr>
        <w:t>,</w:t>
      </w:r>
      <w:r w:rsidR="00514080">
        <w:rPr>
          <w:rFonts w:ascii="Times New Roman" w:eastAsia="Calibri" w:hAnsi="Times New Roman" w:cs="Times New Roman"/>
          <w:kern w:val="0"/>
          <w:sz w:val="20"/>
          <w:szCs w:val="20"/>
          <w:lang w:val="en-IN"/>
          <w14:ligatures w14:val="none"/>
        </w:rPr>
        <w:t xml:space="preserve"> and saponins</w:t>
      </w:r>
      <w:r w:rsidR="00AE4A75">
        <w:rPr>
          <w:rFonts w:ascii="Times New Roman" w:eastAsia="Calibri" w:hAnsi="Times New Roman" w:cs="Times New Roman"/>
          <w:kern w:val="0"/>
          <w:sz w:val="20"/>
          <w:szCs w:val="20"/>
          <w:lang w:val="en-IN"/>
          <w14:ligatures w14:val="none"/>
        </w:rPr>
        <w:t xml:space="preserve"> </w:t>
      </w:r>
      <w:r w:rsidR="00EF6D96">
        <w:rPr>
          <w:rFonts w:ascii="Times New Roman" w:eastAsia="Calibri" w:hAnsi="Times New Roman" w:cs="Times New Roman"/>
          <w:kern w:val="0"/>
          <w:sz w:val="20"/>
          <w:szCs w:val="20"/>
          <w:lang w:val="en-IN"/>
          <w14:ligatures w14:val="none"/>
        </w:rPr>
        <w:t xml:space="preserve">which are responsible for </w:t>
      </w:r>
      <w:r w:rsidR="0011371A">
        <w:rPr>
          <w:rFonts w:ascii="Times New Roman" w:eastAsia="Calibri" w:hAnsi="Times New Roman" w:cs="Times New Roman"/>
          <w:kern w:val="0"/>
          <w:sz w:val="20"/>
          <w:szCs w:val="20"/>
          <w:lang w:val="en-IN"/>
          <w14:ligatures w14:val="none"/>
        </w:rPr>
        <w:t>their</w:t>
      </w:r>
      <w:r w:rsidR="00EF6D96">
        <w:rPr>
          <w:rFonts w:ascii="Times New Roman" w:eastAsia="Calibri" w:hAnsi="Times New Roman" w:cs="Times New Roman"/>
          <w:kern w:val="0"/>
          <w:sz w:val="20"/>
          <w:szCs w:val="20"/>
          <w:lang w:val="en-IN"/>
          <w14:ligatures w14:val="none"/>
        </w:rPr>
        <w:t xml:space="preserve"> anti-oxidant and anti-inflammatory </w:t>
      </w:r>
      <w:r w:rsidR="00AE7D1D">
        <w:rPr>
          <w:rFonts w:ascii="Times New Roman" w:eastAsia="Calibri" w:hAnsi="Times New Roman" w:cs="Times New Roman"/>
          <w:kern w:val="0"/>
          <w:sz w:val="20"/>
          <w:szCs w:val="20"/>
          <w:lang w:val="en-IN"/>
          <w14:ligatures w14:val="none"/>
        </w:rPr>
        <w:t>properties</w:t>
      </w:r>
      <w:r w:rsidR="00AE7D1D" w:rsidRPr="00DE36F7">
        <w:rPr>
          <w:rFonts w:ascii="Times New Roman" w:eastAsia="Calibri" w:hAnsi="Times New Roman" w:cs="Times New Roman"/>
          <w:kern w:val="0"/>
          <w:sz w:val="20"/>
          <w:szCs w:val="20"/>
          <w:lang w:val="en-IN"/>
          <w14:ligatures w14:val="none"/>
        </w:rPr>
        <w:t xml:space="preserve"> [</w:t>
      </w:r>
      <w:r w:rsidR="00D85251">
        <w:rPr>
          <w:rFonts w:ascii="Times New Roman" w:eastAsia="Calibri" w:hAnsi="Times New Roman" w:cs="Times New Roman"/>
          <w:kern w:val="0"/>
          <w:sz w:val="20"/>
          <w:szCs w:val="20"/>
          <w:lang w:val="en-IN"/>
          <w14:ligatures w14:val="none"/>
        </w:rPr>
        <w:t>21</w:t>
      </w:r>
      <w:r w:rsidRPr="00DE36F7">
        <w:rPr>
          <w:rFonts w:ascii="Times New Roman" w:eastAsia="Calibri" w:hAnsi="Times New Roman" w:cs="Times New Roman"/>
          <w:kern w:val="0"/>
          <w:sz w:val="20"/>
          <w:szCs w:val="20"/>
          <w:lang w:val="en-IN"/>
          <w14:ligatures w14:val="none"/>
        </w:rPr>
        <w:t>]. The study revealed</w:t>
      </w:r>
      <w:r w:rsidR="000305C2">
        <w:rPr>
          <w:rFonts w:ascii="Times New Roman" w:eastAsia="Calibri" w:hAnsi="Times New Roman" w:cs="Times New Roman"/>
          <w:kern w:val="0"/>
          <w:sz w:val="20"/>
          <w:szCs w:val="20"/>
          <w:lang w:val="en-IN"/>
          <w14:ligatures w14:val="none"/>
        </w:rPr>
        <w:t xml:space="preserve">, </w:t>
      </w:r>
      <w:r w:rsidRPr="00DE36F7">
        <w:rPr>
          <w:rFonts w:ascii="Times New Roman" w:eastAsia="Calibri" w:hAnsi="Times New Roman" w:cs="Times New Roman"/>
          <w:kern w:val="0"/>
          <w:sz w:val="20"/>
          <w:szCs w:val="20"/>
          <w:lang w:val="en-IN"/>
          <w14:ligatures w14:val="none"/>
        </w:rPr>
        <w:t xml:space="preserve">flavonoids and nutrients like copper, iron, </w:t>
      </w:r>
      <w:r w:rsidR="000305C2">
        <w:rPr>
          <w:rFonts w:ascii="Times New Roman" w:eastAsia="Calibri" w:hAnsi="Times New Roman" w:cs="Times New Roman"/>
          <w:kern w:val="0"/>
          <w:sz w:val="20"/>
          <w:szCs w:val="20"/>
          <w:lang w:val="en-IN"/>
          <w14:ligatures w14:val="none"/>
        </w:rPr>
        <w:t>magnesium</w:t>
      </w:r>
      <w:r w:rsidRPr="00DE36F7">
        <w:rPr>
          <w:rFonts w:ascii="Times New Roman" w:eastAsia="Calibri" w:hAnsi="Times New Roman" w:cs="Times New Roman"/>
          <w:kern w:val="0"/>
          <w:sz w:val="20"/>
          <w:szCs w:val="20"/>
          <w:lang w:val="en-IN"/>
          <w14:ligatures w14:val="none"/>
        </w:rPr>
        <w:t xml:space="preserve">, </w:t>
      </w:r>
      <w:r w:rsidR="000305C2">
        <w:rPr>
          <w:rFonts w:ascii="Times New Roman" w:eastAsia="Calibri" w:hAnsi="Times New Roman" w:cs="Times New Roman"/>
          <w:kern w:val="0"/>
          <w:sz w:val="20"/>
          <w:szCs w:val="20"/>
          <w:lang w:val="en-IN"/>
          <w14:ligatures w14:val="none"/>
        </w:rPr>
        <w:t>Vit</w:t>
      </w:r>
      <w:r w:rsidRPr="00DE36F7">
        <w:rPr>
          <w:rFonts w:ascii="Times New Roman" w:eastAsia="Calibri" w:hAnsi="Times New Roman" w:cs="Times New Roman"/>
          <w:kern w:val="0"/>
          <w:sz w:val="20"/>
          <w:szCs w:val="20"/>
          <w:lang w:val="en-IN"/>
          <w14:ligatures w14:val="none"/>
        </w:rPr>
        <w:t xml:space="preserve">. A, </w:t>
      </w:r>
      <w:r w:rsidR="000305C2">
        <w:rPr>
          <w:rFonts w:ascii="Times New Roman" w:eastAsia="Calibri" w:hAnsi="Times New Roman" w:cs="Times New Roman"/>
          <w:kern w:val="0"/>
          <w:sz w:val="20"/>
          <w:szCs w:val="20"/>
          <w:lang w:val="en-IN"/>
          <w14:ligatures w14:val="none"/>
        </w:rPr>
        <w:t>Vit</w:t>
      </w:r>
      <w:r w:rsidRPr="00DE36F7">
        <w:rPr>
          <w:rFonts w:ascii="Times New Roman" w:eastAsia="Calibri" w:hAnsi="Times New Roman" w:cs="Times New Roman"/>
          <w:kern w:val="0"/>
          <w:sz w:val="20"/>
          <w:szCs w:val="20"/>
          <w:lang w:val="en-IN"/>
          <w14:ligatures w14:val="none"/>
        </w:rPr>
        <w:t xml:space="preserve"> D</w:t>
      </w:r>
      <w:r w:rsidR="005A33D5">
        <w:rPr>
          <w:rFonts w:ascii="Times New Roman" w:eastAsia="Calibri" w:hAnsi="Times New Roman" w:cs="Times New Roman"/>
          <w:kern w:val="0"/>
          <w:sz w:val="20"/>
          <w:szCs w:val="20"/>
          <w:lang w:val="en-IN"/>
          <w14:ligatures w14:val="none"/>
        </w:rPr>
        <w:t>,</w:t>
      </w:r>
      <w:r w:rsidRPr="00DE36F7">
        <w:rPr>
          <w:rFonts w:ascii="Times New Roman" w:eastAsia="Calibri" w:hAnsi="Times New Roman" w:cs="Times New Roman"/>
          <w:kern w:val="0"/>
          <w:sz w:val="20"/>
          <w:szCs w:val="20"/>
          <w:lang w:val="en-IN"/>
          <w14:ligatures w14:val="none"/>
        </w:rPr>
        <w:t xml:space="preserve"> and zinc are powerful </w:t>
      </w:r>
      <w:r w:rsidR="000305C2">
        <w:rPr>
          <w:rFonts w:ascii="Times New Roman" w:eastAsia="Calibri" w:hAnsi="Times New Roman" w:cs="Times New Roman"/>
          <w:kern w:val="0"/>
          <w:sz w:val="20"/>
          <w:szCs w:val="20"/>
          <w:lang w:val="en-IN"/>
          <w14:ligatures w14:val="none"/>
        </w:rPr>
        <w:t>ingredients</w:t>
      </w:r>
      <w:r w:rsidRPr="00DE36F7">
        <w:rPr>
          <w:rFonts w:ascii="Times New Roman" w:eastAsia="Calibri" w:hAnsi="Times New Roman" w:cs="Times New Roman"/>
          <w:kern w:val="0"/>
          <w:sz w:val="20"/>
          <w:szCs w:val="20"/>
          <w:lang w:val="en-IN"/>
          <w14:ligatures w14:val="none"/>
        </w:rPr>
        <w:t xml:space="preserve"> as anti-aging in </w:t>
      </w:r>
      <w:r w:rsidR="000305C2">
        <w:rPr>
          <w:rFonts w:ascii="Times New Roman" w:eastAsia="Calibri" w:hAnsi="Times New Roman" w:cs="Times New Roman"/>
          <w:kern w:val="0"/>
          <w:sz w:val="20"/>
          <w:szCs w:val="20"/>
          <w:lang w:val="en-IN"/>
          <w14:ligatures w14:val="none"/>
        </w:rPr>
        <w:t xml:space="preserve">the </w:t>
      </w:r>
      <w:r w:rsidRPr="00DE36F7">
        <w:rPr>
          <w:rFonts w:ascii="Times New Roman" w:eastAsia="Calibri" w:hAnsi="Times New Roman" w:cs="Times New Roman"/>
          <w:kern w:val="0"/>
          <w:sz w:val="20"/>
          <w:szCs w:val="20"/>
          <w:lang w:val="en-IN"/>
          <w14:ligatures w14:val="none"/>
        </w:rPr>
        <w:t>skin around the eyes [</w:t>
      </w:r>
      <w:r w:rsidR="00D85251">
        <w:rPr>
          <w:rFonts w:ascii="Times New Roman" w:eastAsia="Calibri" w:hAnsi="Times New Roman" w:cs="Times New Roman"/>
          <w:kern w:val="0"/>
          <w:sz w:val="20"/>
          <w:szCs w:val="20"/>
          <w:lang w:val="en-IN"/>
          <w14:ligatures w14:val="none"/>
        </w:rPr>
        <w:t>22</w:t>
      </w:r>
      <w:r w:rsidRPr="00DE36F7">
        <w:rPr>
          <w:rFonts w:ascii="Times New Roman" w:eastAsia="Calibri" w:hAnsi="Times New Roman" w:cs="Times New Roman"/>
          <w:kern w:val="0"/>
          <w:sz w:val="20"/>
          <w:szCs w:val="20"/>
          <w:lang w:val="en-IN"/>
          <w14:ligatures w14:val="none"/>
        </w:rPr>
        <w:t xml:space="preserve">]. It has significant potential to </w:t>
      </w:r>
      <w:r w:rsidR="000305C2">
        <w:rPr>
          <w:rFonts w:ascii="Times New Roman" w:eastAsia="Calibri" w:hAnsi="Times New Roman" w:cs="Times New Roman"/>
          <w:kern w:val="0"/>
          <w:sz w:val="20"/>
          <w:szCs w:val="20"/>
          <w:lang w:val="en-IN"/>
          <w14:ligatures w14:val="none"/>
        </w:rPr>
        <w:t>be used</w:t>
      </w:r>
      <w:r w:rsidRPr="00DE36F7">
        <w:rPr>
          <w:rFonts w:ascii="Times New Roman" w:eastAsia="Calibri" w:hAnsi="Times New Roman" w:cs="Times New Roman"/>
          <w:kern w:val="0"/>
          <w:sz w:val="20"/>
          <w:szCs w:val="20"/>
          <w:lang w:val="en-IN"/>
          <w14:ligatures w14:val="none"/>
        </w:rPr>
        <w:t xml:space="preserve"> in many skin, hair</w:t>
      </w:r>
      <w:r w:rsidR="000305C2">
        <w:rPr>
          <w:rFonts w:ascii="Times New Roman" w:eastAsia="Calibri" w:hAnsi="Times New Roman" w:cs="Times New Roman"/>
          <w:kern w:val="0"/>
          <w:sz w:val="20"/>
          <w:szCs w:val="20"/>
          <w:lang w:val="en-IN"/>
          <w14:ligatures w14:val="none"/>
        </w:rPr>
        <w:t>,</w:t>
      </w:r>
      <w:r w:rsidRPr="00DE36F7">
        <w:rPr>
          <w:rFonts w:ascii="Times New Roman" w:eastAsia="Calibri" w:hAnsi="Times New Roman" w:cs="Times New Roman"/>
          <w:kern w:val="0"/>
          <w:sz w:val="20"/>
          <w:szCs w:val="20"/>
          <w:lang w:val="en-IN"/>
          <w14:ligatures w14:val="none"/>
        </w:rPr>
        <w:t xml:space="preserve"> and oral care benefits due to </w:t>
      </w:r>
      <w:r w:rsidR="000305C2">
        <w:rPr>
          <w:rFonts w:ascii="Times New Roman" w:eastAsia="Calibri" w:hAnsi="Times New Roman" w:cs="Times New Roman"/>
          <w:kern w:val="0"/>
          <w:sz w:val="20"/>
          <w:szCs w:val="20"/>
          <w:lang w:val="en-IN"/>
          <w14:ligatures w14:val="none"/>
        </w:rPr>
        <w:t xml:space="preserve">the </w:t>
      </w:r>
      <w:r w:rsidRPr="00DE36F7">
        <w:rPr>
          <w:rFonts w:ascii="Times New Roman" w:eastAsia="Calibri" w:hAnsi="Times New Roman" w:cs="Times New Roman"/>
          <w:kern w:val="0"/>
          <w:sz w:val="20"/>
          <w:szCs w:val="20"/>
          <w:lang w:val="en-IN"/>
          <w14:ligatures w14:val="none"/>
        </w:rPr>
        <w:t xml:space="preserve">presence of phytoconstituent and </w:t>
      </w:r>
      <w:r w:rsidR="000305C2">
        <w:rPr>
          <w:rFonts w:ascii="Times New Roman" w:eastAsia="Calibri" w:hAnsi="Times New Roman" w:cs="Times New Roman"/>
          <w:kern w:val="0"/>
          <w:sz w:val="20"/>
          <w:szCs w:val="20"/>
          <w:lang w:val="en-IN"/>
          <w14:ligatures w14:val="none"/>
        </w:rPr>
        <w:t xml:space="preserve">its </w:t>
      </w:r>
      <w:r w:rsidRPr="00DE36F7">
        <w:rPr>
          <w:rFonts w:ascii="Times New Roman" w:eastAsia="Calibri" w:hAnsi="Times New Roman" w:cs="Times New Roman"/>
          <w:kern w:val="0"/>
          <w:sz w:val="20"/>
          <w:szCs w:val="20"/>
          <w:lang w:val="en-IN"/>
          <w14:ligatures w14:val="none"/>
        </w:rPr>
        <w:t>use as</w:t>
      </w:r>
      <w:r w:rsidR="00514080">
        <w:rPr>
          <w:rFonts w:ascii="Times New Roman" w:eastAsia="Calibri" w:hAnsi="Times New Roman" w:cs="Times New Roman"/>
          <w:kern w:val="0"/>
          <w:sz w:val="20"/>
          <w:szCs w:val="20"/>
          <w:lang w:val="en-IN"/>
          <w14:ligatures w14:val="none"/>
        </w:rPr>
        <w:t xml:space="preserve"> </w:t>
      </w:r>
      <w:r w:rsidR="005A33D5">
        <w:rPr>
          <w:rFonts w:ascii="Times New Roman" w:eastAsia="Calibri" w:hAnsi="Times New Roman" w:cs="Times New Roman"/>
          <w:kern w:val="0"/>
          <w:sz w:val="20"/>
          <w:szCs w:val="20"/>
          <w:lang w:val="en-IN"/>
          <w14:ligatures w14:val="none"/>
        </w:rPr>
        <w:t xml:space="preserve">an </w:t>
      </w:r>
      <w:r w:rsidRPr="00DE36F7">
        <w:rPr>
          <w:rFonts w:ascii="Times New Roman" w:eastAsia="Calibri" w:hAnsi="Times New Roman" w:cs="Times New Roman"/>
          <w:kern w:val="0"/>
          <w:sz w:val="20"/>
          <w:szCs w:val="20"/>
          <w:lang w:val="en-IN"/>
          <w14:ligatures w14:val="none"/>
        </w:rPr>
        <w:t xml:space="preserve">herbal ingredient in various cosmeceutical </w:t>
      </w:r>
      <w:r w:rsidR="000305C2">
        <w:rPr>
          <w:rFonts w:ascii="Times New Roman" w:eastAsia="Calibri" w:hAnsi="Times New Roman" w:cs="Times New Roman"/>
          <w:kern w:val="0"/>
          <w:sz w:val="20"/>
          <w:szCs w:val="20"/>
          <w:lang w:val="en-IN"/>
          <w14:ligatures w14:val="none"/>
        </w:rPr>
        <w:t>formulations</w:t>
      </w:r>
      <w:r w:rsidRPr="00DE36F7">
        <w:rPr>
          <w:rFonts w:ascii="Times New Roman" w:eastAsia="Calibri" w:hAnsi="Times New Roman" w:cs="Times New Roman"/>
          <w:kern w:val="0"/>
          <w:sz w:val="20"/>
          <w:szCs w:val="20"/>
          <w:lang w:val="en-IN"/>
          <w14:ligatures w14:val="none"/>
        </w:rPr>
        <w:t xml:space="preserve">. In many of the cosmeceutical formulations, roots are used as an ingredient for antiacne, anti-microbial, antioxidant, and anti-inflammatory </w:t>
      </w:r>
      <w:r w:rsidR="005A33D5">
        <w:rPr>
          <w:rFonts w:ascii="Times New Roman" w:eastAsia="Calibri" w:hAnsi="Times New Roman" w:cs="Times New Roman"/>
          <w:kern w:val="0"/>
          <w:sz w:val="20"/>
          <w:szCs w:val="20"/>
          <w:lang w:val="en-IN"/>
          <w14:ligatures w14:val="none"/>
        </w:rPr>
        <w:t>agents</w:t>
      </w:r>
      <w:r w:rsidR="00D84F81">
        <w:rPr>
          <w:rFonts w:ascii="Times New Roman" w:eastAsia="Calibri" w:hAnsi="Times New Roman" w:cs="Times New Roman"/>
          <w:kern w:val="0"/>
          <w:sz w:val="20"/>
          <w:szCs w:val="20"/>
          <w:lang w:val="en-IN"/>
          <w14:ligatures w14:val="none"/>
        </w:rPr>
        <w:t xml:space="preserve"> [</w:t>
      </w:r>
      <w:r w:rsidR="00D85251">
        <w:rPr>
          <w:rFonts w:ascii="Times New Roman" w:eastAsia="Calibri" w:hAnsi="Times New Roman" w:cs="Times New Roman"/>
          <w:kern w:val="0"/>
          <w:sz w:val="20"/>
          <w:szCs w:val="20"/>
          <w:lang w:val="en-IN"/>
          <w14:ligatures w14:val="none"/>
        </w:rPr>
        <w:t>23</w:t>
      </w:r>
      <w:r w:rsidR="00D84F81">
        <w:rPr>
          <w:rFonts w:ascii="Times New Roman" w:eastAsia="Calibri" w:hAnsi="Times New Roman" w:cs="Times New Roman"/>
          <w:kern w:val="0"/>
          <w:sz w:val="20"/>
          <w:szCs w:val="20"/>
          <w:lang w:val="en-IN"/>
          <w14:ligatures w14:val="none"/>
        </w:rPr>
        <w:t>]</w:t>
      </w:r>
      <w:r w:rsidRPr="00DE36F7">
        <w:rPr>
          <w:rFonts w:ascii="Times New Roman" w:eastAsia="Calibri" w:hAnsi="Times New Roman" w:cs="Times New Roman"/>
          <w:kern w:val="0"/>
          <w:sz w:val="20"/>
          <w:szCs w:val="20"/>
          <w:lang w:val="en-IN"/>
          <w14:ligatures w14:val="none"/>
        </w:rPr>
        <w:t>.</w:t>
      </w:r>
    </w:p>
    <w:p w14:paraId="06656CE2" w14:textId="77777777" w:rsidR="00014102" w:rsidRDefault="00014102" w:rsidP="005D7F1A">
      <w:pPr>
        <w:spacing w:after="0" w:line="240" w:lineRule="auto"/>
        <w:ind w:firstLine="720"/>
        <w:jc w:val="both"/>
        <w:rPr>
          <w:rFonts w:ascii="Times New Roman" w:eastAsia="Calibri" w:hAnsi="Times New Roman" w:cs="Times New Roman"/>
          <w:kern w:val="0"/>
          <w:sz w:val="20"/>
          <w:szCs w:val="20"/>
          <w:lang w:val="en-IN"/>
          <w14:ligatures w14:val="none"/>
        </w:rPr>
      </w:pPr>
    </w:p>
    <w:p w14:paraId="7C0EC45C" w14:textId="77777777" w:rsidR="0090158E" w:rsidRPr="0090158E" w:rsidRDefault="001B306A" w:rsidP="0090158E">
      <w:pPr>
        <w:spacing w:after="0" w:line="240" w:lineRule="auto"/>
        <w:rPr>
          <w:rFonts w:ascii="Times New Roman" w:eastAsia="Calibri" w:hAnsi="Times New Roman" w:cs="Times New Roman"/>
          <w:b/>
          <w:bCs/>
          <w:kern w:val="0"/>
          <w:sz w:val="20"/>
          <w:szCs w:val="20"/>
          <w:lang w:val="en-IN"/>
          <w14:ligatures w14:val="none"/>
        </w:rPr>
      </w:pPr>
      <w:r w:rsidRPr="001B306A">
        <w:rPr>
          <w:rFonts w:ascii="Times New Roman" w:eastAsia="Calibri" w:hAnsi="Times New Roman" w:cs="Times New Roman"/>
          <w:b/>
          <w:bCs/>
          <w:kern w:val="0"/>
          <w:sz w:val="20"/>
          <w:szCs w:val="20"/>
          <w:lang w:val="en-IN"/>
          <w14:ligatures w14:val="none"/>
        </w:rPr>
        <w:t xml:space="preserve">b. </w:t>
      </w:r>
      <w:r w:rsidR="0090158E" w:rsidRPr="0090158E">
        <w:rPr>
          <w:rFonts w:ascii="Times New Roman" w:eastAsia="Calibri" w:hAnsi="Times New Roman" w:cs="Times New Roman"/>
          <w:b/>
          <w:bCs/>
          <w:i/>
          <w:iCs/>
          <w:kern w:val="0"/>
          <w:sz w:val="20"/>
          <w:szCs w:val="20"/>
          <w:lang w:val="en-IN"/>
          <w14:ligatures w14:val="none"/>
        </w:rPr>
        <w:t>Arntinum lappa</w:t>
      </w:r>
      <w:r w:rsidR="0090158E" w:rsidRPr="0090158E">
        <w:rPr>
          <w:rFonts w:ascii="Times New Roman" w:eastAsia="Calibri" w:hAnsi="Times New Roman" w:cs="Times New Roman"/>
          <w:b/>
          <w:bCs/>
          <w:kern w:val="0"/>
          <w:sz w:val="20"/>
          <w:szCs w:val="20"/>
          <w:lang w:val="en-IN"/>
          <w14:ligatures w14:val="none"/>
        </w:rPr>
        <w:t>.</w:t>
      </w:r>
      <w:r w:rsidR="0090158E">
        <w:rPr>
          <w:rFonts w:ascii="Times New Roman" w:eastAsia="Calibri" w:hAnsi="Times New Roman" w:cs="Times New Roman"/>
          <w:b/>
          <w:bCs/>
          <w:kern w:val="0"/>
          <w:sz w:val="20"/>
          <w:szCs w:val="20"/>
          <w:lang w:val="en-IN"/>
          <w14:ligatures w14:val="none"/>
        </w:rPr>
        <w:t xml:space="preserve"> </w:t>
      </w:r>
      <w:r w:rsidR="0090158E" w:rsidRPr="0090158E">
        <w:rPr>
          <w:rFonts w:ascii="Times New Roman" w:eastAsia="Calibri" w:hAnsi="Times New Roman" w:cs="Times New Roman"/>
          <w:b/>
          <w:bCs/>
          <w:kern w:val="0"/>
          <w:sz w:val="20"/>
          <w:szCs w:val="20"/>
          <w:lang w:val="en-IN"/>
          <w14:ligatures w14:val="none"/>
        </w:rPr>
        <w:t>L. (burdock)</w:t>
      </w:r>
    </w:p>
    <w:p w14:paraId="5D8FE858" w14:textId="77777777" w:rsidR="0090158E" w:rsidRDefault="0090158E" w:rsidP="0090158E">
      <w:pPr>
        <w:spacing w:after="0" w:line="240" w:lineRule="auto"/>
        <w:jc w:val="both"/>
        <w:rPr>
          <w:rFonts w:ascii="Times New Roman" w:eastAsia="Calibri" w:hAnsi="Times New Roman" w:cs="Times New Roman"/>
          <w:b/>
          <w:bCs/>
          <w:kern w:val="0"/>
          <w:sz w:val="20"/>
          <w:szCs w:val="20"/>
          <w:lang w:val="en-IN"/>
          <w14:ligatures w14:val="none"/>
        </w:rPr>
      </w:pPr>
    </w:p>
    <w:p w14:paraId="74D15999" w14:textId="5F1248C0" w:rsidR="00014102" w:rsidRPr="00DE36F7" w:rsidRDefault="00B34F9D" w:rsidP="00C1771B">
      <w:pPr>
        <w:spacing w:line="240" w:lineRule="auto"/>
        <w:ind w:firstLine="720"/>
        <w:jc w:val="both"/>
        <w:rPr>
          <w:rFonts w:ascii="Times New Roman" w:eastAsia="Calibri" w:hAnsi="Times New Roman" w:cs="Times New Roman"/>
          <w:kern w:val="0"/>
          <w:sz w:val="20"/>
          <w:szCs w:val="20"/>
          <w:lang w:val="en-IN"/>
          <w14:ligatures w14:val="none"/>
        </w:rPr>
      </w:pPr>
      <w:r w:rsidRPr="00B34F9D">
        <w:rPr>
          <w:rFonts w:ascii="Times New Roman" w:eastAsia="Calibri" w:hAnsi="Times New Roman" w:cs="Times New Roman"/>
          <w:i/>
          <w:kern w:val="0"/>
          <w:sz w:val="20"/>
          <w:szCs w:val="20"/>
          <w:lang w:val="en-IN"/>
          <w14:ligatures w14:val="none"/>
        </w:rPr>
        <w:t>Arntinum lappa.</w:t>
      </w:r>
      <w:r>
        <w:rPr>
          <w:rFonts w:ascii="Times New Roman" w:eastAsia="Calibri" w:hAnsi="Times New Roman" w:cs="Times New Roman"/>
          <w:i/>
          <w:kern w:val="0"/>
          <w:sz w:val="20"/>
          <w:szCs w:val="20"/>
          <w:lang w:val="en-IN"/>
          <w14:ligatures w14:val="none"/>
        </w:rPr>
        <w:t xml:space="preserve"> </w:t>
      </w:r>
      <w:r w:rsidRPr="00B34F9D">
        <w:rPr>
          <w:rFonts w:ascii="Times New Roman" w:eastAsia="Calibri" w:hAnsi="Times New Roman" w:cs="Times New Roman"/>
          <w:iCs/>
          <w:kern w:val="0"/>
          <w:sz w:val="20"/>
          <w:szCs w:val="20"/>
          <w:lang w:val="en-IN"/>
          <w14:ligatures w14:val="none"/>
        </w:rPr>
        <w:t>L</w:t>
      </w:r>
      <w:r w:rsidRPr="00B34F9D">
        <w:rPr>
          <w:rFonts w:ascii="Times New Roman" w:eastAsia="Calibri" w:hAnsi="Times New Roman" w:cs="Times New Roman"/>
          <w:i/>
          <w:kern w:val="0"/>
          <w:sz w:val="20"/>
          <w:szCs w:val="20"/>
          <w:lang w:val="en-IN"/>
          <w14:ligatures w14:val="none"/>
        </w:rPr>
        <w:t>.</w:t>
      </w:r>
      <w:r w:rsidRPr="00B34F9D">
        <w:rPr>
          <w:rFonts w:ascii="Times New Roman" w:eastAsia="Calibri" w:hAnsi="Times New Roman" w:cs="Times New Roman"/>
          <w:kern w:val="0"/>
          <w:sz w:val="20"/>
          <w:szCs w:val="20"/>
          <w:lang w:val="en-IN"/>
          <w14:ligatures w14:val="none"/>
        </w:rPr>
        <w:t xml:space="preserve"> is a medicinal plant commonly called "burdock "or "bardana" and belongs to northern Asia, Europe, and North America [</w:t>
      </w:r>
      <w:r w:rsidR="00E93FF6">
        <w:rPr>
          <w:rFonts w:ascii="Times New Roman" w:eastAsia="Calibri" w:hAnsi="Times New Roman" w:cs="Times New Roman"/>
          <w:kern w:val="0"/>
          <w:sz w:val="20"/>
          <w:szCs w:val="20"/>
          <w:lang w:val="en-IN"/>
          <w14:ligatures w14:val="none"/>
        </w:rPr>
        <w:t>24</w:t>
      </w:r>
      <w:r w:rsidRPr="00B34F9D">
        <w:rPr>
          <w:rFonts w:ascii="Times New Roman" w:eastAsia="Calibri" w:hAnsi="Times New Roman" w:cs="Times New Roman"/>
          <w:kern w:val="0"/>
          <w:sz w:val="20"/>
          <w:szCs w:val="20"/>
          <w:lang w:val="en-IN"/>
          <w14:ligatures w14:val="none"/>
        </w:rPr>
        <w:t>]. The important bioactive compounds in the roots of burdock contain volatile compounds, tannin, β-eudesmol, caffeic acid, chlorogenic acid, inulin, trachelogenin, sitosterol-β-D-gluco-pyranoside, lappaol, terpenes, arctiin. And fresh burdock root contains lipids and carbohydrates [2</w:t>
      </w:r>
      <w:r w:rsidR="00E93FF6">
        <w:rPr>
          <w:rFonts w:ascii="Times New Roman" w:eastAsia="Calibri" w:hAnsi="Times New Roman" w:cs="Times New Roman"/>
          <w:kern w:val="0"/>
          <w:sz w:val="20"/>
          <w:szCs w:val="20"/>
          <w:lang w:val="en-IN"/>
          <w14:ligatures w14:val="none"/>
        </w:rPr>
        <w:t>5</w:t>
      </w:r>
      <w:r w:rsidRPr="00B34F9D">
        <w:rPr>
          <w:rFonts w:ascii="Times New Roman" w:eastAsia="Calibri" w:hAnsi="Times New Roman" w:cs="Times New Roman"/>
          <w:kern w:val="0"/>
          <w:sz w:val="20"/>
          <w:szCs w:val="20"/>
          <w:lang w:val="en-IN"/>
          <w14:ligatures w14:val="none"/>
        </w:rPr>
        <w:t xml:space="preserve">]. The dried roots of burdock </w:t>
      </w:r>
      <w:r w:rsidR="00D16E48">
        <w:rPr>
          <w:rFonts w:ascii="Times New Roman" w:eastAsia="Calibri" w:hAnsi="Times New Roman" w:cs="Times New Roman"/>
          <w:kern w:val="0"/>
          <w:sz w:val="20"/>
          <w:szCs w:val="20"/>
          <w:lang w:val="en-IN"/>
          <w14:ligatures w14:val="none"/>
        </w:rPr>
        <w:t>are</w:t>
      </w:r>
      <w:r w:rsidRPr="00B34F9D">
        <w:rPr>
          <w:rFonts w:ascii="Times New Roman" w:eastAsia="Calibri" w:hAnsi="Times New Roman" w:cs="Times New Roman"/>
          <w:kern w:val="0"/>
          <w:sz w:val="20"/>
          <w:szCs w:val="20"/>
          <w:lang w:val="en-IN"/>
          <w14:ligatures w14:val="none"/>
        </w:rPr>
        <w:t xml:space="preserve"> 1-year-old used for the treatment of some inflammatory diseases like sore throat and some infections such as rashes and various skin problems and also give relief from inflammatory diseases [</w:t>
      </w:r>
      <w:r w:rsidR="00E93FF6">
        <w:rPr>
          <w:rFonts w:ascii="Times New Roman" w:eastAsia="Calibri" w:hAnsi="Times New Roman" w:cs="Times New Roman"/>
          <w:kern w:val="0"/>
          <w:sz w:val="20"/>
          <w:szCs w:val="20"/>
          <w:lang w:val="en-IN"/>
          <w14:ligatures w14:val="none"/>
        </w:rPr>
        <w:t>26</w:t>
      </w:r>
      <w:r w:rsidRPr="00B34F9D">
        <w:rPr>
          <w:rFonts w:ascii="Times New Roman" w:eastAsia="Calibri" w:hAnsi="Times New Roman" w:cs="Times New Roman"/>
          <w:kern w:val="0"/>
          <w:sz w:val="20"/>
          <w:szCs w:val="20"/>
          <w:lang w:val="en-IN"/>
          <w14:ligatures w14:val="none"/>
        </w:rPr>
        <w:t>]. It is reported that roots containing dietary fiber inulin include some antioxidant polyphenols that give anti-inflammatory properties [</w:t>
      </w:r>
      <w:r w:rsidR="00E93FF6">
        <w:rPr>
          <w:rFonts w:ascii="Times New Roman" w:eastAsia="Calibri" w:hAnsi="Times New Roman" w:cs="Times New Roman"/>
          <w:kern w:val="0"/>
          <w:sz w:val="20"/>
          <w:szCs w:val="20"/>
          <w:lang w:val="en-IN"/>
          <w14:ligatures w14:val="none"/>
        </w:rPr>
        <w:t>27</w:t>
      </w:r>
      <w:r w:rsidRPr="00B34F9D">
        <w:rPr>
          <w:rFonts w:ascii="Times New Roman" w:eastAsia="Calibri" w:hAnsi="Times New Roman" w:cs="Times New Roman"/>
          <w:kern w:val="0"/>
          <w:sz w:val="20"/>
          <w:szCs w:val="20"/>
          <w:lang w:val="en-IN"/>
          <w14:ligatures w14:val="none"/>
        </w:rPr>
        <w:t xml:space="preserve">]. It has the highest antioxidant activity due to the high polyphenol content. Therefore, it has a significant potential to </w:t>
      </w:r>
      <w:r w:rsidR="00AC260C">
        <w:rPr>
          <w:rFonts w:ascii="Times New Roman" w:eastAsia="Calibri" w:hAnsi="Times New Roman" w:cs="Times New Roman"/>
          <w:kern w:val="0"/>
          <w:sz w:val="20"/>
          <w:szCs w:val="20"/>
          <w:lang w:val="en-IN"/>
          <w14:ligatures w14:val="none"/>
        </w:rPr>
        <w:t>be used</w:t>
      </w:r>
      <w:r w:rsidR="004537E7">
        <w:rPr>
          <w:rFonts w:ascii="Times New Roman" w:eastAsia="Calibri" w:hAnsi="Times New Roman" w:cs="Times New Roman"/>
          <w:kern w:val="0"/>
          <w:sz w:val="20"/>
          <w:szCs w:val="20"/>
          <w:lang w:val="en-IN"/>
          <w14:ligatures w14:val="none"/>
        </w:rPr>
        <w:t xml:space="preserve"> against</w:t>
      </w:r>
      <w:r w:rsidRPr="00B34F9D">
        <w:rPr>
          <w:rFonts w:ascii="Times New Roman" w:eastAsia="Calibri" w:hAnsi="Times New Roman" w:cs="Times New Roman"/>
          <w:kern w:val="0"/>
          <w:sz w:val="20"/>
          <w:szCs w:val="20"/>
          <w:lang w:val="en-IN"/>
          <w14:ligatures w14:val="none"/>
        </w:rPr>
        <w:t xml:space="preserve"> microbial, oxidant, allergic, acne, and </w:t>
      </w:r>
      <w:r w:rsidR="004537E7">
        <w:rPr>
          <w:rFonts w:ascii="Times New Roman" w:eastAsia="Calibri" w:hAnsi="Times New Roman" w:cs="Times New Roman"/>
          <w:kern w:val="0"/>
          <w:sz w:val="20"/>
          <w:szCs w:val="20"/>
          <w:lang w:val="en-IN"/>
          <w14:ligatures w14:val="none"/>
        </w:rPr>
        <w:t>i</w:t>
      </w:r>
      <w:r w:rsidRPr="00B34F9D">
        <w:rPr>
          <w:rFonts w:ascii="Times New Roman" w:eastAsia="Calibri" w:hAnsi="Times New Roman" w:cs="Times New Roman"/>
          <w:kern w:val="0"/>
          <w:sz w:val="20"/>
          <w:szCs w:val="20"/>
          <w:lang w:val="en-IN"/>
          <w14:ligatures w14:val="none"/>
        </w:rPr>
        <w:t>nflammatory activit</w:t>
      </w:r>
      <w:r w:rsidR="004537E7">
        <w:rPr>
          <w:rFonts w:ascii="Times New Roman" w:eastAsia="Calibri" w:hAnsi="Times New Roman" w:cs="Times New Roman"/>
          <w:kern w:val="0"/>
          <w:sz w:val="20"/>
          <w:szCs w:val="20"/>
          <w:lang w:val="en-IN"/>
          <w14:ligatures w14:val="none"/>
        </w:rPr>
        <w:t>ies</w:t>
      </w:r>
      <w:r w:rsidRPr="00B34F9D">
        <w:rPr>
          <w:rFonts w:ascii="Times New Roman" w:eastAsia="Calibri" w:hAnsi="Times New Roman" w:cs="Times New Roman"/>
          <w:kern w:val="0"/>
          <w:sz w:val="20"/>
          <w:szCs w:val="20"/>
          <w:lang w:val="en-IN"/>
          <w14:ligatures w14:val="none"/>
        </w:rPr>
        <w:t xml:space="preserve"> [</w:t>
      </w:r>
      <w:r w:rsidR="00E93FF6">
        <w:rPr>
          <w:rFonts w:ascii="Times New Roman" w:eastAsia="Calibri" w:hAnsi="Times New Roman" w:cs="Times New Roman"/>
          <w:kern w:val="0"/>
          <w:sz w:val="20"/>
          <w:szCs w:val="20"/>
          <w:lang w:val="en-IN"/>
          <w14:ligatures w14:val="none"/>
        </w:rPr>
        <w:t>28</w:t>
      </w:r>
      <w:r w:rsidRPr="00B34F9D">
        <w:rPr>
          <w:rFonts w:ascii="Times New Roman" w:eastAsia="Calibri" w:hAnsi="Times New Roman" w:cs="Times New Roman"/>
          <w:kern w:val="0"/>
          <w:sz w:val="20"/>
          <w:szCs w:val="20"/>
          <w:lang w:val="en-IN"/>
          <w14:ligatures w14:val="none"/>
        </w:rPr>
        <w:t>].</w:t>
      </w:r>
    </w:p>
    <w:p w14:paraId="1E67366C" w14:textId="77777777" w:rsidR="001B306A" w:rsidRDefault="001B306A" w:rsidP="005D7F1A">
      <w:pPr>
        <w:spacing w:after="0" w:line="240" w:lineRule="auto"/>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 xml:space="preserve">c. </w:t>
      </w:r>
      <w:r w:rsidR="00273379" w:rsidRPr="00273379">
        <w:rPr>
          <w:rFonts w:ascii="Times New Roman" w:eastAsia="Calibri" w:hAnsi="Times New Roman" w:cs="Times New Roman"/>
          <w:b/>
          <w:bCs/>
          <w:i/>
          <w:kern w:val="0"/>
          <w:sz w:val="20"/>
          <w:szCs w:val="20"/>
          <w:lang w:val="en-IN"/>
          <w14:ligatures w14:val="none"/>
        </w:rPr>
        <w:t>Panax Ginseng</w:t>
      </w:r>
      <w:r w:rsidR="00273379" w:rsidRPr="00273379">
        <w:rPr>
          <w:rFonts w:ascii="Times New Roman" w:eastAsia="Calibri" w:hAnsi="Times New Roman" w:cs="Times New Roman"/>
          <w:b/>
          <w:bCs/>
          <w:kern w:val="0"/>
          <w:sz w:val="20"/>
          <w:szCs w:val="20"/>
          <w:lang w:val="en-IN"/>
          <w14:ligatures w14:val="none"/>
        </w:rPr>
        <w:t xml:space="preserve"> C.A. Meyer </w:t>
      </w:r>
      <w:r w:rsidR="00273379">
        <w:rPr>
          <w:rFonts w:ascii="Times New Roman" w:eastAsia="Calibri" w:hAnsi="Times New Roman" w:cs="Times New Roman"/>
          <w:b/>
          <w:bCs/>
          <w:kern w:val="0"/>
          <w:sz w:val="20"/>
          <w:szCs w:val="20"/>
          <w:lang w:val="en-IN"/>
          <w14:ligatures w14:val="none"/>
        </w:rPr>
        <w:t>(</w:t>
      </w:r>
      <w:r>
        <w:rPr>
          <w:rFonts w:ascii="Times New Roman" w:eastAsia="Calibri" w:hAnsi="Times New Roman" w:cs="Times New Roman"/>
          <w:b/>
          <w:bCs/>
          <w:kern w:val="0"/>
          <w:sz w:val="20"/>
          <w:szCs w:val="20"/>
          <w:lang w:val="en-IN"/>
          <w14:ligatures w14:val="none"/>
        </w:rPr>
        <w:t>Ginseng</w:t>
      </w:r>
      <w:r w:rsidR="00273379">
        <w:rPr>
          <w:rFonts w:ascii="Times New Roman" w:eastAsia="Calibri" w:hAnsi="Times New Roman" w:cs="Times New Roman"/>
          <w:b/>
          <w:bCs/>
          <w:kern w:val="0"/>
          <w:sz w:val="20"/>
          <w:szCs w:val="20"/>
          <w:lang w:val="en-IN"/>
          <w14:ligatures w14:val="none"/>
        </w:rPr>
        <w:t>)</w:t>
      </w:r>
    </w:p>
    <w:p w14:paraId="789FA02D" w14:textId="77777777" w:rsidR="00014102" w:rsidRDefault="00014102" w:rsidP="005D7F1A">
      <w:pPr>
        <w:spacing w:after="0" w:line="240" w:lineRule="auto"/>
        <w:ind w:firstLine="720"/>
        <w:jc w:val="both"/>
        <w:rPr>
          <w:rFonts w:ascii="Times New Roman" w:hAnsi="Times New Roman" w:cs="Times New Roman"/>
          <w:sz w:val="20"/>
          <w:szCs w:val="20"/>
        </w:rPr>
      </w:pPr>
    </w:p>
    <w:p w14:paraId="1ED0E179" w14:textId="2B320272" w:rsidR="00014102" w:rsidRDefault="0090634B" w:rsidP="009063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305C2" w:rsidRPr="00607E73">
        <w:rPr>
          <w:rFonts w:ascii="Times New Roman" w:hAnsi="Times New Roman" w:cs="Times New Roman"/>
          <w:i/>
          <w:iCs/>
          <w:sz w:val="20"/>
          <w:szCs w:val="20"/>
        </w:rPr>
        <w:t>Panax ginseng</w:t>
      </w:r>
      <w:r w:rsidR="000305C2" w:rsidRPr="008562B9">
        <w:rPr>
          <w:rFonts w:ascii="Times New Roman" w:hAnsi="Times New Roman" w:cs="Times New Roman"/>
          <w:sz w:val="20"/>
          <w:szCs w:val="20"/>
        </w:rPr>
        <w:t xml:space="preserve"> Mayer is commonly known as ginseng. It</w:t>
      </w:r>
      <w:r w:rsidR="00E62ACC">
        <w:rPr>
          <w:rFonts w:ascii="Times New Roman" w:hAnsi="Times New Roman" w:cs="Times New Roman"/>
          <w:sz w:val="20"/>
          <w:szCs w:val="20"/>
        </w:rPr>
        <w:t xml:space="preserve"> has been used for treating various diseases from ancient </w:t>
      </w:r>
      <w:r w:rsidR="003473BA">
        <w:rPr>
          <w:rFonts w:ascii="Times New Roman" w:hAnsi="Times New Roman" w:cs="Times New Roman"/>
          <w:sz w:val="20"/>
          <w:szCs w:val="20"/>
        </w:rPr>
        <w:t>times</w:t>
      </w:r>
      <w:r w:rsidR="000305C2" w:rsidRPr="008562B9">
        <w:rPr>
          <w:rFonts w:ascii="Times New Roman" w:hAnsi="Times New Roman" w:cs="Times New Roman"/>
          <w:sz w:val="20"/>
          <w:szCs w:val="20"/>
        </w:rPr>
        <w:t xml:space="preserve"> [</w:t>
      </w:r>
      <w:r w:rsidR="00E93FF6">
        <w:rPr>
          <w:rFonts w:ascii="Times New Roman" w:hAnsi="Times New Roman" w:cs="Times New Roman"/>
          <w:sz w:val="20"/>
          <w:szCs w:val="20"/>
        </w:rPr>
        <w:t>29</w:t>
      </w:r>
      <w:r w:rsidR="000305C2" w:rsidRPr="008562B9">
        <w:rPr>
          <w:rFonts w:ascii="Times New Roman" w:hAnsi="Times New Roman" w:cs="Times New Roman"/>
          <w:sz w:val="20"/>
          <w:szCs w:val="20"/>
        </w:rPr>
        <w:t>]. Ginseng is the dry root and rhizome of P. ginseng which is mostly used as herbal medicine to cure various skin problems [</w:t>
      </w:r>
      <w:r w:rsidR="00E93FF6">
        <w:rPr>
          <w:rFonts w:ascii="Times New Roman" w:hAnsi="Times New Roman" w:cs="Times New Roman"/>
          <w:sz w:val="20"/>
          <w:szCs w:val="20"/>
        </w:rPr>
        <w:t>30</w:t>
      </w:r>
      <w:r w:rsidR="000305C2" w:rsidRPr="008562B9">
        <w:rPr>
          <w:rFonts w:ascii="Times New Roman" w:hAnsi="Times New Roman" w:cs="Times New Roman"/>
          <w:sz w:val="20"/>
          <w:szCs w:val="20"/>
        </w:rPr>
        <w:t xml:space="preserve">]. The bioactive ingredients of ginseng contain steroid, saponins, </w:t>
      </w:r>
      <w:r w:rsidR="005229A1">
        <w:rPr>
          <w:rFonts w:ascii="Times New Roman" w:hAnsi="Times New Roman" w:cs="Times New Roman"/>
          <w:sz w:val="20"/>
          <w:szCs w:val="20"/>
        </w:rPr>
        <w:t xml:space="preserve">and </w:t>
      </w:r>
      <w:r w:rsidR="000305C2" w:rsidRPr="008562B9">
        <w:rPr>
          <w:rFonts w:ascii="Times New Roman" w:hAnsi="Times New Roman" w:cs="Times New Roman"/>
          <w:sz w:val="20"/>
          <w:szCs w:val="20"/>
        </w:rPr>
        <w:t xml:space="preserve">protopanaxadiols collectively known as ginsenosides which gives anti-aging and whitening properties. Recently gintonin was also identified as </w:t>
      </w:r>
      <w:r w:rsidR="008562B9" w:rsidRPr="008562B9">
        <w:rPr>
          <w:rFonts w:ascii="Times New Roman" w:hAnsi="Times New Roman" w:cs="Times New Roman"/>
          <w:sz w:val="20"/>
          <w:szCs w:val="20"/>
        </w:rPr>
        <w:t xml:space="preserve">an </w:t>
      </w:r>
      <w:r w:rsidR="000305C2" w:rsidRPr="008562B9">
        <w:rPr>
          <w:rFonts w:ascii="Times New Roman" w:hAnsi="Times New Roman" w:cs="Times New Roman"/>
          <w:sz w:val="20"/>
          <w:szCs w:val="20"/>
        </w:rPr>
        <w:t xml:space="preserve">active </w:t>
      </w:r>
      <w:r w:rsidR="008562B9" w:rsidRPr="008562B9">
        <w:rPr>
          <w:rFonts w:ascii="Times New Roman" w:hAnsi="Times New Roman" w:cs="Times New Roman"/>
          <w:sz w:val="20"/>
          <w:szCs w:val="20"/>
        </w:rPr>
        <w:t>ingredient</w:t>
      </w:r>
      <w:r w:rsidR="000305C2" w:rsidRPr="008562B9">
        <w:rPr>
          <w:rFonts w:ascii="Times New Roman" w:hAnsi="Times New Roman" w:cs="Times New Roman"/>
          <w:sz w:val="20"/>
          <w:szCs w:val="20"/>
        </w:rPr>
        <w:t xml:space="preserve"> in ginseng [3</w:t>
      </w:r>
      <w:r w:rsidR="003F738B">
        <w:rPr>
          <w:rFonts w:ascii="Times New Roman" w:hAnsi="Times New Roman" w:cs="Times New Roman"/>
          <w:sz w:val="20"/>
          <w:szCs w:val="20"/>
        </w:rPr>
        <w:t>1</w:t>
      </w:r>
      <w:r w:rsidR="000305C2" w:rsidRPr="008562B9">
        <w:rPr>
          <w:rFonts w:ascii="Times New Roman" w:hAnsi="Times New Roman" w:cs="Times New Roman"/>
          <w:sz w:val="20"/>
          <w:szCs w:val="20"/>
        </w:rPr>
        <w:t>,</w:t>
      </w:r>
      <w:r w:rsidR="003F738B">
        <w:rPr>
          <w:rFonts w:ascii="Times New Roman" w:hAnsi="Times New Roman" w:cs="Times New Roman"/>
          <w:sz w:val="20"/>
          <w:szCs w:val="20"/>
        </w:rPr>
        <w:t>32</w:t>
      </w:r>
      <w:r w:rsidR="000305C2" w:rsidRPr="008562B9">
        <w:rPr>
          <w:rFonts w:ascii="Times New Roman" w:hAnsi="Times New Roman" w:cs="Times New Roman"/>
          <w:sz w:val="20"/>
          <w:szCs w:val="20"/>
        </w:rPr>
        <w:t xml:space="preserve">]. It performs significant functions as an anti-inflammatory, antioxidant, antibacterial, antiviral, and antifungal </w:t>
      </w:r>
      <w:r w:rsidR="008562B9" w:rsidRPr="008562B9">
        <w:rPr>
          <w:rFonts w:ascii="Times New Roman" w:hAnsi="Times New Roman" w:cs="Times New Roman"/>
          <w:sz w:val="20"/>
          <w:szCs w:val="20"/>
        </w:rPr>
        <w:t>activity</w:t>
      </w:r>
      <w:r w:rsidR="000305C2" w:rsidRPr="008562B9">
        <w:rPr>
          <w:rFonts w:ascii="Times New Roman" w:hAnsi="Times New Roman" w:cs="Times New Roman"/>
          <w:sz w:val="20"/>
          <w:szCs w:val="20"/>
        </w:rPr>
        <w:t xml:space="preserve"> in cosmeceutical preparation [</w:t>
      </w:r>
      <w:r w:rsidR="000B0A36">
        <w:rPr>
          <w:rFonts w:ascii="Times New Roman" w:hAnsi="Times New Roman" w:cs="Times New Roman"/>
          <w:sz w:val="20"/>
          <w:szCs w:val="20"/>
        </w:rPr>
        <w:t>3</w:t>
      </w:r>
      <w:r w:rsidR="00EA1386">
        <w:rPr>
          <w:rFonts w:ascii="Times New Roman" w:hAnsi="Times New Roman" w:cs="Times New Roman"/>
          <w:sz w:val="20"/>
          <w:szCs w:val="20"/>
        </w:rPr>
        <w:t>3</w:t>
      </w:r>
      <w:r w:rsidR="000305C2" w:rsidRPr="008562B9">
        <w:rPr>
          <w:rFonts w:ascii="Times New Roman" w:hAnsi="Times New Roman" w:cs="Times New Roman"/>
          <w:sz w:val="20"/>
          <w:szCs w:val="20"/>
        </w:rPr>
        <w:t>].</w:t>
      </w:r>
    </w:p>
    <w:p w14:paraId="4E66B400" w14:textId="77777777" w:rsidR="000305C2" w:rsidRPr="008562B9" w:rsidRDefault="000305C2" w:rsidP="005D7F1A">
      <w:pPr>
        <w:spacing w:after="0" w:line="240" w:lineRule="auto"/>
        <w:ind w:firstLine="720"/>
        <w:jc w:val="both"/>
        <w:rPr>
          <w:rFonts w:ascii="Times New Roman" w:hAnsi="Times New Roman" w:cs="Times New Roman"/>
          <w:sz w:val="20"/>
          <w:szCs w:val="20"/>
        </w:rPr>
      </w:pPr>
      <w:r w:rsidRPr="008562B9">
        <w:rPr>
          <w:rFonts w:ascii="Times New Roman" w:hAnsi="Times New Roman" w:cs="Times New Roman"/>
          <w:sz w:val="20"/>
          <w:szCs w:val="20"/>
        </w:rPr>
        <w:t xml:space="preserve"> </w:t>
      </w:r>
    </w:p>
    <w:p w14:paraId="5514440F" w14:textId="77777777" w:rsidR="009511A1" w:rsidRDefault="009511A1" w:rsidP="005D7F1A">
      <w:pPr>
        <w:spacing w:after="0" w:line="240" w:lineRule="auto"/>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 xml:space="preserve">d. </w:t>
      </w:r>
      <w:r w:rsidRPr="00F05213">
        <w:rPr>
          <w:rFonts w:ascii="Times New Roman" w:eastAsia="Calibri" w:hAnsi="Times New Roman" w:cs="Times New Roman"/>
          <w:b/>
          <w:bCs/>
          <w:i/>
          <w:kern w:val="0"/>
          <w:sz w:val="20"/>
          <w:szCs w:val="20"/>
          <w:lang w:val="en-IN"/>
          <w14:ligatures w14:val="none"/>
        </w:rPr>
        <w:t>Rhodiola Rosea</w:t>
      </w:r>
    </w:p>
    <w:p w14:paraId="0583C80C" w14:textId="77777777" w:rsidR="00014102" w:rsidRDefault="00014102" w:rsidP="005D7F1A">
      <w:pPr>
        <w:spacing w:after="0" w:line="240" w:lineRule="auto"/>
        <w:ind w:firstLine="720"/>
        <w:jc w:val="both"/>
        <w:rPr>
          <w:rFonts w:ascii="Times New Roman" w:hAnsi="Times New Roman" w:cs="Times New Roman"/>
          <w:sz w:val="20"/>
          <w:szCs w:val="20"/>
        </w:rPr>
      </w:pPr>
    </w:p>
    <w:p w14:paraId="2B9E2A9C" w14:textId="39E42076" w:rsidR="008562B9" w:rsidRDefault="0090634B" w:rsidP="009063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562B9" w:rsidRPr="00607E73">
        <w:rPr>
          <w:rFonts w:ascii="Times New Roman" w:hAnsi="Times New Roman" w:cs="Times New Roman"/>
          <w:i/>
          <w:iCs/>
          <w:sz w:val="20"/>
          <w:szCs w:val="20"/>
        </w:rPr>
        <w:t>Rhodiola rosea</w:t>
      </w:r>
      <w:r w:rsidR="008562B9" w:rsidRPr="008562B9">
        <w:rPr>
          <w:rFonts w:ascii="Times New Roman" w:hAnsi="Times New Roman" w:cs="Times New Roman"/>
          <w:sz w:val="20"/>
          <w:szCs w:val="20"/>
        </w:rPr>
        <w:t xml:space="preserve"> is also known as “roseroot”, “golden root” or “arctic root”. It is a traditional medicinal plant </w:t>
      </w:r>
      <w:r w:rsidR="00371B32">
        <w:rPr>
          <w:rFonts w:ascii="Times New Roman" w:hAnsi="Times New Roman" w:cs="Times New Roman"/>
          <w:sz w:val="20"/>
          <w:szCs w:val="20"/>
        </w:rPr>
        <w:t>used</w:t>
      </w:r>
      <w:r w:rsidR="008562B9" w:rsidRPr="008562B9">
        <w:rPr>
          <w:rFonts w:ascii="Times New Roman" w:hAnsi="Times New Roman" w:cs="Times New Roman"/>
          <w:sz w:val="20"/>
          <w:szCs w:val="20"/>
        </w:rPr>
        <w:t xml:space="preserve"> in herbal medicine [</w:t>
      </w:r>
      <w:r w:rsidR="00D13234">
        <w:rPr>
          <w:rFonts w:ascii="Times New Roman" w:hAnsi="Times New Roman" w:cs="Times New Roman"/>
          <w:sz w:val="20"/>
          <w:szCs w:val="20"/>
        </w:rPr>
        <w:t>34</w:t>
      </w:r>
      <w:r w:rsidR="008562B9" w:rsidRPr="008562B9">
        <w:rPr>
          <w:rFonts w:ascii="Times New Roman" w:hAnsi="Times New Roman" w:cs="Times New Roman"/>
          <w:sz w:val="20"/>
          <w:szCs w:val="20"/>
        </w:rPr>
        <w:t xml:space="preserve">].  </w:t>
      </w:r>
      <w:r w:rsidR="008562B9" w:rsidRPr="003B0610">
        <w:rPr>
          <w:rFonts w:ascii="Times New Roman" w:hAnsi="Times New Roman" w:cs="Times New Roman"/>
          <w:i/>
          <w:iCs/>
          <w:sz w:val="20"/>
          <w:szCs w:val="20"/>
        </w:rPr>
        <w:t>Rhodiola</w:t>
      </w:r>
      <w:r w:rsidR="008562B9" w:rsidRPr="008562B9">
        <w:rPr>
          <w:rFonts w:ascii="Times New Roman" w:hAnsi="Times New Roman" w:cs="Times New Roman"/>
          <w:sz w:val="20"/>
          <w:szCs w:val="20"/>
        </w:rPr>
        <w:t xml:space="preserve"> is rich with bioactive compounds including </w:t>
      </w:r>
      <w:r w:rsidR="00742F8B" w:rsidRPr="008562B9">
        <w:rPr>
          <w:rFonts w:ascii="Times New Roman" w:hAnsi="Times New Roman" w:cs="Times New Roman"/>
          <w:sz w:val="20"/>
          <w:szCs w:val="20"/>
        </w:rPr>
        <w:t xml:space="preserve">salidroside, </w:t>
      </w:r>
      <w:r w:rsidR="008562B9" w:rsidRPr="008562B9">
        <w:rPr>
          <w:rFonts w:ascii="Times New Roman" w:hAnsi="Times New Roman" w:cs="Times New Roman"/>
          <w:sz w:val="20"/>
          <w:szCs w:val="20"/>
        </w:rPr>
        <w:t xml:space="preserve">Phenyl </w:t>
      </w:r>
      <w:r w:rsidR="00371B32">
        <w:rPr>
          <w:rFonts w:ascii="Times New Roman" w:hAnsi="Times New Roman" w:cs="Times New Roman"/>
          <w:sz w:val="20"/>
          <w:szCs w:val="20"/>
        </w:rPr>
        <w:t>prostanoids</w:t>
      </w:r>
      <w:r w:rsidR="008562B9" w:rsidRPr="008562B9">
        <w:rPr>
          <w:rFonts w:ascii="Times New Roman" w:hAnsi="Times New Roman" w:cs="Times New Roman"/>
          <w:sz w:val="20"/>
          <w:szCs w:val="20"/>
        </w:rPr>
        <w:t xml:space="preserve">, </w:t>
      </w:r>
      <w:r w:rsidR="00742F8B" w:rsidRPr="008562B9">
        <w:rPr>
          <w:rFonts w:ascii="Times New Roman" w:hAnsi="Times New Roman" w:cs="Times New Roman"/>
          <w:sz w:val="20"/>
          <w:szCs w:val="20"/>
        </w:rPr>
        <w:t xml:space="preserve">Coumarin, </w:t>
      </w:r>
      <w:r w:rsidR="008562B9" w:rsidRPr="008562B9">
        <w:rPr>
          <w:rFonts w:ascii="Times New Roman" w:hAnsi="Times New Roman" w:cs="Times New Roman"/>
          <w:sz w:val="20"/>
          <w:szCs w:val="20"/>
        </w:rPr>
        <w:t xml:space="preserve">gallic acid, flavonoids, </w:t>
      </w:r>
      <w:r w:rsidR="00371B32">
        <w:rPr>
          <w:rFonts w:ascii="Times New Roman" w:hAnsi="Times New Roman" w:cs="Times New Roman"/>
          <w:sz w:val="20"/>
          <w:szCs w:val="20"/>
        </w:rPr>
        <w:t>terpenoids</w:t>
      </w:r>
      <w:r w:rsidR="008562B9" w:rsidRPr="008562B9">
        <w:rPr>
          <w:rFonts w:ascii="Times New Roman" w:hAnsi="Times New Roman" w:cs="Times New Roman"/>
          <w:sz w:val="20"/>
          <w:szCs w:val="20"/>
        </w:rPr>
        <w:t>, organic acid compounds</w:t>
      </w:r>
      <w:r w:rsidR="003B0610">
        <w:rPr>
          <w:rFonts w:ascii="Times New Roman" w:hAnsi="Times New Roman" w:cs="Times New Roman"/>
          <w:sz w:val="20"/>
          <w:szCs w:val="20"/>
        </w:rPr>
        <w:t>,</w:t>
      </w:r>
      <w:r w:rsidR="00742F8B">
        <w:rPr>
          <w:rFonts w:ascii="Times New Roman" w:hAnsi="Times New Roman" w:cs="Times New Roman"/>
          <w:sz w:val="20"/>
          <w:szCs w:val="20"/>
        </w:rPr>
        <w:t xml:space="preserve"> and more. These components</w:t>
      </w:r>
      <w:r w:rsidR="008562B9" w:rsidRPr="008562B9">
        <w:rPr>
          <w:rFonts w:ascii="Times New Roman" w:hAnsi="Times New Roman" w:cs="Times New Roman"/>
          <w:sz w:val="20"/>
          <w:szCs w:val="20"/>
        </w:rPr>
        <w:t xml:space="preserve"> show </w:t>
      </w:r>
      <w:r w:rsidR="00742F8B" w:rsidRPr="008562B9">
        <w:rPr>
          <w:rFonts w:ascii="Times New Roman" w:hAnsi="Times New Roman" w:cs="Times New Roman"/>
          <w:sz w:val="20"/>
          <w:szCs w:val="20"/>
        </w:rPr>
        <w:t>anti-inflammatory</w:t>
      </w:r>
      <w:r w:rsidR="00742F8B">
        <w:rPr>
          <w:rFonts w:ascii="Times New Roman" w:hAnsi="Times New Roman" w:cs="Times New Roman"/>
          <w:sz w:val="20"/>
          <w:szCs w:val="20"/>
        </w:rPr>
        <w:t>,</w:t>
      </w:r>
      <w:r w:rsidR="00742F8B" w:rsidRPr="008562B9">
        <w:rPr>
          <w:rFonts w:ascii="Times New Roman" w:hAnsi="Times New Roman" w:cs="Times New Roman"/>
          <w:sz w:val="20"/>
          <w:szCs w:val="20"/>
        </w:rPr>
        <w:t xml:space="preserve"> anti-fatigue</w:t>
      </w:r>
      <w:r w:rsidR="008562B9" w:rsidRPr="008562B9">
        <w:rPr>
          <w:rFonts w:ascii="Times New Roman" w:hAnsi="Times New Roman" w:cs="Times New Roman"/>
          <w:sz w:val="20"/>
          <w:szCs w:val="20"/>
        </w:rPr>
        <w:t xml:space="preserve">, </w:t>
      </w:r>
      <w:r w:rsidR="00742F8B" w:rsidRPr="008562B9">
        <w:rPr>
          <w:rFonts w:ascii="Times New Roman" w:hAnsi="Times New Roman" w:cs="Times New Roman"/>
          <w:sz w:val="20"/>
          <w:szCs w:val="20"/>
        </w:rPr>
        <w:t>antioxidant</w:t>
      </w:r>
      <w:r w:rsidR="003B0610">
        <w:rPr>
          <w:rFonts w:ascii="Times New Roman" w:hAnsi="Times New Roman" w:cs="Times New Roman"/>
          <w:sz w:val="20"/>
          <w:szCs w:val="20"/>
        </w:rPr>
        <w:t>,</w:t>
      </w:r>
      <w:r w:rsidR="00742F8B">
        <w:rPr>
          <w:rFonts w:ascii="Times New Roman" w:hAnsi="Times New Roman" w:cs="Times New Roman"/>
          <w:sz w:val="20"/>
          <w:szCs w:val="20"/>
        </w:rPr>
        <w:t xml:space="preserve"> and </w:t>
      </w:r>
      <w:r w:rsidR="00742F8B" w:rsidRPr="008562B9">
        <w:rPr>
          <w:rFonts w:ascii="Times New Roman" w:hAnsi="Times New Roman" w:cs="Times New Roman"/>
          <w:sz w:val="20"/>
          <w:szCs w:val="20"/>
        </w:rPr>
        <w:t>anti-aging</w:t>
      </w:r>
      <w:r w:rsidR="008562B9" w:rsidRPr="008562B9">
        <w:rPr>
          <w:rFonts w:ascii="Times New Roman" w:hAnsi="Times New Roman" w:cs="Times New Roman"/>
          <w:sz w:val="20"/>
          <w:szCs w:val="20"/>
        </w:rPr>
        <w:t xml:space="preserve"> effects</w:t>
      </w:r>
      <w:r w:rsidR="00742F8B">
        <w:rPr>
          <w:rFonts w:ascii="Times New Roman" w:hAnsi="Times New Roman" w:cs="Times New Roman"/>
          <w:sz w:val="20"/>
          <w:szCs w:val="20"/>
        </w:rPr>
        <w:t>.</w:t>
      </w:r>
      <w:r w:rsidR="008562B9" w:rsidRPr="008562B9">
        <w:rPr>
          <w:rFonts w:ascii="Times New Roman" w:hAnsi="Times New Roman" w:cs="Times New Roman"/>
          <w:sz w:val="20"/>
          <w:szCs w:val="20"/>
        </w:rPr>
        <w:t xml:space="preserve"> It is </w:t>
      </w:r>
      <w:r w:rsidR="00742F8B">
        <w:rPr>
          <w:rFonts w:ascii="Times New Roman" w:hAnsi="Times New Roman" w:cs="Times New Roman"/>
          <w:sz w:val="20"/>
          <w:szCs w:val="20"/>
        </w:rPr>
        <w:t xml:space="preserve">also </w:t>
      </w:r>
      <w:r w:rsidR="008562B9" w:rsidRPr="008562B9">
        <w:rPr>
          <w:rFonts w:ascii="Times New Roman" w:hAnsi="Times New Roman" w:cs="Times New Roman"/>
          <w:sz w:val="20"/>
          <w:szCs w:val="20"/>
        </w:rPr>
        <w:t xml:space="preserve">reported </w:t>
      </w:r>
      <w:r w:rsidR="003B0610">
        <w:rPr>
          <w:rFonts w:ascii="Times New Roman" w:hAnsi="Times New Roman" w:cs="Times New Roman"/>
          <w:sz w:val="20"/>
          <w:szCs w:val="20"/>
        </w:rPr>
        <w:t>that</w:t>
      </w:r>
      <w:r w:rsidR="008562B9" w:rsidRPr="008562B9">
        <w:rPr>
          <w:rFonts w:ascii="Times New Roman" w:hAnsi="Times New Roman" w:cs="Times New Roman"/>
          <w:sz w:val="20"/>
          <w:szCs w:val="20"/>
        </w:rPr>
        <w:t xml:space="preserve"> thyrozine and salidroside </w:t>
      </w:r>
      <w:r w:rsidR="003B0610">
        <w:rPr>
          <w:rFonts w:ascii="Times New Roman" w:hAnsi="Times New Roman" w:cs="Times New Roman"/>
          <w:sz w:val="20"/>
          <w:szCs w:val="20"/>
        </w:rPr>
        <w:t>are</w:t>
      </w:r>
      <w:r w:rsidR="008562B9" w:rsidRPr="008562B9">
        <w:rPr>
          <w:rFonts w:ascii="Times New Roman" w:hAnsi="Times New Roman" w:cs="Times New Roman"/>
          <w:sz w:val="20"/>
          <w:szCs w:val="20"/>
        </w:rPr>
        <w:t xml:space="preserve"> responsible for aging prevention and smooth elastic skin [</w:t>
      </w:r>
      <w:r w:rsidR="00D13234">
        <w:rPr>
          <w:rFonts w:ascii="Times New Roman" w:hAnsi="Times New Roman" w:cs="Times New Roman"/>
          <w:sz w:val="20"/>
          <w:szCs w:val="20"/>
        </w:rPr>
        <w:t>35</w:t>
      </w:r>
      <w:r w:rsidR="008562B9" w:rsidRPr="008562B9">
        <w:rPr>
          <w:rFonts w:ascii="Times New Roman" w:hAnsi="Times New Roman" w:cs="Times New Roman"/>
          <w:sz w:val="20"/>
          <w:szCs w:val="20"/>
        </w:rPr>
        <w:t>,3</w:t>
      </w:r>
      <w:r w:rsidR="00D13234">
        <w:rPr>
          <w:rFonts w:ascii="Times New Roman" w:hAnsi="Times New Roman" w:cs="Times New Roman"/>
          <w:sz w:val="20"/>
          <w:szCs w:val="20"/>
        </w:rPr>
        <w:t>6</w:t>
      </w:r>
      <w:r w:rsidR="008562B9" w:rsidRPr="008562B9">
        <w:rPr>
          <w:rFonts w:ascii="Times New Roman" w:hAnsi="Times New Roman" w:cs="Times New Roman"/>
          <w:sz w:val="20"/>
          <w:szCs w:val="20"/>
        </w:rPr>
        <w:t xml:space="preserve">]. </w:t>
      </w:r>
      <w:r w:rsidR="008562B9" w:rsidRPr="003B0610">
        <w:rPr>
          <w:rFonts w:ascii="Times New Roman" w:hAnsi="Times New Roman" w:cs="Times New Roman"/>
          <w:i/>
          <w:iCs/>
          <w:sz w:val="20"/>
          <w:szCs w:val="20"/>
        </w:rPr>
        <w:t>Rhodiola rosea</w:t>
      </w:r>
      <w:r w:rsidR="008562B9" w:rsidRPr="008562B9">
        <w:rPr>
          <w:rFonts w:ascii="Times New Roman" w:hAnsi="Times New Roman" w:cs="Times New Roman"/>
          <w:sz w:val="20"/>
          <w:szCs w:val="20"/>
        </w:rPr>
        <w:t xml:space="preserve"> rhizomes </w:t>
      </w:r>
      <w:r w:rsidR="00371B32">
        <w:rPr>
          <w:rFonts w:ascii="Times New Roman" w:hAnsi="Times New Roman" w:cs="Times New Roman"/>
          <w:sz w:val="20"/>
          <w:szCs w:val="20"/>
        </w:rPr>
        <w:t xml:space="preserve">are </w:t>
      </w:r>
      <w:r w:rsidR="008562B9" w:rsidRPr="008562B9">
        <w:rPr>
          <w:rFonts w:ascii="Times New Roman" w:hAnsi="Times New Roman" w:cs="Times New Roman"/>
          <w:sz w:val="20"/>
          <w:szCs w:val="20"/>
        </w:rPr>
        <w:t>used to treat seborrheic, dermatitis, acneiform rash, wide-pore skin</w:t>
      </w:r>
      <w:r w:rsidR="00371B32">
        <w:rPr>
          <w:rFonts w:ascii="Times New Roman" w:hAnsi="Times New Roman" w:cs="Times New Roman"/>
          <w:sz w:val="20"/>
          <w:szCs w:val="20"/>
        </w:rPr>
        <w:t>,</w:t>
      </w:r>
      <w:r w:rsidR="003F738B">
        <w:rPr>
          <w:rFonts w:ascii="Times New Roman" w:hAnsi="Times New Roman" w:cs="Times New Roman"/>
          <w:sz w:val="20"/>
          <w:szCs w:val="20"/>
        </w:rPr>
        <w:t xml:space="preserve"> and </w:t>
      </w:r>
      <w:r w:rsidR="00031B17">
        <w:rPr>
          <w:rFonts w:ascii="Times New Roman" w:hAnsi="Times New Roman" w:cs="Times New Roman"/>
          <w:sz w:val="20"/>
          <w:szCs w:val="20"/>
        </w:rPr>
        <w:t>antiperspirant.</w:t>
      </w:r>
      <w:r w:rsidR="008562B9" w:rsidRPr="008562B9">
        <w:rPr>
          <w:rFonts w:ascii="Times New Roman" w:hAnsi="Times New Roman" w:cs="Times New Roman"/>
          <w:sz w:val="20"/>
          <w:szCs w:val="20"/>
        </w:rPr>
        <w:t xml:space="preserve"> Studies revealed the potential use of </w:t>
      </w:r>
      <w:r w:rsidR="008562B9" w:rsidRPr="008562B9">
        <w:rPr>
          <w:rFonts w:ascii="Times New Roman" w:hAnsi="Times New Roman" w:cs="Times New Roman"/>
          <w:i/>
          <w:sz w:val="20"/>
          <w:szCs w:val="20"/>
        </w:rPr>
        <w:t xml:space="preserve">Rhodiola rosea </w:t>
      </w:r>
      <w:r w:rsidR="008562B9" w:rsidRPr="008562B9">
        <w:rPr>
          <w:rFonts w:ascii="Times New Roman" w:hAnsi="Times New Roman" w:cs="Times New Roman"/>
          <w:sz w:val="20"/>
          <w:szCs w:val="20"/>
        </w:rPr>
        <w:t xml:space="preserve">in skin care cosmeceuticals as </w:t>
      </w:r>
      <w:r w:rsidR="00371B32">
        <w:rPr>
          <w:rFonts w:ascii="Times New Roman" w:hAnsi="Times New Roman" w:cs="Times New Roman"/>
          <w:sz w:val="20"/>
          <w:szCs w:val="20"/>
        </w:rPr>
        <w:t xml:space="preserve">an </w:t>
      </w:r>
      <w:r w:rsidR="008562B9" w:rsidRPr="008562B9">
        <w:rPr>
          <w:rFonts w:ascii="Times New Roman" w:hAnsi="Times New Roman" w:cs="Times New Roman"/>
          <w:sz w:val="20"/>
          <w:szCs w:val="20"/>
        </w:rPr>
        <w:t xml:space="preserve">anti-inflammatory, antioxidant, skin whitening, anti-aging, </w:t>
      </w:r>
      <w:r w:rsidR="00371B32">
        <w:rPr>
          <w:rFonts w:ascii="Times New Roman" w:hAnsi="Times New Roman" w:cs="Times New Roman"/>
          <w:sz w:val="20"/>
          <w:szCs w:val="20"/>
        </w:rPr>
        <w:t xml:space="preserve">and </w:t>
      </w:r>
      <w:r w:rsidR="008562B9" w:rsidRPr="008562B9">
        <w:rPr>
          <w:rFonts w:ascii="Times New Roman" w:hAnsi="Times New Roman" w:cs="Times New Roman"/>
          <w:sz w:val="20"/>
          <w:szCs w:val="20"/>
        </w:rPr>
        <w:t>anti-photo aging [</w:t>
      </w:r>
      <w:r w:rsidR="003F738B">
        <w:rPr>
          <w:rFonts w:ascii="Times New Roman" w:hAnsi="Times New Roman" w:cs="Times New Roman"/>
          <w:sz w:val="20"/>
          <w:szCs w:val="20"/>
        </w:rPr>
        <w:t>37</w:t>
      </w:r>
      <w:r w:rsidR="008562B9" w:rsidRPr="008562B9">
        <w:rPr>
          <w:rFonts w:ascii="Times New Roman" w:hAnsi="Times New Roman" w:cs="Times New Roman"/>
          <w:sz w:val="20"/>
          <w:szCs w:val="20"/>
        </w:rPr>
        <w:t>].</w:t>
      </w:r>
    </w:p>
    <w:p w14:paraId="6DD569A0" w14:textId="77777777" w:rsidR="00014102" w:rsidRPr="008562B9" w:rsidRDefault="00014102" w:rsidP="005D7F1A">
      <w:pPr>
        <w:spacing w:after="0" w:line="240" w:lineRule="auto"/>
        <w:ind w:firstLine="720"/>
        <w:jc w:val="both"/>
        <w:rPr>
          <w:rFonts w:ascii="Times New Roman" w:hAnsi="Times New Roman" w:cs="Times New Roman"/>
          <w:sz w:val="20"/>
          <w:szCs w:val="20"/>
        </w:rPr>
      </w:pPr>
    </w:p>
    <w:p w14:paraId="2F421FDA" w14:textId="77777777" w:rsidR="00C9532C" w:rsidRDefault="000226CF" w:rsidP="005D7F1A">
      <w:pPr>
        <w:spacing w:after="0" w:line="240" w:lineRule="auto"/>
        <w:jc w:val="both"/>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e</w:t>
      </w:r>
      <w:r w:rsidR="009511A1">
        <w:rPr>
          <w:rFonts w:ascii="Times New Roman" w:eastAsia="Calibri" w:hAnsi="Times New Roman" w:cs="Times New Roman"/>
          <w:b/>
          <w:bCs/>
          <w:kern w:val="0"/>
          <w:sz w:val="20"/>
          <w:szCs w:val="20"/>
          <w:lang w:val="en-IN"/>
          <w14:ligatures w14:val="none"/>
        </w:rPr>
        <w:t xml:space="preserve">. </w:t>
      </w:r>
      <w:r w:rsidR="00306E68">
        <w:rPr>
          <w:rFonts w:ascii="Times New Roman" w:hAnsi="Times New Roman" w:cs="Times New Roman"/>
          <w:b/>
          <w:i/>
          <w:sz w:val="20"/>
          <w:szCs w:val="20"/>
        </w:rPr>
        <w:t xml:space="preserve">Rubia cordifolia </w:t>
      </w:r>
      <w:r w:rsidR="00306E68">
        <w:rPr>
          <w:rFonts w:ascii="Times New Roman" w:hAnsi="Times New Roman" w:cs="Times New Roman"/>
          <w:b/>
          <w:sz w:val="20"/>
          <w:szCs w:val="20"/>
        </w:rPr>
        <w:t>L</w:t>
      </w:r>
      <w:r w:rsidR="0062476E">
        <w:rPr>
          <w:rFonts w:ascii="Times New Roman" w:hAnsi="Times New Roman" w:cs="Times New Roman"/>
          <w:b/>
          <w:sz w:val="20"/>
          <w:szCs w:val="20"/>
        </w:rPr>
        <w:t xml:space="preserve"> </w:t>
      </w:r>
      <w:r w:rsidR="00306E68">
        <w:rPr>
          <w:rFonts w:ascii="Times New Roman" w:hAnsi="Times New Roman" w:cs="Times New Roman"/>
          <w:b/>
          <w:sz w:val="20"/>
          <w:szCs w:val="20"/>
        </w:rPr>
        <w:t>(</w:t>
      </w:r>
      <w:r w:rsidR="009511A1">
        <w:rPr>
          <w:rFonts w:ascii="Times New Roman" w:eastAsia="Calibri" w:hAnsi="Times New Roman" w:cs="Times New Roman"/>
          <w:b/>
          <w:bCs/>
          <w:kern w:val="0"/>
          <w:sz w:val="20"/>
          <w:szCs w:val="20"/>
          <w:lang w:val="en-IN"/>
          <w14:ligatures w14:val="none"/>
        </w:rPr>
        <w:t>Manjishtha</w:t>
      </w:r>
      <w:r w:rsidR="00306E68">
        <w:rPr>
          <w:rFonts w:ascii="Times New Roman" w:eastAsia="Calibri" w:hAnsi="Times New Roman" w:cs="Times New Roman"/>
          <w:b/>
          <w:bCs/>
          <w:kern w:val="0"/>
          <w:sz w:val="20"/>
          <w:szCs w:val="20"/>
          <w:lang w:val="en-IN"/>
          <w14:ligatures w14:val="none"/>
        </w:rPr>
        <w:t>)</w:t>
      </w:r>
    </w:p>
    <w:p w14:paraId="16CCCA6F" w14:textId="77777777" w:rsidR="00014102" w:rsidRDefault="00014102" w:rsidP="005D7F1A">
      <w:pPr>
        <w:spacing w:after="0" w:line="240" w:lineRule="auto"/>
        <w:ind w:firstLine="720"/>
        <w:jc w:val="both"/>
        <w:rPr>
          <w:rFonts w:ascii="Times New Roman" w:eastAsia="Calibri" w:hAnsi="Times New Roman" w:cs="Times New Roman"/>
          <w:kern w:val="0"/>
          <w:sz w:val="20"/>
          <w:szCs w:val="20"/>
          <w:lang w:val="en-IN"/>
          <w14:ligatures w14:val="none"/>
        </w:rPr>
      </w:pPr>
    </w:p>
    <w:p w14:paraId="497ECECD" w14:textId="243A9F3E" w:rsidR="0090634B" w:rsidRPr="007F096E" w:rsidRDefault="0090634B" w:rsidP="0090634B">
      <w:pPr>
        <w:jc w:val="both"/>
        <w:rPr>
          <w:rFonts w:ascii="Times New Roman" w:hAnsi="Times New Roman" w:cs="Times New Roman"/>
          <w:sz w:val="20"/>
          <w:szCs w:val="20"/>
        </w:rPr>
      </w:pPr>
      <w:r>
        <w:rPr>
          <w:rFonts w:ascii="Times New Roman" w:hAnsi="Times New Roman" w:cs="Times New Roman"/>
          <w:sz w:val="20"/>
          <w:szCs w:val="20"/>
        </w:rPr>
        <w:t xml:space="preserve">            </w:t>
      </w:r>
      <w:r w:rsidRPr="00F41288">
        <w:rPr>
          <w:rFonts w:ascii="Times New Roman" w:hAnsi="Times New Roman" w:cs="Times New Roman"/>
          <w:i/>
          <w:iCs/>
          <w:sz w:val="20"/>
          <w:szCs w:val="20"/>
        </w:rPr>
        <w:t>Rubia cordifolia</w:t>
      </w:r>
      <w:r w:rsidRPr="0021613B">
        <w:rPr>
          <w:rFonts w:ascii="Times New Roman" w:hAnsi="Times New Roman" w:cs="Times New Roman"/>
          <w:sz w:val="20"/>
          <w:szCs w:val="20"/>
        </w:rPr>
        <w:t xml:space="preserve"> Linn. The common name of Manjishtha is Indian Maddar</w:t>
      </w:r>
      <w:r w:rsidR="00031B17">
        <w:rPr>
          <w:rFonts w:ascii="Times New Roman" w:hAnsi="Times New Roman" w:cs="Times New Roman"/>
          <w:sz w:val="20"/>
          <w:szCs w:val="20"/>
        </w:rPr>
        <w:t xml:space="preserve"> [38</w:t>
      </w:r>
      <w:r w:rsidRPr="0021613B">
        <w:rPr>
          <w:rFonts w:ascii="Times New Roman" w:hAnsi="Times New Roman" w:cs="Times New Roman"/>
          <w:sz w:val="20"/>
          <w:szCs w:val="20"/>
        </w:rPr>
        <w:t>].</w:t>
      </w:r>
      <w:r w:rsidRPr="007F096E">
        <w:rPr>
          <w:rFonts w:ascii="Times New Roman" w:hAnsi="Times New Roman" w:cs="Times New Roman"/>
          <w:sz w:val="20"/>
          <w:szCs w:val="20"/>
        </w:rPr>
        <w:t xml:space="preserve"> </w:t>
      </w:r>
      <w:r>
        <w:rPr>
          <w:rFonts w:ascii="Times New Roman" w:hAnsi="Times New Roman" w:cs="Times New Roman"/>
          <w:sz w:val="20"/>
          <w:szCs w:val="20"/>
        </w:rPr>
        <w:t xml:space="preserve">It is valuable </w:t>
      </w:r>
      <w:r w:rsidRPr="007F096E">
        <w:rPr>
          <w:rFonts w:ascii="Times New Roman" w:hAnsi="Times New Roman" w:cs="Times New Roman"/>
          <w:sz w:val="20"/>
          <w:szCs w:val="20"/>
        </w:rPr>
        <w:t xml:space="preserve">Roots of </w:t>
      </w:r>
      <w:r w:rsidRPr="00F41288">
        <w:rPr>
          <w:rFonts w:ascii="Times New Roman" w:hAnsi="Times New Roman" w:cs="Times New Roman"/>
          <w:i/>
          <w:iCs/>
          <w:sz w:val="20"/>
          <w:szCs w:val="20"/>
        </w:rPr>
        <w:t>Rubia cordifolia</w:t>
      </w:r>
      <w:r w:rsidRPr="007F096E">
        <w:rPr>
          <w:rFonts w:ascii="Times New Roman" w:hAnsi="Times New Roman" w:cs="Times New Roman"/>
          <w:sz w:val="20"/>
          <w:szCs w:val="20"/>
        </w:rPr>
        <w:t xml:space="preserve"> are perennial, long, cylindrical, and reddish or rusty brown which contain tannins. The overall part of the root containing red color denotes the presence of anthraquinones. According to Indian Ayurveda, manjishtha has various properties in </w:t>
      </w:r>
      <w:r w:rsidRPr="007F096E">
        <w:rPr>
          <w:rFonts w:ascii="Times New Roman" w:hAnsi="Times New Roman" w:cs="Times New Roman"/>
          <w:i/>
          <w:sz w:val="20"/>
          <w:szCs w:val="20"/>
        </w:rPr>
        <w:t>Ayurvedic</w:t>
      </w:r>
      <w:r w:rsidRPr="007F096E">
        <w:rPr>
          <w:rFonts w:ascii="Times New Roman" w:hAnsi="Times New Roman" w:cs="Times New Roman"/>
          <w:sz w:val="20"/>
          <w:szCs w:val="20"/>
        </w:rPr>
        <w:t xml:space="preserve"> formulations such as mahamanjishthadi, kvetha, manjisthadi taila, majishtha arka, etc.</w:t>
      </w:r>
      <w:r w:rsidR="00031B17">
        <w:rPr>
          <w:rFonts w:ascii="Times New Roman" w:hAnsi="Times New Roman" w:cs="Times New Roman"/>
          <w:sz w:val="20"/>
          <w:szCs w:val="20"/>
        </w:rPr>
        <w:t xml:space="preserve"> [39</w:t>
      </w:r>
      <w:r>
        <w:rPr>
          <w:rFonts w:ascii="Times New Roman" w:hAnsi="Times New Roman" w:cs="Times New Roman"/>
          <w:sz w:val="20"/>
          <w:szCs w:val="20"/>
        </w:rPr>
        <w:t>]</w:t>
      </w:r>
      <w:r w:rsidRPr="00FB0819">
        <w:rPr>
          <w:rFonts w:ascii="Times New Roman" w:hAnsi="Times New Roman" w:cs="Times New Roman"/>
          <w:sz w:val="20"/>
          <w:szCs w:val="20"/>
        </w:rPr>
        <w:t>. It</w:t>
      </w:r>
      <w:r w:rsidRPr="007F096E">
        <w:rPr>
          <w:rFonts w:ascii="Times New Roman" w:hAnsi="Times New Roman" w:cs="Times New Roman"/>
          <w:sz w:val="20"/>
          <w:szCs w:val="20"/>
        </w:rPr>
        <w:t xml:space="preserve"> is reported that secondary metabolites of manjishtha include saponins, tannins, phenols, flavonoids, alkaloids, steroids, and glycosides</w:t>
      </w:r>
      <w:r w:rsidR="00031B17">
        <w:rPr>
          <w:rFonts w:ascii="Times New Roman" w:hAnsi="Times New Roman" w:cs="Times New Roman"/>
          <w:sz w:val="20"/>
          <w:szCs w:val="20"/>
        </w:rPr>
        <w:t xml:space="preserve"> [40</w:t>
      </w:r>
      <w:r w:rsidRPr="0021613B">
        <w:rPr>
          <w:rFonts w:ascii="Times New Roman" w:hAnsi="Times New Roman" w:cs="Times New Roman"/>
          <w:sz w:val="20"/>
          <w:szCs w:val="20"/>
        </w:rPr>
        <w:t xml:space="preserve">]. The root extract of manjishtha containing chemical constituent </w:t>
      </w:r>
      <w:r w:rsidR="00566269" w:rsidRPr="0021613B">
        <w:rPr>
          <w:rFonts w:ascii="Times New Roman" w:hAnsi="Times New Roman" w:cs="Times New Roman"/>
          <w:sz w:val="20"/>
          <w:szCs w:val="20"/>
        </w:rPr>
        <w:t>i.e.,</w:t>
      </w:r>
      <w:r w:rsidRPr="0021613B">
        <w:rPr>
          <w:rFonts w:ascii="Times New Roman" w:hAnsi="Times New Roman" w:cs="Times New Roman"/>
          <w:sz w:val="20"/>
          <w:szCs w:val="20"/>
        </w:rPr>
        <w:t xml:space="preserve"> rubidium gives antioxidant propert</w:t>
      </w:r>
      <w:r w:rsidR="00031B17">
        <w:rPr>
          <w:rFonts w:ascii="Times New Roman" w:hAnsi="Times New Roman" w:cs="Times New Roman"/>
          <w:sz w:val="20"/>
          <w:szCs w:val="20"/>
        </w:rPr>
        <w:t>ies [41</w:t>
      </w:r>
      <w:r>
        <w:rPr>
          <w:rFonts w:ascii="Times New Roman" w:hAnsi="Times New Roman" w:cs="Times New Roman"/>
          <w:sz w:val="20"/>
          <w:szCs w:val="20"/>
        </w:rPr>
        <w:t>].</w:t>
      </w:r>
      <w:r w:rsidRPr="007F096E">
        <w:rPr>
          <w:rFonts w:ascii="Times New Roman" w:hAnsi="Times New Roman" w:cs="Times New Roman"/>
          <w:sz w:val="20"/>
          <w:szCs w:val="20"/>
        </w:rPr>
        <w:t xml:space="preserve"> It also has high significant potential to be used as antioxidant, anti-inflammatory, and anti-acne activities. In cosmeceutical preparation, it is used for glowing skin, removing pimples, freckles, and discoloration, and</w:t>
      </w:r>
      <w:r>
        <w:rPr>
          <w:rFonts w:ascii="Times New Roman" w:hAnsi="Times New Roman" w:cs="Times New Roman"/>
          <w:sz w:val="20"/>
          <w:szCs w:val="20"/>
        </w:rPr>
        <w:t xml:space="preserve"> f</w:t>
      </w:r>
      <w:r w:rsidR="00031B17">
        <w:rPr>
          <w:rFonts w:ascii="Times New Roman" w:hAnsi="Times New Roman" w:cs="Times New Roman"/>
          <w:sz w:val="20"/>
          <w:szCs w:val="20"/>
        </w:rPr>
        <w:t>or many skin-related diseases [42</w:t>
      </w:r>
      <w:r>
        <w:rPr>
          <w:rFonts w:ascii="Times New Roman" w:hAnsi="Times New Roman" w:cs="Times New Roman"/>
          <w:sz w:val="20"/>
          <w:szCs w:val="20"/>
        </w:rPr>
        <w:t>].</w:t>
      </w:r>
    </w:p>
    <w:p w14:paraId="20D07D72" w14:textId="77777777" w:rsidR="008D54FE" w:rsidRDefault="008D54FE" w:rsidP="005D7F1A">
      <w:pPr>
        <w:spacing w:after="0" w:line="240" w:lineRule="auto"/>
        <w:ind w:firstLine="720"/>
        <w:jc w:val="both"/>
        <w:rPr>
          <w:rFonts w:ascii="Times New Roman" w:eastAsia="Calibri" w:hAnsi="Times New Roman" w:cs="Times New Roman"/>
          <w:kern w:val="0"/>
          <w:sz w:val="20"/>
          <w:szCs w:val="20"/>
          <w:lang w:val="en-IN"/>
          <w14:ligatures w14:val="none"/>
        </w:rPr>
      </w:pPr>
    </w:p>
    <w:p w14:paraId="79693243" w14:textId="77777777" w:rsidR="00C9532C" w:rsidRDefault="000226CF" w:rsidP="005D7F1A">
      <w:pPr>
        <w:spacing w:after="0" w:line="240" w:lineRule="auto"/>
        <w:jc w:val="both"/>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 xml:space="preserve">f. </w:t>
      </w:r>
      <w:r w:rsidR="009E5EB9" w:rsidRPr="009E5EB9">
        <w:rPr>
          <w:rFonts w:ascii="Times New Roman" w:hAnsi="Times New Roman" w:cs="Times New Roman"/>
          <w:b/>
          <w:bCs/>
          <w:i/>
          <w:iCs/>
          <w:sz w:val="20"/>
          <w:szCs w:val="20"/>
        </w:rPr>
        <w:t>Cinnamomum</w:t>
      </w:r>
      <w:r w:rsidR="009E5EB9">
        <w:rPr>
          <w:rFonts w:ascii="Times New Roman" w:eastAsia="Calibri" w:hAnsi="Times New Roman" w:cs="Times New Roman"/>
          <w:b/>
          <w:bCs/>
          <w:kern w:val="0"/>
          <w:sz w:val="20"/>
          <w:szCs w:val="20"/>
          <w:lang w:val="en-IN"/>
          <w14:ligatures w14:val="none"/>
        </w:rPr>
        <w:t xml:space="preserve"> </w:t>
      </w:r>
    </w:p>
    <w:p w14:paraId="53BA28DA" w14:textId="77777777" w:rsidR="008D54FE" w:rsidRDefault="008D54FE" w:rsidP="005D7F1A">
      <w:pPr>
        <w:spacing w:after="0" w:line="240" w:lineRule="auto"/>
        <w:ind w:firstLine="720"/>
        <w:jc w:val="both"/>
        <w:rPr>
          <w:rFonts w:ascii="Times New Roman" w:hAnsi="Times New Roman" w:cs="Times New Roman"/>
          <w:bCs/>
          <w:i/>
          <w:iCs/>
          <w:sz w:val="20"/>
          <w:szCs w:val="20"/>
        </w:rPr>
      </w:pPr>
    </w:p>
    <w:p w14:paraId="27BE1E6B" w14:textId="7642F0C2" w:rsidR="000226CF" w:rsidRDefault="00520EE5" w:rsidP="005D7F1A">
      <w:pPr>
        <w:spacing w:after="0" w:line="240" w:lineRule="auto"/>
        <w:ind w:firstLine="720"/>
        <w:jc w:val="both"/>
        <w:rPr>
          <w:rFonts w:ascii="Times New Roman" w:hAnsi="Times New Roman" w:cs="Times New Roman"/>
          <w:bCs/>
          <w:sz w:val="20"/>
          <w:szCs w:val="20"/>
        </w:rPr>
      </w:pPr>
      <w:r w:rsidRPr="00520EE5">
        <w:rPr>
          <w:rFonts w:ascii="Times New Roman" w:hAnsi="Times New Roman" w:cs="Times New Roman"/>
          <w:bCs/>
          <w:i/>
          <w:iCs/>
          <w:sz w:val="20"/>
          <w:szCs w:val="20"/>
        </w:rPr>
        <w:t xml:space="preserve">Cinnamomum </w:t>
      </w:r>
      <w:r w:rsidRPr="00520EE5">
        <w:rPr>
          <w:rFonts w:ascii="Times New Roman" w:hAnsi="Times New Roman" w:cs="Times New Roman"/>
          <w:bCs/>
          <w:sz w:val="20"/>
          <w:szCs w:val="20"/>
        </w:rPr>
        <w:t>is globally renowned as a spice, valued for both its medicinal properties and its culinary uses</w:t>
      </w:r>
      <w:r w:rsidR="000226CF">
        <w:rPr>
          <w:rFonts w:ascii="Times New Roman" w:hAnsi="Times New Roman" w:cs="Times New Roman"/>
          <w:bCs/>
          <w:sz w:val="20"/>
          <w:szCs w:val="20"/>
        </w:rPr>
        <w:t>. It is a small tropical tree and is commonly known as cinnamon. The bark of various cinnamon species is one of the most important and popular spices used worldwide [</w:t>
      </w:r>
      <w:r w:rsidR="00E65BA1">
        <w:rPr>
          <w:rFonts w:ascii="Times New Roman" w:hAnsi="Times New Roman" w:cs="Times New Roman"/>
          <w:bCs/>
          <w:sz w:val="20"/>
          <w:szCs w:val="20"/>
        </w:rPr>
        <w:t>43</w:t>
      </w:r>
      <w:r w:rsidR="000226CF">
        <w:rPr>
          <w:rFonts w:ascii="Times New Roman" w:hAnsi="Times New Roman" w:cs="Times New Roman"/>
          <w:bCs/>
          <w:sz w:val="20"/>
          <w:szCs w:val="20"/>
        </w:rPr>
        <w:t xml:space="preserve">]. </w:t>
      </w:r>
      <w:r w:rsidR="00162F6C">
        <w:rPr>
          <w:rFonts w:ascii="Times New Roman" w:hAnsi="Times New Roman" w:cs="Times New Roman"/>
          <w:bCs/>
          <w:sz w:val="20"/>
          <w:szCs w:val="20"/>
        </w:rPr>
        <w:t>There are around</w:t>
      </w:r>
      <w:r w:rsidR="000226CF">
        <w:rPr>
          <w:rFonts w:ascii="Times New Roman" w:hAnsi="Times New Roman" w:cs="Times New Roman"/>
          <w:bCs/>
          <w:sz w:val="20"/>
          <w:szCs w:val="20"/>
        </w:rPr>
        <w:t xml:space="preserve"> 300 </w:t>
      </w:r>
      <w:r w:rsidR="00162F6C">
        <w:rPr>
          <w:rFonts w:ascii="Times New Roman" w:hAnsi="Times New Roman" w:cs="Times New Roman"/>
          <w:bCs/>
          <w:sz w:val="20"/>
          <w:szCs w:val="20"/>
        </w:rPr>
        <w:t>varieties</w:t>
      </w:r>
      <w:r w:rsidR="000226CF">
        <w:rPr>
          <w:rFonts w:ascii="Times New Roman" w:hAnsi="Times New Roman" w:cs="Times New Roman"/>
          <w:bCs/>
          <w:sz w:val="20"/>
          <w:szCs w:val="20"/>
        </w:rPr>
        <w:t xml:space="preserve"> of cinnamon</w:t>
      </w:r>
      <w:r w:rsidR="00162F6C">
        <w:rPr>
          <w:rFonts w:ascii="Times New Roman" w:hAnsi="Times New Roman" w:cs="Times New Roman"/>
          <w:bCs/>
          <w:sz w:val="20"/>
          <w:szCs w:val="20"/>
        </w:rPr>
        <w:t>.</w:t>
      </w:r>
      <w:r w:rsidR="000226CF">
        <w:rPr>
          <w:rFonts w:ascii="Times New Roman" w:hAnsi="Times New Roman" w:cs="Times New Roman"/>
          <w:bCs/>
          <w:sz w:val="20"/>
          <w:szCs w:val="20"/>
        </w:rPr>
        <w:t xml:space="preserve"> </w:t>
      </w:r>
      <w:r w:rsidR="00162F6C">
        <w:rPr>
          <w:rFonts w:ascii="Times New Roman" w:hAnsi="Times New Roman" w:cs="Times New Roman"/>
          <w:bCs/>
          <w:sz w:val="20"/>
          <w:szCs w:val="20"/>
        </w:rPr>
        <w:t>T</w:t>
      </w:r>
      <w:r w:rsidR="000226CF">
        <w:rPr>
          <w:rFonts w:ascii="Times New Roman" w:hAnsi="Times New Roman" w:cs="Times New Roman"/>
          <w:bCs/>
          <w:sz w:val="20"/>
          <w:szCs w:val="20"/>
        </w:rPr>
        <w:t xml:space="preserve">he most </w:t>
      </w:r>
      <w:r w:rsidR="00162F6C" w:rsidRPr="00162F6C">
        <w:rPr>
          <w:rFonts w:ascii="Times New Roman" w:hAnsi="Times New Roman" w:cs="Times New Roman"/>
          <w:bCs/>
          <w:sz w:val="20"/>
          <w:szCs w:val="20"/>
        </w:rPr>
        <w:t>widely recognized</w:t>
      </w:r>
      <w:r w:rsidR="00162F6C">
        <w:rPr>
          <w:rFonts w:ascii="Times New Roman" w:hAnsi="Times New Roman" w:cs="Times New Roman"/>
          <w:bCs/>
          <w:sz w:val="20"/>
          <w:szCs w:val="20"/>
        </w:rPr>
        <w:t xml:space="preserve"> </w:t>
      </w:r>
      <w:r w:rsidR="00162F6C" w:rsidRPr="00162F6C">
        <w:rPr>
          <w:rFonts w:ascii="Times New Roman" w:hAnsi="Times New Roman" w:cs="Times New Roman"/>
          <w:bCs/>
          <w:sz w:val="20"/>
          <w:szCs w:val="20"/>
        </w:rPr>
        <w:t>nutraceutical varieties include</w:t>
      </w:r>
      <w:r w:rsidR="00162F6C">
        <w:rPr>
          <w:rFonts w:ascii="Times New Roman" w:hAnsi="Times New Roman" w:cs="Times New Roman"/>
          <w:bCs/>
          <w:sz w:val="20"/>
          <w:szCs w:val="20"/>
        </w:rPr>
        <w:t xml:space="preserve"> </w:t>
      </w:r>
      <w:r w:rsidR="000226CF" w:rsidRPr="00E94DA3">
        <w:rPr>
          <w:rFonts w:ascii="Times New Roman" w:hAnsi="Times New Roman" w:cs="Times New Roman"/>
          <w:bCs/>
          <w:i/>
          <w:iCs/>
          <w:sz w:val="20"/>
          <w:szCs w:val="20"/>
        </w:rPr>
        <w:t>Cinnamomum aromaticum</w:t>
      </w:r>
      <w:r w:rsidR="000226CF">
        <w:rPr>
          <w:rFonts w:ascii="Times New Roman" w:hAnsi="Times New Roman" w:cs="Times New Roman"/>
          <w:bCs/>
          <w:sz w:val="20"/>
          <w:szCs w:val="20"/>
        </w:rPr>
        <w:t xml:space="preserve"> or </w:t>
      </w:r>
      <w:r w:rsidR="000226CF" w:rsidRPr="00E94DA3">
        <w:rPr>
          <w:rFonts w:ascii="Times New Roman" w:hAnsi="Times New Roman" w:cs="Times New Roman"/>
          <w:bCs/>
          <w:i/>
          <w:iCs/>
          <w:sz w:val="20"/>
          <w:szCs w:val="20"/>
        </w:rPr>
        <w:t>Cinnamomum cassia</w:t>
      </w:r>
      <w:r w:rsidR="000226CF">
        <w:rPr>
          <w:rFonts w:ascii="Times New Roman" w:hAnsi="Times New Roman" w:cs="Times New Roman"/>
          <w:bCs/>
          <w:sz w:val="20"/>
          <w:szCs w:val="20"/>
        </w:rPr>
        <w:t xml:space="preserve"> (L.) J. Presl, </w:t>
      </w:r>
      <w:r w:rsidRPr="00E94DA3">
        <w:rPr>
          <w:rFonts w:ascii="Times New Roman" w:hAnsi="Times New Roman" w:cs="Times New Roman"/>
          <w:bCs/>
          <w:i/>
          <w:iCs/>
          <w:sz w:val="20"/>
          <w:szCs w:val="20"/>
        </w:rPr>
        <w:t>Cinnamomum loureiroi</w:t>
      </w:r>
      <w:r>
        <w:rPr>
          <w:rFonts w:ascii="Times New Roman" w:hAnsi="Times New Roman" w:cs="Times New Roman"/>
          <w:bCs/>
          <w:sz w:val="20"/>
          <w:szCs w:val="20"/>
        </w:rPr>
        <w:t xml:space="preserve"> Nees, </w:t>
      </w:r>
      <w:r w:rsidRPr="00E94DA3">
        <w:rPr>
          <w:rFonts w:ascii="Times New Roman" w:hAnsi="Times New Roman" w:cs="Times New Roman"/>
          <w:bCs/>
          <w:i/>
          <w:iCs/>
          <w:sz w:val="20"/>
          <w:szCs w:val="20"/>
        </w:rPr>
        <w:t xml:space="preserve">Cinnamomum verum </w:t>
      </w:r>
      <w:r w:rsidRPr="00E94DA3">
        <w:rPr>
          <w:rFonts w:ascii="Times New Roman" w:hAnsi="Times New Roman" w:cs="Times New Roman"/>
          <w:bCs/>
          <w:sz w:val="20"/>
          <w:szCs w:val="20"/>
        </w:rPr>
        <w:t>J. Presl</w:t>
      </w:r>
      <w:r>
        <w:rPr>
          <w:rFonts w:ascii="Times New Roman" w:hAnsi="Times New Roman" w:cs="Times New Roman"/>
          <w:bCs/>
          <w:sz w:val="20"/>
          <w:szCs w:val="20"/>
        </w:rPr>
        <w:t xml:space="preserve"> </w:t>
      </w:r>
      <w:r w:rsidR="000226CF">
        <w:rPr>
          <w:rFonts w:ascii="Times New Roman" w:hAnsi="Times New Roman" w:cs="Times New Roman"/>
          <w:bCs/>
          <w:sz w:val="20"/>
          <w:szCs w:val="20"/>
        </w:rPr>
        <w:t>and</w:t>
      </w:r>
      <w:r>
        <w:rPr>
          <w:rFonts w:ascii="Times New Roman" w:hAnsi="Times New Roman" w:cs="Times New Roman"/>
          <w:bCs/>
          <w:sz w:val="20"/>
          <w:szCs w:val="20"/>
        </w:rPr>
        <w:t xml:space="preserve"> </w:t>
      </w:r>
      <w:r w:rsidRPr="00E94DA3">
        <w:rPr>
          <w:rFonts w:ascii="Times New Roman" w:hAnsi="Times New Roman" w:cs="Times New Roman"/>
          <w:bCs/>
          <w:i/>
          <w:iCs/>
          <w:sz w:val="20"/>
          <w:szCs w:val="20"/>
        </w:rPr>
        <w:t>Cinnamomum burmanni</w:t>
      </w:r>
      <w:r>
        <w:rPr>
          <w:rFonts w:ascii="Times New Roman" w:hAnsi="Times New Roman" w:cs="Times New Roman"/>
          <w:bCs/>
          <w:sz w:val="20"/>
          <w:szCs w:val="20"/>
        </w:rPr>
        <w:t xml:space="preserve"> Nees ex Blume</w:t>
      </w:r>
      <w:r w:rsidR="000226CF">
        <w:rPr>
          <w:rFonts w:ascii="Times New Roman" w:hAnsi="Times New Roman" w:cs="Times New Roman"/>
          <w:bCs/>
          <w:sz w:val="20"/>
          <w:szCs w:val="20"/>
        </w:rPr>
        <w:t xml:space="preserve">. </w:t>
      </w:r>
      <w:r w:rsidR="00162F6C" w:rsidRPr="00162F6C">
        <w:rPr>
          <w:rFonts w:ascii="Times New Roman" w:hAnsi="Times New Roman" w:cs="Times New Roman"/>
          <w:bCs/>
          <w:sz w:val="20"/>
          <w:szCs w:val="20"/>
        </w:rPr>
        <w:t xml:space="preserve">Among these, the most noteworthy bioactive compounds found in various Cinnamomum species are </w:t>
      </w:r>
      <w:r w:rsidR="00674794" w:rsidRPr="00162F6C">
        <w:rPr>
          <w:rFonts w:ascii="Times New Roman" w:hAnsi="Times New Roman" w:cs="Times New Roman"/>
          <w:bCs/>
          <w:sz w:val="20"/>
          <w:szCs w:val="20"/>
        </w:rPr>
        <w:t xml:space="preserve">ρ-coumaric acid, </w:t>
      </w:r>
      <w:r w:rsidR="00162F6C" w:rsidRPr="00162F6C">
        <w:rPr>
          <w:rFonts w:ascii="Times New Roman" w:hAnsi="Times New Roman" w:cs="Times New Roman"/>
          <w:bCs/>
          <w:sz w:val="20"/>
          <w:szCs w:val="20"/>
        </w:rPr>
        <w:t>vanillic acid, gallic acid, ferulic acid,</w:t>
      </w:r>
      <w:r w:rsidR="00674794">
        <w:rPr>
          <w:rFonts w:ascii="Times New Roman" w:hAnsi="Times New Roman" w:cs="Times New Roman"/>
          <w:bCs/>
          <w:sz w:val="20"/>
          <w:szCs w:val="20"/>
        </w:rPr>
        <w:t xml:space="preserve"> </w:t>
      </w:r>
      <w:r w:rsidR="00674794" w:rsidRPr="00162F6C">
        <w:rPr>
          <w:rFonts w:ascii="Times New Roman" w:hAnsi="Times New Roman" w:cs="Times New Roman"/>
          <w:bCs/>
          <w:sz w:val="20"/>
          <w:szCs w:val="20"/>
        </w:rPr>
        <w:t>caffeic acid,</w:t>
      </w:r>
      <w:r w:rsidR="00162F6C" w:rsidRPr="00162F6C">
        <w:rPr>
          <w:rFonts w:ascii="Times New Roman" w:hAnsi="Times New Roman" w:cs="Times New Roman"/>
          <w:bCs/>
          <w:sz w:val="20"/>
          <w:szCs w:val="20"/>
        </w:rPr>
        <w:t xml:space="preserve"> proanthocyanidins A and B, </w:t>
      </w:r>
      <w:r w:rsidR="00674794" w:rsidRPr="00162F6C">
        <w:rPr>
          <w:rFonts w:ascii="Times New Roman" w:hAnsi="Times New Roman" w:cs="Times New Roman"/>
          <w:bCs/>
          <w:sz w:val="20"/>
          <w:szCs w:val="20"/>
        </w:rPr>
        <w:t>cinnamaldehyde</w:t>
      </w:r>
      <w:r w:rsidR="00162F6C" w:rsidRPr="00162F6C">
        <w:rPr>
          <w:rFonts w:ascii="Times New Roman" w:hAnsi="Times New Roman" w:cs="Times New Roman"/>
          <w:bCs/>
          <w:sz w:val="20"/>
          <w:szCs w:val="20"/>
        </w:rPr>
        <w:t>, cinnamic acid, and</w:t>
      </w:r>
      <w:r w:rsidR="00674794">
        <w:rPr>
          <w:rFonts w:ascii="Times New Roman" w:hAnsi="Times New Roman" w:cs="Times New Roman"/>
          <w:bCs/>
          <w:sz w:val="20"/>
          <w:szCs w:val="20"/>
        </w:rPr>
        <w:t xml:space="preserve"> </w:t>
      </w:r>
      <w:r w:rsidR="00F41288">
        <w:rPr>
          <w:rFonts w:ascii="Times New Roman" w:hAnsi="Times New Roman" w:cs="Times New Roman"/>
          <w:bCs/>
          <w:sz w:val="20"/>
          <w:szCs w:val="20"/>
        </w:rPr>
        <w:t>kaempferol</w:t>
      </w:r>
      <w:r w:rsidR="00162F6C" w:rsidRPr="00162F6C">
        <w:rPr>
          <w:rFonts w:ascii="Times New Roman" w:hAnsi="Times New Roman" w:cs="Times New Roman"/>
          <w:bCs/>
          <w:sz w:val="20"/>
          <w:szCs w:val="20"/>
        </w:rPr>
        <w:t xml:space="preserve">, all of which </w:t>
      </w:r>
      <w:r w:rsidR="00674794">
        <w:rPr>
          <w:rFonts w:ascii="Times New Roman" w:hAnsi="Times New Roman" w:cs="Times New Roman"/>
          <w:bCs/>
          <w:sz w:val="20"/>
          <w:szCs w:val="20"/>
        </w:rPr>
        <w:t xml:space="preserve">have lots of benefits </w:t>
      </w:r>
      <w:r w:rsidR="00162F6C" w:rsidRPr="00162F6C">
        <w:rPr>
          <w:rFonts w:ascii="Times New Roman" w:hAnsi="Times New Roman" w:cs="Times New Roman"/>
          <w:bCs/>
          <w:sz w:val="20"/>
          <w:szCs w:val="20"/>
        </w:rPr>
        <w:t>for human health</w:t>
      </w:r>
      <w:r w:rsidR="000226CF">
        <w:rPr>
          <w:rFonts w:ascii="Times New Roman" w:hAnsi="Times New Roman" w:cs="Times New Roman"/>
          <w:bCs/>
          <w:sz w:val="20"/>
          <w:szCs w:val="20"/>
        </w:rPr>
        <w:t xml:space="preserve"> [</w:t>
      </w:r>
      <w:r w:rsidR="00E65BA1">
        <w:rPr>
          <w:rFonts w:ascii="Times New Roman" w:hAnsi="Times New Roman" w:cs="Times New Roman"/>
          <w:bCs/>
          <w:sz w:val="20"/>
          <w:szCs w:val="20"/>
        </w:rPr>
        <w:t>44</w:t>
      </w:r>
      <w:r w:rsidR="000226CF">
        <w:rPr>
          <w:rFonts w:ascii="Times New Roman" w:hAnsi="Times New Roman" w:cs="Times New Roman"/>
          <w:bCs/>
          <w:sz w:val="20"/>
          <w:szCs w:val="20"/>
        </w:rPr>
        <w:t>]. It is reported that the compounds containing eugenol, cinnamaldehyde</w:t>
      </w:r>
      <w:r w:rsidR="00B15902">
        <w:rPr>
          <w:rFonts w:ascii="Times New Roman" w:hAnsi="Times New Roman" w:cs="Times New Roman"/>
          <w:bCs/>
          <w:sz w:val="20"/>
          <w:szCs w:val="20"/>
        </w:rPr>
        <w:t>,</w:t>
      </w:r>
      <w:r w:rsidR="000226CF">
        <w:rPr>
          <w:rFonts w:ascii="Times New Roman" w:hAnsi="Times New Roman" w:cs="Times New Roman"/>
          <w:bCs/>
          <w:sz w:val="20"/>
          <w:szCs w:val="20"/>
        </w:rPr>
        <w:t xml:space="preserve"> and coumarin </w:t>
      </w:r>
      <w:r w:rsidR="00B15902">
        <w:rPr>
          <w:rFonts w:ascii="Times New Roman" w:hAnsi="Times New Roman" w:cs="Times New Roman"/>
          <w:bCs/>
          <w:sz w:val="20"/>
          <w:szCs w:val="20"/>
        </w:rPr>
        <w:t>reduce</w:t>
      </w:r>
      <w:r w:rsidR="000226CF">
        <w:rPr>
          <w:rFonts w:ascii="Times New Roman" w:hAnsi="Times New Roman" w:cs="Times New Roman"/>
          <w:bCs/>
          <w:sz w:val="20"/>
          <w:szCs w:val="20"/>
        </w:rPr>
        <w:t xml:space="preserve"> acne blemishes and therefore it has gained popularity</w:t>
      </w:r>
      <w:r w:rsidR="00E65BA1">
        <w:rPr>
          <w:rFonts w:ascii="Times New Roman" w:hAnsi="Times New Roman" w:cs="Times New Roman"/>
          <w:bCs/>
          <w:sz w:val="20"/>
          <w:szCs w:val="20"/>
        </w:rPr>
        <w:t xml:space="preserve"> for use in skin care products</w:t>
      </w:r>
      <w:r w:rsidR="000226CF">
        <w:rPr>
          <w:rFonts w:ascii="Times New Roman" w:hAnsi="Times New Roman" w:cs="Times New Roman"/>
          <w:bCs/>
          <w:sz w:val="20"/>
          <w:szCs w:val="20"/>
        </w:rPr>
        <w:t xml:space="preserve">. It contains amazing properties like anti-inflammatory, anti-oxidant, </w:t>
      </w:r>
      <w:r w:rsidR="00B15902">
        <w:rPr>
          <w:rFonts w:ascii="Times New Roman" w:hAnsi="Times New Roman" w:cs="Times New Roman"/>
          <w:bCs/>
          <w:sz w:val="20"/>
          <w:szCs w:val="20"/>
        </w:rPr>
        <w:t>anti-aging</w:t>
      </w:r>
      <w:r w:rsidR="000226CF">
        <w:rPr>
          <w:rFonts w:ascii="Times New Roman" w:hAnsi="Times New Roman" w:cs="Times New Roman"/>
          <w:bCs/>
          <w:sz w:val="20"/>
          <w:szCs w:val="20"/>
        </w:rPr>
        <w:t>, skin lightening</w:t>
      </w:r>
      <w:r w:rsidR="00B15902">
        <w:rPr>
          <w:rFonts w:ascii="Times New Roman" w:hAnsi="Times New Roman" w:cs="Times New Roman"/>
          <w:bCs/>
          <w:sz w:val="20"/>
          <w:szCs w:val="20"/>
        </w:rPr>
        <w:t>,</w:t>
      </w:r>
      <w:r w:rsidR="000226CF">
        <w:rPr>
          <w:rFonts w:ascii="Times New Roman" w:hAnsi="Times New Roman" w:cs="Times New Roman"/>
          <w:bCs/>
          <w:sz w:val="20"/>
          <w:szCs w:val="20"/>
        </w:rPr>
        <w:t xml:space="preserve"> and antibacterial properties and therefore can be used in skin remedies [</w:t>
      </w:r>
      <w:r w:rsidR="001E0DE8">
        <w:rPr>
          <w:rFonts w:ascii="Times New Roman" w:hAnsi="Times New Roman" w:cs="Times New Roman"/>
          <w:bCs/>
          <w:sz w:val="20"/>
          <w:szCs w:val="20"/>
        </w:rPr>
        <w:t>4</w:t>
      </w:r>
      <w:r w:rsidR="00E65BA1">
        <w:rPr>
          <w:rFonts w:ascii="Times New Roman" w:hAnsi="Times New Roman" w:cs="Times New Roman"/>
          <w:bCs/>
          <w:sz w:val="20"/>
          <w:szCs w:val="20"/>
        </w:rPr>
        <w:t>5</w:t>
      </w:r>
      <w:r w:rsidR="000226CF">
        <w:rPr>
          <w:rFonts w:ascii="Times New Roman" w:hAnsi="Times New Roman" w:cs="Times New Roman"/>
          <w:bCs/>
          <w:sz w:val="20"/>
          <w:szCs w:val="20"/>
        </w:rPr>
        <w:t>].</w:t>
      </w:r>
    </w:p>
    <w:p w14:paraId="43A1C5F0" w14:textId="77777777" w:rsidR="008D54FE" w:rsidRDefault="008D54FE" w:rsidP="005D7F1A">
      <w:pPr>
        <w:spacing w:after="0" w:line="240" w:lineRule="auto"/>
        <w:ind w:firstLine="720"/>
        <w:jc w:val="both"/>
        <w:rPr>
          <w:rFonts w:ascii="Times New Roman" w:hAnsi="Times New Roman" w:cs="Times New Roman"/>
          <w:bCs/>
          <w:sz w:val="20"/>
          <w:szCs w:val="20"/>
        </w:rPr>
      </w:pPr>
    </w:p>
    <w:p w14:paraId="30336493" w14:textId="77777777" w:rsidR="009511A1" w:rsidRPr="0062476E" w:rsidRDefault="009511A1" w:rsidP="005D7F1A">
      <w:pPr>
        <w:spacing w:after="0" w:line="240" w:lineRule="auto"/>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 xml:space="preserve">g. </w:t>
      </w:r>
      <w:r w:rsidRPr="001A0E4D">
        <w:rPr>
          <w:rFonts w:ascii="Times New Roman" w:eastAsia="Calibri" w:hAnsi="Times New Roman" w:cs="Times New Roman"/>
          <w:b/>
          <w:bCs/>
          <w:i/>
          <w:iCs/>
          <w:kern w:val="0"/>
          <w:sz w:val="20"/>
          <w:szCs w:val="20"/>
          <w:lang w:val="en-IN"/>
          <w14:ligatures w14:val="none"/>
        </w:rPr>
        <w:t>Acacia Catechu</w:t>
      </w:r>
      <w:r w:rsidR="0062476E">
        <w:rPr>
          <w:rFonts w:ascii="Times New Roman" w:eastAsia="Calibri" w:hAnsi="Times New Roman" w:cs="Times New Roman"/>
          <w:b/>
          <w:bCs/>
          <w:i/>
          <w:iCs/>
          <w:kern w:val="0"/>
          <w:sz w:val="20"/>
          <w:szCs w:val="20"/>
          <w:lang w:val="en-IN"/>
          <w14:ligatures w14:val="none"/>
        </w:rPr>
        <w:t xml:space="preserve"> </w:t>
      </w:r>
      <w:r w:rsidR="0062476E">
        <w:rPr>
          <w:rFonts w:ascii="Times New Roman" w:eastAsia="Calibri" w:hAnsi="Times New Roman" w:cs="Times New Roman"/>
          <w:b/>
          <w:bCs/>
          <w:iCs/>
          <w:kern w:val="0"/>
          <w:sz w:val="20"/>
          <w:szCs w:val="20"/>
          <w:lang w:val="en-IN"/>
          <w14:ligatures w14:val="none"/>
        </w:rPr>
        <w:t>(L.f)</w:t>
      </w:r>
    </w:p>
    <w:p w14:paraId="3EA633D1" w14:textId="77777777" w:rsidR="008D54FE" w:rsidRDefault="008D54FE" w:rsidP="005D7F1A">
      <w:pPr>
        <w:spacing w:after="0" w:line="240" w:lineRule="auto"/>
        <w:ind w:firstLine="720"/>
        <w:jc w:val="both"/>
        <w:rPr>
          <w:rFonts w:ascii="Times New Roman" w:hAnsi="Times New Roman" w:cs="Times New Roman"/>
          <w:bCs/>
          <w:i/>
          <w:iCs/>
          <w:sz w:val="20"/>
          <w:szCs w:val="20"/>
        </w:rPr>
      </w:pPr>
    </w:p>
    <w:p w14:paraId="091EBFA8" w14:textId="2578C73E" w:rsidR="00C22CF5" w:rsidRDefault="00C22CF5" w:rsidP="005D7F1A">
      <w:pPr>
        <w:spacing w:after="0" w:line="240" w:lineRule="auto"/>
        <w:ind w:firstLine="720"/>
        <w:jc w:val="both"/>
        <w:rPr>
          <w:rFonts w:ascii="Times New Roman" w:hAnsi="Times New Roman" w:cs="Times New Roman"/>
          <w:bCs/>
          <w:sz w:val="20"/>
          <w:szCs w:val="20"/>
        </w:rPr>
      </w:pPr>
      <w:r w:rsidRPr="00BA6D98">
        <w:rPr>
          <w:rFonts w:ascii="Times New Roman" w:hAnsi="Times New Roman" w:cs="Times New Roman"/>
          <w:bCs/>
          <w:i/>
          <w:iCs/>
          <w:sz w:val="20"/>
          <w:szCs w:val="20"/>
        </w:rPr>
        <w:t>Acacia Catechu</w:t>
      </w:r>
      <w:r>
        <w:rPr>
          <w:rFonts w:ascii="Times New Roman" w:hAnsi="Times New Roman" w:cs="Times New Roman"/>
          <w:bCs/>
          <w:sz w:val="20"/>
          <w:szCs w:val="20"/>
        </w:rPr>
        <w:t xml:space="preserve"> (L.f.) Willd., commonly known as ‘Khadira’ in Sanskrit is a deciduous tree </w:t>
      </w:r>
      <w:r w:rsidR="003019D1">
        <w:rPr>
          <w:rFonts w:ascii="Times New Roman" w:hAnsi="Times New Roman" w:cs="Times New Roman"/>
          <w:bCs/>
          <w:sz w:val="20"/>
          <w:szCs w:val="20"/>
        </w:rPr>
        <w:t>and has been extensively</w:t>
      </w:r>
      <w:r>
        <w:rPr>
          <w:rFonts w:ascii="Times New Roman" w:hAnsi="Times New Roman" w:cs="Times New Roman"/>
          <w:bCs/>
          <w:sz w:val="20"/>
          <w:szCs w:val="20"/>
        </w:rPr>
        <w:t xml:space="preserve"> </w:t>
      </w:r>
      <w:r w:rsidR="003019D1">
        <w:rPr>
          <w:rFonts w:ascii="Times New Roman" w:hAnsi="Times New Roman" w:cs="Times New Roman"/>
          <w:bCs/>
          <w:sz w:val="20"/>
          <w:szCs w:val="20"/>
        </w:rPr>
        <w:t>utilized</w:t>
      </w:r>
      <w:r>
        <w:rPr>
          <w:rFonts w:ascii="Times New Roman" w:hAnsi="Times New Roman" w:cs="Times New Roman"/>
          <w:bCs/>
          <w:sz w:val="20"/>
          <w:szCs w:val="20"/>
        </w:rPr>
        <w:t xml:space="preserve"> in Ayurveda for </w:t>
      </w:r>
      <w:r w:rsidR="003019D1">
        <w:rPr>
          <w:rFonts w:ascii="Times New Roman" w:hAnsi="Times New Roman" w:cs="Times New Roman"/>
          <w:bCs/>
          <w:sz w:val="20"/>
          <w:szCs w:val="20"/>
        </w:rPr>
        <w:t>numerous</w:t>
      </w:r>
      <w:r>
        <w:rPr>
          <w:rFonts w:ascii="Times New Roman" w:hAnsi="Times New Roman" w:cs="Times New Roman"/>
          <w:bCs/>
          <w:sz w:val="20"/>
          <w:szCs w:val="20"/>
        </w:rPr>
        <w:t xml:space="preserve"> years for the </w:t>
      </w:r>
      <w:r w:rsidR="003019D1">
        <w:rPr>
          <w:rFonts w:ascii="Times New Roman" w:hAnsi="Times New Roman" w:cs="Times New Roman"/>
          <w:bCs/>
          <w:sz w:val="20"/>
          <w:szCs w:val="20"/>
        </w:rPr>
        <w:t xml:space="preserve">prevention as well as </w:t>
      </w:r>
      <w:r>
        <w:rPr>
          <w:rFonts w:ascii="Times New Roman" w:hAnsi="Times New Roman" w:cs="Times New Roman"/>
          <w:bCs/>
          <w:sz w:val="20"/>
          <w:szCs w:val="20"/>
        </w:rPr>
        <w:t xml:space="preserve">treatment </w:t>
      </w:r>
      <w:r w:rsidR="003019D1">
        <w:rPr>
          <w:rFonts w:ascii="Times New Roman" w:hAnsi="Times New Roman" w:cs="Times New Roman"/>
          <w:bCs/>
          <w:sz w:val="20"/>
          <w:szCs w:val="20"/>
        </w:rPr>
        <w:t>of</w:t>
      </w:r>
      <w:r>
        <w:rPr>
          <w:rFonts w:ascii="Times New Roman" w:hAnsi="Times New Roman" w:cs="Times New Roman"/>
          <w:bCs/>
          <w:sz w:val="20"/>
          <w:szCs w:val="20"/>
        </w:rPr>
        <w:t xml:space="preserve"> </w:t>
      </w:r>
      <w:r w:rsidR="003019D1">
        <w:rPr>
          <w:rFonts w:ascii="Times New Roman" w:hAnsi="Times New Roman" w:cs="Times New Roman"/>
          <w:bCs/>
          <w:sz w:val="20"/>
          <w:szCs w:val="20"/>
        </w:rPr>
        <w:t>multiple</w:t>
      </w:r>
      <w:r>
        <w:rPr>
          <w:rFonts w:ascii="Times New Roman" w:hAnsi="Times New Roman" w:cs="Times New Roman"/>
          <w:bCs/>
          <w:sz w:val="20"/>
          <w:szCs w:val="20"/>
        </w:rPr>
        <w:t xml:space="preserve"> diseases. </w:t>
      </w:r>
      <w:r w:rsidR="003019D1" w:rsidRPr="003019D1">
        <w:rPr>
          <w:rFonts w:ascii="Times New Roman" w:hAnsi="Times New Roman" w:cs="Times New Roman"/>
          <w:bCs/>
          <w:sz w:val="20"/>
          <w:szCs w:val="20"/>
        </w:rPr>
        <w:t>The bark of this plant is a highly potent medicinal product with a broad spectrum of therapeutic applications</w:t>
      </w:r>
      <w:r w:rsidR="003019D1">
        <w:rPr>
          <w:rFonts w:ascii="Times New Roman" w:hAnsi="Times New Roman" w:cs="Times New Roman"/>
          <w:bCs/>
          <w:sz w:val="20"/>
          <w:szCs w:val="20"/>
        </w:rPr>
        <w:t xml:space="preserve"> </w:t>
      </w:r>
      <w:r>
        <w:rPr>
          <w:rFonts w:ascii="Times New Roman" w:hAnsi="Times New Roman" w:cs="Times New Roman"/>
          <w:bCs/>
          <w:sz w:val="20"/>
          <w:szCs w:val="20"/>
        </w:rPr>
        <w:t>[</w:t>
      </w:r>
      <w:r w:rsidR="000C76A9">
        <w:rPr>
          <w:rFonts w:ascii="Times New Roman" w:hAnsi="Times New Roman" w:cs="Times New Roman"/>
          <w:bCs/>
          <w:sz w:val="20"/>
          <w:szCs w:val="20"/>
        </w:rPr>
        <w:t>46</w:t>
      </w:r>
      <w:r>
        <w:rPr>
          <w:rFonts w:ascii="Times New Roman" w:hAnsi="Times New Roman" w:cs="Times New Roman"/>
          <w:bCs/>
          <w:sz w:val="20"/>
          <w:szCs w:val="20"/>
        </w:rPr>
        <w:t>]. In Ayurveda, it is used against leprosy and skin diseases [</w:t>
      </w:r>
      <w:r w:rsidR="000C76A9">
        <w:rPr>
          <w:rFonts w:ascii="Times New Roman" w:hAnsi="Times New Roman" w:cs="Times New Roman"/>
          <w:bCs/>
          <w:sz w:val="20"/>
          <w:szCs w:val="20"/>
        </w:rPr>
        <w:t>47</w:t>
      </w:r>
      <w:r>
        <w:rPr>
          <w:rFonts w:ascii="Times New Roman" w:hAnsi="Times New Roman" w:cs="Times New Roman"/>
          <w:bCs/>
          <w:sz w:val="20"/>
          <w:szCs w:val="20"/>
        </w:rPr>
        <w:t xml:space="preserve">]. It </w:t>
      </w:r>
      <w:r w:rsidR="00EE26CD">
        <w:rPr>
          <w:rFonts w:ascii="Times New Roman" w:hAnsi="Times New Roman" w:cs="Times New Roman"/>
          <w:bCs/>
          <w:sz w:val="20"/>
          <w:szCs w:val="20"/>
        </w:rPr>
        <w:t>has been observed</w:t>
      </w:r>
      <w:r>
        <w:rPr>
          <w:rFonts w:ascii="Times New Roman" w:hAnsi="Times New Roman" w:cs="Times New Roman"/>
          <w:bCs/>
          <w:sz w:val="20"/>
          <w:szCs w:val="20"/>
        </w:rPr>
        <w:t xml:space="preserve"> that it contains various </w:t>
      </w:r>
      <w:r w:rsidR="00EE26CD">
        <w:rPr>
          <w:rFonts w:ascii="Times New Roman" w:hAnsi="Times New Roman" w:cs="Times New Roman"/>
          <w:bCs/>
          <w:sz w:val="20"/>
          <w:szCs w:val="20"/>
        </w:rPr>
        <w:t xml:space="preserve">flavonoids, </w:t>
      </w:r>
      <w:r>
        <w:rPr>
          <w:rFonts w:ascii="Times New Roman" w:hAnsi="Times New Roman" w:cs="Times New Roman"/>
          <w:bCs/>
          <w:sz w:val="20"/>
          <w:szCs w:val="20"/>
        </w:rPr>
        <w:t>saponins, carbohydrates,</w:t>
      </w:r>
      <w:r w:rsidR="00EE26CD" w:rsidRPr="00EE26CD">
        <w:rPr>
          <w:rFonts w:ascii="Times New Roman" w:hAnsi="Times New Roman" w:cs="Times New Roman"/>
          <w:bCs/>
          <w:sz w:val="20"/>
          <w:szCs w:val="20"/>
        </w:rPr>
        <w:t xml:space="preserve"> </w:t>
      </w:r>
      <w:r w:rsidR="00EE26CD">
        <w:rPr>
          <w:rFonts w:ascii="Times New Roman" w:hAnsi="Times New Roman" w:cs="Times New Roman"/>
          <w:bCs/>
          <w:sz w:val="20"/>
          <w:szCs w:val="20"/>
        </w:rPr>
        <w:t>steroids,</w:t>
      </w:r>
      <w:r>
        <w:rPr>
          <w:rFonts w:ascii="Times New Roman" w:hAnsi="Times New Roman" w:cs="Times New Roman"/>
          <w:bCs/>
          <w:sz w:val="20"/>
          <w:szCs w:val="20"/>
        </w:rPr>
        <w:t xml:space="preserve"> </w:t>
      </w:r>
      <w:r w:rsidR="00EE26CD">
        <w:rPr>
          <w:rFonts w:ascii="Times New Roman" w:hAnsi="Times New Roman" w:cs="Times New Roman"/>
          <w:bCs/>
          <w:sz w:val="20"/>
          <w:szCs w:val="20"/>
        </w:rPr>
        <w:t xml:space="preserve">amino acids, </w:t>
      </w:r>
      <w:r>
        <w:rPr>
          <w:rFonts w:ascii="Times New Roman" w:hAnsi="Times New Roman" w:cs="Times New Roman"/>
          <w:bCs/>
          <w:sz w:val="20"/>
          <w:szCs w:val="20"/>
        </w:rPr>
        <w:t xml:space="preserve">proteins, alkaloids, </w:t>
      </w:r>
      <w:r w:rsidR="00EE26CD">
        <w:rPr>
          <w:rFonts w:ascii="Times New Roman" w:hAnsi="Times New Roman" w:cs="Times New Roman"/>
          <w:bCs/>
          <w:sz w:val="20"/>
          <w:szCs w:val="20"/>
        </w:rPr>
        <w:t>tannins</w:t>
      </w:r>
      <w:r w:rsidR="00192BBD">
        <w:rPr>
          <w:rFonts w:ascii="Times New Roman" w:hAnsi="Times New Roman" w:cs="Times New Roman"/>
          <w:bCs/>
          <w:sz w:val="20"/>
          <w:szCs w:val="20"/>
        </w:rPr>
        <w:t>,</w:t>
      </w:r>
      <w:r w:rsidR="00EE26CD">
        <w:rPr>
          <w:rFonts w:ascii="Times New Roman" w:hAnsi="Times New Roman" w:cs="Times New Roman"/>
          <w:bCs/>
          <w:sz w:val="20"/>
          <w:szCs w:val="20"/>
        </w:rPr>
        <w:t xml:space="preserve"> </w:t>
      </w:r>
      <w:r>
        <w:rPr>
          <w:rFonts w:ascii="Times New Roman" w:hAnsi="Times New Roman" w:cs="Times New Roman"/>
          <w:bCs/>
          <w:sz w:val="20"/>
          <w:szCs w:val="20"/>
        </w:rPr>
        <w:t>and phenolic compounds [</w:t>
      </w:r>
      <w:r w:rsidR="000C76A9">
        <w:rPr>
          <w:rFonts w:ascii="Times New Roman" w:hAnsi="Times New Roman" w:cs="Times New Roman"/>
          <w:bCs/>
          <w:sz w:val="20"/>
          <w:szCs w:val="20"/>
        </w:rPr>
        <w:t>48</w:t>
      </w:r>
      <w:r>
        <w:rPr>
          <w:rFonts w:ascii="Times New Roman" w:hAnsi="Times New Roman" w:cs="Times New Roman"/>
          <w:bCs/>
          <w:sz w:val="20"/>
          <w:szCs w:val="20"/>
        </w:rPr>
        <w:t>,4</w:t>
      </w:r>
      <w:r w:rsidR="000C76A9">
        <w:rPr>
          <w:rFonts w:ascii="Times New Roman" w:hAnsi="Times New Roman" w:cs="Times New Roman"/>
          <w:bCs/>
          <w:sz w:val="20"/>
          <w:szCs w:val="20"/>
        </w:rPr>
        <w:t>9</w:t>
      </w:r>
      <w:r>
        <w:rPr>
          <w:rFonts w:ascii="Times New Roman" w:hAnsi="Times New Roman" w:cs="Times New Roman"/>
          <w:bCs/>
          <w:sz w:val="20"/>
          <w:szCs w:val="20"/>
        </w:rPr>
        <w:t xml:space="preserve">]. </w:t>
      </w:r>
      <w:r w:rsidR="0044321A" w:rsidRPr="0044321A">
        <w:rPr>
          <w:rFonts w:ascii="Times New Roman" w:hAnsi="Times New Roman" w:cs="Times New Roman"/>
          <w:bCs/>
          <w:sz w:val="20"/>
          <w:szCs w:val="20"/>
        </w:rPr>
        <w:t>It plays a crucial role as an</w:t>
      </w:r>
      <w:r w:rsidR="0044321A">
        <w:rPr>
          <w:rFonts w:ascii="Times New Roman" w:hAnsi="Times New Roman" w:cs="Times New Roman"/>
          <w:bCs/>
          <w:sz w:val="20"/>
          <w:szCs w:val="20"/>
        </w:rPr>
        <w:t xml:space="preserve"> </w:t>
      </w:r>
      <w:r w:rsidR="0044321A" w:rsidRPr="0044321A">
        <w:rPr>
          <w:rFonts w:ascii="Times New Roman" w:hAnsi="Times New Roman" w:cs="Times New Roman"/>
          <w:bCs/>
          <w:sz w:val="20"/>
          <w:szCs w:val="20"/>
        </w:rPr>
        <w:t xml:space="preserve">antioxidant, antimicrobial, and anti-inflammatory agent, showcasing </w:t>
      </w:r>
      <w:r w:rsidR="00192BBD">
        <w:rPr>
          <w:rFonts w:ascii="Times New Roman" w:hAnsi="Times New Roman" w:cs="Times New Roman"/>
          <w:bCs/>
          <w:sz w:val="20"/>
          <w:szCs w:val="20"/>
        </w:rPr>
        <w:t xml:space="preserve">the </w:t>
      </w:r>
      <w:r w:rsidR="0044321A" w:rsidRPr="0044321A">
        <w:rPr>
          <w:rFonts w:ascii="Times New Roman" w:hAnsi="Times New Roman" w:cs="Times New Roman"/>
          <w:bCs/>
          <w:sz w:val="20"/>
          <w:szCs w:val="20"/>
        </w:rPr>
        <w:t>promising potential for use in skin care formulations</w:t>
      </w:r>
      <w:r w:rsidR="0044321A">
        <w:rPr>
          <w:rFonts w:ascii="Times New Roman" w:hAnsi="Times New Roman" w:cs="Times New Roman"/>
          <w:bCs/>
          <w:sz w:val="20"/>
          <w:szCs w:val="20"/>
        </w:rPr>
        <w:t xml:space="preserve"> </w:t>
      </w:r>
      <w:r>
        <w:rPr>
          <w:rFonts w:ascii="Times New Roman" w:hAnsi="Times New Roman" w:cs="Times New Roman"/>
          <w:bCs/>
          <w:sz w:val="20"/>
          <w:szCs w:val="20"/>
        </w:rPr>
        <w:t>[</w:t>
      </w:r>
      <w:r w:rsidR="000C76A9">
        <w:rPr>
          <w:rFonts w:ascii="Times New Roman" w:hAnsi="Times New Roman" w:cs="Times New Roman"/>
          <w:bCs/>
          <w:sz w:val="20"/>
          <w:szCs w:val="20"/>
        </w:rPr>
        <w:t>50</w:t>
      </w:r>
      <w:r>
        <w:rPr>
          <w:rFonts w:ascii="Times New Roman" w:hAnsi="Times New Roman" w:cs="Times New Roman"/>
          <w:bCs/>
          <w:sz w:val="20"/>
          <w:szCs w:val="20"/>
        </w:rPr>
        <w:t>,</w:t>
      </w:r>
      <w:r w:rsidR="000C76A9">
        <w:rPr>
          <w:rFonts w:ascii="Times New Roman" w:hAnsi="Times New Roman" w:cs="Times New Roman"/>
          <w:bCs/>
          <w:sz w:val="20"/>
          <w:szCs w:val="20"/>
        </w:rPr>
        <w:t>51</w:t>
      </w:r>
      <w:r>
        <w:rPr>
          <w:rFonts w:ascii="Times New Roman" w:hAnsi="Times New Roman" w:cs="Times New Roman"/>
          <w:bCs/>
          <w:sz w:val="20"/>
          <w:szCs w:val="20"/>
        </w:rPr>
        <w:t>,</w:t>
      </w:r>
      <w:r w:rsidR="000C76A9">
        <w:rPr>
          <w:rFonts w:ascii="Times New Roman" w:hAnsi="Times New Roman" w:cs="Times New Roman"/>
          <w:bCs/>
          <w:sz w:val="20"/>
          <w:szCs w:val="20"/>
        </w:rPr>
        <w:t>52</w:t>
      </w:r>
      <w:r>
        <w:rPr>
          <w:rFonts w:ascii="Times New Roman" w:hAnsi="Times New Roman" w:cs="Times New Roman"/>
          <w:bCs/>
          <w:sz w:val="20"/>
          <w:szCs w:val="20"/>
        </w:rPr>
        <w:t>].</w:t>
      </w:r>
    </w:p>
    <w:p w14:paraId="7BAB44A1" w14:textId="77777777" w:rsidR="008D54FE" w:rsidRDefault="008D54FE" w:rsidP="005D7F1A">
      <w:pPr>
        <w:spacing w:after="0" w:line="240" w:lineRule="auto"/>
        <w:ind w:firstLine="720"/>
        <w:jc w:val="both"/>
        <w:rPr>
          <w:rFonts w:ascii="Times New Roman" w:hAnsi="Times New Roman" w:cs="Times New Roman"/>
          <w:bCs/>
          <w:sz w:val="20"/>
          <w:szCs w:val="20"/>
        </w:rPr>
      </w:pPr>
    </w:p>
    <w:p w14:paraId="7474C1F5" w14:textId="77777777" w:rsidR="002916C1" w:rsidRDefault="002916C1" w:rsidP="005D7F1A">
      <w:pPr>
        <w:spacing w:after="0" w:line="240" w:lineRule="auto"/>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 xml:space="preserve">h. </w:t>
      </w:r>
      <w:r w:rsidR="003A209B" w:rsidRPr="001A0E4D">
        <w:rPr>
          <w:rFonts w:ascii="Times New Roman" w:eastAsia="Calibri" w:hAnsi="Times New Roman" w:cs="Times New Roman"/>
          <w:b/>
          <w:bCs/>
          <w:i/>
          <w:iCs/>
          <w:kern w:val="0"/>
          <w:sz w:val="20"/>
          <w:szCs w:val="20"/>
          <w:lang w:val="en-IN"/>
          <w14:ligatures w14:val="none"/>
        </w:rPr>
        <w:t>Albizia lebbeck</w:t>
      </w:r>
    </w:p>
    <w:p w14:paraId="3E41BC61" w14:textId="77777777" w:rsidR="008D54FE" w:rsidRDefault="008D54FE" w:rsidP="005D7F1A">
      <w:pPr>
        <w:spacing w:after="0" w:line="240" w:lineRule="auto"/>
        <w:ind w:firstLine="720"/>
        <w:jc w:val="both"/>
        <w:rPr>
          <w:rFonts w:ascii="Times New Roman" w:hAnsi="Times New Roman" w:cs="Times New Roman"/>
          <w:bCs/>
          <w:i/>
          <w:iCs/>
          <w:sz w:val="20"/>
          <w:szCs w:val="20"/>
        </w:rPr>
      </w:pPr>
    </w:p>
    <w:p w14:paraId="7AE4B01F" w14:textId="482E337A" w:rsidR="00C22CF5" w:rsidRDefault="00C22CF5" w:rsidP="005D7F1A">
      <w:pPr>
        <w:spacing w:after="0" w:line="240" w:lineRule="auto"/>
        <w:ind w:firstLine="720"/>
        <w:jc w:val="both"/>
        <w:rPr>
          <w:rFonts w:ascii="Times New Roman" w:hAnsi="Times New Roman" w:cs="Times New Roman"/>
          <w:bCs/>
          <w:sz w:val="20"/>
          <w:szCs w:val="20"/>
        </w:rPr>
      </w:pPr>
      <w:r w:rsidRPr="00F35844">
        <w:rPr>
          <w:rFonts w:ascii="Times New Roman" w:hAnsi="Times New Roman" w:cs="Times New Roman"/>
          <w:bCs/>
          <w:i/>
          <w:iCs/>
          <w:sz w:val="20"/>
          <w:szCs w:val="20"/>
        </w:rPr>
        <w:t>Albizia lebbeck</w:t>
      </w:r>
      <w:r>
        <w:rPr>
          <w:rFonts w:ascii="Times New Roman" w:hAnsi="Times New Roman" w:cs="Times New Roman"/>
          <w:bCs/>
          <w:sz w:val="20"/>
          <w:szCs w:val="20"/>
        </w:rPr>
        <w:t xml:space="preserve"> (L.)</w:t>
      </w:r>
      <w:r>
        <w:rPr>
          <w:rFonts w:ascii="Times New Roman" w:hAnsi="Times New Roman" w:cs="Times New Roman"/>
          <w:bCs/>
          <w:i/>
          <w:iCs/>
          <w:sz w:val="20"/>
          <w:szCs w:val="20"/>
        </w:rPr>
        <w:t xml:space="preserve"> </w:t>
      </w:r>
      <w:r>
        <w:rPr>
          <w:rFonts w:ascii="Times New Roman" w:hAnsi="Times New Roman" w:cs="Times New Roman"/>
          <w:bCs/>
          <w:sz w:val="20"/>
          <w:szCs w:val="20"/>
        </w:rPr>
        <w:t>Benth., commonly known as ‘Sirisa’ in Sanskrit</w:t>
      </w:r>
      <w:r>
        <w:rPr>
          <w:rFonts w:ascii="Times New Roman" w:hAnsi="Times New Roman" w:cs="Times New Roman"/>
          <w:b/>
          <w:sz w:val="20"/>
          <w:szCs w:val="20"/>
        </w:rPr>
        <w:t xml:space="preserve"> </w:t>
      </w:r>
      <w:r>
        <w:rPr>
          <w:rFonts w:ascii="Times New Roman" w:hAnsi="Times New Roman" w:cs="Times New Roman"/>
          <w:bCs/>
          <w:sz w:val="20"/>
          <w:szCs w:val="20"/>
        </w:rPr>
        <w:t xml:space="preserve">is a deciduous tree </w:t>
      </w:r>
      <w:r w:rsidR="00192BBD">
        <w:rPr>
          <w:rFonts w:ascii="Times New Roman" w:hAnsi="Times New Roman" w:cs="Times New Roman"/>
          <w:bCs/>
          <w:sz w:val="20"/>
          <w:szCs w:val="20"/>
        </w:rPr>
        <w:t>that has</w:t>
      </w:r>
      <w:r>
        <w:rPr>
          <w:rFonts w:ascii="Times New Roman" w:hAnsi="Times New Roman" w:cs="Times New Roman"/>
          <w:bCs/>
          <w:sz w:val="20"/>
          <w:szCs w:val="20"/>
        </w:rPr>
        <w:t xml:space="preserve"> tremendous medicinal utilities. </w:t>
      </w:r>
      <w:r w:rsidR="00E539F2" w:rsidRPr="00E539F2">
        <w:rPr>
          <w:rFonts w:ascii="Times New Roman" w:hAnsi="Times New Roman" w:cs="Times New Roman"/>
          <w:bCs/>
          <w:sz w:val="20"/>
          <w:szCs w:val="20"/>
        </w:rPr>
        <w:t xml:space="preserve">As per the Ayurvedic Pharmacopoeia of India (2016), the stem bark </w:t>
      </w:r>
      <w:r w:rsidR="00E539F2">
        <w:rPr>
          <w:rFonts w:ascii="Times New Roman" w:hAnsi="Times New Roman" w:cs="Times New Roman"/>
          <w:bCs/>
          <w:sz w:val="20"/>
          <w:szCs w:val="20"/>
        </w:rPr>
        <w:t xml:space="preserve">of </w:t>
      </w:r>
      <w:r w:rsidR="00192BBD">
        <w:rPr>
          <w:rFonts w:ascii="Times New Roman" w:hAnsi="Times New Roman" w:cs="Times New Roman"/>
          <w:bCs/>
          <w:i/>
          <w:iCs/>
          <w:sz w:val="20"/>
          <w:szCs w:val="20"/>
        </w:rPr>
        <w:t>Albizia</w:t>
      </w:r>
      <w:r w:rsidR="00E539F2" w:rsidRPr="00E539F2">
        <w:rPr>
          <w:rFonts w:ascii="Times New Roman" w:hAnsi="Times New Roman" w:cs="Times New Roman"/>
          <w:bCs/>
          <w:i/>
          <w:iCs/>
          <w:sz w:val="20"/>
          <w:szCs w:val="20"/>
        </w:rPr>
        <w:t xml:space="preserve"> Lebbeck</w:t>
      </w:r>
      <w:r w:rsidR="00E539F2">
        <w:rPr>
          <w:rFonts w:ascii="Times New Roman" w:hAnsi="Times New Roman" w:cs="Times New Roman"/>
          <w:bCs/>
          <w:sz w:val="20"/>
          <w:szCs w:val="20"/>
        </w:rPr>
        <w:t xml:space="preserve"> </w:t>
      </w:r>
      <w:r w:rsidR="00E539F2" w:rsidRPr="00E539F2">
        <w:rPr>
          <w:rFonts w:ascii="Times New Roman" w:hAnsi="Times New Roman" w:cs="Times New Roman"/>
          <w:bCs/>
          <w:sz w:val="20"/>
          <w:szCs w:val="20"/>
        </w:rPr>
        <w:t xml:space="preserve">holds therapeutic significance for conditions like </w:t>
      </w:r>
      <w:r w:rsidR="00E539F2" w:rsidRPr="00E539F2">
        <w:rPr>
          <w:rFonts w:ascii="Times New Roman" w:hAnsi="Times New Roman" w:cs="Times New Roman"/>
          <w:bCs/>
          <w:i/>
          <w:iCs/>
          <w:sz w:val="20"/>
          <w:szCs w:val="20"/>
        </w:rPr>
        <w:t>Sotha</w:t>
      </w:r>
      <w:r w:rsidR="00E539F2">
        <w:rPr>
          <w:rFonts w:ascii="Times New Roman" w:hAnsi="Times New Roman" w:cs="Times New Roman"/>
          <w:bCs/>
          <w:i/>
          <w:iCs/>
          <w:sz w:val="20"/>
          <w:szCs w:val="20"/>
        </w:rPr>
        <w:t xml:space="preserve"> </w:t>
      </w:r>
      <w:r w:rsidR="00E539F2" w:rsidRPr="00E539F2">
        <w:rPr>
          <w:rFonts w:ascii="Times New Roman" w:hAnsi="Times New Roman" w:cs="Times New Roman"/>
          <w:bCs/>
          <w:sz w:val="20"/>
          <w:szCs w:val="20"/>
        </w:rPr>
        <w:t xml:space="preserve">(inflammation), </w:t>
      </w:r>
      <w:r w:rsidR="00E539F2" w:rsidRPr="00E539F2">
        <w:rPr>
          <w:rFonts w:ascii="Times New Roman" w:hAnsi="Times New Roman" w:cs="Times New Roman"/>
          <w:bCs/>
          <w:i/>
          <w:iCs/>
          <w:sz w:val="20"/>
          <w:szCs w:val="20"/>
        </w:rPr>
        <w:t>Pama</w:t>
      </w:r>
      <w:r w:rsidR="00E539F2">
        <w:rPr>
          <w:rFonts w:ascii="Times New Roman" w:hAnsi="Times New Roman" w:cs="Times New Roman"/>
          <w:bCs/>
          <w:i/>
          <w:iCs/>
          <w:sz w:val="20"/>
          <w:szCs w:val="20"/>
        </w:rPr>
        <w:t xml:space="preserve"> </w:t>
      </w:r>
      <w:r w:rsidR="00E539F2" w:rsidRPr="00E539F2">
        <w:rPr>
          <w:rFonts w:ascii="Times New Roman" w:hAnsi="Times New Roman" w:cs="Times New Roman"/>
          <w:bCs/>
          <w:sz w:val="20"/>
          <w:szCs w:val="20"/>
        </w:rPr>
        <w:t xml:space="preserve">(eczema), </w:t>
      </w:r>
      <w:r w:rsidR="00E539F2" w:rsidRPr="00E539F2">
        <w:rPr>
          <w:rFonts w:ascii="Times New Roman" w:hAnsi="Times New Roman" w:cs="Times New Roman"/>
          <w:bCs/>
          <w:i/>
          <w:iCs/>
          <w:sz w:val="20"/>
          <w:szCs w:val="20"/>
        </w:rPr>
        <w:t>Kushta</w:t>
      </w:r>
      <w:r w:rsidR="00E539F2">
        <w:rPr>
          <w:rFonts w:ascii="Times New Roman" w:hAnsi="Times New Roman" w:cs="Times New Roman"/>
          <w:bCs/>
          <w:i/>
          <w:iCs/>
          <w:sz w:val="20"/>
          <w:szCs w:val="20"/>
        </w:rPr>
        <w:t xml:space="preserve"> </w:t>
      </w:r>
      <w:r w:rsidR="00E539F2" w:rsidRPr="00E539F2">
        <w:rPr>
          <w:rFonts w:ascii="Times New Roman" w:hAnsi="Times New Roman" w:cs="Times New Roman"/>
          <w:bCs/>
          <w:sz w:val="20"/>
          <w:szCs w:val="20"/>
        </w:rPr>
        <w:t>(leprosy)</w:t>
      </w:r>
      <w:r w:rsidR="00192BBD">
        <w:rPr>
          <w:rFonts w:ascii="Times New Roman" w:hAnsi="Times New Roman" w:cs="Times New Roman"/>
          <w:bCs/>
          <w:sz w:val="20"/>
          <w:szCs w:val="20"/>
        </w:rPr>
        <w:t>,</w:t>
      </w:r>
      <w:r w:rsidR="00E539F2" w:rsidRPr="00E539F2">
        <w:rPr>
          <w:rFonts w:ascii="Times New Roman" w:hAnsi="Times New Roman" w:cs="Times New Roman"/>
          <w:bCs/>
          <w:sz w:val="20"/>
          <w:szCs w:val="20"/>
        </w:rPr>
        <w:t xml:space="preserve"> and others. It encompasses diverse properties and actions. For instance, its taste (Rasa) is characterized as Madhura (sweet), Tikta (bitter), Kasaya (astringent), and Katu (pungent). It also possesses certain qualities (Guna) such as Varnya (skin lightening</w:t>
      </w:r>
      <w:r w:rsidR="00192BBD" w:rsidRPr="00E539F2">
        <w:rPr>
          <w:rFonts w:ascii="Times New Roman" w:hAnsi="Times New Roman" w:cs="Times New Roman"/>
          <w:bCs/>
          <w:sz w:val="20"/>
          <w:szCs w:val="20"/>
        </w:rPr>
        <w:t>)</w:t>
      </w:r>
      <w:r w:rsidR="00192BBD">
        <w:rPr>
          <w:rFonts w:ascii="Times New Roman" w:hAnsi="Times New Roman" w:cs="Times New Roman"/>
          <w:bCs/>
          <w:sz w:val="20"/>
          <w:szCs w:val="20"/>
        </w:rPr>
        <w:t>,</w:t>
      </w:r>
      <w:r w:rsidR="00192BBD" w:rsidRPr="00E539F2">
        <w:rPr>
          <w:rFonts w:ascii="Times New Roman" w:hAnsi="Times New Roman" w:cs="Times New Roman"/>
          <w:bCs/>
          <w:sz w:val="20"/>
          <w:szCs w:val="20"/>
        </w:rPr>
        <w:t xml:space="preserve"> Tvagdosa</w:t>
      </w:r>
      <w:r w:rsidR="00E539F2" w:rsidRPr="00E539F2">
        <w:rPr>
          <w:rFonts w:ascii="Times New Roman" w:hAnsi="Times New Roman" w:cs="Times New Roman"/>
          <w:bCs/>
          <w:sz w:val="20"/>
          <w:szCs w:val="20"/>
        </w:rPr>
        <w:t xml:space="preserve"> (beneficial for skin)</w:t>
      </w:r>
      <w:r w:rsidR="00192BBD">
        <w:rPr>
          <w:rFonts w:ascii="Times New Roman" w:hAnsi="Times New Roman" w:cs="Times New Roman"/>
          <w:bCs/>
          <w:sz w:val="20"/>
          <w:szCs w:val="20"/>
        </w:rPr>
        <w:t>,</w:t>
      </w:r>
      <w:r w:rsidR="00E539F2" w:rsidRPr="00E539F2">
        <w:rPr>
          <w:rFonts w:ascii="Times New Roman" w:hAnsi="Times New Roman" w:cs="Times New Roman"/>
          <w:bCs/>
          <w:sz w:val="20"/>
          <w:szCs w:val="20"/>
        </w:rPr>
        <w:t xml:space="preserve"> and Laghu (light)</w:t>
      </w:r>
      <w:r w:rsidR="00E539F2">
        <w:rPr>
          <w:rFonts w:ascii="Times New Roman" w:hAnsi="Times New Roman" w:cs="Times New Roman"/>
          <w:bCs/>
          <w:sz w:val="20"/>
          <w:szCs w:val="20"/>
        </w:rPr>
        <w:t xml:space="preserve"> </w:t>
      </w:r>
      <w:r>
        <w:rPr>
          <w:rFonts w:ascii="Times New Roman" w:hAnsi="Times New Roman" w:cs="Times New Roman"/>
          <w:bCs/>
          <w:sz w:val="20"/>
          <w:szCs w:val="20"/>
        </w:rPr>
        <w:t>[</w:t>
      </w:r>
      <w:r w:rsidR="00340614">
        <w:rPr>
          <w:rFonts w:ascii="Times New Roman" w:hAnsi="Times New Roman" w:cs="Times New Roman"/>
          <w:bCs/>
          <w:sz w:val="20"/>
          <w:szCs w:val="20"/>
        </w:rPr>
        <w:t>53</w:t>
      </w:r>
      <w:r>
        <w:rPr>
          <w:rFonts w:ascii="Times New Roman" w:hAnsi="Times New Roman" w:cs="Times New Roman"/>
          <w:bCs/>
          <w:sz w:val="20"/>
          <w:szCs w:val="20"/>
        </w:rPr>
        <w:t xml:space="preserve">]. </w:t>
      </w:r>
      <w:r w:rsidR="0044321A">
        <w:rPr>
          <w:rFonts w:ascii="Times New Roman" w:hAnsi="Times New Roman" w:cs="Times New Roman"/>
          <w:bCs/>
          <w:sz w:val="20"/>
          <w:szCs w:val="20"/>
        </w:rPr>
        <w:t>As per reports</w:t>
      </w:r>
      <w:r w:rsidR="00E539F2">
        <w:rPr>
          <w:rFonts w:ascii="Times New Roman" w:hAnsi="Times New Roman" w:cs="Times New Roman"/>
          <w:bCs/>
          <w:sz w:val="20"/>
          <w:szCs w:val="20"/>
        </w:rPr>
        <w:t>,</w:t>
      </w:r>
      <w:r>
        <w:rPr>
          <w:rFonts w:ascii="Times New Roman" w:hAnsi="Times New Roman" w:cs="Times New Roman"/>
          <w:bCs/>
          <w:sz w:val="20"/>
          <w:szCs w:val="20"/>
        </w:rPr>
        <w:t xml:space="preserve"> saponins, macrocyclic alkaloids, anthraquinone, steroids, triterpenoids, phenolic glycosides, and flavonoids </w:t>
      </w:r>
      <w:r w:rsidR="0044321A">
        <w:rPr>
          <w:rFonts w:ascii="Times New Roman" w:hAnsi="Times New Roman" w:cs="Times New Roman"/>
          <w:bCs/>
          <w:sz w:val="20"/>
          <w:szCs w:val="20"/>
        </w:rPr>
        <w:t xml:space="preserve">are included in </w:t>
      </w:r>
      <w:r w:rsidR="0044321A" w:rsidRPr="000560C5">
        <w:rPr>
          <w:rFonts w:ascii="Times New Roman" w:hAnsi="Times New Roman" w:cs="Times New Roman"/>
          <w:bCs/>
          <w:i/>
          <w:iCs/>
          <w:sz w:val="20"/>
          <w:szCs w:val="20"/>
        </w:rPr>
        <w:t>A. lebbeck</w:t>
      </w:r>
      <w:r w:rsidR="0044321A">
        <w:rPr>
          <w:rFonts w:ascii="Times New Roman" w:hAnsi="Times New Roman" w:cs="Times New Roman"/>
          <w:bCs/>
          <w:i/>
          <w:iCs/>
          <w:sz w:val="20"/>
          <w:szCs w:val="20"/>
        </w:rPr>
        <w:t xml:space="preserve">’s </w:t>
      </w:r>
      <w:r w:rsidR="0044321A">
        <w:rPr>
          <w:rFonts w:ascii="Times New Roman" w:hAnsi="Times New Roman" w:cs="Times New Roman"/>
          <w:bCs/>
          <w:sz w:val="20"/>
          <w:szCs w:val="20"/>
        </w:rPr>
        <w:t xml:space="preserve">secondary metabolites </w:t>
      </w:r>
      <w:r>
        <w:rPr>
          <w:rFonts w:ascii="Times New Roman" w:hAnsi="Times New Roman" w:cs="Times New Roman"/>
          <w:bCs/>
          <w:sz w:val="20"/>
          <w:szCs w:val="20"/>
        </w:rPr>
        <w:t>[</w:t>
      </w:r>
      <w:r w:rsidR="00340614">
        <w:rPr>
          <w:rFonts w:ascii="Times New Roman" w:hAnsi="Times New Roman" w:cs="Times New Roman"/>
          <w:bCs/>
          <w:sz w:val="20"/>
          <w:szCs w:val="20"/>
        </w:rPr>
        <w:t>54</w:t>
      </w:r>
      <w:r>
        <w:rPr>
          <w:rFonts w:ascii="Times New Roman" w:hAnsi="Times New Roman" w:cs="Times New Roman"/>
          <w:bCs/>
          <w:sz w:val="20"/>
          <w:szCs w:val="20"/>
        </w:rPr>
        <w:t>,</w:t>
      </w:r>
      <w:r w:rsidR="00340614">
        <w:rPr>
          <w:rFonts w:ascii="Times New Roman" w:hAnsi="Times New Roman" w:cs="Times New Roman"/>
          <w:bCs/>
          <w:sz w:val="20"/>
          <w:szCs w:val="20"/>
        </w:rPr>
        <w:t>55</w:t>
      </w:r>
      <w:r>
        <w:rPr>
          <w:rFonts w:ascii="Times New Roman" w:hAnsi="Times New Roman" w:cs="Times New Roman"/>
          <w:bCs/>
          <w:sz w:val="20"/>
          <w:szCs w:val="20"/>
        </w:rPr>
        <w:t xml:space="preserve">]. The study also revealed that Lupene-type triterpenoids from the stem bark of </w:t>
      </w:r>
      <w:r w:rsidRPr="008A6FAB">
        <w:rPr>
          <w:rFonts w:ascii="Times New Roman" w:hAnsi="Times New Roman" w:cs="Times New Roman"/>
          <w:bCs/>
          <w:i/>
          <w:iCs/>
          <w:sz w:val="20"/>
          <w:szCs w:val="20"/>
        </w:rPr>
        <w:t>Albizia lebbeck</w:t>
      </w:r>
      <w:r>
        <w:rPr>
          <w:rFonts w:ascii="Times New Roman" w:hAnsi="Times New Roman" w:cs="Times New Roman"/>
          <w:bCs/>
          <w:i/>
          <w:iCs/>
          <w:sz w:val="20"/>
          <w:szCs w:val="20"/>
        </w:rPr>
        <w:t xml:space="preserve"> </w:t>
      </w:r>
      <w:r>
        <w:rPr>
          <w:rFonts w:ascii="Times New Roman" w:hAnsi="Times New Roman" w:cs="Times New Roman"/>
          <w:bCs/>
          <w:sz w:val="20"/>
          <w:szCs w:val="20"/>
        </w:rPr>
        <w:t>are used to treat inflammation and act as an anti-inflammatory [</w:t>
      </w:r>
      <w:r w:rsidR="00340614">
        <w:rPr>
          <w:rFonts w:ascii="Times New Roman" w:hAnsi="Times New Roman" w:cs="Times New Roman"/>
          <w:bCs/>
          <w:sz w:val="20"/>
          <w:szCs w:val="20"/>
        </w:rPr>
        <w:t>56</w:t>
      </w:r>
      <w:r>
        <w:rPr>
          <w:rFonts w:ascii="Times New Roman" w:hAnsi="Times New Roman" w:cs="Times New Roman"/>
          <w:bCs/>
          <w:sz w:val="20"/>
          <w:szCs w:val="20"/>
        </w:rPr>
        <w:t>]. It has a significant potential to be used in cosmeceuticals due to its antioxidant and antibacterial properties [</w:t>
      </w:r>
      <w:r w:rsidR="00340614">
        <w:rPr>
          <w:rFonts w:ascii="Times New Roman" w:hAnsi="Times New Roman" w:cs="Times New Roman"/>
          <w:bCs/>
          <w:sz w:val="20"/>
          <w:szCs w:val="20"/>
        </w:rPr>
        <w:t>57</w:t>
      </w:r>
      <w:r>
        <w:rPr>
          <w:rFonts w:ascii="Times New Roman" w:hAnsi="Times New Roman" w:cs="Times New Roman"/>
          <w:bCs/>
          <w:sz w:val="20"/>
          <w:szCs w:val="20"/>
        </w:rPr>
        <w:t>,</w:t>
      </w:r>
      <w:r w:rsidR="00340614">
        <w:rPr>
          <w:rFonts w:ascii="Times New Roman" w:hAnsi="Times New Roman" w:cs="Times New Roman"/>
          <w:bCs/>
          <w:sz w:val="20"/>
          <w:szCs w:val="20"/>
        </w:rPr>
        <w:t>58</w:t>
      </w:r>
      <w:r>
        <w:rPr>
          <w:rFonts w:ascii="Times New Roman" w:hAnsi="Times New Roman" w:cs="Times New Roman"/>
          <w:bCs/>
          <w:sz w:val="20"/>
          <w:szCs w:val="20"/>
        </w:rPr>
        <w:t>].</w:t>
      </w:r>
    </w:p>
    <w:p w14:paraId="3245A221" w14:textId="77777777" w:rsidR="008D54FE" w:rsidRPr="00E1078F" w:rsidRDefault="008D54FE" w:rsidP="005D7F1A">
      <w:pPr>
        <w:spacing w:after="0" w:line="240" w:lineRule="auto"/>
        <w:ind w:firstLine="720"/>
        <w:jc w:val="both"/>
        <w:rPr>
          <w:rFonts w:ascii="Times New Roman" w:hAnsi="Times New Roman" w:cs="Times New Roman"/>
          <w:bCs/>
          <w:sz w:val="20"/>
          <w:szCs w:val="20"/>
        </w:rPr>
      </w:pPr>
    </w:p>
    <w:p w14:paraId="3469920C" w14:textId="77777777" w:rsidR="00A7628B" w:rsidRDefault="00A7628B" w:rsidP="005D7F1A">
      <w:pPr>
        <w:spacing w:after="0" w:line="240" w:lineRule="auto"/>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 xml:space="preserve">i. </w:t>
      </w:r>
      <w:r w:rsidR="008E29A2" w:rsidRPr="008E29A2">
        <w:rPr>
          <w:rFonts w:ascii="Times New Roman" w:hAnsi="Times New Roman" w:cs="Times New Roman"/>
          <w:b/>
          <w:bCs/>
          <w:i/>
          <w:iCs/>
          <w:sz w:val="20"/>
          <w:szCs w:val="20"/>
        </w:rPr>
        <w:t>Aloe barbadensis</w:t>
      </w:r>
      <w:r w:rsidR="008E29A2">
        <w:rPr>
          <w:rFonts w:ascii="Times New Roman" w:eastAsia="Calibri" w:hAnsi="Times New Roman" w:cs="Times New Roman"/>
          <w:b/>
          <w:bCs/>
          <w:kern w:val="0"/>
          <w:sz w:val="20"/>
          <w:szCs w:val="20"/>
          <w:lang w:val="en-IN"/>
          <w14:ligatures w14:val="none"/>
        </w:rPr>
        <w:t xml:space="preserve"> (</w:t>
      </w:r>
      <w:r w:rsidR="005C7A0A">
        <w:rPr>
          <w:rFonts w:ascii="Times New Roman" w:eastAsia="Calibri" w:hAnsi="Times New Roman" w:cs="Times New Roman"/>
          <w:b/>
          <w:bCs/>
          <w:kern w:val="0"/>
          <w:sz w:val="20"/>
          <w:szCs w:val="20"/>
          <w:lang w:val="en-IN"/>
          <w14:ligatures w14:val="none"/>
        </w:rPr>
        <w:t>Aloe vera</w:t>
      </w:r>
      <w:r w:rsidR="008E29A2">
        <w:rPr>
          <w:rFonts w:ascii="Times New Roman" w:eastAsia="Calibri" w:hAnsi="Times New Roman" w:cs="Times New Roman"/>
          <w:b/>
          <w:bCs/>
          <w:kern w:val="0"/>
          <w:sz w:val="20"/>
          <w:szCs w:val="20"/>
          <w:lang w:val="en-IN"/>
          <w14:ligatures w14:val="none"/>
        </w:rPr>
        <w:t xml:space="preserve">) </w:t>
      </w:r>
    </w:p>
    <w:p w14:paraId="5114A9D4" w14:textId="77777777" w:rsidR="0065672A" w:rsidRDefault="0065672A" w:rsidP="005D7F1A">
      <w:pPr>
        <w:spacing w:after="0" w:line="240" w:lineRule="auto"/>
        <w:rPr>
          <w:rFonts w:ascii="Times New Roman" w:eastAsia="Calibri" w:hAnsi="Times New Roman" w:cs="Times New Roman"/>
          <w:b/>
          <w:bCs/>
          <w:kern w:val="0"/>
          <w:sz w:val="20"/>
          <w:szCs w:val="20"/>
          <w:lang w:val="en-IN"/>
          <w14:ligatures w14:val="none"/>
        </w:rPr>
      </w:pPr>
    </w:p>
    <w:p w14:paraId="20C41132" w14:textId="30EF99E1" w:rsidR="0065672A" w:rsidRDefault="0065672A" w:rsidP="0065672A">
      <w:pPr>
        <w:ind w:firstLine="720"/>
        <w:jc w:val="both"/>
        <w:rPr>
          <w:rFonts w:ascii="Times New Roman" w:hAnsi="Times New Roman" w:cs="Times New Roman"/>
          <w:sz w:val="20"/>
          <w:szCs w:val="20"/>
        </w:rPr>
      </w:pPr>
      <w:r>
        <w:rPr>
          <w:rFonts w:ascii="Times New Roman" w:hAnsi="Times New Roman" w:cs="Times New Roman"/>
          <w:i/>
          <w:iCs/>
          <w:sz w:val="20"/>
          <w:szCs w:val="20"/>
        </w:rPr>
        <w:t>Aloe barbadensis miller.</w:t>
      </w:r>
      <w:r>
        <w:rPr>
          <w:rFonts w:ascii="Times New Roman" w:hAnsi="Times New Roman" w:cs="Times New Roman"/>
          <w:sz w:val="20"/>
          <w:szCs w:val="20"/>
        </w:rPr>
        <w:t xml:space="preserve"> is a medicinal plant with lots of skincare properties that has been </w:t>
      </w:r>
      <w:r w:rsidR="00E929EE">
        <w:rPr>
          <w:rFonts w:ascii="Times New Roman" w:hAnsi="Times New Roman" w:cs="Times New Roman"/>
          <w:sz w:val="20"/>
          <w:szCs w:val="20"/>
        </w:rPr>
        <w:t>utilized since antiquity</w:t>
      </w:r>
      <w:r>
        <w:rPr>
          <w:rFonts w:ascii="Times New Roman" w:hAnsi="Times New Roman" w:cs="Times New Roman"/>
          <w:sz w:val="20"/>
          <w:szCs w:val="20"/>
        </w:rPr>
        <w:t>. Locally, it is called ‘ghrit kumari ’or ‘gwar patha’</w:t>
      </w:r>
      <w:r w:rsidR="005F761A">
        <w:rPr>
          <w:rFonts w:ascii="Times New Roman" w:hAnsi="Times New Roman" w:cs="Times New Roman"/>
          <w:sz w:val="20"/>
          <w:szCs w:val="20"/>
        </w:rPr>
        <w:t xml:space="preserve"> </w:t>
      </w:r>
      <w:r>
        <w:rPr>
          <w:rFonts w:ascii="Times New Roman" w:hAnsi="Times New Roman" w:cs="Times New Roman"/>
          <w:sz w:val="20"/>
          <w:szCs w:val="20"/>
        </w:rPr>
        <w:t>[</w:t>
      </w:r>
      <w:r w:rsidR="003501D3">
        <w:rPr>
          <w:rFonts w:ascii="Times New Roman" w:hAnsi="Times New Roman" w:cs="Times New Roman"/>
          <w:sz w:val="20"/>
          <w:szCs w:val="20"/>
        </w:rPr>
        <w:t>59</w:t>
      </w:r>
      <w:r>
        <w:rPr>
          <w:rFonts w:ascii="Times New Roman" w:hAnsi="Times New Roman" w:cs="Times New Roman"/>
          <w:sz w:val="20"/>
          <w:szCs w:val="20"/>
        </w:rPr>
        <w:t xml:space="preserve">]. </w:t>
      </w:r>
      <w:r w:rsidR="001A64A9" w:rsidRPr="001A64A9">
        <w:rPr>
          <w:rFonts w:ascii="Times New Roman" w:hAnsi="Times New Roman" w:cs="Times New Roman"/>
          <w:iCs/>
          <w:sz w:val="20"/>
          <w:szCs w:val="20"/>
        </w:rPr>
        <w:t>The</w:t>
      </w:r>
      <w:r w:rsidR="001A64A9" w:rsidRPr="001A64A9">
        <w:rPr>
          <w:rFonts w:ascii="Times New Roman" w:hAnsi="Times New Roman" w:cs="Times New Roman"/>
          <w:i/>
          <w:sz w:val="20"/>
          <w:szCs w:val="20"/>
        </w:rPr>
        <w:t xml:space="preserve"> Aloe </w:t>
      </w:r>
      <w:r w:rsidR="001A64A9" w:rsidRPr="001A64A9">
        <w:rPr>
          <w:rFonts w:ascii="Times New Roman" w:hAnsi="Times New Roman" w:cs="Times New Roman"/>
          <w:iCs/>
          <w:sz w:val="20"/>
          <w:szCs w:val="20"/>
        </w:rPr>
        <w:t xml:space="preserve">leaf comprises three layers. </w:t>
      </w:r>
      <w:r w:rsidR="00E929EE">
        <w:rPr>
          <w:rFonts w:ascii="Times New Roman" w:hAnsi="Times New Roman" w:cs="Times New Roman"/>
          <w:iCs/>
          <w:sz w:val="20"/>
          <w:szCs w:val="20"/>
        </w:rPr>
        <w:t>T</w:t>
      </w:r>
      <w:r w:rsidR="00E929EE" w:rsidRPr="001A64A9">
        <w:rPr>
          <w:rFonts w:ascii="Times New Roman" w:hAnsi="Times New Roman" w:cs="Times New Roman"/>
          <w:iCs/>
          <w:sz w:val="20"/>
          <w:szCs w:val="20"/>
        </w:rPr>
        <w:t>he outermost layer is notably thick</w:t>
      </w:r>
      <w:r w:rsidR="00E929EE">
        <w:rPr>
          <w:rFonts w:ascii="Times New Roman" w:hAnsi="Times New Roman" w:cs="Times New Roman"/>
          <w:iCs/>
          <w:sz w:val="20"/>
          <w:szCs w:val="20"/>
        </w:rPr>
        <w:t>,</w:t>
      </w:r>
      <w:r w:rsidR="001A64A9" w:rsidRPr="001A64A9">
        <w:rPr>
          <w:rFonts w:ascii="Times New Roman" w:hAnsi="Times New Roman" w:cs="Times New Roman"/>
          <w:iCs/>
          <w:sz w:val="20"/>
          <w:szCs w:val="20"/>
        </w:rPr>
        <w:t xml:space="preserve"> </w:t>
      </w:r>
      <w:r w:rsidR="00E929EE">
        <w:rPr>
          <w:rFonts w:ascii="Times New Roman" w:hAnsi="Times New Roman" w:cs="Times New Roman"/>
          <w:iCs/>
          <w:sz w:val="20"/>
          <w:szCs w:val="20"/>
        </w:rPr>
        <w:t>t</w:t>
      </w:r>
      <w:r w:rsidR="001A64A9" w:rsidRPr="001A64A9">
        <w:rPr>
          <w:rFonts w:ascii="Times New Roman" w:hAnsi="Times New Roman" w:cs="Times New Roman"/>
          <w:iCs/>
          <w:sz w:val="20"/>
          <w:szCs w:val="20"/>
        </w:rPr>
        <w:t>he middle layer contains bitter yellow juice, and</w:t>
      </w:r>
      <w:r w:rsidR="00E929EE">
        <w:rPr>
          <w:rFonts w:ascii="Times New Roman" w:hAnsi="Times New Roman" w:cs="Times New Roman"/>
          <w:iCs/>
          <w:sz w:val="20"/>
          <w:szCs w:val="20"/>
        </w:rPr>
        <w:t xml:space="preserve"> t</w:t>
      </w:r>
      <w:r w:rsidR="00E929EE" w:rsidRPr="001A64A9">
        <w:rPr>
          <w:rFonts w:ascii="Times New Roman" w:hAnsi="Times New Roman" w:cs="Times New Roman"/>
          <w:iCs/>
          <w:sz w:val="20"/>
          <w:szCs w:val="20"/>
        </w:rPr>
        <w:t xml:space="preserve">he inner layer </w:t>
      </w:r>
      <w:r w:rsidR="00E929EE">
        <w:rPr>
          <w:rFonts w:ascii="Times New Roman" w:hAnsi="Times New Roman" w:cs="Times New Roman"/>
          <w:iCs/>
          <w:sz w:val="20"/>
          <w:szCs w:val="20"/>
        </w:rPr>
        <w:t>is in a gel form which is</w:t>
      </w:r>
      <w:r w:rsidR="00E929EE" w:rsidRPr="001A64A9">
        <w:rPr>
          <w:rFonts w:ascii="Times New Roman" w:hAnsi="Times New Roman" w:cs="Times New Roman"/>
          <w:iCs/>
          <w:sz w:val="20"/>
          <w:szCs w:val="20"/>
        </w:rPr>
        <w:t xml:space="preserve"> transparent </w:t>
      </w:r>
      <w:r w:rsidR="00E929EE">
        <w:rPr>
          <w:rFonts w:ascii="Times New Roman" w:hAnsi="Times New Roman" w:cs="Times New Roman"/>
          <w:iCs/>
          <w:sz w:val="20"/>
          <w:szCs w:val="20"/>
        </w:rPr>
        <w:t xml:space="preserve">in nature and consists mostly </w:t>
      </w:r>
      <w:r w:rsidR="0050027E">
        <w:rPr>
          <w:rFonts w:ascii="Times New Roman" w:hAnsi="Times New Roman" w:cs="Times New Roman"/>
          <w:iCs/>
          <w:sz w:val="20"/>
          <w:szCs w:val="20"/>
        </w:rPr>
        <w:t xml:space="preserve">of </w:t>
      </w:r>
      <w:r w:rsidR="00E929EE">
        <w:rPr>
          <w:rFonts w:ascii="Times New Roman" w:hAnsi="Times New Roman" w:cs="Times New Roman"/>
          <w:iCs/>
          <w:sz w:val="20"/>
          <w:szCs w:val="20"/>
        </w:rPr>
        <w:t xml:space="preserve">water </w:t>
      </w:r>
      <w:r w:rsidR="0050027E">
        <w:rPr>
          <w:rFonts w:ascii="Times New Roman" w:hAnsi="Times New Roman" w:cs="Times New Roman"/>
          <w:iCs/>
          <w:sz w:val="20"/>
          <w:szCs w:val="20"/>
        </w:rPr>
        <w:t>i.e.,</w:t>
      </w:r>
      <w:r w:rsidR="00E929EE">
        <w:rPr>
          <w:rFonts w:ascii="Times New Roman" w:hAnsi="Times New Roman" w:cs="Times New Roman"/>
          <w:iCs/>
          <w:sz w:val="20"/>
          <w:szCs w:val="20"/>
        </w:rPr>
        <w:t xml:space="preserve"> around</w:t>
      </w:r>
      <w:r w:rsidR="00E929EE" w:rsidRPr="001A64A9">
        <w:rPr>
          <w:rFonts w:ascii="Times New Roman" w:hAnsi="Times New Roman" w:cs="Times New Roman"/>
          <w:iCs/>
          <w:sz w:val="20"/>
          <w:szCs w:val="20"/>
        </w:rPr>
        <w:t xml:space="preserve"> 99% and </w:t>
      </w:r>
      <w:r w:rsidR="00E929EE">
        <w:rPr>
          <w:rFonts w:ascii="Times New Roman" w:hAnsi="Times New Roman" w:cs="Times New Roman"/>
          <w:iCs/>
          <w:sz w:val="20"/>
          <w:szCs w:val="20"/>
        </w:rPr>
        <w:t xml:space="preserve">only </w:t>
      </w:r>
      <w:r w:rsidR="00E929EE" w:rsidRPr="001A64A9">
        <w:rPr>
          <w:rFonts w:ascii="Times New Roman" w:hAnsi="Times New Roman" w:cs="Times New Roman"/>
          <w:iCs/>
          <w:sz w:val="20"/>
          <w:szCs w:val="20"/>
        </w:rPr>
        <w:t xml:space="preserve">1% </w:t>
      </w:r>
      <w:r w:rsidR="00E929EE">
        <w:rPr>
          <w:rFonts w:ascii="Times New Roman" w:hAnsi="Times New Roman" w:cs="Times New Roman"/>
          <w:iCs/>
          <w:sz w:val="20"/>
          <w:szCs w:val="20"/>
        </w:rPr>
        <w:t xml:space="preserve">of </w:t>
      </w:r>
      <w:r w:rsidR="00E929EE" w:rsidRPr="001A64A9">
        <w:rPr>
          <w:rFonts w:ascii="Times New Roman" w:hAnsi="Times New Roman" w:cs="Times New Roman"/>
          <w:iCs/>
          <w:sz w:val="20"/>
          <w:szCs w:val="20"/>
        </w:rPr>
        <w:t>solid matter</w:t>
      </w:r>
      <w:r w:rsidR="001A64A9" w:rsidRPr="001A64A9">
        <w:rPr>
          <w:rFonts w:ascii="Times New Roman" w:hAnsi="Times New Roman" w:cs="Times New Roman"/>
          <w:iCs/>
          <w:sz w:val="20"/>
          <w:szCs w:val="20"/>
        </w:rPr>
        <w:t xml:space="preserve"> </w:t>
      </w:r>
      <w:r>
        <w:rPr>
          <w:rFonts w:ascii="Times New Roman" w:hAnsi="Times New Roman" w:cs="Times New Roman"/>
          <w:sz w:val="20"/>
          <w:szCs w:val="20"/>
        </w:rPr>
        <w:t>[</w:t>
      </w:r>
      <w:r w:rsidR="003501D3">
        <w:rPr>
          <w:rFonts w:ascii="Times New Roman" w:hAnsi="Times New Roman" w:cs="Times New Roman"/>
          <w:sz w:val="20"/>
          <w:szCs w:val="20"/>
        </w:rPr>
        <w:t>60</w:t>
      </w:r>
      <w:r>
        <w:rPr>
          <w:rFonts w:ascii="Times New Roman" w:hAnsi="Times New Roman" w:cs="Times New Roman"/>
          <w:sz w:val="20"/>
          <w:szCs w:val="20"/>
        </w:rPr>
        <w:t xml:space="preserve">]. It is reported that </w:t>
      </w:r>
      <w:r w:rsidRPr="00D70B1B">
        <w:rPr>
          <w:rFonts w:ascii="Times New Roman" w:hAnsi="Times New Roman" w:cs="Times New Roman"/>
          <w:i/>
          <w:sz w:val="20"/>
          <w:szCs w:val="20"/>
        </w:rPr>
        <w:t>Aleo</w:t>
      </w:r>
      <w:r>
        <w:rPr>
          <w:rFonts w:ascii="Times New Roman" w:hAnsi="Times New Roman" w:cs="Times New Roman"/>
          <w:sz w:val="20"/>
          <w:szCs w:val="20"/>
        </w:rPr>
        <w:t xml:space="preserve"> leaf gel is used in different cosmeceutical formulation due to the presence of nutrients and bioactive compounds such as </w:t>
      </w:r>
      <w:r w:rsidR="000B530C">
        <w:rPr>
          <w:rFonts w:ascii="Times New Roman" w:hAnsi="Times New Roman" w:cs="Times New Roman"/>
          <w:sz w:val="20"/>
          <w:szCs w:val="20"/>
        </w:rPr>
        <w:t>sugars</w:t>
      </w:r>
      <w:r>
        <w:rPr>
          <w:rFonts w:ascii="Times New Roman" w:hAnsi="Times New Roman" w:cs="Times New Roman"/>
          <w:sz w:val="20"/>
          <w:szCs w:val="20"/>
        </w:rPr>
        <w:t xml:space="preserve">, enzymes, </w:t>
      </w:r>
      <w:r w:rsidR="000B530C">
        <w:rPr>
          <w:rFonts w:ascii="Times New Roman" w:hAnsi="Times New Roman" w:cs="Times New Roman"/>
          <w:sz w:val="20"/>
          <w:szCs w:val="20"/>
        </w:rPr>
        <w:t>anthraquinones, salicylic acids</w:t>
      </w:r>
      <w:r>
        <w:rPr>
          <w:rFonts w:ascii="Times New Roman" w:hAnsi="Times New Roman" w:cs="Times New Roman"/>
          <w:sz w:val="20"/>
          <w:szCs w:val="20"/>
        </w:rPr>
        <w:t xml:space="preserve">, lignin, </w:t>
      </w:r>
      <w:r w:rsidR="000B530C">
        <w:rPr>
          <w:rFonts w:ascii="Times New Roman" w:hAnsi="Times New Roman" w:cs="Times New Roman"/>
          <w:sz w:val="20"/>
          <w:szCs w:val="20"/>
        </w:rPr>
        <w:t>vitamins</w:t>
      </w:r>
      <w:r>
        <w:rPr>
          <w:rFonts w:ascii="Times New Roman" w:hAnsi="Times New Roman" w:cs="Times New Roman"/>
          <w:sz w:val="20"/>
          <w:szCs w:val="20"/>
        </w:rPr>
        <w:t xml:space="preserve">, </w:t>
      </w:r>
      <w:r w:rsidR="000B530C">
        <w:rPr>
          <w:rFonts w:ascii="Times New Roman" w:hAnsi="Times New Roman" w:cs="Times New Roman"/>
          <w:sz w:val="20"/>
          <w:szCs w:val="20"/>
        </w:rPr>
        <w:t>amino acids</w:t>
      </w:r>
      <w:r>
        <w:rPr>
          <w:rFonts w:ascii="Times New Roman" w:hAnsi="Times New Roman" w:cs="Times New Roman"/>
          <w:sz w:val="20"/>
          <w:szCs w:val="20"/>
        </w:rPr>
        <w:t xml:space="preserve">, </w:t>
      </w:r>
      <w:r w:rsidR="000B530C">
        <w:rPr>
          <w:rFonts w:ascii="Times New Roman" w:hAnsi="Times New Roman" w:cs="Times New Roman"/>
          <w:sz w:val="20"/>
          <w:szCs w:val="20"/>
        </w:rPr>
        <w:t>minerals</w:t>
      </w:r>
      <w:r w:rsidR="0050027E">
        <w:rPr>
          <w:rFonts w:ascii="Times New Roman" w:hAnsi="Times New Roman" w:cs="Times New Roman"/>
          <w:sz w:val="20"/>
          <w:szCs w:val="20"/>
        </w:rPr>
        <w:t>,</w:t>
      </w:r>
      <w:r>
        <w:rPr>
          <w:rFonts w:ascii="Times New Roman" w:hAnsi="Times New Roman" w:cs="Times New Roman"/>
          <w:sz w:val="20"/>
          <w:szCs w:val="20"/>
        </w:rPr>
        <w:t xml:space="preserve"> and </w:t>
      </w:r>
      <w:r w:rsidR="000B530C">
        <w:rPr>
          <w:rFonts w:ascii="Times New Roman" w:hAnsi="Times New Roman" w:cs="Times New Roman"/>
          <w:sz w:val="20"/>
          <w:szCs w:val="20"/>
        </w:rPr>
        <w:t xml:space="preserve">saponins </w:t>
      </w:r>
      <w:r>
        <w:rPr>
          <w:rFonts w:ascii="Times New Roman" w:hAnsi="Times New Roman" w:cs="Times New Roman"/>
          <w:sz w:val="20"/>
          <w:szCs w:val="20"/>
        </w:rPr>
        <w:t>which gives medicinal properties. The study also revealed that phytochemical compounds have multiple beneficial properties including anti-inflammatory, antibacterial, antioxidant, antiaging, and sunburn relief [</w:t>
      </w:r>
      <w:r w:rsidR="003501D3">
        <w:rPr>
          <w:rFonts w:ascii="Times New Roman" w:hAnsi="Times New Roman" w:cs="Times New Roman"/>
          <w:sz w:val="20"/>
          <w:szCs w:val="20"/>
        </w:rPr>
        <w:t>61</w:t>
      </w:r>
      <w:r>
        <w:rPr>
          <w:rFonts w:ascii="Times New Roman" w:hAnsi="Times New Roman" w:cs="Times New Roman"/>
          <w:sz w:val="20"/>
          <w:szCs w:val="20"/>
        </w:rPr>
        <w:t>].</w:t>
      </w:r>
    </w:p>
    <w:p w14:paraId="70250CE1" w14:textId="0CC8B9D0" w:rsidR="003327CF" w:rsidRPr="003327CF" w:rsidRDefault="00A7628B" w:rsidP="003327CF">
      <w:pPr>
        <w:spacing w:after="0" w:line="240" w:lineRule="auto"/>
        <w:rPr>
          <w:rFonts w:ascii="Times New Roman" w:eastAsia="Calibri" w:hAnsi="Times New Roman" w:cs="Times New Roman"/>
          <w:b/>
          <w:bCs/>
          <w:iCs/>
          <w:kern w:val="0"/>
          <w:sz w:val="20"/>
          <w:szCs w:val="20"/>
          <w:lang w:val="en-IN"/>
          <w14:ligatures w14:val="none"/>
        </w:rPr>
      </w:pPr>
      <w:r>
        <w:rPr>
          <w:rFonts w:ascii="Times New Roman" w:eastAsia="Calibri" w:hAnsi="Times New Roman" w:cs="Times New Roman"/>
          <w:b/>
          <w:bCs/>
          <w:kern w:val="0"/>
          <w:sz w:val="20"/>
          <w:szCs w:val="20"/>
          <w:lang w:val="en-IN"/>
          <w14:ligatures w14:val="none"/>
        </w:rPr>
        <w:t xml:space="preserve">j. </w:t>
      </w:r>
      <w:r w:rsidR="00DC1B2F" w:rsidRPr="00DC1B2F">
        <w:rPr>
          <w:rFonts w:ascii="Times New Roman" w:hAnsi="Times New Roman" w:cs="Times New Roman"/>
          <w:b/>
          <w:bCs/>
          <w:i/>
          <w:sz w:val="20"/>
          <w:szCs w:val="20"/>
        </w:rPr>
        <w:t>Camellia Sinensis</w:t>
      </w:r>
      <w:r w:rsidR="00DC1B2F">
        <w:rPr>
          <w:rFonts w:ascii="Times New Roman" w:hAnsi="Times New Roman" w:cs="Times New Roman"/>
          <w:b/>
          <w:bCs/>
          <w:i/>
          <w:sz w:val="20"/>
          <w:szCs w:val="20"/>
        </w:rPr>
        <w:t xml:space="preserve"> </w:t>
      </w:r>
      <w:r w:rsidR="00DC1B2F">
        <w:rPr>
          <w:rFonts w:ascii="Times New Roman" w:hAnsi="Times New Roman" w:cs="Times New Roman"/>
          <w:b/>
          <w:bCs/>
          <w:iCs/>
          <w:sz w:val="20"/>
          <w:szCs w:val="20"/>
        </w:rPr>
        <w:t>(Green Tea)</w:t>
      </w:r>
    </w:p>
    <w:p w14:paraId="3DF0592F" w14:textId="77777777" w:rsidR="003327CF" w:rsidRDefault="003327CF" w:rsidP="003327CF">
      <w:pPr>
        <w:spacing w:after="0" w:line="240" w:lineRule="auto"/>
        <w:ind w:firstLine="720"/>
        <w:jc w:val="both"/>
        <w:rPr>
          <w:rFonts w:ascii="Times New Roman" w:hAnsi="Times New Roman" w:cs="Times New Roman"/>
          <w:i/>
          <w:sz w:val="20"/>
          <w:szCs w:val="20"/>
        </w:rPr>
      </w:pPr>
    </w:p>
    <w:p w14:paraId="1AEEE35D" w14:textId="0B8D11CB" w:rsidR="008D54FE" w:rsidRDefault="00674DB1" w:rsidP="003327CF">
      <w:pPr>
        <w:spacing w:after="0" w:line="240" w:lineRule="auto"/>
        <w:ind w:firstLine="720"/>
        <w:jc w:val="both"/>
        <w:rPr>
          <w:rFonts w:ascii="Times New Roman" w:hAnsi="Times New Roman" w:cs="Times New Roman"/>
          <w:sz w:val="20"/>
          <w:szCs w:val="20"/>
        </w:rPr>
      </w:pPr>
      <w:r w:rsidRPr="00143587">
        <w:rPr>
          <w:rFonts w:ascii="Times New Roman" w:hAnsi="Times New Roman" w:cs="Times New Roman"/>
          <w:i/>
          <w:sz w:val="20"/>
          <w:szCs w:val="20"/>
        </w:rPr>
        <w:t>Camellia Sinensis</w:t>
      </w:r>
      <w:r>
        <w:rPr>
          <w:rFonts w:ascii="Times New Roman" w:hAnsi="Times New Roman" w:cs="Times New Roman"/>
          <w:sz w:val="20"/>
          <w:szCs w:val="20"/>
        </w:rPr>
        <w:t xml:space="preserve">. is the second most popular drink in the world after water. Green tea and black tea belong to the same species but they differ in their processing, associated oxidation, and fermentation level. Green tea is an oxidized and non-fermented tea. The main chemical compounds in </w:t>
      </w:r>
      <w:r w:rsidRPr="005E4E25">
        <w:rPr>
          <w:rFonts w:ascii="Times New Roman" w:hAnsi="Times New Roman" w:cs="Times New Roman"/>
          <w:i/>
          <w:sz w:val="20"/>
          <w:szCs w:val="20"/>
        </w:rPr>
        <w:t>camellia sinensis</w:t>
      </w:r>
      <w:r>
        <w:rPr>
          <w:rFonts w:ascii="Times New Roman" w:hAnsi="Times New Roman" w:cs="Times New Roman"/>
          <w:i/>
          <w:sz w:val="20"/>
          <w:szCs w:val="20"/>
        </w:rPr>
        <w:t xml:space="preserve"> </w:t>
      </w:r>
      <w:r>
        <w:rPr>
          <w:rFonts w:ascii="Times New Roman" w:hAnsi="Times New Roman" w:cs="Times New Roman"/>
          <w:sz w:val="20"/>
          <w:szCs w:val="20"/>
        </w:rPr>
        <w:t>are</w:t>
      </w:r>
      <w:r w:rsidRPr="001B475D">
        <w:rPr>
          <w:rFonts w:ascii="Times New Roman" w:hAnsi="Times New Roman" w:cs="Times New Roman"/>
          <w:sz w:val="20"/>
          <w:szCs w:val="20"/>
        </w:rPr>
        <w:t xml:space="preserve"> </w:t>
      </w:r>
      <w:r w:rsidRPr="001B475D">
        <w:rPr>
          <w:rFonts w:ascii="Times New Roman" w:hAnsi="Times New Roman" w:cs="Times New Roman"/>
          <w:color w:val="222222"/>
          <w:sz w:val="20"/>
          <w:szCs w:val="20"/>
          <w:shd w:val="clear" w:color="auto" w:fill="FFFFFF"/>
        </w:rPr>
        <w:t>polyphenols (~90%), amino acids (~7%), theanine, proanthocyanidins, and caffeine (~3%).</w:t>
      </w:r>
      <w:r>
        <w:rPr>
          <w:rFonts w:ascii="Arial" w:hAnsi="Arial" w:cs="Arial"/>
          <w:color w:val="222222"/>
          <w:sz w:val="20"/>
          <w:szCs w:val="20"/>
          <w:shd w:val="clear" w:color="auto" w:fill="FFFFFF"/>
        </w:rPr>
        <w:t xml:space="preserve"> </w:t>
      </w:r>
      <w:r w:rsidRPr="006B5755">
        <w:rPr>
          <w:rFonts w:ascii="Times New Roman" w:hAnsi="Times New Roman" w:cs="Times New Roman"/>
          <w:color w:val="222222"/>
          <w:sz w:val="20"/>
          <w:szCs w:val="20"/>
          <w:shd w:val="clear" w:color="auto" w:fill="FFFFFF"/>
        </w:rPr>
        <w:t>Among the different polyphenols, catechins, and flavonols such as myricetin, caempherol, quercetin, chlorogenic acid, coumar</w:t>
      </w:r>
      <w:r w:rsidR="008E42F5">
        <w:rPr>
          <w:rFonts w:ascii="Times New Roman" w:hAnsi="Times New Roman" w:cs="Times New Roman"/>
          <w:color w:val="222222"/>
          <w:sz w:val="20"/>
          <w:szCs w:val="20"/>
          <w:shd w:val="clear" w:color="auto" w:fill="FFFFFF"/>
        </w:rPr>
        <w:t>o</w:t>
      </w:r>
      <w:r w:rsidRPr="006B5755">
        <w:rPr>
          <w:rFonts w:ascii="Times New Roman" w:hAnsi="Times New Roman" w:cs="Times New Roman"/>
          <w:color w:val="222222"/>
          <w:sz w:val="20"/>
          <w:szCs w:val="20"/>
          <w:shd w:val="clear" w:color="auto" w:fill="FFFFFF"/>
        </w:rPr>
        <w:t>ylquinic acid, and theo</w:t>
      </w:r>
      <w:r>
        <w:rPr>
          <w:rFonts w:ascii="Times New Roman" w:hAnsi="Times New Roman" w:cs="Times New Roman"/>
          <w:color w:val="222222"/>
          <w:sz w:val="20"/>
          <w:szCs w:val="20"/>
          <w:shd w:val="clear" w:color="auto" w:fill="FFFFFF"/>
        </w:rPr>
        <w:t>gallin</w:t>
      </w:r>
      <w:r w:rsidRPr="006B5755">
        <w:rPr>
          <w:rFonts w:ascii="Times New Roman" w:hAnsi="Times New Roman" w:cs="Times New Roman"/>
          <w:color w:val="222222"/>
          <w:sz w:val="20"/>
          <w:szCs w:val="20"/>
          <w:shd w:val="clear" w:color="auto" w:fill="FFFFFF"/>
        </w:rPr>
        <w:t xml:space="preserve"> are the major constituents in it</w:t>
      </w:r>
      <w:r>
        <w:rPr>
          <w:rFonts w:ascii="Times New Roman" w:hAnsi="Times New Roman" w:cs="Times New Roman"/>
          <w:color w:val="222222"/>
          <w:sz w:val="20"/>
          <w:szCs w:val="20"/>
          <w:shd w:val="clear" w:color="auto" w:fill="FFFFFF"/>
        </w:rPr>
        <w:t xml:space="preserve"> </w:t>
      </w:r>
      <w:r w:rsidRPr="00BF5964">
        <w:rPr>
          <w:rFonts w:ascii="Times New Roman" w:hAnsi="Times New Roman" w:cs="Times New Roman"/>
          <w:color w:val="222222"/>
          <w:sz w:val="20"/>
          <w:szCs w:val="20"/>
          <w:shd w:val="clear" w:color="auto" w:fill="FFFFFF"/>
        </w:rPr>
        <w:t>[</w:t>
      </w:r>
      <w:r w:rsidR="0010704B">
        <w:rPr>
          <w:rFonts w:ascii="Times New Roman" w:hAnsi="Times New Roman" w:cs="Times New Roman"/>
          <w:color w:val="222222"/>
          <w:sz w:val="20"/>
          <w:szCs w:val="20"/>
          <w:shd w:val="clear" w:color="auto" w:fill="FFFFFF"/>
        </w:rPr>
        <w:t>62</w:t>
      </w:r>
      <w:r w:rsidRPr="00BF5964">
        <w:rPr>
          <w:rFonts w:ascii="Times New Roman" w:hAnsi="Times New Roman" w:cs="Times New Roman"/>
          <w:color w:val="222222"/>
          <w:sz w:val="20"/>
          <w:szCs w:val="20"/>
          <w:shd w:val="clear" w:color="auto" w:fill="FFFFFF"/>
        </w:rPr>
        <w:t>].</w:t>
      </w:r>
      <w:r>
        <w:rPr>
          <w:rFonts w:ascii="Times New Roman" w:hAnsi="Times New Roman" w:cs="Times New Roman"/>
          <w:sz w:val="20"/>
          <w:szCs w:val="20"/>
        </w:rPr>
        <w:t xml:space="preserve"> It retains various properties in cosmeceutical formulation due to their multidirectional effects such as antioxidant, anti-inflammatory antiaging properties. It is reported that tea extract is used for many cosmeceutical formulations such as creams, Moisturizing lotions, tonics, and cosmetic </w:t>
      </w:r>
      <w:r>
        <w:rPr>
          <w:rFonts w:ascii="Times New Roman" w:hAnsi="Times New Roman" w:cs="Times New Roman"/>
          <w:sz w:val="20"/>
          <w:szCs w:val="20"/>
        </w:rPr>
        <w:lastRenderedPageBreak/>
        <w:t>facial masks, the study also revealed that</w:t>
      </w:r>
      <w:r w:rsidRPr="00E772DD">
        <w:rPr>
          <w:rFonts w:ascii="Times New Roman" w:hAnsi="Times New Roman" w:cs="Times New Roman"/>
          <w:i/>
          <w:sz w:val="20"/>
          <w:szCs w:val="20"/>
        </w:rPr>
        <w:t xml:space="preserve"> Camellia sinensis</w:t>
      </w:r>
      <w:r>
        <w:rPr>
          <w:rFonts w:ascii="Times New Roman" w:hAnsi="Times New Roman" w:cs="Times New Roman"/>
          <w:i/>
          <w:sz w:val="20"/>
          <w:szCs w:val="20"/>
        </w:rPr>
        <w:t xml:space="preserve"> </w:t>
      </w:r>
      <w:r>
        <w:rPr>
          <w:rFonts w:ascii="Times New Roman" w:hAnsi="Times New Roman" w:cs="Times New Roman"/>
          <w:sz w:val="20"/>
          <w:szCs w:val="20"/>
        </w:rPr>
        <w:t>is not only recommended for young and problematic skin but also for reducing excessive sebum production, irritant and for sensitive skin [</w:t>
      </w:r>
      <w:r w:rsidR="0010704B">
        <w:rPr>
          <w:rFonts w:ascii="Times New Roman" w:hAnsi="Times New Roman" w:cs="Times New Roman"/>
          <w:sz w:val="20"/>
          <w:szCs w:val="20"/>
        </w:rPr>
        <w:t>63</w:t>
      </w:r>
      <w:r w:rsidR="00BF5964">
        <w:rPr>
          <w:rFonts w:ascii="Times New Roman" w:hAnsi="Times New Roman" w:cs="Times New Roman"/>
          <w:sz w:val="20"/>
          <w:szCs w:val="20"/>
        </w:rPr>
        <w:t>,</w:t>
      </w:r>
      <w:r w:rsidR="0010704B">
        <w:rPr>
          <w:rFonts w:ascii="Times New Roman" w:hAnsi="Times New Roman" w:cs="Times New Roman"/>
          <w:sz w:val="20"/>
          <w:szCs w:val="20"/>
        </w:rPr>
        <w:t>64</w:t>
      </w:r>
      <w:r>
        <w:rPr>
          <w:rFonts w:ascii="Times New Roman" w:hAnsi="Times New Roman" w:cs="Times New Roman"/>
          <w:sz w:val="20"/>
          <w:szCs w:val="20"/>
        </w:rPr>
        <w:t>].</w:t>
      </w:r>
    </w:p>
    <w:p w14:paraId="7C2827DB" w14:textId="77777777" w:rsidR="00AF228A" w:rsidRPr="00674DB1" w:rsidRDefault="00AF228A" w:rsidP="003327CF">
      <w:pPr>
        <w:spacing w:after="0" w:line="240" w:lineRule="auto"/>
        <w:ind w:firstLine="720"/>
        <w:jc w:val="both"/>
        <w:rPr>
          <w:rFonts w:ascii="Times New Roman" w:hAnsi="Times New Roman" w:cs="Times New Roman"/>
          <w:sz w:val="20"/>
          <w:szCs w:val="20"/>
        </w:rPr>
      </w:pPr>
    </w:p>
    <w:p w14:paraId="59952AF8" w14:textId="77777777" w:rsidR="00A7628B" w:rsidRDefault="00625D58" w:rsidP="005D7F1A">
      <w:pPr>
        <w:spacing w:after="0" w:line="240" w:lineRule="auto"/>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 xml:space="preserve">k. </w:t>
      </w:r>
      <w:r w:rsidRPr="00C54DBD">
        <w:rPr>
          <w:rFonts w:ascii="Times New Roman" w:eastAsia="Calibri" w:hAnsi="Times New Roman" w:cs="Times New Roman"/>
          <w:b/>
          <w:bCs/>
          <w:i/>
          <w:kern w:val="0"/>
          <w:sz w:val="20"/>
          <w:szCs w:val="20"/>
          <w:lang w:val="en-IN"/>
          <w14:ligatures w14:val="none"/>
        </w:rPr>
        <w:t xml:space="preserve">Eucalyptus </w:t>
      </w:r>
    </w:p>
    <w:p w14:paraId="4A9E512C" w14:textId="77777777" w:rsidR="004F3632" w:rsidRDefault="004F3632" w:rsidP="005D7F1A">
      <w:pPr>
        <w:spacing w:after="0" w:line="240" w:lineRule="auto"/>
        <w:rPr>
          <w:rFonts w:ascii="Times New Roman" w:eastAsia="Calibri" w:hAnsi="Times New Roman" w:cs="Times New Roman"/>
          <w:b/>
          <w:bCs/>
          <w:kern w:val="0"/>
          <w:sz w:val="20"/>
          <w:szCs w:val="20"/>
          <w:lang w:val="en-IN"/>
          <w14:ligatures w14:val="none"/>
        </w:rPr>
      </w:pPr>
    </w:p>
    <w:p w14:paraId="369CE019" w14:textId="06B00D82" w:rsidR="008D54FE" w:rsidRPr="00794B33" w:rsidRDefault="004F3632" w:rsidP="008E42F5">
      <w:pPr>
        <w:ind w:firstLine="720"/>
        <w:jc w:val="both"/>
        <w:rPr>
          <w:rFonts w:ascii="Times New Roman" w:hAnsi="Times New Roman" w:cs="Times New Roman"/>
          <w:sz w:val="20"/>
          <w:szCs w:val="20"/>
        </w:rPr>
      </w:pPr>
      <w:r w:rsidRPr="00301A23">
        <w:rPr>
          <w:rFonts w:ascii="Times New Roman" w:hAnsi="Times New Roman" w:cs="Times New Roman"/>
          <w:i/>
        </w:rPr>
        <w:t>Eucalyptus spp</w:t>
      </w:r>
      <w:r>
        <w:t>.</w:t>
      </w:r>
      <w:r>
        <w:rPr>
          <w:rFonts w:ascii="Times New Roman" w:hAnsi="Times New Roman" w:cs="Times New Roman"/>
          <w:sz w:val="20"/>
          <w:szCs w:val="20"/>
        </w:rPr>
        <w:t xml:space="preserve"> is an evergreen flowering plant having 900 species and subspecies in which </w:t>
      </w:r>
      <w:r>
        <w:rPr>
          <w:rFonts w:ascii="Times New Roman" w:hAnsi="Times New Roman" w:cs="Times New Roman"/>
          <w:i/>
          <w:sz w:val="20"/>
          <w:szCs w:val="20"/>
        </w:rPr>
        <w:t>Eucalyptus</w:t>
      </w:r>
      <w:r w:rsidRPr="00931338">
        <w:rPr>
          <w:rFonts w:ascii="Times New Roman" w:hAnsi="Times New Roman" w:cs="Times New Roman"/>
          <w:i/>
          <w:sz w:val="20"/>
          <w:szCs w:val="20"/>
        </w:rPr>
        <w:t xml:space="preserve"> globulus</w:t>
      </w:r>
      <w:r>
        <w:rPr>
          <w:rFonts w:ascii="Times New Roman" w:hAnsi="Times New Roman" w:cs="Times New Roman"/>
          <w:sz w:val="20"/>
          <w:szCs w:val="20"/>
        </w:rPr>
        <w:t xml:space="preserve"> and </w:t>
      </w:r>
      <w:r w:rsidRPr="00931338">
        <w:rPr>
          <w:rFonts w:ascii="Times New Roman" w:hAnsi="Times New Roman" w:cs="Times New Roman"/>
          <w:i/>
          <w:sz w:val="20"/>
          <w:szCs w:val="20"/>
        </w:rPr>
        <w:t>E.</w:t>
      </w:r>
      <w:r>
        <w:rPr>
          <w:rFonts w:ascii="Times New Roman" w:hAnsi="Times New Roman" w:cs="Times New Roman"/>
          <w:i/>
          <w:sz w:val="20"/>
          <w:szCs w:val="20"/>
        </w:rPr>
        <w:t xml:space="preserve"> </w:t>
      </w:r>
      <w:r w:rsidRPr="00931338">
        <w:rPr>
          <w:rFonts w:ascii="Times New Roman" w:hAnsi="Times New Roman" w:cs="Times New Roman"/>
          <w:i/>
          <w:sz w:val="20"/>
          <w:szCs w:val="20"/>
        </w:rPr>
        <w:t>citriodora</w:t>
      </w:r>
      <w:r>
        <w:rPr>
          <w:rFonts w:ascii="Times New Roman" w:hAnsi="Times New Roman" w:cs="Times New Roman"/>
          <w:sz w:val="20"/>
          <w:szCs w:val="20"/>
        </w:rPr>
        <w:t xml:space="preserve"> both belong to subtropical regions of India. The essential oils obtained from leaves are rich with phytochemicals such as</w:t>
      </w:r>
      <w:r w:rsidR="000A46AB">
        <w:rPr>
          <w:rFonts w:ascii="Times New Roman" w:hAnsi="Times New Roman" w:cs="Times New Roman"/>
          <w:sz w:val="20"/>
          <w:szCs w:val="20"/>
        </w:rPr>
        <w:t xml:space="preserve"> citral</w:t>
      </w:r>
      <w:r>
        <w:rPr>
          <w:rFonts w:ascii="Times New Roman" w:hAnsi="Times New Roman" w:cs="Times New Roman"/>
          <w:sz w:val="20"/>
          <w:szCs w:val="20"/>
        </w:rPr>
        <w:t>,</w:t>
      </w:r>
      <w:r w:rsidR="000A46AB">
        <w:rPr>
          <w:rFonts w:ascii="Times New Roman" w:hAnsi="Times New Roman" w:cs="Times New Roman"/>
          <w:sz w:val="20"/>
          <w:szCs w:val="20"/>
        </w:rPr>
        <w:t xml:space="preserve"> </w:t>
      </w:r>
      <w:r>
        <w:rPr>
          <w:rFonts w:ascii="Times New Roman" w:hAnsi="Times New Roman" w:cs="Times New Roman"/>
          <w:sz w:val="20"/>
          <w:szCs w:val="20"/>
        </w:rPr>
        <w:t xml:space="preserve">1-8 cineol, limonene, </w:t>
      </w:r>
      <w:r w:rsidR="000A46AB">
        <w:rPr>
          <w:rFonts w:ascii="Times New Roman" w:hAnsi="Times New Roman" w:cs="Times New Roman"/>
          <w:sz w:val="20"/>
          <w:szCs w:val="20"/>
        </w:rPr>
        <w:t>α-</w:t>
      </w:r>
      <w:r w:rsidR="000A46AB">
        <w:rPr>
          <w:rFonts w:ascii="Calibri" w:hAnsi="Calibri" w:cs="Times New Roman"/>
          <w:sz w:val="20"/>
          <w:szCs w:val="20"/>
        </w:rPr>
        <w:t>β</w:t>
      </w:r>
      <w:r w:rsidR="000A46AB">
        <w:rPr>
          <w:rFonts w:ascii="Times New Roman" w:hAnsi="Times New Roman" w:cs="Times New Roman"/>
          <w:sz w:val="20"/>
          <w:szCs w:val="20"/>
        </w:rPr>
        <w:t xml:space="preserve"> pinene</w:t>
      </w:r>
      <w:r>
        <w:rPr>
          <w:rFonts w:ascii="Times New Roman" w:hAnsi="Times New Roman" w:cs="Times New Roman"/>
          <w:sz w:val="20"/>
          <w:szCs w:val="20"/>
        </w:rPr>
        <w:t xml:space="preserve">, </w:t>
      </w:r>
      <w:r w:rsidR="000A46AB">
        <w:rPr>
          <w:rFonts w:ascii="Times New Roman" w:hAnsi="Times New Roman" w:cs="Times New Roman"/>
          <w:sz w:val="20"/>
          <w:szCs w:val="20"/>
        </w:rPr>
        <w:t>eucalyptol</w:t>
      </w:r>
      <w:r>
        <w:rPr>
          <w:rFonts w:ascii="Times New Roman" w:hAnsi="Times New Roman" w:cs="Times New Roman"/>
          <w:sz w:val="20"/>
          <w:szCs w:val="20"/>
        </w:rPr>
        <w:t xml:space="preserve">, eudesmol, </w:t>
      </w:r>
      <w:r w:rsidR="000A46AB">
        <w:rPr>
          <w:rFonts w:ascii="Times New Roman" w:hAnsi="Times New Roman" w:cs="Times New Roman"/>
          <w:sz w:val="20"/>
          <w:szCs w:val="20"/>
        </w:rPr>
        <w:t>citronellal</w:t>
      </w:r>
      <w:r>
        <w:rPr>
          <w:rFonts w:ascii="Times New Roman" w:hAnsi="Times New Roman" w:cs="Times New Roman"/>
          <w:sz w:val="20"/>
          <w:szCs w:val="20"/>
        </w:rPr>
        <w:t>, etc. [</w:t>
      </w:r>
      <w:r w:rsidR="0089440D">
        <w:rPr>
          <w:rFonts w:ascii="Times New Roman" w:hAnsi="Times New Roman" w:cs="Times New Roman"/>
          <w:sz w:val="20"/>
          <w:szCs w:val="20"/>
        </w:rPr>
        <w:t>65</w:t>
      </w:r>
      <w:r>
        <w:rPr>
          <w:rFonts w:ascii="Times New Roman" w:hAnsi="Times New Roman" w:cs="Times New Roman"/>
          <w:sz w:val="20"/>
          <w:szCs w:val="20"/>
        </w:rPr>
        <w:t>]. It is reported that the methanolic extract of eucalyptus leaves contains saponins, quinone, carbohydrates, tannin, phenol, and</w:t>
      </w:r>
      <w:r w:rsidR="00F62E7E">
        <w:rPr>
          <w:rFonts w:ascii="Times New Roman" w:hAnsi="Times New Roman" w:cs="Times New Roman"/>
          <w:sz w:val="20"/>
          <w:szCs w:val="20"/>
        </w:rPr>
        <w:t xml:space="preserve"> fat</w:t>
      </w:r>
      <w:r>
        <w:rPr>
          <w:rFonts w:ascii="Times New Roman" w:hAnsi="Times New Roman" w:cs="Times New Roman"/>
          <w:sz w:val="20"/>
          <w:szCs w:val="20"/>
        </w:rPr>
        <w:t xml:space="preserve">. It retained various properties such as antioxidant, anti-inflammatory, and antibacterial properties. Therefore, the extract of eucalyptus leaves is used in various cosmeceutical products. The study also revealed that leaf oil of </w:t>
      </w:r>
      <w:r w:rsidRPr="005E4E25">
        <w:rPr>
          <w:rFonts w:ascii="Times New Roman" w:hAnsi="Times New Roman" w:cs="Times New Roman"/>
          <w:i/>
          <w:sz w:val="20"/>
          <w:szCs w:val="20"/>
        </w:rPr>
        <w:t>eucalyptus spp.</w:t>
      </w:r>
      <w:r>
        <w:rPr>
          <w:rFonts w:ascii="Times New Roman" w:hAnsi="Times New Roman" w:cs="Times New Roman"/>
          <w:sz w:val="20"/>
          <w:szCs w:val="20"/>
        </w:rPr>
        <w:t xml:space="preserve"> is also used for wide application in creams, deodorizers, detergents, lotions, perfumes soaps [</w:t>
      </w:r>
      <w:r w:rsidR="0089440D">
        <w:rPr>
          <w:rFonts w:ascii="Times New Roman" w:hAnsi="Times New Roman" w:cs="Times New Roman"/>
          <w:sz w:val="20"/>
          <w:szCs w:val="20"/>
        </w:rPr>
        <w:t>66</w:t>
      </w:r>
      <w:r>
        <w:rPr>
          <w:rFonts w:ascii="Times New Roman" w:hAnsi="Times New Roman" w:cs="Times New Roman"/>
          <w:sz w:val="20"/>
          <w:szCs w:val="20"/>
        </w:rPr>
        <w:t>].</w:t>
      </w:r>
    </w:p>
    <w:p w14:paraId="3B4DF420" w14:textId="77777777" w:rsidR="00EE0282" w:rsidRDefault="00EE0282" w:rsidP="005D7F1A">
      <w:pPr>
        <w:spacing w:after="0" w:line="240" w:lineRule="auto"/>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 xml:space="preserve">l. </w:t>
      </w:r>
      <w:r w:rsidR="00530152" w:rsidRPr="00530152">
        <w:rPr>
          <w:rFonts w:ascii="Times New Roman" w:eastAsia="Calibri" w:hAnsi="Times New Roman" w:cs="Times New Roman"/>
          <w:b/>
          <w:bCs/>
          <w:i/>
          <w:iCs/>
          <w:kern w:val="0"/>
          <w:sz w:val="20"/>
          <w:szCs w:val="20"/>
          <w:lang w:val="en-IN"/>
          <w14:ligatures w14:val="none"/>
        </w:rPr>
        <w:t>Oenothera biennis</w:t>
      </w:r>
    </w:p>
    <w:p w14:paraId="389B4FAF" w14:textId="77777777" w:rsidR="008C5C7F" w:rsidRDefault="008C5C7F" w:rsidP="008C5C7F">
      <w:pPr>
        <w:autoSpaceDE w:val="0"/>
        <w:autoSpaceDN w:val="0"/>
        <w:adjustRightInd w:val="0"/>
        <w:spacing w:after="0" w:line="240" w:lineRule="auto"/>
        <w:jc w:val="both"/>
        <w:rPr>
          <w:rFonts w:ascii="Times New Roman" w:hAnsi="Times New Roman" w:cs="Times New Roman"/>
          <w:i/>
          <w:iCs/>
          <w:kern w:val="0"/>
          <w:sz w:val="20"/>
          <w:szCs w:val="20"/>
          <w:lang w:val="en-IN"/>
        </w:rPr>
      </w:pPr>
    </w:p>
    <w:p w14:paraId="394CC12B" w14:textId="5AA433B9" w:rsidR="008C5C7F" w:rsidRPr="00F26957" w:rsidRDefault="008C5C7F" w:rsidP="008C5C7F">
      <w:pPr>
        <w:autoSpaceDE w:val="0"/>
        <w:autoSpaceDN w:val="0"/>
        <w:adjustRightInd w:val="0"/>
        <w:spacing w:after="0" w:line="240" w:lineRule="auto"/>
        <w:ind w:firstLine="720"/>
        <w:jc w:val="both"/>
        <w:rPr>
          <w:rFonts w:ascii="Times New Roman" w:hAnsi="Times New Roman" w:cs="Times New Roman"/>
          <w:color w:val="000000"/>
          <w:kern w:val="0"/>
          <w:sz w:val="20"/>
          <w:szCs w:val="20"/>
          <w:lang w:val="en-IN"/>
        </w:rPr>
      </w:pPr>
      <w:bookmarkStart w:id="0" w:name="_Hlk143848168"/>
      <w:r w:rsidRPr="003F3133">
        <w:rPr>
          <w:rFonts w:ascii="Times New Roman" w:hAnsi="Times New Roman" w:cs="Times New Roman"/>
          <w:i/>
          <w:iCs/>
          <w:kern w:val="0"/>
          <w:sz w:val="20"/>
          <w:szCs w:val="20"/>
          <w:lang w:val="en-IN"/>
        </w:rPr>
        <w:t xml:space="preserve">Oenothera biennis </w:t>
      </w:r>
      <w:bookmarkEnd w:id="0"/>
      <w:r w:rsidRPr="003F3133">
        <w:rPr>
          <w:rFonts w:ascii="Times New Roman" w:hAnsi="Times New Roman" w:cs="Times New Roman"/>
          <w:kern w:val="0"/>
          <w:sz w:val="20"/>
          <w:szCs w:val="20"/>
          <w:lang w:val="en-IN"/>
        </w:rPr>
        <w:t>L., commonly known as Evening Primrose as flowers open in the evening [</w:t>
      </w:r>
      <w:r w:rsidR="00BC3D8B">
        <w:rPr>
          <w:rFonts w:ascii="Times New Roman" w:hAnsi="Times New Roman" w:cs="Times New Roman"/>
          <w:kern w:val="0"/>
          <w:sz w:val="20"/>
          <w:szCs w:val="20"/>
          <w:lang w:val="en-IN"/>
        </w:rPr>
        <w:t>67</w:t>
      </w:r>
      <w:r w:rsidRPr="003F3133">
        <w:rPr>
          <w:rFonts w:ascii="Times New Roman" w:hAnsi="Times New Roman" w:cs="Times New Roman"/>
          <w:kern w:val="0"/>
          <w:sz w:val="20"/>
          <w:szCs w:val="20"/>
          <w:lang w:val="en-IN"/>
        </w:rPr>
        <w:t xml:space="preserve">]. </w:t>
      </w:r>
      <w:r w:rsidRPr="003F3133">
        <w:rPr>
          <w:rFonts w:ascii="Times New Roman" w:hAnsi="Times New Roman" w:cs="Times New Roman"/>
          <w:i/>
          <w:kern w:val="0"/>
          <w:sz w:val="20"/>
          <w:szCs w:val="20"/>
          <w:lang w:val="en-IN"/>
        </w:rPr>
        <w:t>Oenothera biennis</w:t>
      </w:r>
      <w:r w:rsidRPr="003F3133">
        <w:rPr>
          <w:rFonts w:ascii="Times New Roman" w:hAnsi="Times New Roman" w:cs="Times New Roman"/>
          <w:kern w:val="0"/>
          <w:sz w:val="20"/>
          <w:szCs w:val="20"/>
          <w:lang w:val="en-IN"/>
        </w:rPr>
        <w:t xml:space="preserve"> </w:t>
      </w:r>
      <w:r w:rsidR="000B094C" w:rsidRPr="000B094C">
        <w:rPr>
          <w:rFonts w:ascii="Times New Roman" w:hAnsi="Times New Roman" w:cs="Times New Roman"/>
          <w:color w:val="000000"/>
          <w:kern w:val="0"/>
          <w:sz w:val="20"/>
          <w:szCs w:val="20"/>
          <w:lang w:val="en-IN"/>
        </w:rPr>
        <w:t>is extensively utilized in various sectors, including pharmacology, nutraceuticals</w:t>
      </w:r>
      <w:r w:rsidR="000B094C">
        <w:rPr>
          <w:rFonts w:ascii="Times New Roman" w:hAnsi="Times New Roman" w:cs="Times New Roman"/>
          <w:color w:val="000000"/>
          <w:kern w:val="0"/>
          <w:sz w:val="20"/>
          <w:szCs w:val="20"/>
          <w:lang w:val="en-IN"/>
        </w:rPr>
        <w:t>,</w:t>
      </w:r>
      <w:r w:rsidR="000B094C" w:rsidRPr="000B094C">
        <w:rPr>
          <w:rFonts w:ascii="Times New Roman" w:hAnsi="Times New Roman" w:cs="Times New Roman"/>
          <w:color w:val="000000"/>
          <w:kern w:val="0"/>
          <w:sz w:val="20"/>
          <w:szCs w:val="20"/>
          <w:lang w:val="en-IN"/>
        </w:rPr>
        <w:t xml:space="preserve"> cosmetics, perfumery, dyeing</w:t>
      </w:r>
      <w:r w:rsidR="003327CF">
        <w:rPr>
          <w:rFonts w:ascii="Times New Roman" w:hAnsi="Times New Roman" w:cs="Times New Roman"/>
          <w:color w:val="000000"/>
          <w:kern w:val="0"/>
          <w:sz w:val="20"/>
          <w:szCs w:val="20"/>
          <w:lang w:val="en-IN"/>
        </w:rPr>
        <w:t>,</w:t>
      </w:r>
      <w:r w:rsidR="000B094C" w:rsidRPr="000B094C">
        <w:rPr>
          <w:rFonts w:ascii="Times New Roman" w:hAnsi="Times New Roman" w:cs="Times New Roman"/>
          <w:color w:val="000000"/>
          <w:kern w:val="0"/>
          <w:sz w:val="20"/>
          <w:szCs w:val="20"/>
          <w:lang w:val="en-IN"/>
        </w:rPr>
        <w:t xml:space="preserve"> and beverages industries</w:t>
      </w:r>
      <w:r w:rsidRPr="003F3133">
        <w:rPr>
          <w:rFonts w:ascii="Times New Roman" w:hAnsi="Times New Roman" w:cs="Times New Roman"/>
          <w:color w:val="000000"/>
          <w:kern w:val="0"/>
          <w:sz w:val="20"/>
          <w:szCs w:val="20"/>
          <w:lang w:val="en-IN"/>
        </w:rPr>
        <w:t xml:space="preserve">. </w:t>
      </w:r>
      <w:r w:rsidRPr="003F3133">
        <w:rPr>
          <w:rFonts w:ascii="Times New Roman" w:hAnsi="Times New Roman" w:cs="Times New Roman"/>
          <w:kern w:val="0"/>
          <w:sz w:val="20"/>
          <w:szCs w:val="20"/>
          <w:lang w:val="en-IN"/>
        </w:rPr>
        <w:t>The bioactive ingredients of evening primrose</w:t>
      </w:r>
      <w:r>
        <w:rPr>
          <w:rFonts w:ascii="Times New Roman" w:hAnsi="Times New Roman" w:cs="Times New Roman"/>
          <w:kern w:val="0"/>
          <w:sz w:val="20"/>
          <w:szCs w:val="20"/>
          <w:lang w:val="en-IN"/>
        </w:rPr>
        <w:t xml:space="preserve"> </w:t>
      </w:r>
      <w:r w:rsidRPr="003F3133">
        <w:rPr>
          <w:rFonts w:ascii="Times New Roman" w:hAnsi="Times New Roman" w:cs="Times New Roman"/>
          <w:kern w:val="0"/>
          <w:sz w:val="20"/>
          <w:szCs w:val="20"/>
          <w:lang w:val="en-IN"/>
        </w:rPr>
        <w:t xml:space="preserve">contain </w:t>
      </w:r>
      <w:r w:rsidR="000A46AB" w:rsidRPr="003F3133">
        <w:rPr>
          <w:rFonts w:ascii="Times New Roman" w:hAnsi="Times New Roman" w:cs="Times New Roman"/>
          <w:kern w:val="0"/>
          <w:sz w:val="20"/>
          <w:szCs w:val="20"/>
          <w:lang w:val="en-IN"/>
        </w:rPr>
        <w:t>ferulic acid</w:t>
      </w:r>
      <w:r w:rsidRPr="003F3133">
        <w:rPr>
          <w:rFonts w:ascii="Times New Roman" w:hAnsi="Times New Roman" w:cs="Times New Roman"/>
          <w:kern w:val="0"/>
          <w:sz w:val="20"/>
          <w:szCs w:val="20"/>
          <w:lang w:val="en-IN"/>
        </w:rPr>
        <w:t>, caffeic acid</w:t>
      </w:r>
      <w:r w:rsidRPr="001D484E">
        <w:rPr>
          <w:rFonts w:ascii="Times New Roman" w:hAnsi="Times New Roman" w:cs="Times New Roman"/>
          <w:kern w:val="0"/>
          <w:sz w:val="20"/>
          <w:szCs w:val="20"/>
          <w:lang w:val="en-IN"/>
        </w:rPr>
        <w:t>,</w:t>
      </w:r>
      <w:r w:rsidRPr="00F26957">
        <w:rPr>
          <w:rFonts w:ascii="Times New Roman" w:hAnsi="Times New Roman" w:cs="Times New Roman"/>
          <w:kern w:val="0"/>
          <w:sz w:val="20"/>
          <w:szCs w:val="20"/>
          <w:lang w:val="en-IN"/>
        </w:rPr>
        <w:t xml:space="preserve"> </w:t>
      </w:r>
      <w:r w:rsidRPr="003F3133">
        <w:rPr>
          <w:rFonts w:ascii="Times New Roman" w:hAnsi="Times New Roman" w:cs="Times New Roman"/>
          <w:kern w:val="0"/>
          <w:sz w:val="20"/>
          <w:szCs w:val="20"/>
          <w:lang w:val="en-IN"/>
        </w:rPr>
        <w:t>flavonoids</w:t>
      </w:r>
      <w:r>
        <w:rPr>
          <w:rFonts w:ascii="Times New Roman" w:hAnsi="Times New Roman" w:cs="Times New Roman"/>
          <w:kern w:val="0"/>
          <w:sz w:val="20"/>
          <w:szCs w:val="20"/>
          <w:lang w:val="en-IN"/>
        </w:rPr>
        <w:t>,</w:t>
      </w:r>
      <w:r w:rsidRPr="001D484E">
        <w:rPr>
          <w:rFonts w:ascii="Times New Roman" w:hAnsi="Times New Roman" w:cs="Times New Roman"/>
          <w:kern w:val="0"/>
          <w:sz w:val="20"/>
          <w:szCs w:val="20"/>
          <w:lang w:val="en-IN"/>
        </w:rPr>
        <w:t xml:space="preserve"> </w:t>
      </w:r>
      <w:r w:rsidR="000A46AB" w:rsidRPr="003F3133">
        <w:rPr>
          <w:rFonts w:ascii="Times New Roman" w:hAnsi="Times New Roman" w:cs="Times New Roman"/>
          <w:kern w:val="0"/>
          <w:sz w:val="20"/>
          <w:szCs w:val="20"/>
          <w:lang w:val="en-IN"/>
        </w:rPr>
        <w:t>rutin</w:t>
      </w:r>
      <w:r w:rsidRPr="003F3133">
        <w:rPr>
          <w:rFonts w:ascii="Times New Roman" w:hAnsi="Times New Roman" w:cs="Times New Roman"/>
          <w:kern w:val="0"/>
          <w:sz w:val="20"/>
          <w:szCs w:val="20"/>
          <w:lang w:val="en-IN"/>
        </w:rPr>
        <w:t xml:space="preserve">, coumaric acid, </w:t>
      </w:r>
      <w:r w:rsidR="000A46AB" w:rsidRPr="003F3133">
        <w:rPr>
          <w:rFonts w:ascii="Times New Roman" w:hAnsi="Times New Roman" w:cs="Times New Roman"/>
          <w:kern w:val="0"/>
          <w:sz w:val="20"/>
          <w:szCs w:val="20"/>
          <w:lang w:val="en-IN"/>
        </w:rPr>
        <w:t>gallic acid</w:t>
      </w:r>
      <w:r w:rsidRPr="003F3133">
        <w:rPr>
          <w:rFonts w:ascii="Times New Roman" w:hAnsi="Times New Roman" w:cs="Times New Roman"/>
          <w:kern w:val="0"/>
          <w:sz w:val="20"/>
          <w:szCs w:val="20"/>
          <w:lang w:val="en-IN"/>
        </w:rPr>
        <w:t xml:space="preserve">, </w:t>
      </w:r>
      <w:r w:rsidR="000A46AB" w:rsidRPr="003F3133">
        <w:rPr>
          <w:rFonts w:ascii="Times New Roman" w:hAnsi="Times New Roman" w:cs="Times New Roman"/>
          <w:kern w:val="0"/>
          <w:sz w:val="20"/>
          <w:szCs w:val="20"/>
          <w:lang w:val="en-IN"/>
        </w:rPr>
        <w:t>epicatechin</w:t>
      </w:r>
      <w:r w:rsidRPr="003F3133">
        <w:rPr>
          <w:rFonts w:ascii="Times New Roman" w:hAnsi="Times New Roman" w:cs="Times New Roman"/>
          <w:kern w:val="0"/>
          <w:sz w:val="20"/>
          <w:szCs w:val="20"/>
          <w:lang w:val="en-IN"/>
        </w:rPr>
        <w:t xml:space="preserve">, </w:t>
      </w:r>
      <w:r w:rsidR="000A46AB" w:rsidRPr="001D484E">
        <w:rPr>
          <w:rFonts w:ascii="Times New Roman" w:hAnsi="Times New Roman" w:cs="Times New Roman"/>
          <w:kern w:val="0"/>
          <w:sz w:val="20"/>
          <w:szCs w:val="20"/>
          <w:lang w:val="en-IN"/>
        </w:rPr>
        <w:t>linoleic acid</w:t>
      </w:r>
      <w:r w:rsidR="000A46AB">
        <w:rPr>
          <w:rFonts w:ascii="Times New Roman" w:hAnsi="Times New Roman" w:cs="Times New Roman"/>
          <w:kern w:val="0"/>
          <w:sz w:val="20"/>
          <w:szCs w:val="20"/>
          <w:lang w:val="en-IN"/>
        </w:rPr>
        <w:t>,</w:t>
      </w:r>
      <w:r>
        <w:rPr>
          <w:rFonts w:ascii="Times New Roman" w:hAnsi="Times New Roman" w:cs="Times New Roman"/>
          <w:kern w:val="0"/>
          <w:sz w:val="20"/>
          <w:szCs w:val="20"/>
          <w:lang w:val="en-IN"/>
        </w:rPr>
        <w:t xml:space="preserve"> </w:t>
      </w:r>
      <w:r w:rsidRPr="003F3133">
        <w:rPr>
          <w:rFonts w:ascii="Times New Roman" w:hAnsi="Times New Roman" w:cs="Times New Roman"/>
          <w:kern w:val="0"/>
          <w:sz w:val="20"/>
          <w:szCs w:val="20"/>
          <w:lang w:val="en-IN"/>
        </w:rPr>
        <w:t>fatty acids, phenolic acids, and</w:t>
      </w:r>
      <w:r w:rsidRPr="00F26957">
        <w:rPr>
          <w:rFonts w:ascii="Times New Roman" w:hAnsi="Times New Roman" w:cs="Times New Roman"/>
          <w:kern w:val="0"/>
          <w:sz w:val="20"/>
          <w:szCs w:val="20"/>
          <w:lang w:val="en-IN"/>
        </w:rPr>
        <w:t xml:space="preserve"> </w:t>
      </w:r>
      <w:r w:rsidR="000A46AB" w:rsidRPr="003F3133">
        <w:rPr>
          <w:rFonts w:ascii="Times New Roman" w:hAnsi="Times New Roman" w:cs="Times New Roman"/>
          <w:kern w:val="0"/>
          <w:sz w:val="20"/>
          <w:szCs w:val="20"/>
          <w:lang w:val="en-IN"/>
        </w:rPr>
        <w:t>rosmarinic acid</w:t>
      </w:r>
      <w:r w:rsidR="000A46AB" w:rsidRPr="001D484E">
        <w:rPr>
          <w:rFonts w:ascii="Times New Roman" w:hAnsi="Times New Roman" w:cs="Times New Roman"/>
          <w:kern w:val="0"/>
          <w:sz w:val="20"/>
          <w:szCs w:val="20"/>
          <w:lang w:val="en-IN"/>
        </w:rPr>
        <w:t xml:space="preserve"> </w:t>
      </w:r>
      <w:r>
        <w:rPr>
          <w:rFonts w:ascii="Times New Roman" w:hAnsi="Times New Roman" w:cs="Times New Roman"/>
          <w:kern w:val="0"/>
          <w:sz w:val="20"/>
          <w:szCs w:val="20"/>
          <w:lang w:val="en-IN"/>
        </w:rPr>
        <w:t>[</w:t>
      </w:r>
      <w:r w:rsidR="00BC3D8B">
        <w:rPr>
          <w:rFonts w:ascii="Times New Roman" w:hAnsi="Times New Roman" w:cs="Times New Roman"/>
          <w:kern w:val="0"/>
          <w:sz w:val="20"/>
          <w:szCs w:val="20"/>
          <w:lang w:val="en-IN"/>
        </w:rPr>
        <w:t>68</w:t>
      </w:r>
      <w:r w:rsidRPr="00F26957">
        <w:rPr>
          <w:rFonts w:ascii="Times New Roman" w:hAnsi="Times New Roman" w:cs="Times New Roman"/>
          <w:kern w:val="0"/>
          <w:sz w:val="20"/>
          <w:szCs w:val="20"/>
          <w:lang w:val="en-IN"/>
        </w:rPr>
        <w:t xml:space="preserve">]. </w:t>
      </w:r>
      <w:r w:rsidRPr="00F26957">
        <w:rPr>
          <w:rFonts w:ascii="Times New Roman" w:hAnsi="Times New Roman" w:cs="Times New Roman"/>
          <w:color w:val="000000"/>
          <w:kern w:val="0"/>
          <w:sz w:val="20"/>
          <w:szCs w:val="20"/>
          <w:lang w:val="en-IN"/>
        </w:rPr>
        <w:t>Linoleic acid</w:t>
      </w:r>
      <w:r w:rsidRPr="00F26957">
        <w:rPr>
          <w:rFonts w:ascii="Times New Roman" w:hAnsi="Times New Roman" w:cs="Times New Roman"/>
          <w:kern w:val="0"/>
          <w:sz w:val="20"/>
          <w:szCs w:val="20"/>
          <w:lang w:val="en-IN"/>
        </w:rPr>
        <w:t xml:space="preserve"> prevents</w:t>
      </w:r>
      <w:r w:rsidRPr="00F26957">
        <w:rPr>
          <w:rFonts w:ascii="Times New Roman" w:hAnsi="Times New Roman" w:cs="Times New Roman"/>
          <w:color w:val="000000"/>
          <w:kern w:val="0"/>
          <w:sz w:val="20"/>
          <w:szCs w:val="20"/>
          <w:lang w:val="en-IN"/>
        </w:rPr>
        <w:t xml:space="preserve"> the skin from peeling and the loss of water through the epidermis also at the same time improving skin softness and elasticity [</w:t>
      </w:r>
      <w:r w:rsidR="00BC3D8B">
        <w:rPr>
          <w:rFonts w:ascii="Times New Roman" w:hAnsi="Times New Roman" w:cs="Times New Roman"/>
          <w:color w:val="000000"/>
          <w:kern w:val="0"/>
          <w:sz w:val="20"/>
          <w:szCs w:val="20"/>
          <w:lang w:val="en-IN"/>
        </w:rPr>
        <w:t>69</w:t>
      </w:r>
      <w:r w:rsidRPr="00F26957">
        <w:rPr>
          <w:rFonts w:ascii="Times New Roman" w:hAnsi="Times New Roman" w:cs="Times New Roman"/>
          <w:color w:val="000000"/>
          <w:kern w:val="0"/>
          <w:sz w:val="20"/>
          <w:szCs w:val="20"/>
          <w:lang w:val="en-IN"/>
        </w:rPr>
        <w:t>].</w:t>
      </w:r>
      <w:r w:rsidRPr="00F26957">
        <w:rPr>
          <w:rFonts w:ascii="Times New Roman" w:hAnsi="Times New Roman" w:cs="Times New Roman"/>
          <w:sz w:val="20"/>
          <w:szCs w:val="20"/>
        </w:rPr>
        <w:t xml:space="preserve"> </w:t>
      </w:r>
      <w:r w:rsidRPr="003F3133">
        <w:rPr>
          <w:rFonts w:ascii="Times New Roman" w:hAnsi="Times New Roman" w:cs="Times New Roman"/>
          <w:i/>
          <w:iCs/>
          <w:kern w:val="0"/>
          <w:sz w:val="20"/>
          <w:szCs w:val="20"/>
          <w:lang w:val="en-IN"/>
        </w:rPr>
        <w:t xml:space="preserve">Oenothera biennis </w:t>
      </w:r>
      <w:r w:rsidRPr="003F3133">
        <w:rPr>
          <w:rFonts w:ascii="Times New Roman" w:hAnsi="Times New Roman" w:cs="Times New Roman"/>
          <w:kern w:val="0"/>
          <w:sz w:val="20"/>
          <w:szCs w:val="20"/>
          <w:lang w:val="en-IN"/>
        </w:rPr>
        <w:t>L.</w:t>
      </w:r>
      <w:r w:rsidRPr="00F26957">
        <w:rPr>
          <w:rFonts w:ascii="Times New Roman" w:hAnsi="Times New Roman" w:cs="Times New Roman"/>
          <w:sz w:val="20"/>
          <w:szCs w:val="20"/>
        </w:rPr>
        <w:t xml:space="preserve"> performs significant functions as </w:t>
      </w:r>
      <w:r w:rsidRPr="00F26957">
        <w:rPr>
          <w:rFonts w:ascii="Times New Roman" w:hAnsi="Times New Roman" w:cs="Times New Roman"/>
          <w:color w:val="000000"/>
          <w:kern w:val="0"/>
          <w:sz w:val="20"/>
          <w:szCs w:val="20"/>
          <w:lang w:val="en-IN"/>
        </w:rPr>
        <w:t xml:space="preserve">antioxidant, anti-inflammatory, anti-bacterial, anticancer, antiobesity, </w:t>
      </w:r>
      <w:r w:rsidRPr="00F26957">
        <w:rPr>
          <w:rFonts w:ascii="Times New Roman" w:hAnsi="Times New Roman" w:cs="Times New Roman"/>
          <w:kern w:val="0"/>
          <w:sz w:val="20"/>
          <w:szCs w:val="20"/>
          <w:lang w:val="en-IN"/>
        </w:rPr>
        <w:t xml:space="preserve">antiproliferative, </w:t>
      </w:r>
      <w:r w:rsidR="00BF23DB">
        <w:rPr>
          <w:rFonts w:ascii="Times New Roman" w:hAnsi="Times New Roman" w:cs="Times New Roman"/>
          <w:kern w:val="0"/>
          <w:sz w:val="20"/>
          <w:szCs w:val="20"/>
          <w:lang w:val="en-IN"/>
        </w:rPr>
        <w:t xml:space="preserve">and </w:t>
      </w:r>
      <w:r w:rsidRPr="00F26957">
        <w:rPr>
          <w:rFonts w:ascii="Times New Roman" w:hAnsi="Times New Roman" w:cs="Times New Roman"/>
          <w:kern w:val="0"/>
          <w:sz w:val="20"/>
          <w:szCs w:val="20"/>
          <w:lang w:val="en-IN"/>
        </w:rPr>
        <w:t>antimicrobial</w:t>
      </w:r>
      <w:r>
        <w:rPr>
          <w:rFonts w:ascii="Times New Roman" w:hAnsi="Times New Roman" w:cs="Times New Roman"/>
          <w:kern w:val="0"/>
          <w:sz w:val="20"/>
          <w:szCs w:val="20"/>
          <w:lang w:val="en-IN"/>
        </w:rPr>
        <w:t xml:space="preserve"> activities in cosmeceutical preparation [</w:t>
      </w:r>
      <w:r w:rsidR="00BC3D8B">
        <w:rPr>
          <w:rFonts w:ascii="Times New Roman" w:hAnsi="Times New Roman" w:cs="Times New Roman"/>
          <w:kern w:val="0"/>
          <w:sz w:val="20"/>
          <w:szCs w:val="20"/>
          <w:lang w:val="en-IN"/>
        </w:rPr>
        <w:t>68</w:t>
      </w:r>
      <w:r>
        <w:rPr>
          <w:rFonts w:ascii="Times New Roman" w:hAnsi="Times New Roman" w:cs="Times New Roman"/>
          <w:kern w:val="0"/>
          <w:sz w:val="20"/>
          <w:szCs w:val="20"/>
          <w:lang w:val="en-IN"/>
        </w:rPr>
        <w:t>,</w:t>
      </w:r>
      <w:r w:rsidR="00BC3D8B">
        <w:rPr>
          <w:rFonts w:ascii="Times New Roman" w:hAnsi="Times New Roman" w:cs="Times New Roman"/>
          <w:kern w:val="0"/>
          <w:sz w:val="20"/>
          <w:szCs w:val="20"/>
          <w:lang w:val="en-IN"/>
        </w:rPr>
        <w:t>69</w:t>
      </w:r>
      <w:r>
        <w:rPr>
          <w:rFonts w:ascii="Times New Roman" w:hAnsi="Times New Roman" w:cs="Times New Roman"/>
          <w:kern w:val="0"/>
          <w:sz w:val="20"/>
          <w:szCs w:val="20"/>
          <w:lang w:val="en-IN"/>
        </w:rPr>
        <w:t>].</w:t>
      </w:r>
    </w:p>
    <w:p w14:paraId="509B6B3B" w14:textId="77777777" w:rsidR="008C5C7F" w:rsidRPr="001D484E" w:rsidRDefault="008C5C7F" w:rsidP="008C5C7F">
      <w:pPr>
        <w:autoSpaceDE w:val="0"/>
        <w:autoSpaceDN w:val="0"/>
        <w:adjustRightInd w:val="0"/>
        <w:spacing w:after="0" w:line="240" w:lineRule="auto"/>
        <w:jc w:val="both"/>
        <w:rPr>
          <w:rFonts w:ascii="Times New Roman" w:hAnsi="Times New Roman" w:cs="Times New Roman"/>
          <w:b/>
          <w:bCs/>
          <w:color w:val="000000" w:themeColor="text1"/>
          <w:kern w:val="0"/>
          <w:sz w:val="20"/>
          <w:szCs w:val="20"/>
          <w:lang w:val="en-IN"/>
        </w:rPr>
      </w:pPr>
    </w:p>
    <w:p w14:paraId="756DA3C0" w14:textId="77777777" w:rsidR="00EE0282" w:rsidRDefault="00EE0282" w:rsidP="005D7F1A">
      <w:pPr>
        <w:spacing w:after="0" w:line="240" w:lineRule="auto"/>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 xml:space="preserve">m. </w:t>
      </w:r>
      <w:r w:rsidR="00530152" w:rsidRPr="00530152">
        <w:rPr>
          <w:rFonts w:ascii="Times New Roman" w:eastAsia="Calibri" w:hAnsi="Times New Roman" w:cs="Times New Roman"/>
          <w:b/>
          <w:bCs/>
          <w:i/>
          <w:iCs/>
          <w:kern w:val="0"/>
          <w:sz w:val="20"/>
          <w:szCs w:val="20"/>
          <w:lang w:val="en-IN"/>
          <w14:ligatures w14:val="none"/>
        </w:rPr>
        <w:t>Calendula officinalis</w:t>
      </w:r>
    </w:p>
    <w:p w14:paraId="0A2FFD7B" w14:textId="77777777" w:rsidR="00EF2FB3" w:rsidRDefault="00EF2FB3" w:rsidP="005D7F1A">
      <w:pPr>
        <w:spacing w:after="0" w:line="240" w:lineRule="auto"/>
        <w:rPr>
          <w:rFonts w:ascii="Times New Roman" w:eastAsia="Calibri" w:hAnsi="Times New Roman" w:cs="Times New Roman"/>
          <w:b/>
          <w:bCs/>
          <w:kern w:val="0"/>
          <w:sz w:val="20"/>
          <w:szCs w:val="20"/>
          <w:lang w:val="en-IN"/>
          <w14:ligatures w14:val="none"/>
        </w:rPr>
      </w:pPr>
    </w:p>
    <w:p w14:paraId="6E1C0D8E" w14:textId="5E5C2E34" w:rsidR="00EF2FB3" w:rsidRPr="00972EDC" w:rsidRDefault="00EF2FB3" w:rsidP="00EF2FB3">
      <w:pPr>
        <w:autoSpaceDE w:val="0"/>
        <w:autoSpaceDN w:val="0"/>
        <w:adjustRightInd w:val="0"/>
        <w:spacing w:after="0" w:line="240" w:lineRule="auto"/>
        <w:ind w:firstLine="720"/>
        <w:jc w:val="both"/>
        <w:rPr>
          <w:rFonts w:ascii="Times New Roman" w:hAnsi="Times New Roman" w:cs="Times New Roman"/>
          <w:kern w:val="0"/>
          <w:sz w:val="20"/>
          <w:szCs w:val="20"/>
          <w:lang w:val="en-IN"/>
        </w:rPr>
      </w:pPr>
      <w:r w:rsidRPr="00530152">
        <w:rPr>
          <w:rFonts w:ascii="Times New Roman" w:hAnsi="Times New Roman" w:cs="Times New Roman"/>
          <w:i/>
          <w:iCs/>
          <w:kern w:val="0"/>
          <w:sz w:val="20"/>
          <w:szCs w:val="20"/>
          <w:lang w:val="en-IN"/>
        </w:rPr>
        <w:t>Calendula officinalis</w:t>
      </w:r>
      <w:r w:rsidRPr="00972EDC">
        <w:rPr>
          <w:rFonts w:ascii="Times New Roman" w:hAnsi="Times New Roman" w:cs="Times New Roman"/>
          <w:kern w:val="0"/>
          <w:sz w:val="20"/>
          <w:szCs w:val="20"/>
          <w:lang w:val="en-IN"/>
        </w:rPr>
        <w:t xml:space="preserve"> L., </w:t>
      </w:r>
      <w:r w:rsidR="008B5F3F" w:rsidRPr="008B5F3F">
        <w:rPr>
          <w:rFonts w:ascii="Times New Roman" w:hAnsi="Times New Roman" w:cs="Times New Roman"/>
          <w:kern w:val="0"/>
          <w:sz w:val="20"/>
          <w:szCs w:val="20"/>
          <w:lang w:val="en-IN"/>
        </w:rPr>
        <w:t xml:space="preserve">commonly referred </w:t>
      </w:r>
      <w:r w:rsidR="003327CF">
        <w:rPr>
          <w:rFonts w:ascii="Times New Roman" w:hAnsi="Times New Roman" w:cs="Times New Roman"/>
          <w:kern w:val="0"/>
          <w:sz w:val="20"/>
          <w:szCs w:val="20"/>
          <w:lang w:val="en-IN"/>
        </w:rPr>
        <w:t xml:space="preserve">to </w:t>
      </w:r>
      <w:r w:rsidRPr="00972EDC">
        <w:rPr>
          <w:rFonts w:ascii="Times New Roman" w:hAnsi="Times New Roman" w:cs="Times New Roman"/>
          <w:kern w:val="0"/>
          <w:sz w:val="20"/>
          <w:szCs w:val="20"/>
          <w:lang w:val="en-IN"/>
        </w:rPr>
        <w:t xml:space="preserve">as marigold, is a </w:t>
      </w:r>
      <w:r w:rsidRPr="00972EDC">
        <w:rPr>
          <w:rFonts w:ascii="Times New Roman" w:hAnsi="Times New Roman" w:cs="Times New Roman"/>
          <w:color w:val="000000"/>
          <w:sz w:val="20"/>
          <w:szCs w:val="20"/>
        </w:rPr>
        <w:t>therapeutic</w:t>
      </w:r>
      <w:r w:rsidRPr="00972EDC">
        <w:rPr>
          <w:rFonts w:ascii="Times New Roman" w:hAnsi="Times New Roman" w:cs="Times New Roman"/>
          <w:kern w:val="0"/>
          <w:sz w:val="20"/>
          <w:szCs w:val="20"/>
          <w:lang w:val="en-IN"/>
        </w:rPr>
        <w:t xml:space="preserve"> herbaceous plant </w:t>
      </w:r>
      <w:r w:rsidRPr="00972EDC">
        <w:rPr>
          <w:rFonts w:ascii="Times New Roman" w:hAnsi="Times New Roman" w:cs="Times New Roman"/>
          <w:color w:val="000000"/>
          <w:sz w:val="20"/>
          <w:szCs w:val="20"/>
        </w:rPr>
        <w:t>[</w:t>
      </w:r>
      <w:r w:rsidR="00C7787F">
        <w:rPr>
          <w:rFonts w:ascii="Times New Roman" w:hAnsi="Times New Roman" w:cs="Times New Roman"/>
          <w:color w:val="000000"/>
          <w:sz w:val="20"/>
          <w:szCs w:val="20"/>
        </w:rPr>
        <w:t>70</w:t>
      </w:r>
      <w:r w:rsidRPr="00972EDC">
        <w:rPr>
          <w:rFonts w:ascii="Times New Roman" w:hAnsi="Times New Roman" w:cs="Times New Roman"/>
          <w:color w:val="000000"/>
          <w:sz w:val="20"/>
          <w:szCs w:val="20"/>
        </w:rPr>
        <w:t xml:space="preserve">]. </w:t>
      </w:r>
      <w:r w:rsidRPr="00972EDC">
        <w:rPr>
          <w:rFonts w:ascii="Times New Roman" w:hAnsi="Times New Roman" w:cs="Times New Roman"/>
          <w:i/>
          <w:iCs/>
          <w:color w:val="000000"/>
          <w:sz w:val="20"/>
          <w:szCs w:val="20"/>
        </w:rPr>
        <w:t xml:space="preserve">Calendula officinalis </w:t>
      </w:r>
      <w:r w:rsidRPr="00972EDC">
        <w:rPr>
          <w:rFonts w:ascii="Times New Roman" w:hAnsi="Times New Roman" w:cs="Times New Roman"/>
          <w:color w:val="000000"/>
          <w:sz w:val="20"/>
          <w:szCs w:val="20"/>
        </w:rPr>
        <w:t>has medicinal capabilities stated in the Ayurvedic and Unani systems of medicine [</w:t>
      </w:r>
      <w:r w:rsidR="00C7787F">
        <w:rPr>
          <w:rFonts w:ascii="Times New Roman" w:hAnsi="Times New Roman" w:cs="Times New Roman"/>
          <w:color w:val="000000"/>
          <w:sz w:val="20"/>
          <w:szCs w:val="20"/>
        </w:rPr>
        <w:t>71</w:t>
      </w:r>
      <w:r w:rsidRPr="00972EDC">
        <w:rPr>
          <w:rFonts w:ascii="Times New Roman" w:hAnsi="Times New Roman" w:cs="Times New Roman"/>
          <w:color w:val="000000"/>
          <w:sz w:val="20"/>
          <w:szCs w:val="20"/>
        </w:rPr>
        <w:t xml:space="preserve">]. </w:t>
      </w:r>
      <w:r w:rsidR="008B5F3F" w:rsidRPr="008B5F3F">
        <w:rPr>
          <w:rFonts w:ascii="Times New Roman" w:hAnsi="Times New Roman" w:cs="Times New Roman"/>
          <w:kern w:val="0"/>
          <w:sz w:val="20"/>
          <w:szCs w:val="20"/>
          <w:lang w:val="en-IN"/>
        </w:rPr>
        <w:t>Traditionally, it has been utilized as a skin remedy to address various dermatological issues, including minor burns, ulcers</w:t>
      </w:r>
      <w:r w:rsidR="008B5F3F">
        <w:rPr>
          <w:rFonts w:ascii="Times New Roman" w:hAnsi="Times New Roman" w:cs="Times New Roman"/>
          <w:kern w:val="0"/>
          <w:sz w:val="20"/>
          <w:szCs w:val="20"/>
          <w:lang w:val="en-IN"/>
        </w:rPr>
        <w:t>,</w:t>
      </w:r>
      <w:r w:rsidR="008B5F3F" w:rsidRPr="008B5F3F">
        <w:rPr>
          <w:rFonts w:ascii="Times New Roman" w:hAnsi="Times New Roman" w:cs="Times New Roman"/>
          <w:kern w:val="0"/>
          <w:sz w:val="20"/>
          <w:szCs w:val="20"/>
          <w:lang w:val="en-IN"/>
        </w:rPr>
        <w:t xml:space="preserve"> redness, inflamed skin, fungal eruptions</w:t>
      </w:r>
      <w:r w:rsidR="003327CF">
        <w:rPr>
          <w:rFonts w:ascii="Times New Roman" w:hAnsi="Times New Roman" w:cs="Times New Roman"/>
          <w:kern w:val="0"/>
          <w:sz w:val="20"/>
          <w:szCs w:val="20"/>
          <w:lang w:val="en-IN"/>
        </w:rPr>
        <w:t>,</w:t>
      </w:r>
      <w:r w:rsidR="008B5F3F">
        <w:rPr>
          <w:rFonts w:ascii="Times New Roman" w:hAnsi="Times New Roman" w:cs="Times New Roman"/>
          <w:kern w:val="0"/>
          <w:sz w:val="20"/>
          <w:szCs w:val="20"/>
          <w:lang w:val="en-IN"/>
        </w:rPr>
        <w:t xml:space="preserve"> or </w:t>
      </w:r>
      <w:r w:rsidR="008B5F3F" w:rsidRPr="008B5F3F">
        <w:rPr>
          <w:rFonts w:ascii="Times New Roman" w:hAnsi="Times New Roman" w:cs="Times New Roman"/>
          <w:kern w:val="0"/>
          <w:sz w:val="20"/>
          <w:szCs w:val="20"/>
          <w:lang w:val="en-IN"/>
        </w:rPr>
        <w:t>acne. Additionally, it has been valued for</w:t>
      </w:r>
      <w:r w:rsidR="008B5F3F">
        <w:rPr>
          <w:rFonts w:ascii="Times New Roman" w:hAnsi="Times New Roman" w:cs="Times New Roman"/>
          <w:kern w:val="0"/>
          <w:sz w:val="20"/>
          <w:szCs w:val="20"/>
          <w:lang w:val="en-IN"/>
        </w:rPr>
        <w:t xml:space="preserve"> </w:t>
      </w:r>
      <w:r w:rsidR="008B5F3F" w:rsidRPr="008B5F3F">
        <w:rPr>
          <w:rFonts w:ascii="Times New Roman" w:hAnsi="Times New Roman" w:cs="Times New Roman"/>
          <w:kern w:val="0"/>
          <w:sz w:val="20"/>
          <w:szCs w:val="20"/>
          <w:lang w:val="en-IN"/>
        </w:rPr>
        <w:t>providing soothing effects</w:t>
      </w:r>
      <w:r w:rsidR="008B5F3F">
        <w:rPr>
          <w:rFonts w:ascii="Times New Roman" w:hAnsi="Times New Roman" w:cs="Times New Roman"/>
          <w:kern w:val="0"/>
          <w:sz w:val="20"/>
          <w:szCs w:val="20"/>
          <w:lang w:val="en-IN"/>
        </w:rPr>
        <w:t>,</w:t>
      </w:r>
      <w:r w:rsidR="008B5F3F" w:rsidRPr="008B5F3F">
        <w:rPr>
          <w:rFonts w:ascii="Times New Roman" w:hAnsi="Times New Roman" w:cs="Times New Roman"/>
          <w:kern w:val="0"/>
          <w:sz w:val="20"/>
          <w:szCs w:val="20"/>
          <w:lang w:val="en-IN"/>
        </w:rPr>
        <w:t xml:space="preserve"> reducing inflammation, softening the skin, wound healing, enhancing skin condition, acting as an emollient and protective agent, imparting fragrance, serving as a perfuming agent, and contributing to flavoring</w:t>
      </w:r>
      <w:r w:rsidRPr="00972EDC">
        <w:rPr>
          <w:rFonts w:ascii="Times New Roman" w:hAnsi="Times New Roman" w:cs="Times New Roman"/>
          <w:kern w:val="0"/>
          <w:sz w:val="20"/>
          <w:szCs w:val="20"/>
          <w:lang w:val="en-IN"/>
        </w:rPr>
        <w:t>. It contains several bioactive compounds, including volatile oils, saponins, flavonoids, calendulin, sterols, fatty acids, calendic, oleanic acids, triterpenoids, tocopherols, carotenoids, sesquiterpenoids and polyphenols [</w:t>
      </w:r>
      <w:r w:rsidR="00C7787F">
        <w:rPr>
          <w:rFonts w:ascii="Times New Roman" w:hAnsi="Times New Roman" w:cs="Times New Roman"/>
          <w:kern w:val="0"/>
          <w:sz w:val="20"/>
          <w:szCs w:val="20"/>
          <w:lang w:val="en-IN"/>
        </w:rPr>
        <w:t>72</w:t>
      </w:r>
      <w:r w:rsidRPr="00972EDC">
        <w:rPr>
          <w:rFonts w:ascii="Times New Roman" w:hAnsi="Times New Roman" w:cs="Times New Roman"/>
          <w:kern w:val="0"/>
          <w:sz w:val="20"/>
          <w:szCs w:val="20"/>
          <w:lang w:val="en-IN"/>
        </w:rPr>
        <w:t xml:space="preserve">]. </w:t>
      </w:r>
      <w:r w:rsidR="000B094C">
        <w:rPr>
          <w:rFonts w:ascii="Times New Roman" w:hAnsi="Times New Roman" w:cs="Times New Roman"/>
          <w:kern w:val="0"/>
          <w:sz w:val="20"/>
          <w:szCs w:val="20"/>
          <w:lang w:val="en-IN"/>
        </w:rPr>
        <w:t>O</w:t>
      </w:r>
      <w:r w:rsidRPr="00972EDC">
        <w:rPr>
          <w:rFonts w:ascii="Times New Roman" w:hAnsi="Times New Roman" w:cs="Times New Roman"/>
          <w:kern w:val="0"/>
          <w:sz w:val="20"/>
          <w:szCs w:val="20"/>
          <w:lang w:val="en-IN"/>
        </w:rPr>
        <w:t xml:space="preserve">il </w:t>
      </w:r>
      <w:r w:rsidR="000B094C">
        <w:rPr>
          <w:rFonts w:ascii="Times New Roman" w:hAnsi="Times New Roman" w:cs="Times New Roman"/>
          <w:kern w:val="0"/>
          <w:sz w:val="20"/>
          <w:szCs w:val="20"/>
          <w:lang w:val="en-IN"/>
        </w:rPr>
        <w:t xml:space="preserve">extracted from its flowers </w:t>
      </w:r>
      <w:r w:rsidR="001962B1">
        <w:rPr>
          <w:rFonts w:ascii="Times New Roman" w:hAnsi="Times New Roman" w:cs="Times New Roman"/>
          <w:kern w:val="0"/>
          <w:sz w:val="20"/>
          <w:szCs w:val="20"/>
          <w:lang w:val="en-IN"/>
        </w:rPr>
        <w:t>serves as</w:t>
      </w:r>
      <w:r w:rsidRPr="00972EDC">
        <w:rPr>
          <w:rFonts w:ascii="Times New Roman" w:hAnsi="Times New Roman" w:cs="Times New Roman"/>
          <w:kern w:val="0"/>
          <w:sz w:val="20"/>
          <w:szCs w:val="20"/>
          <w:lang w:val="en-IN"/>
        </w:rPr>
        <w:t xml:space="preserve"> </w:t>
      </w:r>
      <w:r w:rsidR="001962B1">
        <w:rPr>
          <w:rFonts w:ascii="Times New Roman" w:hAnsi="Times New Roman" w:cs="Times New Roman"/>
          <w:kern w:val="0"/>
          <w:sz w:val="20"/>
          <w:szCs w:val="20"/>
          <w:lang w:val="en-IN"/>
        </w:rPr>
        <w:t xml:space="preserve">a vital </w:t>
      </w:r>
      <w:r w:rsidR="000B094C">
        <w:rPr>
          <w:rFonts w:ascii="Times New Roman" w:hAnsi="Times New Roman" w:cs="Times New Roman"/>
          <w:kern w:val="0"/>
          <w:sz w:val="20"/>
          <w:szCs w:val="20"/>
          <w:lang w:val="en-IN"/>
        </w:rPr>
        <w:t xml:space="preserve">ingredient </w:t>
      </w:r>
      <w:r w:rsidR="001962B1" w:rsidRPr="001962B1">
        <w:rPr>
          <w:rFonts w:ascii="Times New Roman" w:hAnsi="Times New Roman" w:cs="Times New Roman"/>
          <w:kern w:val="0"/>
          <w:sz w:val="20"/>
          <w:szCs w:val="20"/>
          <w:lang w:val="en-IN"/>
        </w:rPr>
        <w:t>in cosmetic products designed for sensitive skin. They are commonly utilized in soothing products, which encompass a range of items such as hair products, eye products, skincare, and bath products</w:t>
      </w:r>
      <w:r w:rsidRPr="00972EDC">
        <w:rPr>
          <w:rFonts w:ascii="Times New Roman" w:hAnsi="Times New Roman" w:cs="Times New Roman"/>
          <w:kern w:val="0"/>
          <w:sz w:val="20"/>
          <w:szCs w:val="20"/>
          <w:lang w:val="en-IN"/>
        </w:rPr>
        <w:t xml:space="preserve">. </w:t>
      </w:r>
      <w:r w:rsidRPr="00972EDC">
        <w:rPr>
          <w:rFonts w:ascii="Times New Roman" w:hAnsi="Times New Roman" w:cs="Times New Roman"/>
          <w:i/>
          <w:kern w:val="0"/>
          <w:sz w:val="20"/>
          <w:szCs w:val="20"/>
          <w:lang w:val="en-IN"/>
        </w:rPr>
        <w:t>Calendula officinalis</w:t>
      </w:r>
      <w:r w:rsidRPr="00972EDC">
        <w:rPr>
          <w:rFonts w:ascii="Times New Roman" w:hAnsi="Times New Roman" w:cs="Times New Roman"/>
          <w:kern w:val="0"/>
          <w:sz w:val="20"/>
          <w:szCs w:val="20"/>
          <w:lang w:val="en-IN"/>
        </w:rPr>
        <w:t xml:space="preserve"> </w:t>
      </w:r>
      <w:r w:rsidR="00486F22" w:rsidRPr="00486F22">
        <w:rPr>
          <w:rFonts w:ascii="Times New Roman" w:hAnsi="Times New Roman" w:cs="Times New Roman"/>
          <w:kern w:val="0"/>
          <w:sz w:val="20"/>
          <w:szCs w:val="20"/>
          <w:lang w:val="en-IN"/>
        </w:rPr>
        <w:t>has demonstrated a wide array of therapeutic effects, encompassing</w:t>
      </w:r>
      <w:r w:rsidRPr="00972EDC">
        <w:rPr>
          <w:rFonts w:ascii="Times New Roman" w:hAnsi="Times New Roman" w:cs="Times New Roman"/>
          <w:kern w:val="0"/>
          <w:sz w:val="20"/>
          <w:szCs w:val="20"/>
          <w:lang w:val="en-IN"/>
        </w:rPr>
        <w:t xml:space="preserve"> </w:t>
      </w:r>
      <w:r w:rsidR="00486F22" w:rsidRPr="00972EDC">
        <w:rPr>
          <w:rFonts w:ascii="Times New Roman" w:hAnsi="Times New Roman" w:cs="Times New Roman"/>
          <w:kern w:val="0"/>
          <w:sz w:val="20"/>
          <w:szCs w:val="20"/>
          <w:lang w:val="en-IN"/>
        </w:rPr>
        <w:t>anthelmintic antiviral cytotoxic</w:t>
      </w:r>
      <w:r w:rsidR="00486F22">
        <w:rPr>
          <w:rFonts w:ascii="Times New Roman" w:hAnsi="Times New Roman" w:cs="Times New Roman"/>
          <w:kern w:val="0"/>
          <w:sz w:val="20"/>
          <w:szCs w:val="20"/>
          <w:lang w:val="en-IN"/>
        </w:rPr>
        <w:t>,</w:t>
      </w:r>
      <w:r w:rsidR="00486F22" w:rsidRPr="00972EDC">
        <w:rPr>
          <w:rFonts w:ascii="Times New Roman" w:hAnsi="Times New Roman" w:cs="Times New Roman"/>
          <w:kern w:val="0"/>
          <w:sz w:val="20"/>
          <w:szCs w:val="20"/>
          <w:lang w:val="en-IN"/>
        </w:rPr>
        <w:t xml:space="preserve"> anti-inflammatory</w:t>
      </w:r>
      <w:r w:rsidR="00486F22">
        <w:rPr>
          <w:rFonts w:ascii="Times New Roman" w:hAnsi="Times New Roman" w:cs="Times New Roman"/>
          <w:kern w:val="0"/>
          <w:sz w:val="20"/>
          <w:szCs w:val="20"/>
          <w:lang w:val="en-IN"/>
        </w:rPr>
        <w:t>,</w:t>
      </w:r>
      <w:r w:rsidR="00486F22" w:rsidRPr="00972EDC">
        <w:rPr>
          <w:rFonts w:ascii="Times New Roman" w:hAnsi="Times New Roman" w:cs="Times New Roman"/>
          <w:kern w:val="0"/>
          <w:sz w:val="20"/>
          <w:szCs w:val="20"/>
          <w:lang w:val="en-IN"/>
        </w:rPr>
        <w:t xml:space="preserve"> antioxidant</w:t>
      </w:r>
      <w:r w:rsidRPr="00972EDC">
        <w:rPr>
          <w:rFonts w:ascii="Times New Roman" w:hAnsi="Times New Roman" w:cs="Times New Roman"/>
          <w:kern w:val="0"/>
          <w:sz w:val="20"/>
          <w:szCs w:val="20"/>
          <w:lang w:val="en-IN"/>
        </w:rPr>
        <w:t xml:space="preserve">, antifungal, </w:t>
      </w:r>
      <w:r w:rsidR="00486F22" w:rsidRPr="00972EDC">
        <w:rPr>
          <w:rFonts w:ascii="Times New Roman" w:hAnsi="Times New Roman" w:cs="Times New Roman"/>
          <w:kern w:val="0"/>
          <w:sz w:val="20"/>
          <w:szCs w:val="20"/>
          <w:lang w:val="en-IN"/>
        </w:rPr>
        <w:t>hepatoprotective</w:t>
      </w:r>
      <w:r w:rsidRPr="00972EDC">
        <w:rPr>
          <w:rFonts w:ascii="Times New Roman" w:hAnsi="Times New Roman" w:cs="Times New Roman"/>
          <w:kern w:val="0"/>
          <w:sz w:val="20"/>
          <w:szCs w:val="20"/>
          <w:lang w:val="en-IN"/>
        </w:rPr>
        <w:t xml:space="preserve">, </w:t>
      </w:r>
      <w:r w:rsidR="00486F22" w:rsidRPr="00972EDC">
        <w:rPr>
          <w:rFonts w:ascii="Times New Roman" w:hAnsi="Times New Roman" w:cs="Times New Roman"/>
          <w:kern w:val="0"/>
          <w:sz w:val="20"/>
          <w:szCs w:val="20"/>
          <w:lang w:val="en-IN"/>
        </w:rPr>
        <w:t>gastroprotective</w:t>
      </w:r>
      <w:r w:rsidRPr="00972EDC">
        <w:rPr>
          <w:rFonts w:ascii="Times New Roman" w:hAnsi="Times New Roman" w:cs="Times New Roman"/>
          <w:kern w:val="0"/>
          <w:sz w:val="20"/>
          <w:szCs w:val="20"/>
          <w:lang w:val="en-IN"/>
        </w:rPr>
        <w:t xml:space="preserve">, </w:t>
      </w:r>
      <w:r w:rsidR="00486F22" w:rsidRPr="00972EDC">
        <w:rPr>
          <w:rFonts w:ascii="Times New Roman" w:hAnsi="Times New Roman" w:cs="Times New Roman"/>
          <w:kern w:val="0"/>
          <w:sz w:val="20"/>
          <w:szCs w:val="20"/>
          <w:lang w:val="en-IN"/>
        </w:rPr>
        <w:t>antibacterial</w:t>
      </w:r>
      <w:r w:rsidR="00486F22">
        <w:rPr>
          <w:rFonts w:ascii="Times New Roman" w:hAnsi="Times New Roman" w:cs="Times New Roman"/>
          <w:kern w:val="0"/>
          <w:sz w:val="20"/>
          <w:szCs w:val="20"/>
          <w:lang w:val="en-IN"/>
        </w:rPr>
        <w:t xml:space="preserve">, </w:t>
      </w:r>
      <w:r w:rsidRPr="00972EDC">
        <w:rPr>
          <w:rFonts w:ascii="Times New Roman" w:hAnsi="Times New Roman" w:cs="Times New Roman"/>
          <w:kern w:val="0"/>
          <w:sz w:val="20"/>
          <w:szCs w:val="20"/>
          <w:lang w:val="en-IN"/>
        </w:rPr>
        <w:t>analgesic, cardioprotective, wound healing</w:t>
      </w:r>
      <w:r w:rsidR="00DB2B15">
        <w:rPr>
          <w:rFonts w:ascii="Times New Roman" w:hAnsi="Times New Roman" w:cs="Times New Roman"/>
          <w:kern w:val="0"/>
          <w:sz w:val="20"/>
          <w:szCs w:val="20"/>
          <w:lang w:val="en-IN"/>
        </w:rPr>
        <w:t>,</w:t>
      </w:r>
      <w:r w:rsidRPr="00972EDC">
        <w:rPr>
          <w:rFonts w:ascii="Times New Roman" w:hAnsi="Times New Roman" w:cs="Times New Roman"/>
          <w:kern w:val="0"/>
          <w:sz w:val="20"/>
          <w:szCs w:val="20"/>
          <w:lang w:val="en-IN"/>
        </w:rPr>
        <w:t xml:space="preserve"> and many other effects. It is potentially an important medicinal plant used in cosmeceutical preparation [</w:t>
      </w:r>
      <w:r w:rsidR="005519B6">
        <w:rPr>
          <w:rFonts w:ascii="Times New Roman" w:hAnsi="Times New Roman" w:cs="Times New Roman"/>
          <w:kern w:val="0"/>
          <w:sz w:val="20"/>
          <w:szCs w:val="20"/>
          <w:lang w:val="en-IN"/>
        </w:rPr>
        <w:t>73</w:t>
      </w:r>
      <w:r w:rsidRPr="00972EDC">
        <w:rPr>
          <w:rFonts w:ascii="Times New Roman" w:hAnsi="Times New Roman" w:cs="Times New Roman"/>
          <w:kern w:val="0"/>
          <w:sz w:val="20"/>
          <w:szCs w:val="20"/>
          <w:lang w:val="en-IN"/>
        </w:rPr>
        <w:t>].</w:t>
      </w:r>
    </w:p>
    <w:p w14:paraId="4540F16E" w14:textId="77777777" w:rsidR="0061332F" w:rsidRDefault="0061332F" w:rsidP="005D7F1A">
      <w:pPr>
        <w:spacing w:after="0" w:line="240" w:lineRule="auto"/>
        <w:rPr>
          <w:rFonts w:ascii="Times New Roman" w:eastAsia="Calibri" w:hAnsi="Times New Roman" w:cs="Times New Roman"/>
          <w:b/>
          <w:bCs/>
          <w:kern w:val="0"/>
          <w:sz w:val="20"/>
          <w:szCs w:val="20"/>
          <w:lang w:val="en-IN"/>
          <w14:ligatures w14:val="none"/>
        </w:rPr>
      </w:pPr>
    </w:p>
    <w:p w14:paraId="677AD1B7" w14:textId="75D15974" w:rsidR="00EE0282" w:rsidRDefault="00EE0282" w:rsidP="005D7F1A">
      <w:pPr>
        <w:spacing w:after="0" w:line="240" w:lineRule="auto"/>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 xml:space="preserve">n. </w:t>
      </w:r>
      <w:r w:rsidR="00923267" w:rsidRPr="00923267">
        <w:rPr>
          <w:rFonts w:ascii="Times New Roman" w:eastAsia="Calibri" w:hAnsi="Times New Roman" w:cs="Times New Roman"/>
          <w:b/>
          <w:bCs/>
          <w:i/>
          <w:kern w:val="0"/>
          <w:sz w:val="20"/>
          <w:szCs w:val="20"/>
          <w:lang w:val="en-IN"/>
          <w14:ligatures w14:val="none"/>
        </w:rPr>
        <w:t xml:space="preserve">Malva </w:t>
      </w:r>
      <w:r w:rsidR="003327CF" w:rsidRPr="00923267">
        <w:rPr>
          <w:rFonts w:ascii="Times New Roman" w:eastAsia="Calibri" w:hAnsi="Times New Roman" w:cs="Times New Roman"/>
          <w:b/>
          <w:bCs/>
          <w:i/>
          <w:kern w:val="0"/>
          <w:sz w:val="20"/>
          <w:szCs w:val="20"/>
          <w:lang w:val="en-IN"/>
          <w14:ligatures w14:val="none"/>
        </w:rPr>
        <w:t>Sylvestris</w:t>
      </w:r>
      <w:r w:rsidR="003327CF" w:rsidRPr="00923267">
        <w:rPr>
          <w:rFonts w:ascii="Times New Roman" w:eastAsia="Calibri" w:hAnsi="Times New Roman" w:cs="Times New Roman"/>
          <w:b/>
          <w:bCs/>
          <w:kern w:val="0"/>
          <w:sz w:val="20"/>
          <w:szCs w:val="20"/>
          <w:lang w:val="en-IN"/>
          <w14:ligatures w14:val="none"/>
        </w:rPr>
        <w:t xml:space="preserve"> </w:t>
      </w:r>
      <w:r w:rsidR="003327CF">
        <w:rPr>
          <w:rFonts w:ascii="Times New Roman" w:eastAsia="Calibri" w:hAnsi="Times New Roman" w:cs="Times New Roman"/>
          <w:b/>
          <w:bCs/>
          <w:kern w:val="0"/>
          <w:sz w:val="20"/>
          <w:szCs w:val="20"/>
          <w:lang w:val="en-IN"/>
          <w14:ligatures w14:val="none"/>
        </w:rPr>
        <w:t>(</w:t>
      </w:r>
      <w:r>
        <w:rPr>
          <w:rFonts w:ascii="Times New Roman" w:eastAsia="Calibri" w:hAnsi="Times New Roman" w:cs="Times New Roman"/>
          <w:b/>
          <w:bCs/>
          <w:kern w:val="0"/>
          <w:sz w:val="20"/>
          <w:szCs w:val="20"/>
          <w:lang w:val="en-IN"/>
          <w14:ligatures w14:val="none"/>
        </w:rPr>
        <w:t>M</w:t>
      </w:r>
      <w:r w:rsidR="00AB20D1">
        <w:rPr>
          <w:rFonts w:ascii="Times New Roman" w:eastAsia="Calibri" w:hAnsi="Times New Roman" w:cs="Times New Roman"/>
          <w:b/>
          <w:bCs/>
          <w:kern w:val="0"/>
          <w:sz w:val="20"/>
          <w:szCs w:val="20"/>
          <w:lang w:val="en-IN"/>
          <w14:ligatures w14:val="none"/>
        </w:rPr>
        <w:t>a</w:t>
      </w:r>
      <w:r>
        <w:rPr>
          <w:rFonts w:ascii="Times New Roman" w:eastAsia="Calibri" w:hAnsi="Times New Roman" w:cs="Times New Roman"/>
          <w:b/>
          <w:bCs/>
          <w:kern w:val="0"/>
          <w:sz w:val="20"/>
          <w:szCs w:val="20"/>
          <w:lang w:val="en-IN"/>
          <w14:ligatures w14:val="none"/>
        </w:rPr>
        <w:t>llow</w:t>
      </w:r>
      <w:r w:rsidR="00923267">
        <w:rPr>
          <w:rFonts w:ascii="Times New Roman" w:eastAsia="Calibri" w:hAnsi="Times New Roman" w:cs="Times New Roman"/>
          <w:b/>
          <w:bCs/>
          <w:kern w:val="0"/>
          <w:sz w:val="20"/>
          <w:szCs w:val="20"/>
          <w:lang w:val="en-IN"/>
          <w14:ligatures w14:val="none"/>
        </w:rPr>
        <w:t>)</w:t>
      </w:r>
    </w:p>
    <w:p w14:paraId="6DCC41A1" w14:textId="77777777" w:rsidR="008D54FE" w:rsidRDefault="008D54FE" w:rsidP="005D7F1A">
      <w:pPr>
        <w:spacing w:after="0" w:line="240" w:lineRule="auto"/>
        <w:rPr>
          <w:rFonts w:ascii="Times New Roman" w:eastAsia="Calibri" w:hAnsi="Times New Roman" w:cs="Times New Roman"/>
          <w:b/>
          <w:bCs/>
          <w:kern w:val="0"/>
          <w:sz w:val="20"/>
          <w:szCs w:val="20"/>
          <w:lang w:val="en-IN"/>
          <w14:ligatures w14:val="none"/>
        </w:rPr>
      </w:pPr>
    </w:p>
    <w:p w14:paraId="4FFEA9C2" w14:textId="79C3ED8C" w:rsidR="00BC6A88" w:rsidRPr="00972EDC" w:rsidRDefault="00BC6A88" w:rsidP="00BC6A88">
      <w:pPr>
        <w:autoSpaceDE w:val="0"/>
        <w:autoSpaceDN w:val="0"/>
        <w:adjustRightInd w:val="0"/>
        <w:spacing w:after="0" w:line="240" w:lineRule="auto"/>
        <w:ind w:firstLine="720"/>
        <w:jc w:val="both"/>
        <w:rPr>
          <w:rFonts w:ascii="Times New Roman" w:eastAsia="Cambria-Identity-H" w:hAnsi="Times New Roman" w:cs="Times New Roman"/>
          <w:kern w:val="0"/>
          <w:sz w:val="20"/>
          <w:szCs w:val="20"/>
          <w:lang w:val="en-IN"/>
        </w:rPr>
      </w:pPr>
      <w:r w:rsidRPr="00972EDC">
        <w:rPr>
          <w:rFonts w:ascii="Times New Roman" w:hAnsi="Times New Roman" w:cs="Times New Roman"/>
          <w:i/>
          <w:iCs/>
          <w:kern w:val="0"/>
          <w:sz w:val="20"/>
          <w:szCs w:val="20"/>
          <w:lang w:val="en-IN"/>
        </w:rPr>
        <w:t xml:space="preserve">Malva sylvestris </w:t>
      </w:r>
      <w:r w:rsidR="00501E09" w:rsidRPr="00972EDC">
        <w:rPr>
          <w:rFonts w:ascii="Times New Roman" w:eastAsia="Cambria-Identity-H" w:hAnsi="Times New Roman" w:cs="Times New Roman"/>
          <w:kern w:val="0"/>
          <w:sz w:val="20"/>
          <w:szCs w:val="20"/>
          <w:lang w:val="en-IN"/>
        </w:rPr>
        <w:t>L. (</w:t>
      </w:r>
      <w:r w:rsidRPr="00972EDC">
        <w:rPr>
          <w:rFonts w:ascii="Times New Roman" w:eastAsia="Cambria-Identity-H" w:hAnsi="Times New Roman" w:cs="Times New Roman"/>
          <w:kern w:val="0"/>
          <w:sz w:val="20"/>
          <w:szCs w:val="20"/>
          <w:lang w:val="en-IN"/>
        </w:rPr>
        <w:t>Malvaceae)</w:t>
      </w:r>
      <w:r w:rsidRPr="00972EDC">
        <w:rPr>
          <w:rFonts w:ascii="Times New Roman" w:eastAsia="Times New Roman" w:hAnsi="Times New Roman" w:cs="Times New Roman"/>
          <w:kern w:val="0"/>
          <w:sz w:val="20"/>
          <w:szCs w:val="20"/>
          <w:lang w:val="en-IN"/>
        </w:rPr>
        <w:t xml:space="preserve"> </w:t>
      </w:r>
      <w:r w:rsidRPr="00972EDC">
        <w:rPr>
          <w:rFonts w:ascii="Times New Roman" w:eastAsia="Cambria-Identity-H" w:hAnsi="Times New Roman" w:cs="Times New Roman"/>
          <w:kern w:val="0"/>
          <w:sz w:val="20"/>
          <w:szCs w:val="20"/>
          <w:lang w:val="en-IN"/>
        </w:rPr>
        <w:t>is a medicinal plant commonly known as mallow.</w:t>
      </w:r>
      <w:r w:rsidRPr="00972EDC">
        <w:rPr>
          <w:rFonts w:ascii="Times New Roman" w:hAnsi="Times New Roman" w:cs="Times New Roman"/>
          <w:color w:val="231F20"/>
          <w:sz w:val="20"/>
          <w:szCs w:val="20"/>
          <w:shd w:val="clear" w:color="auto" w:fill="FFFFFF"/>
        </w:rPr>
        <w:t xml:space="preserve"> </w:t>
      </w:r>
      <w:r w:rsidRPr="00972EDC">
        <w:rPr>
          <w:rFonts w:ascii="Times New Roman" w:eastAsia="Cambria-Identity-H" w:hAnsi="Times New Roman" w:cs="Times New Roman"/>
          <w:i/>
          <w:iCs/>
          <w:kern w:val="0"/>
          <w:sz w:val="20"/>
          <w:szCs w:val="20"/>
          <w:lang w:val="en-IN"/>
        </w:rPr>
        <w:t xml:space="preserve">M. sylvestris </w:t>
      </w:r>
      <w:r w:rsidRPr="00972EDC">
        <w:rPr>
          <w:rFonts w:ascii="Times New Roman" w:eastAsia="Cambria-Identity-H" w:hAnsi="Times New Roman" w:cs="Times New Roman"/>
          <w:kern w:val="0"/>
          <w:sz w:val="20"/>
          <w:szCs w:val="20"/>
          <w:lang w:val="en-IN"/>
        </w:rPr>
        <w:t xml:space="preserve">is used for curing various infections or disease ailments for humankind. </w:t>
      </w:r>
      <w:r w:rsidRPr="00972EDC">
        <w:rPr>
          <w:rFonts w:ascii="Times New Roman" w:eastAsia="Cambria-Identity-H" w:hAnsi="Times New Roman" w:cs="Times New Roman"/>
          <w:i/>
          <w:iCs/>
          <w:kern w:val="0"/>
          <w:sz w:val="20"/>
          <w:szCs w:val="20"/>
          <w:lang w:val="en-IN"/>
        </w:rPr>
        <w:t xml:space="preserve">M. sylvestris </w:t>
      </w:r>
      <w:r w:rsidRPr="00972EDC">
        <w:rPr>
          <w:rFonts w:ascii="Times New Roman" w:eastAsia="Cambria-Identity-H" w:hAnsi="Times New Roman" w:cs="Times New Roman"/>
          <w:kern w:val="0"/>
          <w:sz w:val="20"/>
          <w:szCs w:val="20"/>
          <w:lang w:val="en-IN"/>
        </w:rPr>
        <w:t xml:space="preserve">flowers and leaves are used as a valuable remedy for inflammatory diseases and </w:t>
      </w:r>
      <w:r w:rsidR="00501E09">
        <w:rPr>
          <w:rFonts w:ascii="Times New Roman" w:eastAsia="Cambria-Identity-H" w:hAnsi="Times New Roman" w:cs="Times New Roman"/>
          <w:kern w:val="0"/>
          <w:sz w:val="20"/>
          <w:szCs w:val="20"/>
          <w:lang w:val="en-IN"/>
        </w:rPr>
        <w:t>their</w:t>
      </w:r>
      <w:r w:rsidRPr="00972EDC">
        <w:rPr>
          <w:rFonts w:ascii="Times New Roman" w:eastAsia="Cambria-Identity-H" w:hAnsi="Times New Roman" w:cs="Times New Roman"/>
          <w:kern w:val="0"/>
          <w:sz w:val="20"/>
          <w:szCs w:val="20"/>
          <w:lang w:val="en-IN"/>
        </w:rPr>
        <w:t xml:space="preserve"> healing abilities from the mucilage and flavonoids found in the leaves and flowers [</w:t>
      </w:r>
      <w:r w:rsidR="00647BC9">
        <w:rPr>
          <w:rFonts w:ascii="Times New Roman" w:eastAsia="Cambria-Identity-H" w:hAnsi="Times New Roman" w:cs="Times New Roman"/>
          <w:kern w:val="0"/>
          <w:sz w:val="20"/>
          <w:szCs w:val="20"/>
          <w:lang w:val="en-IN"/>
        </w:rPr>
        <w:t>74</w:t>
      </w:r>
      <w:r w:rsidRPr="00972EDC">
        <w:rPr>
          <w:rFonts w:ascii="Times New Roman" w:eastAsia="Cambria-Identity-H" w:hAnsi="Times New Roman" w:cs="Times New Roman"/>
          <w:kern w:val="0"/>
          <w:sz w:val="20"/>
          <w:szCs w:val="20"/>
          <w:lang w:val="en-IN"/>
        </w:rPr>
        <w:t xml:space="preserve">]. The bioactive ingredients of </w:t>
      </w:r>
      <w:r w:rsidRPr="00972EDC">
        <w:rPr>
          <w:rFonts w:ascii="AdvTimes" w:hAnsi="AdvTimes" w:cs="AdvTimes"/>
          <w:i/>
          <w:kern w:val="0"/>
          <w:sz w:val="20"/>
          <w:szCs w:val="20"/>
          <w:lang w:val="en-IN"/>
        </w:rPr>
        <w:t>Malva</w:t>
      </w:r>
      <w:r w:rsidRPr="00972EDC">
        <w:rPr>
          <w:rFonts w:ascii="Times New Roman" w:eastAsia="STIX-Regular" w:hAnsi="Times New Roman" w:cs="Times New Roman"/>
          <w:i/>
          <w:iCs/>
          <w:color w:val="000000" w:themeColor="text1"/>
          <w:kern w:val="0"/>
          <w:sz w:val="20"/>
          <w:szCs w:val="20"/>
          <w:lang w:val="en-IN"/>
        </w:rPr>
        <w:t xml:space="preserve"> sylvestris</w:t>
      </w:r>
      <w:r w:rsidRPr="00972EDC">
        <w:rPr>
          <w:rFonts w:ascii="Times New Roman" w:eastAsia="STIX-Regular" w:hAnsi="Times New Roman" w:cs="Times New Roman"/>
          <w:iCs/>
          <w:color w:val="000000" w:themeColor="text1"/>
          <w:kern w:val="0"/>
          <w:sz w:val="20"/>
          <w:szCs w:val="20"/>
          <w:lang w:val="en-IN"/>
        </w:rPr>
        <w:t xml:space="preserve"> contain mucilage, tannins, malvyn, malvidin,</w:t>
      </w:r>
      <w:r w:rsidRPr="00972EDC">
        <w:rPr>
          <w:rFonts w:ascii="AdvTimes" w:hAnsi="AdvTimes" w:cs="AdvTimes"/>
          <w:kern w:val="0"/>
          <w:sz w:val="20"/>
          <w:szCs w:val="20"/>
          <w:lang w:val="en-IN"/>
        </w:rPr>
        <w:t xml:space="preserve"> </w:t>
      </w:r>
      <w:r w:rsidRPr="00972EDC">
        <w:rPr>
          <w:rFonts w:ascii="Times New Roman" w:hAnsi="Times New Roman" w:cs="Times New Roman"/>
          <w:kern w:val="0"/>
          <w:sz w:val="20"/>
          <w:szCs w:val="20"/>
          <w:lang w:val="en-IN"/>
        </w:rPr>
        <w:t>folic acid,</w:t>
      </w:r>
      <w:r w:rsidRPr="00972EDC">
        <w:rPr>
          <w:rFonts w:ascii="Times New Roman" w:eastAsia="STIX-Regular" w:hAnsi="Times New Roman" w:cs="Times New Roman"/>
          <w:iCs/>
          <w:color w:val="000000" w:themeColor="text1"/>
          <w:kern w:val="0"/>
          <w:sz w:val="20"/>
          <w:szCs w:val="20"/>
          <w:lang w:val="en-IN"/>
        </w:rPr>
        <w:t xml:space="preserve"> </w:t>
      </w:r>
      <w:r w:rsidRPr="00972EDC">
        <w:rPr>
          <w:rFonts w:ascii="Times New Roman" w:hAnsi="Times New Roman" w:cs="Times New Roman"/>
          <w:kern w:val="0"/>
          <w:sz w:val="20"/>
          <w:szCs w:val="20"/>
          <w:lang w:val="en-IN"/>
        </w:rPr>
        <w:t>flavonoids,</w:t>
      </w:r>
      <w:r w:rsidRPr="00972EDC">
        <w:rPr>
          <w:rFonts w:ascii="Cambria-Identity-H" w:eastAsia="Cambria-Identity-H" w:cs="Cambria-Identity-H"/>
          <w:kern w:val="0"/>
          <w:sz w:val="20"/>
          <w:szCs w:val="20"/>
          <w:lang w:val="en-IN"/>
        </w:rPr>
        <w:t xml:space="preserve"> </w:t>
      </w:r>
      <w:r w:rsidRPr="00972EDC">
        <w:rPr>
          <w:rFonts w:ascii="Times New Roman" w:eastAsia="Cambria-Identity-H" w:hAnsi="Times New Roman" w:cs="Times New Roman"/>
          <w:kern w:val="0"/>
          <w:sz w:val="20"/>
          <w:szCs w:val="20"/>
          <w:lang w:val="en-IN"/>
        </w:rPr>
        <w:t>polysaccharides, coumarins, gossypetin, hypolaetin, niacin,</w:t>
      </w:r>
      <w:r w:rsidRPr="00972EDC">
        <w:rPr>
          <w:rFonts w:ascii="Cambria-Identity-H" w:eastAsia="Cambria-Identity-H" w:cs="Cambria-Identity-H"/>
          <w:kern w:val="0"/>
          <w:sz w:val="20"/>
          <w:szCs w:val="20"/>
          <w:lang w:val="en-IN"/>
        </w:rPr>
        <w:t xml:space="preserve"> </w:t>
      </w:r>
      <w:r w:rsidRPr="00972EDC">
        <w:rPr>
          <w:rFonts w:ascii="Times New Roman" w:eastAsia="Cambria-Identity-H" w:hAnsi="Times New Roman" w:cs="Times New Roman"/>
          <w:kern w:val="0"/>
          <w:sz w:val="20"/>
          <w:szCs w:val="20"/>
          <w:lang w:val="en-IN"/>
        </w:rPr>
        <w:t>vitamin A, vitamin C, vitamin E</w:t>
      </w:r>
      <w:r w:rsidR="00501E09">
        <w:rPr>
          <w:rFonts w:ascii="Times New Roman" w:eastAsia="Cambria-Identity-H" w:hAnsi="Times New Roman" w:cs="Times New Roman"/>
          <w:kern w:val="0"/>
          <w:sz w:val="20"/>
          <w:szCs w:val="20"/>
          <w:lang w:val="en-IN"/>
        </w:rPr>
        <w:t>,</w:t>
      </w:r>
      <w:r w:rsidRPr="00972EDC">
        <w:rPr>
          <w:rFonts w:ascii="Times New Roman" w:eastAsia="Cambria-Identity-H" w:hAnsi="Times New Roman" w:cs="Times New Roman"/>
          <w:kern w:val="0"/>
          <w:sz w:val="20"/>
          <w:szCs w:val="20"/>
          <w:lang w:val="en-IN"/>
        </w:rPr>
        <w:t xml:space="preserve"> and </w:t>
      </w:r>
      <w:r w:rsidRPr="00972EDC">
        <w:rPr>
          <w:rFonts w:ascii="Times New Roman" w:hAnsi="Times New Roman" w:cs="Times New Roman"/>
          <w:kern w:val="0"/>
          <w:sz w:val="20"/>
          <w:szCs w:val="20"/>
          <w:lang w:val="en-IN"/>
        </w:rPr>
        <w:t>fatty acids [</w:t>
      </w:r>
      <w:r w:rsidR="00647BC9">
        <w:rPr>
          <w:rFonts w:ascii="Times New Roman" w:hAnsi="Times New Roman" w:cs="Times New Roman"/>
          <w:kern w:val="0"/>
          <w:sz w:val="20"/>
          <w:szCs w:val="20"/>
          <w:lang w:val="en-IN"/>
        </w:rPr>
        <w:t>75</w:t>
      </w:r>
      <w:r w:rsidRPr="00972EDC">
        <w:rPr>
          <w:rFonts w:ascii="Times New Roman" w:hAnsi="Times New Roman" w:cs="Times New Roman"/>
          <w:kern w:val="0"/>
          <w:sz w:val="20"/>
          <w:szCs w:val="20"/>
          <w:lang w:val="en-IN"/>
        </w:rPr>
        <w:t xml:space="preserve">]. </w:t>
      </w:r>
      <w:r w:rsidR="00FD73F5" w:rsidRPr="00FD73F5">
        <w:rPr>
          <w:rFonts w:ascii="Times New Roman" w:hAnsi="Times New Roman" w:cs="Times New Roman"/>
          <w:kern w:val="0"/>
          <w:sz w:val="20"/>
          <w:szCs w:val="20"/>
          <w:lang w:val="en-IN"/>
        </w:rPr>
        <w:t xml:space="preserve">These phytochemicals contribute to a wide array of pharmacological activities, including antioxidant, anti-inflammatory, anti-cancer, wound healing, hepatoprotective, antinociceptive, and antimicrobial properties. Hence, </w:t>
      </w:r>
      <w:r w:rsidR="00FD73F5" w:rsidRPr="00972EDC">
        <w:rPr>
          <w:rFonts w:ascii="Times New Roman" w:eastAsia="Cambria-Identity-H" w:hAnsi="Times New Roman" w:cs="Times New Roman"/>
          <w:i/>
          <w:iCs/>
          <w:kern w:val="0"/>
          <w:sz w:val="20"/>
          <w:szCs w:val="20"/>
          <w:lang w:val="en-IN"/>
        </w:rPr>
        <w:t xml:space="preserve">M. sylvestris </w:t>
      </w:r>
      <w:r w:rsidR="00FD73F5" w:rsidRPr="00FD73F5">
        <w:rPr>
          <w:rFonts w:ascii="Times New Roman" w:hAnsi="Times New Roman" w:cs="Times New Roman"/>
          <w:kern w:val="0"/>
          <w:sz w:val="20"/>
          <w:szCs w:val="20"/>
          <w:lang w:val="en-IN"/>
        </w:rPr>
        <w:t xml:space="preserve">finds extensive application in cosmeceutical preparations </w:t>
      </w:r>
      <w:r w:rsidRPr="00972EDC">
        <w:rPr>
          <w:rFonts w:ascii="Times New Roman" w:hAnsi="Times New Roman" w:cs="Times New Roman"/>
          <w:kern w:val="0"/>
          <w:sz w:val="20"/>
          <w:szCs w:val="20"/>
          <w:lang w:val="en-IN"/>
        </w:rPr>
        <w:t>[</w:t>
      </w:r>
      <w:r w:rsidR="00647BC9">
        <w:rPr>
          <w:rFonts w:ascii="Times New Roman" w:hAnsi="Times New Roman" w:cs="Times New Roman"/>
          <w:kern w:val="0"/>
          <w:sz w:val="20"/>
          <w:szCs w:val="20"/>
          <w:lang w:val="en-IN"/>
        </w:rPr>
        <w:t>76</w:t>
      </w:r>
      <w:r w:rsidRPr="00972EDC">
        <w:rPr>
          <w:rFonts w:ascii="Times New Roman" w:hAnsi="Times New Roman" w:cs="Times New Roman"/>
          <w:kern w:val="0"/>
          <w:sz w:val="20"/>
          <w:szCs w:val="20"/>
          <w:lang w:val="en-IN"/>
        </w:rPr>
        <w:t>].</w:t>
      </w:r>
    </w:p>
    <w:p w14:paraId="77C36372" w14:textId="77777777" w:rsidR="00BC6A88" w:rsidRDefault="00BC6A88" w:rsidP="005D7F1A">
      <w:pPr>
        <w:spacing w:after="0" w:line="240" w:lineRule="auto"/>
        <w:rPr>
          <w:rFonts w:ascii="Times New Roman" w:eastAsia="Calibri" w:hAnsi="Times New Roman" w:cs="Times New Roman"/>
          <w:b/>
          <w:bCs/>
          <w:kern w:val="0"/>
          <w:sz w:val="20"/>
          <w:szCs w:val="20"/>
          <w:lang w:val="en-IN"/>
          <w14:ligatures w14:val="none"/>
        </w:rPr>
      </w:pPr>
    </w:p>
    <w:p w14:paraId="1DCB02CE" w14:textId="77777777" w:rsidR="00EE0282" w:rsidRDefault="00EE0282" w:rsidP="005D7F1A">
      <w:pPr>
        <w:spacing w:after="0" w:line="240" w:lineRule="auto"/>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 xml:space="preserve">o. </w:t>
      </w:r>
      <w:r w:rsidR="00E830DB" w:rsidRPr="00E830DB">
        <w:rPr>
          <w:rFonts w:ascii="Times New Roman" w:hAnsi="Times New Roman" w:cs="Times New Roman"/>
          <w:b/>
          <w:i/>
          <w:kern w:val="0"/>
          <w:sz w:val="20"/>
          <w:szCs w:val="20"/>
          <w:lang w:val="en-IN"/>
        </w:rPr>
        <w:t xml:space="preserve">Achillea millefolium </w:t>
      </w:r>
      <w:r w:rsidR="00E830DB" w:rsidRPr="00E830DB">
        <w:rPr>
          <w:rFonts w:ascii="Times New Roman" w:hAnsi="Times New Roman" w:cs="Times New Roman"/>
          <w:b/>
          <w:kern w:val="0"/>
          <w:sz w:val="20"/>
          <w:szCs w:val="20"/>
          <w:lang w:val="en-IN"/>
        </w:rPr>
        <w:t>L</w:t>
      </w:r>
    </w:p>
    <w:p w14:paraId="10374C04" w14:textId="77777777" w:rsidR="008D54FE" w:rsidRDefault="008D54FE" w:rsidP="005D7F1A">
      <w:pPr>
        <w:spacing w:after="0" w:line="240" w:lineRule="auto"/>
        <w:rPr>
          <w:rFonts w:ascii="Times New Roman" w:eastAsia="Calibri" w:hAnsi="Times New Roman" w:cs="Times New Roman"/>
          <w:b/>
          <w:bCs/>
          <w:kern w:val="0"/>
          <w:sz w:val="20"/>
          <w:szCs w:val="20"/>
          <w:lang w:val="en-IN"/>
          <w14:ligatures w14:val="none"/>
        </w:rPr>
      </w:pPr>
    </w:p>
    <w:p w14:paraId="346BEB41" w14:textId="49EA3D5D" w:rsidR="00115552" w:rsidRPr="00C30227" w:rsidRDefault="00115552" w:rsidP="00115552">
      <w:pPr>
        <w:autoSpaceDE w:val="0"/>
        <w:autoSpaceDN w:val="0"/>
        <w:adjustRightInd w:val="0"/>
        <w:spacing w:after="0" w:line="240" w:lineRule="auto"/>
        <w:ind w:firstLine="720"/>
        <w:jc w:val="both"/>
        <w:rPr>
          <w:rFonts w:ascii="Times New Roman" w:hAnsi="Times New Roman" w:cs="Times New Roman"/>
          <w:kern w:val="0"/>
          <w:sz w:val="20"/>
          <w:szCs w:val="20"/>
          <w:lang w:val="en-IN"/>
        </w:rPr>
      </w:pPr>
      <w:r w:rsidRPr="00C30227">
        <w:rPr>
          <w:rFonts w:ascii="Times New Roman" w:hAnsi="Times New Roman" w:cs="Times New Roman"/>
          <w:kern w:val="0"/>
          <w:sz w:val="20"/>
          <w:szCs w:val="20"/>
          <w:lang w:val="en-IN"/>
        </w:rPr>
        <w:t xml:space="preserve">Yarrow </w:t>
      </w:r>
      <w:r w:rsidRPr="00C30227">
        <w:rPr>
          <w:rFonts w:ascii="Times New Roman" w:hAnsi="Times New Roman" w:cs="Times New Roman"/>
          <w:i/>
          <w:kern w:val="0"/>
          <w:sz w:val="20"/>
          <w:szCs w:val="20"/>
          <w:lang w:val="en-IN"/>
        </w:rPr>
        <w:t>(Achillea millefolium L.)</w:t>
      </w:r>
      <w:r w:rsidRPr="00C30227">
        <w:rPr>
          <w:rFonts w:ascii="Times New Roman" w:hAnsi="Times New Roman" w:cs="Times New Roman"/>
          <w:kern w:val="0"/>
          <w:sz w:val="20"/>
          <w:szCs w:val="20"/>
          <w:lang w:val="en-IN"/>
        </w:rPr>
        <w:t xml:space="preserve"> is one of the most widely used medicinal </w:t>
      </w:r>
      <w:r w:rsidR="0066766E">
        <w:rPr>
          <w:rFonts w:ascii="Times New Roman" w:hAnsi="Times New Roman" w:cs="Times New Roman"/>
          <w:kern w:val="0"/>
          <w:sz w:val="20"/>
          <w:szCs w:val="20"/>
          <w:lang w:val="en-IN"/>
        </w:rPr>
        <w:t>plants</w:t>
      </w:r>
      <w:r w:rsidRPr="00C30227">
        <w:rPr>
          <w:rFonts w:ascii="Times New Roman" w:hAnsi="Times New Roman" w:cs="Times New Roman"/>
          <w:kern w:val="0"/>
          <w:sz w:val="20"/>
          <w:szCs w:val="20"/>
          <w:lang w:val="en-IN"/>
        </w:rPr>
        <w:t>. [</w:t>
      </w:r>
      <w:r w:rsidR="00611C84">
        <w:rPr>
          <w:rFonts w:ascii="Times New Roman" w:hAnsi="Times New Roman" w:cs="Times New Roman"/>
          <w:kern w:val="0"/>
          <w:sz w:val="20"/>
          <w:szCs w:val="20"/>
          <w:lang w:val="en-IN"/>
        </w:rPr>
        <w:t>77</w:t>
      </w:r>
      <w:r w:rsidRPr="00C30227">
        <w:rPr>
          <w:rFonts w:ascii="Times New Roman" w:hAnsi="Times New Roman" w:cs="Times New Roman"/>
          <w:kern w:val="0"/>
          <w:sz w:val="20"/>
          <w:szCs w:val="20"/>
          <w:lang w:val="en-IN"/>
        </w:rPr>
        <w:t xml:space="preserve">]. It </w:t>
      </w:r>
      <w:r w:rsidR="00AF228A">
        <w:rPr>
          <w:rFonts w:ascii="Times New Roman" w:hAnsi="Times New Roman" w:cs="Times New Roman"/>
          <w:kern w:val="0"/>
          <w:sz w:val="20"/>
          <w:szCs w:val="20"/>
          <w:lang w:val="en-IN"/>
        </w:rPr>
        <w:t>serves</w:t>
      </w:r>
      <w:r w:rsidRPr="00C30227">
        <w:rPr>
          <w:rFonts w:ascii="Times New Roman" w:hAnsi="Times New Roman" w:cs="Times New Roman"/>
          <w:kern w:val="0"/>
          <w:sz w:val="20"/>
          <w:szCs w:val="20"/>
          <w:lang w:val="en-IN"/>
        </w:rPr>
        <w:t xml:space="preserve"> as </w:t>
      </w:r>
      <w:r w:rsidR="0066766E">
        <w:rPr>
          <w:rFonts w:ascii="Times New Roman" w:hAnsi="Times New Roman" w:cs="Times New Roman"/>
          <w:kern w:val="0"/>
          <w:sz w:val="20"/>
          <w:szCs w:val="20"/>
          <w:lang w:val="en-IN"/>
        </w:rPr>
        <w:t xml:space="preserve">a </w:t>
      </w:r>
      <w:r w:rsidRPr="00C30227">
        <w:rPr>
          <w:rFonts w:ascii="Times New Roman" w:hAnsi="Times New Roman" w:cs="Times New Roman"/>
          <w:kern w:val="0"/>
          <w:sz w:val="20"/>
          <w:szCs w:val="20"/>
          <w:lang w:val="en-IN"/>
        </w:rPr>
        <w:t xml:space="preserve">natural </w:t>
      </w:r>
      <w:r w:rsidR="00431E4A">
        <w:rPr>
          <w:rFonts w:ascii="Times New Roman" w:hAnsi="Times New Roman" w:cs="Times New Roman"/>
          <w:kern w:val="0"/>
          <w:sz w:val="20"/>
          <w:szCs w:val="20"/>
          <w:lang w:val="en-IN"/>
        </w:rPr>
        <w:t>solution</w:t>
      </w:r>
      <w:r w:rsidRPr="00C30227">
        <w:rPr>
          <w:rFonts w:ascii="Times New Roman" w:hAnsi="Times New Roman" w:cs="Times New Roman"/>
          <w:kern w:val="0"/>
          <w:sz w:val="20"/>
          <w:szCs w:val="20"/>
          <w:lang w:val="en-IN"/>
        </w:rPr>
        <w:t xml:space="preserve"> for </w:t>
      </w:r>
      <w:r w:rsidR="00AF228A">
        <w:rPr>
          <w:rFonts w:ascii="Times New Roman" w:hAnsi="Times New Roman" w:cs="Times New Roman"/>
          <w:kern w:val="0"/>
          <w:sz w:val="20"/>
          <w:szCs w:val="20"/>
          <w:lang w:val="en-IN"/>
        </w:rPr>
        <w:t xml:space="preserve">the </w:t>
      </w:r>
      <w:r w:rsidR="00431E4A">
        <w:rPr>
          <w:rFonts w:ascii="Times New Roman" w:hAnsi="Times New Roman" w:cs="Times New Roman"/>
          <w:kern w:val="0"/>
          <w:sz w:val="20"/>
          <w:szCs w:val="20"/>
          <w:lang w:val="en-IN"/>
        </w:rPr>
        <w:t>treatment of</w:t>
      </w:r>
      <w:r w:rsidRPr="00C30227">
        <w:rPr>
          <w:rFonts w:ascii="Times New Roman" w:hAnsi="Times New Roman" w:cs="Times New Roman"/>
          <w:kern w:val="0"/>
          <w:sz w:val="20"/>
          <w:szCs w:val="20"/>
          <w:lang w:val="en-IN"/>
        </w:rPr>
        <w:t xml:space="preserve"> digestive problems, respiratory infections,</w:t>
      </w:r>
      <w:r w:rsidR="00431E4A">
        <w:rPr>
          <w:rFonts w:ascii="Times New Roman" w:hAnsi="Times New Roman" w:cs="Times New Roman"/>
          <w:kern w:val="0"/>
          <w:sz w:val="20"/>
          <w:szCs w:val="20"/>
          <w:lang w:val="en-IN"/>
        </w:rPr>
        <w:t xml:space="preserve"> </w:t>
      </w:r>
      <w:r w:rsidR="00431E4A" w:rsidRPr="00C30227">
        <w:rPr>
          <w:rFonts w:ascii="Times New Roman" w:hAnsi="Times New Roman" w:cs="Times New Roman"/>
          <w:kern w:val="0"/>
          <w:sz w:val="20"/>
          <w:szCs w:val="20"/>
          <w:lang w:val="en-IN"/>
        </w:rPr>
        <w:t>spasmodic diseases</w:t>
      </w:r>
      <w:r w:rsidR="00431E4A">
        <w:rPr>
          <w:rFonts w:ascii="Times New Roman" w:hAnsi="Times New Roman" w:cs="Times New Roman"/>
          <w:kern w:val="0"/>
          <w:sz w:val="20"/>
          <w:szCs w:val="20"/>
          <w:lang w:val="en-IN"/>
        </w:rPr>
        <w:t>,</w:t>
      </w:r>
      <w:r w:rsidRPr="00C30227">
        <w:rPr>
          <w:rFonts w:ascii="Times New Roman" w:hAnsi="Times New Roman" w:cs="Times New Roman"/>
          <w:kern w:val="0"/>
          <w:sz w:val="20"/>
          <w:szCs w:val="20"/>
          <w:lang w:val="en-IN"/>
        </w:rPr>
        <w:t xml:space="preserve"> </w:t>
      </w:r>
      <w:r w:rsidR="00431E4A">
        <w:rPr>
          <w:rFonts w:ascii="Times New Roman" w:hAnsi="Times New Roman" w:cs="Times New Roman"/>
          <w:kern w:val="0"/>
          <w:sz w:val="20"/>
          <w:szCs w:val="20"/>
          <w:lang w:val="en-IN"/>
        </w:rPr>
        <w:t xml:space="preserve">wounds, </w:t>
      </w:r>
      <w:r w:rsidR="0066766E">
        <w:rPr>
          <w:rFonts w:ascii="Times New Roman" w:hAnsi="Times New Roman" w:cs="Times New Roman"/>
          <w:kern w:val="0"/>
          <w:sz w:val="20"/>
          <w:szCs w:val="20"/>
          <w:lang w:val="en-IN"/>
        </w:rPr>
        <w:t>bleeding</w:t>
      </w:r>
      <w:r w:rsidRPr="00C30227">
        <w:rPr>
          <w:rFonts w:ascii="Times New Roman" w:hAnsi="Times New Roman" w:cs="Times New Roman"/>
          <w:kern w:val="0"/>
          <w:sz w:val="20"/>
          <w:szCs w:val="20"/>
          <w:lang w:val="en-IN"/>
        </w:rPr>
        <w:t xml:space="preserve">, </w:t>
      </w:r>
      <w:r w:rsidR="0066766E">
        <w:rPr>
          <w:rFonts w:ascii="Times New Roman" w:hAnsi="Times New Roman" w:cs="Times New Roman"/>
          <w:kern w:val="0"/>
          <w:sz w:val="20"/>
          <w:szCs w:val="20"/>
          <w:lang w:val="en-IN"/>
        </w:rPr>
        <w:t>headaches</w:t>
      </w:r>
      <w:r w:rsidRPr="00C30227">
        <w:rPr>
          <w:rFonts w:ascii="Times New Roman" w:hAnsi="Times New Roman" w:cs="Times New Roman"/>
          <w:kern w:val="0"/>
          <w:sz w:val="20"/>
          <w:szCs w:val="20"/>
          <w:lang w:val="en-IN"/>
        </w:rPr>
        <w:t>, inflammation pains, flatulence, dyspepsia</w:t>
      </w:r>
      <w:r w:rsidR="0066766E">
        <w:rPr>
          <w:rFonts w:ascii="Times New Roman" w:hAnsi="Times New Roman" w:cs="Times New Roman"/>
          <w:kern w:val="0"/>
          <w:sz w:val="20"/>
          <w:szCs w:val="20"/>
          <w:lang w:val="en-IN"/>
        </w:rPr>
        <w:t>,</w:t>
      </w:r>
      <w:r w:rsidRPr="00C30227">
        <w:rPr>
          <w:rFonts w:ascii="Times New Roman" w:hAnsi="Times New Roman" w:cs="Times New Roman"/>
          <w:kern w:val="0"/>
          <w:sz w:val="20"/>
          <w:szCs w:val="20"/>
          <w:lang w:val="en-IN"/>
        </w:rPr>
        <w:t xml:space="preserve"> and skin conditions [</w:t>
      </w:r>
      <w:r w:rsidR="00611C84">
        <w:rPr>
          <w:rFonts w:ascii="Times New Roman" w:hAnsi="Times New Roman" w:cs="Times New Roman"/>
          <w:kern w:val="0"/>
          <w:sz w:val="20"/>
          <w:szCs w:val="20"/>
          <w:lang w:val="en-IN"/>
        </w:rPr>
        <w:t>78</w:t>
      </w:r>
      <w:r w:rsidRPr="00C30227">
        <w:rPr>
          <w:rFonts w:ascii="Times New Roman" w:hAnsi="Times New Roman" w:cs="Times New Roman"/>
          <w:kern w:val="0"/>
          <w:sz w:val="20"/>
          <w:szCs w:val="20"/>
          <w:lang w:val="en-IN"/>
        </w:rPr>
        <w:t xml:space="preserve">]. The secondary metabolites of </w:t>
      </w:r>
      <w:r w:rsidRPr="00C30227">
        <w:rPr>
          <w:rFonts w:ascii="Times New Roman" w:hAnsi="Times New Roman" w:cs="Times New Roman"/>
          <w:i/>
          <w:kern w:val="0"/>
          <w:sz w:val="20"/>
          <w:szCs w:val="20"/>
          <w:lang w:val="en-IN"/>
        </w:rPr>
        <w:t xml:space="preserve">Achillea millefolium L. </w:t>
      </w:r>
      <w:r w:rsidR="0066766E">
        <w:rPr>
          <w:rFonts w:ascii="Times New Roman" w:hAnsi="Times New Roman" w:cs="Times New Roman"/>
          <w:kern w:val="0"/>
          <w:sz w:val="20"/>
          <w:szCs w:val="20"/>
          <w:lang w:val="en-IN"/>
        </w:rPr>
        <w:t>contain</w:t>
      </w:r>
      <w:r w:rsidRPr="00C30227">
        <w:rPr>
          <w:rFonts w:ascii="Times New Roman" w:hAnsi="Times New Roman" w:cs="Times New Roman"/>
          <w:kern w:val="0"/>
          <w:sz w:val="20"/>
          <w:szCs w:val="20"/>
          <w:lang w:val="en-IN"/>
        </w:rPr>
        <w:t xml:space="preserve"> </w:t>
      </w:r>
      <w:r w:rsidRPr="005D5C2A">
        <w:rPr>
          <w:rFonts w:ascii="Times New Roman" w:eastAsia="Times New Roman" w:hAnsi="Times New Roman" w:cs="Times New Roman"/>
          <w:color w:val="000000"/>
          <w:kern w:val="0"/>
          <w:sz w:val="20"/>
          <w:szCs w:val="20"/>
          <w:lang w:val="en-IN" w:eastAsia="en-IN"/>
          <w14:ligatures w14:val="none"/>
        </w:rPr>
        <w:t xml:space="preserve">salicylic acid, </w:t>
      </w:r>
      <w:r w:rsidR="00AF228A">
        <w:rPr>
          <w:rFonts w:ascii="Times New Roman" w:eastAsia="Times New Roman" w:hAnsi="Times New Roman" w:cs="Times New Roman"/>
          <w:color w:val="000000"/>
          <w:kern w:val="0"/>
          <w:sz w:val="20"/>
          <w:szCs w:val="20"/>
          <w:lang w:val="en-IN" w:eastAsia="en-IN"/>
          <w14:ligatures w14:val="none"/>
        </w:rPr>
        <w:t>asparagine</w:t>
      </w:r>
      <w:r w:rsidRPr="005D5C2A">
        <w:rPr>
          <w:rFonts w:ascii="Times New Roman" w:eastAsia="Times New Roman" w:hAnsi="Times New Roman" w:cs="Times New Roman"/>
          <w:color w:val="000000"/>
          <w:kern w:val="0"/>
          <w:sz w:val="20"/>
          <w:szCs w:val="20"/>
          <w:lang w:val="en-IN" w:eastAsia="en-IN"/>
          <w14:ligatures w14:val="none"/>
        </w:rPr>
        <w:t>, sterols, f</w:t>
      </w:r>
      <w:r w:rsidRPr="00C30227">
        <w:rPr>
          <w:rFonts w:ascii="Times New Roman" w:eastAsia="Times New Roman" w:hAnsi="Times New Roman" w:cs="Times New Roman"/>
          <w:color w:val="000000"/>
          <w:kern w:val="0"/>
          <w:sz w:val="20"/>
          <w:szCs w:val="20"/>
          <w:lang w:val="en-IN" w:eastAsia="en-IN"/>
          <w14:ligatures w14:val="none"/>
        </w:rPr>
        <w:t xml:space="preserve">lavonoids, bitters, tannins, </w:t>
      </w:r>
      <w:r w:rsidRPr="005D5C2A">
        <w:rPr>
          <w:rFonts w:ascii="Times New Roman" w:eastAsia="Times New Roman" w:hAnsi="Times New Roman" w:cs="Times New Roman"/>
          <w:color w:val="000000"/>
          <w:kern w:val="0"/>
          <w:sz w:val="20"/>
          <w:szCs w:val="20"/>
          <w:lang w:val="en-IN" w:eastAsia="en-IN"/>
          <w14:ligatures w14:val="none"/>
        </w:rPr>
        <w:t>coumarins</w:t>
      </w:r>
      <w:r w:rsidRPr="00C30227">
        <w:rPr>
          <w:rFonts w:ascii="Times New Roman" w:eastAsia="Times New Roman" w:hAnsi="Times New Roman" w:cs="Times New Roman"/>
          <w:color w:val="000000"/>
          <w:kern w:val="0"/>
          <w:sz w:val="20"/>
          <w:szCs w:val="20"/>
          <w:lang w:val="en-IN" w:eastAsia="en-IN"/>
          <w14:ligatures w14:val="none"/>
        </w:rPr>
        <w:t>,</w:t>
      </w:r>
      <w:r w:rsidRPr="00C30227">
        <w:rPr>
          <w:rFonts w:ascii="Times New Roman" w:hAnsi="Times New Roman" w:cs="Times New Roman"/>
          <w:color w:val="000000"/>
          <w:kern w:val="0"/>
          <w:sz w:val="20"/>
          <w:szCs w:val="20"/>
          <w:lang w:val="en-IN"/>
        </w:rPr>
        <w:t xml:space="preserve"> phenolic acids</w:t>
      </w:r>
      <w:r w:rsidRPr="00C30227">
        <w:rPr>
          <w:rFonts w:ascii="Times New Roman" w:hAnsi="Times New Roman" w:cs="Times New Roman"/>
          <w:color w:val="131413"/>
          <w:kern w:val="0"/>
          <w:sz w:val="20"/>
          <w:szCs w:val="20"/>
          <w:lang w:val="en-IN"/>
        </w:rPr>
        <w:t>, terpenes, guaianolides, phytosterols, fatty acids, and organic acids [</w:t>
      </w:r>
      <w:r w:rsidR="00611C84">
        <w:rPr>
          <w:rFonts w:ascii="Times New Roman" w:hAnsi="Times New Roman" w:cs="Times New Roman"/>
          <w:color w:val="131413"/>
          <w:kern w:val="0"/>
          <w:sz w:val="20"/>
          <w:szCs w:val="20"/>
          <w:lang w:val="en-IN"/>
        </w:rPr>
        <w:t>79</w:t>
      </w:r>
      <w:r w:rsidRPr="00C30227">
        <w:rPr>
          <w:rFonts w:ascii="Times New Roman" w:hAnsi="Times New Roman" w:cs="Times New Roman"/>
          <w:color w:val="131413"/>
          <w:kern w:val="0"/>
          <w:sz w:val="20"/>
          <w:szCs w:val="20"/>
          <w:lang w:val="en-IN"/>
        </w:rPr>
        <w:t>].</w:t>
      </w:r>
      <w:r w:rsidRPr="00C30227">
        <w:rPr>
          <w:rFonts w:ascii="Times New Roman" w:hAnsi="Times New Roman" w:cs="Times New Roman"/>
          <w:i/>
          <w:iCs/>
          <w:kern w:val="0"/>
          <w:sz w:val="20"/>
          <w:szCs w:val="20"/>
          <w:lang w:val="en-IN"/>
        </w:rPr>
        <w:t xml:space="preserve"> Achillea </w:t>
      </w:r>
      <w:r w:rsidRPr="00C30227">
        <w:rPr>
          <w:rFonts w:ascii="Times New Roman" w:hAnsi="Times New Roman" w:cs="Times New Roman"/>
          <w:i/>
          <w:iCs/>
          <w:kern w:val="0"/>
          <w:sz w:val="20"/>
          <w:szCs w:val="20"/>
          <w:lang w:val="en-IN"/>
        </w:rPr>
        <w:lastRenderedPageBreak/>
        <w:t xml:space="preserve">millefolium </w:t>
      </w:r>
      <w:r w:rsidRPr="00C30227">
        <w:rPr>
          <w:rFonts w:ascii="Times New Roman" w:hAnsi="Times New Roman" w:cs="Times New Roman"/>
          <w:kern w:val="0"/>
          <w:sz w:val="20"/>
          <w:szCs w:val="20"/>
          <w:lang w:val="en-IN"/>
        </w:rPr>
        <w:t>L</w:t>
      </w:r>
      <w:r w:rsidRPr="00C30227">
        <w:rPr>
          <w:rFonts w:ascii="Times New Roman" w:hAnsi="Times New Roman" w:cs="Times New Roman"/>
          <w:i/>
          <w:iCs/>
          <w:kern w:val="0"/>
          <w:sz w:val="20"/>
          <w:szCs w:val="20"/>
          <w:lang w:val="en-IN"/>
        </w:rPr>
        <w:t xml:space="preserve">. </w:t>
      </w:r>
      <w:r w:rsidRPr="00C30227">
        <w:rPr>
          <w:rFonts w:ascii="Times New Roman" w:hAnsi="Times New Roman" w:cs="Times New Roman"/>
          <w:kern w:val="0"/>
          <w:sz w:val="20"/>
          <w:szCs w:val="20"/>
          <w:lang w:val="en-IN"/>
        </w:rPr>
        <w:t xml:space="preserve">is used as </w:t>
      </w:r>
      <w:r w:rsidR="0066766E">
        <w:rPr>
          <w:rFonts w:ascii="Times New Roman" w:hAnsi="Times New Roman" w:cs="Times New Roman"/>
          <w:kern w:val="0"/>
          <w:sz w:val="20"/>
          <w:szCs w:val="20"/>
          <w:lang w:val="en-IN"/>
        </w:rPr>
        <w:t xml:space="preserve">an </w:t>
      </w:r>
      <w:r w:rsidRPr="00C30227">
        <w:rPr>
          <w:rFonts w:ascii="Times New Roman" w:hAnsi="Times New Roman" w:cs="Times New Roman"/>
          <w:kern w:val="0"/>
          <w:sz w:val="20"/>
          <w:szCs w:val="20"/>
          <w:lang w:val="en-IN"/>
        </w:rPr>
        <w:t xml:space="preserve">astringent, antimicrobial, </w:t>
      </w:r>
      <w:r w:rsidRPr="00C30227">
        <w:rPr>
          <w:rFonts w:ascii="Times New Roman" w:hAnsi="Times New Roman" w:cs="Times New Roman"/>
          <w:color w:val="000000"/>
          <w:kern w:val="0"/>
          <w:sz w:val="20"/>
          <w:szCs w:val="20"/>
          <w:lang w:val="en-IN"/>
        </w:rPr>
        <w:t>anti-inflammatory, antioxidant, antibacterial, antifungal, hemostyptic, antiparasitic, antispasmodic, anticancer</w:t>
      </w:r>
      <w:r w:rsidR="0066766E">
        <w:rPr>
          <w:rFonts w:ascii="Times New Roman" w:hAnsi="Times New Roman" w:cs="Times New Roman"/>
          <w:color w:val="000000"/>
          <w:kern w:val="0"/>
          <w:sz w:val="20"/>
          <w:szCs w:val="20"/>
          <w:lang w:val="en-IN"/>
        </w:rPr>
        <w:t>,</w:t>
      </w:r>
      <w:r w:rsidRPr="00C30227">
        <w:rPr>
          <w:rFonts w:ascii="Times New Roman" w:hAnsi="Times New Roman" w:cs="Times New Roman"/>
          <w:color w:val="000000"/>
          <w:kern w:val="0"/>
          <w:sz w:val="20"/>
          <w:szCs w:val="20"/>
          <w:lang w:val="en-IN"/>
        </w:rPr>
        <w:t xml:space="preserve"> and</w:t>
      </w:r>
      <w:r w:rsidRPr="00C30227">
        <w:rPr>
          <w:rFonts w:ascii="Times New Roman" w:hAnsi="Times New Roman" w:cs="Times New Roman"/>
          <w:kern w:val="0"/>
          <w:sz w:val="20"/>
          <w:szCs w:val="20"/>
          <w:lang w:val="en-IN"/>
        </w:rPr>
        <w:t xml:space="preserve"> antiseptic</w:t>
      </w:r>
      <w:r>
        <w:rPr>
          <w:rFonts w:ascii="Times New Roman" w:hAnsi="Times New Roman" w:cs="Times New Roman"/>
          <w:kern w:val="0"/>
          <w:sz w:val="20"/>
          <w:szCs w:val="20"/>
          <w:lang w:val="en-IN"/>
        </w:rPr>
        <w:t xml:space="preserve"> in cosmeceutical preparation</w:t>
      </w:r>
      <w:r w:rsidRPr="00C30227">
        <w:rPr>
          <w:rFonts w:ascii="Times New Roman" w:hAnsi="Times New Roman" w:cs="Times New Roman"/>
          <w:kern w:val="0"/>
          <w:sz w:val="20"/>
          <w:szCs w:val="20"/>
          <w:lang w:val="en-IN"/>
        </w:rPr>
        <w:t xml:space="preserve">. </w:t>
      </w:r>
      <w:r w:rsidRPr="00C30227">
        <w:rPr>
          <w:rFonts w:ascii="Times New Roman" w:hAnsi="Times New Roman" w:cs="Times New Roman"/>
          <w:i/>
          <w:iCs/>
          <w:kern w:val="0"/>
          <w:sz w:val="20"/>
          <w:szCs w:val="20"/>
          <w:lang w:val="en-IN"/>
        </w:rPr>
        <w:t xml:space="preserve">Achillea millefolium </w:t>
      </w:r>
      <w:r w:rsidR="0066766E">
        <w:rPr>
          <w:rFonts w:ascii="Times New Roman" w:hAnsi="Times New Roman" w:cs="Times New Roman"/>
          <w:i/>
          <w:iCs/>
          <w:kern w:val="0"/>
          <w:sz w:val="20"/>
          <w:szCs w:val="20"/>
          <w:lang w:val="en-IN"/>
        </w:rPr>
        <w:t xml:space="preserve">is </w:t>
      </w:r>
      <w:r w:rsidR="0066766E">
        <w:rPr>
          <w:rFonts w:ascii="Times New Roman" w:hAnsi="Times New Roman" w:cs="Times New Roman"/>
          <w:kern w:val="0"/>
          <w:sz w:val="20"/>
          <w:szCs w:val="20"/>
          <w:lang w:val="en-IN"/>
        </w:rPr>
        <w:t>used</w:t>
      </w:r>
      <w:r>
        <w:rPr>
          <w:rFonts w:ascii="Times New Roman" w:hAnsi="Times New Roman" w:cs="Times New Roman"/>
          <w:kern w:val="0"/>
          <w:sz w:val="20"/>
          <w:szCs w:val="20"/>
          <w:lang w:val="en-IN"/>
        </w:rPr>
        <w:t xml:space="preserve"> as </w:t>
      </w:r>
      <w:r w:rsidR="0066766E">
        <w:rPr>
          <w:rFonts w:ascii="Times New Roman" w:hAnsi="Times New Roman" w:cs="Times New Roman"/>
          <w:kern w:val="0"/>
          <w:sz w:val="20"/>
          <w:szCs w:val="20"/>
          <w:lang w:val="en-IN"/>
        </w:rPr>
        <w:t xml:space="preserve">a </w:t>
      </w:r>
      <w:r>
        <w:rPr>
          <w:rFonts w:ascii="Times New Roman" w:hAnsi="Times New Roman" w:cs="Times New Roman"/>
          <w:kern w:val="0"/>
          <w:sz w:val="20"/>
          <w:szCs w:val="20"/>
          <w:lang w:val="en-IN"/>
        </w:rPr>
        <w:t xml:space="preserve">cleansing agent in </w:t>
      </w:r>
      <w:r w:rsidR="0066766E">
        <w:rPr>
          <w:rFonts w:ascii="Times New Roman" w:hAnsi="Times New Roman" w:cs="Times New Roman"/>
          <w:kern w:val="0"/>
          <w:sz w:val="20"/>
          <w:szCs w:val="20"/>
          <w:lang w:val="en-IN"/>
        </w:rPr>
        <w:t xml:space="preserve">the </w:t>
      </w:r>
      <w:r w:rsidRPr="00C30227">
        <w:rPr>
          <w:rFonts w:ascii="Times New Roman" w:hAnsi="Times New Roman" w:cs="Times New Roman"/>
          <w:kern w:val="0"/>
          <w:sz w:val="20"/>
          <w:szCs w:val="20"/>
          <w:lang w:val="en-IN"/>
        </w:rPr>
        <w:t>cosmetic indus</w:t>
      </w:r>
      <w:r>
        <w:rPr>
          <w:rFonts w:ascii="Times New Roman" w:hAnsi="Times New Roman" w:cs="Times New Roman"/>
          <w:kern w:val="0"/>
          <w:sz w:val="20"/>
          <w:szCs w:val="20"/>
          <w:lang w:val="en-IN"/>
        </w:rPr>
        <w:t xml:space="preserve">try and </w:t>
      </w:r>
      <w:r w:rsidR="0066766E">
        <w:rPr>
          <w:rFonts w:ascii="Times New Roman" w:hAnsi="Times New Roman" w:cs="Times New Roman"/>
          <w:kern w:val="0"/>
          <w:sz w:val="20"/>
          <w:szCs w:val="20"/>
          <w:lang w:val="en-IN"/>
        </w:rPr>
        <w:t xml:space="preserve">is </w:t>
      </w:r>
      <w:r>
        <w:rPr>
          <w:rFonts w:ascii="Times New Roman" w:hAnsi="Times New Roman" w:cs="Times New Roman"/>
          <w:kern w:val="0"/>
          <w:sz w:val="20"/>
          <w:szCs w:val="20"/>
          <w:lang w:val="en-IN"/>
        </w:rPr>
        <w:t>also used</w:t>
      </w:r>
      <w:r w:rsidRPr="00C30227">
        <w:rPr>
          <w:rFonts w:ascii="Times New Roman" w:hAnsi="Times New Roman" w:cs="Times New Roman"/>
          <w:kern w:val="0"/>
          <w:sz w:val="20"/>
          <w:szCs w:val="20"/>
          <w:lang w:val="en-IN"/>
        </w:rPr>
        <w:t xml:space="preserve"> in skin and hair</w:t>
      </w:r>
      <w:r>
        <w:rPr>
          <w:rFonts w:ascii="Times New Roman" w:hAnsi="Times New Roman" w:cs="Times New Roman"/>
          <w:kern w:val="0"/>
          <w:sz w:val="20"/>
          <w:szCs w:val="20"/>
          <w:lang w:val="en-IN"/>
        </w:rPr>
        <w:t xml:space="preserve"> care</w:t>
      </w:r>
      <w:r w:rsidRPr="00C30227">
        <w:rPr>
          <w:rFonts w:ascii="Times New Roman" w:hAnsi="Times New Roman" w:cs="Times New Roman"/>
          <w:kern w:val="0"/>
          <w:sz w:val="20"/>
          <w:szCs w:val="20"/>
          <w:lang w:val="en-IN"/>
        </w:rPr>
        <w:t xml:space="preserve"> preparations. It promotes healing and cleansing</w:t>
      </w:r>
      <w:r>
        <w:rPr>
          <w:rFonts w:ascii="Times New Roman" w:hAnsi="Times New Roman" w:cs="Times New Roman"/>
          <w:kern w:val="0"/>
          <w:sz w:val="20"/>
          <w:szCs w:val="20"/>
          <w:lang w:val="en-IN"/>
        </w:rPr>
        <w:t xml:space="preserve"> properties [</w:t>
      </w:r>
      <w:r w:rsidR="00611C84">
        <w:rPr>
          <w:rFonts w:ascii="Times New Roman" w:hAnsi="Times New Roman" w:cs="Times New Roman"/>
          <w:kern w:val="0"/>
          <w:sz w:val="20"/>
          <w:szCs w:val="20"/>
          <w:lang w:val="en-IN"/>
        </w:rPr>
        <w:t>77</w:t>
      </w:r>
      <w:r>
        <w:rPr>
          <w:rFonts w:ascii="Times New Roman" w:hAnsi="Times New Roman" w:cs="Times New Roman"/>
          <w:kern w:val="0"/>
          <w:sz w:val="20"/>
          <w:szCs w:val="20"/>
          <w:lang w:val="en-IN"/>
        </w:rPr>
        <w:t>,</w:t>
      </w:r>
      <w:r w:rsidR="00611C84">
        <w:rPr>
          <w:rFonts w:ascii="Times New Roman" w:hAnsi="Times New Roman" w:cs="Times New Roman"/>
          <w:kern w:val="0"/>
          <w:sz w:val="20"/>
          <w:szCs w:val="20"/>
          <w:lang w:val="en-IN"/>
        </w:rPr>
        <w:t>78</w:t>
      </w:r>
      <w:r>
        <w:rPr>
          <w:rFonts w:ascii="Times New Roman" w:hAnsi="Times New Roman" w:cs="Times New Roman"/>
          <w:kern w:val="0"/>
          <w:sz w:val="20"/>
          <w:szCs w:val="20"/>
          <w:lang w:val="en-IN"/>
        </w:rPr>
        <w:t>,</w:t>
      </w:r>
      <w:r w:rsidR="00611C84">
        <w:rPr>
          <w:rFonts w:ascii="Times New Roman" w:hAnsi="Times New Roman" w:cs="Times New Roman"/>
          <w:kern w:val="0"/>
          <w:sz w:val="20"/>
          <w:szCs w:val="20"/>
          <w:lang w:val="en-IN"/>
        </w:rPr>
        <w:t>80</w:t>
      </w:r>
      <w:r>
        <w:rPr>
          <w:rFonts w:ascii="Times New Roman" w:hAnsi="Times New Roman" w:cs="Times New Roman"/>
          <w:kern w:val="0"/>
          <w:sz w:val="20"/>
          <w:szCs w:val="20"/>
          <w:lang w:val="en-IN"/>
        </w:rPr>
        <w:t>].</w:t>
      </w:r>
      <w:r w:rsidRPr="00E536D3">
        <w:rPr>
          <w:rFonts w:ascii="Times New Roman" w:hAnsi="Times New Roman" w:cs="Times New Roman"/>
          <w:kern w:val="0"/>
          <w:sz w:val="20"/>
          <w:szCs w:val="20"/>
          <w:lang w:val="en-IN"/>
        </w:rPr>
        <w:t xml:space="preserve"> </w:t>
      </w:r>
    </w:p>
    <w:p w14:paraId="2B2CE020" w14:textId="77777777" w:rsidR="00115552" w:rsidRPr="00C30227" w:rsidRDefault="00115552" w:rsidP="00115552">
      <w:pPr>
        <w:autoSpaceDE w:val="0"/>
        <w:autoSpaceDN w:val="0"/>
        <w:adjustRightInd w:val="0"/>
        <w:spacing w:after="0" w:line="240" w:lineRule="auto"/>
        <w:jc w:val="both"/>
        <w:rPr>
          <w:rFonts w:ascii="Times New Roman" w:hAnsi="Times New Roman" w:cs="Times New Roman"/>
          <w:kern w:val="0"/>
          <w:sz w:val="20"/>
          <w:szCs w:val="20"/>
          <w:lang w:val="en-IN"/>
        </w:rPr>
      </w:pPr>
    </w:p>
    <w:p w14:paraId="739EF859" w14:textId="77777777" w:rsidR="00F762B9" w:rsidRDefault="00F762B9" w:rsidP="005D7F1A">
      <w:pPr>
        <w:spacing w:after="0" w:line="240" w:lineRule="auto"/>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p.</w:t>
      </w:r>
      <w:r w:rsidR="00AD4732">
        <w:rPr>
          <w:rFonts w:ascii="Times New Roman" w:eastAsia="Calibri" w:hAnsi="Times New Roman" w:cs="Times New Roman"/>
          <w:b/>
          <w:bCs/>
          <w:kern w:val="0"/>
          <w:sz w:val="20"/>
          <w:szCs w:val="20"/>
          <w:lang w:val="en-IN"/>
          <w14:ligatures w14:val="none"/>
        </w:rPr>
        <w:t xml:space="preserve"> </w:t>
      </w:r>
      <w:r w:rsidR="00AD4732" w:rsidRPr="00AD4732">
        <w:rPr>
          <w:rFonts w:ascii="Times New Roman" w:hAnsi="Times New Roman" w:cs="Times New Roman"/>
          <w:b/>
          <w:bCs/>
          <w:i/>
          <w:iCs/>
          <w:sz w:val="20"/>
          <w:szCs w:val="20"/>
        </w:rPr>
        <w:t>Hylosereus undatus</w:t>
      </w:r>
      <w:r>
        <w:rPr>
          <w:rFonts w:ascii="Times New Roman" w:eastAsia="Calibri" w:hAnsi="Times New Roman" w:cs="Times New Roman"/>
          <w:b/>
          <w:bCs/>
          <w:kern w:val="0"/>
          <w:sz w:val="20"/>
          <w:szCs w:val="20"/>
          <w:lang w:val="en-IN"/>
          <w14:ligatures w14:val="none"/>
        </w:rPr>
        <w:t xml:space="preserve"> </w:t>
      </w:r>
      <w:r w:rsidR="00AD4732">
        <w:rPr>
          <w:rFonts w:ascii="Times New Roman" w:eastAsia="Calibri" w:hAnsi="Times New Roman" w:cs="Times New Roman"/>
          <w:b/>
          <w:bCs/>
          <w:kern w:val="0"/>
          <w:sz w:val="20"/>
          <w:szCs w:val="20"/>
          <w:lang w:val="en-IN"/>
          <w14:ligatures w14:val="none"/>
        </w:rPr>
        <w:t>(</w:t>
      </w:r>
      <w:r>
        <w:rPr>
          <w:rFonts w:ascii="Times New Roman" w:eastAsia="Calibri" w:hAnsi="Times New Roman" w:cs="Times New Roman"/>
          <w:b/>
          <w:bCs/>
          <w:kern w:val="0"/>
          <w:sz w:val="20"/>
          <w:szCs w:val="20"/>
          <w:lang w:val="en-IN"/>
          <w14:ligatures w14:val="none"/>
        </w:rPr>
        <w:t>Dragan fruit</w:t>
      </w:r>
      <w:r w:rsidR="00AD4732">
        <w:rPr>
          <w:rFonts w:ascii="Times New Roman" w:eastAsia="Calibri" w:hAnsi="Times New Roman" w:cs="Times New Roman"/>
          <w:b/>
          <w:bCs/>
          <w:kern w:val="0"/>
          <w:sz w:val="20"/>
          <w:szCs w:val="20"/>
          <w:lang w:val="en-IN"/>
          <w14:ligatures w14:val="none"/>
        </w:rPr>
        <w:t>)</w:t>
      </w:r>
    </w:p>
    <w:p w14:paraId="34AA6E89" w14:textId="77777777" w:rsidR="008D54FE" w:rsidRDefault="008D54FE" w:rsidP="005D7F1A">
      <w:pPr>
        <w:spacing w:after="0" w:line="240" w:lineRule="auto"/>
        <w:rPr>
          <w:rFonts w:ascii="Times New Roman" w:eastAsia="Calibri" w:hAnsi="Times New Roman" w:cs="Times New Roman"/>
          <w:b/>
          <w:bCs/>
          <w:kern w:val="0"/>
          <w:sz w:val="20"/>
          <w:szCs w:val="20"/>
          <w:lang w:val="en-IN"/>
          <w14:ligatures w14:val="none"/>
        </w:rPr>
      </w:pPr>
    </w:p>
    <w:p w14:paraId="095F4F85" w14:textId="25DF8A77" w:rsidR="00E1078F" w:rsidRDefault="00E1078F" w:rsidP="005D7F1A">
      <w:pPr>
        <w:spacing w:after="0"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t>The dragon fruit (</w:t>
      </w:r>
      <w:r w:rsidRPr="00026D6B">
        <w:rPr>
          <w:rFonts w:ascii="Times New Roman" w:hAnsi="Times New Roman" w:cs="Times New Roman"/>
          <w:bCs/>
          <w:i/>
          <w:iCs/>
          <w:sz w:val="20"/>
          <w:szCs w:val="20"/>
        </w:rPr>
        <w:t xml:space="preserve">Hylosereus </w:t>
      </w:r>
      <w:r>
        <w:rPr>
          <w:rFonts w:ascii="Times New Roman" w:hAnsi="Times New Roman" w:cs="Times New Roman"/>
          <w:bCs/>
          <w:sz w:val="20"/>
          <w:szCs w:val="20"/>
        </w:rPr>
        <w:t>genus) or pitaya</w:t>
      </w:r>
      <w:r w:rsidR="00B01806">
        <w:rPr>
          <w:rFonts w:ascii="Times New Roman" w:hAnsi="Times New Roman" w:cs="Times New Roman"/>
          <w:bCs/>
          <w:sz w:val="20"/>
          <w:szCs w:val="20"/>
        </w:rPr>
        <w:t>,</w:t>
      </w:r>
      <w:r>
        <w:rPr>
          <w:rFonts w:ascii="Times New Roman" w:hAnsi="Times New Roman" w:cs="Times New Roman"/>
          <w:bCs/>
          <w:sz w:val="20"/>
          <w:szCs w:val="20"/>
        </w:rPr>
        <w:t xml:space="preserve"> a rustic fruit</w:t>
      </w:r>
      <w:r w:rsidR="00B01806">
        <w:rPr>
          <w:rFonts w:ascii="Times New Roman" w:hAnsi="Times New Roman" w:cs="Times New Roman"/>
          <w:bCs/>
          <w:sz w:val="20"/>
          <w:szCs w:val="20"/>
        </w:rPr>
        <w:t>,</w:t>
      </w:r>
      <w:r>
        <w:rPr>
          <w:rFonts w:ascii="Times New Roman" w:hAnsi="Times New Roman" w:cs="Times New Roman"/>
          <w:bCs/>
          <w:sz w:val="20"/>
          <w:szCs w:val="20"/>
        </w:rPr>
        <w:t xml:space="preserve"> </w:t>
      </w:r>
      <w:r w:rsidR="00B01806" w:rsidRPr="00B01806">
        <w:rPr>
          <w:rFonts w:ascii="Times New Roman" w:hAnsi="Times New Roman" w:cs="Times New Roman"/>
          <w:bCs/>
          <w:sz w:val="20"/>
          <w:szCs w:val="20"/>
        </w:rPr>
        <w:t xml:space="preserve">holds medicinal potential in preventing diseases linked to inflammatory and oxidative processes. It is mainly cultivated in three distinct varieties, distinguished by the color of the skin and flesh: </w:t>
      </w:r>
      <w:r w:rsidR="00B01806" w:rsidRPr="00B01806">
        <w:rPr>
          <w:rFonts w:ascii="Times New Roman" w:hAnsi="Times New Roman" w:cs="Times New Roman"/>
          <w:bCs/>
          <w:i/>
          <w:iCs/>
          <w:sz w:val="20"/>
          <w:szCs w:val="20"/>
        </w:rPr>
        <w:t>H. polyrhizus</w:t>
      </w:r>
      <w:r w:rsidR="00B01806" w:rsidRPr="00B01806">
        <w:rPr>
          <w:rFonts w:ascii="Times New Roman" w:hAnsi="Times New Roman" w:cs="Times New Roman"/>
          <w:bCs/>
          <w:sz w:val="20"/>
          <w:szCs w:val="20"/>
        </w:rPr>
        <w:t xml:space="preserve"> (displaying red skin and red flesh)</w:t>
      </w:r>
      <w:r w:rsidR="00B01806">
        <w:rPr>
          <w:rFonts w:ascii="Times New Roman" w:hAnsi="Times New Roman" w:cs="Times New Roman"/>
          <w:bCs/>
          <w:sz w:val="20"/>
          <w:szCs w:val="20"/>
        </w:rPr>
        <w:t>,</w:t>
      </w:r>
      <w:r w:rsidR="00B01806" w:rsidRPr="00B01806">
        <w:rPr>
          <w:rFonts w:ascii="Times New Roman" w:hAnsi="Times New Roman" w:cs="Times New Roman"/>
          <w:bCs/>
          <w:sz w:val="20"/>
          <w:szCs w:val="20"/>
        </w:rPr>
        <w:t xml:space="preserve"> </w:t>
      </w:r>
      <w:r w:rsidR="00B01806" w:rsidRPr="00B01806">
        <w:rPr>
          <w:rFonts w:ascii="Times New Roman" w:hAnsi="Times New Roman" w:cs="Times New Roman"/>
          <w:bCs/>
          <w:i/>
          <w:iCs/>
          <w:sz w:val="20"/>
          <w:szCs w:val="20"/>
        </w:rPr>
        <w:t>H. megalanthus</w:t>
      </w:r>
      <w:r w:rsidR="00B01806" w:rsidRPr="00B01806">
        <w:rPr>
          <w:rFonts w:ascii="Times New Roman" w:hAnsi="Times New Roman" w:cs="Times New Roman"/>
          <w:bCs/>
          <w:sz w:val="20"/>
          <w:szCs w:val="20"/>
        </w:rPr>
        <w:t xml:space="preserve"> (having yellow skin and white flesh)</w:t>
      </w:r>
      <w:r w:rsidR="00CF53C6">
        <w:rPr>
          <w:rFonts w:ascii="Times New Roman" w:hAnsi="Times New Roman" w:cs="Times New Roman"/>
          <w:bCs/>
          <w:sz w:val="20"/>
          <w:szCs w:val="20"/>
        </w:rPr>
        <w:t>,</w:t>
      </w:r>
      <w:r w:rsidR="00B01806">
        <w:rPr>
          <w:rFonts w:ascii="Times New Roman" w:hAnsi="Times New Roman" w:cs="Times New Roman"/>
          <w:bCs/>
          <w:sz w:val="20"/>
          <w:szCs w:val="20"/>
        </w:rPr>
        <w:t xml:space="preserve"> and </w:t>
      </w:r>
      <w:r w:rsidR="00B01806" w:rsidRPr="00B01806">
        <w:rPr>
          <w:rFonts w:ascii="Times New Roman" w:hAnsi="Times New Roman" w:cs="Times New Roman"/>
          <w:bCs/>
          <w:i/>
          <w:iCs/>
          <w:sz w:val="20"/>
          <w:szCs w:val="20"/>
        </w:rPr>
        <w:t>Hylocereus undatus</w:t>
      </w:r>
      <w:r w:rsidR="00B01806" w:rsidRPr="00B01806">
        <w:rPr>
          <w:rFonts w:ascii="Times New Roman" w:hAnsi="Times New Roman" w:cs="Times New Roman"/>
          <w:bCs/>
          <w:sz w:val="20"/>
          <w:szCs w:val="20"/>
        </w:rPr>
        <w:t xml:space="preserve"> (characterized by red skin</w:t>
      </w:r>
      <w:r w:rsidR="00081DB2">
        <w:rPr>
          <w:rFonts w:ascii="Times New Roman" w:hAnsi="Times New Roman" w:cs="Times New Roman"/>
          <w:bCs/>
          <w:sz w:val="20"/>
          <w:szCs w:val="20"/>
        </w:rPr>
        <w:t xml:space="preserve"> </w:t>
      </w:r>
      <w:r w:rsidR="00B01806">
        <w:rPr>
          <w:rFonts w:ascii="Times New Roman" w:hAnsi="Times New Roman" w:cs="Times New Roman"/>
          <w:bCs/>
          <w:sz w:val="20"/>
          <w:szCs w:val="20"/>
        </w:rPr>
        <w:t xml:space="preserve">and </w:t>
      </w:r>
      <w:r w:rsidR="00B01806" w:rsidRPr="00B01806">
        <w:rPr>
          <w:rFonts w:ascii="Times New Roman" w:hAnsi="Times New Roman" w:cs="Times New Roman"/>
          <w:bCs/>
          <w:sz w:val="20"/>
          <w:szCs w:val="20"/>
        </w:rPr>
        <w:t xml:space="preserve">white flesh) </w:t>
      </w:r>
      <w:r>
        <w:rPr>
          <w:rFonts w:ascii="Times New Roman" w:hAnsi="Times New Roman" w:cs="Times New Roman"/>
          <w:bCs/>
          <w:sz w:val="20"/>
          <w:szCs w:val="20"/>
        </w:rPr>
        <w:t>[</w:t>
      </w:r>
      <w:r w:rsidR="00F2218F">
        <w:rPr>
          <w:rFonts w:ascii="Times New Roman" w:hAnsi="Times New Roman" w:cs="Times New Roman"/>
          <w:bCs/>
          <w:sz w:val="20"/>
          <w:szCs w:val="20"/>
        </w:rPr>
        <w:t>8</w:t>
      </w:r>
      <w:r>
        <w:rPr>
          <w:rFonts w:ascii="Times New Roman" w:hAnsi="Times New Roman" w:cs="Times New Roman"/>
          <w:bCs/>
          <w:sz w:val="20"/>
          <w:szCs w:val="20"/>
        </w:rPr>
        <w:t xml:space="preserve">1]. It is </w:t>
      </w:r>
      <w:r w:rsidR="00263DD7">
        <w:rPr>
          <w:rFonts w:ascii="Times New Roman" w:hAnsi="Times New Roman" w:cs="Times New Roman"/>
          <w:bCs/>
          <w:sz w:val="20"/>
          <w:szCs w:val="20"/>
        </w:rPr>
        <w:t>observed</w:t>
      </w:r>
      <w:r>
        <w:rPr>
          <w:rFonts w:ascii="Times New Roman" w:hAnsi="Times New Roman" w:cs="Times New Roman"/>
          <w:bCs/>
          <w:sz w:val="20"/>
          <w:szCs w:val="20"/>
        </w:rPr>
        <w:t xml:space="preserve"> that </w:t>
      </w:r>
      <w:r w:rsidR="00263DD7">
        <w:rPr>
          <w:rFonts w:ascii="Times New Roman" w:hAnsi="Times New Roman" w:cs="Times New Roman"/>
          <w:bCs/>
          <w:sz w:val="20"/>
          <w:szCs w:val="20"/>
        </w:rPr>
        <w:t>polyphenols, steroids</w:t>
      </w:r>
      <w:r>
        <w:rPr>
          <w:rFonts w:ascii="Times New Roman" w:hAnsi="Times New Roman" w:cs="Times New Roman"/>
          <w:bCs/>
          <w:sz w:val="20"/>
          <w:szCs w:val="20"/>
        </w:rPr>
        <w:t xml:space="preserve">, flavonoids, </w:t>
      </w:r>
      <w:r w:rsidR="00263DD7">
        <w:rPr>
          <w:rFonts w:ascii="Times New Roman" w:hAnsi="Times New Roman" w:cs="Times New Roman"/>
          <w:bCs/>
          <w:sz w:val="20"/>
          <w:szCs w:val="20"/>
        </w:rPr>
        <w:t>tannins</w:t>
      </w:r>
      <w:r>
        <w:rPr>
          <w:rFonts w:ascii="Times New Roman" w:hAnsi="Times New Roman" w:cs="Times New Roman"/>
          <w:bCs/>
          <w:sz w:val="20"/>
          <w:szCs w:val="20"/>
        </w:rPr>
        <w:t xml:space="preserve">, terpenoids, </w:t>
      </w:r>
      <w:r w:rsidR="00263DD7">
        <w:rPr>
          <w:rFonts w:ascii="Times New Roman" w:hAnsi="Times New Roman" w:cs="Times New Roman"/>
          <w:bCs/>
          <w:sz w:val="20"/>
          <w:szCs w:val="20"/>
        </w:rPr>
        <w:t xml:space="preserve">betalains, </w:t>
      </w:r>
      <w:r>
        <w:rPr>
          <w:rFonts w:ascii="Times New Roman" w:hAnsi="Times New Roman" w:cs="Times New Roman"/>
          <w:bCs/>
          <w:sz w:val="20"/>
          <w:szCs w:val="20"/>
        </w:rPr>
        <w:t>saponins, alkaloids</w:t>
      </w:r>
      <w:r w:rsidR="00081DB2">
        <w:rPr>
          <w:rFonts w:ascii="Times New Roman" w:hAnsi="Times New Roman" w:cs="Times New Roman"/>
          <w:bCs/>
          <w:sz w:val="20"/>
          <w:szCs w:val="20"/>
        </w:rPr>
        <w:t>,</w:t>
      </w:r>
      <w:r>
        <w:rPr>
          <w:rFonts w:ascii="Times New Roman" w:hAnsi="Times New Roman" w:cs="Times New Roman"/>
          <w:bCs/>
          <w:sz w:val="20"/>
          <w:szCs w:val="20"/>
        </w:rPr>
        <w:t xml:space="preserve"> and carotenoids, can be extracted from all the parts of pitaya [</w:t>
      </w:r>
      <w:r w:rsidR="00F2218F">
        <w:rPr>
          <w:rFonts w:ascii="Times New Roman" w:hAnsi="Times New Roman" w:cs="Times New Roman"/>
          <w:bCs/>
          <w:sz w:val="20"/>
          <w:szCs w:val="20"/>
        </w:rPr>
        <w:t>8</w:t>
      </w:r>
      <w:r>
        <w:rPr>
          <w:rFonts w:ascii="Times New Roman" w:hAnsi="Times New Roman" w:cs="Times New Roman"/>
          <w:bCs/>
          <w:sz w:val="20"/>
          <w:szCs w:val="20"/>
        </w:rPr>
        <w:t xml:space="preserve">2]. The study also revealed that the facial skin preparation containing the red dragon fruit </w:t>
      </w:r>
      <w:r w:rsidR="00B15902">
        <w:rPr>
          <w:rFonts w:ascii="Times New Roman" w:hAnsi="Times New Roman" w:cs="Times New Roman"/>
          <w:bCs/>
          <w:sz w:val="20"/>
          <w:szCs w:val="20"/>
        </w:rPr>
        <w:t>including</w:t>
      </w:r>
      <w:r>
        <w:rPr>
          <w:rFonts w:ascii="Times New Roman" w:hAnsi="Times New Roman" w:cs="Times New Roman"/>
          <w:bCs/>
          <w:sz w:val="20"/>
          <w:szCs w:val="20"/>
        </w:rPr>
        <w:t xml:space="preserve"> antioxidant, vitamin C, and vitamin E are proven to accelerate the healing of acne. Apart from curing acne</w:t>
      </w:r>
      <w:r w:rsidR="00B15902">
        <w:rPr>
          <w:rFonts w:ascii="Times New Roman" w:hAnsi="Times New Roman" w:cs="Times New Roman"/>
          <w:bCs/>
          <w:sz w:val="20"/>
          <w:szCs w:val="20"/>
        </w:rPr>
        <w:t>,</w:t>
      </w:r>
      <w:r>
        <w:rPr>
          <w:rFonts w:ascii="Times New Roman" w:hAnsi="Times New Roman" w:cs="Times New Roman"/>
          <w:bCs/>
          <w:sz w:val="20"/>
          <w:szCs w:val="20"/>
        </w:rPr>
        <w:t xml:space="preserve"> this can also brighten dry and dull skin [</w:t>
      </w:r>
      <w:r w:rsidR="00F2218F">
        <w:rPr>
          <w:rFonts w:ascii="Times New Roman" w:hAnsi="Times New Roman" w:cs="Times New Roman"/>
          <w:bCs/>
          <w:sz w:val="20"/>
          <w:szCs w:val="20"/>
        </w:rPr>
        <w:t>8</w:t>
      </w:r>
      <w:r>
        <w:rPr>
          <w:rFonts w:ascii="Times New Roman" w:hAnsi="Times New Roman" w:cs="Times New Roman"/>
          <w:bCs/>
          <w:sz w:val="20"/>
          <w:szCs w:val="20"/>
        </w:rPr>
        <w:t xml:space="preserve">3]. Hence, it can be used for skin care </w:t>
      </w:r>
      <w:r w:rsidR="00B15902">
        <w:rPr>
          <w:rFonts w:ascii="Times New Roman" w:hAnsi="Times New Roman" w:cs="Times New Roman"/>
          <w:bCs/>
          <w:sz w:val="20"/>
          <w:szCs w:val="20"/>
        </w:rPr>
        <w:t>preparations</w:t>
      </w:r>
      <w:r>
        <w:rPr>
          <w:rFonts w:ascii="Times New Roman" w:hAnsi="Times New Roman" w:cs="Times New Roman"/>
          <w:bCs/>
          <w:sz w:val="20"/>
          <w:szCs w:val="20"/>
        </w:rPr>
        <w:t>.</w:t>
      </w:r>
    </w:p>
    <w:p w14:paraId="287A5B50" w14:textId="77777777" w:rsidR="008D54FE" w:rsidRDefault="008D54FE" w:rsidP="005D7F1A">
      <w:pPr>
        <w:spacing w:after="0" w:line="240" w:lineRule="auto"/>
        <w:ind w:firstLine="720"/>
        <w:jc w:val="both"/>
        <w:rPr>
          <w:rFonts w:ascii="Times New Roman" w:hAnsi="Times New Roman" w:cs="Times New Roman"/>
          <w:bCs/>
          <w:sz w:val="20"/>
          <w:szCs w:val="20"/>
        </w:rPr>
      </w:pPr>
    </w:p>
    <w:p w14:paraId="790DD62A" w14:textId="77777777" w:rsidR="00F762B9" w:rsidRPr="00345C39" w:rsidRDefault="00F762B9" w:rsidP="005D7F1A">
      <w:pPr>
        <w:spacing w:after="0" w:line="240" w:lineRule="auto"/>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 xml:space="preserve">q. </w:t>
      </w:r>
      <w:r w:rsidR="00345C39" w:rsidRPr="00AD4732">
        <w:rPr>
          <w:rFonts w:ascii="Times New Roman" w:hAnsi="Times New Roman" w:cs="Times New Roman"/>
          <w:b/>
          <w:bCs/>
          <w:i/>
          <w:iCs/>
          <w:sz w:val="20"/>
          <w:szCs w:val="20"/>
        </w:rPr>
        <w:t>Solanum lycopersicum</w:t>
      </w:r>
    </w:p>
    <w:p w14:paraId="22DDFBC0" w14:textId="77777777" w:rsidR="008D54FE" w:rsidRPr="00345C39" w:rsidRDefault="008D54FE" w:rsidP="005D7F1A">
      <w:pPr>
        <w:spacing w:after="0" w:line="240" w:lineRule="auto"/>
        <w:ind w:firstLine="720"/>
        <w:jc w:val="both"/>
        <w:rPr>
          <w:rFonts w:ascii="Times New Roman" w:hAnsi="Times New Roman" w:cs="Times New Roman"/>
          <w:b/>
          <w:bCs/>
          <w:sz w:val="20"/>
          <w:szCs w:val="20"/>
        </w:rPr>
      </w:pPr>
    </w:p>
    <w:p w14:paraId="390FBD35" w14:textId="77777777" w:rsidR="00E1078F" w:rsidRDefault="00E1078F" w:rsidP="005D7F1A">
      <w:pPr>
        <w:spacing w:after="0" w:line="240" w:lineRule="auto"/>
        <w:ind w:firstLine="720"/>
        <w:jc w:val="both"/>
        <w:rPr>
          <w:rFonts w:ascii="Times New Roman" w:hAnsi="Times New Roman" w:cs="Times New Roman"/>
          <w:bCs/>
          <w:sz w:val="20"/>
          <w:szCs w:val="20"/>
        </w:rPr>
      </w:pPr>
      <w:r w:rsidRPr="008572C2">
        <w:rPr>
          <w:rFonts w:ascii="Times New Roman" w:hAnsi="Times New Roman" w:cs="Times New Roman"/>
          <w:bCs/>
          <w:sz w:val="20"/>
          <w:szCs w:val="20"/>
        </w:rPr>
        <w:t xml:space="preserve">Tomato </w:t>
      </w:r>
      <w:r>
        <w:rPr>
          <w:rFonts w:ascii="Times New Roman" w:hAnsi="Times New Roman" w:cs="Times New Roman"/>
          <w:bCs/>
          <w:sz w:val="20"/>
          <w:szCs w:val="20"/>
        </w:rPr>
        <w:t>(</w:t>
      </w:r>
      <w:r w:rsidRPr="00BA7919">
        <w:rPr>
          <w:rFonts w:ascii="Times New Roman" w:hAnsi="Times New Roman" w:cs="Times New Roman"/>
          <w:bCs/>
          <w:i/>
          <w:iCs/>
          <w:sz w:val="20"/>
          <w:szCs w:val="20"/>
        </w:rPr>
        <w:t>Solanum lycopersicum</w:t>
      </w:r>
      <w:r w:rsidRPr="008572C2">
        <w:rPr>
          <w:rFonts w:ascii="Times New Roman" w:hAnsi="Times New Roman" w:cs="Times New Roman"/>
          <w:bCs/>
          <w:sz w:val="20"/>
          <w:szCs w:val="20"/>
        </w:rPr>
        <w:t>) fruit is the</w:t>
      </w:r>
      <w:r>
        <w:rPr>
          <w:rFonts w:ascii="Times New Roman" w:hAnsi="Times New Roman" w:cs="Times New Roman"/>
          <w:bCs/>
          <w:sz w:val="20"/>
          <w:szCs w:val="20"/>
        </w:rPr>
        <w:t xml:space="preserve"> </w:t>
      </w:r>
      <w:r w:rsidRPr="008572C2">
        <w:rPr>
          <w:rFonts w:ascii="Times New Roman" w:hAnsi="Times New Roman" w:cs="Times New Roman"/>
          <w:bCs/>
          <w:sz w:val="20"/>
          <w:szCs w:val="20"/>
        </w:rPr>
        <w:t xml:space="preserve">major source of lycopene and </w:t>
      </w:r>
      <w:r>
        <w:rPr>
          <w:rFonts w:ascii="Times New Roman" w:hAnsi="Times New Roman" w:cs="Times New Roman"/>
          <w:bCs/>
          <w:sz w:val="20"/>
          <w:szCs w:val="20"/>
        </w:rPr>
        <w:t>it is quite rich in varieties of bioactive compounds which is reported for its</w:t>
      </w:r>
      <w:r w:rsidRPr="008572C2">
        <w:rPr>
          <w:rFonts w:ascii="Times New Roman" w:hAnsi="Times New Roman" w:cs="Times New Roman"/>
          <w:bCs/>
          <w:sz w:val="20"/>
          <w:szCs w:val="20"/>
        </w:rPr>
        <w:t xml:space="preserve"> antioxidant</w:t>
      </w:r>
      <w:r>
        <w:rPr>
          <w:rFonts w:ascii="Times New Roman" w:hAnsi="Times New Roman" w:cs="Times New Roman"/>
          <w:bCs/>
          <w:sz w:val="20"/>
          <w:szCs w:val="20"/>
        </w:rPr>
        <w:t xml:space="preserve"> </w:t>
      </w:r>
      <w:r w:rsidRPr="008572C2">
        <w:rPr>
          <w:rFonts w:ascii="Times New Roman" w:hAnsi="Times New Roman" w:cs="Times New Roman"/>
          <w:bCs/>
          <w:sz w:val="20"/>
          <w:szCs w:val="20"/>
        </w:rPr>
        <w:t>activity</w:t>
      </w:r>
      <w:r>
        <w:rPr>
          <w:rFonts w:ascii="Times New Roman" w:hAnsi="Times New Roman" w:cs="Times New Roman"/>
          <w:bCs/>
          <w:sz w:val="20"/>
          <w:szCs w:val="20"/>
        </w:rPr>
        <w:t>.</w:t>
      </w:r>
      <w:r w:rsidRPr="008572C2">
        <w:rPr>
          <w:rFonts w:ascii="Times New Roman" w:hAnsi="Times New Roman" w:cs="Times New Roman"/>
          <w:bCs/>
          <w:sz w:val="20"/>
          <w:szCs w:val="20"/>
        </w:rPr>
        <w:t xml:space="preserve"> </w:t>
      </w:r>
      <w:r>
        <w:rPr>
          <w:rFonts w:ascii="Times New Roman" w:hAnsi="Times New Roman" w:cs="Times New Roman"/>
          <w:bCs/>
          <w:sz w:val="20"/>
          <w:szCs w:val="20"/>
        </w:rPr>
        <w:t xml:space="preserve">Thus, it is used </w:t>
      </w:r>
      <w:r w:rsidRPr="008572C2">
        <w:rPr>
          <w:rFonts w:ascii="Times New Roman" w:hAnsi="Times New Roman" w:cs="Times New Roman"/>
          <w:bCs/>
          <w:sz w:val="20"/>
          <w:szCs w:val="20"/>
        </w:rPr>
        <w:t>in</w:t>
      </w:r>
      <w:r>
        <w:rPr>
          <w:rFonts w:ascii="Times New Roman" w:hAnsi="Times New Roman" w:cs="Times New Roman"/>
          <w:bCs/>
          <w:sz w:val="20"/>
          <w:szCs w:val="20"/>
        </w:rPr>
        <w:t xml:space="preserve"> </w:t>
      </w:r>
      <w:r w:rsidR="00B15902">
        <w:rPr>
          <w:rFonts w:ascii="Times New Roman" w:hAnsi="Times New Roman" w:cs="Times New Roman"/>
          <w:bCs/>
          <w:sz w:val="20"/>
          <w:szCs w:val="20"/>
        </w:rPr>
        <w:t xml:space="preserve">the </w:t>
      </w:r>
      <w:r w:rsidRPr="008572C2">
        <w:rPr>
          <w:rFonts w:ascii="Times New Roman" w:hAnsi="Times New Roman" w:cs="Times New Roman"/>
          <w:bCs/>
          <w:sz w:val="20"/>
          <w:szCs w:val="20"/>
        </w:rPr>
        <w:t xml:space="preserve">cosmetic and pharmaceutical </w:t>
      </w:r>
      <w:r w:rsidR="00B15902">
        <w:rPr>
          <w:rFonts w:ascii="Times New Roman" w:hAnsi="Times New Roman" w:cs="Times New Roman"/>
          <w:bCs/>
          <w:sz w:val="20"/>
          <w:szCs w:val="20"/>
        </w:rPr>
        <w:t>fields</w:t>
      </w:r>
      <w:r>
        <w:rPr>
          <w:rFonts w:ascii="Times New Roman" w:hAnsi="Times New Roman" w:cs="Times New Roman"/>
          <w:bCs/>
          <w:sz w:val="20"/>
          <w:szCs w:val="20"/>
        </w:rPr>
        <w:t xml:space="preserve"> [</w:t>
      </w:r>
      <w:r w:rsidR="00741EAA">
        <w:rPr>
          <w:rFonts w:ascii="Times New Roman" w:hAnsi="Times New Roman" w:cs="Times New Roman"/>
          <w:bCs/>
          <w:sz w:val="20"/>
          <w:szCs w:val="20"/>
        </w:rPr>
        <w:t>84</w:t>
      </w:r>
      <w:r>
        <w:rPr>
          <w:rFonts w:ascii="Times New Roman" w:hAnsi="Times New Roman" w:cs="Times New Roman"/>
          <w:bCs/>
          <w:sz w:val="20"/>
          <w:szCs w:val="20"/>
        </w:rPr>
        <w:t xml:space="preserve">].  Many of these compounds are rich in nutrients including vitamin C, potassium, </w:t>
      </w:r>
      <w:r w:rsidR="00B15902">
        <w:rPr>
          <w:rFonts w:ascii="Times New Roman" w:hAnsi="Times New Roman" w:cs="Times New Roman"/>
          <w:bCs/>
          <w:sz w:val="20"/>
          <w:szCs w:val="20"/>
        </w:rPr>
        <w:t xml:space="preserve">and </w:t>
      </w:r>
      <w:r>
        <w:rPr>
          <w:rFonts w:ascii="Times New Roman" w:hAnsi="Times New Roman" w:cs="Times New Roman"/>
          <w:bCs/>
          <w:sz w:val="20"/>
          <w:szCs w:val="20"/>
        </w:rPr>
        <w:t xml:space="preserve">essential amino acids, and </w:t>
      </w:r>
      <w:r w:rsidR="00B15902">
        <w:rPr>
          <w:rFonts w:ascii="Times New Roman" w:hAnsi="Times New Roman" w:cs="Times New Roman"/>
          <w:bCs/>
          <w:sz w:val="20"/>
          <w:szCs w:val="20"/>
        </w:rPr>
        <w:t>possess</w:t>
      </w:r>
      <w:r>
        <w:rPr>
          <w:rFonts w:ascii="Times New Roman" w:hAnsi="Times New Roman" w:cs="Times New Roman"/>
          <w:bCs/>
          <w:sz w:val="20"/>
          <w:szCs w:val="20"/>
        </w:rPr>
        <w:t xml:space="preserve"> various antioxidants and anti-inflammatory properties [</w:t>
      </w:r>
      <w:r w:rsidR="00741EAA">
        <w:rPr>
          <w:rFonts w:ascii="Times New Roman" w:hAnsi="Times New Roman" w:cs="Times New Roman"/>
          <w:bCs/>
          <w:sz w:val="20"/>
          <w:szCs w:val="20"/>
        </w:rPr>
        <w:t>85</w:t>
      </w:r>
      <w:r>
        <w:rPr>
          <w:rFonts w:ascii="Times New Roman" w:hAnsi="Times New Roman" w:cs="Times New Roman"/>
          <w:bCs/>
          <w:sz w:val="20"/>
          <w:szCs w:val="20"/>
        </w:rPr>
        <w:t xml:space="preserve">]. It is reported that lycopene present in </w:t>
      </w:r>
      <w:r w:rsidR="00B15902">
        <w:rPr>
          <w:rFonts w:ascii="Times New Roman" w:hAnsi="Times New Roman" w:cs="Times New Roman"/>
          <w:bCs/>
          <w:sz w:val="20"/>
          <w:szCs w:val="20"/>
        </w:rPr>
        <w:t>tomatoes</w:t>
      </w:r>
      <w:r>
        <w:rPr>
          <w:rFonts w:ascii="Times New Roman" w:hAnsi="Times New Roman" w:cs="Times New Roman"/>
          <w:bCs/>
          <w:sz w:val="20"/>
          <w:szCs w:val="20"/>
        </w:rPr>
        <w:t xml:space="preserve"> scavenges lipid radicals, reduces lipid peroxidation, and prevents erythema caused by UV radiation on the skin [</w:t>
      </w:r>
      <w:r w:rsidR="00741EAA">
        <w:rPr>
          <w:rFonts w:ascii="Times New Roman" w:hAnsi="Times New Roman" w:cs="Times New Roman"/>
          <w:bCs/>
          <w:sz w:val="20"/>
          <w:szCs w:val="20"/>
        </w:rPr>
        <w:t>86</w:t>
      </w:r>
      <w:r>
        <w:rPr>
          <w:rFonts w:ascii="Times New Roman" w:hAnsi="Times New Roman" w:cs="Times New Roman"/>
          <w:bCs/>
          <w:sz w:val="20"/>
          <w:szCs w:val="20"/>
        </w:rPr>
        <w:t xml:space="preserve">]. Thus, </w:t>
      </w:r>
      <w:r w:rsidR="00B15902">
        <w:rPr>
          <w:rFonts w:ascii="Times New Roman" w:hAnsi="Times New Roman" w:cs="Times New Roman"/>
          <w:bCs/>
          <w:sz w:val="20"/>
          <w:szCs w:val="20"/>
        </w:rPr>
        <w:t>tomatoes</w:t>
      </w:r>
      <w:r>
        <w:rPr>
          <w:rFonts w:ascii="Times New Roman" w:hAnsi="Times New Roman" w:cs="Times New Roman"/>
          <w:bCs/>
          <w:sz w:val="20"/>
          <w:szCs w:val="20"/>
        </w:rPr>
        <w:t xml:space="preserve"> can be used in various cosmeceutical formulations.</w:t>
      </w:r>
    </w:p>
    <w:p w14:paraId="2BDA6688" w14:textId="77777777" w:rsidR="008D54FE" w:rsidRDefault="008D54FE" w:rsidP="005D7F1A">
      <w:pPr>
        <w:spacing w:after="0" w:line="240" w:lineRule="auto"/>
        <w:ind w:firstLine="720"/>
        <w:jc w:val="both"/>
        <w:rPr>
          <w:rFonts w:ascii="Times New Roman" w:hAnsi="Times New Roman" w:cs="Times New Roman"/>
          <w:bCs/>
          <w:sz w:val="20"/>
          <w:szCs w:val="20"/>
        </w:rPr>
      </w:pPr>
    </w:p>
    <w:p w14:paraId="749C45CC" w14:textId="77777777" w:rsidR="00F762B9" w:rsidRDefault="00F762B9" w:rsidP="005D7F1A">
      <w:pPr>
        <w:spacing w:after="0" w:line="240" w:lineRule="auto"/>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 xml:space="preserve">r. </w:t>
      </w:r>
      <w:r w:rsidR="007459DE" w:rsidRPr="007459DE">
        <w:rPr>
          <w:rFonts w:ascii="Times New Roman" w:eastAsia="Calibri" w:hAnsi="Times New Roman" w:cs="Times New Roman"/>
          <w:b/>
          <w:bCs/>
          <w:i/>
          <w:kern w:val="0"/>
          <w:sz w:val="20"/>
          <w:szCs w:val="20"/>
          <w:lang w:val="en-IN"/>
          <w14:ligatures w14:val="none"/>
        </w:rPr>
        <w:t>Garcinia Mangostana</w:t>
      </w:r>
      <w:r w:rsidR="007459DE" w:rsidRPr="007459DE">
        <w:rPr>
          <w:rFonts w:ascii="Times New Roman" w:eastAsia="Calibri" w:hAnsi="Times New Roman" w:cs="Times New Roman"/>
          <w:b/>
          <w:bCs/>
          <w:kern w:val="0"/>
          <w:sz w:val="20"/>
          <w:szCs w:val="20"/>
          <w:lang w:val="en-IN"/>
          <w14:ligatures w14:val="none"/>
        </w:rPr>
        <w:t xml:space="preserve"> L.  </w:t>
      </w:r>
      <w:r w:rsidR="00043CC8">
        <w:rPr>
          <w:rFonts w:ascii="Times New Roman" w:eastAsia="Calibri" w:hAnsi="Times New Roman" w:cs="Times New Roman"/>
          <w:b/>
          <w:bCs/>
          <w:kern w:val="0"/>
          <w:sz w:val="20"/>
          <w:szCs w:val="20"/>
          <w:lang w:val="en-IN"/>
          <w14:ligatures w14:val="none"/>
        </w:rPr>
        <w:t>(</w:t>
      </w:r>
      <w:r>
        <w:rPr>
          <w:rFonts w:ascii="Times New Roman" w:eastAsia="Calibri" w:hAnsi="Times New Roman" w:cs="Times New Roman"/>
          <w:b/>
          <w:bCs/>
          <w:kern w:val="0"/>
          <w:sz w:val="20"/>
          <w:szCs w:val="20"/>
          <w:lang w:val="en-IN"/>
          <w14:ligatures w14:val="none"/>
        </w:rPr>
        <w:t>Mangosteen</w:t>
      </w:r>
      <w:r w:rsidR="00043CC8">
        <w:rPr>
          <w:rFonts w:ascii="Times New Roman" w:eastAsia="Calibri" w:hAnsi="Times New Roman" w:cs="Times New Roman"/>
          <w:b/>
          <w:bCs/>
          <w:kern w:val="0"/>
          <w:sz w:val="20"/>
          <w:szCs w:val="20"/>
          <w:lang w:val="en-IN"/>
          <w14:ligatures w14:val="none"/>
        </w:rPr>
        <w:t>)</w:t>
      </w:r>
    </w:p>
    <w:p w14:paraId="2A2E8D82" w14:textId="77777777" w:rsidR="008D54FE" w:rsidRDefault="008D54FE" w:rsidP="005D7F1A">
      <w:pPr>
        <w:spacing w:after="0" w:line="240" w:lineRule="auto"/>
        <w:ind w:firstLine="720"/>
        <w:jc w:val="both"/>
        <w:rPr>
          <w:rFonts w:ascii="Times New Roman" w:hAnsi="Times New Roman" w:cs="Times New Roman"/>
          <w:bCs/>
          <w:sz w:val="20"/>
          <w:szCs w:val="20"/>
        </w:rPr>
      </w:pPr>
    </w:p>
    <w:p w14:paraId="56F78B5E" w14:textId="77777777" w:rsidR="00D756E3" w:rsidRDefault="00E1078F" w:rsidP="005D7F1A">
      <w:pPr>
        <w:spacing w:after="0"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t>Mangosteen (Garcinia Mangostana L.) is a tropical fruit, indicating its significance and potential usefulness in the research field [</w:t>
      </w:r>
      <w:r w:rsidR="00EA106C">
        <w:rPr>
          <w:rFonts w:ascii="Times New Roman" w:hAnsi="Times New Roman" w:cs="Times New Roman"/>
          <w:bCs/>
          <w:sz w:val="20"/>
          <w:szCs w:val="20"/>
        </w:rPr>
        <w:t>87</w:t>
      </w:r>
      <w:r>
        <w:rPr>
          <w:rFonts w:ascii="Times New Roman" w:hAnsi="Times New Roman" w:cs="Times New Roman"/>
          <w:bCs/>
          <w:sz w:val="20"/>
          <w:szCs w:val="20"/>
        </w:rPr>
        <w:t>]. It is rich in potent bioactive compounds, such as xanthones. Apart from xanthones, mangosteen also contained benzophenones, flavonoids, and anthocyanins [</w:t>
      </w:r>
      <w:r w:rsidR="00EA106C">
        <w:rPr>
          <w:rFonts w:ascii="Times New Roman" w:hAnsi="Times New Roman" w:cs="Times New Roman"/>
          <w:bCs/>
          <w:sz w:val="20"/>
          <w:szCs w:val="20"/>
        </w:rPr>
        <w:t>88</w:t>
      </w:r>
      <w:r>
        <w:rPr>
          <w:rFonts w:ascii="Times New Roman" w:hAnsi="Times New Roman" w:cs="Times New Roman"/>
          <w:bCs/>
          <w:sz w:val="20"/>
          <w:szCs w:val="20"/>
        </w:rPr>
        <w:t xml:space="preserve">]. It is reported that it contains bioactive compounds </w:t>
      </w:r>
      <w:r w:rsidR="00B15902">
        <w:rPr>
          <w:rFonts w:ascii="Times New Roman" w:hAnsi="Times New Roman" w:cs="Times New Roman"/>
          <w:bCs/>
          <w:sz w:val="20"/>
          <w:szCs w:val="20"/>
        </w:rPr>
        <w:t>that function</w:t>
      </w:r>
      <w:r>
        <w:rPr>
          <w:rFonts w:ascii="Times New Roman" w:hAnsi="Times New Roman" w:cs="Times New Roman"/>
          <w:bCs/>
          <w:sz w:val="20"/>
          <w:szCs w:val="20"/>
        </w:rPr>
        <w:t xml:space="preserve"> as </w:t>
      </w:r>
      <w:r w:rsidR="001942BA">
        <w:rPr>
          <w:rFonts w:ascii="Times New Roman" w:hAnsi="Times New Roman" w:cs="Times New Roman"/>
          <w:bCs/>
          <w:sz w:val="20"/>
          <w:szCs w:val="20"/>
        </w:rPr>
        <w:t>anti-oxidants</w:t>
      </w:r>
      <w:r>
        <w:rPr>
          <w:rFonts w:ascii="Times New Roman" w:hAnsi="Times New Roman" w:cs="Times New Roman"/>
          <w:bCs/>
          <w:sz w:val="20"/>
          <w:szCs w:val="20"/>
        </w:rPr>
        <w:t>, anti-acne, anti-aging, antibacterial, and anti-inflammatory [</w:t>
      </w:r>
      <w:r w:rsidR="00EA106C">
        <w:rPr>
          <w:rFonts w:ascii="Times New Roman" w:hAnsi="Times New Roman" w:cs="Times New Roman"/>
          <w:bCs/>
          <w:sz w:val="20"/>
          <w:szCs w:val="20"/>
        </w:rPr>
        <w:t>89</w:t>
      </w:r>
      <w:r>
        <w:rPr>
          <w:rFonts w:ascii="Times New Roman" w:hAnsi="Times New Roman" w:cs="Times New Roman"/>
          <w:bCs/>
          <w:sz w:val="20"/>
          <w:szCs w:val="20"/>
        </w:rPr>
        <w:t>].</w:t>
      </w:r>
      <w:r w:rsidR="00EF769D">
        <w:rPr>
          <w:rFonts w:ascii="Times New Roman" w:hAnsi="Times New Roman" w:cs="Times New Roman"/>
          <w:bCs/>
          <w:sz w:val="20"/>
          <w:szCs w:val="20"/>
        </w:rPr>
        <w:t xml:space="preserve"> </w:t>
      </w:r>
      <w:r w:rsidR="00726C38">
        <w:rPr>
          <w:rFonts w:ascii="Times New Roman" w:hAnsi="Times New Roman" w:cs="Times New Roman"/>
          <w:bCs/>
          <w:sz w:val="20"/>
          <w:szCs w:val="20"/>
        </w:rPr>
        <w:t xml:space="preserve">Therefore, it can be valuable for </w:t>
      </w:r>
      <w:r w:rsidR="005D3636">
        <w:rPr>
          <w:rFonts w:ascii="Times New Roman" w:hAnsi="Times New Roman" w:cs="Times New Roman"/>
          <w:bCs/>
          <w:sz w:val="20"/>
          <w:szCs w:val="20"/>
        </w:rPr>
        <w:t>various cosmeceutical preparations.</w:t>
      </w:r>
    </w:p>
    <w:p w14:paraId="71AA7880" w14:textId="77777777" w:rsidR="008D54FE" w:rsidRPr="00D24E22" w:rsidRDefault="008D54FE" w:rsidP="005D7F1A">
      <w:pPr>
        <w:spacing w:after="0" w:line="240" w:lineRule="auto"/>
        <w:ind w:firstLine="720"/>
        <w:jc w:val="both"/>
        <w:rPr>
          <w:rFonts w:ascii="Times New Roman" w:hAnsi="Times New Roman" w:cs="Times New Roman"/>
          <w:bCs/>
          <w:sz w:val="20"/>
          <w:szCs w:val="20"/>
        </w:rPr>
      </w:pPr>
    </w:p>
    <w:p w14:paraId="33DDC129" w14:textId="77777777" w:rsidR="00622250" w:rsidRPr="00631FE5" w:rsidRDefault="00657B7D" w:rsidP="005D7F1A">
      <w:pPr>
        <w:autoSpaceDE w:val="0"/>
        <w:autoSpaceDN w:val="0"/>
        <w:adjustRightInd w:val="0"/>
        <w:spacing w:after="0" w:line="240" w:lineRule="auto"/>
        <w:jc w:val="both"/>
        <w:rPr>
          <w:rFonts w:ascii="Times New Roman" w:hAnsi="Times New Roman" w:cs="Times New Roman"/>
          <w:b/>
          <w:sz w:val="20"/>
          <w:szCs w:val="20"/>
        </w:rPr>
      </w:pPr>
      <w:r>
        <w:rPr>
          <w:rFonts w:ascii="Times New Roman" w:eastAsia="Calibri" w:hAnsi="Times New Roman" w:cs="Times New Roman"/>
          <w:b/>
          <w:bCs/>
          <w:kern w:val="0"/>
          <w:sz w:val="20"/>
          <w:szCs w:val="20"/>
          <w:lang w:val="en-IN"/>
          <w14:ligatures w14:val="none"/>
        </w:rPr>
        <w:t>s</w:t>
      </w:r>
      <w:r w:rsidR="002A54BC">
        <w:rPr>
          <w:rFonts w:ascii="Times New Roman" w:hAnsi="Times New Roman" w:cs="Times New Roman"/>
          <w:b/>
          <w:sz w:val="20"/>
          <w:szCs w:val="20"/>
        </w:rPr>
        <w:t xml:space="preserve">. </w:t>
      </w:r>
      <w:r w:rsidR="00622250" w:rsidRPr="00DA309C">
        <w:rPr>
          <w:rFonts w:ascii="Times New Roman" w:hAnsi="Times New Roman" w:cs="Times New Roman"/>
          <w:b/>
          <w:i/>
          <w:iCs/>
          <w:sz w:val="20"/>
          <w:szCs w:val="20"/>
        </w:rPr>
        <w:t>Avena Sativa</w:t>
      </w:r>
      <w:r w:rsidR="00622250" w:rsidRPr="00631FE5">
        <w:rPr>
          <w:rFonts w:ascii="Times New Roman" w:hAnsi="Times New Roman" w:cs="Times New Roman"/>
          <w:b/>
          <w:sz w:val="20"/>
          <w:szCs w:val="20"/>
        </w:rPr>
        <w:t xml:space="preserve"> </w:t>
      </w:r>
    </w:p>
    <w:p w14:paraId="5D4802B5" w14:textId="77777777" w:rsidR="002227F3" w:rsidRDefault="002227F3" w:rsidP="002227F3">
      <w:pPr>
        <w:autoSpaceDE w:val="0"/>
        <w:autoSpaceDN w:val="0"/>
        <w:adjustRightInd w:val="0"/>
        <w:spacing w:after="0" w:line="240" w:lineRule="auto"/>
        <w:ind w:firstLine="720"/>
        <w:jc w:val="both"/>
        <w:rPr>
          <w:rFonts w:ascii="Times New Roman" w:hAnsi="Times New Roman" w:cs="Times New Roman"/>
          <w:i/>
          <w:sz w:val="20"/>
          <w:szCs w:val="20"/>
        </w:rPr>
      </w:pPr>
    </w:p>
    <w:p w14:paraId="2E9CB82A" w14:textId="77777777" w:rsidR="00F271C4" w:rsidRPr="00631FE5" w:rsidRDefault="00F271C4" w:rsidP="002227F3">
      <w:pPr>
        <w:autoSpaceDE w:val="0"/>
        <w:autoSpaceDN w:val="0"/>
        <w:adjustRightInd w:val="0"/>
        <w:spacing w:after="0" w:line="240" w:lineRule="auto"/>
        <w:ind w:firstLine="720"/>
        <w:jc w:val="both"/>
        <w:rPr>
          <w:rFonts w:ascii="Times New Roman" w:hAnsi="Times New Roman" w:cs="Times New Roman"/>
          <w:sz w:val="20"/>
          <w:szCs w:val="20"/>
        </w:rPr>
      </w:pPr>
      <w:r w:rsidRPr="00631FE5">
        <w:rPr>
          <w:rFonts w:ascii="Times New Roman" w:hAnsi="Times New Roman" w:cs="Times New Roman"/>
          <w:i/>
          <w:sz w:val="20"/>
          <w:szCs w:val="20"/>
        </w:rPr>
        <w:t>Avena Sativa</w:t>
      </w:r>
      <w:r w:rsidRPr="00631FE5">
        <w:rPr>
          <w:rFonts w:ascii="Times New Roman" w:hAnsi="Times New Roman" w:cs="Times New Roman"/>
          <w:sz w:val="20"/>
          <w:szCs w:val="20"/>
        </w:rPr>
        <w:t xml:space="preserve"> commonly called “oats” is </w:t>
      </w:r>
      <w:r w:rsidR="00235B38">
        <w:rPr>
          <w:rFonts w:ascii="Times New Roman" w:hAnsi="Times New Roman" w:cs="Times New Roman"/>
          <w:sz w:val="20"/>
          <w:szCs w:val="20"/>
        </w:rPr>
        <w:t xml:space="preserve">a </w:t>
      </w:r>
      <w:r w:rsidRPr="00631FE5">
        <w:rPr>
          <w:rFonts w:ascii="Times New Roman" w:hAnsi="Times New Roman" w:cs="Times New Roman"/>
          <w:sz w:val="20"/>
          <w:szCs w:val="20"/>
        </w:rPr>
        <w:t xml:space="preserve">popular functional cereal grain because of </w:t>
      </w:r>
      <w:r w:rsidR="00C62DCF">
        <w:rPr>
          <w:rFonts w:ascii="Times New Roman" w:hAnsi="Times New Roman" w:cs="Times New Roman"/>
          <w:sz w:val="20"/>
          <w:szCs w:val="20"/>
        </w:rPr>
        <w:t>its</w:t>
      </w:r>
      <w:r w:rsidRPr="00631FE5">
        <w:rPr>
          <w:rFonts w:ascii="Times New Roman" w:hAnsi="Times New Roman" w:cs="Times New Roman"/>
          <w:sz w:val="20"/>
          <w:szCs w:val="20"/>
        </w:rPr>
        <w:t xml:space="preserve"> therapeutic properties</w:t>
      </w:r>
      <w:r w:rsidR="00C62DCF">
        <w:rPr>
          <w:rFonts w:ascii="Times New Roman" w:hAnsi="Times New Roman" w:cs="Times New Roman"/>
          <w:sz w:val="20"/>
          <w:szCs w:val="20"/>
        </w:rPr>
        <w:t xml:space="preserve"> </w:t>
      </w:r>
      <w:r w:rsidRPr="00631FE5">
        <w:rPr>
          <w:rFonts w:ascii="Times New Roman" w:hAnsi="Times New Roman" w:cs="Times New Roman"/>
          <w:sz w:val="20"/>
          <w:szCs w:val="20"/>
        </w:rPr>
        <w:t>[</w:t>
      </w:r>
      <w:r w:rsidR="00181EDF">
        <w:rPr>
          <w:rFonts w:ascii="Times New Roman" w:hAnsi="Times New Roman" w:cs="Times New Roman"/>
          <w:sz w:val="20"/>
          <w:szCs w:val="20"/>
        </w:rPr>
        <w:t>90</w:t>
      </w:r>
      <w:r w:rsidRPr="00631FE5">
        <w:rPr>
          <w:rFonts w:ascii="Times New Roman" w:hAnsi="Times New Roman" w:cs="Times New Roman"/>
          <w:sz w:val="20"/>
          <w:szCs w:val="20"/>
        </w:rPr>
        <w:t>]</w:t>
      </w:r>
      <w:r w:rsidR="00C62DCF">
        <w:rPr>
          <w:rFonts w:ascii="Times New Roman" w:hAnsi="Times New Roman" w:cs="Times New Roman"/>
          <w:sz w:val="20"/>
          <w:szCs w:val="20"/>
        </w:rPr>
        <w:t>.</w:t>
      </w:r>
      <w:r w:rsidRPr="00631FE5">
        <w:rPr>
          <w:rFonts w:ascii="Times New Roman" w:hAnsi="Times New Roman" w:cs="Times New Roman"/>
          <w:sz w:val="20"/>
          <w:szCs w:val="20"/>
        </w:rPr>
        <w:t xml:space="preserve"> It is stated that oats contain numerous phytoconstituents such as</w:t>
      </w:r>
      <w:r w:rsidRPr="00631FE5">
        <w:rPr>
          <w:sz w:val="20"/>
          <w:szCs w:val="20"/>
        </w:rPr>
        <w:t xml:space="preserve"> </w:t>
      </w:r>
      <w:r w:rsidRPr="00631FE5">
        <w:rPr>
          <w:rFonts w:ascii="Times New Roman" w:hAnsi="Times New Roman" w:cs="Times New Roman"/>
          <w:sz w:val="20"/>
          <w:szCs w:val="20"/>
        </w:rPr>
        <w:t>carbohydrates</w:t>
      </w:r>
      <w:r w:rsidR="00D0644C">
        <w:rPr>
          <w:rFonts w:ascii="Times New Roman" w:hAnsi="Times New Roman" w:cs="Times New Roman"/>
          <w:sz w:val="20"/>
          <w:szCs w:val="20"/>
        </w:rPr>
        <w:t xml:space="preserve"> </w:t>
      </w:r>
      <w:r w:rsidRPr="00631FE5">
        <w:rPr>
          <w:rFonts w:ascii="Times New Roman" w:hAnsi="Times New Roman" w:cs="Times New Roman"/>
          <w:sz w:val="20"/>
          <w:szCs w:val="20"/>
        </w:rPr>
        <w:t>(β-glucan), phenolic acid derivatives, tocopherol, vitamin E, amino acids, saponins, flavonoids, and lipids</w:t>
      </w:r>
      <w:r w:rsidR="00D0644C">
        <w:rPr>
          <w:rFonts w:ascii="Times New Roman" w:hAnsi="Times New Roman" w:cs="Times New Roman"/>
          <w:sz w:val="20"/>
          <w:szCs w:val="20"/>
        </w:rPr>
        <w:t xml:space="preserve"> </w:t>
      </w:r>
      <w:r w:rsidRPr="00631FE5">
        <w:rPr>
          <w:rFonts w:ascii="Times New Roman" w:hAnsi="Times New Roman" w:cs="Times New Roman"/>
          <w:sz w:val="20"/>
          <w:szCs w:val="20"/>
        </w:rPr>
        <w:t>[</w:t>
      </w:r>
      <w:r w:rsidR="00181EDF">
        <w:rPr>
          <w:rFonts w:ascii="Times New Roman" w:hAnsi="Times New Roman" w:cs="Times New Roman"/>
          <w:sz w:val="20"/>
          <w:szCs w:val="20"/>
        </w:rPr>
        <w:t>91</w:t>
      </w:r>
      <w:r w:rsidRPr="00631FE5">
        <w:rPr>
          <w:rFonts w:ascii="Times New Roman" w:hAnsi="Times New Roman" w:cs="Times New Roman"/>
          <w:sz w:val="20"/>
          <w:szCs w:val="20"/>
        </w:rPr>
        <w:t>]</w:t>
      </w:r>
      <w:r w:rsidR="00D0644C">
        <w:rPr>
          <w:rFonts w:ascii="Times New Roman" w:hAnsi="Times New Roman" w:cs="Times New Roman"/>
          <w:sz w:val="20"/>
          <w:szCs w:val="20"/>
        </w:rPr>
        <w:t>.</w:t>
      </w:r>
      <w:r w:rsidRPr="00631FE5">
        <w:rPr>
          <w:rFonts w:ascii="Times New Roman" w:hAnsi="Times New Roman" w:cs="Times New Roman"/>
          <w:sz w:val="20"/>
          <w:szCs w:val="20"/>
        </w:rPr>
        <w:t xml:space="preserve"> Research shows that it has anti-oxidants, anti-inflammatory, anti-allergenic, anti-carcinogenic, absorbent</w:t>
      </w:r>
      <w:r w:rsidR="006568F3">
        <w:rPr>
          <w:rFonts w:ascii="Times New Roman" w:hAnsi="Times New Roman" w:cs="Times New Roman"/>
          <w:sz w:val="20"/>
          <w:szCs w:val="20"/>
        </w:rPr>
        <w:t>,</w:t>
      </w:r>
      <w:r w:rsidRPr="00631FE5">
        <w:rPr>
          <w:rFonts w:ascii="Times New Roman" w:hAnsi="Times New Roman" w:cs="Times New Roman"/>
          <w:sz w:val="20"/>
          <w:szCs w:val="20"/>
        </w:rPr>
        <w:t xml:space="preserve"> and skin conditioning properties along with this</w:t>
      </w:r>
      <w:r w:rsidR="006568F3">
        <w:rPr>
          <w:rFonts w:ascii="Times New Roman" w:hAnsi="Times New Roman" w:cs="Times New Roman"/>
          <w:sz w:val="20"/>
          <w:szCs w:val="20"/>
        </w:rPr>
        <w:t>,</w:t>
      </w:r>
      <w:r w:rsidRPr="00631FE5">
        <w:rPr>
          <w:rFonts w:ascii="Times New Roman" w:hAnsi="Times New Roman" w:cs="Times New Roman"/>
          <w:sz w:val="20"/>
          <w:szCs w:val="20"/>
        </w:rPr>
        <w:t xml:space="preserve"> it </w:t>
      </w:r>
      <w:r w:rsidR="006568F3">
        <w:rPr>
          <w:rFonts w:ascii="Times New Roman" w:hAnsi="Times New Roman" w:cs="Times New Roman"/>
          <w:sz w:val="20"/>
          <w:szCs w:val="20"/>
        </w:rPr>
        <w:t xml:space="preserve">is </w:t>
      </w:r>
      <w:r w:rsidRPr="00631FE5">
        <w:rPr>
          <w:rFonts w:ascii="Times New Roman" w:hAnsi="Times New Roman" w:cs="Times New Roman"/>
          <w:sz w:val="20"/>
          <w:szCs w:val="20"/>
        </w:rPr>
        <w:t xml:space="preserve">also effective for de-pigmentation which </w:t>
      </w:r>
      <w:r w:rsidR="006568F3">
        <w:rPr>
          <w:rFonts w:ascii="Times New Roman" w:hAnsi="Times New Roman" w:cs="Times New Roman"/>
          <w:sz w:val="20"/>
          <w:szCs w:val="20"/>
        </w:rPr>
        <w:t>makes</w:t>
      </w:r>
      <w:r w:rsidRPr="00631FE5">
        <w:rPr>
          <w:rFonts w:ascii="Times New Roman" w:hAnsi="Times New Roman" w:cs="Times New Roman"/>
          <w:sz w:val="20"/>
          <w:szCs w:val="20"/>
        </w:rPr>
        <w:t xml:space="preserve"> them a potential ingredient to be used in various therapeutic preparations</w:t>
      </w:r>
      <w:r w:rsidR="006568F3">
        <w:rPr>
          <w:rFonts w:ascii="Times New Roman" w:hAnsi="Times New Roman" w:cs="Times New Roman"/>
          <w:sz w:val="20"/>
          <w:szCs w:val="20"/>
        </w:rPr>
        <w:t xml:space="preserve"> </w:t>
      </w:r>
      <w:r w:rsidRPr="00631FE5">
        <w:rPr>
          <w:rFonts w:ascii="Times New Roman" w:hAnsi="Times New Roman" w:cs="Times New Roman"/>
          <w:sz w:val="20"/>
          <w:szCs w:val="20"/>
        </w:rPr>
        <w:t>[</w:t>
      </w:r>
      <w:r w:rsidR="00181EDF">
        <w:rPr>
          <w:rFonts w:ascii="Times New Roman" w:hAnsi="Times New Roman" w:cs="Times New Roman"/>
          <w:sz w:val="20"/>
          <w:szCs w:val="20"/>
        </w:rPr>
        <w:t>92</w:t>
      </w:r>
      <w:r w:rsidRPr="00631FE5">
        <w:rPr>
          <w:rFonts w:ascii="Times New Roman" w:hAnsi="Times New Roman" w:cs="Times New Roman"/>
          <w:sz w:val="20"/>
          <w:szCs w:val="20"/>
        </w:rPr>
        <w:t>,</w:t>
      </w:r>
      <w:r w:rsidR="00181EDF">
        <w:rPr>
          <w:rFonts w:ascii="Times New Roman" w:hAnsi="Times New Roman" w:cs="Times New Roman"/>
          <w:sz w:val="20"/>
          <w:szCs w:val="20"/>
        </w:rPr>
        <w:t>93</w:t>
      </w:r>
      <w:r w:rsidRPr="00631FE5">
        <w:rPr>
          <w:rFonts w:ascii="Times New Roman" w:hAnsi="Times New Roman" w:cs="Times New Roman"/>
          <w:sz w:val="20"/>
          <w:szCs w:val="20"/>
        </w:rPr>
        <w:t>]</w:t>
      </w:r>
      <w:r w:rsidR="006568F3">
        <w:rPr>
          <w:rFonts w:ascii="Times New Roman" w:hAnsi="Times New Roman" w:cs="Times New Roman"/>
          <w:sz w:val="20"/>
          <w:szCs w:val="20"/>
        </w:rPr>
        <w:t>.</w:t>
      </w:r>
      <w:r w:rsidRPr="00631FE5">
        <w:rPr>
          <w:rFonts w:ascii="Times New Roman" w:hAnsi="Times New Roman" w:cs="Times New Roman"/>
          <w:sz w:val="20"/>
          <w:szCs w:val="20"/>
        </w:rPr>
        <w:t xml:space="preserve"> </w:t>
      </w:r>
    </w:p>
    <w:p w14:paraId="4D51F800" w14:textId="77777777" w:rsidR="00B423E9" w:rsidRPr="00631FE5" w:rsidRDefault="00B423E9" w:rsidP="005D7F1A">
      <w:pPr>
        <w:autoSpaceDE w:val="0"/>
        <w:autoSpaceDN w:val="0"/>
        <w:adjustRightInd w:val="0"/>
        <w:spacing w:after="0" w:line="240" w:lineRule="auto"/>
        <w:jc w:val="both"/>
        <w:rPr>
          <w:rFonts w:ascii="Times New Roman" w:hAnsi="Times New Roman" w:cs="Times New Roman"/>
          <w:sz w:val="20"/>
          <w:szCs w:val="20"/>
        </w:rPr>
      </w:pPr>
    </w:p>
    <w:p w14:paraId="5CA4028C" w14:textId="77777777" w:rsidR="00B423E9" w:rsidRPr="00631FE5" w:rsidRDefault="00657B7D" w:rsidP="005D7F1A">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w:t>
      </w:r>
      <w:r w:rsidR="002A54BC">
        <w:rPr>
          <w:rFonts w:ascii="Times New Roman" w:hAnsi="Times New Roman" w:cs="Times New Roman"/>
          <w:b/>
          <w:sz w:val="20"/>
          <w:szCs w:val="20"/>
        </w:rPr>
        <w:t xml:space="preserve">. </w:t>
      </w:r>
      <w:r w:rsidR="00B423E9" w:rsidRPr="00FB28C7">
        <w:rPr>
          <w:rFonts w:ascii="Times New Roman" w:hAnsi="Times New Roman" w:cs="Times New Roman"/>
          <w:b/>
          <w:i/>
          <w:iCs/>
          <w:sz w:val="20"/>
          <w:szCs w:val="20"/>
        </w:rPr>
        <w:t>Prunus Dulcis</w:t>
      </w:r>
      <w:r w:rsidR="00B423E9" w:rsidRPr="00631FE5">
        <w:rPr>
          <w:rFonts w:ascii="Times New Roman" w:hAnsi="Times New Roman" w:cs="Times New Roman"/>
          <w:b/>
          <w:sz w:val="20"/>
          <w:szCs w:val="20"/>
        </w:rPr>
        <w:t xml:space="preserve"> </w:t>
      </w:r>
    </w:p>
    <w:p w14:paraId="1B0299F1" w14:textId="77777777" w:rsidR="002227F3" w:rsidRDefault="002227F3" w:rsidP="002227F3">
      <w:pPr>
        <w:autoSpaceDE w:val="0"/>
        <w:autoSpaceDN w:val="0"/>
        <w:adjustRightInd w:val="0"/>
        <w:spacing w:after="0" w:line="240" w:lineRule="auto"/>
        <w:ind w:firstLine="720"/>
        <w:jc w:val="both"/>
        <w:rPr>
          <w:rFonts w:ascii="Times New Roman" w:hAnsi="Times New Roman" w:cs="Times New Roman"/>
          <w:i/>
          <w:sz w:val="20"/>
          <w:szCs w:val="20"/>
        </w:rPr>
      </w:pPr>
    </w:p>
    <w:p w14:paraId="4DD8674D" w14:textId="77777777" w:rsidR="00B423E9" w:rsidRPr="00631FE5" w:rsidRDefault="00B423E9" w:rsidP="002227F3">
      <w:pPr>
        <w:autoSpaceDE w:val="0"/>
        <w:autoSpaceDN w:val="0"/>
        <w:adjustRightInd w:val="0"/>
        <w:spacing w:after="0" w:line="240" w:lineRule="auto"/>
        <w:ind w:firstLine="720"/>
        <w:jc w:val="both"/>
        <w:rPr>
          <w:rFonts w:ascii="Times New Roman" w:hAnsi="Times New Roman" w:cs="Times New Roman"/>
          <w:sz w:val="20"/>
          <w:szCs w:val="20"/>
        </w:rPr>
      </w:pPr>
      <w:r w:rsidRPr="00631FE5">
        <w:rPr>
          <w:rFonts w:ascii="Times New Roman" w:hAnsi="Times New Roman" w:cs="Times New Roman"/>
          <w:i/>
          <w:sz w:val="20"/>
          <w:szCs w:val="20"/>
        </w:rPr>
        <w:t xml:space="preserve">Prunus Dulcis </w:t>
      </w:r>
      <w:r w:rsidRPr="00631FE5">
        <w:rPr>
          <w:rFonts w:ascii="Times New Roman" w:hAnsi="Times New Roman" w:cs="Times New Roman"/>
          <w:sz w:val="20"/>
          <w:szCs w:val="20"/>
        </w:rPr>
        <w:t xml:space="preserve">is also known as “Almond” or “Sweet Almond” a well-known tree nut (dry, edible, one-seeded fruits enclosed in </w:t>
      </w:r>
      <w:r w:rsidR="004244B6">
        <w:rPr>
          <w:rFonts w:ascii="Times New Roman" w:hAnsi="Times New Roman" w:cs="Times New Roman"/>
          <w:sz w:val="20"/>
          <w:szCs w:val="20"/>
        </w:rPr>
        <w:t xml:space="preserve">a </w:t>
      </w:r>
      <w:r w:rsidRPr="00631FE5">
        <w:rPr>
          <w:rFonts w:ascii="Times New Roman" w:hAnsi="Times New Roman" w:cs="Times New Roman"/>
          <w:sz w:val="20"/>
          <w:szCs w:val="20"/>
        </w:rPr>
        <w:t xml:space="preserve">hard outer covering) </w:t>
      </w:r>
      <w:r w:rsidR="00DE2398">
        <w:rPr>
          <w:rFonts w:ascii="Times New Roman" w:hAnsi="Times New Roman" w:cs="Times New Roman"/>
          <w:sz w:val="20"/>
          <w:szCs w:val="20"/>
        </w:rPr>
        <w:t>that</w:t>
      </w:r>
      <w:r w:rsidRPr="00631FE5">
        <w:rPr>
          <w:rFonts w:ascii="Times New Roman" w:hAnsi="Times New Roman" w:cs="Times New Roman"/>
          <w:sz w:val="20"/>
          <w:szCs w:val="20"/>
        </w:rPr>
        <w:t xml:space="preserve"> is used in herbal medicine for its therapeutic effect</w:t>
      </w:r>
      <w:r w:rsidR="00E6163F">
        <w:rPr>
          <w:rFonts w:ascii="Times New Roman" w:hAnsi="Times New Roman" w:cs="Times New Roman"/>
          <w:sz w:val="20"/>
          <w:szCs w:val="20"/>
        </w:rPr>
        <w:t xml:space="preserve"> </w:t>
      </w:r>
      <w:r w:rsidRPr="00631FE5">
        <w:rPr>
          <w:rFonts w:ascii="Times New Roman" w:hAnsi="Times New Roman" w:cs="Times New Roman"/>
          <w:sz w:val="20"/>
          <w:szCs w:val="20"/>
        </w:rPr>
        <w:t>[</w:t>
      </w:r>
      <w:r w:rsidR="00CD1143">
        <w:rPr>
          <w:rFonts w:ascii="Times New Roman" w:hAnsi="Times New Roman" w:cs="Times New Roman"/>
          <w:sz w:val="20"/>
          <w:szCs w:val="20"/>
        </w:rPr>
        <w:t>94</w:t>
      </w:r>
      <w:r w:rsidRPr="00631FE5">
        <w:rPr>
          <w:rFonts w:ascii="Times New Roman" w:hAnsi="Times New Roman" w:cs="Times New Roman"/>
          <w:sz w:val="20"/>
          <w:szCs w:val="20"/>
        </w:rPr>
        <w:t>]</w:t>
      </w:r>
      <w:r w:rsidR="00E6163F">
        <w:rPr>
          <w:rFonts w:ascii="Times New Roman" w:hAnsi="Times New Roman" w:cs="Times New Roman"/>
          <w:sz w:val="20"/>
          <w:szCs w:val="20"/>
        </w:rPr>
        <w:t>.</w:t>
      </w:r>
      <w:r w:rsidRPr="00631FE5">
        <w:rPr>
          <w:rFonts w:ascii="Times New Roman" w:hAnsi="Times New Roman" w:cs="Times New Roman"/>
          <w:sz w:val="20"/>
          <w:szCs w:val="20"/>
        </w:rPr>
        <w:t xml:space="preserve"> Recent studies have shown that nut has many nutritious ingredients such as fatty acids, lipids, amino acids, proteins, carbohydrates, vitamins, minerals</w:t>
      </w:r>
      <w:r w:rsidR="00DE2398">
        <w:rPr>
          <w:rFonts w:ascii="Times New Roman" w:hAnsi="Times New Roman" w:cs="Times New Roman"/>
          <w:sz w:val="20"/>
          <w:szCs w:val="20"/>
        </w:rPr>
        <w:t>,</w:t>
      </w:r>
      <w:r w:rsidRPr="00631FE5">
        <w:rPr>
          <w:rFonts w:ascii="Times New Roman" w:hAnsi="Times New Roman" w:cs="Times New Roman"/>
          <w:sz w:val="20"/>
          <w:szCs w:val="20"/>
        </w:rPr>
        <w:t xml:space="preserve"> and secondary metabolites</w:t>
      </w:r>
      <w:r w:rsidR="004D404A">
        <w:rPr>
          <w:rFonts w:ascii="Times New Roman" w:hAnsi="Times New Roman" w:cs="Times New Roman"/>
          <w:sz w:val="20"/>
          <w:szCs w:val="20"/>
        </w:rPr>
        <w:t xml:space="preserve"> </w:t>
      </w:r>
      <w:r w:rsidRPr="00631FE5">
        <w:rPr>
          <w:rFonts w:ascii="Times New Roman" w:hAnsi="Times New Roman" w:cs="Times New Roman"/>
          <w:sz w:val="20"/>
          <w:szCs w:val="20"/>
        </w:rPr>
        <w:t>[</w:t>
      </w:r>
      <w:r w:rsidR="00CD1143">
        <w:rPr>
          <w:rFonts w:ascii="Times New Roman" w:hAnsi="Times New Roman" w:cs="Times New Roman"/>
          <w:sz w:val="20"/>
          <w:szCs w:val="20"/>
        </w:rPr>
        <w:t>95</w:t>
      </w:r>
      <w:r w:rsidRPr="00631FE5">
        <w:rPr>
          <w:rFonts w:ascii="Times New Roman" w:hAnsi="Times New Roman" w:cs="Times New Roman"/>
          <w:sz w:val="20"/>
          <w:szCs w:val="20"/>
        </w:rPr>
        <w:t>]</w:t>
      </w:r>
      <w:r w:rsidR="004D404A">
        <w:rPr>
          <w:rFonts w:ascii="Times New Roman" w:hAnsi="Times New Roman" w:cs="Times New Roman"/>
          <w:sz w:val="20"/>
          <w:szCs w:val="20"/>
        </w:rPr>
        <w:t>.</w:t>
      </w:r>
      <w:r w:rsidRPr="00631FE5">
        <w:rPr>
          <w:rFonts w:ascii="Times New Roman" w:hAnsi="Times New Roman" w:cs="Times New Roman"/>
          <w:sz w:val="20"/>
          <w:szCs w:val="20"/>
        </w:rPr>
        <w:t xml:space="preserve"> It is reported that </w:t>
      </w:r>
      <w:r w:rsidR="00DE2398">
        <w:rPr>
          <w:rFonts w:ascii="Times New Roman" w:hAnsi="Times New Roman" w:cs="Times New Roman"/>
          <w:sz w:val="20"/>
          <w:szCs w:val="20"/>
        </w:rPr>
        <w:t>it</w:t>
      </w:r>
      <w:r w:rsidRPr="00631FE5">
        <w:rPr>
          <w:rFonts w:ascii="Times New Roman" w:hAnsi="Times New Roman" w:cs="Times New Roman"/>
          <w:sz w:val="20"/>
          <w:szCs w:val="20"/>
        </w:rPr>
        <w:t xml:space="preserve"> has several pharmacological activities including, anti-microbial, anti-inflammatory, </w:t>
      </w:r>
      <w:r w:rsidR="00D47DEA">
        <w:rPr>
          <w:rFonts w:ascii="Times New Roman" w:hAnsi="Times New Roman" w:cs="Times New Roman"/>
          <w:sz w:val="20"/>
          <w:szCs w:val="20"/>
        </w:rPr>
        <w:t xml:space="preserve">and </w:t>
      </w:r>
      <w:r w:rsidRPr="00631FE5">
        <w:rPr>
          <w:rFonts w:ascii="Times New Roman" w:hAnsi="Times New Roman" w:cs="Times New Roman"/>
          <w:sz w:val="20"/>
          <w:szCs w:val="20"/>
        </w:rPr>
        <w:t>antioxidant and it also has sun protective properties which make them valuable in cosmetic preparation</w:t>
      </w:r>
      <w:r w:rsidR="004D404A">
        <w:rPr>
          <w:rFonts w:ascii="Times New Roman" w:hAnsi="Times New Roman" w:cs="Times New Roman"/>
          <w:sz w:val="20"/>
          <w:szCs w:val="20"/>
        </w:rPr>
        <w:t xml:space="preserve"> </w:t>
      </w:r>
      <w:r w:rsidRPr="00631FE5">
        <w:rPr>
          <w:rFonts w:ascii="Times New Roman" w:hAnsi="Times New Roman" w:cs="Times New Roman"/>
          <w:sz w:val="20"/>
          <w:szCs w:val="20"/>
        </w:rPr>
        <w:t>[</w:t>
      </w:r>
      <w:r w:rsidR="00CD1143">
        <w:rPr>
          <w:rFonts w:ascii="Times New Roman" w:hAnsi="Times New Roman" w:cs="Times New Roman"/>
          <w:sz w:val="20"/>
          <w:szCs w:val="20"/>
        </w:rPr>
        <w:t>96</w:t>
      </w:r>
      <w:r w:rsidRPr="00631FE5">
        <w:rPr>
          <w:rFonts w:ascii="Times New Roman" w:hAnsi="Times New Roman" w:cs="Times New Roman"/>
          <w:sz w:val="20"/>
          <w:szCs w:val="20"/>
        </w:rPr>
        <w:t>,</w:t>
      </w:r>
      <w:r w:rsidR="00CD1143">
        <w:rPr>
          <w:rFonts w:ascii="Times New Roman" w:hAnsi="Times New Roman" w:cs="Times New Roman"/>
          <w:sz w:val="20"/>
          <w:szCs w:val="20"/>
        </w:rPr>
        <w:t>97</w:t>
      </w:r>
      <w:r w:rsidRPr="00631FE5">
        <w:rPr>
          <w:rFonts w:ascii="Times New Roman" w:hAnsi="Times New Roman" w:cs="Times New Roman"/>
          <w:sz w:val="20"/>
          <w:szCs w:val="20"/>
        </w:rPr>
        <w:t>]</w:t>
      </w:r>
      <w:r w:rsidR="004D404A">
        <w:rPr>
          <w:rFonts w:ascii="Times New Roman" w:hAnsi="Times New Roman" w:cs="Times New Roman"/>
          <w:sz w:val="20"/>
          <w:szCs w:val="20"/>
        </w:rPr>
        <w:t>.</w:t>
      </w:r>
      <w:r w:rsidRPr="00631FE5">
        <w:rPr>
          <w:rFonts w:ascii="Times New Roman" w:hAnsi="Times New Roman" w:cs="Times New Roman"/>
          <w:sz w:val="20"/>
          <w:szCs w:val="20"/>
        </w:rPr>
        <w:t xml:space="preserve"> </w:t>
      </w:r>
    </w:p>
    <w:p w14:paraId="01FFCA05" w14:textId="77777777" w:rsidR="00B423E9" w:rsidRPr="00CD1143" w:rsidRDefault="00B423E9" w:rsidP="005D7F1A">
      <w:pPr>
        <w:autoSpaceDE w:val="0"/>
        <w:autoSpaceDN w:val="0"/>
        <w:adjustRightInd w:val="0"/>
        <w:spacing w:after="0" w:line="240" w:lineRule="auto"/>
        <w:jc w:val="both"/>
        <w:rPr>
          <w:rFonts w:ascii="Times New Roman" w:hAnsi="Times New Roman" w:cs="Times New Roman"/>
          <w:sz w:val="20"/>
          <w:szCs w:val="20"/>
        </w:rPr>
      </w:pPr>
    </w:p>
    <w:p w14:paraId="4CF5DB83" w14:textId="77777777" w:rsidR="00596CAC" w:rsidRPr="00631FE5" w:rsidRDefault="00657B7D" w:rsidP="005D7F1A">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u</w:t>
      </w:r>
      <w:r w:rsidR="002A54BC">
        <w:rPr>
          <w:rFonts w:ascii="Times New Roman" w:hAnsi="Times New Roman" w:cs="Times New Roman"/>
          <w:b/>
          <w:sz w:val="20"/>
          <w:szCs w:val="20"/>
        </w:rPr>
        <w:t xml:space="preserve">. </w:t>
      </w:r>
      <w:r w:rsidR="00596CAC" w:rsidRPr="00CF6D03">
        <w:rPr>
          <w:rFonts w:ascii="Times New Roman" w:hAnsi="Times New Roman" w:cs="Times New Roman"/>
          <w:b/>
          <w:i/>
          <w:iCs/>
          <w:sz w:val="20"/>
          <w:szCs w:val="20"/>
        </w:rPr>
        <w:t>Foeniculum Vulagare</w:t>
      </w:r>
      <w:r w:rsidR="00596CAC" w:rsidRPr="00631FE5">
        <w:rPr>
          <w:rFonts w:ascii="Times New Roman" w:hAnsi="Times New Roman" w:cs="Times New Roman"/>
          <w:b/>
          <w:sz w:val="20"/>
          <w:szCs w:val="20"/>
        </w:rPr>
        <w:t xml:space="preserve"> </w:t>
      </w:r>
    </w:p>
    <w:p w14:paraId="0EF30531" w14:textId="77777777" w:rsidR="002227F3" w:rsidRDefault="002227F3" w:rsidP="002227F3">
      <w:pPr>
        <w:autoSpaceDE w:val="0"/>
        <w:autoSpaceDN w:val="0"/>
        <w:adjustRightInd w:val="0"/>
        <w:spacing w:after="0" w:line="240" w:lineRule="auto"/>
        <w:ind w:firstLine="720"/>
        <w:jc w:val="both"/>
        <w:rPr>
          <w:rFonts w:ascii="Times New Roman" w:hAnsi="Times New Roman" w:cs="Times New Roman"/>
          <w:i/>
          <w:sz w:val="20"/>
          <w:szCs w:val="20"/>
        </w:rPr>
      </w:pPr>
    </w:p>
    <w:p w14:paraId="4B9E7731" w14:textId="5DDBD879" w:rsidR="0062476E" w:rsidRPr="00631FE5" w:rsidRDefault="00596CAC" w:rsidP="004815D6">
      <w:pPr>
        <w:autoSpaceDE w:val="0"/>
        <w:autoSpaceDN w:val="0"/>
        <w:adjustRightInd w:val="0"/>
        <w:spacing w:after="0" w:line="240" w:lineRule="auto"/>
        <w:ind w:firstLine="720"/>
        <w:jc w:val="both"/>
        <w:rPr>
          <w:rFonts w:ascii="Times New Roman" w:hAnsi="Times New Roman" w:cs="Times New Roman"/>
          <w:sz w:val="20"/>
          <w:szCs w:val="20"/>
        </w:rPr>
      </w:pPr>
      <w:r w:rsidRPr="00631FE5">
        <w:rPr>
          <w:rFonts w:ascii="Times New Roman" w:hAnsi="Times New Roman" w:cs="Times New Roman"/>
          <w:i/>
          <w:sz w:val="20"/>
          <w:szCs w:val="20"/>
        </w:rPr>
        <w:t>Foeniculum Vulagare</w:t>
      </w:r>
      <w:r w:rsidRPr="00631FE5">
        <w:rPr>
          <w:rFonts w:ascii="Times New Roman" w:hAnsi="Times New Roman" w:cs="Times New Roman"/>
          <w:sz w:val="20"/>
          <w:szCs w:val="20"/>
        </w:rPr>
        <w:t xml:space="preserve"> commonly known as “Fennel” is a perennial herb with therapeutic properties</w:t>
      </w:r>
      <w:r w:rsidR="00C34B01">
        <w:rPr>
          <w:rFonts w:ascii="Times New Roman" w:hAnsi="Times New Roman" w:cs="Times New Roman"/>
          <w:sz w:val="20"/>
          <w:szCs w:val="20"/>
        </w:rPr>
        <w:t xml:space="preserve"> </w:t>
      </w:r>
      <w:r w:rsidRPr="00631FE5">
        <w:rPr>
          <w:rFonts w:ascii="Times New Roman" w:hAnsi="Times New Roman" w:cs="Times New Roman"/>
          <w:sz w:val="20"/>
          <w:szCs w:val="20"/>
        </w:rPr>
        <w:t>[</w:t>
      </w:r>
      <w:r w:rsidR="000E3956">
        <w:rPr>
          <w:rFonts w:ascii="Times New Roman" w:hAnsi="Times New Roman" w:cs="Times New Roman"/>
          <w:sz w:val="20"/>
          <w:szCs w:val="20"/>
        </w:rPr>
        <w:t>98</w:t>
      </w:r>
      <w:r w:rsidRPr="00631FE5">
        <w:rPr>
          <w:rFonts w:ascii="Times New Roman" w:hAnsi="Times New Roman" w:cs="Times New Roman"/>
          <w:sz w:val="20"/>
          <w:szCs w:val="20"/>
        </w:rPr>
        <w:t>]</w:t>
      </w:r>
      <w:r w:rsidR="00C34B01">
        <w:rPr>
          <w:rFonts w:ascii="Times New Roman" w:hAnsi="Times New Roman" w:cs="Times New Roman"/>
          <w:sz w:val="20"/>
          <w:szCs w:val="20"/>
        </w:rPr>
        <w:t>.</w:t>
      </w:r>
      <w:r w:rsidRPr="00631FE5">
        <w:rPr>
          <w:rFonts w:ascii="Times New Roman" w:hAnsi="Times New Roman" w:cs="Times New Roman"/>
          <w:sz w:val="20"/>
          <w:szCs w:val="20"/>
        </w:rPr>
        <w:t xml:space="preserve"> Phytochemical studies have shown the presence of some valuable compounds such as amino acids, alkaloids, carbohydrates, phenols, flavonoids, etc. [</w:t>
      </w:r>
      <w:r w:rsidR="000E3956">
        <w:rPr>
          <w:rFonts w:ascii="Times New Roman" w:hAnsi="Times New Roman" w:cs="Times New Roman"/>
          <w:sz w:val="20"/>
          <w:szCs w:val="20"/>
        </w:rPr>
        <w:t>99</w:t>
      </w:r>
      <w:r w:rsidRPr="00631FE5">
        <w:rPr>
          <w:rFonts w:ascii="Times New Roman" w:hAnsi="Times New Roman" w:cs="Times New Roman"/>
          <w:sz w:val="20"/>
          <w:szCs w:val="20"/>
        </w:rPr>
        <w:t>]</w:t>
      </w:r>
      <w:r w:rsidR="00C34B01">
        <w:rPr>
          <w:rFonts w:ascii="Times New Roman" w:hAnsi="Times New Roman" w:cs="Times New Roman"/>
          <w:sz w:val="20"/>
          <w:szCs w:val="20"/>
        </w:rPr>
        <w:t>.</w:t>
      </w:r>
      <w:r w:rsidRPr="00631FE5">
        <w:rPr>
          <w:rFonts w:ascii="Times New Roman" w:hAnsi="Times New Roman" w:cs="Times New Roman"/>
          <w:sz w:val="20"/>
          <w:szCs w:val="20"/>
        </w:rPr>
        <w:t xml:space="preserve"> Recent research </w:t>
      </w:r>
      <w:r w:rsidR="00E863B0">
        <w:rPr>
          <w:rFonts w:ascii="Times New Roman" w:hAnsi="Times New Roman" w:cs="Times New Roman"/>
          <w:sz w:val="20"/>
          <w:szCs w:val="20"/>
        </w:rPr>
        <w:t>has</w:t>
      </w:r>
      <w:r w:rsidRPr="00631FE5">
        <w:rPr>
          <w:rFonts w:ascii="Times New Roman" w:hAnsi="Times New Roman" w:cs="Times New Roman"/>
          <w:sz w:val="20"/>
          <w:szCs w:val="20"/>
        </w:rPr>
        <w:t xml:space="preserve"> </w:t>
      </w:r>
      <w:r w:rsidR="00E863B0">
        <w:rPr>
          <w:rFonts w:ascii="Times New Roman" w:hAnsi="Times New Roman" w:cs="Times New Roman"/>
          <w:sz w:val="20"/>
          <w:szCs w:val="20"/>
        </w:rPr>
        <w:t>shown</w:t>
      </w:r>
      <w:r w:rsidRPr="00631FE5">
        <w:rPr>
          <w:rFonts w:ascii="Times New Roman" w:hAnsi="Times New Roman" w:cs="Times New Roman"/>
          <w:sz w:val="20"/>
          <w:szCs w:val="20"/>
        </w:rPr>
        <w:t xml:space="preserve"> some pharmacological activities such as anti-bacterial, anti-fungal, </w:t>
      </w:r>
      <w:r w:rsidR="00C34B01">
        <w:rPr>
          <w:rFonts w:ascii="Times New Roman" w:hAnsi="Times New Roman" w:cs="Times New Roman"/>
          <w:sz w:val="20"/>
          <w:szCs w:val="20"/>
        </w:rPr>
        <w:t xml:space="preserve">and </w:t>
      </w:r>
      <w:r w:rsidRPr="00631FE5">
        <w:rPr>
          <w:rFonts w:ascii="Times New Roman" w:hAnsi="Times New Roman" w:cs="Times New Roman"/>
          <w:sz w:val="20"/>
          <w:szCs w:val="20"/>
        </w:rPr>
        <w:t>anti-inflammatory, along with this it acts as an excellent anti-oxidant due to the presence of high content of phenols and flavonoids which make them very useful ingredient to be used in various skin care preparation</w:t>
      </w:r>
      <w:r w:rsidR="00852F75">
        <w:rPr>
          <w:rFonts w:ascii="Times New Roman" w:hAnsi="Times New Roman" w:cs="Times New Roman"/>
          <w:sz w:val="20"/>
          <w:szCs w:val="20"/>
        </w:rPr>
        <w:t xml:space="preserve"> </w:t>
      </w:r>
      <w:r w:rsidRPr="00631FE5">
        <w:rPr>
          <w:rFonts w:ascii="Times New Roman" w:hAnsi="Times New Roman" w:cs="Times New Roman"/>
          <w:sz w:val="20"/>
          <w:szCs w:val="20"/>
        </w:rPr>
        <w:t>[</w:t>
      </w:r>
      <w:r w:rsidR="000E3956">
        <w:rPr>
          <w:rFonts w:ascii="Times New Roman" w:hAnsi="Times New Roman" w:cs="Times New Roman"/>
          <w:sz w:val="20"/>
          <w:szCs w:val="20"/>
        </w:rPr>
        <w:t>100</w:t>
      </w:r>
      <w:r w:rsidRPr="00631FE5">
        <w:rPr>
          <w:rFonts w:ascii="Times New Roman" w:hAnsi="Times New Roman" w:cs="Times New Roman"/>
          <w:sz w:val="20"/>
          <w:szCs w:val="20"/>
        </w:rPr>
        <w:t>,</w:t>
      </w:r>
      <w:r w:rsidR="000E3956">
        <w:rPr>
          <w:rFonts w:ascii="Times New Roman" w:hAnsi="Times New Roman" w:cs="Times New Roman"/>
          <w:sz w:val="20"/>
          <w:szCs w:val="20"/>
        </w:rPr>
        <w:t>101</w:t>
      </w:r>
      <w:r w:rsidRPr="00631FE5">
        <w:rPr>
          <w:rFonts w:ascii="Times New Roman" w:hAnsi="Times New Roman" w:cs="Times New Roman"/>
          <w:sz w:val="20"/>
          <w:szCs w:val="20"/>
        </w:rPr>
        <w:t>]</w:t>
      </w:r>
      <w:r w:rsidR="00852F75">
        <w:rPr>
          <w:rFonts w:ascii="Times New Roman" w:hAnsi="Times New Roman" w:cs="Times New Roman"/>
          <w:sz w:val="20"/>
          <w:szCs w:val="20"/>
        </w:rPr>
        <w:t>.</w:t>
      </w:r>
    </w:p>
    <w:p w14:paraId="173B5EED" w14:textId="77777777" w:rsidR="00657B7D" w:rsidRDefault="00657B7D" w:rsidP="009E0372">
      <w:pPr>
        <w:spacing w:after="0" w:line="240" w:lineRule="auto"/>
        <w:rPr>
          <w:rFonts w:ascii="Times New Roman" w:eastAsia="Calibri" w:hAnsi="Times New Roman" w:cs="Times New Roman"/>
          <w:b/>
          <w:bCs/>
          <w:i/>
          <w:iCs/>
          <w:kern w:val="0"/>
          <w:sz w:val="20"/>
          <w:szCs w:val="20"/>
          <w14:ligatures w14:val="none"/>
        </w:rPr>
      </w:pPr>
      <w:r>
        <w:rPr>
          <w:rFonts w:ascii="Times New Roman" w:eastAsia="Calibri" w:hAnsi="Times New Roman" w:cs="Times New Roman"/>
          <w:b/>
          <w:bCs/>
          <w:kern w:val="0"/>
          <w:sz w:val="20"/>
          <w:szCs w:val="20"/>
          <w:lang w:val="en-IN"/>
          <w14:ligatures w14:val="none"/>
        </w:rPr>
        <w:lastRenderedPageBreak/>
        <w:t xml:space="preserve">v. </w:t>
      </w:r>
      <w:r w:rsidR="009E0372" w:rsidRPr="009E0372">
        <w:rPr>
          <w:rFonts w:ascii="Times New Roman" w:eastAsia="Calibri" w:hAnsi="Times New Roman" w:cs="Times New Roman"/>
          <w:b/>
          <w:bCs/>
          <w:i/>
          <w:iCs/>
          <w:kern w:val="0"/>
          <w:sz w:val="20"/>
          <w:szCs w:val="20"/>
          <w14:ligatures w14:val="none"/>
        </w:rPr>
        <w:t>Portulaca oleracea</w:t>
      </w:r>
    </w:p>
    <w:p w14:paraId="5BB55FAC" w14:textId="77777777" w:rsidR="009E0372" w:rsidRDefault="009E0372" w:rsidP="009E0372">
      <w:pPr>
        <w:spacing w:after="0" w:line="240" w:lineRule="auto"/>
        <w:rPr>
          <w:rFonts w:ascii="Times New Roman" w:hAnsi="Times New Roman" w:cs="Times New Roman"/>
          <w:i/>
          <w:iCs/>
          <w:sz w:val="20"/>
          <w:szCs w:val="20"/>
        </w:rPr>
      </w:pPr>
    </w:p>
    <w:p w14:paraId="58241E74" w14:textId="6522CEA8" w:rsidR="00C56209" w:rsidRDefault="00657B7D" w:rsidP="00C56209">
      <w:pPr>
        <w:autoSpaceDE w:val="0"/>
        <w:autoSpaceDN w:val="0"/>
        <w:adjustRightInd w:val="0"/>
        <w:spacing w:after="0" w:line="240" w:lineRule="auto"/>
        <w:ind w:firstLine="720"/>
        <w:jc w:val="both"/>
        <w:rPr>
          <w:rFonts w:ascii="Times New Roman" w:hAnsi="Times New Roman" w:cs="Times New Roman"/>
          <w:sz w:val="20"/>
          <w:szCs w:val="20"/>
        </w:rPr>
      </w:pPr>
      <w:bookmarkStart w:id="1" w:name="_Hlk143676853"/>
      <w:r w:rsidRPr="00097371">
        <w:rPr>
          <w:rFonts w:ascii="Times New Roman" w:hAnsi="Times New Roman" w:cs="Times New Roman"/>
          <w:i/>
          <w:iCs/>
          <w:sz w:val="20"/>
          <w:szCs w:val="20"/>
        </w:rPr>
        <w:t xml:space="preserve">Portulaca oleracea </w:t>
      </w:r>
      <w:bookmarkEnd w:id="1"/>
      <w:r w:rsidRPr="00097371">
        <w:rPr>
          <w:rFonts w:ascii="Times New Roman" w:hAnsi="Times New Roman" w:cs="Times New Roman"/>
          <w:i/>
          <w:iCs/>
          <w:sz w:val="20"/>
          <w:szCs w:val="20"/>
        </w:rPr>
        <w:t>L.</w:t>
      </w:r>
      <w:r w:rsidRPr="00097371">
        <w:rPr>
          <w:rFonts w:ascii="Times New Roman" w:hAnsi="Times New Roman" w:cs="Times New Roman"/>
          <w:sz w:val="20"/>
          <w:szCs w:val="20"/>
        </w:rPr>
        <w:t xml:space="preserve"> (PO)</w:t>
      </w:r>
      <w:r w:rsidR="007E63B9" w:rsidRPr="007E63B9">
        <w:rPr>
          <w:rFonts w:ascii="Times New Roman" w:hAnsi="Times New Roman" w:cs="Times New Roman"/>
          <w:sz w:val="20"/>
          <w:szCs w:val="20"/>
        </w:rPr>
        <w:t xml:space="preserve">, called “purslane” </w:t>
      </w:r>
      <w:r w:rsidR="00034C71">
        <w:rPr>
          <w:rFonts w:ascii="Times New Roman" w:hAnsi="Times New Roman" w:cs="Times New Roman"/>
          <w:sz w:val="20"/>
          <w:szCs w:val="20"/>
        </w:rPr>
        <w:t xml:space="preserve">is </w:t>
      </w:r>
      <w:r w:rsidR="00034C71" w:rsidRPr="00034C71">
        <w:rPr>
          <w:rFonts w:ascii="Times New Roman" w:hAnsi="Times New Roman" w:cs="Times New Roman"/>
          <w:sz w:val="20"/>
          <w:szCs w:val="20"/>
        </w:rPr>
        <w:t>an annual herbaceous plant with succulent stems, leaves, small yellow or white flowers, and black seeds.</w:t>
      </w:r>
      <w:r w:rsidRPr="00097371">
        <w:rPr>
          <w:rFonts w:ascii="Times New Roman" w:hAnsi="Times New Roman" w:cs="Times New Roman"/>
          <w:sz w:val="20"/>
          <w:szCs w:val="20"/>
        </w:rPr>
        <w:t xml:space="preserve"> It is used as </w:t>
      </w:r>
      <w:r w:rsidR="007E63B9">
        <w:rPr>
          <w:rFonts w:ascii="Times New Roman" w:hAnsi="Times New Roman" w:cs="Times New Roman"/>
          <w:sz w:val="20"/>
          <w:szCs w:val="20"/>
        </w:rPr>
        <w:t xml:space="preserve">a </w:t>
      </w:r>
      <w:r w:rsidRPr="00097371">
        <w:rPr>
          <w:rFonts w:ascii="Times New Roman" w:hAnsi="Times New Roman" w:cs="Times New Roman"/>
          <w:sz w:val="20"/>
          <w:szCs w:val="20"/>
        </w:rPr>
        <w:t>pot-herb (herbs grown for culinary use) in Mediterranean, European</w:t>
      </w:r>
      <w:r w:rsidR="00235B38">
        <w:rPr>
          <w:rFonts w:ascii="Times New Roman" w:hAnsi="Times New Roman" w:cs="Times New Roman"/>
          <w:sz w:val="20"/>
          <w:szCs w:val="20"/>
        </w:rPr>
        <w:t>,</w:t>
      </w:r>
      <w:r w:rsidRPr="00097371">
        <w:rPr>
          <w:rFonts w:ascii="Times New Roman" w:hAnsi="Times New Roman" w:cs="Times New Roman"/>
          <w:sz w:val="20"/>
          <w:szCs w:val="20"/>
        </w:rPr>
        <w:t xml:space="preserve"> and Asian countries and </w:t>
      </w:r>
      <w:r w:rsidR="00034C71">
        <w:rPr>
          <w:rFonts w:ascii="Times New Roman" w:hAnsi="Times New Roman" w:cs="Times New Roman"/>
          <w:sz w:val="20"/>
          <w:szCs w:val="20"/>
        </w:rPr>
        <w:t>i</w:t>
      </w:r>
      <w:r w:rsidR="00034C71" w:rsidRPr="00034C71">
        <w:rPr>
          <w:rFonts w:ascii="Times New Roman" w:hAnsi="Times New Roman" w:cs="Times New Roman"/>
          <w:sz w:val="20"/>
          <w:szCs w:val="20"/>
        </w:rPr>
        <w:t>t is also recognized as one of the most beneficial medicinal plants.</w:t>
      </w:r>
      <w:r w:rsidR="00034C71">
        <w:rPr>
          <w:rFonts w:ascii="Times New Roman" w:hAnsi="Times New Roman" w:cs="Times New Roman"/>
          <w:sz w:val="20"/>
          <w:szCs w:val="20"/>
        </w:rPr>
        <w:t xml:space="preserve"> </w:t>
      </w:r>
      <w:r w:rsidRPr="00097371">
        <w:rPr>
          <w:rFonts w:ascii="Times New Roman" w:hAnsi="Times New Roman" w:cs="Times New Roman"/>
          <w:sz w:val="20"/>
          <w:szCs w:val="20"/>
        </w:rPr>
        <w:t xml:space="preserve">It also possesses </w:t>
      </w:r>
      <w:r w:rsidR="0094389F" w:rsidRPr="00097371">
        <w:rPr>
          <w:rFonts w:ascii="Times New Roman" w:hAnsi="Times New Roman" w:cs="Times New Roman"/>
          <w:sz w:val="20"/>
          <w:szCs w:val="20"/>
        </w:rPr>
        <w:t>monoterpene glycosides,</w:t>
      </w:r>
      <w:r w:rsidR="0094389F">
        <w:rPr>
          <w:rFonts w:ascii="Times New Roman" w:hAnsi="Times New Roman" w:cs="Times New Roman"/>
          <w:sz w:val="20"/>
          <w:szCs w:val="20"/>
        </w:rPr>
        <w:t xml:space="preserve"> </w:t>
      </w:r>
      <w:r w:rsidRPr="00097371">
        <w:rPr>
          <w:rFonts w:ascii="Times New Roman" w:hAnsi="Times New Roman" w:cs="Times New Roman"/>
          <w:sz w:val="20"/>
          <w:szCs w:val="20"/>
        </w:rPr>
        <w:t>coumarins,</w:t>
      </w:r>
      <w:r w:rsidR="0094389F">
        <w:rPr>
          <w:rFonts w:ascii="Times New Roman" w:hAnsi="Times New Roman" w:cs="Times New Roman"/>
          <w:sz w:val="20"/>
          <w:szCs w:val="20"/>
        </w:rPr>
        <w:t xml:space="preserve"> </w:t>
      </w:r>
      <w:r w:rsidR="0094389F" w:rsidRPr="00097371">
        <w:rPr>
          <w:rFonts w:ascii="Times New Roman" w:hAnsi="Times New Roman" w:cs="Times New Roman"/>
          <w:sz w:val="20"/>
          <w:szCs w:val="20"/>
        </w:rPr>
        <w:t>vitamins</w:t>
      </w:r>
      <w:r w:rsidR="0094389F">
        <w:rPr>
          <w:rFonts w:ascii="Times New Roman" w:hAnsi="Times New Roman" w:cs="Times New Roman"/>
          <w:sz w:val="20"/>
          <w:szCs w:val="20"/>
        </w:rPr>
        <w:t>,</w:t>
      </w:r>
      <w:r w:rsidRPr="00097371">
        <w:rPr>
          <w:rFonts w:ascii="Times New Roman" w:hAnsi="Times New Roman" w:cs="Times New Roman"/>
          <w:sz w:val="20"/>
          <w:szCs w:val="20"/>
        </w:rPr>
        <w:t xml:space="preserve"> phenolic compounds,</w:t>
      </w:r>
      <w:r w:rsidR="0094389F" w:rsidRPr="0094389F">
        <w:rPr>
          <w:rFonts w:ascii="Times New Roman" w:hAnsi="Times New Roman" w:cs="Times New Roman"/>
          <w:sz w:val="20"/>
          <w:szCs w:val="20"/>
        </w:rPr>
        <w:t xml:space="preserve"> </w:t>
      </w:r>
      <w:r w:rsidR="0094389F" w:rsidRPr="00097371">
        <w:rPr>
          <w:rFonts w:ascii="Times New Roman" w:hAnsi="Times New Roman" w:cs="Times New Roman"/>
          <w:sz w:val="20"/>
          <w:szCs w:val="20"/>
        </w:rPr>
        <w:t xml:space="preserve">flavonoids, </w:t>
      </w:r>
      <w:r w:rsidRPr="00097371">
        <w:rPr>
          <w:rFonts w:ascii="Times New Roman" w:hAnsi="Times New Roman" w:cs="Times New Roman"/>
          <w:sz w:val="20"/>
          <w:szCs w:val="20"/>
        </w:rPr>
        <w:t>fatty acids, alkaloids,</w:t>
      </w:r>
      <w:r w:rsidR="0094389F">
        <w:rPr>
          <w:rFonts w:ascii="Times New Roman" w:hAnsi="Times New Roman" w:cs="Times New Roman"/>
          <w:sz w:val="20"/>
          <w:szCs w:val="20"/>
        </w:rPr>
        <w:t xml:space="preserve"> alpha-linolenic</w:t>
      </w:r>
      <w:r w:rsidR="0094389F" w:rsidRPr="00097371">
        <w:rPr>
          <w:rFonts w:ascii="Times New Roman" w:hAnsi="Times New Roman" w:cs="Times New Roman"/>
          <w:sz w:val="20"/>
          <w:szCs w:val="20"/>
        </w:rPr>
        <w:t xml:space="preserve"> acid (Omega-3)</w:t>
      </w:r>
      <w:r w:rsidRPr="00097371">
        <w:rPr>
          <w:rFonts w:ascii="Times New Roman" w:hAnsi="Times New Roman" w:cs="Times New Roman"/>
          <w:sz w:val="20"/>
          <w:szCs w:val="20"/>
        </w:rPr>
        <w:t xml:space="preserve"> and minerals</w:t>
      </w:r>
      <w:r w:rsidR="00C93B8D">
        <w:rPr>
          <w:rFonts w:ascii="Times New Roman" w:hAnsi="Times New Roman" w:cs="Times New Roman"/>
          <w:sz w:val="20"/>
          <w:szCs w:val="20"/>
        </w:rPr>
        <w:t xml:space="preserve"> </w:t>
      </w:r>
      <w:r w:rsidRPr="00097371">
        <w:rPr>
          <w:rFonts w:ascii="Times New Roman" w:hAnsi="Times New Roman" w:cs="Times New Roman"/>
          <w:sz w:val="20"/>
          <w:szCs w:val="20"/>
        </w:rPr>
        <w:t>[1</w:t>
      </w:r>
      <w:r w:rsidR="009B72AA">
        <w:rPr>
          <w:rFonts w:ascii="Times New Roman" w:hAnsi="Times New Roman" w:cs="Times New Roman"/>
          <w:sz w:val="20"/>
          <w:szCs w:val="20"/>
        </w:rPr>
        <w:t>02</w:t>
      </w:r>
      <w:r w:rsidRPr="00097371">
        <w:rPr>
          <w:rFonts w:ascii="Times New Roman" w:hAnsi="Times New Roman" w:cs="Times New Roman"/>
          <w:sz w:val="20"/>
          <w:szCs w:val="20"/>
        </w:rPr>
        <w:t>]</w:t>
      </w:r>
      <w:r w:rsidR="00C93B8D">
        <w:rPr>
          <w:rFonts w:ascii="Times New Roman" w:hAnsi="Times New Roman" w:cs="Times New Roman"/>
          <w:sz w:val="20"/>
          <w:szCs w:val="20"/>
        </w:rPr>
        <w:t>.</w:t>
      </w:r>
      <w:r w:rsidRPr="00097371">
        <w:rPr>
          <w:rFonts w:ascii="Times New Roman" w:hAnsi="Times New Roman" w:cs="Times New Roman"/>
          <w:sz w:val="20"/>
          <w:szCs w:val="20"/>
        </w:rPr>
        <w:t xml:space="preserve"> </w:t>
      </w:r>
      <w:r w:rsidR="00E84400" w:rsidRPr="00E84400">
        <w:rPr>
          <w:rFonts w:ascii="Times New Roman" w:hAnsi="Times New Roman" w:cs="Times New Roman"/>
          <w:sz w:val="20"/>
          <w:szCs w:val="20"/>
        </w:rPr>
        <w:t xml:space="preserve">Recent studies have indicated that </w:t>
      </w:r>
      <w:r w:rsidR="00E84400" w:rsidRPr="00097371">
        <w:rPr>
          <w:rFonts w:ascii="Times New Roman" w:hAnsi="Times New Roman" w:cs="Times New Roman"/>
          <w:i/>
          <w:iCs/>
          <w:sz w:val="20"/>
          <w:szCs w:val="20"/>
        </w:rPr>
        <w:t>Portulaca oleracea L</w:t>
      </w:r>
      <w:r w:rsidR="00E84400" w:rsidRPr="00E84400">
        <w:rPr>
          <w:rFonts w:ascii="Times New Roman" w:hAnsi="Times New Roman" w:cs="Times New Roman"/>
          <w:sz w:val="20"/>
          <w:szCs w:val="20"/>
        </w:rPr>
        <w:t xml:space="preserve"> has a long history of utilization for therapeutic purposes, attributed to its anti-microbial, anti-oxidant, and anti-inflammatory properties </w:t>
      </w:r>
      <w:r w:rsidRPr="00097371">
        <w:rPr>
          <w:rFonts w:ascii="Times New Roman" w:hAnsi="Times New Roman" w:cs="Times New Roman"/>
          <w:sz w:val="20"/>
          <w:szCs w:val="20"/>
        </w:rPr>
        <w:t>[</w:t>
      </w:r>
      <w:r w:rsidR="009B72AA">
        <w:rPr>
          <w:rFonts w:ascii="Times New Roman" w:hAnsi="Times New Roman" w:cs="Times New Roman"/>
          <w:sz w:val="20"/>
          <w:szCs w:val="20"/>
        </w:rPr>
        <w:t>103</w:t>
      </w:r>
      <w:r w:rsidRPr="00097371">
        <w:rPr>
          <w:rFonts w:ascii="Times New Roman" w:hAnsi="Times New Roman" w:cs="Times New Roman"/>
          <w:sz w:val="20"/>
          <w:szCs w:val="20"/>
        </w:rPr>
        <w:t>,</w:t>
      </w:r>
      <w:r w:rsidR="009B72AA">
        <w:rPr>
          <w:rFonts w:ascii="Times New Roman" w:hAnsi="Times New Roman" w:cs="Times New Roman"/>
          <w:sz w:val="20"/>
          <w:szCs w:val="20"/>
        </w:rPr>
        <w:t>104</w:t>
      </w:r>
      <w:r w:rsidRPr="00097371">
        <w:rPr>
          <w:rFonts w:ascii="Times New Roman" w:hAnsi="Times New Roman" w:cs="Times New Roman"/>
          <w:sz w:val="20"/>
          <w:szCs w:val="20"/>
        </w:rPr>
        <w:t>]</w:t>
      </w:r>
      <w:r w:rsidR="005E31F6">
        <w:rPr>
          <w:rFonts w:ascii="Times New Roman" w:hAnsi="Times New Roman" w:cs="Times New Roman"/>
          <w:sz w:val="20"/>
          <w:szCs w:val="20"/>
        </w:rPr>
        <w:t>.</w:t>
      </w:r>
      <w:r w:rsidRPr="00097371">
        <w:rPr>
          <w:rFonts w:ascii="Times New Roman" w:hAnsi="Times New Roman" w:cs="Times New Roman"/>
          <w:sz w:val="20"/>
          <w:szCs w:val="20"/>
        </w:rPr>
        <w:t xml:space="preserve"> It has also been stated that it is used for minimizing sunburn, </w:t>
      </w:r>
      <w:r w:rsidR="004F471B">
        <w:rPr>
          <w:rFonts w:ascii="Times New Roman" w:hAnsi="Times New Roman" w:cs="Times New Roman"/>
          <w:sz w:val="20"/>
          <w:szCs w:val="20"/>
        </w:rPr>
        <w:t>and tanning</w:t>
      </w:r>
      <w:r w:rsidRPr="00097371">
        <w:rPr>
          <w:rFonts w:ascii="Times New Roman" w:hAnsi="Times New Roman" w:cs="Times New Roman"/>
          <w:sz w:val="20"/>
          <w:szCs w:val="20"/>
        </w:rPr>
        <w:t xml:space="preserve">, it also helps in exfoliation, in removing scars and blemishes which </w:t>
      </w:r>
      <w:r w:rsidR="004F471B">
        <w:rPr>
          <w:rFonts w:ascii="Times New Roman" w:hAnsi="Times New Roman" w:cs="Times New Roman"/>
          <w:sz w:val="20"/>
          <w:szCs w:val="20"/>
        </w:rPr>
        <w:t>makes</w:t>
      </w:r>
      <w:r w:rsidRPr="00097371">
        <w:rPr>
          <w:rFonts w:ascii="Times New Roman" w:hAnsi="Times New Roman" w:cs="Times New Roman"/>
          <w:sz w:val="20"/>
          <w:szCs w:val="20"/>
        </w:rPr>
        <w:t xml:space="preserve"> it a potential herb to be used in different </w:t>
      </w:r>
      <w:r w:rsidR="004F471B">
        <w:rPr>
          <w:rFonts w:ascii="Times New Roman" w:hAnsi="Times New Roman" w:cs="Times New Roman"/>
          <w:sz w:val="20"/>
          <w:szCs w:val="20"/>
        </w:rPr>
        <w:t xml:space="preserve">skincare </w:t>
      </w:r>
      <w:r w:rsidRPr="00097371">
        <w:rPr>
          <w:rFonts w:ascii="Times New Roman" w:hAnsi="Times New Roman" w:cs="Times New Roman"/>
          <w:sz w:val="20"/>
          <w:szCs w:val="20"/>
        </w:rPr>
        <w:t>[</w:t>
      </w:r>
      <w:r w:rsidR="009B72AA">
        <w:rPr>
          <w:rFonts w:ascii="Times New Roman" w:hAnsi="Times New Roman" w:cs="Times New Roman"/>
          <w:sz w:val="20"/>
          <w:szCs w:val="20"/>
        </w:rPr>
        <w:t>105</w:t>
      </w:r>
      <w:r w:rsidRPr="00097371">
        <w:rPr>
          <w:rFonts w:ascii="Times New Roman" w:hAnsi="Times New Roman" w:cs="Times New Roman"/>
          <w:sz w:val="20"/>
          <w:szCs w:val="20"/>
        </w:rPr>
        <w:t>]</w:t>
      </w:r>
      <w:r w:rsidR="004F471B">
        <w:rPr>
          <w:rFonts w:ascii="Times New Roman" w:hAnsi="Times New Roman" w:cs="Times New Roman"/>
          <w:sz w:val="20"/>
          <w:szCs w:val="20"/>
        </w:rPr>
        <w:t>.</w:t>
      </w:r>
    </w:p>
    <w:p w14:paraId="7CB1213A" w14:textId="77777777" w:rsidR="00C56209" w:rsidRDefault="00C56209" w:rsidP="00657B7D">
      <w:pPr>
        <w:spacing w:after="0" w:line="240" w:lineRule="auto"/>
        <w:rPr>
          <w:rFonts w:ascii="Times New Roman" w:eastAsia="Calibri" w:hAnsi="Times New Roman" w:cs="Times New Roman"/>
          <w:b/>
          <w:bCs/>
          <w:kern w:val="0"/>
          <w:sz w:val="20"/>
          <w:szCs w:val="20"/>
          <w:lang w:val="en-IN"/>
          <w14:ligatures w14:val="none"/>
        </w:rPr>
      </w:pPr>
    </w:p>
    <w:p w14:paraId="3254AD26" w14:textId="77777777" w:rsidR="00657B7D" w:rsidRDefault="00657B7D" w:rsidP="00657B7D">
      <w:pPr>
        <w:spacing w:after="0" w:line="240" w:lineRule="auto"/>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 xml:space="preserve">w. </w:t>
      </w:r>
      <w:r w:rsidR="009E0372" w:rsidRPr="009E0372">
        <w:rPr>
          <w:rFonts w:ascii="Times New Roman" w:eastAsia="Calibri" w:hAnsi="Times New Roman" w:cs="Times New Roman"/>
          <w:b/>
          <w:bCs/>
          <w:i/>
          <w:iCs/>
          <w:kern w:val="0"/>
          <w:sz w:val="20"/>
          <w:szCs w:val="20"/>
          <w14:ligatures w14:val="none"/>
        </w:rPr>
        <w:t>Melissa officinalis</w:t>
      </w:r>
      <w:r w:rsidR="009E0372" w:rsidRPr="009E0372">
        <w:rPr>
          <w:rFonts w:ascii="Times New Roman" w:eastAsia="Calibri" w:hAnsi="Times New Roman" w:cs="Times New Roman"/>
          <w:b/>
          <w:bCs/>
          <w:kern w:val="0"/>
          <w:sz w:val="20"/>
          <w:szCs w:val="20"/>
          <w14:ligatures w14:val="none"/>
        </w:rPr>
        <w:t> </w:t>
      </w:r>
    </w:p>
    <w:p w14:paraId="7583670A" w14:textId="77777777" w:rsidR="00657B7D" w:rsidRDefault="00657B7D" w:rsidP="00657B7D">
      <w:pPr>
        <w:spacing w:after="0" w:line="240" w:lineRule="auto"/>
        <w:ind w:firstLine="720"/>
        <w:jc w:val="both"/>
        <w:rPr>
          <w:rStyle w:val="Emphasis"/>
          <w:rFonts w:ascii="Times New Roman" w:hAnsi="Times New Roman" w:cs="Times New Roman"/>
          <w:color w:val="212121"/>
          <w:sz w:val="20"/>
          <w:szCs w:val="20"/>
          <w:shd w:val="clear" w:color="auto" w:fill="FFFFFF"/>
        </w:rPr>
      </w:pPr>
    </w:p>
    <w:p w14:paraId="4D14DB79" w14:textId="28F99AC1" w:rsidR="00657B7D" w:rsidRPr="006815C1" w:rsidRDefault="00657B7D" w:rsidP="00657B7D">
      <w:pPr>
        <w:spacing w:after="0" w:line="240" w:lineRule="auto"/>
        <w:ind w:firstLine="720"/>
        <w:jc w:val="both"/>
        <w:rPr>
          <w:rFonts w:ascii="Times New Roman" w:hAnsi="Times New Roman" w:cs="Times New Roman"/>
          <w:sz w:val="20"/>
          <w:szCs w:val="20"/>
          <w:shd w:val="clear" w:color="auto" w:fill="FFFFFF"/>
        </w:rPr>
      </w:pPr>
      <w:r w:rsidRPr="006815C1">
        <w:rPr>
          <w:rStyle w:val="Emphasis"/>
          <w:rFonts w:ascii="Times New Roman" w:hAnsi="Times New Roman" w:cs="Times New Roman"/>
          <w:color w:val="212121"/>
          <w:sz w:val="20"/>
          <w:szCs w:val="20"/>
          <w:shd w:val="clear" w:color="auto" w:fill="FFFFFF"/>
        </w:rPr>
        <w:t>Melissa officinalis</w:t>
      </w:r>
      <w:r w:rsidRPr="006815C1">
        <w:rPr>
          <w:rFonts w:ascii="Times New Roman" w:hAnsi="Times New Roman" w:cs="Times New Roman"/>
          <w:sz w:val="20"/>
          <w:szCs w:val="20"/>
          <w:shd w:val="clear" w:color="auto" w:fill="FFFFFF"/>
        </w:rPr>
        <w:t> L is commonly called “lemon balm”, “bee balm”, “honey balm” etc. is an aromatic and perineal herb</w:t>
      </w:r>
      <w:r w:rsidR="008A5984">
        <w:rPr>
          <w:rFonts w:ascii="Times New Roman" w:hAnsi="Times New Roman" w:cs="Times New Roman"/>
          <w:sz w:val="20"/>
          <w:szCs w:val="20"/>
          <w:shd w:val="clear" w:color="auto" w:fill="FFFFFF"/>
        </w:rPr>
        <w:t xml:space="preserve"> </w:t>
      </w:r>
      <w:r w:rsidRPr="006815C1">
        <w:rPr>
          <w:rFonts w:ascii="Times New Roman" w:hAnsi="Times New Roman" w:cs="Times New Roman"/>
          <w:sz w:val="20"/>
          <w:szCs w:val="20"/>
          <w:shd w:val="clear" w:color="auto" w:fill="FFFFFF"/>
        </w:rPr>
        <w:t>[1</w:t>
      </w:r>
      <w:r w:rsidR="00966D8C">
        <w:rPr>
          <w:rFonts w:ascii="Times New Roman" w:hAnsi="Times New Roman" w:cs="Times New Roman"/>
          <w:sz w:val="20"/>
          <w:szCs w:val="20"/>
          <w:shd w:val="clear" w:color="auto" w:fill="FFFFFF"/>
        </w:rPr>
        <w:t>06</w:t>
      </w:r>
      <w:r w:rsidRPr="006815C1">
        <w:rPr>
          <w:rFonts w:ascii="Times New Roman" w:hAnsi="Times New Roman" w:cs="Times New Roman"/>
          <w:sz w:val="20"/>
          <w:szCs w:val="20"/>
          <w:shd w:val="clear" w:color="auto" w:fill="FFFFFF"/>
        </w:rPr>
        <w:t>]</w:t>
      </w:r>
      <w:r w:rsidR="008A5984">
        <w:rPr>
          <w:rFonts w:ascii="Times New Roman" w:hAnsi="Times New Roman" w:cs="Times New Roman"/>
          <w:sz w:val="20"/>
          <w:szCs w:val="20"/>
          <w:shd w:val="clear" w:color="auto" w:fill="FFFFFF"/>
        </w:rPr>
        <w:t>.</w:t>
      </w:r>
      <w:r w:rsidRPr="006815C1">
        <w:rPr>
          <w:rFonts w:ascii="Times New Roman" w:hAnsi="Times New Roman" w:cs="Times New Roman"/>
          <w:sz w:val="20"/>
          <w:szCs w:val="20"/>
          <w:shd w:val="clear" w:color="auto" w:fill="FFFFFF"/>
        </w:rPr>
        <w:t xml:space="preserve"> It has been stated that the fresh herb contains phenolic compounds, L-ascorbic acid, carotenoids, terpenoids, and flavonoids such as luteolin, apigenin, hesperidin, naringin, catechin, epicatechin, rutin, quercetin, myricetin, quercitrin, rhamnocitrin, and iso-quercitrin</w:t>
      </w:r>
      <w:r w:rsidR="00F4375F">
        <w:rPr>
          <w:rFonts w:ascii="Times New Roman" w:hAnsi="Times New Roman" w:cs="Times New Roman"/>
          <w:sz w:val="20"/>
          <w:szCs w:val="20"/>
          <w:shd w:val="clear" w:color="auto" w:fill="FFFFFF"/>
        </w:rPr>
        <w:t xml:space="preserve"> </w:t>
      </w:r>
      <w:r w:rsidRPr="006815C1">
        <w:rPr>
          <w:rFonts w:ascii="Times New Roman" w:hAnsi="Times New Roman" w:cs="Times New Roman"/>
          <w:sz w:val="20"/>
          <w:szCs w:val="20"/>
          <w:shd w:val="clear" w:color="auto" w:fill="FFFFFF"/>
        </w:rPr>
        <w:t>[</w:t>
      </w:r>
      <w:r w:rsidR="00966D8C">
        <w:rPr>
          <w:rFonts w:ascii="Times New Roman" w:hAnsi="Times New Roman" w:cs="Times New Roman"/>
          <w:sz w:val="20"/>
          <w:szCs w:val="20"/>
          <w:shd w:val="clear" w:color="auto" w:fill="FFFFFF"/>
        </w:rPr>
        <w:t>107</w:t>
      </w:r>
      <w:r w:rsidRPr="006815C1">
        <w:rPr>
          <w:rFonts w:ascii="Times New Roman" w:hAnsi="Times New Roman" w:cs="Times New Roman"/>
          <w:sz w:val="20"/>
          <w:szCs w:val="20"/>
          <w:shd w:val="clear" w:color="auto" w:fill="FFFFFF"/>
        </w:rPr>
        <w:t>,</w:t>
      </w:r>
      <w:r w:rsidR="00966D8C">
        <w:rPr>
          <w:rFonts w:ascii="Times New Roman" w:hAnsi="Times New Roman" w:cs="Times New Roman"/>
          <w:sz w:val="20"/>
          <w:szCs w:val="20"/>
          <w:shd w:val="clear" w:color="auto" w:fill="FFFFFF"/>
        </w:rPr>
        <w:t>108</w:t>
      </w:r>
      <w:r w:rsidRPr="006815C1">
        <w:rPr>
          <w:rFonts w:ascii="Times New Roman" w:hAnsi="Times New Roman" w:cs="Times New Roman"/>
          <w:sz w:val="20"/>
          <w:szCs w:val="20"/>
          <w:shd w:val="clear" w:color="auto" w:fill="FFFFFF"/>
        </w:rPr>
        <w:t>]</w:t>
      </w:r>
      <w:r w:rsidR="00F4375F">
        <w:rPr>
          <w:rFonts w:ascii="Times New Roman" w:hAnsi="Times New Roman" w:cs="Times New Roman"/>
          <w:sz w:val="20"/>
          <w:szCs w:val="20"/>
          <w:shd w:val="clear" w:color="auto" w:fill="FFFFFF"/>
        </w:rPr>
        <w:t>.</w:t>
      </w:r>
      <w:r w:rsidRPr="006815C1">
        <w:rPr>
          <w:rFonts w:ascii="Times New Roman" w:hAnsi="Times New Roman" w:cs="Times New Roman"/>
          <w:sz w:val="20"/>
          <w:szCs w:val="20"/>
          <w:shd w:val="clear" w:color="auto" w:fill="FFFFFF"/>
        </w:rPr>
        <w:t xml:space="preserve"> </w:t>
      </w:r>
      <w:r w:rsidR="007007BE" w:rsidRPr="007007BE">
        <w:rPr>
          <w:rFonts w:ascii="Times New Roman" w:hAnsi="Times New Roman" w:cs="Times New Roman"/>
          <w:sz w:val="20"/>
          <w:szCs w:val="20"/>
          <w:shd w:val="clear" w:color="auto" w:fill="FFFFFF"/>
        </w:rPr>
        <w:t>Due to its elevated rosmarinic acid content and superior tyrosinase inhibitory activity compared to arbutin, it is a potent ingredient for skin care formulations, providing effective antioxidant, anti-inflammatory, and skin whitening benefits</w:t>
      </w:r>
      <w:r w:rsidRPr="006815C1">
        <w:rPr>
          <w:rFonts w:ascii="Times New Roman" w:hAnsi="Times New Roman" w:cs="Times New Roman"/>
          <w:sz w:val="20"/>
          <w:szCs w:val="20"/>
          <w:shd w:val="clear" w:color="auto" w:fill="FFFFFF"/>
        </w:rPr>
        <w:t xml:space="preserve"> [</w:t>
      </w:r>
      <w:r w:rsidR="00966D8C">
        <w:rPr>
          <w:rFonts w:ascii="Times New Roman" w:hAnsi="Times New Roman" w:cs="Times New Roman"/>
          <w:sz w:val="20"/>
          <w:szCs w:val="20"/>
          <w:shd w:val="clear" w:color="auto" w:fill="FFFFFF"/>
        </w:rPr>
        <w:t>109</w:t>
      </w:r>
      <w:r w:rsidRPr="006815C1">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w:t>
      </w:r>
    </w:p>
    <w:p w14:paraId="3434A014" w14:textId="77777777" w:rsidR="00657B7D" w:rsidRDefault="00657B7D" w:rsidP="00657B7D">
      <w:pPr>
        <w:spacing w:after="0" w:line="240" w:lineRule="auto"/>
        <w:rPr>
          <w:rFonts w:ascii="Times New Roman" w:eastAsia="Calibri" w:hAnsi="Times New Roman" w:cs="Times New Roman"/>
          <w:b/>
          <w:bCs/>
          <w:kern w:val="0"/>
          <w:sz w:val="20"/>
          <w:szCs w:val="20"/>
          <w:lang w:val="en-IN"/>
          <w14:ligatures w14:val="none"/>
        </w:rPr>
      </w:pPr>
    </w:p>
    <w:p w14:paraId="61EDE10D" w14:textId="77777777" w:rsidR="00657B7D" w:rsidRDefault="00657B7D" w:rsidP="00657B7D">
      <w:pPr>
        <w:spacing w:after="0" w:line="240" w:lineRule="auto"/>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 xml:space="preserve">x. </w:t>
      </w:r>
      <w:r w:rsidR="00A66D18" w:rsidRPr="00A66D18">
        <w:rPr>
          <w:rFonts w:ascii="Times New Roman" w:eastAsia="Calibri" w:hAnsi="Times New Roman" w:cs="Times New Roman"/>
          <w:b/>
          <w:bCs/>
          <w:i/>
          <w:kern w:val="0"/>
          <w:sz w:val="20"/>
          <w:szCs w:val="20"/>
          <w14:ligatures w14:val="none"/>
        </w:rPr>
        <w:t>Pongamia Pinnata</w:t>
      </w:r>
    </w:p>
    <w:p w14:paraId="7DDF9BFE" w14:textId="77777777" w:rsidR="00520703" w:rsidRDefault="00FB7A93" w:rsidP="00FB7A93">
      <w:pPr>
        <w:spacing w:after="0" w:line="240" w:lineRule="auto"/>
        <w:rPr>
          <w:rFonts w:ascii="Times New Roman" w:eastAsia="Calibri" w:hAnsi="Times New Roman" w:cs="Times New Roman"/>
          <w:b/>
          <w:bCs/>
          <w:kern w:val="0"/>
          <w:sz w:val="20"/>
          <w:szCs w:val="20"/>
          <w:lang w:val="en-IN"/>
          <w14:ligatures w14:val="none"/>
        </w:rPr>
      </w:pPr>
      <w:r>
        <w:rPr>
          <w:rFonts w:ascii="Times New Roman" w:eastAsia="Calibri" w:hAnsi="Times New Roman" w:cs="Times New Roman"/>
          <w:b/>
          <w:bCs/>
          <w:kern w:val="0"/>
          <w:sz w:val="20"/>
          <w:szCs w:val="20"/>
          <w:lang w:val="en-IN"/>
          <w14:ligatures w14:val="none"/>
        </w:rPr>
        <w:tab/>
      </w:r>
    </w:p>
    <w:p w14:paraId="06704B2D" w14:textId="4B631965" w:rsidR="00A2063E" w:rsidRDefault="00FB7A93" w:rsidP="00520703">
      <w:pPr>
        <w:spacing w:after="0" w:line="240" w:lineRule="auto"/>
        <w:ind w:firstLine="720"/>
        <w:jc w:val="both"/>
        <w:rPr>
          <w:rFonts w:ascii="Times New Roman" w:hAnsi="Times New Roman" w:cs="Times New Roman"/>
          <w:sz w:val="20"/>
          <w:szCs w:val="20"/>
        </w:rPr>
      </w:pPr>
      <w:r w:rsidRPr="00FB7A93">
        <w:rPr>
          <w:rFonts w:ascii="Times New Roman" w:hAnsi="Times New Roman" w:cs="Times New Roman"/>
          <w:i/>
          <w:sz w:val="20"/>
          <w:szCs w:val="20"/>
        </w:rPr>
        <w:t>Pongamia Pinnata (L.)</w:t>
      </w:r>
      <w:r w:rsidRPr="00FB7A93">
        <w:rPr>
          <w:rFonts w:ascii="Times New Roman" w:hAnsi="Times New Roman" w:cs="Times New Roman"/>
          <w:sz w:val="20"/>
          <w:szCs w:val="20"/>
        </w:rPr>
        <w:t xml:space="preserve"> is commonly called “Maktamala” or “Gaura” in Sanskrit and “Indian Beech” in English. In Ayurveda and Siddha </w:t>
      </w:r>
      <w:r w:rsidR="00EA24AA">
        <w:rPr>
          <w:rFonts w:ascii="Times New Roman" w:hAnsi="Times New Roman" w:cs="Times New Roman"/>
          <w:sz w:val="20"/>
          <w:szCs w:val="20"/>
        </w:rPr>
        <w:t>systems</w:t>
      </w:r>
      <w:r w:rsidRPr="00FB7A93">
        <w:rPr>
          <w:rFonts w:ascii="Times New Roman" w:hAnsi="Times New Roman" w:cs="Times New Roman"/>
          <w:sz w:val="20"/>
          <w:szCs w:val="20"/>
        </w:rPr>
        <w:t xml:space="preserve"> it is used for </w:t>
      </w:r>
      <w:r w:rsidR="007007BE">
        <w:rPr>
          <w:rFonts w:ascii="Times New Roman" w:hAnsi="Times New Roman" w:cs="Times New Roman"/>
          <w:sz w:val="20"/>
          <w:szCs w:val="20"/>
        </w:rPr>
        <w:t>healing</w:t>
      </w:r>
      <w:r w:rsidRPr="00FB7A93">
        <w:rPr>
          <w:rFonts w:ascii="Times New Roman" w:hAnsi="Times New Roman" w:cs="Times New Roman"/>
          <w:sz w:val="20"/>
          <w:szCs w:val="20"/>
        </w:rPr>
        <w:t xml:space="preserve"> various skin diseases, and it</w:t>
      </w:r>
      <w:r w:rsidR="007007BE">
        <w:rPr>
          <w:rFonts w:ascii="Times New Roman" w:hAnsi="Times New Roman" w:cs="Times New Roman"/>
          <w:sz w:val="20"/>
          <w:szCs w:val="20"/>
        </w:rPr>
        <w:t>’</w:t>
      </w:r>
      <w:r w:rsidRPr="00FB7A93">
        <w:rPr>
          <w:rFonts w:ascii="Times New Roman" w:hAnsi="Times New Roman" w:cs="Times New Roman"/>
          <w:sz w:val="20"/>
          <w:szCs w:val="20"/>
        </w:rPr>
        <w:t>s</w:t>
      </w:r>
      <w:r w:rsidR="00520703">
        <w:rPr>
          <w:rFonts w:ascii="Times New Roman" w:hAnsi="Times New Roman" w:cs="Times New Roman"/>
          <w:sz w:val="20"/>
          <w:szCs w:val="20"/>
        </w:rPr>
        <w:t xml:space="preserve"> </w:t>
      </w:r>
      <w:r w:rsidRPr="00FB7A93">
        <w:rPr>
          <w:rFonts w:ascii="Times New Roman" w:hAnsi="Times New Roman" w:cs="Times New Roman"/>
          <w:sz w:val="20"/>
          <w:szCs w:val="20"/>
        </w:rPr>
        <w:t xml:space="preserve">classically categorized in Charaka Samhita as “Kandughna” </w:t>
      </w:r>
      <w:r w:rsidR="00EA24AA">
        <w:rPr>
          <w:rFonts w:ascii="Times New Roman" w:hAnsi="Times New Roman" w:cs="Times New Roman"/>
          <w:sz w:val="20"/>
          <w:szCs w:val="20"/>
        </w:rPr>
        <w:t xml:space="preserve">which </w:t>
      </w:r>
      <w:r w:rsidRPr="00FB7A93">
        <w:rPr>
          <w:rFonts w:ascii="Times New Roman" w:hAnsi="Times New Roman" w:cs="Times New Roman"/>
          <w:sz w:val="20"/>
          <w:szCs w:val="20"/>
        </w:rPr>
        <w:t xml:space="preserve">means </w:t>
      </w:r>
      <w:r w:rsidR="00EA24AA" w:rsidRPr="00FB7A93">
        <w:rPr>
          <w:rFonts w:ascii="Times New Roman" w:hAnsi="Times New Roman" w:cs="Times New Roman"/>
          <w:sz w:val="20"/>
          <w:szCs w:val="20"/>
        </w:rPr>
        <w:t>an</w:t>
      </w:r>
      <w:r w:rsidRPr="00FB7A93">
        <w:rPr>
          <w:rFonts w:ascii="Times New Roman" w:hAnsi="Times New Roman" w:cs="Times New Roman"/>
          <w:sz w:val="20"/>
          <w:szCs w:val="20"/>
        </w:rPr>
        <w:t xml:space="preserve"> herb that gives </w:t>
      </w:r>
      <w:r w:rsidR="00EA24AA">
        <w:rPr>
          <w:rFonts w:ascii="Times New Roman" w:hAnsi="Times New Roman" w:cs="Times New Roman"/>
          <w:sz w:val="20"/>
          <w:szCs w:val="20"/>
        </w:rPr>
        <w:t>relief</w:t>
      </w:r>
      <w:r w:rsidRPr="00FB7A93">
        <w:rPr>
          <w:rFonts w:ascii="Times New Roman" w:hAnsi="Times New Roman" w:cs="Times New Roman"/>
          <w:sz w:val="20"/>
          <w:szCs w:val="20"/>
        </w:rPr>
        <w:t xml:space="preserve"> from itching</w:t>
      </w:r>
      <w:r w:rsidR="0028511F">
        <w:rPr>
          <w:rFonts w:ascii="Times New Roman" w:hAnsi="Times New Roman" w:cs="Times New Roman"/>
          <w:sz w:val="20"/>
          <w:szCs w:val="20"/>
        </w:rPr>
        <w:t xml:space="preserve"> </w:t>
      </w:r>
      <w:r w:rsidRPr="00FB7A93">
        <w:rPr>
          <w:rFonts w:ascii="Times New Roman" w:hAnsi="Times New Roman" w:cs="Times New Roman"/>
          <w:sz w:val="20"/>
          <w:szCs w:val="20"/>
        </w:rPr>
        <w:t>[1</w:t>
      </w:r>
      <w:r w:rsidR="00A7791F">
        <w:rPr>
          <w:rFonts w:ascii="Times New Roman" w:hAnsi="Times New Roman" w:cs="Times New Roman"/>
          <w:sz w:val="20"/>
          <w:szCs w:val="20"/>
        </w:rPr>
        <w:t>10</w:t>
      </w:r>
      <w:r w:rsidRPr="00FB7A93">
        <w:rPr>
          <w:rFonts w:ascii="Times New Roman" w:hAnsi="Times New Roman" w:cs="Times New Roman"/>
          <w:sz w:val="20"/>
          <w:szCs w:val="20"/>
        </w:rPr>
        <w:t>,</w:t>
      </w:r>
      <w:r w:rsidR="00A7791F">
        <w:rPr>
          <w:rFonts w:ascii="Times New Roman" w:hAnsi="Times New Roman" w:cs="Times New Roman"/>
          <w:sz w:val="20"/>
          <w:szCs w:val="20"/>
        </w:rPr>
        <w:t>111</w:t>
      </w:r>
      <w:r w:rsidRPr="00FB7A93">
        <w:rPr>
          <w:rFonts w:ascii="Times New Roman" w:hAnsi="Times New Roman" w:cs="Times New Roman"/>
          <w:sz w:val="20"/>
          <w:szCs w:val="20"/>
        </w:rPr>
        <w:t>]</w:t>
      </w:r>
      <w:r w:rsidR="0028511F">
        <w:rPr>
          <w:rFonts w:ascii="Times New Roman" w:hAnsi="Times New Roman" w:cs="Times New Roman"/>
          <w:sz w:val="20"/>
          <w:szCs w:val="20"/>
        </w:rPr>
        <w:t>.</w:t>
      </w:r>
      <w:r w:rsidRPr="00FB7A93">
        <w:rPr>
          <w:rFonts w:ascii="Times New Roman" w:hAnsi="Times New Roman" w:cs="Times New Roman"/>
          <w:sz w:val="20"/>
          <w:szCs w:val="20"/>
        </w:rPr>
        <w:t xml:space="preserve"> Studies </w:t>
      </w:r>
      <w:r w:rsidR="00E40105">
        <w:rPr>
          <w:rFonts w:ascii="Times New Roman" w:hAnsi="Times New Roman" w:cs="Times New Roman"/>
          <w:sz w:val="20"/>
          <w:szCs w:val="20"/>
        </w:rPr>
        <w:t>have</w:t>
      </w:r>
      <w:r w:rsidRPr="00FB7A93">
        <w:rPr>
          <w:rFonts w:ascii="Times New Roman" w:hAnsi="Times New Roman" w:cs="Times New Roman"/>
          <w:sz w:val="20"/>
          <w:szCs w:val="20"/>
        </w:rPr>
        <w:t xml:space="preserve"> revealed that it contains chemical compounds </w:t>
      </w:r>
      <w:r w:rsidR="00302D21">
        <w:rPr>
          <w:rFonts w:ascii="Times New Roman" w:hAnsi="Times New Roman" w:cs="Times New Roman"/>
          <w:sz w:val="20"/>
          <w:szCs w:val="20"/>
        </w:rPr>
        <w:t>belonging</w:t>
      </w:r>
      <w:r w:rsidRPr="00FB7A93">
        <w:rPr>
          <w:rFonts w:ascii="Times New Roman" w:hAnsi="Times New Roman" w:cs="Times New Roman"/>
          <w:sz w:val="20"/>
          <w:szCs w:val="20"/>
        </w:rPr>
        <w:t xml:space="preserve"> to different groups such as alkaloids, proteins, tannins, glycosides, steroids, saponins, </w:t>
      </w:r>
      <w:r w:rsidR="00302D21">
        <w:rPr>
          <w:rFonts w:ascii="Times New Roman" w:hAnsi="Times New Roman" w:cs="Times New Roman"/>
          <w:sz w:val="20"/>
          <w:szCs w:val="20"/>
        </w:rPr>
        <w:t xml:space="preserve">and </w:t>
      </w:r>
      <w:r w:rsidRPr="00FB7A93">
        <w:rPr>
          <w:rFonts w:ascii="Times New Roman" w:hAnsi="Times New Roman" w:cs="Times New Roman"/>
          <w:sz w:val="20"/>
          <w:szCs w:val="20"/>
        </w:rPr>
        <w:t>flavonoids</w:t>
      </w:r>
      <w:r w:rsidR="00302D21">
        <w:rPr>
          <w:rFonts w:ascii="Times New Roman" w:hAnsi="Times New Roman" w:cs="Times New Roman"/>
          <w:sz w:val="20"/>
          <w:szCs w:val="20"/>
        </w:rPr>
        <w:t xml:space="preserve"> </w:t>
      </w:r>
      <w:r w:rsidRPr="00FB7A93">
        <w:rPr>
          <w:rFonts w:ascii="Times New Roman" w:hAnsi="Times New Roman" w:cs="Times New Roman"/>
          <w:sz w:val="20"/>
          <w:szCs w:val="20"/>
        </w:rPr>
        <w:t>[</w:t>
      </w:r>
      <w:r w:rsidR="00A7791F">
        <w:rPr>
          <w:rFonts w:ascii="Times New Roman" w:hAnsi="Times New Roman" w:cs="Times New Roman"/>
          <w:sz w:val="20"/>
          <w:szCs w:val="20"/>
        </w:rPr>
        <w:t>112</w:t>
      </w:r>
      <w:r w:rsidRPr="00FB7A93">
        <w:rPr>
          <w:rFonts w:ascii="Times New Roman" w:hAnsi="Times New Roman" w:cs="Times New Roman"/>
          <w:sz w:val="20"/>
          <w:szCs w:val="20"/>
        </w:rPr>
        <w:t>]</w:t>
      </w:r>
      <w:r w:rsidR="00302D21">
        <w:rPr>
          <w:rFonts w:ascii="Times New Roman" w:hAnsi="Times New Roman" w:cs="Times New Roman"/>
          <w:sz w:val="20"/>
          <w:szCs w:val="20"/>
        </w:rPr>
        <w:t>.</w:t>
      </w:r>
      <w:r w:rsidRPr="00FB7A93">
        <w:rPr>
          <w:rFonts w:ascii="Times New Roman" w:hAnsi="Times New Roman" w:cs="Times New Roman"/>
          <w:sz w:val="20"/>
          <w:szCs w:val="20"/>
        </w:rPr>
        <w:t xml:space="preserve"> It is stated that the plant extract of Indian beech consists of different physiological properties such as anti-inflammatory, </w:t>
      </w:r>
      <w:r w:rsidR="00302D21">
        <w:rPr>
          <w:rFonts w:ascii="Times New Roman" w:hAnsi="Times New Roman" w:cs="Times New Roman"/>
          <w:sz w:val="20"/>
          <w:szCs w:val="20"/>
        </w:rPr>
        <w:t xml:space="preserve">and </w:t>
      </w:r>
      <w:r w:rsidRPr="00FB7A93">
        <w:rPr>
          <w:rFonts w:ascii="Times New Roman" w:hAnsi="Times New Roman" w:cs="Times New Roman"/>
          <w:sz w:val="20"/>
          <w:szCs w:val="20"/>
        </w:rPr>
        <w:t xml:space="preserve">anti-oxidants, </w:t>
      </w:r>
      <w:r w:rsidR="00E40105">
        <w:rPr>
          <w:rFonts w:ascii="Times New Roman" w:hAnsi="Times New Roman" w:cs="Times New Roman"/>
          <w:sz w:val="20"/>
          <w:szCs w:val="20"/>
        </w:rPr>
        <w:t>along</w:t>
      </w:r>
      <w:r w:rsidRPr="00FB7A93">
        <w:rPr>
          <w:rFonts w:ascii="Times New Roman" w:hAnsi="Times New Roman" w:cs="Times New Roman"/>
          <w:sz w:val="20"/>
          <w:szCs w:val="20"/>
        </w:rPr>
        <w:t xml:space="preserve"> with this the extract of leaves of this herb shows good absorbance through </w:t>
      </w:r>
      <w:r w:rsidR="00302D21">
        <w:rPr>
          <w:rFonts w:ascii="Times New Roman" w:hAnsi="Times New Roman" w:cs="Times New Roman"/>
          <w:sz w:val="20"/>
          <w:szCs w:val="20"/>
        </w:rPr>
        <w:t xml:space="preserve">the </w:t>
      </w:r>
      <w:r w:rsidRPr="00FB7A93">
        <w:rPr>
          <w:rFonts w:ascii="Times New Roman" w:hAnsi="Times New Roman" w:cs="Times New Roman"/>
          <w:sz w:val="20"/>
          <w:szCs w:val="20"/>
        </w:rPr>
        <w:t xml:space="preserve">UVA region which </w:t>
      </w:r>
      <w:r w:rsidR="00302D21">
        <w:rPr>
          <w:rFonts w:ascii="Times New Roman" w:hAnsi="Times New Roman" w:cs="Times New Roman"/>
          <w:sz w:val="20"/>
          <w:szCs w:val="20"/>
        </w:rPr>
        <w:t>makes</w:t>
      </w:r>
      <w:r w:rsidRPr="00FB7A93">
        <w:rPr>
          <w:rFonts w:ascii="Times New Roman" w:hAnsi="Times New Roman" w:cs="Times New Roman"/>
          <w:sz w:val="20"/>
          <w:szCs w:val="20"/>
        </w:rPr>
        <w:t xml:space="preserve"> them a valuable ingredient to be used in </w:t>
      </w:r>
      <w:r w:rsidR="00302D21">
        <w:rPr>
          <w:rFonts w:ascii="Times New Roman" w:hAnsi="Times New Roman" w:cs="Times New Roman"/>
          <w:sz w:val="20"/>
          <w:szCs w:val="20"/>
        </w:rPr>
        <w:t>skincare</w:t>
      </w:r>
      <w:r w:rsidRPr="00FB7A93">
        <w:rPr>
          <w:rFonts w:ascii="Times New Roman" w:hAnsi="Times New Roman" w:cs="Times New Roman"/>
          <w:sz w:val="20"/>
          <w:szCs w:val="20"/>
        </w:rPr>
        <w:t xml:space="preserve"> and protecting preparation</w:t>
      </w:r>
      <w:r w:rsidR="00302D21">
        <w:rPr>
          <w:rFonts w:ascii="Times New Roman" w:hAnsi="Times New Roman" w:cs="Times New Roman"/>
          <w:sz w:val="20"/>
          <w:szCs w:val="20"/>
        </w:rPr>
        <w:t xml:space="preserve"> </w:t>
      </w:r>
      <w:r w:rsidRPr="00FB7A93">
        <w:rPr>
          <w:rFonts w:ascii="Times New Roman" w:hAnsi="Times New Roman" w:cs="Times New Roman"/>
          <w:sz w:val="20"/>
          <w:szCs w:val="20"/>
        </w:rPr>
        <w:t>[</w:t>
      </w:r>
      <w:r w:rsidR="00A7791F">
        <w:rPr>
          <w:rFonts w:ascii="Times New Roman" w:hAnsi="Times New Roman" w:cs="Times New Roman"/>
          <w:sz w:val="20"/>
          <w:szCs w:val="20"/>
        </w:rPr>
        <w:t>113</w:t>
      </w:r>
      <w:r w:rsidRPr="00FB7A93">
        <w:rPr>
          <w:rFonts w:ascii="Times New Roman" w:hAnsi="Times New Roman" w:cs="Times New Roman"/>
          <w:sz w:val="20"/>
          <w:szCs w:val="20"/>
        </w:rPr>
        <w:t>,</w:t>
      </w:r>
      <w:r w:rsidR="00A7791F">
        <w:rPr>
          <w:rFonts w:ascii="Times New Roman" w:hAnsi="Times New Roman" w:cs="Times New Roman"/>
          <w:sz w:val="20"/>
          <w:szCs w:val="20"/>
        </w:rPr>
        <w:t>114</w:t>
      </w:r>
      <w:r w:rsidRPr="00FB7A93">
        <w:rPr>
          <w:rFonts w:ascii="Times New Roman" w:hAnsi="Times New Roman" w:cs="Times New Roman"/>
          <w:sz w:val="20"/>
          <w:szCs w:val="20"/>
        </w:rPr>
        <w:t>]</w:t>
      </w:r>
      <w:r w:rsidR="00302D21">
        <w:rPr>
          <w:rFonts w:ascii="Times New Roman" w:hAnsi="Times New Roman" w:cs="Times New Roman"/>
          <w:sz w:val="20"/>
          <w:szCs w:val="20"/>
        </w:rPr>
        <w:t>.</w:t>
      </w:r>
    </w:p>
    <w:p w14:paraId="1D00A00B" w14:textId="77777777" w:rsidR="00A2063E" w:rsidRDefault="00A2063E" w:rsidP="00A2063E">
      <w:pPr>
        <w:spacing w:after="0" w:line="240" w:lineRule="auto"/>
        <w:jc w:val="both"/>
        <w:rPr>
          <w:rFonts w:ascii="Times New Roman" w:hAnsi="Times New Roman" w:cs="Times New Roman"/>
          <w:sz w:val="20"/>
          <w:szCs w:val="20"/>
        </w:rPr>
      </w:pPr>
    </w:p>
    <w:p w14:paraId="63C6FD8A" w14:textId="26424439" w:rsidR="00156E1C" w:rsidRPr="00883712" w:rsidRDefault="00156E1C" w:rsidP="00DE1C1E">
      <w:pPr>
        <w:spacing w:after="0" w:line="240" w:lineRule="auto"/>
        <w:jc w:val="center"/>
        <w:rPr>
          <w:rFonts w:ascii="Times New Roman" w:hAnsi="Times New Roman" w:cs="Times New Roman"/>
          <w:b/>
          <w:sz w:val="20"/>
          <w:szCs w:val="20"/>
        </w:rPr>
      </w:pPr>
      <w:r w:rsidRPr="000C6A5B">
        <w:rPr>
          <w:rFonts w:ascii="Times New Roman" w:hAnsi="Times New Roman" w:cs="Times New Roman"/>
          <w:b/>
          <w:sz w:val="20"/>
          <w:szCs w:val="20"/>
        </w:rPr>
        <w:t xml:space="preserve">Table No. 1 </w:t>
      </w:r>
      <w:r w:rsidR="00E17347">
        <w:rPr>
          <w:rFonts w:ascii="Times New Roman" w:hAnsi="Times New Roman" w:cs="Times New Roman"/>
          <w:b/>
          <w:sz w:val="20"/>
          <w:szCs w:val="20"/>
        </w:rPr>
        <w:t xml:space="preserve">Botanical Name, Image, Common Name, Family, Part Used, Chemical Constituents, Uses </w:t>
      </w:r>
      <w:r w:rsidR="0028575F">
        <w:rPr>
          <w:rFonts w:ascii="Times New Roman" w:hAnsi="Times New Roman" w:cs="Times New Roman"/>
          <w:b/>
          <w:sz w:val="20"/>
          <w:szCs w:val="20"/>
        </w:rPr>
        <w:t>of Natural Cosmeceuticals for skin care preparations.</w:t>
      </w:r>
    </w:p>
    <w:tbl>
      <w:tblPr>
        <w:tblStyle w:val="TableGrid"/>
        <w:tblpPr w:leftFromText="187" w:rightFromText="187" w:vertAnchor="text" w:horzAnchor="margin" w:tblpXSpec="center" w:tblpY="289"/>
        <w:tblW w:w="11111" w:type="dxa"/>
        <w:tblLayout w:type="fixed"/>
        <w:tblLook w:val="04A0" w:firstRow="1" w:lastRow="0" w:firstColumn="1" w:lastColumn="0" w:noHBand="0" w:noVBand="1"/>
      </w:tblPr>
      <w:tblGrid>
        <w:gridCol w:w="491"/>
        <w:gridCol w:w="1440"/>
        <w:gridCol w:w="1530"/>
        <w:gridCol w:w="1260"/>
        <w:gridCol w:w="1370"/>
        <w:gridCol w:w="834"/>
        <w:gridCol w:w="2052"/>
        <w:gridCol w:w="1324"/>
        <w:gridCol w:w="810"/>
      </w:tblGrid>
      <w:tr w:rsidR="00A2063E" w:rsidRPr="000E7731" w14:paraId="7EF5C5A6" w14:textId="77777777" w:rsidTr="00864C59">
        <w:trPr>
          <w:trHeight w:val="849"/>
        </w:trPr>
        <w:tc>
          <w:tcPr>
            <w:tcW w:w="491" w:type="dxa"/>
            <w:vAlign w:val="center"/>
          </w:tcPr>
          <w:p w14:paraId="63F97A43" w14:textId="77777777" w:rsidR="00A2063E" w:rsidRPr="00DA4178" w:rsidRDefault="00A2063E" w:rsidP="00DE1C1E">
            <w:pPr>
              <w:autoSpaceDE w:val="0"/>
              <w:autoSpaceDN w:val="0"/>
              <w:adjustRightInd w:val="0"/>
              <w:jc w:val="center"/>
              <w:rPr>
                <w:b/>
                <w:sz w:val="20"/>
                <w:szCs w:val="20"/>
              </w:rPr>
            </w:pPr>
            <w:r w:rsidRPr="00DA4178">
              <w:rPr>
                <w:b/>
                <w:sz w:val="20"/>
                <w:szCs w:val="20"/>
              </w:rPr>
              <w:t>Sr. No</w:t>
            </w:r>
          </w:p>
        </w:tc>
        <w:tc>
          <w:tcPr>
            <w:tcW w:w="1440" w:type="dxa"/>
            <w:vAlign w:val="center"/>
          </w:tcPr>
          <w:p w14:paraId="74D44217" w14:textId="77777777" w:rsidR="00A2063E" w:rsidRPr="00DA4178" w:rsidRDefault="00A2063E" w:rsidP="00DE1C1E">
            <w:pPr>
              <w:autoSpaceDE w:val="0"/>
              <w:autoSpaceDN w:val="0"/>
              <w:adjustRightInd w:val="0"/>
              <w:jc w:val="center"/>
              <w:rPr>
                <w:b/>
                <w:sz w:val="20"/>
                <w:szCs w:val="20"/>
              </w:rPr>
            </w:pPr>
            <w:r w:rsidRPr="00DA4178">
              <w:rPr>
                <w:b/>
                <w:sz w:val="20"/>
                <w:szCs w:val="20"/>
              </w:rPr>
              <w:t>Botanical Name</w:t>
            </w:r>
          </w:p>
        </w:tc>
        <w:tc>
          <w:tcPr>
            <w:tcW w:w="1530" w:type="dxa"/>
            <w:vAlign w:val="center"/>
          </w:tcPr>
          <w:p w14:paraId="0DF85FD3" w14:textId="77777777" w:rsidR="00A2063E" w:rsidRPr="00DA4178" w:rsidRDefault="0062476E" w:rsidP="00DE1C1E">
            <w:pPr>
              <w:autoSpaceDE w:val="0"/>
              <w:autoSpaceDN w:val="0"/>
              <w:adjustRightInd w:val="0"/>
              <w:jc w:val="center"/>
              <w:rPr>
                <w:b/>
                <w:sz w:val="20"/>
                <w:szCs w:val="20"/>
              </w:rPr>
            </w:pPr>
            <w:r w:rsidRPr="00DA4178">
              <w:rPr>
                <w:b/>
                <w:sz w:val="20"/>
                <w:szCs w:val="20"/>
              </w:rPr>
              <w:t xml:space="preserve">Image </w:t>
            </w:r>
          </w:p>
        </w:tc>
        <w:tc>
          <w:tcPr>
            <w:tcW w:w="1260" w:type="dxa"/>
            <w:vAlign w:val="center"/>
          </w:tcPr>
          <w:p w14:paraId="0C80D1AF" w14:textId="77777777" w:rsidR="00A2063E" w:rsidRPr="00DA4178" w:rsidRDefault="00A2063E" w:rsidP="00DE1C1E">
            <w:pPr>
              <w:autoSpaceDE w:val="0"/>
              <w:autoSpaceDN w:val="0"/>
              <w:adjustRightInd w:val="0"/>
              <w:jc w:val="center"/>
              <w:rPr>
                <w:b/>
                <w:sz w:val="20"/>
                <w:szCs w:val="20"/>
              </w:rPr>
            </w:pPr>
            <w:r w:rsidRPr="00DA4178">
              <w:rPr>
                <w:b/>
                <w:sz w:val="20"/>
                <w:szCs w:val="20"/>
              </w:rPr>
              <w:t>Common Name</w:t>
            </w:r>
          </w:p>
        </w:tc>
        <w:tc>
          <w:tcPr>
            <w:tcW w:w="1370" w:type="dxa"/>
            <w:vAlign w:val="center"/>
          </w:tcPr>
          <w:p w14:paraId="44F8EA9C" w14:textId="77777777" w:rsidR="00A2063E" w:rsidRPr="00DA4178" w:rsidRDefault="00A2063E" w:rsidP="00DE1C1E">
            <w:pPr>
              <w:autoSpaceDE w:val="0"/>
              <w:autoSpaceDN w:val="0"/>
              <w:adjustRightInd w:val="0"/>
              <w:jc w:val="center"/>
              <w:rPr>
                <w:b/>
                <w:sz w:val="20"/>
                <w:szCs w:val="20"/>
              </w:rPr>
            </w:pPr>
            <w:r w:rsidRPr="00DA4178">
              <w:rPr>
                <w:b/>
                <w:sz w:val="20"/>
                <w:szCs w:val="20"/>
              </w:rPr>
              <w:t>Family</w:t>
            </w:r>
          </w:p>
        </w:tc>
        <w:tc>
          <w:tcPr>
            <w:tcW w:w="834" w:type="dxa"/>
            <w:vAlign w:val="center"/>
          </w:tcPr>
          <w:p w14:paraId="1C4D39D1" w14:textId="77777777" w:rsidR="00A2063E" w:rsidRPr="00DA4178" w:rsidRDefault="00A2063E" w:rsidP="00DE1C1E">
            <w:pPr>
              <w:autoSpaceDE w:val="0"/>
              <w:autoSpaceDN w:val="0"/>
              <w:adjustRightInd w:val="0"/>
              <w:jc w:val="center"/>
              <w:rPr>
                <w:b/>
                <w:sz w:val="20"/>
                <w:szCs w:val="20"/>
              </w:rPr>
            </w:pPr>
            <w:r w:rsidRPr="00DA4178">
              <w:rPr>
                <w:b/>
                <w:sz w:val="20"/>
                <w:szCs w:val="20"/>
              </w:rPr>
              <w:t>Part Used</w:t>
            </w:r>
          </w:p>
        </w:tc>
        <w:tc>
          <w:tcPr>
            <w:tcW w:w="2052" w:type="dxa"/>
            <w:vAlign w:val="center"/>
          </w:tcPr>
          <w:p w14:paraId="59AFC3EB" w14:textId="77777777" w:rsidR="00A2063E" w:rsidRPr="00DA4178" w:rsidRDefault="00A2063E" w:rsidP="00DE1C1E">
            <w:pPr>
              <w:autoSpaceDE w:val="0"/>
              <w:autoSpaceDN w:val="0"/>
              <w:adjustRightInd w:val="0"/>
              <w:jc w:val="center"/>
              <w:rPr>
                <w:b/>
                <w:sz w:val="20"/>
                <w:szCs w:val="20"/>
              </w:rPr>
            </w:pPr>
            <w:r w:rsidRPr="00DA4178">
              <w:rPr>
                <w:b/>
                <w:sz w:val="20"/>
                <w:szCs w:val="20"/>
              </w:rPr>
              <w:t>Chemical</w:t>
            </w:r>
          </w:p>
          <w:p w14:paraId="46FBE2AA" w14:textId="77777777" w:rsidR="00A2063E" w:rsidRPr="000E7731" w:rsidRDefault="00A2063E" w:rsidP="00DE1C1E">
            <w:pPr>
              <w:autoSpaceDE w:val="0"/>
              <w:autoSpaceDN w:val="0"/>
              <w:adjustRightInd w:val="0"/>
              <w:jc w:val="center"/>
              <w:rPr>
                <w:sz w:val="20"/>
                <w:szCs w:val="20"/>
              </w:rPr>
            </w:pPr>
            <w:r w:rsidRPr="00DA4178">
              <w:rPr>
                <w:b/>
                <w:sz w:val="20"/>
                <w:szCs w:val="20"/>
              </w:rPr>
              <w:t>Constituents</w:t>
            </w:r>
          </w:p>
        </w:tc>
        <w:tc>
          <w:tcPr>
            <w:tcW w:w="1324" w:type="dxa"/>
            <w:vAlign w:val="center"/>
          </w:tcPr>
          <w:p w14:paraId="48337ADC" w14:textId="77777777" w:rsidR="00A2063E" w:rsidRPr="00DA4178" w:rsidRDefault="00A2063E" w:rsidP="00DE1C1E">
            <w:pPr>
              <w:autoSpaceDE w:val="0"/>
              <w:autoSpaceDN w:val="0"/>
              <w:adjustRightInd w:val="0"/>
              <w:jc w:val="center"/>
              <w:rPr>
                <w:b/>
                <w:sz w:val="20"/>
                <w:szCs w:val="20"/>
              </w:rPr>
            </w:pPr>
            <w:r w:rsidRPr="00DA4178">
              <w:rPr>
                <w:b/>
                <w:sz w:val="20"/>
                <w:szCs w:val="20"/>
              </w:rPr>
              <w:t>Uses</w:t>
            </w:r>
          </w:p>
        </w:tc>
        <w:tc>
          <w:tcPr>
            <w:tcW w:w="810" w:type="dxa"/>
            <w:vAlign w:val="center"/>
          </w:tcPr>
          <w:p w14:paraId="79FD215C" w14:textId="77777777" w:rsidR="00A2063E" w:rsidRPr="00DA4178" w:rsidRDefault="00A2063E" w:rsidP="00DE1C1E">
            <w:pPr>
              <w:autoSpaceDE w:val="0"/>
              <w:autoSpaceDN w:val="0"/>
              <w:adjustRightInd w:val="0"/>
              <w:jc w:val="center"/>
              <w:rPr>
                <w:b/>
                <w:sz w:val="20"/>
                <w:szCs w:val="20"/>
              </w:rPr>
            </w:pPr>
            <w:r w:rsidRPr="00DA4178">
              <w:rPr>
                <w:b/>
                <w:sz w:val="20"/>
                <w:szCs w:val="20"/>
              </w:rPr>
              <w:t>Ref.</w:t>
            </w:r>
          </w:p>
        </w:tc>
      </w:tr>
      <w:tr w:rsidR="00A2063E" w:rsidRPr="000E7731" w14:paraId="3CE5A9C8" w14:textId="77777777" w:rsidTr="00864C59">
        <w:trPr>
          <w:trHeight w:val="849"/>
        </w:trPr>
        <w:tc>
          <w:tcPr>
            <w:tcW w:w="491" w:type="dxa"/>
            <w:vAlign w:val="center"/>
          </w:tcPr>
          <w:p w14:paraId="35AC5BA1" w14:textId="77777777" w:rsidR="00A2063E" w:rsidRPr="000E7731" w:rsidRDefault="00687156" w:rsidP="00DE1C1E">
            <w:pPr>
              <w:autoSpaceDE w:val="0"/>
              <w:autoSpaceDN w:val="0"/>
              <w:adjustRightInd w:val="0"/>
              <w:jc w:val="center"/>
              <w:rPr>
                <w:sz w:val="20"/>
                <w:szCs w:val="20"/>
              </w:rPr>
            </w:pPr>
            <w:r>
              <w:rPr>
                <w:sz w:val="20"/>
                <w:szCs w:val="20"/>
              </w:rPr>
              <w:t>1.</w:t>
            </w:r>
          </w:p>
        </w:tc>
        <w:tc>
          <w:tcPr>
            <w:tcW w:w="1440" w:type="dxa"/>
            <w:vAlign w:val="center"/>
          </w:tcPr>
          <w:p w14:paraId="3043FFBD" w14:textId="77777777" w:rsidR="00A2063E" w:rsidRPr="00D14C51" w:rsidRDefault="00A2063E" w:rsidP="00DE1C1E">
            <w:pPr>
              <w:autoSpaceDE w:val="0"/>
              <w:autoSpaceDN w:val="0"/>
              <w:adjustRightInd w:val="0"/>
              <w:jc w:val="center"/>
              <w:rPr>
                <w:i/>
                <w:sz w:val="20"/>
                <w:szCs w:val="20"/>
              </w:rPr>
            </w:pPr>
            <w:r w:rsidRPr="00D14C51">
              <w:rPr>
                <w:i/>
                <w:sz w:val="20"/>
                <w:szCs w:val="20"/>
              </w:rPr>
              <w:t>Hemidusmus Indicus</w:t>
            </w:r>
          </w:p>
        </w:tc>
        <w:tc>
          <w:tcPr>
            <w:tcW w:w="1530" w:type="dxa"/>
            <w:vAlign w:val="center"/>
          </w:tcPr>
          <w:p w14:paraId="3BB6BDBE" w14:textId="77777777" w:rsidR="000B1C5D" w:rsidRDefault="008D0A34" w:rsidP="00DE1C1E">
            <w:pPr>
              <w:autoSpaceDE w:val="0"/>
              <w:autoSpaceDN w:val="0"/>
              <w:adjustRightInd w:val="0"/>
              <w:jc w:val="center"/>
              <w:rPr>
                <w:sz w:val="20"/>
                <w:szCs w:val="20"/>
              </w:rPr>
            </w:pPr>
            <w:r w:rsidRPr="000E7731">
              <w:rPr>
                <w:noProof/>
                <w:sz w:val="20"/>
                <w:szCs w:val="20"/>
                <w:lang w:eastAsia="en-IN"/>
              </w:rPr>
              <w:drawing>
                <wp:inline distT="0" distB="0" distL="0" distR="0" wp14:anchorId="5331F113" wp14:editId="3DFA4117">
                  <wp:extent cx="727710" cy="656590"/>
                  <wp:effectExtent l="19050" t="19050" r="15240" b="10160"/>
                  <wp:docPr id="3" name="Picture 3" descr="Anantmool (Hemidesmus indicus) - Properties, Benefits &amp; Do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antmool (Hemidesmus indicus) - Properties, Benefits &amp; Dos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7710" cy="656590"/>
                          </a:xfrm>
                          <a:prstGeom prst="rect">
                            <a:avLst/>
                          </a:prstGeom>
                          <a:noFill/>
                          <a:ln>
                            <a:solidFill>
                              <a:schemeClr val="tx1"/>
                            </a:solidFill>
                          </a:ln>
                        </pic:spPr>
                      </pic:pic>
                    </a:graphicData>
                  </a:graphic>
                </wp:inline>
              </w:drawing>
            </w:r>
          </w:p>
          <w:p w14:paraId="6C99F1D2" w14:textId="77777777" w:rsidR="000B1C5D" w:rsidRPr="000E7731" w:rsidRDefault="000B1C5D" w:rsidP="00DE1C1E">
            <w:pPr>
              <w:autoSpaceDE w:val="0"/>
              <w:autoSpaceDN w:val="0"/>
              <w:adjustRightInd w:val="0"/>
              <w:jc w:val="center"/>
              <w:rPr>
                <w:sz w:val="20"/>
                <w:szCs w:val="20"/>
              </w:rPr>
            </w:pPr>
            <w:r>
              <w:rPr>
                <w:sz w:val="20"/>
                <w:szCs w:val="20"/>
              </w:rPr>
              <w:t xml:space="preserve">Fig: </w:t>
            </w:r>
            <w:r w:rsidR="00402262" w:rsidRPr="000E7731">
              <w:rPr>
                <w:sz w:val="20"/>
                <w:szCs w:val="20"/>
              </w:rPr>
              <w:t xml:space="preserve"> Anantmool</w:t>
            </w:r>
          </w:p>
        </w:tc>
        <w:tc>
          <w:tcPr>
            <w:tcW w:w="1260" w:type="dxa"/>
            <w:vAlign w:val="center"/>
          </w:tcPr>
          <w:p w14:paraId="68DEF049" w14:textId="77777777" w:rsidR="00A2063E" w:rsidRPr="000E7731" w:rsidRDefault="00A2063E" w:rsidP="00DE1C1E">
            <w:pPr>
              <w:autoSpaceDE w:val="0"/>
              <w:autoSpaceDN w:val="0"/>
              <w:adjustRightInd w:val="0"/>
              <w:jc w:val="center"/>
              <w:rPr>
                <w:sz w:val="20"/>
                <w:szCs w:val="20"/>
              </w:rPr>
            </w:pPr>
            <w:r w:rsidRPr="000E7731">
              <w:rPr>
                <w:sz w:val="20"/>
                <w:szCs w:val="20"/>
              </w:rPr>
              <w:t>Anantmool</w:t>
            </w:r>
          </w:p>
        </w:tc>
        <w:tc>
          <w:tcPr>
            <w:tcW w:w="1370" w:type="dxa"/>
            <w:vAlign w:val="center"/>
          </w:tcPr>
          <w:p w14:paraId="4BB5090B" w14:textId="77777777" w:rsidR="00A2063E" w:rsidRPr="00184053" w:rsidRDefault="00A2063E" w:rsidP="00DE1C1E">
            <w:pPr>
              <w:shd w:val="clear" w:color="auto" w:fill="FFFFFF"/>
              <w:jc w:val="center"/>
              <w:rPr>
                <w:i/>
                <w:sz w:val="20"/>
                <w:szCs w:val="20"/>
              </w:rPr>
            </w:pPr>
            <w:r w:rsidRPr="00184053">
              <w:rPr>
                <w:i/>
                <w:sz w:val="20"/>
                <w:szCs w:val="20"/>
              </w:rPr>
              <w:t>Apocynaceae</w:t>
            </w:r>
          </w:p>
        </w:tc>
        <w:tc>
          <w:tcPr>
            <w:tcW w:w="834" w:type="dxa"/>
            <w:vAlign w:val="center"/>
          </w:tcPr>
          <w:p w14:paraId="7B28D3BE" w14:textId="77777777" w:rsidR="00A2063E" w:rsidRPr="000E7731" w:rsidRDefault="00A2063E" w:rsidP="00DE1C1E">
            <w:pPr>
              <w:autoSpaceDE w:val="0"/>
              <w:autoSpaceDN w:val="0"/>
              <w:adjustRightInd w:val="0"/>
              <w:jc w:val="center"/>
              <w:rPr>
                <w:sz w:val="20"/>
                <w:szCs w:val="20"/>
              </w:rPr>
            </w:pPr>
            <w:r w:rsidRPr="000E7731">
              <w:rPr>
                <w:sz w:val="20"/>
                <w:szCs w:val="20"/>
              </w:rPr>
              <w:t>Root</w:t>
            </w:r>
          </w:p>
        </w:tc>
        <w:tc>
          <w:tcPr>
            <w:tcW w:w="2052" w:type="dxa"/>
            <w:vAlign w:val="center"/>
          </w:tcPr>
          <w:p w14:paraId="68501DAD" w14:textId="77777777" w:rsidR="00A2063E" w:rsidRPr="000E7731" w:rsidRDefault="00A2063E" w:rsidP="00DE1C1E">
            <w:pPr>
              <w:shd w:val="clear" w:color="auto" w:fill="FFFFFF"/>
              <w:jc w:val="center"/>
              <w:rPr>
                <w:rFonts w:eastAsia="Times New Roman"/>
                <w:sz w:val="20"/>
                <w:szCs w:val="20"/>
                <w:lang w:eastAsia="en-IN"/>
              </w:rPr>
            </w:pPr>
            <w:r w:rsidRPr="000E7731">
              <w:rPr>
                <w:rFonts w:eastAsia="Times New Roman"/>
                <w:sz w:val="20"/>
                <w:szCs w:val="20"/>
                <w:lang w:eastAsia="en-IN"/>
              </w:rPr>
              <w:t>Hemidesmol, Resin and Glucoside, Tannin</w:t>
            </w:r>
            <w:r w:rsidR="004B1351">
              <w:rPr>
                <w:rFonts w:eastAsia="Times New Roman"/>
                <w:sz w:val="20"/>
                <w:szCs w:val="20"/>
                <w:lang w:eastAsia="en-IN"/>
              </w:rPr>
              <w:t xml:space="preserve">s, </w:t>
            </w:r>
            <w:r w:rsidRPr="000E7731">
              <w:rPr>
                <w:rFonts w:eastAsia="Times New Roman"/>
                <w:sz w:val="20"/>
                <w:szCs w:val="20"/>
                <w:lang w:eastAsia="en-IN"/>
              </w:rPr>
              <w:t>Resin, Lupeol Acetate, B- Amyrin Acetate; Hexa-Triconate Acid, Lupeol 1-Octacosanol, Steroid, Terpenoids, Flavonoid</w:t>
            </w:r>
          </w:p>
          <w:p w14:paraId="648F6736" w14:textId="77777777" w:rsidR="00A2063E" w:rsidRPr="000E7731" w:rsidRDefault="00A2063E" w:rsidP="00DE1C1E">
            <w:pPr>
              <w:shd w:val="clear" w:color="auto" w:fill="FFFFFF"/>
              <w:jc w:val="center"/>
              <w:rPr>
                <w:rFonts w:eastAsia="Times New Roman"/>
                <w:sz w:val="20"/>
                <w:szCs w:val="20"/>
                <w:lang w:eastAsia="en-IN"/>
              </w:rPr>
            </w:pPr>
            <w:r w:rsidRPr="000E7731">
              <w:rPr>
                <w:rFonts w:eastAsia="Times New Roman"/>
                <w:sz w:val="20"/>
                <w:szCs w:val="20"/>
                <w:lang w:eastAsia="en-IN"/>
              </w:rPr>
              <w:t>Saponin</w:t>
            </w:r>
          </w:p>
        </w:tc>
        <w:tc>
          <w:tcPr>
            <w:tcW w:w="1324" w:type="dxa"/>
            <w:vAlign w:val="center"/>
          </w:tcPr>
          <w:p w14:paraId="6C777C00" w14:textId="77777777" w:rsidR="00A2063E" w:rsidRPr="000E7731" w:rsidRDefault="00A2063E" w:rsidP="00DE1C1E">
            <w:pPr>
              <w:jc w:val="center"/>
              <w:rPr>
                <w:sz w:val="20"/>
                <w:szCs w:val="20"/>
              </w:rPr>
            </w:pPr>
            <w:r w:rsidRPr="000E7731">
              <w:rPr>
                <w:sz w:val="20"/>
                <w:szCs w:val="20"/>
              </w:rPr>
              <w:t>Anti-Bacterial and Anti-Inflammatory Properties.</w:t>
            </w:r>
          </w:p>
        </w:tc>
        <w:tc>
          <w:tcPr>
            <w:tcW w:w="810" w:type="dxa"/>
            <w:vAlign w:val="center"/>
          </w:tcPr>
          <w:p w14:paraId="3EDCEFBB" w14:textId="77777777" w:rsidR="00A2063E" w:rsidRPr="000E7731" w:rsidRDefault="00A2063E" w:rsidP="00DE1C1E">
            <w:pPr>
              <w:autoSpaceDE w:val="0"/>
              <w:autoSpaceDN w:val="0"/>
              <w:adjustRightInd w:val="0"/>
              <w:jc w:val="center"/>
              <w:rPr>
                <w:sz w:val="20"/>
                <w:szCs w:val="20"/>
              </w:rPr>
            </w:pPr>
            <w:r w:rsidRPr="000E7731">
              <w:rPr>
                <w:sz w:val="20"/>
                <w:szCs w:val="20"/>
              </w:rPr>
              <w:t>[</w:t>
            </w:r>
            <w:r w:rsidR="00C37CBE">
              <w:rPr>
                <w:sz w:val="20"/>
                <w:szCs w:val="20"/>
              </w:rPr>
              <w:t>115</w:t>
            </w:r>
            <w:r w:rsidRPr="000E7731">
              <w:rPr>
                <w:sz w:val="20"/>
                <w:szCs w:val="20"/>
              </w:rPr>
              <w:t>]</w:t>
            </w:r>
          </w:p>
        </w:tc>
      </w:tr>
      <w:tr w:rsidR="00A2063E" w:rsidRPr="000E7731" w14:paraId="2F2EEF49" w14:textId="77777777" w:rsidTr="00864C59">
        <w:trPr>
          <w:trHeight w:val="849"/>
        </w:trPr>
        <w:tc>
          <w:tcPr>
            <w:tcW w:w="491" w:type="dxa"/>
            <w:vAlign w:val="center"/>
          </w:tcPr>
          <w:p w14:paraId="51AF371F" w14:textId="77777777" w:rsidR="00A2063E" w:rsidRPr="000E7731" w:rsidRDefault="00687156" w:rsidP="00DE1C1E">
            <w:pPr>
              <w:autoSpaceDE w:val="0"/>
              <w:autoSpaceDN w:val="0"/>
              <w:adjustRightInd w:val="0"/>
              <w:jc w:val="center"/>
              <w:rPr>
                <w:sz w:val="20"/>
                <w:szCs w:val="20"/>
              </w:rPr>
            </w:pPr>
            <w:r>
              <w:rPr>
                <w:sz w:val="20"/>
                <w:szCs w:val="20"/>
              </w:rPr>
              <w:t>2.</w:t>
            </w:r>
          </w:p>
        </w:tc>
        <w:tc>
          <w:tcPr>
            <w:tcW w:w="1440" w:type="dxa"/>
            <w:vAlign w:val="center"/>
          </w:tcPr>
          <w:p w14:paraId="49E27574" w14:textId="77777777" w:rsidR="00A2063E" w:rsidRPr="00D14C51" w:rsidRDefault="00A2063E" w:rsidP="00DE1C1E">
            <w:pPr>
              <w:autoSpaceDE w:val="0"/>
              <w:autoSpaceDN w:val="0"/>
              <w:adjustRightInd w:val="0"/>
              <w:jc w:val="center"/>
              <w:rPr>
                <w:i/>
                <w:sz w:val="20"/>
                <w:szCs w:val="20"/>
              </w:rPr>
            </w:pPr>
            <w:r w:rsidRPr="00D14C51">
              <w:rPr>
                <w:i/>
                <w:sz w:val="20"/>
                <w:szCs w:val="20"/>
              </w:rPr>
              <w:t xml:space="preserve">Arctium Lappa </w:t>
            </w:r>
            <w:r w:rsidRPr="007F44EC">
              <w:rPr>
                <w:sz w:val="20"/>
                <w:szCs w:val="20"/>
              </w:rPr>
              <w:t>L</w:t>
            </w:r>
          </w:p>
        </w:tc>
        <w:tc>
          <w:tcPr>
            <w:tcW w:w="1530" w:type="dxa"/>
            <w:vAlign w:val="center"/>
          </w:tcPr>
          <w:p w14:paraId="0FC0D123" w14:textId="77777777" w:rsidR="00A2063E" w:rsidRPr="000E7731" w:rsidRDefault="00C636CF" w:rsidP="00DE1C1E">
            <w:pPr>
              <w:autoSpaceDE w:val="0"/>
              <w:autoSpaceDN w:val="0"/>
              <w:adjustRightInd w:val="0"/>
              <w:jc w:val="center"/>
              <w:rPr>
                <w:sz w:val="20"/>
                <w:szCs w:val="20"/>
              </w:rPr>
            </w:pPr>
            <w:r>
              <w:rPr>
                <w:sz w:val="20"/>
                <w:szCs w:val="20"/>
              </w:rPr>
              <w:t xml:space="preserve">Fig: </w:t>
            </w:r>
            <w:r w:rsidRPr="000E7731">
              <w:rPr>
                <w:sz w:val="20"/>
                <w:szCs w:val="20"/>
              </w:rPr>
              <w:t>Burdock</w:t>
            </w:r>
            <w:r w:rsidRPr="000E7731">
              <w:rPr>
                <w:noProof/>
                <w:sz w:val="20"/>
                <w:szCs w:val="20"/>
                <w:lang w:eastAsia="en-IN"/>
              </w:rPr>
              <w:t xml:space="preserve"> </w:t>
            </w:r>
            <w:r w:rsidR="00A2063E" w:rsidRPr="000E7731">
              <w:rPr>
                <w:noProof/>
                <w:sz w:val="20"/>
                <w:szCs w:val="20"/>
                <w:lang w:eastAsia="en-IN"/>
              </w:rPr>
              <w:drawing>
                <wp:anchor distT="0" distB="0" distL="114300" distR="114300" simplePos="0" relativeHeight="251667456" behindDoc="0" locked="0" layoutInCell="1" allowOverlap="1" wp14:anchorId="449FEB5E" wp14:editId="46155116">
                  <wp:simplePos x="0" y="0"/>
                  <wp:positionH relativeFrom="column">
                    <wp:posOffset>106045</wp:posOffset>
                  </wp:positionH>
                  <wp:positionV relativeFrom="paragraph">
                    <wp:posOffset>-394970</wp:posOffset>
                  </wp:positionV>
                  <wp:extent cx="644525" cy="534035"/>
                  <wp:effectExtent l="19050" t="19050" r="22225" b="18415"/>
                  <wp:wrapSquare wrapText="bothSides"/>
                  <wp:docPr id="4" name="Picture 4" descr="Burdock Root - Crystal Organic Farm | Fresh Harv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urdock Root - Crystal Organic Farm | Fresh Harv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4525" cy="53403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c>
          <w:tcPr>
            <w:tcW w:w="1260" w:type="dxa"/>
            <w:vAlign w:val="center"/>
          </w:tcPr>
          <w:p w14:paraId="7323F810" w14:textId="77777777" w:rsidR="00A2063E" w:rsidRPr="000E7731" w:rsidRDefault="00A2063E" w:rsidP="00DE1C1E">
            <w:pPr>
              <w:autoSpaceDE w:val="0"/>
              <w:autoSpaceDN w:val="0"/>
              <w:adjustRightInd w:val="0"/>
              <w:jc w:val="center"/>
              <w:rPr>
                <w:sz w:val="20"/>
                <w:szCs w:val="20"/>
              </w:rPr>
            </w:pPr>
            <w:r w:rsidRPr="000E7731">
              <w:rPr>
                <w:sz w:val="20"/>
                <w:szCs w:val="20"/>
              </w:rPr>
              <w:t>Burdock</w:t>
            </w:r>
          </w:p>
        </w:tc>
        <w:tc>
          <w:tcPr>
            <w:tcW w:w="1370" w:type="dxa"/>
            <w:vAlign w:val="center"/>
          </w:tcPr>
          <w:p w14:paraId="45F08189" w14:textId="77777777" w:rsidR="00A2063E" w:rsidRPr="00184053" w:rsidRDefault="00A2063E" w:rsidP="00DE1C1E">
            <w:pPr>
              <w:shd w:val="clear" w:color="auto" w:fill="FFFFFF"/>
              <w:jc w:val="center"/>
              <w:rPr>
                <w:i/>
                <w:sz w:val="20"/>
                <w:szCs w:val="20"/>
              </w:rPr>
            </w:pPr>
            <w:r w:rsidRPr="00184053">
              <w:rPr>
                <w:i/>
                <w:sz w:val="20"/>
                <w:szCs w:val="20"/>
              </w:rPr>
              <w:t>Arctium</w:t>
            </w:r>
          </w:p>
        </w:tc>
        <w:tc>
          <w:tcPr>
            <w:tcW w:w="834" w:type="dxa"/>
            <w:vAlign w:val="center"/>
          </w:tcPr>
          <w:p w14:paraId="36A64B33" w14:textId="77777777" w:rsidR="00A2063E" w:rsidRPr="000E7731" w:rsidRDefault="00A2063E" w:rsidP="00DE1C1E">
            <w:pPr>
              <w:autoSpaceDE w:val="0"/>
              <w:autoSpaceDN w:val="0"/>
              <w:adjustRightInd w:val="0"/>
              <w:jc w:val="center"/>
              <w:rPr>
                <w:sz w:val="20"/>
                <w:szCs w:val="20"/>
              </w:rPr>
            </w:pPr>
            <w:r w:rsidRPr="000E7731">
              <w:rPr>
                <w:sz w:val="20"/>
                <w:szCs w:val="20"/>
              </w:rPr>
              <w:t>Root</w:t>
            </w:r>
          </w:p>
        </w:tc>
        <w:tc>
          <w:tcPr>
            <w:tcW w:w="2052" w:type="dxa"/>
            <w:vAlign w:val="center"/>
          </w:tcPr>
          <w:p w14:paraId="249FA29E" w14:textId="77777777" w:rsidR="00A2063E" w:rsidRPr="000E7731" w:rsidRDefault="00A2063E" w:rsidP="00DE1C1E">
            <w:pPr>
              <w:shd w:val="clear" w:color="auto" w:fill="FFFFFF"/>
              <w:jc w:val="center"/>
              <w:rPr>
                <w:rFonts w:eastAsia="Times New Roman"/>
                <w:sz w:val="20"/>
                <w:szCs w:val="20"/>
                <w:lang w:eastAsia="en-IN"/>
              </w:rPr>
            </w:pPr>
            <w:r w:rsidRPr="000E7731">
              <w:rPr>
                <w:rFonts w:eastAsia="Times New Roman"/>
                <w:sz w:val="20"/>
                <w:szCs w:val="20"/>
                <w:lang w:eastAsia="en-IN"/>
              </w:rPr>
              <w:t>Amino Acids,</w:t>
            </w:r>
          </w:p>
          <w:p w14:paraId="1B2E5EFE" w14:textId="77777777" w:rsidR="00A2063E" w:rsidRPr="000E7731" w:rsidRDefault="00A2063E" w:rsidP="00DE1C1E">
            <w:pPr>
              <w:shd w:val="clear" w:color="auto" w:fill="FFFFFF"/>
              <w:jc w:val="center"/>
              <w:rPr>
                <w:rFonts w:eastAsia="Times New Roman"/>
                <w:sz w:val="20"/>
                <w:szCs w:val="20"/>
                <w:lang w:eastAsia="en-IN"/>
              </w:rPr>
            </w:pPr>
            <w:r w:rsidRPr="000E7731">
              <w:rPr>
                <w:rFonts w:eastAsia="Times New Roman"/>
                <w:sz w:val="20"/>
                <w:szCs w:val="20"/>
                <w:lang w:eastAsia="en-IN"/>
              </w:rPr>
              <w:t>Polysaccharides, Phenolic, Vitamins, Caffeoylquinic Acid, Derivatives</w:t>
            </w:r>
          </w:p>
        </w:tc>
        <w:tc>
          <w:tcPr>
            <w:tcW w:w="1324" w:type="dxa"/>
            <w:vAlign w:val="center"/>
          </w:tcPr>
          <w:p w14:paraId="5CFEF6B6" w14:textId="77777777" w:rsidR="00A2063E" w:rsidRPr="000E7731" w:rsidRDefault="00A2063E" w:rsidP="00DE1C1E">
            <w:pPr>
              <w:jc w:val="center"/>
              <w:rPr>
                <w:sz w:val="20"/>
                <w:szCs w:val="20"/>
              </w:rPr>
            </w:pPr>
            <w:r w:rsidRPr="000E7731">
              <w:rPr>
                <w:sz w:val="20"/>
                <w:szCs w:val="20"/>
              </w:rPr>
              <w:t>A</w:t>
            </w:r>
            <w:r w:rsidR="00D6090E">
              <w:rPr>
                <w:sz w:val="20"/>
                <w:szCs w:val="20"/>
              </w:rPr>
              <w:t>nti-Oxidative, Anti-Inflammatory</w:t>
            </w:r>
            <w:r w:rsidRPr="000E7731">
              <w:rPr>
                <w:sz w:val="20"/>
                <w:szCs w:val="20"/>
              </w:rPr>
              <w:t xml:space="preserve"> </w:t>
            </w:r>
          </w:p>
          <w:p w14:paraId="3C4B860D" w14:textId="77777777" w:rsidR="00A2063E" w:rsidRPr="000E7731" w:rsidRDefault="00A2063E" w:rsidP="00DE1C1E">
            <w:pPr>
              <w:jc w:val="center"/>
              <w:rPr>
                <w:sz w:val="20"/>
                <w:szCs w:val="20"/>
              </w:rPr>
            </w:pPr>
            <w:r w:rsidRPr="000E7731">
              <w:rPr>
                <w:sz w:val="20"/>
                <w:szCs w:val="20"/>
              </w:rPr>
              <w:t>Anti-Microbial Activities</w:t>
            </w:r>
          </w:p>
        </w:tc>
        <w:tc>
          <w:tcPr>
            <w:tcW w:w="810" w:type="dxa"/>
            <w:vAlign w:val="center"/>
          </w:tcPr>
          <w:p w14:paraId="386263B6" w14:textId="77777777" w:rsidR="0014388D" w:rsidRDefault="00A2063E" w:rsidP="00DE1C1E">
            <w:pPr>
              <w:autoSpaceDE w:val="0"/>
              <w:autoSpaceDN w:val="0"/>
              <w:adjustRightInd w:val="0"/>
              <w:jc w:val="center"/>
              <w:rPr>
                <w:sz w:val="20"/>
                <w:szCs w:val="20"/>
              </w:rPr>
            </w:pPr>
            <w:r w:rsidRPr="000E7731">
              <w:rPr>
                <w:sz w:val="20"/>
                <w:szCs w:val="20"/>
              </w:rPr>
              <w:t>[</w:t>
            </w:r>
            <w:r w:rsidR="00C37CBE">
              <w:rPr>
                <w:sz w:val="20"/>
                <w:szCs w:val="20"/>
              </w:rPr>
              <w:t>116</w:t>
            </w:r>
            <w:r w:rsidRPr="000E7731">
              <w:rPr>
                <w:sz w:val="20"/>
                <w:szCs w:val="20"/>
              </w:rPr>
              <w:t>,</w:t>
            </w:r>
          </w:p>
          <w:p w14:paraId="3197FF6E" w14:textId="77777777" w:rsidR="00A2063E" w:rsidRPr="000E7731" w:rsidRDefault="00C37CBE" w:rsidP="00DE1C1E">
            <w:pPr>
              <w:autoSpaceDE w:val="0"/>
              <w:autoSpaceDN w:val="0"/>
              <w:adjustRightInd w:val="0"/>
              <w:jc w:val="center"/>
              <w:rPr>
                <w:sz w:val="20"/>
                <w:szCs w:val="20"/>
              </w:rPr>
            </w:pPr>
            <w:r>
              <w:rPr>
                <w:sz w:val="20"/>
                <w:szCs w:val="20"/>
              </w:rPr>
              <w:t>117</w:t>
            </w:r>
            <w:r w:rsidR="00A2063E" w:rsidRPr="000E7731">
              <w:rPr>
                <w:sz w:val="20"/>
                <w:szCs w:val="20"/>
              </w:rPr>
              <w:t>]</w:t>
            </w:r>
          </w:p>
        </w:tc>
      </w:tr>
      <w:tr w:rsidR="00A2063E" w:rsidRPr="000E7731" w14:paraId="0AAF9E8A" w14:textId="77777777" w:rsidTr="00864C59">
        <w:trPr>
          <w:trHeight w:val="849"/>
        </w:trPr>
        <w:tc>
          <w:tcPr>
            <w:tcW w:w="491" w:type="dxa"/>
            <w:vAlign w:val="center"/>
          </w:tcPr>
          <w:p w14:paraId="369E9292" w14:textId="77777777" w:rsidR="00A2063E" w:rsidRPr="000E7731" w:rsidRDefault="00687156" w:rsidP="00DE1C1E">
            <w:pPr>
              <w:autoSpaceDE w:val="0"/>
              <w:autoSpaceDN w:val="0"/>
              <w:adjustRightInd w:val="0"/>
              <w:jc w:val="center"/>
              <w:rPr>
                <w:sz w:val="20"/>
                <w:szCs w:val="20"/>
              </w:rPr>
            </w:pPr>
            <w:r>
              <w:rPr>
                <w:sz w:val="20"/>
                <w:szCs w:val="20"/>
              </w:rPr>
              <w:t>3.</w:t>
            </w:r>
          </w:p>
        </w:tc>
        <w:tc>
          <w:tcPr>
            <w:tcW w:w="1440" w:type="dxa"/>
            <w:vAlign w:val="center"/>
          </w:tcPr>
          <w:p w14:paraId="7C69B6B7" w14:textId="77777777" w:rsidR="00A2063E" w:rsidRPr="000E7731" w:rsidRDefault="00A2063E" w:rsidP="00DE1C1E">
            <w:pPr>
              <w:autoSpaceDE w:val="0"/>
              <w:autoSpaceDN w:val="0"/>
              <w:adjustRightInd w:val="0"/>
              <w:jc w:val="center"/>
              <w:rPr>
                <w:sz w:val="20"/>
                <w:szCs w:val="20"/>
              </w:rPr>
            </w:pPr>
            <w:r w:rsidRPr="007F44EC">
              <w:rPr>
                <w:i/>
                <w:sz w:val="20"/>
                <w:szCs w:val="20"/>
              </w:rPr>
              <w:t>Panax Ginseng</w:t>
            </w:r>
            <w:r w:rsidRPr="000E7731">
              <w:rPr>
                <w:sz w:val="20"/>
                <w:szCs w:val="20"/>
              </w:rPr>
              <w:t xml:space="preserve"> C.A. Meyer</w:t>
            </w:r>
          </w:p>
        </w:tc>
        <w:tc>
          <w:tcPr>
            <w:tcW w:w="1530" w:type="dxa"/>
            <w:vAlign w:val="center"/>
          </w:tcPr>
          <w:p w14:paraId="7E9375D9" w14:textId="77777777" w:rsidR="00A2063E" w:rsidRDefault="00A2063E" w:rsidP="00DE1C1E">
            <w:pPr>
              <w:autoSpaceDE w:val="0"/>
              <w:autoSpaceDN w:val="0"/>
              <w:adjustRightInd w:val="0"/>
              <w:jc w:val="center"/>
              <w:rPr>
                <w:sz w:val="20"/>
                <w:szCs w:val="20"/>
              </w:rPr>
            </w:pPr>
            <w:r w:rsidRPr="000E7731">
              <w:rPr>
                <w:noProof/>
                <w:sz w:val="20"/>
                <w:szCs w:val="20"/>
                <w:lang w:eastAsia="en-IN"/>
              </w:rPr>
              <w:drawing>
                <wp:anchor distT="0" distB="0" distL="114300" distR="114300" simplePos="0" relativeHeight="251668480" behindDoc="1" locked="0" layoutInCell="1" allowOverlap="1" wp14:anchorId="3AD48DF6" wp14:editId="4722DED2">
                  <wp:simplePos x="0" y="0"/>
                  <wp:positionH relativeFrom="column">
                    <wp:posOffset>128270</wp:posOffset>
                  </wp:positionH>
                  <wp:positionV relativeFrom="paragraph">
                    <wp:posOffset>35560</wp:posOffset>
                  </wp:positionV>
                  <wp:extent cx="603250" cy="516255"/>
                  <wp:effectExtent l="19050" t="19050" r="25400" b="17145"/>
                  <wp:wrapNone/>
                  <wp:docPr id="1" name="Picture 1" descr="Ginse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nseng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3250" cy="5162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0E7731">
              <w:rPr>
                <w:noProof/>
                <w:sz w:val="20"/>
                <w:szCs w:val="20"/>
                <w:lang w:eastAsia="en-IN"/>
              </w:rPr>
              <mc:AlternateContent>
                <mc:Choice Requires="wps">
                  <w:drawing>
                    <wp:inline distT="0" distB="0" distL="0" distR="0" wp14:anchorId="2D2D3438" wp14:editId="3A392495">
                      <wp:extent cx="304800" cy="304800"/>
                      <wp:effectExtent l="0" t="0" r="0" b="0"/>
                      <wp:docPr id="11" name="Rectangle 11" descr="Ginseng: Uses, Benefits, Side Effects By Dr. Smita Barode - PharmEasy Blo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2AB60D" id="Rectangle 11" o:spid="_x0000_s1026" alt="Ginseng: Uses, Benefits, Side Effects By Dr. Smita Barode - PharmEasy Blo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ngCV6wIAAAwGAAAOAAAAAAAA&#10;AAAAAAAAAC4CAABkcnMvZTJvRG9jLnhtbFBLAQItABQABgAIAAAAIQBMoOks2AAAAAMBAAAPAAAA&#10;AAAAAAAAAAAAAEUFAABkcnMvZG93bnJldi54bWxQSwUGAAAAAAQABADzAAAASgYAAAAA&#10;" filled="f" stroked="f">
                      <o:lock v:ext="edit" aspectratio="t"/>
                      <w10:anchorlock/>
                    </v:rect>
                  </w:pict>
                </mc:Fallback>
              </mc:AlternateContent>
            </w:r>
          </w:p>
          <w:p w14:paraId="7A1D1145" w14:textId="77777777" w:rsidR="00C636CF" w:rsidRDefault="00C636CF" w:rsidP="00DE1C1E">
            <w:pPr>
              <w:autoSpaceDE w:val="0"/>
              <w:autoSpaceDN w:val="0"/>
              <w:adjustRightInd w:val="0"/>
              <w:jc w:val="center"/>
              <w:rPr>
                <w:sz w:val="20"/>
                <w:szCs w:val="20"/>
              </w:rPr>
            </w:pPr>
          </w:p>
          <w:p w14:paraId="482C859E" w14:textId="77777777" w:rsidR="00C636CF" w:rsidRDefault="00C636CF" w:rsidP="00DE1C1E">
            <w:pPr>
              <w:autoSpaceDE w:val="0"/>
              <w:autoSpaceDN w:val="0"/>
              <w:adjustRightInd w:val="0"/>
              <w:jc w:val="center"/>
              <w:rPr>
                <w:sz w:val="20"/>
                <w:szCs w:val="20"/>
              </w:rPr>
            </w:pPr>
          </w:p>
          <w:p w14:paraId="6F0EDA7C" w14:textId="77777777" w:rsidR="00C636CF" w:rsidRDefault="00C636CF" w:rsidP="00DE1C1E">
            <w:pPr>
              <w:autoSpaceDE w:val="0"/>
              <w:autoSpaceDN w:val="0"/>
              <w:adjustRightInd w:val="0"/>
              <w:jc w:val="center"/>
              <w:rPr>
                <w:sz w:val="20"/>
                <w:szCs w:val="20"/>
              </w:rPr>
            </w:pPr>
          </w:p>
          <w:p w14:paraId="27E0A9F4" w14:textId="77777777" w:rsidR="00C636CF" w:rsidRPr="000E7731" w:rsidRDefault="00C636CF" w:rsidP="00DE1C1E">
            <w:pPr>
              <w:autoSpaceDE w:val="0"/>
              <w:autoSpaceDN w:val="0"/>
              <w:adjustRightInd w:val="0"/>
              <w:jc w:val="center"/>
              <w:rPr>
                <w:sz w:val="20"/>
                <w:szCs w:val="20"/>
              </w:rPr>
            </w:pPr>
            <w:r>
              <w:rPr>
                <w:sz w:val="20"/>
                <w:szCs w:val="20"/>
              </w:rPr>
              <w:t xml:space="preserve">Fig: </w:t>
            </w:r>
            <w:r w:rsidRPr="000E7731">
              <w:rPr>
                <w:sz w:val="20"/>
                <w:szCs w:val="20"/>
              </w:rPr>
              <w:t xml:space="preserve"> Ginseng</w:t>
            </w:r>
          </w:p>
        </w:tc>
        <w:tc>
          <w:tcPr>
            <w:tcW w:w="1260" w:type="dxa"/>
            <w:vAlign w:val="center"/>
          </w:tcPr>
          <w:p w14:paraId="70E4C67C" w14:textId="77777777" w:rsidR="00A2063E" w:rsidRPr="000E7731" w:rsidRDefault="00A2063E" w:rsidP="00DE1C1E">
            <w:pPr>
              <w:autoSpaceDE w:val="0"/>
              <w:autoSpaceDN w:val="0"/>
              <w:adjustRightInd w:val="0"/>
              <w:jc w:val="center"/>
              <w:rPr>
                <w:sz w:val="20"/>
                <w:szCs w:val="20"/>
              </w:rPr>
            </w:pPr>
            <w:r w:rsidRPr="000E7731">
              <w:rPr>
                <w:sz w:val="20"/>
                <w:szCs w:val="20"/>
              </w:rPr>
              <w:lastRenderedPageBreak/>
              <w:t>Ginseng</w:t>
            </w:r>
          </w:p>
        </w:tc>
        <w:tc>
          <w:tcPr>
            <w:tcW w:w="1370" w:type="dxa"/>
            <w:vAlign w:val="center"/>
          </w:tcPr>
          <w:p w14:paraId="139F82E1" w14:textId="77777777" w:rsidR="00A2063E" w:rsidRPr="00184053" w:rsidRDefault="00A2063E" w:rsidP="00DE1C1E">
            <w:pPr>
              <w:shd w:val="clear" w:color="auto" w:fill="FFFFFF"/>
              <w:jc w:val="center"/>
              <w:rPr>
                <w:i/>
                <w:sz w:val="20"/>
                <w:szCs w:val="20"/>
              </w:rPr>
            </w:pPr>
            <w:r w:rsidRPr="00184053">
              <w:rPr>
                <w:i/>
                <w:sz w:val="20"/>
                <w:szCs w:val="20"/>
              </w:rPr>
              <w:t>Araliaceae</w:t>
            </w:r>
          </w:p>
        </w:tc>
        <w:tc>
          <w:tcPr>
            <w:tcW w:w="834" w:type="dxa"/>
            <w:vAlign w:val="center"/>
          </w:tcPr>
          <w:p w14:paraId="696CA0B7" w14:textId="77777777" w:rsidR="00A2063E" w:rsidRPr="000E7731" w:rsidRDefault="00A2063E" w:rsidP="00DE1C1E">
            <w:pPr>
              <w:autoSpaceDE w:val="0"/>
              <w:autoSpaceDN w:val="0"/>
              <w:adjustRightInd w:val="0"/>
              <w:jc w:val="center"/>
              <w:rPr>
                <w:sz w:val="20"/>
                <w:szCs w:val="20"/>
              </w:rPr>
            </w:pPr>
            <w:r w:rsidRPr="000E7731">
              <w:rPr>
                <w:sz w:val="20"/>
                <w:szCs w:val="20"/>
              </w:rPr>
              <w:t>Root</w:t>
            </w:r>
          </w:p>
        </w:tc>
        <w:tc>
          <w:tcPr>
            <w:tcW w:w="2052" w:type="dxa"/>
            <w:vAlign w:val="center"/>
          </w:tcPr>
          <w:p w14:paraId="075E886A" w14:textId="77777777" w:rsidR="00A2063E" w:rsidRPr="000E7731" w:rsidRDefault="00A2063E" w:rsidP="00DE1C1E">
            <w:pPr>
              <w:autoSpaceDE w:val="0"/>
              <w:autoSpaceDN w:val="0"/>
              <w:adjustRightInd w:val="0"/>
              <w:jc w:val="center"/>
              <w:rPr>
                <w:sz w:val="20"/>
                <w:szCs w:val="20"/>
              </w:rPr>
            </w:pPr>
            <w:r w:rsidRPr="000E7731">
              <w:rPr>
                <w:color w:val="auto"/>
                <w:sz w:val="20"/>
                <w:szCs w:val="20"/>
              </w:rPr>
              <w:t>Ginsenosides, Alkaloids, Glycosides, Polysaccharide, Polypeptides</w:t>
            </w:r>
          </w:p>
        </w:tc>
        <w:tc>
          <w:tcPr>
            <w:tcW w:w="1324" w:type="dxa"/>
            <w:vAlign w:val="center"/>
          </w:tcPr>
          <w:p w14:paraId="50A40E9E" w14:textId="77777777" w:rsidR="00A2063E" w:rsidRPr="000E7731" w:rsidRDefault="00A2063E" w:rsidP="00DE1C1E">
            <w:pPr>
              <w:autoSpaceDE w:val="0"/>
              <w:autoSpaceDN w:val="0"/>
              <w:adjustRightInd w:val="0"/>
              <w:jc w:val="center"/>
              <w:rPr>
                <w:sz w:val="20"/>
                <w:szCs w:val="20"/>
              </w:rPr>
            </w:pPr>
            <w:r w:rsidRPr="000E7731">
              <w:rPr>
                <w:color w:val="auto"/>
                <w:sz w:val="20"/>
                <w:szCs w:val="20"/>
              </w:rPr>
              <w:t>Anti-Aging, Anti-Inflammatory</w:t>
            </w:r>
            <w:r w:rsidRPr="000E7731">
              <w:rPr>
                <w:color w:val="auto"/>
                <w:sz w:val="20"/>
                <w:szCs w:val="20"/>
              </w:rPr>
              <w:lastRenderedPageBreak/>
              <w:t>, Anti-Bacterial</w:t>
            </w:r>
          </w:p>
        </w:tc>
        <w:tc>
          <w:tcPr>
            <w:tcW w:w="810" w:type="dxa"/>
            <w:vAlign w:val="center"/>
          </w:tcPr>
          <w:p w14:paraId="40D1A182" w14:textId="77777777" w:rsidR="0014388D" w:rsidRDefault="00A2063E" w:rsidP="00DE1C1E">
            <w:pPr>
              <w:autoSpaceDE w:val="0"/>
              <w:autoSpaceDN w:val="0"/>
              <w:adjustRightInd w:val="0"/>
              <w:jc w:val="center"/>
              <w:rPr>
                <w:color w:val="auto"/>
                <w:sz w:val="20"/>
                <w:szCs w:val="20"/>
              </w:rPr>
            </w:pPr>
            <w:r w:rsidRPr="000E7731">
              <w:rPr>
                <w:color w:val="auto"/>
                <w:sz w:val="20"/>
                <w:szCs w:val="20"/>
              </w:rPr>
              <w:lastRenderedPageBreak/>
              <w:t>[</w:t>
            </w:r>
            <w:r w:rsidR="002E4462">
              <w:rPr>
                <w:color w:val="auto"/>
                <w:sz w:val="20"/>
                <w:szCs w:val="20"/>
              </w:rPr>
              <w:t>118</w:t>
            </w:r>
            <w:r w:rsidRPr="000E7731">
              <w:rPr>
                <w:color w:val="auto"/>
                <w:sz w:val="20"/>
                <w:szCs w:val="20"/>
              </w:rPr>
              <w:t>,</w:t>
            </w:r>
          </w:p>
          <w:p w14:paraId="452DD776" w14:textId="77777777" w:rsidR="00A2063E" w:rsidRPr="000E7731" w:rsidRDefault="002E4462" w:rsidP="00DE1C1E">
            <w:pPr>
              <w:autoSpaceDE w:val="0"/>
              <w:autoSpaceDN w:val="0"/>
              <w:adjustRightInd w:val="0"/>
              <w:jc w:val="center"/>
              <w:rPr>
                <w:sz w:val="20"/>
                <w:szCs w:val="20"/>
              </w:rPr>
            </w:pPr>
            <w:r>
              <w:rPr>
                <w:color w:val="auto"/>
                <w:sz w:val="20"/>
                <w:szCs w:val="20"/>
              </w:rPr>
              <w:t>119</w:t>
            </w:r>
            <w:r w:rsidR="00A2063E" w:rsidRPr="000E7731">
              <w:rPr>
                <w:color w:val="auto"/>
                <w:sz w:val="20"/>
                <w:szCs w:val="20"/>
              </w:rPr>
              <w:t>]</w:t>
            </w:r>
            <w:r w:rsidR="00A2063E" w:rsidRPr="000E7731">
              <w:rPr>
                <w:rStyle w:val="eop"/>
                <w:sz w:val="20"/>
                <w:szCs w:val="20"/>
                <w:shd w:val="clear" w:color="auto" w:fill="FFFFFF"/>
              </w:rPr>
              <w:t> </w:t>
            </w:r>
          </w:p>
        </w:tc>
      </w:tr>
      <w:tr w:rsidR="00A2063E" w:rsidRPr="000E7731" w14:paraId="5CF5C627" w14:textId="77777777" w:rsidTr="00864C59">
        <w:trPr>
          <w:trHeight w:val="849"/>
        </w:trPr>
        <w:tc>
          <w:tcPr>
            <w:tcW w:w="491" w:type="dxa"/>
            <w:vAlign w:val="center"/>
          </w:tcPr>
          <w:p w14:paraId="0E61D15A" w14:textId="77777777" w:rsidR="00A2063E" w:rsidRPr="000E7731" w:rsidRDefault="00687156" w:rsidP="00DE1C1E">
            <w:pPr>
              <w:autoSpaceDE w:val="0"/>
              <w:autoSpaceDN w:val="0"/>
              <w:adjustRightInd w:val="0"/>
              <w:jc w:val="center"/>
              <w:rPr>
                <w:sz w:val="20"/>
                <w:szCs w:val="20"/>
              </w:rPr>
            </w:pPr>
            <w:r>
              <w:rPr>
                <w:sz w:val="20"/>
                <w:szCs w:val="20"/>
              </w:rPr>
              <w:t>4.</w:t>
            </w:r>
          </w:p>
        </w:tc>
        <w:tc>
          <w:tcPr>
            <w:tcW w:w="1440" w:type="dxa"/>
            <w:vAlign w:val="center"/>
          </w:tcPr>
          <w:p w14:paraId="59A92C88" w14:textId="77777777" w:rsidR="00A2063E" w:rsidRPr="000E7731" w:rsidRDefault="00A2063E" w:rsidP="00DE1C1E">
            <w:pPr>
              <w:autoSpaceDE w:val="0"/>
              <w:autoSpaceDN w:val="0"/>
              <w:adjustRightInd w:val="0"/>
              <w:jc w:val="center"/>
              <w:rPr>
                <w:sz w:val="20"/>
                <w:szCs w:val="20"/>
              </w:rPr>
            </w:pPr>
            <w:r w:rsidRPr="007F44EC">
              <w:rPr>
                <w:i/>
                <w:sz w:val="20"/>
                <w:szCs w:val="20"/>
              </w:rPr>
              <w:t>Rhodiola Rosea</w:t>
            </w:r>
            <w:r w:rsidRPr="000E7731">
              <w:rPr>
                <w:sz w:val="20"/>
                <w:szCs w:val="20"/>
              </w:rPr>
              <w:t xml:space="preserve"> L </w:t>
            </w:r>
          </w:p>
        </w:tc>
        <w:tc>
          <w:tcPr>
            <w:tcW w:w="1530" w:type="dxa"/>
            <w:vAlign w:val="center"/>
          </w:tcPr>
          <w:p w14:paraId="4A1E3825" w14:textId="77777777" w:rsidR="00A2063E" w:rsidRPr="000E7731" w:rsidRDefault="008D0A34" w:rsidP="00DE1C1E">
            <w:pPr>
              <w:autoSpaceDE w:val="0"/>
              <w:autoSpaceDN w:val="0"/>
              <w:adjustRightInd w:val="0"/>
              <w:jc w:val="center"/>
              <w:rPr>
                <w:noProof/>
                <w:sz w:val="20"/>
                <w:szCs w:val="20"/>
              </w:rPr>
            </w:pPr>
            <w:r w:rsidRPr="000E7731">
              <w:rPr>
                <w:noProof/>
                <w:sz w:val="20"/>
                <w:szCs w:val="20"/>
                <w:lang w:eastAsia="en-IN"/>
              </w:rPr>
              <w:drawing>
                <wp:anchor distT="0" distB="0" distL="114300" distR="114300" simplePos="0" relativeHeight="251669504" behindDoc="1" locked="0" layoutInCell="1" allowOverlap="1" wp14:anchorId="3D3D329C" wp14:editId="6FCB5346">
                  <wp:simplePos x="0" y="0"/>
                  <wp:positionH relativeFrom="column">
                    <wp:posOffset>66675</wp:posOffset>
                  </wp:positionH>
                  <wp:positionV relativeFrom="paragraph">
                    <wp:posOffset>56515</wp:posOffset>
                  </wp:positionV>
                  <wp:extent cx="703580" cy="526415"/>
                  <wp:effectExtent l="19050" t="19050" r="20320" b="260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3580" cy="52641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045CBC03" w14:textId="77777777" w:rsidR="00A2063E" w:rsidRDefault="00A2063E" w:rsidP="00DE1C1E">
            <w:pPr>
              <w:autoSpaceDE w:val="0"/>
              <w:autoSpaceDN w:val="0"/>
              <w:adjustRightInd w:val="0"/>
              <w:jc w:val="center"/>
              <w:rPr>
                <w:sz w:val="20"/>
                <w:szCs w:val="20"/>
              </w:rPr>
            </w:pPr>
            <w:r w:rsidRPr="000E7731">
              <w:rPr>
                <w:sz w:val="20"/>
                <w:szCs w:val="20"/>
                <w:shd w:val="clear" w:color="auto" w:fill="FFFFFF"/>
              </w:rPr>
              <w:br/>
            </w:r>
          </w:p>
          <w:p w14:paraId="74A56706" w14:textId="77777777" w:rsidR="00C636CF" w:rsidRDefault="00C636CF" w:rsidP="00DE1C1E">
            <w:pPr>
              <w:autoSpaceDE w:val="0"/>
              <w:autoSpaceDN w:val="0"/>
              <w:adjustRightInd w:val="0"/>
              <w:jc w:val="center"/>
              <w:rPr>
                <w:sz w:val="20"/>
                <w:szCs w:val="20"/>
              </w:rPr>
            </w:pPr>
          </w:p>
          <w:p w14:paraId="086E4A44" w14:textId="77777777" w:rsidR="00C636CF" w:rsidRPr="000E7731" w:rsidRDefault="00C636CF" w:rsidP="00DE1C1E">
            <w:pPr>
              <w:autoSpaceDE w:val="0"/>
              <w:autoSpaceDN w:val="0"/>
              <w:adjustRightInd w:val="0"/>
              <w:jc w:val="center"/>
              <w:rPr>
                <w:sz w:val="20"/>
                <w:szCs w:val="20"/>
              </w:rPr>
            </w:pPr>
            <w:r>
              <w:rPr>
                <w:sz w:val="20"/>
                <w:szCs w:val="20"/>
              </w:rPr>
              <w:t xml:space="preserve">Fig: </w:t>
            </w:r>
            <w:r w:rsidRPr="000E7731">
              <w:rPr>
                <w:sz w:val="20"/>
                <w:szCs w:val="20"/>
              </w:rPr>
              <w:t xml:space="preserve">  Rose Root </w:t>
            </w:r>
          </w:p>
        </w:tc>
        <w:tc>
          <w:tcPr>
            <w:tcW w:w="1260" w:type="dxa"/>
            <w:vAlign w:val="center"/>
          </w:tcPr>
          <w:p w14:paraId="0A23DA90" w14:textId="77777777" w:rsidR="00A2063E" w:rsidRPr="000E7731" w:rsidRDefault="00A2063E" w:rsidP="00DE1C1E">
            <w:pPr>
              <w:autoSpaceDE w:val="0"/>
              <w:autoSpaceDN w:val="0"/>
              <w:adjustRightInd w:val="0"/>
              <w:jc w:val="center"/>
              <w:rPr>
                <w:sz w:val="20"/>
                <w:szCs w:val="20"/>
              </w:rPr>
            </w:pPr>
            <w:r w:rsidRPr="000E7731">
              <w:rPr>
                <w:sz w:val="20"/>
                <w:szCs w:val="20"/>
                <w:shd w:val="clear" w:color="auto" w:fill="FFFFFF"/>
              </w:rPr>
              <w:br/>
            </w:r>
            <w:r w:rsidRPr="000E7731">
              <w:rPr>
                <w:sz w:val="20"/>
                <w:szCs w:val="20"/>
              </w:rPr>
              <w:t>Rose Root </w:t>
            </w:r>
          </w:p>
        </w:tc>
        <w:tc>
          <w:tcPr>
            <w:tcW w:w="1370" w:type="dxa"/>
            <w:vAlign w:val="center"/>
          </w:tcPr>
          <w:p w14:paraId="1C848135" w14:textId="77777777" w:rsidR="00A2063E" w:rsidRPr="00184053" w:rsidRDefault="00A2063E" w:rsidP="00DE1C1E">
            <w:pPr>
              <w:shd w:val="clear" w:color="auto" w:fill="FFFFFF"/>
              <w:jc w:val="center"/>
              <w:rPr>
                <w:i/>
                <w:sz w:val="20"/>
                <w:szCs w:val="20"/>
              </w:rPr>
            </w:pPr>
            <w:r w:rsidRPr="00184053">
              <w:rPr>
                <w:rStyle w:val="normaltextrun"/>
                <w:i/>
                <w:sz w:val="20"/>
                <w:szCs w:val="20"/>
                <w:bdr w:val="none" w:sz="0" w:space="0" w:color="auto" w:frame="1"/>
              </w:rPr>
              <w:t>Crassulaceae</w:t>
            </w:r>
          </w:p>
        </w:tc>
        <w:tc>
          <w:tcPr>
            <w:tcW w:w="834" w:type="dxa"/>
            <w:vAlign w:val="center"/>
          </w:tcPr>
          <w:p w14:paraId="225D9F41" w14:textId="77777777" w:rsidR="00A2063E" w:rsidRPr="000E7731" w:rsidRDefault="00A2063E" w:rsidP="00DE1C1E">
            <w:pPr>
              <w:autoSpaceDE w:val="0"/>
              <w:autoSpaceDN w:val="0"/>
              <w:adjustRightInd w:val="0"/>
              <w:jc w:val="center"/>
              <w:rPr>
                <w:sz w:val="20"/>
                <w:szCs w:val="20"/>
              </w:rPr>
            </w:pPr>
            <w:r w:rsidRPr="000E7731">
              <w:rPr>
                <w:rStyle w:val="normaltextrun"/>
                <w:sz w:val="20"/>
                <w:szCs w:val="20"/>
                <w:bdr w:val="none" w:sz="0" w:space="0" w:color="auto" w:frame="1"/>
              </w:rPr>
              <w:t>Root</w:t>
            </w:r>
          </w:p>
        </w:tc>
        <w:tc>
          <w:tcPr>
            <w:tcW w:w="2052" w:type="dxa"/>
            <w:vAlign w:val="center"/>
          </w:tcPr>
          <w:p w14:paraId="7CB341A6" w14:textId="77777777" w:rsidR="00A2063E" w:rsidRPr="000E7731" w:rsidRDefault="00A2063E" w:rsidP="00DE1C1E">
            <w:pPr>
              <w:shd w:val="clear" w:color="auto" w:fill="FFFFFF"/>
              <w:jc w:val="center"/>
              <w:rPr>
                <w:rFonts w:eastAsia="Times New Roman"/>
                <w:sz w:val="20"/>
                <w:szCs w:val="20"/>
                <w:lang w:eastAsia="en-IN"/>
              </w:rPr>
            </w:pPr>
            <w:r w:rsidRPr="000E7731">
              <w:rPr>
                <w:rStyle w:val="normaltextrun"/>
                <w:sz w:val="20"/>
                <w:szCs w:val="20"/>
              </w:rPr>
              <w:t>Phenyl Propanoids, Phenyl Enthanolic Compound, Flavonoids, Monoterpenes, Phenolic Acid</w:t>
            </w:r>
            <w:r w:rsidRPr="000E7731">
              <w:rPr>
                <w:rStyle w:val="eop"/>
                <w:sz w:val="20"/>
                <w:szCs w:val="20"/>
              </w:rPr>
              <w:t> </w:t>
            </w:r>
          </w:p>
        </w:tc>
        <w:tc>
          <w:tcPr>
            <w:tcW w:w="1324" w:type="dxa"/>
            <w:vAlign w:val="center"/>
          </w:tcPr>
          <w:p w14:paraId="03EA70A0" w14:textId="77777777" w:rsidR="00A2063E" w:rsidRPr="000E7731" w:rsidRDefault="00A2063E" w:rsidP="00DE1C1E">
            <w:pPr>
              <w:jc w:val="center"/>
              <w:rPr>
                <w:sz w:val="20"/>
                <w:szCs w:val="20"/>
              </w:rPr>
            </w:pPr>
            <w:r w:rsidRPr="000E7731">
              <w:rPr>
                <w:rStyle w:val="normaltextrun"/>
                <w:sz w:val="20"/>
                <w:szCs w:val="20"/>
                <w:shd w:val="clear" w:color="auto" w:fill="FFFFFF"/>
              </w:rPr>
              <w:t>Antioxidant, Anti-Inflammatory</w:t>
            </w:r>
          </w:p>
        </w:tc>
        <w:tc>
          <w:tcPr>
            <w:tcW w:w="810" w:type="dxa"/>
            <w:vAlign w:val="center"/>
          </w:tcPr>
          <w:p w14:paraId="53EF4C37" w14:textId="77777777" w:rsidR="0014388D" w:rsidRDefault="00A2063E"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w:t>
            </w:r>
            <w:r w:rsidR="00955765">
              <w:rPr>
                <w:rStyle w:val="normaltextrun"/>
                <w:sz w:val="20"/>
                <w:szCs w:val="20"/>
                <w:shd w:val="clear" w:color="auto" w:fill="FFFFFF"/>
              </w:rPr>
              <w:t>120</w:t>
            </w:r>
            <w:r w:rsidRPr="000E7731">
              <w:rPr>
                <w:rStyle w:val="normaltextrun"/>
                <w:sz w:val="20"/>
                <w:szCs w:val="20"/>
                <w:shd w:val="clear" w:color="auto" w:fill="FFFFFF"/>
              </w:rPr>
              <w:t>,</w:t>
            </w:r>
          </w:p>
          <w:p w14:paraId="1E4BCCA0" w14:textId="77777777" w:rsidR="00A2063E" w:rsidRPr="000E7731" w:rsidRDefault="00A2063E" w:rsidP="00DE1C1E">
            <w:pPr>
              <w:autoSpaceDE w:val="0"/>
              <w:autoSpaceDN w:val="0"/>
              <w:adjustRightInd w:val="0"/>
              <w:jc w:val="center"/>
              <w:rPr>
                <w:sz w:val="20"/>
                <w:szCs w:val="20"/>
              </w:rPr>
            </w:pPr>
            <w:r w:rsidRPr="000E7731">
              <w:rPr>
                <w:rStyle w:val="normaltextrun"/>
                <w:sz w:val="20"/>
                <w:szCs w:val="20"/>
                <w:shd w:val="clear" w:color="auto" w:fill="FFFFFF"/>
              </w:rPr>
              <w:t>1</w:t>
            </w:r>
            <w:r w:rsidR="00955765">
              <w:rPr>
                <w:rStyle w:val="normaltextrun"/>
                <w:sz w:val="20"/>
                <w:szCs w:val="20"/>
                <w:shd w:val="clear" w:color="auto" w:fill="FFFFFF"/>
              </w:rPr>
              <w:t>21</w:t>
            </w:r>
            <w:r w:rsidRPr="000E7731">
              <w:rPr>
                <w:rStyle w:val="normaltextrun"/>
                <w:sz w:val="20"/>
                <w:szCs w:val="20"/>
                <w:shd w:val="clear" w:color="auto" w:fill="FFFFFF"/>
              </w:rPr>
              <w:t>]</w:t>
            </w:r>
            <w:r w:rsidRPr="000E7731">
              <w:rPr>
                <w:rStyle w:val="eop"/>
                <w:sz w:val="20"/>
                <w:szCs w:val="20"/>
                <w:shd w:val="clear" w:color="auto" w:fill="FFFFFF"/>
              </w:rPr>
              <w:t> </w:t>
            </w:r>
          </w:p>
        </w:tc>
      </w:tr>
      <w:tr w:rsidR="00687156" w:rsidRPr="000E7731" w14:paraId="6530FCCE" w14:textId="77777777" w:rsidTr="00864C59">
        <w:trPr>
          <w:trHeight w:val="849"/>
        </w:trPr>
        <w:tc>
          <w:tcPr>
            <w:tcW w:w="491" w:type="dxa"/>
            <w:vAlign w:val="center"/>
          </w:tcPr>
          <w:p w14:paraId="5BBFB091" w14:textId="77777777" w:rsidR="00687156" w:rsidRPr="000E7731" w:rsidRDefault="00687156" w:rsidP="00DE1C1E">
            <w:pPr>
              <w:autoSpaceDE w:val="0"/>
              <w:autoSpaceDN w:val="0"/>
              <w:adjustRightInd w:val="0"/>
              <w:jc w:val="center"/>
              <w:rPr>
                <w:sz w:val="20"/>
                <w:szCs w:val="20"/>
              </w:rPr>
            </w:pPr>
            <w:r>
              <w:rPr>
                <w:sz w:val="20"/>
                <w:szCs w:val="20"/>
              </w:rPr>
              <w:t>5.</w:t>
            </w:r>
          </w:p>
        </w:tc>
        <w:tc>
          <w:tcPr>
            <w:tcW w:w="1440" w:type="dxa"/>
            <w:vAlign w:val="center"/>
          </w:tcPr>
          <w:p w14:paraId="63E581D1" w14:textId="77777777" w:rsidR="00687156" w:rsidRPr="007F44EC" w:rsidRDefault="00687156" w:rsidP="00DE1C1E">
            <w:pPr>
              <w:autoSpaceDE w:val="0"/>
              <w:autoSpaceDN w:val="0"/>
              <w:adjustRightInd w:val="0"/>
              <w:jc w:val="center"/>
              <w:rPr>
                <w:i/>
                <w:sz w:val="20"/>
                <w:szCs w:val="20"/>
              </w:rPr>
            </w:pPr>
            <w:r w:rsidRPr="00D14C51">
              <w:rPr>
                <w:i/>
                <w:sz w:val="20"/>
                <w:szCs w:val="20"/>
              </w:rPr>
              <w:t xml:space="preserve">Rubia Cordifolia </w:t>
            </w:r>
            <w:r w:rsidRPr="007F44EC">
              <w:rPr>
                <w:sz w:val="20"/>
                <w:szCs w:val="20"/>
              </w:rPr>
              <w:t>L</w:t>
            </w:r>
          </w:p>
        </w:tc>
        <w:tc>
          <w:tcPr>
            <w:tcW w:w="1530" w:type="dxa"/>
            <w:vAlign w:val="center"/>
          </w:tcPr>
          <w:p w14:paraId="76B21247" w14:textId="77777777" w:rsidR="00687156" w:rsidRPr="000E7731" w:rsidRDefault="004A0A70" w:rsidP="00DE1C1E">
            <w:pPr>
              <w:autoSpaceDE w:val="0"/>
              <w:autoSpaceDN w:val="0"/>
              <w:adjustRightInd w:val="0"/>
              <w:rPr>
                <w:noProof/>
                <w:sz w:val="20"/>
                <w:szCs w:val="20"/>
                <w:lang w:eastAsia="en-IN"/>
              </w:rPr>
            </w:pPr>
            <w:r w:rsidRPr="000E7731">
              <w:rPr>
                <w:noProof/>
                <w:sz w:val="20"/>
                <w:szCs w:val="20"/>
                <w:lang w:eastAsia="en-IN"/>
              </w:rPr>
              <w:drawing>
                <wp:anchor distT="0" distB="0" distL="114300" distR="114300" simplePos="0" relativeHeight="251672576" behindDoc="1" locked="0" layoutInCell="1" allowOverlap="1" wp14:anchorId="6646A501" wp14:editId="623A6201">
                  <wp:simplePos x="0" y="0"/>
                  <wp:positionH relativeFrom="column">
                    <wp:posOffset>121285</wp:posOffset>
                  </wp:positionH>
                  <wp:positionV relativeFrom="paragraph">
                    <wp:posOffset>-716915</wp:posOffset>
                  </wp:positionV>
                  <wp:extent cx="565785" cy="565785"/>
                  <wp:effectExtent l="19050" t="19050" r="24765" b="24765"/>
                  <wp:wrapSquare wrapText="bothSides"/>
                  <wp:docPr id="12" name="Picture 12" descr="MANJISTHA 400 GRM/AROOK/INDIAN  MADDER/MANJTH/RUBIA/CORDIFOLIA/MAJEETH/FISHYES (400 GRM) : Amazon.in:  स्वास्थ्य और व्यक्तिगत देखभा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NJISTHA 400 GRM/AROOK/INDIAN  MADDER/MANJTH/RUBIA/CORDIFOLIA/MAJEETH/FISHYES (400 GRM) : Amazon.in:  स्वास्थ्य और व्यक्तिगत देखभाल"/>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5785" cy="56578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C636CF">
              <w:rPr>
                <w:sz w:val="20"/>
                <w:szCs w:val="20"/>
              </w:rPr>
              <w:t xml:space="preserve">Fig: </w:t>
            </w:r>
            <w:r w:rsidR="00C636CF" w:rsidRPr="000E7731">
              <w:rPr>
                <w:sz w:val="20"/>
                <w:szCs w:val="20"/>
              </w:rPr>
              <w:t>Manjishtha</w:t>
            </w:r>
          </w:p>
        </w:tc>
        <w:tc>
          <w:tcPr>
            <w:tcW w:w="1260" w:type="dxa"/>
            <w:vAlign w:val="center"/>
          </w:tcPr>
          <w:p w14:paraId="28742874" w14:textId="77777777" w:rsidR="00687156" w:rsidRPr="000E7731" w:rsidRDefault="00687156" w:rsidP="00DE1C1E">
            <w:pPr>
              <w:autoSpaceDE w:val="0"/>
              <w:autoSpaceDN w:val="0"/>
              <w:adjustRightInd w:val="0"/>
              <w:jc w:val="center"/>
              <w:rPr>
                <w:sz w:val="20"/>
                <w:szCs w:val="20"/>
                <w:shd w:val="clear" w:color="auto" w:fill="FFFFFF"/>
              </w:rPr>
            </w:pPr>
            <w:r w:rsidRPr="000E7731">
              <w:rPr>
                <w:sz w:val="20"/>
                <w:szCs w:val="20"/>
              </w:rPr>
              <w:t>Manjishtha</w:t>
            </w:r>
          </w:p>
        </w:tc>
        <w:tc>
          <w:tcPr>
            <w:tcW w:w="1370" w:type="dxa"/>
            <w:vAlign w:val="center"/>
          </w:tcPr>
          <w:p w14:paraId="0B40AAF5" w14:textId="77777777" w:rsidR="00687156" w:rsidRPr="00184053" w:rsidRDefault="00687156" w:rsidP="00DE1C1E">
            <w:pPr>
              <w:shd w:val="clear" w:color="auto" w:fill="FFFFFF"/>
              <w:jc w:val="center"/>
              <w:rPr>
                <w:rStyle w:val="normaltextrun"/>
                <w:i/>
                <w:sz w:val="20"/>
                <w:szCs w:val="20"/>
                <w:bdr w:val="none" w:sz="0" w:space="0" w:color="auto" w:frame="1"/>
              </w:rPr>
            </w:pPr>
            <w:r w:rsidRPr="00184053">
              <w:rPr>
                <w:i/>
                <w:sz w:val="20"/>
                <w:szCs w:val="20"/>
              </w:rPr>
              <w:t>Rubiaceae</w:t>
            </w:r>
          </w:p>
        </w:tc>
        <w:tc>
          <w:tcPr>
            <w:tcW w:w="834" w:type="dxa"/>
            <w:vAlign w:val="center"/>
          </w:tcPr>
          <w:p w14:paraId="4AEB310D" w14:textId="77777777" w:rsidR="00687156" w:rsidRPr="000E7731" w:rsidRDefault="00687156" w:rsidP="00DE1C1E">
            <w:pPr>
              <w:autoSpaceDE w:val="0"/>
              <w:autoSpaceDN w:val="0"/>
              <w:adjustRightInd w:val="0"/>
              <w:jc w:val="center"/>
              <w:rPr>
                <w:rStyle w:val="normaltextrun"/>
                <w:sz w:val="20"/>
                <w:szCs w:val="20"/>
                <w:bdr w:val="none" w:sz="0" w:space="0" w:color="auto" w:frame="1"/>
              </w:rPr>
            </w:pPr>
            <w:r w:rsidRPr="000E7731">
              <w:rPr>
                <w:sz w:val="20"/>
                <w:szCs w:val="20"/>
              </w:rPr>
              <w:t>Root</w:t>
            </w:r>
          </w:p>
        </w:tc>
        <w:tc>
          <w:tcPr>
            <w:tcW w:w="2052" w:type="dxa"/>
            <w:vAlign w:val="center"/>
          </w:tcPr>
          <w:p w14:paraId="3BC59478" w14:textId="246E83B4" w:rsidR="00687156" w:rsidRPr="000E7731" w:rsidRDefault="00687156" w:rsidP="00DE1C1E">
            <w:pPr>
              <w:shd w:val="clear" w:color="auto" w:fill="FFFFFF"/>
              <w:jc w:val="center"/>
              <w:rPr>
                <w:rStyle w:val="normaltextrun"/>
                <w:sz w:val="20"/>
                <w:szCs w:val="20"/>
              </w:rPr>
            </w:pPr>
            <w:r w:rsidRPr="000E7731">
              <w:rPr>
                <w:rFonts w:eastAsia="Times New Roman"/>
                <w:sz w:val="20"/>
                <w:szCs w:val="20"/>
                <w:lang w:eastAsia="en-IN"/>
              </w:rPr>
              <w:t xml:space="preserve">Anthraquinones, </w:t>
            </w:r>
            <w:r w:rsidR="00561E6C" w:rsidRPr="000E7731">
              <w:rPr>
                <w:rFonts w:eastAsia="Times New Roman"/>
                <w:sz w:val="20"/>
                <w:szCs w:val="20"/>
                <w:lang w:eastAsia="en-IN"/>
              </w:rPr>
              <w:t>Steroids, Glycosides</w:t>
            </w:r>
            <w:r w:rsidR="00A830B6">
              <w:rPr>
                <w:rFonts w:eastAsia="Times New Roman"/>
                <w:sz w:val="20"/>
                <w:szCs w:val="20"/>
                <w:lang w:eastAsia="en-IN"/>
              </w:rPr>
              <w:t xml:space="preserve">, </w:t>
            </w:r>
            <w:r w:rsidR="00561E6C" w:rsidRPr="000E7731">
              <w:rPr>
                <w:rFonts w:eastAsia="Times New Roman"/>
                <w:sz w:val="20"/>
                <w:szCs w:val="20"/>
                <w:lang w:eastAsia="en-IN"/>
              </w:rPr>
              <w:t>Flavonoids, Alkaloids</w:t>
            </w:r>
            <w:r w:rsidR="00A830B6">
              <w:rPr>
                <w:rFonts w:eastAsia="Times New Roman"/>
                <w:sz w:val="20"/>
                <w:szCs w:val="20"/>
                <w:lang w:eastAsia="en-IN"/>
              </w:rPr>
              <w:t xml:space="preserve">, </w:t>
            </w:r>
            <w:r w:rsidRPr="000E7731">
              <w:rPr>
                <w:rFonts w:eastAsia="Times New Roman"/>
                <w:sz w:val="20"/>
                <w:szCs w:val="20"/>
                <w:lang w:eastAsia="en-IN"/>
              </w:rPr>
              <w:t xml:space="preserve">Phenols, </w:t>
            </w:r>
            <w:r w:rsidR="00A830B6" w:rsidRPr="000E7731">
              <w:rPr>
                <w:rFonts w:eastAsia="Times New Roman"/>
                <w:sz w:val="20"/>
                <w:szCs w:val="20"/>
                <w:lang w:eastAsia="en-IN"/>
              </w:rPr>
              <w:t>Flavones</w:t>
            </w:r>
            <w:r w:rsidR="00A830B6">
              <w:rPr>
                <w:rFonts w:eastAsia="Times New Roman"/>
                <w:sz w:val="20"/>
                <w:szCs w:val="20"/>
                <w:lang w:eastAsia="en-IN"/>
              </w:rPr>
              <w:t>,</w:t>
            </w:r>
            <w:r w:rsidR="00A830B6" w:rsidRPr="000E7731">
              <w:rPr>
                <w:rFonts w:eastAsia="Times New Roman"/>
                <w:sz w:val="20"/>
                <w:szCs w:val="20"/>
                <w:lang w:eastAsia="en-IN"/>
              </w:rPr>
              <w:t xml:space="preserve"> </w:t>
            </w:r>
            <w:r w:rsidRPr="000E7731">
              <w:rPr>
                <w:rFonts w:eastAsia="Times New Roman"/>
                <w:sz w:val="20"/>
                <w:szCs w:val="20"/>
                <w:lang w:eastAsia="en-IN"/>
              </w:rPr>
              <w:t>Tannins, Proteins</w:t>
            </w:r>
            <w:r w:rsidR="00A830B6">
              <w:rPr>
                <w:rFonts w:eastAsia="Times New Roman"/>
                <w:sz w:val="20"/>
                <w:szCs w:val="20"/>
                <w:lang w:eastAsia="en-IN"/>
              </w:rPr>
              <w:t xml:space="preserve">, </w:t>
            </w:r>
            <w:r w:rsidR="00A830B6" w:rsidRPr="000E7731">
              <w:rPr>
                <w:rFonts w:eastAsia="Times New Roman"/>
                <w:sz w:val="20"/>
                <w:szCs w:val="20"/>
                <w:lang w:eastAsia="en-IN"/>
              </w:rPr>
              <w:t>Saponins</w:t>
            </w:r>
          </w:p>
        </w:tc>
        <w:tc>
          <w:tcPr>
            <w:tcW w:w="1324" w:type="dxa"/>
            <w:vAlign w:val="center"/>
          </w:tcPr>
          <w:p w14:paraId="25DD83C8" w14:textId="77777777" w:rsidR="00687156" w:rsidRPr="000E7731" w:rsidRDefault="00687156" w:rsidP="00DE1C1E">
            <w:pPr>
              <w:jc w:val="center"/>
              <w:rPr>
                <w:sz w:val="20"/>
                <w:szCs w:val="20"/>
              </w:rPr>
            </w:pPr>
            <w:r w:rsidRPr="000E7731">
              <w:rPr>
                <w:sz w:val="20"/>
                <w:szCs w:val="20"/>
              </w:rPr>
              <w:t>Anti-Bacterial,</w:t>
            </w:r>
          </w:p>
          <w:p w14:paraId="3E154E5F" w14:textId="77777777" w:rsidR="00687156" w:rsidRPr="000E7731" w:rsidRDefault="00687156" w:rsidP="00DE1C1E">
            <w:pPr>
              <w:jc w:val="center"/>
              <w:rPr>
                <w:rStyle w:val="normaltextrun"/>
                <w:sz w:val="20"/>
                <w:szCs w:val="20"/>
                <w:shd w:val="clear" w:color="auto" w:fill="FFFFFF"/>
              </w:rPr>
            </w:pPr>
            <w:r w:rsidRPr="000E7731">
              <w:rPr>
                <w:sz w:val="20"/>
                <w:szCs w:val="20"/>
              </w:rPr>
              <w:t>Anti-Inflammatory Properties</w:t>
            </w:r>
          </w:p>
        </w:tc>
        <w:tc>
          <w:tcPr>
            <w:tcW w:w="810" w:type="dxa"/>
            <w:vAlign w:val="center"/>
          </w:tcPr>
          <w:p w14:paraId="526C6DA0" w14:textId="77777777" w:rsidR="0014388D" w:rsidRDefault="00687156" w:rsidP="00DE1C1E">
            <w:pPr>
              <w:autoSpaceDE w:val="0"/>
              <w:autoSpaceDN w:val="0"/>
              <w:adjustRightInd w:val="0"/>
              <w:jc w:val="center"/>
              <w:rPr>
                <w:sz w:val="20"/>
                <w:szCs w:val="20"/>
              </w:rPr>
            </w:pPr>
            <w:r w:rsidRPr="000E7731">
              <w:rPr>
                <w:sz w:val="20"/>
                <w:szCs w:val="20"/>
              </w:rPr>
              <w:t>[</w:t>
            </w:r>
            <w:r w:rsidR="00947100">
              <w:rPr>
                <w:sz w:val="20"/>
                <w:szCs w:val="20"/>
              </w:rPr>
              <w:t>122</w:t>
            </w:r>
            <w:r w:rsidRPr="000E7731">
              <w:rPr>
                <w:sz w:val="20"/>
                <w:szCs w:val="20"/>
              </w:rPr>
              <w:t>,</w:t>
            </w:r>
          </w:p>
          <w:p w14:paraId="24B6682C" w14:textId="77777777" w:rsidR="0014388D" w:rsidRDefault="00947100" w:rsidP="00DE1C1E">
            <w:pPr>
              <w:autoSpaceDE w:val="0"/>
              <w:autoSpaceDN w:val="0"/>
              <w:adjustRightInd w:val="0"/>
              <w:jc w:val="center"/>
              <w:rPr>
                <w:sz w:val="20"/>
                <w:szCs w:val="20"/>
              </w:rPr>
            </w:pPr>
            <w:r>
              <w:rPr>
                <w:sz w:val="20"/>
                <w:szCs w:val="20"/>
              </w:rPr>
              <w:t>123</w:t>
            </w:r>
            <w:r w:rsidR="00687156" w:rsidRPr="000E7731">
              <w:rPr>
                <w:sz w:val="20"/>
                <w:szCs w:val="20"/>
              </w:rPr>
              <w:t>,</w:t>
            </w:r>
          </w:p>
          <w:p w14:paraId="04C719AF" w14:textId="77777777" w:rsidR="00687156" w:rsidRPr="000E7731" w:rsidRDefault="00947100" w:rsidP="00DE1C1E">
            <w:pPr>
              <w:autoSpaceDE w:val="0"/>
              <w:autoSpaceDN w:val="0"/>
              <w:adjustRightInd w:val="0"/>
              <w:jc w:val="center"/>
              <w:rPr>
                <w:rStyle w:val="normaltextrun"/>
                <w:sz w:val="20"/>
                <w:szCs w:val="20"/>
                <w:shd w:val="clear" w:color="auto" w:fill="FFFFFF"/>
              </w:rPr>
            </w:pPr>
            <w:r>
              <w:rPr>
                <w:sz w:val="20"/>
                <w:szCs w:val="20"/>
              </w:rPr>
              <w:t>124</w:t>
            </w:r>
            <w:r w:rsidR="00687156" w:rsidRPr="000E7731">
              <w:rPr>
                <w:sz w:val="20"/>
                <w:szCs w:val="20"/>
              </w:rPr>
              <w:t>]</w:t>
            </w:r>
          </w:p>
        </w:tc>
      </w:tr>
      <w:tr w:rsidR="004A0322" w:rsidRPr="000E7731" w14:paraId="641F4A2C" w14:textId="77777777" w:rsidTr="00864C59">
        <w:trPr>
          <w:trHeight w:val="849"/>
        </w:trPr>
        <w:tc>
          <w:tcPr>
            <w:tcW w:w="491" w:type="dxa"/>
            <w:vAlign w:val="center"/>
          </w:tcPr>
          <w:p w14:paraId="235F4773" w14:textId="77777777" w:rsidR="004A0322" w:rsidRDefault="00033B01" w:rsidP="00DE1C1E">
            <w:pPr>
              <w:autoSpaceDE w:val="0"/>
              <w:autoSpaceDN w:val="0"/>
              <w:adjustRightInd w:val="0"/>
              <w:jc w:val="center"/>
              <w:rPr>
                <w:sz w:val="20"/>
                <w:szCs w:val="20"/>
              </w:rPr>
            </w:pPr>
            <w:r>
              <w:rPr>
                <w:sz w:val="20"/>
                <w:szCs w:val="20"/>
              </w:rPr>
              <w:t>6.</w:t>
            </w:r>
          </w:p>
        </w:tc>
        <w:tc>
          <w:tcPr>
            <w:tcW w:w="1440" w:type="dxa"/>
            <w:vAlign w:val="center"/>
          </w:tcPr>
          <w:p w14:paraId="1944CDBD" w14:textId="77777777" w:rsidR="004A0322" w:rsidRPr="00D14C51" w:rsidRDefault="004A0322" w:rsidP="00DE1C1E">
            <w:pPr>
              <w:autoSpaceDE w:val="0"/>
              <w:autoSpaceDN w:val="0"/>
              <w:adjustRightInd w:val="0"/>
              <w:jc w:val="center"/>
              <w:rPr>
                <w:i/>
                <w:sz w:val="20"/>
                <w:szCs w:val="20"/>
              </w:rPr>
            </w:pPr>
            <w:r w:rsidRPr="000E7731">
              <w:rPr>
                <w:rStyle w:val="normaltextrun"/>
                <w:sz w:val="20"/>
                <w:szCs w:val="20"/>
                <w:shd w:val="clear" w:color="auto" w:fill="FFFFFF"/>
              </w:rPr>
              <w:t>Cinnamonium Zeylanium Blume </w:t>
            </w:r>
            <w:r w:rsidRPr="000E7731">
              <w:rPr>
                <w:rStyle w:val="eop"/>
                <w:sz w:val="20"/>
                <w:szCs w:val="20"/>
                <w:shd w:val="clear" w:color="auto" w:fill="FFFFFF"/>
              </w:rPr>
              <w:t> </w:t>
            </w:r>
          </w:p>
        </w:tc>
        <w:tc>
          <w:tcPr>
            <w:tcW w:w="1530" w:type="dxa"/>
            <w:vAlign w:val="center"/>
          </w:tcPr>
          <w:p w14:paraId="7F957FA8" w14:textId="77777777" w:rsidR="004A0322" w:rsidRPr="000E7731" w:rsidRDefault="004A0A70" w:rsidP="00DE1C1E">
            <w:pPr>
              <w:autoSpaceDE w:val="0"/>
              <w:autoSpaceDN w:val="0"/>
              <w:adjustRightInd w:val="0"/>
              <w:rPr>
                <w:noProof/>
                <w:sz w:val="20"/>
                <w:szCs w:val="20"/>
                <w:lang w:eastAsia="en-IN"/>
              </w:rPr>
            </w:pPr>
            <w:r w:rsidRPr="000E7731">
              <w:rPr>
                <w:noProof/>
                <w:sz w:val="20"/>
                <w:szCs w:val="20"/>
                <w:lang w:eastAsia="en-IN"/>
              </w:rPr>
              <w:drawing>
                <wp:anchor distT="0" distB="0" distL="114300" distR="114300" simplePos="0" relativeHeight="251685888" behindDoc="0" locked="0" layoutInCell="1" allowOverlap="1" wp14:anchorId="71157B85" wp14:editId="603093C7">
                  <wp:simplePos x="0" y="0"/>
                  <wp:positionH relativeFrom="column">
                    <wp:posOffset>82550</wp:posOffset>
                  </wp:positionH>
                  <wp:positionV relativeFrom="paragraph">
                    <wp:posOffset>-605155</wp:posOffset>
                  </wp:positionV>
                  <wp:extent cx="664210" cy="664210"/>
                  <wp:effectExtent l="19050" t="19050" r="21590" b="2159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4210" cy="66421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C636CF">
              <w:rPr>
                <w:sz w:val="20"/>
                <w:szCs w:val="20"/>
              </w:rPr>
              <w:t xml:space="preserve">Fig: </w:t>
            </w:r>
            <w:r w:rsidR="00C636CF" w:rsidRPr="000E7731">
              <w:rPr>
                <w:sz w:val="20"/>
                <w:szCs w:val="20"/>
              </w:rPr>
              <w:t xml:space="preserve"> Cinnamon</w:t>
            </w:r>
            <w:r w:rsidR="00C636CF" w:rsidRPr="000E7731">
              <w:rPr>
                <w:noProof/>
                <w:sz w:val="20"/>
                <w:szCs w:val="20"/>
                <w:lang w:eastAsia="en-IN"/>
              </w:rPr>
              <w:t xml:space="preserve"> </w:t>
            </w:r>
          </w:p>
        </w:tc>
        <w:tc>
          <w:tcPr>
            <w:tcW w:w="1260" w:type="dxa"/>
            <w:vAlign w:val="center"/>
          </w:tcPr>
          <w:p w14:paraId="254F527C" w14:textId="77777777" w:rsidR="004A0322" w:rsidRPr="000E7731" w:rsidRDefault="00033B01" w:rsidP="00DE1C1E">
            <w:pPr>
              <w:autoSpaceDE w:val="0"/>
              <w:autoSpaceDN w:val="0"/>
              <w:adjustRightInd w:val="0"/>
              <w:jc w:val="center"/>
              <w:rPr>
                <w:sz w:val="20"/>
                <w:szCs w:val="20"/>
              </w:rPr>
            </w:pPr>
            <w:r w:rsidRPr="000E7731">
              <w:rPr>
                <w:sz w:val="20"/>
                <w:szCs w:val="20"/>
              </w:rPr>
              <w:t>Cinnamon</w:t>
            </w:r>
          </w:p>
        </w:tc>
        <w:tc>
          <w:tcPr>
            <w:tcW w:w="1370" w:type="dxa"/>
            <w:vAlign w:val="center"/>
          </w:tcPr>
          <w:p w14:paraId="6F1C1BA9" w14:textId="77777777" w:rsidR="004A0322" w:rsidRPr="00184053" w:rsidRDefault="00033B01" w:rsidP="00DE1C1E">
            <w:pPr>
              <w:shd w:val="clear" w:color="auto" w:fill="FFFFFF"/>
              <w:jc w:val="center"/>
              <w:rPr>
                <w:i/>
                <w:sz w:val="20"/>
                <w:szCs w:val="20"/>
              </w:rPr>
            </w:pPr>
            <w:r w:rsidRPr="00184053">
              <w:rPr>
                <w:rStyle w:val="normaltextrun"/>
                <w:i/>
                <w:sz w:val="20"/>
                <w:szCs w:val="20"/>
                <w:shd w:val="clear" w:color="auto" w:fill="FFFFFF"/>
              </w:rPr>
              <w:t>Lauracece </w:t>
            </w:r>
          </w:p>
        </w:tc>
        <w:tc>
          <w:tcPr>
            <w:tcW w:w="834" w:type="dxa"/>
            <w:vAlign w:val="center"/>
          </w:tcPr>
          <w:p w14:paraId="245E2093" w14:textId="77777777" w:rsidR="004A0322" w:rsidRPr="000E7731" w:rsidRDefault="00033B01" w:rsidP="00DE1C1E">
            <w:pPr>
              <w:autoSpaceDE w:val="0"/>
              <w:autoSpaceDN w:val="0"/>
              <w:adjustRightInd w:val="0"/>
              <w:jc w:val="center"/>
              <w:rPr>
                <w:sz w:val="20"/>
                <w:szCs w:val="20"/>
              </w:rPr>
            </w:pPr>
            <w:r w:rsidRPr="000E7731">
              <w:rPr>
                <w:rStyle w:val="normaltextrun"/>
                <w:sz w:val="20"/>
                <w:szCs w:val="20"/>
                <w:bdr w:val="none" w:sz="0" w:space="0" w:color="auto" w:frame="1"/>
              </w:rPr>
              <w:t>Bark </w:t>
            </w:r>
          </w:p>
        </w:tc>
        <w:tc>
          <w:tcPr>
            <w:tcW w:w="2052" w:type="dxa"/>
            <w:vAlign w:val="center"/>
          </w:tcPr>
          <w:p w14:paraId="4A147CBF" w14:textId="77777777" w:rsidR="004A0322" w:rsidRPr="000E7731" w:rsidRDefault="00033B01" w:rsidP="00DE1C1E">
            <w:pPr>
              <w:shd w:val="clear" w:color="auto" w:fill="FFFFFF"/>
              <w:jc w:val="center"/>
              <w:rPr>
                <w:rFonts w:eastAsia="Times New Roman"/>
                <w:sz w:val="20"/>
                <w:szCs w:val="20"/>
                <w:lang w:eastAsia="en-IN"/>
              </w:rPr>
            </w:pPr>
            <w:r w:rsidRPr="000E7731">
              <w:rPr>
                <w:rStyle w:val="normaltextrun"/>
                <w:sz w:val="20"/>
                <w:szCs w:val="20"/>
              </w:rPr>
              <w:t>Cinnamaldehyde, Bugenol </w:t>
            </w:r>
            <w:r w:rsidRPr="000E7731">
              <w:rPr>
                <w:rStyle w:val="eop"/>
                <w:sz w:val="20"/>
                <w:szCs w:val="20"/>
              </w:rPr>
              <w:t> </w:t>
            </w:r>
          </w:p>
        </w:tc>
        <w:tc>
          <w:tcPr>
            <w:tcW w:w="1324" w:type="dxa"/>
            <w:vAlign w:val="center"/>
          </w:tcPr>
          <w:p w14:paraId="0F0280F5" w14:textId="77777777" w:rsidR="004A0322" w:rsidRPr="000E7731" w:rsidRDefault="00033B01" w:rsidP="00DE1C1E">
            <w:pPr>
              <w:jc w:val="center"/>
              <w:rPr>
                <w:sz w:val="20"/>
                <w:szCs w:val="20"/>
              </w:rPr>
            </w:pPr>
            <w:r w:rsidRPr="000E7731">
              <w:rPr>
                <w:rStyle w:val="normaltextrun"/>
                <w:sz w:val="20"/>
                <w:szCs w:val="20"/>
                <w:shd w:val="clear" w:color="auto" w:fill="FFFFFF"/>
              </w:rPr>
              <w:t>Antti-Inflammatory, Antioxidant, Anti-Microbial</w:t>
            </w:r>
            <w:r w:rsidRPr="000E7731">
              <w:rPr>
                <w:rStyle w:val="eop"/>
                <w:sz w:val="20"/>
                <w:szCs w:val="20"/>
                <w:shd w:val="clear" w:color="auto" w:fill="FFFFFF"/>
              </w:rPr>
              <w:t> </w:t>
            </w:r>
          </w:p>
        </w:tc>
        <w:tc>
          <w:tcPr>
            <w:tcW w:w="810" w:type="dxa"/>
            <w:vAlign w:val="center"/>
          </w:tcPr>
          <w:p w14:paraId="6E19FB1C" w14:textId="77777777" w:rsidR="0014388D" w:rsidRDefault="00033B01"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[1</w:t>
            </w:r>
            <w:r w:rsidR="005A1B9C">
              <w:rPr>
                <w:rStyle w:val="normaltextrun"/>
                <w:sz w:val="20"/>
                <w:szCs w:val="20"/>
                <w:shd w:val="clear" w:color="auto" w:fill="FFFFFF"/>
              </w:rPr>
              <w:t>25</w:t>
            </w:r>
            <w:r w:rsidRPr="000E7731">
              <w:rPr>
                <w:rStyle w:val="normaltextrun"/>
                <w:sz w:val="20"/>
                <w:szCs w:val="20"/>
                <w:shd w:val="clear" w:color="auto" w:fill="FFFFFF"/>
              </w:rPr>
              <w:t>,</w:t>
            </w:r>
          </w:p>
          <w:p w14:paraId="75C365A4" w14:textId="77777777" w:rsidR="004A0322" w:rsidRPr="000E7731" w:rsidRDefault="00033B01" w:rsidP="00DE1C1E">
            <w:pPr>
              <w:autoSpaceDE w:val="0"/>
              <w:autoSpaceDN w:val="0"/>
              <w:adjustRightInd w:val="0"/>
              <w:jc w:val="center"/>
              <w:rPr>
                <w:sz w:val="20"/>
                <w:szCs w:val="20"/>
              </w:rPr>
            </w:pPr>
            <w:r w:rsidRPr="000E7731">
              <w:rPr>
                <w:rStyle w:val="normaltextrun"/>
                <w:sz w:val="20"/>
                <w:szCs w:val="20"/>
                <w:shd w:val="clear" w:color="auto" w:fill="FFFFFF"/>
              </w:rPr>
              <w:t>1</w:t>
            </w:r>
            <w:r w:rsidR="005A1B9C">
              <w:rPr>
                <w:rStyle w:val="normaltextrun"/>
                <w:sz w:val="20"/>
                <w:szCs w:val="20"/>
                <w:shd w:val="clear" w:color="auto" w:fill="FFFFFF"/>
              </w:rPr>
              <w:t>26</w:t>
            </w:r>
            <w:r w:rsidRPr="000E7731">
              <w:rPr>
                <w:rStyle w:val="normaltextrun"/>
                <w:sz w:val="20"/>
                <w:szCs w:val="20"/>
                <w:shd w:val="clear" w:color="auto" w:fill="FFFFFF"/>
              </w:rPr>
              <w:t>]</w:t>
            </w:r>
            <w:r w:rsidRPr="000E7731">
              <w:rPr>
                <w:rStyle w:val="eop"/>
                <w:sz w:val="20"/>
                <w:szCs w:val="20"/>
                <w:shd w:val="clear" w:color="auto" w:fill="FFFFFF"/>
              </w:rPr>
              <w:t> </w:t>
            </w:r>
          </w:p>
        </w:tc>
      </w:tr>
      <w:tr w:rsidR="00A2063E" w:rsidRPr="000E7731" w14:paraId="090427A4" w14:textId="77777777" w:rsidTr="00864C59">
        <w:trPr>
          <w:trHeight w:val="849"/>
        </w:trPr>
        <w:tc>
          <w:tcPr>
            <w:tcW w:w="491" w:type="dxa"/>
            <w:vAlign w:val="center"/>
          </w:tcPr>
          <w:p w14:paraId="1F6D7518" w14:textId="77777777" w:rsidR="00A2063E" w:rsidRPr="000E7731" w:rsidRDefault="00033B01" w:rsidP="00DE1C1E">
            <w:pPr>
              <w:autoSpaceDE w:val="0"/>
              <w:autoSpaceDN w:val="0"/>
              <w:adjustRightInd w:val="0"/>
              <w:jc w:val="center"/>
              <w:rPr>
                <w:sz w:val="20"/>
                <w:szCs w:val="20"/>
              </w:rPr>
            </w:pPr>
            <w:r>
              <w:rPr>
                <w:sz w:val="20"/>
                <w:szCs w:val="20"/>
              </w:rPr>
              <w:t>7.</w:t>
            </w:r>
          </w:p>
        </w:tc>
        <w:tc>
          <w:tcPr>
            <w:tcW w:w="1440" w:type="dxa"/>
            <w:vAlign w:val="center"/>
          </w:tcPr>
          <w:p w14:paraId="4531DDE7" w14:textId="77777777" w:rsidR="00A2063E" w:rsidRPr="000E7731" w:rsidRDefault="00A2063E" w:rsidP="00DE1C1E">
            <w:pPr>
              <w:autoSpaceDE w:val="0"/>
              <w:autoSpaceDN w:val="0"/>
              <w:adjustRightInd w:val="0"/>
              <w:jc w:val="center"/>
              <w:rPr>
                <w:sz w:val="20"/>
                <w:szCs w:val="20"/>
              </w:rPr>
            </w:pPr>
            <w:r w:rsidRPr="007F44EC">
              <w:rPr>
                <w:rStyle w:val="normaltextrun"/>
                <w:i/>
                <w:sz w:val="20"/>
                <w:szCs w:val="20"/>
                <w:shd w:val="clear" w:color="auto" w:fill="FFFFFF"/>
              </w:rPr>
              <w:t>Acacia Catechu</w:t>
            </w:r>
            <w:r w:rsidR="007F44EC">
              <w:rPr>
                <w:rStyle w:val="normaltextrun"/>
                <w:sz w:val="20"/>
                <w:szCs w:val="20"/>
                <w:shd w:val="clear" w:color="auto" w:fill="FFFFFF"/>
              </w:rPr>
              <w:t xml:space="preserve"> (L.f</w:t>
            </w:r>
            <w:r w:rsidRPr="000E7731">
              <w:rPr>
                <w:rStyle w:val="normaltextrun"/>
                <w:sz w:val="20"/>
                <w:szCs w:val="20"/>
                <w:shd w:val="clear" w:color="auto" w:fill="FFFFFF"/>
              </w:rPr>
              <w:t>.)  </w:t>
            </w:r>
            <w:r w:rsidRPr="000E7731">
              <w:rPr>
                <w:rStyle w:val="eop"/>
                <w:sz w:val="20"/>
                <w:szCs w:val="20"/>
                <w:shd w:val="clear" w:color="auto" w:fill="FFFFFF"/>
              </w:rPr>
              <w:t> </w:t>
            </w:r>
            <w:r w:rsidRPr="000E7731">
              <w:rPr>
                <w:sz w:val="20"/>
                <w:szCs w:val="20"/>
                <w:shd w:val="clear" w:color="auto" w:fill="FFFFFF"/>
              </w:rPr>
              <w:t xml:space="preserve"> </w:t>
            </w:r>
            <w:r w:rsidRPr="000E7731">
              <w:rPr>
                <w:sz w:val="20"/>
                <w:szCs w:val="20"/>
                <w:shd w:val="clear" w:color="auto" w:fill="FFFFFF"/>
              </w:rPr>
              <w:br/>
            </w:r>
          </w:p>
        </w:tc>
        <w:tc>
          <w:tcPr>
            <w:tcW w:w="1530" w:type="dxa"/>
            <w:vAlign w:val="center"/>
          </w:tcPr>
          <w:p w14:paraId="251ACC00" w14:textId="77777777" w:rsidR="00C636CF" w:rsidRDefault="00A2063E" w:rsidP="00DE1C1E">
            <w:pPr>
              <w:autoSpaceDE w:val="0"/>
              <w:autoSpaceDN w:val="0"/>
              <w:adjustRightInd w:val="0"/>
              <w:rPr>
                <w:sz w:val="20"/>
                <w:szCs w:val="20"/>
              </w:rPr>
            </w:pPr>
            <w:r w:rsidRPr="000E7731">
              <w:rPr>
                <w:rStyle w:val="eop"/>
                <w:noProof/>
                <w:sz w:val="20"/>
                <w:szCs w:val="20"/>
                <w:shd w:val="clear" w:color="auto" w:fill="FFFFFF"/>
                <w:lang w:eastAsia="en-IN"/>
              </w:rPr>
              <w:drawing>
                <wp:inline distT="0" distB="0" distL="0" distR="0" wp14:anchorId="42A219E0" wp14:editId="5FC78562">
                  <wp:extent cx="681355" cy="510540"/>
                  <wp:effectExtent l="19050" t="19050" r="23495" b="2286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81355" cy="510540"/>
                          </a:xfrm>
                          <a:prstGeom prst="rect">
                            <a:avLst/>
                          </a:prstGeom>
                          <a:noFill/>
                          <a:ln>
                            <a:solidFill>
                              <a:schemeClr val="tx1"/>
                            </a:solidFill>
                          </a:ln>
                        </pic:spPr>
                      </pic:pic>
                    </a:graphicData>
                  </a:graphic>
                </wp:inline>
              </w:drawing>
            </w:r>
          </w:p>
          <w:p w14:paraId="1010D0C1" w14:textId="77777777" w:rsidR="00A2063E" w:rsidRPr="00C636CF" w:rsidRDefault="00C636CF" w:rsidP="00DE1C1E">
            <w:pPr>
              <w:rPr>
                <w:sz w:val="20"/>
                <w:szCs w:val="20"/>
              </w:rPr>
            </w:pPr>
            <w:r>
              <w:rPr>
                <w:sz w:val="20"/>
                <w:szCs w:val="20"/>
              </w:rPr>
              <w:t xml:space="preserve">Fig: </w:t>
            </w:r>
            <w:r w:rsidRPr="000E7731">
              <w:rPr>
                <w:sz w:val="20"/>
                <w:szCs w:val="20"/>
              </w:rPr>
              <w:t xml:space="preserve"> </w:t>
            </w:r>
            <w:r w:rsidRPr="000E7731">
              <w:rPr>
                <w:rStyle w:val="normaltextrun"/>
                <w:sz w:val="20"/>
                <w:szCs w:val="20"/>
                <w:shd w:val="clear" w:color="auto" w:fill="FFFFFF"/>
              </w:rPr>
              <w:t>Cutch Tree</w:t>
            </w:r>
            <w:r>
              <w:rPr>
                <w:rStyle w:val="normaltextrun"/>
                <w:sz w:val="20"/>
                <w:szCs w:val="20"/>
                <w:shd w:val="clear" w:color="auto" w:fill="FFFFFF"/>
              </w:rPr>
              <w:t xml:space="preserve"> </w:t>
            </w:r>
            <w:r w:rsidRPr="000E7731">
              <w:rPr>
                <w:rStyle w:val="normaltextrun"/>
                <w:sz w:val="20"/>
                <w:szCs w:val="20"/>
                <w:shd w:val="clear" w:color="auto" w:fill="FFFFFF"/>
              </w:rPr>
              <w:t>/ Khair </w:t>
            </w:r>
            <w:r w:rsidRPr="000E7731">
              <w:rPr>
                <w:rStyle w:val="eop"/>
                <w:sz w:val="20"/>
                <w:szCs w:val="20"/>
                <w:shd w:val="clear" w:color="auto" w:fill="FFFFFF"/>
              </w:rPr>
              <w:t> </w:t>
            </w:r>
          </w:p>
        </w:tc>
        <w:tc>
          <w:tcPr>
            <w:tcW w:w="1260" w:type="dxa"/>
            <w:vAlign w:val="center"/>
          </w:tcPr>
          <w:p w14:paraId="70252ACA" w14:textId="77777777" w:rsidR="00A2063E" w:rsidRPr="000E7731" w:rsidRDefault="00A2063E" w:rsidP="00DE1C1E">
            <w:pPr>
              <w:autoSpaceDE w:val="0"/>
              <w:autoSpaceDN w:val="0"/>
              <w:adjustRightInd w:val="0"/>
              <w:jc w:val="center"/>
              <w:rPr>
                <w:sz w:val="20"/>
                <w:szCs w:val="20"/>
              </w:rPr>
            </w:pPr>
            <w:r w:rsidRPr="000E7731">
              <w:rPr>
                <w:rStyle w:val="normaltextrun"/>
                <w:sz w:val="20"/>
                <w:szCs w:val="20"/>
                <w:shd w:val="clear" w:color="auto" w:fill="FFFFFF"/>
              </w:rPr>
              <w:t>Cutch Tree / Khair </w:t>
            </w:r>
            <w:r w:rsidRPr="000E7731">
              <w:rPr>
                <w:rStyle w:val="eop"/>
                <w:sz w:val="20"/>
                <w:szCs w:val="20"/>
                <w:shd w:val="clear" w:color="auto" w:fill="FFFFFF"/>
              </w:rPr>
              <w:t> </w:t>
            </w:r>
          </w:p>
        </w:tc>
        <w:tc>
          <w:tcPr>
            <w:tcW w:w="1370" w:type="dxa"/>
            <w:vAlign w:val="center"/>
          </w:tcPr>
          <w:p w14:paraId="5CE78DCE" w14:textId="77777777" w:rsidR="00A2063E" w:rsidRPr="00184053" w:rsidRDefault="00A2063E" w:rsidP="00DE1C1E">
            <w:pPr>
              <w:shd w:val="clear" w:color="auto" w:fill="FFFFFF"/>
              <w:jc w:val="center"/>
              <w:rPr>
                <w:i/>
                <w:sz w:val="20"/>
                <w:szCs w:val="20"/>
              </w:rPr>
            </w:pPr>
            <w:r w:rsidRPr="00184053">
              <w:rPr>
                <w:rStyle w:val="normaltextrun"/>
                <w:i/>
                <w:sz w:val="20"/>
                <w:szCs w:val="20"/>
              </w:rPr>
              <w:t>Fabaceae</w:t>
            </w:r>
            <w:r w:rsidRPr="00184053">
              <w:rPr>
                <w:rStyle w:val="eop"/>
                <w:i/>
                <w:sz w:val="20"/>
                <w:szCs w:val="20"/>
              </w:rPr>
              <w:t> </w:t>
            </w:r>
          </w:p>
        </w:tc>
        <w:tc>
          <w:tcPr>
            <w:tcW w:w="834" w:type="dxa"/>
            <w:vAlign w:val="center"/>
          </w:tcPr>
          <w:p w14:paraId="3A37EC95" w14:textId="77777777" w:rsidR="00A2063E" w:rsidRPr="000E7731" w:rsidRDefault="00A2063E" w:rsidP="00DE1C1E">
            <w:pPr>
              <w:autoSpaceDE w:val="0"/>
              <w:autoSpaceDN w:val="0"/>
              <w:adjustRightInd w:val="0"/>
              <w:jc w:val="center"/>
              <w:rPr>
                <w:sz w:val="20"/>
                <w:szCs w:val="20"/>
              </w:rPr>
            </w:pPr>
            <w:r w:rsidRPr="000E7731">
              <w:rPr>
                <w:rStyle w:val="normaltextrun"/>
                <w:sz w:val="20"/>
                <w:szCs w:val="20"/>
                <w:shd w:val="clear" w:color="auto" w:fill="FFFFFF"/>
              </w:rPr>
              <w:t>Bark </w:t>
            </w:r>
            <w:r w:rsidRPr="000E7731">
              <w:rPr>
                <w:rStyle w:val="eop"/>
                <w:sz w:val="20"/>
                <w:szCs w:val="20"/>
                <w:shd w:val="clear" w:color="auto" w:fill="FFFFFF"/>
              </w:rPr>
              <w:t> </w:t>
            </w:r>
          </w:p>
        </w:tc>
        <w:tc>
          <w:tcPr>
            <w:tcW w:w="2052" w:type="dxa"/>
            <w:vAlign w:val="center"/>
          </w:tcPr>
          <w:p w14:paraId="0E7BD451" w14:textId="77777777" w:rsidR="00A2063E" w:rsidRPr="000E7731" w:rsidRDefault="00A2063E" w:rsidP="00DE1C1E">
            <w:pPr>
              <w:shd w:val="clear" w:color="auto" w:fill="FFFFFF"/>
              <w:jc w:val="center"/>
              <w:rPr>
                <w:rFonts w:eastAsia="Times New Roman"/>
                <w:sz w:val="20"/>
                <w:szCs w:val="20"/>
                <w:lang w:eastAsia="en-IN"/>
              </w:rPr>
            </w:pPr>
            <w:r w:rsidRPr="000E7731">
              <w:rPr>
                <w:rStyle w:val="normaltextrun"/>
                <w:sz w:val="20"/>
                <w:szCs w:val="20"/>
              </w:rPr>
              <w:t>Alkaloids, Carbohydrates, Flavonoids, Tannins, Steroids</w:t>
            </w:r>
            <w:r w:rsidRPr="000E7731">
              <w:rPr>
                <w:rStyle w:val="eop"/>
                <w:sz w:val="20"/>
                <w:szCs w:val="20"/>
              </w:rPr>
              <w:t> </w:t>
            </w:r>
          </w:p>
        </w:tc>
        <w:tc>
          <w:tcPr>
            <w:tcW w:w="1324" w:type="dxa"/>
            <w:vAlign w:val="center"/>
          </w:tcPr>
          <w:p w14:paraId="3F8CE624" w14:textId="77777777" w:rsidR="00A2063E" w:rsidRPr="000E7731" w:rsidRDefault="00A2063E" w:rsidP="00DE1C1E">
            <w:pPr>
              <w:jc w:val="center"/>
              <w:rPr>
                <w:sz w:val="20"/>
                <w:szCs w:val="20"/>
              </w:rPr>
            </w:pPr>
            <w:r w:rsidRPr="000E7731">
              <w:rPr>
                <w:rStyle w:val="normaltextrun"/>
                <w:sz w:val="20"/>
                <w:szCs w:val="20"/>
                <w:shd w:val="clear" w:color="auto" w:fill="FFFFFF"/>
              </w:rPr>
              <w:t>Antioxidant, Anti-Inflammatory, Astringent, Anti-Bacterial, Anti-Fungal. </w:t>
            </w:r>
            <w:r w:rsidRPr="000E7731">
              <w:rPr>
                <w:rStyle w:val="eop"/>
                <w:sz w:val="20"/>
                <w:szCs w:val="20"/>
                <w:shd w:val="clear" w:color="auto" w:fill="FFFFFF"/>
              </w:rPr>
              <w:t> </w:t>
            </w:r>
          </w:p>
        </w:tc>
        <w:tc>
          <w:tcPr>
            <w:tcW w:w="810" w:type="dxa"/>
            <w:vAlign w:val="center"/>
          </w:tcPr>
          <w:p w14:paraId="1B65CE32" w14:textId="77777777" w:rsidR="0014388D" w:rsidRDefault="00A2063E"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[1</w:t>
            </w:r>
            <w:r w:rsidR="003422F5">
              <w:rPr>
                <w:rStyle w:val="normaltextrun"/>
                <w:sz w:val="20"/>
                <w:szCs w:val="20"/>
                <w:shd w:val="clear" w:color="auto" w:fill="FFFFFF"/>
              </w:rPr>
              <w:t>27</w:t>
            </w:r>
            <w:r w:rsidRPr="000E7731">
              <w:rPr>
                <w:rStyle w:val="normaltextrun"/>
                <w:sz w:val="20"/>
                <w:szCs w:val="20"/>
                <w:shd w:val="clear" w:color="auto" w:fill="FFFFFF"/>
              </w:rPr>
              <w:t>,</w:t>
            </w:r>
          </w:p>
          <w:p w14:paraId="2BA402D9" w14:textId="77777777" w:rsidR="0014388D" w:rsidRDefault="00A2063E"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12</w:t>
            </w:r>
            <w:r w:rsidR="003422F5">
              <w:rPr>
                <w:rStyle w:val="normaltextrun"/>
                <w:sz w:val="20"/>
                <w:szCs w:val="20"/>
                <w:shd w:val="clear" w:color="auto" w:fill="FFFFFF"/>
              </w:rPr>
              <w:t>8</w:t>
            </w:r>
            <w:r w:rsidRPr="000E7731">
              <w:rPr>
                <w:rStyle w:val="normaltextrun"/>
                <w:sz w:val="20"/>
                <w:szCs w:val="20"/>
                <w:shd w:val="clear" w:color="auto" w:fill="FFFFFF"/>
              </w:rPr>
              <w:t>,</w:t>
            </w:r>
          </w:p>
          <w:p w14:paraId="4E0DF887" w14:textId="77777777" w:rsidR="00A2063E" w:rsidRPr="000E7731" w:rsidRDefault="00A2063E" w:rsidP="00DE1C1E">
            <w:pPr>
              <w:autoSpaceDE w:val="0"/>
              <w:autoSpaceDN w:val="0"/>
              <w:adjustRightInd w:val="0"/>
              <w:jc w:val="center"/>
              <w:rPr>
                <w:sz w:val="20"/>
                <w:szCs w:val="20"/>
              </w:rPr>
            </w:pPr>
            <w:r w:rsidRPr="000E7731">
              <w:rPr>
                <w:rStyle w:val="normaltextrun"/>
                <w:sz w:val="20"/>
                <w:szCs w:val="20"/>
                <w:shd w:val="clear" w:color="auto" w:fill="FFFFFF"/>
              </w:rPr>
              <w:t>1</w:t>
            </w:r>
            <w:r w:rsidR="003422F5">
              <w:rPr>
                <w:rStyle w:val="normaltextrun"/>
                <w:sz w:val="20"/>
                <w:szCs w:val="20"/>
                <w:shd w:val="clear" w:color="auto" w:fill="FFFFFF"/>
              </w:rPr>
              <w:t>29</w:t>
            </w:r>
            <w:r w:rsidRPr="000E7731">
              <w:rPr>
                <w:rStyle w:val="normaltextrun"/>
                <w:sz w:val="20"/>
                <w:szCs w:val="20"/>
                <w:shd w:val="clear" w:color="auto" w:fill="FFFFFF"/>
              </w:rPr>
              <w:t>]</w:t>
            </w:r>
            <w:r w:rsidRPr="000E7731">
              <w:rPr>
                <w:rStyle w:val="eop"/>
                <w:sz w:val="20"/>
                <w:szCs w:val="20"/>
                <w:shd w:val="clear" w:color="auto" w:fill="FFFFFF"/>
              </w:rPr>
              <w:t> </w:t>
            </w:r>
          </w:p>
        </w:tc>
      </w:tr>
      <w:tr w:rsidR="00A2063E" w:rsidRPr="000E7731" w14:paraId="46F3A06F" w14:textId="77777777" w:rsidTr="00864C59">
        <w:trPr>
          <w:trHeight w:val="849"/>
        </w:trPr>
        <w:tc>
          <w:tcPr>
            <w:tcW w:w="491" w:type="dxa"/>
            <w:vAlign w:val="center"/>
          </w:tcPr>
          <w:p w14:paraId="7F7174D3" w14:textId="77777777" w:rsidR="00A2063E" w:rsidRPr="000E7731" w:rsidRDefault="00033B01" w:rsidP="00DE1C1E">
            <w:pPr>
              <w:autoSpaceDE w:val="0"/>
              <w:autoSpaceDN w:val="0"/>
              <w:adjustRightInd w:val="0"/>
              <w:jc w:val="center"/>
              <w:rPr>
                <w:sz w:val="20"/>
                <w:szCs w:val="20"/>
              </w:rPr>
            </w:pPr>
            <w:r>
              <w:rPr>
                <w:sz w:val="20"/>
                <w:szCs w:val="20"/>
              </w:rPr>
              <w:t>8.</w:t>
            </w:r>
          </w:p>
        </w:tc>
        <w:tc>
          <w:tcPr>
            <w:tcW w:w="1440" w:type="dxa"/>
            <w:vAlign w:val="center"/>
          </w:tcPr>
          <w:p w14:paraId="3E9BAFF9" w14:textId="77777777" w:rsidR="00A2063E" w:rsidRPr="000E7731" w:rsidRDefault="003973F3" w:rsidP="00DE1C1E">
            <w:pPr>
              <w:autoSpaceDE w:val="0"/>
              <w:autoSpaceDN w:val="0"/>
              <w:adjustRightInd w:val="0"/>
              <w:jc w:val="center"/>
              <w:rPr>
                <w:sz w:val="20"/>
                <w:szCs w:val="20"/>
              </w:rPr>
            </w:pPr>
            <w:r w:rsidRPr="004B47B9">
              <w:rPr>
                <w:rStyle w:val="normaltextrun"/>
                <w:i/>
                <w:sz w:val="20"/>
                <w:szCs w:val="20"/>
                <w:shd w:val="clear" w:color="auto" w:fill="FFFFFF"/>
              </w:rPr>
              <w:t>Albi</w:t>
            </w:r>
            <w:r w:rsidR="006346F9" w:rsidRPr="004B47B9">
              <w:rPr>
                <w:rStyle w:val="normaltextrun"/>
                <w:i/>
                <w:sz w:val="20"/>
                <w:szCs w:val="20"/>
                <w:shd w:val="clear" w:color="auto" w:fill="FFFFFF"/>
              </w:rPr>
              <w:t xml:space="preserve">zia </w:t>
            </w:r>
            <w:r w:rsidRPr="004B47B9">
              <w:rPr>
                <w:rStyle w:val="normaltextrun"/>
                <w:i/>
                <w:sz w:val="20"/>
                <w:szCs w:val="20"/>
                <w:shd w:val="clear" w:color="auto" w:fill="FFFFFF"/>
              </w:rPr>
              <w:t>Lebbeck</w:t>
            </w:r>
            <w:r w:rsidR="00A2063E" w:rsidRPr="006346F9">
              <w:rPr>
                <w:rStyle w:val="normaltextrun"/>
                <w:sz w:val="20"/>
                <w:szCs w:val="20"/>
                <w:shd w:val="clear" w:color="auto" w:fill="FFFFFF"/>
              </w:rPr>
              <w:t xml:space="preserve"> (</w:t>
            </w:r>
            <w:r w:rsidR="00A2063E" w:rsidRPr="000E7731">
              <w:rPr>
                <w:rStyle w:val="normaltextrun"/>
                <w:sz w:val="20"/>
                <w:szCs w:val="20"/>
                <w:shd w:val="clear" w:color="auto" w:fill="FFFFFF"/>
              </w:rPr>
              <w:t>L) Benth </w:t>
            </w:r>
            <w:r w:rsidR="00A2063E" w:rsidRPr="000E7731">
              <w:rPr>
                <w:rStyle w:val="eop"/>
                <w:sz w:val="20"/>
                <w:szCs w:val="20"/>
                <w:shd w:val="clear" w:color="auto" w:fill="FFFFFF"/>
              </w:rPr>
              <w:t> </w:t>
            </w:r>
          </w:p>
        </w:tc>
        <w:tc>
          <w:tcPr>
            <w:tcW w:w="1530" w:type="dxa"/>
            <w:vAlign w:val="center"/>
          </w:tcPr>
          <w:p w14:paraId="75BABDE4" w14:textId="77777777" w:rsidR="00C636CF" w:rsidRPr="000E7731" w:rsidRDefault="00A2063E" w:rsidP="00DE1C1E">
            <w:pPr>
              <w:autoSpaceDE w:val="0"/>
              <w:autoSpaceDN w:val="0"/>
              <w:adjustRightInd w:val="0"/>
              <w:jc w:val="center"/>
              <w:rPr>
                <w:rStyle w:val="normaltextrun"/>
                <w:sz w:val="20"/>
                <w:szCs w:val="20"/>
                <w:shd w:val="clear" w:color="auto" w:fill="FFFFFF"/>
              </w:rPr>
            </w:pPr>
            <w:r w:rsidRPr="000E7731">
              <w:rPr>
                <w:noProof/>
                <w:sz w:val="20"/>
                <w:szCs w:val="20"/>
                <w:lang w:eastAsia="en-IN"/>
              </w:rPr>
              <w:drawing>
                <wp:inline distT="0" distB="0" distL="0" distR="0" wp14:anchorId="0454E6BC" wp14:editId="48245D83">
                  <wp:extent cx="672039" cy="477371"/>
                  <wp:effectExtent l="19050" t="19050" r="13970" b="1841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80451" cy="483346"/>
                          </a:xfrm>
                          <a:prstGeom prst="rect">
                            <a:avLst/>
                          </a:prstGeom>
                          <a:noFill/>
                          <a:ln>
                            <a:solidFill>
                              <a:schemeClr val="tx1"/>
                            </a:solidFill>
                          </a:ln>
                        </pic:spPr>
                      </pic:pic>
                    </a:graphicData>
                  </a:graphic>
                </wp:inline>
              </w:drawing>
            </w:r>
            <w:r w:rsidRPr="000E7731">
              <w:rPr>
                <w:sz w:val="20"/>
                <w:szCs w:val="20"/>
                <w:shd w:val="clear" w:color="auto" w:fill="FFFFFF"/>
              </w:rPr>
              <w:br/>
            </w:r>
            <w:r w:rsidR="00C636CF">
              <w:rPr>
                <w:sz w:val="20"/>
                <w:szCs w:val="20"/>
              </w:rPr>
              <w:t xml:space="preserve"> Fig: </w:t>
            </w:r>
            <w:r w:rsidR="00C636CF" w:rsidRPr="000E7731">
              <w:rPr>
                <w:sz w:val="20"/>
                <w:szCs w:val="20"/>
              </w:rPr>
              <w:t xml:space="preserve"> </w:t>
            </w:r>
            <w:r w:rsidR="00C636CF" w:rsidRPr="000E7731">
              <w:rPr>
                <w:rStyle w:val="normaltextrun"/>
                <w:sz w:val="20"/>
                <w:szCs w:val="20"/>
                <w:shd w:val="clear" w:color="auto" w:fill="FFFFFF"/>
              </w:rPr>
              <w:t>Lebbeck </w:t>
            </w:r>
          </w:p>
          <w:p w14:paraId="1813DD40" w14:textId="77777777" w:rsidR="00A2063E" w:rsidRPr="000E7731" w:rsidRDefault="00C636CF" w:rsidP="00DE1C1E">
            <w:pPr>
              <w:autoSpaceDE w:val="0"/>
              <w:autoSpaceDN w:val="0"/>
              <w:adjustRightInd w:val="0"/>
              <w:jc w:val="center"/>
              <w:rPr>
                <w:sz w:val="20"/>
                <w:szCs w:val="20"/>
              </w:rPr>
            </w:pPr>
            <w:r w:rsidRPr="000E7731">
              <w:rPr>
                <w:rStyle w:val="eop"/>
                <w:sz w:val="20"/>
                <w:szCs w:val="20"/>
                <w:shd w:val="clear" w:color="auto" w:fill="FFFFFF"/>
              </w:rPr>
              <w:t> </w:t>
            </w:r>
          </w:p>
        </w:tc>
        <w:tc>
          <w:tcPr>
            <w:tcW w:w="1260" w:type="dxa"/>
            <w:vAlign w:val="center"/>
          </w:tcPr>
          <w:p w14:paraId="4D1B98D2" w14:textId="77777777" w:rsidR="00A2063E" w:rsidRPr="000E7731" w:rsidRDefault="00A2063E"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Lebbeck </w:t>
            </w:r>
          </w:p>
          <w:p w14:paraId="36C28F73" w14:textId="77777777" w:rsidR="00A2063E" w:rsidRPr="000E7731" w:rsidRDefault="00A2063E" w:rsidP="00DE1C1E">
            <w:pPr>
              <w:autoSpaceDE w:val="0"/>
              <w:autoSpaceDN w:val="0"/>
              <w:adjustRightInd w:val="0"/>
              <w:jc w:val="center"/>
              <w:rPr>
                <w:sz w:val="20"/>
                <w:szCs w:val="20"/>
              </w:rPr>
            </w:pPr>
            <w:r w:rsidRPr="000E7731">
              <w:rPr>
                <w:rStyle w:val="normaltextrun"/>
                <w:sz w:val="20"/>
                <w:szCs w:val="20"/>
                <w:shd w:val="clear" w:color="auto" w:fill="FFFFFF"/>
              </w:rPr>
              <w:t>Tree </w:t>
            </w:r>
            <w:r w:rsidRPr="000E7731">
              <w:rPr>
                <w:rStyle w:val="eop"/>
                <w:sz w:val="20"/>
                <w:szCs w:val="20"/>
                <w:shd w:val="clear" w:color="auto" w:fill="FFFFFF"/>
              </w:rPr>
              <w:t> </w:t>
            </w:r>
          </w:p>
        </w:tc>
        <w:tc>
          <w:tcPr>
            <w:tcW w:w="1370" w:type="dxa"/>
            <w:vAlign w:val="center"/>
          </w:tcPr>
          <w:p w14:paraId="6105FC7A" w14:textId="77777777" w:rsidR="00A2063E" w:rsidRPr="00184053" w:rsidRDefault="00A2063E" w:rsidP="00DE1C1E">
            <w:pPr>
              <w:shd w:val="clear" w:color="auto" w:fill="FFFFFF"/>
              <w:jc w:val="center"/>
              <w:rPr>
                <w:i/>
                <w:sz w:val="20"/>
                <w:szCs w:val="20"/>
              </w:rPr>
            </w:pPr>
            <w:r w:rsidRPr="00184053">
              <w:rPr>
                <w:rStyle w:val="normaltextrun"/>
                <w:i/>
                <w:sz w:val="20"/>
                <w:szCs w:val="20"/>
              </w:rPr>
              <w:t>Fabaceae</w:t>
            </w:r>
            <w:r w:rsidRPr="00184053">
              <w:rPr>
                <w:rStyle w:val="eop"/>
                <w:i/>
                <w:sz w:val="20"/>
                <w:szCs w:val="20"/>
              </w:rPr>
              <w:t> </w:t>
            </w:r>
          </w:p>
        </w:tc>
        <w:tc>
          <w:tcPr>
            <w:tcW w:w="834" w:type="dxa"/>
            <w:vAlign w:val="center"/>
          </w:tcPr>
          <w:p w14:paraId="3DB3BC06" w14:textId="77777777" w:rsidR="00A2063E" w:rsidRPr="000E7731" w:rsidRDefault="00A2063E" w:rsidP="00DE1C1E">
            <w:pPr>
              <w:autoSpaceDE w:val="0"/>
              <w:autoSpaceDN w:val="0"/>
              <w:adjustRightInd w:val="0"/>
              <w:jc w:val="center"/>
              <w:rPr>
                <w:sz w:val="20"/>
                <w:szCs w:val="20"/>
              </w:rPr>
            </w:pPr>
            <w:r w:rsidRPr="000E7731">
              <w:rPr>
                <w:rStyle w:val="normaltextrun"/>
                <w:sz w:val="20"/>
                <w:szCs w:val="20"/>
                <w:shd w:val="clear" w:color="auto" w:fill="FFFFFF"/>
              </w:rPr>
              <w:t>Bark</w:t>
            </w:r>
            <w:r w:rsidRPr="000E7731">
              <w:rPr>
                <w:rStyle w:val="eop"/>
                <w:sz w:val="20"/>
                <w:szCs w:val="20"/>
                <w:shd w:val="clear" w:color="auto" w:fill="FFFFFF"/>
              </w:rPr>
              <w:t> </w:t>
            </w:r>
          </w:p>
        </w:tc>
        <w:tc>
          <w:tcPr>
            <w:tcW w:w="2052" w:type="dxa"/>
            <w:vAlign w:val="center"/>
          </w:tcPr>
          <w:p w14:paraId="3340F4A4" w14:textId="77777777" w:rsidR="00A2063E" w:rsidRPr="000E7731" w:rsidRDefault="00A2063E" w:rsidP="00DE1C1E">
            <w:pPr>
              <w:shd w:val="clear" w:color="auto" w:fill="FFFFFF"/>
              <w:jc w:val="center"/>
              <w:rPr>
                <w:rFonts w:eastAsia="Times New Roman"/>
                <w:sz w:val="20"/>
                <w:szCs w:val="20"/>
                <w:lang w:eastAsia="en-IN"/>
              </w:rPr>
            </w:pPr>
            <w:r w:rsidRPr="000E7731">
              <w:rPr>
                <w:rStyle w:val="normaltextrun"/>
                <w:sz w:val="20"/>
                <w:szCs w:val="20"/>
              </w:rPr>
              <w:t>Oleic Acid, Palmitic Acid, Capric, Lauric Acid, Myristic Acid, Stearic Lineolic Acid With N-Tritri-Contane, Β-Sitosterol, Phenolic Compounds, Flavonoids</w:t>
            </w:r>
            <w:r w:rsidRPr="000E7731">
              <w:rPr>
                <w:rStyle w:val="eop"/>
                <w:sz w:val="20"/>
                <w:szCs w:val="20"/>
              </w:rPr>
              <w:t> </w:t>
            </w:r>
          </w:p>
        </w:tc>
        <w:tc>
          <w:tcPr>
            <w:tcW w:w="1324" w:type="dxa"/>
            <w:vAlign w:val="center"/>
          </w:tcPr>
          <w:p w14:paraId="5DF615D6" w14:textId="77777777" w:rsidR="00A2063E" w:rsidRPr="000E7731" w:rsidRDefault="00A2063E" w:rsidP="00DE1C1E">
            <w:pPr>
              <w:jc w:val="center"/>
              <w:rPr>
                <w:sz w:val="20"/>
                <w:szCs w:val="20"/>
              </w:rPr>
            </w:pPr>
            <w:r w:rsidRPr="000E7731">
              <w:rPr>
                <w:rStyle w:val="normaltextrun"/>
                <w:sz w:val="20"/>
                <w:szCs w:val="20"/>
                <w:shd w:val="clear" w:color="auto" w:fill="FFFFFF"/>
              </w:rPr>
              <w:t>Antioxidant, Anti-Microbial</w:t>
            </w:r>
            <w:r w:rsidRPr="000E7731">
              <w:rPr>
                <w:rStyle w:val="eop"/>
                <w:sz w:val="20"/>
                <w:szCs w:val="20"/>
                <w:shd w:val="clear" w:color="auto" w:fill="FFFFFF"/>
              </w:rPr>
              <w:t> </w:t>
            </w:r>
          </w:p>
        </w:tc>
        <w:tc>
          <w:tcPr>
            <w:tcW w:w="810" w:type="dxa"/>
            <w:vAlign w:val="center"/>
          </w:tcPr>
          <w:p w14:paraId="44B09FEA" w14:textId="77777777" w:rsidR="00A2063E" w:rsidRPr="000E7731" w:rsidRDefault="00A2063E" w:rsidP="00DE1C1E">
            <w:pPr>
              <w:autoSpaceDE w:val="0"/>
              <w:autoSpaceDN w:val="0"/>
              <w:adjustRightInd w:val="0"/>
              <w:jc w:val="center"/>
              <w:rPr>
                <w:sz w:val="20"/>
                <w:szCs w:val="20"/>
              </w:rPr>
            </w:pPr>
            <w:r w:rsidRPr="000E7731">
              <w:rPr>
                <w:rStyle w:val="normaltextrun"/>
                <w:sz w:val="20"/>
                <w:szCs w:val="20"/>
                <w:shd w:val="clear" w:color="auto" w:fill="FFFFFF"/>
              </w:rPr>
              <w:t>[1</w:t>
            </w:r>
            <w:r w:rsidR="004C4E78">
              <w:rPr>
                <w:rStyle w:val="normaltextrun"/>
                <w:sz w:val="20"/>
                <w:szCs w:val="20"/>
                <w:shd w:val="clear" w:color="auto" w:fill="FFFFFF"/>
              </w:rPr>
              <w:t>30</w:t>
            </w:r>
            <w:r w:rsidRPr="000E7731">
              <w:rPr>
                <w:rStyle w:val="normaltextrun"/>
                <w:sz w:val="20"/>
                <w:szCs w:val="20"/>
                <w:shd w:val="clear" w:color="auto" w:fill="FFFFFF"/>
              </w:rPr>
              <w:t>]</w:t>
            </w:r>
            <w:r w:rsidRPr="000E7731">
              <w:rPr>
                <w:rStyle w:val="eop"/>
                <w:sz w:val="20"/>
                <w:szCs w:val="20"/>
                <w:shd w:val="clear" w:color="auto" w:fill="FFFFFF"/>
              </w:rPr>
              <w:t> </w:t>
            </w:r>
          </w:p>
        </w:tc>
      </w:tr>
      <w:tr w:rsidR="004A0322" w:rsidRPr="000E7731" w14:paraId="3A2C2F1C" w14:textId="77777777" w:rsidTr="00864C59">
        <w:trPr>
          <w:trHeight w:val="849"/>
        </w:trPr>
        <w:tc>
          <w:tcPr>
            <w:tcW w:w="491" w:type="dxa"/>
            <w:vAlign w:val="center"/>
          </w:tcPr>
          <w:p w14:paraId="0B5EA6A8" w14:textId="77777777" w:rsidR="004A0322" w:rsidRPr="000E7731" w:rsidRDefault="00720109" w:rsidP="00DE1C1E">
            <w:pPr>
              <w:autoSpaceDE w:val="0"/>
              <w:autoSpaceDN w:val="0"/>
              <w:adjustRightInd w:val="0"/>
              <w:jc w:val="center"/>
              <w:rPr>
                <w:sz w:val="20"/>
                <w:szCs w:val="20"/>
              </w:rPr>
            </w:pPr>
            <w:r>
              <w:rPr>
                <w:sz w:val="20"/>
                <w:szCs w:val="20"/>
              </w:rPr>
              <w:t>9.</w:t>
            </w:r>
          </w:p>
        </w:tc>
        <w:tc>
          <w:tcPr>
            <w:tcW w:w="1440" w:type="dxa"/>
            <w:vAlign w:val="center"/>
          </w:tcPr>
          <w:p w14:paraId="492C36D3" w14:textId="77777777" w:rsidR="004A0322" w:rsidRPr="000E7731" w:rsidRDefault="004A0322" w:rsidP="00DE1C1E">
            <w:pPr>
              <w:autoSpaceDE w:val="0"/>
              <w:autoSpaceDN w:val="0"/>
              <w:adjustRightInd w:val="0"/>
              <w:jc w:val="center"/>
              <w:rPr>
                <w:rStyle w:val="normaltextrun"/>
                <w:sz w:val="20"/>
                <w:szCs w:val="20"/>
                <w:shd w:val="clear" w:color="auto" w:fill="FFFFFF"/>
              </w:rPr>
            </w:pPr>
            <w:r w:rsidRPr="001541E2">
              <w:rPr>
                <w:rStyle w:val="normaltextrun"/>
                <w:i/>
                <w:sz w:val="20"/>
                <w:szCs w:val="20"/>
                <w:shd w:val="clear" w:color="auto" w:fill="FFFFFF"/>
              </w:rPr>
              <w:t>Aloe Barbadensis</w:t>
            </w:r>
            <w:r w:rsidRPr="000E7731">
              <w:rPr>
                <w:rStyle w:val="normaltextrun"/>
                <w:sz w:val="20"/>
                <w:szCs w:val="20"/>
                <w:shd w:val="clear" w:color="auto" w:fill="FFFFFF"/>
              </w:rPr>
              <w:t xml:space="preserve"> Miller </w:t>
            </w:r>
            <w:r w:rsidRPr="000E7731">
              <w:rPr>
                <w:rStyle w:val="eop"/>
                <w:sz w:val="20"/>
                <w:szCs w:val="20"/>
                <w:shd w:val="clear" w:color="auto" w:fill="FFFFFF"/>
              </w:rPr>
              <w:t> </w:t>
            </w:r>
          </w:p>
        </w:tc>
        <w:tc>
          <w:tcPr>
            <w:tcW w:w="1530" w:type="dxa"/>
            <w:vAlign w:val="center"/>
          </w:tcPr>
          <w:p w14:paraId="4040148B" w14:textId="77777777" w:rsidR="004A0322" w:rsidRPr="000E7731" w:rsidRDefault="00572DE2" w:rsidP="00DE1C1E">
            <w:pPr>
              <w:autoSpaceDE w:val="0"/>
              <w:autoSpaceDN w:val="0"/>
              <w:adjustRightInd w:val="0"/>
              <w:jc w:val="center"/>
              <w:rPr>
                <w:sz w:val="20"/>
                <w:szCs w:val="20"/>
                <w:shd w:val="clear" w:color="auto" w:fill="FFFFFF"/>
              </w:rPr>
            </w:pPr>
            <w:r>
              <w:rPr>
                <w:sz w:val="20"/>
                <w:szCs w:val="20"/>
              </w:rPr>
              <w:t>Fig:</w:t>
            </w:r>
            <w:r w:rsidRPr="000E7731">
              <w:rPr>
                <w:sz w:val="20"/>
                <w:szCs w:val="20"/>
              </w:rPr>
              <w:t xml:space="preserve"> Aloe vera</w:t>
            </w:r>
            <w:r w:rsidRPr="000E7731">
              <w:rPr>
                <w:noProof/>
                <w:sz w:val="20"/>
                <w:szCs w:val="20"/>
                <w:lang w:eastAsia="en-IN"/>
              </w:rPr>
              <w:t xml:space="preserve">  </w:t>
            </w:r>
            <w:r w:rsidR="004A0322" w:rsidRPr="000E7731">
              <w:rPr>
                <w:noProof/>
                <w:sz w:val="20"/>
                <w:szCs w:val="20"/>
                <w:lang w:eastAsia="en-IN"/>
              </w:rPr>
              <w:drawing>
                <wp:anchor distT="0" distB="0" distL="114300" distR="114300" simplePos="0" relativeHeight="251686912" behindDoc="0" locked="0" layoutInCell="1" allowOverlap="1" wp14:anchorId="362452AB" wp14:editId="2A842910">
                  <wp:simplePos x="0" y="0"/>
                  <wp:positionH relativeFrom="column">
                    <wp:posOffset>22860</wp:posOffset>
                  </wp:positionH>
                  <wp:positionV relativeFrom="paragraph">
                    <wp:posOffset>-561340</wp:posOffset>
                  </wp:positionV>
                  <wp:extent cx="711835" cy="534035"/>
                  <wp:effectExtent l="19050" t="19050" r="12065" b="1841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11835" cy="53403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c>
          <w:tcPr>
            <w:tcW w:w="1260" w:type="dxa"/>
            <w:vAlign w:val="center"/>
          </w:tcPr>
          <w:p w14:paraId="7560F4CE" w14:textId="77777777" w:rsidR="004A0322" w:rsidRPr="000E7731" w:rsidRDefault="004A0322" w:rsidP="00DE1C1E">
            <w:pPr>
              <w:autoSpaceDE w:val="0"/>
              <w:autoSpaceDN w:val="0"/>
              <w:adjustRightInd w:val="0"/>
              <w:jc w:val="center"/>
              <w:rPr>
                <w:sz w:val="20"/>
                <w:szCs w:val="20"/>
              </w:rPr>
            </w:pPr>
            <w:r w:rsidRPr="000E7731">
              <w:rPr>
                <w:sz w:val="20"/>
                <w:szCs w:val="20"/>
              </w:rPr>
              <w:t>Aloe vera</w:t>
            </w:r>
          </w:p>
        </w:tc>
        <w:tc>
          <w:tcPr>
            <w:tcW w:w="1370" w:type="dxa"/>
            <w:vAlign w:val="center"/>
          </w:tcPr>
          <w:p w14:paraId="239C7AA6" w14:textId="77777777" w:rsidR="004A0322" w:rsidRPr="00184053" w:rsidRDefault="004A0322" w:rsidP="00DE1C1E">
            <w:pPr>
              <w:shd w:val="clear" w:color="auto" w:fill="FFFFFF"/>
              <w:jc w:val="center"/>
              <w:rPr>
                <w:rStyle w:val="normaltextrun"/>
                <w:i/>
                <w:sz w:val="20"/>
                <w:szCs w:val="20"/>
                <w:shd w:val="clear" w:color="auto" w:fill="FFFFFF"/>
              </w:rPr>
            </w:pPr>
            <w:r w:rsidRPr="00184053">
              <w:rPr>
                <w:rStyle w:val="normaltextrun"/>
                <w:i/>
                <w:sz w:val="20"/>
                <w:szCs w:val="20"/>
              </w:rPr>
              <w:t>Asphodeleaceae </w:t>
            </w:r>
            <w:r w:rsidRPr="00184053">
              <w:rPr>
                <w:rStyle w:val="eop"/>
                <w:i/>
                <w:sz w:val="20"/>
                <w:szCs w:val="20"/>
              </w:rPr>
              <w:t> </w:t>
            </w:r>
          </w:p>
        </w:tc>
        <w:tc>
          <w:tcPr>
            <w:tcW w:w="834" w:type="dxa"/>
            <w:vAlign w:val="center"/>
          </w:tcPr>
          <w:p w14:paraId="4519F6DD" w14:textId="77777777" w:rsidR="004A0322" w:rsidRPr="000E7731" w:rsidRDefault="004A0322" w:rsidP="00DE1C1E">
            <w:pPr>
              <w:autoSpaceDE w:val="0"/>
              <w:autoSpaceDN w:val="0"/>
              <w:adjustRightInd w:val="0"/>
              <w:jc w:val="center"/>
              <w:rPr>
                <w:rStyle w:val="normaltextrun"/>
                <w:sz w:val="20"/>
                <w:szCs w:val="20"/>
                <w:bdr w:val="none" w:sz="0" w:space="0" w:color="auto" w:frame="1"/>
              </w:rPr>
            </w:pPr>
            <w:r w:rsidRPr="000E7731">
              <w:rPr>
                <w:sz w:val="20"/>
                <w:szCs w:val="20"/>
              </w:rPr>
              <w:t>Leaf</w:t>
            </w:r>
          </w:p>
        </w:tc>
        <w:tc>
          <w:tcPr>
            <w:tcW w:w="2052" w:type="dxa"/>
            <w:vAlign w:val="center"/>
          </w:tcPr>
          <w:p w14:paraId="10205DD8" w14:textId="77777777" w:rsidR="004A0322" w:rsidRPr="000E7731" w:rsidRDefault="004A0322" w:rsidP="00DE1C1E">
            <w:pPr>
              <w:shd w:val="clear" w:color="auto" w:fill="FFFFFF"/>
              <w:jc w:val="center"/>
              <w:rPr>
                <w:rStyle w:val="normaltextrun"/>
                <w:sz w:val="20"/>
                <w:szCs w:val="20"/>
              </w:rPr>
            </w:pPr>
            <w:r w:rsidRPr="000E7731">
              <w:rPr>
                <w:rStyle w:val="normaltextrun"/>
                <w:sz w:val="20"/>
                <w:szCs w:val="20"/>
              </w:rPr>
              <w:t>Alkaloids, Flavonoids, Carbohydrates, Proteins, Saponins, Phenols, Terepenoids, Phytosterols, Anthroquinones </w:t>
            </w:r>
            <w:r w:rsidRPr="000E7731">
              <w:rPr>
                <w:rStyle w:val="eop"/>
                <w:sz w:val="20"/>
                <w:szCs w:val="20"/>
              </w:rPr>
              <w:t> </w:t>
            </w:r>
          </w:p>
        </w:tc>
        <w:tc>
          <w:tcPr>
            <w:tcW w:w="1324" w:type="dxa"/>
            <w:vAlign w:val="center"/>
          </w:tcPr>
          <w:p w14:paraId="44BCEDFA" w14:textId="77777777" w:rsidR="004A0322" w:rsidRPr="000E7731" w:rsidRDefault="004A0322" w:rsidP="00DE1C1E">
            <w:pPr>
              <w:jc w:val="center"/>
              <w:rPr>
                <w:rStyle w:val="normaltextrun"/>
                <w:sz w:val="20"/>
                <w:szCs w:val="20"/>
                <w:shd w:val="clear" w:color="auto" w:fill="FFFFFF"/>
              </w:rPr>
            </w:pPr>
            <w:r w:rsidRPr="000E7731">
              <w:rPr>
                <w:rStyle w:val="normaltextrun"/>
                <w:sz w:val="20"/>
                <w:szCs w:val="20"/>
                <w:shd w:val="clear" w:color="auto" w:fill="FFFFFF"/>
              </w:rPr>
              <w:t>Anti-Bacterial, Antifungal </w:t>
            </w:r>
            <w:r w:rsidRPr="000E7731">
              <w:rPr>
                <w:rStyle w:val="eop"/>
                <w:sz w:val="20"/>
                <w:szCs w:val="20"/>
                <w:shd w:val="clear" w:color="auto" w:fill="FFFFFF"/>
              </w:rPr>
              <w:t> </w:t>
            </w:r>
          </w:p>
        </w:tc>
        <w:tc>
          <w:tcPr>
            <w:tcW w:w="810" w:type="dxa"/>
            <w:vAlign w:val="center"/>
          </w:tcPr>
          <w:p w14:paraId="1F0266BD" w14:textId="77777777" w:rsidR="004A0322" w:rsidRPr="000E7731" w:rsidRDefault="004A0322"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[1</w:t>
            </w:r>
            <w:r>
              <w:rPr>
                <w:rStyle w:val="normaltextrun"/>
                <w:sz w:val="20"/>
                <w:szCs w:val="20"/>
                <w:shd w:val="clear" w:color="auto" w:fill="FFFFFF"/>
              </w:rPr>
              <w:t>31</w:t>
            </w:r>
            <w:r w:rsidRPr="000E7731">
              <w:rPr>
                <w:rStyle w:val="normaltextrun"/>
                <w:sz w:val="20"/>
                <w:szCs w:val="20"/>
                <w:shd w:val="clear" w:color="auto" w:fill="FFFFFF"/>
              </w:rPr>
              <w:t>, 1</w:t>
            </w:r>
            <w:r>
              <w:rPr>
                <w:rStyle w:val="normaltextrun"/>
                <w:sz w:val="20"/>
                <w:szCs w:val="20"/>
                <w:shd w:val="clear" w:color="auto" w:fill="FFFFFF"/>
              </w:rPr>
              <w:t>32</w:t>
            </w:r>
            <w:r w:rsidRPr="000E7731">
              <w:rPr>
                <w:rStyle w:val="normaltextrun"/>
                <w:sz w:val="20"/>
                <w:szCs w:val="20"/>
                <w:shd w:val="clear" w:color="auto" w:fill="FFFFFF"/>
              </w:rPr>
              <w:t>]</w:t>
            </w:r>
            <w:r w:rsidRPr="000E7731">
              <w:rPr>
                <w:rStyle w:val="eop"/>
                <w:sz w:val="20"/>
                <w:szCs w:val="20"/>
                <w:shd w:val="clear" w:color="auto" w:fill="FFFFFF"/>
              </w:rPr>
              <w:t> </w:t>
            </w:r>
          </w:p>
        </w:tc>
      </w:tr>
      <w:tr w:rsidR="00A2063E" w:rsidRPr="000E7731" w14:paraId="54934290" w14:textId="77777777" w:rsidTr="00864C59">
        <w:trPr>
          <w:trHeight w:val="849"/>
        </w:trPr>
        <w:tc>
          <w:tcPr>
            <w:tcW w:w="491" w:type="dxa"/>
            <w:vAlign w:val="center"/>
          </w:tcPr>
          <w:p w14:paraId="4C1825D4" w14:textId="77777777" w:rsidR="00A2063E" w:rsidRPr="000E7731" w:rsidRDefault="00A2063E" w:rsidP="00DE1C1E">
            <w:pPr>
              <w:autoSpaceDE w:val="0"/>
              <w:autoSpaceDN w:val="0"/>
              <w:adjustRightInd w:val="0"/>
              <w:jc w:val="center"/>
              <w:rPr>
                <w:sz w:val="20"/>
                <w:szCs w:val="20"/>
              </w:rPr>
            </w:pPr>
            <w:r w:rsidRPr="000E7731">
              <w:rPr>
                <w:sz w:val="20"/>
                <w:szCs w:val="20"/>
              </w:rPr>
              <w:t>10.</w:t>
            </w:r>
          </w:p>
        </w:tc>
        <w:tc>
          <w:tcPr>
            <w:tcW w:w="1440" w:type="dxa"/>
            <w:vAlign w:val="center"/>
          </w:tcPr>
          <w:p w14:paraId="55701BFE" w14:textId="77777777" w:rsidR="00A2063E" w:rsidRPr="001541E2" w:rsidRDefault="00A2063E" w:rsidP="00DE1C1E">
            <w:pPr>
              <w:autoSpaceDE w:val="0"/>
              <w:autoSpaceDN w:val="0"/>
              <w:adjustRightInd w:val="0"/>
              <w:jc w:val="center"/>
              <w:rPr>
                <w:i/>
                <w:sz w:val="20"/>
                <w:szCs w:val="20"/>
              </w:rPr>
            </w:pPr>
            <w:r w:rsidRPr="001541E2">
              <w:rPr>
                <w:rStyle w:val="normaltextrun"/>
                <w:i/>
                <w:sz w:val="20"/>
                <w:szCs w:val="20"/>
                <w:bdr w:val="none" w:sz="0" w:space="0" w:color="auto" w:frame="1"/>
              </w:rPr>
              <w:t>Camelia Sinesis</w:t>
            </w:r>
          </w:p>
        </w:tc>
        <w:tc>
          <w:tcPr>
            <w:tcW w:w="1530" w:type="dxa"/>
            <w:vAlign w:val="center"/>
          </w:tcPr>
          <w:p w14:paraId="48EEC148" w14:textId="77777777" w:rsidR="00A2063E" w:rsidRPr="000E7731" w:rsidRDefault="00A2063E" w:rsidP="00DE1C1E">
            <w:pPr>
              <w:autoSpaceDE w:val="0"/>
              <w:autoSpaceDN w:val="0"/>
              <w:adjustRightInd w:val="0"/>
              <w:jc w:val="center"/>
              <w:rPr>
                <w:noProof/>
                <w:sz w:val="20"/>
                <w:szCs w:val="20"/>
              </w:rPr>
            </w:pPr>
          </w:p>
          <w:p w14:paraId="0A79B11D" w14:textId="77777777" w:rsidR="00A2063E" w:rsidRPr="000E7731" w:rsidRDefault="00A2063E" w:rsidP="00DE1C1E">
            <w:pPr>
              <w:autoSpaceDE w:val="0"/>
              <w:autoSpaceDN w:val="0"/>
              <w:adjustRightInd w:val="0"/>
              <w:jc w:val="center"/>
              <w:rPr>
                <w:sz w:val="20"/>
                <w:szCs w:val="20"/>
              </w:rPr>
            </w:pPr>
            <w:r w:rsidRPr="000E7731">
              <w:rPr>
                <w:noProof/>
                <w:sz w:val="20"/>
                <w:szCs w:val="20"/>
                <w:lang w:eastAsia="en-IN"/>
              </w:rPr>
              <w:drawing>
                <wp:inline distT="0" distB="0" distL="0" distR="0" wp14:anchorId="2B281478" wp14:editId="3BA60846">
                  <wp:extent cx="674514" cy="449676"/>
                  <wp:effectExtent l="19050" t="19050" r="11430" b="2667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6170" cy="450780"/>
                          </a:xfrm>
                          <a:prstGeom prst="rect">
                            <a:avLst/>
                          </a:prstGeom>
                          <a:noFill/>
                          <a:ln>
                            <a:solidFill>
                              <a:schemeClr val="tx1"/>
                            </a:solidFill>
                          </a:ln>
                        </pic:spPr>
                      </pic:pic>
                    </a:graphicData>
                  </a:graphic>
                </wp:inline>
              </w:drawing>
            </w:r>
            <w:r w:rsidRPr="000E7731">
              <w:rPr>
                <w:sz w:val="20"/>
                <w:szCs w:val="20"/>
                <w:shd w:val="clear" w:color="auto" w:fill="FFFFFF"/>
              </w:rPr>
              <w:br/>
            </w:r>
            <w:r w:rsidR="00572DE2">
              <w:rPr>
                <w:sz w:val="20"/>
                <w:szCs w:val="20"/>
              </w:rPr>
              <w:t xml:space="preserve"> Fig:</w:t>
            </w:r>
            <w:r w:rsidR="00572DE2" w:rsidRPr="000E7731">
              <w:rPr>
                <w:sz w:val="20"/>
                <w:szCs w:val="20"/>
              </w:rPr>
              <w:t xml:space="preserve">  Green Tea</w:t>
            </w:r>
          </w:p>
        </w:tc>
        <w:tc>
          <w:tcPr>
            <w:tcW w:w="1260" w:type="dxa"/>
            <w:vAlign w:val="center"/>
          </w:tcPr>
          <w:p w14:paraId="798C63B9" w14:textId="77777777" w:rsidR="00A2063E" w:rsidRPr="000E7731" w:rsidRDefault="00A2063E" w:rsidP="00DE1C1E">
            <w:pPr>
              <w:autoSpaceDE w:val="0"/>
              <w:autoSpaceDN w:val="0"/>
              <w:adjustRightInd w:val="0"/>
              <w:jc w:val="center"/>
              <w:rPr>
                <w:sz w:val="20"/>
                <w:szCs w:val="20"/>
              </w:rPr>
            </w:pPr>
            <w:r w:rsidRPr="000E7731">
              <w:rPr>
                <w:sz w:val="20"/>
                <w:szCs w:val="20"/>
              </w:rPr>
              <w:t>Green Tea</w:t>
            </w:r>
          </w:p>
        </w:tc>
        <w:tc>
          <w:tcPr>
            <w:tcW w:w="1370" w:type="dxa"/>
            <w:vAlign w:val="center"/>
          </w:tcPr>
          <w:p w14:paraId="19DAA745" w14:textId="77777777" w:rsidR="00A2063E" w:rsidRPr="00184053" w:rsidRDefault="00A2063E" w:rsidP="00DE1C1E">
            <w:pPr>
              <w:shd w:val="clear" w:color="auto" w:fill="FFFFFF"/>
              <w:jc w:val="center"/>
              <w:rPr>
                <w:i/>
                <w:sz w:val="20"/>
                <w:szCs w:val="20"/>
              </w:rPr>
            </w:pPr>
            <w:r w:rsidRPr="00184053">
              <w:rPr>
                <w:rStyle w:val="normaltextrun"/>
                <w:i/>
                <w:sz w:val="20"/>
                <w:szCs w:val="20"/>
                <w:bdr w:val="none" w:sz="0" w:space="0" w:color="auto" w:frame="1"/>
              </w:rPr>
              <w:t>Theaceae</w:t>
            </w:r>
          </w:p>
        </w:tc>
        <w:tc>
          <w:tcPr>
            <w:tcW w:w="834" w:type="dxa"/>
            <w:vAlign w:val="center"/>
          </w:tcPr>
          <w:p w14:paraId="744FCDAB" w14:textId="77777777" w:rsidR="00A2063E" w:rsidRPr="000E7731" w:rsidRDefault="00A2063E" w:rsidP="00DE1C1E">
            <w:pPr>
              <w:autoSpaceDE w:val="0"/>
              <w:autoSpaceDN w:val="0"/>
              <w:adjustRightInd w:val="0"/>
              <w:jc w:val="center"/>
              <w:rPr>
                <w:sz w:val="20"/>
                <w:szCs w:val="20"/>
              </w:rPr>
            </w:pPr>
            <w:r w:rsidRPr="000E7731">
              <w:rPr>
                <w:sz w:val="20"/>
                <w:szCs w:val="20"/>
              </w:rPr>
              <w:t>Leaf</w:t>
            </w:r>
          </w:p>
        </w:tc>
        <w:tc>
          <w:tcPr>
            <w:tcW w:w="2052" w:type="dxa"/>
            <w:vAlign w:val="center"/>
          </w:tcPr>
          <w:p w14:paraId="3491FD87" w14:textId="77777777" w:rsidR="00A2063E" w:rsidRPr="000E7731" w:rsidRDefault="00A2063E" w:rsidP="00DE1C1E">
            <w:pPr>
              <w:shd w:val="clear" w:color="auto" w:fill="FFFFFF"/>
              <w:jc w:val="center"/>
              <w:rPr>
                <w:rFonts w:eastAsia="Times New Roman"/>
                <w:sz w:val="20"/>
                <w:szCs w:val="20"/>
                <w:lang w:eastAsia="en-IN"/>
              </w:rPr>
            </w:pPr>
            <w:r w:rsidRPr="000E7731">
              <w:rPr>
                <w:rStyle w:val="normaltextrun"/>
                <w:sz w:val="20"/>
                <w:szCs w:val="20"/>
              </w:rPr>
              <w:t>Catechin, Tannins, Theaflavin, Vitamines, Sapoin, Minerals, Carbohydrates, Lipids. </w:t>
            </w:r>
            <w:r w:rsidRPr="000E7731">
              <w:rPr>
                <w:rStyle w:val="eop"/>
                <w:sz w:val="20"/>
                <w:szCs w:val="20"/>
              </w:rPr>
              <w:t> </w:t>
            </w:r>
          </w:p>
        </w:tc>
        <w:tc>
          <w:tcPr>
            <w:tcW w:w="1324" w:type="dxa"/>
            <w:vAlign w:val="center"/>
          </w:tcPr>
          <w:p w14:paraId="5FB7E6CD" w14:textId="77777777" w:rsidR="00A2063E" w:rsidRPr="000E7731" w:rsidRDefault="00A2063E" w:rsidP="00DE1C1E">
            <w:pPr>
              <w:jc w:val="center"/>
              <w:rPr>
                <w:sz w:val="20"/>
                <w:szCs w:val="20"/>
              </w:rPr>
            </w:pPr>
            <w:r w:rsidRPr="000E7731">
              <w:rPr>
                <w:rStyle w:val="normaltextrun"/>
                <w:sz w:val="20"/>
                <w:szCs w:val="20"/>
                <w:shd w:val="clear" w:color="auto" w:fill="FFFFFF"/>
              </w:rPr>
              <w:t>Anti-Microbial, Anti-Bacterial, Antioxidant</w:t>
            </w:r>
            <w:r w:rsidRPr="000E7731">
              <w:rPr>
                <w:rStyle w:val="eop"/>
                <w:sz w:val="20"/>
                <w:szCs w:val="20"/>
                <w:shd w:val="clear" w:color="auto" w:fill="FFFFFF"/>
              </w:rPr>
              <w:t> </w:t>
            </w:r>
          </w:p>
        </w:tc>
        <w:tc>
          <w:tcPr>
            <w:tcW w:w="810" w:type="dxa"/>
            <w:vAlign w:val="center"/>
          </w:tcPr>
          <w:p w14:paraId="2D1E409B" w14:textId="77777777" w:rsidR="0014388D" w:rsidRDefault="00A2063E"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[1</w:t>
            </w:r>
            <w:r w:rsidR="00E723B1">
              <w:rPr>
                <w:rStyle w:val="normaltextrun"/>
                <w:sz w:val="20"/>
                <w:szCs w:val="20"/>
                <w:shd w:val="clear" w:color="auto" w:fill="FFFFFF"/>
              </w:rPr>
              <w:t>33</w:t>
            </w:r>
            <w:r w:rsidRPr="000E7731">
              <w:rPr>
                <w:rStyle w:val="normaltextrun"/>
                <w:sz w:val="20"/>
                <w:szCs w:val="20"/>
                <w:shd w:val="clear" w:color="auto" w:fill="FFFFFF"/>
              </w:rPr>
              <w:t>,</w:t>
            </w:r>
          </w:p>
          <w:p w14:paraId="7CA156FE" w14:textId="77777777" w:rsidR="00A2063E" w:rsidRPr="000E7731" w:rsidRDefault="00E723B1" w:rsidP="00DE1C1E">
            <w:pPr>
              <w:autoSpaceDE w:val="0"/>
              <w:autoSpaceDN w:val="0"/>
              <w:adjustRightInd w:val="0"/>
              <w:jc w:val="center"/>
              <w:rPr>
                <w:sz w:val="20"/>
                <w:szCs w:val="20"/>
              </w:rPr>
            </w:pPr>
            <w:r>
              <w:rPr>
                <w:rStyle w:val="normaltextrun"/>
                <w:sz w:val="20"/>
                <w:szCs w:val="20"/>
                <w:shd w:val="clear" w:color="auto" w:fill="FFFFFF"/>
              </w:rPr>
              <w:t>134</w:t>
            </w:r>
            <w:r w:rsidR="00A2063E" w:rsidRPr="000E7731">
              <w:rPr>
                <w:rStyle w:val="normaltextrun"/>
                <w:sz w:val="20"/>
                <w:szCs w:val="20"/>
                <w:shd w:val="clear" w:color="auto" w:fill="FFFFFF"/>
              </w:rPr>
              <w:t>]</w:t>
            </w:r>
            <w:r w:rsidR="00A2063E" w:rsidRPr="000E7731">
              <w:rPr>
                <w:rStyle w:val="eop"/>
                <w:sz w:val="20"/>
                <w:szCs w:val="20"/>
                <w:shd w:val="clear" w:color="auto" w:fill="FFFFFF"/>
              </w:rPr>
              <w:t> </w:t>
            </w:r>
          </w:p>
        </w:tc>
      </w:tr>
      <w:tr w:rsidR="00A2063E" w:rsidRPr="000E7731" w14:paraId="3682A97B" w14:textId="77777777" w:rsidTr="00864C59">
        <w:trPr>
          <w:trHeight w:val="849"/>
        </w:trPr>
        <w:tc>
          <w:tcPr>
            <w:tcW w:w="491" w:type="dxa"/>
            <w:vAlign w:val="center"/>
          </w:tcPr>
          <w:p w14:paraId="306D648E" w14:textId="77777777" w:rsidR="00A2063E" w:rsidRPr="000E7731" w:rsidRDefault="00A2063E" w:rsidP="00DE1C1E">
            <w:pPr>
              <w:autoSpaceDE w:val="0"/>
              <w:autoSpaceDN w:val="0"/>
              <w:adjustRightInd w:val="0"/>
              <w:jc w:val="center"/>
              <w:rPr>
                <w:sz w:val="20"/>
                <w:szCs w:val="20"/>
              </w:rPr>
            </w:pPr>
            <w:r w:rsidRPr="000E7731">
              <w:rPr>
                <w:sz w:val="20"/>
                <w:szCs w:val="20"/>
              </w:rPr>
              <w:t>11.</w:t>
            </w:r>
          </w:p>
        </w:tc>
        <w:tc>
          <w:tcPr>
            <w:tcW w:w="1440" w:type="dxa"/>
            <w:vAlign w:val="center"/>
          </w:tcPr>
          <w:p w14:paraId="6FB7780B" w14:textId="77777777" w:rsidR="00A2063E" w:rsidRPr="008106F7" w:rsidRDefault="00A2063E" w:rsidP="00DE1C1E">
            <w:pPr>
              <w:autoSpaceDE w:val="0"/>
              <w:autoSpaceDN w:val="0"/>
              <w:adjustRightInd w:val="0"/>
              <w:jc w:val="center"/>
              <w:rPr>
                <w:i/>
                <w:sz w:val="20"/>
                <w:szCs w:val="20"/>
              </w:rPr>
            </w:pPr>
            <w:r w:rsidRPr="008106F7">
              <w:rPr>
                <w:rStyle w:val="normaltextrun"/>
                <w:i/>
                <w:sz w:val="20"/>
                <w:szCs w:val="20"/>
                <w:bdr w:val="none" w:sz="0" w:space="0" w:color="auto" w:frame="1"/>
              </w:rPr>
              <w:t>Eucalyptus</w:t>
            </w:r>
          </w:p>
        </w:tc>
        <w:tc>
          <w:tcPr>
            <w:tcW w:w="1530" w:type="dxa"/>
            <w:vAlign w:val="center"/>
          </w:tcPr>
          <w:p w14:paraId="6C8543BE" w14:textId="77777777" w:rsidR="00A2063E" w:rsidRPr="000E7731" w:rsidRDefault="00A2063E" w:rsidP="00DE1C1E">
            <w:pPr>
              <w:autoSpaceDE w:val="0"/>
              <w:autoSpaceDN w:val="0"/>
              <w:adjustRightInd w:val="0"/>
              <w:jc w:val="center"/>
              <w:rPr>
                <w:noProof/>
                <w:sz w:val="20"/>
                <w:szCs w:val="20"/>
              </w:rPr>
            </w:pPr>
          </w:p>
          <w:p w14:paraId="4F84B2B4" w14:textId="77777777" w:rsidR="00A2063E" w:rsidRPr="000E7731" w:rsidRDefault="00A2063E" w:rsidP="00DE1C1E">
            <w:pPr>
              <w:autoSpaceDE w:val="0"/>
              <w:autoSpaceDN w:val="0"/>
              <w:adjustRightInd w:val="0"/>
              <w:jc w:val="center"/>
              <w:rPr>
                <w:sz w:val="20"/>
                <w:szCs w:val="20"/>
              </w:rPr>
            </w:pPr>
            <w:r w:rsidRPr="000E7731">
              <w:rPr>
                <w:noProof/>
                <w:sz w:val="20"/>
                <w:szCs w:val="20"/>
                <w:lang w:eastAsia="en-IN"/>
              </w:rPr>
              <w:drawing>
                <wp:inline distT="0" distB="0" distL="0" distR="0" wp14:anchorId="6B98469C" wp14:editId="4BD9BF10">
                  <wp:extent cx="664829" cy="571606"/>
                  <wp:effectExtent l="19050" t="19050" r="21590" b="1905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8249" cy="574547"/>
                          </a:xfrm>
                          <a:prstGeom prst="rect">
                            <a:avLst/>
                          </a:prstGeom>
                          <a:noFill/>
                          <a:ln>
                            <a:solidFill>
                              <a:schemeClr val="tx1"/>
                            </a:solidFill>
                          </a:ln>
                        </pic:spPr>
                      </pic:pic>
                    </a:graphicData>
                  </a:graphic>
                </wp:inline>
              </w:drawing>
            </w:r>
            <w:r w:rsidRPr="000E7731">
              <w:rPr>
                <w:sz w:val="20"/>
                <w:szCs w:val="20"/>
                <w:shd w:val="clear" w:color="auto" w:fill="FFFFFF"/>
              </w:rPr>
              <w:br/>
            </w:r>
            <w:r w:rsidR="00572DE2">
              <w:rPr>
                <w:sz w:val="20"/>
                <w:szCs w:val="20"/>
              </w:rPr>
              <w:t xml:space="preserve"> Fig: </w:t>
            </w:r>
            <w:r w:rsidR="00572DE2" w:rsidRPr="000E7731">
              <w:rPr>
                <w:sz w:val="20"/>
                <w:szCs w:val="20"/>
              </w:rPr>
              <w:t>Eucalyptus</w:t>
            </w:r>
          </w:p>
        </w:tc>
        <w:tc>
          <w:tcPr>
            <w:tcW w:w="1260" w:type="dxa"/>
            <w:vAlign w:val="center"/>
          </w:tcPr>
          <w:p w14:paraId="30C885C6" w14:textId="77777777" w:rsidR="00A2063E" w:rsidRPr="000E7731" w:rsidRDefault="00A2063E" w:rsidP="00DE1C1E">
            <w:pPr>
              <w:autoSpaceDE w:val="0"/>
              <w:autoSpaceDN w:val="0"/>
              <w:adjustRightInd w:val="0"/>
              <w:jc w:val="center"/>
              <w:rPr>
                <w:sz w:val="20"/>
                <w:szCs w:val="20"/>
              </w:rPr>
            </w:pPr>
            <w:r w:rsidRPr="000E7731">
              <w:rPr>
                <w:sz w:val="20"/>
                <w:szCs w:val="20"/>
              </w:rPr>
              <w:t>Eucalyptus</w:t>
            </w:r>
          </w:p>
        </w:tc>
        <w:tc>
          <w:tcPr>
            <w:tcW w:w="1370" w:type="dxa"/>
            <w:vAlign w:val="center"/>
          </w:tcPr>
          <w:p w14:paraId="17C0C35D" w14:textId="77777777" w:rsidR="00A2063E" w:rsidRPr="00184053" w:rsidRDefault="00A2063E" w:rsidP="00DE1C1E">
            <w:pPr>
              <w:shd w:val="clear" w:color="auto" w:fill="FFFFFF"/>
              <w:jc w:val="center"/>
              <w:rPr>
                <w:i/>
                <w:sz w:val="20"/>
                <w:szCs w:val="20"/>
              </w:rPr>
            </w:pPr>
            <w:r w:rsidRPr="00184053">
              <w:rPr>
                <w:rStyle w:val="normaltextrun"/>
                <w:i/>
                <w:sz w:val="20"/>
                <w:szCs w:val="20"/>
                <w:bdr w:val="none" w:sz="0" w:space="0" w:color="auto" w:frame="1"/>
              </w:rPr>
              <w:t>Myrtaceae</w:t>
            </w:r>
          </w:p>
        </w:tc>
        <w:tc>
          <w:tcPr>
            <w:tcW w:w="834" w:type="dxa"/>
            <w:vAlign w:val="center"/>
          </w:tcPr>
          <w:p w14:paraId="591396BC" w14:textId="77777777" w:rsidR="00A2063E" w:rsidRPr="000E7731" w:rsidRDefault="00A2063E" w:rsidP="00DE1C1E">
            <w:pPr>
              <w:autoSpaceDE w:val="0"/>
              <w:autoSpaceDN w:val="0"/>
              <w:adjustRightInd w:val="0"/>
              <w:jc w:val="center"/>
              <w:rPr>
                <w:sz w:val="20"/>
                <w:szCs w:val="20"/>
              </w:rPr>
            </w:pPr>
            <w:r w:rsidRPr="000E7731">
              <w:rPr>
                <w:rStyle w:val="normaltextrun"/>
                <w:sz w:val="20"/>
                <w:szCs w:val="20"/>
                <w:bdr w:val="none" w:sz="0" w:space="0" w:color="auto" w:frame="1"/>
              </w:rPr>
              <w:t>Leaf </w:t>
            </w:r>
          </w:p>
        </w:tc>
        <w:tc>
          <w:tcPr>
            <w:tcW w:w="2052" w:type="dxa"/>
            <w:vAlign w:val="center"/>
          </w:tcPr>
          <w:p w14:paraId="5F8A7CDE" w14:textId="77777777" w:rsidR="00A2063E" w:rsidRPr="000E7731" w:rsidRDefault="00A2063E" w:rsidP="00DE1C1E">
            <w:pPr>
              <w:shd w:val="clear" w:color="auto" w:fill="FFFFFF"/>
              <w:jc w:val="center"/>
              <w:rPr>
                <w:rFonts w:eastAsia="Times New Roman"/>
                <w:sz w:val="20"/>
                <w:szCs w:val="20"/>
                <w:lang w:eastAsia="en-IN"/>
              </w:rPr>
            </w:pPr>
            <w:r w:rsidRPr="000E7731">
              <w:rPr>
                <w:rStyle w:val="normaltextrun"/>
                <w:sz w:val="20"/>
                <w:szCs w:val="20"/>
                <w:bdr w:val="none" w:sz="0" w:space="0" w:color="auto" w:frame="1"/>
              </w:rPr>
              <w:t>Saponin, Tannins, Steroids, Flavonoids</w:t>
            </w:r>
          </w:p>
        </w:tc>
        <w:tc>
          <w:tcPr>
            <w:tcW w:w="1324" w:type="dxa"/>
            <w:vAlign w:val="center"/>
          </w:tcPr>
          <w:p w14:paraId="5EE530EE" w14:textId="77777777" w:rsidR="00A2063E" w:rsidRPr="000E7731" w:rsidRDefault="00FB54D8" w:rsidP="00DE1C1E">
            <w:pPr>
              <w:jc w:val="center"/>
              <w:rPr>
                <w:sz w:val="20"/>
                <w:szCs w:val="20"/>
              </w:rPr>
            </w:pPr>
            <w:r>
              <w:rPr>
                <w:rStyle w:val="normaltextrun"/>
                <w:sz w:val="20"/>
                <w:szCs w:val="20"/>
                <w:shd w:val="clear" w:color="auto" w:fill="FFFFFF"/>
              </w:rPr>
              <w:t>Anti-Microbial, Anti-Inflammator</w:t>
            </w:r>
            <w:r w:rsidR="00A2063E" w:rsidRPr="000E7731">
              <w:rPr>
                <w:rStyle w:val="normaltextrun"/>
                <w:sz w:val="20"/>
                <w:szCs w:val="20"/>
                <w:shd w:val="clear" w:color="auto" w:fill="FFFFFF"/>
              </w:rPr>
              <w:t>y, Antioxidant</w:t>
            </w:r>
            <w:r w:rsidR="00A2063E" w:rsidRPr="000E7731">
              <w:rPr>
                <w:rStyle w:val="eop"/>
                <w:sz w:val="20"/>
                <w:szCs w:val="20"/>
                <w:shd w:val="clear" w:color="auto" w:fill="FFFFFF"/>
              </w:rPr>
              <w:t> </w:t>
            </w:r>
          </w:p>
        </w:tc>
        <w:tc>
          <w:tcPr>
            <w:tcW w:w="810" w:type="dxa"/>
            <w:vAlign w:val="center"/>
          </w:tcPr>
          <w:p w14:paraId="199303F6" w14:textId="77777777" w:rsidR="0014388D" w:rsidRDefault="00A2063E"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w:t>
            </w:r>
            <w:r w:rsidR="00E723B1">
              <w:rPr>
                <w:rStyle w:val="normaltextrun"/>
                <w:sz w:val="20"/>
                <w:szCs w:val="20"/>
                <w:shd w:val="clear" w:color="auto" w:fill="FFFFFF"/>
              </w:rPr>
              <w:t>135</w:t>
            </w:r>
            <w:r w:rsidRPr="000E7731">
              <w:rPr>
                <w:rStyle w:val="normaltextrun"/>
                <w:sz w:val="20"/>
                <w:szCs w:val="20"/>
                <w:shd w:val="clear" w:color="auto" w:fill="FFFFFF"/>
              </w:rPr>
              <w:t>,</w:t>
            </w:r>
          </w:p>
          <w:p w14:paraId="380BC49E" w14:textId="77777777" w:rsidR="00A2063E" w:rsidRPr="000E7731" w:rsidRDefault="00E723B1" w:rsidP="00DE1C1E">
            <w:pPr>
              <w:autoSpaceDE w:val="0"/>
              <w:autoSpaceDN w:val="0"/>
              <w:adjustRightInd w:val="0"/>
              <w:jc w:val="center"/>
              <w:rPr>
                <w:sz w:val="20"/>
                <w:szCs w:val="20"/>
              </w:rPr>
            </w:pPr>
            <w:r>
              <w:rPr>
                <w:rStyle w:val="normaltextrun"/>
                <w:sz w:val="20"/>
                <w:szCs w:val="20"/>
                <w:shd w:val="clear" w:color="auto" w:fill="FFFFFF"/>
              </w:rPr>
              <w:t>136</w:t>
            </w:r>
            <w:r w:rsidR="00A2063E" w:rsidRPr="000E7731">
              <w:rPr>
                <w:rStyle w:val="normaltextrun"/>
                <w:sz w:val="20"/>
                <w:szCs w:val="20"/>
                <w:shd w:val="clear" w:color="auto" w:fill="FFFFFF"/>
              </w:rPr>
              <w:t>]</w:t>
            </w:r>
            <w:r w:rsidR="00A2063E" w:rsidRPr="000E7731">
              <w:rPr>
                <w:rStyle w:val="eop"/>
                <w:sz w:val="20"/>
                <w:szCs w:val="20"/>
                <w:shd w:val="clear" w:color="auto" w:fill="FFFFFF"/>
              </w:rPr>
              <w:t> </w:t>
            </w:r>
          </w:p>
        </w:tc>
      </w:tr>
      <w:tr w:rsidR="00A2063E" w:rsidRPr="000E7731" w14:paraId="239422C9" w14:textId="77777777" w:rsidTr="00864C59">
        <w:trPr>
          <w:trHeight w:val="1970"/>
        </w:trPr>
        <w:tc>
          <w:tcPr>
            <w:tcW w:w="491" w:type="dxa"/>
            <w:vAlign w:val="center"/>
          </w:tcPr>
          <w:p w14:paraId="4DACA37B" w14:textId="77777777" w:rsidR="00A2063E" w:rsidRPr="000E7731" w:rsidRDefault="00A2063E" w:rsidP="00DE1C1E">
            <w:pPr>
              <w:autoSpaceDE w:val="0"/>
              <w:autoSpaceDN w:val="0"/>
              <w:adjustRightInd w:val="0"/>
              <w:jc w:val="center"/>
              <w:rPr>
                <w:sz w:val="20"/>
                <w:szCs w:val="20"/>
              </w:rPr>
            </w:pPr>
            <w:r w:rsidRPr="000E7731">
              <w:rPr>
                <w:sz w:val="20"/>
                <w:szCs w:val="20"/>
              </w:rPr>
              <w:lastRenderedPageBreak/>
              <w:t>12.</w:t>
            </w:r>
          </w:p>
        </w:tc>
        <w:tc>
          <w:tcPr>
            <w:tcW w:w="1440" w:type="dxa"/>
            <w:vAlign w:val="center"/>
          </w:tcPr>
          <w:p w14:paraId="730890AE" w14:textId="77777777" w:rsidR="00A2063E" w:rsidRPr="000E7731" w:rsidRDefault="00A2063E" w:rsidP="00DE1C1E">
            <w:pPr>
              <w:autoSpaceDE w:val="0"/>
              <w:autoSpaceDN w:val="0"/>
              <w:adjustRightInd w:val="0"/>
              <w:jc w:val="center"/>
              <w:rPr>
                <w:sz w:val="20"/>
                <w:szCs w:val="20"/>
              </w:rPr>
            </w:pPr>
            <w:r w:rsidRPr="008106F7">
              <w:rPr>
                <w:rStyle w:val="normaltextrun"/>
                <w:i/>
                <w:sz w:val="20"/>
                <w:szCs w:val="20"/>
                <w:shd w:val="clear" w:color="auto" w:fill="FFFFFF"/>
              </w:rPr>
              <w:t>Oneothera</w:t>
            </w:r>
            <w:r w:rsidRPr="000E7731">
              <w:rPr>
                <w:rStyle w:val="normaltextrun"/>
                <w:sz w:val="20"/>
                <w:szCs w:val="20"/>
                <w:shd w:val="clear" w:color="auto" w:fill="FFFFFF"/>
              </w:rPr>
              <w:t xml:space="preserve"> L.</w:t>
            </w:r>
          </w:p>
        </w:tc>
        <w:tc>
          <w:tcPr>
            <w:tcW w:w="1530" w:type="dxa"/>
            <w:vAlign w:val="center"/>
          </w:tcPr>
          <w:p w14:paraId="2AA34BBD" w14:textId="77777777" w:rsidR="00A2063E" w:rsidRPr="000E7731" w:rsidRDefault="00A2063E" w:rsidP="00DE1C1E">
            <w:pPr>
              <w:autoSpaceDE w:val="0"/>
              <w:autoSpaceDN w:val="0"/>
              <w:adjustRightInd w:val="0"/>
              <w:jc w:val="center"/>
              <w:rPr>
                <w:sz w:val="20"/>
                <w:szCs w:val="20"/>
              </w:rPr>
            </w:pPr>
          </w:p>
          <w:p w14:paraId="559D541F" w14:textId="77777777" w:rsidR="00A2063E" w:rsidRPr="000E7731" w:rsidRDefault="00A2063E" w:rsidP="00DE1C1E">
            <w:pPr>
              <w:autoSpaceDE w:val="0"/>
              <w:autoSpaceDN w:val="0"/>
              <w:adjustRightInd w:val="0"/>
              <w:jc w:val="center"/>
              <w:rPr>
                <w:sz w:val="20"/>
                <w:szCs w:val="20"/>
              </w:rPr>
            </w:pPr>
            <w:r w:rsidRPr="000E7731">
              <w:rPr>
                <w:noProof/>
                <w:sz w:val="20"/>
                <w:szCs w:val="20"/>
                <w:lang w:eastAsia="en-IN"/>
              </w:rPr>
              <w:drawing>
                <wp:inline distT="0" distB="0" distL="0" distR="0" wp14:anchorId="7B83B455" wp14:editId="06AA13D3">
                  <wp:extent cx="687881" cy="687881"/>
                  <wp:effectExtent l="19050" t="19050" r="17145" b="1714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2205" cy="692205"/>
                          </a:xfrm>
                          <a:prstGeom prst="rect">
                            <a:avLst/>
                          </a:prstGeom>
                          <a:noFill/>
                          <a:ln>
                            <a:solidFill>
                              <a:schemeClr val="tx1"/>
                            </a:solidFill>
                          </a:ln>
                        </pic:spPr>
                      </pic:pic>
                    </a:graphicData>
                  </a:graphic>
                </wp:inline>
              </w:drawing>
            </w:r>
            <w:r w:rsidRPr="000E7731">
              <w:rPr>
                <w:sz w:val="20"/>
                <w:szCs w:val="20"/>
                <w:shd w:val="clear" w:color="auto" w:fill="FFFFFF"/>
              </w:rPr>
              <w:br/>
            </w:r>
            <w:r w:rsidR="00572DE2">
              <w:rPr>
                <w:sz w:val="20"/>
                <w:szCs w:val="20"/>
              </w:rPr>
              <w:t xml:space="preserve"> Fig: </w:t>
            </w:r>
            <w:r w:rsidR="00572DE2" w:rsidRPr="000E7731">
              <w:rPr>
                <w:sz w:val="20"/>
                <w:szCs w:val="20"/>
              </w:rPr>
              <w:t>Evening Primprose</w:t>
            </w:r>
          </w:p>
        </w:tc>
        <w:tc>
          <w:tcPr>
            <w:tcW w:w="1260" w:type="dxa"/>
            <w:vAlign w:val="center"/>
          </w:tcPr>
          <w:p w14:paraId="0FB10786" w14:textId="77777777" w:rsidR="00A2063E" w:rsidRPr="000E7731" w:rsidRDefault="00A2063E" w:rsidP="00DE1C1E">
            <w:pPr>
              <w:autoSpaceDE w:val="0"/>
              <w:autoSpaceDN w:val="0"/>
              <w:adjustRightInd w:val="0"/>
              <w:jc w:val="center"/>
              <w:rPr>
                <w:sz w:val="20"/>
                <w:szCs w:val="20"/>
              </w:rPr>
            </w:pPr>
            <w:r w:rsidRPr="000E7731">
              <w:rPr>
                <w:sz w:val="20"/>
                <w:szCs w:val="20"/>
              </w:rPr>
              <w:t>Evening Primprose</w:t>
            </w:r>
          </w:p>
        </w:tc>
        <w:tc>
          <w:tcPr>
            <w:tcW w:w="1370" w:type="dxa"/>
            <w:vAlign w:val="center"/>
          </w:tcPr>
          <w:p w14:paraId="157A667D" w14:textId="77777777" w:rsidR="00A2063E" w:rsidRPr="00184053" w:rsidRDefault="00A2063E" w:rsidP="00DE1C1E">
            <w:pPr>
              <w:shd w:val="clear" w:color="auto" w:fill="FFFFFF"/>
              <w:jc w:val="center"/>
              <w:rPr>
                <w:i/>
                <w:sz w:val="20"/>
                <w:szCs w:val="20"/>
              </w:rPr>
            </w:pPr>
            <w:r w:rsidRPr="00184053">
              <w:rPr>
                <w:rStyle w:val="normaltextrun"/>
                <w:i/>
                <w:sz w:val="20"/>
                <w:szCs w:val="20"/>
                <w:shd w:val="clear" w:color="auto" w:fill="FFFFFF"/>
              </w:rPr>
              <w:t>Ongraceae </w:t>
            </w:r>
          </w:p>
        </w:tc>
        <w:tc>
          <w:tcPr>
            <w:tcW w:w="834" w:type="dxa"/>
            <w:vAlign w:val="center"/>
          </w:tcPr>
          <w:p w14:paraId="13BA95D7" w14:textId="77777777" w:rsidR="00A2063E" w:rsidRPr="000E7731" w:rsidRDefault="00A2063E" w:rsidP="00DE1C1E">
            <w:pPr>
              <w:autoSpaceDE w:val="0"/>
              <w:autoSpaceDN w:val="0"/>
              <w:adjustRightInd w:val="0"/>
              <w:jc w:val="center"/>
              <w:rPr>
                <w:sz w:val="20"/>
                <w:szCs w:val="20"/>
              </w:rPr>
            </w:pPr>
            <w:r w:rsidRPr="000E7731">
              <w:rPr>
                <w:rStyle w:val="normaltextrun"/>
                <w:sz w:val="20"/>
                <w:szCs w:val="20"/>
                <w:bdr w:val="none" w:sz="0" w:space="0" w:color="auto" w:frame="1"/>
              </w:rPr>
              <w:t>Flower </w:t>
            </w:r>
          </w:p>
        </w:tc>
        <w:tc>
          <w:tcPr>
            <w:tcW w:w="2052" w:type="dxa"/>
            <w:vAlign w:val="center"/>
          </w:tcPr>
          <w:p w14:paraId="78131711" w14:textId="77777777" w:rsidR="00A2063E" w:rsidRPr="000E7731" w:rsidRDefault="00A2063E" w:rsidP="00DE1C1E">
            <w:pPr>
              <w:shd w:val="clear" w:color="auto" w:fill="FFFFFF"/>
              <w:jc w:val="center"/>
              <w:rPr>
                <w:rFonts w:eastAsia="Times New Roman"/>
                <w:sz w:val="20"/>
                <w:szCs w:val="20"/>
                <w:lang w:eastAsia="en-IN"/>
              </w:rPr>
            </w:pPr>
            <w:r w:rsidRPr="000E7731">
              <w:rPr>
                <w:rStyle w:val="normaltextrun"/>
                <w:sz w:val="20"/>
                <w:szCs w:val="20"/>
              </w:rPr>
              <w:t>Alkaloids, Esters, Carboxylic Acid, Alcohol </w:t>
            </w:r>
            <w:r w:rsidRPr="000E7731">
              <w:rPr>
                <w:rStyle w:val="eop"/>
                <w:sz w:val="20"/>
                <w:szCs w:val="20"/>
              </w:rPr>
              <w:t> </w:t>
            </w:r>
          </w:p>
        </w:tc>
        <w:tc>
          <w:tcPr>
            <w:tcW w:w="1324" w:type="dxa"/>
            <w:vAlign w:val="center"/>
          </w:tcPr>
          <w:p w14:paraId="0F68EFB3" w14:textId="77777777" w:rsidR="00A2063E" w:rsidRPr="000E7731" w:rsidRDefault="00A2063E" w:rsidP="00DE1C1E">
            <w:pPr>
              <w:jc w:val="center"/>
              <w:rPr>
                <w:sz w:val="20"/>
                <w:szCs w:val="20"/>
              </w:rPr>
            </w:pPr>
            <w:r w:rsidRPr="000E7731">
              <w:rPr>
                <w:rStyle w:val="normaltextrun"/>
                <w:sz w:val="20"/>
                <w:szCs w:val="20"/>
                <w:shd w:val="clear" w:color="auto" w:fill="FFFFFF"/>
              </w:rPr>
              <w:t>Anti-Aging, Anti-Inflammatory </w:t>
            </w:r>
            <w:r w:rsidRPr="000E7731">
              <w:rPr>
                <w:rStyle w:val="eop"/>
                <w:sz w:val="20"/>
                <w:szCs w:val="20"/>
                <w:shd w:val="clear" w:color="auto" w:fill="FFFFFF"/>
              </w:rPr>
              <w:t> </w:t>
            </w:r>
          </w:p>
        </w:tc>
        <w:tc>
          <w:tcPr>
            <w:tcW w:w="810" w:type="dxa"/>
            <w:vAlign w:val="center"/>
          </w:tcPr>
          <w:p w14:paraId="47C057B4" w14:textId="77777777" w:rsidR="0014388D" w:rsidRDefault="00A2063E"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w:t>
            </w:r>
            <w:r w:rsidR="00E723B1">
              <w:rPr>
                <w:rStyle w:val="normaltextrun"/>
                <w:sz w:val="20"/>
                <w:szCs w:val="20"/>
                <w:shd w:val="clear" w:color="auto" w:fill="FFFFFF"/>
              </w:rPr>
              <w:t>137</w:t>
            </w:r>
            <w:r w:rsidRPr="000E7731">
              <w:rPr>
                <w:rStyle w:val="normaltextrun"/>
                <w:sz w:val="20"/>
                <w:szCs w:val="20"/>
                <w:shd w:val="clear" w:color="auto" w:fill="FFFFFF"/>
              </w:rPr>
              <w:t>,</w:t>
            </w:r>
          </w:p>
          <w:p w14:paraId="38F17EA4" w14:textId="77777777" w:rsidR="00A2063E" w:rsidRPr="000E7731" w:rsidRDefault="00E723B1" w:rsidP="00DE1C1E">
            <w:pPr>
              <w:autoSpaceDE w:val="0"/>
              <w:autoSpaceDN w:val="0"/>
              <w:adjustRightInd w:val="0"/>
              <w:jc w:val="center"/>
              <w:rPr>
                <w:sz w:val="20"/>
                <w:szCs w:val="20"/>
              </w:rPr>
            </w:pPr>
            <w:r>
              <w:rPr>
                <w:rStyle w:val="normaltextrun"/>
                <w:sz w:val="20"/>
                <w:szCs w:val="20"/>
                <w:shd w:val="clear" w:color="auto" w:fill="FFFFFF"/>
              </w:rPr>
              <w:t>138</w:t>
            </w:r>
            <w:r w:rsidR="00A2063E" w:rsidRPr="000E7731">
              <w:rPr>
                <w:rStyle w:val="normaltextrun"/>
                <w:sz w:val="20"/>
                <w:szCs w:val="20"/>
                <w:shd w:val="clear" w:color="auto" w:fill="FFFFFF"/>
              </w:rPr>
              <w:t>]</w:t>
            </w:r>
            <w:r w:rsidR="00A2063E" w:rsidRPr="000E7731">
              <w:rPr>
                <w:rStyle w:val="eop"/>
                <w:sz w:val="20"/>
                <w:szCs w:val="20"/>
                <w:shd w:val="clear" w:color="auto" w:fill="FFFFFF"/>
              </w:rPr>
              <w:t> </w:t>
            </w:r>
          </w:p>
        </w:tc>
      </w:tr>
      <w:tr w:rsidR="001541E2" w:rsidRPr="000E7731" w14:paraId="0AA33DA2" w14:textId="77777777" w:rsidTr="00864C59">
        <w:trPr>
          <w:trHeight w:val="1970"/>
        </w:trPr>
        <w:tc>
          <w:tcPr>
            <w:tcW w:w="491" w:type="dxa"/>
            <w:vAlign w:val="center"/>
          </w:tcPr>
          <w:p w14:paraId="05073E42" w14:textId="77777777" w:rsidR="001541E2" w:rsidRPr="000E7731" w:rsidRDefault="001541E2" w:rsidP="00DE1C1E">
            <w:pPr>
              <w:autoSpaceDE w:val="0"/>
              <w:autoSpaceDN w:val="0"/>
              <w:adjustRightInd w:val="0"/>
              <w:jc w:val="center"/>
              <w:rPr>
                <w:sz w:val="20"/>
                <w:szCs w:val="20"/>
              </w:rPr>
            </w:pPr>
            <w:r>
              <w:rPr>
                <w:sz w:val="20"/>
                <w:szCs w:val="20"/>
              </w:rPr>
              <w:t>13.</w:t>
            </w:r>
          </w:p>
        </w:tc>
        <w:tc>
          <w:tcPr>
            <w:tcW w:w="1440" w:type="dxa"/>
            <w:vAlign w:val="center"/>
          </w:tcPr>
          <w:p w14:paraId="01EC172A" w14:textId="77777777" w:rsidR="001541E2" w:rsidRPr="008106F7" w:rsidRDefault="001541E2" w:rsidP="00DE1C1E">
            <w:pPr>
              <w:autoSpaceDE w:val="0"/>
              <w:autoSpaceDN w:val="0"/>
              <w:adjustRightInd w:val="0"/>
              <w:jc w:val="center"/>
              <w:rPr>
                <w:rStyle w:val="normaltextrun"/>
                <w:i/>
                <w:sz w:val="20"/>
                <w:szCs w:val="20"/>
                <w:shd w:val="clear" w:color="auto" w:fill="FFFFFF"/>
              </w:rPr>
            </w:pPr>
            <w:r w:rsidRPr="008106F7">
              <w:rPr>
                <w:rStyle w:val="normaltextrun"/>
                <w:i/>
                <w:sz w:val="20"/>
                <w:szCs w:val="20"/>
                <w:shd w:val="clear" w:color="auto" w:fill="FFFFFF"/>
              </w:rPr>
              <w:t>Calendula Officinalis</w:t>
            </w:r>
            <w:r w:rsidRPr="008106F7">
              <w:rPr>
                <w:rStyle w:val="eop"/>
                <w:i/>
                <w:sz w:val="20"/>
                <w:szCs w:val="20"/>
                <w:shd w:val="clear" w:color="auto" w:fill="FFFFFF"/>
              </w:rPr>
              <w:t> </w:t>
            </w:r>
          </w:p>
        </w:tc>
        <w:tc>
          <w:tcPr>
            <w:tcW w:w="1530" w:type="dxa"/>
            <w:vAlign w:val="center"/>
          </w:tcPr>
          <w:p w14:paraId="594147AD" w14:textId="77777777" w:rsidR="00572DE2" w:rsidRDefault="001541E2" w:rsidP="00DE1C1E">
            <w:pPr>
              <w:autoSpaceDE w:val="0"/>
              <w:autoSpaceDN w:val="0"/>
              <w:adjustRightInd w:val="0"/>
              <w:jc w:val="center"/>
              <w:rPr>
                <w:sz w:val="20"/>
                <w:szCs w:val="20"/>
              </w:rPr>
            </w:pPr>
            <w:r w:rsidRPr="000E7731">
              <w:rPr>
                <w:noProof/>
                <w:sz w:val="20"/>
                <w:szCs w:val="20"/>
                <w:lang w:eastAsia="en-IN"/>
              </w:rPr>
              <w:drawing>
                <wp:inline distT="0" distB="0" distL="0" distR="0" wp14:anchorId="45C72B57" wp14:editId="04D69076">
                  <wp:extent cx="720618" cy="480412"/>
                  <wp:effectExtent l="19050" t="19050" r="22860" b="1524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27616" cy="485077"/>
                          </a:xfrm>
                          <a:prstGeom prst="rect">
                            <a:avLst/>
                          </a:prstGeom>
                          <a:noFill/>
                          <a:ln>
                            <a:solidFill>
                              <a:schemeClr val="tx1"/>
                            </a:solidFill>
                          </a:ln>
                        </pic:spPr>
                      </pic:pic>
                    </a:graphicData>
                  </a:graphic>
                </wp:inline>
              </w:drawing>
            </w:r>
          </w:p>
          <w:p w14:paraId="38679224" w14:textId="77777777" w:rsidR="00572DE2" w:rsidRDefault="00572DE2" w:rsidP="00DE1C1E">
            <w:pPr>
              <w:rPr>
                <w:sz w:val="20"/>
                <w:szCs w:val="20"/>
              </w:rPr>
            </w:pPr>
          </w:p>
          <w:p w14:paraId="785E34D5" w14:textId="77777777" w:rsidR="001541E2" w:rsidRPr="00572DE2" w:rsidRDefault="00572DE2" w:rsidP="00DE1C1E">
            <w:pPr>
              <w:rPr>
                <w:sz w:val="20"/>
                <w:szCs w:val="20"/>
              </w:rPr>
            </w:pPr>
            <w:r>
              <w:rPr>
                <w:sz w:val="20"/>
                <w:szCs w:val="20"/>
              </w:rPr>
              <w:t xml:space="preserve">Fig: </w:t>
            </w:r>
            <w:r w:rsidRPr="000E7731">
              <w:rPr>
                <w:rStyle w:val="normaltextrun"/>
                <w:sz w:val="20"/>
                <w:szCs w:val="20"/>
                <w:shd w:val="clear" w:color="auto" w:fill="FFFFFF"/>
              </w:rPr>
              <w:t>Pot Marigold </w:t>
            </w:r>
            <w:r w:rsidRPr="000E7731">
              <w:rPr>
                <w:rStyle w:val="eop"/>
                <w:sz w:val="20"/>
                <w:szCs w:val="20"/>
                <w:shd w:val="clear" w:color="auto" w:fill="FFFFFF"/>
              </w:rPr>
              <w:t> </w:t>
            </w:r>
          </w:p>
        </w:tc>
        <w:tc>
          <w:tcPr>
            <w:tcW w:w="1260" w:type="dxa"/>
            <w:vAlign w:val="center"/>
          </w:tcPr>
          <w:p w14:paraId="511DD3B4"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shd w:val="clear" w:color="auto" w:fill="FFFFFF"/>
              </w:rPr>
              <w:t>Pot Marigold </w:t>
            </w:r>
            <w:r w:rsidRPr="000E7731">
              <w:rPr>
                <w:rStyle w:val="eop"/>
                <w:sz w:val="20"/>
                <w:szCs w:val="20"/>
                <w:shd w:val="clear" w:color="auto" w:fill="FFFFFF"/>
              </w:rPr>
              <w:t> </w:t>
            </w:r>
          </w:p>
        </w:tc>
        <w:tc>
          <w:tcPr>
            <w:tcW w:w="1370" w:type="dxa"/>
            <w:vAlign w:val="center"/>
          </w:tcPr>
          <w:p w14:paraId="004F71D8" w14:textId="77777777" w:rsidR="001541E2" w:rsidRPr="00184053" w:rsidRDefault="001541E2" w:rsidP="00DE1C1E">
            <w:pPr>
              <w:shd w:val="clear" w:color="auto" w:fill="FFFFFF"/>
              <w:jc w:val="center"/>
              <w:rPr>
                <w:rStyle w:val="normaltextrun"/>
                <w:i/>
                <w:sz w:val="20"/>
                <w:szCs w:val="20"/>
                <w:shd w:val="clear" w:color="auto" w:fill="FFFFFF"/>
              </w:rPr>
            </w:pPr>
            <w:r w:rsidRPr="00184053">
              <w:rPr>
                <w:rStyle w:val="normaltextrun"/>
                <w:i/>
                <w:sz w:val="20"/>
                <w:szCs w:val="20"/>
              </w:rPr>
              <w:t>Asteraceae </w:t>
            </w:r>
            <w:r w:rsidRPr="00184053">
              <w:rPr>
                <w:rStyle w:val="eop"/>
                <w:i/>
                <w:sz w:val="20"/>
                <w:szCs w:val="20"/>
              </w:rPr>
              <w:t> </w:t>
            </w:r>
          </w:p>
        </w:tc>
        <w:tc>
          <w:tcPr>
            <w:tcW w:w="834" w:type="dxa"/>
            <w:vAlign w:val="center"/>
          </w:tcPr>
          <w:p w14:paraId="02CF0998" w14:textId="77777777" w:rsidR="001541E2" w:rsidRPr="000E7731" w:rsidRDefault="001541E2" w:rsidP="00DE1C1E">
            <w:pPr>
              <w:autoSpaceDE w:val="0"/>
              <w:autoSpaceDN w:val="0"/>
              <w:adjustRightInd w:val="0"/>
              <w:jc w:val="center"/>
              <w:rPr>
                <w:rStyle w:val="normaltextrun"/>
                <w:sz w:val="20"/>
                <w:szCs w:val="20"/>
                <w:bdr w:val="none" w:sz="0" w:space="0" w:color="auto" w:frame="1"/>
              </w:rPr>
            </w:pPr>
            <w:r w:rsidRPr="000E7731">
              <w:rPr>
                <w:sz w:val="20"/>
                <w:szCs w:val="20"/>
              </w:rPr>
              <w:t>Flower</w:t>
            </w:r>
          </w:p>
        </w:tc>
        <w:tc>
          <w:tcPr>
            <w:tcW w:w="2052" w:type="dxa"/>
            <w:vAlign w:val="center"/>
          </w:tcPr>
          <w:p w14:paraId="5BAFC072" w14:textId="77777777" w:rsidR="001541E2" w:rsidRPr="000E7731" w:rsidRDefault="001541E2" w:rsidP="00DE1C1E">
            <w:pPr>
              <w:shd w:val="clear" w:color="auto" w:fill="FFFFFF"/>
              <w:jc w:val="center"/>
              <w:rPr>
                <w:rStyle w:val="normaltextrun"/>
                <w:sz w:val="20"/>
                <w:szCs w:val="20"/>
              </w:rPr>
            </w:pPr>
            <w:r w:rsidRPr="000E7731">
              <w:rPr>
                <w:rStyle w:val="normaltextrun"/>
                <w:sz w:val="20"/>
                <w:szCs w:val="20"/>
                <w:shd w:val="clear" w:color="auto" w:fill="FFFFFF"/>
              </w:rPr>
              <w:t>Saponins, Oleanolic Acid, Stigmasterol, Carotenoids, Amino Acids </w:t>
            </w:r>
            <w:r w:rsidRPr="000E7731">
              <w:rPr>
                <w:rStyle w:val="eop"/>
                <w:sz w:val="20"/>
                <w:szCs w:val="20"/>
                <w:shd w:val="clear" w:color="auto" w:fill="FFFFFF"/>
              </w:rPr>
              <w:t> </w:t>
            </w:r>
          </w:p>
        </w:tc>
        <w:tc>
          <w:tcPr>
            <w:tcW w:w="1324" w:type="dxa"/>
            <w:vAlign w:val="center"/>
          </w:tcPr>
          <w:p w14:paraId="0076AE6C" w14:textId="6E1ADE3F" w:rsidR="001541E2" w:rsidRPr="000E7731" w:rsidRDefault="00D52104" w:rsidP="00DE1C1E">
            <w:pPr>
              <w:jc w:val="center"/>
              <w:rPr>
                <w:rStyle w:val="normaltextrun"/>
                <w:sz w:val="20"/>
                <w:szCs w:val="20"/>
                <w:shd w:val="clear" w:color="auto" w:fill="FFFFFF"/>
              </w:rPr>
            </w:pPr>
            <w:r>
              <w:rPr>
                <w:rStyle w:val="normaltextrun"/>
                <w:sz w:val="20"/>
                <w:szCs w:val="20"/>
                <w:shd w:val="clear" w:color="auto" w:fill="FFFFFF"/>
              </w:rPr>
              <w:t>Anti-inflammatory</w:t>
            </w:r>
            <w:r w:rsidR="001541E2" w:rsidRPr="000E7731">
              <w:rPr>
                <w:rStyle w:val="normaltextrun"/>
                <w:sz w:val="20"/>
                <w:szCs w:val="20"/>
                <w:shd w:val="clear" w:color="auto" w:fill="FFFFFF"/>
              </w:rPr>
              <w:t>, Anti-Microbial, Wound and Burn Healing, Prevent UV Radiation </w:t>
            </w:r>
            <w:r w:rsidR="001541E2" w:rsidRPr="000E7731">
              <w:rPr>
                <w:rStyle w:val="eop"/>
                <w:sz w:val="20"/>
                <w:szCs w:val="20"/>
                <w:shd w:val="clear" w:color="auto" w:fill="FFFFFF"/>
              </w:rPr>
              <w:t> </w:t>
            </w:r>
          </w:p>
        </w:tc>
        <w:tc>
          <w:tcPr>
            <w:tcW w:w="810" w:type="dxa"/>
            <w:vAlign w:val="center"/>
          </w:tcPr>
          <w:p w14:paraId="640E10B1"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shd w:val="clear" w:color="auto" w:fill="FFFFFF"/>
              </w:rPr>
              <w:t>[</w:t>
            </w:r>
            <w:r w:rsidR="00083104">
              <w:rPr>
                <w:rStyle w:val="normaltextrun"/>
                <w:sz w:val="20"/>
                <w:szCs w:val="20"/>
                <w:shd w:val="clear" w:color="auto" w:fill="FFFFFF"/>
              </w:rPr>
              <w:t>139</w:t>
            </w:r>
            <w:r w:rsidRPr="000E7731">
              <w:rPr>
                <w:rStyle w:val="normaltextrun"/>
                <w:sz w:val="20"/>
                <w:szCs w:val="20"/>
                <w:shd w:val="clear" w:color="auto" w:fill="FFFFFF"/>
              </w:rPr>
              <w:t>] </w:t>
            </w:r>
            <w:r w:rsidRPr="000E7731">
              <w:rPr>
                <w:rStyle w:val="eop"/>
                <w:sz w:val="20"/>
                <w:szCs w:val="20"/>
                <w:shd w:val="clear" w:color="auto" w:fill="FFFFFF"/>
              </w:rPr>
              <w:t> </w:t>
            </w:r>
          </w:p>
        </w:tc>
      </w:tr>
      <w:tr w:rsidR="001541E2" w:rsidRPr="000E7731" w14:paraId="7D239399" w14:textId="77777777" w:rsidTr="00864C59">
        <w:trPr>
          <w:trHeight w:val="849"/>
        </w:trPr>
        <w:tc>
          <w:tcPr>
            <w:tcW w:w="491" w:type="dxa"/>
            <w:vAlign w:val="center"/>
          </w:tcPr>
          <w:p w14:paraId="33801AF0" w14:textId="77777777" w:rsidR="001541E2" w:rsidRPr="000E7731" w:rsidRDefault="001541E2" w:rsidP="00DE1C1E">
            <w:pPr>
              <w:autoSpaceDE w:val="0"/>
              <w:autoSpaceDN w:val="0"/>
              <w:adjustRightInd w:val="0"/>
              <w:jc w:val="center"/>
              <w:rPr>
                <w:sz w:val="20"/>
                <w:szCs w:val="20"/>
              </w:rPr>
            </w:pPr>
            <w:r>
              <w:rPr>
                <w:sz w:val="20"/>
                <w:szCs w:val="20"/>
              </w:rPr>
              <w:t>14.</w:t>
            </w:r>
          </w:p>
        </w:tc>
        <w:tc>
          <w:tcPr>
            <w:tcW w:w="1440" w:type="dxa"/>
            <w:vAlign w:val="center"/>
          </w:tcPr>
          <w:p w14:paraId="54962DAC" w14:textId="77777777" w:rsidR="001541E2" w:rsidRPr="008106F7" w:rsidRDefault="001541E2" w:rsidP="00DE1C1E">
            <w:pPr>
              <w:autoSpaceDE w:val="0"/>
              <w:autoSpaceDN w:val="0"/>
              <w:adjustRightInd w:val="0"/>
              <w:jc w:val="center"/>
              <w:rPr>
                <w:i/>
                <w:sz w:val="20"/>
                <w:szCs w:val="20"/>
              </w:rPr>
            </w:pPr>
            <w:r w:rsidRPr="008106F7">
              <w:rPr>
                <w:rStyle w:val="normaltextrun"/>
                <w:i/>
                <w:sz w:val="20"/>
                <w:szCs w:val="20"/>
                <w:bdr w:val="none" w:sz="0" w:space="0" w:color="auto" w:frame="1"/>
              </w:rPr>
              <w:t>Malva Sylvestris</w:t>
            </w:r>
          </w:p>
        </w:tc>
        <w:tc>
          <w:tcPr>
            <w:tcW w:w="1530" w:type="dxa"/>
            <w:vAlign w:val="center"/>
          </w:tcPr>
          <w:p w14:paraId="2062FA13" w14:textId="77777777" w:rsidR="001541E2" w:rsidRPr="000E7731" w:rsidRDefault="001541E2" w:rsidP="00DE1C1E">
            <w:pPr>
              <w:autoSpaceDE w:val="0"/>
              <w:autoSpaceDN w:val="0"/>
              <w:adjustRightInd w:val="0"/>
              <w:jc w:val="center"/>
              <w:rPr>
                <w:noProof/>
                <w:sz w:val="20"/>
                <w:szCs w:val="20"/>
              </w:rPr>
            </w:pPr>
          </w:p>
          <w:p w14:paraId="10207589" w14:textId="77777777" w:rsidR="001541E2" w:rsidRPr="000E7731" w:rsidRDefault="001541E2" w:rsidP="00DE1C1E">
            <w:pPr>
              <w:autoSpaceDE w:val="0"/>
              <w:autoSpaceDN w:val="0"/>
              <w:adjustRightInd w:val="0"/>
              <w:jc w:val="center"/>
              <w:rPr>
                <w:sz w:val="20"/>
                <w:szCs w:val="20"/>
              </w:rPr>
            </w:pPr>
            <w:r w:rsidRPr="000E7731">
              <w:rPr>
                <w:noProof/>
                <w:sz w:val="20"/>
                <w:szCs w:val="20"/>
                <w:lang w:eastAsia="en-IN"/>
              </w:rPr>
              <w:drawing>
                <wp:inline distT="0" distB="0" distL="0" distR="0" wp14:anchorId="3670A8E7" wp14:editId="1B0C7BF0">
                  <wp:extent cx="710933" cy="533418"/>
                  <wp:effectExtent l="19050" t="19050" r="13335" b="190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13258" cy="535163"/>
                          </a:xfrm>
                          <a:prstGeom prst="rect">
                            <a:avLst/>
                          </a:prstGeom>
                          <a:noFill/>
                          <a:ln>
                            <a:solidFill>
                              <a:schemeClr val="tx1"/>
                            </a:solidFill>
                          </a:ln>
                        </pic:spPr>
                      </pic:pic>
                    </a:graphicData>
                  </a:graphic>
                </wp:inline>
              </w:drawing>
            </w:r>
            <w:r w:rsidRPr="000E7731">
              <w:rPr>
                <w:sz w:val="20"/>
                <w:szCs w:val="20"/>
                <w:shd w:val="clear" w:color="auto" w:fill="FFFFFF"/>
              </w:rPr>
              <w:br/>
            </w:r>
            <w:r w:rsidR="00935A4B">
              <w:rPr>
                <w:sz w:val="20"/>
                <w:szCs w:val="20"/>
              </w:rPr>
              <w:t xml:space="preserve"> Fig: </w:t>
            </w:r>
            <w:r w:rsidR="00935A4B" w:rsidRPr="000E7731">
              <w:rPr>
                <w:sz w:val="20"/>
                <w:szCs w:val="20"/>
              </w:rPr>
              <w:t xml:space="preserve"> Mallow</w:t>
            </w:r>
          </w:p>
        </w:tc>
        <w:tc>
          <w:tcPr>
            <w:tcW w:w="1260" w:type="dxa"/>
            <w:vAlign w:val="center"/>
          </w:tcPr>
          <w:p w14:paraId="4849B8F3" w14:textId="77777777" w:rsidR="001541E2" w:rsidRPr="000E7731" w:rsidRDefault="001541E2" w:rsidP="00DE1C1E">
            <w:pPr>
              <w:autoSpaceDE w:val="0"/>
              <w:autoSpaceDN w:val="0"/>
              <w:adjustRightInd w:val="0"/>
              <w:jc w:val="center"/>
              <w:rPr>
                <w:sz w:val="20"/>
                <w:szCs w:val="20"/>
              </w:rPr>
            </w:pPr>
            <w:r w:rsidRPr="000E7731">
              <w:rPr>
                <w:sz w:val="20"/>
                <w:szCs w:val="20"/>
              </w:rPr>
              <w:t>Mallow</w:t>
            </w:r>
          </w:p>
        </w:tc>
        <w:tc>
          <w:tcPr>
            <w:tcW w:w="1370" w:type="dxa"/>
            <w:vAlign w:val="center"/>
          </w:tcPr>
          <w:p w14:paraId="4F491440" w14:textId="77777777" w:rsidR="001541E2" w:rsidRPr="00184053" w:rsidRDefault="001541E2" w:rsidP="00DE1C1E">
            <w:pPr>
              <w:shd w:val="clear" w:color="auto" w:fill="FFFFFF"/>
              <w:jc w:val="center"/>
              <w:rPr>
                <w:i/>
                <w:sz w:val="20"/>
                <w:szCs w:val="20"/>
              </w:rPr>
            </w:pPr>
            <w:r w:rsidRPr="00184053">
              <w:rPr>
                <w:rStyle w:val="normaltextrun"/>
                <w:i/>
                <w:sz w:val="20"/>
                <w:szCs w:val="20"/>
                <w:shd w:val="clear" w:color="auto" w:fill="FFFFFF"/>
              </w:rPr>
              <w:t>Malvaceae </w:t>
            </w:r>
          </w:p>
        </w:tc>
        <w:tc>
          <w:tcPr>
            <w:tcW w:w="834" w:type="dxa"/>
            <w:vAlign w:val="center"/>
          </w:tcPr>
          <w:p w14:paraId="419AAA26"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bdr w:val="none" w:sz="0" w:space="0" w:color="auto" w:frame="1"/>
              </w:rPr>
              <w:t>Flower </w:t>
            </w:r>
          </w:p>
        </w:tc>
        <w:tc>
          <w:tcPr>
            <w:tcW w:w="2052" w:type="dxa"/>
            <w:vAlign w:val="center"/>
          </w:tcPr>
          <w:p w14:paraId="657E57E8" w14:textId="394F937B" w:rsidR="001541E2" w:rsidRPr="000E7731" w:rsidRDefault="001541E2" w:rsidP="00DE1C1E">
            <w:pPr>
              <w:shd w:val="clear" w:color="auto" w:fill="FFFFFF"/>
              <w:jc w:val="center"/>
              <w:rPr>
                <w:rFonts w:eastAsia="Times New Roman"/>
                <w:sz w:val="20"/>
                <w:szCs w:val="20"/>
                <w:lang w:eastAsia="en-IN"/>
              </w:rPr>
            </w:pPr>
            <w:r w:rsidRPr="000E7731">
              <w:rPr>
                <w:rStyle w:val="normaltextrun"/>
                <w:sz w:val="20"/>
                <w:szCs w:val="20"/>
              </w:rPr>
              <w:t xml:space="preserve">Flavonoids, </w:t>
            </w:r>
            <w:r w:rsidR="00B9243B">
              <w:rPr>
                <w:rStyle w:val="normaltextrun"/>
                <w:sz w:val="20"/>
                <w:szCs w:val="20"/>
              </w:rPr>
              <w:t>Phenolic</w:t>
            </w:r>
            <w:r w:rsidRPr="000E7731">
              <w:rPr>
                <w:rStyle w:val="normaltextrun"/>
                <w:sz w:val="20"/>
                <w:szCs w:val="20"/>
              </w:rPr>
              <w:t xml:space="preserve"> Compounds, Lipids </w:t>
            </w:r>
            <w:r w:rsidRPr="000E7731">
              <w:rPr>
                <w:rStyle w:val="eop"/>
                <w:sz w:val="20"/>
                <w:szCs w:val="20"/>
              </w:rPr>
              <w:t> </w:t>
            </w:r>
          </w:p>
        </w:tc>
        <w:tc>
          <w:tcPr>
            <w:tcW w:w="1324" w:type="dxa"/>
            <w:vAlign w:val="center"/>
          </w:tcPr>
          <w:p w14:paraId="3AFF52E5" w14:textId="77777777" w:rsidR="001541E2" w:rsidRPr="000E7731" w:rsidRDefault="001541E2" w:rsidP="00DE1C1E">
            <w:pPr>
              <w:jc w:val="center"/>
              <w:rPr>
                <w:sz w:val="20"/>
                <w:szCs w:val="20"/>
              </w:rPr>
            </w:pPr>
            <w:r w:rsidRPr="000E7731">
              <w:rPr>
                <w:rStyle w:val="normaltextrun"/>
                <w:sz w:val="20"/>
                <w:szCs w:val="20"/>
                <w:shd w:val="clear" w:color="auto" w:fill="FFFFFF"/>
              </w:rPr>
              <w:t>Anti-Microbial, Anti-Inflammatory, Antioxidant</w:t>
            </w:r>
            <w:r w:rsidRPr="000E7731">
              <w:rPr>
                <w:rStyle w:val="eop"/>
                <w:sz w:val="20"/>
                <w:szCs w:val="20"/>
                <w:shd w:val="clear" w:color="auto" w:fill="FFFFFF"/>
              </w:rPr>
              <w:t> </w:t>
            </w:r>
          </w:p>
        </w:tc>
        <w:tc>
          <w:tcPr>
            <w:tcW w:w="810" w:type="dxa"/>
            <w:vAlign w:val="center"/>
          </w:tcPr>
          <w:p w14:paraId="701BFF71"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shd w:val="clear" w:color="auto" w:fill="FFFFFF"/>
              </w:rPr>
              <w:t>[</w:t>
            </w:r>
            <w:r w:rsidR="00083104">
              <w:rPr>
                <w:rStyle w:val="normaltextrun"/>
                <w:sz w:val="20"/>
                <w:szCs w:val="20"/>
                <w:shd w:val="clear" w:color="auto" w:fill="FFFFFF"/>
              </w:rPr>
              <w:t>140</w:t>
            </w:r>
            <w:r w:rsidRPr="000E7731">
              <w:rPr>
                <w:rStyle w:val="normaltextrun"/>
                <w:sz w:val="20"/>
                <w:szCs w:val="20"/>
                <w:shd w:val="clear" w:color="auto" w:fill="FFFFFF"/>
              </w:rPr>
              <w:t>] </w:t>
            </w:r>
            <w:r w:rsidRPr="000E7731">
              <w:rPr>
                <w:rStyle w:val="eop"/>
                <w:sz w:val="20"/>
                <w:szCs w:val="20"/>
                <w:shd w:val="clear" w:color="auto" w:fill="FFFFFF"/>
              </w:rPr>
              <w:t> </w:t>
            </w:r>
          </w:p>
        </w:tc>
      </w:tr>
      <w:tr w:rsidR="001541E2" w:rsidRPr="000E7731" w14:paraId="6A2B16EF" w14:textId="77777777" w:rsidTr="00864C59">
        <w:trPr>
          <w:trHeight w:val="849"/>
        </w:trPr>
        <w:tc>
          <w:tcPr>
            <w:tcW w:w="491" w:type="dxa"/>
            <w:vAlign w:val="center"/>
          </w:tcPr>
          <w:p w14:paraId="58E25708" w14:textId="77777777" w:rsidR="001541E2" w:rsidRPr="000E7731" w:rsidRDefault="001541E2" w:rsidP="00DE1C1E">
            <w:pPr>
              <w:autoSpaceDE w:val="0"/>
              <w:autoSpaceDN w:val="0"/>
              <w:adjustRightInd w:val="0"/>
              <w:jc w:val="center"/>
              <w:rPr>
                <w:sz w:val="20"/>
                <w:szCs w:val="20"/>
              </w:rPr>
            </w:pPr>
            <w:r w:rsidRPr="000E7731">
              <w:rPr>
                <w:sz w:val="20"/>
                <w:szCs w:val="20"/>
              </w:rPr>
              <w:t>15.</w:t>
            </w:r>
          </w:p>
        </w:tc>
        <w:tc>
          <w:tcPr>
            <w:tcW w:w="1440" w:type="dxa"/>
            <w:vAlign w:val="center"/>
          </w:tcPr>
          <w:p w14:paraId="7E31B0E2" w14:textId="77777777" w:rsidR="001541E2" w:rsidRPr="008106F7" w:rsidRDefault="001541E2" w:rsidP="00DE1C1E">
            <w:pPr>
              <w:autoSpaceDE w:val="0"/>
              <w:autoSpaceDN w:val="0"/>
              <w:adjustRightInd w:val="0"/>
              <w:jc w:val="center"/>
              <w:rPr>
                <w:i/>
                <w:sz w:val="20"/>
                <w:szCs w:val="20"/>
              </w:rPr>
            </w:pPr>
            <w:r w:rsidRPr="008106F7">
              <w:rPr>
                <w:rStyle w:val="normaltextrun"/>
                <w:i/>
                <w:sz w:val="20"/>
                <w:szCs w:val="20"/>
                <w:shd w:val="clear" w:color="auto" w:fill="FFFFFF"/>
              </w:rPr>
              <w:t>Achillea Millefolium </w:t>
            </w:r>
            <w:r w:rsidRPr="008106F7">
              <w:rPr>
                <w:rStyle w:val="eop"/>
                <w:i/>
                <w:sz w:val="20"/>
                <w:szCs w:val="20"/>
                <w:shd w:val="clear" w:color="auto" w:fill="FFFFFF"/>
              </w:rPr>
              <w:t> </w:t>
            </w:r>
          </w:p>
        </w:tc>
        <w:tc>
          <w:tcPr>
            <w:tcW w:w="1530" w:type="dxa"/>
            <w:vAlign w:val="center"/>
          </w:tcPr>
          <w:p w14:paraId="535BCC48" w14:textId="77777777" w:rsidR="001541E2" w:rsidRPr="000E7731" w:rsidRDefault="001541E2" w:rsidP="00DE1C1E">
            <w:pPr>
              <w:autoSpaceDE w:val="0"/>
              <w:autoSpaceDN w:val="0"/>
              <w:adjustRightInd w:val="0"/>
              <w:jc w:val="center"/>
              <w:rPr>
                <w:noProof/>
                <w:sz w:val="20"/>
                <w:szCs w:val="20"/>
              </w:rPr>
            </w:pPr>
          </w:p>
          <w:p w14:paraId="03B8BB81" w14:textId="77777777" w:rsidR="001541E2" w:rsidRPr="000E7731" w:rsidRDefault="001541E2" w:rsidP="00DE1C1E">
            <w:pPr>
              <w:autoSpaceDE w:val="0"/>
              <w:autoSpaceDN w:val="0"/>
              <w:adjustRightInd w:val="0"/>
              <w:jc w:val="center"/>
              <w:rPr>
                <w:sz w:val="20"/>
                <w:szCs w:val="20"/>
              </w:rPr>
            </w:pPr>
            <w:r w:rsidRPr="000E7731">
              <w:rPr>
                <w:noProof/>
                <w:sz w:val="20"/>
                <w:szCs w:val="20"/>
                <w:lang w:eastAsia="en-IN"/>
              </w:rPr>
              <w:drawing>
                <wp:inline distT="0" distB="0" distL="0" distR="0" wp14:anchorId="48FB6DBE" wp14:editId="70ADFDC5">
                  <wp:extent cx="503464" cy="625460"/>
                  <wp:effectExtent l="19050" t="19050" r="11430" b="2286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1615" cy="635586"/>
                          </a:xfrm>
                          <a:prstGeom prst="rect">
                            <a:avLst/>
                          </a:prstGeom>
                          <a:noFill/>
                          <a:ln>
                            <a:solidFill>
                              <a:schemeClr val="tx1"/>
                            </a:solidFill>
                          </a:ln>
                        </pic:spPr>
                      </pic:pic>
                    </a:graphicData>
                  </a:graphic>
                </wp:inline>
              </w:drawing>
            </w:r>
            <w:r w:rsidRPr="000E7731">
              <w:rPr>
                <w:sz w:val="20"/>
                <w:szCs w:val="20"/>
                <w:shd w:val="clear" w:color="auto" w:fill="FFFFFF"/>
              </w:rPr>
              <w:br/>
            </w:r>
            <w:r w:rsidR="00935A4B">
              <w:rPr>
                <w:sz w:val="20"/>
                <w:szCs w:val="20"/>
              </w:rPr>
              <w:t xml:space="preserve"> Fig: </w:t>
            </w:r>
            <w:r w:rsidR="00935A4B" w:rsidRPr="000E7731">
              <w:rPr>
                <w:sz w:val="20"/>
                <w:szCs w:val="20"/>
              </w:rPr>
              <w:t>Yarrow</w:t>
            </w:r>
          </w:p>
        </w:tc>
        <w:tc>
          <w:tcPr>
            <w:tcW w:w="1260" w:type="dxa"/>
            <w:vAlign w:val="center"/>
          </w:tcPr>
          <w:p w14:paraId="60FDF311" w14:textId="77777777" w:rsidR="001541E2" w:rsidRPr="000E7731" w:rsidRDefault="001541E2" w:rsidP="00DE1C1E">
            <w:pPr>
              <w:autoSpaceDE w:val="0"/>
              <w:autoSpaceDN w:val="0"/>
              <w:adjustRightInd w:val="0"/>
              <w:jc w:val="center"/>
              <w:rPr>
                <w:sz w:val="20"/>
                <w:szCs w:val="20"/>
              </w:rPr>
            </w:pPr>
            <w:r w:rsidRPr="000E7731">
              <w:rPr>
                <w:sz w:val="20"/>
                <w:szCs w:val="20"/>
              </w:rPr>
              <w:t>Yarrow</w:t>
            </w:r>
          </w:p>
        </w:tc>
        <w:tc>
          <w:tcPr>
            <w:tcW w:w="1370" w:type="dxa"/>
            <w:vAlign w:val="center"/>
          </w:tcPr>
          <w:p w14:paraId="0962BDA7" w14:textId="77777777" w:rsidR="001541E2" w:rsidRPr="00184053" w:rsidRDefault="001541E2" w:rsidP="00DE1C1E">
            <w:pPr>
              <w:shd w:val="clear" w:color="auto" w:fill="FFFFFF"/>
              <w:jc w:val="center"/>
              <w:rPr>
                <w:i/>
                <w:sz w:val="20"/>
                <w:szCs w:val="20"/>
              </w:rPr>
            </w:pPr>
            <w:r w:rsidRPr="00184053">
              <w:rPr>
                <w:rStyle w:val="normaltextrun"/>
                <w:i/>
                <w:sz w:val="20"/>
                <w:szCs w:val="20"/>
              </w:rPr>
              <w:t>Asteraceae Dumort </w:t>
            </w:r>
            <w:r w:rsidRPr="00184053">
              <w:rPr>
                <w:rStyle w:val="eop"/>
                <w:i/>
                <w:sz w:val="20"/>
                <w:szCs w:val="20"/>
              </w:rPr>
              <w:t> </w:t>
            </w:r>
          </w:p>
        </w:tc>
        <w:tc>
          <w:tcPr>
            <w:tcW w:w="834" w:type="dxa"/>
            <w:vAlign w:val="center"/>
          </w:tcPr>
          <w:p w14:paraId="2C12676B"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bdr w:val="none" w:sz="0" w:space="0" w:color="auto" w:frame="1"/>
              </w:rPr>
              <w:t>Flower </w:t>
            </w:r>
          </w:p>
        </w:tc>
        <w:tc>
          <w:tcPr>
            <w:tcW w:w="2052" w:type="dxa"/>
            <w:vAlign w:val="center"/>
          </w:tcPr>
          <w:p w14:paraId="59162CBE" w14:textId="77777777" w:rsidR="001541E2" w:rsidRPr="000E7731" w:rsidRDefault="001541E2" w:rsidP="00DE1C1E">
            <w:pPr>
              <w:shd w:val="clear" w:color="auto" w:fill="FFFFFF"/>
              <w:jc w:val="center"/>
              <w:rPr>
                <w:rFonts w:eastAsia="Times New Roman"/>
                <w:sz w:val="20"/>
                <w:szCs w:val="20"/>
                <w:lang w:eastAsia="en-IN"/>
              </w:rPr>
            </w:pPr>
            <w:r w:rsidRPr="000E7731">
              <w:rPr>
                <w:rStyle w:val="normaltextrun"/>
                <w:sz w:val="20"/>
                <w:szCs w:val="20"/>
                <w:shd w:val="clear" w:color="auto" w:fill="FFFFFF"/>
              </w:rPr>
              <w:t>Alkaloids, Glycosides, Choline, Salicylic Acid, Sesquiterpenoids</w:t>
            </w:r>
          </w:p>
        </w:tc>
        <w:tc>
          <w:tcPr>
            <w:tcW w:w="1324" w:type="dxa"/>
            <w:vAlign w:val="center"/>
          </w:tcPr>
          <w:p w14:paraId="42BF49B1" w14:textId="77777777" w:rsidR="001541E2" w:rsidRPr="000E7731" w:rsidRDefault="001541E2" w:rsidP="00DE1C1E">
            <w:pPr>
              <w:jc w:val="center"/>
              <w:rPr>
                <w:sz w:val="20"/>
                <w:szCs w:val="20"/>
              </w:rPr>
            </w:pPr>
            <w:r w:rsidRPr="000E7731">
              <w:rPr>
                <w:rStyle w:val="normaltextrun"/>
                <w:sz w:val="20"/>
                <w:szCs w:val="20"/>
                <w:shd w:val="clear" w:color="auto" w:fill="FFFFFF"/>
              </w:rPr>
              <w:t>Anti-Inflammatory  </w:t>
            </w:r>
            <w:r w:rsidRPr="000E7731">
              <w:rPr>
                <w:rStyle w:val="eop"/>
                <w:sz w:val="20"/>
                <w:szCs w:val="20"/>
                <w:shd w:val="clear" w:color="auto" w:fill="FFFFFF"/>
              </w:rPr>
              <w:t> </w:t>
            </w:r>
          </w:p>
        </w:tc>
        <w:tc>
          <w:tcPr>
            <w:tcW w:w="810" w:type="dxa"/>
            <w:vAlign w:val="center"/>
          </w:tcPr>
          <w:p w14:paraId="3F7AEEE1"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shd w:val="clear" w:color="auto" w:fill="FFFFFF"/>
              </w:rPr>
              <w:t>[</w:t>
            </w:r>
            <w:r>
              <w:rPr>
                <w:rStyle w:val="normaltextrun"/>
                <w:sz w:val="20"/>
                <w:szCs w:val="20"/>
                <w:shd w:val="clear" w:color="auto" w:fill="FFFFFF"/>
              </w:rPr>
              <w:t>141</w:t>
            </w:r>
            <w:r w:rsidRPr="000E7731">
              <w:rPr>
                <w:rStyle w:val="normaltextrun"/>
                <w:sz w:val="20"/>
                <w:szCs w:val="20"/>
                <w:shd w:val="clear" w:color="auto" w:fill="FFFFFF"/>
              </w:rPr>
              <w:t>]</w:t>
            </w:r>
            <w:r w:rsidRPr="000E7731">
              <w:rPr>
                <w:rStyle w:val="eop"/>
                <w:sz w:val="20"/>
                <w:szCs w:val="20"/>
                <w:shd w:val="clear" w:color="auto" w:fill="FFFFFF"/>
              </w:rPr>
              <w:t> </w:t>
            </w:r>
          </w:p>
        </w:tc>
      </w:tr>
      <w:tr w:rsidR="001541E2" w:rsidRPr="000E7731" w14:paraId="22E7518E" w14:textId="77777777" w:rsidTr="00864C59">
        <w:trPr>
          <w:trHeight w:val="849"/>
        </w:trPr>
        <w:tc>
          <w:tcPr>
            <w:tcW w:w="491" w:type="dxa"/>
            <w:vAlign w:val="center"/>
          </w:tcPr>
          <w:p w14:paraId="121BCFEE" w14:textId="77777777" w:rsidR="001541E2" w:rsidRPr="000E7731" w:rsidRDefault="001541E2" w:rsidP="00DE1C1E">
            <w:pPr>
              <w:autoSpaceDE w:val="0"/>
              <w:autoSpaceDN w:val="0"/>
              <w:adjustRightInd w:val="0"/>
              <w:jc w:val="center"/>
              <w:rPr>
                <w:sz w:val="20"/>
                <w:szCs w:val="20"/>
              </w:rPr>
            </w:pPr>
            <w:r w:rsidRPr="000E7731">
              <w:rPr>
                <w:sz w:val="20"/>
                <w:szCs w:val="20"/>
              </w:rPr>
              <w:t>16.</w:t>
            </w:r>
          </w:p>
        </w:tc>
        <w:tc>
          <w:tcPr>
            <w:tcW w:w="1440" w:type="dxa"/>
            <w:vAlign w:val="center"/>
          </w:tcPr>
          <w:p w14:paraId="50048FAA" w14:textId="77777777" w:rsidR="001541E2" w:rsidRPr="008106F7" w:rsidRDefault="001541E2" w:rsidP="00DE1C1E">
            <w:pPr>
              <w:autoSpaceDE w:val="0"/>
              <w:autoSpaceDN w:val="0"/>
              <w:adjustRightInd w:val="0"/>
              <w:jc w:val="center"/>
              <w:rPr>
                <w:i/>
                <w:sz w:val="20"/>
                <w:szCs w:val="20"/>
              </w:rPr>
            </w:pPr>
            <w:r w:rsidRPr="008106F7">
              <w:rPr>
                <w:rStyle w:val="normaltextrun"/>
                <w:i/>
                <w:sz w:val="20"/>
                <w:szCs w:val="20"/>
                <w:shd w:val="clear" w:color="auto" w:fill="FFFFFF"/>
              </w:rPr>
              <w:t>Hylocerus Undatus </w:t>
            </w:r>
            <w:r w:rsidRPr="008106F7">
              <w:rPr>
                <w:rStyle w:val="eop"/>
                <w:i/>
                <w:sz w:val="20"/>
                <w:szCs w:val="20"/>
                <w:shd w:val="clear" w:color="auto" w:fill="FFFFFF"/>
              </w:rPr>
              <w:t> </w:t>
            </w:r>
          </w:p>
        </w:tc>
        <w:tc>
          <w:tcPr>
            <w:tcW w:w="1530" w:type="dxa"/>
            <w:vAlign w:val="center"/>
          </w:tcPr>
          <w:p w14:paraId="5A083B0E" w14:textId="77777777" w:rsidR="00ED7084" w:rsidRDefault="001541E2" w:rsidP="00DE1C1E">
            <w:pPr>
              <w:autoSpaceDE w:val="0"/>
              <w:autoSpaceDN w:val="0"/>
              <w:adjustRightInd w:val="0"/>
              <w:rPr>
                <w:sz w:val="20"/>
                <w:szCs w:val="20"/>
              </w:rPr>
            </w:pPr>
            <w:r w:rsidRPr="000E7731">
              <w:rPr>
                <w:noProof/>
                <w:sz w:val="20"/>
                <w:szCs w:val="20"/>
                <w:lang w:eastAsia="en-IN"/>
              </w:rPr>
              <w:drawing>
                <wp:anchor distT="0" distB="0" distL="114300" distR="114300" simplePos="0" relativeHeight="251680768" behindDoc="1" locked="0" layoutInCell="1" allowOverlap="1" wp14:anchorId="5DED500C" wp14:editId="7424C255">
                  <wp:simplePos x="0" y="0"/>
                  <wp:positionH relativeFrom="column">
                    <wp:posOffset>104775</wp:posOffset>
                  </wp:positionH>
                  <wp:positionV relativeFrom="paragraph">
                    <wp:posOffset>-207010</wp:posOffset>
                  </wp:positionV>
                  <wp:extent cx="590550" cy="481965"/>
                  <wp:effectExtent l="19050" t="19050" r="19050" b="13335"/>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0550" cy="48196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08CE812C" w14:textId="77777777" w:rsidR="00ED7084" w:rsidRPr="000E7731" w:rsidRDefault="00ED7084" w:rsidP="00DE1C1E">
            <w:pPr>
              <w:autoSpaceDE w:val="0"/>
              <w:autoSpaceDN w:val="0"/>
              <w:adjustRightInd w:val="0"/>
              <w:rPr>
                <w:sz w:val="20"/>
                <w:szCs w:val="20"/>
              </w:rPr>
            </w:pPr>
            <w:r>
              <w:rPr>
                <w:sz w:val="20"/>
                <w:szCs w:val="20"/>
              </w:rPr>
              <w:t xml:space="preserve">Fig: </w:t>
            </w:r>
            <w:r w:rsidRPr="000E7731">
              <w:rPr>
                <w:sz w:val="20"/>
                <w:szCs w:val="20"/>
              </w:rPr>
              <w:t>Dragon Fruit</w:t>
            </w:r>
          </w:p>
        </w:tc>
        <w:tc>
          <w:tcPr>
            <w:tcW w:w="1260" w:type="dxa"/>
            <w:vAlign w:val="center"/>
          </w:tcPr>
          <w:p w14:paraId="753E3CD6" w14:textId="77777777" w:rsidR="001541E2" w:rsidRPr="000E7731" w:rsidRDefault="001541E2" w:rsidP="00DE1C1E">
            <w:pPr>
              <w:autoSpaceDE w:val="0"/>
              <w:autoSpaceDN w:val="0"/>
              <w:adjustRightInd w:val="0"/>
              <w:jc w:val="center"/>
              <w:rPr>
                <w:sz w:val="20"/>
                <w:szCs w:val="20"/>
              </w:rPr>
            </w:pPr>
            <w:r w:rsidRPr="000E7731">
              <w:rPr>
                <w:sz w:val="20"/>
                <w:szCs w:val="20"/>
              </w:rPr>
              <w:t>Dragon Fruit</w:t>
            </w:r>
          </w:p>
        </w:tc>
        <w:tc>
          <w:tcPr>
            <w:tcW w:w="1370" w:type="dxa"/>
            <w:vAlign w:val="center"/>
          </w:tcPr>
          <w:p w14:paraId="6FB0E55C" w14:textId="77777777" w:rsidR="001541E2" w:rsidRPr="00184053" w:rsidRDefault="001541E2" w:rsidP="00DE1C1E">
            <w:pPr>
              <w:shd w:val="clear" w:color="auto" w:fill="FFFFFF"/>
              <w:jc w:val="center"/>
              <w:rPr>
                <w:i/>
                <w:sz w:val="20"/>
                <w:szCs w:val="20"/>
              </w:rPr>
            </w:pPr>
            <w:r w:rsidRPr="00184053">
              <w:rPr>
                <w:rStyle w:val="normaltextrun"/>
                <w:i/>
                <w:sz w:val="20"/>
                <w:szCs w:val="20"/>
                <w:bdr w:val="none" w:sz="0" w:space="0" w:color="auto" w:frame="1"/>
              </w:rPr>
              <w:t>Cactaceae</w:t>
            </w:r>
          </w:p>
        </w:tc>
        <w:tc>
          <w:tcPr>
            <w:tcW w:w="834" w:type="dxa"/>
            <w:vAlign w:val="center"/>
          </w:tcPr>
          <w:p w14:paraId="705BF1EE"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bdr w:val="none" w:sz="0" w:space="0" w:color="auto" w:frame="1"/>
              </w:rPr>
              <w:t>Fruit </w:t>
            </w:r>
          </w:p>
        </w:tc>
        <w:tc>
          <w:tcPr>
            <w:tcW w:w="2052" w:type="dxa"/>
            <w:vAlign w:val="center"/>
          </w:tcPr>
          <w:p w14:paraId="125D2CE0" w14:textId="77777777" w:rsidR="001541E2" w:rsidRPr="000E7731" w:rsidRDefault="001541E2" w:rsidP="00DE1C1E">
            <w:pPr>
              <w:shd w:val="clear" w:color="auto" w:fill="FFFFFF"/>
              <w:jc w:val="center"/>
              <w:rPr>
                <w:rFonts w:eastAsia="Times New Roman"/>
                <w:sz w:val="20"/>
                <w:szCs w:val="20"/>
                <w:lang w:eastAsia="en-IN"/>
              </w:rPr>
            </w:pPr>
            <w:r w:rsidRPr="000E7731">
              <w:rPr>
                <w:rStyle w:val="normaltextrun"/>
                <w:sz w:val="20"/>
                <w:szCs w:val="20"/>
              </w:rPr>
              <w:t>Protein, Steroids, Carbohydrates, Alkaloids, Phenolic Compounds, Tannins, Flavonoids, Saponin</w:t>
            </w:r>
            <w:r w:rsidRPr="000E7731">
              <w:rPr>
                <w:rStyle w:val="eop"/>
                <w:sz w:val="20"/>
                <w:szCs w:val="20"/>
              </w:rPr>
              <w:t> </w:t>
            </w:r>
          </w:p>
        </w:tc>
        <w:tc>
          <w:tcPr>
            <w:tcW w:w="1324" w:type="dxa"/>
            <w:vAlign w:val="center"/>
          </w:tcPr>
          <w:p w14:paraId="1B8F5921" w14:textId="77777777" w:rsidR="001541E2" w:rsidRPr="000E7731" w:rsidRDefault="001541E2" w:rsidP="00DE1C1E">
            <w:pPr>
              <w:jc w:val="center"/>
              <w:rPr>
                <w:sz w:val="20"/>
                <w:szCs w:val="20"/>
              </w:rPr>
            </w:pPr>
            <w:r w:rsidRPr="000E7731">
              <w:rPr>
                <w:rStyle w:val="normaltextrun"/>
                <w:sz w:val="20"/>
                <w:szCs w:val="20"/>
                <w:shd w:val="clear" w:color="auto" w:fill="FFFFFF"/>
              </w:rPr>
              <w:t>Antioxidant, Anti-Microbial, Wound Healing </w:t>
            </w:r>
            <w:r w:rsidRPr="000E7731">
              <w:rPr>
                <w:rStyle w:val="eop"/>
                <w:sz w:val="20"/>
                <w:szCs w:val="20"/>
                <w:shd w:val="clear" w:color="auto" w:fill="FFFFFF"/>
              </w:rPr>
              <w:t xml:space="preserve">  </w:t>
            </w:r>
          </w:p>
        </w:tc>
        <w:tc>
          <w:tcPr>
            <w:tcW w:w="810" w:type="dxa"/>
            <w:vAlign w:val="center"/>
          </w:tcPr>
          <w:p w14:paraId="655B12F7" w14:textId="77777777" w:rsidR="0014388D" w:rsidRDefault="001541E2"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w:t>
            </w:r>
            <w:r>
              <w:rPr>
                <w:rStyle w:val="normaltextrun"/>
                <w:sz w:val="20"/>
                <w:szCs w:val="20"/>
                <w:shd w:val="clear" w:color="auto" w:fill="FFFFFF"/>
              </w:rPr>
              <w:t>142</w:t>
            </w:r>
            <w:r w:rsidRPr="000E7731">
              <w:rPr>
                <w:rStyle w:val="normaltextrun"/>
                <w:sz w:val="20"/>
                <w:szCs w:val="20"/>
                <w:shd w:val="clear" w:color="auto" w:fill="FFFFFF"/>
              </w:rPr>
              <w:t>,</w:t>
            </w:r>
          </w:p>
          <w:p w14:paraId="71F36E9C" w14:textId="77777777" w:rsidR="001541E2" w:rsidRPr="000E7731" w:rsidRDefault="001541E2" w:rsidP="00DE1C1E">
            <w:pPr>
              <w:autoSpaceDE w:val="0"/>
              <w:autoSpaceDN w:val="0"/>
              <w:adjustRightInd w:val="0"/>
              <w:jc w:val="center"/>
              <w:rPr>
                <w:sz w:val="20"/>
                <w:szCs w:val="20"/>
              </w:rPr>
            </w:pPr>
            <w:r>
              <w:rPr>
                <w:rStyle w:val="normaltextrun"/>
                <w:sz w:val="20"/>
                <w:szCs w:val="20"/>
                <w:shd w:val="clear" w:color="auto" w:fill="FFFFFF"/>
              </w:rPr>
              <w:t>143</w:t>
            </w:r>
            <w:r w:rsidRPr="000E7731">
              <w:rPr>
                <w:rStyle w:val="normaltextrun"/>
                <w:sz w:val="20"/>
                <w:szCs w:val="20"/>
                <w:shd w:val="clear" w:color="auto" w:fill="FFFFFF"/>
              </w:rPr>
              <w:t>]</w:t>
            </w:r>
            <w:r w:rsidRPr="000E7731">
              <w:rPr>
                <w:rStyle w:val="eop"/>
                <w:sz w:val="20"/>
                <w:szCs w:val="20"/>
                <w:shd w:val="clear" w:color="auto" w:fill="FFFFFF"/>
              </w:rPr>
              <w:t> </w:t>
            </w:r>
          </w:p>
        </w:tc>
      </w:tr>
      <w:tr w:rsidR="001541E2" w:rsidRPr="000E7731" w14:paraId="71B79AE2" w14:textId="77777777" w:rsidTr="00864C59">
        <w:trPr>
          <w:trHeight w:val="849"/>
        </w:trPr>
        <w:tc>
          <w:tcPr>
            <w:tcW w:w="491" w:type="dxa"/>
            <w:vAlign w:val="center"/>
          </w:tcPr>
          <w:p w14:paraId="1F308A3B" w14:textId="77777777" w:rsidR="001541E2" w:rsidRPr="000E7731" w:rsidRDefault="001541E2" w:rsidP="00DE1C1E">
            <w:pPr>
              <w:autoSpaceDE w:val="0"/>
              <w:autoSpaceDN w:val="0"/>
              <w:adjustRightInd w:val="0"/>
              <w:jc w:val="center"/>
              <w:rPr>
                <w:sz w:val="20"/>
                <w:szCs w:val="20"/>
              </w:rPr>
            </w:pPr>
            <w:r w:rsidRPr="000E7731">
              <w:rPr>
                <w:sz w:val="20"/>
                <w:szCs w:val="20"/>
              </w:rPr>
              <w:t>17.</w:t>
            </w:r>
          </w:p>
        </w:tc>
        <w:tc>
          <w:tcPr>
            <w:tcW w:w="1440" w:type="dxa"/>
            <w:vAlign w:val="center"/>
          </w:tcPr>
          <w:p w14:paraId="2433C484" w14:textId="77777777" w:rsidR="001541E2" w:rsidRPr="000E7731" w:rsidRDefault="001541E2" w:rsidP="00DE1C1E">
            <w:pPr>
              <w:autoSpaceDE w:val="0"/>
              <w:autoSpaceDN w:val="0"/>
              <w:adjustRightInd w:val="0"/>
              <w:jc w:val="center"/>
              <w:rPr>
                <w:sz w:val="20"/>
                <w:szCs w:val="20"/>
              </w:rPr>
            </w:pPr>
            <w:r w:rsidRPr="008106F7">
              <w:rPr>
                <w:rStyle w:val="normaltextrun"/>
                <w:i/>
                <w:sz w:val="20"/>
                <w:szCs w:val="20"/>
                <w:shd w:val="clear" w:color="auto" w:fill="FFFFFF"/>
              </w:rPr>
              <w:t>Solanum Lycopersicum</w:t>
            </w:r>
            <w:r w:rsidRPr="000E7731">
              <w:rPr>
                <w:rStyle w:val="normaltextrun"/>
                <w:sz w:val="20"/>
                <w:szCs w:val="20"/>
                <w:shd w:val="clear" w:color="auto" w:fill="FFFFFF"/>
              </w:rPr>
              <w:t xml:space="preserve"> L. </w:t>
            </w:r>
            <w:r w:rsidRPr="000E7731">
              <w:rPr>
                <w:rStyle w:val="eop"/>
                <w:sz w:val="20"/>
                <w:szCs w:val="20"/>
                <w:shd w:val="clear" w:color="auto" w:fill="FFFFFF"/>
              </w:rPr>
              <w:t> </w:t>
            </w:r>
          </w:p>
        </w:tc>
        <w:tc>
          <w:tcPr>
            <w:tcW w:w="1530" w:type="dxa"/>
            <w:vAlign w:val="center"/>
          </w:tcPr>
          <w:p w14:paraId="7106AF93" w14:textId="77777777" w:rsidR="001541E2" w:rsidRPr="000E7731" w:rsidRDefault="008106F7" w:rsidP="00DE1C1E">
            <w:pPr>
              <w:autoSpaceDE w:val="0"/>
              <w:autoSpaceDN w:val="0"/>
              <w:adjustRightInd w:val="0"/>
              <w:jc w:val="center"/>
              <w:rPr>
                <w:noProof/>
                <w:sz w:val="20"/>
                <w:szCs w:val="20"/>
              </w:rPr>
            </w:pPr>
            <w:r w:rsidRPr="000E7731">
              <w:rPr>
                <w:noProof/>
                <w:sz w:val="20"/>
                <w:szCs w:val="20"/>
                <w:lang w:eastAsia="en-IN"/>
              </w:rPr>
              <w:drawing>
                <wp:inline distT="0" distB="0" distL="0" distR="0" wp14:anchorId="41403F40" wp14:editId="58C74434">
                  <wp:extent cx="640287" cy="480412"/>
                  <wp:effectExtent l="19050" t="19050" r="26670" b="1524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4998" cy="483947"/>
                          </a:xfrm>
                          <a:prstGeom prst="rect">
                            <a:avLst/>
                          </a:prstGeom>
                          <a:noFill/>
                          <a:ln>
                            <a:solidFill>
                              <a:schemeClr val="tx1"/>
                            </a:solidFill>
                          </a:ln>
                        </pic:spPr>
                      </pic:pic>
                    </a:graphicData>
                  </a:graphic>
                </wp:inline>
              </w:drawing>
            </w:r>
          </w:p>
          <w:p w14:paraId="288AA060" w14:textId="77777777" w:rsidR="00ED7084" w:rsidRPr="000E7731" w:rsidRDefault="001541E2" w:rsidP="00DE1C1E">
            <w:pPr>
              <w:autoSpaceDE w:val="0"/>
              <w:autoSpaceDN w:val="0"/>
              <w:adjustRightInd w:val="0"/>
              <w:jc w:val="center"/>
              <w:rPr>
                <w:sz w:val="20"/>
                <w:szCs w:val="20"/>
              </w:rPr>
            </w:pPr>
            <w:r w:rsidRPr="000E7731">
              <w:rPr>
                <w:sz w:val="20"/>
                <w:szCs w:val="20"/>
                <w:shd w:val="clear" w:color="auto" w:fill="FFFFFF"/>
              </w:rPr>
              <w:br/>
            </w:r>
            <w:r w:rsidR="00ED7084">
              <w:rPr>
                <w:sz w:val="20"/>
                <w:szCs w:val="20"/>
              </w:rPr>
              <w:t xml:space="preserve"> Fig: </w:t>
            </w:r>
            <w:r w:rsidR="00ED7084" w:rsidRPr="000E7731">
              <w:rPr>
                <w:sz w:val="20"/>
                <w:szCs w:val="20"/>
              </w:rPr>
              <w:t xml:space="preserve"> Tomato</w:t>
            </w:r>
          </w:p>
          <w:p w14:paraId="69375405" w14:textId="77777777" w:rsidR="001541E2" w:rsidRPr="000E7731" w:rsidRDefault="001541E2" w:rsidP="00DE1C1E">
            <w:pPr>
              <w:autoSpaceDE w:val="0"/>
              <w:autoSpaceDN w:val="0"/>
              <w:adjustRightInd w:val="0"/>
              <w:jc w:val="center"/>
              <w:rPr>
                <w:sz w:val="20"/>
                <w:szCs w:val="20"/>
              </w:rPr>
            </w:pPr>
          </w:p>
        </w:tc>
        <w:tc>
          <w:tcPr>
            <w:tcW w:w="1260" w:type="dxa"/>
            <w:vAlign w:val="center"/>
          </w:tcPr>
          <w:p w14:paraId="0A9F3928" w14:textId="77777777" w:rsidR="001541E2" w:rsidRPr="000E7731" w:rsidRDefault="001541E2" w:rsidP="00DE1C1E">
            <w:pPr>
              <w:autoSpaceDE w:val="0"/>
              <w:autoSpaceDN w:val="0"/>
              <w:adjustRightInd w:val="0"/>
              <w:jc w:val="center"/>
              <w:rPr>
                <w:sz w:val="20"/>
                <w:szCs w:val="20"/>
              </w:rPr>
            </w:pPr>
            <w:r w:rsidRPr="000E7731">
              <w:rPr>
                <w:sz w:val="20"/>
                <w:szCs w:val="20"/>
              </w:rPr>
              <w:t>Tomato</w:t>
            </w:r>
          </w:p>
          <w:p w14:paraId="1960783E" w14:textId="77777777" w:rsidR="001541E2" w:rsidRPr="000E7731" w:rsidRDefault="001541E2" w:rsidP="00DE1C1E">
            <w:pPr>
              <w:autoSpaceDE w:val="0"/>
              <w:autoSpaceDN w:val="0"/>
              <w:adjustRightInd w:val="0"/>
              <w:jc w:val="center"/>
              <w:rPr>
                <w:sz w:val="20"/>
                <w:szCs w:val="20"/>
              </w:rPr>
            </w:pPr>
          </w:p>
        </w:tc>
        <w:tc>
          <w:tcPr>
            <w:tcW w:w="1370" w:type="dxa"/>
            <w:vAlign w:val="center"/>
          </w:tcPr>
          <w:p w14:paraId="24F1ABA8" w14:textId="77777777" w:rsidR="001541E2" w:rsidRPr="00184053" w:rsidRDefault="001541E2" w:rsidP="00DE1C1E">
            <w:pPr>
              <w:shd w:val="clear" w:color="auto" w:fill="FFFFFF"/>
              <w:jc w:val="center"/>
              <w:rPr>
                <w:b/>
                <w:bCs/>
                <w:i/>
                <w:sz w:val="20"/>
                <w:szCs w:val="20"/>
              </w:rPr>
            </w:pPr>
            <w:r w:rsidRPr="00184053">
              <w:rPr>
                <w:rStyle w:val="normaltextrun"/>
                <w:i/>
                <w:sz w:val="20"/>
                <w:szCs w:val="20"/>
              </w:rPr>
              <w:t>Solanceae </w:t>
            </w:r>
            <w:r w:rsidRPr="00184053">
              <w:rPr>
                <w:rStyle w:val="eop"/>
                <w:i/>
                <w:sz w:val="20"/>
                <w:szCs w:val="20"/>
              </w:rPr>
              <w:t> </w:t>
            </w:r>
          </w:p>
        </w:tc>
        <w:tc>
          <w:tcPr>
            <w:tcW w:w="834" w:type="dxa"/>
            <w:vAlign w:val="center"/>
          </w:tcPr>
          <w:p w14:paraId="66530A4B"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bdr w:val="none" w:sz="0" w:space="0" w:color="auto" w:frame="1"/>
              </w:rPr>
              <w:t>Fruit </w:t>
            </w:r>
          </w:p>
        </w:tc>
        <w:tc>
          <w:tcPr>
            <w:tcW w:w="2052" w:type="dxa"/>
            <w:vAlign w:val="center"/>
          </w:tcPr>
          <w:p w14:paraId="1ABEDD47" w14:textId="77777777" w:rsidR="001541E2" w:rsidRPr="000E7731" w:rsidRDefault="001541E2" w:rsidP="00DE1C1E">
            <w:pPr>
              <w:shd w:val="clear" w:color="auto" w:fill="FFFFFF"/>
              <w:jc w:val="center"/>
              <w:rPr>
                <w:rFonts w:eastAsia="Times New Roman"/>
                <w:sz w:val="20"/>
                <w:szCs w:val="20"/>
                <w:lang w:eastAsia="en-IN"/>
              </w:rPr>
            </w:pPr>
            <w:r w:rsidRPr="000E7731">
              <w:rPr>
                <w:rStyle w:val="normaltextrun"/>
                <w:sz w:val="20"/>
                <w:szCs w:val="20"/>
                <w:shd w:val="clear" w:color="auto" w:fill="FFFFFF"/>
              </w:rPr>
              <w:t>Phenolic Compounds, Carotenoids, Ascorbic Acid, Vit A, Tomatine  </w:t>
            </w:r>
            <w:r w:rsidRPr="000E7731">
              <w:rPr>
                <w:rFonts w:eastAsia="Times New Roman"/>
                <w:sz w:val="20"/>
                <w:szCs w:val="20"/>
                <w:lang w:eastAsia="en-IN"/>
              </w:rPr>
              <w:t xml:space="preserve"> </w:t>
            </w:r>
          </w:p>
        </w:tc>
        <w:tc>
          <w:tcPr>
            <w:tcW w:w="1324" w:type="dxa"/>
            <w:vAlign w:val="center"/>
          </w:tcPr>
          <w:p w14:paraId="273BB434" w14:textId="77777777" w:rsidR="001541E2" w:rsidRPr="000E7731" w:rsidRDefault="001541E2" w:rsidP="00DE1C1E">
            <w:pPr>
              <w:jc w:val="center"/>
              <w:rPr>
                <w:sz w:val="20"/>
                <w:szCs w:val="20"/>
              </w:rPr>
            </w:pPr>
            <w:r w:rsidRPr="000E7731">
              <w:rPr>
                <w:rStyle w:val="normaltextrun"/>
                <w:sz w:val="20"/>
                <w:szCs w:val="20"/>
                <w:bdr w:val="none" w:sz="0" w:space="0" w:color="auto" w:frame="1"/>
              </w:rPr>
              <w:t>Antioxidant, Anti-Inflammatory</w:t>
            </w:r>
          </w:p>
        </w:tc>
        <w:tc>
          <w:tcPr>
            <w:tcW w:w="810" w:type="dxa"/>
            <w:vAlign w:val="center"/>
          </w:tcPr>
          <w:p w14:paraId="387CE657" w14:textId="77777777" w:rsidR="0014388D" w:rsidRDefault="001541E2"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w:t>
            </w:r>
            <w:r>
              <w:rPr>
                <w:rStyle w:val="normaltextrun"/>
                <w:sz w:val="20"/>
                <w:szCs w:val="20"/>
                <w:shd w:val="clear" w:color="auto" w:fill="FFFFFF"/>
              </w:rPr>
              <w:t>144</w:t>
            </w:r>
            <w:r w:rsidRPr="000E7731">
              <w:rPr>
                <w:rStyle w:val="normaltextrun"/>
                <w:sz w:val="20"/>
                <w:szCs w:val="20"/>
                <w:shd w:val="clear" w:color="auto" w:fill="FFFFFF"/>
              </w:rPr>
              <w:t>,</w:t>
            </w:r>
          </w:p>
          <w:p w14:paraId="2A9D5AF8" w14:textId="77777777" w:rsidR="001541E2" w:rsidRPr="000E7731" w:rsidRDefault="001541E2" w:rsidP="00DE1C1E">
            <w:pPr>
              <w:autoSpaceDE w:val="0"/>
              <w:autoSpaceDN w:val="0"/>
              <w:adjustRightInd w:val="0"/>
              <w:jc w:val="center"/>
              <w:rPr>
                <w:sz w:val="20"/>
                <w:szCs w:val="20"/>
              </w:rPr>
            </w:pPr>
            <w:r>
              <w:rPr>
                <w:rStyle w:val="normaltextrun"/>
                <w:sz w:val="20"/>
                <w:szCs w:val="20"/>
                <w:shd w:val="clear" w:color="auto" w:fill="FFFFFF"/>
              </w:rPr>
              <w:t>145</w:t>
            </w:r>
            <w:r w:rsidRPr="000E7731">
              <w:rPr>
                <w:rStyle w:val="normaltextrun"/>
                <w:sz w:val="20"/>
                <w:szCs w:val="20"/>
                <w:shd w:val="clear" w:color="auto" w:fill="FFFFFF"/>
              </w:rPr>
              <w:t>]</w:t>
            </w:r>
            <w:r w:rsidRPr="000E7731">
              <w:rPr>
                <w:rStyle w:val="eop"/>
                <w:sz w:val="20"/>
                <w:szCs w:val="20"/>
                <w:shd w:val="clear" w:color="auto" w:fill="FFFFFF"/>
              </w:rPr>
              <w:t> </w:t>
            </w:r>
          </w:p>
        </w:tc>
      </w:tr>
      <w:tr w:rsidR="001541E2" w:rsidRPr="000E7731" w14:paraId="7FC1CCE8" w14:textId="77777777" w:rsidTr="00864C59">
        <w:trPr>
          <w:trHeight w:val="849"/>
        </w:trPr>
        <w:tc>
          <w:tcPr>
            <w:tcW w:w="491" w:type="dxa"/>
            <w:vAlign w:val="center"/>
          </w:tcPr>
          <w:p w14:paraId="2BBDB22F" w14:textId="77777777" w:rsidR="001541E2" w:rsidRPr="000E7731" w:rsidRDefault="001541E2" w:rsidP="00DE1C1E">
            <w:pPr>
              <w:autoSpaceDE w:val="0"/>
              <w:autoSpaceDN w:val="0"/>
              <w:adjustRightInd w:val="0"/>
              <w:jc w:val="center"/>
              <w:rPr>
                <w:sz w:val="20"/>
                <w:szCs w:val="20"/>
              </w:rPr>
            </w:pPr>
            <w:r w:rsidRPr="000E7731">
              <w:rPr>
                <w:sz w:val="20"/>
                <w:szCs w:val="20"/>
              </w:rPr>
              <w:t>18.</w:t>
            </w:r>
          </w:p>
        </w:tc>
        <w:tc>
          <w:tcPr>
            <w:tcW w:w="1440" w:type="dxa"/>
            <w:vAlign w:val="center"/>
          </w:tcPr>
          <w:p w14:paraId="27698613" w14:textId="77777777" w:rsidR="001541E2" w:rsidRPr="000E7731" w:rsidRDefault="001541E2" w:rsidP="00DE1C1E">
            <w:pPr>
              <w:autoSpaceDE w:val="0"/>
              <w:autoSpaceDN w:val="0"/>
              <w:adjustRightInd w:val="0"/>
              <w:jc w:val="center"/>
              <w:rPr>
                <w:b/>
                <w:bCs/>
                <w:sz w:val="20"/>
                <w:szCs w:val="20"/>
              </w:rPr>
            </w:pPr>
            <w:r w:rsidRPr="000B1C5D">
              <w:rPr>
                <w:rStyle w:val="normaltextrun"/>
                <w:i/>
                <w:sz w:val="20"/>
                <w:szCs w:val="20"/>
                <w:shd w:val="clear" w:color="auto" w:fill="FFFFFF"/>
              </w:rPr>
              <w:t>Garcinia Mangostana</w:t>
            </w:r>
            <w:r w:rsidRPr="000E7731">
              <w:rPr>
                <w:rStyle w:val="normaltextrun"/>
                <w:sz w:val="20"/>
                <w:szCs w:val="20"/>
                <w:shd w:val="clear" w:color="auto" w:fill="FFFFFF"/>
              </w:rPr>
              <w:t xml:space="preserve"> L. </w:t>
            </w:r>
            <w:r w:rsidRPr="000E7731">
              <w:rPr>
                <w:rStyle w:val="eop"/>
                <w:sz w:val="20"/>
                <w:szCs w:val="20"/>
                <w:shd w:val="clear" w:color="auto" w:fill="FFFFFF"/>
              </w:rPr>
              <w:t> </w:t>
            </w:r>
          </w:p>
        </w:tc>
        <w:tc>
          <w:tcPr>
            <w:tcW w:w="1530" w:type="dxa"/>
            <w:vAlign w:val="center"/>
          </w:tcPr>
          <w:p w14:paraId="164947F1" w14:textId="77777777" w:rsidR="001541E2" w:rsidRPr="000E7731" w:rsidRDefault="001541E2" w:rsidP="00DE1C1E">
            <w:pPr>
              <w:autoSpaceDE w:val="0"/>
              <w:autoSpaceDN w:val="0"/>
              <w:adjustRightInd w:val="0"/>
              <w:jc w:val="center"/>
              <w:rPr>
                <w:noProof/>
                <w:sz w:val="20"/>
                <w:szCs w:val="20"/>
              </w:rPr>
            </w:pPr>
          </w:p>
          <w:p w14:paraId="1459B581" w14:textId="77777777" w:rsidR="001541E2" w:rsidRPr="000E7731" w:rsidRDefault="001541E2" w:rsidP="00DE1C1E">
            <w:pPr>
              <w:autoSpaceDE w:val="0"/>
              <w:autoSpaceDN w:val="0"/>
              <w:adjustRightInd w:val="0"/>
              <w:jc w:val="center"/>
              <w:rPr>
                <w:sz w:val="20"/>
                <w:szCs w:val="20"/>
              </w:rPr>
            </w:pPr>
            <w:r w:rsidRPr="000E7731">
              <w:rPr>
                <w:noProof/>
                <w:sz w:val="20"/>
                <w:szCs w:val="20"/>
                <w:lang w:eastAsia="en-IN"/>
              </w:rPr>
              <w:drawing>
                <wp:inline distT="0" distB="0" distL="0" distR="0" wp14:anchorId="6F906371" wp14:editId="1143DD1D">
                  <wp:extent cx="687881" cy="669690"/>
                  <wp:effectExtent l="19050" t="19050" r="17145" b="165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1240" cy="672960"/>
                          </a:xfrm>
                          <a:prstGeom prst="rect">
                            <a:avLst/>
                          </a:prstGeom>
                          <a:noFill/>
                          <a:ln>
                            <a:solidFill>
                              <a:schemeClr val="tx1"/>
                            </a:solidFill>
                          </a:ln>
                        </pic:spPr>
                      </pic:pic>
                    </a:graphicData>
                  </a:graphic>
                </wp:inline>
              </w:drawing>
            </w:r>
            <w:r w:rsidRPr="000E7731">
              <w:rPr>
                <w:sz w:val="20"/>
                <w:szCs w:val="20"/>
                <w:shd w:val="clear" w:color="auto" w:fill="FFFFFF"/>
              </w:rPr>
              <w:br/>
            </w:r>
            <w:r w:rsidR="00ED7084">
              <w:rPr>
                <w:sz w:val="20"/>
                <w:szCs w:val="20"/>
              </w:rPr>
              <w:t xml:space="preserve"> Fig: </w:t>
            </w:r>
            <w:r w:rsidR="00ED7084" w:rsidRPr="000E7731">
              <w:rPr>
                <w:sz w:val="20"/>
                <w:szCs w:val="20"/>
              </w:rPr>
              <w:t xml:space="preserve"> </w:t>
            </w:r>
            <w:r w:rsidR="00ED7084" w:rsidRPr="000E7731">
              <w:rPr>
                <w:rStyle w:val="normaltextrun"/>
                <w:sz w:val="20"/>
                <w:szCs w:val="20"/>
                <w:bdr w:val="none" w:sz="0" w:space="0" w:color="auto" w:frame="1"/>
              </w:rPr>
              <w:t xml:space="preserve"> Mangosteen</w:t>
            </w:r>
          </w:p>
        </w:tc>
        <w:tc>
          <w:tcPr>
            <w:tcW w:w="1260" w:type="dxa"/>
            <w:vAlign w:val="center"/>
          </w:tcPr>
          <w:p w14:paraId="5094DE3E"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bdr w:val="none" w:sz="0" w:space="0" w:color="auto" w:frame="1"/>
              </w:rPr>
              <w:t>Mangosteen</w:t>
            </w:r>
          </w:p>
        </w:tc>
        <w:tc>
          <w:tcPr>
            <w:tcW w:w="1370" w:type="dxa"/>
            <w:vAlign w:val="center"/>
          </w:tcPr>
          <w:p w14:paraId="7A1EDC31" w14:textId="77777777" w:rsidR="001541E2" w:rsidRPr="00184053" w:rsidRDefault="001541E2" w:rsidP="00DE1C1E">
            <w:pPr>
              <w:shd w:val="clear" w:color="auto" w:fill="FFFFFF"/>
              <w:jc w:val="center"/>
              <w:rPr>
                <w:i/>
                <w:sz w:val="20"/>
                <w:szCs w:val="20"/>
              </w:rPr>
            </w:pPr>
            <w:r w:rsidRPr="00184053">
              <w:rPr>
                <w:rStyle w:val="normaltextrun"/>
                <w:i/>
                <w:sz w:val="20"/>
                <w:szCs w:val="20"/>
              </w:rPr>
              <w:t>Clusiaceae </w:t>
            </w:r>
            <w:r w:rsidRPr="00184053">
              <w:rPr>
                <w:rStyle w:val="eop"/>
                <w:i/>
                <w:sz w:val="20"/>
                <w:szCs w:val="20"/>
              </w:rPr>
              <w:t> </w:t>
            </w:r>
          </w:p>
        </w:tc>
        <w:tc>
          <w:tcPr>
            <w:tcW w:w="834" w:type="dxa"/>
            <w:vAlign w:val="center"/>
          </w:tcPr>
          <w:p w14:paraId="0CF244AE"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bdr w:val="none" w:sz="0" w:space="0" w:color="auto" w:frame="1"/>
              </w:rPr>
              <w:t>Fruit </w:t>
            </w:r>
          </w:p>
        </w:tc>
        <w:tc>
          <w:tcPr>
            <w:tcW w:w="2052" w:type="dxa"/>
            <w:vAlign w:val="center"/>
          </w:tcPr>
          <w:p w14:paraId="45418ADF" w14:textId="77777777" w:rsidR="001541E2" w:rsidRPr="000E7731" w:rsidRDefault="001541E2" w:rsidP="00DE1C1E">
            <w:pPr>
              <w:shd w:val="clear" w:color="auto" w:fill="FFFFFF"/>
              <w:jc w:val="center"/>
              <w:rPr>
                <w:rFonts w:eastAsia="Times New Roman"/>
                <w:sz w:val="20"/>
                <w:szCs w:val="20"/>
                <w:lang w:eastAsia="en-IN"/>
              </w:rPr>
            </w:pPr>
            <w:r w:rsidRPr="000E7731">
              <w:rPr>
                <w:rStyle w:val="normaltextrun"/>
                <w:sz w:val="20"/>
                <w:szCs w:val="20"/>
                <w:shd w:val="clear" w:color="auto" w:fill="FFFFFF"/>
              </w:rPr>
              <w:t>Xanthones, Terpenes, Anthrocyannins, Tannions, Phenols</w:t>
            </w:r>
          </w:p>
        </w:tc>
        <w:tc>
          <w:tcPr>
            <w:tcW w:w="1324" w:type="dxa"/>
            <w:vAlign w:val="center"/>
          </w:tcPr>
          <w:p w14:paraId="7E7967AC" w14:textId="4EE07D2D" w:rsidR="001541E2" w:rsidRPr="000E7731" w:rsidRDefault="001541E2" w:rsidP="00DE1C1E">
            <w:pPr>
              <w:jc w:val="center"/>
              <w:rPr>
                <w:sz w:val="20"/>
                <w:szCs w:val="20"/>
              </w:rPr>
            </w:pPr>
            <w:r w:rsidRPr="000E7731">
              <w:rPr>
                <w:rStyle w:val="normaltextrun"/>
                <w:sz w:val="20"/>
                <w:szCs w:val="20"/>
                <w:shd w:val="clear" w:color="auto" w:fill="FFFFFF"/>
              </w:rPr>
              <w:t>Anti-Fungal, Anti-</w:t>
            </w:r>
            <w:r w:rsidR="006C0DD0" w:rsidRPr="000E7731">
              <w:rPr>
                <w:rStyle w:val="normaltextrun"/>
                <w:sz w:val="20"/>
                <w:szCs w:val="20"/>
                <w:shd w:val="clear" w:color="auto" w:fill="FFFFFF"/>
              </w:rPr>
              <w:t>Inflammatory,</w:t>
            </w:r>
            <w:r w:rsidR="006C0DD0">
              <w:rPr>
                <w:rStyle w:val="normaltextrun"/>
                <w:sz w:val="20"/>
                <w:szCs w:val="20"/>
                <w:shd w:val="clear" w:color="auto" w:fill="FFFFFF"/>
              </w:rPr>
              <w:t xml:space="preserve"> </w:t>
            </w:r>
            <w:r w:rsidR="006C0DD0" w:rsidRPr="000E7731">
              <w:rPr>
                <w:rStyle w:val="normaltextrun"/>
                <w:sz w:val="20"/>
                <w:szCs w:val="20"/>
                <w:shd w:val="clear" w:color="auto" w:fill="FFFFFF"/>
              </w:rPr>
              <w:t>Anti</w:t>
            </w:r>
            <w:r w:rsidR="00F744CB" w:rsidRPr="000E7731">
              <w:rPr>
                <w:rStyle w:val="normaltextrun"/>
                <w:sz w:val="20"/>
                <w:szCs w:val="20"/>
                <w:shd w:val="clear" w:color="auto" w:fill="FFFFFF"/>
              </w:rPr>
              <w:t>-Bacterial</w:t>
            </w:r>
            <w:r w:rsidR="00F744CB">
              <w:rPr>
                <w:rStyle w:val="normaltextrun"/>
                <w:sz w:val="20"/>
                <w:szCs w:val="20"/>
                <w:shd w:val="clear" w:color="auto" w:fill="FFFFFF"/>
              </w:rPr>
              <w:t>,</w:t>
            </w:r>
            <w:r w:rsidR="00F744CB" w:rsidRPr="000E7731">
              <w:rPr>
                <w:rStyle w:val="normaltextrun"/>
                <w:sz w:val="20"/>
                <w:szCs w:val="20"/>
                <w:shd w:val="clear" w:color="auto" w:fill="FFFFFF"/>
              </w:rPr>
              <w:t xml:space="preserve"> </w:t>
            </w:r>
            <w:r w:rsidR="006C0DD0" w:rsidRPr="000E7731">
              <w:rPr>
                <w:rStyle w:val="normaltextrun"/>
                <w:sz w:val="20"/>
                <w:szCs w:val="20"/>
                <w:shd w:val="clear" w:color="auto" w:fill="FFFFFF"/>
              </w:rPr>
              <w:t>Antioxidants</w:t>
            </w:r>
            <w:r w:rsidR="006C0DD0">
              <w:rPr>
                <w:rStyle w:val="normaltextrun"/>
                <w:sz w:val="20"/>
                <w:szCs w:val="20"/>
                <w:shd w:val="clear" w:color="auto" w:fill="FFFFFF"/>
              </w:rPr>
              <w:t xml:space="preserve">, </w:t>
            </w:r>
            <w:r w:rsidR="006C0DD0" w:rsidRPr="000E7731">
              <w:rPr>
                <w:rStyle w:val="normaltextrun"/>
                <w:sz w:val="20"/>
                <w:szCs w:val="20"/>
                <w:shd w:val="clear" w:color="auto" w:fill="FFFFFF"/>
              </w:rPr>
              <w:t>Wound</w:t>
            </w:r>
            <w:r w:rsidR="00F744CB" w:rsidRPr="000E7731">
              <w:rPr>
                <w:rStyle w:val="normaltextrun"/>
                <w:sz w:val="20"/>
                <w:szCs w:val="20"/>
                <w:shd w:val="clear" w:color="auto" w:fill="FFFFFF"/>
              </w:rPr>
              <w:t xml:space="preserve"> Healing</w:t>
            </w:r>
            <w:r w:rsidRPr="000E7731">
              <w:rPr>
                <w:rStyle w:val="eop"/>
                <w:sz w:val="20"/>
                <w:szCs w:val="20"/>
                <w:shd w:val="clear" w:color="auto" w:fill="FFFFFF"/>
              </w:rPr>
              <w:t> </w:t>
            </w:r>
          </w:p>
        </w:tc>
        <w:tc>
          <w:tcPr>
            <w:tcW w:w="810" w:type="dxa"/>
            <w:vAlign w:val="center"/>
          </w:tcPr>
          <w:p w14:paraId="128B2973"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shd w:val="clear" w:color="auto" w:fill="FFFFFF"/>
              </w:rPr>
              <w:t>[</w:t>
            </w:r>
            <w:r>
              <w:rPr>
                <w:rStyle w:val="normaltextrun"/>
                <w:sz w:val="20"/>
                <w:szCs w:val="20"/>
                <w:shd w:val="clear" w:color="auto" w:fill="FFFFFF"/>
              </w:rPr>
              <w:t>146</w:t>
            </w:r>
            <w:r w:rsidRPr="000E7731">
              <w:rPr>
                <w:rStyle w:val="normaltextrun"/>
                <w:sz w:val="20"/>
                <w:szCs w:val="20"/>
                <w:shd w:val="clear" w:color="auto" w:fill="FFFFFF"/>
              </w:rPr>
              <w:t>]</w:t>
            </w:r>
            <w:r w:rsidRPr="000E7731">
              <w:rPr>
                <w:rStyle w:val="eop"/>
                <w:sz w:val="20"/>
                <w:szCs w:val="20"/>
                <w:shd w:val="clear" w:color="auto" w:fill="FFFFFF"/>
              </w:rPr>
              <w:t> </w:t>
            </w:r>
          </w:p>
        </w:tc>
      </w:tr>
      <w:tr w:rsidR="00E733D1" w:rsidRPr="000E7731" w14:paraId="257062CF" w14:textId="77777777" w:rsidTr="00864C59">
        <w:trPr>
          <w:trHeight w:val="1539"/>
        </w:trPr>
        <w:tc>
          <w:tcPr>
            <w:tcW w:w="491" w:type="dxa"/>
            <w:vAlign w:val="center"/>
          </w:tcPr>
          <w:p w14:paraId="48DEDFF5" w14:textId="77777777" w:rsidR="00E733D1" w:rsidRPr="000E7731" w:rsidRDefault="00E733D1" w:rsidP="00DE1C1E">
            <w:pPr>
              <w:autoSpaceDE w:val="0"/>
              <w:autoSpaceDN w:val="0"/>
              <w:adjustRightInd w:val="0"/>
              <w:jc w:val="center"/>
              <w:rPr>
                <w:sz w:val="20"/>
                <w:szCs w:val="20"/>
              </w:rPr>
            </w:pPr>
            <w:r>
              <w:rPr>
                <w:sz w:val="20"/>
                <w:szCs w:val="20"/>
              </w:rPr>
              <w:t>19</w:t>
            </w:r>
            <w:r w:rsidRPr="000E7731">
              <w:rPr>
                <w:sz w:val="20"/>
                <w:szCs w:val="20"/>
              </w:rPr>
              <w:t>.</w:t>
            </w:r>
          </w:p>
        </w:tc>
        <w:tc>
          <w:tcPr>
            <w:tcW w:w="1440" w:type="dxa"/>
            <w:vAlign w:val="center"/>
          </w:tcPr>
          <w:p w14:paraId="2942A7A0" w14:textId="77777777" w:rsidR="00E733D1" w:rsidRPr="00456E24" w:rsidRDefault="00E733D1" w:rsidP="00DE1C1E">
            <w:pPr>
              <w:autoSpaceDE w:val="0"/>
              <w:autoSpaceDN w:val="0"/>
              <w:adjustRightInd w:val="0"/>
              <w:jc w:val="center"/>
              <w:rPr>
                <w:i/>
                <w:sz w:val="20"/>
                <w:szCs w:val="20"/>
              </w:rPr>
            </w:pPr>
            <w:r w:rsidRPr="00456E24">
              <w:rPr>
                <w:i/>
                <w:sz w:val="20"/>
                <w:szCs w:val="20"/>
              </w:rPr>
              <w:t>Avena Sativa</w:t>
            </w:r>
          </w:p>
        </w:tc>
        <w:tc>
          <w:tcPr>
            <w:tcW w:w="1530" w:type="dxa"/>
            <w:vAlign w:val="center"/>
          </w:tcPr>
          <w:p w14:paraId="7D2574FF" w14:textId="77777777" w:rsidR="00E733D1" w:rsidRPr="000E7731" w:rsidRDefault="00ED7084" w:rsidP="00DE1C1E">
            <w:pPr>
              <w:autoSpaceDE w:val="0"/>
              <w:autoSpaceDN w:val="0"/>
              <w:adjustRightInd w:val="0"/>
              <w:jc w:val="center"/>
              <w:rPr>
                <w:sz w:val="20"/>
                <w:szCs w:val="20"/>
              </w:rPr>
            </w:pPr>
            <w:r>
              <w:rPr>
                <w:sz w:val="20"/>
                <w:szCs w:val="20"/>
              </w:rPr>
              <w:t>Fig:</w:t>
            </w:r>
            <w:r w:rsidRPr="000E7731">
              <w:rPr>
                <w:sz w:val="20"/>
                <w:szCs w:val="20"/>
              </w:rPr>
              <w:t xml:space="preserve"> Oats</w:t>
            </w:r>
            <w:r w:rsidRPr="000E7731">
              <w:rPr>
                <w:noProof/>
                <w:sz w:val="20"/>
                <w:szCs w:val="20"/>
                <w:lang w:eastAsia="en-IN"/>
              </w:rPr>
              <w:t xml:space="preserve"> </w:t>
            </w:r>
            <w:r w:rsidR="00E733D1" w:rsidRPr="000E7731">
              <w:rPr>
                <w:noProof/>
                <w:sz w:val="20"/>
                <w:szCs w:val="20"/>
                <w:lang w:eastAsia="en-IN"/>
              </w:rPr>
              <w:drawing>
                <wp:anchor distT="0" distB="0" distL="114300" distR="114300" simplePos="0" relativeHeight="251682816" behindDoc="0" locked="0" layoutInCell="1" allowOverlap="1" wp14:anchorId="73866D23" wp14:editId="0715BC1F">
                  <wp:simplePos x="0" y="0"/>
                  <wp:positionH relativeFrom="column">
                    <wp:posOffset>54610</wp:posOffset>
                  </wp:positionH>
                  <wp:positionV relativeFrom="paragraph">
                    <wp:posOffset>-311785</wp:posOffset>
                  </wp:positionV>
                  <wp:extent cx="673735" cy="464820"/>
                  <wp:effectExtent l="19050" t="19050" r="12065" b="11430"/>
                  <wp:wrapSquare wrapText="bothSides"/>
                  <wp:docPr id="8" name="Picture 8" descr="What are the Therapeutic Uses and Health Benefits of Oat Seed (Avena sativ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What are the Therapeutic Uses and Health Benefits of Oat Seed (Avena sativa )?"/>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73735" cy="46482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c>
          <w:tcPr>
            <w:tcW w:w="1260" w:type="dxa"/>
            <w:vAlign w:val="center"/>
          </w:tcPr>
          <w:p w14:paraId="21064C9B" w14:textId="77777777" w:rsidR="00E733D1" w:rsidRPr="000E7731" w:rsidRDefault="00E733D1" w:rsidP="00DE1C1E">
            <w:pPr>
              <w:autoSpaceDE w:val="0"/>
              <w:autoSpaceDN w:val="0"/>
              <w:adjustRightInd w:val="0"/>
              <w:jc w:val="center"/>
              <w:rPr>
                <w:sz w:val="20"/>
                <w:szCs w:val="20"/>
              </w:rPr>
            </w:pPr>
            <w:r w:rsidRPr="000E7731">
              <w:rPr>
                <w:sz w:val="20"/>
                <w:szCs w:val="20"/>
              </w:rPr>
              <w:t>Oats</w:t>
            </w:r>
          </w:p>
        </w:tc>
        <w:tc>
          <w:tcPr>
            <w:tcW w:w="1370" w:type="dxa"/>
            <w:vAlign w:val="center"/>
          </w:tcPr>
          <w:p w14:paraId="09B5946E" w14:textId="77777777" w:rsidR="00E733D1" w:rsidRPr="00184053" w:rsidRDefault="00E733D1" w:rsidP="00DE1C1E">
            <w:pPr>
              <w:autoSpaceDE w:val="0"/>
              <w:autoSpaceDN w:val="0"/>
              <w:adjustRightInd w:val="0"/>
              <w:jc w:val="center"/>
              <w:rPr>
                <w:i/>
                <w:sz w:val="20"/>
                <w:szCs w:val="20"/>
              </w:rPr>
            </w:pPr>
            <w:r w:rsidRPr="00184053">
              <w:rPr>
                <w:rStyle w:val="normaltextrun"/>
                <w:i/>
                <w:sz w:val="20"/>
                <w:szCs w:val="20"/>
                <w:shd w:val="clear" w:color="auto" w:fill="FFFFFF"/>
              </w:rPr>
              <w:t>Poaceae </w:t>
            </w:r>
          </w:p>
        </w:tc>
        <w:tc>
          <w:tcPr>
            <w:tcW w:w="834" w:type="dxa"/>
            <w:vAlign w:val="center"/>
          </w:tcPr>
          <w:p w14:paraId="160BE354" w14:textId="77777777" w:rsidR="00E733D1" w:rsidRPr="000E7731" w:rsidRDefault="00E733D1" w:rsidP="00DE1C1E">
            <w:pPr>
              <w:autoSpaceDE w:val="0"/>
              <w:autoSpaceDN w:val="0"/>
              <w:adjustRightInd w:val="0"/>
              <w:jc w:val="center"/>
              <w:rPr>
                <w:sz w:val="20"/>
                <w:szCs w:val="20"/>
              </w:rPr>
            </w:pPr>
            <w:r w:rsidRPr="000E7731">
              <w:rPr>
                <w:sz w:val="20"/>
                <w:szCs w:val="20"/>
              </w:rPr>
              <w:t>Seeds</w:t>
            </w:r>
          </w:p>
        </w:tc>
        <w:tc>
          <w:tcPr>
            <w:tcW w:w="2052" w:type="dxa"/>
            <w:vAlign w:val="center"/>
          </w:tcPr>
          <w:p w14:paraId="611CDD2A" w14:textId="77777777" w:rsidR="00E733D1" w:rsidRPr="000E7731" w:rsidRDefault="00E733D1" w:rsidP="00DE1C1E">
            <w:pPr>
              <w:autoSpaceDE w:val="0"/>
              <w:autoSpaceDN w:val="0"/>
              <w:adjustRightInd w:val="0"/>
              <w:jc w:val="center"/>
              <w:rPr>
                <w:sz w:val="20"/>
                <w:szCs w:val="20"/>
              </w:rPr>
            </w:pPr>
            <w:r w:rsidRPr="000E7731">
              <w:rPr>
                <w:rStyle w:val="normaltextrun"/>
                <w:sz w:val="20"/>
                <w:szCs w:val="20"/>
                <w:shd w:val="clear" w:color="auto" w:fill="FFFFFF"/>
              </w:rPr>
              <w:t>Amino Acids, Β-Carotene, Polyphenols, Flavonoids </w:t>
            </w:r>
            <w:r w:rsidRPr="000E7731">
              <w:rPr>
                <w:rStyle w:val="eop"/>
                <w:sz w:val="20"/>
                <w:szCs w:val="20"/>
                <w:shd w:val="clear" w:color="auto" w:fill="FFFFFF"/>
              </w:rPr>
              <w:t> </w:t>
            </w:r>
          </w:p>
        </w:tc>
        <w:tc>
          <w:tcPr>
            <w:tcW w:w="1324" w:type="dxa"/>
            <w:vAlign w:val="center"/>
          </w:tcPr>
          <w:p w14:paraId="2B5D7152" w14:textId="71716D53" w:rsidR="00E733D1" w:rsidRPr="000E7731" w:rsidRDefault="00E733D1" w:rsidP="00DE1C1E">
            <w:pPr>
              <w:autoSpaceDE w:val="0"/>
              <w:autoSpaceDN w:val="0"/>
              <w:adjustRightInd w:val="0"/>
              <w:jc w:val="center"/>
              <w:rPr>
                <w:sz w:val="20"/>
                <w:szCs w:val="20"/>
              </w:rPr>
            </w:pPr>
            <w:r w:rsidRPr="000E7731">
              <w:rPr>
                <w:rStyle w:val="normaltextrun"/>
                <w:sz w:val="20"/>
                <w:szCs w:val="20"/>
                <w:shd w:val="clear" w:color="auto" w:fill="FFFFFF"/>
              </w:rPr>
              <w:t>Antioxidants, Anti-</w:t>
            </w:r>
            <w:r w:rsidR="00414FB5">
              <w:rPr>
                <w:rStyle w:val="normaltextrun"/>
                <w:sz w:val="20"/>
                <w:szCs w:val="20"/>
                <w:shd w:val="clear" w:color="auto" w:fill="FFFFFF"/>
              </w:rPr>
              <w:t>Inflammatory</w:t>
            </w:r>
            <w:r w:rsidRPr="000E7731">
              <w:rPr>
                <w:rStyle w:val="normaltextrun"/>
                <w:sz w:val="20"/>
                <w:szCs w:val="20"/>
                <w:shd w:val="clear" w:color="auto" w:fill="FFFFFF"/>
              </w:rPr>
              <w:t> </w:t>
            </w:r>
            <w:r w:rsidRPr="000E7731">
              <w:rPr>
                <w:rStyle w:val="eop"/>
                <w:sz w:val="20"/>
                <w:szCs w:val="20"/>
                <w:shd w:val="clear" w:color="auto" w:fill="FFFFFF"/>
              </w:rPr>
              <w:t> </w:t>
            </w:r>
          </w:p>
        </w:tc>
        <w:tc>
          <w:tcPr>
            <w:tcW w:w="810" w:type="dxa"/>
            <w:vAlign w:val="center"/>
          </w:tcPr>
          <w:p w14:paraId="3AD12132" w14:textId="77777777" w:rsidR="0014388D" w:rsidRDefault="00E733D1"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w:t>
            </w:r>
            <w:r w:rsidR="00FB1319">
              <w:rPr>
                <w:rStyle w:val="normaltextrun"/>
                <w:sz w:val="20"/>
                <w:szCs w:val="20"/>
                <w:shd w:val="clear" w:color="auto" w:fill="FFFFFF"/>
              </w:rPr>
              <w:t>147</w:t>
            </w:r>
            <w:r w:rsidRPr="000E7731">
              <w:rPr>
                <w:rStyle w:val="normaltextrun"/>
                <w:sz w:val="20"/>
                <w:szCs w:val="20"/>
                <w:shd w:val="clear" w:color="auto" w:fill="FFFFFF"/>
              </w:rPr>
              <w:t>,</w:t>
            </w:r>
          </w:p>
          <w:p w14:paraId="03F33CCE" w14:textId="77777777" w:rsidR="00E733D1" w:rsidRPr="000E7731" w:rsidRDefault="00FB1319" w:rsidP="00DE1C1E">
            <w:pPr>
              <w:autoSpaceDE w:val="0"/>
              <w:autoSpaceDN w:val="0"/>
              <w:adjustRightInd w:val="0"/>
              <w:jc w:val="center"/>
              <w:rPr>
                <w:sz w:val="20"/>
                <w:szCs w:val="20"/>
              </w:rPr>
            </w:pPr>
            <w:r>
              <w:rPr>
                <w:rStyle w:val="normaltextrun"/>
                <w:sz w:val="20"/>
                <w:szCs w:val="20"/>
                <w:shd w:val="clear" w:color="auto" w:fill="FFFFFF"/>
              </w:rPr>
              <w:t>148</w:t>
            </w:r>
            <w:r w:rsidR="00E733D1" w:rsidRPr="000E7731">
              <w:rPr>
                <w:rStyle w:val="normaltextrun"/>
                <w:sz w:val="20"/>
                <w:szCs w:val="20"/>
                <w:shd w:val="clear" w:color="auto" w:fill="FFFFFF"/>
              </w:rPr>
              <w:t>]</w:t>
            </w:r>
            <w:r w:rsidR="00E733D1" w:rsidRPr="000E7731">
              <w:rPr>
                <w:rStyle w:val="eop"/>
                <w:sz w:val="20"/>
                <w:szCs w:val="20"/>
                <w:shd w:val="clear" w:color="auto" w:fill="FFFFFF"/>
              </w:rPr>
              <w:t> </w:t>
            </w:r>
          </w:p>
        </w:tc>
      </w:tr>
      <w:tr w:rsidR="00E733D1" w:rsidRPr="000E7731" w14:paraId="78052B30" w14:textId="77777777" w:rsidTr="00864C59">
        <w:trPr>
          <w:trHeight w:val="1539"/>
        </w:trPr>
        <w:tc>
          <w:tcPr>
            <w:tcW w:w="491" w:type="dxa"/>
            <w:vAlign w:val="center"/>
          </w:tcPr>
          <w:p w14:paraId="638B6CF9" w14:textId="77777777" w:rsidR="00E733D1" w:rsidRDefault="00AB37F5" w:rsidP="00DE1C1E">
            <w:pPr>
              <w:autoSpaceDE w:val="0"/>
              <w:autoSpaceDN w:val="0"/>
              <w:adjustRightInd w:val="0"/>
              <w:jc w:val="center"/>
              <w:rPr>
                <w:sz w:val="20"/>
                <w:szCs w:val="20"/>
              </w:rPr>
            </w:pPr>
            <w:r>
              <w:rPr>
                <w:sz w:val="20"/>
                <w:szCs w:val="20"/>
              </w:rPr>
              <w:lastRenderedPageBreak/>
              <w:t>20.</w:t>
            </w:r>
          </w:p>
        </w:tc>
        <w:tc>
          <w:tcPr>
            <w:tcW w:w="1440" w:type="dxa"/>
            <w:vAlign w:val="center"/>
          </w:tcPr>
          <w:p w14:paraId="76E07B20" w14:textId="77777777" w:rsidR="00E733D1" w:rsidRPr="000E7731" w:rsidRDefault="00E733D1" w:rsidP="00DE1C1E">
            <w:pPr>
              <w:autoSpaceDE w:val="0"/>
              <w:autoSpaceDN w:val="0"/>
              <w:adjustRightInd w:val="0"/>
              <w:jc w:val="center"/>
              <w:rPr>
                <w:sz w:val="20"/>
                <w:szCs w:val="20"/>
              </w:rPr>
            </w:pPr>
            <w:r w:rsidRPr="00456E24">
              <w:rPr>
                <w:rStyle w:val="normaltextrun"/>
                <w:i/>
                <w:sz w:val="20"/>
                <w:szCs w:val="20"/>
                <w:shd w:val="clear" w:color="auto" w:fill="FFFFFF"/>
              </w:rPr>
              <w:t>Prunus Dulcis</w:t>
            </w:r>
            <w:r w:rsidRPr="000E7731">
              <w:rPr>
                <w:rStyle w:val="normaltextrun"/>
                <w:sz w:val="20"/>
                <w:szCs w:val="20"/>
                <w:shd w:val="clear" w:color="auto" w:fill="FFFFFF"/>
              </w:rPr>
              <w:t xml:space="preserve"> Miller D A Webb </w:t>
            </w:r>
            <w:r w:rsidRPr="000E7731">
              <w:rPr>
                <w:rStyle w:val="eop"/>
                <w:sz w:val="20"/>
                <w:szCs w:val="20"/>
                <w:shd w:val="clear" w:color="auto" w:fill="FFFFFF"/>
              </w:rPr>
              <w:t> </w:t>
            </w:r>
          </w:p>
        </w:tc>
        <w:tc>
          <w:tcPr>
            <w:tcW w:w="1530" w:type="dxa"/>
            <w:vAlign w:val="center"/>
          </w:tcPr>
          <w:p w14:paraId="1CE05F55" w14:textId="77777777" w:rsidR="00E733D1" w:rsidRPr="000E7731" w:rsidRDefault="00ED7084" w:rsidP="00DE1C1E">
            <w:pPr>
              <w:autoSpaceDE w:val="0"/>
              <w:autoSpaceDN w:val="0"/>
              <w:adjustRightInd w:val="0"/>
              <w:jc w:val="center"/>
              <w:rPr>
                <w:noProof/>
                <w:sz w:val="20"/>
                <w:szCs w:val="20"/>
                <w:lang w:eastAsia="en-IN"/>
              </w:rPr>
            </w:pPr>
            <w:r>
              <w:rPr>
                <w:sz w:val="20"/>
                <w:szCs w:val="20"/>
              </w:rPr>
              <w:t>Fig:</w:t>
            </w:r>
            <w:r w:rsidRPr="000E7731">
              <w:rPr>
                <w:sz w:val="20"/>
                <w:szCs w:val="20"/>
              </w:rPr>
              <w:t xml:space="preserve"> </w:t>
            </w:r>
            <w:r w:rsidRPr="000E7731">
              <w:rPr>
                <w:rStyle w:val="normaltextrun"/>
                <w:sz w:val="20"/>
                <w:szCs w:val="20"/>
                <w:shd w:val="clear" w:color="auto" w:fill="FFFFFF"/>
              </w:rPr>
              <w:t>Almond</w:t>
            </w:r>
            <w:r w:rsidRPr="000E7731">
              <w:rPr>
                <w:noProof/>
                <w:sz w:val="20"/>
                <w:szCs w:val="20"/>
                <w:lang w:eastAsia="en-IN"/>
              </w:rPr>
              <w:t xml:space="preserve"> </w:t>
            </w:r>
            <w:r w:rsidR="00E733D1" w:rsidRPr="000E7731">
              <w:rPr>
                <w:noProof/>
                <w:sz w:val="20"/>
                <w:szCs w:val="20"/>
                <w:lang w:eastAsia="en-IN"/>
              </w:rPr>
              <w:drawing>
                <wp:anchor distT="0" distB="0" distL="114300" distR="114300" simplePos="0" relativeHeight="251678720" behindDoc="0" locked="0" layoutInCell="1" allowOverlap="1" wp14:anchorId="67DEB405" wp14:editId="65AD1DF3">
                  <wp:simplePos x="0" y="0"/>
                  <wp:positionH relativeFrom="column">
                    <wp:posOffset>76835</wp:posOffset>
                  </wp:positionH>
                  <wp:positionV relativeFrom="paragraph">
                    <wp:posOffset>-350520</wp:posOffset>
                  </wp:positionV>
                  <wp:extent cx="673735" cy="449580"/>
                  <wp:effectExtent l="19050" t="19050" r="12065" b="26670"/>
                  <wp:wrapSquare wrapText="bothSides"/>
                  <wp:docPr id="9" name="Picture 9" descr="6 Health Benefits of Alm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 Health Benefits of Almond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3735" cy="44958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c>
          <w:tcPr>
            <w:tcW w:w="1260" w:type="dxa"/>
            <w:vAlign w:val="center"/>
          </w:tcPr>
          <w:p w14:paraId="66B5F826" w14:textId="77777777" w:rsidR="00E733D1" w:rsidRPr="000E7731" w:rsidRDefault="00E733D1" w:rsidP="00DE1C1E">
            <w:pPr>
              <w:autoSpaceDE w:val="0"/>
              <w:autoSpaceDN w:val="0"/>
              <w:adjustRightInd w:val="0"/>
              <w:jc w:val="center"/>
              <w:rPr>
                <w:sz w:val="20"/>
                <w:szCs w:val="20"/>
              </w:rPr>
            </w:pPr>
            <w:r w:rsidRPr="000E7731">
              <w:rPr>
                <w:rStyle w:val="normaltextrun"/>
                <w:sz w:val="20"/>
                <w:szCs w:val="20"/>
                <w:shd w:val="clear" w:color="auto" w:fill="FFFFFF"/>
              </w:rPr>
              <w:t>Almond</w:t>
            </w:r>
          </w:p>
        </w:tc>
        <w:tc>
          <w:tcPr>
            <w:tcW w:w="1370" w:type="dxa"/>
            <w:vAlign w:val="center"/>
          </w:tcPr>
          <w:p w14:paraId="6DFDB373" w14:textId="77777777" w:rsidR="00E733D1" w:rsidRPr="00184053" w:rsidRDefault="00E733D1" w:rsidP="00DE1C1E">
            <w:pPr>
              <w:autoSpaceDE w:val="0"/>
              <w:autoSpaceDN w:val="0"/>
              <w:adjustRightInd w:val="0"/>
              <w:jc w:val="center"/>
              <w:rPr>
                <w:rStyle w:val="normaltextrun"/>
                <w:i/>
                <w:sz w:val="20"/>
                <w:szCs w:val="20"/>
                <w:shd w:val="clear" w:color="auto" w:fill="FFFFFF"/>
              </w:rPr>
            </w:pPr>
            <w:r w:rsidRPr="00184053">
              <w:rPr>
                <w:rStyle w:val="normaltextrun"/>
                <w:i/>
                <w:sz w:val="20"/>
                <w:szCs w:val="20"/>
                <w:shd w:val="clear" w:color="auto" w:fill="FFFFFF"/>
              </w:rPr>
              <w:t>Rosaceae</w:t>
            </w:r>
          </w:p>
        </w:tc>
        <w:tc>
          <w:tcPr>
            <w:tcW w:w="834" w:type="dxa"/>
            <w:vAlign w:val="center"/>
          </w:tcPr>
          <w:p w14:paraId="38DA4754" w14:textId="77777777" w:rsidR="00E733D1" w:rsidRPr="000E7731" w:rsidRDefault="00E733D1" w:rsidP="00DE1C1E">
            <w:pPr>
              <w:autoSpaceDE w:val="0"/>
              <w:autoSpaceDN w:val="0"/>
              <w:adjustRightInd w:val="0"/>
              <w:jc w:val="center"/>
              <w:rPr>
                <w:sz w:val="20"/>
                <w:szCs w:val="20"/>
              </w:rPr>
            </w:pPr>
            <w:r w:rsidRPr="000E7731">
              <w:rPr>
                <w:rStyle w:val="normaltextrun"/>
                <w:sz w:val="20"/>
                <w:szCs w:val="20"/>
                <w:shd w:val="clear" w:color="auto" w:fill="FFFFFF"/>
              </w:rPr>
              <w:t>Seeds</w:t>
            </w:r>
          </w:p>
        </w:tc>
        <w:tc>
          <w:tcPr>
            <w:tcW w:w="2052" w:type="dxa"/>
            <w:vAlign w:val="center"/>
          </w:tcPr>
          <w:p w14:paraId="28EF216E" w14:textId="694C58F7" w:rsidR="00E733D1" w:rsidRPr="000E7731" w:rsidRDefault="00E733D1"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 xml:space="preserve">Lipids, </w:t>
            </w:r>
            <w:r w:rsidR="003438C7" w:rsidRPr="000E7731">
              <w:rPr>
                <w:rStyle w:val="normaltextrun"/>
                <w:sz w:val="20"/>
                <w:szCs w:val="20"/>
                <w:shd w:val="clear" w:color="auto" w:fill="FFFFFF"/>
              </w:rPr>
              <w:t>Proteins,</w:t>
            </w:r>
            <w:r w:rsidR="003438C7">
              <w:rPr>
                <w:rStyle w:val="normaltextrun"/>
                <w:sz w:val="20"/>
                <w:szCs w:val="20"/>
                <w:shd w:val="clear" w:color="auto" w:fill="FFFFFF"/>
              </w:rPr>
              <w:t xml:space="preserve"> </w:t>
            </w:r>
            <w:r w:rsidR="003438C7" w:rsidRPr="000E7731">
              <w:rPr>
                <w:rStyle w:val="normaltextrun"/>
                <w:sz w:val="20"/>
                <w:szCs w:val="20"/>
                <w:shd w:val="clear" w:color="auto" w:fill="FFFFFF"/>
              </w:rPr>
              <w:t>Vitamins</w:t>
            </w:r>
            <w:r w:rsidR="00A830B6">
              <w:rPr>
                <w:rStyle w:val="normaltextrun"/>
                <w:sz w:val="20"/>
                <w:szCs w:val="20"/>
                <w:shd w:val="clear" w:color="auto" w:fill="FFFFFF"/>
              </w:rPr>
              <w:t xml:space="preserve">, </w:t>
            </w:r>
            <w:r w:rsidR="00A830B6" w:rsidRPr="000E7731">
              <w:rPr>
                <w:rStyle w:val="normaltextrun"/>
                <w:sz w:val="20"/>
                <w:szCs w:val="20"/>
                <w:shd w:val="clear" w:color="auto" w:fill="FFFFFF"/>
              </w:rPr>
              <w:t>Fatty Acids</w:t>
            </w:r>
            <w:r w:rsidR="00A830B6">
              <w:rPr>
                <w:rStyle w:val="normaltextrun"/>
                <w:sz w:val="20"/>
                <w:szCs w:val="20"/>
                <w:shd w:val="clear" w:color="auto" w:fill="FFFFFF"/>
              </w:rPr>
              <w:t>,</w:t>
            </w:r>
            <w:r w:rsidRPr="000E7731">
              <w:rPr>
                <w:rStyle w:val="normaltextrun"/>
                <w:sz w:val="20"/>
                <w:szCs w:val="20"/>
                <w:shd w:val="clear" w:color="auto" w:fill="FFFFFF"/>
              </w:rPr>
              <w:t xml:space="preserve"> Carbohydrates, Minerals, </w:t>
            </w:r>
            <w:r w:rsidR="0038012A" w:rsidRPr="000E7731">
              <w:rPr>
                <w:rStyle w:val="normaltextrun"/>
                <w:sz w:val="20"/>
                <w:szCs w:val="20"/>
                <w:shd w:val="clear" w:color="auto" w:fill="FFFFFF"/>
              </w:rPr>
              <w:t>Flavonoids</w:t>
            </w:r>
            <w:r w:rsidR="0038012A">
              <w:rPr>
                <w:rStyle w:val="normaltextrun"/>
                <w:sz w:val="20"/>
                <w:szCs w:val="20"/>
                <w:shd w:val="clear" w:color="auto" w:fill="FFFFFF"/>
              </w:rPr>
              <w:t xml:space="preserve">, </w:t>
            </w:r>
            <w:r w:rsidR="0038012A" w:rsidRPr="000E7731">
              <w:rPr>
                <w:rStyle w:val="normaltextrun"/>
                <w:sz w:val="20"/>
                <w:szCs w:val="20"/>
                <w:shd w:val="clear" w:color="auto" w:fill="FFFFFF"/>
              </w:rPr>
              <w:t>Amino</w:t>
            </w:r>
            <w:r w:rsidR="00A830B6" w:rsidRPr="000E7731">
              <w:rPr>
                <w:rStyle w:val="normaltextrun"/>
                <w:sz w:val="20"/>
                <w:szCs w:val="20"/>
                <w:shd w:val="clear" w:color="auto" w:fill="FFFFFF"/>
              </w:rPr>
              <w:t xml:space="preserve"> Acids</w:t>
            </w:r>
          </w:p>
        </w:tc>
        <w:tc>
          <w:tcPr>
            <w:tcW w:w="1324" w:type="dxa"/>
            <w:vAlign w:val="center"/>
          </w:tcPr>
          <w:p w14:paraId="78E25079" w14:textId="77777777" w:rsidR="00E733D1" w:rsidRPr="000E7731" w:rsidRDefault="00E733D1"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Anti-Microbial, Antioxidants, Anti-Inflammatory </w:t>
            </w:r>
            <w:r w:rsidRPr="000E7731">
              <w:rPr>
                <w:rStyle w:val="eop"/>
                <w:sz w:val="20"/>
                <w:szCs w:val="20"/>
                <w:shd w:val="clear" w:color="auto" w:fill="FFFFFF"/>
              </w:rPr>
              <w:t> </w:t>
            </w:r>
          </w:p>
        </w:tc>
        <w:tc>
          <w:tcPr>
            <w:tcW w:w="810" w:type="dxa"/>
            <w:vAlign w:val="center"/>
          </w:tcPr>
          <w:p w14:paraId="1D363828" w14:textId="77777777" w:rsidR="0014388D" w:rsidRDefault="00E733D1"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w:t>
            </w:r>
            <w:r w:rsidR="00A66BCF">
              <w:rPr>
                <w:rStyle w:val="normaltextrun"/>
                <w:sz w:val="20"/>
                <w:szCs w:val="20"/>
                <w:shd w:val="clear" w:color="auto" w:fill="FFFFFF"/>
              </w:rPr>
              <w:t>149</w:t>
            </w:r>
            <w:r w:rsidRPr="000E7731">
              <w:rPr>
                <w:rStyle w:val="normaltextrun"/>
                <w:sz w:val="20"/>
                <w:szCs w:val="20"/>
                <w:shd w:val="clear" w:color="auto" w:fill="FFFFFF"/>
              </w:rPr>
              <w:t>,</w:t>
            </w:r>
          </w:p>
          <w:p w14:paraId="4415164C" w14:textId="77777777" w:rsidR="00E733D1" w:rsidRPr="000E7731" w:rsidRDefault="00E733D1" w:rsidP="00DE1C1E">
            <w:pPr>
              <w:autoSpaceDE w:val="0"/>
              <w:autoSpaceDN w:val="0"/>
              <w:adjustRightInd w:val="0"/>
              <w:jc w:val="center"/>
              <w:rPr>
                <w:rStyle w:val="normaltextrun"/>
                <w:sz w:val="20"/>
                <w:szCs w:val="20"/>
                <w:shd w:val="clear" w:color="auto" w:fill="FFFFFF"/>
              </w:rPr>
            </w:pPr>
            <w:r>
              <w:rPr>
                <w:rStyle w:val="normaltextrun"/>
                <w:sz w:val="20"/>
                <w:szCs w:val="20"/>
                <w:shd w:val="clear" w:color="auto" w:fill="FFFFFF"/>
              </w:rPr>
              <w:t>15</w:t>
            </w:r>
            <w:r w:rsidR="00A66BCF">
              <w:rPr>
                <w:rStyle w:val="normaltextrun"/>
                <w:sz w:val="20"/>
                <w:szCs w:val="20"/>
                <w:shd w:val="clear" w:color="auto" w:fill="FFFFFF"/>
              </w:rPr>
              <w:t>0</w:t>
            </w:r>
            <w:r w:rsidRPr="000E7731">
              <w:rPr>
                <w:rStyle w:val="normaltextrun"/>
                <w:sz w:val="20"/>
                <w:szCs w:val="20"/>
                <w:shd w:val="clear" w:color="auto" w:fill="FFFFFF"/>
              </w:rPr>
              <w:t>]</w:t>
            </w:r>
            <w:r w:rsidRPr="000E7731">
              <w:rPr>
                <w:rStyle w:val="eop"/>
                <w:sz w:val="20"/>
                <w:szCs w:val="20"/>
                <w:shd w:val="clear" w:color="auto" w:fill="FFFFFF"/>
              </w:rPr>
              <w:t> </w:t>
            </w:r>
          </w:p>
        </w:tc>
      </w:tr>
      <w:tr w:rsidR="0039026A" w:rsidRPr="000E7731" w14:paraId="42521E0A" w14:textId="77777777" w:rsidTr="00864C59">
        <w:trPr>
          <w:trHeight w:val="1539"/>
        </w:trPr>
        <w:tc>
          <w:tcPr>
            <w:tcW w:w="491" w:type="dxa"/>
            <w:vAlign w:val="center"/>
          </w:tcPr>
          <w:p w14:paraId="7956B882" w14:textId="77777777" w:rsidR="0039026A" w:rsidRDefault="0039026A" w:rsidP="00DE1C1E">
            <w:pPr>
              <w:autoSpaceDE w:val="0"/>
              <w:autoSpaceDN w:val="0"/>
              <w:adjustRightInd w:val="0"/>
              <w:jc w:val="center"/>
              <w:rPr>
                <w:sz w:val="20"/>
                <w:szCs w:val="20"/>
              </w:rPr>
            </w:pPr>
            <w:r>
              <w:rPr>
                <w:sz w:val="20"/>
                <w:szCs w:val="20"/>
              </w:rPr>
              <w:t>21.</w:t>
            </w:r>
          </w:p>
        </w:tc>
        <w:tc>
          <w:tcPr>
            <w:tcW w:w="1440" w:type="dxa"/>
            <w:vAlign w:val="center"/>
          </w:tcPr>
          <w:p w14:paraId="0EF15EF9" w14:textId="77777777" w:rsidR="0039026A" w:rsidRPr="00F16A5A" w:rsidRDefault="0039026A" w:rsidP="00DE1C1E">
            <w:pPr>
              <w:autoSpaceDE w:val="0"/>
              <w:autoSpaceDN w:val="0"/>
              <w:adjustRightInd w:val="0"/>
              <w:jc w:val="center"/>
              <w:rPr>
                <w:rStyle w:val="normaltextrun"/>
                <w:i/>
                <w:sz w:val="20"/>
                <w:szCs w:val="20"/>
                <w:shd w:val="clear" w:color="auto" w:fill="FFFFFF"/>
              </w:rPr>
            </w:pPr>
            <w:r w:rsidRPr="00F16A5A">
              <w:rPr>
                <w:rStyle w:val="normaltextrun"/>
                <w:i/>
                <w:sz w:val="20"/>
                <w:szCs w:val="20"/>
                <w:shd w:val="clear" w:color="auto" w:fill="FFFFFF"/>
              </w:rPr>
              <w:t>Foeniculum Vulgare </w:t>
            </w:r>
            <w:r w:rsidRPr="00F16A5A">
              <w:rPr>
                <w:rStyle w:val="eop"/>
                <w:i/>
                <w:sz w:val="20"/>
                <w:szCs w:val="20"/>
                <w:shd w:val="clear" w:color="auto" w:fill="FFFFFF"/>
              </w:rPr>
              <w:t> </w:t>
            </w:r>
          </w:p>
        </w:tc>
        <w:tc>
          <w:tcPr>
            <w:tcW w:w="1530" w:type="dxa"/>
            <w:vAlign w:val="center"/>
          </w:tcPr>
          <w:p w14:paraId="5CD520CA" w14:textId="77777777" w:rsidR="0039026A" w:rsidRPr="000E7731" w:rsidRDefault="00ED7084" w:rsidP="00DE1C1E">
            <w:pPr>
              <w:autoSpaceDE w:val="0"/>
              <w:autoSpaceDN w:val="0"/>
              <w:adjustRightInd w:val="0"/>
              <w:jc w:val="center"/>
              <w:rPr>
                <w:noProof/>
                <w:sz w:val="20"/>
                <w:szCs w:val="20"/>
                <w:lang w:eastAsia="en-IN"/>
              </w:rPr>
            </w:pPr>
            <w:r>
              <w:rPr>
                <w:sz w:val="20"/>
                <w:szCs w:val="20"/>
              </w:rPr>
              <w:t>Fig:</w:t>
            </w:r>
            <w:r w:rsidRPr="000E7731">
              <w:rPr>
                <w:sz w:val="20"/>
                <w:szCs w:val="20"/>
              </w:rPr>
              <w:t xml:space="preserve"> </w:t>
            </w:r>
            <w:r w:rsidRPr="000E7731">
              <w:rPr>
                <w:rStyle w:val="normaltextrun"/>
                <w:sz w:val="20"/>
                <w:szCs w:val="20"/>
                <w:shd w:val="clear" w:color="auto" w:fill="FFFFFF"/>
              </w:rPr>
              <w:t>Fennel </w:t>
            </w:r>
            <w:r w:rsidRPr="000E7731">
              <w:rPr>
                <w:noProof/>
                <w:sz w:val="20"/>
                <w:szCs w:val="20"/>
                <w:lang w:eastAsia="en-IN"/>
              </w:rPr>
              <w:t xml:space="preserve"> </w:t>
            </w:r>
            <w:r w:rsidR="0039026A" w:rsidRPr="000E7731">
              <w:rPr>
                <w:noProof/>
                <w:sz w:val="20"/>
                <w:szCs w:val="20"/>
                <w:lang w:eastAsia="en-IN"/>
              </w:rPr>
              <w:drawing>
                <wp:anchor distT="0" distB="0" distL="114300" distR="114300" simplePos="0" relativeHeight="251684864" behindDoc="0" locked="0" layoutInCell="1" allowOverlap="1" wp14:anchorId="3D62CFF7" wp14:editId="12D104A9">
                  <wp:simplePos x="0" y="0"/>
                  <wp:positionH relativeFrom="column">
                    <wp:posOffset>50800</wp:posOffset>
                  </wp:positionH>
                  <wp:positionV relativeFrom="paragraph">
                    <wp:posOffset>-316865</wp:posOffset>
                  </wp:positionV>
                  <wp:extent cx="648970" cy="487045"/>
                  <wp:effectExtent l="19050" t="19050" r="17780" b="27305"/>
                  <wp:wrapSquare wrapText="bothSides"/>
                  <wp:docPr id="13" name="Picture 13" descr="fennel seeds: Health benefits of fennel seeds - Health benefits of fennel  seeds | The Economic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nnel seeds: Health benefits of fennel seeds - Health benefits of fennel  seeds | The Economic Time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48970" cy="48704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c>
          <w:tcPr>
            <w:tcW w:w="1260" w:type="dxa"/>
            <w:vAlign w:val="center"/>
          </w:tcPr>
          <w:p w14:paraId="7757D745" w14:textId="77777777" w:rsidR="0039026A" w:rsidRPr="000E7731" w:rsidRDefault="0039026A"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Fennel </w:t>
            </w:r>
          </w:p>
        </w:tc>
        <w:tc>
          <w:tcPr>
            <w:tcW w:w="1370" w:type="dxa"/>
            <w:vAlign w:val="center"/>
          </w:tcPr>
          <w:p w14:paraId="7FEA75DD" w14:textId="77777777" w:rsidR="0039026A" w:rsidRPr="00184053" w:rsidRDefault="0039026A" w:rsidP="00DE1C1E">
            <w:pPr>
              <w:autoSpaceDE w:val="0"/>
              <w:autoSpaceDN w:val="0"/>
              <w:adjustRightInd w:val="0"/>
              <w:jc w:val="center"/>
              <w:rPr>
                <w:rStyle w:val="normaltextrun"/>
                <w:i/>
                <w:sz w:val="20"/>
                <w:szCs w:val="20"/>
                <w:shd w:val="clear" w:color="auto" w:fill="FFFFFF"/>
              </w:rPr>
            </w:pPr>
            <w:r w:rsidRPr="00184053">
              <w:rPr>
                <w:rStyle w:val="normaltextrun"/>
                <w:i/>
                <w:sz w:val="20"/>
                <w:szCs w:val="20"/>
                <w:shd w:val="clear" w:color="auto" w:fill="FFFFFF"/>
              </w:rPr>
              <w:t>Apiaceae </w:t>
            </w:r>
            <w:r w:rsidRPr="00184053">
              <w:rPr>
                <w:rStyle w:val="eop"/>
                <w:i/>
                <w:sz w:val="20"/>
                <w:szCs w:val="20"/>
                <w:shd w:val="clear" w:color="auto" w:fill="FFFFFF"/>
              </w:rPr>
              <w:t> </w:t>
            </w:r>
          </w:p>
        </w:tc>
        <w:tc>
          <w:tcPr>
            <w:tcW w:w="834" w:type="dxa"/>
            <w:vAlign w:val="center"/>
          </w:tcPr>
          <w:p w14:paraId="60B88C9B" w14:textId="77777777" w:rsidR="0039026A" w:rsidRPr="000E7731" w:rsidRDefault="0039026A" w:rsidP="00DE1C1E">
            <w:pPr>
              <w:autoSpaceDE w:val="0"/>
              <w:autoSpaceDN w:val="0"/>
              <w:adjustRightInd w:val="0"/>
              <w:jc w:val="center"/>
              <w:rPr>
                <w:rStyle w:val="normaltextrun"/>
                <w:sz w:val="20"/>
                <w:szCs w:val="20"/>
                <w:shd w:val="clear" w:color="auto" w:fill="FFFFFF"/>
              </w:rPr>
            </w:pPr>
            <w:r w:rsidRPr="000E7731">
              <w:rPr>
                <w:sz w:val="20"/>
                <w:szCs w:val="20"/>
              </w:rPr>
              <w:t>Seeds</w:t>
            </w:r>
          </w:p>
        </w:tc>
        <w:tc>
          <w:tcPr>
            <w:tcW w:w="2052" w:type="dxa"/>
            <w:vAlign w:val="center"/>
          </w:tcPr>
          <w:p w14:paraId="22F6F0C0" w14:textId="77777777" w:rsidR="0039026A" w:rsidRPr="000E7731" w:rsidRDefault="0039026A"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Amino Acids, Alkaloids, Carbohydrates, Phenols, Flavonoids</w:t>
            </w:r>
            <w:r w:rsidRPr="000E7731">
              <w:rPr>
                <w:rStyle w:val="eop"/>
                <w:sz w:val="20"/>
                <w:szCs w:val="20"/>
                <w:shd w:val="clear" w:color="auto" w:fill="FFFFFF"/>
              </w:rPr>
              <w:t> </w:t>
            </w:r>
          </w:p>
        </w:tc>
        <w:tc>
          <w:tcPr>
            <w:tcW w:w="1324" w:type="dxa"/>
            <w:vAlign w:val="center"/>
          </w:tcPr>
          <w:p w14:paraId="767EB270" w14:textId="77777777" w:rsidR="0039026A" w:rsidRPr="000E7731" w:rsidRDefault="0039026A"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Antioxidant, Anti- Bacterial, Anti-Fungal, Anti-Inflammatory</w:t>
            </w:r>
            <w:r w:rsidRPr="000E7731">
              <w:rPr>
                <w:rStyle w:val="eop"/>
                <w:sz w:val="20"/>
                <w:szCs w:val="20"/>
                <w:shd w:val="clear" w:color="auto" w:fill="FFFFFF"/>
              </w:rPr>
              <w:t> </w:t>
            </w:r>
          </w:p>
        </w:tc>
        <w:tc>
          <w:tcPr>
            <w:tcW w:w="810" w:type="dxa"/>
            <w:vAlign w:val="center"/>
          </w:tcPr>
          <w:p w14:paraId="759077D5" w14:textId="77777777" w:rsidR="0039026A" w:rsidRPr="000E7731" w:rsidRDefault="0039026A" w:rsidP="00DE1C1E">
            <w:pPr>
              <w:autoSpaceDE w:val="0"/>
              <w:autoSpaceDN w:val="0"/>
              <w:adjustRightInd w:val="0"/>
              <w:jc w:val="center"/>
              <w:rPr>
                <w:rStyle w:val="normaltextrun"/>
                <w:sz w:val="20"/>
                <w:szCs w:val="20"/>
                <w:shd w:val="clear" w:color="auto" w:fill="FFFFFF"/>
              </w:rPr>
            </w:pPr>
            <w:r w:rsidRPr="000E7731">
              <w:rPr>
                <w:rStyle w:val="normaltextrun"/>
                <w:sz w:val="20"/>
                <w:szCs w:val="20"/>
                <w:shd w:val="clear" w:color="auto" w:fill="FFFFFF"/>
              </w:rPr>
              <w:t>[</w:t>
            </w:r>
            <w:r w:rsidR="00457F22">
              <w:rPr>
                <w:rStyle w:val="normaltextrun"/>
                <w:sz w:val="20"/>
                <w:szCs w:val="20"/>
                <w:shd w:val="clear" w:color="auto" w:fill="FFFFFF"/>
              </w:rPr>
              <w:t>151</w:t>
            </w:r>
            <w:r w:rsidRPr="000E7731">
              <w:rPr>
                <w:rStyle w:val="normaltextrun"/>
                <w:sz w:val="20"/>
                <w:szCs w:val="20"/>
                <w:shd w:val="clear" w:color="auto" w:fill="FFFFFF"/>
              </w:rPr>
              <w:t>]</w:t>
            </w:r>
            <w:r w:rsidRPr="000E7731">
              <w:rPr>
                <w:rStyle w:val="eop"/>
                <w:sz w:val="20"/>
                <w:szCs w:val="20"/>
                <w:shd w:val="clear" w:color="auto" w:fill="FFFFFF"/>
              </w:rPr>
              <w:t> </w:t>
            </w:r>
          </w:p>
        </w:tc>
      </w:tr>
      <w:tr w:rsidR="001541E2" w:rsidRPr="000E7731" w14:paraId="38CC453A" w14:textId="77777777" w:rsidTr="00864C59">
        <w:trPr>
          <w:trHeight w:val="536"/>
        </w:trPr>
        <w:tc>
          <w:tcPr>
            <w:tcW w:w="491" w:type="dxa"/>
            <w:vAlign w:val="center"/>
          </w:tcPr>
          <w:p w14:paraId="6357429E" w14:textId="77777777" w:rsidR="001541E2" w:rsidRPr="000E7731" w:rsidRDefault="0039026A" w:rsidP="00DE1C1E">
            <w:pPr>
              <w:autoSpaceDE w:val="0"/>
              <w:autoSpaceDN w:val="0"/>
              <w:adjustRightInd w:val="0"/>
              <w:jc w:val="center"/>
              <w:rPr>
                <w:sz w:val="20"/>
                <w:szCs w:val="20"/>
              </w:rPr>
            </w:pPr>
            <w:r>
              <w:rPr>
                <w:sz w:val="20"/>
                <w:szCs w:val="20"/>
              </w:rPr>
              <w:t>22</w:t>
            </w:r>
            <w:r w:rsidR="001541E2" w:rsidRPr="000E7731">
              <w:rPr>
                <w:sz w:val="20"/>
                <w:szCs w:val="20"/>
              </w:rPr>
              <w:t>.</w:t>
            </w:r>
          </w:p>
        </w:tc>
        <w:tc>
          <w:tcPr>
            <w:tcW w:w="1440" w:type="dxa"/>
            <w:vAlign w:val="center"/>
          </w:tcPr>
          <w:p w14:paraId="25A39133" w14:textId="77777777" w:rsidR="001541E2" w:rsidRPr="00F16A5A" w:rsidRDefault="001541E2" w:rsidP="00DE1C1E">
            <w:pPr>
              <w:autoSpaceDE w:val="0"/>
              <w:autoSpaceDN w:val="0"/>
              <w:adjustRightInd w:val="0"/>
              <w:jc w:val="center"/>
              <w:rPr>
                <w:i/>
                <w:sz w:val="20"/>
                <w:szCs w:val="20"/>
              </w:rPr>
            </w:pPr>
            <w:r w:rsidRPr="00F16A5A">
              <w:rPr>
                <w:rStyle w:val="normaltextrun"/>
                <w:i/>
                <w:sz w:val="20"/>
                <w:szCs w:val="20"/>
                <w:shd w:val="clear" w:color="auto" w:fill="FFFFFF"/>
              </w:rPr>
              <w:t>Portulaca Oleracea</w:t>
            </w:r>
            <w:r w:rsidRPr="00F16A5A">
              <w:rPr>
                <w:rStyle w:val="eop"/>
                <w:i/>
                <w:sz w:val="20"/>
                <w:szCs w:val="20"/>
                <w:shd w:val="clear" w:color="auto" w:fill="FFFFFF"/>
              </w:rPr>
              <w:t> </w:t>
            </w:r>
          </w:p>
        </w:tc>
        <w:tc>
          <w:tcPr>
            <w:tcW w:w="1530" w:type="dxa"/>
            <w:vAlign w:val="center"/>
          </w:tcPr>
          <w:p w14:paraId="0F06174A" w14:textId="77777777" w:rsidR="001541E2" w:rsidRPr="000E7731" w:rsidRDefault="00ED7084" w:rsidP="00DE1C1E">
            <w:pPr>
              <w:autoSpaceDE w:val="0"/>
              <w:autoSpaceDN w:val="0"/>
              <w:adjustRightInd w:val="0"/>
              <w:jc w:val="center"/>
              <w:rPr>
                <w:sz w:val="20"/>
                <w:szCs w:val="20"/>
              </w:rPr>
            </w:pPr>
            <w:r>
              <w:rPr>
                <w:sz w:val="20"/>
                <w:szCs w:val="20"/>
              </w:rPr>
              <w:t>Fig:</w:t>
            </w:r>
            <w:r w:rsidRPr="000E7731">
              <w:rPr>
                <w:sz w:val="20"/>
                <w:szCs w:val="20"/>
              </w:rPr>
              <w:t xml:space="preserve"> Purslane/ Mhotighol</w:t>
            </w:r>
            <w:r w:rsidRPr="000E7731">
              <w:rPr>
                <w:noProof/>
                <w:sz w:val="20"/>
                <w:szCs w:val="20"/>
                <w:lang w:eastAsia="en-IN"/>
              </w:rPr>
              <w:t xml:space="preserve"> </w:t>
            </w:r>
            <w:r w:rsidR="001541E2" w:rsidRPr="000E7731">
              <w:rPr>
                <w:noProof/>
                <w:sz w:val="20"/>
                <w:szCs w:val="20"/>
                <w:lang w:eastAsia="en-IN"/>
              </w:rPr>
              <w:drawing>
                <wp:anchor distT="0" distB="0" distL="114300" distR="114300" simplePos="0" relativeHeight="251674624" behindDoc="1" locked="0" layoutInCell="1" allowOverlap="1" wp14:anchorId="77AC7745" wp14:editId="2E6894E5">
                  <wp:simplePos x="0" y="0"/>
                  <wp:positionH relativeFrom="margin">
                    <wp:posOffset>135976</wp:posOffset>
                  </wp:positionH>
                  <wp:positionV relativeFrom="paragraph">
                    <wp:posOffset>148177</wp:posOffset>
                  </wp:positionV>
                  <wp:extent cx="593725" cy="593725"/>
                  <wp:effectExtent l="19050" t="19050" r="15875" b="15875"/>
                  <wp:wrapTight wrapText="bothSides">
                    <wp:wrapPolygon edited="0">
                      <wp:start x="-693" y="-693"/>
                      <wp:lineTo x="-693" y="21484"/>
                      <wp:lineTo x="21484" y="21484"/>
                      <wp:lineTo x="21484" y="-693"/>
                      <wp:lineTo x="-693" y="-693"/>
                    </wp:wrapPolygon>
                  </wp:wrapTight>
                  <wp:docPr id="5" name="Picture 5" descr="Portulaca oleracea 'Rio Grande Yellow'| Rio Grande Yellow Purslane – Casey  &amp; Company, LL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Portulaca oleracea 'Rio Grande Yellow'| Rio Grande Yellow Purslane – Casey  &amp; Company, LLC"/>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725" cy="59372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c>
          <w:tcPr>
            <w:tcW w:w="1260" w:type="dxa"/>
            <w:vAlign w:val="center"/>
          </w:tcPr>
          <w:p w14:paraId="77B8297A" w14:textId="77777777" w:rsidR="001541E2" w:rsidRPr="000E7731" w:rsidRDefault="001541E2" w:rsidP="00DE1C1E">
            <w:pPr>
              <w:autoSpaceDE w:val="0"/>
              <w:autoSpaceDN w:val="0"/>
              <w:adjustRightInd w:val="0"/>
              <w:jc w:val="center"/>
              <w:rPr>
                <w:sz w:val="20"/>
                <w:szCs w:val="20"/>
              </w:rPr>
            </w:pPr>
            <w:r w:rsidRPr="000E7731">
              <w:rPr>
                <w:sz w:val="20"/>
                <w:szCs w:val="20"/>
              </w:rPr>
              <w:t>Purslane/ Mhotighol.</w:t>
            </w:r>
          </w:p>
        </w:tc>
        <w:tc>
          <w:tcPr>
            <w:tcW w:w="1370" w:type="dxa"/>
            <w:vAlign w:val="center"/>
          </w:tcPr>
          <w:p w14:paraId="6F1C24FA" w14:textId="77777777" w:rsidR="001541E2" w:rsidRPr="00184053" w:rsidRDefault="001541E2" w:rsidP="00DE1C1E">
            <w:pPr>
              <w:autoSpaceDE w:val="0"/>
              <w:autoSpaceDN w:val="0"/>
              <w:adjustRightInd w:val="0"/>
              <w:jc w:val="center"/>
              <w:rPr>
                <w:i/>
                <w:sz w:val="20"/>
                <w:szCs w:val="20"/>
              </w:rPr>
            </w:pPr>
            <w:r w:rsidRPr="00184053">
              <w:rPr>
                <w:i/>
                <w:sz w:val="20"/>
                <w:szCs w:val="20"/>
              </w:rPr>
              <w:t>Portulaceae</w:t>
            </w:r>
          </w:p>
        </w:tc>
        <w:tc>
          <w:tcPr>
            <w:tcW w:w="834" w:type="dxa"/>
            <w:vAlign w:val="center"/>
          </w:tcPr>
          <w:p w14:paraId="25C38E2C" w14:textId="77777777" w:rsidR="001541E2" w:rsidRPr="000E7731" w:rsidRDefault="001541E2" w:rsidP="00DE1C1E">
            <w:pPr>
              <w:autoSpaceDE w:val="0"/>
              <w:autoSpaceDN w:val="0"/>
              <w:adjustRightInd w:val="0"/>
              <w:jc w:val="center"/>
              <w:rPr>
                <w:sz w:val="20"/>
                <w:szCs w:val="20"/>
              </w:rPr>
            </w:pPr>
            <w:r w:rsidRPr="000E7731">
              <w:rPr>
                <w:sz w:val="20"/>
                <w:szCs w:val="20"/>
              </w:rPr>
              <w:t>Herb</w:t>
            </w:r>
          </w:p>
        </w:tc>
        <w:tc>
          <w:tcPr>
            <w:tcW w:w="2052" w:type="dxa"/>
            <w:vAlign w:val="center"/>
          </w:tcPr>
          <w:p w14:paraId="5A31F17E" w14:textId="6501DA39" w:rsidR="001541E2" w:rsidRPr="000E7731" w:rsidRDefault="003438C7" w:rsidP="00DE1C1E">
            <w:pPr>
              <w:jc w:val="center"/>
              <w:rPr>
                <w:sz w:val="20"/>
                <w:szCs w:val="20"/>
              </w:rPr>
            </w:pPr>
            <w:r>
              <w:rPr>
                <w:sz w:val="20"/>
                <w:szCs w:val="20"/>
              </w:rPr>
              <w:t>A-tocopherols</w:t>
            </w:r>
            <w:r w:rsidR="001541E2" w:rsidRPr="000E7731">
              <w:rPr>
                <w:sz w:val="20"/>
                <w:szCs w:val="20"/>
              </w:rPr>
              <w:t xml:space="preserve">, </w:t>
            </w:r>
            <w:r w:rsidR="004275C2" w:rsidRPr="000E7731">
              <w:rPr>
                <w:sz w:val="20"/>
                <w:szCs w:val="20"/>
              </w:rPr>
              <w:t>Apigenin, Kaempferol</w:t>
            </w:r>
            <w:r w:rsidR="00CB58B3">
              <w:rPr>
                <w:sz w:val="20"/>
                <w:szCs w:val="20"/>
              </w:rPr>
              <w:t xml:space="preserve">, </w:t>
            </w:r>
            <w:r w:rsidR="001541E2" w:rsidRPr="000E7731">
              <w:rPr>
                <w:sz w:val="20"/>
                <w:szCs w:val="20"/>
              </w:rPr>
              <w:t xml:space="preserve">Gallo Tannins, </w:t>
            </w:r>
            <w:r w:rsidR="00CB58B3" w:rsidRPr="000E7731">
              <w:rPr>
                <w:sz w:val="20"/>
                <w:szCs w:val="20"/>
              </w:rPr>
              <w:t>Ascorbic Acid</w:t>
            </w:r>
            <w:r w:rsidR="00CB58B3">
              <w:rPr>
                <w:sz w:val="20"/>
                <w:szCs w:val="20"/>
              </w:rPr>
              <w:t>,</w:t>
            </w:r>
            <w:r w:rsidR="00CB58B3" w:rsidRPr="000E7731">
              <w:rPr>
                <w:sz w:val="20"/>
                <w:szCs w:val="20"/>
              </w:rPr>
              <w:t xml:space="preserve"> </w:t>
            </w:r>
            <w:r w:rsidR="001541E2" w:rsidRPr="000E7731">
              <w:rPr>
                <w:sz w:val="20"/>
                <w:szCs w:val="20"/>
              </w:rPr>
              <w:t>Quercetin,</w:t>
            </w:r>
            <w:r w:rsidR="00CB58B3">
              <w:rPr>
                <w:sz w:val="20"/>
                <w:szCs w:val="20"/>
              </w:rPr>
              <w:t xml:space="preserve"> </w:t>
            </w:r>
            <w:r w:rsidR="00CB58B3" w:rsidRPr="000E7731">
              <w:rPr>
                <w:sz w:val="20"/>
                <w:szCs w:val="20"/>
              </w:rPr>
              <w:t>Omega-3 Fatty Acids</w:t>
            </w:r>
          </w:p>
        </w:tc>
        <w:tc>
          <w:tcPr>
            <w:tcW w:w="1324" w:type="dxa"/>
            <w:vAlign w:val="center"/>
          </w:tcPr>
          <w:p w14:paraId="490A61DD" w14:textId="643727F7" w:rsidR="001541E2" w:rsidRPr="000E7731" w:rsidRDefault="001541E2" w:rsidP="00DE1C1E">
            <w:pPr>
              <w:jc w:val="center"/>
              <w:rPr>
                <w:sz w:val="20"/>
                <w:szCs w:val="20"/>
              </w:rPr>
            </w:pPr>
            <w:r w:rsidRPr="000E7731">
              <w:rPr>
                <w:sz w:val="20"/>
                <w:szCs w:val="20"/>
              </w:rPr>
              <w:t>Antioxidant, Anti</w:t>
            </w:r>
            <w:r w:rsidR="00CB58B3">
              <w:rPr>
                <w:sz w:val="20"/>
                <w:szCs w:val="20"/>
              </w:rPr>
              <w:t>-</w:t>
            </w:r>
            <w:r w:rsidRPr="000E7731">
              <w:rPr>
                <w:sz w:val="20"/>
                <w:szCs w:val="20"/>
              </w:rPr>
              <w:t>microbial, Anti-Inflammatory.</w:t>
            </w:r>
          </w:p>
          <w:p w14:paraId="2E593520" w14:textId="77777777" w:rsidR="001541E2" w:rsidRPr="000E7731" w:rsidRDefault="001541E2" w:rsidP="00DE1C1E">
            <w:pPr>
              <w:jc w:val="center"/>
              <w:rPr>
                <w:sz w:val="20"/>
                <w:szCs w:val="20"/>
              </w:rPr>
            </w:pPr>
          </w:p>
        </w:tc>
        <w:tc>
          <w:tcPr>
            <w:tcW w:w="810" w:type="dxa"/>
            <w:vAlign w:val="center"/>
          </w:tcPr>
          <w:p w14:paraId="2F57DE4C" w14:textId="77777777" w:rsidR="0014388D" w:rsidRDefault="001541E2" w:rsidP="00DE1C1E">
            <w:pPr>
              <w:autoSpaceDE w:val="0"/>
              <w:autoSpaceDN w:val="0"/>
              <w:adjustRightInd w:val="0"/>
              <w:jc w:val="center"/>
              <w:rPr>
                <w:rStyle w:val="normaltextrun"/>
                <w:sz w:val="20"/>
                <w:szCs w:val="20"/>
                <w:bdr w:val="none" w:sz="0" w:space="0" w:color="auto" w:frame="1"/>
              </w:rPr>
            </w:pPr>
            <w:r w:rsidRPr="000E7731">
              <w:rPr>
                <w:rStyle w:val="normaltextrun"/>
                <w:sz w:val="20"/>
                <w:szCs w:val="20"/>
                <w:bdr w:val="none" w:sz="0" w:space="0" w:color="auto" w:frame="1"/>
              </w:rPr>
              <w:t>[</w:t>
            </w:r>
            <w:r w:rsidR="00457F22">
              <w:rPr>
                <w:rStyle w:val="normaltextrun"/>
                <w:sz w:val="20"/>
                <w:szCs w:val="20"/>
                <w:bdr w:val="none" w:sz="0" w:space="0" w:color="auto" w:frame="1"/>
              </w:rPr>
              <w:t>152</w:t>
            </w:r>
            <w:r w:rsidRPr="000E7731">
              <w:rPr>
                <w:rStyle w:val="normaltextrun"/>
                <w:sz w:val="20"/>
                <w:szCs w:val="20"/>
                <w:bdr w:val="none" w:sz="0" w:space="0" w:color="auto" w:frame="1"/>
              </w:rPr>
              <w:t>,</w:t>
            </w:r>
          </w:p>
          <w:p w14:paraId="58F7E2FF" w14:textId="77777777" w:rsidR="001541E2" w:rsidRPr="000E7731" w:rsidRDefault="00457F22" w:rsidP="00DE1C1E">
            <w:pPr>
              <w:autoSpaceDE w:val="0"/>
              <w:autoSpaceDN w:val="0"/>
              <w:adjustRightInd w:val="0"/>
              <w:jc w:val="center"/>
              <w:rPr>
                <w:sz w:val="20"/>
                <w:szCs w:val="20"/>
              </w:rPr>
            </w:pPr>
            <w:r>
              <w:rPr>
                <w:rStyle w:val="normaltextrun"/>
                <w:sz w:val="20"/>
                <w:szCs w:val="20"/>
                <w:bdr w:val="none" w:sz="0" w:space="0" w:color="auto" w:frame="1"/>
              </w:rPr>
              <w:t>153</w:t>
            </w:r>
            <w:r w:rsidR="001541E2" w:rsidRPr="000E7731">
              <w:rPr>
                <w:rStyle w:val="normaltextrun"/>
                <w:sz w:val="20"/>
                <w:szCs w:val="20"/>
                <w:bdr w:val="none" w:sz="0" w:space="0" w:color="auto" w:frame="1"/>
              </w:rPr>
              <w:t>] </w:t>
            </w:r>
          </w:p>
        </w:tc>
      </w:tr>
      <w:tr w:rsidR="001541E2" w:rsidRPr="000E7731" w14:paraId="51A1A924" w14:textId="77777777" w:rsidTr="00864C59">
        <w:trPr>
          <w:trHeight w:val="1742"/>
        </w:trPr>
        <w:tc>
          <w:tcPr>
            <w:tcW w:w="491" w:type="dxa"/>
            <w:vAlign w:val="center"/>
          </w:tcPr>
          <w:p w14:paraId="0F888DD3" w14:textId="77777777" w:rsidR="001541E2" w:rsidRPr="000E7731" w:rsidRDefault="0039026A" w:rsidP="00DE1C1E">
            <w:pPr>
              <w:autoSpaceDE w:val="0"/>
              <w:autoSpaceDN w:val="0"/>
              <w:adjustRightInd w:val="0"/>
              <w:jc w:val="center"/>
              <w:rPr>
                <w:sz w:val="20"/>
                <w:szCs w:val="20"/>
              </w:rPr>
            </w:pPr>
            <w:r>
              <w:rPr>
                <w:sz w:val="20"/>
                <w:szCs w:val="20"/>
              </w:rPr>
              <w:t>23</w:t>
            </w:r>
            <w:r w:rsidR="001541E2" w:rsidRPr="000E7731">
              <w:rPr>
                <w:sz w:val="20"/>
                <w:szCs w:val="20"/>
              </w:rPr>
              <w:t>.</w:t>
            </w:r>
          </w:p>
        </w:tc>
        <w:tc>
          <w:tcPr>
            <w:tcW w:w="1440" w:type="dxa"/>
            <w:vAlign w:val="center"/>
          </w:tcPr>
          <w:p w14:paraId="04B5A3A2" w14:textId="77777777" w:rsidR="001541E2" w:rsidRPr="000E7731" w:rsidRDefault="001541E2" w:rsidP="00DE1C1E">
            <w:pPr>
              <w:autoSpaceDE w:val="0"/>
              <w:autoSpaceDN w:val="0"/>
              <w:adjustRightInd w:val="0"/>
              <w:jc w:val="center"/>
              <w:rPr>
                <w:sz w:val="20"/>
                <w:szCs w:val="20"/>
              </w:rPr>
            </w:pPr>
            <w:r w:rsidRPr="00F16A5A">
              <w:rPr>
                <w:rStyle w:val="normaltextrun"/>
                <w:i/>
                <w:sz w:val="20"/>
                <w:szCs w:val="20"/>
                <w:shd w:val="clear" w:color="auto" w:fill="FFFFFF"/>
              </w:rPr>
              <w:t>Melissa Officinalis</w:t>
            </w:r>
            <w:r w:rsidRPr="000E7731">
              <w:rPr>
                <w:rStyle w:val="normaltextrun"/>
                <w:sz w:val="20"/>
                <w:szCs w:val="20"/>
                <w:shd w:val="clear" w:color="auto" w:fill="FFFFFF"/>
              </w:rPr>
              <w:t xml:space="preserve"> L</w:t>
            </w:r>
            <w:r w:rsidRPr="000E7731">
              <w:rPr>
                <w:rStyle w:val="eop"/>
                <w:sz w:val="20"/>
                <w:szCs w:val="20"/>
                <w:shd w:val="clear" w:color="auto" w:fill="FFFFFF"/>
              </w:rPr>
              <w:t> </w:t>
            </w:r>
          </w:p>
        </w:tc>
        <w:tc>
          <w:tcPr>
            <w:tcW w:w="1530" w:type="dxa"/>
            <w:vAlign w:val="center"/>
          </w:tcPr>
          <w:p w14:paraId="4753385F" w14:textId="77777777" w:rsidR="001541E2" w:rsidRPr="000E7731" w:rsidRDefault="008E31A6" w:rsidP="00DE1C1E">
            <w:pPr>
              <w:jc w:val="center"/>
              <w:rPr>
                <w:sz w:val="20"/>
                <w:szCs w:val="20"/>
              </w:rPr>
            </w:pPr>
            <w:r>
              <w:rPr>
                <w:sz w:val="20"/>
                <w:szCs w:val="20"/>
              </w:rPr>
              <w:t>Fig:</w:t>
            </w:r>
            <w:r w:rsidRPr="000E7731">
              <w:rPr>
                <w:sz w:val="20"/>
                <w:szCs w:val="20"/>
              </w:rPr>
              <w:t xml:space="preserve"> </w:t>
            </w:r>
            <w:r w:rsidRPr="000E7731">
              <w:rPr>
                <w:rStyle w:val="normaltextrun"/>
                <w:sz w:val="20"/>
                <w:szCs w:val="20"/>
                <w:bdr w:val="none" w:sz="0" w:space="0" w:color="auto" w:frame="1"/>
              </w:rPr>
              <w:t>Lemon Balm</w:t>
            </w:r>
            <w:r w:rsidRPr="000E7731">
              <w:rPr>
                <w:noProof/>
                <w:sz w:val="20"/>
                <w:szCs w:val="20"/>
                <w:lang w:eastAsia="en-IN"/>
              </w:rPr>
              <w:t xml:space="preserve"> </w:t>
            </w:r>
            <w:r w:rsidR="001541E2" w:rsidRPr="000E7731">
              <w:rPr>
                <w:noProof/>
                <w:sz w:val="20"/>
                <w:szCs w:val="20"/>
                <w:lang w:eastAsia="en-IN"/>
              </w:rPr>
              <w:drawing>
                <wp:anchor distT="0" distB="0" distL="114300" distR="114300" simplePos="0" relativeHeight="251675648" behindDoc="1" locked="0" layoutInCell="1" allowOverlap="1" wp14:anchorId="7D24CE5C" wp14:editId="080D8FF8">
                  <wp:simplePos x="0" y="0"/>
                  <wp:positionH relativeFrom="column">
                    <wp:posOffset>73025</wp:posOffset>
                  </wp:positionH>
                  <wp:positionV relativeFrom="paragraph">
                    <wp:posOffset>-427990</wp:posOffset>
                  </wp:positionV>
                  <wp:extent cx="683895" cy="556895"/>
                  <wp:effectExtent l="19050" t="19050" r="20955" b="14605"/>
                  <wp:wrapTight wrapText="bothSides">
                    <wp:wrapPolygon edited="0">
                      <wp:start x="-602" y="-739"/>
                      <wp:lineTo x="-602" y="21428"/>
                      <wp:lineTo x="21660" y="21428"/>
                      <wp:lineTo x="21660" y="-739"/>
                      <wp:lineTo x="-602" y="-739"/>
                    </wp:wrapPolygon>
                  </wp:wrapTight>
                  <wp:docPr id="6" name="Picture 6" descr="Melissa officinalis leave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lissa officinalis leaves | Download Scientific Diagram"/>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83895" cy="55689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c>
          <w:tcPr>
            <w:tcW w:w="1260" w:type="dxa"/>
            <w:vAlign w:val="center"/>
          </w:tcPr>
          <w:p w14:paraId="5EA66907"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bdr w:val="none" w:sz="0" w:space="0" w:color="auto" w:frame="1"/>
              </w:rPr>
              <w:t>Lemon Balm</w:t>
            </w:r>
          </w:p>
        </w:tc>
        <w:tc>
          <w:tcPr>
            <w:tcW w:w="1370" w:type="dxa"/>
            <w:vAlign w:val="center"/>
          </w:tcPr>
          <w:p w14:paraId="31182D8D" w14:textId="77777777" w:rsidR="001541E2" w:rsidRPr="00184053" w:rsidRDefault="001541E2" w:rsidP="00DE1C1E">
            <w:pPr>
              <w:autoSpaceDE w:val="0"/>
              <w:autoSpaceDN w:val="0"/>
              <w:adjustRightInd w:val="0"/>
              <w:jc w:val="center"/>
              <w:rPr>
                <w:i/>
                <w:sz w:val="20"/>
                <w:szCs w:val="20"/>
              </w:rPr>
            </w:pPr>
            <w:r w:rsidRPr="00184053">
              <w:rPr>
                <w:rStyle w:val="normaltextrun"/>
                <w:i/>
                <w:sz w:val="20"/>
                <w:szCs w:val="20"/>
                <w:shd w:val="clear" w:color="auto" w:fill="FFFFFF"/>
              </w:rPr>
              <w:t>Lamiaceae </w:t>
            </w:r>
          </w:p>
        </w:tc>
        <w:tc>
          <w:tcPr>
            <w:tcW w:w="834" w:type="dxa"/>
            <w:vAlign w:val="center"/>
          </w:tcPr>
          <w:p w14:paraId="0798454E" w14:textId="77777777" w:rsidR="001541E2" w:rsidRPr="000E7731" w:rsidRDefault="001541E2" w:rsidP="00DE1C1E">
            <w:pPr>
              <w:autoSpaceDE w:val="0"/>
              <w:autoSpaceDN w:val="0"/>
              <w:adjustRightInd w:val="0"/>
              <w:jc w:val="center"/>
              <w:rPr>
                <w:sz w:val="20"/>
                <w:szCs w:val="20"/>
              </w:rPr>
            </w:pPr>
            <w:r w:rsidRPr="000E7731">
              <w:rPr>
                <w:sz w:val="20"/>
                <w:szCs w:val="20"/>
              </w:rPr>
              <w:t>Herb</w:t>
            </w:r>
          </w:p>
        </w:tc>
        <w:tc>
          <w:tcPr>
            <w:tcW w:w="2052" w:type="dxa"/>
            <w:vAlign w:val="center"/>
          </w:tcPr>
          <w:p w14:paraId="77A774F5" w14:textId="77777777" w:rsidR="001541E2" w:rsidRPr="000E7731" w:rsidRDefault="001541E2" w:rsidP="00DE1C1E">
            <w:pPr>
              <w:jc w:val="center"/>
              <w:textAlignment w:val="baseline"/>
              <w:rPr>
                <w:rFonts w:eastAsia="Times New Roman"/>
                <w:color w:val="auto"/>
                <w:sz w:val="20"/>
                <w:szCs w:val="20"/>
                <w:lang w:val="en-US"/>
              </w:rPr>
            </w:pPr>
            <w:r w:rsidRPr="000E7731">
              <w:rPr>
                <w:rFonts w:eastAsia="Times New Roman"/>
                <w:color w:val="auto"/>
                <w:sz w:val="20"/>
                <w:szCs w:val="20"/>
              </w:rPr>
              <w:t xml:space="preserve">Phenolic Compounds Such </w:t>
            </w:r>
            <w:r>
              <w:rPr>
                <w:rFonts w:eastAsia="Times New Roman"/>
                <w:color w:val="auto"/>
                <w:sz w:val="20"/>
                <w:szCs w:val="20"/>
              </w:rPr>
              <w:t xml:space="preserve">as </w:t>
            </w:r>
            <w:r w:rsidRPr="000E7731">
              <w:rPr>
                <w:rFonts w:eastAsia="Times New Roman"/>
                <w:color w:val="auto"/>
                <w:sz w:val="20"/>
                <w:szCs w:val="20"/>
              </w:rPr>
              <w:t>Thymol</w:t>
            </w:r>
            <w:r>
              <w:rPr>
                <w:rFonts w:eastAsia="Times New Roman"/>
                <w:color w:val="auto"/>
                <w:sz w:val="20"/>
                <w:szCs w:val="20"/>
              </w:rPr>
              <w:t xml:space="preserve">, </w:t>
            </w:r>
            <w:r w:rsidRPr="000E7731">
              <w:rPr>
                <w:rFonts w:eastAsia="Times New Roman"/>
                <w:color w:val="auto"/>
                <w:sz w:val="20"/>
                <w:szCs w:val="20"/>
                <w:lang w:val="en-US"/>
              </w:rPr>
              <w:t> </w:t>
            </w:r>
          </w:p>
          <w:p w14:paraId="6E3EE0F9" w14:textId="77777777" w:rsidR="001541E2" w:rsidRPr="000E7731" w:rsidRDefault="001541E2" w:rsidP="00DE1C1E">
            <w:pPr>
              <w:jc w:val="center"/>
              <w:textAlignment w:val="baseline"/>
              <w:rPr>
                <w:rFonts w:eastAsia="Times New Roman"/>
                <w:color w:val="auto"/>
                <w:sz w:val="20"/>
                <w:szCs w:val="20"/>
                <w:lang w:val="en-US"/>
              </w:rPr>
            </w:pPr>
            <w:r w:rsidRPr="000E7731">
              <w:rPr>
                <w:rFonts w:eastAsia="Times New Roman"/>
                <w:color w:val="auto"/>
                <w:sz w:val="20"/>
                <w:szCs w:val="20"/>
              </w:rPr>
              <w:t>Carvacro. </w:t>
            </w:r>
            <w:r w:rsidRPr="000E7731">
              <w:rPr>
                <w:rFonts w:eastAsia="Times New Roman"/>
                <w:color w:val="auto"/>
                <w:sz w:val="20"/>
                <w:szCs w:val="20"/>
                <w:lang w:val="en-US"/>
              </w:rPr>
              <w:t> </w:t>
            </w:r>
          </w:p>
          <w:p w14:paraId="7D49A7F7" w14:textId="77777777" w:rsidR="001541E2" w:rsidRPr="000E7731" w:rsidRDefault="001541E2" w:rsidP="00DE1C1E">
            <w:pPr>
              <w:autoSpaceDE w:val="0"/>
              <w:autoSpaceDN w:val="0"/>
              <w:adjustRightInd w:val="0"/>
              <w:jc w:val="center"/>
              <w:rPr>
                <w:sz w:val="20"/>
                <w:szCs w:val="20"/>
              </w:rPr>
            </w:pPr>
          </w:p>
        </w:tc>
        <w:tc>
          <w:tcPr>
            <w:tcW w:w="1324" w:type="dxa"/>
            <w:vAlign w:val="center"/>
          </w:tcPr>
          <w:p w14:paraId="0DBDA426"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shd w:val="clear" w:color="auto" w:fill="FFFFFF"/>
              </w:rPr>
              <w:t>Antioxidant, Antimicrobial, Anti-Inflammatory, </w:t>
            </w:r>
            <w:r w:rsidRPr="000E7731">
              <w:rPr>
                <w:rStyle w:val="eop"/>
                <w:sz w:val="20"/>
                <w:szCs w:val="20"/>
                <w:shd w:val="clear" w:color="auto" w:fill="FFFFFF"/>
              </w:rPr>
              <w:t> </w:t>
            </w:r>
          </w:p>
        </w:tc>
        <w:tc>
          <w:tcPr>
            <w:tcW w:w="810" w:type="dxa"/>
            <w:vAlign w:val="center"/>
          </w:tcPr>
          <w:p w14:paraId="3F4EEB32"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shd w:val="clear" w:color="auto" w:fill="FFFFFF"/>
              </w:rPr>
              <w:t>[</w:t>
            </w:r>
            <w:r w:rsidR="00E23A56">
              <w:rPr>
                <w:rStyle w:val="normaltextrun"/>
                <w:sz w:val="20"/>
                <w:szCs w:val="20"/>
                <w:shd w:val="clear" w:color="auto" w:fill="FFFFFF"/>
              </w:rPr>
              <w:t>154</w:t>
            </w:r>
            <w:r w:rsidRPr="000E7731">
              <w:rPr>
                <w:rStyle w:val="normaltextrun"/>
                <w:sz w:val="20"/>
                <w:szCs w:val="20"/>
                <w:shd w:val="clear" w:color="auto" w:fill="FFFFFF"/>
              </w:rPr>
              <w:t>]</w:t>
            </w:r>
            <w:r w:rsidRPr="000E7731">
              <w:rPr>
                <w:rStyle w:val="eop"/>
                <w:sz w:val="20"/>
                <w:szCs w:val="20"/>
                <w:shd w:val="clear" w:color="auto" w:fill="FFFFFF"/>
              </w:rPr>
              <w:t> </w:t>
            </w:r>
          </w:p>
        </w:tc>
      </w:tr>
      <w:tr w:rsidR="001541E2" w:rsidRPr="000E7731" w14:paraId="52706500" w14:textId="77777777" w:rsidTr="00864C59">
        <w:trPr>
          <w:trHeight w:val="1657"/>
        </w:trPr>
        <w:tc>
          <w:tcPr>
            <w:tcW w:w="491" w:type="dxa"/>
            <w:vAlign w:val="center"/>
          </w:tcPr>
          <w:p w14:paraId="41E2AAF6" w14:textId="77777777" w:rsidR="001541E2" w:rsidRPr="000E7731" w:rsidRDefault="0039026A" w:rsidP="00DE1C1E">
            <w:pPr>
              <w:autoSpaceDE w:val="0"/>
              <w:autoSpaceDN w:val="0"/>
              <w:adjustRightInd w:val="0"/>
              <w:jc w:val="center"/>
              <w:rPr>
                <w:sz w:val="20"/>
                <w:szCs w:val="20"/>
              </w:rPr>
            </w:pPr>
            <w:r>
              <w:rPr>
                <w:sz w:val="20"/>
                <w:szCs w:val="20"/>
              </w:rPr>
              <w:t>24</w:t>
            </w:r>
            <w:r w:rsidR="001541E2" w:rsidRPr="000E7731">
              <w:rPr>
                <w:sz w:val="20"/>
                <w:szCs w:val="20"/>
              </w:rPr>
              <w:t>.</w:t>
            </w:r>
          </w:p>
        </w:tc>
        <w:tc>
          <w:tcPr>
            <w:tcW w:w="1440" w:type="dxa"/>
            <w:vAlign w:val="center"/>
          </w:tcPr>
          <w:p w14:paraId="2FC573E3" w14:textId="77777777" w:rsidR="001541E2" w:rsidRPr="000E7731" w:rsidRDefault="001541E2" w:rsidP="00DE1C1E">
            <w:pPr>
              <w:autoSpaceDE w:val="0"/>
              <w:autoSpaceDN w:val="0"/>
              <w:adjustRightInd w:val="0"/>
              <w:jc w:val="center"/>
              <w:rPr>
                <w:sz w:val="20"/>
                <w:szCs w:val="20"/>
              </w:rPr>
            </w:pPr>
            <w:r w:rsidRPr="00F16A5A">
              <w:rPr>
                <w:rStyle w:val="normaltextrun"/>
                <w:i/>
                <w:sz w:val="20"/>
                <w:szCs w:val="20"/>
                <w:shd w:val="clear" w:color="auto" w:fill="FFFFFF"/>
              </w:rPr>
              <w:t>Pongamia Pinnata</w:t>
            </w:r>
            <w:r w:rsidRPr="000E7731">
              <w:rPr>
                <w:rStyle w:val="normaltextrun"/>
                <w:sz w:val="20"/>
                <w:szCs w:val="20"/>
                <w:shd w:val="clear" w:color="auto" w:fill="FFFFFF"/>
              </w:rPr>
              <w:t xml:space="preserve"> (L.)</w:t>
            </w:r>
            <w:r w:rsidRPr="000E7731">
              <w:rPr>
                <w:rStyle w:val="eop"/>
                <w:sz w:val="20"/>
                <w:szCs w:val="20"/>
                <w:shd w:val="clear" w:color="auto" w:fill="FFFFFF"/>
              </w:rPr>
              <w:t> </w:t>
            </w:r>
          </w:p>
        </w:tc>
        <w:tc>
          <w:tcPr>
            <w:tcW w:w="1530" w:type="dxa"/>
            <w:vAlign w:val="center"/>
          </w:tcPr>
          <w:p w14:paraId="44FBA11C" w14:textId="77777777" w:rsidR="001541E2" w:rsidRPr="000E7731" w:rsidRDefault="0080074A" w:rsidP="00DE1C1E">
            <w:pPr>
              <w:autoSpaceDE w:val="0"/>
              <w:autoSpaceDN w:val="0"/>
              <w:adjustRightInd w:val="0"/>
              <w:jc w:val="center"/>
              <w:rPr>
                <w:sz w:val="20"/>
                <w:szCs w:val="20"/>
              </w:rPr>
            </w:pPr>
            <w:r>
              <w:rPr>
                <w:sz w:val="20"/>
                <w:szCs w:val="20"/>
              </w:rPr>
              <w:t>Fig:</w:t>
            </w:r>
            <w:r w:rsidRPr="000E7731">
              <w:rPr>
                <w:sz w:val="20"/>
                <w:szCs w:val="20"/>
              </w:rPr>
              <w:t xml:space="preserve"> </w:t>
            </w:r>
            <w:r w:rsidRPr="000E7731">
              <w:rPr>
                <w:rStyle w:val="normaltextrun"/>
                <w:sz w:val="20"/>
                <w:szCs w:val="20"/>
                <w:bdr w:val="none" w:sz="0" w:space="0" w:color="auto" w:frame="1"/>
              </w:rPr>
              <w:t xml:space="preserve"> </w:t>
            </w:r>
            <w:r w:rsidRPr="000E7731">
              <w:rPr>
                <w:sz w:val="20"/>
                <w:szCs w:val="20"/>
              </w:rPr>
              <w:t>Indian Beech</w:t>
            </w:r>
            <w:r w:rsidRPr="000E7731">
              <w:rPr>
                <w:noProof/>
                <w:sz w:val="20"/>
                <w:szCs w:val="20"/>
                <w:lang w:eastAsia="en-IN"/>
              </w:rPr>
              <w:t xml:space="preserve"> </w:t>
            </w:r>
            <w:r w:rsidR="001541E2" w:rsidRPr="000E7731">
              <w:rPr>
                <w:noProof/>
                <w:sz w:val="20"/>
                <w:szCs w:val="20"/>
                <w:lang w:eastAsia="en-IN"/>
              </w:rPr>
              <w:drawing>
                <wp:anchor distT="0" distB="0" distL="114300" distR="114300" simplePos="0" relativeHeight="251676672" behindDoc="0" locked="0" layoutInCell="1" allowOverlap="1" wp14:anchorId="0B58C9FB" wp14:editId="68494E17">
                  <wp:simplePos x="0" y="0"/>
                  <wp:positionH relativeFrom="column">
                    <wp:posOffset>50165</wp:posOffset>
                  </wp:positionH>
                  <wp:positionV relativeFrom="paragraph">
                    <wp:posOffset>-294640</wp:posOffset>
                  </wp:positionV>
                  <wp:extent cx="662305" cy="495300"/>
                  <wp:effectExtent l="19050" t="19050" r="23495" b="19050"/>
                  <wp:wrapSquare wrapText="bothSides"/>
                  <wp:docPr id="7" name="Picture 7" descr="Pongamia pinnata (Indian Beech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gamia pinnata (Indian Beech Tree)"/>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62305" cy="4953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c>
          <w:tcPr>
            <w:tcW w:w="1260" w:type="dxa"/>
            <w:vAlign w:val="center"/>
          </w:tcPr>
          <w:p w14:paraId="04607A41" w14:textId="77777777" w:rsidR="001541E2" w:rsidRPr="000E7731" w:rsidRDefault="001541E2" w:rsidP="00DE1C1E">
            <w:pPr>
              <w:autoSpaceDE w:val="0"/>
              <w:autoSpaceDN w:val="0"/>
              <w:adjustRightInd w:val="0"/>
              <w:jc w:val="center"/>
              <w:rPr>
                <w:sz w:val="20"/>
                <w:szCs w:val="20"/>
              </w:rPr>
            </w:pPr>
            <w:r w:rsidRPr="000E7731">
              <w:rPr>
                <w:sz w:val="20"/>
                <w:szCs w:val="20"/>
              </w:rPr>
              <w:t>Indian Beech</w:t>
            </w:r>
          </w:p>
        </w:tc>
        <w:tc>
          <w:tcPr>
            <w:tcW w:w="1370" w:type="dxa"/>
            <w:vAlign w:val="center"/>
          </w:tcPr>
          <w:p w14:paraId="043EC33E" w14:textId="77777777" w:rsidR="001541E2" w:rsidRPr="00184053" w:rsidRDefault="001541E2" w:rsidP="00DE1C1E">
            <w:pPr>
              <w:autoSpaceDE w:val="0"/>
              <w:autoSpaceDN w:val="0"/>
              <w:adjustRightInd w:val="0"/>
              <w:jc w:val="center"/>
              <w:rPr>
                <w:i/>
                <w:sz w:val="20"/>
                <w:szCs w:val="20"/>
              </w:rPr>
            </w:pPr>
            <w:r w:rsidRPr="00184053">
              <w:rPr>
                <w:rStyle w:val="normaltextrun"/>
                <w:i/>
                <w:sz w:val="20"/>
                <w:szCs w:val="20"/>
                <w:shd w:val="clear" w:color="auto" w:fill="FFFFFF"/>
              </w:rPr>
              <w:t>Fabaceae </w:t>
            </w:r>
            <w:r w:rsidRPr="00184053">
              <w:rPr>
                <w:rStyle w:val="eop"/>
                <w:i/>
                <w:sz w:val="20"/>
                <w:szCs w:val="20"/>
                <w:shd w:val="clear" w:color="auto" w:fill="FFFFFF"/>
              </w:rPr>
              <w:t> </w:t>
            </w:r>
          </w:p>
        </w:tc>
        <w:tc>
          <w:tcPr>
            <w:tcW w:w="834" w:type="dxa"/>
            <w:vAlign w:val="center"/>
          </w:tcPr>
          <w:p w14:paraId="76D4DAC4" w14:textId="77777777" w:rsidR="001541E2" w:rsidRPr="000E7731" w:rsidRDefault="001541E2" w:rsidP="00DE1C1E">
            <w:pPr>
              <w:autoSpaceDE w:val="0"/>
              <w:autoSpaceDN w:val="0"/>
              <w:adjustRightInd w:val="0"/>
              <w:jc w:val="center"/>
              <w:rPr>
                <w:sz w:val="20"/>
                <w:szCs w:val="20"/>
              </w:rPr>
            </w:pPr>
            <w:r w:rsidRPr="000E7731">
              <w:rPr>
                <w:sz w:val="20"/>
                <w:szCs w:val="20"/>
              </w:rPr>
              <w:t>Herb</w:t>
            </w:r>
          </w:p>
        </w:tc>
        <w:tc>
          <w:tcPr>
            <w:tcW w:w="2052" w:type="dxa"/>
            <w:vAlign w:val="center"/>
          </w:tcPr>
          <w:p w14:paraId="5ED988B6"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shd w:val="clear" w:color="auto" w:fill="FFFFFF"/>
              </w:rPr>
              <w:t>Alkaloids, Tannins, Steroids, Glycosides, Flavonoids </w:t>
            </w:r>
            <w:r w:rsidRPr="000E7731">
              <w:rPr>
                <w:rStyle w:val="eop"/>
                <w:sz w:val="20"/>
                <w:szCs w:val="20"/>
                <w:shd w:val="clear" w:color="auto" w:fill="FFFFFF"/>
              </w:rPr>
              <w:t> </w:t>
            </w:r>
          </w:p>
        </w:tc>
        <w:tc>
          <w:tcPr>
            <w:tcW w:w="1324" w:type="dxa"/>
            <w:vAlign w:val="center"/>
          </w:tcPr>
          <w:p w14:paraId="5A5EA387"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shd w:val="clear" w:color="auto" w:fill="FFFFFF"/>
              </w:rPr>
              <w:t>Anti-Inflammatory, Antioxidant, Anti-Fungal </w:t>
            </w:r>
            <w:r w:rsidRPr="000E7731">
              <w:rPr>
                <w:rStyle w:val="eop"/>
                <w:sz w:val="20"/>
                <w:szCs w:val="20"/>
                <w:shd w:val="clear" w:color="auto" w:fill="FFFFFF"/>
              </w:rPr>
              <w:t> </w:t>
            </w:r>
          </w:p>
        </w:tc>
        <w:tc>
          <w:tcPr>
            <w:tcW w:w="810" w:type="dxa"/>
            <w:vAlign w:val="center"/>
          </w:tcPr>
          <w:p w14:paraId="7BB46415" w14:textId="77777777" w:rsidR="001541E2" w:rsidRPr="000E7731" w:rsidRDefault="001541E2" w:rsidP="00DE1C1E">
            <w:pPr>
              <w:autoSpaceDE w:val="0"/>
              <w:autoSpaceDN w:val="0"/>
              <w:adjustRightInd w:val="0"/>
              <w:jc w:val="center"/>
              <w:rPr>
                <w:sz w:val="20"/>
                <w:szCs w:val="20"/>
              </w:rPr>
            </w:pPr>
            <w:r w:rsidRPr="000E7731">
              <w:rPr>
                <w:rStyle w:val="normaltextrun"/>
                <w:sz w:val="20"/>
                <w:szCs w:val="20"/>
                <w:shd w:val="clear" w:color="auto" w:fill="FFFFFF"/>
              </w:rPr>
              <w:t>[</w:t>
            </w:r>
            <w:r w:rsidR="00E23A56">
              <w:rPr>
                <w:rStyle w:val="normaltextrun"/>
                <w:sz w:val="20"/>
                <w:szCs w:val="20"/>
                <w:shd w:val="clear" w:color="auto" w:fill="FFFFFF"/>
              </w:rPr>
              <w:t>155</w:t>
            </w:r>
            <w:r w:rsidRPr="000E7731">
              <w:rPr>
                <w:rStyle w:val="normaltextrun"/>
                <w:sz w:val="20"/>
                <w:szCs w:val="20"/>
                <w:shd w:val="clear" w:color="auto" w:fill="FFFFFF"/>
              </w:rPr>
              <w:t>]</w:t>
            </w:r>
            <w:r w:rsidRPr="000E7731">
              <w:rPr>
                <w:rStyle w:val="eop"/>
                <w:sz w:val="20"/>
                <w:szCs w:val="20"/>
                <w:shd w:val="clear" w:color="auto" w:fill="FFFFFF"/>
              </w:rPr>
              <w:t> </w:t>
            </w:r>
          </w:p>
        </w:tc>
      </w:tr>
    </w:tbl>
    <w:p w14:paraId="3CDF9614" w14:textId="77777777" w:rsidR="00C56209" w:rsidRDefault="00C56209" w:rsidP="00520703">
      <w:pPr>
        <w:spacing w:after="0" w:line="240" w:lineRule="auto"/>
        <w:ind w:firstLine="720"/>
        <w:jc w:val="both"/>
        <w:rPr>
          <w:rFonts w:ascii="Times New Roman" w:hAnsi="Times New Roman" w:cs="Times New Roman"/>
          <w:sz w:val="20"/>
          <w:szCs w:val="20"/>
        </w:rPr>
      </w:pPr>
    </w:p>
    <w:p w14:paraId="144F5A94" w14:textId="77777777" w:rsidR="00431A40" w:rsidRDefault="00431A40" w:rsidP="00657B7D">
      <w:pPr>
        <w:autoSpaceDE w:val="0"/>
        <w:autoSpaceDN w:val="0"/>
        <w:adjustRightInd w:val="0"/>
        <w:spacing w:after="0" w:line="240" w:lineRule="auto"/>
        <w:rPr>
          <w:rFonts w:ascii="Times New Roman" w:hAnsi="Times New Roman" w:cs="Times New Roman"/>
          <w:sz w:val="24"/>
          <w:szCs w:val="24"/>
        </w:rPr>
      </w:pPr>
    </w:p>
    <w:p w14:paraId="43529604" w14:textId="77777777" w:rsidR="000E757A" w:rsidRDefault="000E757A" w:rsidP="005D7F1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IV. CONCLUSION</w:t>
      </w:r>
    </w:p>
    <w:p w14:paraId="5251DE69" w14:textId="77777777" w:rsidR="00E40105" w:rsidRDefault="00E40105" w:rsidP="005D7F1A">
      <w:pPr>
        <w:spacing w:after="0" w:line="240" w:lineRule="auto"/>
        <w:jc w:val="center"/>
        <w:rPr>
          <w:rFonts w:ascii="Times New Roman" w:hAnsi="Times New Roman" w:cs="Times New Roman"/>
          <w:b/>
          <w:bCs/>
          <w:sz w:val="20"/>
          <w:szCs w:val="20"/>
        </w:rPr>
      </w:pPr>
    </w:p>
    <w:p w14:paraId="29CE3C82" w14:textId="77777777" w:rsidR="00EC4689" w:rsidRPr="00361B3C" w:rsidRDefault="00EC4689" w:rsidP="00EC4689">
      <w:pPr>
        <w:autoSpaceDE w:val="0"/>
        <w:autoSpaceDN w:val="0"/>
        <w:adjustRightInd w:val="0"/>
        <w:spacing w:after="0" w:line="240" w:lineRule="auto"/>
        <w:jc w:val="both"/>
        <w:rPr>
          <w:rFonts w:ascii="Times New Roman" w:hAnsi="Times New Roman" w:cs="Times New Roman"/>
          <w:b/>
          <w:color w:val="000000" w:themeColor="text1"/>
          <w:sz w:val="20"/>
          <w:szCs w:val="20"/>
          <w:shd w:val="clear" w:color="auto" w:fill="FFFFFF"/>
        </w:rPr>
      </w:pPr>
      <w:r w:rsidRPr="00361B3C">
        <w:rPr>
          <w:rFonts w:ascii="Times New Roman" w:hAnsi="Times New Roman" w:cs="Times New Roman"/>
          <w:color w:val="000000" w:themeColor="text1"/>
          <w:sz w:val="20"/>
          <w:szCs w:val="20"/>
          <w:shd w:val="clear" w:color="auto" w:fill="FFFFFF"/>
        </w:rPr>
        <w:t xml:space="preserve">Cosmeceuticals are the fastest-growing segment </w:t>
      </w:r>
      <w:r w:rsidRPr="00361B3C">
        <w:rPr>
          <w:rFonts w:ascii="Times New Roman" w:hAnsi="Times New Roman" w:cs="Times New Roman"/>
          <w:kern w:val="0"/>
          <w:sz w:val="20"/>
          <w:szCs w:val="20"/>
          <w:lang w:val="en-IN"/>
        </w:rPr>
        <w:t xml:space="preserve">that has evolved over recent years. Constant product formulation and development are required to compete and meet consumer preferences. Cosmetics and skin care products are consumed all over the world, and the side effects derived from the use of cosmetics pose health risks mainly due to exposure to numerous chemical substances. The demand is increasing for natural cosmetics over synthetic cosmetics. The </w:t>
      </w:r>
      <w:r w:rsidR="007240D0">
        <w:rPr>
          <w:rFonts w:ascii="Times New Roman" w:hAnsi="Times New Roman" w:cs="Times New Roman"/>
          <w:kern w:val="0"/>
          <w:sz w:val="20"/>
          <w:szCs w:val="20"/>
          <w:lang w:val="en-IN"/>
        </w:rPr>
        <w:t xml:space="preserve">following </w:t>
      </w:r>
      <w:r w:rsidRPr="00361B3C">
        <w:rPr>
          <w:rFonts w:ascii="Times New Roman" w:hAnsi="Times New Roman" w:cs="Times New Roman"/>
          <w:kern w:val="0"/>
          <w:sz w:val="20"/>
          <w:szCs w:val="20"/>
          <w:lang w:val="en-IN"/>
        </w:rPr>
        <w:t>plant parts are root, bark,</w:t>
      </w:r>
      <w:r w:rsidR="007240D0">
        <w:rPr>
          <w:rFonts w:ascii="Times New Roman" w:hAnsi="Times New Roman" w:cs="Times New Roman"/>
          <w:kern w:val="0"/>
          <w:sz w:val="20"/>
          <w:szCs w:val="20"/>
          <w:lang w:val="en-IN"/>
        </w:rPr>
        <w:t xml:space="preserve"> </w:t>
      </w:r>
      <w:r w:rsidR="007240D0" w:rsidRPr="00361B3C">
        <w:rPr>
          <w:rFonts w:ascii="Times New Roman" w:hAnsi="Times New Roman" w:cs="Times New Roman"/>
          <w:kern w:val="0"/>
          <w:sz w:val="20"/>
          <w:szCs w:val="20"/>
          <w:lang w:val="en-IN"/>
        </w:rPr>
        <w:t>leaf,</w:t>
      </w:r>
      <w:r w:rsidRPr="00361B3C">
        <w:rPr>
          <w:rFonts w:ascii="Times New Roman" w:hAnsi="Times New Roman" w:cs="Times New Roman"/>
          <w:kern w:val="0"/>
          <w:sz w:val="20"/>
          <w:szCs w:val="20"/>
          <w:lang w:val="en-IN"/>
        </w:rPr>
        <w:t xml:space="preserve"> flower, fruit, seed, and whole herbs used in cosmetics not merely to enhance beauty but also to have medicinal properties. Cosmeceuticals </w:t>
      </w:r>
      <w:r w:rsidRPr="00361B3C">
        <w:rPr>
          <w:rFonts w:ascii="Times New Roman" w:hAnsi="Times New Roman" w:cs="Times New Roman"/>
          <w:sz w:val="20"/>
          <w:szCs w:val="20"/>
        </w:rPr>
        <w:t xml:space="preserve">are cosmetic-pharmaceutical products intended to improve the health and beauty of the skin and body by providing a specific ranging from antioxidant, anti-inflammatory, </w:t>
      </w:r>
      <w:r w:rsidRPr="00361B3C">
        <w:rPr>
          <w:rFonts w:ascii="Times New Roman" w:hAnsi="Times New Roman" w:cs="Times New Roman"/>
          <w:kern w:val="0"/>
          <w:sz w:val="20"/>
          <w:szCs w:val="20"/>
          <w:lang w:val="en-IN"/>
        </w:rPr>
        <w:t>antimicrobial,</w:t>
      </w:r>
      <w:r w:rsidRPr="00361B3C">
        <w:rPr>
          <w:rFonts w:ascii="Times New Roman" w:hAnsi="Times New Roman" w:cs="Times New Roman"/>
          <w:color w:val="000000"/>
          <w:kern w:val="0"/>
          <w:sz w:val="20"/>
          <w:szCs w:val="20"/>
          <w:lang w:val="en-IN"/>
        </w:rPr>
        <w:t xml:space="preserve"> antibacterial, </w:t>
      </w:r>
      <w:r w:rsidR="005B7F2E" w:rsidRPr="007240D0">
        <w:rPr>
          <w:rFonts w:ascii="Times New Roman" w:hAnsi="Times New Roman" w:cs="Times New Roman"/>
          <w:color w:val="000000"/>
          <w:kern w:val="0"/>
          <w:sz w:val="20"/>
          <w:szCs w:val="20"/>
          <w:lang w:val="en-IN"/>
        </w:rPr>
        <w:t>antifungal, wound</w:t>
      </w:r>
      <w:r w:rsidRPr="007240D0">
        <w:rPr>
          <w:rFonts w:ascii="Times New Roman" w:hAnsi="Times New Roman" w:cs="Times New Roman"/>
          <w:kern w:val="0"/>
          <w:sz w:val="20"/>
          <w:szCs w:val="20"/>
          <w:lang w:val="en-IN"/>
        </w:rPr>
        <w:t xml:space="preserve"> healing</w:t>
      </w:r>
      <w:r w:rsidRPr="007240D0">
        <w:rPr>
          <w:rFonts w:ascii="Times New Roman" w:hAnsi="Times New Roman" w:cs="Times New Roman"/>
          <w:color w:val="000000"/>
          <w:kern w:val="0"/>
          <w:sz w:val="20"/>
          <w:szCs w:val="20"/>
          <w:lang w:val="en-IN"/>
        </w:rPr>
        <w:t xml:space="preserve">, </w:t>
      </w:r>
      <w:r w:rsidRPr="007240D0">
        <w:rPr>
          <w:rFonts w:ascii="Times New Roman" w:hAnsi="Times New Roman" w:cs="Times New Roman"/>
          <w:sz w:val="20"/>
          <w:szCs w:val="20"/>
        </w:rPr>
        <w:t>antiperspirant, skin whitening, anti-aging, anti-photo aging</w:t>
      </w:r>
      <w:r w:rsidRPr="007240D0">
        <w:rPr>
          <w:rFonts w:ascii="Times New Roman" w:hAnsi="Times New Roman" w:cs="Times New Roman"/>
          <w:b/>
          <w:color w:val="000000" w:themeColor="text1"/>
          <w:sz w:val="20"/>
          <w:szCs w:val="20"/>
          <w:shd w:val="clear" w:color="auto" w:fill="FFFFFF"/>
        </w:rPr>
        <w:t xml:space="preserve">, </w:t>
      </w:r>
      <w:r w:rsidRPr="007240D0">
        <w:rPr>
          <w:rFonts w:ascii="Times New Roman" w:hAnsi="Times New Roman" w:cs="Times New Roman"/>
          <w:color w:val="000000"/>
          <w:kern w:val="0"/>
          <w:sz w:val="20"/>
          <w:szCs w:val="20"/>
          <w:lang w:val="en-IN"/>
        </w:rPr>
        <w:t>and</w:t>
      </w:r>
      <w:r w:rsidRPr="007240D0">
        <w:rPr>
          <w:rFonts w:ascii="Times New Roman" w:hAnsi="Times New Roman" w:cs="Times New Roman"/>
          <w:kern w:val="0"/>
          <w:sz w:val="20"/>
          <w:szCs w:val="20"/>
          <w:lang w:val="en-IN"/>
        </w:rPr>
        <w:t xml:space="preserve"> antiseptic properties. The</w:t>
      </w:r>
      <w:r w:rsidRPr="00361B3C">
        <w:rPr>
          <w:rFonts w:ascii="Times New Roman" w:hAnsi="Times New Roman" w:cs="Times New Roman"/>
          <w:kern w:val="0"/>
          <w:sz w:val="20"/>
          <w:szCs w:val="20"/>
          <w:lang w:val="en-IN"/>
        </w:rPr>
        <w:t xml:space="preserve"> </w:t>
      </w:r>
      <w:r w:rsidR="007240D0">
        <w:rPr>
          <w:rFonts w:ascii="Times New Roman" w:hAnsi="Times New Roman" w:cs="Times New Roman"/>
          <w:kern w:val="0"/>
          <w:sz w:val="20"/>
          <w:szCs w:val="20"/>
          <w:lang w:val="en-IN"/>
        </w:rPr>
        <w:t>above-discussed</w:t>
      </w:r>
      <w:r w:rsidRPr="00361B3C">
        <w:rPr>
          <w:rFonts w:ascii="Times New Roman" w:hAnsi="Times New Roman" w:cs="Times New Roman"/>
          <w:kern w:val="0"/>
          <w:sz w:val="20"/>
          <w:szCs w:val="20"/>
          <w:lang w:val="en-IN"/>
        </w:rPr>
        <w:t xml:space="preserve"> medicinal plants in this chapter contain chemical constituents such as steroids, saponins, flavonoids, </w:t>
      </w:r>
      <w:r>
        <w:rPr>
          <w:rFonts w:ascii="Times New Roman" w:hAnsi="Times New Roman" w:cs="Times New Roman"/>
          <w:kern w:val="0"/>
          <w:sz w:val="20"/>
          <w:szCs w:val="20"/>
          <w:lang w:val="en-IN"/>
        </w:rPr>
        <w:t>terpenoids</w:t>
      </w:r>
      <w:r w:rsidRPr="00361B3C">
        <w:rPr>
          <w:rFonts w:ascii="Times New Roman" w:hAnsi="Times New Roman" w:cs="Times New Roman"/>
          <w:kern w:val="0"/>
          <w:sz w:val="20"/>
          <w:szCs w:val="20"/>
          <w:lang w:val="en-IN"/>
        </w:rPr>
        <w:t xml:space="preserve">, </w:t>
      </w:r>
      <w:r w:rsidR="005B7F2E">
        <w:rPr>
          <w:rFonts w:ascii="Times New Roman" w:hAnsi="Times New Roman" w:cs="Times New Roman"/>
          <w:kern w:val="0"/>
          <w:sz w:val="20"/>
          <w:szCs w:val="20"/>
          <w:lang w:val="en-IN"/>
        </w:rPr>
        <w:t>c</w:t>
      </w:r>
      <w:r w:rsidRPr="00361B3C">
        <w:rPr>
          <w:rFonts w:ascii="Times New Roman" w:hAnsi="Times New Roman" w:cs="Times New Roman"/>
          <w:kern w:val="0"/>
          <w:sz w:val="20"/>
          <w:szCs w:val="20"/>
          <w:lang w:val="en-IN"/>
        </w:rPr>
        <w:t xml:space="preserve">oumarin, tannins, vitamins, volatile oils, tocopherols, fatty acids, and polyphenols which are responsible for medicinal effects in cosmeceutical preparation and which may play a potential role in cosmeceutical products in future.  </w:t>
      </w:r>
    </w:p>
    <w:p w14:paraId="67F42350" w14:textId="77777777" w:rsidR="00EC4689" w:rsidRDefault="00EC4689" w:rsidP="00EC4689">
      <w:pPr>
        <w:spacing w:after="0" w:line="240" w:lineRule="auto"/>
        <w:rPr>
          <w:rFonts w:ascii="Times New Roman" w:hAnsi="Times New Roman" w:cs="Times New Roman"/>
          <w:b/>
          <w:bCs/>
          <w:sz w:val="20"/>
          <w:szCs w:val="20"/>
        </w:rPr>
      </w:pPr>
    </w:p>
    <w:p w14:paraId="1BFB96F8" w14:textId="77777777" w:rsidR="002227F3" w:rsidRDefault="002227F3" w:rsidP="005D7F1A">
      <w:pPr>
        <w:spacing w:after="0" w:line="240" w:lineRule="auto"/>
        <w:jc w:val="center"/>
        <w:rPr>
          <w:rFonts w:ascii="Times New Roman" w:hAnsi="Times New Roman" w:cs="Times New Roman"/>
          <w:b/>
          <w:bCs/>
          <w:sz w:val="20"/>
          <w:szCs w:val="20"/>
        </w:rPr>
      </w:pPr>
    </w:p>
    <w:p w14:paraId="1DDB78F2" w14:textId="77777777" w:rsidR="005533C6" w:rsidRDefault="005533C6" w:rsidP="005D7F1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V. FUTURE SCOPE</w:t>
      </w:r>
    </w:p>
    <w:p w14:paraId="07BB8F05" w14:textId="77777777" w:rsidR="001222E0" w:rsidRDefault="001222E0" w:rsidP="005D7F1A">
      <w:pPr>
        <w:spacing w:after="0" w:line="240" w:lineRule="auto"/>
        <w:jc w:val="center"/>
        <w:rPr>
          <w:rFonts w:ascii="Times New Roman" w:hAnsi="Times New Roman" w:cs="Times New Roman"/>
          <w:b/>
          <w:bCs/>
          <w:sz w:val="20"/>
          <w:szCs w:val="20"/>
        </w:rPr>
      </w:pPr>
    </w:p>
    <w:p w14:paraId="416A61A6" w14:textId="1CF017F5" w:rsidR="00EC4689" w:rsidRPr="007A3BAC" w:rsidRDefault="00EC4689" w:rsidP="00EC4689">
      <w:pPr>
        <w:autoSpaceDE w:val="0"/>
        <w:autoSpaceDN w:val="0"/>
        <w:adjustRightInd w:val="0"/>
        <w:spacing w:after="0" w:line="240" w:lineRule="auto"/>
        <w:jc w:val="both"/>
        <w:rPr>
          <w:rFonts w:ascii="Times New Roman" w:hAnsi="Times New Roman" w:cs="Times New Roman"/>
          <w:color w:val="000000"/>
          <w:sz w:val="20"/>
          <w:szCs w:val="20"/>
        </w:rPr>
      </w:pPr>
      <w:r w:rsidRPr="009C3858">
        <w:rPr>
          <w:rFonts w:ascii="Times New Roman" w:hAnsi="Times New Roman" w:cs="Times New Roman"/>
          <w:kern w:val="0"/>
          <w:sz w:val="20"/>
          <w:szCs w:val="20"/>
          <w:lang w:val="en-IN"/>
        </w:rPr>
        <w:t>The knowledge of medicinal pl</w:t>
      </w:r>
      <w:r>
        <w:rPr>
          <w:rFonts w:ascii="Times New Roman" w:hAnsi="Times New Roman" w:cs="Times New Roman"/>
          <w:kern w:val="0"/>
          <w:sz w:val="20"/>
          <w:szCs w:val="20"/>
          <w:lang w:val="en-IN"/>
        </w:rPr>
        <w:t xml:space="preserve">ants used by the people </w:t>
      </w:r>
      <w:r w:rsidR="007240D0">
        <w:rPr>
          <w:rFonts w:ascii="Times New Roman" w:hAnsi="Times New Roman" w:cs="Times New Roman"/>
          <w:kern w:val="0"/>
          <w:sz w:val="20"/>
          <w:szCs w:val="20"/>
          <w:lang w:val="en-IN"/>
        </w:rPr>
        <w:t>has been</w:t>
      </w:r>
      <w:r w:rsidRPr="009C3858">
        <w:rPr>
          <w:rFonts w:ascii="Times New Roman" w:hAnsi="Times New Roman" w:cs="Times New Roman"/>
          <w:kern w:val="0"/>
          <w:sz w:val="20"/>
          <w:szCs w:val="20"/>
          <w:lang w:val="en-IN"/>
        </w:rPr>
        <w:t xml:space="preserve"> well-known </w:t>
      </w:r>
      <w:r w:rsidR="007240D0">
        <w:rPr>
          <w:rFonts w:ascii="Times New Roman" w:hAnsi="Times New Roman" w:cs="Times New Roman"/>
          <w:kern w:val="0"/>
          <w:sz w:val="20"/>
          <w:szCs w:val="20"/>
          <w:lang w:val="en-IN"/>
        </w:rPr>
        <w:t>in</w:t>
      </w:r>
      <w:r w:rsidRPr="009C3858">
        <w:rPr>
          <w:rFonts w:ascii="Times New Roman" w:hAnsi="Times New Roman" w:cs="Times New Roman"/>
          <w:kern w:val="0"/>
          <w:sz w:val="20"/>
          <w:szCs w:val="20"/>
          <w:lang w:val="en-IN"/>
        </w:rPr>
        <w:t xml:space="preserve"> its culture</w:t>
      </w:r>
      <w:r>
        <w:rPr>
          <w:rFonts w:ascii="Times New Roman" w:hAnsi="Times New Roman" w:cs="Times New Roman"/>
          <w:kern w:val="0"/>
          <w:sz w:val="20"/>
          <w:szCs w:val="20"/>
          <w:lang w:val="en-IN"/>
        </w:rPr>
        <w:t xml:space="preserve"> </w:t>
      </w:r>
      <w:r w:rsidRPr="009C3858">
        <w:rPr>
          <w:rFonts w:ascii="Times New Roman" w:hAnsi="Times New Roman" w:cs="Times New Roman"/>
          <w:kern w:val="0"/>
          <w:sz w:val="20"/>
          <w:szCs w:val="20"/>
          <w:lang w:val="en-IN"/>
        </w:rPr>
        <w:t>and tradition</w:t>
      </w:r>
      <w:r>
        <w:rPr>
          <w:rFonts w:ascii="Times New Roman" w:hAnsi="Times New Roman" w:cs="Times New Roman"/>
          <w:kern w:val="0"/>
          <w:sz w:val="20"/>
          <w:szCs w:val="20"/>
          <w:lang w:val="en-IN"/>
        </w:rPr>
        <w:t xml:space="preserve"> in medicine and cosmetics </w:t>
      </w:r>
      <w:r w:rsidR="007240D0">
        <w:rPr>
          <w:rFonts w:ascii="Times New Roman" w:hAnsi="Times New Roman" w:cs="Times New Roman"/>
          <w:kern w:val="0"/>
          <w:sz w:val="20"/>
          <w:szCs w:val="20"/>
          <w:lang w:val="en-IN"/>
        </w:rPr>
        <w:t>for</w:t>
      </w:r>
      <w:r>
        <w:rPr>
          <w:rFonts w:ascii="Times New Roman" w:hAnsi="Times New Roman" w:cs="Times New Roman"/>
          <w:kern w:val="0"/>
          <w:sz w:val="20"/>
          <w:szCs w:val="20"/>
          <w:lang w:val="en-IN"/>
        </w:rPr>
        <w:t xml:space="preserve"> centuries</w:t>
      </w:r>
      <w:r w:rsidRPr="009C3858">
        <w:rPr>
          <w:rFonts w:ascii="Times New Roman" w:hAnsi="Times New Roman" w:cs="Times New Roman"/>
          <w:kern w:val="0"/>
          <w:sz w:val="20"/>
          <w:szCs w:val="20"/>
          <w:lang w:val="en-IN"/>
        </w:rPr>
        <w:t>.</w:t>
      </w:r>
      <w:r>
        <w:rPr>
          <w:rFonts w:ascii="Times New Roman" w:hAnsi="Times New Roman" w:cs="Times New Roman"/>
          <w:sz w:val="20"/>
          <w:szCs w:val="20"/>
        </w:rPr>
        <w:t xml:space="preserve"> </w:t>
      </w:r>
      <w:r w:rsidRPr="00AC3170">
        <w:rPr>
          <w:rFonts w:ascii="Times New Roman" w:hAnsi="Times New Roman" w:cs="Times New Roman"/>
          <w:kern w:val="0"/>
          <w:sz w:val="20"/>
          <w:szCs w:val="20"/>
          <w:lang w:val="en-IN"/>
        </w:rPr>
        <w:t>The secondary metabolites</w:t>
      </w:r>
      <w:r w:rsidRPr="00AC3170">
        <w:rPr>
          <w:rFonts w:ascii="Times New Roman" w:hAnsi="Times New Roman" w:cs="Times New Roman"/>
          <w:color w:val="231F20"/>
          <w:kern w:val="0"/>
          <w:sz w:val="20"/>
          <w:szCs w:val="20"/>
          <w:lang w:val="en-IN"/>
        </w:rPr>
        <w:t xml:space="preserve"> are continually gaining popularity, and the use of plant extracts in cosmetic formulation is on the rise.</w:t>
      </w:r>
      <w:r w:rsidRPr="009C3858">
        <w:rPr>
          <w:rFonts w:ascii="Times New Roman" w:hAnsi="Times New Roman" w:cs="Times New Roman"/>
          <w:sz w:val="20"/>
          <w:szCs w:val="20"/>
        </w:rPr>
        <w:t xml:space="preserve"> In the present scenario, the use of cosmetics has become such a </w:t>
      </w:r>
      <w:r w:rsidRPr="009C3858">
        <w:rPr>
          <w:rFonts w:ascii="Times New Roman" w:hAnsi="Times New Roman" w:cs="Times New Roman"/>
          <w:sz w:val="20"/>
          <w:szCs w:val="20"/>
        </w:rPr>
        <w:lastRenderedPageBreak/>
        <w:t>necessity that one can hardly avoid their use. Cosmetic products are the best option for reducing skin problems like hyperpigmentation, skin wrinkling, skin aging</w:t>
      </w:r>
      <w:r>
        <w:rPr>
          <w:rFonts w:ascii="Times New Roman" w:hAnsi="Times New Roman" w:cs="Times New Roman"/>
          <w:sz w:val="20"/>
          <w:szCs w:val="20"/>
        </w:rPr>
        <w:t>,</w:t>
      </w:r>
      <w:r w:rsidRPr="009C3858">
        <w:rPr>
          <w:rFonts w:ascii="Times New Roman" w:hAnsi="Times New Roman" w:cs="Times New Roman"/>
          <w:sz w:val="20"/>
          <w:szCs w:val="20"/>
        </w:rPr>
        <w:t xml:space="preserve"> </w:t>
      </w:r>
      <w:r w:rsidRPr="009C3858">
        <w:rPr>
          <w:rFonts w:ascii="Times New Roman" w:hAnsi="Times New Roman" w:cs="Times New Roman"/>
          <w:color w:val="231F20"/>
          <w:sz w:val="20"/>
          <w:szCs w:val="20"/>
        </w:rPr>
        <w:t>eczema, psoriasis, acne, moles, fungal infections</w:t>
      </w:r>
      <w:r>
        <w:rPr>
          <w:rFonts w:ascii="Times New Roman" w:hAnsi="Times New Roman" w:cs="Times New Roman"/>
          <w:color w:val="231F20"/>
          <w:sz w:val="20"/>
          <w:szCs w:val="20"/>
        </w:rPr>
        <w:t>, rosacea, vitiligo, seborrheic dermatitis,</w:t>
      </w:r>
      <w:r w:rsidRPr="009C3858">
        <w:rPr>
          <w:rFonts w:ascii="Times New Roman" w:hAnsi="Times New Roman" w:cs="Times New Roman"/>
          <w:sz w:val="20"/>
          <w:szCs w:val="20"/>
        </w:rPr>
        <w:t xml:space="preserve"> rough skin texture</w:t>
      </w:r>
      <w:r>
        <w:rPr>
          <w:rFonts w:ascii="Times New Roman" w:hAnsi="Times New Roman" w:cs="Times New Roman"/>
          <w:sz w:val="20"/>
          <w:szCs w:val="20"/>
        </w:rPr>
        <w:t>, and skin cancer</w:t>
      </w:r>
      <w:r w:rsidRPr="009C3858">
        <w:rPr>
          <w:rFonts w:ascii="Times New Roman" w:hAnsi="Times New Roman" w:cs="Times New Roman"/>
          <w:sz w:val="20"/>
          <w:szCs w:val="20"/>
        </w:rPr>
        <w:t>, etc</w:t>
      </w:r>
      <w:r w:rsidRPr="00AC3170">
        <w:rPr>
          <w:rFonts w:ascii="Times New Roman" w:hAnsi="Times New Roman" w:cs="Times New Roman"/>
          <w:sz w:val="20"/>
          <w:szCs w:val="20"/>
        </w:rPr>
        <w:t xml:space="preserve">. </w:t>
      </w:r>
      <w:r w:rsidRPr="00AC3170">
        <w:rPr>
          <w:rFonts w:ascii="Times New Roman" w:hAnsi="Times New Roman" w:cs="Times New Roman"/>
          <w:kern w:val="0"/>
          <w:sz w:val="20"/>
          <w:szCs w:val="20"/>
          <w:lang w:val="en-IN"/>
        </w:rPr>
        <w:t>The bioactive ingredients of medicinal plants</w:t>
      </w:r>
      <w:r w:rsidR="00F744CB">
        <w:rPr>
          <w:rFonts w:ascii="Times New Roman" w:hAnsi="Times New Roman" w:cs="Times New Roman"/>
          <w:kern w:val="0"/>
          <w:sz w:val="20"/>
          <w:szCs w:val="20"/>
          <w:lang w:val="en-IN"/>
        </w:rPr>
        <w:t>,</w:t>
      </w:r>
      <w:r w:rsidRPr="00AC3170">
        <w:rPr>
          <w:rFonts w:ascii="Times New Roman" w:hAnsi="Times New Roman" w:cs="Times New Roman"/>
          <w:kern w:val="0"/>
          <w:sz w:val="20"/>
          <w:szCs w:val="20"/>
          <w:lang w:val="en-IN"/>
        </w:rPr>
        <w:t xml:space="preserve"> </w:t>
      </w:r>
      <w:r>
        <w:rPr>
          <w:rFonts w:ascii="Times New Roman" w:hAnsi="Times New Roman" w:cs="Times New Roman"/>
          <w:kern w:val="0"/>
          <w:sz w:val="20"/>
          <w:szCs w:val="20"/>
          <w:lang w:val="en-IN"/>
        </w:rPr>
        <w:t xml:space="preserve">discussed in </w:t>
      </w:r>
      <w:r w:rsidR="004D1845">
        <w:rPr>
          <w:rFonts w:ascii="Times New Roman" w:hAnsi="Times New Roman" w:cs="Times New Roman"/>
          <w:kern w:val="0"/>
          <w:sz w:val="20"/>
          <w:szCs w:val="20"/>
          <w:lang w:val="en-IN"/>
        </w:rPr>
        <w:t>t</w:t>
      </w:r>
      <w:r w:rsidR="004D1845" w:rsidRPr="004D1845">
        <w:rPr>
          <w:rFonts w:ascii="Times New Roman" w:hAnsi="Times New Roman" w:cs="Times New Roman"/>
          <w:kern w:val="0"/>
          <w:sz w:val="20"/>
          <w:szCs w:val="20"/>
          <w:lang w:val="en-IN"/>
        </w:rPr>
        <w:t>his particular chapter</w:t>
      </w:r>
      <w:r w:rsidR="00F744CB">
        <w:rPr>
          <w:rFonts w:ascii="Times New Roman" w:hAnsi="Times New Roman" w:cs="Times New Roman"/>
          <w:kern w:val="0"/>
          <w:sz w:val="20"/>
          <w:szCs w:val="20"/>
          <w:lang w:val="en-IN"/>
        </w:rPr>
        <w:t>,</w:t>
      </w:r>
      <w:r w:rsidR="004D1845" w:rsidRPr="004D1845">
        <w:rPr>
          <w:rFonts w:ascii="Times New Roman" w:hAnsi="Times New Roman" w:cs="Times New Roman"/>
          <w:kern w:val="0"/>
          <w:sz w:val="20"/>
          <w:szCs w:val="20"/>
          <w:lang w:val="en-IN"/>
        </w:rPr>
        <w:t xml:space="preserve"> offer promising prospects for enhancing skin appearance and augmenting the efficacy of traditional ingredients in treating a variety of dermatological disorders. It underscores the substantial potential for utilization in cosmeceutical formulations.</w:t>
      </w:r>
    </w:p>
    <w:p w14:paraId="2930E4F0" w14:textId="77777777" w:rsidR="002227F3" w:rsidRDefault="002227F3" w:rsidP="005D7F1A">
      <w:pPr>
        <w:spacing w:after="0" w:line="240" w:lineRule="auto"/>
        <w:jc w:val="center"/>
        <w:rPr>
          <w:rFonts w:ascii="Times New Roman" w:hAnsi="Times New Roman" w:cs="Times New Roman"/>
          <w:b/>
          <w:bCs/>
          <w:sz w:val="20"/>
          <w:szCs w:val="20"/>
        </w:rPr>
      </w:pPr>
    </w:p>
    <w:p w14:paraId="53CB978A" w14:textId="77777777" w:rsidR="000C0569" w:rsidRDefault="000C0569" w:rsidP="005D7F1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REFERENCES</w:t>
      </w:r>
    </w:p>
    <w:p w14:paraId="4481667E" w14:textId="77777777" w:rsidR="000E321D" w:rsidRDefault="000E321D" w:rsidP="000E321D">
      <w:pPr>
        <w:spacing w:after="0" w:line="240" w:lineRule="auto"/>
        <w:rPr>
          <w:rFonts w:ascii="Times New Roman" w:hAnsi="Times New Roman" w:cs="Times New Roman"/>
          <w:b/>
          <w:bCs/>
          <w:sz w:val="20"/>
          <w:szCs w:val="20"/>
        </w:rPr>
      </w:pPr>
    </w:p>
    <w:p w14:paraId="3345D60D" w14:textId="77777777" w:rsidR="00A411E2" w:rsidRPr="00A411E2" w:rsidRDefault="000E321D" w:rsidP="00A411E2">
      <w:pPr>
        <w:spacing w:after="0" w:line="240" w:lineRule="auto"/>
        <w:jc w:val="both"/>
        <w:rPr>
          <w:rFonts w:ascii="Times New Roman" w:hAnsi="Times New Roman" w:cs="Times New Roman"/>
          <w:color w:val="0563C1" w:themeColor="hyperlink"/>
          <w:sz w:val="16"/>
          <w:szCs w:val="16"/>
          <w:u w:val="single"/>
        </w:rPr>
      </w:pPr>
      <w:r>
        <w:rPr>
          <w:rFonts w:ascii="Times New Roman" w:hAnsi="Times New Roman" w:cs="Times New Roman"/>
          <w:sz w:val="16"/>
          <w:szCs w:val="16"/>
        </w:rPr>
        <w:t>1.</w:t>
      </w:r>
      <w:r w:rsidR="00A411E2">
        <w:rPr>
          <w:rFonts w:ascii="Times New Roman" w:hAnsi="Times New Roman" w:cs="Times New Roman"/>
          <w:sz w:val="16"/>
          <w:szCs w:val="16"/>
        </w:rPr>
        <w:t xml:space="preserve"> </w:t>
      </w:r>
      <w:r w:rsidR="00A411E2" w:rsidRPr="00A411E2">
        <w:rPr>
          <w:rFonts w:ascii="Times New Roman" w:hAnsi="Times New Roman" w:cs="Times New Roman"/>
          <w:sz w:val="16"/>
          <w:szCs w:val="16"/>
        </w:rPr>
        <w:t>Hussain Farman</w:t>
      </w:r>
      <w:r w:rsidR="00A57BA2">
        <w:rPr>
          <w:rFonts w:ascii="Times New Roman" w:hAnsi="Times New Roman" w:cs="Times New Roman"/>
          <w:sz w:val="16"/>
          <w:szCs w:val="16"/>
        </w:rPr>
        <w:t>.,</w:t>
      </w:r>
      <w:r w:rsidR="00A411E2" w:rsidRPr="00A411E2">
        <w:rPr>
          <w:rFonts w:ascii="Times New Roman" w:hAnsi="Times New Roman" w:cs="Times New Roman"/>
          <w:sz w:val="16"/>
          <w:szCs w:val="16"/>
        </w:rPr>
        <w:t xml:space="preserve"> et al</w:t>
      </w:r>
      <w:r w:rsidR="00A411E2">
        <w:rPr>
          <w:rFonts w:ascii="Times New Roman" w:hAnsi="Times New Roman" w:cs="Times New Roman"/>
          <w:sz w:val="16"/>
          <w:szCs w:val="16"/>
        </w:rPr>
        <w:t>., (</w:t>
      </w:r>
      <w:r w:rsidR="00A411E2" w:rsidRPr="00A411E2">
        <w:rPr>
          <w:rFonts w:ascii="Times New Roman" w:hAnsi="Times New Roman" w:cs="Times New Roman"/>
          <w:sz w:val="16"/>
          <w:szCs w:val="16"/>
        </w:rPr>
        <w:t>2022</w:t>
      </w:r>
      <w:r w:rsidR="00A411E2">
        <w:rPr>
          <w:rFonts w:ascii="Times New Roman" w:hAnsi="Times New Roman" w:cs="Times New Roman"/>
          <w:sz w:val="16"/>
          <w:szCs w:val="16"/>
        </w:rPr>
        <w:t>);</w:t>
      </w:r>
      <w:r w:rsidR="00A411E2" w:rsidRPr="00A411E2">
        <w:rPr>
          <w:rFonts w:ascii="Times New Roman" w:hAnsi="Times New Roman" w:cs="Times New Roman"/>
          <w:sz w:val="16"/>
          <w:szCs w:val="16"/>
        </w:rPr>
        <w:t xml:space="preserve"> Herbs as cosmetics for natural care; A review; </w:t>
      </w:r>
      <w:r w:rsidR="00A411E2" w:rsidRPr="00A411E2">
        <w:rPr>
          <w:rFonts w:ascii="Times New Roman" w:hAnsi="Times New Roman" w:cs="Times New Roman"/>
          <w:i/>
          <w:sz w:val="16"/>
          <w:szCs w:val="16"/>
        </w:rPr>
        <w:t xml:space="preserve">GSC Biological and </w:t>
      </w:r>
      <w:r w:rsidR="00A411E2">
        <w:rPr>
          <w:rFonts w:ascii="Times New Roman" w:hAnsi="Times New Roman" w:cs="Times New Roman"/>
          <w:i/>
          <w:sz w:val="16"/>
          <w:szCs w:val="16"/>
        </w:rPr>
        <w:t>Pharmaceutical</w:t>
      </w:r>
      <w:r w:rsidR="00A411E2" w:rsidRPr="00A411E2">
        <w:rPr>
          <w:rFonts w:ascii="Times New Roman" w:hAnsi="Times New Roman" w:cs="Times New Roman"/>
          <w:i/>
          <w:sz w:val="16"/>
          <w:szCs w:val="16"/>
        </w:rPr>
        <w:t xml:space="preserve"> Science;19</w:t>
      </w:r>
      <w:r w:rsidR="00A411E2">
        <w:rPr>
          <w:rFonts w:ascii="Times New Roman" w:hAnsi="Times New Roman" w:cs="Times New Roman"/>
          <w:i/>
          <w:sz w:val="16"/>
          <w:szCs w:val="16"/>
        </w:rPr>
        <w:t xml:space="preserve"> </w:t>
      </w:r>
      <w:r w:rsidR="00A411E2" w:rsidRPr="00A411E2">
        <w:rPr>
          <w:rFonts w:ascii="Times New Roman" w:hAnsi="Times New Roman" w:cs="Times New Roman"/>
          <w:sz w:val="16"/>
          <w:szCs w:val="16"/>
        </w:rPr>
        <w:t>(02); 316</w:t>
      </w:r>
      <w:r w:rsidR="00A411E2">
        <w:rPr>
          <w:rFonts w:ascii="Times New Roman" w:hAnsi="Times New Roman" w:cs="Times New Roman"/>
          <w:sz w:val="16"/>
          <w:szCs w:val="16"/>
        </w:rPr>
        <w:t xml:space="preserve"> </w:t>
      </w:r>
      <w:hyperlink r:id="rId32" w:history="1">
        <w:r w:rsidR="00A411E2" w:rsidRPr="00FB361A">
          <w:rPr>
            <w:rStyle w:val="Hyperlink"/>
            <w:rFonts w:ascii="Times New Roman" w:hAnsi="Times New Roman" w:cs="Times New Roman"/>
            <w:sz w:val="16"/>
            <w:szCs w:val="16"/>
          </w:rPr>
          <w:t>https://doi.org/10.30574/gscbps.2022.19.2.0202</w:t>
        </w:r>
      </w:hyperlink>
    </w:p>
    <w:p w14:paraId="1931883E" w14:textId="77777777" w:rsidR="00A411E2" w:rsidRPr="00A411E2" w:rsidRDefault="00A411E2" w:rsidP="00A411E2">
      <w:pPr>
        <w:spacing w:after="0" w:line="240" w:lineRule="auto"/>
        <w:jc w:val="both"/>
        <w:rPr>
          <w:rFonts w:ascii="Times New Roman" w:hAnsi="Times New Roman" w:cs="Times New Roman"/>
          <w:sz w:val="16"/>
          <w:szCs w:val="16"/>
        </w:rPr>
      </w:pPr>
      <w:r w:rsidRPr="00A411E2">
        <w:rPr>
          <w:rFonts w:ascii="Times New Roman" w:hAnsi="Times New Roman" w:cs="Times New Roman"/>
          <w:sz w:val="16"/>
          <w:szCs w:val="16"/>
        </w:rPr>
        <w:t>2.</w:t>
      </w:r>
      <w:r>
        <w:rPr>
          <w:rFonts w:ascii="Times New Roman" w:hAnsi="Times New Roman" w:cs="Times New Roman"/>
          <w:sz w:val="16"/>
          <w:szCs w:val="16"/>
        </w:rPr>
        <w:t xml:space="preserve"> </w:t>
      </w:r>
      <w:r w:rsidRPr="00A411E2">
        <w:rPr>
          <w:rFonts w:ascii="Times New Roman" w:hAnsi="Times New Roman" w:cs="Times New Roman"/>
          <w:sz w:val="16"/>
          <w:szCs w:val="16"/>
        </w:rPr>
        <w:t>Dangare P</w:t>
      </w:r>
      <w:r w:rsidR="00A57BA2">
        <w:rPr>
          <w:rFonts w:ascii="Times New Roman" w:hAnsi="Times New Roman" w:cs="Times New Roman"/>
          <w:sz w:val="16"/>
          <w:szCs w:val="16"/>
        </w:rPr>
        <w:t>.,</w:t>
      </w:r>
      <w:r w:rsidRPr="00A411E2">
        <w:rPr>
          <w:rFonts w:ascii="Times New Roman" w:hAnsi="Times New Roman" w:cs="Times New Roman"/>
          <w:sz w:val="16"/>
          <w:szCs w:val="16"/>
        </w:rPr>
        <w:t xml:space="preserve"> et</w:t>
      </w:r>
      <w:r>
        <w:rPr>
          <w:rFonts w:ascii="Times New Roman" w:hAnsi="Times New Roman" w:cs="Times New Roman"/>
          <w:sz w:val="16"/>
          <w:szCs w:val="16"/>
        </w:rPr>
        <w:t xml:space="preserve"> </w:t>
      </w:r>
      <w:r w:rsidRPr="00A411E2">
        <w:rPr>
          <w:rFonts w:ascii="Times New Roman" w:hAnsi="Times New Roman" w:cs="Times New Roman"/>
          <w:sz w:val="16"/>
          <w:szCs w:val="16"/>
        </w:rPr>
        <w:t>al</w:t>
      </w:r>
      <w:r>
        <w:rPr>
          <w:rFonts w:ascii="Times New Roman" w:hAnsi="Times New Roman" w:cs="Times New Roman"/>
          <w:sz w:val="16"/>
          <w:szCs w:val="16"/>
        </w:rPr>
        <w:t xml:space="preserve">., </w:t>
      </w:r>
      <w:r w:rsidRPr="00A411E2">
        <w:rPr>
          <w:rFonts w:ascii="Times New Roman" w:hAnsi="Times New Roman" w:cs="Times New Roman"/>
          <w:sz w:val="16"/>
          <w:szCs w:val="16"/>
        </w:rPr>
        <w:t xml:space="preserve">(2021); An </w:t>
      </w:r>
      <w:r>
        <w:rPr>
          <w:rFonts w:ascii="Times New Roman" w:hAnsi="Times New Roman" w:cs="Times New Roman"/>
          <w:sz w:val="16"/>
          <w:szCs w:val="16"/>
        </w:rPr>
        <w:t>overview</w:t>
      </w:r>
      <w:r w:rsidRPr="00A411E2">
        <w:rPr>
          <w:rFonts w:ascii="Times New Roman" w:hAnsi="Times New Roman" w:cs="Times New Roman"/>
          <w:sz w:val="16"/>
          <w:szCs w:val="16"/>
        </w:rPr>
        <w:t xml:space="preserve"> on Herbal Cosmetics and Cosmeceuticals; </w:t>
      </w:r>
      <w:r w:rsidRPr="00A411E2">
        <w:rPr>
          <w:rFonts w:ascii="Times New Roman" w:hAnsi="Times New Roman" w:cs="Times New Roman"/>
          <w:i/>
          <w:sz w:val="16"/>
          <w:szCs w:val="16"/>
        </w:rPr>
        <w:t xml:space="preserve">International </w:t>
      </w:r>
      <w:r>
        <w:rPr>
          <w:rFonts w:ascii="Times New Roman" w:hAnsi="Times New Roman" w:cs="Times New Roman"/>
          <w:i/>
          <w:sz w:val="16"/>
          <w:szCs w:val="16"/>
        </w:rPr>
        <w:t>Journal</w:t>
      </w:r>
      <w:r w:rsidRPr="00A411E2">
        <w:rPr>
          <w:rFonts w:ascii="Times New Roman" w:hAnsi="Times New Roman" w:cs="Times New Roman"/>
          <w:i/>
          <w:sz w:val="16"/>
          <w:szCs w:val="16"/>
        </w:rPr>
        <w:t xml:space="preserve"> of </w:t>
      </w:r>
      <w:r w:rsidR="00C30272">
        <w:rPr>
          <w:rFonts w:ascii="Times New Roman" w:hAnsi="Times New Roman" w:cs="Times New Roman"/>
          <w:i/>
          <w:sz w:val="16"/>
          <w:szCs w:val="16"/>
        </w:rPr>
        <w:t>Pharmaceutical Sciences Review</w:t>
      </w:r>
      <w:r w:rsidRPr="00A411E2">
        <w:rPr>
          <w:rFonts w:ascii="Times New Roman" w:hAnsi="Times New Roman" w:cs="Times New Roman"/>
          <w:i/>
          <w:sz w:val="16"/>
          <w:szCs w:val="16"/>
        </w:rPr>
        <w:t xml:space="preserve"> and Research;68</w:t>
      </w:r>
      <w:r>
        <w:rPr>
          <w:rFonts w:ascii="Times New Roman" w:hAnsi="Times New Roman" w:cs="Times New Roman"/>
          <w:i/>
          <w:sz w:val="16"/>
          <w:szCs w:val="16"/>
        </w:rPr>
        <w:t xml:space="preserve"> </w:t>
      </w:r>
      <w:r w:rsidRPr="00A411E2">
        <w:rPr>
          <w:rFonts w:ascii="Times New Roman" w:hAnsi="Times New Roman" w:cs="Times New Roman"/>
          <w:sz w:val="16"/>
          <w:szCs w:val="16"/>
        </w:rPr>
        <w:t>(1);</w:t>
      </w:r>
      <w:r>
        <w:rPr>
          <w:rFonts w:ascii="Times New Roman" w:hAnsi="Times New Roman" w:cs="Times New Roman"/>
          <w:sz w:val="16"/>
          <w:szCs w:val="16"/>
        </w:rPr>
        <w:t xml:space="preserve"> </w:t>
      </w:r>
      <w:r w:rsidRPr="00A411E2">
        <w:rPr>
          <w:rFonts w:ascii="Times New Roman" w:hAnsi="Times New Roman" w:cs="Times New Roman"/>
          <w:sz w:val="16"/>
          <w:szCs w:val="16"/>
        </w:rPr>
        <w:t>78</w:t>
      </w:r>
    </w:p>
    <w:p w14:paraId="1C446BFF" w14:textId="77777777" w:rsidR="00A411E2" w:rsidRPr="00A411E2" w:rsidRDefault="00A411E2" w:rsidP="00A411E2">
      <w:pPr>
        <w:spacing w:after="0" w:line="240" w:lineRule="auto"/>
        <w:jc w:val="both"/>
        <w:rPr>
          <w:rFonts w:ascii="Times New Roman" w:hAnsi="Times New Roman" w:cs="Times New Roman"/>
          <w:sz w:val="16"/>
          <w:szCs w:val="16"/>
        </w:rPr>
      </w:pPr>
      <w:r w:rsidRPr="00A411E2">
        <w:rPr>
          <w:rFonts w:ascii="Times New Roman" w:hAnsi="Times New Roman" w:cs="Times New Roman"/>
          <w:sz w:val="16"/>
          <w:szCs w:val="16"/>
        </w:rPr>
        <w:t>3.</w:t>
      </w:r>
      <w:r>
        <w:rPr>
          <w:rFonts w:ascii="Times New Roman" w:hAnsi="Times New Roman" w:cs="Times New Roman"/>
          <w:sz w:val="16"/>
          <w:szCs w:val="16"/>
        </w:rPr>
        <w:t xml:space="preserve"> </w:t>
      </w:r>
      <w:r w:rsidRPr="00A411E2">
        <w:rPr>
          <w:rFonts w:ascii="Times New Roman" w:hAnsi="Times New Roman" w:cs="Times New Roman"/>
          <w:sz w:val="16"/>
          <w:szCs w:val="16"/>
        </w:rPr>
        <w:t xml:space="preserve">Raghav </w:t>
      </w:r>
      <w:r>
        <w:rPr>
          <w:rFonts w:ascii="Times New Roman" w:hAnsi="Times New Roman" w:cs="Times New Roman"/>
          <w:sz w:val="16"/>
          <w:szCs w:val="16"/>
        </w:rPr>
        <w:t>A.</w:t>
      </w:r>
      <w:r w:rsidR="00A57BA2">
        <w:rPr>
          <w:rFonts w:ascii="Times New Roman" w:hAnsi="Times New Roman" w:cs="Times New Roman"/>
          <w:sz w:val="16"/>
          <w:szCs w:val="16"/>
        </w:rPr>
        <w:t>,</w:t>
      </w:r>
      <w:r w:rsidRPr="00A411E2">
        <w:rPr>
          <w:rFonts w:ascii="Times New Roman" w:hAnsi="Times New Roman" w:cs="Times New Roman"/>
          <w:sz w:val="16"/>
          <w:szCs w:val="16"/>
        </w:rPr>
        <w:t xml:space="preserve"> et al</w:t>
      </w:r>
      <w:r>
        <w:rPr>
          <w:rFonts w:ascii="Times New Roman" w:hAnsi="Times New Roman" w:cs="Times New Roman"/>
          <w:sz w:val="16"/>
          <w:szCs w:val="16"/>
        </w:rPr>
        <w:t>.,</w:t>
      </w:r>
      <w:r w:rsidRPr="00A411E2">
        <w:rPr>
          <w:rFonts w:ascii="Times New Roman" w:hAnsi="Times New Roman" w:cs="Times New Roman"/>
          <w:sz w:val="16"/>
          <w:szCs w:val="16"/>
        </w:rPr>
        <w:t xml:space="preserve"> (2022); A REVIEW ON HERBAL COSMETICS USED IN SKIN CARE; </w:t>
      </w:r>
      <w:r w:rsidRPr="00A411E2">
        <w:rPr>
          <w:rFonts w:ascii="Times New Roman" w:hAnsi="Times New Roman" w:cs="Times New Roman"/>
          <w:i/>
          <w:sz w:val="16"/>
          <w:szCs w:val="16"/>
        </w:rPr>
        <w:t>International Journal of Creative Research Thoughts;10</w:t>
      </w:r>
      <w:r>
        <w:rPr>
          <w:rFonts w:ascii="Times New Roman" w:hAnsi="Times New Roman" w:cs="Times New Roman"/>
          <w:i/>
          <w:sz w:val="16"/>
          <w:szCs w:val="16"/>
        </w:rPr>
        <w:t xml:space="preserve"> </w:t>
      </w:r>
      <w:r w:rsidRPr="00A411E2">
        <w:rPr>
          <w:rFonts w:ascii="Times New Roman" w:hAnsi="Times New Roman" w:cs="Times New Roman"/>
          <w:sz w:val="16"/>
          <w:szCs w:val="16"/>
        </w:rPr>
        <w:t>(6);161</w:t>
      </w:r>
    </w:p>
    <w:p w14:paraId="07EFD554" w14:textId="77777777" w:rsidR="005A4F8A" w:rsidRDefault="00A411E2" w:rsidP="00A411E2">
      <w:pPr>
        <w:spacing w:after="0" w:line="240" w:lineRule="auto"/>
        <w:jc w:val="both"/>
        <w:rPr>
          <w:rFonts w:ascii="Times New Roman" w:hAnsi="Times New Roman" w:cs="Times New Roman"/>
          <w:sz w:val="16"/>
          <w:szCs w:val="16"/>
        </w:rPr>
      </w:pPr>
      <w:r w:rsidRPr="00A411E2">
        <w:rPr>
          <w:rFonts w:ascii="Times New Roman" w:hAnsi="Times New Roman" w:cs="Times New Roman"/>
          <w:sz w:val="16"/>
          <w:szCs w:val="16"/>
        </w:rPr>
        <w:t>4.</w:t>
      </w:r>
      <w:r>
        <w:rPr>
          <w:rFonts w:ascii="Times New Roman" w:hAnsi="Times New Roman" w:cs="Times New Roman"/>
          <w:sz w:val="16"/>
          <w:szCs w:val="16"/>
        </w:rPr>
        <w:t xml:space="preserve"> </w:t>
      </w:r>
      <w:r w:rsidRPr="00A411E2">
        <w:rPr>
          <w:rFonts w:ascii="Times New Roman" w:hAnsi="Times New Roman" w:cs="Times New Roman"/>
          <w:sz w:val="16"/>
          <w:szCs w:val="16"/>
        </w:rPr>
        <w:t xml:space="preserve">Bradley K; (2023); The use of natural products in skin care; </w:t>
      </w:r>
      <w:r w:rsidRPr="00A411E2">
        <w:rPr>
          <w:rFonts w:ascii="Times New Roman" w:hAnsi="Times New Roman" w:cs="Times New Roman"/>
          <w:i/>
          <w:iCs/>
          <w:sz w:val="16"/>
          <w:szCs w:val="16"/>
        </w:rPr>
        <w:t xml:space="preserve">Journal </w:t>
      </w:r>
      <w:r w:rsidRPr="00A411E2">
        <w:rPr>
          <w:rFonts w:ascii="Times New Roman" w:hAnsi="Times New Roman" w:cs="Times New Roman"/>
          <w:i/>
          <w:sz w:val="16"/>
          <w:szCs w:val="16"/>
        </w:rPr>
        <w:t>of pharmacognosy and phytochemistry;11</w:t>
      </w:r>
      <w:r w:rsidRPr="00A411E2">
        <w:rPr>
          <w:rFonts w:ascii="Times New Roman" w:hAnsi="Times New Roman" w:cs="Times New Roman"/>
          <w:sz w:val="16"/>
          <w:szCs w:val="16"/>
        </w:rPr>
        <w:t>(1);</w:t>
      </w:r>
      <w:r>
        <w:rPr>
          <w:rFonts w:ascii="Times New Roman" w:hAnsi="Times New Roman" w:cs="Times New Roman"/>
          <w:sz w:val="16"/>
          <w:szCs w:val="16"/>
        </w:rPr>
        <w:t xml:space="preserve"> </w:t>
      </w:r>
      <w:r w:rsidRPr="00A411E2">
        <w:rPr>
          <w:rFonts w:ascii="Times New Roman" w:hAnsi="Times New Roman" w:cs="Times New Roman"/>
          <w:sz w:val="16"/>
          <w:szCs w:val="16"/>
        </w:rPr>
        <w:t>26-27</w:t>
      </w:r>
    </w:p>
    <w:p w14:paraId="16D7BA21" w14:textId="65A8208E" w:rsidR="005A4F8A" w:rsidRDefault="005A4F8A" w:rsidP="000C485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5.</w:t>
      </w:r>
      <w:r w:rsidR="001621EB">
        <w:rPr>
          <w:rFonts w:ascii="Times New Roman" w:hAnsi="Times New Roman" w:cs="Times New Roman"/>
          <w:sz w:val="16"/>
          <w:szCs w:val="16"/>
        </w:rPr>
        <w:t xml:space="preserve"> </w:t>
      </w:r>
      <w:r w:rsidR="000C485B">
        <w:rPr>
          <w:rFonts w:ascii="Times New Roman" w:hAnsi="Times New Roman" w:cs="Times New Roman"/>
          <w:sz w:val="16"/>
          <w:szCs w:val="16"/>
        </w:rPr>
        <w:t>Lall N. et.al., (2020), Editorial, Cosmeceutical from Medicinal Plants, Frontiers in Pharmacology, 11</w:t>
      </w:r>
      <w:r w:rsidR="000C485B" w:rsidRPr="0026237F">
        <w:rPr>
          <w:rFonts w:ascii="Times New Roman" w:hAnsi="Times New Roman" w:cs="Times New Roman"/>
          <w:sz w:val="16"/>
          <w:szCs w:val="16"/>
        </w:rPr>
        <w:t xml:space="preserve"> </w:t>
      </w:r>
      <w:hyperlink r:id="rId33" w:history="1">
        <w:r w:rsidR="000C485B" w:rsidRPr="0026237F">
          <w:rPr>
            <w:rStyle w:val="Hyperlink"/>
            <w:rFonts w:ascii="Times New Roman" w:hAnsi="Times New Roman" w:cs="Times New Roman"/>
            <w:sz w:val="16"/>
            <w:szCs w:val="16"/>
          </w:rPr>
          <w:t>https://doi.org/10.3389/fphar.2020.01149</w:t>
        </w:r>
      </w:hyperlink>
    </w:p>
    <w:p w14:paraId="6D0C49D2" w14:textId="77777777" w:rsidR="001875A0" w:rsidRDefault="00FE262D" w:rsidP="001875A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6.</w:t>
      </w:r>
      <w:r w:rsidR="001875A0">
        <w:rPr>
          <w:rFonts w:ascii="Times New Roman" w:hAnsi="Times New Roman" w:cs="Times New Roman"/>
          <w:sz w:val="16"/>
          <w:szCs w:val="16"/>
        </w:rPr>
        <w:t xml:space="preserve"> </w:t>
      </w:r>
      <w:r w:rsidR="001875A0" w:rsidRPr="001875A0">
        <w:rPr>
          <w:rFonts w:ascii="Times New Roman" w:hAnsi="Times New Roman" w:cs="Times New Roman"/>
          <w:sz w:val="16"/>
          <w:szCs w:val="16"/>
        </w:rPr>
        <w:t>Hoang</w:t>
      </w:r>
      <w:r w:rsidR="001875A0" w:rsidRPr="001875A0">
        <w:rPr>
          <w:rFonts w:ascii="Times New Roman" w:hAnsi="Times New Roman" w:cs="Times New Roman"/>
          <w:b/>
          <w:sz w:val="16"/>
          <w:szCs w:val="16"/>
        </w:rPr>
        <w:t xml:space="preserve"> </w:t>
      </w:r>
      <w:r w:rsidR="001875A0" w:rsidRPr="001875A0">
        <w:rPr>
          <w:rFonts w:ascii="Times New Roman" w:hAnsi="Times New Roman" w:cs="Times New Roman"/>
          <w:bCs/>
          <w:sz w:val="16"/>
          <w:szCs w:val="16"/>
        </w:rPr>
        <w:t>Hien Thi</w:t>
      </w:r>
      <w:r w:rsidR="00A57BA2">
        <w:rPr>
          <w:rFonts w:ascii="Times New Roman" w:hAnsi="Times New Roman" w:cs="Times New Roman"/>
          <w:bCs/>
          <w:sz w:val="16"/>
          <w:szCs w:val="16"/>
        </w:rPr>
        <w:t>.,</w:t>
      </w:r>
      <w:r w:rsidR="001875A0" w:rsidRPr="001875A0">
        <w:rPr>
          <w:rFonts w:ascii="Times New Roman" w:hAnsi="Times New Roman" w:cs="Times New Roman"/>
          <w:bCs/>
          <w:sz w:val="16"/>
          <w:szCs w:val="16"/>
        </w:rPr>
        <w:t xml:space="preserve"> </w:t>
      </w:r>
      <w:r w:rsidR="00143676">
        <w:rPr>
          <w:rFonts w:ascii="Times New Roman" w:hAnsi="Times New Roman" w:cs="Times New Roman"/>
          <w:bCs/>
          <w:sz w:val="16"/>
          <w:szCs w:val="16"/>
        </w:rPr>
        <w:t xml:space="preserve">et </w:t>
      </w:r>
      <w:r w:rsidR="001875A0" w:rsidRPr="001875A0">
        <w:rPr>
          <w:rFonts w:ascii="Times New Roman" w:hAnsi="Times New Roman" w:cs="Times New Roman"/>
          <w:bCs/>
          <w:sz w:val="16"/>
          <w:szCs w:val="16"/>
        </w:rPr>
        <w:t>al</w:t>
      </w:r>
      <w:r w:rsidR="00DD590B">
        <w:rPr>
          <w:rFonts w:ascii="Times New Roman" w:hAnsi="Times New Roman" w:cs="Times New Roman"/>
          <w:bCs/>
          <w:sz w:val="16"/>
          <w:szCs w:val="16"/>
        </w:rPr>
        <w:t>., (</w:t>
      </w:r>
      <w:r w:rsidR="001875A0" w:rsidRPr="001875A0">
        <w:rPr>
          <w:rFonts w:ascii="Times New Roman" w:hAnsi="Times New Roman" w:cs="Times New Roman"/>
          <w:bCs/>
          <w:sz w:val="16"/>
          <w:szCs w:val="16"/>
        </w:rPr>
        <w:t>2021</w:t>
      </w:r>
      <w:r w:rsidR="00DD590B">
        <w:rPr>
          <w:rFonts w:ascii="Times New Roman" w:hAnsi="Times New Roman" w:cs="Times New Roman"/>
          <w:bCs/>
          <w:sz w:val="16"/>
          <w:szCs w:val="16"/>
        </w:rPr>
        <w:t>)</w:t>
      </w:r>
      <w:r w:rsidR="00D3798F">
        <w:rPr>
          <w:rFonts w:ascii="Times New Roman" w:hAnsi="Times New Roman" w:cs="Times New Roman"/>
          <w:bCs/>
          <w:sz w:val="16"/>
          <w:szCs w:val="16"/>
        </w:rPr>
        <w:t>;</w:t>
      </w:r>
      <w:r w:rsidR="001875A0" w:rsidRPr="001875A0">
        <w:rPr>
          <w:rFonts w:ascii="Times New Roman" w:hAnsi="Times New Roman" w:cs="Times New Roman"/>
          <w:bCs/>
          <w:sz w:val="16"/>
          <w:szCs w:val="16"/>
        </w:rPr>
        <w:t xml:space="preserve"> Natural Antioxidant from plant extract in skin care cosmetics; Recent Applications, Challenges and Perspectives</w:t>
      </w:r>
      <w:r w:rsidR="001875A0" w:rsidRPr="00425F6D">
        <w:rPr>
          <w:rFonts w:ascii="Times New Roman" w:hAnsi="Times New Roman" w:cs="Times New Roman"/>
          <w:bCs/>
          <w:sz w:val="16"/>
          <w:szCs w:val="16"/>
        </w:rPr>
        <w:t xml:space="preserve">; </w:t>
      </w:r>
      <w:r w:rsidR="00143676" w:rsidRPr="00425F6D">
        <w:rPr>
          <w:rFonts w:ascii="Times New Roman" w:hAnsi="Times New Roman" w:cs="Times New Roman"/>
          <w:bCs/>
          <w:i/>
          <w:sz w:val="16"/>
          <w:szCs w:val="16"/>
        </w:rPr>
        <w:t>Cosmetics</w:t>
      </w:r>
      <w:r w:rsidR="001875A0" w:rsidRPr="00425F6D">
        <w:rPr>
          <w:rFonts w:ascii="Times New Roman" w:hAnsi="Times New Roman" w:cs="Times New Roman"/>
          <w:bCs/>
          <w:i/>
          <w:sz w:val="16"/>
          <w:szCs w:val="16"/>
        </w:rPr>
        <w:t>;</w:t>
      </w:r>
      <w:r w:rsidR="001875A0" w:rsidRPr="001875A0">
        <w:rPr>
          <w:rFonts w:ascii="Times New Roman" w:hAnsi="Times New Roman" w:cs="Times New Roman"/>
          <w:bCs/>
          <w:i/>
          <w:sz w:val="16"/>
          <w:szCs w:val="16"/>
        </w:rPr>
        <w:t xml:space="preserve"> 8</w:t>
      </w:r>
      <w:r w:rsidR="001875A0" w:rsidRPr="001875A0">
        <w:rPr>
          <w:rFonts w:ascii="Times New Roman" w:hAnsi="Times New Roman" w:cs="Times New Roman"/>
          <w:bCs/>
          <w:sz w:val="16"/>
          <w:szCs w:val="16"/>
        </w:rPr>
        <w:t>(4);</w:t>
      </w:r>
      <w:r w:rsidR="00143676">
        <w:rPr>
          <w:rFonts w:ascii="Times New Roman" w:hAnsi="Times New Roman" w:cs="Times New Roman"/>
          <w:bCs/>
          <w:sz w:val="16"/>
          <w:szCs w:val="16"/>
        </w:rPr>
        <w:t xml:space="preserve"> </w:t>
      </w:r>
      <w:r w:rsidR="001875A0" w:rsidRPr="001875A0">
        <w:rPr>
          <w:rFonts w:ascii="Times New Roman" w:hAnsi="Times New Roman" w:cs="Times New Roman"/>
          <w:bCs/>
          <w:sz w:val="16"/>
          <w:szCs w:val="16"/>
        </w:rPr>
        <w:t xml:space="preserve">2-3 </w:t>
      </w:r>
      <w:hyperlink r:id="rId34" w:history="1">
        <w:r w:rsidR="001875A0" w:rsidRPr="001875A0">
          <w:rPr>
            <w:rStyle w:val="Hyperlink"/>
            <w:rFonts w:ascii="Times New Roman" w:hAnsi="Times New Roman" w:cs="Times New Roman"/>
            <w:b/>
            <w:sz w:val="16"/>
            <w:szCs w:val="16"/>
          </w:rPr>
          <w:t>https://doi.org/10.3390/cosmetics8040106</w:t>
        </w:r>
      </w:hyperlink>
    </w:p>
    <w:p w14:paraId="0B78E239" w14:textId="77777777" w:rsidR="001875A0" w:rsidRPr="001875A0" w:rsidRDefault="001875A0" w:rsidP="001875A0">
      <w:pPr>
        <w:spacing w:after="0" w:line="240" w:lineRule="auto"/>
        <w:jc w:val="both"/>
        <w:rPr>
          <w:rFonts w:ascii="Times New Roman" w:hAnsi="Times New Roman" w:cs="Times New Roman"/>
          <w:b/>
          <w:color w:val="0563C1" w:themeColor="hyperlink"/>
          <w:sz w:val="16"/>
          <w:szCs w:val="16"/>
          <w:u w:val="single"/>
        </w:rPr>
      </w:pPr>
      <w:r>
        <w:rPr>
          <w:rFonts w:ascii="Times New Roman" w:hAnsi="Times New Roman" w:cs="Times New Roman"/>
          <w:sz w:val="16"/>
          <w:szCs w:val="16"/>
        </w:rPr>
        <w:t>7</w:t>
      </w:r>
      <w:r w:rsidRPr="001875A0">
        <w:rPr>
          <w:rFonts w:ascii="Times New Roman" w:hAnsi="Times New Roman" w:cs="Times New Roman"/>
          <w:sz w:val="16"/>
          <w:szCs w:val="16"/>
        </w:rPr>
        <w:t>.</w:t>
      </w:r>
      <w:r>
        <w:rPr>
          <w:rFonts w:ascii="Times New Roman" w:hAnsi="Times New Roman" w:cs="Times New Roman"/>
          <w:sz w:val="16"/>
          <w:szCs w:val="16"/>
        </w:rPr>
        <w:t xml:space="preserve"> </w:t>
      </w:r>
      <w:r w:rsidRPr="001875A0">
        <w:rPr>
          <w:rFonts w:ascii="Times New Roman" w:hAnsi="Times New Roman" w:cs="Times New Roman"/>
          <w:sz w:val="16"/>
          <w:szCs w:val="16"/>
        </w:rPr>
        <w:t xml:space="preserve">Rakha Bisht; </w:t>
      </w:r>
      <w:r w:rsidR="007B437B">
        <w:rPr>
          <w:rFonts w:ascii="Times New Roman" w:hAnsi="Times New Roman" w:cs="Times New Roman"/>
          <w:sz w:val="16"/>
          <w:szCs w:val="16"/>
        </w:rPr>
        <w:t>(</w:t>
      </w:r>
      <w:r w:rsidRPr="001875A0">
        <w:rPr>
          <w:rFonts w:ascii="Times New Roman" w:hAnsi="Times New Roman" w:cs="Times New Roman"/>
          <w:sz w:val="16"/>
          <w:szCs w:val="16"/>
        </w:rPr>
        <w:t>2018</w:t>
      </w:r>
      <w:r w:rsidR="007B437B">
        <w:rPr>
          <w:rFonts w:ascii="Times New Roman" w:hAnsi="Times New Roman" w:cs="Times New Roman"/>
          <w:sz w:val="16"/>
          <w:szCs w:val="16"/>
        </w:rPr>
        <w:t>)</w:t>
      </w:r>
      <w:r w:rsidR="00D3798F">
        <w:rPr>
          <w:rFonts w:ascii="Times New Roman" w:hAnsi="Times New Roman" w:cs="Times New Roman"/>
          <w:sz w:val="16"/>
          <w:szCs w:val="16"/>
        </w:rPr>
        <w:t>;</w:t>
      </w:r>
      <w:r w:rsidRPr="001875A0">
        <w:rPr>
          <w:rFonts w:ascii="Times New Roman" w:hAnsi="Times New Roman" w:cs="Times New Roman"/>
          <w:sz w:val="16"/>
          <w:szCs w:val="16"/>
        </w:rPr>
        <w:t xml:space="preserve"> Antioxidants: a brief review; </w:t>
      </w:r>
      <w:r w:rsidRPr="001875A0">
        <w:rPr>
          <w:rFonts w:ascii="Times New Roman" w:hAnsi="Times New Roman" w:cs="Times New Roman"/>
          <w:i/>
          <w:iCs/>
          <w:sz w:val="16"/>
          <w:szCs w:val="16"/>
        </w:rPr>
        <w:t xml:space="preserve">Journal of drug delivery and </w:t>
      </w:r>
      <w:r w:rsidR="002647C3">
        <w:rPr>
          <w:rFonts w:ascii="Times New Roman" w:hAnsi="Times New Roman" w:cs="Times New Roman"/>
          <w:i/>
          <w:iCs/>
          <w:sz w:val="16"/>
          <w:szCs w:val="16"/>
        </w:rPr>
        <w:t>T</w:t>
      </w:r>
      <w:r w:rsidRPr="001875A0">
        <w:rPr>
          <w:rFonts w:ascii="Times New Roman" w:hAnsi="Times New Roman" w:cs="Times New Roman"/>
          <w:i/>
          <w:iCs/>
          <w:sz w:val="16"/>
          <w:szCs w:val="16"/>
        </w:rPr>
        <w:t>herapeutics; 8</w:t>
      </w:r>
      <w:r w:rsidRPr="001875A0">
        <w:rPr>
          <w:rFonts w:ascii="Times New Roman" w:hAnsi="Times New Roman" w:cs="Times New Roman"/>
          <w:sz w:val="16"/>
          <w:szCs w:val="16"/>
        </w:rPr>
        <w:t>(</w:t>
      </w:r>
      <w:r w:rsidRPr="00B57775">
        <w:rPr>
          <w:rFonts w:ascii="Times New Roman" w:hAnsi="Times New Roman" w:cs="Times New Roman"/>
          <w:sz w:val="16"/>
          <w:szCs w:val="16"/>
        </w:rPr>
        <w:t>6-s);</w:t>
      </w:r>
      <w:r w:rsidR="00F7718F">
        <w:rPr>
          <w:rFonts w:ascii="Times New Roman" w:hAnsi="Times New Roman" w:cs="Times New Roman"/>
          <w:sz w:val="16"/>
          <w:szCs w:val="16"/>
        </w:rPr>
        <w:t xml:space="preserve"> </w:t>
      </w:r>
      <w:r w:rsidRPr="001875A0">
        <w:rPr>
          <w:rFonts w:ascii="Times New Roman" w:hAnsi="Times New Roman" w:cs="Times New Roman"/>
          <w:sz w:val="16"/>
          <w:szCs w:val="16"/>
        </w:rPr>
        <w:t>373</w:t>
      </w:r>
      <w:r w:rsidR="00372A94">
        <w:rPr>
          <w:rFonts w:ascii="Times New Roman" w:hAnsi="Times New Roman" w:cs="Times New Roman"/>
          <w:sz w:val="16"/>
          <w:szCs w:val="16"/>
        </w:rPr>
        <w:t xml:space="preserve"> </w:t>
      </w:r>
      <w:hyperlink r:id="rId35" w:history="1">
        <w:r w:rsidR="00372A94" w:rsidRPr="00FB361A">
          <w:rPr>
            <w:rStyle w:val="Hyperlink"/>
            <w:rFonts w:ascii="Times New Roman" w:hAnsi="Times New Roman" w:cs="Times New Roman"/>
            <w:sz w:val="16"/>
            <w:szCs w:val="16"/>
          </w:rPr>
          <w:t>https://doi.org/10.22270/jddt.v8i6-s.21116</w:t>
        </w:r>
      </w:hyperlink>
    </w:p>
    <w:p w14:paraId="378B4B98" w14:textId="77777777" w:rsidR="001875A0" w:rsidRPr="001875A0" w:rsidRDefault="00A17B52" w:rsidP="001875A0">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sz w:val="16"/>
          <w:szCs w:val="16"/>
        </w:rPr>
        <w:t>8</w:t>
      </w:r>
      <w:r w:rsidR="001875A0" w:rsidRPr="001875A0">
        <w:rPr>
          <w:rFonts w:ascii="Times New Roman" w:hAnsi="Times New Roman" w:cs="Times New Roman"/>
          <w:sz w:val="16"/>
          <w:szCs w:val="16"/>
        </w:rPr>
        <w:t>. Cuma Zehiroglu; Sevim Beyza ozturk sarikaya</w:t>
      </w:r>
      <w:r w:rsidR="00DD590B">
        <w:rPr>
          <w:rFonts w:ascii="Times New Roman" w:hAnsi="Times New Roman" w:cs="Times New Roman"/>
          <w:sz w:val="16"/>
          <w:szCs w:val="16"/>
        </w:rPr>
        <w:t>, (2019)</w:t>
      </w:r>
      <w:r w:rsidR="00D3798F">
        <w:rPr>
          <w:rFonts w:ascii="Times New Roman" w:hAnsi="Times New Roman" w:cs="Times New Roman"/>
          <w:sz w:val="16"/>
          <w:szCs w:val="16"/>
        </w:rPr>
        <w:t>;</w:t>
      </w:r>
      <w:r w:rsidR="001875A0" w:rsidRPr="001875A0">
        <w:rPr>
          <w:rFonts w:ascii="Times New Roman" w:hAnsi="Times New Roman" w:cs="Times New Roman"/>
          <w:sz w:val="16"/>
          <w:szCs w:val="16"/>
        </w:rPr>
        <w:t xml:space="preserve"> The importance of antioxidants and place in today’s scientific and technical studies;</w:t>
      </w:r>
      <w:r w:rsidR="001875A0" w:rsidRPr="001875A0">
        <w:rPr>
          <w:rFonts w:ascii="Times New Roman" w:hAnsi="Times New Roman" w:cs="Times New Roman"/>
          <w:i/>
          <w:sz w:val="16"/>
          <w:szCs w:val="16"/>
        </w:rPr>
        <w:t xml:space="preserve"> Journal of food science and Technology;56</w:t>
      </w:r>
      <w:r w:rsidR="001875A0" w:rsidRPr="001875A0">
        <w:rPr>
          <w:rFonts w:ascii="Times New Roman" w:hAnsi="Times New Roman" w:cs="Times New Roman"/>
          <w:sz w:val="16"/>
          <w:szCs w:val="16"/>
        </w:rPr>
        <w:t>(11);</w:t>
      </w:r>
      <w:r w:rsidR="001875A0" w:rsidRPr="001875A0">
        <w:rPr>
          <w:rFonts w:ascii="Times New Roman" w:hAnsi="Times New Roman" w:cs="Times New Roman"/>
          <w:color w:val="212121"/>
          <w:sz w:val="16"/>
          <w:szCs w:val="16"/>
          <w:shd w:val="clear" w:color="auto" w:fill="FFFFFF"/>
        </w:rPr>
        <w:t xml:space="preserve"> 4757–4774</w:t>
      </w:r>
      <w:r w:rsidR="00372A94">
        <w:rPr>
          <w:rFonts w:ascii="Times New Roman" w:hAnsi="Times New Roman" w:cs="Times New Roman"/>
          <w:color w:val="212121"/>
          <w:sz w:val="16"/>
          <w:szCs w:val="16"/>
          <w:shd w:val="clear" w:color="auto" w:fill="FFFFFF"/>
        </w:rPr>
        <w:t xml:space="preserve"> </w:t>
      </w:r>
      <w:r w:rsidR="001875A0" w:rsidRPr="001875A0">
        <w:rPr>
          <w:rFonts w:ascii="Times New Roman" w:hAnsi="Times New Roman" w:cs="Times New Roman"/>
          <w:sz w:val="16"/>
          <w:szCs w:val="16"/>
        </w:rPr>
        <w:t xml:space="preserve"> </w:t>
      </w:r>
      <w:hyperlink r:id="rId36" w:history="1">
        <w:r w:rsidR="001875A0" w:rsidRPr="001875A0">
          <w:rPr>
            <w:rStyle w:val="Hyperlink"/>
            <w:rFonts w:ascii="Times New Roman" w:hAnsi="Times New Roman" w:cs="Times New Roman"/>
            <w:sz w:val="16"/>
            <w:szCs w:val="16"/>
            <w:shd w:val="clear" w:color="auto" w:fill="FFFFFF"/>
          </w:rPr>
          <w:t>https://doi.org/10.1007%2Fs13197-019-03952-x</w:t>
        </w:r>
      </w:hyperlink>
    </w:p>
    <w:p w14:paraId="75DFEA78" w14:textId="77777777" w:rsidR="00372A94" w:rsidRPr="00372A94" w:rsidRDefault="00310FB4" w:rsidP="00372A9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9. </w:t>
      </w:r>
      <w:r w:rsidR="00372A94" w:rsidRPr="00372A94">
        <w:rPr>
          <w:rFonts w:ascii="Times New Roman" w:hAnsi="Times New Roman" w:cs="Times New Roman"/>
          <w:sz w:val="16"/>
          <w:szCs w:val="16"/>
        </w:rPr>
        <w:t>Rashid Haroon</w:t>
      </w:r>
      <w:r w:rsidR="00A57BA2">
        <w:rPr>
          <w:rFonts w:ascii="Times New Roman" w:hAnsi="Times New Roman" w:cs="Times New Roman"/>
          <w:sz w:val="16"/>
          <w:szCs w:val="16"/>
        </w:rPr>
        <w:t>.,</w:t>
      </w:r>
      <w:r w:rsidR="00372A94" w:rsidRPr="00372A94">
        <w:rPr>
          <w:rFonts w:ascii="Times New Roman" w:hAnsi="Times New Roman" w:cs="Times New Roman"/>
          <w:sz w:val="16"/>
          <w:szCs w:val="16"/>
        </w:rPr>
        <w:t xml:space="preserve"> et</w:t>
      </w:r>
      <w:r w:rsidR="00372A94">
        <w:rPr>
          <w:rFonts w:ascii="Times New Roman" w:hAnsi="Times New Roman" w:cs="Times New Roman"/>
          <w:sz w:val="16"/>
          <w:szCs w:val="16"/>
        </w:rPr>
        <w:t xml:space="preserve"> </w:t>
      </w:r>
      <w:r w:rsidR="00372A94" w:rsidRPr="00372A94">
        <w:rPr>
          <w:rFonts w:ascii="Times New Roman" w:hAnsi="Times New Roman" w:cs="Times New Roman"/>
          <w:sz w:val="16"/>
          <w:szCs w:val="16"/>
        </w:rPr>
        <w:t>al</w:t>
      </w:r>
      <w:r w:rsidR="00372A94">
        <w:rPr>
          <w:rFonts w:ascii="Times New Roman" w:hAnsi="Times New Roman" w:cs="Times New Roman"/>
          <w:sz w:val="16"/>
          <w:szCs w:val="16"/>
        </w:rPr>
        <w:t>., (</w:t>
      </w:r>
      <w:r w:rsidR="00372A94" w:rsidRPr="00372A94">
        <w:rPr>
          <w:rFonts w:ascii="Times New Roman" w:hAnsi="Times New Roman" w:cs="Times New Roman"/>
          <w:sz w:val="16"/>
          <w:szCs w:val="16"/>
        </w:rPr>
        <w:t>2021</w:t>
      </w:r>
      <w:r w:rsidR="00372A94">
        <w:rPr>
          <w:rFonts w:ascii="Times New Roman" w:hAnsi="Times New Roman" w:cs="Times New Roman"/>
          <w:sz w:val="16"/>
          <w:szCs w:val="16"/>
        </w:rPr>
        <w:t>)</w:t>
      </w:r>
      <w:r w:rsidR="00372A94" w:rsidRPr="00372A94">
        <w:rPr>
          <w:rFonts w:ascii="Times New Roman" w:hAnsi="Times New Roman" w:cs="Times New Roman"/>
          <w:sz w:val="16"/>
          <w:szCs w:val="16"/>
        </w:rPr>
        <w:t xml:space="preserve">; Research developments in the synthesis, anti-inflammatory activities and structure-activity relationship of pyrimidines; RSC Advances; </w:t>
      </w:r>
      <w:r w:rsidR="00372A94" w:rsidRPr="00372A94">
        <w:rPr>
          <w:rFonts w:ascii="Times New Roman" w:hAnsi="Times New Roman" w:cs="Times New Roman"/>
          <w:i/>
          <w:iCs/>
          <w:sz w:val="16"/>
          <w:szCs w:val="16"/>
        </w:rPr>
        <w:t>11;</w:t>
      </w:r>
      <w:r w:rsidR="00372A94" w:rsidRPr="00372A94">
        <w:rPr>
          <w:rFonts w:ascii="Times New Roman" w:hAnsi="Times New Roman" w:cs="Times New Roman"/>
          <w:sz w:val="16"/>
          <w:szCs w:val="16"/>
        </w:rPr>
        <w:t>6060</w:t>
      </w:r>
      <w:r w:rsidR="00372A94">
        <w:rPr>
          <w:rFonts w:ascii="Times New Roman" w:hAnsi="Times New Roman" w:cs="Times New Roman"/>
          <w:sz w:val="16"/>
          <w:szCs w:val="16"/>
        </w:rPr>
        <w:t xml:space="preserve"> </w:t>
      </w:r>
      <w:hyperlink r:id="rId37" w:history="1">
        <w:r w:rsidR="00372A94" w:rsidRPr="00FB361A">
          <w:rPr>
            <w:rStyle w:val="Hyperlink"/>
            <w:rFonts w:ascii="Times New Roman" w:hAnsi="Times New Roman" w:cs="Times New Roman"/>
            <w:sz w:val="16"/>
            <w:szCs w:val="16"/>
          </w:rPr>
          <w:t>https://doi.org/10.1039/D0RA10657G</w:t>
        </w:r>
      </w:hyperlink>
    </w:p>
    <w:p w14:paraId="2A32FF25" w14:textId="77777777" w:rsidR="00372A94" w:rsidRPr="00372A94" w:rsidRDefault="00372A94" w:rsidP="00372A94">
      <w:pPr>
        <w:spacing w:after="0" w:line="240" w:lineRule="auto"/>
        <w:jc w:val="both"/>
        <w:rPr>
          <w:rStyle w:val="Hyperlink"/>
          <w:rFonts w:ascii="Times New Roman" w:hAnsi="Times New Roman" w:cs="Times New Roman"/>
          <w:sz w:val="16"/>
          <w:szCs w:val="16"/>
        </w:rPr>
      </w:pPr>
      <w:r>
        <w:rPr>
          <w:rFonts w:ascii="Times New Roman" w:hAnsi="Times New Roman" w:cs="Times New Roman"/>
          <w:sz w:val="16"/>
          <w:szCs w:val="16"/>
        </w:rPr>
        <w:t>10</w:t>
      </w:r>
      <w:r w:rsidRPr="00372A94">
        <w:rPr>
          <w:rFonts w:ascii="Times New Roman" w:hAnsi="Times New Roman" w:cs="Times New Roman"/>
          <w:sz w:val="16"/>
          <w:szCs w:val="16"/>
        </w:rPr>
        <w:t>.</w:t>
      </w:r>
      <w:r>
        <w:rPr>
          <w:rFonts w:ascii="Times New Roman" w:hAnsi="Times New Roman" w:cs="Times New Roman"/>
          <w:sz w:val="16"/>
          <w:szCs w:val="16"/>
        </w:rPr>
        <w:t xml:space="preserve"> </w:t>
      </w:r>
      <w:r w:rsidRPr="00372A94">
        <w:rPr>
          <w:rFonts w:ascii="Times New Roman" w:hAnsi="Times New Roman" w:cs="Times New Roman"/>
          <w:sz w:val="16"/>
          <w:szCs w:val="16"/>
        </w:rPr>
        <w:t>Nunes Clara dos Reis; et</w:t>
      </w:r>
      <w:r>
        <w:rPr>
          <w:rFonts w:ascii="Times New Roman" w:hAnsi="Times New Roman" w:cs="Times New Roman"/>
          <w:sz w:val="16"/>
          <w:szCs w:val="16"/>
        </w:rPr>
        <w:t xml:space="preserve"> </w:t>
      </w:r>
      <w:r w:rsidRPr="00372A94">
        <w:rPr>
          <w:rFonts w:ascii="Times New Roman" w:hAnsi="Times New Roman" w:cs="Times New Roman"/>
          <w:sz w:val="16"/>
          <w:szCs w:val="16"/>
        </w:rPr>
        <w:t>al</w:t>
      </w:r>
      <w:r>
        <w:rPr>
          <w:rFonts w:ascii="Times New Roman" w:hAnsi="Times New Roman" w:cs="Times New Roman"/>
          <w:sz w:val="16"/>
          <w:szCs w:val="16"/>
        </w:rPr>
        <w:t>., (</w:t>
      </w:r>
      <w:r w:rsidRPr="00372A94">
        <w:rPr>
          <w:rFonts w:ascii="Times New Roman" w:hAnsi="Times New Roman" w:cs="Times New Roman"/>
          <w:sz w:val="16"/>
          <w:szCs w:val="16"/>
        </w:rPr>
        <w:t>2020</w:t>
      </w:r>
      <w:r>
        <w:rPr>
          <w:rFonts w:ascii="Times New Roman" w:hAnsi="Times New Roman" w:cs="Times New Roman"/>
          <w:sz w:val="16"/>
          <w:szCs w:val="16"/>
        </w:rPr>
        <w:t>);</w:t>
      </w:r>
      <w:r w:rsidRPr="00372A94">
        <w:rPr>
          <w:rFonts w:ascii="Times New Roman" w:hAnsi="Times New Roman" w:cs="Times New Roman"/>
          <w:sz w:val="16"/>
          <w:szCs w:val="16"/>
        </w:rPr>
        <w:t xml:space="preserve"> Plants as a source of Anti-inflammatory agents;</w:t>
      </w:r>
      <w:r w:rsidRPr="00372A94">
        <w:rPr>
          <w:rFonts w:ascii="Times New Roman" w:hAnsi="Times New Roman" w:cs="Times New Roman"/>
          <w:i/>
          <w:iCs/>
          <w:sz w:val="16"/>
          <w:szCs w:val="16"/>
        </w:rPr>
        <w:t xml:space="preserve"> Molecules; 25</w:t>
      </w:r>
      <w:r>
        <w:rPr>
          <w:rFonts w:ascii="Times New Roman" w:hAnsi="Times New Roman" w:cs="Times New Roman"/>
          <w:i/>
          <w:iCs/>
          <w:sz w:val="16"/>
          <w:szCs w:val="16"/>
        </w:rPr>
        <w:t xml:space="preserve"> </w:t>
      </w:r>
      <w:r w:rsidRPr="00372A94">
        <w:rPr>
          <w:rFonts w:ascii="Times New Roman" w:hAnsi="Times New Roman" w:cs="Times New Roman"/>
          <w:sz w:val="16"/>
          <w:szCs w:val="16"/>
        </w:rPr>
        <w:t>(16);</w:t>
      </w:r>
      <w:r>
        <w:rPr>
          <w:rFonts w:ascii="Times New Roman" w:hAnsi="Times New Roman" w:cs="Times New Roman"/>
          <w:sz w:val="16"/>
          <w:szCs w:val="16"/>
        </w:rPr>
        <w:t xml:space="preserve"> </w:t>
      </w:r>
      <w:r w:rsidRPr="00372A94">
        <w:rPr>
          <w:rFonts w:ascii="Times New Roman" w:hAnsi="Times New Roman" w:cs="Times New Roman"/>
          <w:sz w:val="16"/>
          <w:szCs w:val="16"/>
        </w:rPr>
        <w:t>2-6</w:t>
      </w:r>
      <w:r>
        <w:rPr>
          <w:rFonts w:ascii="Times New Roman" w:hAnsi="Times New Roman" w:cs="Times New Roman"/>
          <w:sz w:val="16"/>
          <w:szCs w:val="16"/>
        </w:rPr>
        <w:t xml:space="preserve"> </w:t>
      </w:r>
      <w:hyperlink r:id="rId38" w:history="1">
        <w:r w:rsidRPr="00FB361A">
          <w:rPr>
            <w:rStyle w:val="Hyperlink"/>
            <w:rFonts w:ascii="Times New Roman" w:hAnsi="Times New Roman" w:cs="Times New Roman"/>
            <w:sz w:val="16"/>
            <w:szCs w:val="16"/>
          </w:rPr>
          <w:t>https://doi.org/10.3390/molecules25163726</w:t>
        </w:r>
      </w:hyperlink>
      <w:r w:rsidRPr="00372A94">
        <w:rPr>
          <w:rStyle w:val="Hyperlink"/>
          <w:rFonts w:ascii="Times New Roman" w:hAnsi="Times New Roman" w:cs="Times New Roman"/>
          <w:sz w:val="16"/>
          <w:szCs w:val="16"/>
        </w:rPr>
        <w:t>.</w:t>
      </w:r>
    </w:p>
    <w:p w14:paraId="01730A88" w14:textId="77777777" w:rsidR="003E70AB" w:rsidRPr="003E70AB" w:rsidRDefault="003E70AB" w:rsidP="003E70A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11. </w:t>
      </w:r>
      <w:r w:rsidRPr="003E70AB">
        <w:rPr>
          <w:rFonts w:ascii="Times New Roman" w:hAnsi="Times New Roman" w:cs="Times New Roman"/>
          <w:sz w:val="16"/>
          <w:szCs w:val="16"/>
        </w:rPr>
        <w:t>Tkaczyk Kamila Rybczynska</w:t>
      </w:r>
      <w:r w:rsidR="00A57BA2">
        <w:rPr>
          <w:rFonts w:ascii="Times New Roman" w:hAnsi="Times New Roman" w:cs="Times New Roman"/>
          <w:sz w:val="16"/>
          <w:szCs w:val="16"/>
        </w:rPr>
        <w:t>.,</w:t>
      </w:r>
      <w:r w:rsidRPr="003E70AB">
        <w:rPr>
          <w:rFonts w:ascii="Times New Roman" w:hAnsi="Times New Roman" w:cs="Times New Roman"/>
          <w:sz w:val="16"/>
          <w:szCs w:val="16"/>
        </w:rPr>
        <w:t xml:space="preserve"> et</w:t>
      </w:r>
      <w:r>
        <w:rPr>
          <w:rFonts w:ascii="Times New Roman" w:hAnsi="Times New Roman" w:cs="Times New Roman"/>
          <w:sz w:val="16"/>
          <w:szCs w:val="16"/>
        </w:rPr>
        <w:t xml:space="preserve"> </w:t>
      </w:r>
      <w:r w:rsidRPr="003E70AB">
        <w:rPr>
          <w:rFonts w:ascii="Times New Roman" w:hAnsi="Times New Roman" w:cs="Times New Roman"/>
          <w:sz w:val="16"/>
          <w:szCs w:val="16"/>
        </w:rPr>
        <w:t>al</w:t>
      </w:r>
      <w:r>
        <w:rPr>
          <w:rFonts w:ascii="Times New Roman" w:hAnsi="Times New Roman" w:cs="Times New Roman"/>
          <w:sz w:val="16"/>
          <w:szCs w:val="16"/>
        </w:rPr>
        <w:t>., (</w:t>
      </w:r>
      <w:r w:rsidRPr="003E70AB">
        <w:rPr>
          <w:rFonts w:ascii="Times New Roman" w:hAnsi="Times New Roman" w:cs="Times New Roman"/>
          <w:sz w:val="16"/>
          <w:szCs w:val="16"/>
        </w:rPr>
        <w:t>2023</w:t>
      </w:r>
      <w:r>
        <w:rPr>
          <w:rFonts w:ascii="Times New Roman" w:hAnsi="Times New Roman" w:cs="Times New Roman"/>
          <w:sz w:val="16"/>
          <w:szCs w:val="16"/>
        </w:rPr>
        <w:t>)</w:t>
      </w:r>
      <w:r w:rsidRPr="003E70AB">
        <w:rPr>
          <w:rFonts w:ascii="Times New Roman" w:hAnsi="Times New Roman" w:cs="Times New Roman"/>
          <w:sz w:val="16"/>
          <w:szCs w:val="16"/>
        </w:rPr>
        <w:t xml:space="preserve">; Natural compounds with antimicrobial properties in cosmetics; </w:t>
      </w:r>
      <w:r w:rsidRPr="00B57775">
        <w:rPr>
          <w:rFonts w:ascii="Times New Roman" w:hAnsi="Times New Roman" w:cs="Times New Roman"/>
          <w:i/>
          <w:iCs/>
          <w:sz w:val="16"/>
          <w:szCs w:val="16"/>
        </w:rPr>
        <w:t>Pathogens;</w:t>
      </w:r>
      <w:r w:rsidRPr="003E70AB">
        <w:rPr>
          <w:rFonts w:ascii="Times New Roman" w:hAnsi="Times New Roman" w:cs="Times New Roman"/>
          <w:i/>
          <w:iCs/>
          <w:sz w:val="16"/>
          <w:szCs w:val="16"/>
        </w:rPr>
        <w:t>12; 2-</w:t>
      </w:r>
      <w:r w:rsidRPr="003E70AB">
        <w:rPr>
          <w:rFonts w:ascii="Times New Roman" w:hAnsi="Times New Roman" w:cs="Times New Roman"/>
          <w:sz w:val="16"/>
          <w:szCs w:val="16"/>
        </w:rPr>
        <w:t xml:space="preserve">3; </w:t>
      </w:r>
      <w:hyperlink r:id="rId39" w:history="1">
        <w:r w:rsidRPr="003E70AB">
          <w:rPr>
            <w:rStyle w:val="Hyperlink"/>
            <w:rFonts w:ascii="Times New Roman" w:hAnsi="Times New Roman" w:cs="Times New Roman"/>
            <w:sz w:val="16"/>
            <w:szCs w:val="16"/>
          </w:rPr>
          <w:t>https://doi.org/10.3390/pathogens12020320</w:t>
        </w:r>
      </w:hyperlink>
    </w:p>
    <w:p w14:paraId="3567BFF3" w14:textId="77777777" w:rsidR="003E70AB" w:rsidRPr="003E70AB" w:rsidRDefault="003E70AB" w:rsidP="003E70AB">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w:t>
      </w:r>
      <w:r w:rsidRPr="003E70AB">
        <w:rPr>
          <w:rFonts w:ascii="Times New Roman" w:hAnsi="Times New Roman" w:cs="Times New Roman"/>
          <w:sz w:val="16"/>
          <w:szCs w:val="16"/>
        </w:rPr>
        <w:t>2.</w:t>
      </w:r>
      <w:r w:rsidR="00406759">
        <w:rPr>
          <w:rFonts w:ascii="Times New Roman" w:hAnsi="Times New Roman" w:cs="Times New Roman"/>
          <w:sz w:val="16"/>
          <w:szCs w:val="16"/>
        </w:rPr>
        <w:t xml:space="preserve"> </w:t>
      </w:r>
      <w:r w:rsidRPr="003E70AB">
        <w:rPr>
          <w:rFonts w:ascii="Times New Roman" w:hAnsi="Times New Roman" w:cs="Times New Roman"/>
          <w:sz w:val="16"/>
          <w:szCs w:val="16"/>
        </w:rPr>
        <w:t>Vaou Natalia</w:t>
      </w:r>
      <w:r w:rsidR="00A57BA2">
        <w:rPr>
          <w:rFonts w:ascii="Times New Roman" w:hAnsi="Times New Roman" w:cs="Times New Roman"/>
          <w:sz w:val="16"/>
          <w:szCs w:val="16"/>
        </w:rPr>
        <w:t>.,</w:t>
      </w:r>
      <w:r w:rsidRPr="003E70AB">
        <w:rPr>
          <w:rFonts w:ascii="Times New Roman" w:hAnsi="Times New Roman" w:cs="Times New Roman"/>
          <w:sz w:val="16"/>
          <w:szCs w:val="16"/>
        </w:rPr>
        <w:t xml:space="preserve"> et</w:t>
      </w:r>
      <w:r w:rsidR="00E77280">
        <w:rPr>
          <w:rFonts w:ascii="Times New Roman" w:hAnsi="Times New Roman" w:cs="Times New Roman"/>
          <w:sz w:val="16"/>
          <w:szCs w:val="16"/>
        </w:rPr>
        <w:t xml:space="preserve"> </w:t>
      </w:r>
      <w:r w:rsidRPr="003E70AB">
        <w:rPr>
          <w:rFonts w:ascii="Times New Roman" w:hAnsi="Times New Roman" w:cs="Times New Roman"/>
          <w:sz w:val="16"/>
          <w:szCs w:val="16"/>
        </w:rPr>
        <w:t>al</w:t>
      </w:r>
      <w:r w:rsidR="00E77280">
        <w:rPr>
          <w:rFonts w:ascii="Times New Roman" w:hAnsi="Times New Roman" w:cs="Times New Roman"/>
          <w:sz w:val="16"/>
          <w:szCs w:val="16"/>
        </w:rPr>
        <w:t>., (</w:t>
      </w:r>
      <w:r w:rsidRPr="003E70AB">
        <w:rPr>
          <w:rFonts w:ascii="Times New Roman" w:hAnsi="Times New Roman" w:cs="Times New Roman"/>
          <w:sz w:val="16"/>
          <w:szCs w:val="16"/>
        </w:rPr>
        <w:t>2021</w:t>
      </w:r>
      <w:r w:rsidR="00E77280">
        <w:rPr>
          <w:rFonts w:ascii="Times New Roman" w:hAnsi="Times New Roman" w:cs="Times New Roman"/>
          <w:sz w:val="16"/>
          <w:szCs w:val="16"/>
        </w:rPr>
        <w:t>)</w:t>
      </w:r>
      <w:r w:rsidRPr="003E70AB">
        <w:rPr>
          <w:rFonts w:ascii="Times New Roman" w:hAnsi="Times New Roman" w:cs="Times New Roman"/>
          <w:sz w:val="16"/>
          <w:szCs w:val="16"/>
        </w:rPr>
        <w:t>; Towards Advances in Medicinal plant Antimicrobial Activity; A Review study on Challenges and future perspectives;</w:t>
      </w:r>
      <w:r w:rsidRPr="003E70AB">
        <w:rPr>
          <w:rFonts w:ascii="Times New Roman" w:hAnsi="Times New Roman" w:cs="Times New Roman"/>
          <w:i/>
          <w:iCs/>
          <w:sz w:val="16"/>
          <w:szCs w:val="16"/>
        </w:rPr>
        <w:t xml:space="preserve"> </w:t>
      </w:r>
      <w:r w:rsidRPr="00425F6D">
        <w:rPr>
          <w:rFonts w:ascii="Times New Roman" w:hAnsi="Times New Roman" w:cs="Times New Roman"/>
          <w:i/>
          <w:iCs/>
          <w:sz w:val="16"/>
          <w:szCs w:val="16"/>
        </w:rPr>
        <w:t>Microorganisms</w:t>
      </w:r>
      <w:r w:rsidRPr="003E70AB">
        <w:rPr>
          <w:rFonts w:ascii="Times New Roman" w:hAnsi="Times New Roman" w:cs="Times New Roman"/>
          <w:i/>
          <w:iCs/>
          <w:sz w:val="16"/>
          <w:szCs w:val="16"/>
        </w:rPr>
        <w:t>;</w:t>
      </w:r>
      <w:r w:rsidR="00790319" w:rsidRPr="003E70AB">
        <w:rPr>
          <w:rFonts w:ascii="Times New Roman" w:hAnsi="Times New Roman" w:cs="Times New Roman"/>
          <w:i/>
          <w:iCs/>
          <w:sz w:val="16"/>
          <w:szCs w:val="16"/>
        </w:rPr>
        <w:t>9</w:t>
      </w:r>
      <w:r w:rsidR="00790319">
        <w:rPr>
          <w:rFonts w:ascii="Times New Roman" w:hAnsi="Times New Roman" w:cs="Times New Roman"/>
          <w:i/>
          <w:iCs/>
          <w:sz w:val="16"/>
          <w:szCs w:val="16"/>
        </w:rPr>
        <w:t>;</w:t>
      </w:r>
      <w:r w:rsidR="00790319">
        <w:rPr>
          <w:rFonts w:ascii="Times New Roman" w:hAnsi="Times New Roman" w:cs="Times New Roman"/>
          <w:sz w:val="16"/>
          <w:szCs w:val="16"/>
        </w:rPr>
        <w:t xml:space="preserve"> </w:t>
      </w:r>
      <w:r w:rsidRPr="003E70AB">
        <w:rPr>
          <w:rFonts w:ascii="Times New Roman" w:hAnsi="Times New Roman" w:cs="Times New Roman"/>
          <w:sz w:val="16"/>
          <w:szCs w:val="16"/>
        </w:rPr>
        <w:t xml:space="preserve">3 </w:t>
      </w:r>
      <w:hyperlink r:id="rId40" w:history="1">
        <w:r w:rsidRPr="003E70AB">
          <w:rPr>
            <w:rStyle w:val="Hyperlink"/>
            <w:rFonts w:ascii="Times New Roman" w:hAnsi="Times New Roman" w:cs="Times New Roman"/>
            <w:sz w:val="16"/>
            <w:szCs w:val="16"/>
          </w:rPr>
          <w:t>https://doi.org/10.3390/microorganisms9102041</w:t>
        </w:r>
      </w:hyperlink>
    </w:p>
    <w:p w14:paraId="683B9E20" w14:textId="5DB30316" w:rsidR="001D5B38" w:rsidRDefault="004E7168" w:rsidP="001D5B38">
      <w:pPr>
        <w:spacing w:after="0" w:line="240" w:lineRule="auto"/>
        <w:jc w:val="both"/>
        <w:rPr>
          <w:rFonts w:ascii="Times New Roman" w:hAnsi="Times New Roman" w:cs="Times New Roman"/>
          <w:color w:val="0563C1" w:themeColor="hyperlink"/>
          <w:sz w:val="16"/>
          <w:szCs w:val="16"/>
          <w:u w:val="single"/>
          <w:lang w:val="en-IN"/>
        </w:rPr>
      </w:pPr>
      <w:r>
        <w:rPr>
          <w:rFonts w:ascii="Times New Roman" w:hAnsi="Times New Roman" w:cs="Times New Roman"/>
          <w:sz w:val="16"/>
          <w:szCs w:val="16"/>
        </w:rPr>
        <w:t>13.</w:t>
      </w:r>
      <w:r w:rsidR="007F724D" w:rsidRPr="007F724D">
        <w:t xml:space="preserve"> </w:t>
      </w:r>
      <w:r w:rsidR="00425F6D" w:rsidRPr="00425F6D">
        <w:rPr>
          <w:rFonts w:ascii="Times New Roman" w:hAnsi="Times New Roman" w:cs="Times New Roman"/>
          <w:sz w:val="16"/>
          <w:szCs w:val="16"/>
          <w:lang w:val="en-IN"/>
        </w:rPr>
        <w:t xml:space="preserve">Khan M.; et al.;(2018); Sun protection factor determination studies of some sunscreen formulations used in cosmetics for their selection; </w:t>
      </w:r>
      <w:r w:rsidR="00425F6D" w:rsidRPr="00425F6D">
        <w:rPr>
          <w:rFonts w:ascii="Times New Roman" w:hAnsi="Times New Roman" w:cs="Times New Roman"/>
          <w:i/>
          <w:iCs/>
          <w:sz w:val="16"/>
          <w:szCs w:val="16"/>
          <w:lang w:val="en-IN"/>
        </w:rPr>
        <w:t>Journal of Drug Delivery and Therapeutics;8</w:t>
      </w:r>
      <w:r w:rsidR="00425F6D" w:rsidRPr="00425F6D">
        <w:rPr>
          <w:rFonts w:ascii="Times New Roman" w:hAnsi="Times New Roman" w:cs="Times New Roman"/>
          <w:sz w:val="16"/>
          <w:szCs w:val="16"/>
          <w:lang w:val="en-IN"/>
        </w:rPr>
        <w:t xml:space="preserve">(5-s);149; </w:t>
      </w:r>
      <w:hyperlink r:id="rId41" w:history="1">
        <w:r w:rsidR="00425F6D" w:rsidRPr="00425F6D">
          <w:rPr>
            <w:rFonts w:ascii="Times New Roman" w:hAnsi="Times New Roman" w:cs="Times New Roman"/>
            <w:color w:val="0563C1" w:themeColor="hyperlink"/>
            <w:sz w:val="16"/>
            <w:szCs w:val="16"/>
            <w:u w:val="single"/>
            <w:lang w:val="en-IN"/>
          </w:rPr>
          <w:t>http://dx.doi.org/10.22270/jddt.v8i5-s.1924</w:t>
        </w:r>
      </w:hyperlink>
    </w:p>
    <w:p w14:paraId="522E168D" w14:textId="77777777" w:rsidR="004E7168" w:rsidRPr="001D5B38" w:rsidRDefault="004E7168" w:rsidP="001D5B38">
      <w:pPr>
        <w:spacing w:after="0" w:line="240" w:lineRule="auto"/>
        <w:jc w:val="both"/>
        <w:rPr>
          <w:rFonts w:ascii="Times New Roman" w:hAnsi="Times New Roman" w:cs="Times New Roman"/>
          <w:color w:val="0563C1" w:themeColor="hyperlink"/>
          <w:sz w:val="16"/>
          <w:szCs w:val="16"/>
          <w:u w:val="single"/>
          <w:lang w:val="en-IN"/>
        </w:rPr>
      </w:pPr>
      <w:r w:rsidRPr="001D5B38">
        <w:rPr>
          <w:rFonts w:ascii="Times New Roman" w:hAnsi="Times New Roman" w:cs="Times New Roman"/>
          <w:sz w:val="16"/>
          <w:szCs w:val="16"/>
        </w:rPr>
        <w:t>14.</w:t>
      </w:r>
      <w:r w:rsidR="00425F6D" w:rsidRPr="001D5B38">
        <w:rPr>
          <w:rFonts w:ascii="Times New Roman" w:hAnsi="Times New Roman" w:cs="Times New Roman"/>
          <w:sz w:val="20"/>
          <w:szCs w:val="20"/>
        </w:rPr>
        <w:t xml:space="preserve"> </w:t>
      </w:r>
      <w:r w:rsidR="00425F6D" w:rsidRPr="001D5B38">
        <w:rPr>
          <w:rFonts w:ascii="Times New Roman" w:hAnsi="Times New Roman" w:cs="Times New Roman"/>
          <w:sz w:val="16"/>
          <w:szCs w:val="16"/>
        </w:rPr>
        <w:t xml:space="preserve">Sharma M.; Sharma A; et al.; (2023); A review on natural based sunscreen agents; </w:t>
      </w:r>
      <w:r w:rsidR="00425F6D" w:rsidRPr="001D5B38">
        <w:rPr>
          <w:rFonts w:ascii="Times New Roman" w:hAnsi="Times New Roman" w:cs="Times New Roman"/>
          <w:i/>
          <w:iCs/>
          <w:sz w:val="16"/>
          <w:szCs w:val="16"/>
        </w:rPr>
        <w:t>Earth and environmental sci1ence;1110;</w:t>
      </w:r>
      <w:r w:rsidR="00425F6D" w:rsidRPr="001D5B38">
        <w:rPr>
          <w:rFonts w:ascii="Times New Roman" w:hAnsi="Times New Roman" w:cs="Times New Roman"/>
          <w:sz w:val="16"/>
          <w:szCs w:val="16"/>
        </w:rPr>
        <w:t>11755-1315/1110/1/012047.</w:t>
      </w:r>
    </w:p>
    <w:p w14:paraId="4D2412C3" w14:textId="750455AE" w:rsidR="006C7031" w:rsidRDefault="004E7168" w:rsidP="001D5B38">
      <w:pPr>
        <w:spacing w:after="0" w:line="240" w:lineRule="auto"/>
        <w:jc w:val="both"/>
        <w:rPr>
          <w:rFonts w:ascii="Times New Roman" w:hAnsi="Times New Roman" w:cs="Times New Roman"/>
          <w:color w:val="0563C1" w:themeColor="hyperlink"/>
          <w:sz w:val="16"/>
          <w:szCs w:val="16"/>
          <w:u w:val="single"/>
          <w:lang w:val="en-IN"/>
        </w:rPr>
      </w:pPr>
      <w:r>
        <w:rPr>
          <w:rFonts w:ascii="Times New Roman" w:hAnsi="Times New Roman" w:cs="Times New Roman"/>
          <w:sz w:val="16"/>
          <w:szCs w:val="16"/>
        </w:rPr>
        <w:t>15.</w:t>
      </w:r>
      <w:r w:rsidR="00425F6D" w:rsidRPr="00425F6D">
        <w:rPr>
          <w:rFonts w:ascii="Times New Roman" w:hAnsi="Times New Roman" w:cs="Times New Roman"/>
          <w:color w:val="000000" w:themeColor="text1"/>
          <w:sz w:val="20"/>
          <w:szCs w:val="20"/>
          <w:lang w:val="en-IN"/>
        </w:rPr>
        <w:t xml:space="preserve"> </w:t>
      </w:r>
      <w:r w:rsidR="00425F6D" w:rsidRPr="00425F6D">
        <w:rPr>
          <w:rFonts w:ascii="Times New Roman" w:hAnsi="Times New Roman" w:cs="Times New Roman"/>
          <w:color w:val="000000" w:themeColor="text1"/>
          <w:sz w:val="16"/>
          <w:szCs w:val="16"/>
          <w:lang w:val="en-IN"/>
        </w:rPr>
        <w:t xml:space="preserve">Helium He; </w:t>
      </w:r>
      <w:r w:rsidR="001621EB" w:rsidRPr="00425F6D">
        <w:rPr>
          <w:rFonts w:ascii="Times New Roman" w:hAnsi="Times New Roman" w:cs="Times New Roman"/>
          <w:color w:val="000000" w:themeColor="text1"/>
          <w:sz w:val="16"/>
          <w:szCs w:val="16"/>
          <w:lang w:val="en-IN"/>
        </w:rPr>
        <w:t>et.al. ;(</w:t>
      </w:r>
      <w:r w:rsidR="00425F6D" w:rsidRPr="00425F6D">
        <w:rPr>
          <w:rFonts w:ascii="Times New Roman" w:hAnsi="Times New Roman" w:cs="Times New Roman"/>
          <w:color w:val="000000" w:themeColor="text1"/>
          <w:sz w:val="16"/>
          <w:szCs w:val="16"/>
          <w:lang w:val="en-IN"/>
        </w:rPr>
        <w:t xml:space="preserve">2021); Natural component in sunscreens; Topical formulations with sun protection factor SPF); </w:t>
      </w:r>
      <w:r w:rsidR="00425F6D" w:rsidRPr="00425F6D">
        <w:rPr>
          <w:rFonts w:ascii="Times New Roman" w:hAnsi="Times New Roman" w:cs="Times New Roman"/>
          <w:i/>
          <w:iCs/>
          <w:color w:val="000000" w:themeColor="text1"/>
          <w:sz w:val="16"/>
          <w:szCs w:val="16"/>
          <w:lang w:val="en-IN"/>
        </w:rPr>
        <w:t>Biomedicine</w:t>
      </w:r>
      <w:r w:rsidR="00425F6D" w:rsidRPr="00425F6D">
        <w:rPr>
          <w:rFonts w:ascii="Times New Roman" w:hAnsi="Times New Roman" w:cs="Times New Roman"/>
          <w:color w:val="000000" w:themeColor="text1"/>
          <w:sz w:val="16"/>
          <w:szCs w:val="16"/>
          <w:lang w:val="en-IN"/>
        </w:rPr>
        <w:t xml:space="preserve"> </w:t>
      </w:r>
      <w:r w:rsidR="00425F6D" w:rsidRPr="00425F6D">
        <w:rPr>
          <w:rFonts w:ascii="Times New Roman" w:hAnsi="Times New Roman" w:cs="Times New Roman"/>
          <w:i/>
          <w:iCs/>
          <w:color w:val="000000" w:themeColor="text1"/>
          <w:sz w:val="16"/>
          <w:szCs w:val="16"/>
          <w:lang w:val="en-IN"/>
        </w:rPr>
        <w:t>and</w:t>
      </w:r>
      <w:r w:rsidR="00425F6D" w:rsidRPr="00425F6D">
        <w:rPr>
          <w:rFonts w:ascii="Times New Roman" w:hAnsi="Times New Roman" w:cs="Times New Roman"/>
          <w:color w:val="000000" w:themeColor="text1"/>
          <w:sz w:val="16"/>
          <w:szCs w:val="16"/>
          <w:lang w:val="en-IN"/>
        </w:rPr>
        <w:t xml:space="preserve"> </w:t>
      </w:r>
      <w:r w:rsidR="00425F6D" w:rsidRPr="00425F6D">
        <w:rPr>
          <w:rFonts w:ascii="Times New Roman" w:hAnsi="Times New Roman" w:cs="Times New Roman"/>
          <w:i/>
          <w:iCs/>
          <w:color w:val="000000" w:themeColor="text1"/>
          <w:sz w:val="16"/>
          <w:szCs w:val="16"/>
          <w:lang w:val="en-IN"/>
        </w:rPr>
        <w:t>Pharmacotherapy</w:t>
      </w:r>
      <w:r w:rsidR="00425F6D" w:rsidRPr="00425F6D">
        <w:rPr>
          <w:rFonts w:ascii="Times New Roman" w:hAnsi="Times New Roman" w:cs="Times New Roman"/>
          <w:color w:val="000000" w:themeColor="text1"/>
          <w:sz w:val="16"/>
          <w:szCs w:val="16"/>
          <w:lang w:val="en-IN"/>
        </w:rPr>
        <w:t xml:space="preserve"> ;</w:t>
      </w:r>
      <w:r w:rsidR="00425F6D" w:rsidRPr="00425F6D">
        <w:rPr>
          <w:rFonts w:ascii="Times New Roman" w:hAnsi="Times New Roman" w:cs="Times New Roman"/>
          <w:i/>
          <w:color w:val="000000" w:themeColor="text1"/>
          <w:sz w:val="16"/>
          <w:szCs w:val="16"/>
          <w:lang w:val="en-IN"/>
        </w:rPr>
        <w:t>134</w:t>
      </w:r>
      <w:r w:rsidR="00425F6D" w:rsidRPr="00425F6D">
        <w:rPr>
          <w:rFonts w:ascii="Times New Roman" w:hAnsi="Times New Roman" w:cs="Times New Roman"/>
          <w:color w:val="000000" w:themeColor="text1"/>
          <w:sz w:val="16"/>
          <w:szCs w:val="16"/>
          <w:lang w:val="en-IN"/>
        </w:rPr>
        <w:t>;3-9;</w:t>
      </w:r>
      <w:r w:rsidR="00425F6D" w:rsidRPr="00425F6D">
        <w:rPr>
          <w:rFonts w:ascii="Times New Roman" w:hAnsi="Times New Roman" w:cs="Times New Roman"/>
          <w:sz w:val="16"/>
          <w:szCs w:val="16"/>
          <w:lang w:val="en-IN"/>
        </w:rPr>
        <w:t xml:space="preserve"> </w:t>
      </w:r>
      <w:hyperlink r:id="rId42" w:history="1">
        <w:r w:rsidR="005B5735" w:rsidRPr="007662EA">
          <w:rPr>
            <w:rStyle w:val="Hyperlink"/>
            <w:rFonts w:ascii="Times New Roman" w:hAnsi="Times New Roman" w:cs="Times New Roman"/>
            <w:sz w:val="16"/>
            <w:szCs w:val="16"/>
            <w:lang w:val="en-IN"/>
          </w:rPr>
          <w:t>https://doi.org/10.1016/j.biopha.2020.1116</w:t>
        </w:r>
      </w:hyperlink>
    </w:p>
    <w:p w14:paraId="7BF0A01F" w14:textId="5231D0AA" w:rsidR="004E7168" w:rsidRPr="005B5735" w:rsidRDefault="004E7168" w:rsidP="00156AF4">
      <w:pPr>
        <w:spacing w:after="0"/>
        <w:jc w:val="both"/>
        <w:rPr>
          <w:rFonts w:ascii="Times New Roman" w:hAnsi="Times New Roman" w:cs="Times New Roman"/>
          <w:color w:val="000000" w:themeColor="text1"/>
          <w:sz w:val="16"/>
          <w:szCs w:val="16"/>
          <w:lang w:val="en-IN"/>
        </w:rPr>
      </w:pPr>
      <w:r>
        <w:rPr>
          <w:rFonts w:ascii="Times New Roman" w:hAnsi="Times New Roman" w:cs="Times New Roman"/>
          <w:sz w:val="16"/>
          <w:szCs w:val="16"/>
        </w:rPr>
        <w:t>16.</w:t>
      </w:r>
      <w:r w:rsidR="005B5735" w:rsidRPr="005B5735">
        <w:rPr>
          <w:rFonts w:ascii="Times New Roman" w:hAnsi="Times New Roman" w:cs="Times New Roman"/>
          <w:sz w:val="16"/>
          <w:szCs w:val="16"/>
        </w:rPr>
        <w:t xml:space="preserve"> </w:t>
      </w:r>
      <w:r w:rsidR="005B5735" w:rsidRPr="0060655D">
        <w:rPr>
          <w:rFonts w:ascii="Times New Roman" w:hAnsi="Times New Roman" w:cs="Times New Roman"/>
          <w:sz w:val="16"/>
          <w:szCs w:val="16"/>
        </w:rPr>
        <w:t xml:space="preserve"> </w:t>
      </w:r>
      <w:r w:rsidR="005B5735" w:rsidRPr="005B5735">
        <w:rPr>
          <w:rFonts w:ascii="Times New Roman" w:hAnsi="Times New Roman" w:cs="Times New Roman"/>
          <w:sz w:val="16"/>
          <w:szCs w:val="16"/>
        </w:rPr>
        <w:t>QIAN W; et al.;(2020); Natural skin-whitening compounds for the treatment of melanogenesis (Review);</w:t>
      </w:r>
      <w:r w:rsidR="005B5735" w:rsidRPr="005B5735">
        <w:rPr>
          <w:rFonts w:ascii="Times New Roman" w:hAnsi="Times New Roman" w:cs="Times New Roman"/>
          <w:i/>
          <w:iCs/>
          <w:sz w:val="16"/>
          <w:szCs w:val="16"/>
        </w:rPr>
        <w:t xml:space="preserve"> </w:t>
      </w:r>
      <w:r w:rsidR="001621EB" w:rsidRPr="005B5735">
        <w:rPr>
          <w:rFonts w:ascii="Times New Roman" w:hAnsi="Times New Roman" w:cs="Times New Roman"/>
          <w:i/>
          <w:iCs/>
          <w:sz w:val="16"/>
          <w:szCs w:val="16"/>
        </w:rPr>
        <w:t>Experimental and</w:t>
      </w:r>
      <w:r w:rsidR="005B5735" w:rsidRPr="005B5735">
        <w:rPr>
          <w:rFonts w:ascii="Times New Roman" w:hAnsi="Times New Roman" w:cs="Times New Roman"/>
          <w:i/>
          <w:iCs/>
          <w:sz w:val="16"/>
          <w:szCs w:val="16"/>
        </w:rPr>
        <w:t xml:space="preserve"> Therapeutical Medicine;20</w:t>
      </w:r>
      <w:r w:rsidR="005B5735" w:rsidRPr="005B5735">
        <w:rPr>
          <w:rFonts w:ascii="Times New Roman" w:hAnsi="Times New Roman" w:cs="Times New Roman"/>
          <w:sz w:val="16"/>
          <w:szCs w:val="16"/>
        </w:rPr>
        <w:t>(1); 173-175;</w:t>
      </w:r>
      <w:hyperlink r:id="rId43" w:history="1">
        <w:r w:rsidR="005B5735" w:rsidRPr="005B5735">
          <w:rPr>
            <w:rStyle w:val="Hyperlink"/>
            <w:rFonts w:ascii="Times New Roman" w:hAnsi="Times New Roman" w:cs="Times New Roman"/>
            <w:sz w:val="16"/>
            <w:szCs w:val="16"/>
          </w:rPr>
          <w:t>https://doi.org/10.3892%2Fetm.2020.8687</w:t>
        </w:r>
      </w:hyperlink>
    </w:p>
    <w:p w14:paraId="593BCAEF" w14:textId="4BB41BB9" w:rsidR="005B5735" w:rsidRPr="0060655D" w:rsidRDefault="004E7168" w:rsidP="00156AF4">
      <w:pPr>
        <w:spacing w:after="0" w:line="240" w:lineRule="auto"/>
        <w:jc w:val="both"/>
        <w:rPr>
          <w:rFonts w:ascii="Times New Roman" w:hAnsi="Times New Roman" w:cs="Times New Roman"/>
          <w:sz w:val="16"/>
          <w:szCs w:val="16"/>
          <w:lang w:val="en-IN"/>
        </w:rPr>
      </w:pPr>
      <w:r>
        <w:rPr>
          <w:rFonts w:ascii="Times New Roman" w:hAnsi="Times New Roman" w:cs="Times New Roman"/>
          <w:sz w:val="16"/>
          <w:szCs w:val="16"/>
        </w:rPr>
        <w:t>17.</w:t>
      </w:r>
      <w:r w:rsidR="001621EB">
        <w:rPr>
          <w:rFonts w:ascii="Times New Roman" w:hAnsi="Times New Roman" w:cs="Times New Roman"/>
          <w:sz w:val="16"/>
          <w:szCs w:val="16"/>
        </w:rPr>
        <w:t xml:space="preserve"> </w:t>
      </w:r>
      <w:r w:rsidR="005B5735" w:rsidRPr="0060655D">
        <w:rPr>
          <w:rFonts w:ascii="Times New Roman" w:hAnsi="Times New Roman" w:cs="Times New Roman"/>
          <w:sz w:val="16"/>
          <w:szCs w:val="16"/>
        </w:rPr>
        <w:t xml:space="preserve">Hanif </w:t>
      </w:r>
      <w:r w:rsidR="001621EB" w:rsidRPr="0060655D">
        <w:rPr>
          <w:rFonts w:ascii="Times New Roman" w:hAnsi="Times New Roman" w:cs="Times New Roman"/>
          <w:sz w:val="16"/>
          <w:szCs w:val="16"/>
        </w:rPr>
        <w:t>N.;</w:t>
      </w:r>
      <w:r w:rsidR="005B5735" w:rsidRPr="0060655D">
        <w:rPr>
          <w:rFonts w:ascii="Times New Roman" w:hAnsi="Times New Roman" w:cs="Times New Roman"/>
          <w:sz w:val="16"/>
          <w:szCs w:val="16"/>
        </w:rPr>
        <w:t xml:space="preserve"> et al.;(2020</w:t>
      </w:r>
      <w:r w:rsidR="001621EB" w:rsidRPr="0060655D">
        <w:rPr>
          <w:rFonts w:ascii="Times New Roman" w:hAnsi="Times New Roman" w:cs="Times New Roman"/>
          <w:sz w:val="16"/>
          <w:szCs w:val="16"/>
        </w:rPr>
        <w:t>); Plant</w:t>
      </w:r>
      <w:r w:rsidR="005B5735" w:rsidRPr="0060655D">
        <w:rPr>
          <w:rFonts w:ascii="Times New Roman" w:hAnsi="Times New Roman" w:cs="Times New Roman"/>
          <w:sz w:val="16"/>
          <w:szCs w:val="16"/>
        </w:rPr>
        <w:t xml:space="preserve"> based skin lightening agents; Review;</w:t>
      </w:r>
      <w:r w:rsidR="005B5735" w:rsidRPr="0060655D">
        <w:rPr>
          <w:rFonts w:ascii="Times New Roman" w:hAnsi="Times New Roman" w:cs="Times New Roman"/>
          <w:i/>
          <w:iCs/>
          <w:sz w:val="16"/>
          <w:szCs w:val="16"/>
        </w:rPr>
        <w:t xml:space="preserve"> The Journal of phytopharmacology;9</w:t>
      </w:r>
      <w:r w:rsidR="005B5735" w:rsidRPr="0060655D">
        <w:rPr>
          <w:rFonts w:ascii="Times New Roman" w:hAnsi="Times New Roman" w:cs="Times New Roman"/>
          <w:sz w:val="16"/>
          <w:szCs w:val="16"/>
        </w:rPr>
        <w:t xml:space="preserve">(1);54-57; </w:t>
      </w:r>
      <w:hyperlink r:id="rId44" w:history="1">
        <w:r w:rsidR="005B5735" w:rsidRPr="0060655D">
          <w:rPr>
            <w:rStyle w:val="Hyperlink"/>
            <w:rFonts w:ascii="Times New Roman" w:hAnsi="Times New Roman" w:cs="Times New Roman"/>
            <w:sz w:val="16"/>
            <w:szCs w:val="16"/>
          </w:rPr>
          <w:t>https://www.phytopharmajournal.com</w:t>
        </w:r>
      </w:hyperlink>
      <w:r w:rsidR="005B5735" w:rsidRPr="0060655D">
        <w:rPr>
          <w:rFonts w:ascii="Times New Roman" w:hAnsi="Times New Roman" w:cs="Times New Roman"/>
          <w:sz w:val="16"/>
          <w:szCs w:val="16"/>
        </w:rPr>
        <w:t>.</w:t>
      </w:r>
    </w:p>
    <w:p w14:paraId="65E50E76" w14:textId="2DB7FD05" w:rsidR="001868F3" w:rsidRPr="001868F3" w:rsidRDefault="005B5735" w:rsidP="003A277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18.</w:t>
      </w:r>
      <w:r w:rsidRPr="005B5735">
        <w:rPr>
          <w:rFonts w:ascii="Times New Roman" w:hAnsi="Times New Roman" w:cs="Times New Roman"/>
          <w:sz w:val="16"/>
          <w:szCs w:val="16"/>
        </w:rPr>
        <w:t xml:space="preserve"> </w:t>
      </w:r>
      <w:r w:rsidRPr="0060655D">
        <w:rPr>
          <w:rFonts w:ascii="Times New Roman" w:hAnsi="Times New Roman" w:cs="Times New Roman"/>
          <w:sz w:val="16"/>
          <w:szCs w:val="16"/>
        </w:rPr>
        <w:t xml:space="preserve">Kanlyavattanakun M; Lourith N.;(2018); Plants and Natural Products for the Treatment of skin Hyperpigmentation-A </w:t>
      </w:r>
      <w:r w:rsidR="001621EB" w:rsidRPr="0060655D">
        <w:rPr>
          <w:rFonts w:ascii="Times New Roman" w:hAnsi="Times New Roman" w:cs="Times New Roman"/>
          <w:sz w:val="16"/>
          <w:szCs w:val="16"/>
        </w:rPr>
        <w:t>Review; planta</w:t>
      </w:r>
      <w:r w:rsidRPr="0060655D">
        <w:rPr>
          <w:rFonts w:ascii="Times New Roman" w:hAnsi="Times New Roman" w:cs="Times New Roman"/>
          <w:i/>
          <w:sz w:val="16"/>
          <w:szCs w:val="16"/>
        </w:rPr>
        <w:t xml:space="preserve"> </w:t>
      </w:r>
      <w:r w:rsidRPr="0060655D">
        <w:rPr>
          <w:rFonts w:ascii="Times New Roman" w:hAnsi="Times New Roman" w:cs="Times New Roman"/>
          <w:sz w:val="16"/>
          <w:szCs w:val="16"/>
        </w:rPr>
        <w:t>med;</w:t>
      </w:r>
      <w:r w:rsidRPr="0060655D">
        <w:rPr>
          <w:rFonts w:ascii="Times New Roman" w:hAnsi="Times New Roman" w:cs="Times New Roman"/>
          <w:i/>
          <w:sz w:val="16"/>
          <w:szCs w:val="16"/>
        </w:rPr>
        <w:t>84</w:t>
      </w:r>
      <w:r w:rsidRPr="0060655D">
        <w:rPr>
          <w:rFonts w:ascii="Times New Roman" w:hAnsi="Times New Roman" w:cs="Times New Roman"/>
          <w:sz w:val="16"/>
          <w:szCs w:val="16"/>
        </w:rPr>
        <w:t xml:space="preserve"> ;989; </w:t>
      </w:r>
      <w:hyperlink r:id="rId45" w:history="1">
        <w:r w:rsidRPr="0060655D">
          <w:rPr>
            <w:rStyle w:val="Hyperlink"/>
            <w:rFonts w:ascii="Times New Roman" w:hAnsi="Times New Roman" w:cs="Times New Roman"/>
            <w:sz w:val="16"/>
            <w:szCs w:val="16"/>
          </w:rPr>
          <w:t>https://doi.org/10.1055/a-0583-0410</w:t>
        </w:r>
      </w:hyperlink>
      <w:r w:rsidR="002C7DD4">
        <w:rPr>
          <w:rFonts w:ascii="Times New Roman" w:hAnsi="Times New Roman" w:cs="Times New Roman"/>
          <w:sz w:val="16"/>
          <w:szCs w:val="16"/>
        </w:rPr>
        <w:t xml:space="preserve"> </w:t>
      </w:r>
    </w:p>
    <w:p w14:paraId="1F68A454" w14:textId="77777777" w:rsidR="00FF2AC7" w:rsidRPr="00FF2AC7" w:rsidRDefault="00D85251" w:rsidP="003A277E">
      <w:pPr>
        <w:spacing w:after="0" w:line="240" w:lineRule="auto"/>
        <w:jc w:val="both"/>
        <w:rPr>
          <w:rFonts w:ascii="Times New Roman" w:hAnsi="Times New Roman" w:cs="Times New Roman"/>
          <w:color w:val="0563C1" w:themeColor="hyperlink"/>
          <w:sz w:val="16"/>
          <w:szCs w:val="16"/>
          <w:u w:val="single"/>
        </w:rPr>
      </w:pPr>
      <w:r>
        <w:rPr>
          <w:rFonts w:ascii="Times New Roman" w:hAnsi="Times New Roman" w:cs="Times New Roman"/>
          <w:sz w:val="16"/>
          <w:szCs w:val="16"/>
        </w:rPr>
        <w:t>19</w:t>
      </w:r>
      <w:r w:rsidR="004E7168">
        <w:rPr>
          <w:rFonts w:ascii="Times New Roman" w:hAnsi="Times New Roman" w:cs="Times New Roman"/>
          <w:sz w:val="16"/>
          <w:szCs w:val="16"/>
        </w:rPr>
        <w:t>.</w:t>
      </w:r>
      <w:r w:rsidR="00FF2AC7" w:rsidRPr="00FF2AC7">
        <w:rPr>
          <w:rFonts w:ascii="Times New Roman" w:hAnsi="Times New Roman" w:cs="Times New Roman"/>
          <w:sz w:val="20"/>
          <w:szCs w:val="20"/>
        </w:rPr>
        <w:t xml:space="preserve"> </w:t>
      </w:r>
      <w:r w:rsidR="00FF2AC7" w:rsidRPr="00FF2AC7">
        <w:rPr>
          <w:rFonts w:ascii="Times New Roman" w:hAnsi="Times New Roman" w:cs="Times New Roman"/>
          <w:sz w:val="16"/>
          <w:szCs w:val="16"/>
        </w:rPr>
        <w:t>Dwivedi A. K, Jhade D., (2021); Cosmetic potential of selected medicinal plants: A review;</w:t>
      </w:r>
      <w:r w:rsidR="00FF2AC7" w:rsidRPr="00FF2AC7">
        <w:rPr>
          <w:rFonts w:ascii="Times New Roman" w:hAnsi="Times New Roman" w:cs="Times New Roman"/>
          <w:i/>
          <w:sz w:val="16"/>
          <w:szCs w:val="16"/>
        </w:rPr>
        <w:t xml:space="preserve"> Journal of pharmacognosy and phytochemistry;10</w:t>
      </w:r>
      <w:r w:rsidR="00FF2AC7">
        <w:rPr>
          <w:rFonts w:ascii="Times New Roman" w:hAnsi="Times New Roman" w:cs="Times New Roman"/>
          <w:i/>
          <w:sz w:val="16"/>
          <w:szCs w:val="16"/>
        </w:rPr>
        <w:t xml:space="preserve"> </w:t>
      </w:r>
      <w:r w:rsidR="00FF2AC7" w:rsidRPr="00FF2AC7">
        <w:rPr>
          <w:rFonts w:ascii="Times New Roman" w:hAnsi="Times New Roman" w:cs="Times New Roman"/>
          <w:sz w:val="16"/>
          <w:szCs w:val="16"/>
        </w:rPr>
        <w:t>(4);383</w:t>
      </w:r>
      <w:r w:rsidR="00FF2AC7">
        <w:rPr>
          <w:rFonts w:ascii="Times New Roman" w:hAnsi="Times New Roman" w:cs="Times New Roman"/>
          <w:sz w:val="16"/>
          <w:szCs w:val="16"/>
        </w:rPr>
        <w:t xml:space="preserve"> </w:t>
      </w:r>
      <w:hyperlink r:id="rId46" w:history="1">
        <w:r w:rsidR="00FF2AC7" w:rsidRPr="00FB361A">
          <w:rPr>
            <w:rStyle w:val="Hyperlink"/>
            <w:rFonts w:ascii="Times New Roman" w:hAnsi="Times New Roman" w:cs="Times New Roman"/>
            <w:sz w:val="16"/>
            <w:szCs w:val="16"/>
          </w:rPr>
          <w:t>https://www.researchgate.net</w:t>
        </w:r>
      </w:hyperlink>
    </w:p>
    <w:p w14:paraId="0C74EDBB" w14:textId="77777777" w:rsidR="00FF2AC7" w:rsidRPr="00FF2AC7" w:rsidRDefault="00FF2AC7" w:rsidP="00FF2AC7">
      <w:pPr>
        <w:spacing w:after="0" w:line="240" w:lineRule="auto"/>
        <w:jc w:val="both"/>
        <w:rPr>
          <w:rFonts w:ascii="Times New Roman" w:hAnsi="Times New Roman" w:cs="Times New Roman"/>
          <w:sz w:val="16"/>
          <w:szCs w:val="16"/>
        </w:rPr>
      </w:pPr>
      <w:r w:rsidRPr="00FF2AC7">
        <w:rPr>
          <w:rFonts w:ascii="Times New Roman" w:hAnsi="Times New Roman" w:cs="Times New Roman"/>
          <w:sz w:val="16"/>
          <w:szCs w:val="16"/>
        </w:rPr>
        <w:t>2</w:t>
      </w:r>
      <w:r w:rsidR="00D85251">
        <w:rPr>
          <w:rFonts w:ascii="Times New Roman" w:hAnsi="Times New Roman" w:cs="Times New Roman"/>
          <w:sz w:val="16"/>
          <w:szCs w:val="16"/>
        </w:rPr>
        <w:t>0</w:t>
      </w:r>
      <w:r w:rsidRPr="00FF2AC7">
        <w:rPr>
          <w:rFonts w:ascii="Times New Roman" w:hAnsi="Times New Roman" w:cs="Times New Roman"/>
          <w:sz w:val="16"/>
          <w:szCs w:val="16"/>
        </w:rPr>
        <w:t>. Dandekar S, Bajpai N, Sakharwade</w:t>
      </w:r>
      <w:r>
        <w:rPr>
          <w:rFonts w:ascii="Times New Roman" w:hAnsi="Times New Roman" w:cs="Times New Roman"/>
          <w:sz w:val="16"/>
          <w:szCs w:val="16"/>
        </w:rPr>
        <w:t>.,</w:t>
      </w:r>
      <w:r w:rsidRPr="00FF2AC7">
        <w:rPr>
          <w:rFonts w:ascii="Times New Roman" w:hAnsi="Times New Roman" w:cs="Times New Roman"/>
          <w:sz w:val="16"/>
          <w:szCs w:val="16"/>
        </w:rPr>
        <w:t xml:space="preserve"> (2018), A Multifunctional Hemidesmus Indicus as Cosmetic Agent: A review article, </w:t>
      </w:r>
      <w:r w:rsidRPr="00FF2AC7">
        <w:rPr>
          <w:rFonts w:ascii="Times New Roman" w:hAnsi="Times New Roman" w:cs="Times New Roman"/>
          <w:i/>
          <w:iCs/>
          <w:sz w:val="16"/>
          <w:szCs w:val="16"/>
        </w:rPr>
        <w:t>International Journal of Scientific Development and Research</w:t>
      </w:r>
      <w:r w:rsidRPr="00FF2AC7">
        <w:rPr>
          <w:rFonts w:ascii="Times New Roman" w:hAnsi="Times New Roman" w:cs="Times New Roman"/>
          <w:sz w:val="16"/>
          <w:szCs w:val="16"/>
        </w:rPr>
        <w:t>, 3 (10), 65</w:t>
      </w:r>
    </w:p>
    <w:p w14:paraId="7CD0CFC9" w14:textId="77777777" w:rsidR="00FF2AC7" w:rsidRPr="00FF2AC7" w:rsidRDefault="00D85251" w:rsidP="00FF2AC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21</w:t>
      </w:r>
      <w:r w:rsidR="00FF2AC7" w:rsidRPr="00FF2AC7">
        <w:rPr>
          <w:rFonts w:ascii="Times New Roman" w:hAnsi="Times New Roman" w:cs="Times New Roman"/>
          <w:sz w:val="16"/>
          <w:szCs w:val="16"/>
        </w:rPr>
        <w:t xml:space="preserve">. Som S, Antony J, Dhanabal SP, Ponnusankar S., (2021), Phytochemical Profiling of Hemidesmis Indicus (L.) R. Br. Ex Schult and its Antioxidant, Anti-inflammatory and Neuroprotection linked Enzyme Inhibitory Properties. </w:t>
      </w:r>
      <w:r w:rsidR="00FF2AC7" w:rsidRPr="00FF2AC7">
        <w:rPr>
          <w:rFonts w:ascii="Times New Roman" w:hAnsi="Times New Roman" w:cs="Times New Roman"/>
          <w:i/>
          <w:iCs/>
          <w:sz w:val="16"/>
          <w:szCs w:val="16"/>
        </w:rPr>
        <w:t>Pharmacognosy Journal, 13</w:t>
      </w:r>
      <w:r w:rsidR="00FF2AC7" w:rsidRPr="00FF2AC7">
        <w:rPr>
          <w:rFonts w:ascii="Times New Roman" w:hAnsi="Times New Roman" w:cs="Times New Roman"/>
          <w:sz w:val="16"/>
          <w:szCs w:val="16"/>
        </w:rPr>
        <w:t>(1), 196-205</w:t>
      </w:r>
    </w:p>
    <w:p w14:paraId="71C03C57" w14:textId="77777777" w:rsidR="00D85251" w:rsidRDefault="00D85251" w:rsidP="00FF2AC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22</w:t>
      </w:r>
      <w:r w:rsidR="00FF2AC7" w:rsidRPr="00FF2AC7">
        <w:rPr>
          <w:rFonts w:ascii="Times New Roman" w:hAnsi="Times New Roman" w:cs="Times New Roman"/>
          <w:sz w:val="16"/>
          <w:szCs w:val="16"/>
        </w:rPr>
        <w:t>. Meena Vandana, Shakti Bhushan, Anand K. Chaudhary</w:t>
      </w:r>
      <w:r w:rsidR="004A2E39">
        <w:rPr>
          <w:rFonts w:ascii="Times New Roman" w:hAnsi="Times New Roman" w:cs="Times New Roman"/>
          <w:sz w:val="16"/>
          <w:szCs w:val="16"/>
        </w:rPr>
        <w:t>.</w:t>
      </w:r>
      <w:r w:rsidR="00FF2AC7" w:rsidRPr="00FF2AC7">
        <w:rPr>
          <w:rFonts w:ascii="Times New Roman" w:hAnsi="Times New Roman" w:cs="Times New Roman"/>
          <w:sz w:val="16"/>
          <w:szCs w:val="16"/>
        </w:rPr>
        <w:t xml:space="preserve">, (2017), SARIVA (HEMIDESMUS INDICUS): AN ANCIENT MIRACULOUS BREAKTHROUGH TO CURE ACNE VULGARIS, </w:t>
      </w:r>
      <w:r w:rsidR="00FF2AC7" w:rsidRPr="00FF2AC7">
        <w:rPr>
          <w:rFonts w:ascii="Times New Roman" w:hAnsi="Times New Roman" w:cs="Times New Roman"/>
          <w:i/>
          <w:iCs/>
          <w:sz w:val="16"/>
          <w:szCs w:val="16"/>
        </w:rPr>
        <w:t>World Journal of Pharmaceutical Research, 6</w:t>
      </w:r>
      <w:r w:rsidR="00FF2AC7" w:rsidRPr="00FF2AC7">
        <w:rPr>
          <w:rFonts w:ascii="Times New Roman" w:hAnsi="Times New Roman" w:cs="Times New Roman"/>
          <w:sz w:val="16"/>
          <w:szCs w:val="16"/>
        </w:rPr>
        <w:t xml:space="preserve"> (16), 182-188</w:t>
      </w:r>
    </w:p>
    <w:p w14:paraId="76D7CC37" w14:textId="7F694AA5" w:rsidR="006C7031" w:rsidRDefault="00DE38CD" w:rsidP="00FF2AC7">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w:t>
      </w:r>
      <w:r w:rsidR="00D85251">
        <w:rPr>
          <w:rFonts w:ascii="Times New Roman" w:hAnsi="Times New Roman" w:cs="Times New Roman"/>
          <w:sz w:val="16"/>
          <w:szCs w:val="16"/>
        </w:rPr>
        <w:t>3</w:t>
      </w:r>
      <w:r w:rsidR="00FF2AC7" w:rsidRPr="00FF2AC7">
        <w:rPr>
          <w:rFonts w:ascii="Times New Roman" w:hAnsi="Times New Roman" w:cs="Times New Roman"/>
          <w:sz w:val="16"/>
          <w:szCs w:val="16"/>
        </w:rPr>
        <w:t xml:space="preserve">. B. Kutumbarao, Veeravilli Suryanarayana., (2018), PHYTOCHEMICAL SCREENING, ANTI-OXIDANT AND ANTIMICROBIAL ACTIVITY OF HEMIDESMUS INDICUS (INDIAN </w:t>
      </w:r>
      <w:r w:rsidR="001621EB">
        <w:rPr>
          <w:rFonts w:ascii="Times New Roman" w:hAnsi="Times New Roman" w:cs="Times New Roman"/>
          <w:sz w:val="16"/>
          <w:szCs w:val="16"/>
        </w:rPr>
        <w:t>SARSAPARILLA</w:t>
      </w:r>
      <w:r w:rsidR="00FF2AC7" w:rsidRPr="00FF2AC7">
        <w:rPr>
          <w:rFonts w:ascii="Times New Roman" w:hAnsi="Times New Roman" w:cs="Times New Roman"/>
          <w:sz w:val="16"/>
          <w:szCs w:val="16"/>
        </w:rPr>
        <w:t xml:space="preserve">), </w:t>
      </w:r>
      <w:r w:rsidR="00FF2AC7" w:rsidRPr="00FF2AC7">
        <w:rPr>
          <w:rFonts w:ascii="Times New Roman" w:hAnsi="Times New Roman" w:cs="Times New Roman"/>
          <w:i/>
          <w:iCs/>
          <w:sz w:val="16"/>
          <w:szCs w:val="16"/>
        </w:rPr>
        <w:t>World Journal of Pharmaceutical Research, 7</w:t>
      </w:r>
      <w:r w:rsidR="00FF2AC7" w:rsidRPr="00FF2AC7">
        <w:rPr>
          <w:rFonts w:ascii="Times New Roman" w:hAnsi="Times New Roman" w:cs="Times New Roman"/>
          <w:sz w:val="16"/>
          <w:szCs w:val="16"/>
        </w:rPr>
        <w:t xml:space="preserve"> (3), 1020-1035 </w:t>
      </w:r>
    </w:p>
    <w:p w14:paraId="4FC24880" w14:textId="77777777" w:rsidR="00A34149" w:rsidRPr="00A34149" w:rsidRDefault="003F738B" w:rsidP="00F51D80">
      <w:pPr>
        <w:spacing w:after="0" w:line="240" w:lineRule="auto"/>
        <w:jc w:val="both"/>
        <w:rPr>
          <w:rStyle w:val="Hyperlink"/>
          <w:rFonts w:ascii="Times New Roman" w:hAnsi="Times New Roman" w:cs="Times New Roman"/>
          <w:i/>
          <w:sz w:val="16"/>
          <w:szCs w:val="16"/>
        </w:rPr>
      </w:pPr>
      <w:r>
        <w:rPr>
          <w:rFonts w:ascii="Times New Roman" w:hAnsi="Times New Roman" w:cs="Times New Roman"/>
          <w:sz w:val="16"/>
          <w:szCs w:val="16"/>
        </w:rPr>
        <w:t>24</w:t>
      </w:r>
      <w:r w:rsidR="00FE6FD3">
        <w:rPr>
          <w:rFonts w:ascii="Times New Roman" w:hAnsi="Times New Roman" w:cs="Times New Roman"/>
          <w:sz w:val="16"/>
          <w:szCs w:val="16"/>
        </w:rPr>
        <w:t>.</w:t>
      </w:r>
      <w:r w:rsidR="00A34149" w:rsidRPr="00A34149">
        <w:rPr>
          <w:rFonts w:ascii="Times New Roman" w:hAnsi="Times New Roman" w:cs="Times New Roman"/>
          <w:sz w:val="20"/>
          <w:szCs w:val="20"/>
        </w:rPr>
        <w:t xml:space="preserve"> </w:t>
      </w:r>
      <w:r w:rsidR="00A34149" w:rsidRPr="00A34149">
        <w:rPr>
          <w:rFonts w:ascii="Times New Roman" w:hAnsi="Times New Roman" w:cs="Times New Roman"/>
          <w:sz w:val="16"/>
          <w:szCs w:val="16"/>
        </w:rPr>
        <w:t>Kwenando L.</w:t>
      </w:r>
      <w:r w:rsidR="00A34149">
        <w:rPr>
          <w:rFonts w:ascii="Times New Roman" w:hAnsi="Times New Roman" w:cs="Times New Roman"/>
          <w:sz w:val="16"/>
          <w:szCs w:val="16"/>
        </w:rPr>
        <w:t xml:space="preserve">, </w:t>
      </w:r>
      <w:r w:rsidR="00A34149" w:rsidRPr="00A34149">
        <w:rPr>
          <w:rFonts w:ascii="Times New Roman" w:hAnsi="Times New Roman" w:cs="Times New Roman"/>
          <w:sz w:val="16"/>
          <w:szCs w:val="16"/>
        </w:rPr>
        <w:t>(2021): Artium lapp Chemical Composition, antioxidants, phytochemical compounds and use for healing activity;</w:t>
      </w:r>
      <w:r w:rsidR="00A34149" w:rsidRPr="00A34149">
        <w:rPr>
          <w:rFonts w:ascii="Times New Roman" w:hAnsi="Times New Roman" w:cs="Times New Roman"/>
          <w:i/>
          <w:sz w:val="16"/>
          <w:szCs w:val="16"/>
        </w:rPr>
        <w:t xml:space="preserve"> South Florida Journal of Development;2;</w:t>
      </w:r>
      <w:r w:rsidR="00A34149" w:rsidRPr="00A34149">
        <w:rPr>
          <w:rFonts w:ascii="Times New Roman" w:hAnsi="Times New Roman" w:cs="Times New Roman"/>
          <w:iCs/>
          <w:sz w:val="16"/>
          <w:szCs w:val="16"/>
        </w:rPr>
        <w:t xml:space="preserve">2063 </w:t>
      </w:r>
      <w:hyperlink r:id="rId47" w:history="1">
        <w:r w:rsidR="00A34149" w:rsidRPr="00A34149">
          <w:rPr>
            <w:rStyle w:val="Hyperlink"/>
            <w:rFonts w:ascii="Times New Roman" w:hAnsi="Times New Roman" w:cs="Times New Roman"/>
            <w:i/>
            <w:sz w:val="16"/>
            <w:szCs w:val="16"/>
          </w:rPr>
          <w:t>https://southfloridapublishing.com/ojs/index.php/jdev/article/download/318/304</w:t>
        </w:r>
      </w:hyperlink>
    </w:p>
    <w:p w14:paraId="6B642D57" w14:textId="77777777" w:rsidR="00A34149" w:rsidRPr="00A34149" w:rsidRDefault="003F738B" w:rsidP="00F51D80">
      <w:pPr>
        <w:pStyle w:val="Default"/>
        <w:jc w:val="both"/>
        <w:rPr>
          <w:rStyle w:val="Hyperlink"/>
          <w:color w:val="000000"/>
          <w:sz w:val="16"/>
          <w:szCs w:val="16"/>
          <w:u w:val="none"/>
        </w:rPr>
      </w:pPr>
      <w:r>
        <w:rPr>
          <w:sz w:val="16"/>
          <w:szCs w:val="16"/>
        </w:rPr>
        <w:t>25</w:t>
      </w:r>
      <w:r w:rsidR="00A34149">
        <w:rPr>
          <w:sz w:val="16"/>
          <w:szCs w:val="16"/>
        </w:rPr>
        <w:t xml:space="preserve">. </w:t>
      </w:r>
      <w:r w:rsidR="00A34149" w:rsidRPr="00A34149">
        <w:rPr>
          <w:sz w:val="16"/>
          <w:szCs w:val="16"/>
        </w:rPr>
        <w:t>Petkova N.</w:t>
      </w:r>
      <w:r w:rsidR="00A34149">
        <w:rPr>
          <w:sz w:val="16"/>
          <w:szCs w:val="16"/>
        </w:rPr>
        <w:t>,</w:t>
      </w:r>
      <w:r w:rsidR="00A34149" w:rsidRPr="00A34149">
        <w:rPr>
          <w:sz w:val="16"/>
          <w:szCs w:val="16"/>
        </w:rPr>
        <w:t xml:space="preserve"> et</w:t>
      </w:r>
      <w:r w:rsidR="00A34149">
        <w:rPr>
          <w:sz w:val="16"/>
          <w:szCs w:val="16"/>
        </w:rPr>
        <w:t xml:space="preserve"> </w:t>
      </w:r>
      <w:r w:rsidR="00A34149" w:rsidRPr="00A34149">
        <w:rPr>
          <w:sz w:val="16"/>
          <w:szCs w:val="16"/>
        </w:rPr>
        <w:t>al</w:t>
      </w:r>
      <w:r w:rsidR="00A34149">
        <w:rPr>
          <w:sz w:val="16"/>
          <w:szCs w:val="16"/>
        </w:rPr>
        <w:t xml:space="preserve">., </w:t>
      </w:r>
      <w:r w:rsidR="00A34149" w:rsidRPr="00A34149">
        <w:rPr>
          <w:sz w:val="16"/>
          <w:szCs w:val="16"/>
        </w:rPr>
        <w:t xml:space="preserve">(2022); Phytochemical composition and </w:t>
      </w:r>
      <w:r w:rsidR="00822D9D" w:rsidRPr="00A34149">
        <w:rPr>
          <w:sz w:val="16"/>
          <w:szCs w:val="16"/>
        </w:rPr>
        <w:t>antimicrobial</w:t>
      </w:r>
      <w:r w:rsidR="00A34149" w:rsidRPr="00A34149">
        <w:rPr>
          <w:sz w:val="16"/>
          <w:szCs w:val="16"/>
        </w:rPr>
        <w:t xml:space="preserve"> properties of Burdock (Arctium lapp L.) Roots extracts; platinum</w:t>
      </w:r>
      <w:r w:rsidR="00A34149" w:rsidRPr="00A34149">
        <w:rPr>
          <w:i/>
          <w:sz w:val="16"/>
          <w:szCs w:val="16"/>
        </w:rPr>
        <w:t xml:space="preserve"> access journal:</w:t>
      </w:r>
      <w:r w:rsidR="00A34149" w:rsidRPr="00A34149">
        <w:rPr>
          <w:iCs/>
          <w:sz w:val="16"/>
          <w:szCs w:val="16"/>
        </w:rPr>
        <w:t>2827</w:t>
      </w:r>
      <w:r w:rsidR="00A34149">
        <w:rPr>
          <w:iCs/>
          <w:sz w:val="16"/>
          <w:szCs w:val="16"/>
        </w:rPr>
        <w:t xml:space="preserve"> </w:t>
      </w:r>
      <w:hyperlink r:id="rId48" w:history="1">
        <w:r w:rsidR="00A34149" w:rsidRPr="00FB4791">
          <w:rPr>
            <w:rStyle w:val="Hyperlink"/>
            <w:sz w:val="16"/>
            <w:szCs w:val="16"/>
          </w:rPr>
          <w:t>https://biointerfaceresearch.com/</w:t>
        </w:r>
      </w:hyperlink>
    </w:p>
    <w:p w14:paraId="7D2C5072" w14:textId="77777777" w:rsidR="00A34149" w:rsidRPr="006C7031" w:rsidRDefault="003F738B" w:rsidP="00F51D80">
      <w:pPr>
        <w:spacing w:after="0" w:line="240" w:lineRule="auto"/>
        <w:jc w:val="both"/>
        <w:rPr>
          <w:rFonts w:ascii="Times New Roman" w:hAnsi="Times New Roman" w:cs="Times New Roman"/>
          <w:sz w:val="16"/>
          <w:szCs w:val="16"/>
        </w:rPr>
      </w:pPr>
      <w:r>
        <w:rPr>
          <w:rStyle w:val="Hyperlink"/>
          <w:rFonts w:ascii="Times New Roman" w:hAnsi="Times New Roman" w:cs="Times New Roman"/>
          <w:color w:val="000000" w:themeColor="text1"/>
          <w:sz w:val="16"/>
          <w:szCs w:val="16"/>
          <w:u w:val="none"/>
        </w:rPr>
        <w:t>26</w:t>
      </w:r>
      <w:r w:rsidR="00A34149" w:rsidRPr="006C7031">
        <w:rPr>
          <w:rStyle w:val="Hyperlink"/>
          <w:rFonts w:ascii="Times New Roman" w:hAnsi="Times New Roman" w:cs="Times New Roman"/>
          <w:color w:val="000000" w:themeColor="text1"/>
          <w:sz w:val="16"/>
          <w:szCs w:val="16"/>
          <w:u w:val="none"/>
        </w:rPr>
        <w:t>.</w:t>
      </w:r>
      <w:r w:rsidR="00A34149" w:rsidRPr="006C7031">
        <w:rPr>
          <w:rFonts w:ascii="Times New Roman" w:hAnsi="Times New Roman" w:cs="Times New Roman"/>
          <w:sz w:val="16"/>
          <w:szCs w:val="16"/>
        </w:rPr>
        <w:t xml:space="preserve"> Yosri N., et al., (2023); Arctium lappa (Burdock; Insights from ethnopharmacology potential, chemical constituents, clinical studies, pharmacological utility, and nanomedicine;</w:t>
      </w:r>
      <w:r w:rsidR="00A34149" w:rsidRPr="006C7031">
        <w:rPr>
          <w:rFonts w:ascii="Times New Roman" w:hAnsi="Times New Roman" w:cs="Times New Roman"/>
          <w:i/>
          <w:sz w:val="16"/>
          <w:szCs w:val="16"/>
        </w:rPr>
        <w:t xml:space="preserve"> Biomedicine and pharmacotherapy</w:t>
      </w:r>
      <w:r w:rsidR="00A34149" w:rsidRPr="006C7031">
        <w:rPr>
          <w:rFonts w:ascii="Times New Roman" w:hAnsi="Times New Roman" w:cs="Times New Roman"/>
          <w:sz w:val="16"/>
          <w:szCs w:val="16"/>
        </w:rPr>
        <w:t xml:space="preserve">;158;3 </w:t>
      </w:r>
      <w:hyperlink r:id="rId49" w:history="1">
        <w:r w:rsidR="00A34149" w:rsidRPr="006C7031">
          <w:rPr>
            <w:rStyle w:val="Hyperlink"/>
            <w:rFonts w:ascii="Times New Roman" w:hAnsi="Times New Roman" w:cs="Times New Roman"/>
            <w:sz w:val="16"/>
            <w:szCs w:val="16"/>
          </w:rPr>
          <w:t>https://www.sciencedirect.com/science/article/pii/S0753332222014937</w:t>
        </w:r>
      </w:hyperlink>
    </w:p>
    <w:p w14:paraId="281730B5" w14:textId="77777777" w:rsidR="00A34149" w:rsidRPr="00A34149" w:rsidRDefault="003F738B" w:rsidP="00F51D8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27</w:t>
      </w:r>
      <w:r w:rsidR="00A34149" w:rsidRPr="00A34149">
        <w:rPr>
          <w:rFonts w:ascii="Times New Roman" w:hAnsi="Times New Roman" w:cs="Times New Roman"/>
          <w:sz w:val="16"/>
          <w:szCs w:val="16"/>
        </w:rPr>
        <w:t xml:space="preserve">. Zhang X.; </w:t>
      </w:r>
      <w:r w:rsidR="005652D9">
        <w:rPr>
          <w:rFonts w:ascii="Times New Roman" w:hAnsi="Times New Roman" w:cs="Times New Roman"/>
          <w:sz w:val="16"/>
          <w:szCs w:val="16"/>
        </w:rPr>
        <w:t>et</w:t>
      </w:r>
      <w:r w:rsidR="00A34149" w:rsidRPr="00A34149">
        <w:rPr>
          <w:rFonts w:ascii="Times New Roman" w:hAnsi="Times New Roman" w:cs="Times New Roman"/>
          <w:sz w:val="16"/>
          <w:szCs w:val="16"/>
        </w:rPr>
        <w:t xml:space="preserve"> al</w:t>
      </w:r>
      <w:r w:rsidR="005652D9">
        <w:rPr>
          <w:rFonts w:ascii="Times New Roman" w:hAnsi="Times New Roman" w:cs="Times New Roman"/>
          <w:sz w:val="16"/>
          <w:szCs w:val="16"/>
        </w:rPr>
        <w:t xml:space="preserve">., </w:t>
      </w:r>
      <w:r w:rsidR="00A34149" w:rsidRPr="00A34149">
        <w:rPr>
          <w:rFonts w:ascii="Times New Roman" w:hAnsi="Times New Roman" w:cs="Times New Roman"/>
          <w:sz w:val="16"/>
          <w:szCs w:val="16"/>
        </w:rPr>
        <w:t xml:space="preserve">(2021); Comparison of nutritional and Nutraceutical properties of Burdock roots cultivated in Fengxian and peixian of </w:t>
      </w:r>
      <w:r w:rsidR="005652D9">
        <w:rPr>
          <w:rFonts w:ascii="Times New Roman" w:hAnsi="Times New Roman" w:cs="Times New Roman"/>
          <w:sz w:val="16"/>
          <w:szCs w:val="16"/>
        </w:rPr>
        <w:t>China</w:t>
      </w:r>
      <w:r w:rsidR="00A34149" w:rsidRPr="00A34149">
        <w:rPr>
          <w:rFonts w:ascii="Times New Roman" w:hAnsi="Times New Roman" w:cs="Times New Roman"/>
          <w:sz w:val="16"/>
          <w:szCs w:val="16"/>
        </w:rPr>
        <w:t>;</w:t>
      </w:r>
      <w:r w:rsidR="00A34149" w:rsidRPr="00A34149">
        <w:rPr>
          <w:rFonts w:ascii="Times New Roman" w:hAnsi="Times New Roman" w:cs="Times New Roman"/>
          <w:i/>
          <w:sz w:val="16"/>
          <w:szCs w:val="16"/>
        </w:rPr>
        <w:t xml:space="preserve"> food</w:t>
      </w:r>
      <w:r w:rsidR="00A34149" w:rsidRPr="00A34149">
        <w:rPr>
          <w:rFonts w:ascii="Times New Roman" w:hAnsi="Times New Roman" w:cs="Times New Roman"/>
          <w:sz w:val="16"/>
          <w:szCs w:val="16"/>
        </w:rPr>
        <w:t>;</w:t>
      </w:r>
      <w:r w:rsidR="00A34149" w:rsidRPr="00A34149">
        <w:rPr>
          <w:rFonts w:ascii="Times New Roman" w:hAnsi="Times New Roman" w:cs="Times New Roman"/>
          <w:i/>
          <w:sz w:val="16"/>
          <w:szCs w:val="16"/>
        </w:rPr>
        <w:t>10</w:t>
      </w:r>
      <w:r w:rsidR="00A34149" w:rsidRPr="00A34149">
        <w:rPr>
          <w:rFonts w:ascii="Times New Roman" w:hAnsi="Times New Roman" w:cs="Times New Roman"/>
          <w:sz w:val="16"/>
          <w:szCs w:val="16"/>
        </w:rPr>
        <w:t>(9);2</w:t>
      </w:r>
      <w:r w:rsidR="00822D9D">
        <w:rPr>
          <w:rFonts w:ascii="Times New Roman" w:hAnsi="Times New Roman" w:cs="Times New Roman"/>
          <w:sz w:val="16"/>
          <w:szCs w:val="16"/>
        </w:rPr>
        <w:t xml:space="preserve"> </w:t>
      </w:r>
      <w:r w:rsidR="00A34149" w:rsidRPr="00A34149">
        <w:rPr>
          <w:rFonts w:ascii="Times New Roman" w:hAnsi="Times New Roman" w:cs="Times New Roman"/>
          <w:sz w:val="16"/>
          <w:szCs w:val="16"/>
        </w:rPr>
        <w:t xml:space="preserve"> </w:t>
      </w:r>
      <w:hyperlink r:id="rId50" w:history="1">
        <w:r w:rsidR="00A34149" w:rsidRPr="00A34149">
          <w:rPr>
            <w:rStyle w:val="Hyperlink"/>
            <w:rFonts w:ascii="Times New Roman" w:hAnsi="Times New Roman" w:cs="Times New Roman"/>
            <w:sz w:val="16"/>
            <w:szCs w:val="16"/>
          </w:rPr>
          <w:t>https://doi.org/10.3390/foods10092095</w:t>
        </w:r>
      </w:hyperlink>
    </w:p>
    <w:p w14:paraId="1CB45D02" w14:textId="77777777" w:rsidR="00A34149" w:rsidRPr="00A34149" w:rsidRDefault="003F738B" w:rsidP="00822D9D">
      <w:pPr>
        <w:pStyle w:val="Default"/>
        <w:jc w:val="both"/>
        <w:rPr>
          <w:sz w:val="16"/>
          <w:szCs w:val="16"/>
        </w:rPr>
      </w:pPr>
      <w:r>
        <w:rPr>
          <w:sz w:val="16"/>
          <w:szCs w:val="16"/>
        </w:rPr>
        <w:t>28</w:t>
      </w:r>
      <w:r w:rsidR="00A34149" w:rsidRPr="00A34149">
        <w:rPr>
          <w:sz w:val="16"/>
          <w:szCs w:val="16"/>
        </w:rPr>
        <w:t>. Petkova N.; et</w:t>
      </w:r>
      <w:r w:rsidR="00822D9D">
        <w:rPr>
          <w:sz w:val="16"/>
          <w:szCs w:val="16"/>
        </w:rPr>
        <w:t xml:space="preserve"> </w:t>
      </w:r>
      <w:r w:rsidR="00A34149" w:rsidRPr="00A34149">
        <w:rPr>
          <w:sz w:val="16"/>
          <w:szCs w:val="16"/>
        </w:rPr>
        <w:t>al</w:t>
      </w:r>
      <w:r w:rsidR="00822D9D">
        <w:rPr>
          <w:sz w:val="16"/>
          <w:szCs w:val="16"/>
        </w:rPr>
        <w:t xml:space="preserve">., </w:t>
      </w:r>
      <w:r w:rsidR="00A34149" w:rsidRPr="00A34149">
        <w:rPr>
          <w:sz w:val="16"/>
          <w:szCs w:val="16"/>
        </w:rPr>
        <w:t xml:space="preserve">(2022); Phytochemical composition and </w:t>
      </w:r>
      <w:r w:rsidR="00822D9D" w:rsidRPr="00A34149">
        <w:rPr>
          <w:sz w:val="16"/>
          <w:szCs w:val="16"/>
        </w:rPr>
        <w:t>antimicrobial</w:t>
      </w:r>
      <w:r w:rsidR="00A34149" w:rsidRPr="00A34149">
        <w:rPr>
          <w:sz w:val="16"/>
          <w:szCs w:val="16"/>
        </w:rPr>
        <w:t xml:space="preserve"> properties of Burdock (Arctium </w:t>
      </w:r>
      <w:r w:rsidR="00822D9D">
        <w:rPr>
          <w:sz w:val="16"/>
          <w:szCs w:val="16"/>
        </w:rPr>
        <w:t>lapp</w:t>
      </w:r>
      <w:r w:rsidR="00A34149" w:rsidRPr="00A34149">
        <w:rPr>
          <w:sz w:val="16"/>
          <w:szCs w:val="16"/>
        </w:rPr>
        <w:t xml:space="preserve"> L.) Roots extracts; platinum</w:t>
      </w:r>
      <w:r w:rsidR="00A34149" w:rsidRPr="00A34149">
        <w:rPr>
          <w:i/>
          <w:sz w:val="16"/>
          <w:szCs w:val="16"/>
        </w:rPr>
        <w:t xml:space="preserve"> access journal:</w:t>
      </w:r>
      <w:r w:rsidR="00A34149" w:rsidRPr="00822D9D">
        <w:rPr>
          <w:iCs/>
          <w:sz w:val="16"/>
          <w:szCs w:val="16"/>
        </w:rPr>
        <w:t>2826</w:t>
      </w:r>
      <w:r w:rsidR="00822D9D">
        <w:rPr>
          <w:iCs/>
          <w:sz w:val="16"/>
          <w:szCs w:val="16"/>
        </w:rPr>
        <w:t xml:space="preserve"> </w:t>
      </w:r>
      <w:hyperlink r:id="rId51" w:history="1">
        <w:r w:rsidR="005652D9" w:rsidRPr="00FB4791">
          <w:rPr>
            <w:rStyle w:val="Hyperlink"/>
            <w:sz w:val="16"/>
            <w:szCs w:val="16"/>
          </w:rPr>
          <w:t>https://biointerfaceresearch.com/</w:t>
        </w:r>
      </w:hyperlink>
    </w:p>
    <w:p w14:paraId="4E60D39E" w14:textId="77777777" w:rsidR="000D08E6" w:rsidRPr="000D08E6" w:rsidRDefault="003F738B" w:rsidP="000D08E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29</w:t>
      </w:r>
      <w:r w:rsidR="000D08E6" w:rsidRPr="000D08E6">
        <w:rPr>
          <w:rFonts w:ascii="Times New Roman" w:hAnsi="Times New Roman" w:cs="Times New Roman"/>
          <w:sz w:val="16"/>
          <w:szCs w:val="16"/>
        </w:rPr>
        <w:t>.</w:t>
      </w:r>
      <w:r w:rsidR="000D08E6" w:rsidRPr="000D08E6">
        <w:rPr>
          <w:rFonts w:ascii="Times New Roman" w:hAnsi="Times New Roman" w:cs="Times New Roman"/>
          <w:sz w:val="20"/>
          <w:szCs w:val="20"/>
        </w:rPr>
        <w:t xml:space="preserve"> </w:t>
      </w:r>
      <w:r w:rsidR="000D08E6" w:rsidRPr="000D08E6">
        <w:rPr>
          <w:rFonts w:ascii="Times New Roman" w:hAnsi="Times New Roman" w:cs="Times New Roman"/>
          <w:sz w:val="16"/>
          <w:szCs w:val="16"/>
        </w:rPr>
        <w:t xml:space="preserve">Cho H.K., Park S.K., Lee </w:t>
      </w:r>
      <w:r w:rsidR="00A6132E" w:rsidRPr="000D08E6">
        <w:rPr>
          <w:rFonts w:ascii="Times New Roman" w:hAnsi="Times New Roman" w:cs="Times New Roman"/>
          <w:sz w:val="16"/>
          <w:szCs w:val="16"/>
        </w:rPr>
        <w:t>J., (</w:t>
      </w:r>
      <w:r w:rsidR="000D08E6" w:rsidRPr="000D08E6">
        <w:rPr>
          <w:rFonts w:ascii="Times New Roman" w:hAnsi="Times New Roman" w:cs="Times New Roman"/>
          <w:sz w:val="16"/>
          <w:szCs w:val="16"/>
        </w:rPr>
        <w:t xml:space="preserve">2019), Panax ginseng: </w:t>
      </w:r>
      <w:r w:rsidR="00A6132E">
        <w:rPr>
          <w:rFonts w:ascii="Times New Roman" w:hAnsi="Times New Roman" w:cs="Times New Roman"/>
          <w:sz w:val="16"/>
          <w:szCs w:val="16"/>
        </w:rPr>
        <w:t>a</w:t>
      </w:r>
      <w:r w:rsidR="000D08E6" w:rsidRPr="000D08E6">
        <w:rPr>
          <w:rFonts w:ascii="Times New Roman" w:hAnsi="Times New Roman" w:cs="Times New Roman"/>
          <w:sz w:val="16"/>
          <w:szCs w:val="16"/>
        </w:rPr>
        <w:t xml:space="preserve"> candidate herbal medicine for autoimmune disease,</w:t>
      </w:r>
      <w:r w:rsidR="000D08E6" w:rsidRPr="000D08E6">
        <w:rPr>
          <w:rFonts w:ascii="Times New Roman" w:hAnsi="Times New Roman" w:cs="Times New Roman"/>
          <w:i/>
          <w:iCs/>
          <w:sz w:val="16"/>
          <w:szCs w:val="16"/>
        </w:rPr>
        <w:t xml:space="preserve"> Journal of Ginseng Research,</w:t>
      </w:r>
      <w:r w:rsidR="000D08E6" w:rsidRPr="000D08E6">
        <w:rPr>
          <w:rFonts w:ascii="Times New Roman" w:hAnsi="Times New Roman" w:cs="Times New Roman"/>
          <w:sz w:val="16"/>
          <w:szCs w:val="16"/>
        </w:rPr>
        <w:t xml:space="preserve"> </w:t>
      </w:r>
      <w:r w:rsidR="000D08E6" w:rsidRPr="000D08E6">
        <w:rPr>
          <w:rFonts w:ascii="Times New Roman" w:hAnsi="Times New Roman" w:cs="Times New Roman"/>
          <w:i/>
          <w:iCs/>
          <w:sz w:val="16"/>
          <w:szCs w:val="16"/>
        </w:rPr>
        <w:t>43</w:t>
      </w:r>
      <w:r w:rsidR="000D08E6" w:rsidRPr="000D08E6">
        <w:rPr>
          <w:rFonts w:ascii="Times New Roman" w:hAnsi="Times New Roman" w:cs="Times New Roman"/>
          <w:sz w:val="16"/>
          <w:szCs w:val="16"/>
        </w:rPr>
        <w:t xml:space="preserve">, 342-348 </w:t>
      </w:r>
      <w:hyperlink r:id="rId52" w:history="1">
        <w:r w:rsidR="000D08E6" w:rsidRPr="000D08E6">
          <w:rPr>
            <w:rStyle w:val="Hyperlink"/>
            <w:rFonts w:ascii="Times New Roman" w:hAnsi="Times New Roman" w:cs="Times New Roman"/>
            <w:sz w:val="16"/>
            <w:szCs w:val="16"/>
          </w:rPr>
          <w:t>https://doi.org/10.1016/j.jgr.2018.10.002</w:t>
        </w:r>
      </w:hyperlink>
    </w:p>
    <w:p w14:paraId="73A32F95" w14:textId="77777777" w:rsidR="000D08E6" w:rsidRPr="000D08E6" w:rsidRDefault="003F738B" w:rsidP="000D08E6">
      <w:pPr>
        <w:spacing w:after="0" w:line="240" w:lineRule="auto"/>
        <w:jc w:val="both"/>
        <w:rPr>
          <w:rStyle w:val="Hyperlink"/>
          <w:rFonts w:ascii="Times New Roman" w:hAnsi="Times New Roman" w:cs="Times New Roman"/>
          <w:sz w:val="16"/>
          <w:szCs w:val="16"/>
        </w:rPr>
      </w:pPr>
      <w:r>
        <w:rPr>
          <w:rFonts w:ascii="Times New Roman" w:hAnsi="Times New Roman" w:cs="Times New Roman"/>
          <w:sz w:val="16"/>
          <w:szCs w:val="16"/>
        </w:rPr>
        <w:t>30</w:t>
      </w:r>
      <w:r w:rsidR="000D08E6">
        <w:rPr>
          <w:rFonts w:ascii="Times New Roman" w:hAnsi="Times New Roman" w:cs="Times New Roman"/>
          <w:sz w:val="16"/>
          <w:szCs w:val="16"/>
        </w:rPr>
        <w:t xml:space="preserve">. </w:t>
      </w:r>
      <w:r w:rsidR="000D08E6" w:rsidRPr="000D08E6">
        <w:rPr>
          <w:rFonts w:ascii="Times New Roman" w:hAnsi="Times New Roman" w:cs="Times New Roman"/>
          <w:sz w:val="16"/>
          <w:szCs w:val="16"/>
        </w:rPr>
        <w:t>Yang F., Li J., Lan Y., et al., (2023), Potential application of ginseng in sepsis: Applications of ginseng in sepsis,</w:t>
      </w:r>
      <w:r w:rsidR="000D08E6" w:rsidRPr="000D08E6">
        <w:rPr>
          <w:rFonts w:ascii="Times New Roman" w:hAnsi="Times New Roman" w:cs="Times New Roman"/>
          <w:i/>
          <w:iCs/>
          <w:sz w:val="16"/>
          <w:szCs w:val="16"/>
        </w:rPr>
        <w:t xml:space="preserve"> Journal of Ginseng Research,</w:t>
      </w:r>
      <w:r w:rsidR="000D08E6" w:rsidRPr="000D08E6">
        <w:rPr>
          <w:rFonts w:ascii="Times New Roman" w:hAnsi="Times New Roman" w:cs="Times New Roman"/>
          <w:sz w:val="16"/>
          <w:szCs w:val="16"/>
        </w:rPr>
        <w:t xml:space="preserve"> </w:t>
      </w:r>
      <w:r w:rsidR="000D08E6" w:rsidRPr="000D08E6">
        <w:rPr>
          <w:rFonts w:ascii="Times New Roman" w:hAnsi="Times New Roman" w:cs="Times New Roman"/>
          <w:i/>
          <w:iCs/>
          <w:sz w:val="16"/>
          <w:szCs w:val="16"/>
        </w:rPr>
        <w:t xml:space="preserve">47, </w:t>
      </w:r>
      <w:r w:rsidR="000D08E6" w:rsidRPr="000D08E6">
        <w:rPr>
          <w:rFonts w:ascii="Times New Roman" w:hAnsi="Times New Roman" w:cs="Times New Roman"/>
          <w:sz w:val="16"/>
          <w:szCs w:val="16"/>
        </w:rPr>
        <w:t xml:space="preserve">353-358 </w:t>
      </w:r>
      <w:hyperlink r:id="rId53" w:history="1">
        <w:r w:rsidR="000D08E6" w:rsidRPr="000D08E6">
          <w:rPr>
            <w:rStyle w:val="Hyperlink"/>
            <w:rFonts w:ascii="Times New Roman" w:hAnsi="Times New Roman" w:cs="Times New Roman"/>
            <w:sz w:val="16"/>
            <w:szCs w:val="16"/>
          </w:rPr>
          <w:t>https://doi.org/10.1016/j.jgr.2022.05.003</w:t>
        </w:r>
      </w:hyperlink>
    </w:p>
    <w:p w14:paraId="56656981" w14:textId="77777777" w:rsidR="000D08E6" w:rsidRPr="000D08E6" w:rsidRDefault="003F738B" w:rsidP="000D08E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31</w:t>
      </w:r>
      <w:r w:rsidR="000D08E6">
        <w:rPr>
          <w:rFonts w:ascii="Times New Roman" w:hAnsi="Times New Roman" w:cs="Times New Roman"/>
          <w:sz w:val="16"/>
          <w:szCs w:val="16"/>
        </w:rPr>
        <w:t xml:space="preserve">. </w:t>
      </w:r>
      <w:r w:rsidR="000D08E6" w:rsidRPr="000D08E6">
        <w:rPr>
          <w:rFonts w:ascii="Times New Roman" w:hAnsi="Times New Roman" w:cs="Times New Roman"/>
          <w:sz w:val="16"/>
          <w:szCs w:val="16"/>
        </w:rPr>
        <w:t xml:space="preserve">Meng H, Liu XK, Li JR, Bao TY, Yi F., (2022), Bibliometric analysis of the effects of ginseng on skin. </w:t>
      </w:r>
      <w:r w:rsidR="000D08E6" w:rsidRPr="000D08E6">
        <w:rPr>
          <w:rFonts w:ascii="Times New Roman" w:hAnsi="Times New Roman" w:cs="Times New Roman"/>
          <w:i/>
          <w:iCs/>
          <w:sz w:val="16"/>
          <w:szCs w:val="16"/>
        </w:rPr>
        <w:t>J Cosmet Dermatol</w:t>
      </w:r>
      <w:r w:rsidR="000D08E6" w:rsidRPr="000D08E6">
        <w:rPr>
          <w:rFonts w:ascii="Times New Roman" w:hAnsi="Times New Roman" w:cs="Times New Roman"/>
          <w:sz w:val="16"/>
          <w:szCs w:val="16"/>
        </w:rPr>
        <w:t xml:space="preserve">. </w:t>
      </w:r>
      <w:r w:rsidR="000D08E6" w:rsidRPr="000D08E6">
        <w:rPr>
          <w:rFonts w:ascii="Times New Roman" w:hAnsi="Times New Roman" w:cs="Times New Roman"/>
          <w:i/>
          <w:iCs/>
          <w:sz w:val="16"/>
          <w:szCs w:val="16"/>
        </w:rPr>
        <w:t>21</w:t>
      </w:r>
      <w:r w:rsidR="000D08E6" w:rsidRPr="000D08E6">
        <w:rPr>
          <w:rFonts w:ascii="Times New Roman" w:hAnsi="Times New Roman" w:cs="Times New Roman"/>
          <w:sz w:val="16"/>
          <w:szCs w:val="16"/>
        </w:rPr>
        <w:t>(1):99-107 doi: 10.1111/jocd.14450.</w:t>
      </w:r>
    </w:p>
    <w:p w14:paraId="0B8D55CE" w14:textId="77777777" w:rsidR="000D08E6" w:rsidRPr="000D08E6" w:rsidRDefault="003F738B" w:rsidP="000D08E6">
      <w:pPr>
        <w:spacing w:after="0" w:line="240" w:lineRule="auto"/>
        <w:jc w:val="both"/>
        <w:rPr>
          <w:rFonts w:ascii="Times New Roman" w:hAnsi="Times New Roman" w:cs="Times New Roman"/>
          <w:sz w:val="16"/>
          <w:szCs w:val="16"/>
        </w:rPr>
      </w:pPr>
      <w:r>
        <w:rPr>
          <w:rFonts w:ascii="Times New Roman" w:hAnsi="Times New Roman" w:cs="Times New Roman"/>
          <w:sz w:val="16"/>
          <w:szCs w:val="16"/>
        </w:rPr>
        <w:t>32</w:t>
      </w:r>
      <w:r w:rsidR="000D08E6">
        <w:rPr>
          <w:rFonts w:ascii="Times New Roman" w:hAnsi="Times New Roman" w:cs="Times New Roman"/>
          <w:sz w:val="16"/>
          <w:szCs w:val="16"/>
        </w:rPr>
        <w:t xml:space="preserve">. </w:t>
      </w:r>
      <w:r w:rsidR="000D08E6" w:rsidRPr="000D08E6">
        <w:rPr>
          <w:rFonts w:ascii="Times New Roman" w:hAnsi="Times New Roman" w:cs="Times New Roman"/>
          <w:sz w:val="16"/>
          <w:szCs w:val="16"/>
        </w:rPr>
        <w:t xml:space="preserve">Ratan A.Z., Haidere F.M., Hong H.Y., et al., (2021), Pharmacological potential of ginseng and its major component ginsenosides, </w:t>
      </w:r>
      <w:r w:rsidR="000D08E6" w:rsidRPr="000D08E6">
        <w:rPr>
          <w:rFonts w:ascii="Times New Roman" w:hAnsi="Times New Roman" w:cs="Times New Roman"/>
          <w:i/>
          <w:iCs/>
          <w:sz w:val="16"/>
          <w:szCs w:val="16"/>
        </w:rPr>
        <w:t>Journal of Ginseng Research,</w:t>
      </w:r>
      <w:r w:rsidR="000D08E6" w:rsidRPr="000D08E6">
        <w:rPr>
          <w:rFonts w:ascii="Times New Roman" w:hAnsi="Times New Roman" w:cs="Times New Roman"/>
          <w:sz w:val="16"/>
          <w:szCs w:val="16"/>
        </w:rPr>
        <w:t xml:space="preserve"> </w:t>
      </w:r>
      <w:r w:rsidR="000D08E6" w:rsidRPr="000D08E6">
        <w:rPr>
          <w:rFonts w:ascii="Times New Roman" w:hAnsi="Times New Roman" w:cs="Times New Roman"/>
          <w:i/>
          <w:iCs/>
          <w:sz w:val="16"/>
          <w:szCs w:val="16"/>
        </w:rPr>
        <w:t>45,</w:t>
      </w:r>
      <w:r w:rsidR="000D08E6" w:rsidRPr="000D08E6">
        <w:rPr>
          <w:rFonts w:ascii="Times New Roman" w:hAnsi="Times New Roman" w:cs="Times New Roman"/>
          <w:iCs/>
          <w:sz w:val="16"/>
          <w:szCs w:val="16"/>
        </w:rPr>
        <w:t xml:space="preserve"> 199-210 </w:t>
      </w:r>
      <w:hyperlink r:id="rId54" w:history="1">
        <w:r w:rsidR="000D08E6" w:rsidRPr="000D08E6">
          <w:rPr>
            <w:rStyle w:val="Hyperlink"/>
            <w:rFonts w:ascii="Times New Roman" w:hAnsi="Times New Roman" w:cs="Times New Roman"/>
            <w:sz w:val="16"/>
            <w:szCs w:val="16"/>
          </w:rPr>
          <w:t>https://doi.org/10.1016/j.jgr.2020.02.004</w:t>
        </w:r>
      </w:hyperlink>
    </w:p>
    <w:p w14:paraId="48216E71" w14:textId="77777777" w:rsidR="003F738B" w:rsidRPr="006C7031" w:rsidRDefault="003F738B" w:rsidP="00521AA1">
      <w:pPr>
        <w:autoSpaceDE w:val="0"/>
        <w:autoSpaceDN w:val="0"/>
        <w:adjustRightInd w:val="0"/>
        <w:spacing w:after="0" w:line="240" w:lineRule="auto"/>
        <w:jc w:val="both"/>
        <w:rPr>
          <w:rStyle w:val="Hyperlink"/>
          <w:rFonts w:ascii="Times New Roman" w:hAnsi="Times New Roman" w:cs="Times New Roman"/>
          <w:color w:val="auto"/>
          <w:sz w:val="16"/>
          <w:szCs w:val="16"/>
          <w:u w:val="none"/>
        </w:rPr>
      </w:pPr>
      <w:r>
        <w:rPr>
          <w:rFonts w:ascii="Times New Roman" w:hAnsi="Times New Roman" w:cs="Times New Roman"/>
          <w:sz w:val="16"/>
          <w:szCs w:val="16"/>
        </w:rPr>
        <w:lastRenderedPageBreak/>
        <w:t>33</w:t>
      </w:r>
      <w:r w:rsidR="00521AA1">
        <w:rPr>
          <w:rFonts w:ascii="Times New Roman" w:hAnsi="Times New Roman" w:cs="Times New Roman"/>
          <w:sz w:val="16"/>
          <w:szCs w:val="16"/>
        </w:rPr>
        <w:t xml:space="preserve">. Quintela J. C. </w:t>
      </w:r>
      <w:r w:rsidR="00521AA1" w:rsidRPr="00521AA1">
        <w:rPr>
          <w:rFonts w:ascii="Times New Roman" w:hAnsi="Times New Roman" w:cs="Times New Roman"/>
          <w:sz w:val="16"/>
          <w:szCs w:val="16"/>
        </w:rPr>
        <w:t>Stojcheva E.I., (2022),</w:t>
      </w:r>
      <w:r w:rsidR="00521AA1" w:rsidRPr="00972EDC">
        <w:rPr>
          <w:sz w:val="20"/>
          <w:szCs w:val="20"/>
        </w:rPr>
        <w:t xml:space="preserve"> </w:t>
      </w:r>
      <w:r w:rsidR="00521AA1" w:rsidRPr="00521AA1">
        <w:rPr>
          <w:rFonts w:ascii="Times New Roman" w:hAnsi="Times New Roman" w:cs="Times New Roman"/>
          <w:color w:val="000000"/>
          <w:sz w:val="16"/>
          <w:szCs w:val="16"/>
        </w:rPr>
        <w:t>The Effectiveness of </w:t>
      </w:r>
      <w:r w:rsidR="00521AA1" w:rsidRPr="00521AA1">
        <w:rPr>
          <w:rFonts w:ascii="Times New Roman" w:hAnsi="Times New Roman" w:cs="Times New Roman"/>
          <w:i/>
          <w:iCs/>
          <w:color w:val="000000"/>
          <w:sz w:val="16"/>
          <w:szCs w:val="16"/>
        </w:rPr>
        <w:t>Rhodiola rosea</w:t>
      </w:r>
      <w:r w:rsidR="00521AA1" w:rsidRPr="00521AA1">
        <w:rPr>
          <w:rFonts w:ascii="Times New Roman" w:hAnsi="Times New Roman" w:cs="Times New Roman"/>
          <w:color w:val="000000"/>
          <w:sz w:val="16"/>
          <w:szCs w:val="16"/>
        </w:rPr>
        <w:t xml:space="preserve"> L. Preparations in Alleviating Various Aspects of Life-Stress Symptoms and Stress-Induced Conditions—Encouraging Clinical Evidence, </w:t>
      </w:r>
      <w:r w:rsidR="00521AA1" w:rsidRPr="00521AA1">
        <w:rPr>
          <w:rFonts w:ascii="Times New Roman" w:hAnsi="Times New Roman" w:cs="Times New Roman"/>
          <w:i/>
          <w:sz w:val="16"/>
          <w:szCs w:val="16"/>
        </w:rPr>
        <w:t xml:space="preserve">Molecules 27, </w:t>
      </w:r>
      <w:r w:rsidR="00521AA1" w:rsidRPr="00521AA1">
        <w:rPr>
          <w:rFonts w:ascii="Times New Roman" w:hAnsi="Times New Roman" w:cs="Times New Roman"/>
          <w:sz w:val="16"/>
          <w:szCs w:val="16"/>
        </w:rPr>
        <w:t xml:space="preserve">3902, 1-17 </w:t>
      </w:r>
      <w:hyperlink r:id="rId55" w:history="1">
        <w:r w:rsidRPr="007662EA">
          <w:rPr>
            <w:rStyle w:val="Hyperlink"/>
            <w:rFonts w:ascii="Times New Roman" w:hAnsi="Times New Roman" w:cs="Times New Roman"/>
            <w:sz w:val="16"/>
            <w:szCs w:val="16"/>
          </w:rPr>
          <w:t>https://doi.org/10.390/molecules 271239022</w:t>
        </w:r>
      </w:hyperlink>
    </w:p>
    <w:p w14:paraId="4596BE24" w14:textId="77777777" w:rsidR="00167B4D" w:rsidRPr="00167B4D" w:rsidRDefault="003F738B" w:rsidP="00521AA1">
      <w:pPr>
        <w:autoSpaceDE w:val="0"/>
        <w:autoSpaceDN w:val="0"/>
        <w:adjustRightInd w:val="0"/>
        <w:spacing w:after="0" w:line="240" w:lineRule="auto"/>
        <w:jc w:val="both"/>
        <w:rPr>
          <w:rFonts w:ascii="Times New Roman" w:hAnsi="Times New Roman" w:cs="Times New Roman"/>
          <w:kern w:val="0"/>
          <w:sz w:val="16"/>
          <w:szCs w:val="16"/>
          <w:lang w:val="en-IN"/>
        </w:rPr>
      </w:pPr>
      <w:r>
        <w:rPr>
          <w:rFonts w:ascii="Times New Roman" w:hAnsi="Times New Roman" w:cs="Times New Roman"/>
          <w:sz w:val="16"/>
          <w:szCs w:val="16"/>
        </w:rPr>
        <w:t>34</w:t>
      </w:r>
      <w:r w:rsidR="00167B4D" w:rsidRPr="00167B4D">
        <w:rPr>
          <w:rFonts w:ascii="Times New Roman" w:hAnsi="Times New Roman" w:cs="Times New Roman"/>
          <w:sz w:val="16"/>
          <w:szCs w:val="16"/>
        </w:rPr>
        <w:t xml:space="preserve">.Fu H., Zhang Y., et al., (2022), </w:t>
      </w:r>
      <w:r w:rsidR="00167B4D" w:rsidRPr="00167B4D">
        <w:rPr>
          <w:rFonts w:ascii="Times New Roman" w:hAnsi="Times New Roman" w:cs="Times New Roman"/>
          <w:bCs/>
          <w:kern w:val="0"/>
          <w:sz w:val="16"/>
          <w:szCs w:val="16"/>
          <w:lang w:val="en-IN"/>
        </w:rPr>
        <w:t xml:space="preserve">Anti-Photoaging Effect of Rhodiola rosea Fermented by Lactobacillus plantarum on UVA-Damaged Fibroblasts, </w:t>
      </w:r>
      <w:r w:rsidR="00167B4D" w:rsidRPr="00167B4D">
        <w:rPr>
          <w:rFonts w:ascii="Times New Roman" w:hAnsi="Times New Roman" w:cs="Times New Roman"/>
          <w:kern w:val="0"/>
          <w:sz w:val="16"/>
          <w:szCs w:val="16"/>
          <w:lang w:val="en-IN"/>
        </w:rPr>
        <w:t xml:space="preserve">Nutrients </w:t>
      </w:r>
      <w:r w:rsidR="00167B4D" w:rsidRPr="00167B4D">
        <w:rPr>
          <w:rFonts w:ascii="Times New Roman" w:hAnsi="Times New Roman" w:cs="Times New Roman"/>
          <w:i/>
          <w:kern w:val="0"/>
          <w:sz w:val="16"/>
          <w:szCs w:val="16"/>
          <w:lang w:val="en-IN"/>
        </w:rPr>
        <w:t>14,</w:t>
      </w:r>
      <w:r w:rsidR="00167B4D" w:rsidRPr="00167B4D">
        <w:rPr>
          <w:rFonts w:ascii="Times New Roman" w:hAnsi="Times New Roman" w:cs="Times New Roman"/>
          <w:kern w:val="0"/>
          <w:sz w:val="16"/>
          <w:szCs w:val="16"/>
          <w:lang w:val="en-IN"/>
        </w:rPr>
        <w:t xml:space="preserve"> (2324), 1-13  </w:t>
      </w:r>
      <w:hyperlink r:id="rId56" w:history="1">
        <w:r w:rsidR="00167B4D" w:rsidRPr="00167B4D">
          <w:rPr>
            <w:rStyle w:val="Hyperlink"/>
            <w:rFonts w:ascii="Times New Roman" w:hAnsi="Times New Roman" w:cs="Times New Roman"/>
            <w:kern w:val="0"/>
            <w:sz w:val="16"/>
            <w:szCs w:val="16"/>
            <w:lang w:val="en-IN"/>
          </w:rPr>
          <w:t>https://doi.org/10.3390/nu14112324</w:t>
        </w:r>
      </w:hyperlink>
      <w:r w:rsidR="00167B4D" w:rsidRPr="00167B4D">
        <w:rPr>
          <w:rFonts w:ascii="Times New Roman" w:hAnsi="Times New Roman" w:cs="Times New Roman"/>
          <w:kern w:val="0"/>
          <w:sz w:val="16"/>
          <w:szCs w:val="16"/>
          <w:lang w:val="en-IN"/>
        </w:rPr>
        <w:t xml:space="preserve">, </w:t>
      </w:r>
    </w:p>
    <w:p w14:paraId="430943CB" w14:textId="77777777" w:rsidR="00167B4D" w:rsidRPr="00167B4D" w:rsidRDefault="00167B4D" w:rsidP="00521AA1">
      <w:pPr>
        <w:autoSpaceDE w:val="0"/>
        <w:autoSpaceDN w:val="0"/>
        <w:adjustRightInd w:val="0"/>
        <w:spacing w:after="0" w:line="240" w:lineRule="auto"/>
        <w:jc w:val="both"/>
        <w:rPr>
          <w:rFonts w:ascii="Times New Roman" w:hAnsi="Times New Roman" w:cs="Times New Roman"/>
          <w:color w:val="231F20"/>
          <w:sz w:val="16"/>
          <w:szCs w:val="16"/>
          <w:shd w:val="clear" w:color="auto" w:fill="FFFFFF"/>
        </w:rPr>
      </w:pPr>
      <w:r w:rsidRPr="00167B4D">
        <w:rPr>
          <w:rFonts w:ascii="Times New Roman" w:hAnsi="Times New Roman" w:cs="Times New Roman"/>
          <w:kern w:val="0"/>
          <w:sz w:val="16"/>
          <w:szCs w:val="16"/>
          <w:lang w:val="en-IN"/>
        </w:rPr>
        <w:t>3</w:t>
      </w:r>
      <w:r w:rsidR="003F738B">
        <w:rPr>
          <w:rFonts w:ascii="Times New Roman" w:hAnsi="Times New Roman" w:cs="Times New Roman"/>
          <w:kern w:val="0"/>
          <w:sz w:val="16"/>
          <w:szCs w:val="16"/>
          <w:lang w:val="en-IN"/>
        </w:rPr>
        <w:t>5</w:t>
      </w:r>
      <w:r w:rsidRPr="00167B4D">
        <w:rPr>
          <w:rFonts w:ascii="Times New Roman" w:hAnsi="Times New Roman" w:cs="Times New Roman"/>
          <w:kern w:val="0"/>
          <w:sz w:val="16"/>
          <w:szCs w:val="16"/>
          <w:lang w:val="en-IN"/>
        </w:rPr>
        <w:t>.</w:t>
      </w:r>
      <w:r w:rsidR="00521AA1">
        <w:rPr>
          <w:rFonts w:ascii="Times New Roman" w:hAnsi="Times New Roman" w:cs="Times New Roman"/>
          <w:kern w:val="0"/>
          <w:sz w:val="16"/>
          <w:szCs w:val="16"/>
          <w:lang w:val="en-IN"/>
        </w:rPr>
        <w:t xml:space="preserve"> </w:t>
      </w:r>
      <w:r w:rsidRPr="00167B4D">
        <w:rPr>
          <w:rFonts w:ascii="Times New Roman" w:hAnsi="Times New Roman" w:cs="Times New Roman"/>
          <w:color w:val="231F20"/>
          <w:sz w:val="16"/>
          <w:szCs w:val="16"/>
          <w:shd w:val="clear" w:color="auto" w:fill="FFFFFF"/>
        </w:rPr>
        <w:t xml:space="preserve">Stepanova E.F., Barakat S., Evseeva S.B., (2016), RHODIOLA ROSEA:  STATUS OF RESEARCH AND POSSIBILITIES FOR COSMECEUTICALS AND DERMATOLOGICAL DRUGS PRODUCTION, </w:t>
      </w:r>
      <w:r w:rsidRPr="00D55240">
        <w:rPr>
          <w:rFonts w:ascii="Times New Roman" w:hAnsi="Times New Roman" w:cs="Times New Roman"/>
          <w:color w:val="231F20"/>
          <w:sz w:val="16"/>
          <w:szCs w:val="16"/>
          <w:shd w:val="clear" w:color="auto" w:fill="FFFFFF"/>
        </w:rPr>
        <w:t xml:space="preserve">Pharmacy &amp; Pharmacology </w:t>
      </w:r>
      <w:r w:rsidRPr="00D55240">
        <w:rPr>
          <w:rFonts w:ascii="Times New Roman" w:hAnsi="Times New Roman" w:cs="Times New Roman"/>
          <w:i/>
          <w:color w:val="231F20"/>
          <w:sz w:val="16"/>
          <w:szCs w:val="16"/>
          <w:shd w:val="clear" w:color="auto" w:fill="FFFFFF"/>
        </w:rPr>
        <w:t>4,5,</w:t>
      </w:r>
      <w:r w:rsidRPr="00167B4D">
        <w:rPr>
          <w:rFonts w:ascii="Times New Roman" w:hAnsi="Times New Roman" w:cs="Times New Roman"/>
          <w:color w:val="231F20"/>
          <w:sz w:val="16"/>
          <w:szCs w:val="16"/>
          <w:shd w:val="clear" w:color="auto" w:fill="FFFFFF"/>
        </w:rPr>
        <w:t xml:space="preserve"> 36-62 doi:10 19163/2307-9266-2016</w:t>
      </w:r>
    </w:p>
    <w:p w14:paraId="557A9EFB" w14:textId="77777777" w:rsidR="00167B4D" w:rsidRPr="00167B4D" w:rsidRDefault="00D55240" w:rsidP="00521AA1">
      <w:pPr>
        <w:autoSpaceDE w:val="0"/>
        <w:autoSpaceDN w:val="0"/>
        <w:adjustRightInd w:val="0"/>
        <w:spacing w:after="0" w:line="240" w:lineRule="auto"/>
        <w:jc w:val="both"/>
        <w:rPr>
          <w:rFonts w:ascii="Times New Roman" w:hAnsi="Times New Roman" w:cs="Times New Roman"/>
          <w:bCs/>
          <w:kern w:val="0"/>
          <w:sz w:val="16"/>
          <w:szCs w:val="16"/>
          <w:lang w:val="en-IN"/>
        </w:rPr>
      </w:pPr>
      <w:r>
        <w:rPr>
          <w:rFonts w:ascii="Times New Roman" w:hAnsi="Times New Roman" w:cs="Times New Roman"/>
          <w:color w:val="231F20"/>
          <w:sz w:val="16"/>
          <w:szCs w:val="16"/>
          <w:shd w:val="clear" w:color="auto" w:fill="FFFFFF"/>
        </w:rPr>
        <w:t>36</w:t>
      </w:r>
      <w:r w:rsidR="00167B4D" w:rsidRPr="00167B4D">
        <w:rPr>
          <w:rFonts w:ascii="Times New Roman" w:hAnsi="Times New Roman" w:cs="Times New Roman"/>
          <w:color w:val="231F20"/>
          <w:sz w:val="16"/>
          <w:szCs w:val="16"/>
          <w:shd w:val="clear" w:color="auto" w:fill="FFFFFF"/>
        </w:rPr>
        <w:t>.</w:t>
      </w:r>
      <w:r w:rsidR="00521AA1">
        <w:rPr>
          <w:rFonts w:ascii="Times New Roman" w:hAnsi="Times New Roman" w:cs="Times New Roman"/>
          <w:color w:val="231F20"/>
          <w:sz w:val="16"/>
          <w:szCs w:val="16"/>
          <w:shd w:val="clear" w:color="auto" w:fill="FFFFFF"/>
        </w:rPr>
        <w:t xml:space="preserve"> </w:t>
      </w:r>
      <w:r w:rsidR="00167B4D" w:rsidRPr="00167B4D">
        <w:rPr>
          <w:rFonts w:ascii="Times New Roman" w:hAnsi="Times New Roman" w:cs="Times New Roman"/>
          <w:color w:val="231F20"/>
          <w:sz w:val="16"/>
          <w:szCs w:val="16"/>
          <w:shd w:val="clear" w:color="auto" w:fill="FFFFFF"/>
        </w:rPr>
        <w:t xml:space="preserve">Chiang H., Chen H., et al., (2015), </w:t>
      </w:r>
      <w:r w:rsidR="00167B4D" w:rsidRPr="00167B4D">
        <w:rPr>
          <w:rFonts w:ascii="Times New Roman" w:hAnsi="Times New Roman" w:cs="Times New Roman"/>
          <w:bCs/>
          <w:kern w:val="0"/>
          <w:sz w:val="16"/>
          <w:szCs w:val="16"/>
          <w:lang w:val="en-IN"/>
        </w:rPr>
        <w:t xml:space="preserve">Rhodiola Plants: Chemistry and biological activity, </w:t>
      </w:r>
      <w:r w:rsidR="00167B4D" w:rsidRPr="00167B4D">
        <w:rPr>
          <w:rFonts w:ascii="Times New Roman" w:hAnsi="Times New Roman" w:cs="Times New Roman"/>
          <w:bCs/>
          <w:i/>
          <w:kern w:val="0"/>
          <w:sz w:val="16"/>
          <w:szCs w:val="16"/>
          <w:lang w:val="en-IN"/>
        </w:rPr>
        <w:t xml:space="preserve">Elsevier Taiwan 23, </w:t>
      </w:r>
      <w:r w:rsidR="00167B4D" w:rsidRPr="00167B4D">
        <w:rPr>
          <w:rFonts w:ascii="Times New Roman" w:hAnsi="Times New Roman" w:cs="Times New Roman"/>
          <w:bCs/>
          <w:kern w:val="0"/>
          <w:sz w:val="16"/>
          <w:szCs w:val="16"/>
          <w:lang w:val="en-IN"/>
        </w:rPr>
        <w:t xml:space="preserve">359-369, </w:t>
      </w:r>
      <w:hyperlink r:id="rId57" w:history="1">
        <w:r w:rsidR="00167B4D" w:rsidRPr="00167B4D">
          <w:rPr>
            <w:rStyle w:val="Hyperlink"/>
            <w:rFonts w:ascii="Times New Roman" w:hAnsi="Times New Roman" w:cs="Times New Roman"/>
            <w:bCs/>
            <w:kern w:val="0"/>
            <w:sz w:val="16"/>
            <w:szCs w:val="16"/>
            <w:lang w:val="en-IN"/>
          </w:rPr>
          <w:t>http://dx.doi.org/10.1016/j.jfda.2015.04.007</w:t>
        </w:r>
      </w:hyperlink>
    </w:p>
    <w:p w14:paraId="5C31F406" w14:textId="77777777" w:rsidR="003F738B" w:rsidRPr="006C7031" w:rsidRDefault="00D55240" w:rsidP="005F0ED9">
      <w:pPr>
        <w:spacing w:after="0" w:line="240" w:lineRule="auto"/>
        <w:rPr>
          <w:rFonts w:ascii="Times New Roman" w:hAnsi="Times New Roman" w:cs="Times New Roman"/>
          <w:color w:val="0000FF"/>
          <w:sz w:val="16"/>
          <w:szCs w:val="16"/>
          <w:u w:val="single"/>
        </w:rPr>
      </w:pPr>
      <w:r>
        <w:rPr>
          <w:rFonts w:ascii="Times New Roman" w:hAnsi="Times New Roman" w:cs="Times New Roman"/>
          <w:bCs/>
          <w:kern w:val="0"/>
          <w:sz w:val="16"/>
          <w:szCs w:val="16"/>
          <w:lang w:val="en-IN"/>
        </w:rPr>
        <w:t>37</w:t>
      </w:r>
      <w:r w:rsidR="005F0ED9">
        <w:rPr>
          <w:rFonts w:ascii="Times New Roman" w:hAnsi="Times New Roman" w:cs="Times New Roman"/>
          <w:bCs/>
          <w:kern w:val="0"/>
          <w:sz w:val="16"/>
          <w:szCs w:val="16"/>
          <w:lang w:val="en-IN"/>
        </w:rPr>
        <w:t xml:space="preserve">. </w:t>
      </w:r>
      <w:r w:rsidR="005F0ED9" w:rsidRPr="005F0ED9">
        <w:rPr>
          <w:rFonts w:ascii="Times New Roman" w:hAnsi="Times New Roman" w:cs="Times New Roman"/>
          <w:sz w:val="16"/>
          <w:szCs w:val="16"/>
        </w:rPr>
        <w:t>Meena Vandana; Chaudhari Anand; Manjistha (Rubia Cordifolia);</w:t>
      </w:r>
      <w:r w:rsidR="009936CE">
        <w:rPr>
          <w:rFonts w:ascii="Times New Roman" w:hAnsi="Times New Roman" w:cs="Times New Roman"/>
          <w:sz w:val="16"/>
          <w:szCs w:val="16"/>
        </w:rPr>
        <w:t xml:space="preserve"> A HELPING HERB IN CURE OF ACNE,</w:t>
      </w:r>
      <w:r w:rsidR="005F0ED9" w:rsidRPr="005F0ED9">
        <w:rPr>
          <w:rFonts w:ascii="Times New Roman" w:hAnsi="Times New Roman" w:cs="Times New Roman"/>
          <w:sz w:val="16"/>
          <w:szCs w:val="16"/>
        </w:rPr>
        <w:t xml:space="preserve"> </w:t>
      </w:r>
      <w:r w:rsidR="005F0ED9" w:rsidRPr="005F0ED9">
        <w:rPr>
          <w:rFonts w:ascii="Times New Roman" w:hAnsi="Times New Roman" w:cs="Times New Roman"/>
          <w:i/>
          <w:sz w:val="16"/>
          <w:szCs w:val="16"/>
        </w:rPr>
        <w:t>Jour.of Ayurveda and Holistic Medicine;3</w:t>
      </w:r>
      <w:r w:rsidR="009936CE">
        <w:rPr>
          <w:rFonts w:ascii="Times New Roman" w:hAnsi="Times New Roman" w:cs="Times New Roman"/>
          <w:sz w:val="16"/>
          <w:szCs w:val="16"/>
        </w:rPr>
        <w:t xml:space="preserve">(2) </w:t>
      </w:r>
      <w:r w:rsidR="005F0ED9" w:rsidRPr="005F0ED9">
        <w:rPr>
          <w:rFonts w:ascii="Times New Roman" w:hAnsi="Times New Roman" w:cs="Times New Roman"/>
          <w:sz w:val="16"/>
          <w:szCs w:val="16"/>
        </w:rPr>
        <w:t xml:space="preserve"> </w:t>
      </w:r>
      <w:hyperlink r:id="rId58" w:history="1">
        <w:r w:rsidR="005F0ED9" w:rsidRPr="005F0ED9">
          <w:rPr>
            <w:rStyle w:val="Hyperlink"/>
            <w:rFonts w:ascii="Times New Roman" w:hAnsi="Times New Roman" w:cs="Times New Roman"/>
            <w:sz w:val="16"/>
            <w:szCs w:val="16"/>
          </w:rPr>
          <w:t>https://www.researchgate.net/publication/302902410</w:t>
        </w:r>
      </w:hyperlink>
    </w:p>
    <w:p w14:paraId="036B7927" w14:textId="0561ABA8" w:rsidR="005F0ED9" w:rsidRPr="00F206E9" w:rsidRDefault="00EF33F1" w:rsidP="008F22DB">
      <w:pPr>
        <w:spacing w:after="0" w:line="240" w:lineRule="auto"/>
        <w:jc w:val="both"/>
        <w:rPr>
          <w:rFonts w:ascii="Times New Roman" w:hAnsi="Times New Roman" w:cs="Times New Roman"/>
          <w:sz w:val="16"/>
          <w:szCs w:val="16"/>
        </w:rPr>
      </w:pPr>
      <w:r w:rsidRPr="00EF33F1">
        <w:rPr>
          <w:rFonts w:ascii="Times New Roman" w:hAnsi="Times New Roman" w:cs="Times New Roman"/>
          <w:sz w:val="16"/>
          <w:szCs w:val="16"/>
        </w:rPr>
        <w:t>38</w:t>
      </w:r>
      <w:r w:rsidR="005F0ED9" w:rsidRPr="00EF33F1">
        <w:rPr>
          <w:rFonts w:ascii="Times New Roman" w:hAnsi="Times New Roman" w:cs="Times New Roman"/>
          <w:sz w:val="16"/>
          <w:szCs w:val="16"/>
        </w:rPr>
        <w:t>.</w:t>
      </w:r>
      <w:r w:rsidR="001621EB">
        <w:rPr>
          <w:rFonts w:ascii="Times New Roman" w:hAnsi="Times New Roman" w:cs="Times New Roman"/>
          <w:sz w:val="16"/>
          <w:szCs w:val="16"/>
        </w:rPr>
        <w:t xml:space="preserve"> </w:t>
      </w:r>
      <w:r w:rsidR="00F206E9" w:rsidRPr="00F206E9">
        <w:rPr>
          <w:rFonts w:ascii="Times New Roman" w:hAnsi="Times New Roman" w:cs="Times New Roman"/>
          <w:sz w:val="16"/>
          <w:szCs w:val="16"/>
        </w:rPr>
        <w:t>Sigh B.; et al;(2017); A Review study of medicinal uses of manjishtha (</w:t>
      </w:r>
      <w:r w:rsidR="00F206E9" w:rsidRPr="00F206E9">
        <w:rPr>
          <w:rFonts w:ascii="Times New Roman" w:hAnsi="Times New Roman" w:cs="Times New Roman"/>
          <w:i/>
          <w:sz w:val="16"/>
          <w:szCs w:val="16"/>
        </w:rPr>
        <w:t>Rubia Ordifolia</w:t>
      </w:r>
      <w:r w:rsidR="00F206E9" w:rsidRPr="00F206E9">
        <w:rPr>
          <w:rFonts w:ascii="Times New Roman" w:hAnsi="Times New Roman" w:cs="Times New Roman"/>
          <w:sz w:val="16"/>
          <w:szCs w:val="16"/>
        </w:rPr>
        <w:t xml:space="preserve">); </w:t>
      </w:r>
      <w:r w:rsidR="00F206E9" w:rsidRPr="00F206E9">
        <w:rPr>
          <w:rFonts w:ascii="Times New Roman" w:hAnsi="Times New Roman" w:cs="Times New Roman"/>
          <w:i/>
          <w:sz w:val="16"/>
          <w:szCs w:val="16"/>
        </w:rPr>
        <w:t>International Journal of Advanced Research (IJAR);5</w:t>
      </w:r>
      <w:r w:rsidR="00F206E9" w:rsidRPr="00F206E9">
        <w:rPr>
          <w:rFonts w:ascii="Times New Roman" w:hAnsi="Times New Roman" w:cs="Times New Roman"/>
          <w:sz w:val="16"/>
          <w:szCs w:val="16"/>
        </w:rPr>
        <w:t xml:space="preserve">(8); </w:t>
      </w:r>
      <w:hyperlink r:id="rId59" w:history="1">
        <w:r w:rsidR="00F206E9" w:rsidRPr="00F206E9">
          <w:rPr>
            <w:rStyle w:val="Hyperlink"/>
            <w:rFonts w:ascii="Times New Roman" w:hAnsi="Times New Roman" w:cs="Times New Roman"/>
            <w:sz w:val="16"/>
            <w:szCs w:val="16"/>
          </w:rPr>
          <w:t>http://dx.doi.org/10.21474/IJAR01/5196</w:t>
        </w:r>
      </w:hyperlink>
    </w:p>
    <w:p w14:paraId="4D138105" w14:textId="77777777" w:rsidR="005F0ED9" w:rsidRPr="00EF33F1" w:rsidRDefault="00EF33F1" w:rsidP="008F22DB">
      <w:pPr>
        <w:spacing w:after="0" w:line="240" w:lineRule="auto"/>
        <w:jc w:val="both"/>
        <w:rPr>
          <w:rFonts w:ascii="Times New Roman" w:hAnsi="Times New Roman" w:cs="Times New Roman"/>
          <w:sz w:val="16"/>
          <w:szCs w:val="16"/>
        </w:rPr>
      </w:pPr>
      <w:r w:rsidRPr="00EF33F1">
        <w:rPr>
          <w:rFonts w:ascii="Times New Roman" w:hAnsi="Times New Roman" w:cs="Times New Roman"/>
          <w:sz w:val="16"/>
          <w:szCs w:val="16"/>
        </w:rPr>
        <w:t>39</w:t>
      </w:r>
      <w:r w:rsidR="00F206E9" w:rsidRPr="00F206E9">
        <w:rPr>
          <w:rFonts w:ascii="Times New Roman" w:hAnsi="Times New Roman" w:cs="Times New Roman"/>
          <w:sz w:val="16"/>
          <w:szCs w:val="16"/>
        </w:rPr>
        <w:t xml:space="preserve">.Kumari I; et al.;(2021); </w:t>
      </w:r>
      <w:r w:rsidR="00F206E9" w:rsidRPr="00F206E9">
        <w:rPr>
          <w:rFonts w:ascii="Times New Roman" w:hAnsi="Times New Roman" w:cs="Times New Roman"/>
          <w:i/>
          <w:sz w:val="16"/>
          <w:szCs w:val="16"/>
        </w:rPr>
        <w:t xml:space="preserve">Rubia Cordifolia </w:t>
      </w:r>
      <w:r w:rsidR="00F206E9" w:rsidRPr="00F206E9">
        <w:rPr>
          <w:rFonts w:ascii="Times New Roman" w:hAnsi="Times New Roman" w:cs="Times New Roman"/>
          <w:sz w:val="16"/>
          <w:szCs w:val="16"/>
        </w:rPr>
        <w:t xml:space="preserve">(Manjishtha); A review based upon its Ayurvedic and Medicinal uses; </w:t>
      </w:r>
      <w:r w:rsidR="00F206E9" w:rsidRPr="00F206E9">
        <w:rPr>
          <w:rFonts w:ascii="Times New Roman" w:hAnsi="Times New Roman" w:cs="Times New Roman"/>
          <w:i/>
          <w:sz w:val="16"/>
          <w:szCs w:val="16"/>
        </w:rPr>
        <w:t>Himalayan Journal of Health Science;6</w:t>
      </w:r>
      <w:r w:rsidR="009936CE">
        <w:rPr>
          <w:rFonts w:ascii="Times New Roman" w:hAnsi="Times New Roman" w:cs="Times New Roman"/>
          <w:sz w:val="16"/>
          <w:szCs w:val="16"/>
        </w:rPr>
        <w:t xml:space="preserve">(2) </w:t>
      </w:r>
      <w:r w:rsidR="00F206E9" w:rsidRPr="00F206E9">
        <w:rPr>
          <w:rFonts w:ascii="Times New Roman" w:hAnsi="Times New Roman" w:cs="Times New Roman"/>
          <w:color w:val="0563C1" w:themeColor="hyperlink"/>
          <w:sz w:val="16"/>
          <w:szCs w:val="16"/>
          <w:u w:val="single"/>
        </w:rPr>
        <w:t>https://doi.org/10.22270/hjhs. v6i2.96</w:t>
      </w:r>
    </w:p>
    <w:p w14:paraId="00496AF9" w14:textId="28D2DE14" w:rsidR="005F0ED9" w:rsidRPr="00F206E9" w:rsidRDefault="00EF33F1" w:rsidP="0065086E">
      <w:pPr>
        <w:spacing w:after="0" w:line="240" w:lineRule="auto"/>
        <w:jc w:val="both"/>
        <w:rPr>
          <w:rFonts w:ascii="Times New Roman" w:hAnsi="Times New Roman" w:cs="Times New Roman"/>
          <w:sz w:val="16"/>
          <w:szCs w:val="16"/>
        </w:rPr>
      </w:pPr>
      <w:r w:rsidRPr="00EF33F1">
        <w:rPr>
          <w:rFonts w:ascii="Times New Roman" w:hAnsi="Times New Roman" w:cs="Times New Roman"/>
          <w:sz w:val="16"/>
          <w:szCs w:val="16"/>
        </w:rPr>
        <w:t>40</w:t>
      </w:r>
      <w:r w:rsidR="005F0ED9" w:rsidRPr="00EF33F1">
        <w:rPr>
          <w:rFonts w:ascii="Times New Roman" w:hAnsi="Times New Roman" w:cs="Times New Roman"/>
          <w:sz w:val="16"/>
          <w:szCs w:val="16"/>
        </w:rPr>
        <w:t>.</w:t>
      </w:r>
      <w:r w:rsidR="00F206E9" w:rsidRPr="00F206E9">
        <w:rPr>
          <w:rFonts w:ascii="Times New Roman" w:hAnsi="Times New Roman" w:cs="Times New Roman"/>
          <w:sz w:val="20"/>
          <w:szCs w:val="20"/>
        </w:rPr>
        <w:t xml:space="preserve"> </w:t>
      </w:r>
      <w:r w:rsidR="00F206E9" w:rsidRPr="00F206E9">
        <w:rPr>
          <w:rFonts w:ascii="Times New Roman" w:hAnsi="Times New Roman" w:cs="Times New Roman"/>
          <w:sz w:val="16"/>
          <w:szCs w:val="16"/>
        </w:rPr>
        <w:t>Vandana M.; Chaudhari A.</w:t>
      </w:r>
      <w:r w:rsidR="009936CE">
        <w:rPr>
          <w:rFonts w:ascii="Times New Roman" w:hAnsi="Times New Roman" w:cs="Times New Roman"/>
          <w:sz w:val="16"/>
          <w:szCs w:val="16"/>
        </w:rPr>
        <w:t xml:space="preserve">; Manjistha (Rubia </w:t>
      </w:r>
      <w:r w:rsidR="001621EB">
        <w:rPr>
          <w:rFonts w:ascii="Times New Roman" w:hAnsi="Times New Roman" w:cs="Times New Roman"/>
          <w:sz w:val="16"/>
          <w:szCs w:val="16"/>
        </w:rPr>
        <w:t>Cordifolia) ;(</w:t>
      </w:r>
      <w:r w:rsidR="009936CE">
        <w:rPr>
          <w:rFonts w:ascii="Times New Roman" w:hAnsi="Times New Roman" w:cs="Times New Roman"/>
          <w:sz w:val="16"/>
          <w:szCs w:val="16"/>
        </w:rPr>
        <w:t>2015);</w:t>
      </w:r>
      <w:r w:rsidR="00F206E9" w:rsidRPr="00F206E9">
        <w:rPr>
          <w:rFonts w:ascii="Times New Roman" w:hAnsi="Times New Roman" w:cs="Times New Roman"/>
          <w:sz w:val="16"/>
          <w:szCs w:val="16"/>
        </w:rPr>
        <w:t xml:space="preserve">A HELPING HERB IN CURE OF ACNE; </w:t>
      </w:r>
      <w:r w:rsidR="00F206E9" w:rsidRPr="00F206E9">
        <w:rPr>
          <w:rFonts w:ascii="Times New Roman" w:hAnsi="Times New Roman" w:cs="Times New Roman"/>
          <w:i/>
          <w:sz w:val="16"/>
          <w:szCs w:val="16"/>
        </w:rPr>
        <w:t>Jour.of Ayurveda and Holistic Medicine;3</w:t>
      </w:r>
      <w:r w:rsidR="009936CE">
        <w:rPr>
          <w:rFonts w:ascii="Times New Roman" w:hAnsi="Times New Roman" w:cs="Times New Roman"/>
          <w:sz w:val="16"/>
          <w:szCs w:val="16"/>
        </w:rPr>
        <w:t xml:space="preserve">(2) </w:t>
      </w:r>
      <w:r w:rsidR="00F206E9" w:rsidRPr="00F206E9">
        <w:rPr>
          <w:rFonts w:ascii="Times New Roman" w:hAnsi="Times New Roman" w:cs="Times New Roman"/>
          <w:sz w:val="16"/>
          <w:szCs w:val="16"/>
        </w:rPr>
        <w:t xml:space="preserve"> </w:t>
      </w:r>
      <w:hyperlink r:id="rId60" w:history="1">
        <w:r w:rsidR="00F206E9" w:rsidRPr="00F206E9">
          <w:rPr>
            <w:rStyle w:val="Hyperlink"/>
            <w:rFonts w:ascii="Times New Roman" w:hAnsi="Times New Roman" w:cs="Times New Roman"/>
            <w:sz w:val="16"/>
            <w:szCs w:val="16"/>
          </w:rPr>
          <w:t>https://www.researchgate.net/publication/302902410</w:t>
        </w:r>
      </w:hyperlink>
    </w:p>
    <w:p w14:paraId="1B9970E1" w14:textId="77777777" w:rsidR="009A61AC" w:rsidRPr="009A61AC" w:rsidRDefault="00EF33F1" w:rsidP="0065086E">
      <w:pPr>
        <w:spacing w:after="0" w:line="240" w:lineRule="auto"/>
        <w:jc w:val="both"/>
        <w:rPr>
          <w:rFonts w:ascii="Times New Roman" w:hAnsi="Times New Roman" w:cs="Times New Roman"/>
          <w:sz w:val="16"/>
          <w:szCs w:val="16"/>
        </w:rPr>
      </w:pPr>
      <w:r>
        <w:rPr>
          <w:rFonts w:ascii="Times New Roman" w:hAnsi="Times New Roman" w:cs="Times New Roman"/>
          <w:bCs/>
          <w:kern w:val="0"/>
          <w:sz w:val="16"/>
          <w:szCs w:val="16"/>
          <w:lang w:val="en-IN"/>
        </w:rPr>
        <w:t>41</w:t>
      </w:r>
      <w:r w:rsidR="00E45113">
        <w:rPr>
          <w:rFonts w:ascii="Times New Roman" w:hAnsi="Times New Roman" w:cs="Times New Roman"/>
          <w:bCs/>
          <w:kern w:val="0"/>
          <w:sz w:val="16"/>
          <w:szCs w:val="16"/>
          <w:lang w:val="en-IN"/>
        </w:rPr>
        <w:t xml:space="preserve">. </w:t>
      </w:r>
      <w:r w:rsidR="00F206E9" w:rsidRPr="00F206E9">
        <w:rPr>
          <w:rFonts w:ascii="Times New Roman" w:hAnsi="Times New Roman" w:cs="Times New Roman"/>
          <w:sz w:val="16"/>
          <w:szCs w:val="16"/>
        </w:rPr>
        <w:t>Sadabal Bharti; et. al;</w:t>
      </w:r>
      <w:r w:rsidR="009936CE">
        <w:rPr>
          <w:rFonts w:ascii="Times New Roman" w:hAnsi="Times New Roman" w:cs="Times New Roman"/>
          <w:sz w:val="16"/>
          <w:szCs w:val="16"/>
        </w:rPr>
        <w:t>(</w:t>
      </w:r>
      <w:r w:rsidR="00F206E9" w:rsidRPr="00F206E9">
        <w:rPr>
          <w:rFonts w:ascii="Times New Roman" w:hAnsi="Times New Roman" w:cs="Times New Roman"/>
          <w:sz w:val="16"/>
          <w:szCs w:val="16"/>
        </w:rPr>
        <w:t>2020</w:t>
      </w:r>
      <w:r w:rsidR="009936CE">
        <w:rPr>
          <w:rFonts w:ascii="Times New Roman" w:hAnsi="Times New Roman" w:cs="Times New Roman"/>
          <w:sz w:val="16"/>
          <w:szCs w:val="16"/>
        </w:rPr>
        <w:t>)</w:t>
      </w:r>
      <w:r w:rsidR="00F206E9" w:rsidRPr="00F206E9">
        <w:rPr>
          <w:rFonts w:ascii="Times New Roman" w:hAnsi="Times New Roman" w:cs="Times New Roman"/>
          <w:sz w:val="16"/>
          <w:szCs w:val="16"/>
        </w:rPr>
        <w:t xml:space="preserve">; A Comprehensive Review on Manjishtha (Rubia Cordifolia L.) With Special Reference to Ayurvedic and Modern Aspect; </w:t>
      </w:r>
      <w:r w:rsidR="00F206E9" w:rsidRPr="00F206E9">
        <w:rPr>
          <w:rFonts w:ascii="Times New Roman" w:hAnsi="Times New Roman" w:cs="Times New Roman"/>
          <w:i/>
          <w:sz w:val="16"/>
          <w:szCs w:val="16"/>
        </w:rPr>
        <w:t>International Journal of Recent Scientific Research</w:t>
      </w:r>
      <w:r w:rsidR="00F206E9" w:rsidRPr="00F206E9">
        <w:rPr>
          <w:rFonts w:ascii="Times New Roman" w:hAnsi="Times New Roman" w:cs="Times New Roman"/>
          <w:sz w:val="16"/>
          <w:szCs w:val="16"/>
        </w:rPr>
        <w:t>;</w:t>
      </w:r>
      <w:r w:rsidR="00F206E9" w:rsidRPr="00F206E9">
        <w:rPr>
          <w:rFonts w:ascii="Times New Roman" w:hAnsi="Times New Roman" w:cs="Times New Roman"/>
          <w:i/>
          <w:sz w:val="16"/>
          <w:szCs w:val="16"/>
        </w:rPr>
        <w:t>11</w:t>
      </w:r>
      <w:r w:rsidR="009936CE">
        <w:rPr>
          <w:rFonts w:ascii="Times New Roman" w:hAnsi="Times New Roman" w:cs="Times New Roman"/>
          <w:sz w:val="16"/>
          <w:szCs w:val="16"/>
        </w:rPr>
        <w:t xml:space="preserve">(04); 37962 </w:t>
      </w:r>
      <w:r w:rsidR="00F206E9" w:rsidRPr="00F206E9">
        <w:rPr>
          <w:rFonts w:ascii="Times New Roman" w:hAnsi="Times New Roman" w:cs="Times New Roman"/>
          <w:sz w:val="16"/>
          <w:szCs w:val="16"/>
        </w:rPr>
        <w:t xml:space="preserve"> </w:t>
      </w:r>
      <w:hyperlink r:id="rId61" w:history="1">
        <w:r w:rsidR="009A61AC" w:rsidRPr="007662EA">
          <w:rPr>
            <w:rStyle w:val="Hyperlink"/>
            <w:rFonts w:ascii="Times New Roman" w:hAnsi="Times New Roman" w:cs="Times New Roman"/>
            <w:sz w:val="16"/>
            <w:szCs w:val="16"/>
          </w:rPr>
          <w:t>http://dx.doi.org/10.24327/ijrsr.2020.1104.5214</w:t>
        </w:r>
      </w:hyperlink>
    </w:p>
    <w:p w14:paraId="688C37D6" w14:textId="77777777" w:rsidR="00EF33F1" w:rsidRPr="006C7031" w:rsidRDefault="00EF33F1" w:rsidP="0065086E">
      <w:pPr>
        <w:spacing w:after="0" w:line="240" w:lineRule="auto"/>
        <w:jc w:val="both"/>
        <w:rPr>
          <w:rFonts w:ascii="Times New Roman" w:hAnsi="Times New Roman" w:cs="Times New Roman"/>
          <w:sz w:val="20"/>
          <w:szCs w:val="20"/>
        </w:rPr>
      </w:pPr>
      <w:r>
        <w:rPr>
          <w:rFonts w:ascii="Times New Roman" w:hAnsi="Times New Roman" w:cs="Times New Roman"/>
          <w:bCs/>
          <w:sz w:val="16"/>
          <w:szCs w:val="16"/>
        </w:rPr>
        <w:t>42</w:t>
      </w:r>
      <w:r w:rsidRPr="009A61AC">
        <w:rPr>
          <w:rFonts w:ascii="Times New Roman" w:hAnsi="Times New Roman" w:cs="Times New Roman"/>
          <w:bCs/>
          <w:sz w:val="16"/>
          <w:szCs w:val="16"/>
        </w:rPr>
        <w:t>.</w:t>
      </w:r>
      <w:r w:rsidR="00F206E9" w:rsidRPr="009A61AC">
        <w:rPr>
          <w:rFonts w:ascii="Times New Roman" w:hAnsi="Times New Roman" w:cs="Times New Roman"/>
          <w:sz w:val="16"/>
          <w:szCs w:val="16"/>
        </w:rPr>
        <w:t xml:space="preserve"> </w:t>
      </w:r>
      <w:r w:rsidR="009A61AC">
        <w:rPr>
          <w:rFonts w:ascii="Times New Roman" w:hAnsi="Times New Roman" w:cs="Times New Roman"/>
          <w:sz w:val="16"/>
          <w:szCs w:val="16"/>
        </w:rPr>
        <w:t>C</w:t>
      </w:r>
      <w:r w:rsidR="00F206E9" w:rsidRPr="009A61AC">
        <w:rPr>
          <w:rFonts w:ascii="Times New Roman" w:hAnsi="Times New Roman" w:cs="Times New Roman"/>
          <w:sz w:val="16"/>
          <w:szCs w:val="16"/>
        </w:rPr>
        <w:t xml:space="preserve">hodhari N. ;et al.;(2023);Formulation and evaluation of anti-acne face cream; </w:t>
      </w:r>
      <w:r w:rsidR="00F206E9" w:rsidRPr="009A61AC">
        <w:rPr>
          <w:rFonts w:ascii="Times New Roman" w:hAnsi="Times New Roman" w:cs="Times New Roman"/>
          <w:i/>
          <w:sz w:val="16"/>
          <w:szCs w:val="16"/>
        </w:rPr>
        <w:t>World Journal of Advanced Research and Reviews</w:t>
      </w:r>
      <w:r w:rsidR="00F206E9" w:rsidRPr="009A61AC">
        <w:rPr>
          <w:rFonts w:ascii="Times New Roman" w:hAnsi="Times New Roman" w:cs="Times New Roman"/>
          <w:sz w:val="16"/>
          <w:szCs w:val="16"/>
        </w:rPr>
        <w:t>;</w:t>
      </w:r>
      <w:r w:rsidR="00F206E9" w:rsidRPr="009A61AC">
        <w:rPr>
          <w:rFonts w:ascii="Times New Roman" w:hAnsi="Times New Roman" w:cs="Times New Roman"/>
          <w:i/>
          <w:sz w:val="16"/>
          <w:szCs w:val="16"/>
        </w:rPr>
        <w:t>19</w:t>
      </w:r>
      <w:r w:rsidR="00F206E9" w:rsidRPr="009A61AC">
        <w:rPr>
          <w:rFonts w:ascii="Times New Roman" w:hAnsi="Times New Roman" w:cs="Times New Roman"/>
          <w:sz w:val="16"/>
          <w:szCs w:val="16"/>
        </w:rPr>
        <w:t xml:space="preserve">(01); 1181-1186; </w:t>
      </w:r>
      <w:hyperlink r:id="rId62" w:history="1">
        <w:r w:rsidR="00F206E9" w:rsidRPr="009A61AC">
          <w:rPr>
            <w:rStyle w:val="Hyperlink"/>
            <w:rFonts w:ascii="Times New Roman" w:hAnsi="Times New Roman" w:cs="Times New Roman"/>
            <w:sz w:val="16"/>
            <w:szCs w:val="16"/>
          </w:rPr>
          <w:t>https://doi.org/10.30574/wjarr.2023.19.1.1419</w:t>
        </w:r>
      </w:hyperlink>
    </w:p>
    <w:p w14:paraId="6646FBA2" w14:textId="77777777" w:rsidR="00062A0F" w:rsidRPr="00062A0F" w:rsidRDefault="00062A0F" w:rsidP="0065086E">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43</w:t>
      </w:r>
      <w:r w:rsidRPr="00062A0F">
        <w:rPr>
          <w:rFonts w:ascii="Times New Roman" w:hAnsi="Times New Roman" w:cs="Times New Roman"/>
          <w:bCs/>
          <w:sz w:val="16"/>
          <w:szCs w:val="16"/>
        </w:rPr>
        <w:t xml:space="preserve">. Stefania Pagliari et al., (2023), Antioxidant and Anti-Inflammatory Effect of Cinnamon (Cinnamomum verm J. Presl) Bark Extract after </w:t>
      </w:r>
      <w:r w:rsidR="006C7031" w:rsidRPr="00062A0F">
        <w:rPr>
          <w:rFonts w:ascii="Times New Roman" w:hAnsi="Times New Roman" w:cs="Times New Roman"/>
          <w:bCs/>
          <w:sz w:val="16"/>
          <w:szCs w:val="16"/>
        </w:rPr>
        <w:t>in</w:t>
      </w:r>
      <w:r w:rsidRPr="00062A0F">
        <w:rPr>
          <w:rFonts w:ascii="Times New Roman" w:hAnsi="Times New Roman" w:cs="Times New Roman"/>
          <w:bCs/>
          <w:sz w:val="16"/>
          <w:szCs w:val="16"/>
        </w:rPr>
        <w:t xml:space="preserve"> Vitro Digestion Simulation, </w:t>
      </w:r>
      <w:r w:rsidRPr="00062A0F">
        <w:rPr>
          <w:rFonts w:ascii="Times New Roman" w:hAnsi="Times New Roman" w:cs="Times New Roman"/>
          <w:bCs/>
          <w:i/>
          <w:iCs/>
          <w:sz w:val="16"/>
          <w:szCs w:val="16"/>
        </w:rPr>
        <w:t>Foods, 12,</w:t>
      </w:r>
      <w:r w:rsidRPr="00062A0F">
        <w:rPr>
          <w:rFonts w:ascii="Times New Roman" w:hAnsi="Times New Roman" w:cs="Times New Roman"/>
          <w:bCs/>
          <w:sz w:val="16"/>
          <w:szCs w:val="16"/>
        </w:rPr>
        <w:t xml:space="preserve"> 452. 2-18 https:/doi.org/10.3390/foods12030452</w:t>
      </w:r>
    </w:p>
    <w:p w14:paraId="4C306F76" w14:textId="77777777" w:rsidR="00062A0F" w:rsidRPr="00062A0F" w:rsidRDefault="00062A0F" w:rsidP="0065086E">
      <w:pPr>
        <w:spacing w:after="0" w:line="240" w:lineRule="auto"/>
        <w:jc w:val="both"/>
        <w:rPr>
          <w:rFonts w:ascii="Times New Roman" w:hAnsi="Times New Roman" w:cs="Times New Roman"/>
          <w:bCs/>
          <w:sz w:val="16"/>
          <w:szCs w:val="16"/>
        </w:rPr>
      </w:pPr>
      <w:r w:rsidRPr="00062A0F">
        <w:rPr>
          <w:rFonts w:ascii="Times New Roman" w:hAnsi="Times New Roman" w:cs="Times New Roman"/>
          <w:bCs/>
          <w:sz w:val="16"/>
          <w:szCs w:val="16"/>
        </w:rPr>
        <w:t>4</w:t>
      </w:r>
      <w:r>
        <w:rPr>
          <w:rFonts w:ascii="Times New Roman" w:hAnsi="Times New Roman" w:cs="Times New Roman"/>
          <w:bCs/>
          <w:sz w:val="16"/>
          <w:szCs w:val="16"/>
        </w:rPr>
        <w:t>4</w:t>
      </w:r>
      <w:r w:rsidRPr="00062A0F">
        <w:rPr>
          <w:rFonts w:ascii="Times New Roman" w:hAnsi="Times New Roman" w:cs="Times New Roman"/>
          <w:bCs/>
          <w:sz w:val="16"/>
          <w:szCs w:val="16"/>
        </w:rPr>
        <w:t>. Xuesheng Han and Tory L. Parker, (2017), Anti-inflammatory Activity of Cinnamon (</w:t>
      </w:r>
      <w:r w:rsidRPr="00062A0F">
        <w:rPr>
          <w:rFonts w:ascii="Times New Roman" w:hAnsi="Times New Roman" w:cs="Times New Roman"/>
          <w:bCs/>
          <w:i/>
          <w:iCs/>
          <w:sz w:val="16"/>
          <w:szCs w:val="16"/>
        </w:rPr>
        <w:t>Cinnamomum zeylanicum</w:t>
      </w:r>
      <w:r w:rsidRPr="00062A0F">
        <w:rPr>
          <w:rFonts w:ascii="Times New Roman" w:hAnsi="Times New Roman" w:cs="Times New Roman"/>
          <w:bCs/>
          <w:sz w:val="16"/>
          <w:szCs w:val="16"/>
        </w:rPr>
        <w:t xml:space="preserve">) Bark </w:t>
      </w:r>
      <w:r>
        <w:rPr>
          <w:rFonts w:ascii="Times New Roman" w:hAnsi="Times New Roman" w:cs="Times New Roman"/>
          <w:bCs/>
          <w:sz w:val="16"/>
          <w:szCs w:val="16"/>
        </w:rPr>
        <w:t>Essential</w:t>
      </w:r>
      <w:r w:rsidRPr="00062A0F">
        <w:rPr>
          <w:rFonts w:ascii="Times New Roman" w:hAnsi="Times New Roman" w:cs="Times New Roman"/>
          <w:bCs/>
          <w:sz w:val="16"/>
          <w:szCs w:val="16"/>
        </w:rPr>
        <w:t xml:space="preserve"> Oil in a Human Skin Disease Model, Phytotherapy Research,</w:t>
      </w:r>
      <w:r w:rsidRPr="00062A0F">
        <w:rPr>
          <w:rFonts w:ascii="Times New Roman" w:hAnsi="Times New Roman" w:cs="Times New Roman"/>
          <w:sz w:val="16"/>
          <w:szCs w:val="16"/>
        </w:rPr>
        <w:t xml:space="preserve"> </w:t>
      </w:r>
      <w:r w:rsidRPr="00062A0F">
        <w:rPr>
          <w:rFonts w:ascii="Times New Roman" w:hAnsi="Times New Roman" w:cs="Times New Roman"/>
          <w:bCs/>
          <w:sz w:val="16"/>
          <w:szCs w:val="16"/>
        </w:rPr>
        <w:t xml:space="preserve">31: 1034–1038 </w:t>
      </w:r>
      <w:r w:rsidRPr="00062A0F">
        <w:rPr>
          <w:rFonts w:ascii="Times New Roman" w:hAnsi="Times New Roman" w:cs="Times New Roman"/>
          <w:b/>
          <w:sz w:val="16"/>
          <w:szCs w:val="16"/>
        </w:rPr>
        <w:t>DOI:</w:t>
      </w:r>
      <w:r w:rsidRPr="00062A0F">
        <w:rPr>
          <w:rFonts w:ascii="Times New Roman" w:hAnsi="Times New Roman" w:cs="Times New Roman"/>
          <w:bCs/>
          <w:sz w:val="16"/>
          <w:szCs w:val="16"/>
        </w:rPr>
        <w:t xml:space="preserve"> 10.1002/ptr.5822</w:t>
      </w:r>
    </w:p>
    <w:p w14:paraId="7930D423" w14:textId="77777777" w:rsidR="00E65BA1" w:rsidRPr="006C7031" w:rsidRDefault="00062A0F" w:rsidP="00062A0F">
      <w:pPr>
        <w:spacing w:after="0" w:line="240" w:lineRule="auto"/>
        <w:jc w:val="both"/>
        <w:rPr>
          <w:rFonts w:ascii="Times New Roman" w:hAnsi="Times New Roman" w:cs="Times New Roman"/>
          <w:bCs/>
          <w:color w:val="0000FF"/>
          <w:sz w:val="16"/>
          <w:szCs w:val="16"/>
          <w:u w:val="single"/>
        </w:rPr>
      </w:pPr>
      <w:r>
        <w:rPr>
          <w:rFonts w:ascii="Times New Roman" w:hAnsi="Times New Roman" w:cs="Times New Roman"/>
          <w:bCs/>
          <w:sz w:val="16"/>
          <w:szCs w:val="16"/>
        </w:rPr>
        <w:t>4</w:t>
      </w:r>
      <w:r w:rsidRPr="00062A0F">
        <w:rPr>
          <w:rFonts w:ascii="Times New Roman" w:hAnsi="Times New Roman" w:cs="Times New Roman"/>
          <w:bCs/>
          <w:sz w:val="16"/>
          <w:szCs w:val="16"/>
        </w:rPr>
        <w:t xml:space="preserve">5. Rafie Hamidpour et al., (2015), Cinnamon from the selection of traditional applications to its novel effects on the inhibition of angiogenesis in cancer cells and prevention of Alzheimer's disease, and a series of functions such as antioxidant, anticholesterol, antidiabetes, antibacterial, antifungal, nematicidal, </w:t>
      </w:r>
      <w:r>
        <w:rPr>
          <w:rFonts w:ascii="Times New Roman" w:hAnsi="Times New Roman" w:cs="Times New Roman"/>
          <w:bCs/>
          <w:sz w:val="16"/>
          <w:szCs w:val="16"/>
        </w:rPr>
        <w:t>acaricidal</w:t>
      </w:r>
      <w:r w:rsidRPr="00062A0F">
        <w:rPr>
          <w:rFonts w:ascii="Times New Roman" w:hAnsi="Times New Roman" w:cs="Times New Roman"/>
          <w:bCs/>
          <w:sz w:val="16"/>
          <w:szCs w:val="16"/>
        </w:rPr>
        <w:t xml:space="preserve">, and repellent activities, </w:t>
      </w:r>
      <w:r w:rsidRPr="00062A0F">
        <w:rPr>
          <w:rFonts w:ascii="Times New Roman" w:hAnsi="Times New Roman" w:cs="Times New Roman"/>
          <w:bCs/>
          <w:i/>
          <w:iCs/>
          <w:sz w:val="16"/>
          <w:szCs w:val="16"/>
        </w:rPr>
        <w:t xml:space="preserve">Journal of Traditional and Complementary medicine, 5, </w:t>
      </w:r>
      <w:r w:rsidRPr="00062A0F">
        <w:rPr>
          <w:rFonts w:ascii="Times New Roman" w:hAnsi="Times New Roman" w:cs="Times New Roman"/>
          <w:bCs/>
          <w:sz w:val="16"/>
          <w:szCs w:val="16"/>
        </w:rPr>
        <w:t xml:space="preserve">66-70 </w:t>
      </w:r>
      <w:hyperlink r:id="rId63" w:history="1">
        <w:r w:rsidRPr="00062A0F">
          <w:rPr>
            <w:rStyle w:val="Hyperlink"/>
            <w:rFonts w:ascii="Times New Roman" w:hAnsi="Times New Roman" w:cs="Times New Roman"/>
            <w:bCs/>
            <w:sz w:val="16"/>
            <w:szCs w:val="16"/>
          </w:rPr>
          <w:t>http://dx.doi.org/10.1016/j.jtcme.2014.11.008</w:t>
        </w:r>
      </w:hyperlink>
    </w:p>
    <w:p w14:paraId="61472D7C" w14:textId="77777777" w:rsidR="00E65BA1" w:rsidRPr="006C7031" w:rsidRDefault="00F93D16" w:rsidP="009F1B7F">
      <w:pPr>
        <w:spacing w:after="0" w:line="240" w:lineRule="auto"/>
        <w:jc w:val="both"/>
        <w:rPr>
          <w:rFonts w:ascii="Times New Roman" w:hAnsi="Times New Roman" w:cs="Times New Roman"/>
          <w:bCs/>
          <w:color w:val="0000FF"/>
          <w:sz w:val="16"/>
          <w:szCs w:val="16"/>
          <w:u w:val="single"/>
          <w:lang w:val="en-IN"/>
        </w:rPr>
      </w:pPr>
      <w:r>
        <w:rPr>
          <w:rFonts w:ascii="Times New Roman" w:hAnsi="Times New Roman" w:cs="Times New Roman"/>
          <w:sz w:val="16"/>
          <w:szCs w:val="16"/>
        </w:rPr>
        <w:t>46</w:t>
      </w:r>
      <w:r w:rsidRPr="009F1B7F">
        <w:rPr>
          <w:rFonts w:ascii="Times New Roman" w:hAnsi="Times New Roman" w:cs="Times New Roman"/>
          <w:sz w:val="16"/>
          <w:szCs w:val="16"/>
        </w:rPr>
        <w:t>.</w:t>
      </w:r>
      <w:r w:rsidR="009F1B7F" w:rsidRPr="009F1B7F">
        <w:rPr>
          <w:rFonts w:ascii="Times New Roman" w:hAnsi="Times New Roman" w:cs="Times New Roman"/>
          <w:bCs/>
          <w:sz w:val="16"/>
          <w:szCs w:val="16"/>
        </w:rPr>
        <w:t xml:space="preserve"> </w:t>
      </w:r>
      <w:r w:rsidR="009F1B7F" w:rsidRPr="009F1B7F">
        <w:rPr>
          <w:rFonts w:ascii="Times New Roman" w:hAnsi="Times New Roman" w:cs="Times New Roman"/>
          <w:bCs/>
          <w:sz w:val="16"/>
          <w:szCs w:val="16"/>
          <w:lang w:val="en-IN"/>
        </w:rPr>
        <w:t xml:space="preserve">Sharma, P., &amp; Lingha, R. (2021). A Recent Update on the Pharmacognostical as well as pharmacological Profiles of the Acacia Catechu Heartwood: A Mini Review. </w:t>
      </w:r>
      <w:r w:rsidR="009F1B7F" w:rsidRPr="009F1B7F">
        <w:rPr>
          <w:rFonts w:ascii="Times New Roman" w:hAnsi="Times New Roman" w:cs="Times New Roman"/>
          <w:bCs/>
          <w:i/>
          <w:iCs/>
          <w:sz w:val="16"/>
          <w:szCs w:val="16"/>
          <w:lang w:val="en-IN"/>
        </w:rPr>
        <w:t xml:space="preserve">Journal of Ayurvedic and Herbal Medicine, 7 </w:t>
      </w:r>
      <w:r w:rsidR="009F1B7F" w:rsidRPr="009F1B7F">
        <w:rPr>
          <w:rFonts w:ascii="Times New Roman" w:hAnsi="Times New Roman" w:cs="Times New Roman"/>
          <w:bCs/>
          <w:sz w:val="16"/>
          <w:szCs w:val="16"/>
          <w:lang w:val="en-IN"/>
        </w:rPr>
        <w:t xml:space="preserve">(3), 188-192 </w:t>
      </w:r>
      <w:hyperlink r:id="rId64" w:history="1">
        <w:r w:rsidR="009F1B7F" w:rsidRPr="009F1B7F">
          <w:rPr>
            <w:rStyle w:val="Hyperlink"/>
            <w:rFonts w:ascii="Times New Roman" w:hAnsi="Times New Roman" w:cs="Times New Roman"/>
            <w:bCs/>
            <w:sz w:val="16"/>
            <w:szCs w:val="16"/>
            <w:lang w:val="en-IN"/>
          </w:rPr>
          <w:t>https://doi.org/10.31254/jahm.2021.7304</w:t>
        </w:r>
      </w:hyperlink>
    </w:p>
    <w:p w14:paraId="02A8E81C" w14:textId="77777777" w:rsidR="009F1B7F" w:rsidRPr="009F1B7F" w:rsidRDefault="009F1B7F" w:rsidP="009F1B7F">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47</w:t>
      </w:r>
      <w:r w:rsidRPr="009F1B7F">
        <w:rPr>
          <w:rFonts w:ascii="Times New Roman" w:hAnsi="Times New Roman" w:cs="Times New Roman"/>
          <w:bCs/>
          <w:sz w:val="16"/>
          <w:szCs w:val="16"/>
        </w:rPr>
        <w:t xml:space="preserve">. Adhikari B., Aryal B., and Bhattarai B. R., (2021), A Comprehensive Review on the Chemical Composition and Pharmacological Activities of Acacia Catechu (L.f.) Willd. </w:t>
      </w:r>
      <w:r w:rsidRPr="009F1B7F">
        <w:rPr>
          <w:rFonts w:ascii="Times New Roman" w:hAnsi="Times New Roman" w:cs="Times New Roman"/>
          <w:bCs/>
          <w:i/>
          <w:iCs/>
          <w:sz w:val="16"/>
          <w:szCs w:val="16"/>
        </w:rPr>
        <w:t>Hindawi Journal of Chemistry</w:t>
      </w:r>
      <w:r w:rsidRPr="009F1B7F">
        <w:rPr>
          <w:rFonts w:ascii="Times New Roman" w:hAnsi="Times New Roman" w:cs="Times New Roman"/>
          <w:bCs/>
          <w:sz w:val="16"/>
          <w:szCs w:val="16"/>
        </w:rPr>
        <w:t xml:space="preserve">, 2. </w:t>
      </w:r>
      <w:hyperlink r:id="rId65" w:history="1">
        <w:r w:rsidRPr="009F1B7F">
          <w:rPr>
            <w:rStyle w:val="Hyperlink"/>
            <w:rFonts w:ascii="Times New Roman" w:hAnsi="Times New Roman" w:cs="Times New Roman"/>
            <w:bCs/>
            <w:sz w:val="16"/>
            <w:szCs w:val="16"/>
          </w:rPr>
          <w:t>https://doi.org/10.1155/2021/2575598</w:t>
        </w:r>
      </w:hyperlink>
    </w:p>
    <w:p w14:paraId="24DD2987" w14:textId="77777777" w:rsidR="009F1B7F" w:rsidRPr="009F1B7F" w:rsidRDefault="009F1B7F" w:rsidP="009F1B7F">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48</w:t>
      </w:r>
      <w:r w:rsidRPr="009F1B7F">
        <w:rPr>
          <w:rFonts w:ascii="Times New Roman" w:hAnsi="Times New Roman" w:cs="Times New Roman"/>
          <w:bCs/>
          <w:sz w:val="16"/>
          <w:szCs w:val="16"/>
        </w:rPr>
        <w:t xml:space="preserve">. </w:t>
      </w:r>
      <w:r w:rsidRPr="009F1B7F">
        <w:rPr>
          <w:rFonts w:ascii="Times New Roman" w:hAnsi="Times New Roman" w:cs="Times New Roman"/>
          <w:bCs/>
          <w:sz w:val="16"/>
          <w:szCs w:val="16"/>
          <w:lang w:val="en-IN"/>
        </w:rPr>
        <w:t xml:space="preserve">A, T., Thangvellu, L., (2018). Physicochemical profile of Acacia catechu bark extract-An In vitro study. </w:t>
      </w:r>
      <w:r w:rsidRPr="009F1B7F">
        <w:rPr>
          <w:rFonts w:ascii="Times New Roman" w:hAnsi="Times New Roman" w:cs="Times New Roman"/>
          <w:bCs/>
          <w:i/>
          <w:iCs/>
          <w:sz w:val="16"/>
          <w:szCs w:val="16"/>
          <w:lang w:val="en-IN"/>
        </w:rPr>
        <w:t>International Journal of Pharmaceutical and Phytopharmacological Research</w:t>
      </w:r>
      <w:r w:rsidRPr="009F1B7F">
        <w:rPr>
          <w:rFonts w:ascii="Times New Roman" w:hAnsi="Times New Roman" w:cs="Times New Roman"/>
          <w:bCs/>
          <w:sz w:val="16"/>
          <w:szCs w:val="16"/>
          <w:lang w:val="en-IN"/>
        </w:rPr>
        <w:t xml:space="preserve">, </w:t>
      </w:r>
      <w:r w:rsidRPr="009F1B7F">
        <w:rPr>
          <w:rFonts w:ascii="Times New Roman" w:hAnsi="Times New Roman" w:cs="Times New Roman"/>
          <w:bCs/>
          <w:i/>
          <w:iCs/>
          <w:sz w:val="16"/>
          <w:szCs w:val="16"/>
          <w:lang w:val="en-IN"/>
        </w:rPr>
        <w:t>8</w:t>
      </w:r>
      <w:r w:rsidRPr="009F1B7F">
        <w:rPr>
          <w:rFonts w:ascii="Times New Roman" w:hAnsi="Times New Roman" w:cs="Times New Roman"/>
          <w:bCs/>
          <w:sz w:val="16"/>
          <w:szCs w:val="16"/>
          <w:lang w:val="en-IN"/>
        </w:rPr>
        <w:t xml:space="preserve"> (5), 84-87. </w:t>
      </w:r>
      <w:hyperlink r:id="rId66" w:history="1">
        <w:r w:rsidRPr="009F1B7F">
          <w:rPr>
            <w:rStyle w:val="Hyperlink"/>
            <w:rFonts w:ascii="Times New Roman" w:hAnsi="Times New Roman" w:cs="Times New Roman"/>
            <w:bCs/>
            <w:sz w:val="16"/>
            <w:szCs w:val="16"/>
            <w:lang w:val="en-IN"/>
          </w:rPr>
          <w:t>www.irjmrs.com</w:t>
        </w:r>
      </w:hyperlink>
    </w:p>
    <w:p w14:paraId="538EF217" w14:textId="77777777" w:rsidR="009F1B7F" w:rsidRPr="009F1B7F" w:rsidRDefault="009F1B7F" w:rsidP="009F1B7F">
      <w:pPr>
        <w:spacing w:after="0" w:line="240" w:lineRule="auto"/>
        <w:jc w:val="both"/>
        <w:rPr>
          <w:rFonts w:ascii="Times New Roman" w:hAnsi="Times New Roman" w:cs="Times New Roman"/>
          <w:bCs/>
          <w:sz w:val="16"/>
          <w:szCs w:val="16"/>
        </w:rPr>
      </w:pPr>
      <w:r w:rsidRPr="009F1B7F">
        <w:rPr>
          <w:rFonts w:ascii="Times New Roman" w:hAnsi="Times New Roman" w:cs="Times New Roman"/>
          <w:bCs/>
          <w:sz w:val="16"/>
          <w:szCs w:val="16"/>
        </w:rPr>
        <w:t>4</w:t>
      </w:r>
      <w:r>
        <w:rPr>
          <w:rFonts w:ascii="Times New Roman" w:hAnsi="Times New Roman" w:cs="Times New Roman"/>
          <w:bCs/>
          <w:sz w:val="16"/>
          <w:szCs w:val="16"/>
        </w:rPr>
        <w:t>9</w:t>
      </w:r>
      <w:r w:rsidRPr="009F1B7F">
        <w:rPr>
          <w:rFonts w:ascii="Times New Roman" w:hAnsi="Times New Roman" w:cs="Times New Roman"/>
          <w:bCs/>
          <w:sz w:val="16"/>
          <w:szCs w:val="16"/>
        </w:rPr>
        <w:t xml:space="preserve">. Pukazhendhy, K., Sasikala, P., and Jagadeesan, G. (2020). Secondary Metabolisms of Bioactive Compounds from Acacia Catechu Stem Bark Methanolic Extract. </w:t>
      </w:r>
      <w:r w:rsidRPr="009F1B7F">
        <w:rPr>
          <w:rFonts w:ascii="Times New Roman" w:hAnsi="Times New Roman" w:cs="Times New Roman"/>
          <w:bCs/>
          <w:i/>
          <w:iCs/>
          <w:sz w:val="16"/>
          <w:szCs w:val="16"/>
        </w:rPr>
        <w:t>International Journal of Pharmaceutical Sciences and Research</w:t>
      </w:r>
      <w:r w:rsidRPr="009F1B7F">
        <w:rPr>
          <w:rFonts w:ascii="Times New Roman" w:hAnsi="Times New Roman" w:cs="Times New Roman"/>
          <w:bCs/>
          <w:sz w:val="16"/>
          <w:szCs w:val="16"/>
        </w:rPr>
        <w:t xml:space="preserve">, </w:t>
      </w:r>
      <w:r w:rsidRPr="009F1B7F">
        <w:rPr>
          <w:rFonts w:ascii="Times New Roman" w:hAnsi="Times New Roman" w:cs="Times New Roman"/>
          <w:bCs/>
          <w:i/>
          <w:iCs/>
          <w:sz w:val="16"/>
          <w:szCs w:val="16"/>
        </w:rPr>
        <w:t>11</w:t>
      </w:r>
      <w:r w:rsidRPr="009F1B7F">
        <w:rPr>
          <w:rFonts w:ascii="Times New Roman" w:hAnsi="Times New Roman" w:cs="Times New Roman"/>
          <w:bCs/>
          <w:sz w:val="16"/>
          <w:szCs w:val="16"/>
        </w:rPr>
        <w:t xml:space="preserve">(7), 3457–3462. </w:t>
      </w:r>
      <w:hyperlink r:id="rId67" w:history="1">
        <w:r w:rsidRPr="009F1B7F">
          <w:rPr>
            <w:rStyle w:val="Hyperlink"/>
            <w:rFonts w:ascii="Times New Roman" w:hAnsi="Times New Roman" w:cs="Times New Roman"/>
            <w:bCs/>
            <w:sz w:val="16"/>
            <w:szCs w:val="16"/>
          </w:rPr>
          <w:t>https://doi.org/10.13040/IJPSR.0975-8232.11(7)</w:t>
        </w:r>
      </w:hyperlink>
    </w:p>
    <w:p w14:paraId="2DEA493A" w14:textId="77777777" w:rsidR="009F1B7F" w:rsidRPr="009F1B7F" w:rsidRDefault="009F1B7F" w:rsidP="009F1B7F">
      <w:pPr>
        <w:spacing w:after="0" w:line="240" w:lineRule="auto"/>
        <w:jc w:val="both"/>
        <w:rPr>
          <w:rFonts w:ascii="Times New Roman" w:hAnsi="Times New Roman" w:cs="Times New Roman"/>
          <w:bCs/>
          <w:sz w:val="16"/>
          <w:szCs w:val="16"/>
        </w:rPr>
      </w:pPr>
      <w:r w:rsidRPr="009F1B7F">
        <w:rPr>
          <w:rFonts w:ascii="Times New Roman" w:hAnsi="Times New Roman" w:cs="Times New Roman"/>
          <w:bCs/>
          <w:sz w:val="16"/>
          <w:szCs w:val="16"/>
        </w:rPr>
        <w:t>5</w:t>
      </w:r>
      <w:r>
        <w:rPr>
          <w:rFonts w:ascii="Times New Roman" w:hAnsi="Times New Roman" w:cs="Times New Roman"/>
          <w:bCs/>
          <w:sz w:val="16"/>
          <w:szCs w:val="16"/>
        </w:rPr>
        <w:t>0</w:t>
      </w:r>
      <w:r w:rsidRPr="009F1B7F">
        <w:rPr>
          <w:rFonts w:ascii="Times New Roman" w:hAnsi="Times New Roman" w:cs="Times New Roman"/>
          <w:bCs/>
          <w:sz w:val="16"/>
          <w:szCs w:val="16"/>
        </w:rPr>
        <w:t xml:space="preserve">. Kumari, M. et al., (2022), Acacia Catechu (L.f.) Willd.: A Review on Bioactive Compounds and Their Health Promoting Functionalities. </w:t>
      </w:r>
      <w:r w:rsidRPr="009F1B7F">
        <w:rPr>
          <w:rFonts w:ascii="Times New Roman" w:hAnsi="Times New Roman" w:cs="Times New Roman"/>
          <w:bCs/>
          <w:i/>
          <w:iCs/>
          <w:sz w:val="16"/>
          <w:szCs w:val="16"/>
        </w:rPr>
        <w:t xml:space="preserve">Plants MDPI, </w:t>
      </w:r>
      <w:r w:rsidRPr="009F1B7F">
        <w:rPr>
          <w:rFonts w:ascii="Times New Roman" w:hAnsi="Times New Roman" w:cs="Times New Roman"/>
          <w:bCs/>
          <w:sz w:val="16"/>
          <w:szCs w:val="16"/>
        </w:rPr>
        <w:t xml:space="preserve">11, 3091. </w:t>
      </w:r>
      <w:hyperlink r:id="rId68" w:history="1">
        <w:r w:rsidRPr="009F1B7F">
          <w:rPr>
            <w:rStyle w:val="Hyperlink"/>
            <w:rFonts w:ascii="Times New Roman" w:hAnsi="Times New Roman" w:cs="Times New Roman"/>
            <w:bCs/>
            <w:sz w:val="16"/>
            <w:szCs w:val="16"/>
          </w:rPr>
          <w:t>https://doi.org/10.3390/plants11223091</w:t>
        </w:r>
      </w:hyperlink>
    </w:p>
    <w:p w14:paraId="10080CFE" w14:textId="77777777" w:rsidR="006C7031" w:rsidRDefault="009F1B7F" w:rsidP="009F1B7F">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51</w:t>
      </w:r>
      <w:r w:rsidRPr="009F1B7F">
        <w:rPr>
          <w:rFonts w:ascii="Times New Roman" w:hAnsi="Times New Roman" w:cs="Times New Roman"/>
          <w:bCs/>
          <w:sz w:val="16"/>
          <w:szCs w:val="16"/>
        </w:rPr>
        <w:t xml:space="preserve">. </w:t>
      </w:r>
      <w:r w:rsidRPr="009F1B7F">
        <w:rPr>
          <w:rFonts w:ascii="Times New Roman" w:hAnsi="Times New Roman" w:cs="Times New Roman"/>
          <w:bCs/>
          <w:sz w:val="16"/>
          <w:szCs w:val="16"/>
          <w:lang w:val="en-IN"/>
        </w:rPr>
        <w:t xml:space="preserve">Stohs, S. J., &amp; Bagchi, D. (2015). Antioxidant, Anti-inflammatory, and Chemoprotective Properties of Acacia catechu Heartwood Extracts. </w:t>
      </w:r>
      <w:r w:rsidRPr="009F1B7F">
        <w:rPr>
          <w:rFonts w:ascii="Times New Roman" w:hAnsi="Times New Roman" w:cs="Times New Roman"/>
          <w:bCs/>
          <w:i/>
          <w:iCs/>
          <w:sz w:val="16"/>
          <w:szCs w:val="16"/>
          <w:lang w:val="en-IN"/>
        </w:rPr>
        <w:t>Phytotherapy Research</w:t>
      </w:r>
      <w:r w:rsidRPr="009F1B7F">
        <w:rPr>
          <w:rFonts w:ascii="Times New Roman" w:hAnsi="Times New Roman" w:cs="Times New Roman"/>
          <w:bCs/>
          <w:sz w:val="16"/>
          <w:szCs w:val="16"/>
          <w:lang w:val="en-IN"/>
        </w:rPr>
        <w:t xml:space="preserve">, </w:t>
      </w:r>
      <w:r w:rsidRPr="009F1B7F">
        <w:rPr>
          <w:rFonts w:ascii="Times New Roman" w:hAnsi="Times New Roman" w:cs="Times New Roman"/>
          <w:bCs/>
          <w:i/>
          <w:iCs/>
          <w:sz w:val="16"/>
          <w:szCs w:val="16"/>
          <w:lang w:val="en-IN"/>
        </w:rPr>
        <w:t>29</w:t>
      </w:r>
      <w:r w:rsidRPr="009F1B7F">
        <w:rPr>
          <w:rFonts w:ascii="Times New Roman" w:hAnsi="Times New Roman" w:cs="Times New Roman"/>
          <w:bCs/>
          <w:sz w:val="16"/>
          <w:szCs w:val="16"/>
          <w:lang w:val="en-IN"/>
        </w:rPr>
        <w:t xml:space="preserve"> (6), 818-824. </w:t>
      </w:r>
      <w:hyperlink r:id="rId69" w:history="1">
        <w:r w:rsidRPr="009F1B7F">
          <w:rPr>
            <w:rStyle w:val="Hyperlink"/>
            <w:rFonts w:ascii="Times New Roman" w:hAnsi="Times New Roman" w:cs="Times New Roman"/>
            <w:bCs/>
            <w:sz w:val="16"/>
            <w:szCs w:val="16"/>
            <w:lang w:val="en-IN"/>
          </w:rPr>
          <w:t>https://doi.org/10.1002/PTR.5335</w:t>
        </w:r>
      </w:hyperlink>
    </w:p>
    <w:p w14:paraId="1FE7145D" w14:textId="77777777" w:rsidR="009F1B7F" w:rsidRPr="009F1B7F" w:rsidRDefault="009F1B7F" w:rsidP="009F1B7F">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52</w:t>
      </w:r>
      <w:r w:rsidRPr="009F1B7F">
        <w:rPr>
          <w:rFonts w:ascii="Times New Roman" w:hAnsi="Times New Roman" w:cs="Times New Roman"/>
          <w:bCs/>
          <w:sz w:val="16"/>
          <w:szCs w:val="16"/>
        </w:rPr>
        <w:t xml:space="preserve">. Tiwari A., Tiwari A., (2021). Amazing Antimicrobial and wound healing potential of Acacia Catechu Bark extracts-A review. </w:t>
      </w:r>
      <w:r w:rsidRPr="009F1B7F">
        <w:rPr>
          <w:rFonts w:ascii="Times New Roman" w:hAnsi="Times New Roman" w:cs="Times New Roman"/>
          <w:bCs/>
          <w:i/>
          <w:iCs/>
          <w:sz w:val="16"/>
          <w:szCs w:val="16"/>
        </w:rPr>
        <w:t>Asian Journal of Pharmaceutical and Clinical Research, 14</w:t>
      </w:r>
      <w:r w:rsidRPr="009F1B7F">
        <w:rPr>
          <w:rFonts w:ascii="Times New Roman" w:hAnsi="Times New Roman" w:cs="Times New Roman"/>
          <w:bCs/>
          <w:sz w:val="16"/>
          <w:szCs w:val="16"/>
        </w:rPr>
        <w:t>(10),1-7</w:t>
      </w:r>
    </w:p>
    <w:p w14:paraId="7F04EE13" w14:textId="77777777" w:rsidR="00345498" w:rsidRPr="00345498" w:rsidRDefault="00342FAC" w:rsidP="00345498">
      <w:pPr>
        <w:spacing w:after="0" w:line="240" w:lineRule="auto"/>
        <w:jc w:val="both"/>
        <w:rPr>
          <w:rFonts w:ascii="Times New Roman" w:hAnsi="Times New Roman" w:cs="Times New Roman"/>
          <w:bCs/>
          <w:sz w:val="16"/>
          <w:szCs w:val="16"/>
        </w:rPr>
      </w:pPr>
      <w:r>
        <w:rPr>
          <w:rFonts w:ascii="Times New Roman" w:hAnsi="Times New Roman" w:cs="Times New Roman"/>
          <w:sz w:val="16"/>
          <w:szCs w:val="16"/>
        </w:rPr>
        <w:t xml:space="preserve">53. </w:t>
      </w:r>
      <w:r w:rsidR="00345498" w:rsidRPr="00345498">
        <w:rPr>
          <w:rFonts w:ascii="Times New Roman" w:hAnsi="Times New Roman" w:cs="Times New Roman"/>
          <w:bCs/>
          <w:sz w:val="16"/>
          <w:szCs w:val="16"/>
        </w:rPr>
        <w:t xml:space="preserve">Balkrishna A., et al., (2022). A Comprehensive Insight into the Phytochemical, Pharmacological Potential, and Traditional Medicinal Uses of Albizia lebbeck (L.) Benth. </w:t>
      </w:r>
      <w:r w:rsidR="00345498" w:rsidRPr="00345498">
        <w:rPr>
          <w:rFonts w:ascii="Times New Roman" w:hAnsi="Times New Roman" w:cs="Times New Roman"/>
          <w:bCs/>
          <w:i/>
          <w:iCs/>
          <w:sz w:val="16"/>
          <w:szCs w:val="16"/>
        </w:rPr>
        <w:t xml:space="preserve">Evidence-Based Complementary and Alternative Medicine, </w:t>
      </w:r>
      <w:r w:rsidR="00345498" w:rsidRPr="00345498">
        <w:rPr>
          <w:rFonts w:ascii="Times New Roman" w:hAnsi="Times New Roman" w:cs="Times New Roman"/>
          <w:bCs/>
          <w:sz w:val="16"/>
          <w:szCs w:val="16"/>
        </w:rPr>
        <w:t xml:space="preserve">3. </w:t>
      </w:r>
      <w:hyperlink r:id="rId70" w:history="1">
        <w:r w:rsidR="00345498" w:rsidRPr="00345498">
          <w:rPr>
            <w:rStyle w:val="Hyperlink"/>
            <w:rFonts w:ascii="Times New Roman" w:hAnsi="Times New Roman" w:cs="Times New Roman"/>
            <w:bCs/>
            <w:sz w:val="16"/>
            <w:szCs w:val="16"/>
          </w:rPr>
          <w:t>https://doi.org/10.1155/2022/5359669</w:t>
        </w:r>
      </w:hyperlink>
    </w:p>
    <w:p w14:paraId="7B2E5B3D" w14:textId="77777777" w:rsidR="00345498" w:rsidRPr="00345498" w:rsidRDefault="00345498" w:rsidP="00345498">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54</w:t>
      </w:r>
      <w:r w:rsidRPr="00345498">
        <w:rPr>
          <w:rFonts w:ascii="Times New Roman" w:hAnsi="Times New Roman" w:cs="Times New Roman"/>
          <w:bCs/>
          <w:sz w:val="16"/>
          <w:szCs w:val="16"/>
        </w:rPr>
        <w:t xml:space="preserve">. Ibrahim, O.H.M.; Abdul-Hafeez, E.Y. (2023). The Acetone Extract of Albizia lebbeck Stem Bark and Its In Vitro Cytotoxic and Antimicrobial Activities. </w:t>
      </w:r>
      <w:r w:rsidRPr="00345498">
        <w:rPr>
          <w:rFonts w:ascii="Times New Roman" w:hAnsi="Times New Roman" w:cs="Times New Roman"/>
          <w:bCs/>
          <w:i/>
          <w:iCs/>
          <w:sz w:val="16"/>
          <w:szCs w:val="16"/>
        </w:rPr>
        <w:t>Horticulturae</w:t>
      </w:r>
      <w:r w:rsidRPr="00345498">
        <w:rPr>
          <w:rFonts w:ascii="Times New Roman" w:hAnsi="Times New Roman" w:cs="Times New Roman"/>
          <w:bCs/>
          <w:sz w:val="16"/>
          <w:szCs w:val="16"/>
        </w:rPr>
        <w:t xml:space="preserve">, 9, 385, 2-14. </w:t>
      </w:r>
      <w:hyperlink r:id="rId71" w:history="1">
        <w:r w:rsidRPr="00345498">
          <w:rPr>
            <w:rStyle w:val="Hyperlink"/>
            <w:rFonts w:ascii="Times New Roman" w:hAnsi="Times New Roman" w:cs="Times New Roman"/>
            <w:bCs/>
            <w:sz w:val="16"/>
            <w:szCs w:val="16"/>
          </w:rPr>
          <w:t>https://doi.org/10.3390/horticulturae9030385</w:t>
        </w:r>
      </w:hyperlink>
    </w:p>
    <w:p w14:paraId="3C6F3B9B" w14:textId="77777777" w:rsidR="00345498" w:rsidRPr="00345498" w:rsidRDefault="00345498" w:rsidP="00345498">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55</w:t>
      </w:r>
      <w:r w:rsidRPr="00345498">
        <w:rPr>
          <w:rFonts w:ascii="Times New Roman" w:hAnsi="Times New Roman" w:cs="Times New Roman"/>
          <w:bCs/>
          <w:sz w:val="16"/>
          <w:szCs w:val="16"/>
        </w:rPr>
        <w:t>. Balkrishna A., et al., (2022). A Comprehensive Insight into the Phytochemical, Pharmacological Potential, and Traditional Medicinal Uses of Albizia lebbec</w:t>
      </w:r>
      <w:r w:rsidR="003501D3">
        <w:rPr>
          <w:rFonts w:ascii="Times New Roman" w:hAnsi="Times New Roman" w:cs="Times New Roman"/>
          <w:bCs/>
          <w:sz w:val="16"/>
          <w:szCs w:val="16"/>
        </w:rPr>
        <w:t>k</w:t>
      </w:r>
      <w:r w:rsidRPr="00345498">
        <w:rPr>
          <w:rFonts w:ascii="Times New Roman" w:hAnsi="Times New Roman" w:cs="Times New Roman"/>
          <w:bCs/>
          <w:sz w:val="16"/>
          <w:szCs w:val="16"/>
        </w:rPr>
        <w:t xml:space="preserve"> (L.) Benth. </w:t>
      </w:r>
      <w:r w:rsidRPr="00345498">
        <w:rPr>
          <w:rFonts w:ascii="Times New Roman" w:hAnsi="Times New Roman" w:cs="Times New Roman"/>
          <w:bCs/>
          <w:i/>
          <w:iCs/>
          <w:sz w:val="16"/>
          <w:szCs w:val="16"/>
        </w:rPr>
        <w:t xml:space="preserve">Evidence-Based Complementary and Alternative Medicine, </w:t>
      </w:r>
      <w:r w:rsidRPr="00345498">
        <w:rPr>
          <w:rFonts w:ascii="Times New Roman" w:hAnsi="Times New Roman" w:cs="Times New Roman"/>
          <w:bCs/>
          <w:sz w:val="16"/>
          <w:szCs w:val="16"/>
        </w:rPr>
        <w:t xml:space="preserve">2-3. </w:t>
      </w:r>
      <w:hyperlink r:id="rId72" w:history="1">
        <w:r w:rsidRPr="00345498">
          <w:rPr>
            <w:rStyle w:val="Hyperlink"/>
            <w:rFonts w:ascii="Times New Roman" w:hAnsi="Times New Roman" w:cs="Times New Roman"/>
            <w:bCs/>
            <w:sz w:val="16"/>
            <w:szCs w:val="16"/>
          </w:rPr>
          <w:t>https://doi.org/10.1155/2022/5359669</w:t>
        </w:r>
      </w:hyperlink>
    </w:p>
    <w:p w14:paraId="124E7A4F" w14:textId="77777777" w:rsidR="00345498" w:rsidRPr="00345498" w:rsidRDefault="00345498" w:rsidP="00345498">
      <w:pPr>
        <w:spacing w:after="0" w:line="240" w:lineRule="auto"/>
        <w:jc w:val="both"/>
        <w:rPr>
          <w:rFonts w:ascii="Times New Roman" w:hAnsi="Times New Roman" w:cs="Times New Roman"/>
          <w:bCs/>
          <w:i/>
          <w:iCs/>
          <w:sz w:val="16"/>
          <w:szCs w:val="16"/>
        </w:rPr>
      </w:pPr>
      <w:r>
        <w:rPr>
          <w:rFonts w:ascii="Times New Roman" w:hAnsi="Times New Roman" w:cs="Times New Roman"/>
          <w:bCs/>
          <w:sz w:val="16"/>
          <w:szCs w:val="16"/>
        </w:rPr>
        <w:t>56</w:t>
      </w:r>
      <w:r w:rsidRPr="00345498">
        <w:rPr>
          <w:rFonts w:ascii="Times New Roman" w:hAnsi="Times New Roman" w:cs="Times New Roman"/>
          <w:bCs/>
          <w:sz w:val="16"/>
          <w:szCs w:val="16"/>
        </w:rPr>
        <w:t xml:space="preserve">. Mohammed Ali., et al., (2017). Lupene Triterpenoids from the Stem Bark of </w:t>
      </w:r>
      <w:r w:rsidRPr="00345498">
        <w:rPr>
          <w:rFonts w:ascii="Times New Roman" w:hAnsi="Times New Roman" w:cs="Times New Roman"/>
          <w:bCs/>
          <w:i/>
          <w:iCs/>
          <w:sz w:val="16"/>
          <w:szCs w:val="16"/>
        </w:rPr>
        <w:t>Albizia lebbeck</w:t>
      </w:r>
      <w:r w:rsidRPr="00345498">
        <w:rPr>
          <w:rFonts w:ascii="Times New Roman" w:hAnsi="Times New Roman" w:cs="Times New Roman"/>
          <w:bCs/>
          <w:sz w:val="16"/>
          <w:szCs w:val="16"/>
        </w:rPr>
        <w:t xml:space="preserve">, Leaves of </w:t>
      </w:r>
      <w:r w:rsidRPr="00345498">
        <w:rPr>
          <w:rFonts w:ascii="Times New Roman" w:hAnsi="Times New Roman" w:cs="Times New Roman"/>
          <w:bCs/>
          <w:i/>
          <w:iCs/>
          <w:sz w:val="16"/>
          <w:szCs w:val="16"/>
        </w:rPr>
        <w:t xml:space="preserve">Leptospermum scoparium </w:t>
      </w:r>
      <w:r w:rsidRPr="00345498">
        <w:rPr>
          <w:rFonts w:ascii="Times New Roman" w:hAnsi="Times New Roman" w:cs="Times New Roman"/>
          <w:bCs/>
          <w:sz w:val="16"/>
          <w:szCs w:val="16"/>
        </w:rPr>
        <w:t xml:space="preserve">and Roots of Nardostachys jatamansi. </w:t>
      </w:r>
      <w:r w:rsidRPr="00345498">
        <w:rPr>
          <w:rFonts w:ascii="Times New Roman" w:hAnsi="Times New Roman" w:cs="Times New Roman"/>
          <w:bCs/>
          <w:i/>
          <w:iCs/>
          <w:sz w:val="16"/>
          <w:szCs w:val="16"/>
        </w:rPr>
        <w:t>Acta Scientific Pharmaceutical Sciences</w:t>
      </w:r>
      <w:r w:rsidRPr="00345498">
        <w:rPr>
          <w:rFonts w:ascii="Times New Roman" w:hAnsi="Times New Roman" w:cs="Times New Roman"/>
          <w:bCs/>
          <w:sz w:val="16"/>
          <w:szCs w:val="16"/>
        </w:rPr>
        <w:t xml:space="preserve">, </w:t>
      </w:r>
      <w:r w:rsidRPr="00345498">
        <w:rPr>
          <w:rFonts w:ascii="Times New Roman" w:hAnsi="Times New Roman" w:cs="Times New Roman"/>
          <w:bCs/>
          <w:i/>
          <w:iCs/>
          <w:sz w:val="16"/>
          <w:szCs w:val="16"/>
        </w:rPr>
        <w:t>1</w:t>
      </w:r>
      <w:r w:rsidRPr="00345498">
        <w:rPr>
          <w:rFonts w:ascii="Times New Roman" w:hAnsi="Times New Roman" w:cs="Times New Roman"/>
          <w:bCs/>
          <w:sz w:val="16"/>
          <w:szCs w:val="16"/>
        </w:rPr>
        <w:t>(3), 06-16.</w:t>
      </w:r>
    </w:p>
    <w:p w14:paraId="67B6E9BC" w14:textId="77777777" w:rsidR="00345498" w:rsidRPr="00345498" w:rsidRDefault="00345498" w:rsidP="00345498">
      <w:pPr>
        <w:spacing w:after="0" w:line="240" w:lineRule="auto"/>
        <w:jc w:val="both"/>
        <w:rPr>
          <w:rFonts w:ascii="Times New Roman" w:hAnsi="Times New Roman" w:cs="Times New Roman"/>
          <w:bCs/>
          <w:sz w:val="16"/>
          <w:szCs w:val="16"/>
        </w:rPr>
      </w:pPr>
      <w:r w:rsidRPr="00345498">
        <w:rPr>
          <w:rFonts w:ascii="Times New Roman" w:hAnsi="Times New Roman" w:cs="Times New Roman"/>
          <w:bCs/>
          <w:sz w:val="16"/>
          <w:szCs w:val="16"/>
        </w:rPr>
        <w:t>5</w:t>
      </w:r>
      <w:r>
        <w:rPr>
          <w:rFonts w:ascii="Times New Roman" w:hAnsi="Times New Roman" w:cs="Times New Roman"/>
          <w:bCs/>
          <w:sz w:val="16"/>
          <w:szCs w:val="16"/>
        </w:rPr>
        <w:t>7</w:t>
      </w:r>
      <w:r w:rsidRPr="00345498">
        <w:rPr>
          <w:rFonts w:ascii="Times New Roman" w:hAnsi="Times New Roman" w:cs="Times New Roman"/>
          <w:bCs/>
          <w:sz w:val="16"/>
          <w:szCs w:val="16"/>
        </w:rPr>
        <w:t xml:space="preserve">. Abriham, H., &amp; Paulos, B. (2016). </w:t>
      </w:r>
      <w:r w:rsidRPr="00345498">
        <w:rPr>
          <w:rFonts w:ascii="Times New Roman" w:hAnsi="Times New Roman" w:cs="Times New Roman"/>
          <w:bCs/>
          <w:i/>
          <w:iCs/>
          <w:sz w:val="16"/>
          <w:szCs w:val="16"/>
        </w:rPr>
        <w:t>In vitro</w:t>
      </w:r>
      <w:r w:rsidRPr="00345498">
        <w:rPr>
          <w:rFonts w:ascii="Times New Roman" w:hAnsi="Times New Roman" w:cs="Times New Roman"/>
          <w:bCs/>
          <w:sz w:val="16"/>
          <w:szCs w:val="16"/>
        </w:rPr>
        <w:t xml:space="preserve"> Antioxidant and Antibacterial Activity of </w:t>
      </w:r>
      <w:r w:rsidRPr="00345498">
        <w:rPr>
          <w:rFonts w:ascii="Times New Roman" w:hAnsi="Times New Roman" w:cs="Times New Roman"/>
          <w:bCs/>
          <w:i/>
          <w:iCs/>
          <w:sz w:val="16"/>
          <w:szCs w:val="16"/>
        </w:rPr>
        <w:t>Albizia lebbeck</w:t>
      </w:r>
      <w:r w:rsidRPr="00345498">
        <w:rPr>
          <w:rFonts w:ascii="Times New Roman" w:hAnsi="Times New Roman" w:cs="Times New Roman"/>
          <w:bCs/>
          <w:sz w:val="16"/>
          <w:szCs w:val="16"/>
        </w:rPr>
        <w:t xml:space="preserve"> (L) Benth Stem Bark. </w:t>
      </w:r>
      <w:r w:rsidRPr="00345498">
        <w:rPr>
          <w:rFonts w:ascii="Times New Roman" w:hAnsi="Times New Roman" w:cs="Times New Roman"/>
          <w:bCs/>
          <w:i/>
          <w:iCs/>
          <w:sz w:val="16"/>
          <w:szCs w:val="16"/>
        </w:rPr>
        <w:t>Science, Technology and Arts Research Journal, 4</w:t>
      </w:r>
      <w:r w:rsidRPr="00345498">
        <w:rPr>
          <w:rFonts w:ascii="Times New Roman" w:hAnsi="Times New Roman" w:cs="Times New Roman"/>
          <w:bCs/>
          <w:sz w:val="16"/>
          <w:szCs w:val="16"/>
        </w:rPr>
        <w:t xml:space="preserve">(2), 204-206. </w:t>
      </w:r>
      <w:hyperlink r:id="rId73" w:history="1">
        <w:r w:rsidRPr="00345498">
          <w:rPr>
            <w:rStyle w:val="Hyperlink"/>
            <w:rFonts w:ascii="Times New Roman" w:hAnsi="Times New Roman" w:cs="Times New Roman"/>
            <w:bCs/>
            <w:sz w:val="16"/>
            <w:szCs w:val="16"/>
          </w:rPr>
          <w:t>https://doi.org/10.4314/star.v4i2.25</w:t>
        </w:r>
      </w:hyperlink>
    </w:p>
    <w:p w14:paraId="6F31C49C" w14:textId="77777777" w:rsidR="00FE6FD3" w:rsidRPr="005F761A" w:rsidRDefault="00345498" w:rsidP="00345498">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58</w:t>
      </w:r>
      <w:r w:rsidRPr="00345498">
        <w:rPr>
          <w:rFonts w:ascii="Times New Roman" w:hAnsi="Times New Roman" w:cs="Times New Roman"/>
          <w:bCs/>
          <w:sz w:val="16"/>
          <w:szCs w:val="16"/>
        </w:rPr>
        <w:t xml:space="preserve">. Tasneem, R., Khan, H. M. S., Zaka, H. S., Khan, P. (2021). Development and Cosmeceutical Evaluation of Topical Emulgel Containing Albizia lebbeck Bark Extract. </w:t>
      </w:r>
      <w:r w:rsidRPr="00345498">
        <w:rPr>
          <w:rFonts w:ascii="Times New Roman" w:hAnsi="Times New Roman" w:cs="Times New Roman"/>
          <w:bCs/>
          <w:i/>
          <w:iCs/>
          <w:sz w:val="16"/>
          <w:szCs w:val="16"/>
        </w:rPr>
        <w:t>Journal of Cosmetic Dermatology</w:t>
      </w:r>
      <w:r w:rsidRPr="00345498">
        <w:rPr>
          <w:rFonts w:ascii="Times New Roman" w:hAnsi="Times New Roman" w:cs="Times New Roman"/>
          <w:bCs/>
          <w:sz w:val="16"/>
          <w:szCs w:val="16"/>
        </w:rPr>
        <w:t xml:space="preserve">, 4(21), 1588-1595. </w:t>
      </w:r>
      <w:hyperlink r:id="rId74" w:history="1">
        <w:r w:rsidRPr="00345498">
          <w:rPr>
            <w:rStyle w:val="Hyperlink"/>
            <w:rFonts w:ascii="Times New Roman" w:hAnsi="Times New Roman" w:cs="Times New Roman"/>
            <w:bCs/>
            <w:sz w:val="16"/>
            <w:szCs w:val="16"/>
          </w:rPr>
          <w:t>https://doi.org/10.1111/jocd.14244</w:t>
        </w:r>
      </w:hyperlink>
    </w:p>
    <w:p w14:paraId="6350836A" w14:textId="77777777" w:rsidR="005F761A" w:rsidRPr="005F761A" w:rsidRDefault="005F761A" w:rsidP="005F761A">
      <w:pPr>
        <w:spacing w:after="0" w:line="240" w:lineRule="auto"/>
        <w:jc w:val="both"/>
        <w:rPr>
          <w:rFonts w:ascii="Times New Roman" w:hAnsi="Times New Roman" w:cs="Times New Roman"/>
          <w:bCs/>
          <w:sz w:val="16"/>
          <w:szCs w:val="16"/>
        </w:rPr>
      </w:pPr>
      <w:r>
        <w:rPr>
          <w:rFonts w:ascii="Times New Roman" w:hAnsi="Times New Roman" w:cs="Times New Roman"/>
          <w:sz w:val="16"/>
          <w:szCs w:val="16"/>
        </w:rPr>
        <w:t xml:space="preserve">59. </w:t>
      </w:r>
      <w:r w:rsidRPr="005F761A">
        <w:rPr>
          <w:rFonts w:ascii="Times New Roman" w:hAnsi="Times New Roman" w:cs="Times New Roman"/>
          <w:bCs/>
          <w:sz w:val="16"/>
          <w:szCs w:val="16"/>
        </w:rPr>
        <w:t>Dwived Abhinay Kumar; Jhade Denanath</w:t>
      </w:r>
      <w:r>
        <w:rPr>
          <w:rFonts w:ascii="Times New Roman" w:hAnsi="Times New Roman" w:cs="Times New Roman"/>
          <w:bCs/>
          <w:sz w:val="16"/>
          <w:szCs w:val="16"/>
        </w:rPr>
        <w:t>., (</w:t>
      </w:r>
      <w:r w:rsidRPr="005F761A">
        <w:rPr>
          <w:rFonts w:ascii="Times New Roman" w:hAnsi="Times New Roman" w:cs="Times New Roman"/>
          <w:bCs/>
          <w:sz w:val="16"/>
          <w:szCs w:val="16"/>
        </w:rPr>
        <w:t>2021</w:t>
      </w:r>
      <w:r>
        <w:rPr>
          <w:rFonts w:ascii="Times New Roman" w:hAnsi="Times New Roman" w:cs="Times New Roman"/>
          <w:bCs/>
          <w:sz w:val="16"/>
          <w:szCs w:val="16"/>
        </w:rPr>
        <w:t>)</w:t>
      </w:r>
      <w:r w:rsidRPr="005F761A">
        <w:rPr>
          <w:rFonts w:ascii="Times New Roman" w:hAnsi="Times New Roman" w:cs="Times New Roman"/>
          <w:bCs/>
          <w:sz w:val="16"/>
          <w:szCs w:val="16"/>
        </w:rPr>
        <w:t xml:space="preserve">; Cosmetic Potential of Selected Medicinal Plants; A review; </w:t>
      </w:r>
      <w:r w:rsidRPr="005F761A">
        <w:rPr>
          <w:rFonts w:ascii="Times New Roman" w:hAnsi="Times New Roman" w:cs="Times New Roman"/>
          <w:bCs/>
          <w:i/>
          <w:sz w:val="16"/>
          <w:szCs w:val="16"/>
        </w:rPr>
        <w:t>Journal of Pharmacognosy and Phytochemistry;10</w:t>
      </w:r>
      <w:r>
        <w:rPr>
          <w:rFonts w:ascii="Times New Roman" w:hAnsi="Times New Roman" w:cs="Times New Roman"/>
          <w:bCs/>
          <w:i/>
          <w:sz w:val="16"/>
          <w:szCs w:val="16"/>
        </w:rPr>
        <w:t xml:space="preserve"> </w:t>
      </w:r>
      <w:r w:rsidRPr="005F761A">
        <w:rPr>
          <w:rFonts w:ascii="Times New Roman" w:hAnsi="Times New Roman" w:cs="Times New Roman"/>
          <w:bCs/>
          <w:sz w:val="16"/>
          <w:szCs w:val="16"/>
        </w:rPr>
        <w:t>(4);</w:t>
      </w:r>
      <w:r w:rsidR="002E47B7">
        <w:rPr>
          <w:rFonts w:ascii="Times New Roman" w:hAnsi="Times New Roman" w:cs="Times New Roman"/>
          <w:bCs/>
          <w:sz w:val="16"/>
          <w:szCs w:val="16"/>
        </w:rPr>
        <w:t xml:space="preserve"> </w:t>
      </w:r>
      <w:r w:rsidRPr="005F761A">
        <w:rPr>
          <w:rFonts w:ascii="Times New Roman" w:hAnsi="Times New Roman" w:cs="Times New Roman"/>
          <w:bCs/>
          <w:sz w:val="16"/>
          <w:szCs w:val="16"/>
        </w:rPr>
        <w:t>382</w:t>
      </w:r>
    </w:p>
    <w:p w14:paraId="22CE6555" w14:textId="77777777" w:rsidR="005F761A" w:rsidRPr="005F761A" w:rsidRDefault="005F761A" w:rsidP="005F761A">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60</w:t>
      </w:r>
      <w:r w:rsidRPr="005F761A">
        <w:rPr>
          <w:rFonts w:ascii="Times New Roman" w:hAnsi="Times New Roman" w:cs="Times New Roman"/>
          <w:bCs/>
          <w:sz w:val="16"/>
          <w:szCs w:val="16"/>
        </w:rPr>
        <w:t>.Chelu Mariana;</w:t>
      </w:r>
      <w:r>
        <w:rPr>
          <w:rFonts w:ascii="Times New Roman" w:hAnsi="Times New Roman" w:cs="Times New Roman"/>
          <w:bCs/>
          <w:sz w:val="16"/>
          <w:szCs w:val="16"/>
        </w:rPr>
        <w:t xml:space="preserve"> </w:t>
      </w:r>
      <w:r w:rsidRPr="005F761A">
        <w:rPr>
          <w:rFonts w:ascii="Times New Roman" w:hAnsi="Times New Roman" w:cs="Times New Roman"/>
          <w:bCs/>
          <w:sz w:val="16"/>
          <w:szCs w:val="16"/>
        </w:rPr>
        <w:t>et</w:t>
      </w:r>
      <w:r>
        <w:rPr>
          <w:rFonts w:ascii="Times New Roman" w:hAnsi="Times New Roman" w:cs="Times New Roman"/>
          <w:bCs/>
          <w:sz w:val="16"/>
          <w:szCs w:val="16"/>
        </w:rPr>
        <w:t xml:space="preserve"> </w:t>
      </w:r>
      <w:r w:rsidRPr="005F761A">
        <w:rPr>
          <w:rFonts w:ascii="Times New Roman" w:hAnsi="Times New Roman" w:cs="Times New Roman"/>
          <w:bCs/>
          <w:sz w:val="16"/>
          <w:szCs w:val="16"/>
        </w:rPr>
        <w:t>al</w:t>
      </w:r>
      <w:r>
        <w:rPr>
          <w:rFonts w:ascii="Times New Roman" w:hAnsi="Times New Roman" w:cs="Times New Roman"/>
          <w:bCs/>
          <w:sz w:val="16"/>
          <w:szCs w:val="16"/>
        </w:rPr>
        <w:t>., (</w:t>
      </w:r>
      <w:r w:rsidRPr="005F761A">
        <w:rPr>
          <w:rFonts w:ascii="Times New Roman" w:hAnsi="Times New Roman" w:cs="Times New Roman"/>
          <w:bCs/>
          <w:sz w:val="16"/>
          <w:szCs w:val="16"/>
        </w:rPr>
        <w:t>2023</w:t>
      </w:r>
      <w:r>
        <w:rPr>
          <w:rFonts w:ascii="Times New Roman" w:hAnsi="Times New Roman" w:cs="Times New Roman"/>
          <w:bCs/>
          <w:sz w:val="16"/>
          <w:szCs w:val="16"/>
        </w:rPr>
        <w:t>);</w:t>
      </w:r>
      <w:r w:rsidRPr="005F761A">
        <w:rPr>
          <w:rFonts w:ascii="Times New Roman" w:hAnsi="Times New Roman" w:cs="Times New Roman"/>
          <w:bCs/>
          <w:sz w:val="16"/>
          <w:szCs w:val="16"/>
        </w:rPr>
        <w:t xml:space="preserve"> Aleovera –Based Hydrogels for wound Healing; properties and Therapeutic Effects</w:t>
      </w:r>
      <w:r w:rsidRPr="00343B74">
        <w:rPr>
          <w:rFonts w:ascii="Times New Roman" w:hAnsi="Times New Roman" w:cs="Times New Roman"/>
          <w:bCs/>
          <w:sz w:val="16"/>
          <w:szCs w:val="16"/>
        </w:rPr>
        <w:t>;</w:t>
      </w:r>
      <w:r w:rsidRPr="00343B74">
        <w:rPr>
          <w:rFonts w:ascii="Times New Roman" w:hAnsi="Times New Roman" w:cs="Times New Roman"/>
          <w:bCs/>
          <w:i/>
          <w:sz w:val="16"/>
          <w:szCs w:val="16"/>
        </w:rPr>
        <w:t xml:space="preserve"> gels;</w:t>
      </w:r>
      <w:r w:rsidRPr="005F761A">
        <w:rPr>
          <w:rFonts w:ascii="Times New Roman" w:hAnsi="Times New Roman" w:cs="Times New Roman"/>
          <w:bCs/>
          <w:i/>
          <w:sz w:val="16"/>
          <w:szCs w:val="16"/>
        </w:rPr>
        <w:t>9;</w:t>
      </w:r>
      <w:r w:rsidRPr="005F761A">
        <w:rPr>
          <w:rFonts w:ascii="Times New Roman" w:hAnsi="Times New Roman" w:cs="Times New Roman"/>
          <w:bCs/>
          <w:sz w:val="16"/>
          <w:szCs w:val="16"/>
        </w:rPr>
        <w:t xml:space="preserve"> </w:t>
      </w:r>
      <w:hyperlink r:id="rId75" w:history="1">
        <w:r w:rsidRPr="005F761A">
          <w:rPr>
            <w:rStyle w:val="Hyperlink"/>
            <w:rFonts w:ascii="Times New Roman" w:hAnsi="Times New Roman" w:cs="Times New Roman"/>
            <w:bCs/>
            <w:sz w:val="16"/>
            <w:szCs w:val="16"/>
          </w:rPr>
          <w:t>https://doi.org/10.3390/gels9070539</w:t>
        </w:r>
      </w:hyperlink>
      <w:r w:rsidRPr="005F761A">
        <w:rPr>
          <w:rFonts w:ascii="Times New Roman" w:hAnsi="Times New Roman" w:cs="Times New Roman"/>
          <w:bCs/>
          <w:sz w:val="16"/>
          <w:szCs w:val="16"/>
        </w:rPr>
        <w:t xml:space="preserve">                                                         </w:t>
      </w:r>
    </w:p>
    <w:p w14:paraId="63122FF7" w14:textId="77777777" w:rsidR="005F761A" w:rsidRPr="005F761A" w:rsidRDefault="005F761A" w:rsidP="000C4DA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61</w:t>
      </w:r>
      <w:r w:rsidRPr="005F761A">
        <w:rPr>
          <w:rFonts w:ascii="Times New Roman" w:hAnsi="Times New Roman" w:cs="Times New Roman"/>
          <w:sz w:val="16"/>
          <w:szCs w:val="16"/>
        </w:rPr>
        <w:t>.</w:t>
      </w:r>
      <w:r>
        <w:rPr>
          <w:rFonts w:ascii="Times New Roman" w:hAnsi="Times New Roman" w:cs="Times New Roman"/>
          <w:sz w:val="16"/>
          <w:szCs w:val="16"/>
        </w:rPr>
        <w:t xml:space="preserve"> </w:t>
      </w:r>
      <w:r w:rsidRPr="005F761A">
        <w:rPr>
          <w:rFonts w:ascii="Times New Roman" w:hAnsi="Times New Roman" w:cs="Times New Roman"/>
          <w:sz w:val="16"/>
          <w:szCs w:val="16"/>
        </w:rPr>
        <w:t>Bista Rojina; et al.</w:t>
      </w:r>
      <w:r>
        <w:rPr>
          <w:rFonts w:ascii="Times New Roman" w:hAnsi="Times New Roman" w:cs="Times New Roman"/>
          <w:sz w:val="16"/>
          <w:szCs w:val="16"/>
        </w:rPr>
        <w:t>, (</w:t>
      </w:r>
      <w:r w:rsidRPr="005F761A">
        <w:rPr>
          <w:rFonts w:ascii="Times New Roman" w:hAnsi="Times New Roman" w:cs="Times New Roman"/>
          <w:sz w:val="16"/>
          <w:szCs w:val="16"/>
        </w:rPr>
        <w:t>2020</w:t>
      </w:r>
      <w:r>
        <w:rPr>
          <w:rFonts w:ascii="Times New Roman" w:hAnsi="Times New Roman" w:cs="Times New Roman"/>
          <w:sz w:val="16"/>
          <w:szCs w:val="16"/>
        </w:rPr>
        <w:t>)</w:t>
      </w:r>
      <w:r w:rsidRPr="005F761A">
        <w:rPr>
          <w:rFonts w:ascii="Times New Roman" w:hAnsi="Times New Roman" w:cs="Times New Roman"/>
          <w:sz w:val="16"/>
          <w:szCs w:val="16"/>
        </w:rPr>
        <w:t>; Phytochemicals and antioxidant Activities of Aleovera (Aleo Barbadensis);</w:t>
      </w:r>
      <w:r w:rsidRPr="005F761A">
        <w:rPr>
          <w:rFonts w:ascii="Times New Roman" w:hAnsi="Times New Roman" w:cs="Times New Roman"/>
          <w:i/>
          <w:sz w:val="16"/>
          <w:szCs w:val="16"/>
        </w:rPr>
        <w:t xml:space="preserve"> Journal of Nutritional science and healthy diet;1</w:t>
      </w:r>
      <w:r w:rsidRPr="005F761A">
        <w:rPr>
          <w:rFonts w:ascii="Times New Roman" w:hAnsi="Times New Roman" w:cs="Times New Roman"/>
          <w:sz w:val="16"/>
          <w:szCs w:val="16"/>
        </w:rPr>
        <w:t>(1);</w:t>
      </w:r>
      <w:r w:rsidR="002E47B7">
        <w:rPr>
          <w:rFonts w:ascii="Times New Roman" w:hAnsi="Times New Roman" w:cs="Times New Roman"/>
          <w:sz w:val="16"/>
          <w:szCs w:val="16"/>
        </w:rPr>
        <w:t xml:space="preserve"> </w:t>
      </w:r>
      <w:r w:rsidRPr="005F761A">
        <w:rPr>
          <w:rFonts w:ascii="Times New Roman" w:hAnsi="Times New Roman" w:cs="Times New Roman"/>
          <w:sz w:val="16"/>
          <w:szCs w:val="16"/>
        </w:rPr>
        <w:t>26</w:t>
      </w:r>
    </w:p>
    <w:p w14:paraId="4BC6F883" w14:textId="77777777" w:rsidR="00FB12F8" w:rsidRPr="00FB12F8" w:rsidRDefault="00BF3B6A" w:rsidP="000C4DAF">
      <w:pPr>
        <w:spacing w:after="0" w:line="240" w:lineRule="auto"/>
        <w:jc w:val="both"/>
        <w:rPr>
          <w:rFonts w:ascii="Times New Roman" w:hAnsi="Times New Roman" w:cs="Times New Roman"/>
          <w:sz w:val="16"/>
          <w:szCs w:val="16"/>
        </w:rPr>
      </w:pPr>
      <w:r w:rsidRPr="00FB12F8">
        <w:rPr>
          <w:rFonts w:ascii="Times New Roman" w:hAnsi="Times New Roman" w:cs="Times New Roman"/>
          <w:sz w:val="16"/>
          <w:szCs w:val="16"/>
        </w:rPr>
        <w:t xml:space="preserve">62. </w:t>
      </w:r>
      <w:r w:rsidR="00FB12F8" w:rsidRPr="00FB12F8">
        <w:rPr>
          <w:rFonts w:ascii="Times New Roman" w:hAnsi="Times New Roman" w:cs="Times New Roman"/>
          <w:sz w:val="16"/>
          <w:szCs w:val="16"/>
        </w:rPr>
        <w:t>Mani Lyer Prashanth; et al.;</w:t>
      </w:r>
      <w:r w:rsidR="009936CE">
        <w:rPr>
          <w:rFonts w:ascii="Times New Roman" w:hAnsi="Times New Roman" w:cs="Times New Roman"/>
          <w:sz w:val="16"/>
          <w:szCs w:val="16"/>
        </w:rPr>
        <w:t>(</w:t>
      </w:r>
      <w:r w:rsidR="00FB12F8" w:rsidRPr="00FB12F8">
        <w:rPr>
          <w:rFonts w:ascii="Times New Roman" w:hAnsi="Times New Roman" w:cs="Times New Roman"/>
          <w:sz w:val="16"/>
          <w:szCs w:val="16"/>
        </w:rPr>
        <w:t>2019</w:t>
      </w:r>
      <w:r w:rsidR="009936CE">
        <w:rPr>
          <w:rFonts w:ascii="Times New Roman" w:hAnsi="Times New Roman" w:cs="Times New Roman"/>
          <w:sz w:val="16"/>
          <w:szCs w:val="16"/>
        </w:rPr>
        <w:t>)</w:t>
      </w:r>
      <w:r w:rsidR="00FB12F8" w:rsidRPr="00FB12F8">
        <w:rPr>
          <w:rFonts w:ascii="Times New Roman" w:hAnsi="Times New Roman" w:cs="Times New Roman"/>
          <w:sz w:val="16"/>
          <w:szCs w:val="16"/>
        </w:rPr>
        <w:t>; A review of the role of green tea (camellia sinensis) in Anti photo-aging, Stress resistance, Neuroprotection, and autophagy;</w:t>
      </w:r>
      <w:r w:rsidR="00FB12F8" w:rsidRPr="00FB12F8">
        <w:rPr>
          <w:rFonts w:ascii="Times New Roman" w:hAnsi="Times New Roman" w:cs="Times New Roman"/>
          <w:i/>
          <w:sz w:val="16"/>
          <w:szCs w:val="16"/>
        </w:rPr>
        <w:t xml:space="preserve"> Nutrients;11</w:t>
      </w:r>
      <w:r w:rsidR="00FB12F8" w:rsidRPr="00FB12F8">
        <w:rPr>
          <w:rFonts w:ascii="Times New Roman" w:hAnsi="Times New Roman" w:cs="Times New Roman"/>
          <w:sz w:val="16"/>
          <w:szCs w:val="16"/>
        </w:rPr>
        <w:t>(2);</w:t>
      </w:r>
      <w:r w:rsidR="00FB12F8" w:rsidRPr="00FB12F8">
        <w:rPr>
          <w:sz w:val="16"/>
          <w:szCs w:val="16"/>
        </w:rPr>
        <w:t xml:space="preserve"> </w:t>
      </w:r>
      <w:hyperlink r:id="rId76" w:history="1">
        <w:r w:rsidR="00FB12F8" w:rsidRPr="00FB12F8">
          <w:rPr>
            <w:rStyle w:val="Hyperlink"/>
            <w:rFonts w:ascii="Times New Roman" w:hAnsi="Times New Roman" w:cs="Times New Roman"/>
            <w:sz w:val="16"/>
            <w:szCs w:val="16"/>
          </w:rPr>
          <w:t>https://doi.org/10.3390/nu11020474</w:t>
        </w:r>
      </w:hyperlink>
    </w:p>
    <w:p w14:paraId="2B389501" w14:textId="2313ABF5" w:rsidR="00FB12F8" w:rsidRPr="00FB12F8" w:rsidRDefault="00FB12F8" w:rsidP="000C4DAF">
      <w:pPr>
        <w:spacing w:after="0" w:line="240" w:lineRule="auto"/>
        <w:jc w:val="both"/>
        <w:rPr>
          <w:rFonts w:ascii="Times New Roman" w:hAnsi="Times New Roman" w:cs="Times New Roman"/>
          <w:sz w:val="16"/>
          <w:szCs w:val="16"/>
        </w:rPr>
      </w:pPr>
      <w:r>
        <w:rPr>
          <w:rFonts w:ascii="Times New Roman" w:hAnsi="Times New Roman" w:cs="Times New Roman"/>
          <w:sz w:val="16"/>
          <w:szCs w:val="16"/>
        </w:rPr>
        <w:t>63</w:t>
      </w:r>
      <w:r w:rsidRPr="00FB12F8">
        <w:rPr>
          <w:rFonts w:ascii="Times New Roman" w:hAnsi="Times New Roman" w:cs="Times New Roman"/>
          <w:sz w:val="16"/>
          <w:szCs w:val="16"/>
        </w:rPr>
        <w:t xml:space="preserve">. </w:t>
      </w:r>
      <w:r w:rsidR="009936CE">
        <w:rPr>
          <w:rFonts w:ascii="Times New Roman" w:hAnsi="Times New Roman" w:cs="Times New Roman"/>
          <w:sz w:val="16"/>
          <w:szCs w:val="16"/>
        </w:rPr>
        <w:t>Claudia Musial; et.al;(</w:t>
      </w:r>
      <w:r w:rsidRPr="00FB12F8">
        <w:rPr>
          <w:rFonts w:ascii="Times New Roman" w:hAnsi="Times New Roman" w:cs="Times New Roman"/>
          <w:sz w:val="16"/>
          <w:szCs w:val="16"/>
        </w:rPr>
        <w:t>2020</w:t>
      </w:r>
      <w:r w:rsidR="009936CE">
        <w:rPr>
          <w:rFonts w:ascii="Times New Roman" w:hAnsi="Times New Roman" w:cs="Times New Roman"/>
          <w:sz w:val="16"/>
          <w:szCs w:val="16"/>
        </w:rPr>
        <w:t>)</w:t>
      </w:r>
      <w:r w:rsidRPr="00FB12F8">
        <w:rPr>
          <w:rFonts w:ascii="Times New Roman" w:hAnsi="Times New Roman" w:cs="Times New Roman"/>
          <w:sz w:val="16"/>
          <w:szCs w:val="16"/>
        </w:rPr>
        <w:t xml:space="preserve">; Beneficial Properties of Green Tea Catechins; </w:t>
      </w:r>
      <w:r w:rsidRPr="00FB12F8">
        <w:rPr>
          <w:rFonts w:ascii="Times New Roman" w:hAnsi="Times New Roman" w:cs="Times New Roman"/>
          <w:i/>
          <w:sz w:val="16"/>
          <w:szCs w:val="16"/>
        </w:rPr>
        <w:t>International Journal of molecular science;21</w:t>
      </w:r>
      <w:r w:rsidRPr="00FB12F8">
        <w:rPr>
          <w:rFonts w:ascii="Times New Roman" w:hAnsi="Times New Roman" w:cs="Times New Roman"/>
          <w:sz w:val="16"/>
          <w:szCs w:val="16"/>
        </w:rPr>
        <w:t>(5); 2-</w:t>
      </w:r>
      <w:r w:rsidR="00B66499" w:rsidRPr="00FB12F8">
        <w:rPr>
          <w:rFonts w:ascii="Times New Roman" w:hAnsi="Times New Roman" w:cs="Times New Roman"/>
          <w:sz w:val="16"/>
          <w:szCs w:val="16"/>
        </w:rPr>
        <w:t>8;</w:t>
      </w:r>
      <w:r w:rsidR="00B66499">
        <w:rPr>
          <w:rFonts w:ascii="Times New Roman" w:hAnsi="Times New Roman" w:cs="Times New Roman"/>
          <w:sz w:val="16"/>
          <w:szCs w:val="16"/>
        </w:rPr>
        <w:t xml:space="preserve"> </w:t>
      </w:r>
      <w:hyperlink r:id="rId77" w:history="1">
        <w:r w:rsidR="00B66499" w:rsidRPr="004C0DAF">
          <w:rPr>
            <w:rStyle w:val="Hyperlink"/>
            <w:rFonts w:ascii="Times New Roman" w:hAnsi="Times New Roman" w:cs="Times New Roman"/>
            <w:sz w:val="16"/>
            <w:szCs w:val="16"/>
          </w:rPr>
          <w:t>https://doi.org/10.3390/ijms21051744</w:t>
        </w:r>
      </w:hyperlink>
    </w:p>
    <w:p w14:paraId="34B911EB" w14:textId="77777777" w:rsidR="00FB12F8" w:rsidRPr="00FB12F8" w:rsidRDefault="00FB12F8" w:rsidP="0051198C">
      <w:pPr>
        <w:spacing w:after="0" w:line="240" w:lineRule="auto"/>
        <w:jc w:val="both"/>
        <w:rPr>
          <w:rFonts w:ascii="Times New Roman" w:hAnsi="Times New Roman" w:cs="Times New Roman"/>
          <w:i/>
          <w:sz w:val="16"/>
          <w:szCs w:val="16"/>
        </w:rPr>
      </w:pPr>
      <w:r>
        <w:rPr>
          <w:rFonts w:ascii="Times New Roman" w:hAnsi="Times New Roman" w:cs="Times New Roman"/>
          <w:sz w:val="16"/>
          <w:szCs w:val="16"/>
        </w:rPr>
        <w:t>64</w:t>
      </w:r>
      <w:r w:rsidRPr="00FB12F8">
        <w:rPr>
          <w:rFonts w:ascii="Times New Roman" w:hAnsi="Times New Roman" w:cs="Times New Roman"/>
          <w:sz w:val="16"/>
          <w:szCs w:val="16"/>
        </w:rPr>
        <w:t>. Wojciech Koch; et.al;</w:t>
      </w:r>
      <w:r w:rsidR="009936CE">
        <w:rPr>
          <w:rFonts w:ascii="Times New Roman" w:hAnsi="Times New Roman" w:cs="Times New Roman"/>
          <w:sz w:val="16"/>
          <w:szCs w:val="16"/>
        </w:rPr>
        <w:t>(</w:t>
      </w:r>
      <w:r w:rsidRPr="00FB12F8">
        <w:rPr>
          <w:rFonts w:ascii="Times New Roman" w:hAnsi="Times New Roman" w:cs="Times New Roman"/>
          <w:sz w:val="16"/>
          <w:szCs w:val="16"/>
        </w:rPr>
        <w:t>2019</w:t>
      </w:r>
      <w:r w:rsidR="009936CE">
        <w:rPr>
          <w:rFonts w:ascii="Times New Roman" w:hAnsi="Times New Roman" w:cs="Times New Roman"/>
          <w:sz w:val="16"/>
          <w:szCs w:val="16"/>
        </w:rPr>
        <w:t>)</w:t>
      </w:r>
      <w:r w:rsidRPr="00FB12F8">
        <w:rPr>
          <w:rFonts w:ascii="Times New Roman" w:hAnsi="Times New Roman" w:cs="Times New Roman"/>
          <w:sz w:val="16"/>
          <w:szCs w:val="16"/>
        </w:rPr>
        <w:t>; Applications of Tea (Camellia sinensis) and Its Active Constituents in Cosmetics;</w:t>
      </w:r>
      <w:r w:rsidRPr="00FB12F8">
        <w:rPr>
          <w:rFonts w:ascii="Times New Roman" w:hAnsi="Times New Roman" w:cs="Times New Roman"/>
          <w:i/>
          <w:sz w:val="16"/>
          <w:szCs w:val="16"/>
        </w:rPr>
        <w:t xml:space="preserve"> Molecules;24</w:t>
      </w:r>
      <w:r w:rsidRPr="00FB12F8">
        <w:rPr>
          <w:rFonts w:ascii="Times New Roman" w:hAnsi="Times New Roman" w:cs="Times New Roman"/>
          <w:sz w:val="16"/>
          <w:szCs w:val="16"/>
        </w:rPr>
        <w:t xml:space="preserve">(23); 1-19; </w:t>
      </w:r>
      <w:hyperlink r:id="rId78" w:history="1">
        <w:r w:rsidRPr="00FB12F8">
          <w:rPr>
            <w:rStyle w:val="Hyperlink"/>
            <w:rFonts w:ascii="Times New Roman" w:hAnsi="Times New Roman" w:cs="Times New Roman"/>
            <w:i/>
            <w:sz w:val="16"/>
            <w:szCs w:val="16"/>
          </w:rPr>
          <w:t>https://doi.org/10.3390/molecules24234277</w:t>
        </w:r>
      </w:hyperlink>
    </w:p>
    <w:p w14:paraId="3AF133F2" w14:textId="77777777" w:rsidR="0051198C" w:rsidRPr="0051198C" w:rsidRDefault="003D4FA5" w:rsidP="0051198C">
      <w:pPr>
        <w:spacing w:after="0" w:line="240" w:lineRule="auto"/>
        <w:jc w:val="both"/>
        <w:rPr>
          <w:rFonts w:ascii="Times New Roman" w:hAnsi="Times New Roman" w:cs="Times New Roman"/>
          <w:i/>
          <w:sz w:val="16"/>
          <w:szCs w:val="16"/>
        </w:rPr>
      </w:pPr>
      <w:r>
        <w:rPr>
          <w:rFonts w:ascii="Times New Roman" w:hAnsi="Times New Roman" w:cs="Times New Roman"/>
          <w:sz w:val="16"/>
          <w:szCs w:val="16"/>
        </w:rPr>
        <w:t>65.</w:t>
      </w:r>
      <w:r w:rsidR="0051198C">
        <w:rPr>
          <w:rFonts w:ascii="Times New Roman" w:hAnsi="Times New Roman" w:cs="Times New Roman"/>
          <w:sz w:val="20"/>
          <w:szCs w:val="20"/>
        </w:rPr>
        <w:t xml:space="preserve"> </w:t>
      </w:r>
      <w:r w:rsidR="0051198C" w:rsidRPr="0051198C">
        <w:rPr>
          <w:rFonts w:ascii="Times New Roman" w:hAnsi="Times New Roman" w:cs="Times New Roman"/>
          <w:sz w:val="16"/>
          <w:szCs w:val="16"/>
        </w:rPr>
        <w:t>Kumar Ashwani; et al.</w:t>
      </w:r>
      <w:r w:rsidR="0051198C">
        <w:rPr>
          <w:rFonts w:ascii="Times New Roman" w:hAnsi="Times New Roman" w:cs="Times New Roman"/>
          <w:sz w:val="16"/>
          <w:szCs w:val="16"/>
        </w:rPr>
        <w:t>, (</w:t>
      </w:r>
      <w:r w:rsidR="0051198C" w:rsidRPr="0051198C">
        <w:rPr>
          <w:rFonts w:ascii="Times New Roman" w:hAnsi="Times New Roman" w:cs="Times New Roman"/>
          <w:sz w:val="16"/>
          <w:szCs w:val="16"/>
        </w:rPr>
        <w:t>2021</w:t>
      </w:r>
      <w:r w:rsidR="0051198C">
        <w:rPr>
          <w:rFonts w:ascii="Times New Roman" w:hAnsi="Times New Roman" w:cs="Times New Roman"/>
          <w:sz w:val="16"/>
          <w:szCs w:val="16"/>
        </w:rPr>
        <w:t>)</w:t>
      </w:r>
      <w:r w:rsidR="0051198C" w:rsidRPr="0051198C">
        <w:rPr>
          <w:rFonts w:ascii="Times New Roman" w:hAnsi="Times New Roman" w:cs="Times New Roman"/>
          <w:sz w:val="16"/>
          <w:szCs w:val="16"/>
        </w:rPr>
        <w:t xml:space="preserve">; Eucalyptus; phytochemical </w:t>
      </w:r>
      <w:r w:rsidR="00911FA6" w:rsidRPr="0051198C">
        <w:rPr>
          <w:rFonts w:ascii="Times New Roman" w:hAnsi="Times New Roman" w:cs="Times New Roman"/>
          <w:sz w:val="16"/>
          <w:szCs w:val="16"/>
        </w:rPr>
        <w:t>composition, extraction</w:t>
      </w:r>
      <w:r w:rsidR="0051198C" w:rsidRPr="0051198C">
        <w:rPr>
          <w:rFonts w:ascii="Times New Roman" w:hAnsi="Times New Roman" w:cs="Times New Roman"/>
          <w:sz w:val="16"/>
          <w:szCs w:val="16"/>
        </w:rPr>
        <w:t xml:space="preserve"> methods and food and medicinal applications;</w:t>
      </w:r>
      <w:r w:rsidR="0051198C" w:rsidRPr="0051198C">
        <w:rPr>
          <w:rFonts w:ascii="Times New Roman" w:hAnsi="Times New Roman" w:cs="Times New Roman"/>
          <w:i/>
          <w:sz w:val="16"/>
          <w:szCs w:val="16"/>
        </w:rPr>
        <w:t xml:space="preserve"> Advance in traditional medicine;</w:t>
      </w:r>
      <w:r w:rsidR="0051198C" w:rsidRPr="0051198C">
        <w:rPr>
          <w:rFonts w:ascii="Times New Roman" w:hAnsi="Times New Roman" w:cs="Times New Roman"/>
          <w:sz w:val="16"/>
          <w:szCs w:val="16"/>
        </w:rPr>
        <w:t xml:space="preserve"> 1</w:t>
      </w:r>
      <w:r w:rsidR="0051198C">
        <w:rPr>
          <w:rFonts w:ascii="Times New Roman" w:hAnsi="Times New Roman" w:cs="Times New Roman"/>
          <w:sz w:val="16"/>
          <w:szCs w:val="16"/>
        </w:rPr>
        <w:t xml:space="preserve"> </w:t>
      </w:r>
      <w:hyperlink r:id="rId79" w:history="1">
        <w:r w:rsidR="0051198C" w:rsidRPr="00FB4791">
          <w:rPr>
            <w:rStyle w:val="Hyperlink"/>
            <w:rFonts w:ascii="Times New Roman" w:hAnsi="Times New Roman" w:cs="Times New Roman"/>
            <w:i/>
            <w:sz w:val="16"/>
            <w:szCs w:val="16"/>
          </w:rPr>
          <w:t>https://doi.org/10.1007/s13596-021-00582-7</w:t>
        </w:r>
      </w:hyperlink>
    </w:p>
    <w:p w14:paraId="5262A102" w14:textId="77777777" w:rsidR="0051198C" w:rsidRPr="0051198C" w:rsidRDefault="0051198C" w:rsidP="0051198C">
      <w:pPr>
        <w:spacing w:after="0" w:line="240" w:lineRule="auto"/>
        <w:jc w:val="both"/>
        <w:rPr>
          <w:rFonts w:ascii="Times New Roman" w:hAnsi="Times New Roman" w:cs="Times New Roman"/>
          <w:sz w:val="16"/>
          <w:szCs w:val="16"/>
        </w:rPr>
      </w:pPr>
      <w:r>
        <w:rPr>
          <w:rFonts w:ascii="Times New Roman" w:hAnsi="Times New Roman" w:cs="Times New Roman"/>
          <w:sz w:val="16"/>
          <w:szCs w:val="16"/>
        </w:rPr>
        <w:t>66</w:t>
      </w:r>
      <w:r w:rsidRPr="0051198C">
        <w:rPr>
          <w:rFonts w:ascii="Times New Roman" w:hAnsi="Times New Roman" w:cs="Times New Roman"/>
          <w:sz w:val="16"/>
          <w:szCs w:val="16"/>
        </w:rPr>
        <w:t>.</w:t>
      </w:r>
      <w:r>
        <w:rPr>
          <w:rFonts w:ascii="Times New Roman" w:hAnsi="Times New Roman" w:cs="Times New Roman"/>
          <w:sz w:val="16"/>
          <w:szCs w:val="16"/>
        </w:rPr>
        <w:t xml:space="preserve"> </w:t>
      </w:r>
      <w:r w:rsidRPr="0051198C">
        <w:rPr>
          <w:rFonts w:ascii="Times New Roman" w:hAnsi="Times New Roman" w:cs="Times New Roman"/>
          <w:sz w:val="16"/>
          <w:szCs w:val="16"/>
        </w:rPr>
        <w:t>Kaur Shubhreet; et</w:t>
      </w:r>
      <w:r>
        <w:rPr>
          <w:rFonts w:ascii="Times New Roman" w:hAnsi="Times New Roman" w:cs="Times New Roman"/>
          <w:sz w:val="16"/>
          <w:szCs w:val="16"/>
        </w:rPr>
        <w:t xml:space="preserve"> </w:t>
      </w:r>
      <w:r w:rsidRPr="0051198C">
        <w:rPr>
          <w:rFonts w:ascii="Times New Roman" w:hAnsi="Times New Roman" w:cs="Times New Roman"/>
          <w:sz w:val="16"/>
          <w:szCs w:val="16"/>
        </w:rPr>
        <w:t>al</w:t>
      </w:r>
      <w:r>
        <w:rPr>
          <w:rFonts w:ascii="Times New Roman" w:hAnsi="Times New Roman" w:cs="Times New Roman"/>
          <w:sz w:val="16"/>
          <w:szCs w:val="16"/>
        </w:rPr>
        <w:t>., (</w:t>
      </w:r>
      <w:r w:rsidRPr="0051198C">
        <w:rPr>
          <w:rFonts w:ascii="Times New Roman" w:hAnsi="Times New Roman" w:cs="Times New Roman"/>
          <w:sz w:val="16"/>
          <w:szCs w:val="16"/>
        </w:rPr>
        <w:t>2019</w:t>
      </w:r>
      <w:r w:rsidR="009700EA">
        <w:rPr>
          <w:rFonts w:ascii="Times New Roman" w:hAnsi="Times New Roman" w:cs="Times New Roman"/>
          <w:sz w:val="16"/>
          <w:szCs w:val="16"/>
        </w:rPr>
        <w:t>);</w:t>
      </w:r>
      <w:r w:rsidRPr="0051198C">
        <w:rPr>
          <w:rFonts w:ascii="Times New Roman" w:hAnsi="Times New Roman" w:cs="Times New Roman"/>
          <w:sz w:val="16"/>
          <w:szCs w:val="16"/>
        </w:rPr>
        <w:t xml:space="preserve"> Phytochemical analysis of Eucalyptus leaves extract; </w:t>
      </w:r>
      <w:r w:rsidRPr="0051198C">
        <w:rPr>
          <w:rFonts w:ascii="Times New Roman" w:hAnsi="Times New Roman" w:cs="Times New Roman"/>
          <w:i/>
          <w:sz w:val="16"/>
          <w:szCs w:val="16"/>
        </w:rPr>
        <w:t>Journal of Pharmacognosy and phytochemistry;8</w:t>
      </w:r>
      <w:r w:rsidR="000D330F">
        <w:rPr>
          <w:rFonts w:ascii="Times New Roman" w:hAnsi="Times New Roman" w:cs="Times New Roman"/>
          <w:i/>
          <w:sz w:val="16"/>
          <w:szCs w:val="16"/>
        </w:rPr>
        <w:t xml:space="preserve"> </w:t>
      </w:r>
      <w:r w:rsidRPr="0051198C">
        <w:rPr>
          <w:rFonts w:ascii="Times New Roman" w:hAnsi="Times New Roman" w:cs="Times New Roman"/>
          <w:sz w:val="16"/>
          <w:szCs w:val="16"/>
        </w:rPr>
        <w:t>(1);</w:t>
      </w:r>
      <w:r w:rsidR="000D330F">
        <w:rPr>
          <w:rFonts w:ascii="Times New Roman" w:hAnsi="Times New Roman" w:cs="Times New Roman"/>
          <w:sz w:val="16"/>
          <w:szCs w:val="16"/>
        </w:rPr>
        <w:t xml:space="preserve"> </w:t>
      </w:r>
      <w:r w:rsidRPr="0051198C">
        <w:rPr>
          <w:rFonts w:ascii="Times New Roman" w:hAnsi="Times New Roman" w:cs="Times New Roman"/>
          <w:sz w:val="16"/>
          <w:szCs w:val="16"/>
        </w:rPr>
        <w:t>2442-2444</w:t>
      </w:r>
    </w:p>
    <w:p w14:paraId="2CC79841" w14:textId="77777777" w:rsidR="00E00819" w:rsidRPr="00E00819" w:rsidRDefault="00221364" w:rsidP="00E00819">
      <w:pPr>
        <w:autoSpaceDE w:val="0"/>
        <w:autoSpaceDN w:val="0"/>
        <w:adjustRightInd w:val="0"/>
        <w:spacing w:after="0" w:line="240" w:lineRule="auto"/>
        <w:jc w:val="both"/>
        <w:rPr>
          <w:rFonts w:ascii="Times New Roman" w:hAnsi="Times New Roman" w:cs="Times New Roman"/>
          <w:color w:val="0000FF"/>
          <w:kern w:val="0"/>
          <w:sz w:val="16"/>
          <w:szCs w:val="16"/>
          <w:lang w:val="en-IN"/>
        </w:rPr>
      </w:pPr>
      <w:r>
        <w:rPr>
          <w:rFonts w:ascii="Times New Roman" w:hAnsi="Times New Roman" w:cs="Times New Roman"/>
          <w:sz w:val="16"/>
          <w:szCs w:val="16"/>
        </w:rPr>
        <w:t xml:space="preserve">67. </w:t>
      </w:r>
      <w:r w:rsidR="00E00819" w:rsidRPr="00E00819">
        <w:rPr>
          <w:rFonts w:ascii="Times New Roman" w:hAnsi="Times New Roman" w:cs="Times New Roman"/>
          <w:bCs/>
          <w:color w:val="000000" w:themeColor="text1"/>
          <w:kern w:val="0"/>
          <w:sz w:val="16"/>
          <w:szCs w:val="16"/>
          <w:lang w:val="en-IN"/>
        </w:rPr>
        <w:t>Thakur U., Dutt B., (2019), Evening Primrose (</w:t>
      </w:r>
      <w:r w:rsidR="00E00819" w:rsidRPr="00E00819">
        <w:rPr>
          <w:rFonts w:ascii="Times New Roman" w:hAnsi="Times New Roman" w:cs="Times New Roman"/>
          <w:bCs/>
          <w:i/>
          <w:iCs/>
          <w:color w:val="000000" w:themeColor="text1"/>
          <w:kern w:val="0"/>
          <w:sz w:val="16"/>
          <w:szCs w:val="16"/>
          <w:lang w:val="en-IN"/>
        </w:rPr>
        <w:t xml:space="preserve">Oenothera biennis </w:t>
      </w:r>
      <w:r w:rsidR="00E00819" w:rsidRPr="00E00819">
        <w:rPr>
          <w:rFonts w:ascii="Times New Roman" w:hAnsi="Times New Roman" w:cs="Times New Roman"/>
          <w:bCs/>
          <w:color w:val="000000" w:themeColor="text1"/>
          <w:kern w:val="0"/>
          <w:sz w:val="16"/>
          <w:szCs w:val="16"/>
          <w:lang w:val="en-IN"/>
        </w:rPr>
        <w:t xml:space="preserve">L.): Morphology and Reproductive Biology, </w:t>
      </w:r>
      <w:r w:rsidR="00E00819" w:rsidRPr="00E00819">
        <w:rPr>
          <w:rFonts w:ascii="Times New Roman" w:hAnsi="Times New Roman" w:cs="Times New Roman"/>
          <w:i/>
          <w:iCs/>
          <w:color w:val="000000" w:themeColor="text1"/>
          <w:kern w:val="0"/>
          <w:sz w:val="16"/>
          <w:szCs w:val="16"/>
          <w:lang w:val="en-IN"/>
        </w:rPr>
        <w:t xml:space="preserve">International Journal of Current Microbiology and Applied Sciences,8 </w:t>
      </w:r>
      <w:r w:rsidR="00E00819" w:rsidRPr="00E00819">
        <w:rPr>
          <w:rFonts w:ascii="Times New Roman" w:hAnsi="Times New Roman" w:cs="Times New Roman"/>
          <w:iCs/>
          <w:color w:val="000000" w:themeColor="text1"/>
          <w:kern w:val="0"/>
          <w:sz w:val="16"/>
          <w:szCs w:val="16"/>
          <w:lang w:val="en-IN"/>
        </w:rPr>
        <w:t>(10), 1400-1409</w:t>
      </w:r>
      <w:r w:rsidR="000D330F">
        <w:rPr>
          <w:rFonts w:ascii="Times New Roman" w:hAnsi="Times New Roman" w:cs="Times New Roman"/>
          <w:iCs/>
          <w:color w:val="000000" w:themeColor="text1"/>
          <w:kern w:val="0"/>
          <w:sz w:val="16"/>
          <w:szCs w:val="16"/>
          <w:lang w:val="en-IN"/>
        </w:rPr>
        <w:t xml:space="preserve"> </w:t>
      </w:r>
      <w:r w:rsidR="00E00819" w:rsidRPr="00E00819">
        <w:rPr>
          <w:rFonts w:ascii="Times New Roman" w:hAnsi="Times New Roman" w:cs="Times New Roman"/>
          <w:color w:val="0000FF"/>
          <w:kern w:val="0"/>
          <w:sz w:val="16"/>
          <w:szCs w:val="16"/>
          <w:lang w:val="en-IN"/>
        </w:rPr>
        <w:t xml:space="preserve"> </w:t>
      </w:r>
      <w:hyperlink r:id="rId80" w:history="1">
        <w:r w:rsidR="00E00819" w:rsidRPr="00E00819">
          <w:rPr>
            <w:rStyle w:val="Hyperlink"/>
            <w:rFonts w:ascii="Times New Roman" w:hAnsi="Times New Roman" w:cs="Times New Roman"/>
            <w:kern w:val="0"/>
            <w:sz w:val="16"/>
            <w:szCs w:val="16"/>
            <w:lang w:val="en-IN"/>
          </w:rPr>
          <w:t>https://doi.org/10.20546/ijcmas.2019.810.164</w:t>
        </w:r>
      </w:hyperlink>
    </w:p>
    <w:p w14:paraId="0028B6E1" w14:textId="77777777" w:rsidR="00E00819" w:rsidRPr="00E00819" w:rsidRDefault="00E00819" w:rsidP="00E00819">
      <w:pPr>
        <w:autoSpaceDE w:val="0"/>
        <w:autoSpaceDN w:val="0"/>
        <w:adjustRightInd w:val="0"/>
        <w:spacing w:after="0" w:line="240" w:lineRule="auto"/>
        <w:jc w:val="both"/>
        <w:rPr>
          <w:rFonts w:ascii="Times New Roman" w:hAnsi="Times New Roman" w:cs="Times New Roman"/>
          <w:color w:val="000000" w:themeColor="text1"/>
          <w:kern w:val="0"/>
          <w:sz w:val="16"/>
          <w:szCs w:val="16"/>
          <w:lang w:val="en-IN"/>
        </w:rPr>
      </w:pPr>
      <w:r>
        <w:rPr>
          <w:rFonts w:ascii="Times New Roman" w:hAnsi="Times New Roman" w:cs="Times New Roman"/>
          <w:color w:val="000000" w:themeColor="text1"/>
          <w:kern w:val="0"/>
          <w:sz w:val="16"/>
          <w:szCs w:val="16"/>
          <w:lang w:val="en-IN"/>
        </w:rPr>
        <w:lastRenderedPageBreak/>
        <w:t>68</w:t>
      </w:r>
      <w:r w:rsidRPr="00E00819">
        <w:rPr>
          <w:rFonts w:ascii="Times New Roman" w:hAnsi="Times New Roman" w:cs="Times New Roman"/>
          <w:color w:val="000000" w:themeColor="text1"/>
          <w:kern w:val="0"/>
          <w:sz w:val="16"/>
          <w:szCs w:val="16"/>
          <w:lang w:val="en-IN"/>
        </w:rPr>
        <w:t>. Kim T.H., Kim W.J., et al., (2021), In Vitro Wrinkle and Skin-Moisturizing Effects of Evening Primrose (Oenothera</w:t>
      </w:r>
      <w:r w:rsidRPr="00E00819">
        <w:rPr>
          <w:rFonts w:ascii="Times New Roman" w:hAnsi="Times New Roman" w:cs="Times New Roman"/>
          <w:i/>
          <w:color w:val="000000" w:themeColor="text1"/>
          <w:kern w:val="0"/>
          <w:sz w:val="16"/>
          <w:szCs w:val="16"/>
          <w:lang w:val="en-IN"/>
        </w:rPr>
        <w:t xml:space="preserve"> biennis) </w:t>
      </w:r>
      <w:r w:rsidRPr="00E00819">
        <w:rPr>
          <w:rFonts w:ascii="Times New Roman" w:hAnsi="Times New Roman" w:cs="Times New Roman"/>
          <w:color w:val="000000" w:themeColor="text1"/>
          <w:kern w:val="0"/>
          <w:sz w:val="16"/>
          <w:szCs w:val="16"/>
          <w:lang w:val="en-IN"/>
        </w:rPr>
        <w:t xml:space="preserve">Sprout and Identification of Its Active Components, </w:t>
      </w:r>
      <w:r w:rsidRPr="00E00819">
        <w:rPr>
          <w:rFonts w:ascii="Times New Roman" w:hAnsi="Times New Roman" w:cs="Times New Roman"/>
          <w:i/>
          <w:color w:val="000000" w:themeColor="text1"/>
          <w:kern w:val="0"/>
          <w:sz w:val="16"/>
          <w:szCs w:val="16"/>
          <w:lang w:val="en-IN"/>
        </w:rPr>
        <w:t>processes, 9</w:t>
      </w:r>
      <w:r w:rsidRPr="00E00819">
        <w:rPr>
          <w:rFonts w:ascii="Times New Roman" w:hAnsi="Times New Roman" w:cs="Times New Roman"/>
          <w:color w:val="000000" w:themeColor="text1"/>
          <w:kern w:val="0"/>
          <w:sz w:val="16"/>
          <w:szCs w:val="16"/>
          <w:lang w:val="en-IN"/>
        </w:rPr>
        <w:t xml:space="preserve"> (145), 2-13</w:t>
      </w:r>
      <w:r w:rsidR="000D330F">
        <w:rPr>
          <w:rFonts w:ascii="Times New Roman" w:hAnsi="Times New Roman" w:cs="Times New Roman"/>
          <w:color w:val="000000" w:themeColor="text1"/>
          <w:kern w:val="0"/>
          <w:sz w:val="16"/>
          <w:szCs w:val="16"/>
          <w:lang w:val="en-IN"/>
        </w:rPr>
        <w:t xml:space="preserve"> </w:t>
      </w:r>
      <w:hyperlink r:id="rId81" w:history="1">
        <w:r w:rsidR="000D330F" w:rsidRPr="00FB4791">
          <w:rPr>
            <w:rStyle w:val="Hyperlink"/>
            <w:rFonts w:ascii="Times New Roman" w:hAnsi="Times New Roman" w:cs="Times New Roman"/>
            <w:kern w:val="0"/>
            <w:sz w:val="16"/>
            <w:szCs w:val="16"/>
            <w:lang w:val="en-IN"/>
          </w:rPr>
          <w:t>https://doi.org/10.3390/pro010145</w:t>
        </w:r>
      </w:hyperlink>
    </w:p>
    <w:p w14:paraId="34FC913B" w14:textId="77777777" w:rsidR="006203BC" w:rsidRPr="006C7031" w:rsidRDefault="00E00819" w:rsidP="00E00819">
      <w:pPr>
        <w:autoSpaceDE w:val="0"/>
        <w:autoSpaceDN w:val="0"/>
        <w:adjustRightInd w:val="0"/>
        <w:spacing w:after="0" w:line="240" w:lineRule="auto"/>
        <w:jc w:val="both"/>
        <w:rPr>
          <w:rFonts w:ascii="Times New Roman" w:hAnsi="Times New Roman" w:cs="Times New Roman"/>
          <w:color w:val="0000FF"/>
          <w:kern w:val="0"/>
          <w:sz w:val="16"/>
          <w:szCs w:val="16"/>
          <w:u w:val="single"/>
          <w:lang w:val="en-IN"/>
        </w:rPr>
      </w:pPr>
      <w:r>
        <w:rPr>
          <w:rFonts w:ascii="Times New Roman" w:hAnsi="Times New Roman" w:cs="Times New Roman"/>
          <w:color w:val="000000" w:themeColor="text1"/>
          <w:kern w:val="0"/>
          <w:sz w:val="16"/>
          <w:szCs w:val="16"/>
          <w:lang w:val="en-IN"/>
        </w:rPr>
        <w:t>69</w:t>
      </w:r>
      <w:r w:rsidRPr="00E00819">
        <w:rPr>
          <w:rFonts w:ascii="Times New Roman" w:hAnsi="Times New Roman" w:cs="Times New Roman"/>
          <w:color w:val="000000" w:themeColor="text1"/>
          <w:kern w:val="0"/>
          <w:sz w:val="16"/>
          <w:szCs w:val="16"/>
          <w:lang w:val="en-IN"/>
        </w:rPr>
        <w:t xml:space="preserve">.Timoszuk M., Bieawska K., et al., (2018), </w:t>
      </w:r>
      <w:r w:rsidRPr="00E00819">
        <w:rPr>
          <w:rFonts w:ascii="Times New Roman" w:hAnsi="Times New Roman" w:cs="Times New Roman"/>
          <w:bCs/>
          <w:kern w:val="0"/>
          <w:sz w:val="16"/>
          <w:szCs w:val="16"/>
          <w:lang w:val="en-IN"/>
        </w:rPr>
        <w:t xml:space="preserve">Evening Primrose (Oenothera biennis) Biological Activity Dependent on Chemical Composition, </w:t>
      </w:r>
      <w:r w:rsidRPr="00E00819">
        <w:rPr>
          <w:rFonts w:ascii="Times New Roman" w:hAnsi="Times New Roman" w:cs="Times New Roman"/>
          <w:i/>
          <w:kern w:val="0"/>
          <w:sz w:val="16"/>
          <w:szCs w:val="16"/>
          <w:lang w:val="en-IN"/>
        </w:rPr>
        <w:t xml:space="preserve">Antioxidants, 7, </w:t>
      </w:r>
      <w:r w:rsidRPr="00E00819">
        <w:rPr>
          <w:rFonts w:ascii="Times New Roman" w:hAnsi="Times New Roman" w:cs="Times New Roman"/>
          <w:kern w:val="0"/>
          <w:sz w:val="16"/>
          <w:szCs w:val="16"/>
          <w:lang w:val="en-IN"/>
        </w:rPr>
        <w:t xml:space="preserve">(108) </w:t>
      </w:r>
      <w:hyperlink r:id="rId82" w:history="1">
        <w:r w:rsidRPr="00E00819">
          <w:rPr>
            <w:rStyle w:val="Hyperlink"/>
            <w:rFonts w:ascii="Times New Roman" w:hAnsi="Times New Roman" w:cs="Times New Roman"/>
            <w:kern w:val="0"/>
            <w:sz w:val="16"/>
            <w:szCs w:val="16"/>
            <w:lang w:val="en-IN"/>
          </w:rPr>
          <w:t>www.mdpi.com/journal/antioxidants</w:t>
        </w:r>
      </w:hyperlink>
    </w:p>
    <w:p w14:paraId="585C66D1" w14:textId="77777777" w:rsidR="00A16B04" w:rsidRPr="00A16B04" w:rsidRDefault="00E314A7" w:rsidP="00A16B04">
      <w:pPr>
        <w:autoSpaceDE w:val="0"/>
        <w:autoSpaceDN w:val="0"/>
        <w:adjustRightInd w:val="0"/>
        <w:spacing w:after="0" w:line="240" w:lineRule="auto"/>
        <w:jc w:val="both"/>
        <w:rPr>
          <w:rFonts w:ascii="Times New Roman" w:hAnsi="Times New Roman" w:cs="Times New Roman"/>
          <w:kern w:val="0"/>
          <w:sz w:val="16"/>
          <w:szCs w:val="16"/>
          <w:lang w:val="en-IN"/>
        </w:rPr>
      </w:pPr>
      <w:r>
        <w:rPr>
          <w:rFonts w:ascii="Times New Roman" w:hAnsi="Times New Roman" w:cs="Times New Roman"/>
          <w:color w:val="000000" w:themeColor="text1"/>
          <w:kern w:val="0"/>
          <w:sz w:val="16"/>
          <w:szCs w:val="16"/>
          <w:lang w:val="en-IN"/>
        </w:rPr>
        <w:t>70.</w:t>
      </w:r>
      <w:r w:rsidR="00A16B04">
        <w:rPr>
          <w:rFonts w:ascii="Times New Roman" w:hAnsi="Times New Roman" w:cs="Times New Roman"/>
          <w:color w:val="000000" w:themeColor="text1"/>
          <w:kern w:val="0"/>
          <w:sz w:val="16"/>
          <w:szCs w:val="16"/>
          <w:lang w:val="en-IN"/>
        </w:rPr>
        <w:t xml:space="preserve"> </w:t>
      </w:r>
      <w:r w:rsidR="00A16B04" w:rsidRPr="00A16B04">
        <w:rPr>
          <w:rFonts w:ascii="Times New Roman" w:hAnsi="Times New Roman" w:cs="Times New Roman"/>
          <w:kern w:val="0"/>
          <w:sz w:val="16"/>
          <w:szCs w:val="16"/>
          <w:lang w:val="en-IN"/>
        </w:rPr>
        <w:t xml:space="preserve">Mur, R.; Langa, E.; et al., (2022)., Concentration of Antioxidant Compounds from Calendula officinalis through Sustainable Supercritical Technologies, and Computational Study of Their Permeability in Skin for Cosmetic Use. </w:t>
      </w:r>
      <w:r w:rsidR="00A16B04" w:rsidRPr="00A16B04">
        <w:rPr>
          <w:rFonts w:ascii="Times New Roman" w:hAnsi="Times New Roman" w:cs="Times New Roman"/>
          <w:i/>
          <w:iCs/>
          <w:kern w:val="0"/>
          <w:sz w:val="16"/>
          <w:szCs w:val="16"/>
          <w:lang w:val="en-IN"/>
        </w:rPr>
        <w:t>Antioxidants</w:t>
      </w:r>
      <w:r w:rsidR="00A16B04" w:rsidRPr="00A16B04">
        <w:rPr>
          <w:rFonts w:ascii="Times New Roman" w:hAnsi="Times New Roman" w:cs="Times New Roman"/>
          <w:kern w:val="0"/>
          <w:sz w:val="16"/>
          <w:szCs w:val="16"/>
          <w:lang w:val="en-IN"/>
        </w:rPr>
        <w:t xml:space="preserve">, </w:t>
      </w:r>
      <w:r w:rsidR="00A16B04" w:rsidRPr="00A16B04">
        <w:rPr>
          <w:rFonts w:ascii="Times New Roman" w:hAnsi="Times New Roman" w:cs="Times New Roman"/>
          <w:i/>
          <w:iCs/>
          <w:kern w:val="0"/>
          <w:sz w:val="16"/>
          <w:szCs w:val="16"/>
          <w:lang w:val="en-IN"/>
        </w:rPr>
        <w:t>11</w:t>
      </w:r>
      <w:r w:rsidR="00A16B04" w:rsidRPr="00A16B04">
        <w:rPr>
          <w:rFonts w:ascii="Times New Roman" w:hAnsi="Times New Roman" w:cs="Times New Roman"/>
          <w:kern w:val="0"/>
          <w:sz w:val="16"/>
          <w:szCs w:val="16"/>
          <w:lang w:val="en-IN"/>
        </w:rPr>
        <w:t xml:space="preserve">(96), 1-19 </w:t>
      </w:r>
      <w:hyperlink r:id="rId83" w:history="1">
        <w:r w:rsidR="00A16B04" w:rsidRPr="00A16B04">
          <w:rPr>
            <w:rStyle w:val="Hyperlink"/>
            <w:rFonts w:ascii="Times New Roman" w:hAnsi="Times New Roman" w:cs="Times New Roman"/>
            <w:kern w:val="0"/>
            <w:sz w:val="16"/>
            <w:szCs w:val="16"/>
            <w:lang w:val="en-IN"/>
          </w:rPr>
          <w:t>https://doi.org/10.3390/</w:t>
        </w:r>
      </w:hyperlink>
      <w:r w:rsidR="00A16B04" w:rsidRPr="00A16B04">
        <w:rPr>
          <w:rFonts w:ascii="Times New Roman" w:hAnsi="Times New Roman" w:cs="Times New Roman"/>
          <w:kern w:val="0"/>
          <w:sz w:val="16"/>
          <w:szCs w:val="16"/>
          <w:lang w:val="en-IN"/>
        </w:rPr>
        <w:t xml:space="preserve"> antiox11010096</w:t>
      </w:r>
    </w:p>
    <w:p w14:paraId="6BE134BE" w14:textId="77777777" w:rsidR="00A16B04" w:rsidRPr="00A16B04" w:rsidRDefault="00A16B04" w:rsidP="00A16B04">
      <w:pPr>
        <w:autoSpaceDE w:val="0"/>
        <w:autoSpaceDN w:val="0"/>
        <w:adjustRightInd w:val="0"/>
        <w:spacing w:after="0" w:line="240" w:lineRule="auto"/>
        <w:jc w:val="both"/>
        <w:rPr>
          <w:rStyle w:val="Hyperlink"/>
          <w:rFonts w:ascii="Times New Roman" w:hAnsi="Times New Roman" w:cs="Times New Roman"/>
          <w:color w:val="auto"/>
          <w:kern w:val="0"/>
          <w:sz w:val="16"/>
          <w:szCs w:val="16"/>
          <w:u w:val="none"/>
          <w:lang w:val="en-IN"/>
        </w:rPr>
      </w:pPr>
      <w:r>
        <w:rPr>
          <w:rFonts w:ascii="Times New Roman" w:hAnsi="Times New Roman" w:cs="Times New Roman"/>
          <w:kern w:val="0"/>
          <w:sz w:val="16"/>
          <w:szCs w:val="16"/>
          <w:lang w:val="en-IN"/>
        </w:rPr>
        <w:t>71</w:t>
      </w:r>
      <w:r w:rsidRPr="00A16B04">
        <w:rPr>
          <w:rFonts w:ascii="Times New Roman" w:hAnsi="Times New Roman" w:cs="Times New Roman"/>
          <w:kern w:val="0"/>
          <w:sz w:val="16"/>
          <w:szCs w:val="16"/>
          <w:lang w:val="en-IN"/>
        </w:rPr>
        <w:t xml:space="preserve">.Patil K., Sanjay C.J., et al., (2022), A Review of Calendula officinalis-Magic in Science, </w:t>
      </w:r>
      <w:r w:rsidRPr="00A16B04">
        <w:rPr>
          <w:rFonts w:ascii="Times New Roman" w:hAnsi="Times New Roman" w:cs="Times New Roman"/>
          <w:i/>
          <w:iCs/>
          <w:kern w:val="0"/>
          <w:sz w:val="16"/>
          <w:szCs w:val="16"/>
          <w:lang w:val="en-IN"/>
        </w:rPr>
        <w:t xml:space="preserve">journal of clinical and diagnostic research 16 </w:t>
      </w:r>
      <w:r w:rsidRPr="00A16B04">
        <w:rPr>
          <w:rFonts w:ascii="Times New Roman" w:hAnsi="Times New Roman" w:cs="Times New Roman"/>
          <w:kern w:val="0"/>
          <w:sz w:val="16"/>
          <w:szCs w:val="16"/>
          <w:lang w:val="en-IN"/>
        </w:rPr>
        <w:t xml:space="preserve">(2), 23-27 </w:t>
      </w:r>
      <w:hyperlink r:id="rId84" w:history="1">
        <w:r w:rsidRPr="00A16B04">
          <w:rPr>
            <w:rStyle w:val="Hyperlink"/>
            <w:rFonts w:ascii="Times New Roman" w:hAnsi="Times New Roman" w:cs="Times New Roman"/>
            <w:kern w:val="0"/>
            <w:sz w:val="16"/>
            <w:szCs w:val="16"/>
            <w:lang w:val="en-IN"/>
          </w:rPr>
          <w:t>www.jcdr.net</w:t>
        </w:r>
      </w:hyperlink>
    </w:p>
    <w:p w14:paraId="39B14E8A" w14:textId="77777777" w:rsidR="00A16B04" w:rsidRPr="00A16B04" w:rsidRDefault="00511F67" w:rsidP="00A16B04">
      <w:pPr>
        <w:autoSpaceDE w:val="0"/>
        <w:autoSpaceDN w:val="0"/>
        <w:adjustRightInd w:val="0"/>
        <w:spacing w:after="0" w:line="240" w:lineRule="auto"/>
        <w:jc w:val="both"/>
        <w:rPr>
          <w:rStyle w:val="Hyperlink"/>
          <w:rFonts w:ascii="Times New Roman" w:hAnsi="Times New Roman" w:cs="Times New Roman"/>
          <w:color w:val="000000" w:themeColor="text1"/>
          <w:kern w:val="0"/>
          <w:sz w:val="16"/>
          <w:szCs w:val="16"/>
          <w:u w:val="none"/>
          <w:lang w:val="en-IN"/>
        </w:rPr>
      </w:pPr>
      <w:r>
        <w:rPr>
          <w:rStyle w:val="Hyperlink"/>
          <w:rFonts w:ascii="Times New Roman" w:hAnsi="Times New Roman" w:cs="Times New Roman"/>
          <w:color w:val="000000" w:themeColor="text1"/>
          <w:kern w:val="0"/>
          <w:sz w:val="16"/>
          <w:szCs w:val="16"/>
          <w:u w:val="none"/>
          <w:lang w:val="en-IN"/>
        </w:rPr>
        <w:t>72</w:t>
      </w:r>
      <w:r w:rsidR="00A16B04" w:rsidRPr="00A16B04">
        <w:rPr>
          <w:rStyle w:val="Hyperlink"/>
          <w:rFonts w:ascii="Times New Roman" w:hAnsi="Times New Roman" w:cs="Times New Roman"/>
          <w:color w:val="000000" w:themeColor="text1"/>
          <w:kern w:val="0"/>
          <w:sz w:val="16"/>
          <w:szCs w:val="16"/>
          <w:u w:val="none"/>
          <w:lang w:val="en-IN"/>
        </w:rPr>
        <w:t>. Sliva D., Ferreira S.M., et al., (2021), Anti-Inflammatory Activity of Calendula officinalis L. Flower Extract, cosmetics 8 (31), 1-7</w:t>
      </w:r>
      <w:r w:rsidR="00A16B04">
        <w:rPr>
          <w:rStyle w:val="Hyperlink"/>
          <w:rFonts w:ascii="Times New Roman" w:hAnsi="Times New Roman" w:cs="Times New Roman"/>
          <w:color w:val="000000" w:themeColor="text1"/>
          <w:kern w:val="0"/>
          <w:sz w:val="16"/>
          <w:szCs w:val="16"/>
          <w:u w:val="none"/>
          <w:lang w:val="en-IN"/>
        </w:rPr>
        <w:t xml:space="preserve"> </w:t>
      </w:r>
      <w:hyperlink r:id="rId85" w:history="1">
        <w:r w:rsidR="00A16B04" w:rsidRPr="00FB4791">
          <w:rPr>
            <w:rStyle w:val="Hyperlink"/>
            <w:rFonts w:ascii="Times New Roman" w:hAnsi="Times New Roman" w:cs="Times New Roman"/>
            <w:kern w:val="0"/>
            <w:sz w:val="16"/>
            <w:szCs w:val="16"/>
            <w:lang w:val="en-IN"/>
          </w:rPr>
          <w:t>https://doi.org/10.3310</w:t>
        </w:r>
      </w:hyperlink>
    </w:p>
    <w:p w14:paraId="621EE52A" w14:textId="77777777" w:rsidR="006203BC" w:rsidRPr="00A16B04" w:rsidRDefault="00D751D2" w:rsidP="00A16B04">
      <w:pPr>
        <w:autoSpaceDE w:val="0"/>
        <w:autoSpaceDN w:val="0"/>
        <w:adjustRightInd w:val="0"/>
        <w:spacing w:after="0" w:line="240" w:lineRule="auto"/>
        <w:jc w:val="both"/>
        <w:rPr>
          <w:rStyle w:val="Hyperlink"/>
          <w:rFonts w:ascii="Times New Roman" w:hAnsi="Times New Roman" w:cs="Times New Roman"/>
          <w:color w:val="000000" w:themeColor="text1"/>
          <w:kern w:val="0"/>
          <w:sz w:val="16"/>
          <w:szCs w:val="16"/>
          <w:u w:val="none"/>
          <w:lang w:val="en-IN"/>
        </w:rPr>
      </w:pPr>
      <w:r>
        <w:rPr>
          <w:rStyle w:val="Hyperlink"/>
          <w:rFonts w:ascii="Times New Roman" w:hAnsi="Times New Roman" w:cs="Times New Roman"/>
          <w:color w:val="000000" w:themeColor="text1"/>
          <w:kern w:val="0"/>
          <w:sz w:val="16"/>
          <w:szCs w:val="16"/>
          <w:u w:val="none"/>
          <w:lang w:val="en-IN"/>
        </w:rPr>
        <w:t>73</w:t>
      </w:r>
      <w:r w:rsidR="00A16B04" w:rsidRPr="00A16B04">
        <w:rPr>
          <w:rStyle w:val="Hyperlink"/>
          <w:rFonts w:ascii="Times New Roman" w:hAnsi="Times New Roman" w:cs="Times New Roman"/>
          <w:color w:val="000000" w:themeColor="text1"/>
          <w:kern w:val="0"/>
          <w:sz w:val="16"/>
          <w:szCs w:val="16"/>
          <w:u w:val="none"/>
          <w:lang w:val="en-IN"/>
        </w:rPr>
        <w:t xml:space="preserve">. Darekar D. P., Hule M. S., et al., (2021), Phytochemical Screening of Calendula Officinalis (Linn.) Using Gas-Chromatography- Mass Spectroscopy with Potential Antibacterial Activity, </w:t>
      </w:r>
      <w:r w:rsidR="00A16B04" w:rsidRPr="006203BC">
        <w:rPr>
          <w:rStyle w:val="Hyperlink"/>
          <w:rFonts w:ascii="Times New Roman" w:hAnsi="Times New Roman" w:cs="Times New Roman"/>
          <w:i/>
          <w:color w:val="000000" w:themeColor="text1"/>
          <w:kern w:val="0"/>
          <w:sz w:val="16"/>
          <w:szCs w:val="16"/>
          <w:u w:val="none"/>
          <w:lang w:val="en-IN"/>
        </w:rPr>
        <w:t>Journal of Scientific Research,</w:t>
      </w:r>
      <w:r w:rsidR="00A16B04" w:rsidRPr="006203BC">
        <w:rPr>
          <w:rStyle w:val="Hyperlink"/>
          <w:rFonts w:ascii="Times New Roman" w:hAnsi="Times New Roman" w:cs="Times New Roman"/>
          <w:color w:val="000000" w:themeColor="text1"/>
          <w:kern w:val="0"/>
          <w:sz w:val="16"/>
          <w:szCs w:val="16"/>
          <w:u w:val="none"/>
          <w:lang w:val="en-IN"/>
        </w:rPr>
        <w:t xml:space="preserve"> 65, 2, 6-12</w:t>
      </w:r>
    </w:p>
    <w:p w14:paraId="564A5EB6" w14:textId="77777777" w:rsidR="00684B7C" w:rsidRPr="00684B7C" w:rsidRDefault="00092AF8" w:rsidP="00684B7C">
      <w:pPr>
        <w:autoSpaceDE w:val="0"/>
        <w:autoSpaceDN w:val="0"/>
        <w:adjustRightInd w:val="0"/>
        <w:spacing w:after="0" w:line="240" w:lineRule="auto"/>
        <w:jc w:val="both"/>
        <w:rPr>
          <w:rFonts w:ascii="Times New Roman" w:eastAsia="Cambria-Identity-H" w:hAnsi="Times New Roman" w:cs="Times New Roman"/>
          <w:kern w:val="0"/>
          <w:sz w:val="16"/>
          <w:szCs w:val="16"/>
          <w:lang w:val="en-IN"/>
        </w:rPr>
      </w:pPr>
      <w:r>
        <w:rPr>
          <w:rFonts w:ascii="Times New Roman" w:hAnsi="Times New Roman" w:cs="Times New Roman"/>
          <w:color w:val="000000" w:themeColor="text1"/>
          <w:kern w:val="0"/>
          <w:sz w:val="16"/>
          <w:szCs w:val="16"/>
          <w:lang w:val="en-IN"/>
        </w:rPr>
        <w:t>74.</w:t>
      </w:r>
      <w:r w:rsidR="00911FA6">
        <w:rPr>
          <w:rFonts w:ascii="Times New Roman" w:hAnsi="Times New Roman" w:cs="Times New Roman"/>
          <w:color w:val="000000" w:themeColor="text1"/>
          <w:kern w:val="0"/>
          <w:sz w:val="16"/>
          <w:szCs w:val="16"/>
          <w:lang w:val="en-IN"/>
        </w:rPr>
        <w:t xml:space="preserve"> </w:t>
      </w:r>
      <w:r w:rsidR="00684B7C" w:rsidRPr="00684B7C">
        <w:rPr>
          <w:rFonts w:ascii="Times New Roman" w:eastAsia="Cambria-Identity-H" w:hAnsi="Times New Roman" w:cs="Times New Roman"/>
          <w:kern w:val="0"/>
          <w:sz w:val="16"/>
          <w:szCs w:val="16"/>
          <w:lang w:val="en-IN"/>
        </w:rPr>
        <w:t>Paul D., (2016),</w:t>
      </w:r>
      <w:r w:rsidR="00684B7C" w:rsidRPr="00684B7C">
        <w:rPr>
          <w:rFonts w:ascii="Times New Roman" w:hAnsi="Times New Roman" w:cs="Times New Roman"/>
          <w:bCs/>
          <w:kern w:val="0"/>
          <w:sz w:val="16"/>
          <w:szCs w:val="16"/>
          <w:lang w:val="en-IN"/>
        </w:rPr>
        <w:t xml:space="preserve"> A REVIEW ON BIOLOGICAL ACTIVITIES OF COMMON MALLOW </w:t>
      </w:r>
      <w:r w:rsidR="00684B7C" w:rsidRPr="00684B7C">
        <w:rPr>
          <w:rFonts w:ascii="Times New Roman" w:eastAsia="Arial" w:hAnsi="Times New Roman" w:cs="Times New Roman"/>
          <w:bCs/>
          <w:kern w:val="0"/>
          <w:sz w:val="16"/>
          <w:szCs w:val="16"/>
          <w:lang w:val="en-IN"/>
        </w:rPr>
        <w:t>(</w:t>
      </w:r>
      <w:r w:rsidR="00684B7C" w:rsidRPr="00684B7C">
        <w:rPr>
          <w:rFonts w:ascii="Times New Roman" w:hAnsi="Times New Roman" w:cs="Times New Roman"/>
          <w:bCs/>
          <w:i/>
          <w:iCs/>
          <w:kern w:val="0"/>
          <w:sz w:val="16"/>
          <w:szCs w:val="16"/>
          <w:lang w:val="en-IN"/>
        </w:rPr>
        <w:t xml:space="preserve">MALVA SYLVESTRIS </w:t>
      </w:r>
      <w:r w:rsidR="00684B7C" w:rsidRPr="00684B7C">
        <w:rPr>
          <w:rFonts w:ascii="Times New Roman" w:hAnsi="Times New Roman" w:cs="Times New Roman"/>
          <w:bCs/>
          <w:kern w:val="0"/>
          <w:sz w:val="16"/>
          <w:szCs w:val="16"/>
          <w:lang w:val="en-IN"/>
        </w:rPr>
        <w:t>L),</w:t>
      </w:r>
      <w:r w:rsidR="00684B7C" w:rsidRPr="00684B7C">
        <w:rPr>
          <w:rFonts w:ascii="Times New Roman" w:hAnsi="Times New Roman" w:cs="Times New Roman"/>
          <w:bCs/>
          <w:i/>
          <w:iCs/>
          <w:kern w:val="0"/>
          <w:sz w:val="16"/>
          <w:szCs w:val="16"/>
          <w:lang w:val="en-IN"/>
        </w:rPr>
        <w:t xml:space="preserve"> Innovare Journal of Life Sciences, 4, (5) 1-5</w:t>
      </w:r>
    </w:p>
    <w:p w14:paraId="7E205FE1" w14:textId="77777777" w:rsidR="00684B7C" w:rsidRPr="009936CE" w:rsidRDefault="00684B7C" w:rsidP="00684B7C">
      <w:pPr>
        <w:autoSpaceDE w:val="0"/>
        <w:autoSpaceDN w:val="0"/>
        <w:adjustRightInd w:val="0"/>
        <w:spacing w:after="0" w:line="240" w:lineRule="auto"/>
        <w:jc w:val="both"/>
        <w:rPr>
          <w:rFonts w:ascii="Times New Roman" w:hAnsi="Times New Roman" w:cs="Times New Roman"/>
          <w:color w:val="231F20"/>
          <w:sz w:val="16"/>
          <w:szCs w:val="16"/>
          <w:shd w:val="clear" w:color="auto" w:fill="FFFFFF"/>
        </w:rPr>
      </w:pPr>
      <w:r>
        <w:rPr>
          <w:rFonts w:ascii="Times New Roman" w:hAnsi="Times New Roman" w:cs="Times New Roman"/>
          <w:color w:val="231F20"/>
          <w:sz w:val="16"/>
          <w:szCs w:val="16"/>
          <w:shd w:val="clear" w:color="auto" w:fill="FFFFFF"/>
        </w:rPr>
        <w:t>75</w:t>
      </w:r>
      <w:r w:rsidRPr="00684B7C">
        <w:rPr>
          <w:rFonts w:ascii="Times New Roman" w:hAnsi="Times New Roman" w:cs="Times New Roman"/>
          <w:color w:val="231F20"/>
          <w:sz w:val="16"/>
          <w:szCs w:val="16"/>
          <w:shd w:val="clear" w:color="auto" w:fill="FFFFFF"/>
        </w:rPr>
        <w:t xml:space="preserve">. </w:t>
      </w:r>
      <w:r w:rsidRPr="009936CE">
        <w:rPr>
          <w:rFonts w:ascii="Times New Roman" w:hAnsi="Times New Roman" w:cs="Times New Roman"/>
          <w:color w:val="231F20"/>
          <w:sz w:val="16"/>
          <w:szCs w:val="16"/>
          <w:shd w:val="clear" w:color="auto" w:fill="FFFFFF"/>
        </w:rPr>
        <w:t xml:space="preserve">Batitha G., Tene S.T., et al., (2023), The phytochemical profiling, pharmacological activities, and safety of </w:t>
      </w:r>
      <w:r w:rsidRPr="009936CE">
        <w:rPr>
          <w:rFonts w:ascii="Times New Roman" w:hAnsi="Times New Roman" w:cs="Times New Roman"/>
          <w:i/>
          <w:color w:val="231F20"/>
          <w:sz w:val="16"/>
          <w:szCs w:val="16"/>
          <w:shd w:val="clear" w:color="auto" w:fill="FFFFFF"/>
        </w:rPr>
        <w:t>Malva</w:t>
      </w:r>
      <w:r w:rsidRPr="009936CE">
        <w:rPr>
          <w:rFonts w:ascii="Times New Roman" w:hAnsi="Times New Roman" w:cs="Times New Roman"/>
          <w:color w:val="231F20"/>
          <w:sz w:val="16"/>
          <w:szCs w:val="16"/>
          <w:shd w:val="clear" w:color="auto" w:fill="FFFFFF"/>
        </w:rPr>
        <w:t xml:space="preserve"> sylvestris: a review, </w:t>
      </w:r>
      <w:r w:rsidRPr="009936CE">
        <w:rPr>
          <w:rFonts w:ascii="Times New Roman" w:hAnsi="Times New Roman" w:cs="Times New Roman"/>
          <w:i/>
          <w:iCs/>
          <w:color w:val="231F20"/>
          <w:sz w:val="16"/>
          <w:szCs w:val="16"/>
          <w:shd w:val="clear" w:color="auto" w:fill="FFFFFF"/>
        </w:rPr>
        <w:t>springer,</w:t>
      </w:r>
      <w:r w:rsidRPr="009936CE">
        <w:rPr>
          <w:rFonts w:ascii="Times New Roman" w:hAnsi="Times New Roman" w:cs="Times New Roman"/>
          <w:color w:val="231F20"/>
          <w:sz w:val="16"/>
          <w:szCs w:val="16"/>
          <w:shd w:val="clear" w:color="auto" w:fill="FFFFFF"/>
        </w:rPr>
        <w:t xml:space="preserve"> 396 421-440 </w:t>
      </w:r>
      <w:hyperlink r:id="rId86" w:history="1">
        <w:r w:rsidRPr="009936CE">
          <w:rPr>
            <w:rStyle w:val="Hyperlink"/>
            <w:rFonts w:ascii="Times New Roman" w:hAnsi="Times New Roman" w:cs="Times New Roman"/>
            <w:sz w:val="16"/>
            <w:szCs w:val="16"/>
            <w:shd w:val="clear" w:color="auto" w:fill="FFFFFF"/>
          </w:rPr>
          <w:t>https://doi.org/10.1007/s00210-022-02329-w</w:t>
        </w:r>
      </w:hyperlink>
    </w:p>
    <w:p w14:paraId="3B0B2CEE" w14:textId="77777777" w:rsidR="00684B7C" w:rsidRPr="00684B7C" w:rsidRDefault="00684B7C" w:rsidP="00684B7C">
      <w:pPr>
        <w:autoSpaceDE w:val="0"/>
        <w:autoSpaceDN w:val="0"/>
        <w:adjustRightInd w:val="0"/>
        <w:spacing w:after="0" w:line="240" w:lineRule="auto"/>
        <w:jc w:val="both"/>
        <w:rPr>
          <w:rFonts w:ascii="Times New Roman" w:hAnsi="Times New Roman" w:cs="Times New Roman"/>
          <w:color w:val="231F20"/>
          <w:sz w:val="16"/>
          <w:szCs w:val="16"/>
          <w:shd w:val="clear" w:color="auto" w:fill="FFFFFF"/>
        </w:rPr>
      </w:pPr>
      <w:r>
        <w:rPr>
          <w:rFonts w:ascii="Times New Roman" w:hAnsi="Times New Roman" w:cs="Times New Roman"/>
          <w:color w:val="231F20"/>
          <w:sz w:val="16"/>
          <w:szCs w:val="16"/>
          <w:shd w:val="clear" w:color="auto" w:fill="FFFFFF"/>
        </w:rPr>
        <w:t>76</w:t>
      </w:r>
      <w:r w:rsidRPr="00684B7C">
        <w:rPr>
          <w:rFonts w:ascii="Times New Roman" w:hAnsi="Times New Roman" w:cs="Times New Roman"/>
          <w:color w:val="231F20"/>
          <w:sz w:val="16"/>
          <w:szCs w:val="16"/>
          <w:shd w:val="clear" w:color="auto" w:fill="FFFFFF"/>
        </w:rPr>
        <w:t xml:space="preserve">. Irfan A., Imran M., et al., (2021), Phenolic and flavonoid contents in Malva sylvestris and exploration of active drugs as antioxidant and anti-COVID19 by quantum chemical and molecular docking studies, </w:t>
      </w:r>
      <w:r w:rsidRPr="00684B7C">
        <w:rPr>
          <w:rFonts w:ascii="Times New Roman" w:hAnsi="Times New Roman" w:cs="Times New Roman"/>
          <w:i/>
          <w:iCs/>
          <w:color w:val="231F20"/>
          <w:sz w:val="16"/>
          <w:szCs w:val="16"/>
          <w:shd w:val="clear" w:color="auto" w:fill="FFFFFF"/>
        </w:rPr>
        <w:t xml:space="preserve">Journal of Saudi Chemical Society Elsevier BV, 25, </w:t>
      </w:r>
      <w:r w:rsidRPr="00684B7C">
        <w:rPr>
          <w:rFonts w:ascii="Times New Roman" w:hAnsi="Times New Roman" w:cs="Times New Roman"/>
          <w:color w:val="231F20"/>
          <w:sz w:val="16"/>
          <w:szCs w:val="16"/>
          <w:shd w:val="clear" w:color="auto" w:fill="FFFFFF"/>
        </w:rPr>
        <w:t xml:space="preserve">2-12, </w:t>
      </w:r>
      <w:hyperlink r:id="rId87" w:history="1">
        <w:r w:rsidRPr="00684B7C">
          <w:rPr>
            <w:rStyle w:val="Hyperlink"/>
            <w:rFonts w:ascii="Times New Roman" w:hAnsi="Times New Roman" w:cs="Times New Roman"/>
            <w:sz w:val="16"/>
            <w:szCs w:val="16"/>
            <w:shd w:val="clear" w:color="auto" w:fill="FFFFFF"/>
          </w:rPr>
          <w:t>https://doi.org/10.1016/j.jscs</w:t>
        </w:r>
      </w:hyperlink>
      <w:r w:rsidRPr="00684B7C">
        <w:rPr>
          <w:rFonts w:ascii="Times New Roman" w:hAnsi="Times New Roman" w:cs="Times New Roman"/>
          <w:color w:val="231F20"/>
          <w:sz w:val="16"/>
          <w:szCs w:val="16"/>
          <w:shd w:val="clear" w:color="auto" w:fill="FFFFFF"/>
        </w:rPr>
        <w:t>.</w:t>
      </w:r>
    </w:p>
    <w:p w14:paraId="36C77968" w14:textId="77777777" w:rsidR="00061588" w:rsidRPr="00061588" w:rsidRDefault="00061588" w:rsidP="00061588">
      <w:pPr>
        <w:autoSpaceDE w:val="0"/>
        <w:autoSpaceDN w:val="0"/>
        <w:adjustRightInd w:val="0"/>
        <w:spacing w:after="0" w:line="240" w:lineRule="auto"/>
        <w:jc w:val="both"/>
        <w:rPr>
          <w:rFonts w:ascii="Times New Roman" w:hAnsi="Times New Roman" w:cs="Times New Roman"/>
          <w:kern w:val="0"/>
          <w:sz w:val="16"/>
          <w:szCs w:val="16"/>
          <w:lang w:val="en-IN"/>
        </w:rPr>
      </w:pPr>
      <w:r>
        <w:rPr>
          <w:rFonts w:ascii="Times New Roman" w:hAnsi="Times New Roman" w:cs="Times New Roman"/>
          <w:color w:val="000000" w:themeColor="text1"/>
          <w:kern w:val="0"/>
          <w:sz w:val="16"/>
          <w:szCs w:val="16"/>
          <w:lang w:val="en-IN"/>
        </w:rPr>
        <w:t xml:space="preserve">77. </w:t>
      </w:r>
      <w:r w:rsidRPr="00061588">
        <w:rPr>
          <w:rFonts w:ascii="Times New Roman" w:hAnsi="Times New Roman" w:cs="Times New Roman"/>
          <w:kern w:val="0"/>
          <w:sz w:val="16"/>
          <w:szCs w:val="16"/>
          <w:lang w:val="en-IN"/>
        </w:rPr>
        <w:t xml:space="preserve">Hadijafari M., Khani S., (2021), Yarrow </w:t>
      </w:r>
      <w:r w:rsidRPr="00061588">
        <w:rPr>
          <w:rFonts w:ascii="Times New Roman" w:hAnsi="Times New Roman" w:cs="Times New Roman"/>
          <w:i/>
          <w:kern w:val="0"/>
          <w:sz w:val="16"/>
          <w:szCs w:val="16"/>
          <w:lang w:val="en-IN"/>
        </w:rPr>
        <w:t>(Achillea millefolium L.)</w:t>
      </w:r>
      <w:r w:rsidRPr="00061588">
        <w:rPr>
          <w:rFonts w:ascii="Times New Roman" w:hAnsi="Times New Roman" w:cs="Times New Roman"/>
          <w:kern w:val="0"/>
          <w:sz w:val="16"/>
          <w:szCs w:val="16"/>
          <w:lang w:val="en-IN"/>
        </w:rPr>
        <w:t xml:space="preserve"> Extract Produces Beneficial Effects on Reproductive Parameters in Estrdiol Valerate-Induced Polycystic Ovarian Syndrome in Rates, </w:t>
      </w:r>
      <w:r w:rsidRPr="00061588">
        <w:rPr>
          <w:rFonts w:ascii="Times New Roman" w:hAnsi="Times New Roman" w:cs="Times New Roman"/>
          <w:i/>
          <w:kern w:val="0"/>
          <w:sz w:val="16"/>
          <w:szCs w:val="16"/>
          <w:lang w:val="en-IN"/>
        </w:rPr>
        <w:t>Advanced Herbal medicine, winter and spring ,6</w:t>
      </w:r>
      <w:r w:rsidR="009769B8">
        <w:rPr>
          <w:rFonts w:ascii="Times New Roman" w:hAnsi="Times New Roman" w:cs="Times New Roman"/>
          <w:i/>
          <w:kern w:val="0"/>
          <w:sz w:val="16"/>
          <w:szCs w:val="16"/>
          <w:lang w:val="en-IN"/>
        </w:rPr>
        <w:t xml:space="preserve"> </w:t>
      </w:r>
      <w:r w:rsidRPr="00061588">
        <w:rPr>
          <w:rFonts w:ascii="Times New Roman" w:hAnsi="Times New Roman" w:cs="Times New Roman"/>
          <w:kern w:val="0"/>
          <w:sz w:val="16"/>
          <w:szCs w:val="16"/>
          <w:lang w:val="en-IN"/>
        </w:rPr>
        <w:t>(1), 1-13</w:t>
      </w:r>
    </w:p>
    <w:p w14:paraId="1D89678B" w14:textId="77777777" w:rsidR="00061588" w:rsidRPr="00061588" w:rsidRDefault="00CA2889" w:rsidP="00061588">
      <w:pPr>
        <w:autoSpaceDE w:val="0"/>
        <w:autoSpaceDN w:val="0"/>
        <w:adjustRightInd w:val="0"/>
        <w:spacing w:after="0" w:line="240" w:lineRule="auto"/>
        <w:jc w:val="both"/>
        <w:rPr>
          <w:rFonts w:ascii="Times New Roman" w:hAnsi="Times New Roman" w:cs="Times New Roman"/>
          <w:kern w:val="0"/>
          <w:sz w:val="16"/>
          <w:szCs w:val="16"/>
          <w:lang w:val="en-IN"/>
        </w:rPr>
      </w:pPr>
      <w:r>
        <w:rPr>
          <w:rStyle w:val="Hyperlink"/>
          <w:rFonts w:ascii="Times New Roman" w:hAnsi="Times New Roman" w:cs="Times New Roman"/>
          <w:color w:val="000000" w:themeColor="text1"/>
          <w:kern w:val="0"/>
          <w:sz w:val="16"/>
          <w:szCs w:val="16"/>
          <w:u w:val="none"/>
          <w:lang w:val="en-IN"/>
        </w:rPr>
        <w:t>78</w:t>
      </w:r>
      <w:r w:rsidR="00061588" w:rsidRPr="00061588">
        <w:rPr>
          <w:rStyle w:val="Hyperlink"/>
          <w:rFonts w:ascii="Times New Roman" w:hAnsi="Times New Roman" w:cs="Times New Roman"/>
          <w:color w:val="000000" w:themeColor="text1"/>
          <w:kern w:val="0"/>
          <w:sz w:val="16"/>
          <w:szCs w:val="16"/>
          <w:u w:val="none"/>
          <w:lang w:val="en-IN"/>
        </w:rPr>
        <w:t>.Gomolka M.S., Beben K.G., (2021),</w:t>
      </w:r>
      <w:r w:rsidR="00061588" w:rsidRPr="00061588">
        <w:rPr>
          <w:rStyle w:val="Hyperlink"/>
          <w:rFonts w:ascii="Times New Roman" w:hAnsi="Times New Roman" w:cs="Times New Roman"/>
          <w:color w:val="000000" w:themeColor="text1"/>
          <w:kern w:val="0"/>
          <w:sz w:val="16"/>
          <w:szCs w:val="16"/>
          <w:lang w:val="en-IN"/>
        </w:rPr>
        <w:t xml:space="preserve"> </w:t>
      </w:r>
      <w:r w:rsidR="00061588" w:rsidRPr="00061588">
        <w:rPr>
          <w:rFonts w:ascii="Times New Roman" w:hAnsi="Times New Roman" w:cs="Times New Roman"/>
          <w:i/>
          <w:kern w:val="0"/>
          <w:sz w:val="16"/>
          <w:szCs w:val="16"/>
          <w:lang w:val="en-IN"/>
        </w:rPr>
        <w:t xml:space="preserve">Achillea </w:t>
      </w:r>
      <w:r w:rsidR="00061588" w:rsidRPr="00061588">
        <w:rPr>
          <w:rFonts w:ascii="Times New Roman" w:hAnsi="Times New Roman" w:cs="Times New Roman"/>
          <w:kern w:val="0"/>
          <w:sz w:val="16"/>
          <w:szCs w:val="16"/>
          <w:lang w:val="en-IN"/>
        </w:rPr>
        <w:t xml:space="preserve">Species as Sources of Active Phytochemicals for Dermatological and Cosmetic Applications, </w:t>
      </w:r>
      <w:r w:rsidR="00061588" w:rsidRPr="00061588">
        <w:rPr>
          <w:rFonts w:ascii="Times New Roman" w:hAnsi="Times New Roman" w:cs="Times New Roman"/>
          <w:i/>
          <w:kern w:val="0"/>
          <w:sz w:val="16"/>
          <w:szCs w:val="16"/>
          <w:lang w:val="en-IN"/>
        </w:rPr>
        <w:t>hindawi oxidative medicine and celluar longevity,</w:t>
      </w:r>
      <w:r w:rsidR="00061588" w:rsidRPr="00061588">
        <w:rPr>
          <w:rFonts w:ascii="Times New Roman" w:hAnsi="Times New Roman" w:cs="Times New Roman"/>
          <w:kern w:val="0"/>
          <w:sz w:val="16"/>
          <w:szCs w:val="16"/>
          <w:lang w:val="en-IN"/>
        </w:rPr>
        <w:t xml:space="preserve">1-14, </w:t>
      </w:r>
      <w:hyperlink r:id="rId88" w:history="1">
        <w:r w:rsidR="00061588" w:rsidRPr="00061588">
          <w:rPr>
            <w:rStyle w:val="Hyperlink"/>
            <w:rFonts w:ascii="Times New Roman" w:hAnsi="Times New Roman" w:cs="Times New Roman"/>
            <w:kern w:val="0"/>
            <w:sz w:val="16"/>
            <w:szCs w:val="16"/>
            <w:lang w:val="en-IN"/>
          </w:rPr>
          <w:t>https://doi.org/10.1155/2021/6643827</w:t>
        </w:r>
      </w:hyperlink>
    </w:p>
    <w:p w14:paraId="3B561464" w14:textId="77777777" w:rsidR="00061588" w:rsidRPr="00061588" w:rsidRDefault="00CA2889" w:rsidP="00061588">
      <w:pPr>
        <w:autoSpaceDE w:val="0"/>
        <w:autoSpaceDN w:val="0"/>
        <w:adjustRightInd w:val="0"/>
        <w:spacing w:after="0" w:line="240" w:lineRule="auto"/>
        <w:jc w:val="both"/>
        <w:rPr>
          <w:rFonts w:ascii="Times New Roman" w:hAnsi="Times New Roman" w:cs="Times New Roman"/>
          <w:kern w:val="0"/>
          <w:sz w:val="16"/>
          <w:szCs w:val="16"/>
          <w:lang w:val="en-IN"/>
        </w:rPr>
      </w:pPr>
      <w:r>
        <w:rPr>
          <w:rStyle w:val="Hyperlink"/>
          <w:rFonts w:ascii="Times New Roman" w:hAnsi="Times New Roman" w:cs="Times New Roman"/>
          <w:color w:val="000000" w:themeColor="text1"/>
          <w:kern w:val="0"/>
          <w:sz w:val="16"/>
          <w:szCs w:val="16"/>
          <w:u w:val="none"/>
          <w:lang w:val="en-IN"/>
        </w:rPr>
        <w:t>79</w:t>
      </w:r>
      <w:r w:rsidR="00061588" w:rsidRPr="00061588">
        <w:rPr>
          <w:rStyle w:val="Hyperlink"/>
          <w:rFonts w:ascii="Times New Roman" w:hAnsi="Times New Roman" w:cs="Times New Roman"/>
          <w:color w:val="000000" w:themeColor="text1"/>
          <w:kern w:val="0"/>
          <w:sz w:val="16"/>
          <w:szCs w:val="16"/>
          <w:u w:val="none"/>
          <w:lang w:val="en-IN"/>
        </w:rPr>
        <w:t>.</w:t>
      </w:r>
      <w:r w:rsidR="00061588" w:rsidRPr="00061588">
        <w:rPr>
          <w:rFonts w:ascii="Times New Roman" w:hAnsi="Times New Roman" w:cs="Times New Roman"/>
          <w:b/>
          <w:bCs/>
          <w:kern w:val="0"/>
          <w:sz w:val="16"/>
          <w:szCs w:val="16"/>
          <w:lang w:val="en-IN"/>
        </w:rPr>
        <w:t xml:space="preserve"> </w:t>
      </w:r>
      <w:r w:rsidR="00061588" w:rsidRPr="00061588">
        <w:rPr>
          <w:rFonts w:ascii="Times New Roman" w:hAnsi="Times New Roman" w:cs="Times New Roman"/>
          <w:bCs/>
          <w:kern w:val="0"/>
          <w:sz w:val="16"/>
          <w:szCs w:val="16"/>
          <w:lang w:val="en-IN"/>
        </w:rPr>
        <w:t>Vladic J., Jakovljevic M., (2020), Valorization of Yarrow (Achillea millefolium L.) By-Product through Application of Subcritical Water Extraction,</w:t>
      </w:r>
      <w:r w:rsidR="00061588" w:rsidRPr="00061588">
        <w:rPr>
          <w:rFonts w:ascii="Times New Roman" w:hAnsi="Times New Roman" w:cs="Times New Roman"/>
          <w:kern w:val="0"/>
          <w:sz w:val="16"/>
          <w:szCs w:val="16"/>
          <w:lang w:val="en-IN"/>
        </w:rPr>
        <w:t xml:space="preserve"> </w:t>
      </w:r>
      <w:r w:rsidR="00061588" w:rsidRPr="00061588">
        <w:rPr>
          <w:rFonts w:ascii="Times New Roman" w:hAnsi="Times New Roman" w:cs="Times New Roman"/>
          <w:i/>
          <w:kern w:val="0"/>
          <w:sz w:val="16"/>
          <w:szCs w:val="16"/>
          <w:lang w:val="en-IN"/>
        </w:rPr>
        <w:t xml:space="preserve">Molecules </w:t>
      </w:r>
      <w:r w:rsidR="00061588" w:rsidRPr="009936CE">
        <w:rPr>
          <w:rFonts w:ascii="Times New Roman" w:hAnsi="Times New Roman" w:cs="Times New Roman"/>
          <w:i/>
          <w:kern w:val="0"/>
          <w:sz w:val="16"/>
          <w:szCs w:val="16"/>
          <w:lang w:val="en-IN"/>
        </w:rPr>
        <w:t>25</w:t>
      </w:r>
      <w:r w:rsidR="00061588" w:rsidRPr="009936CE">
        <w:rPr>
          <w:rFonts w:ascii="Times New Roman" w:hAnsi="Times New Roman" w:cs="Times New Roman"/>
          <w:kern w:val="0"/>
          <w:sz w:val="16"/>
          <w:szCs w:val="16"/>
          <w:lang w:val="en-IN"/>
        </w:rPr>
        <w:t>, (1878) 1-15</w:t>
      </w:r>
      <w:r w:rsidR="00466EF8">
        <w:rPr>
          <w:rFonts w:ascii="Times New Roman" w:hAnsi="Times New Roman" w:cs="Times New Roman"/>
          <w:kern w:val="0"/>
          <w:sz w:val="16"/>
          <w:szCs w:val="16"/>
          <w:lang w:val="en-IN"/>
        </w:rPr>
        <w:t xml:space="preserve"> </w:t>
      </w:r>
      <w:hyperlink r:id="rId89" w:history="1">
        <w:r w:rsidR="00466EF8" w:rsidRPr="00FB4791">
          <w:rPr>
            <w:rStyle w:val="Hyperlink"/>
            <w:rFonts w:ascii="Times New Roman" w:hAnsi="Times New Roman" w:cs="Times New Roman"/>
            <w:kern w:val="0"/>
            <w:sz w:val="16"/>
            <w:szCs w:val="16"/>
            <w:lang w:val="en-IN"/>
          </w:rPr>
          <w:t>www.mdpi.com/journal/molecules</w:t>
        </w:r>
      </w:hyperlink>
    </w:p>
    <w:p w14:paraId="70591272" w14:textId="77777777" w:rsidR="006203BC" w:rsidRPr="00061588" w:rsidRDefault="00CA2889" w:rsidP="00061588">
      <w:pPr>
        <w:autoSpaceDE w:val="0"/>
        <w:autoSpaceDN w:val="0"/>
        <w:adjustRightInd w:val="0"/>
        <w:spacing w:after="0" w:line="240" w:lineRule="auto"/>
        <w:jc w:val="both"/>
        <w:rPr>
          <w:rStyle w:val="Hyperlink"/>
          <w:rFonts w:ascii="Times New Roman" w:hAnsi="Times New Roman" w:cs="Times New Roman"/>
          <w:bCs/>
          <w:color w:val="auto"/>
          <w:kern w:val="0"/>
          <w:sz w:val="16"/>
          <w:szCs w:val="16"/>
          <w:u w:val="none"/>
          <w:lang w:val="en-IN"/>
        </w:rPr>
      </w:pPr>
      <w:r>
        <w:rPr>
          <w:rStyle w:val="Hyperlink"/>
          <w:rFonts w:ascii="Times New Roman" w:hAnsi="Times New Roman" w:cs="Times New Roman"/>
          <w:bCs/>
          <w:color w:val="auto"/>
          <w:kern w:val="0"/>
          <w:sz w:val="16"/>
          <w:szCs w:val="16"/>
          <w:u w:val="none"/>
          <w:lang w:val="en-IN"/>
        </w:rPr>
        <w:t>80</w:t>
      </w:r>
      <w:r w:rsidR="00061588" w:rsidRPr="00061588">
        <w:rPr>
          <w:rStyle w:val="Hyperlink"/>
          <w:rFonts w:ascii="Times New Roman" w:hAnsi="Times New Roman" w:cs="Times New Roman"/>
          <w:bCs/>
          <w:color w:val="auto"/>
          <w:kern w:val="0"/>
          <w:sz w:val="16"/>
          <w:szCs w:val="16"/>
          <w:u w:val="none"/>
          <w:lang w:val="en-IN"/>
        </w:rPr>
        <w:t>.</w:t>
      </w:r>
      <w:r w:rsidR="00061588" w:rsidRPr="00061588">
        <w:rPr>
          <w:rFonts w:ascii="Times New Roman" w:hAnsi="Times New Roman" w:cs="Times New Roman"/>
          <w:kern w:val="0"/>
          <w:sz w:val="16"/>
          <w:szCs w:val="16"/>
          <w:lang w:val="en-IN"/>
        </w:rPr>
        <w:t xml:space="preserve"> Akram M., Shah S., et al., (2018),</w:t>
      </w:r>
      <w:r w:rsidR="00061588" w:rsidRPr="00061588">
        <w:rPr>
          <w:rFonts w:ascii="Times New Roman" w:hAnsi="Times New Roman" w:cs="Times New Roman"/>
          <w:bCs/>
          <w:kern w:val="0"/>
          <w:sz w:val="16"/>
          <w:szCs w:val="16"/>
          <w:lang w:val="en-IN"/>
        </w:rPr>
        <w:t xml:space="preserve"> Yarrow (</w:t>
      </w:r>
      <w:r w:rsidR="00061588" w:rsidRPr="00061588">
        <w:rPr>
          <w:rFonts w:ascii="Times New Roman" w:hAnsi="Times New Roman" w:cs="Times New Roman"/>
          <w:bCs/>
          <w:i/>
          <w:iCs/>
          <w:kern w:val="0"/>
          <w:sz w:val="16"/>
          <w:szCs w:val="16"/>
          <w:lang w:val="en-IN"/>
        </w:rPr>
        <w:t>Sultaani Buti/ Barinjasif</w:t>
      </w:r>
      <w:r w:rsidR="00061588" w:rsidRPr="00061588">
        <w:rPr>
          <w:rFonts w:ascii="Times New Roman" w:hAnsi="Times New Roman" w:cs="Times New Roman"/>
          <w:bCs/>
          <w:kern w:val="0"/>
          <w:sz w:val="16"/>
          <w:szCs w:val="16"/>
          <w:lang w:val="en-IN"/>
        </w:rPr>
        <w:t>): Famous Aromatic and Medicinal</w:t>
      </w:r>
      <w:r w:rsidR="00061588">
        <w:rPr>
          <w:rFonts w:ascii="Times New Roman" w:hAnsi="Times New Roman" w:cs="Times New Roman"/>
          <w:bCs/>
          <w:kern w:val="0"/>
          <w:sz w:val="16"/>
          <w:szCs w:val="16"/>
          <w:lang w:val="en-IN"/>
        </w:rPr>
        <w:t xml:space="preserve"> </w:t>
      </w:r>
      <w:r w:rsidR="00061588" w:rsidRPr="00061588">
        <w:rPr>
          <w:rFonts w:ascii="Times New Roman" w:hAnsi="Times New Roman" w:cs="Times New Roman"/>
          <w:bCs/>
          <w:kern w:val="0"/>
          <w:sz w:val="16"/>
          <w:szCs w:val="16"/>
          <w:lang w:val="en-IN"/>
        </w:rPr>
        <w:t>Herb of Pakistan,</w:t>
      </w:r>
      <w:r w:rsidR="00061588" w:rsidRPr="00061588">
        <w:rPr>
          <w:rFonts w:ascii="Times New Roman" w:hAnsi="Times New Roman" w:cs="Times New Roman"/>
          <w:bCs/>
          <w:i/>
          <w:iCs/>
          <w:kern w:val="0"/>
          <w:sz w:val="16"/>
          <w:szCs w:val="16"/>
          <w:lang w:val="en-IN"/>
        </w:rPr>
        <w:t xml:space="preserve"> International Journal of Pharmaceuticals and Nutritional Sciences</w:t>
      </w:r>
      <w:r w:rsidR="00061588" w:rsidRPr="00061588">
        <w:rPr>
          <w:rFonts w:ascii="Times New Roman" w:hAnsi="Times New Roman" w:cs="Times New Roman"/>
          <w:bCs/>
          <w:kern w:val="0"/>
          <w:sz w:val="16"/>
          <w:szCs w:val="16"/>
          <w:lang w:val="en-IN"/>
        </w:rPr>
        <w:t xml:space="preserve">, </w:t>
      </w:r>
      <w:r w:rsidR="00061588" w:rsidRPr="00061588">
        <w:rPr>
          <w:rFonts w:ascii="Times New Roman" w:hAnsi="Times New Roman" w:cs="Times New Roman"/>
          <w:bCs/>
          <w:i/>
          <w:iCs/>
          <w:kern w:val="0"/>
          <w:sz w:val="16"/>
          <w:szCs w:val="16"/>
          <w:lang w:val="en-IN"/>
        </w:rPr>
        <w:t xml:space="preserve">2, </w:t>
      </w:r>
      <w:r w:rsidR="00061588" w:rsidRPr="00061588">
        <w:rPr>
          <w:rFonts w:ascii="Times New Roman" w:hAnsi="Times New Roman" w:cs="Times New Roman"/>
          <w:bCs/>
          <w:kern w:val="0"/>
          <w:sz w:val="16"/>
          <w:szCs w:val="16"/>
          <w:lang w:val="en-IN"/>
        </w:rPr>
        <w:t>1-10</w:t>
      </w:r>
    </w:p>
    <w:p w14:paraId="2425A29E" w14:textId="77777777" w:rsidR="00C05EEF" w:rsidRPr="00C05EEF" w:rsidRDefault="00A177F9" w:rsidP="00C05EEF">
      <w:pPr>
        <w:spacing w:after="0" w:line="240" w:lineRule="auto"/>
        <w:jc w:val="both"/>
        <w:rPr>
          <w:rFonts w:ascii="Times New Roman" w:hAnsi="Times New Roman" w:cs="Times New Roman"/>
          <w:bCs/>
          <w:sz w:val="16"/>
          <w:szCs w:val="16"/>
        </w:rPr>
      </w:pPr>
      <w:r>
        <w:rPr>
          <w:rFonts w:ascii="Times New Roman" w:hAnsi="Times New Roman" w:cs="Times New Roman"/>
          <w:color w:val="000000" w:themeColor="text1"/>
          <w:kern w:val="0"/>
          <w:sz w:val="16"/>
          <w:szCs w:val="16"/>
          <w:lang w:val="en-IN"/>
        </w:rPr>
        <w:t>81.</w:t>
      </w:r>
      <w:r w:rsidR="00C05EEF">
        <w:rPr>
          <w:rFonts w:ascii="Times New Roman" w:hAnsi="Times New Roman" w:cs="Times New Roman"/>
          <w:color w:val="000000" w:themeColor="text1"/>
          <w:kern w:val="0"/>
          <w:sz w:val="16"/>
          <w:szCs w:val="16"/>
          <w:lang w:val="en-IN"/>
        </w:rPr>
        <w:t xml:space="preserve"> </w:t>
      </w:r>
      <w:r w:rsidR="00C05EEF" w:rsidRPr="00C05EEF">
        <w:rPr>
          <w:rFonts w:ascii="Times New Roman" w:hAnsi="Times New Roman" w:cs="Times New Roman"/>
          <w:bCs/>
          <w:sz w:val="16"/>
          <w:szCs w:val="16"/>
        </w:rPr>
        <w:t xml:space="preserve">Daniela Franceschi Nishikito et al., (2023), Anti-Inflammatory, Antioxidant, and Other Health Effects of Dragon Fruit and Potential Delivery Systems for Its Bioactive Compounds, </w:t>
      </w:r>
      <w:r w:rsidR="00C05EEF" w:rsidRPr="00C05EEF">
        <w:rPr>
          <w:rFonts w:ascii="Times New Roman" w:hAnsi="Times New Roman" w:cs="Times New Roman"/>
          <w:bCs/>
          <w:i/>
          <w:iCs/>
          <w:sz w:val="16"/>
          <w:szCs w:val="16"/>
        </w:rPr>
        <w:t xml:space="preserve">Pharmaceutics, 15, </w:t>
      </w:r>
      <w:r w:rsidR="00C05EEF" w:rsidRPr="00C05EEF">
        <w:rPr>
          <w:rFonts w:ascii="Times New Roman" w:hAnsi="Times New Roman" w:cs="Times New Roman"/>
          <w:bCs/>
          <w:sz w:val="16"/>
          <w:szCs w:val="16"/>
        </w:rPr>
        <w:t xml:space="preserve">159. </w:t>
      </w:r>
      <w:hyperlink r:id="rId90" w:history="1">
        <w:r w:rsidR="00C05EEF" w:rsidRPr="00C05EEF">
          <w:rPr>
            <w:rStyle w:val="Hyperlink"/>
            <w:rFonts w:ascii="Times New Roman" w:hAnsi="Times New Roman" w:cs="Times New Roman"/>
            <w:bCs/>
            <w:sz w:val="16"/>
            <w:szCs w:val="16"/>
          </w:rPr>
          <w:t>https://doi.org/10.3390/pharmaceutics15010159</w:t>
        </w:r>
      </w:hyperlink>
    </w:p>
    <w:p w14:paraId="52DC3CF9" w14:textId="77777777" w:rsidR="00C05EEF" w:rsidRPr="00C05EEF" w:rsidRDefault="00C05EEF" w:rsidP="00C05EEF">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8</w:t>
      </w:r>
      <w:r w:rsidRPr="00C05EEF">
        <w:rPr>
          <w:rFonts w:ascii="Times New Roman" w:hAnsi="Times New Roman" w:cs="Times New Roman"/>
          <w:bCs/>
          <w:sz w:val="16"/>
          <w:szCs w:val="16"/>
        </w:rPr>
        <w:t xml:space="preserve">2. Truc-linch le et al., (2021), Dragon fruit: A review of health benefits and nutrients and its sustainable development under climate changes in Vietnam, </w:t>
      </w:r>
      <w:r w:rsidRPr="00C05EEF">
        <w:rPr>
          <w:rFonts w:ascii="Times New Roman" w:hAnsi="Times New Roman" w:cs="Times New Roman"/>
          <w:bCs/>
          <w:i/>
          <w:iCs/>
          <w:sz w:val="16"/>
          <w:szCs w:val="16"/>
        </w:rPr>
        <w:t>Czech Journal of Food Sciences</w:t>
      </w:r>
      <w:r w:rsidRPr="00C05EEF">
        <w:rPr>
          <w:rFonts w:ascii="Times New Roman" w:hAnsi="Times New Roman" w:cs="Times New Roman"/>
          <w:bCs/>
          <w:sz w:val="16"/>
          <w:szCs w:val="16"/>
        </w:rPr>
        <w:t xml:space="preserve">, </w:t>
      </w:r>
      <w:r w:rsidRPr="00C05EEF">
        <w:rPr>
          <w:rFonts w:ascii="Times New Roman" w:hAnsi="Times New Roman" w:cs="Times New Roman"/>
          <w:bCs/>
          <w:i/>
          <w:iCs/>
          <w:sz w:val="16"/>
          <w:szCs w:val="16"/>
        </w:rPr>
        <w:t>39</w:t>
      </w:r>
      <w:r w:rsidRPr="00C05EEF">
        <w:rPr>
          <w:rFonts w:ascii="Times New Roman" w:hAnsi="Times New Roman" w:cs="Times New Roman"/>
          <w:bCs/>
          <w:sz w:val="16"/>
          <w:szCs w:val="16"/>
        </w:rPr>
        <w:t xml:space="preserve">, (2): 75 </w:t>
      </w:r>
      <w:hyperlink r:id="rId91" w:history="1">
        <w:r w:rsidRPr="00C05EEF">
          <w:rPr>
            <w:rStyle w:val="Hyperlink"/>
            <w:rFonts w:ascii="Times New Roman" w:hAnsi="Times New Roman" w:cs="Times New Roman"/>
            <w:bCs/>
            <w:sz w:val="16"/>
            <w:szCs w:val="16"/>
          </w:rPr>
          <w:t>https://doi.org/10.17221/139/2020-CJFS</w:t>
        </w:r>
      </w:hyperlink>
    </w:p>
    <w:p w14:paraId="661BF16C" w14:textId="77777777" w:rsidR="00C05EEF" w:rsidRPr="00C05EEF" w:rsidRDefault="00C05EEF" w:rsidP="00C05EEF">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8</w:t>
      </w:r>
      <w:r w:rsidRPr="00C05EEF">
        <w:rPr>
          <w:rFonts w:ascii="Times New Roman" w:hAnsi="Times New Roman" w:cs="Times New Roman"/>
          <w:bCs/>
          <w:sz w:val="16"/>
          <w:szCs w:val="16"/>
        </w:rPr>
        <w:t xml:space="preserve">3. Lingaya Taliyana, (2020), Facial Skin Health: Antioxidant Facial Scrub from Red Dragon Fruit Extract, </w:t>
      </w:r>
      <w:r w:rsidRPr="00C05EEF">
        <w:rPr>
          <w:rFonts w:ascii="Times New Roman" w:hAnsi="Times New Roman" w:cs="Times New Roman"/>
          <w:bCs/>
          <w:i/>
          <w:iCs/>
          <w:sz w:val="16"/>
          <w:szCs w:val="16"/>
        </w:rPr>
        <w:t>Journal of Asian Multicultural Research for Medical and Health Science Study, 1</w:t>
      </w:r>
      <w:r w:rsidRPr="00C05EEF">
        <w:rPr>
          <w:rFonts w:ascii="Times New Roman" w:hAnsi="Times New Roman" w:cs="Times New Roman"/>
          <w:bCs/>
          <w:sz w:val="16"/>
          <w:szCs w:val="16"/>
        </w:rPr>
        <w:t xml:space="preserve">(2), 1 </w:t>
      </w:r>
      <w:hyperlink r:id="rId92" w:history="1">
        <w:r w:rsidRPr="00C05EEF">
          <w:rPr>
            <w:rStyle w:val="Hyperlink"/>
            <w:rFonts w:ascii="Times New Roman" w:hAnsi="Times New Roman" w:cs="Times New Roman"/>
            <w:bCs/>
            <w:sz w:val="16"/>
            <w:szCs w:val="16"/>
          </w:rPr>
          <w:t>https://doi.org/10.47616/jamrmhss.v1i2.28</w:t>
        </w:r>
      </w:hyperlink>
    </w:p>
    <w:p w14:paraId="5909BBB0" w14:textId="77777777" w:rsidR="00B07C9E" w:rsidRPr="0024662D" w:rsidRDefault="00D21DEB" w:rsidP="00E31EEE">
      <w:pPr>
        <w:spacing w:after="0" w:line="240" w:lineRule="auto"/>
        <w:jc w:val="both"/>
        <w:rPr>
          <w:rFonts w:ascii="Times New Roman" w:hAnsi="Times New Roman" w:cs="Times New Roman"/>
          <w:bCs/>
          <w:sz w:val="16"/>
          <w:szCs w:val="16"/>
        </w:rPr>
      </w:pPr>
      <w:r>
        <w:rPr>
          <w:rFonts w:ascii="Times New Roman" w:hAnsi="Times New Roman" w:cs="Times New Roman"/>
          <w:color w:val="000000" w:themeColor="text1"/>
          <w:kern w:val="0"/>
          <w:sz w:val="16"/>
          <w:szCs w:val="16"/>
          <w:lang w:val="en-IN"/>
        </w:rPr>
        <w:t xml:space="preserve">84. </w:t>
      </w:r>
      <w:r w:rsidR="00B07C9E" w:rsidRPr="0024662D">
        <w:rPr>
          <w:rFonts w:ascii="Times New Roman" w:hAnsi="Times New Roman" w:cs="Times New Roman"/>
          <w:bCs/>
          <w:sz w:val="16"/>
          <w:szCs w:val="16"/>
        </w:rPr>
        <w:t xml:space="preserve">Laranjeira, T.; Costa, A.; Faria-Silva, C.; Ribeiro, D.; de Oliveira, J.M.P.F.; Simões, S.; Ascenso, (2022), A. Sustainable Valorization of Tomato By-Products to Obtain Bioactive Compounds: Their Potential in Inflammation and Cancer Management. Molecules, 27, 1701. </w:t>
      </w:r>
      <w:hyperlink r:id="rId93" w:history="1">
        <w:r w:rsidR="00B07C9E" w:rsidRPr="0024662D">
          <w:rPr>
            <w:rStyle w:val="Hyperlink"/>
            <w:rFonts w:ascii="Times New Roman" w:hAnsi="Times New Roman" w:cs="Times New Roman"/>
            <w:bCs/>
            <w:sz w:val="16"/>
            <w:szCs w:val="16"/>
          </w:rPr>
          <w:t>https://doi.org/10.3390/molecules27051701</w:t>
        </w:r>
      </w:hyperlink>
    </w:p>
    <w:p w14:paraId="657227A7" w14:textId="77777777" w:rsidR="00B07C9E" w:rsidRPr="0024662D" w:rsidRDefault="00B07C9E" w:rsidP="00E31EEE">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85</w:t>
      </w:r>
      <w:r w:rsidRPr="0024662D">
        <w:rPr>
          <w:rFonts w:ascii="Times New Roman" w:hAnsi="Times New Roman" w:cs="Times New Roman"/>
          <w:bCs/>
          <w:sz w:val="16"/>
          <w:szCs w:val="16"/>
        </w:rPr>
        <w:t xml:space="preserve">. Elizabeth Tarshish et al., (2021). Effects of golden tomato extract on skin appearance—outlook into gene expression in cultured dermal fibroblasts and on trans-epidermal water loss and skin barrier in human subjects, </w:t>
      </w:r>
      <w:r w:rsidRPr="0024662D">
        <w:rPr>
          <w:rFonts w:ascii="Times New Roman" w:hAnsi="Times New Roman" w:cs="Times New Roman"/>
          <w:bCs/>
          <w:i/>
          <w:iCs/>
          <w:sz w:val="16"/>
          <w:szCs w:val="16"/>
        </w:rPr>
        <w:t>Journal of Cosmetic Dermatology</w:t>
      </w:r>
      <w:r w:rsidRPr="0024662D">
        <w:rPr>
          <w:rFonts w:ascii="Times New Roman" w:hAnsi="Times New Roman" w:cs="Times New Roman"/>
          <w:bCs/>
          <w:sz w:val="16"/>
          <w:szCs w:val="16"/>
        </w:rPr>
        <w:t>, 3022-3030</w:t>
      </w:r>
    </w:p>
    <w:p w14:paraId="67680DE7" w14:textId="77777777" w:rsidR="00B07C9E" w:rsidRPr="0024662D" w:rsidRDefault="00B07C9E" w:rsidP="00E31EEE">
      <w:pPr>
        <w:pStyle w:val="Default"/>
        <w:rPr>
          <w:sz w:val="16"/>
          <w:szCs w:val="16"/>
          <w:lang w:val="en-US"/>
          <w14:ligatures w14:val="standardContextual"/>
        </w:rPr>
      </w:pPr>
      <w:r>
        <w:rPr>
          <w:bCs/>
          <w:sz w:val="16"/>
          <w:szCs w:val="16"/>
        </w:rPr>
        <w:t>86</w:t>
      </w:r>
      <w:r w:rsidRPr="0024662D">
        <w:rPr>
          <w:bCs/>
          <w:sz w:val="16"/>
          <w:szCs w:val="16"/>
        </w:rPr>
        <w:t xml:space="preserve">. Fianny Rezka Sjahjadi, Febriyenti, Henny Lucida, (2021), </w:t>
      </w:r>
      <w:r w:rsidRPr="0024662D">
        <w:rPr>
          <w:sz w:val="16"/>
          <w:szCs w:val="16"/>
        </w:rPr>
        <w:t xml:space="preserve">Formula Optimization of a Sunscreen Cream of Tomato ‘s Purified Extract, </w:t>
      </w:r>
      <w:r w:rsidRPr="0024662D">
        <w:rPr>
          <w:i/>
          <w:iCs/>
          <w:sz w:val="16"/>
          <w:szCs w:val="16"/>
        </w:rPr>
        <w:t>Advances in Health Sciences Research</w:t>
      </w:r>
      <w:r w:rsidRPr="0024662D">
        <w:rPr>
          <w:sz w:val="16"/>
          <w:szCs w:val="16"/>
        </w:rPr>
        <w:t xml:space="preserve">, </w:t>
      </w:r>
      <w:r w:rsidRPr="0024662D">
        <w:rPr>
          <w:i/>
          <w:iCs/>
          <w:sz w:val="16"/>
          <w:szCs w:val="16"/>
        </w:rPr>
        <w:t>40,</w:t>
      </w:r>
      <w:r w:rsidRPr="0024662D">
        <w:rPr>
          <w:sz w:val="16"/>
          <w:szCs w:val="16"/>
        </w:rPr>
        <w:t xml:space="preserve"> 42-48</w:t>
      </w:r>
    </w:p>
    <w:p w14:paraId="1DEA47C3" w14:textId="77777777" w:rsidR="00C63CA7" w:rsidRPr="0038448B" w:rsidRDefault="001B7CB2" w:rsidP="00C63CA7">
      <w:pPr>
        <w:autoSpaceDE w:val="0"/>
        <w:autoSpaceDN w:val="0"/>
        <w:adjustRightInd w:val="0"/>
        <w:spacing w:after="0" w:line="240" w:lineRule="auto"/>
        <w:jc w:val="both"/>
        <w:rPr>
          <w:rFonts w:ascii="Times New Roman" w:hAnsi="Times New Roman" w:cs="Times New Roman"/>
          <w:bCs/>
          <w:sz w:val="16"/>
          <w:szCs w:val="16"/>
        </w:rPr>
      </w:pPr>
      <w:r>
        <w:rPr>
          <w:rFonts w:ascii="Times New Roman" w:hAnsi="Times New Roman" w:cs="Times New Roman"/>
          <w:color w:val="000000" w:themeColor="text1"/>
          <w:kern w:val="0"/>
          <w:sz w:val="16"/>
          <w:szCs w:val="16"/>
          <w:lang w:val="en-IN"/>
        </w:rPr>
        <w:t>87.</w:t>
      </w:r>
      <w:r w:rsidR="00C63CA7" w:rsidRPr="00C63CA7">
        <w:rPr>
          <w:rFonts w:ascii="Times New Roman" w:hAnsi="Times New Roman" w:cs="Times New Roman"/>
          <w:bCs/>
          <w:sz w:val="16"/>
          <w:szCs w:val="16"/>
        </w:rPr>
        <w:t xml:space="preserve"> </w:t>
      </w:r>
      <w:r w:rsidR="00C63CA7" w:rsidRPr="0038448B">
        <w:rPr>
          <w:rFonts w:ascii="Times New Roman" w:hAnsi="Times New Roman" w:cs="Times New Roman"/>
          <w:bCs/>
          <w:sz w:val="16"/>
          <w:szCs w:val="16"/>
        </w:rPr>
        <w:t xml:space="preserve">Marisca Evalina Gondokesumo et al., (2019), Xanthones analysis and antioxidant activity analysis (appkying ESR) of six different maturity levels of mangosteen rind extract (Garcinia Mangostana Linn.), </w:t>
      </w:r>
      <w:r w:rsidR="00C63CA7" w:rsidRPr="0038448B">
        <w:rPr>
          <w:rFonts w:ascii="Times New Roman" w:hAnsi="Times New Roman" w:cs="Times New Roman"/>
          <w:bCs/>
          <w:i/>
          <w:iCs/>
          <w:sz w:val="16"/>
          <w:szCs w:val="16"/>
        </w:rPr>
        <w:t>Pharmacognosy Journal, 11</w:t>
      </w:r>
      <w:r w:rsidR="00C63CA7" w:rsidRPr="0038448B">
        <w:rPr>
          <w:rFonts w:ascii="Times New Roman" w:hAnsi="Times New Roman" w:cs="Times New Roman"/>
          <w:bCs/>
          <w:sz w:val="16"/>
          <w:szCs w:val="16"/>
        </w:rPr>
        <w:t xml:space="preserve">(1), 369 </w:t>
      </w:r>
    </w:p>
    <w:p w14:paraId="3FCFCC72" w14:textId="77777777" w:rsidR="00C63CA7" w:rsidRPr="0038448B" w:rsidRDefault="00C63CA7" w:rsidP="00C83CBE">
      <w:pPr>
        <w:autoSpaceDE w:val="0"/>
        <w:autoSpaceDN w:val="0"/>
        <w:adjustRightInd w:val="0"/>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88</w:t>
      </w:r>
      <w:r w:rsidRPr="0038448B">
        <w:rPr>
          <w:rFonts w:ascii="Times New Roman" w:hAnsi="Times New Roman" w:cs="Times New Roman"/>
          <w:bCs/>
          <w:sz w:val="16"/>
          <w:szCs w:val="16"/>
        </w:rPr>
        <w:t xml:space="preserve">. Defri Rizaldy et al., (2020), Chemical Compounds and Pharmacological Activities of Mangosteen (Garcinia Mangostana L.)-Updated Review, </w:t>
      </w:r>
      <w:r w:rsidRPr="0038448B">
        <w:rPr>
          <w:rFonts w:ascii="Times New Roman" w:hAnsi="Times New Roman" w:cs="Times New Roman"/>
          <w:bCs/>
          <w:i/>
          <w:iCs/>
          <w:sz w:val="16"/>
          <w:szCs w:val="16"/>
        </w:rPr>
        <w:t>Biointerface Research in Applied Chemistry, 12</w:t>
      </w:r>
      <w:r w:rsidRPr="0038448B">
        <w:rPr>
          <w:rFonts w:ascii="Times New Roman" w:hAnsi="Times New Roman" w:cs="Times New Roman"/>
          <w:bCs/>
          <w:sz w:val="16"/>
          <w:szCs w:val="16"/>
        </w:rPr>
        <w:t xml:space="preserve">(2), 2503 </w:t>
      </w:r>
      <w:hyperlink r:id="rId94" w:history="1">
        <w:r w:rsidRPr="0038448B">
          <w:rPr>
            <w:rStyle w:val="Hyperlink"/>
            <w:rFonts w:ascii="Times New Roman" w:hAnsi="Times New Roman" w:cs="Times New Roman"/>
            <w:bCs/>
            <w:sz w:val="16"/>
            <w:szCs w:val="16"/>
          </w:rPr>
          <w:t>https://doi.org/10.33263/BRIACI22.25032516</w:t>
        </w:r>
      </w:hyperlink>
    </w:p>
    <w:p w14:paraId="21E30BA1" w14:textId="77777777" w:rsidR="00C63CA7" w:rsidRPr="0038448B" w:rsidRDefault="00C63CA7" w:rsidP="00C83CBE">
      <w:pPr>
        <w:spacing w:after="0" w:line="240" w:lineRule="auto"/>
        <w:jc w:val="both"/>
        <w:rPr>
          <w:rFonts w:ascii="Times New Roman" w:hAnsi="Times New Roman" w:cs="Times New Roman"/>
          <w:bCs/>
          <w:sz w:val="16"/>
          <w:szCs w:val="16"/>
        </w:rPr>
      </w:pPr>
      <w:r>
        <w:rPr>
          <w:rFonts w:ascii="Times New Roman" w:hAnsi="Times New Roman" w:cs="Times New Roman"/>
          <w:bCs/>
          <w:sz w:val="16"/>
          <w:szCs w:val="16"/>
        </w:rPr>
        <w:t>89</w:t>
      </w:r>
      <w:r w:rsidRPr="0038448B">
        <w:rPr>
          <w:rFonts w:ascii="Times New Roman" w:hAnsi="Times New Roman" w:cs="Times New Roman"/>
          <w:bCs/>
          <w:sz w:val="16"/>
          <w:szCs w:val="16"/>
        </w:rPr>
        <w:t xml:space="preserve">. Wahyu Widowati et al., (2020), Anti-aging Effects of Mangosteen peel extract and its phytochemical compounds: Antioxidant activiy, enzyme inhibition and molecular docking simulation, </w:t>
      </w:r>
      <w:r w:rsidRPr="0038448B">
        <w:rPr>
          <w:rFonts w:ascii="Times New Roman" w:hAnsi="Times New Roman" w:cs="Times New Roman"/>
          <w:bCs/>
          <w:i/>
          <w:iCs/>
          <w:sz w:val="16"/>
          <w:szCs w:val="16"/>
        </w:rPr>
        <w:t>Tropical Life Sciences Research</w:t>
      </w:r>
      <w:r w:rsidRPr="0038448B">
        <w:rPr>
          <w:rFonts w:ascii="Times New Roman" w:hAnsi="Times New Roman" w:cs="Times New Roman"/>
          <w:bCs/>
          <w:sz w:val="16"/>
          <w:szCs w:val="16"/>
        </w:rPr>
        <w:t>,</w:t>
      </w:r>
      <w:r w:rsidRPr="0038448B">
        <w:rPr>
          <w:rFonts w:ascii="Times New Roman" w:hAnsi="Times New Roman" w:cs="Times New Roman"/>
          <w:bCs/>
          <w:i/>
          <w:iCs/>
          <w:sz w:val="16"/>
          <w:szCs w:val="16"/>
        </w:rPr>
        <w:t>31</w:t>
      </w:r>
      <w:r w:rsidRPr="0038448B">
        <w:rPr>
          <w:rFonts w:ascii="Times New Roman" w:hAnsi="Times New Roman" w:cs="Times New Roman"/>
          <w:bCs/>
          <w:sz w:val="16"/>
          <w:szCs w:val="16"/>
        </w:rPr>
        <w:t xml:space="preserve"> (3), 127-144 </w:t>
      </w:r>
      <w:hyperlink r:id="rId95" w:history="1"/>
      <w:r w:rsidRPr="0038448B">
        <w:rPr>
          <w:rFonts w:ascii="Times New Roman" w:hAnsi="Times New Roman" w:cs="Times New Roman"/>
          <w:bCs/>
          <w:sz w:val="16"/>
          <w:szCs w:val="16"/>
        </w:rPr>
        <w:t xml:space="preserve"> </w:t>
      </w:r>
      <w:hyperlink r:id="rId96" w:history="1">
        <w:r w:rsidRPr="0038448B">
          <w:rPr>
            <w:rStyle w:val="Hyperlink"/>
            <w:rFonts w:ascii="Times New Roman" w:hAnsi="Times New Roman" w:cs="Times New Roman"/>
            <w:bCs/>
            <w:sz w:val="16"/>
            <w:szCs w:val="16"/>
          </w:rPr>
          <w:t>https://doi.org/10.21315/tlsr2020.31.3.9</w:t>
        </w:r>
      </w:hyperlink>
    </w:p>
    <w:p w14:paraId="1E41EDA4" w14:textId="77777777" w:rsidR="00234D3B" w:rsidRPr="00234D3B" w:rsidRDefault="00234D3B" w:rsidP="00C83CBE">
      <w:pPr>
        <w:autoSpaceDE w:val="0"/>
        <w:autoSpaceDN w:val="0"/>
        <w:adjustRightInd w:val="0"/>
        <w:spacing w:after="0" w:line="240" w:lineRule="auto"/>
        <w:jc w:val="both"/>
        <w:rPr>
          <w:rFonts w:ascii="Times New Roman" w:hAnsi="Times New Roman" w:cs="Times New Roman"/>
          <w:i/>
          <w:sz w:val="16"/>
          <w:szCs w:val="16"/>
        </w:rPr>
      </w:pPr>
      <w:r w:rsidRPr="00234D3B">
        <w:rPr>
          <w:rFonts w:ascii="Times New Roman" w:hAnsi="Times New Roman" w:cs="Times New Roman"/>
          <w:color w:val="000000" w:themeColor="text1"/>
          <w:kern w:val="0"/>
          <w:sz w:val="16"/>
          <w:szCs w:val="16"/>
          <w:lang w:val="en-IN"/>
        </w:rPr>
        <w:t xml:space="preserve">90. </w:t>
      </w:r>
      <w:r w:rsidRPr="00234D3B">
        <w:rPr>
          <w:rFonts w:ascii="Times New Roman" w:hAnsi="Times New Roman" w:cs="Times New Roman"/>
          <w:sz w:val="16"/>
          <w:szCs w:val="16"/>
        </w:rPr>
        <w:t xml:space="preserve">Getaneh Firew Alemayehu, Sirawdink Fikreyesus Forsido,Yetenayet B. Tola,Endale Amare, (2023), Nutritional and Phytochemical Composition and Associated Health Benefits of Oat (Avena sativa) Grains and Oat-Based Fermented Food Products, </w:t>
      </w:r>
      <w:r w:rsidRPr="00234D3B">
        <w:rPr>
          <w:rFonts w:ascii="Times New Roman" w:hAnsi="Times New Roman" w:cs="Times New Roman"/>
          <w:i/>
          <w:sz w:val="16"/>
          <w:szCs w:val="16"/>
        </w:rPr>
        <w:t>The Scientific World Journal</w:t>
      </w:r>
      <w:r w:rsidRPr="00234D3B">
        <w:rPr>
          <w:rFonts w:ascii="Times New Roman" w:hAnsi="Times New Roman" w:cs="Times New Roman"/>
          <w:sz w:val="16"/>
          <w:szCs w:val="16"/>
        </w:rPr>
        <w:t xml:space="preserve">, 1-16 </w:t>
      </w:r>
      <w:hyperlink r:id="rId97" w:history="1">
        <w:r w:rsidRPr="00234D3B">
          <w:rPr>
            <w:rStyle w:val="Hyperlink"/>
            <w:rFonts w:ascii="Times New Roman" w:hAnsi="Times New Roman" w:cs="Times New Roman"/>
            <w:sz w:val="16"/>
            <w:szCs w:val="16"/>
          </w:rPr>
          <w:t>https://doi.org/10.1155/2023/2730175</w:t>
        </w:r>
      </w:hyperlink>
      <w:r w:rsidRPr="00234D3B">
        <w:rPr>
          <w:rFonts w:ascii="Times New Roman" w:hAnsi="Times New Roman" w:cs="Times New Roman"/>
          <w:sz w:val="16"/>
          <w:szCs w:val="16"/>
        </w:rPr>
        <w:t xml:space="preserve"> </w:t>
      </w:r>
    </w:p>
    <w:p w14:paraId="6246715C" w14:textId="77777777" w:rsidR="00234D3B" w:rsidRPr="00234D3B" w:rsidRDefault="00234D3B" w:rsidP="00C83CB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91. </w:t>
      </w:r>
      <w:r w:rsidRPr="00234D3B">
        <w:rPr>
          <w:rFonts w:ascii="Times New Roman" w:hAnsi="Times New Roman" w:cs="Times New Roman"/>
          <w:sz w:val="16"/>
          <w:szCs w:val="16"/>
        </w:rPr>
        <w:t xml:space="preserve">Kinthali Usha Rani, Shaheen Begum, (2021), A Complete Review on Avena sativa, </w:t>
      </w:r>
      <w:r w:rsidRPr="00234D3B">
        <w:rPr>
          <w:rFonts w:ascii="Times New Roman" w:hAnsi="Times New Roman" w:cs="Times New Roman"/>
          <w:i/>
          <w:sz w:val="16"/>
          <w:szCs w:val="16"/>
        </w:rPr>
        <w:t>Research &amp; Reviews: Journal of Pharmacognosy and Photochemistry</w:t>
      </w:r>
      <w:r w:rsidRPr="00234D3B">
        <w:rPr>
          <w:rFonts w:ascii="Times New Roman" w:hAnsi="Times New Roman" w:cs="Times New Roman"/>
          <w:sz w:val="16"/>
          <w:szCs w:val="16"/>
        </w:rPr>
        <w:t xml:space="preserve">, </w:t>
      </w:r>
      <w:r w:rsidRPr="00234D3B">
        <w:rPr>
          <w:rFonts w:ascii="Times New Roman" w:hAnsi="Times New Roman" w:cs="Times New Roman"/>
          <w:i/>
          <w:sz w:val="16"/>
          <w:szCs w:val="16"/>
        </w:rPr>
        <w:t>9</w:t>
      </w:r>
      <w:r w:rsidRPr="00234D3B">
        <w:rPr>
          <w:rFonts w:ascii="Times New Roman" w:hAnsi="Times New Roman" w:cs="Times New Roman"/>
          <w:sz w:val="16"/>
          <w:szCs w:val="16"/>
        </w:rPr>
        <w:t>(3) 28-30</w:t>
      </w:r>
    </w:p>
    <w:p w14:paraId="4377CCE2" w14:textId="77777777" w:rsidR="00234D3B" w:rsidRPr="00234D3B" w:rsidRDefault="00234D3B" w:rsidP="00C83CB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92. </w:t>
      </w:r>
      <w:r w:rsidRPr="00234D3B">
        <w:rPr>
          <w:rFonts w:ascii="Times New Roman" w:hAnsi="Times New Roman" w:cs="Times New Roman"/>
          <w:sz w:val="16"/>
          <w:szCs w:val="16"/>
        </w:rPr>
        <w:t>Lillian C. Becker, et.al., (2019) Safety Assessment of Avena sativa (Oat)-Derived Ingredients as Used in Cosmetics,</w:t>
      </w:r>
      <w:r w:rsidRPr="00234D3B">
        <w:rPr>
          <w:rFonts w:ascii="Times New Roman" w:hAnsi="Times New Roman" w:cs="Times New Roman"/>
          <w:i/>
          <w:sz w:val="16"/>
          <w:szCs w:val="16"/>
        </w:rPr>
        <w:t xml:space="preserve"> International Journal of Toxicology, 38</w:t>
      </w:r>
      <w:r w:rsidRPr="00234D3B">
        <w:rPr>
          <w:rFonts w:ascii="Times New Roman" w:hAnsi="Times New Roman" w:cs="Times New Roman"/>
          <w:sz w:val="16"/>
          <w:szCs w:val="16"/>
        </w:rPr>
        <w:t>(3), 24-26</w:t>
      </w:r>
      <w:r w:rsidRPr="00234D3B">
        <w:rPr>
          <w:rFonts w:ascii="Times New Roman" w:hAnsi="Times New Roman" w:cs="Times New Roman"/>
          <w:i/>
          <w:sz w:val="16"/>
          <w:szCs w:val="16"/>
        </w:rPr>
        <w:t xml:space="preserve"> </w:t>
      </w:r>
      <w:hyperlink r:id="rId98" w:history="1">
        <w:r w:rsidRPr="00234D3B">
          <w:rPr>
            <w:rStyle w:val="Hyperlink"/>
            <w:rFonts w:ascii="Times New Roman" w:hAnsi="Times New Roman" w:cs="Times New Roman"/>
            <w:sz w:val="16"/>
            <w:szCs w:val="16"/>
          </w:rPr>
          <w:t>https://doi.org/10.1177/1091581819889904</w:t>
        </w:r>
      </w:hyperlink>
      <w:r w:rsidRPr="00234D3B">
        <w:rPr>
          <w:rFonts w:ascii="Times New Roman" w:hAnsi="Times New Roman" w:cs="Times New Roman"/>
          <w:sz w:val="16"/>
          <w:szCs w:val="16"/>
        </w:rPr>
        <w:t xml:space="preserve"> </w:t>
      </w:r>
    </w:p>
    <w:p w14:paraId="65FBDA9B" w14:textId="77777777" w:rsidR="00234D3B" w:rsidRPr="00234D3B" w:rsidRDefault="00234D3B" w:rsidP="00C83CB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93. </w:t>
      </w:r>
      <w:r w:rsidRPr="00234D3B">
        <w:rPr>
          <w:rFonts w:ascii="Times New Roman" w:hAnsi="Times New Roman" w:cs="Times New Roman"/>
          <w:sz w:val="16"/>
          <w:szCs w:val="16"/>
        </w:rPr>
        <w:t xml:space="preserve">Giulia Lentini, et.al., (2022), Functional Properties of an Oat-Based Postbiotic Aimed at a Potential Cosmetic Formulation, </w:t>
      </w:r>
      <w:r w:rsidRPr="00234D3B">
        <w:rPr>
          <w:rFonts w:ascii="Times New Roman" w:hAnsi="Times New Roman" w:cs="Times New Roman"/>
          <w:i/>
          <w:sz w:val="16"/>
          <w:szCs w:val="16"/>
        </w:rPr>
        <w:t>Fermentation</w:t>
      </w:r>
      <w:r w:rsidRPr="00234D3B">
        <w:rPr>
          <w:rFonts w:ascii="Times New Roman" w:hAnsi="Times New Roman" w:cs="Times New Roman"/>
          <w:sz w:val="16"/>
          <w:szCs w:val="16"/>
        </w:rPr>
        <w:t xml:space="preserve"> </w:t>
      </w:r>
      <w:r w:rsidRPr="00234D3B">
        <w:rPr>
          <w:rFonts w:ascii="Times New Roman" w:hAnsi="Times New Roman" w:cs="Times New Roman"/>
          <w:i/>
          <w:sz w:val="16"/>
          <w:szCs w:val="16"/>
        </w:rPr>
        <w:t>8</w:t>
      </w:r>
      <w:r w:rsidRPr="00234D3B">
        <w:rPr>
          <w:rFonts w:ascii="Times New Roman" w:hAnsi="Times New Roman" w:cs="Times New Roman"/>
          <w:sz w:val="16"/>
          <w:szCs w:val="16"/>
        </w:rPr>
        <w:t>(11), 632</w:t>
      </w:r>
      <w:r w:rsidRPr="00234D3B">
        <w:rPr>
          <w:rFonts w:ascii="Times New Roman" w:hAnsi="Times New Roman" w:cs="Times New Roman"/>
          <w:color w:val="222222"/>
          <w:sz w:val="16"/>
          <w:szCs w:val="16"/>
          <w:shd w:val="clear" w:color="auto" w:fill="FFFFFF"/>
        </w:rPr>
        <w:t xml:space="preserve">  </w:t>
      </w:r>
      <w:hyperlink r:id="rId99" w:history="1">
        <w:r w:rsidRPr="00234D3B">
          <w:rPr>
            <w:rStyle w:val="Hyperlink"/>
            <w:rFonts w:ascii="Times New Roman" w:hAnsi="Times New Roman" w:cs="Times New Roman"/>
            <w:b/>
            <w:bCs/>
            <w:sz w:val="16"/>
            <w:szCs w:val="16"/>
            <w:shd w:val="clear" w:color="auto" w:fill="FFFFFF"/>
          </w:rPr>
          <w:t>https://doi.org/10.3390/fermentation8110632</w:t>
        </w:r>
      </w:hyperlink>
      <w:r w:rsidRPr="00234D3B">
        <w:rPr>
          <w:rFonts w:ascii="Times New Roman" w:hAnsi="Times New Roman" w:cs="Times New Roman"/>
          <w:b/>
          <w:bCs/>
          <w:sz w:val="16"/>
          <w:szCs w:val="16"/>
          <w:shd w:val="clear" w:color="auto" w:fill="FFFFFF"/>
        </w:rPr>
        <w:t xml:space="preserve"> </w:t>
      </w:r>
    </w:p>
    <w:p w14:paraId="09FE6AB7" w14:textId="77777777" w:rsidR="00520304" w:rsidRPr="00520304" w:rsidRDefault="00520304" w:rsidP="00C83CBE">
      <w:pPr>
        <w:autoSpaceDE w:val="0"/>
        <w:autoSpaceDN w:val="0"/>
        <w:adjustRightInd w:val="0"/>
        <w:spacing w:after="0" w:line="240" w:lineRule="auto"/>
        <w:jc w:val="both"/>
        <w:rPr>
          <w:rFonts w:ascii="Times New Roman" w:hAnsi="Times New Roman" w:cs="Times New Roman"/>
          <w:sz w:val="16"/>
          <w:szCs w:val="16"/>
        </w:rPr>
      </w:pPr>
      <w:r w:rsidRPr="00520304">
        <w:rPr>
          <w:rFonts w:ascii="Times New Roman" w:hAnsi="Times New Roman" w:cs="Times New Roman"/>
          <w:color w:val="000000" w:themeColor="text1"/>
          <w:kern w:val="0"/>
          <w:sz w:val="16"/>
          <w:szCs w:val="16"/>
          <w:lang w:val="en-IN"/>
        </w:rPr>
        <w:t xml:space="preserve">94. </w:t>
      </w:r>
      <w:r w:rsidRPr="00520304">
        <w:rPr>
          <w:rFonts w:ascii="Times New Roman" w:hAnsi="Times New Roman" w:cs="Times New Roman"/>
          <w:sz w:val="16"/>
          <w:szCs w:val="16"/>
        </w:rPr>
        <w:t>Zahra Karimi,</w:t>
      </w:r>
      <w:r>
        <w:rPr>
          <w:rFonts w:ascii="Times New Roman" w:hAnsi="Times New Roman" w:cs="Times New Roman"/>
          <w:sz w:val="16"/>
          <w:szCs w:val="16"/>
        </w:rPr>
        <w:t xml:space="preserve"> </w:t>
      </w:r>
      <w:r w:rsidRPr="00520304">
        <w:rPr>
          <w:rFonts w:ascii="Times New Roman" w:hAnsi="Times New Roman" w:cs="Times New Roman"/>
          <w:sz w:val="16"/>
          <w:szCs w:val="16"/>
        </w:rPr>
        <w:t>et</w:t>
      </w:r>
      <w:r>
        <w:rPr>
          <w:rFonts w:ascii="Times New Roman" w:hAnsi="Times New Roman" w:cs="Times New Roman"/>
          <w:sz w:val="16"/>
          <w:szCs w:val="16"/>
        </w:rPr>
        <w:t xml:space="preserve"> </w:t>
      </w:r>
      <w:r w:rsidRPr="00520304">
        <w:rPr>
          <w:rFonts w:ascii="Times New Roman" w:hAnsi="Times New Roman" w:cs="Times New Roman"/>
          <w:sz w:val="16"/>
          <w:szCs w:val="16"/>
        </w:rPr>
        <w:t xml:space="preserve">al., (2020) Almond as a Nutraceutical and Therapeutic agent in Persian Medicine and Modern Phytotherapy: A narrative review, </w:t>
      </w:r>
      <w:r w:rsidRPr="00520304">
        <w:rPr>
          <w:rFonts w:ascii="Times New Roman" w:hAnsi="Times New Roman" w:cs="Times New Roman"/>
          <w:i/>
          <w:sz w:val="16"/>
          <w:szCs w:val="16"/>
        </w:rPr>
        <w:t>Phytotherapy Research</w:t>
      </w:r>
      <w:r w:rsidRPr="00520304">
        <w:rPr>
          <w:rFonts w:ascii="Times New Roman" w:hAnsi="Times New Roman" w:cs="Times New Roman"/>
          <w:sz w:val="16"/>
          <w:szCs w:val="16"/>
        </w:rPr>
        <w:t>,</w:t>
      </w:r>
      <w:r w:rsidRPr="00520304">
        <w:rPr>
          <w:rFonts w:ascii="Times New Roman" w:hAnsi="Times New Roman" w:cs="Times New Roman"/>
          <w:i/>
          <w:sz w:val="16"/>
          <w:szCs w:val="16"/>
        </w:rPr>
        <w:t>35</w:t>
      </w:r>
      <w:r w:rsidRPr="00520304">
        <w:rPr>
          <w:rFonts w:ascii="Times New Roman" w:hAnsi="Times New Roman" w:cs="Times New Roman"/>
          <w:sz w:val="16"/>
          <w:szCs w:val="16"/>
        </w:rPr>
        <w:t xml:space="preserve">(6) 4 DOI: </w:t>
      </w:r>
      <w:hyperlink r:id="rId100" w:history="1">
        <w:r w:rsidRPr="00520304">
          <w:rPr>
            <w:rStyle w:val="Hyperlink"/>
            <w:rFonts w:ascii="Times New Roman" w:hAnsi="Times New Roman" w:cs="Times New Roman"/>
            <w:sz w:val="16"/>
            <w:szCs w:val="16"/>
          </w:rPr>
          <w:t>https://doi.org/10.1002/ptr.7006</w:t>
        </w:r>
      </w:hyperlink>
      <w:r w:rsidRPr="00520304">
        <w:rPr>
          <w:rFonts w:ascii="Times New Roman" w:hAnsi="Times New Roman" w:cs="Times New Roman"/>
          <w:sz w:val="16"/>
          <w:szCs w:val="16"/>
        </w:rPr>
        <w:t xml:space="preserve"> </w:t>
      </w:r>
    </w:p>
    <w:p w14:paraId="0050B25F" w14:textId="77777777" w:rsidR="00520304" w:rsidRPr="00520304" w:rsidRDefault="00520304" w:rsidP="00C83CB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95. </w:t>
      </w:r>
      <w:r w:rsidRPr="00520304">
        <w:rPr>
          <w:rFonts w:ascii="Times New Roman" w:hAnsi="Times New Roman" w:cs="Times New Roman"/>
          <w:sz w:val="16"/>
          <w:szCs w:val="16"/>
        </w:rPr>
        <w:t>Davide Barreca, et</w:t>
      </w:r>
      <w:r>
        <w:rPr>
          <w:rFonts w:ascii="Times New Roman" w:hAnsi="Times New Roman" w:cs="Times New Roman"/>
          <w:sz w:val="16"/>
          <w:szCs w:val="16"/>
        </w:rPr>
        <w:t xml:space="preserve"> </w:t>
      </w:r>
      <w:r w:rsidRPr="00520304">
        <w:rPr>
          <w:rFonts w:ascii="Times New Roman" w:hAnsi="Times New Roman" w:cs="Times New Roman"/>
          <w:sz w:val="16"/>
          <w:szCs w:val="16"/>
        </w:rPr>
        <w:t>al., (2020), Almonds (Prunus Dulcis Mill. D. A. Webb): A Source</w:t>
      </w:r>
      <w:r>
        <w:rPr>
          <w:rFonts w:ascii="Times New Roman" w:hAnsi="Times New Roman" w:cs="Times New Roman"/>
          <w:sz w:val="16"/>
          <w:szCs w:val="16"/>
        </w:rPr>
        <w:t xml:space="preserve"> </w:t>
      </w:r>
      <w:r w:rsidRPr="00520304">
        <w:rPr>
          <w:rFonts w:ascii="Times New Roman" w:hAnsi="Times New Roman" w:cs="Times New Roman"/>
          <w:sz w:val="16"/>
          <w:szCs w:val="16"/>
        </w:rPr>
        <w:t xml:space="preserve">of Nutrients and Health-Promoting Compounds, </w:t>
      </w:r>
      <w:r w:rsidRPr="00520304">
        <w:rPr>
          <w:rFonts w:ascii="Times New Roman" w:hAnsi="Times New Roman" w:cs="Times New Roman"/>
          <w:i/>
          <w:sz w:val="16"/>
          <w:szCs w:val="16"/>
        </w:rPr>
        <w:t>Nutrients</w:t>
      </w:r>
      <w:r w:rsidRPr="00520304">
        <w:rPr>
          <w:rFonts w:ascii="Times New Roman" w:hAnsi="Times New Roman" w:cs="Times New Roman"/>
          <w:sz w:val="16"/>
          <w:szCs w:val="16"/>
        </w:rPr>
        <w:t xml:space="preserve">, </w:t>
      </w:r>
      <w:r w:rsidRPr="00520304">
        <w:rPr>
          <w:rFonts w:ascii="Times New Roman" w:hAnsi="Times New Roman" w:cs="Times New Roman"/>
          <w:i/>
          <w:sz w:val="16"/>
          <w:szCs w:val="16"/>
        </w:rPr>
        <w:t>12</w:t>
      </w:r>
      <w:r w:rsidRPr="00520304">
        <w:rPr>
          <w:rFonts w:ascii="Times New Roman" w:hAnsi="Times New Roman" w:cs="Times New Roman"/>
          <w:sz w:val="16"/>
          <w:szCs w:val="16"/>
        </w:rPr>
        <w:t xml:space="preserve">(672),8  </w:t>
      </w:r>
      <w:r w:rsidRPr="00520304">
        <w:rPr>
          <w:rFonts w:ascii="Times New Roman" w:hAnsi="Times New Roman" w:cs="Times New Roman"/>
          <w:color w:val="222222"/>
          <w:sz w:val="16"/>
          <w:szCs w:val="16"/>
          <w:shd w:val="clear" w:color="auto" w:fill="FFFFFF"/>
        </w:rPr>
        <w:t> </w:t>
      </w:r>
      <w:hyperlink r:id="rId101" w:history="1">
        <w:r w:rsidRPr="00520304">
          <w:rPr>
            <w:rStyle w:val="Hyperlink"/>
            <w:rFonts w:ascii="Times New Roman" w:hAnsi="Times New Roman" w:cs="Times New Roman"/>
            <w:b/>
            <w:bCs/>
            <w:sz w:val="16"/>
            <w:szCs w:val="16"/>
            <w:shd w:val="clear" w:color="auto" w:fill="FFFFFF"/>
          </w:rPr>
          <w:t>https://doi.org/10.3390/nu12030672</w:t>
        </w:r>
      </w:hyperlink>
      <w:r w:rsidRPr="00520304">
        <w:rPr>
          <w:rFonts w:ascii="Times New Roman" w:hAnsi="Times New Roman" w:cs="Times New Roman"/>
          <w:b/>
          <w:bCs/>
          <w:sz w:val="16"/>
          <w:szCs w:val="16"/>
          <w:shd w:val="clear" w:color="auto" w:fill="FFFFFF"/>
        </w:rPr>
        <w:t xml:space="preserve"> </w:t>
      </w:r>
    </w:p>
    <w:p w14:paraId="32D7895B" w14:textId="77777777" w:rsidR="00520304" w:rsidRPr="00520304" w:rsidRDefault="00520304" w:rsidP="00C83CB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96. </w:t>
      </w:r>
      <w:r w:rsidRPr="00520304">
        <w:rPr>
          <w:rFonts w:ascii="Times New Roman" w:hAnsi="Times New Roman" w:cs="Times New Roman"/>
          <w:sz w:val="16"/>
          <w:szCs w:val="16"/>
        </w:rPr>
        <w:t>Zahra Karimi,</w:t>
      </w:r>
      <w:r>
        <w:rPr>
          <w:rFonts w:ascii="Times New Roman" w:hAnsi="Times New Roman" w:cs="Times New Roman"/>
          <w:sz w:val="16"/>
          <w:szCs w:val="16"/>
        </w:rPr>
        <w:t xml:space="preserve"> </w:t>
      </w:r>
      <w:r w:rsidRPr="00520304">
        <w:rPr>
          <w:rFonts w:ascii="Times New Roman" w:hAnsi="Times New Roman" w:cs="Times New Roman"/>
          <w:sz w:val="16"/>
          <w:szCs w:val="16"/>
        </w:rPr>
        <w:t>et</w:t>
      </w:r>
      <w:r>
        <w:rPr>
          <w:rFonts w:ascii="Times New Roman" w:hAnsi="Times New Roman" w:cs="Times New Roman"/>
          <w:sz w:val="16"/>
          <w:szCs w:val="16"/>
        </w:rPr>
        <w:t xml:space="preserve"> </w:t>
      </w:r>
      <w:r w:rsidRPr="00520304">
        <w:rPr>
          <w:rFonts w:ascii="Times New Roman" w:hAnsi="Times New Roman" w:cs="Times New Roman"/>
          <w:sz w:val="16"/>
          <w:szCs w:val="16"/>
        </w:rPr>
        <w:t xml:space="preserve">al., (2020) Almond as a Nutraceutical and Therapeutic agent in Persian Medicine and Modern Phytotherapy: A narrative review, </w:t>
      </w:r>
      <w:r w:rsidRPr="00520304">
        <w:rPr>
          <w:rFonts w:ascii="Times New Roman" w:hAnsi="Times New Roman" w:cs="Times New Roman"/>
          <w:i/>
          <w:sz w:val="16"/>
          <w:szCs w:val="16"/>
        </w:rPr>
        <w:t>Phytotherapy Research</w:t>
      </w:r>
      <w:r w:rsidRPr="00520304">
        <w:rPr>
          <w:rFonts w:ascii="Times New Roman" w:hAnsi="Times New Roman" w:cs="Times New Roman"/>
          <w:sz w:val="16"/>
          <w:szCs w:val="16"/>
        </w:rPr>
        <w:t>,</w:t>
      </w:r>
      <w:r w:rsidRPr="00520304">
        <w:rPr>
          <w:rFonts w:ascii="Times New Roman" w:hAnsi="Times New Roman" w:cs="Times New Roman"/>
          <w:i/>
          <w:sz w:val="16"/>
          <w:szCs w:val="16"/>
        </w:rPr>
        <w:t>35</w:t>
      </w:r>
      <w:r w:rsidRPr="00520304">
        <w:rPr>
          <w:rFonts w:ascii="Times New Roman" w:hAnsi="Times New Roman" w:cs="Times New Roman"/>
          <w:sz w:val="16"/>
          <w:szCs w:val="16"/>
        </w:rPr>
        <w:t xml:space="preserve">(6) 9-13 DOI: </w:t>
      </w:r>
      <w:hyperlink r:id="rId102" w:history="1">
        <w:r w:rsidRPr="00520304">
          <w:rPr>
            <w:rStyle w:val="Hyperlink"/>
            <w:rFonts w:ascii="Times New Roman" w:hAnsi="Times New Roman" w:cs="Times New Roman"/>
            <w:sz w:val="16"/>
            <w:szCs w:val="16"/>
          </w:rPr>
          <w:t>https://doi.org/10.1002/ptr.7006</w:t>
        </w:r>
      </w:hyperlink>
    </w:p>
    <w:p w14:paraId="11BD2D4C" w14:textId="77777777" w:rsidR="00520304" w:rsidRPr="00520304" w:rsidRDefault="00520304" w:rsidP="00C83CB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97. </w:t>
      </w:r>
      <w:r w:rsidRPr="00520304">
        <w:rPr>
          <w:rFonts w:ascii="Times New Roman" w:hAnsi="Times New Roman" w:cs="Times New Roman"/>
          <w:sz w:val="16"/>
          <w:szCs w:val="16"/>
        </w:rPr>
        <w:t>Jason N. Li BS, et</w:t>
      </w:r>
      <w:r w:rsidR="00D9509E">
        <w:rPr>
          <w:rFonts w:ascii="Times New Roman" w:hAnsi="Times New Roman" w:cs="Times New Roman"/>
          <w:sz w:val="16"/>
          <w:szCs w:val="16"/>
        </w:rPr>
        <w:t xml:space="preserve"> </w:t>
      </w:r>
      <w:r w:rsidRPr="00520304">
        <w:rPr>
          <w:rFonts w:ascii="Times New Roman" w:hAnsi="Times New Roman" w:cs="Times New Roman"/>
          <w:sz w:val="16"/>
          <w:szCs w:val="16"/>
        </w:rPr>
        <w:t xml:space="preserve">al., (2021) Almond consumption increased UVB resistance in healthy Asian women, </w:t>
      </w:r>
      <w:r w:rsidRPr="00520304">
        <w:rPr>
          <w:rFonts w:ascii="Times New Roman" w:hAnsi="Times New Roman" w:cs="Times New Roman"/>
          <w:i/>
          <w:sz w:val="16"/>
          <w:szCs w:val="16"/>
        </w:rPr>
        <w:t xml:space="preserve">Journal of Cosmetic Dermatology, </w:t>
      </w:r>
      <w:r w:rsidRPr="00520304">
        <w:rPr>
          <w:rFonts w:ascii="Times New Roman" w:hAnsi="Times New Roman" w:cs="Times New Roman"/>
          <w:sz w:val="16"/>
          <w:szCs w:val="16"/>
        </w:rPr>
        <w:t xml:space="preserve">2976 </w:t>
      </w:r>
      <w:r>
        <w:rPr>
          <w:rFonts w:ascii="Times New Roman" w:hAnsi="Times New Roman" w:cs="Times New Roman"/>
          <w:sz w:val="16"/>
          <w:szCs w:val="16"/>
        </w:rPr>
        <w:t>DOI</w:t>
      </w:r>
      <w:r w:rsidRPr="00520304">
        <w:rPr>
          <w:rFonts w:ascii="Times New Roman" w:hAnsi="Times New Roman" w:cs="Times New Roman"/>
          <w:color w:val="212121"/>
          <w:sz w:val="16"/>
          <w:szCs w:val="16"/>
          <w:shd w:val="clear" w:color="auto" w:fill="FFFFFF"/>
        </w:rPr>
        <w:t>: </w:t>
      </w:r>
      <w:hyperlink r:id="rId103" w:tgtFrame="_blank" w:history="1">
        <w:r w:rsidRPr="00520304">
          <w:rPr>
            <w:rStyle w:val="Hyperlink"/>
            <w:rFonts w:ascii="Times New Roman" w:hAnsi="Times New Roman" w:cs="Times New Roman"/>
            <w:color w:val="376FAA"/>
            <w:sz w:val="16"/>
            <w:szCs w:val="16"/>
            <w:shd w:val="clear" w:color="auto" w:fill="FFFFFF"/>
          </w:rPr>
          <w:t>10.1111/jocd.13946</w:t>
        </w:r>
      </w:hyperlink>
    </w:p>
    <w:p w14:paraId="217F782E" w14:textId="77777777" w:rsidR="009E0FF4" w:rsidRPr="009E0FF4" w:rsidRDefault="009E0FF4" w:rsidP="00C83CBE">
      <w:pPr>
        <w:autoSpaceDE w:val="0"/>
        <w:autoSpaceDN w:val="0"/>
        <w:adjustRightInd w:val="0"/>
        <w:spacing w:after="0" w:line="240" w:lineRule="auto"/>
        <w:jc w:val="both"/>
        <w:rPr>
          <w:rFonts w:ascii="Times New Roman" w:hAnsi="Times New Roman" w:cs="Times New Roman"/>
          <w:sz w:val="16"/>
          <w:szCs w:val="16"/>
        </w:rPr>
      </w:pPr>
      <w:r w:rsidRPr="009E0FF4">
        <w:rPr>
          <w:rFonts w:ascii="Times New Roman" w:hAnsi="Times New Roman" w:cs="Times New Roman"/>
          <w:sz w:val="16"/>
          <w:szCs w:val="16"/>
        </w:rPr>
        <w:t>98. Riska Sri Rahayu Ningsih, Ridho Asra, Harrizul Rivai, (2021), OVERVIEW OF TRADITIONAL USE, PHYTOCHEMICAL AND PHARMACOLOGICAL ACTIVITIES OF FENNEL (</w:t>
      </w:r>
      <w:r w:rsidRPr="009E0FF4">
        <w:rPr>
          <w:rFonts w:ascii="Times New Roman" w:hAnsi="Times New Roman" w:cs="Times New Roman"/>
          <w:i/>
          <w:sz w:val="16"/>
          <w:szCs w:val="16"/>
        </w:rPr>
        <w:t>FOENICULUM VULGARE</w:t>
      </w:r>
      <w:r w:rsidRPr="009E0FF4">
        <w:rPr>
          <w:rFonts w:ascii="Times New Roman" w:hAnsi="Times New Roman" w:cs="Times New Roman"/>
          <w:sz w:val="16"/>
          <w:szCs w:val="16"/>
        </w:rPr>
        <w:t xml:space="preserve">), </w:t>
      </w:r>
      <w:r w:rsidRPr="009E0FF4">
        <w:rPr>
          <w:rFonts w:ascii="Times New Roman" w:hAnsi="Times New Roman" w:cs="Times New Roman"/>
          <w:i/>
          <w:sz w:val="16"/>
          <w:szCs w:val="16"/>
        </w:rPr>
        <w:t>International Journal of Modern Pharmaceutical Research, 5</w:t>
      </w:r>
      <w:r w:rsidRPr="009E0FF4">
        <w:rPr>
          <w:rFonts w:ascii="Times New Roman" w:hAnsi="Times New Roman" w:cs="Times New Roman"/>
          <w:sz w:val="16"/>
          <w:szCs w:val="16"/>
        </w:rPr>
        <w:t>(1), 1</w:t>
      </w:r>
    </w:p>
    <w:p w14:paraId="32323FB3" w14:textId="77777777" w:rsidR="009E0FF4" w:rsidRPr="009E0FF4" w:rsidRDefault="009E0FF4" w:rsidP="00C83CB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99. </w:t>
      </w:r>
      <w:r w:rsidRPr="009E0FF4">
        <w:rPr>
          <w:rFonts w:ascii="Times New Roman" w:hAnsi="Times New Roman" w:cs="Times New Roman"/>
          <w:sz w:val="16"/>
          <w:szCs w:val="16"/>
        </w:rPr>
        <w:t>Yadav Navneet, et</w:t>
      </w:r>
      <w:r w:rsidR="00D9509E">
        <w:rPr>
          <w:rFonts w:ascii="Times New Roman" w:hAnsi="Times New Roman" w:cs="Times New Roman"/>
          <w:sz w:val="16"/>
          <w:szCs w:val="16"/>
        </w:rPr>
        <w:t xml:space="preserve"> </w:t>
      </w:r>
      <w:r w:rsidRPr="009E0FF4">
        <w:rPr>
          <w:rFonts w:ascii="Times New Roman" w:hAnsi="Times New Roman" w:cs="Times New Roman"/>
          <w:sz w:val="16"/>
          <w:szCs w:val="16"/>
        </w:rPr>
        <w:t xml:space="preserve">al., (2021), FENNEL: (FOENICULUM VULGARE MILL.), </w:t>
      </w:r>
      <w:r w:rsidRPr="009E0FF4">
        <w:rPr>
          <w:rFonts w:ascii="Times New Roman" w:hAnsi="Times New Roman" w:cs="Times New Roman"/>
          <w:i/>
          <w:sz w:val="16"/>
          <w:szCs w:val="16"/>
        </w:rPr>
        <w:t>INTERNATIONAL JOURNAL OF CREATIVE RESEARCH THOUGHTS (IJCRT)</w:t>
      </w:r>
      <w:r w:rsidRPr="009E0FF4">
        <w:rPr>
          <w:rFonts w:ascii="Times New Roman" w:hAnsi="Times New Roman" w:cs="Times New Roman"/>
          <w:sz w:val="16"/>
          <w:szCs w:val="16"/>
        </w:rPr>
        <w:t>,</w:t>
      </w:r>
      <w:r w:rsidRPr="009E0FF4">
        <w:rPr>
          <w:rFonts w:ascii="Times New Roman" w:hAnsi="Times New Roman" w:cs="Times New Roman"/>
          <w:i/>
          <w:sz w:val="16"/>
          <w:szCs w:val="16"/>
        </w:rPr>
        <w:t>9</w:t>
      </w:r>
      <w:r w:rsidRPr="009E0FF4">
        <w:rPr>
          <w:rFonts w:ascii="Times New Roman" w:hAnsi="Times New Roman" w:cs="Times New Roman"/>
          <w:sz w:val="16"/>
          <w:szCs w:val="16"/>
        </w:rPr>
        <w:t xml:space="preserve">(1), 2006 </w:t>
      </w:r>
    </w:p>
    <w:p w14:paraId="4CC27857" w14:textId="77777777" w:rsidR="009E0FF4" w:rsidRPr="009E0FF4" w:rsidRDefault="009E0FF4" w:rsidP="00C83CB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100. </w:t>
      </w:r>
      <w:r w:rsidRPr="009E0FF4">
        <w:rPr>
          <w:rFonts w:ascii="Times New Roman" w:hAnsi="Times New Roman" w:cs="Times New Roman"/>
          <w:sz w:val="16"/>
          <w:szCs w:val="16"/>
        </w:rPr>
        <w:t xml:space="preserve">Singh Shubham Pratap, (2019), A Comprehensive Review on Pharmacological Activity of Foeniculum Vulgare, </w:t>
      </w:r>
      <w:r w:rsidRPr="009E0FF4">
        <w:rPr>
          <w:rFonts w:ascii="Times New Roman" w:hAnsi="Times New Roman" w:cs="Times New Roman"/>
          <w:i/>
          <w:sz w:val="16"/>
          <w:szCs w:val="16"/>
        </w:rPr>
        <w:t>Global Journal of Pharmacy &amp; Pharmaceutical Science</w:t>
      </w:r>
      <w:r w:rsidRPr="009E0FF4">
        <w:rPr>
          <w:rFonts w:ascii="Times New Roman" w:hAnsi="Times New Roman" w:cs="Times New Roman"/>
          <w:sz w:val="16"/>
          <w:szCs w:val="16"/>
        </w:rPr>
        <w:t xml:space="preserve">, </w:t>
      </w:r>
      <w:r w:rsidRPr="009E0FF4">
        <w:rPr>
          <w:rFonts w:ascii="Times New Roman" w:hAnsi="Times New Roman" w:cs="Times New Roman"/>
          <w:i/>
          <w:sz w:val="16"/>
          <w:szCs w:val="16"/>
        </w:rPr>
        <w:t>7</w:t>
      </w:r>
      <w:r w:rsidRPr="009E0FF4">
        <w:rPr>
          <w:rFonts w:ascii="Times New Roman" w:hAnsi="Times New Roman" w:cs="Times New Roman"/>
          <w:sz w:val="16"/>
          <w:szCs w:val="16"/>
        </w:rPr>
        <w:t xml:space="preserve">(1), 2-4  </w:t>
      </w:r>
    </w:p>
    <w:p w14:paraId="5B8F71ED" w14:textId="77777777" w:rsidR="009E0FF4" w:rsidRPr="002B0E02" w:rsidRDefault="002B0E02" w:rsidP="00C83CB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101. </w:t>
      </w:r>
      <w:r w:rsidR="009E0FF4" w:rsidRPr="002B0E02">
        <w:rPr>
          <w:rFonts w:ascii="Times New Roman" w:hAnsi="Times New Roman" w:cs="Times New Roman"/>
          <w:sz w:val="16"/>
          <w:szCs w:val="16"/>
        </w:rPr>
        <w:t>Deshmukh A.V, et</w:t>
      </w:r>
      <w:r w:rsidR="00D9509E">
        <w:rPr>
          <w:rFonts w:ascii="Times New Roman" w:hAnsi="Times New Roman" w:cs="Times New Roman"/>
          <w:sz w:val="16"/>
          <w:szCs w:val="16"/>
        </w:rPr>
        <w:t xml:space="preserve"> </w:t>
      </w:r>
      <w:r w:rsidR="009E0FF4" w:rsidRPr="002B0E02">
        <w:rPr>
          <w:rFonts w:ascii="Times New Roman" w:hAnsi="Times New Roman" w:cs="Times New Roman"/>
          <w:sz w:val="16"/>
          <w:szCs w:val="16"/>
        </w:rPr>
        <w:t xml:space="preserve">al., (2023), Formulation and Evaluation of Herbal Face wash by using Fennel, </w:t>
      </w:r>
      <w:r w:rsidR="009E0FF4" w:rsidRPr="002B0E02">
        <w:rPr>
          <w:rFonts w:ascii="Times New Roman" w:hAnsi="Times New Roman" w:cs="Times New Roman"/>
          <w:i/>
          <w:sz w:val="16"/>
          <w:szCs w:val="16"/>
        </w:rPr>
        <w:t>INTERNATIONAL JOURNAL OF INNOVATIVE RESEARCH IN TECHNOLOGY</w:t>
      </w:r>
      <w:r w:rsidR="009E0FF4" w:rsidRPr="002B0E02">
        <w:rPr>
          <w:rFonts w:ascii="Times New Roman" w:hAnsi="Times New Roman" w:cs="Times New Roman"/>
          <w:sz w:val="16"/>
          <w:szCs w:val="16"/>
        </w:rPr>
        <w:t xml:space="preserve">, </w:t>
      </w:r>
      <w:r w:rsidR="009E0FF4" w:rsidRPr="002B0E02">
        <w:rPr>
          <w:rFonts w:ascii="Times New Roman" w:hAnsi="Times New Roman" w:cs="Times New Roman"/>
          <w:i/>
          <w:sz w:val="16"/>
          <w:szCs w:val="16"/>
        </w:rPr>
        <w:t>9</w:t>
      </w:r>
      <w:r w:rsidR="009E0FF4" w:rsidRPr="002B0E02">
        <w:rPr>
          <w:rFonts w:ascii="Times New Roman" w:hAnsi="Times New Roman" w:cs="Times New Roman"/>
          <w:sz w:val="16"/>
          <w:szCs w:val="16"/>
        </w:rPr>
        <w:t>(12), 1417-1428</w:t>
      </w:r>
    </w:p>
    <w:p w14:paraId="29128683" w14:textId="77777777" w:rsidR="00F32593" w:rsidRPr="00F32593" w:rsidRDefault="00F32593" w:rsidP="00C83CBE">
      <w:pPr>
        <w:shd w:val="clear" w:color="auto" w:fill="FFFFFF"/>
        <w:spacing w:after="0" w:line="240" w:lineRule="auto"/>
        <w:jc w:val="both"/>
        <w:rPr>
          <w:rFonts w:ascii="Times New Roman" w:hAnsi="Times New Roman" w:cs="Times New Roman"/>
          <w:color w:val="212121"/>
          <w:sz w:val="16"/>
          <w:szCs w:val="16"/>
        </w:rPr>
      </w:pPr>
      <w:r>
        <w:rPr>
          <w:rFonts w:ascii="Times New Roman" w:hAnsi="Times New Roman" w:cs="Times New Roman"/>
          <w:sz w:val="16"/>
          <w:szCs w:val="16"/>
        </w:rPr>
        <w:lastRenderedPageBreak/>
        <w:t>1</w:t>
      </w:r>
      <w:r w:rsidRPr="00F32593">
        <w:rPr>
          <w:rFonts w:ascii="Times New Roman" w:hAnsi="Times New Roman" w:cs="Times New Roman"/>
          <w:sz w:val="16"/>
          <w:szCs w:val="16"/>
        </w:rPr>
        <w:t xml:space="preserve">02. Rahimi V. B. et.al., (2019), A Pharmacological Review on Portulaca Oleracea L. Focusing on Anti-inflammatory, anti-oxidant, Immuno-Modulatory and Antitumor Activities, </w:t>
      </w:r>
      <w:r w:rsidRPr="00F32593">
        <w:rPr>
          <w:rFonts w:ascii="Times New Roman" w:hAnsi="Times New Roman" w:cs="Times New Roman"/>
          <w:i/>
          <w:iCs/>
          <w:sz w:val="16"/>
          <w:szCs w:val="16"/>
        </w:rPr>
        <w:t>Journal of Pharmacopuncture, 22</w:t>
      </w:r>
      <w:r w:rsidRPr="00F32593">
        <w:rPr>
          <w:rFonts w:ascii="Times New Roman" w:hAnsi="Times New Roman" w:cs="Times New Roman"/>
          <w:iCs/>
          <w:sz w:val="16"/>
          <w:szCs w:val="16"/>
        </w:rPr>
        <w:t xml:space="preserve">(1), 7 </w:t>
      </w:r>
      <w:r w:rsidRPr="00F32593">
        <w:rPr>
          <w:rFonts w:ascii="Times New Roman" w:hAnsi="Times New Roman" w:cs="Times New Roman"/>
          <w:color w:val="212121"/>
          <w:sz w:val="16"/>
          <w:szCs w:val="16"/>
        </w:rPr>
        <w:t>  </w:t>
      </w:r>
      <w:r w:rsidRPr="00F32593">
        <w:rPr>
          <w:rStyle w:val="id-label"/>
          <w:rFonts w:ascii="Times New Roman" w:hAnsi="Times New Roman" w:cs="Times New Roman"/>
          <w:color w:val="212121"/>
          <w:sz w:val="16"/>
          <w:szCs w:val="16"/>
        </w:rPr>
        <w:t>DOI: </w:t>
      </w:r>
      <w:hyperlink r:id="rId104" w:tgtFrame="_blank" w:history="1">
        <w:r w:rsidRPr="00F32593">
          <w:rPr>
            <w:rStyle w:val="Hyperlink"/>
            <w:rFonts w:ascii="Times New Roman" w:hAnsi="Times New Roman" w:cs="Times New Roman"/>
            <w:color w:val="205493"/>
            <w:sz w:val="16"/>
            <w:szCs w:val="16"/>
          </w:rPr>
          <w:t>10.3831/KPI.2019.22.001</w:t>
        </w:r>
      </w:hyperlink>
    </w:p>
    <w:p w14:paraId="46BF1B44" w14:textId="77777777" w:rsidR="00F32593" w:rsidRPr="00F32593" w:rsidRDefault="00F32593" w:rsidP="00C83CB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103. </w:t>
      </w:r>
      <w:r w:rsidRPr="00F32593">
        <w:rPr>
          <w:rFonts w:ascii="Times New Roman" w:hAnsi="Times New Roman" w:cs="Times New Roman"/>
          <w:sz w:val="16"/>
          <w:szCs w:val="16"/>
        </w:rPr>
        <w:t xml:space="preserve">Monica Gallo, Esterina Conte, Daniele Naviglio, (2017), Analysis and Comparison of the Antioxidant Component of Portulaca Oleracea Leaves Obtained by Different Solid-Liquid Extraction Techniques, </w:t>
      </w:r>
      <w:r w:rsidRPr="00F32593">
        <w:rPr>
          <w:rFonts w:ascii="Times New Roman" w:hAnsi="Times New Roman" w:cs="Times New Roman"/>
          <w:i/>
          <w:sz w:val="16"/>
          <w:szCs w:val="16"/>
        </w:rPr>
        <w:t>6</w:t>
      </w:r>
      <w:r>
        <w:rPr>
          <w:rFonts w:ascii="Times New Roman" w:hAnsi="Times New Roman" w:cs="Times New Roman"/>
          <w:i/>
          <w:sz w:val="16"/>
          <w:szCs w:val="16"/>
        </w:rPr>
        <w:t xml:space="preserve"> </w:t>
      </w:r>
      <w:r w:rsidRPr="00F32593">
        <w:rPr>
          <w:rFonts w:ascii="Times New Roman" w:hAnsi="Times New Roman" w:cs="Times New Roman"/>
          <w:sz w:val="16"/>
          <w:szCs w:val="16"/>
        </w:rPr>
        <w:t xml:space="preserve">(64), 1 </w:t>
      </w:r>
      <w:r w:rsidRPr="00F32593">
        <w:rPr>
          <w:rFonts w:ascii="Times New Roman" w:hAnsi="Times New Roman" w:cs="Times New Roman"/>
          <w:color w:val="212121"/>
          <w:sz w:val="16"/>
          <w:szCs w:val="16"/>
          <w:shd w:val="clear" w:color="auto" w:fill="FFFFFF"/>
        </w:rPr>
        <w:t>DOI: </w:t>
      </w:r>
      <w:hyperlink r:id="rId105" w:tgtFrame="_blank" w:history="1">
        <w:r w:rsidRPr="00F32593">
          <w:rPr>
            <w:rStyle w:val="Hyperlink"/>
            <w:rFonts w:ascii="Times New Roman" w:hAnsi="Times New Roman" w:cs="Times New Roman"/>
            <w:color w:val="376FAA"/>
            <w:sz w:val="16"/>
            <w:szCs w:val="16"/>
            <w:shd w:val="clear" w:color="auto" w:fill="FFFFFF"/>
          </w:rPr>
          <w:t>10.3390/antiox6030064</w:t>
        </w:r>
      </w:hyperlink>
    </w:p>
    <w:p w14:paraId="2C85EB14" w14:textId="77777777" w:rsidR="00F32593" w:rsidRPr="00F32593" w:rsidRDefault="00F32593" w:rsidP="00C83CB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104. </w:t>
      </w:r>
      <w:r w:rsidRPr="00F32593">
        <w:rPr>
          <w:rFonts w:ascii="Times New Roman" w:hAnsi="Times New Roman" w:cs="Times New Roman"/>
          <w:sz w:val="16"/>
          <w:szCs w:val="16"/>
        </w:rPr>
        <w:t xml:space="preserve">Vafa Baradaran Rahimi et.al., (2019), A Pharmacological Review on Portulaca Oleracea L. Focusing on Anti-inflammatory, anti-oxidant, Immuno-Modulatory and Antitumor Activities, </w:t>
      </w:r>
      <w:r w:rsidRPr="00F32593">
        <w:rPr>
          <w:rFonts w:ascii="Times New Roman" w:hAnsi="Times New Roman" w:cs="Times New Roman"/>
          <w:i/>
          <w:iCs/>
          <w:sz w:val="16"/>
          <w:szCs w:val="16"/>
        </w:rPr>
        <w:t>Journal of Pharmacopuncture, 22</w:t>
      </w:r>
      <w:r w:rsidRPr="00F32593">
        <w:rPr>
          <w:rFonts w:ascii="Times New Roman" w:hAnsi="Times New Roman" w:cs="Times New Roman"/>
          <w:iCs/>
          <w:sz w:val="16"/>
          <w:szCs w:val="16"/>
        </w:rPr>
        <w:t xml:space="preserve">(1), </w:t>
      </w:r>
      <w:r w:rsidR="004C3945" w:rsidRPr="00F32593">
        <w:rPr>
          <w:rFonts w:ascii="Times New Roman" w:hAnsi="Times New Roman" w:cs="Times New Roman"/>
          <w:iCs/>
          <w:sz w:val="16"/>
          <w:szCs w:val="16"/>
        </w:rPr>
        <w:t>8 DOI</w:t>
      </w:r>
      <w:r w:rsidRPr="00F32593">
        <w:rPr>
          <w:rStyle w:val="id-label"/>
          <w:rFonts w:ascii="Times New Roman" w:hAnsi="Times New Roman" w:cs="Times New Roman"/>
          <w:color w:val="212121"/>
          <w:sz w:val="16"/>
          <w:szCs w:val="16"/>
        </w:rPr>
        <w:t>: </w:t>
      </w:r>
      <w:hyperlink r:id="rId106" w:tgtFrame="_blank" w:history="1">
        <w:r w:rsidRPr="00F32593">
          <w:rPr>
            <w:rStyle w:val="Hyperlink"/>
            <w:rFonts w:ascii="Times New Roman" w:hAnsi="Times New Roman" w:cs="Times New Roman"/>
            <w:color w:val="205493"/>
            <w:sz w:val="16"/>
            <w:szCs w:val="16"/>
          </w:rPr>
          <w:t>10.3831/KPI.2019.22.001</w:t>
        </w:r>
      </w:hyperlink>
    </w:p>
    <w:p w14:paraId="28981CE8" w14:textId="77777777" w:rsidR="00F32593" w:rsidRPr="00F32593" w:rsidRDefault="00F32593" w:rsidP="00C83CB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105. </w:t>
      </w:r>
      <w:r w:rsidRPr="00F32593">
        <w:rPr>
          <w:rFonts w:ascii="Times New Roman" w:hAnsi="Times New Roman" w:cs="Times New Roman"/>
          <w:sz w:val="16"/>
          <w:szCs w:val="16"/>
        </w:rPr>
        <w:t xml:space="preserve">Jaiswal Garima, (2018), Purslane in Cosmetics: A review, </w:t>
      </w:r>
      <w:r w:rsidRPr="00F32593">
        <w:rPr>
          <w:rFonts w:ascii="Times New Roman" w:hAnsi="Times New Roman" w:cs="Times New Roman"/>
          <w:i/>
          <w:sz w:val="16"/>
          <w:szCs w:val="16"/>
        </w:rPr>
        <w:t>International Journal of Science and Research (IJSR), 7</w:t>
      </w:r>
      <w:r w:rsidRPr="00F32593">
        <w:rPr>
          <w:rFonts w:ascii="Times New Roman" w:hAnsi="Times New Roman" w:cs="Times New Roman"/>
          <w:sz w:val="16"/>
          <w:szCs w:val="16"/>
        </w:rPr>
        <w:t xml:space="preserve">(11), 1342 DOI: 10.21275/ART20193014 </w:t>
      </w:r>
    </w:p>
    <w:p w14:paraId="6E99C46C" w14:textId="77777777" w:rsidR="00FB454C" w:rsidRPr="00FB454C" w:rsidRDefault="00210C94" w:rsidP="00C83CBE">
      <w:pPr>
        <w:shd w:val="clear" w:color="auto" w:fill="FFFFFF"/>
        <w:spacing w:after="0" w:line="240" w:lineRule="auto"/>
        <w:jc w:val="both"/>
        <w:rPr>
          <w:rFonts w:ascii="Times New Roman" w:hAnsi="Times New Roman" w:cs="Times New Roman"/>
          <w:color w:val="212121"/>
          <w:sz w:val="16"/>
          <w:szCs w:val="16"/>
        </w:rPr>
      </w:pPr>
      <w:r w:rsidRPr="00FB454C">
        <w:rPr>
          <w:rFonts w:ascii="Times New Roman" w:hAnsi="Times New Roman" w:cs="Times New Roman"/>
          <w:sz w:val="16"/>
          <w:szCs w:val="16"/>
        </w:rPr>
        <w:t xml:space="preserve">106. </w:t>
      </w:r>
      <w:r w:rsidR="00FB454C" w:rsidRPr="00FB454C">
        <w:rPr>
          <w:rFonts w:ascii="Times New Roman" w:hAnsi="Times New Roman" w:cs="Times New Roman"/>
          <w:sz w:val="16"/>
          <w:szCs w:val="16"/>
        </w:rPr>
        <w:t>Simona Sipos, et</w:t>
      </w:r>
      <w:r w:rsidR="00FB454C">
        <w:rPr>
          <w:rFonts w:ascii="Times New Roman" w:hAnsi="Times New Roman" w:cs="Times New Roman"/>
          <w:sz w:val="16"/>
          <w:szCs w:val="16"/>
        </w:rPr>
        <w:t xml:space="preserve"> </w:t>
      </w:r>
      <w:r w:rsidR="00FB454C" w:rsidRPr="00FB454C">
        <w:rPr>
          <w:rFonts w:ascii="Times New Roman" w:hAnsi="Times New Roman" w:cs="Times New Roman"/>
          <w:sz w:val="16"/>
          <w:szCs w:val="16"/>
        </w:rPr>
        <w:t xml:space="preserve">al., (2021), Melissa officinalis L. Aqueous Extract Exerts Antioxidant and Antiangiogenic Effects and Improves Physiological Skin Parameters, </w:t>
      </w:r>
      <w:r w:rsidR="00FB454C" w:rsidRPr="00FB454C">
        <w:rPr>
          <w:rFonts w:ascii="Times New Roman" w:hAnsi="Times New Roman" w:cs="Times New Roman"/>
          <w:i/>
          <w:sz w:val="16"/>
          <w:szCs w:val="16"/>
        </w:rPr>
        <w:t>Molecules</w:t>
      </w:r>
      <w:r w:rsidR="00FB454C" w:rsidRPr="00FB454C">
        <w:rPr>
          <w:rFonts w:ascii="Times New Roman" w:hAnsi="Times New Roman" w:cs="Times New Roman"/>
          <w:sz w:val="16"/>
          <w:szCs w:val="16"/>
        </w:rPr>
        <w:t xml:space="preserve">, </w:t>
      </w:r>
      <w:r w:rsidR="00FB454C" w:rsidRPr="00FB454C">
        <w:rPr>
          <w:rFonts w:ascii="Times New Roman" w:hAnsi="Times New Roman" w:cs="Times New Roman"/>
          <w:i/>
          <w:sz w:val="16"/>
          <w:szCs w:val="16"/>
        </w:rPr>
        <w:t>8</w:t>
      </w:r>
      <w:r w:rsidR="00FB454C" w:rsidRPr="00FB454C">
        <w:rPr>
          <w:rFonts w:ascii="Times New Roman" w:hAnsi="Times New Roman" w:cs="Times New Roman"/>
          <w:sz w:val="16"/>
          <w:szCs w:val="16"/>
        </w:rPr>
        <w:t>(25), 17-18 DOI</w:t>
      </w:r>
      <w:r w:rsidR="00FB454C" w:rsidRPr="00FB454C">
        <w:rPr>
          <w:rStyle w:val="id-label"/>
          <w:rFonts w:ascii="Times New Roman" w:hAnsi="Times New Roman" w:cs="Times New Roman"/>
          <w:color w:val="212121"/>
          <w:sz w:val="16"/>
          <w:szCs w:val="16"/>
        </w:rPr>
        <w:t>: </w:t>
      </w:r>
      <w:hyperlink r:id="rId107" w:tgtFrame="_blank" w:history="1">
        <w:r w:rsidR="00FB454C" w:rsidRPr="00FB454C">
          <w:rPr>
            <w:rStyle w:val="Hyperlink"/>
            <w:rFonts w:ascii="Times New Roman" w:hAnsi="Times New Roman" w:cs="Times New Roman"/>
            <w:color w:val="0071BC"/>
            <w:sz w:val="16"/>
            <w:szCs w:val="16"/>
          </w:rPr>
          <w:t>10.3390/molecules26082369</w:t>
        </w:r>
      </w:hyperlink>
    </w:p>
    <w:p w14:paraId="1C1162C4" w14:textId="77777777" w:rsidR="00FB454C" w:rsidRPr="00FB454C" w:rsidRDefault="00FB454C" w:rsidP="00C83CB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107. </w:t>
      </w:r>
      <w:r w:rsidRPr="00FB454C">
        <w:rPr>
          <w:rFonts w:ascii="Times New Roman" w:hAnsi="Times New Roman" w:cs="Times New Roman"/>
          <w:sz w:val="16"/>
          <w:szCs w:val="16"/>
        </w:rPr>
        <w:t xml:space="preserve">Katarzyna Świąder, Katarzyna Startek, Christofora Hanny Wijaya, (2019) The Therapeutic properties of Lemon balm (Melissa officinalis L.): Reviewing novel findings and medical indications, </w:t>
      </w:r>
      <w:r w:rsidRPr="00FB454C">
        <w:rPr>
          <w:rFonts w:ascii="Times New Roman" w:hAnsi="Times New Roman" w:cs="Times New Roman"/>
          <w:i/>
          <w:sz w:val="16"/>
          <w:szCs w:val="16"/>
        </w:rPr>
        <w:t>Journal of Applied Botany and Food Quality</w:t>
      </w:r>
      <w:r w:rsidRPr="00FB454C">
        <w:rPr>
          <w:rFonts w:ascii="Times New Roman" w:hAnsi="Times New Roman" w:cs="Times New Roman"/>
          <w:sz w:val="16"/>
          <w:szCs w:val="16"/>
        </w:rPr>
        <w:t xml:space="preserve">, </w:t>
      </w:r>
      <w:r w:rsidRPr="00FB454C">
        <w:rPr>
          <w:rFonts w:ascii="Times New Roman" w:hAnsi="Times New Roman" w:cs="Times New Roman"/>
          <w:i/>
          <w:sz w:val="16"/>
          <w:szCs w:val="16"/>
        </w:rPr>
        <w:t>9</w:t>
      </w:r>
      <w:r w:rsidRPr="00FB454C">
        <w:rPr>
          <w:rFonts w:ascii="Times New Roman" w:hAnsi="Times New Roman" w:cs="Times New Roman"/>
          <w:sz w:val="16"/>
          <w:szCs w:val="16"/>
        </w:rPr>
        <w:t xml:space="preserve">, 327 </w:t>
      </w:r>
      <w:r>
        <w:rPr>
          <w:rFonts w:ascii="Times New Roman" w:hAnsi="Times New Roman" w:cs="Times New Roman"/>
          <w:sz w:val="16"/>
          <w:szCs w:val="16"/>
        </w:rPr>
        <w:t xml:space="preserve"> </w:t>
      </w:r>
      <w:r w:rsidRPr="00FB454C">
        <w:rPr>
          <w:rFonts w:ascii="Times New Roman" w:hAnsi="Times New Roman" w:cs="Times New Roman"/>
          <w:color w:val="555555"/>
          <w:sz w:val="16"/>
          <w:szCs w:val="16"/>
          <w:shd w:val="clear" w:color="auto" w:fill="FFFFFF"/>
        </w:rPr>
        <w:t>DOI:</w:t>
      </w:r>
      <w:hyperlink r:id="rId108" w:tgtFrame="_blank" w:history="1">
        <w:r w:rsidRPr="00FB454C">
          <w:rPr>
            <w:rStyle w:val="Hyperlink"/>
            <w:rFonts w:ascii="Times New Roman" w:hAnsi="Times New Roman" w:cs="Times New Roman"/>
            <w:sz w:val="16"/>
            <w:szCs w:val="16"/>
            <w:bdr w:val="none" w:sz="0" w:space="0" w:color="auto" w:frame="1"/>
            <w:shd w:val="clear" w:color="auto" w:fill="FFFFFF"/>
          </w:rPr>
          <w:t>10.5073/JABFQ.2019.092.044</w:t>
        </w:r>
      </w:hyperlink>
    </w:p>
    <w:p w14:paraId="6206B2AC" w14:textId="77777777" w:rsidR="00FB454C" w:rsidRPr="00FB454C" w:rsidRDefault="00FB454C" w:rsidP="00C83CBE">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108. </w:t>
      </w:r>
      <w:r w:rsidRPr="00FB454C">
        <w:rPr>
          <w:rFonts w:ascii="Times New Roman" w:hAnsi="Times New Roman" w:cs="Times New Roman"/>
          <w:sz w:val="16"/>
          <w:szCs w:val="16"/>
        </w:rPr>
        <w:t xml:space="preserve">Nevena Draginic, et.al., (2022) Anti-inflammatory and Antioxidant Effects of Melissa officinalis Extracts: A Comparative Study, </w:t>
      </w:r>
      <w:r w:rsidRPr="00FB454C">
        <w:rPr>
          <w:rFonts w:ascii="Times New Roman" w:hAnsi="Times New Roman" w:cs="Times New Roman"/>
          <w:i/>
          <w:sz w:val="16"/>
          <w:szCs w:val="16"/>
        </w:rPr>
        <w:t>Iran Journal of Pharmaceutical Research, 21</w:t>
      </w:r>
      <w:r w:rsidRPr="00FB454C">
        <w:rPr>
          <w:rFonts w:ascii="Times New Roman" w:hAnsi="Times New Roman" w:cs="Times New Roman"/>
          <w:sz w:val="16"/>
          <w:szCs w:val="16"/>
        </w:rPr>
        <w:t>(1), 1-</w:t>
      </w:r>
      <w:r w:rsidR="00E23F57" w:rsidRPr="00FB454C">
        <w:rPr>
          <w:rFonts w:ascii="Times New Roman" w:hAnsi="Times New Roman" w:cs="Times New Roman"/>
          <w:sz w:val="16"/>
          <w:szCs w:val="16"/>
        </w:rPr>
        <w:t>2 DOI</w:t>
      </w:r>
      <w:r w:rsidRPr="00FB454C">
        <w:rPr>
          <w:rFonts w:ascii="Times New Roman" w:hAnsi="Times New Roman" w:cs="Times New Roman"/>
          <w:color w:val="212121"/>
          <w:sz w:val="16"/>
          <w:szCs w:val="16"/>
          <w:shd w:val="clear" w:color="auto" w:fill="FFFFFF"/>
        </w:rPr>
        <w:t>: </w:t>
      </w:r>
      <w:hyperlink r:id="rId109" w:tgtFrame="_blank" w:history="1">
        <w:r w:rsidRPr="00FB454C">
          <w:rPr>
            <w:rStyle w:val="Hyperlink"/>
            <w:rFonts w:ascii="Times New Roman" w:hAnsi="Times New Roman" w:cs="Times New Roman"/>
            <w:color w:val="376FAA"/>
            <w:sz w:val="16"/>
            <w:szCs w:val="16"/>
            <w:shd w:val="clear" w:color="auto" w:fill="FFFFFF"/>
          </w:rPr>
          <w:t>10.5812/ijpr-126561</w:t>
        </w:r>
      </w:hyperlink>
    </w:p>
    <w:p w14:paraId="3601568A" w14:textId="77777777" w:rsidR="00FB454C" w:rsidRPr="00E23F57" w:rsidRDefault="00E23F57" w:rsidP="00C83CBE">
      <w:pPr>
        <w:autoSpaceDE w:val="0"/>
        <w:autoSpaceDN w:val="0"/>
        <w:adjustRightInd w:val="0"/>
        <w:spacing w:after="0" w:line="240" w:lineRule="auto"/>
        <w:jc w:val="both"/>
        <w:rPr>
          <w:rFonts w:ascii="Times New Roman" w:hAnsi="Times New Roman" w:cs="Times New Roman"/>
          <w:color w:val="4472C4" w:themeColor="accent1"/>
          <w:sz w:val="16"/>
          <w:szCs w:val="16"/>
        </w:rPr>
      </w:pPr>
      <w:r>
        <w:rPr>
          <w:rFonts w:ascii="Times New Roman" w:hAnsi="Times New Roman" w:cs="Times New Roman"/>
          <w:sz w:val="16"/>
          <w:szCs w:val="16"/>
        </w:rPr>
        <w:t xml:space="preserve">109. </w:t>
      </w:r>
      <w:r w:rsidR="00FB454C" w:rsidRPr="00E23F57">
        <w:rPr>
          <w:rFonts w:ascii="Times New Roman" w:hAnsi="Times New Roman" w:cs="Times New Roman"/>
          <w:sz w:val="16"/>
          <w:szCs w:val="16"/>
        </w:rPr>
        <w:t xml:space="preserve">Katarzyna Adamiak, Marzanna Kurzawa, Alina Sionkowska (2021), Physicochemical Performance of Collagen Modified by Melissa officinalis Extract, </w:t>
      </w:r>
      <w:r w:rsidR="00FB454C" w:rsidRPr="00E23F57">
        <w:rPr>
          <w:rFonts w:ascii="Times New Roman" w:hAnsi="Times New Roman" w:cs="Times New Roman"/>
          <w:i/>
          <w:sz w:val="16"/>
          <w:szCs w:val="16"/>
        </w:rPr>
        <w:t>Cosmetics</w:t>
      </w:r>
      <w:r w:rsidR="00FB454C" w:rsidRPr="00E23F57">
        <w:rPr>
          <w:rFonts w:ascii="Times New Roman" w:hAnsi="Times New Roman" w:cs="Times New Roman"/>
          <w:sz w:val="16"/>
          <w:szCs w:val="16"/>
        </w:rPr>
        <w:t xml:space="preserve">, </w:t>
      </w:r>
      <w:r w:rsidR="00FB454C" w:rsidRPr="00E23F57">
        <w:rPr>
          <w:rFonts w:ascii="Times New Roman" w:hAnsi="Times New Roman" w:cs="Times New Roman"/>
          <w:i/>
          <w:sz w:val="16"/>
          <w:szCs w:val="16"/>
        </w:rPr>
        <w:t>8</w:t>
      </w:r>
      <w:r w:rsidR="00FB454C" w:rsidRPr="00E23F57">
        <w:rPr>
          <w:rFonts w:ascii="Times New Roman" w:hAnsi="Times New Roman" w:cs="Times New Roman"/>
          <w:sz w:val="16"/>
          <w:szCs w:val="16"/>
        </w:rPr>
        <w:t xml:space="preserve">(95),2 </w:t>
      </w:r>
      <w:r w:rsidR="00FB454C" w:rsidRPr="00E23F57">
        <w:rPr>
          <w:rFonts w:ascii="Times New Roman" w:hAnsi="Times New Roman" w:cs="Times New Roman"/>
          <w:color w:val="222222"/>
          <w:sz w:val="16"/>
          <w:szCs w:val="16"/>
          <w:shd w:val="clear" w:color="auto" w:fill="FFFFFF"/>
        </w:rPr>
        <w:t> </w:t>
      </w:r>
      <w:hyperlink r:id="rId110" w:history="1">
        <w:r w:rsidR="00FB454C" w:rsidRPr="00E23F57">
          <w:rPr>
            <w:rStyle w:val="Hyperlink"/>
            <w:rFonts w:ascii="Times New Roman" w:hAnsi="Times New Roman" w:cs="Times New Roman"/>
            <w:b/>
            <w:bCs/>
            <w:sz w:val="16"/>
            <w:szCs w:val="16"/>
            <w:shd w:val="clear" w:color="auto" w:fill="FFFFFF"/>
          </w:rPr>
          <w:t>https://doi.org/10.3390/cosmetics8040095</w:t>
        </w:r>
      </w:hyperlink>
      <w:r w:rsidR="00FB454C" w:rsidRPr="00E23F57">
        <w:rPr>
          <w:rFonts w:ascii="Times New Roman" w:hAnsi="Times New Roman" w:cs="Times New Roman"/>
          <w:b/>
          <w:bCs/>
          <w:sz w:val="16"/>
          <w:szCs w:val="16"/>
          <w:shd w:val="clear" w:color="auto" w:fill="FFFFFF"/>
        </w:rPr>
        <w:t xml:space="preserve"> </w:t>
      </w:r>
    </w:p>
    <w:p w14:paraId="6C61AEBE" w14:textId="77777777" w:rsidR="008E06AF" w:rsidRPr="008E06AF" w:rsidRDefault="008E06AF" w:rsidP="00C83CBE">
      <w:pPr>
        <w:pStyle w:val="Default"/>
        <w:jc w:val="both"/>
        <w:rPr>
          <w:i/>
          <w:sz w:val="16"/>
          <w:szCs w:val="16"/>
        </w:rPr>
      </w:pPr>
      <w:r w:rsidRPr="008E06AF">
        <w:rPr>
          <w:color w:val="000000" w:themeColor="text1"/>
          <w:sz w:val="16"/>
          <w:szCs w:val="16"/>
        </w:rPr>
        <w:t xml:space="preserve">110. </w:t>
      </w:r>
      <w:r w:rsidRPr="008E06AF">
        <w:rPr>
          <w:bCs/>
          <w:sz w:val="16"/>
          <w:szCs w:val="16"/>
        </w:rPr>
        <w:t xml:space="preserve">Preethima G, et.al., (2019), The Review: Phytochemical and Bioactive Screening of “Karanja” belonging to family Leguminosae, </w:t>
      </w:r>
      <w:r w:rsidRPr="008E06AF">
        <w:rPr>
          <w:bCs/>
          <w:i/>
          <w:iCs/>
          <w:sz w:val="16"/>
          <w:szCs w:val="16"/>
        </w:rPr>
        <w:t>International Journal of Pharmaceutical Sciences Review and Research</w:t>
      </w:r>
      <w:r w:rsidRPr="008E06AF">
        <w:rPr>
          <w:bCs/>
          <w:iCs/>
          <w:sz w:val="16"/>
          <w:szCs w:val="16"/>
        </w:rPr>
        <w:t xml:space="preserve">, </w:t>
      </w:r>
      <w:r w:rsidRPr="008E06AF">
        <w:rPr>
          <w:bCs/>
          <w:i/>
          <w:iCs/>
          <w:sz w:val="16"/>
          <w:szCs w:val="16"/>
        </w:rPr>
        <w:t>59</w:t>
      </w:r>
      <w:r w:rsidRPr="008E06AF">
        <w:rPr>
          <w:bCs/>
          <w:iCs/>
          <w:sz w:val="16"/>
          <w:szCs w:val="16"/>
        </w:rPr>
        <w:t>(1), 22</w:t>
      </w:r>
    </w:p>
    <w:p w14:paraId="7A799B37" w14:textId="77777777" w:rsidR="008E06AF" w:rsidRPr="008E06AF" w:rsidRDefault="008E06AF" w:rsidP="00C83CBE">
      <w:pPr>
        <w:pStyle w:val="NoSpacing"/>
        <w:jc w:val="both"/>
        <w:rPr>
          <w:rFonts w:ascii="Times New Roman" w:hAnsi="Times New Roman" w:cs="Times New Roman"/>
          <w:sz w:val="16"/>
          <w:szCs w:val="16"/>
        </w:rPr>
      </w:pPr>
      <w:r>
        <w:rPr>
          <w:rFonts w:ascii="Times New Roman" w:hAnsi="Times New Roman" w:cs="Times New Roman"/>
          <w:sz w:val="16"/>
          <w:szCs w:val="16"/>
        </w:rPr>
        <w:t xml:space="preserve">111. </w:t>
      </w:r>
      <w:r w:rsidRPr="008E06AF">
        <w:rPr>
          <w:rFonts w:ascii="Times New Roman" w:hAnsi="Times New Roman" w:cs="Times New Roman"/>
          <w:sz w:val="16"/>
          <w:szCs w:val="16"/>
        </w:rPr>
        <w:t xml:space="preserve">Thakur Shifali, Kaurav Hemlata, Gitika Chaudhary, (2021), KARANJ (PONGAMIA PINNATA) – AN AYURVEDIC AND MODERN OVERVIEW, Asian Journal of Pharmaceutical and Clinical Research, 14(6), 17 </w:t>
      </w:r>
      <w:r w:rsidRPr="008E06AF">
        <w:rPr>
          <w:rFonts w:ascii="Times New Roman" w:hAnsi="Times New Roman" w:cs="Times New Roman"/>
          <w:color w:val="000000"/>
          <w:sz w:val="16"/>
          <w:szCs w:val="16"/>
        </w:rPr>
        <w:t>DOI:</w:t>
      </w:r>
      <w:hyperlink r:id="rId111" w:history="1">
        <w:r w:rsidRPr="008E06AF">
          <w:rPr>
            <w:rStyle w:val="Hyperlink"/>
            <w:rFonts w:ascii="Times New Roman" w:hAnsi="Times New Roman" w:cs="Times New Roman"/>
            <w:sz w:val="16"/>
            <w:szCs w:val="16"/>
          </w:rPr>
          <w:t>http://dx.doi.org/10.22159/ajpcr.2021v14i6.41367</w:t>
        </w:r>
      </w:hyperlink>
      <w:r w:rsidRPr="008E06AF">
        <w:rPr>
          <w:rFonts w:ascii="Times New Roman" w:hAnsi="Times New Roman" w:cs="Times New Roman"/>
          <w:color w:val="000000"/>
          <w:sz w:val="16"/>
          <w:szCs w:val="16"/>
        </w:rPr>
        <w:t xml:space="preserve"> </w:t>
      </w:r>
    </w:p>
    <w:p w14:paraId="26449846" w14:textId="77777777" w:rsidR="008E06AF" w:rsidRPr="008E06AF" w:rsidRDefault="008E06AF" w:rsidP="00C83CB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112. </w:t>
      </w:r>
      <w:r w:rsidRPr="008E06AF">
        <w:rPr>
          <w:rFonts w:ascii="Times New Roman" w:hAnsi="Times New Roman" w:cs="Times New Roman"/>
          <w:sz w:val="16"/>
          <w:szCs w:val="16"/>
        </w:rPr>
        <w:t xml:space="preserve">Bholane Avinash, Hiremath Vidyavati, (2020), A critical review on Karanja (Pongamia pinnata) &amp; its medicinal properties, </w:t>
      </w:r>
      <w:r w:rsidRPr="008E06AF">
        <w:rPr>
          <w:rFonts w:ascii="Times New Roman" w:hAnsi="Times New Roman" w:cs="Times New Roman"/>
          <w:i/>
          <w:sz w:val="16"/>
          <w:szCs w:val="16"/>
        </w:rPr>
        <w:t>Journal of Ayurveda and Integrated Medical Sciences</w:t>
      </w:r>
      <w:r w:rsidRPr="008E06AF">
        <w:rPr>
          <w:rFonts w:ascii="Times New Roman" w:hAnsi="Times New Roman" w:cs="Times New Roman"/>
          <w:sz w:val="16"/>
          <w:szCs w:val="16"/>
        </w:rPr>
        <w:t>,</w:t>
      </w:r>
      <w:r w:rsidRPr="008E06AF">
        <w:rPr>
          <w:rFonts w:ascii="Times New Roman" w:hAnsi="Times New Roman" w:cs="Times New Roman"/>
          <w:i/>
          <w:sz w:val="16"/>
          <w:szCs w:val="16"/>
        </w:rPr>
        <w:t>5</w:t>
      </w:r>
      <w:r w:rsidRPr="008E06AF">
        <w:rPr>
          <w:rFonts w:ascii="Times New Roman" w:hAnsi="Times New Roman" w:cs="Times New Roman"/>
          <w:sz w:val="16"/>
          <w:szCs w:val="16"/>
        </w:rPr>
        <w:t xml:space="preserve">(2), </w:t>
      </w:r>
      <w:r w:rsidR="0056036F" w:rsidRPr="008E06AF">
        <w:rPr>
          <w:rFonts w:ascii="Times New Roman" w:hAnsi="Times New Roman" w:cs="Times New Roman"/>
          <w:sz w:val="16"/>
          <w:szCs w:val="16"/>
        </w:rPr>
        <w:t>196 DOI</w:t>
      </w:r>
      <w:r w:rsidRPr="008E06AF">
        <w:rPr>
          <w:rFonts w:ascii="Times New Roman" w:hAnsi="Times New Roman" w:cs="Times New Roman"/>
          <w:sz w:val="16"/>
          <w:szCs w:val="16"/>
        </w:rPr>
        <w:t xml:space="preserve">: </w:t>
      </w:r>
      <w:hyperlink r:id="rId112" w:history="1">
        <w:r w:rsidRPr="008E06AF">
          <w:rPr>
            <w:rStyle w:val="Hyperlink"/>
            <w:rFonts w:ascii="Times New Roman" w:hAnsi="Times New Roman" w:cs="Times New Roman"/>
            <w:sz w:val="16"/>
            <w:szCs w:val="16"/>
          </w:rPr>
          <w:t>https://doi.org/10.21760/jaims.v5i02.885</w:t>
        </w:r>
      </w:hyperlink>
      <w:r w:rsidRPr="008E06AF">
        <w:rPr>
          <w:rFonts w:ascii="Times New Roman" w:hAnsi="Times New Roman" w:cs="Times New Roman"/>
          <w:sz w:val="16"/>
          <w:szCs w:val="16"/>
        </w:rPr>
        <w:t xml:space="preserve"> </w:t>
      </w:r>
    </w:p>
    <w:p w14:paraId="309282AF" w14:textId="77777777" w:rsidR="008E06AF" w:rsidRPr="008E06AF" w:rsidRDefault="008E06AF" w:rsidP="00C83CBE">
      <w:pPr>
        <w:spacing w:after="0" w:line="240" w:lineRule="auto"/>
        <w:jc w:val="both"/>
        <w:rPr>
          <w:rFonts w:ascii="Times New Roman" w:hAnsi="Times New Roman" w:cs="Times New Roman"/>
          <w:i/>
          <w:sz w:val="16"/>
          <w:szCs w:val="16"/>
        </w:rPr>
      </w:pPr>
      <w:r>
        <w:rPr>
          <w:rFonts w:ascii="Times New Roman" w:hAnsi="Times New Roman" w:cs="Times New Roman"/>
          <w:sz w:val="16"/>
          <w:szCs w:val="16"/>
        </w:rPr>
        <w:t xml:space="preserve">113. </w:t>
      </w:r>
      <w:r w:rsidRPr="008E06AF">
        <w:rPr>
          <w:rFonts w:ascii="Times New Roman" w:hAnsi="Times New Roman" w:cs="Times New Roman"/>
          <w:sz w:val="16"/>
          <w:szCs w:val="16"/>
        </w:rPr>
        <w:t xml:space="preserve">Fugare G. Akshay, et.al., (2021) A Review on Pongamia pinnata (L.): Traditional Uses, Photochemistry and Pharmacological Properties, </w:t>
      </w:r>
      <w:r w:rsidRPr="008E06AF">
        <w:rPr>
          <w:rFonts w:ascii="Times New Roman" w:hAnsi="Times New Roman" w:cs="Times New Roman"/>
          <w:i/>
          <w:sz w:val="16"/>
          <w:szCs w:val="16"/>
        </w:rPr>
        <w:t>Journal of Drug Delivery and Therapeutics</w:t>
      </w:r>
      <w:r w:rsidRPr="008E06AF">
        <w:rPr>
          <w:rFonts w:ascii="Times New Roman" w:hAnsi="Times New Roman" w:cs="Times New Roman"/>
          <w:sz w:val="16"/>
          <w:szCs w:val="16"/>
        </w:rPr>
        <w:t xml:space="preserve">, </w:t>
      </w:r>
      <w:r w:rsidRPr="008E06AF">
        <w:rPr>
          <w:rFonts w:ascii="Times New Roman" w:hAnsi="Times New Roman" w:cs="Times New Roman"/>
          <w:i/>
          <w:sz w:val="16"/>
          <w:szCs w:val="16"/>
        </w:rPr>
        <w:t>11</w:t>
      </w:r>
      <w:r w:rsidRPr="008E06AF">
        <w:rPr>
          <w:rFonts w:ascii="Times New Roman" w:hAnsi="Times New Roman" w:cs="Times New Roman"/>
          <w:sz w:val="16"/>
          <w:szCs w:val="16"/>
        </w:rPr>
        <w:t xml:space="preserve">(1-s), 207 DOI: </w:t>
      </w:r>
      <w:hyperlink r:id="rId113" w:history="1">
        <w:r w:rsidRPr="008E06AF">
          <w:rPr>
            <w:rStyle w:val="Hyperlink"/>
            <w:rFonts w:ascii="Times New Roman" w:hAnsi="Times New Roman" w:cs="Times New Roman"/>
            <w:sz w:val="16"/>
            <w:szCs w:val="16"/>
          </w:rPr>
          <w:t>http://dx.doi.org/10.22270/jddt.v11i1-s.4522</w:t>
        </w:r>
      </w:hyperlink>
    </w:p>
    <w:p w14:paraId="7FAC3176" w14:textId="77777777" w:rsidR="00A61D4F" w:rsidRDefault="002F2FE0" w:rsidP="00C83CB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114. </w:t>
      </w:r>
      <w:r w:rsidR="008E06AF" w:rsidRPr="002F2FE0">
        <w:rPr>
          <w:rFonts w:ascii="Times New Roman" w:hAnsi="Times New Roman" w:cs="Times New Roman"/>
          <w:sz w:val="16"/>
          <w:szCs w:val="16"/>
        </w:rPr>
        <w:t xml:space="preserve">Goswami Priyanka, Samant Mayuri, Srivastava Rashmi, (2013), Natural Sunscreen Agents: A Review, </w:t>
      </w:r>
      <w:r w:rsidR="008E06AF" w:rsidRPr="002F2FE0">
        <w:rPr>
          <w:rFonts w:ascii="Times New Roman" w:hAnsi="Times New Roman" w:cs="Times New Roman"/>
          <w:i/>
          <w:sz w:val="16"/>
          <w:szCs w:val="16"/>
        </w:rPr>
        <w:t>Scholars Academic Journal of Pharmacy</w:t>
      </w:r>
      <w:r w:rsidR="008E06AF" w:rsidRPr="002F2FE0">
        <w:rPr>
          <w:rFonts w:ascii="Times New Roman" w:hAnsi="Times New Roman" w:cs="Times New Roman"/>
          <w:sz w:val="16"/>
          <w:szCs w:val="16"/>
        </w:rPr>
        <w:t xml:space="preserve">, </w:t>
      </w:r>
      <w:r w:rsidR="008E06AF" w:rsidRPr="002F2FE0">
        <w:rPr>
          <w:rFonts w:ascii="Times New Roman" w:hAnsi="Times New Roman" w:cs="Times New Roman"/>
          <w:i/>
          <w:sz w:val="16"/>
          <w:szCs w:val="16"/>
        </w:rPr>
        <w:t>2</w:t>
      </w:r>
      <w:r w:rsidR="008E06AF" w:rsidRPr="002F2FE0">
        <w:rPr>
          <w:rFonts w:ascii="Times New Roman" w:hAnsi="Times New Roman" w:cs="Times New Roman"/>
          <w:sz w:val="16"/>
          <w:szCs w:val="16"/>
        </w:rPr>
        <w:t xml:space="preserve">(6), 460 </w:t>
      </w:r>
    </w:p>
    <w:p w14:paraId="0BF27D6C" w14:textId="77777777" w:rsidR="00A61D4F" w:rsidRPr="00A61D4F" w:rsidRDefault="00A61D4F" w:rsidP="00C83CBE">
      <w:pPr>
        <w:pStyle w:val="paragraph"/>
        <w:spacing w:before="0" w:beforeAutospacing="0" w:after="0" w:afterAutospacing="0"/>
        <w:jc w:val="both"/>
        <w:textAlignment w:val="baseline"/>
        <w:rPr>
          <w:sz w:val="16"/>
          <w:szCs w:val="16"/>
        </w:rPr>
      </w:pPr>
      <w:r>
        <w:rPr>
          <w:sz w:val="16"/>
          <w:szCs w:val="16"/>
        </w:rPr>
        <w:t>115</w:t>
      </w:r>
      <w:r w:rsidRPr="00A61D4F">
        <w:rPr>
          <w:sz w:val="16"/>
          <w:szCs w:val="16"/>
        </w:rPr>
        <w:t xml:space="preserve">. </w:t>
      </w:r>
      <w:r w:rsidR="00C37CBE" w:rsidRPr="00A61D4F">
        <w:rPr>
          <w:rStyle w:val="normaltextrun"/>
          <w:sz w:val="16"/>
          <w:szCs w:val="16"/>
        </w:rPr>
        <w:t xml:space="preserve">Thakur Shifali, (2021), HEMIDESMUS INDICUS (ANANTMOOL): A POTENTIAL TRADITIONAL PLANT WITH ANTIVENOM ACTIVITY, </w:t>
      </w:r>
      <w:r w:rsidR="00C37CBE" w:rsidRPr="00A61D4F">
        <w:rPr>
          <w:rStyle w:val="normaltextrun"/>
          <w:i/>
          <w:iCs/>
          <w:sz w:val="16"/>
          <w:szCs w:val="16"/>
        </w:rPr>
        <w:t>International Journal of Research in Ayurveda and Pharmacy</w:t>
      </w:r>
      <w:r w:rsidR="00C37CBE" w:rsidRPr="00A61D4F">
        <w:rPr>
          <w:rStyle w:val="normaltextrun"/>
          <w:sz w:val="16"/>
          <w:szCs w:val="16"/>
        </w:rPr>
        <w:t xml:space="preserve">, </w:t>
      </w:r>
      <w:r w:rsidR="00C37CBE" w:rsidRPr="00A61D4F">
        <w:rPr>
          <w:rStyle w:val="normaltextrun"/>
          <w:i/>
          <w:iCs/>
          <w:sz w:val="16"/>
          <w:szCs w:val="16"/>
        </w:rPr>
        <w:t>12</w:t>
      </w:r>
      <w:r w:rsidR="00C37CBE" w:rsidRPr="00A61D4F">
        <w:rPr>
          <w:rStyle w:val="normaltextrun"/>
          <w:sz w:val="16"/>
          <w:szCs w:val="16"/>
        </w:rPr>
        <w:t xml:space="preserve"> (3), 106-112  </w:t>
      </w:r>
      <w:hyperlink r:id="rId114" w:tgtFrame="_blank" w:history="1">
        <w:r w:rsidR="00C37CBE" w:rsidRPr="00A61D4F">
          <w:rPr>
            <w:rStyle w:val="normaltextrun"/>
            <w:color w:val="0563C1"/>
            <w:sz w:val="16"/>
            <w:szCs w:val="16"/>
            <w:u w:val="single"/>
          </w:rPr>
          <w:t>https://doi.org/10.7897/2277-4343.120384</w:t>
        </w:r>
      </w:hyperlink>
      <w:r w:rsidR="00C37CBE" w:rsidRPr="00A61D4F">
        <w:rPr>
          <w:rStyle w:val="normaltextrun"/>
          <w:sz w:val="16"/>
          <w:szCs w:val="16"/>
        </w:rPr>
        <w:t>  </w:t>
      </w:r>
      <w:r w:rsidR="00C37CBE" w:rsidRPr="00A61D4F">
        <w:rPr>
          <w:rStyle w:val="eop"/>
          <w:sz w:val="16"/>
          <w:szCs w:val="16"/>
        </w:rPr>
        <w:t> </w:t>
      </w:r>
    </w:p>
    <w:p w14:paraId="70C24DF5" w14:textId="77777777" w:rsidR="00A61D4F" w:rsidRPr="00A61D4F" w:rsidRDefault="00A61D4F" w:rsidP="00C83CBE">
      <w:pPr>
        <w:pStyle w:val="paragraph"/>
        <w:spacing w:before="0" w:beforeAutospacing="0" w:after="0" w:afterAutospacing="0"/>
        <w:jc w:val="both"/>
        <w:textAlignment w:val="baseline"/>
        <w:rPr>
          <w:sz w:val="16"/>
          <w:szCs w:val="16"/>
        </w:rPr>
      </w:pPr>
      <w:r>
        <w:rPr>
          <w:rStyle w:val="normaltextrun"/>
          <w:sz w:val="16"/>
          <w:szCs w:val="16"/>
        </w:rPr>
        <w:t xml:space="preserve">116. </w:t>
      </w:r>
      <w:r w:rsidR="00C37CBE" w:rsidRPr="00A61D4F">
        <w:rPr>
          <w:rStyle w:val="normaltextrun"/>
          <w:sz w:val="16"/>
          <w:szCs w:val="16"/>
        </w:rPr>
        <w:t xml:space="preserve">Xiaoxiao Zhang, et.al., (2021), Comparison of Nutritional and Nutraceutical Properties of Burdock Roots Cultivated in Fengxian and Peixian of China, </w:t>
      </w:r>
      <w:r w:rsidR="00C37CBE" w:rsidRPr="00A61D4F">
        <w:rPr>
          <w:rStyle w:val="normaltextrun"/>
          <w:i/>
          <w:iCs/>
          <w:sz w:val="16"/>
          <w:szCs w:val="16"/>
        </w:rPr>
        <w:t>Foods</w:t>
      </w:r>
      <w:r w:rsidR="00C37CBE" w:rsidRPr="00A61D4F">
        <w:rPr>
          <w:rStyle w:val="normaltextrun"/>
          <w:sz w:val="16"/>
          <w:szCs w:val="16"/>
        </w:rPr>
        <w:t xml:space="preserve">, </w:t>
      </w:r>
      <w:r w:rsidR="00C37CBE" w:rsidRPr="00A61D4F">
        <w:rPr>
          <w:rStyle w:val="normaltextrun"/>
          <w:i/>
          <w:iCs/>
          <w:sz w:val="16"/>
          <w:szCs w:val="16"/>
        </w:rPr>
        <w:t>10</w:t>
      </w:r>
      <w:r w:rsidR="00C37CBE" w:rsidRPr="00A61D4F">
        <w:rPr>
          <w:rStyle w:val="normaltextrun"/>
          <w:sz w:val="16"/>
          <w:szCs w:val="16"/>
        </w:rPr>
        <w:t xml:space="preserve">(2095), 1-16  </w:t>
      </w:r>
      <w:hyperlink r:id="rId115" w:tgtFrame="_blank" w:history="1">
        <w:r w:rsidR="00C37CBE" w:rsidRPr="00A61D4F">
          <w:rPr>
            <w:rStyle w:val="normaltextrun"/>
            <w:color w:val="0563C1"/>
            <w:sz w:val="16"/>
            <w:szCs w:val="16"/>
            <w:u w:val="single"/>
          </w:rPr>
          <w:t>https://doi.org/10.3390/foods10092095</w:t>
        </w:r>
      </w:hyperlink>
      <w:r w:rsidR="00C37CBE" w:rsidRPr="00A61D4F">
        <w:rPr>
          <w:rStyle w:val="normaltextrun"/>
          <w:sz w:val="16"/>
          <w:szCs w:val="16"/>
        </w:rPr>
        <w:t> </w:t>
      </w:r>
      <w:r w:rsidR="00C37CBE" w:rsidRPr="00A61D4F">
        <w:rPr>
          <w:rStyle w:val="eop"/>
          <w:sz w:val="16"/>
          <w:szCs w:val="16"/>
        </w:rPr>
        <w:t> </w:t>
      </w:r>
      <w:r w:rsidR="00C37CBE" w:rsidRPr="00A61D4F">
        <w:rPr>
          <w:rStyle w:val="normaltextrun"/>
          <w:sz w:val="16"/>
          <w:szCs w:val="16"/>
        </w:rPr>
        <w:t xml:space="preserve"> </w:t>
      </w:r>
    </w:p>
    <w:p w14:paraId="693592E8" w14:textId="7B6CEC94" w:rsidR="00A61D4F" w:rsidRDefault="00A61D4F" w:rsidP="00C83CBE">
      <w:pPr>
        <w:pStyle w:val="paragraph"/>
        <w:spacing w:before="0" w:beforeAutospacing="0" w:after="0" w:afterAutospacing="0"/>
        <w:jc w:val="both"/>
        <w:textAlignment w:val="baseline"/>
        <w:rPr>
          <w:sz w:val="16"/>
          <w:szCs w:val="16"/>
        </w:rPr>
      </w:pPr>
      <w:r>
        <w:rPr>
          <w:rStyle w:val="normaltextrun"/>
          <w:sz w:val="16"/>
          <w:szCs w:val="16"/>
        </w:rPr>
        <w:t xml:space="preserve">117. </w:t>
      </w:r>
      <w:r w:rsidR="00C37CBE" w:rsidRPr="00A61D4F">
        <w:rPr>
          <w:rStyle w:val="normaltextrun"/>
          <w:sz w:val="16"/>
          <w:szCs w:val="16"/>
        </w:rPr>
        <w:t xml:space="preserve">King-Chuen Wu, et.al., (2020), Aqueous extract of Arctium lappa L. root (burdock) enhances chondrogenesis in human bone marrow-derived mesenchymal stem cells, </w:t>
      </w:r>
      <w:r w:rsidR="00C37CBE" w:rsidRPr="00A61D4F">
        <w:rPr>
          <w:rStyle w:val="normaltextrun"/>
          <w:i/>
          <w:iCs/>
          <w:sz w:val="16"/>
          <w:szCs w:val="16"/>
        </w:rPr>
        <w:t>BMC Complementary Medicine and Therapies</w:t>
      </w:r>
      <w:r w:rsidR="00C37CBE" w:rsidRPr="00A61D4F">
        <w:rPr>
          <w:rStyle w:val="normaltextrun"/>
          <w:sz w:val="16"/>
          <w:szCs w:val="16"/>
        </w:rPr>
        <w:t xml:space="preserve">, </w:t>
      </w:r>
      <w:r w:rsidR="00C37CBE" w:rsidRPr="00A61D4F">
        <w:rPr>
          <w:rStyle w:val="normaltextrun"/>
          <w:i/>
          <w:iCs/>
          <w:sz w:val="16"/>
          <w:szCs w:val="16"/>
        </w:rPr>
        <w:t>20</w:t>
      </w:r>
      <w:r w:rsidR="00C37CBE" w:rsidRPr="00A61D4F">
        <w:rPr>
          <w:rStyle w:val="normaltextrun"/>
          <w:sz w:val="16"/>
          <w:szCs w:val="16"/>
        </w:rPr>
        <w:t>(364)</w:t>
      </w:r>
      <w:r w:rsidR="00B66499" w:rsidRPr="00A61D4F">
        <w:rPr>
          <w:rStyle w:val="normaltextrun"/>
          <w:sz w:val="16"/>
          <w:szCs w:val="16"/>
        </w:rPr>
        <w:t>), 1</w:t>
      </w:r>
      <w:r w:rsidR="00C37CBE" w:rsidRPr="00A61D4F">
        <w:rPr>
          <w:rStyle w:val="normaltextrun"/>
          <w:sz w:val="16"/>
          <w:szCs w:val="16"/>
        </w:rPr>
        <w:t xml:space="preserve">14 </w:t>
      </w:r>
      <w:hyperlink r:id="rId116" w:history="1">
        <w:r w:rsidR="00C37CBE" w:rsidRPr="00A61D4F">
          <w:rPr>
            <w:rStyle w:val="Hyperlink"/>
            <w:sz w:val="16"/>
            <w:szCs w:val="16"/>
            <w:lang w:val="en-IN"/>
          </w:rPr>
          <w:t>https://doi.org/10.1186/s12906-020-03158-1</w:t>
        </w:r>
      </w:hyperlink>
      <w:r w:rsidR="00C37CBE" w:rsidRPr="00A61D4F">
        <w:rPr>
          <w:rStyle w:val="normaltextrun"/>
          <w:sz w:val="16"/>
          <w:szCs w:val="16"/>
        </w:rPr>
        <w:t> </w:t>
      </w:r>
    </w:p>
    <w:p w14:paraId="4751C57E" w14:textId="77777777" w:rsidR="00A61D4F" w:rsidRPr="00A61D4F" w:rsidRDefault="00A61D4F" w:rsidP="00C83CBE">
      <w:pPr>
        <w:pStyle w:val="paragraph"/>
        <w:spacing w:before="0" w:beforeAutospacing="0" w:after="0" w:afterAutospacing="0"/>
        <w:jc w:val="both"/>
        <w:textAlignment w:val="baseline"/>
        <w:rPr>
          <w:sz w:val="16"/>
          <w:szCs w:val="16"/>
        </w:rPr>
      </w:pPr>
      <w:r>
        <w:rPr>
          <w:sz w:val="16"/>
          <w:szCs w:val="16"/>
        </w:rPr>
        <w:t xml:space="preserve">118. </w:t>
      </w:r>
      <w:r w:rsidR="001A6858" w:rsidRPr="00A61D4F">
        <w:rPr>
          <w:rStyle w:val="normaltextrun"/>
          <w:sz w:val="16"/>
          <w:szCs w:val="16"/>
        </w:rPr>
        <w:t>Jonghwan Jegal, Eun Ju Jeong, Min Hye Yang, (2019), A Review of the Different Method Applied in Ginsenoside Extraction from Panax ginseng and Panax quinquefolius Root,</w:t>
      </w:r>
      <w:r w:rsidR="001A6858" w:rsidRPr="00A61D4F">
        <w:rPr>
          <w:rStyle w:val="normaltextrun"/>
          <w:i/>
          <w:iCs/>
          <w:sz w:val="16"/>
          <w:szCs w:val="16"/>
        </w:rPr>
        <w:t xml:space="preserve"> SAGE Journals</w:t>
      </w:r>
      <w:r w:rsidR="001A6858" w:rsidRPr="00A61D4F">
        <w:rPr>
          <w:rStyle w:val="normaltextrun"/>
          <w:sz w:val="16"/>
          <w:szCs w:val="16"/>
        </w:rPr>
        <w:t xml:space="preserve">, </w:t>
      </w:r>
      <w:r w:rsidR="001A6858" w:rsidRPr="00A61D4F">
        <w:rPr>
          <w:rStyle w:val="normaltextrun"/>
          <w:i/>
          <w:iCs/>
          <w:sz w:val="16"/>
          <w:szCs w:val="16"/>
        </w:rPr>
        <w:t>14</w:t>
      </w:r>
      <w:r w:rsidR="001A6858" w:rsidRPr="00A61D4F">
        <w:rPr>
          <w:rStyle w:val="normaltextrun"/>
          <w:sz w:val="16"/>
          <w:szCs w:val="16"/>
        </w:rPr>
        <w:t xml:space="preserve">(9) </w:t>
      </w:r>
      <w:hyperlink r:id="rId117" w:tgtFrame="_blank" w:history="1">
        <w:r w:rsidR="001A6858" w:rsidRPr="00A61D4F">
          <w:rPr>
            <w:rStyle w:val="normaltextrun"/>
            <w:color w:val="0563C1"/>
            <w:sz w:val="16"/>
            <w:szCs w:val="16"/>
            <w:u w:val="single"/>
          </w:rPr>
          <w:t>https://doi.org/10.1177/1934578X19868393</w:t>
        </w:r>
      </w:hyperlink>
      <w:r w:rsidR="001A6858" w:rsidRPr="00A61D4F">
        <w:rPr>
          <w:rStyle w:val="normaltextrun"/>
          <w:sz w:val="16"/>
          <w:szCs w:val="16"/>
        </w:rPr>
        <w:t> </w:t>
      </w:r>
      <w:r w:rsidR="001A6858" w:rsidRPr="00A61D4F">
        <w:rPr>
          <w:rStyle w:val="eop"/>
          <w:sz w:val="16"/>
          <w:szCs w:val="16"/>
        </w:rPr>
        <w:t> </w:t>
      </w:r>
    </w:p>
    <w:p w14:paraId="27124C3D" w14:textId="77777777" w:rsidR="00A61D4F" w:rsidRPr="00A61D4F" w:rsidRDefault="00A61D4F" w:rsidP="00C83CBE">
      <w:pPr>
        <w:pStyle w:val="paragraph"/>
        <w:spacing w:before="0" w:beforeAutospacing="0" w:after="0" w:afterAutospacing="0"/>
        <w:jc w:val="both"/>
        <w:textAlignment w:val="baseline"/>
        <w:rPr>
          <w:sz w:val="16"/>
          <w:szCs w:val="16"/>
        </w:rPr>
      </w:pPr>
      <w:r>
        <w:rPr>
          <w:rStyle w:val="normaltextrun"/>
          <w:sz w:val="16"/>
          <w:szCs w:val="16"/>
        </w:rPr>
        <w:t xml:space="preserve">119. </w:t>
      </w:r>
      <w:r w:rsidR="00E90AC8" w:rsidRPr="00A61D4F">
        <w:rPr>
          <w:rStyle w:val="normaltextrun"/>
          <w:sz w:val="16"/>
          <w:szCs w:val="16"/>
        </w:rPr>
        <w:t xml:space="preserve">Yang F., Li J., Lan Y., et al., (2023), Potential application of ginseng in sepsis: Applications of ginseng in sepsis, </w:t>
      </w:r>
      <w:r w:rsidR="00E90AC8" w:rsidRPr="00A61D4F">
        <w:rPr>
          <w:rStyle w:val="normaltextrun"/>
          <w:i/>
          <w:iCs/>
          <w:sz w:val="16"/>
          <w:szCs w:val="16"/>
        </w:rPr>
        <w:t>Journal of Ginseng Research</w:t>
      </w:r>
      <w:r w:rsidR="00E90AC8" w:rsidRPr="00A61D4F">
        <w:rPr>
          <w:rStyle w:val="normaltextrun"/>
          <w:sz w:val="16"/>
          <w:szCs w:val="16"/>
        </w:rPr>
        <w:t xml:space="preserve">, </w:t>
      </w:r>
      <w:r w:rsidR="00E90AC8" w:rsidRPr="00A61D4F">
        <w:rPr>
          <w:rStyle w:val="normaltextrun"/>
          <w:i/>
          <w:iCs/>
          <w:sz w:val="16"/>
          <w:szCs w:val="16"/>
        </w:rPr>
        <w:t>47</w:t>
      </w:r>
      <w:r w:rsidR="00E90AC8" w:rsidRPr="00A61D4F">
        <w:rPr>
          <w:rStyle w:val="normaltextrun"/>
          <w:sz w:val="16"/>
          <w:szCs w:val="16"/>
        </w:rPr>
        <w:t xml:space="preserve">, 353-358  </w:t>
      </w:r>
      <w:hyperlink r:id="rId118" w:tgtFrame="_blank" w:history="1">
        <w:r w:rsidR="00E90AC8" w:rsidRPr="00A61D4F">
          <w:rPr>
            <w:rStyle w:val="normaltextrun"/>
            <w:color w:val="0563C1"/>
            <w:sz w:val="16"/>
            <w:szCs w:val="16"/>
            <w:u w:val="single"/>
          </w:rPr>
          <w:t>https://doi.org/10.1016/j.jgr.2022.05.003</w:t>
        </w:r>
      </w:hyperlink>
    </w:p>
    <w:p w14:paraId="0403955C" w14:textId="77777777" w:rsidR="00A61D4F" w:rsidRDefault="00A61D4F" w:rsidP="00C83CBE">
      <w:pPr>
        <w:pStyle w:val="paragraph"/>
        <w:spacing w:before="0" w:beforeAutospacing="0" w:after="0" w:afterAutospacing="0"/>
        <w:jc w:val="both"/>
        <w:textAlignment w:val="baseline"/>
        <w:rPr>
          <w:rStyle w:val="eop"/>
          <w:sz w:val="16"/>
          <w:szCs w:val="16"/>
        </w:rPr>
      </w:pPr>
      <w:r>
        <w:rPr>
          <w:rStyle w:val="normaltextrun"/>
          <w:sz w:val="16"/>
          <w:szCs w:val="16"/>
        </w:rPr>
        <w:t xml:space="preserve">120. </w:t>
      </w:r>
      <w:r w:rsidR="00F1486C" w:rsidRPr="00A61D4F">
        <w:rPr>
          <w:rStyle w:val="normaltextrun"/>
          <w:sz w:val="16"/>
          <w:szCs w:val="16"/>
        </w:rPr>
        <w:t xml:space="preserve">Ivanova Stojcheva E, Quintela JC. The Effectiveness of Rhodiola rosea L. Preparations in Alleviating Various Aspects of Life-Stress Symptoms and Stress-Induced Conditions-Encouraging Clinical Evidence. Molecules. 2022 Jun 17;27(12):3902. </w:t>
      </w:r>
      <w:hyperlink r:id="rId119" w:tgtFrame="_blank" w:history="1">
        <w:r w:rsidR="00F1486C" w:rsidRPr="00A61D4F">
          <w:rPr>
            <w:rStyle w:val="normaltextrun"/>
            <w:color w:val="0563C1"/>
            <w:sz w:val="16"/>
            <w:szCs w:val="16"/>
            <w:u w:val="single"/>
          </w:rPr>
          <w:t>https://doi.org/10.3390%2Fmolecules27123902</w:t>
        </w:r>
      </w:hyperlink>
      <w:r w:rsidR="00F1486C" w:rsidRPr="00A61D4F">
        <w:rPr>
          <w:rStyle w:val="eop"/>
          <w:sz w:val="16"/>
          <w:szCs w:val="16"/>
        </w:rPr>
        <w:t> </w:t>
      </w:r>
    </w:p>
    <w:p w14:paraId="18858BB1" w14:textId="77777777" w:rsidR="00A61D4F" w:rsidRPr="00A61D4F" w:rsidRDefault="00A61D4F" w:rsidP="00C83CBE">
      <w:pPr>
        <w:pStyle w:val="paragraph"/>
        <w:spacing w:before="0" w:beforeAutospacing="0" w:after="0" w:afterAutospacing="0"/>
        <w:jc w:val="both"/>
        <w:textAlignment w:val="baseline"/>
        <w:rPr>
          <w:sz w:val="16"/>
          <w:szCs w:val="16"/>
        </w:rPr>
      </w:pPr>
      <w:r>
        <w:rPr>
          <w:rStyle w:val="eop"/>
          <w:sz w:val="16"/>
          <w:szCs w:val="16"/>
        </w:rPr>
        <w:t xml:space="preserve">121. </w:t>
      </w:r>
      <w:r w:rsidR="00F1486C" w:rsidRPr="00A61D4F">
        <w:rPr>
          <w:rStyle w:val="normaltextrun"/>
          <w:sz w:val="16"/>
          <w:szCs w:val="16"/>
        </w:rPr>
        <w:t xml:space="preserve">Yonghong Li, et.al., (2018), Rhodiola rosea L.: an herb with anti-stress, anti-aging, and immuno-stimulating properties for cancer chemoprevention, </w:t>
      </w:r>
      <w:r w:rsidR="00F1486C" w:rsidRPr="00A61D4F">
        <w:rPr>
          <w:rStyle w:val="normaltextrun"/>
          <w:i/>
          <w:iCs/>
          <w:sz w:val="16"/>
          <w:szCs w:val="16"/>
        </w:rPr>
        <w:t>Curr Pharmacol Rep</w:t>
      </w:r>
      <w:r w:rsidR="00F1486C" w:rsidRPr="00A61D4F">
        <w:rPr>
          <w:rStyle w:val="normaltextrun"/>
          <w:sz w:val="16"/>
          <w:szCs w:val="16"/>
        </w:rPr>
        <w:t xml:space="preserve">., </w:t>
      </w:r>
      <w:r w:rsidR="00F1486C" w:rsidRPr="00A61D4F">
        <w:rPr>
          <w:rStyle w:val="normaltextrun"/>
          <w:i/>
          <w:iCs/>
          <w:sz w:val="16"/>
          <w:szCs w:val="16"/>
        </w:rPr>
        <w:t>3</w:t>
      </w:r>
      <w:r w:rsidR="00F1486C" w:rsidRPr="00A61D4F">
        <w:rPr>
          <w:rStyle w:val="normaltextrun"/>
          <w:sz w:val="16"/>
          <w:szCs w:val="16"/>
        </w:rPr>
        <w:t xml:space="preserve">(6), 384-395) </w:t>
      </w:r>
      <w:hyperlink r:id="rId120" w:tgtFrame="_blank" w:history="1">
        <w:r w:rsidR="00F1486C" w:rsidRPr="00A61D4F">
          <w:rPr>
            <w:rStyle w:val="normaltextrun"/>
            <w:color w:val="0563C1"/>
            <w:sz w:val="16"/>
            <w:szCs w:val="16"/>
            <w:u w:val="single"/>
          </w:rPr>
          <w:t>https://doi.org/10.1007/s40495-017-0106-1</w:t>
        </w:r>
      </w:hyperlink>
      <w:r w:rsidR="00F1486C" w:rsidRPr="00A61D4F">
        <w:rPr>
          <w:rStyle w:val="normaltextrun"/>
          <w:sz w:val="16"/>
          <w:szCs w:val="16"/>
        </w:rPr>
        <w:t> </w:t>
      </w:r>
      <w:r w:rsidR="00F1486C" w:rsidRPr="00A61D4F">
        <w:rPr>
          <w:rStyle w:val="eop"/>
          <w:sz w:val="16"/>
          <w:szCs w:val="16"/>
        </w:rPr>
        <w:t> </w:t>
      </w:r>
    </w:p>
    <w:p w14:paraId="564CD1A7" w14:textId="77777777" w:rsidR="00A61D4F" w:rsidRPr="00A61D4F" w:rsidRDefault="00A61D4F" w:rsidP="00365BD3">
      <w:pPr>
        <w:pStyle w:val="paragraph"/>
        <w:spacing w:before="0" w:beforeAutospacing="0" w:after="0" w:afterAutospacing="0"/>
        <w:jc w:val="both"/>
        <w:textAlignment w:val="baseline"/>
        <w:rPr>
          <w:sz w:val="16"/>
          <w:szCs w:val="16"/>
        </w:rPr>
      </w:pPr>
      <w:r>
        <w:rPr>
          <w:rStyle w:val="normaltextrun"/>
          <w:sz w:val="16"/>
          <w:szCs w:val="16"/>
        </w:rPr>
        <w:t>122.</w:t>
      </w:r>
      <w:r w:rsidRPr="00A61D4F">
        <w:rPr>
          <w:rStyle w:val="normaltextrun"/>
          <w:sz w:val="16"/>
          <w:szCs w:val="16"/>
        </w:rPr>
        <w:t> </w:t>
      </w:r>
      <w:r w:rsidRPr="00A61D4F">
        <w:rPr>
          <w:rStyle w:val="eop"/>
          <w:sz w:val="16"/>
          <w:szCs w:val="16"/>
        </w:rPr>
        <w:t> </w:t>
      </w:r>
      <w:r w:rsidR="00C930C7" w:rsidRPr="00A61D4F">
        <w:rPr>
          <w:rStyle w:val="normaltextrun"/>
          <w:sz w:val="16"/>
          <w:szCs w:val="16"/>
        </w:rPr>
        <w:t xml:space="preserve">Chandrasekhar B. S. et.al., (2018), Characterization of Rubia cordifolia L. root extract and its evaluation of cardioprotective effect in Wistar rat model, </w:t>
      </w:r>
      <w:r w:rsidR="00C930C7" w:rsidRPr="00A61D4F">
        <w:rPr>
          <w:rStyle w:val="normaltextrun"/>
          <w:i/>
          <w:iCs/>
          <w:sz w:val="16"/>
          <w:szCs w:val="16"/>
        </w:rPr>
        <w:t>Indian Journal of Pharmacology</w:t>
      </w:r>
      <w:r w:rsidR="00C930C7" w:rsidRPr="00A61D4F">
        <w:rPr>
          <w:rStyle w:val="normaltextrun"/>
          <w:sz w:val="16"/>
          <w:szCs w:val="16"/>
        </w:rPr>
        <w:t xml:space="preserve">, </w:t>
      </w:r>
      <w:r w:rsidR="00C930C7" w:rsidRPr="00A61D4F">
        <w:rPr>
          <w:rStyle w:val="normaltextrun"/>
          <w:i/>
          <w:iCs/>
          <w:sz w:val="16"/>
          <w:szCs w:val="16"/>
        </w:rPr>
        <w:t>50</w:t>
      </w:r>
      <w:r w:rsidR="00C930C7" w:rsidRPr="00A61D4F">
        <w:rPr>
          <w:rStyle w:val="normaltextrun"/>
          <w:sz w:val="16"/>
          <w:szCs w:val="16"/>
        </w:rPr>
        <w:t xml:space="preserve">(1), 12-21 </w:t>
      </w:r>
      <w:hyperlink r:id="rId121" w:tgtFrame="_blank" w:history="1">
        <w:r w:rsidR="00C930C7" w:rsidRPr="00A61D4F">
          <w:rPr>
            <w:rStyle w:val="normaltextrun"/>
            <w:color w:val="0563C1"/>
            <w:sz w:val="16"/>
            <w:szCs w:val="16"/>
            <w:u w:val="single"/>
          </w:rPr>
          <w:t>https://doi.org/10.4103/ijp.IJP_418_17</w:t>
        </w:r>
      </w:hyperlink>
      <w:r w:rsidR="00C930C7" w:rsidRPr="00A61D4F">
        <w:rPr>
          <w:rStyle w:val="normaltextrun"/>
          <w:color w:val="212121"/>
          <w:sz w:val="16"/>
          <w:szCs w:val="16"/>
          <w:shd w:val="clear" w:color="auto" w:fill="FFFFFF"/>
        </w:rPr>
        <w:t> </w:t>
      </w:r>
      <w:r w:rsidR="00C930C7" w:rsidRPr="00A61D4F">
        <w:rPr>
          <w:rStyle w:val="eop"/>
          <w:color w:val="212121"/>
          <w:sz w:val="16"/>
          <w:szCs w:val="16"/>
        </w:rPr>
        <w:t> </w:t>
      </w:r>
    </w:p>
    <w:p w14:paraId="5C13D107" w14:textId="77777777" w:rsidR="00A61D4F" w:rsidRPr="00A61D4F" w:rsidRDefault="00A61D4F" w:rsidP="00365BD3">
      <w:pPr>
        <w:pStyle w:val="paragraph"/>
        <w:spacing w:before="0" w:beforeAutospacing="0" w:after="0" w:afterAutospacing="0"/>
        <w:jc w:val="both"/>
        <w:textAlignment w:val="baseline"/>
        <w:rPr>
          <w:sz w:val="16"/>
          <w:szCs w:val="16"/>
        </w:rPr>
      </w:pPr>
      <w:r>
        <w:rPr>
          <w:rStyle w:val="normaltextrun"/>
          <w:sz w:val="16"/>
          <w:szCs w:val="16"/>
        </w:rPr>
        <w:t xml:space="preserve">123. </w:t>
      </w:r>
      <w:r w:rsidR="00C930C7" w:rsidRPr="00A61D4F">
        <w:rPr>
          <w:rStyle w:val="normaltextrun"/>
          <w:sz w:val="16"/>
          <w:szCs w:val="16"/>
        </w:rPr>
        <w:t xml:space="preserve">Mohammad Abu Bin Nyeem, Mannan. Abdul Md., (2018), Rubia cordifolia-phytochemical and Pharmacological evaluation of indigenous medicinal plant: A review, </w:t>
      </w:r>
      <w:r w:rsidR="00C930C7" w:rsidRPr="00A61D4F">
        <w:rPr>
          <w:rStyle w:val="normaltextrun"/>
          <w:i/>
          <w:iCs/>
          <w:sz w:val="16"/>
          <w:szCs w:val="16"/>
        </w:rPr>
        <w:t>International Journal of Physiology, Nutrition and Physical Education</w:t>
      </w:r>
      <w:r w:rsidR="00C930C7" w:rsidRPr="00A61D4F">
        <w:rPr>
          <w:rStyle w:val="normaltextrun"/>
          <w:sz w:val="16"/>
          <w:szCs w:val="16"/>
        </w:rPr>
        <w:t xml:space="preserve">, </w:t>
      </w:r>
      <w:r w:rsidR="00C930C7" w:rsidRPr="00A61D4F">
        <w:rPr>
          <w:rStyle w:val="normaltextrun"/>
          <w:i/>
          <w:iCs/>
          <w:sz w:val="16"/>
          <w:szCs w:val="16"/>
        </w:rPr>
        <w:t>3</w:t>
      </w:r>
      <w:r w:rsidR="00C930C7" w:rsidRPr="00A61D4F">
        <w:rPr>
          <w:rStyle w:val="normaltextrun"/>
          <w:sz w:val="16"/>
          <w:szCs w:val="16"/>
        </w:rPr>
        <w:t>(1), 766-771</w:t>
      </w:r>
      <w:r w:rsidR="00C930C7" w:rsidRPr="00A61D4F">
        <w:rPr>
          <w:rStyle w:val="eop"/>
          <w:sz w:val="16"/>
          <w:szCs w:val="16"/>
        </w:rPr>
        <w:t> </w:t>
      </w:r>
    </w:p>
    <w:p w14:paraId="7F46DFD1" w14:textId="77777777" w:rsidR="00A61D4F" w:rsidRPr="00A61D4F" w:rsidRDefault="00A61D4F" w:rsidP="00365BD3">
      <w:pPr>
        <w:pStyle w:val="paragraph"/>
        <w:spacing w:before="0" w:beforeAutospacing="0" w:after="0" w:afterAutospacing="0"/>
        <w:jc w:val="both"/>
        <w:textAlignment w:val="baseline"/>
        <w:rPr>
          <w:sz w:val="16"/>
          <w:szCs w:val="16"/>
        </w:rPr>
      </w:pPr>
      <w:r>
        <w:rPr>
          <w:rStyle w:val="normaltextrun"/>
          <w:sz w:val="16"/>
          <w:szCs w:val="16"/>
        </w:rPr>
        <w:t xml:space="preserve">124. </w:t>
      </w:r>
      <w:r w:rsidR="00C930C7" w:rsidRPr="00A61D4F">
        <w:rPr>
          <w:rStyle w:val="normaltextrun"/>
          <w:sz w:val="16"/>
          <w:szCs w:val="16"/>
        </w:rPr>
        <w:t xml:space="preserve">Sadabal Bharti, Pansare T.A., and Tike Sachin G, (2020), A COMPREHENSIVE REVIEW ON MANJISHTHA (RUBIA CORDIFOLIA L.) WITH SPECIAL REFERENCE TO AYURVEDIC AND MODERN ASPECT, </w:t>
      </w:r>
      <w:r w:rsidR="00C930C7" w:rsidRPr="00A61D4F">
        <w:rPr>
          <w:rStyle w:val="normaltextrun"/>
          <w:i/>
          <w:iCs/>
          <w:sz w:val="16"/>
          <w:szCs w:val="16"/>
        </w:rPr>
        <w:t>International Journal of Recent Scientific Research</w:t>
      </w:r>
      <w:r w:rsidR="00C930C7" w:rsidRPr="00A61D4F">
        <w:rPr>
          <w:rStyle w:val="normaltextrun"/>
          <w:sz w:val="16"/>
          <w:szCs w:val="16"/>
        </w:rPr>
        <w:t xml:space="preserve">, </w:t>
      </w:r>
      <w:r w:rsidR="00C930C7" w:rsidRPr="00A61D4F">
        <w:rPr>
          <w:rStyle w:val="normaltextrun"/>
          <w:i/>
          <w:iCs/>
          <w:sz w:val="16"/>
          <w:szCs w:val="16"/>
        </w:rPr>
        <w:t>11</w:t>
      </w:r>
      <w:r w:rsidR="00C930C7" w:rsidRPr="00A61D4F">
        <w:rPr>
          <w:rStyle w:val="normaltextrun"/>
          <w:sz w:val="16"/>
          <w:szCs w:val="16"/>
        </w:rPr>
        <w:t xml:space="preserve">(4), 37958-37968 </w:t>
      </w:r>
      <w:hyperlink r:id="rId122" w:tgtFrame="_blank" w:history="1">
        <w:r w:rsidR="00C930C7" w:rsidRPr="00A61D4F">
          <w:rPr>
            <w:rStyle w:val="normaltextrun"/>
            <w:color w:val="0563C1"/>
            <w:sz w:val="16"/>
            <w:szCs w:val="16"/>
            <w:u w:val="single"/>
          </w:rPr>
          <w:t>https://doi.org/10.24327/IJRSR</w:t>
        </w:r>
      </w:hyperlink>
      <w:r w:rsidR="00C930C7" w:rsidRPr="00A61D4F">
        <w:rPr>
          <w:rStyle w:val="normaltextrun"/>
          <w:sz w:val="16"/>
          <w:szCs w:val="16"/>
        </w:rPr>
        <w:t> </w:t>
      </w:r>
      <w:r w:rsidR="00C930C7" w:rsidRPr="00A61D4F">
        <w:rPr>
          <w:rStyle w:val="eop"/>
          <w:sz w:val="16"/>
          <w:szCs w:val="16"/>
        </w:rPr>
        <w:t> </w:t>
      </w:r>
    </w:p>
    <w:p w14:paraId="5D0552CE" w14:textId="77777777" w:rsidR="00A61D4F" w:rsidRPr="00A61D4F" w:rsidRDefault="00647C1C" w:rsidP="00365BD3">
      <w:pPr>
        <w:pStyle w:val="paragraph"/>
        <w:spacing w:before="0" w:beforeAutospacing="0" w:after="0" w:afterAutospacing="0"/>
        <w:jc w:val="both"/>
        <w:textAlignment w:val="baseline"/>
        <w:rPr>
          <w:sz w:val="16"/>
          <w:szCs w:val="16"/>
        </w:rPr>
      </w:pPr>
      <w:r>
        <w:rPr>
          <w:rStyle w:val="normaltextrun"/>
          <w:sz w:val="16"/>
          <w:szCs w:val="16"/>
        </w:rPr>
        <w:t xml:space="preserve">125. </w:t>
      </w:r>
      <w:r w:rsidR="00002D3A" w:rsidRPr="00A61D4F">
        <w:rPr>
          <w:rStyle w:val="normaltextrun"/>
          <w:sz w:val="16"/>
          <w:szCs w:val="16"/>
        </w:rPr>
        <w:t>Yadav Ashwini, et. al., (2021), A Review on Cinnamon species,</w:t>
      </w:r>
      <w:r w:rsidR="00002D3A" w:rsidRPr="00A61D4F">
        <w:rPr>
          <w:rStyle w:val="normaltextrun"/>
          <w:i/>
          <w:iCs/>
          <w:sz w:val="16"/>
          <w:szCs w:val="16"/>
        </w:rPr>
        <w:t xml:space="preserve"> International Journal of Creative Research</w:t>
      </w:r>
      <w:r w:rsidR="00002D3A" w:rsidRPr="00A61D4F">
        <w:rPr>
          <w:rStyle w:val="normaltextrun"/>
          <w:sz w:val="16"/>
          <w:szCs w:val="16"/>
        </w:rPr>
        <w:t xml:space="preserve"> </w:t>
      </w:r>
      <w:r w:rsidR="00002D3A" w:rsidRPr="00A61D4F">
        <w:rPr>
          <w:rStyle w:val="normaltextrun"/>
          <w:i/>
          <w:iCs/>
          <w:sz w:val="16"/>
          <w:szCs w:val="16"/>
        </w:rPr>
        <w:t>Thoughts</w:t>
      </w:r>
      <w:r w:rsidR="00002D3A" w:rsidRPr="00A61D4F">
        <w:rPr>
          <w:rStyle w:val="normaltextrun"/>
          <w:sz w:val="16"/>
          <w:szCs w:val="16"/>
        </w:rPr>
        <w:t xml:space="preserve">, </w:t>
      </w:r>
      <w:r w:rsidR="00002D3A" w:rsidRPr="00A61D4F">
        <w:rPr>
          <w:rStyle w:val="normaltextrun"/>
          <w:i/>
          <w:iCs/>
          <w:sz w:val="16"/>
          <w:szCs w:val="16"/>
        </w:rPr>
        <w:t>9</w:t>
      </w:r>
      <w:r w:rsidR="00002D3A" w:rsidRPr="00A61D4F">
        <w:rPr>
          <w:rStyle w:val="normaltextrun"/>
          <w:sz w:val="16"/>
          <w:szCs w:val="16"/>
        </w:rPr>
        <w:t>(1), 2226-2231</w:t>
      </w:r>
      <w:r w:rsidR="00002D3A" w:rsidRPr="00A61D4F">
        <w:rPr>
          <w:rStyle w:val="eop"/>
          <w:sz w:val="16"/>
          <w:szCs w:val="16"/>
        </w:rPr>
        <w:t> </w:t>
      </w:r>
    </w:p>
    <w:p w14:paraId="304688AC" w14:textId="77777777" w:rsidR="00A61D4F" w:rsidRPr="00A61D4F" w:rsidRDefault="00647C1C" w:rsidP="00365BD3">
      <w:pPr>
        <w:pStyle w:val="paragraph"/>
        <w:spacing w:before="0" w:beforeAutospacing="0" w:after="0" w:afterAutospacing="0"/>
        <w:jc w:val="both"/>
        <w:textAlignment w:val="baseline"/>
        <w:rPr>
          <w:sz w:val="16"/>
          <w:szCs w:val="16"/>
        </w:rPr>
      </w:pPr>
      <w:r>
        <w:rPr>
          <w:rStyle w:val="normaltextrun"/>
          <w:sz w:val="16"/>
          <w:szCs w:val="16"/>
        </w:rPr>
        <w:t xml:space="preserve">126. </w:t>
      </w:r>
      <w:r w:rsidR="00002D3A" w:rsidRPr="00A61D4F">
        <w:rPr>
          <w:rStyle w:val="normaltextrun"/>
          <w:sz w:val="16"/>
          <w:szCs w:val="16"/>
        </w:rPr>
        <w:t xml:space="preserve">Vangalapati Meena, et.al., (2012), A Review on Pharmacological Activities and Clinical effects of Cinnamon Species, </w:t>
      </w:r>
      <w:r w:rsidR="00002D3A" w:rsidRPr="00A61D4F">
        <w:rPr>
          <w:rStyle w:val="normaltextrun"/>
          <w:i/>
          <w:iCs/>
          <w:sz w:val="16"/>
          <w:szCs w:val="16"/>
        </w:rPr>
        <w:t>Research Journal of Pharmaceutical, Biological and Chemical Sciences</w:t>
      </w:r>
      <w:r w:rsidR="00002D3A" w:rsidRPr="00A61D4F">
        <w:rPr>
          <w:rStyle w:val="normaltextrun"/>
          <w:sz w:val="16"/>
          <w:szCs w:val="16"/>
        </w:rPr>
        <w:t xml:space="preserve">, </w:t>
      </w:r>
      <w:r w:rsidR="00002D3A" w:rsidRPr="00A61D4F">
        <w:rPr>
          <w:rStyle w:val="normaltextrun"/>
          <w:i/>
          <w:iCs/>
          <w:sz w:val="16"/>
          <w:szCs w:val="16"/>
        </w:rPr>
        <w:t>3</w:t>
      </w:r>
      <w:r w:rsidR="00002D3A" w:rsidRPr="00A61D4F">
        <w:rPr>
          <w:rStyle w:val="normaltextrun"/>
          <w:sz w:val="16"/>
          <w:szCs w:val="16"/>
        </w:rPr>
        <w:t>(1), 653-663.</w:t>
      </w:r>
      <w:r w:rsidR="00002D3A" w:rsidRPr="00A61D4F">
        <w:rPr>
          <w:rStyle w:val="eop"/>
          <w:sz w:val="16"/>
          <w:szCs w:val="16"/>
        </w:rPr>
        <w:t> </w:t>
      </w:r>
    </w:p>
    <w:p w14:paraId="1CF5EE2D" w14:textId="77777777" w:rsidR="00A61D4F" w:rsidRPr="00A61D4F" w:rsidRDefault="00647C1C" w:rsidP="00365BD3">
      <w:pPr>
        <w:pStyle w:val="paragraph"/>
        <w:spacing w:before="0" w:beforeAutospacing="0" w:after="0" w:afterAutospacing="0"/>
        <w:jc w:val="both"/>
        <w:textAlignment w:val="baseline"/>
        <w:rPr>
          <w:sz w:val="16"/>
          <w:szCs w:val="16"/>
        </w:rPr>
      </w:pPr>
      <w:r>
        <w:rPr>
          <w:rStyle w:val="normaltextrun"/>
          <w:sz w:val="16"/>
          <w:szCs w:val="16"/>
        </w:rPr>
        <w:t>127.</w:t>
      </w:r>
      <w:r w:rsidR="001F7DF8" w:rsidRPr="001F7DF8">
        <w:rPr>
          <w:rStyle w:val="normaltextrun"/>
          <w:sz w:val="16"/>
          <w:szCs w:val="16"/>
        </w:rPr>
        <w:t xml:space="preserve"> </w:t>
      </w:r>
      <w:r w:rsidR="001F7DF8" w:rsidRPr="00A61D4F">
        <w:rPr>
          <w:rStyle w:val="normaltextrun"/>
          <w:sz w:val="16"/>
          <w:szCs w:val="16"/>
        </w:rPr>
        <w:t xml:space="preserve">Trishala A, Thangavelu Lakshmi, (2018), Physiochemical Profile of Acacia Catechu Bark Extract- An in Vitro Study, </w:t>
      </w:r>
      <w:r w:rsidR="001F7DF8" w:rsidRPr="00A61D4F">
        <w:rPr>
          <w:rStyle w:val="normaltextrun"/>
          <w:i/>
          <w:iCs/>
          <w:sz w:val="16"/>
          <w:szCs w:val="16"/>
        </w:rPr>
        <w:t>International Journal of Pharmaceutical and Phytophrmacological Research</w:t>
      </w:r>
      <w:r w:rsidR="001F7DF8" w:rsidRPr="00A61D4F">
        <w:rPr>
          <w:rStyle w:val="normaltextrun"/>
          <w:sz w:val="16"/>
          <w:szCs w:val="16"/>
        </w:rPr>
        <w:t xml:space="preserve">, </w:t>
      </w:r>
      <w:r w:rsidR="001F7DF8" w:rsidRPr="00A61D4F">
        <w:rPr>
          <w:rStyle w:val="normaltextrun"/>
          <w:i/>
          <w:iCs/>
          <w:sz w:val="16"/>
          <w:szCs w:val="16"/>
        </w:rPr>
        <w:t>8</w:t>
      </w:r>
      <w:r w:rsidR="001F7DF8" w:rsidRPr="00A61D4F">
        <w:rPr>
          <w:rStyle w:val="normaltextrun"/>
          <w:sz w:val="16"/>
          <w:szCs w:val="16"/>
        </w:rPr>
        <w:t>(5), 84-87</w:t>
      </w:r>
      <w:r w:rsidR="001F7DF8" w:rsidRPr="00A61D4F">
        <w:rPr>
          <w:rStyle w:val="eop"/>
          <w:sz w:val="16"/>
          <w:szCs w:val="16"/>
        </w:rPr>
        <w:t> </w:t>
      </w:r>
    </w:p>
    <w:p w14:paraId="21BEF6F6" w14:textId="77777777" w:rsidR="00A61D4F" w:rsidRPr="00A61D4F" w:rsidRDefault="00647C1C" w:rsidP="00365BD3">
      <w:pPr>
        <w:pStyle w:val="paragraph"/>
        <w:spacing w:before="0" w:beforeAutospacing="0" w:after="0" w:afterAutospacing="0"/>
        <w:jc w:val="both"/>
        <w:textAlignment w:val="baseline"/>
        <w:rPr>
          <w:sz w:val="16"/>
          <w:szCs w:val="16"/>
        </w:rPr>
      </w:pPr>
      <w:r>
        <w:rPr>
          <w:rStyle w:val="normaltextrun"/>
          <w:sz w:val="16"/>
          <w:szCs w:val="16"/>
        </w:rPr>
        <w:t xml:space="preserve">128. </w:t>
      </w:r>
      <w:r w:rsidR="001F7DF8" w:rsidRPr="00A61D4F">
        <w:rPr>
          <w:rStyle w:val="normaltextrun"/>
          <w:sz w:val="16"/>
          <w:szCs w:val="16"/>
        </w:rPr>
        <w:t xml:space="preserve">Bikash Adhikari, Babita Aryal, Bibek Raj Bhattarai, (2021),"A Comprehensive Review on the Chemical Composition and Pharmacological Activities of Acacia catechu (L.f.) Willd.", </w:t>
      </w:r>
      <w:r w:rsidR="001F7DF8" w:rsidRPr="00A61D4F">
        <w:rPr>
          <w:rStyle w:val="normaltextrun"/>
          <w:i/>
          <w:iCs/>
          <w:sz w:val="16"/>
          <w:szCs w:val="16"/>
        </w:rPr>
        <w:t>Journal of Chemistry</w:t>
      </w:r>
      <w:r w:rsidR="001F7DF8" w:rsidRPr="00A61D4F">
        <w:rPr>
          <w:rStyle w:val="normaltextrun"/>
          <w:sz w:val="16"/>
          <w:szCs w:val="16"/>
        </w:rPr>
        <w:t xml:space="preserve">, </w:t>
      </w:r>
      <w:hyperlink r:id="rId123" w:tgtFrame="_blank" w:history="1">
        <w:r w:rsidR="001F7DF8" w:rsidRPr="00A61D4F">
          <w:rPr>
            <w:rStyle w:val="normaltextrun"/>
            <w:color w:val="0563C1"/>
            <w:sz w:val="16"/>
            <w:szCs w:val="16"/>
            <w:u w:val="single"/>
          </w:rPr>
          <w:t>https://doi.org/10.1155/2021/2575598</w:t>
        </w:r>
      </w:hyperlink>
      <w:r w:rsidR="001F7DF8" w:rsidRPr="00A61D4F">
        <w:rPr>
          <w:rStyle w:val="normaltextrun"/>
          <w:sz w:val="16"/>
          <w:szCs w:val="16"/>
        </w:rPr>
        <w:t> </w:t>
      </w:r>
      <w:r w:rsidR="001F7DF8" w:rsidRPr="00A61D4F">
        <w:rPr>
          <w:rStyle w:val="eop"/>
          <w:sz w:val="16"/>
          <w:szCs w:val="16"/>
        </w:rPr>
        <w:t> </w:t>
      </w:r>
    </w:p>
    <w:p w14:paraId="36150134" w14:textId="77777777" w:rsidR="00A61D4F" w:rsidRPr="00A61D4F" w:rsidRDefault="00647C1C" w:rsidP="00365BD3">
      <w:pPr>
        <w:pStyle w:val="paragraph"/>
        <w:spacing w:before="0" w:beforeAutospacing="0" w:after="0" w:afterAutospacing="0"/>
        <w:jc w:val="both"/>
        <w:textAlignment w:val="baseline"/>
        <w:rPr>
          <w:sz w:val="16"/>
          <w:szCs w:val="16"/>
        </w:rPr>
      </w:pPr>
      <w:r>
        <w:rPr>
          <w:rStyle w:val="normaltextrun"/>
          <w:sz w:val="16"/>
          <w:szCs w:val="16"/>
        </w:rPr>
        <w:t xml:space="preserve">129. </w:t>
      </w:r>
      <w:r w:rsidR="001F7DF8" w:rsidRPr="00A61D4F">
        <w:rPr>
          <w:rStyle w:val="normaltextrun"/>
          <w:sz w:val="16"/>
          <w:szCs w:val="16"/>
        </w:rPr>
        <w:t>Pandey Rachna, (2020), EVALUATION OF CATECHU EXTRACTS FROM ACACIA CATECHU COLLECTED FROM CENTRAL INDIA FOR ANTIDIABETIC ACTIVITY,</w:t>
      </w:r>
      <w:r w:rsidR="001F7DF8" w:rsidRPr="00A61D4F">
        <w:rPr>
          <w:rStyle w:val="normaltextrun"/>
          <w:i/>
          <w:iCs/>
          <w:sz w:val="16"/>
          <w:szCs w:val="16"/>
        </w:rPr>
        <w:t xml:space="preserve"> International Journal of Recent Scientific Research</w:t>
      </w:r>
      <w:r w:rsidR="001F7DF8" w:rsidRPr="00A61D4F">
        <w:rPr>
          <w:rStyle w:val="normaltextrun"/>
          <w:sz w:val="16"/>
          <w:szCs w:val="16"/>
        </w:rPr>
        <w:t xml:space="preserve">, </w:t>
      </w:r>
      <w:r w:rsidR="001F7DF8" w:rsidRPr="00A61D4F">
        <w:rPr>
          <w:rStyle w:val="normaltextrun"/>
          <w:i/>
          <w:iCs/>
          <w:sz w:val="16"/>
          <w:szCs w:val="16"/>
        </w:rPr>
        <w:t>11</w:t>
      </w:r>
      <w:r w:rsidR="001F7DF8" w:rsidRPr="00A61D4F">
        <w:rPr>
          <w:rStyle w:val="normaltextrun"/>
          <w:sz w:val="16"/>
          <w:szCs w:val="16"/>
        </w:rPr>
        <w:t xml:space="preserve">(2), 37509-375011 DOI: </w:t>
      </w:r>
      <w:hyperlink r:id="rId124" w:tgtFrame="_blank" w:history="1">
        <w:r w:rsidR="001F7DF8" w:rsidRPr="00A61D4F">
          <w:rPr>
            <w:rStyle w:val="normaltextrun"/>
            <w:color w:val="0563C1"/>
            <w:sz w:val="16"/>
            <w:szCs w:val="16"/>
            <w:u w:val="single"/>
          </w:rPr>
          <w:t>http://dx.doi.org/10.24327/ijrsr.2020.1102.5125</w:t>
        </w:r>
      </w:hyperlink>
      <w:r w:rsidR="001F7DF8" w:rsidRPr="00A61D4F">
        <w:rPr>
          <w:rStyle w:val="normaltextrun"/>
          <w:sz w:val="16"/>
          <w:szCs w:val="16"/>
        </w:rPr>
        <w:t> </w:t>
      </w:r>
      <w:r w:rsidR="001F7DF8" w:rsidRPr="00A61D4F">
        <w:rPr>
          <w:rStyle w:val="eop"/>
          <w:sz w:val="16"/>
          <w:szCs w:val="16"/>
        </w:rPr>
        <w:t> </w:t>
      </w:r>
    </w:p>
    <w:p w14:paraId="5EDBE674" w14:textId="77777777" w:rsidR="00A61D4F" w:rsidRPr="00A61D4F" w:rsidRDefault="00647C1C" w:rsidP="00365BD3">
      <w:pPr>
        <w:pStyle w:val="paragraph"/>
        <w:spacing w:before="0" w:beforeAutospacing="0" w:after="0" w:afterAutospacing="0"/>
        <w:jc w:val="both"/>
        <w:textAlignment w:val="baseline"/>
        <w:rPr>
          <w:sz w:val="16"/>
          <w:szCs w:val="16"/>
        </w:rPr>
      </w:pPr>
      <w:r>
        <w:rPr>
          <w:rStyle w:val="normaltextrun"/>
          <w:sz w:val="16"/>
          <w:szCs w:val="16"/>
        </w:rPr>
        <w:t xml:space="preserve">130. </w:t>
      </w:r>
      <w:r w:rsidR="00DA68B0" w:rsidRPr="00A61D4F">
        <w:rPr>
          <w:rStyle w:val="normaltextrun"/>
          <w:sz w:val="16"/>
          <w:szCs w:val="16"/>
        </w:rPr>
        <w:t xml:space="preserve">Omer H. M. Ibrahim, Essam Y. Abdul-Hafeez (2023), The Acetone Extract of Albizia lebbeck Stem Bark and Its In Vitro Cytotoxic and Antimicrobial Activities,  </w:t>
      </w:r>
      <w:r w:rsidR="00DA68B0" w:rsidRPr="00A61D4F">
        <w:rPr>
          <w:rStyle w:val="normaltextrun"/>
          <w:i/>
          <w:iCs/>
          <w:sz w:val="16"/>
          <w:szCs w:val="16"/>
        </w:rPr>
        <w:t>Horticulturae</w:t>
      </w:r>
      <w:r w:rsidR="00DA68B0" w:rsidRPr="00A61D4F">
        <w:rPr>
          <w:rStyle w:val="normaltextrun"/>
          <w:sz w:val="16"/>
          <w:szCs w:val="16"/>
        </w:rPr>
        <w:t xml:space="preserve">, </w:t>
      </w:r>
      <w:r w:rsidR="00DA68B0" w:rsidRPr="00A61D4F">
        <w:rPr>
          <w:rStyle w:val="normaltextrun"/>
          <w:i/>
          <w:iCs/>
          <w:sz w:val="16"/>
          <w:szCs w:val="16"/>
        </w:rPr>
        <w:t>9</w:t>
      </w:r>
      <w:r w:rsidR="00DA68B0" w:rsidRPr="00A61D4F">
        <w:rPr>
          <w:rStyle w:val="normaltextrun"/>
          <w:sz w:val="16"/>
          <w:szCs w:val="16"/>
        </w:rPr>
        <w:t xml:space="preserve">(3), 385; </w:t>
      </w:r>
      <w:hyperlink r:id="rId125" w:tgtFrame="_blank" w:history="1">
        <w:r w:rsidR="00DA68B0" w:rsidRPr="00A61D4F">
          <w:rPr>
            <w:rStyle w:val="normaltextrun"/>
            <w:color w:val="0563C1"/>
            <w:sz w:val="16"/>
            <w:szCs w:val="16"/>
            <w:u w:val="single"/>
          </w:rPr>
          <w:t>https://doi.org/10.3390/horticulturae9030385</w:t>
        </w:r>
      </w:hyperlink>
      <w:r w:rsidR="00DA68B0" w:rsidRPr="00A61D4F">
        <w:rPr>
          <w:rStyle w:val="normaltextrun"/>
          <w:sz w:val="16"/>
          <w:szCs w:val="16"/>
        </w:rPr>
        <w:t> </w:t>
      </w:r>
      <w:r w:rsidR="00DA68B0" w:rsidRPr="00A61D4F">
        <w:rPr>
          <w:rStyle w:val="eop"/>
          <w:sz w:val="16"/>
          <w:szCs w:val="16"/>
        </w:rPr>
        <w:t> </w:t>
      </w:r>
    </w:p>
    <w:p w14:paraId="3524E3AE" w14:textId="77777777" w:rsidR="00A61D4F" w:rsidRPr="00A61D4F" w:rsidRDefault="00647C1C" w:rsidP="00365BD3">
      <w:pPr>
        <w:pStyle w:val="paragraph"/>
        <w:spacing w:before="0" w:beforeAutospacing="0" w:after="0" w:afterAutospacing="0"/>
        <w:jc w:val="both"/>
        <w:textAlignment w:val="baseline"/>
        <w:rPr>
          <w:sz w:val="16"/>
          <w:szCs w:val="16"/>
        </w:rPr>
      </w:pPr>
      <w:r>
        <w:rPr>
          <w:rStyle w:val="normaltextrun"/>
          <w:sz w:val="16"/>
          <w:szCs w:val="16"/>
        </w:rPr>
        <w:t>13</w:t>
      </w:r>
      <w:r w:rsidR="002B4F67">
        <w:rPr>
          <w:rStyle w:val="normaltextrun"/>
          <w:sz w:val="16"/>
          <w:szCs w:val="16"/>
        </w:rPr>
        <w:t>1</w:t>
      </w:r>
      <w:r>
        <w:rPr>
          <w:rStyle w:val="normaltextrun"/>
          <w:sz w:val="16"/>
          <w:szCs w:val="16"/>
        </w:rPr>
        <w:t xml:space="preserve">. </w:t>
      </w:r>
      <w:r w:rsidR="00A61D4F" w:rsidRPr="00A61D4F">
        <w:rPr>
          <w:rStyle w:val="normaltextrun"/>
          <w:sz w:val="16"/>
          <w:szCs w:val="16"/>
        </w:rPr>
        <w:t>Jannathul Firdous Mohamed Naveed, et. al., (2019), Phytochemical study in ethanolic leaves extract of Aloe vera using Gas chromatography,</w:t>
      </w:r>
      <w:r w:rsidR="00A61D4F" w:rsidRPr="00A61D4F">
        <w:rPr>
          <w:rStyle w:val="normaltextrun"/>
          <w:i/>
          <w:iCs/>
          <w:sz w:val="16"/>
          <w:szCs w:val="16"/>
        </w:rPr>
        <w:t xml:space="preserve"> International Journal of Research in Pharmaceutical Sciences</w:t>
      </w:r>
      <w:r w:rsidR="00A61D4F" w:rsidRPr="00A61D4F">
        <w:rPr>
          <w:rStyle w:val="normaltextrun"/>
          <w:sz w:val="16"/>
          <w:szCs w:val="16"/>
        </w:rPr>
        <w:t xml:space="preserve">, </w:t>
      </w:r>
      <w:r w:rsidR="00A61D4F" w:rsidRPr="00A61D4F">
        <w:rPr>
          <w:rStyle w:val="normaltextrun"/>
          <w:i/>
          <w:iCs/>
          <w:sz w:val="16"/>
          <w:szCs w:val="16"/>
        </w:rPr>
        <w:t>10</w:t>
      </w:r>
      <w:r w:rsidR="00A61D4F" w:rsidRPr="00A61D4F">
        <w:rPr>
          <w:rStyle w:val="normaltextrun"/>
          <w:sz w:val="16"/>
          <w:szCs w:val="16"/>
        </w:rPr>
        <w:t xml:space="preserve">(2), 1470-1473 </w:t>
      </w:r>
      <w:hyperlink r:id="rId126" w:tgtFrame="_blank" w:history="1">
        <w:r w:rsidR="00A61D4F" w:rsidRPr="00A61D4F">
          <w:rPr>
            <w:rStyle w:val="normaltextrun"/>
            <w:color w:val="0563C1"/>
            <w:sz w:val="16"/>
            <w:szCs w:val="16"/>
            <w:u w:val="single"/>
          </w:rPr>
          <w:t>https://doi.org/10.26452/ijrps.v10i2.720</w:t>
        </w:r>
      </w:hyperlink>
      <w:r w:rsidR="00A61D4F" w:rsidRPr="00A61D4F">
        <w:rPr>
          <w:rStyle w:val="normaltextrun"/>
          <w:sz w:val="16"/>
          <w:szCs w:val="16"/>
        </w:rPr>
        <w:t> </w:t>
      </w:r>
      <w:r w:rsidR="00A61D4F" w:rsidRPr="00A61D4F">
        <w:rPr>
          <w:rStyle w:val="eop"/>
          <w:sz w:val="16"/>
          <w:szCs w:val="16"/>
        </w:rPr>
        <w:t> </w:t>
      </w:r>
    </w:p>
    <w:p w14:paraId="633F677F" w14:textId="77777777" w:rsidR="00A61D4F" w:rsidRPr="00A61D4F" w:rsidRDefault="00647C1C" w:rsidP="00365BD3">
      <w:pPr>
        <w:pStyle w:val="paragraph"/>
        <w:spacing w:before="0" w:beforeAutospacing="0" w:after="0" w:afterAutospacing="0"/>
        <w:jc w:val="both"/>
        <w:textAlignment w:val="baseline"/>
        <w:rPr>
          <w:sz w:val="16"/>
          <w:szCs w:val="16"/>
        </w:rPr>
      </w:pPr>
      <w:r>
        <w:rPr>
          <w:rStyle w:val="normaltextrun"/>
          <w:sz w:val="16"/>
          <w:szCs w:val="16"/>
        </w:rPr>
        <w:t>13</w:t>
      </w:r>
      <w:r w:rsidR="002B4F67">
        <w:rPr>
          <w:rStyle w:val="normaltextrun"/>
          <w:sz w:val="16"/>
          <w:szCs w:val="16"/>
        </w:rPr>
        <w:t>2</w:t>
      </w:r>
      <w:r>
        <w:rPr>
          <w:rStyle w:val="normaltextrun"/>
          <w:sz w:val="16"/>
          <w:szCs w:val="16"/>
        </w:rPr>
        <w:t xml:space="preserve">. </w:t>
      </w:r>
      <w:r w:rsidR="00A61D4F" w:rsidRPr="00A61D4F">
        <w:rPr>
          <w:rStyle w:val="normaltextrun"/>
          <w:sz w:val="16"/>
          <w:szCs w:val="16"/>
        </w:rPr>
        <w:t xml:space="preserve">Saleem Aisha, et. al., (2022), Aloe Vera Gel Effect on Skin and Pharmacological Properties, </w:t>
      </w:r>
      <w:r w:rsidR="00A61D4F" w:rsidRPr="00A61D4F">
        <w:rPr>
          <w:rStyle w:val="normaltextrun"/>
          <w:i/>
          <w:iCs/>
          <w:sz w:val="16"/>
          <w:szCs w:val="16"/>
        </w:rPr>
        <w:t>Scholars International Journal of Anatomy and Physiology,</w:t>
      </w:r>
      <w:r w:rsidR="00A61D4F" w:rsidRPr="00A61D4F">
        <w:rPr>
          <w:rStyle w:val="normaltextrun"/>
          <w:sz w:val="16"/>
          <w:szCs w:val="16"/>
        </w:rPr>
        <w:t xml:space="preserve"> </w:t>
      </w:r>
      <w:r w:rsidR="00A61D4F" w:rsidRPr="00A61D4F">
        <w:rPr>
          <w:rStyle w:val="normaltextrun"/>
          <w:i/>
          <w:iCs/>
          <w:sz w:val="16"/>
          <w:szCs w:val="16"/>
        </w:rPr>
        <w:t>5</w:t>
      </w:r>
      <w:r w:rsidR="00A61D4F" w:rsidRPr="00A61D4F">
        <w:rPr>
          <w:rStyle w:val="normaltextrun"/>
          <w:sz w:val="16"/>
          <w:szCs w:val="16"/>
        </w:rPr>
        <w:t xml:space="preserve">(1), 1-8  </w:t>
      </w:r>
      <w:hyperlink r:id="rId127" w:tgtFrame="_blank" w:history="1">
        <w:r w:rsidR="00A61D4F" w:rsidRPr="00A61D4F">
          <w:rPr>
            <w:rStyle w:val="normaltextrun"/>
            <w:color w:val="0563C1"/>
            <w:sz w:val="16"/>
            <w:szCs w:val="16"/>
            <w:u w:val="single"/>
          </w:rPr>
          <w:t>https://doi.org/10.36348/sijap.2022.v05i01.001</w:t>
        </w:r>
      </w:hyperlink>
      <w:r w:rsidR="00A61D4F" w:rsidRPr="00A61D4F">
        <w:rPr>
          <w:rStyle w:val="normaltextrun"/>
          <w:sz w:val="16"/>
          <w:szCs w:val="16"/>
        </w:rPr>
        <w:t>  </w:t>
      </w:r>
      <w:r w:rsidR="00A61D4F" w:rsidRPr="00A61D4F">
        <w:rPr>
          <w:rStyle w:val="eop"/>
          <w:sz w:val="16"/>
          <w:szCs w:val="16"/>
        </w:rPr>
        <w:t> </w:t>
      </w:r>
    </w:p>
    <w:p w14:paraId="12725273" w14:textId="77777777" w:rsidR="00A61D4F" w:rsidRPr="00A61D4F" w:rsidRDefault="005D15C4" w:rsidP="00365BD3">
      <w:pPr>
        <w:pStyle w:val="paragraph"/>
        <w:spacing w:before="0" w:beforeAutospacing="0" w:after="0" w:afterAutospacing="0"/>
        <w:jc w:val="both"/>
        <w:textAlignment w:val="baseline"/>
        <w:rPr>
          <w:sz w:val="16"/>
          <w:szCs w:val="16"/>
        </w:rPr>
      </w:pPr>
      <w:r>
        <w:rPr>
          <w:rStyle w:val="normaltextrun"/>
          <w:sz w:val="16"/>
          <w:szCs w:val="16"/>
        </w:rPr>
        <w:t>13</w:t>
      </w:r>
      <w:r w:rsidR="002B4F67">
        <w:rPr>
          <w:rStyle w:val="normaltextrun"/>
          <w:sz w:val="16"/>
          <w:szCs w:val="16"/>
        </w:rPr>
        <w:t>3</w:t>
      </w:r>
      <w:r>
        <w:rPr>
          <w:rStyle w:val="normaltextrun"/>
          <w:sz w:val="16"/>
          <w:szCs w:val="16"/>
        </w:rPr>
        <w:t xml:space="preserve">. </w:t>
      </w:r>
      <w:r w:rsidR="00A61D4F" w:rsidRPr="00A61D4F">
        <w:rPr>
          <w:rStyle w:val="normaltextrun"/>
          <w:sz w:val="16"/>
          <w:szCs w:val="16"/>
        </w:rPr>
        <w:t>Verma Poonam, et. al., (2018), A Review On: Green Tea: A Miraculous Drink,</w:t>
      </w:r>
      <w:r w:rsidR="00A61D4F" w:rsidRPr="00A61D4F">
        <w:rPr>
          <w:rStyle w:val="normaltextrun"/>
          <w:i/>
          <w:iCs/>
          <w:sz w:val="16"/>
          <w:szCs w:val="16"/>
        </w:rPr>
        <w:t xml:space="preserve"> International Journal of Pharmaceutical</w:t>
      </w:r>
      <w:r w:rsidR="00A61D4F" w:rsidRPr="00A61D4F">
        <w:rPr>
          <w:rStyle w:val="normaltextrun"/>
          <w:sz w:val="16"/>
          <w:szCs w:val="16"/>
        </w:rPr>
        <w:t xml:space="preserve"> </w:t>
      </w:r>
      <w:r w:rsidR="00A61D4F" w:rsidRPr="00A61D4F">
        <w:rPr>
          <w:rStyle w:val="normaltextrun"/>
          <w:i/>
          <w:iCs/>
          <w:sz w:val="16"/>
          <w:szCs w:val="16"/>
        </w:rPr>
        <w:t>Sciences Review and Research</w:t>
      </w:r>
      <w:r w:rsidR="00A61D4F" w:rsidRPr="00A61D4F">
        <w:rPr>
          <w:rStyle w:val="normaltextrun"/>
          <w:sz w:val="16"/>
          <w:szCs w:val="16"/>
        </w:rPr>
        <w:t xml:space="preserve">, </w:t>
      </w:r>
      <w:r w:rsidR="00A61D4F" w:rsidRPr="00A61D4F">
        <w:rPr>
          <w:rStyle w:val="normaltextrun"/>
          <w:i/>
          <w:iCs/>
          <w:sz w:val="16"/>
          <w:szCs w:val="16"/>
        </w:rPr>
        <w:t>51</w:t>
      </w:r>
      <w:r w:rsidR="00A61D4F" w:rsidRPr="00A61D4F">
        <w:rPr>
          <w:rStyle w:val="normaltextrun"/>
          <w:sz w:val="16"/>
          <w:szCs w:val="16"/>
        </w:rPr>
        <w:t>(2), 26- 34</w:t>
      </w:r>
      <w:r w:rsidR="00A61D4F" w:rsidRPr="00A61D4F">
        <w:rPr>
          <w:rStyle w:val="eop"/>
          <w:sz w:val="16"/>
          <w:szCs w:val="16"/>
        </w:rPr>
        <w:t> </w:t>
      </w:r>
    </w:p>
    <w:p w14:paraId="46D1BB0D" w14:textId="77777777" w:rsidR="00A61D4F" w:rsidRPr="00A61D4F" w:rsidRDefault="005D15C4" w:rsidP="00365BD3">
      <w:pPr>
        <w:pStyle w:val="paragraph"/>
        <w:spacing w:before="0" w:beforeAutospacing="0" w:after="0" w:afterAutospacing="0"/>
        <w:jc w:val="both"/>
        <w:textAlignment w:val="baseline"/>
        <w:rPr>
          <w:sz w:val="16"/>
          <w:szCs w:val="16"/>
        </w:rPr>
      </w:pPr>
      <w:r>
        <w:rPr>
          <w:rStyle w:val="normaltextrun"/>
          <w:sz w:val="16"/>
          <w:szCs w:val="16"/>
        </w:rPr>
        <w:t>13</w:t>
      </w:r>
      <w:r w:rsidR="002B4F67">
        <w:rPr>
          <w:rStyle w:val="normaltextrun"/>
          <w:sz w:val="16"/>
          <w:szCs w:val="16"/>
        </w:rPr>
        <w:t>4</w:t>
      </w:r>
      <w:r>
        <w:rPr>
          <w:rStyle w:val="normaltextrun"/>
          <w:sz w:val="16"/>
          <w:szCs w:val="16"/>
        </w:rPr>
        <w:t xml:space="preserve">. </w:t>
      </w:r>
      <w:r w:rsidR="00A61D4F" w:rsidRPr="00A61D4F">
        <w:rPr>
          <w:rStyle w:val="normaltextrun"/>
          <w:sz w:val="16"/>
          <w:szCs w:val="16"/>
        </w:rPr>
        <w:t>Arina Novilla, Wikan Margahyani, Dwi Davidson Rihibiha, (2022), Antioxidant Activities of Green Tea (Camellia Sinensis L.) Leaves</w:t>
      </w:r>
      <w:r w:rsidR="00A61D4F" w:rsidRPr="00A61D4F">
        <w:rPr>
          <w:rStyle w:val="normaltextrun"/>
          <w:i/>
          <w:iCs/>
          <w:sz w:val="16"/>
          <w:szCs w:val="16"/>
        </w:rPr>
        <w:t>, KnE Medicine,</w:t>
      </w:r>
      <w:r w:rsidR="00A61D4F" w:rsidRPr="00A61D4F">
        <w:rPr>
          <w:rStyle w:val="normaltextrun"/>
          <w:sz w:val="16"/>
          <w:szCs w:val="16"/>
        </w:rPr>
        <w:t xml:space="preserve"> 143–150  </w:t>
      </w:r>
      <w:hyperlink r:id="rId128" w:tgtFrame="_blank" w:history="1">
        <w:r w:rsidR="00A61D4F" w:rsidRPr="00A61D4F">
          <w:rPr>
            <w:rStyle w:val="normaltextrun"/>
            <w:color w:val="0563C1"/>
            <w:sz w:val="16"/>
            <w:szCs w:val="16"/>
            <w:u w:val="single"/>
          </w:rPr>
          <w:t>https://doi.org/10.18502/kme.V2i2.11077</w:t>
        </w:r>
      </w:hyperlink>
      <w:r w:rsidR="00A61D4F" w:rsidRPr="00A61D4F">
        <w:rPr>
          <w:rStyle w:val="normaltextrun"/>
          <w:sz w:val="16"/>
          <w:szCs w:val="16"/>
        </w:rPr>
        <w:t> </w:t>
      </w:r>
      <w:r w:rsidR="00A61D4F" w:rsidRPr="00A61D4F">
        <w:rPr>
          <w:rStyle w:val="eop"/>
          <w:sz w:val="16"/>
          <w:szCs w:val="16"/>
        </w:rPr>
        <w:t> </w:t>
      </w:r>
    </w:p>
    <w:p w14:paraId="7701C12E" w14:textId="77777777" w:rsidR="00A61D4F" w:rsidRPr="00A61D4F" w:rsidRDefault="005D15C4" w:rsidP="00365BD3">
      <w:pPr>
        <w:pStyle w:val="paragraph"/>
        <w:spacing w:before="0" w:beforeAutospacing="0" w:after="0" w:afterAutospacing="0"/>
        <w:jc w:val="both"/>
        <w:textAlignment w:val="baseline"/>
        <w:rPr>
          <w:sz w:val="16"/>
          <w:szCs w:val="16"/>
        </w:rPr>
      </w:pPr>
      <w:r>
        <w:rPr>
          <w:rStyle w:val="normaltextrun"/>
          <w:sz w:val="16"/>
          <w:szCs w:val="16"/>
        </w:rPr>
        <w:t>13</w:t>
      </w:r>
      <w:r w:rsidR="002B4F67">
        <w:rPr>
          <w:rStyle w:val="normaltextrun"/>
          <w:sz w:val="16"/>
          <w:szCs w:val="16"/>
        </w:rPr>
        <w:t>5</w:t>
      </w:r>
      <w:r>
        <w:rPr>
          <w:rStyle w:val="normaltextrun"/>
          <w:sz w:val="16"/>
          <w:szCs w:val="16"/>
        </w:rPr>
        <w:t xml:space="preserve">. </w:t>
      </w:r>
      <w:r w:rsidR="00A61D4F" w:rsidRPr="00A61D4F">
        <w:rPr>
          <w:rStyle w:val="normaltextrun"/>
          <w:sz w:val="16"/>
          <w:szCs w:val="16"/>
        </w:rPr>
        <w:t>Kaur, Shubhreet , Gupta Saurabh, Gautam Priyae, (2019). Phytochemical analysis of Eucalyptus leaves extract. 8. 2442-2446.</w:t>
      </w:r>
      <w:r w:rsidR="00A61D4F" w:rsidRPr="00A61D4F">
        <w:rPr>
          <w:rStyle w:val="eop"/>
          <w:sz w:val="16"/>
          <w:szCs w:val="16"/>
        </w:rPr>
        <w:t> </w:t>
      </w:r>
    </w:p>
    <w:p w14:paraId="195CEB4A" w14:textId="77777777" w:rsidR="00A61D4F" w:rsidRPr="00A61D4F" w:rsidRDefault="005D15C4" w:rsidP="00365BD3">
      <w:pPr>
        <w:pStyle w:val="paragraph"/>
        <w:spacing w:before="0" w:beforeAutospacing="0" w:after="0" w:afterAutospacing="0"/>
        <w:jc w:val="both"/>
        <w:textAlignment w:val="baseline"/>
        <w:rPr>
          <w:sz w:val="16"/>
          <w:szCs w:val="16"/>
        </w:rPr>
      </w:pPr>
      <w:r>
        <w:rPr>
          <w:rStyle w:val="normaltextrun"/>
          <w:sz w:val="16"/>
          <w:szCs w:val="16"/>
        </w:rPr>
        <w:t>13</w:t>
      </w:r>
      <w:r w:rsidR="002B4F67">
        <w:rPr>
          <w:rStyle w:val="normaltextrun"/>
          <w:sz w:val="16"/>
          <w:szCs w:val="16"/>
        </w:rPr>
        <w:t>6</w:t>
      </w:r>
      <w:r>
        <w:rPr>
          <w:rStyle w:val="normaltextrun"/>
          <w:sz w:val="16"/>
          <w:szCs w:val="16"/>
        </w:rPr>
        <w:t xml:space="preserve">. </w:t>
      </w:r>
      <w:r w:rsidR="00A61D4F" w:rsidRPr="00A61D4F">
        <w:rPr>
          <w:rStyle w:val="normaltextrun"/>
          <w:sz w:val="16"/>
          <w:szCs w:val="16"/>
        </w:rPr>
        <w:t xml:space="preserve">Ankita Panigrahi, et al., (2021), Eucalyptus: A Review on Agronomic and Medicinal Properties, </w:t>
      </w:r>
      <w:r w:rsidR="00A61D4F" w:rsidRPr="00A61D4F">
        <w:rPr>
          <w:rStyle w:val="normaltextrun"/>
          <w:i/>
          <w:iCs/>
          <w:sz w:val="16"/>
          <w:szCs w:val="16"/>
        </w:rPr>
        <w:t>Biological Forum – An International</w:t>
      </w:r>
      <w:r w:rsidR="00A61D4F" w:rsidRPr="00A61D4F">
        <w:rPr>
          <w:rStyle w:val="normaltextrun"/>
          <w:sz w:val="16"/>
          <w:szCs w:val="16"/>
        </w:rPr>
        <w:t xml:space="preserve"> </w:t>
      </w:r>
      <w:r w:rsidR="00A61D4F" w:rsidRPr="00A61D4F">
        <w:rPr>
          <w:rStyle w:val="normaltextrun"/>
          <w:i/>
          <w:iCs/>
          <w:sz w:val="16"/>
          <w:szCs w:val="16"/>
        </w:rPr>
        <w:t>Journal</w:t>
      </w:r>
      <w:r w:rsidR="00A61D4F" w:rsidRPr="00A61D4F">
        <w:rPr>
          <w:rStyle w:val="normaltextrun"/>
          <w:sz w:val="16"/>
          <w:szCs w:val="16"/>
        </w:rPr>
        <w:t xml:space="preserve">, </w:t>
      </w:r>
      <w:r w:rsidR="00A61D4F" w:rsidRPr="00A61D4F">
        <w:rPr>
          <w:rStyle w:val="normaltextrun"/>
          <w:i/>
          <w:iCs/>
          <w:sz w:val="16"/>
          <w:szCs w:val="16"/>
        </w:rPr>
        <w:t>13</w:t>
      </w:r>
      <w:r w:rsidR="00A61D4F" w:rsidRPr="00A61D4F">
        <w:rPr>
          <w:rStyle w:val="normaltextrun"/>
          <w:sz w:val="16"/>
          <w:szCs w:val="16"/>
        </w:rPr>
        <w:t>(1): 342-349</w:t>
      </w:r>
      <w:r w:rsidR="00A61D4F" w:rsidRPr="00A61D4F">
        <w:rPr>
          <w:rStyle w:val="eop"/>
          <w:sz w:val="16"/>
          <w:szCs w:val="16"/>
        </w:rPr>
        <w:t> </w:t>
      </w:r>
    </w:p>
    <w:p w14:paraId="1CBB26D0" w14:textId="77777777" w:rsidR="00A61D4F" w:rsidRPr="00A61D4F" w:rsidRDefault="005D15C4" w:rsidP="00365BD3">
      <w:pPr>
        <w:pStyle w:val="paragraph"/>
        <w:spacing w:before="0" w:beforeAutospacing="0" w:after="0" w:afterAutospacing="0"/>
        <w:jc w:val="both"/>
        <w:textAlignment w:val="baseline"/>
        <w:rPr>
          <w:sz w:val="16"/>
          <w:szCs w:val="16"/>
        </w:rPr>
      </w:pPr>
      <w:r>
        <w:rPr>
          <w:rStyle w:val="normaltextrun"/>
          <w:sz w:val="16"/>
          <w:szCs w:val="16"/>
        </w:rPr>
        <w:t>1</w:t>
      </w:r>
      <w:r w:rsidR="002B4F67">
        <w:rPr>
          <w:rStyle w:val="normaltextrun"/>
          <w:sz w:val="16"/>
          <w:szCs w:val="16"/>
        </w:rPr>
        <w:t>37</w:t>
      </w:r>
      <w:r>
        <w:rPr>
          <w:rStyle w:val="normaltextrun"/>
          <w:sz w:val="16"/>
          <w:szCs w:val="16"/>
        </w:rPr>
        <w:t xml:space="preserve">. </w:t>
      </w:r>
      <w:r w:rsidR="00A61D4F" w:rsidRPr="00A61D4F">
        <w:rPr>
          <w:rStyle w:val="normaltextrun"/>
          <w:sz w:val="16"/>
          <w:szCs w:val="16"/>
        </w:rPr>
        <w:t xml:space="preserve">Thakur Usha, et.al., (2019), Evening Primrose (Oenothera biennis L.): Morphology and Reproductive Biology, </w:t>
      </w:r>
      <w:r w:rsidR="00A61D4F" w:rsidRPr="00A61D4F">
        <w:rPr>
          <w:rStyle w:val="normaltextrun"/>
          <w:i/>
          <w:iCs/>
          <w:sz w:val="16"/>
          <w:szCs w:val="16"/>
        </w:rPr>
        <w:t>International Journal of Current Microbiology and Applied Sciences</w:t>
      </w:r>
      <w:r w:rsidR="00A61D4F" w:rsidRPr="00A61D4F">
        <w:rPr>
          <w:rStyle w:val="normaltextrun"/>
          <w:sz w:val="16"/>
          <w:szCs w:val="16"/>
        </w:rPr>
        <w:t xml:space="preserve">, </w:t>
      </w:r>
      <w:r w:rsidR="00A61D4F" w:rsidRPr="00A61D4F">
        <w:rPr>
          <w:rStyle w:val="normaltextrun"/>
          <w:i/>
          <w:iCs/>
          <w:sz w:val="16"/>
          <w:szCs w:val="16"/>
        </w:rPr>
        <w:t>8</w:t>
      </w:r>
      <w:r w:rsidR="00A61D4F" w:rsidRPr="00A61D4F">
        <w:rPr>
          <w:rStyle w:val="normaltextrun"/>
          <w:sz w:val="16"/>
          <w:szCs w:val="16"/>
        </w:rPr>
        <w:t xml:space="preserve">(10): 1400-1409 </w:t>
      </w:r>
      <w:hyperlink r:id="rId129" w:tgtFrame="_blank" w:history="1">
        <w:r w:rsidR="00A61D4F" w:rsidRPr="00A61D4F">
          <w:rPr>
            <w:rStyle w:val="normaltextrun"/>
            <w:color w:val="0563C1"/>
            <w:sz w:val="16"/>
            <w:szCs w:val="16"/>
            <w:u w:val="single"/>
          </w:rPr>
          <w:t>https://doi.org/10.20546/ijcmas.2019.810.164</w:t>
        </w:r>
      </w:hyperlink>
      <w:r w:rsidR="00A61D4F" w:rsidRPr="00A61D4F">
        <w:rPr>
          <w:rStyle w:val="eop"/>
          <w:sz w:val="16"/>
          <w:szCs w:val="16"/>
        </w:rPr>
        <w:t> </w:t>
      </w:r>
    </w:p>
    <w:p w14:paraId="52CCC47D" w14:textId="77777777" w:rsidR="00A61D4F" w:rsidRPr="00A61D4F" w:rsidRDefault="005D15C4" w:rsidP="00365BD3">
      <w:pPr>
        <w:pStyle w:val="paragraph"/>
        <w:spacing w:before="0" w:beforeAutospacing="0" w:after="0" w:afterAutospacing="0"/>
        <w:jc w:val="both"/>
        <w:textAlignment w:val="baseline"/>
        <w:rPr>
          <w:sz w:val="16"/>
          <w:szCs w:val="16"/>
        </w:rPr>
      </w:pPr>
      <w:r>
        <w:rPr>
          <w:rStyle w:val="normaltextrun"/>
          <w:sz w:val="16"/>
          <w:szCs w:val="16"/>
        </w:rPr>
        <w:lastRenderedPageBreak/>
        <w:t>1</w:t>
      </w:r>
      <w:r w:rsidR="002B4F67">
        <w:rPr>
          <w:rStyle w:val="normaltextrun"/>
          <w:sz w:val="16"/>
          <w:szCs w:val="16"/>
        </w:rPr>
        <w:t>38</w:t>
      </w:r>
      <w:r>
        <w:rPr>
          <w:rStyle w:val="normaltextrun"/>
          <w:sz w:val="16"/>
          <w:szCs w:val="16"/>
        </w:rPr>
        <w:t xml:space="preserve">. </w:t>
      </w:r>
      <w:r w:rsidR="00A61D4F" w:rsidRPr="00A61D4F">
        <w:rPr>
          <w:rStyle w:val="normaltextrun"/>
          <w:sz w:val="16"/>
          <w:szCs w:val="16"/>
        </w:rPr>
        <w:t xml:space="preserve">Rebecca Munir, et.al., (2017), An updated review on pharmacological activities and phytochemical constituents of evening primrose (genus Oenothera), </w:t>
      </w:r>
      <w:r w:rsidR="00A61D4F" w:rsidRPr="00A61D4F">
        <w:rPr>
          <w:rStyle w:val="normaltextrun"/>
          <w:i/>
          <w:iCs/>
          <w:sz w:val="16"/>
          <w:szCs w:val="16"/>
        </w:rPr>
        <w:t>Asian Pacific Journal of Tropical Biomedicine</w:t>
      </w:r>
      <w:r w:rsidR="00A61D4F" w:rsidRPr="00A61D4F">
        <w:rPr>
          <w:rStyle w:val="normaltextrun"/>
          <w:sz w:val="16"/>
          <w:szCs w:val="16"/>
        </w:rPr>
        <w:t xml:space="preserve">, </w:t>
      </w:r>
      <w:r w:rsidR="00A61D4F" w:rsidRPr="00A61D4F">
        <w:rPr>
          <w:rStyle w:val="normaltextrun"/>
          <w:i/>
          <w:iCs/>
          <w:sz w:val="16"/>
          <w:szCs w:val="16"/>
        </w:rPr>
        <w:t>7</w:t>
      </w:r>
      <w:r w:rsidR="00A61D4F" w:rsidRPr="00A61D4F">
        <w:rPr>
          <w:rStyle w:val="normaltextrun"/>
          <w:sz w:val="16"/>
          <w:szCs w:val="16"/>
        </w:rPr>
        <w:t xml:space="preserve">(11), 1046-1054 </w:t>
      </w:r>
      <w:hyperlink r:id="rId130" w:tgtFrame="_blank" w:history="1">
        <w:r w:rsidR="00A61D4F" w:rsidRPr="00A61D4F">
          <w:rPr>
            <w:rStyle w:val="normaltextrun"/>
            <w:color w:val="0563C1"/>
            <w:sz w:val="16"/>
            <w:szCs w:val="16"/>
            <w:u w:val="single"/>
          </w:rPr>
          <w:t>https://doi.org/10.1016/j.apjtb.2017.10.004</w:t>
        </w:r>
      </w:hyperlink>
      <w:r w:rsidR="00A61D4F" w:rsidRPr="00A61D4F">
        <w:rPr>
          <w:rStyle w:val="normaltextrun"/>
          <w:sz w:val="16"/>
          <w:szCs w:val="16"/>
        </w:rPr>
        <w:t> </w:t>
      </w:r>
      <w:r w:rsidR="00A61D4F" w:rsidRPr="00A61D4F">
        <w:rPr>
          <w:rStyle w:val="eop"/>
          <w:sz w:val="16"/>
          <w:szCs w:val="16"/>
        </w:rPr>
        <w:t> </w:t>
      </w:r>
    </w:p>
    <w:p w14:paraId="149AE1D4" w14:textId="77777777" w:rsidR="00A61D4F" w:rsidRPr="00A61D4F" w:rsidRDefault="00C741CC" w:rsidP="00365BD3">
      <w:pPr>
        <w:pStyle w:val="paragraph"/>
        <w:spacing w:before="0" w:beforeAutospacing="0" w:after="0" w:afterAutospacing="0"/>
        <w:jc w:val="both"/>
        <w:textAlignment w:val="baseline"/>
        <w:rPr>
          <w:sz w:val="16"/>
          <w:szCs w:val="16"/>
        </w:rPr>
      </w:pPr>
      <w:r>
        <w:rPr>
          <w:rStyle w:val="normaltextrun"/>
          <w:sz w:val="16"/>
          <w:szCs w:val="16"/>
        </w:rPr>
        <w:t>1</w:t>
      </w:r>
      <w:r w:rsidR="002B4F67">
        <w:rPr>
          <w:rStyle w:val="normaltextrun"/>
          <w:sz w:val="16"/>
          <w:szCs w:val="16"/>
        </w:rPr>
        <w:t>39</w:t>
      </w:r>
      <w:r>
        <w:rPr>
          <w:rStyle w:val="normaltextrun"/>
          <w:sz w:val="16"/>
          <w:szCs w:val="16"/>
        </w:rPr>
        <w:t xml:space="preserve">. </w:t>
      </w:r>
      <w:r w:rsidR="00F0054C" w:rsidRPr="00A61D4F">
        <w:rPr>
          <w:rStyle w:val="normaltextrun"/>
          <w:sz w:val="16"/>
          <w:szCs w:val="16"/>
        </w:rPr>
        <w:t>Sharma Shalini, Kumari Kavita, (2021), AN OVERVIEW ON CALENDULA OFFICINALIS LINN.: (POT MARIGOLD), Journal of Advanced Scientific Research, 12(3), 13-18</w:t>
      </w:r>
      <w:r w:rsidR="00F0054C" w:rsidRPr="00A61D4F">
        <w:rPr>
          <w:rStyle w:val="eop"/>
          <w:sz w:val="16"/>
          <w:szCs w:val="16"/>
        </w:rPr>
        <w:t> </w:t>
      </w:r>
    </w:p>
    <w:p w14:paraId="14D64382" w14:textId="77777777" w:rsidR="00A61D4F" w:rsidRPr="00A61D4F" w:rsidRDefault="00C741CC" w:rsidP="00365BD3">
      <w:pPr>
        <w:pStyle w:val="paragraph"/>
        <w:spacing w:before="0" w:beforeAutospacing="0" w:after="0" w:afterAutospacing="0"/>
        <w:jc w:val="both"/>
        <w:textAlignment w:val="baseline"/>
        <w:rPr>
          <w:sz w:val="16"/>
          <w:szCs w:val="16"/>
        </w:rPr>
      </w:pPr>
      <w:r>
        <w:rPr>
          <w:rStyle w:val="normaltextrun"/>
          <w:sz w:val="16"/>
          <w:szCs w:val="16"/>
        </w:rPr>
        <w:t>14</w:t>
      </w:r>
      <w:r w:rsidR="002B4F67">
        <w:rPr>
          <w:rStyle w:val="normaltextrun"/>
          <w:sz w:val="16"/>
          <w:szCs w:val="16"/>
        </w:rPr>
        <w:t>0</w:t>
      </w:r>
      <w:r>
        <w:rPr>
          <w:rStyle w:val="normaltextrun"/>
          <w:sz w:val="16"/>
          <w:szCs w:val="16"/>
        </w:rPr>
        <w:t xml:space="preserve">. </w:t>
      </w:r>
      <w:r w:rsidR="00F0054C" w:rsidRPr="00A61D4F">
        <w:rPr>
          <w:rStyle w:val="normaltextrun"/>
          <w:sz w:val="16"/>
          <w:szCs w:val="16"/>
        </w:rPr>
        <w:t xml:space="preserve">Seyyed Mojtaba Mousavi, et.al., (2021), A Review on Health Benefits of Malva sylvestris L. Nutritional Compounds for Metabolites, Antioxidants, and Anti-Inflammatory, Anticancer, and Antimicrobial Applications, </w:t>
      </w:r>
      <w:r w:rsidR="00F0054C" w:rsidRPr="00A61D4F">
        <w:rPr>
          <w:rStyle w:val="normaltextrun"/>
          <w:i/>
          <w:iCs/>
          <w:sz w:val="16"/>
          <w:szCs w:val="16"/>
        </w:rPr>
        <w:t>Evid Based Complement Alternat Med</w:t>
      </w:r>
      <w:r w:rsidR="00F0054C" w:rsidRPr="00A61D4F">
        <w:rPr>
          <w:rStyle w:val="normaltextrun"/>
          <w:sz w:val="16"/>
          <w:szCs w:val="16"/>
        </w:rPr>
        <w:t xml:space="preserve">, </w:t>
      </w:r>
      <w:hyperlink r:id="rId131" w:tgtFrame="_blank" w:history="1">
        <w:r w:rsidR="00F0054C" w:rsidRPr="00A61D4F">
          <w:rPr>
            <w:rStyle w:val="normaltextrun"/>
            <w:color w:val="0563C1"/>
            <w:sz w:val="16"/>
            <w:szCs w:val="16"/>
            <w:u w:val="single"/>
          </w:rPr>
          <w:t>https://doi.org/10.1155/2021/5548404</w:t>
        </w:r>
      </w:hyperlink>
      <w:r w:rsidR="00F0054C" w:rsidRPr="00A61D4F">
        <w:rPr>
          <w:rStyle w:val="eop"/>
          <w:sz w:val="16"/>
          <w:szCs w:val="16"/>
        </w:rPr>
        <w:t> </w:t>
      </w:r>
    </w:p>
    <w:p w14:paraId="7AE87C42" w14:textId="77777777" w:rsidR="00A61D4F" w:rsidRPr="00A61D4F" w:rsidRDefault="00A645D7" w:rsidP="00365BD3">
      <w:pPr>
        <w:pStyle w:val="paragraph"/>
        <w:spacing w:before="0" w:beforeAutospacing="0" w:after="0" w:afterAutospacing="0"/>
        <w:jc w:val="both"/>
        <w:textAlignment w:val="baseline"/>
        <w:rPr>
          <w:sz w:val="16"/>
          <w:szCs w:val="16"/>
        </w:rPr>
      </w:pPr>
      <w:r>
        <w:rPr>
          <w:rStyle w:val="normaltextrun"/>
          <w:sz w:val="16"/>
          <w:szCs w:val="16"/>
        </w:rPr>
        <w:t>14</w:t>
      </w:r>
      <w:r w:rsidR="002B4F67">
        <w:rPr>
          <w:rStyle w:val="normaltextrun"/>
          <w:sz w:val="16"/>
          <w:szCs w:val="16"/>
        </w:rPr>
        <w:t>1</w:t>
      </w:r>
      <w:r>
        <w:rPr>
          <w:rStyle w:val="normaltextrun"/>
          <w:sz w:val="16"/>
          <w:szCs w:val="16"/>
        </w:rPr>
        <w:t xml:space="preserve">. </w:t>
      </w:r>
      <w:r w:rsidR="00A61D4F" w:rsidRPr="00A61D4F">
        <w:rPr>
          <w:rStyle w:val="normaltextrun"/>
          <w:sz w:val="16"/>
          <w:szCs w:val="16"/>
        </w:rPr>
        <w:t xml:space="preserve">Katarina Radovanović, Neda Gavarić, Milica Aćimović, (2023), Anti-Inflammatory Properties of Plants from Serbian Traditional Medicine, Life, 13(4), </w:t>
      </w:r>
      <w:hyperlink r:id="rId132" w:tgtFrame="_blank" w:history="1">
        <w:r w:rsidR="00A61D4F" w:rsidRPr="00A61D4F">
          <w:rPr>
            <w:rStyle w:val="normaltextrun"/>
            <w:color w:val="0563C1"/>
            <w:sz w:val="16"/>
            <w:szCs w:val="16"/>
            <w:u w:val="single"/>
          </w:rPr>
          <w:t>https://doi.org/10.3390/life13040874</w:t>
        </w:r>
      </w:hyperlink>
      <w:r w:rsidR="00A61D4F" w:rsidRPr="00A61D4F">
        <w:rPr>
          <w:rStyle w:val="normaltextrun"/>
          <w:sz w:val="16"/>
          <w:szCs w:val="16"/>
        </w:rPr>
        <w:t> </w:t>
      </w:r>
      <w:r w:rsidR="00A61D4F" w:rsidRPr="00A61D4F">
        <w:rPr>
          <w:rStyle w:val="eop"/>
          <w:sz w:val="16"/>
          <w:szCs w:val="16"/>
        </w:rPr>
        <w:t> </w:t>
      </w:r>
    </w:p>
    <w:p w14:paraId="43F3EC5C" w14:textId="77777777" w:rsidR="00A61D4F" w:rsidRPr="00A61D4F" w:rsidRDefault="00553602" w:rsidP="00365BD3">
      <w:pPr>
        <w:pStyle w:val="paragraph"/>
        <w:spacing w:before="0" w:beforeAutospacing="0" w:after="0" w:afterAutospacing="0"/>
        <w:jc w:val="both"/>
        <w:textAlignment w:val="baseline"/>
        <w:rPr>
          <w:sz w:val="16"/>
          <w:szCs w:val="16"/>
        </w:rPr>
      </w:pPr>
      <w:r>
        <w:rPr>
          <w:rStyle w:val="normaltextrun"/>
          <w:sz w:val="16"/>
          <w:szCs w:val="16"/>
        </w:rPr>
        <w:t>14</w:t>
      </w:r>
      <w:r w:rsidR="002B4F67">
        <w:rPr>
          <w:rStyle w:val="normaltextrun"/>
          <w:sz w:val="16"/>
          <w:szCs w:val="16"/>
        </w:rPr>
        <w:t>2</w:t>
      </w:r>
      <w:r>
        <w:rPr>
          <w:rStyle w:val="normaltextrun"/>
          <w:sz w:val="16"/>
          <w:szCs w:val="16"/>
        </w:rPr>
        <w:t xml:space="preserve">. </w:t>
      </w:r>
      <w:r w:rsidR="00A61D4F" w:rsidRPr="00A61D4F">
        <w:rPr>
          <w:rStyle w:val="normaltextrun"/>
          <w:sz w:val="16"/>
          <w:szCs w:val="16"/>
        </w:rPr>
        <w:t xml:space="preserve">Md. Farid Hossain, Sharker Md. Numan, Shaheen Akhtar, (2021), Cultivation, Nutritional Value and Health Benefits of Dragon Fruit (Hylocereus spp.): A Review, </w:t>
      </w:r>
      <w:r w:rsidR="00A61D4F" w:rsidRPr="00A61D4F">
        <w:rPr>
          <w:rStyle w:val="normaltextrun"/>
          <w:i/>
          <w:iCs/>
          <w:sz w:val="16"/>
          <w:szCs w:val="16"/>
        </w:rPr>
        <w:t>International Journal of Horticultural Science and Technology</w:t>
      </w:r>
      <w:r w:rsidR="00A61D4F" w:rsidRPr="00A61D4F">
        <w:rPr>
          <w:rStyle w:val="normaltextrun"/>
          <w:sz w:val="16"/>
          <w:szCs w:val="16"/>
        </w:rPr>
        <w:t xml:space="preserve">, </w:t>
      </w:r>
      <w:r w:rsidR="00A61D4F" w:rsidRPr="00A61D4F">
        <w:rPr>
          <w:rStyle w:val="normaltextrun"/>
          <w:i/>
          <w:iCs/>
          <w:sz w:val="16"/>
          <w:szCs w:val="16"/>
        </w:rPr>
        <w:t>8</w:t>
      </w:r>
      <w:r w:rsidR="00A61D4F" w:rsidRPr="00A61D4F">
        <w:rPr>
          <w:rStyle w:val="normaltextrun"/>
          <w:sz w:val="16"/>
          <w:szCs w:val="16"/>
        </w:rPr>
        <w:t>(3), 259-269</w:t>
      </w:r>
      <w:r w:rsidR="00A61D4F" w:rsidRPr="00A61D4F">
        <w:rPr>
          <w:rStyle w:val="eop"/>
          <w:sz w:val="16"/>
          <w:szCs w:val="16"/>
        </w:rPr>
        <w:t> </w:t>
      </w:r>
    </w:p>
    <w:p w14:paraId="7FBF4CFA" w14:textId="77777777" w:rsidR="00A61D4F" w:rsidRPr="00A61D4F" w:rsidRDefault="006B04B9" w:rsidP="00365BD3">
      <w:pPr>
        <w:pStyle w:val="paragraph"/>
        <w:spacing w:before="0" w:beforeAutospacing="0" w:after="0" w:afterAutospacing="0"/>
        <w:jc w:val="both"/>
        <w:textAlignment w:val="baseline"/>
        <w:rPr>
          <w:sz w:val="16"/>
          <w:szCs w:val="16"/>
        </w:rPr>
      </w:pPr>
      <w:r>
        <w:rPr>
          <w:rStyle w:val="normaltextrun"/>
          <w:sz w:val="16"/>
          <w:szCs w:val="16"/>
        </w:rPr>
        <w:t>14</w:t>
      </w:r>
      <w:r w:rsidR="002B4F67">
        <w:rPr>
          <w:rStyle w:val="normaltextrun"/>
          <w:sz w:val="16"/>
          <w:szCs w:val="16"/>
        </w:rPr>
        <w:t>3</w:t>
      </w:r>
      <w:r>
        <w:rPr>
          <w:rStyle w:val="normaltextrun"/>
          <w:sz w:val="16"/>
          <w:szCs w:val="16"/>
        </w:rPr>
        <w:t xml:space="preserve">. </w:t>
      </w:r>
      <w:r w:rsidR="00A61D4F" w:rsidRPr="00A61D4F">
        <w:rPr>
          <w:rStyle w:val="normaltextrun"/>
          <w:sz w:val="16"/>
          <w:szCs w:val="16"/>
        </w:rPr>
        <w:t xml:space="preserve">Purilla Salomi (2021). A REVIEW ON PLANT PROFILE AND PHARMACOLOGICAL ACTIVITIES OF HYLOCEREUS UNDATUS FRUIT, </w:t>
      </w:r>
      <w:r w:rsidR="00A61D4F" w:rsidRPr="00A61D4F">
        <w:rPr>
          <w:rStyle w:val="normaltextrun"/>
          <w:i/>
          <w:iCs/>
          <w:sz w:val="16"/>
          <w:szCs w:val="16"/>
        </w:rPr>
        <w:t>International Journal of Research in Ayurveda and Pharmacy</w:t>
      </w:r>
      <w:r w:rsidR="00A61D4F" w:rsidRPr="00A61D4F">
        <w:rPr>
          <w:rStyle w:val="normaltextrun"/>
          <w:sz w:val="16"/>
          <w:szCs w:val="16"/>
        </w:rPr>
        <w:t xml:space="preserve">, </w:t>
      </w:r>
      <w:r w:rsidR="00A61D4F" w:rsidRPr="00A61D4F">
        <w:rPr>
          <w:rStyle w:val="normaltextrun"/>
          <w:i/>
          <w:iCs/>
          <w:sz w:val="16"/>
          <w:szCs w:val="16"/>
        </w:rPr>
        <w:t>12</w:t>
      </w:r>
      <w:r w:rsidR="00A61D4F" w:rsidRPr="00A61D4F">
        <w:rPr>
          <w:rStyle w:val="normaltextrun"/>
          <w:sz w:val="16"/>
          <w:szCs w:val="16"/>
        </w:rPr>
        <w:t>(3),103-105 DOI:10.7897/2277-4343.120383 </w:t>
      </w:r>
      <w:r w:rsidR="00A61D4F" w:rsidRPr="00A61D4F">
        <w:rPr>
          <w:rStyle w:val="eop"/>
          <w:sz w:val="16"/>
          <w:szCs w:val="16"/>
        </w:rPr>
        <w:t> </w:t>
      </w:r>
    </w:p>
    <w:p w14:paraId="68F8FE91" w14:textId="77777777" w:rsidR="00A61D4F" w:rsidRPr="00A61D4F" w:rsidRDefault="004D2124" w:rsidP="00365BD3">
      <w:pPr>
        <w:pStyle w:val="paragraph"/>
        <w:spacing w:before="0" w:beforeAutospacing="0" w:after="0" w:afterAutospacing="0"/>
        <w:jc w:val="both"/>
        <w:textAlignment w:val="baseline"/>
        <w:rPr>
          <w:sz w:val="16"/>
          <w:szCs w:val="16"/>
        </w:rPr>
      </w:pPr>
      <w:r>
        <w:rPr>
          <w:rStyle w:val="normaltextrun"/>
          <w:sz w:val="16"/>
          <w:szCs w:val="16"/>
        </w:rPr>
        <w:t>14</w:t>
      </w:r>
      <w:r w:rsidR="002B4F67">
        <w:rPr>
          <w:rStyle w:val="normaltextrun"/>
          <w:sz w:val="16"/>
          <w:szCs w:val="16"/>
        </w:rPr>
        <w:t>4</w:t>
      </w:r>
      <w:r>
        <w:rPr>
          <w:rStyle w:val="normaltextrun"/>
          <w:sz w:val="16"/>
          <w:szCs w:val="16"/>
        </w:rPr>
        <w:t xml:space="preserve">. </w:t>
      </w:r>
      <w:r w:rsidR="00A61D4F" w:rsidRPr="00A61D4F">
        <w:rPr>
          <w:rStyle w:val="normaltextrun"/>
          <w:sz w:val="16"/>
          <w:szCs w:val="16"/>
        </w:rPr>
        <w:t xml:space="preserve">Poonam Chaudhary, et.al., (2018), Bioactivities of phytochemicals present in tomato, </w:t>
      </w:r>
      <w:r w:rsidR="00A61D4F" w:rsidRPr="00A61D4F">
        <w:rPr>
          <w:rStyle w:val="normaltextrun"/>
          <w:i/>
          <w:iCs/>
          <w:sz w:val="16"/>
          <w:szCs w:val="16"/>
        </w:rPr>
        <w:t>Journal of Food Science and Technology</w:t>
      </w:r>
      <w:r w:rsidR="00A61D4F" w:rsidRPr="00A61D4F">
        <w:rPr>
          <w:rStyle w:val="normaltextrun"/>
          <w:sz w:val="16"/>
          <w:szCs w:val="16"/>
        </w:rPr>
        <w:t xml:space="preserve">, </w:t>
      </w:r>
      <w:r w:rsidR="00A61D4F" w:rsidRPr="00A61D4F">
        <w:rPr>
          <w:rStyle w:val="normaltextrun"/>
          <w:i/>
          <w:iCs/>
          <w:sz w:val="16"/>
          <w:szCs w:val="16"/>
        </w:rPr>
        <w:t>55</w:t>
      </w:r>
      <w:r w:rsidR="00A61D4F" w:rsidRPr="00A61D4F">
        <w:rPr>
          <w:rStyle w:val="normaltextrun"/>
          <w:sz w:val="16"/>
          <w:szCs w:val="16"/>
        </w:rPr>
        <w:t xml:space="preserve">(8), 2833–2849  </w:t>
      </w:r>
      <w:hyperlink r:id="rId133" w:tgtFrame="_blank" w:history="1">
        <w:r w:rsidR="00A61D4F" w:rsidRPr="00A61D4F">
          <w:rPr>
            <w:rStyle w:val="normaltextrun"/>
            <w:color w:val="0563C1"/>
            <w:sz w:val="16"/>
            <w:szCs w:val="16"/>
            <w:u w:val="single"/>
          </w:rPr>
          <w:t>https://doi.org/10.1007/s13197-018-3221-z</w:t>
        </w:r>
      </w:hyperlink>
      <w:r w:rsidR="00A61D4F" w:rsidRPr="00A61D4F">
        <w:rPr>
          <w:rStyle w:val="normaltextrun"/>
          <w:sz w:val="16"/>
          <w:szCs w:val="16"/>
        </w:rPr>
        <w:t> </w:t>
      </w:r>
      <w:r w:rsidR="00A61D4F" w:rsidRPr="00A61D4F">
        <w:rPr>
          <w:rStyle w:val="eop"/>
          <w:sz w:val="16"/>
          <w:szCs w:val="16"/>
        </w:rPr>
        <w:t> </w:t>
      </w:r>
    </w:p>
    <w:p w14:paraId="334AE24F" w14:textId="77777777" w:rsidR="00A61D4F" w:rsidRPr="00A61D4F" w:rsidRDefault="00030121" w:rsidP="00365BD3">
      <w:pPr>
        <w:pStyle w:val="paragraph"/>
        <w:spacing w:before="0" w:beforeAutospacing="0" w:after="0" w:afterAutospacing="0"/>
        <w:jc w:val="both"/>
        <w:textAlignment w:val="baseline"/>
        <w:rPr>
          <w:sz w:val="16"/>
          <w:szCs w:val="16"/>
        </w:rPr>
      </w:pPr>
      <w:r>
        <w:rPr>
          <w:rStyle w:val="normaltextrun"/>
          <w:sz w:val="16"/>
          <w:szCs w:val="16"/>
        </w:rPr>
        <w:t>14</w:t>
      </w:r>
      <w:r w:rsidR="002B4F67">
        <w:rPr>
          <w:rStyle w:val="normaltextrun"/>
          <w:sz w:val="16"/>
          <w:szCs w:val="16"/>
        </w:rPr>
        <w:t>5</w:t>
      </w:r>
      <w:r>
        <w:rPr>
          <w:rStyle w:val="normaltextrun"/>
          <w:sz w:val="16"/>
          <w:szCs w:val="16"/>
        </w:rPr>
        <w:t xml:space="preserve">. </w:t>
      </w:r>
      <w:r w:rsidR="00A61D4F" w:rsidRPr="00A61D4F">
        <w:rPr>
          <w:rStyle w:val="normaltextrun"/>
          <w:sz w:val="16"/>
          <w:szCs w:val="16"/>
        </w:rPr>
        <w:t xml:space="preserve">Wang, Chuqi, et.al., (2022) Phytochemical and Nutritional Profiling of Tomatoes, Impact of Processing on Bioavailability -A Comprehensive Review, </w:t>
      </w:r>
      <w:r w:rsidR="00A61D4F" w:rsidRPr="00A61D4F">
        <w:rPr>
          <w:rStyle w:val="normaltextrun"/>
          <w:i/>
          <w:iCs/>
          <w:sz w:val="16"/>
          <w:szCs w:val="16"/>
        </w:rPr>
        <w:t>Food Reviews International,</w:t>
      </w:r>
      <w:r w:rsidR="00A61D4F" w:rsidRPr="00A61D4F">
        <w:rPr>
          <w:rStyle w:val="normaltextrun"/>
          <w:sz w:val="16"/>
          <w:szCs w:val="16"/>
        </w:rPr>
        <w:t xml:space="preserve"> 1-26   </w:t>
      </w:r>
      <w:hyperlink r:id="rId134" w:tgtFrame="_blank" w:history="1">
        <w:r w:rsidR="00A61D4F" w:rsidRPr="00A61D4F">
          <w:rPr>
            <w:rStyle w:val="normaltextrun"/>
            <w:color w:val="0563C1"/>
            <w:sz w:val="16"/>
            <w:szCs w:val="16"/>
            <w:u w:val="single"/>
          </w:rPr>
          <w:t>https://doi.org/10.1080/87559129.2022.2097692</w:t>
        </w:r>
      </w:hyperlink>
      <w:r w:rsidR="00A61D4F" w:rsidRPr="00A61D4F">
        <w:rPr>
          <w:rStyle w:val="normaltextrun"/>
          <w:sz w:val="16"/>
          <w:szCs w:val="16"/>
        </w:rPr>
        <w:t> </w:t>
      </w:r>
      <w:r w:rsidR="00A61D4F" w:rsidRPr="00A61D4F">
        <w:rPr>
          <w:rStyle w:val="eop"/>
          <w:sz w:val="16"/>
          <w:szCs w:val="16"/>
        </w:rPr>
        <w:t> </w:t>
      </w:r>
    </w:p>
    <w:p w14:paraId="5AD8BE2C" w14:textId="77777777" w:rsidR="00A61D4F" w:rsidRPr="00A61D4F" w:rsidRDefault="00030121" w:rsidP="00365BD3">
      <w:pPr>
        <w:pStyle w:val="paragraph"/>
        <w:spacing w:before="0" w:beforeAutospacing="0" w:after="0" w:afterAutospacing="0"/>
        <w:jc w:val="both"/>
        <w:textAlignment w:val="baseline"/>
        <w:rPr>
          <w:sz w:val="16"/>
          <w:szCs w:val="16"/>
        </w:rPr>
      </w:pPr>
      <w:r>
        <w:rPr>
          <w:rStyle w:val="normaltextrun"/>
          <w:sz w:val="16"/>
          <w:szCs w:val="16"/>
        </w:rPr>
        <w:t>14</w:t>
      </w:r>
      <w:r w:rsidR="002B4F67">
        <w:rPr>
          <w:rStyle w:val="normaltextrun"/>
          <w:sz w:val="16"/>
          <w:szCs w:val="16"/>
        </w:rPr>
        <w:t>6</w:t>
      </w:r>
      <w:r>
        <w:rPr>
          <w:rStyle w:val="normaltextrun"/>
          <w:sz w:val="16"/>
          <w:szCs w:val="16"/>
        </w:rPr>
        <w:t xml:space="preserve">. </w:t>
      </w:r>
      <w:r w:rsidR="00A61D4F" w:rsidRPr="00A61D4F">
        <w:rPr>
          <w:rStyle w:val="normaltextrun"/>
          <w:sz w:val="16"/>
          <w:szCs w:val="16"/>
        </w:rPr>
        <w:t xml:space="preserve">Defri Rizaldy, et.al., (2022), Chemical Compounds and Pharmacological Activities of Mangosteen (Garcinia mangostana L.) - Updated Review, </w:t>
      </w:r>
      <w:r w:rsidR="00A61D4F" w:rsidRPr="00A61D4F">
        <w:rPr>
          <w:rStyle w:val="normaltextrun"/>
          <w:i/>
          <w:iCs/>
          <w:sz w:val="16"/>
          <w:szCs w:val="16"/>
        </w:rPr>
        <w:t>Biointerface Research in Applied Chemistry</w:t>
      </w:r>
      <w:r w:rsidR="00A61D4F" w:rsidRPr="00A61D4F">
        <w:rPr>
          <w:rStyle w:val="normaltextrun"/>
          <w:sz w:val="16"/>
          <w:szCs w:val="16"/>
        </w:rPr>
        <w:t xml:space="preserve">, </w:t>
      </w:r>
      <w:r w:rsidR="00A61D4F" w:rsidRPr="00A61D4F">
        <w:rPr>
          <w:rStyle w:val="normaltextrun"/>
          <w:i/>
          <w:iCs/>
          <w:sz w:val="16"/>
          <w:szCs w:val="16"/>
        </w:rPr>
        <w:t>12</w:t>
      </w:r>
      <w:r w:rsidR="00A61D4F" w:rsidRPr="00A61D4F">
        <w:rPr>
          <w:rStyle w:val="normaltextrun"/>
          <w:sz w:val="16"/>
          <w:szCs w:val="16"/>
        </w:rPr>
        <w:t xml:space="preserve">(2), 2503-2516 </w:t>
      </w:r>
      <w:hyperlink r:id="rId135" w:tgtFrame="_blank" w:history="1">
        <w:r w:rsidR="00A61D4F" w:rsidRPr="00A61D4F">
          <w:rPr>
            <w:rStyle w:val="normaltextrun"/>
            <w:color w:val="0563C1"/>
            <w:sz w:val="16"/>
            <w:szCs w:val="16"/>
            <w:u w:val="single"/>
          </w:rPr>
          <w:t>https://doi.org/10.33263/BRIAC122.25032516</w:t>
        </w:r>
      </w:hyperlink>
      <w:r w:rsidR="00A61D4F" w:rsidRPr="00A61D4F">
        <w:rPr>
          <w:rStyle w:val="normaltextrun"/>
          <w:sz w:val="16"/>
          <w:szCs w:val="16"/>
        </w:rPr>
        <w:t> </w:t>
      </w:r>
      <w:r w:rsidR="00A61D4F" w:rsidRPr="00A61D4F">
        <w:rPr>
          <w:rStyle w:val="eop"/>
          <w:sz w:val="16"/>
          <w:szCs w:val="16"/>
        </w:rPr>
        <w:t> </w:t>
      </w:r>
    </w:p>
    <w:p w14:paraId="48049725" w14:textId="77777777" w:rsidR="00A61D4F" w:rsidRPr="00A61D4F" w:rsidRDefault="00030121" w:rsidP="00365BD3">
      <w:pPr>
        <w:pStyle w:val="paragraph"/>
        <w:spacing w:before="0" w:beforeAutospacing="0" w:after="0" w:afterAutospacing="0"/>
        <w:jc w:val="both"/>
        <w:textAlignment w:val="baseline"/>
        <w:rPr>
          <w:sz w:val="16"/>
          <w:szCs w:val="16"/>
        </w:rPr>
      </w:pPr>
      <w:r>
        <w:rPr>
          <w:rStyle w:val="normaltextrun"/>
          <w:sz w:val="16"/>
          <w:szCs w:val="16"/>
        </w:rPr>
        <w:t>1</w:t>
      </w:r>
      <w:r w:rsidR="002B4F67">
        <w:rPr>
          <w:rStyle w:val="normaltextrun"/>
          <w:sz w:val="16"/>
          <w:szCs w:val="16"/>
        </w:rPr>
        <w:t>47</w:t>
      </w:r>
      <w:r>
        <w:rPr>
          <w:rStyle w:val="normaltextrun"/>
          <w:sz w:val="16"/>
          <w:szCs w:val="16"/>
        </w:rPr>
        <w:t xml:space="preserve">. </w:t>
      </w:r>
      <w:r w:rsidR="003B6970" w:rsidRPr="00A61D4F">
        <w:rPr>
          <w:rStyle w:val="normaltextrun"/>
          <w:sz w:val="16"/>
          <w:szCs w:val="16"/>
        </w:rPr>
        <w:t xml:space="preserve">Sepideh Miraj, Sadegh Kiani, (2016), Study of pharmacological effect of Avena sativa: A review, </w:t>
      </w:r>
      <w:r w:rsidR="003B6970" w:rsidRPr="00A61D4F">
        <w:rPr>
          <w:rStyle w:val="normaltextrun"/>
          <w:i/>
          <w:iCs/>
          <w:sz w:val="16"/>
          <w:szCs w:val="16"/>
        </w:rPr>
        <w:t>Scholars Research Library</w:t>
      </w:r>
      <w:r w:rsidR="003B6970" w:rsidRPr="00A61D4F">
        <w:rPr>
          <w:rStyle w:val="normaltextrun"/>
          <w:sz w:val="16"/>
          <w:szCs w:val="16"/>
        </w:rPr>
        <w:t xml:space="preserve">, </w:t>
      </w:r>
      <w:r w:rsidR="003B6970" w:rsidRPr="00A61D4F">
        <w:rPr>
          <w:rStyle w:val="normaltextrun"/>
          <w:i/>
          <w:iCs/>
          <w:sz w:val="16"/>
          <w:szCs w:val="16"/>
        </w:rPr>
        <w:t>8</w:t>
      </w:r>
      <w:r w:rsidR="003B6970" w:rsidRPr="00A61D4F">
        <w:rPr>
          <w:rStyle w:val="normaltextrun"/>
          <w:sz w:val="16"/>
          <w:szCs w:val="16"/>
        </w:rPr>
        <w:t>(9), 137-140</w:t>
      </w:r>
      <w:r w:rsidR="003B6970" w:rsidRPr="00A61D4F">
        <w:rPr>
          <w:rStyle w:val="eop"/>
          <w:sz w:val="16"/>
          <w:szCs w:val="16"/>
        </w:rPr>
        <w:t> </w:t>
      </w:r>
    </w:p>
    <w:p w14:paraId="73273543" w14:textId="77777777" w:rsidR="00A61D4F" w:rsidRPr="00A61D4F" w:rsidRDefault="009044E7" w:rsidP="00365BD3">
      <w:pPr>
        <w:pStyle w:val="paragraph"/>
        <w:spacing w:before="0" w:beforeAutospacing="0" w:after="0" w:afterAutospacing="0"/>
        <w:jc w:val="both"/>
        <w:textAlignment w:val="baseline"/>
        <w:rPr>
          <w:sz w:val="16"/>
          <w:szCs w:val="16"/>
        </w:rPr>
      </w:pPr>
      <w:r>
        <w:rPr>
          <w:rStyle w:val="normaltextrun"/>
          <w:sz w:val="16"/>
          <w:szCs w:val="16"/>
        </w:rPr>
        <w:t>1</w:t>
      </w:r>
      <w:r w:rsidR="002B4F67">
        <w:rPr>
          <w:rStyle w:val="normaltextrun"/>
          <w:sz w:val="16"/>
          <w:szCs w:val="16"/>
        </w:rPr>
        <w:t>48</w:t>
      </w:r>
      <w:r>
        <w:rPr>
          <w:rStyle w:val="normaltextrun"/>
          <w:sz w:val="16"/>
          <w:szCs w:val="16"/>
        </w:rPr>
        <w:t xml:space="preserve">. </w:t>
      </w:r>
      <w:r w:rsidR="003B6970" w:rsidRPr="00A61D4F">
        <w:rPr>
          <w:rStyle w:val="normaltextrun"/>
          <w:sz w:val="16"/>
          <w:szCs w:val="16"/>
        </w:rPr>
        <w:t xml:space="preserve">Il-Sup Kim, et.al., (2021), Multiple Antioxidative and Bioactive Molecules of Oats (Avena sativa L.) in Human Health, </w:t>
      </w:r>
      <w:r w:rsidR="003B6970" w:rsidRPr="00A61D4F">
        <w:rPr>
          <w:rStyle w:val="normaltextrun"/>
          <w:i/>
          <w:iCs/>
          <w:sz w:val="16"/>
          <w:szCs w:val="16"/>
        </w:rPr>
        <w:t>Antioxidants</w:t>
      </w:r>
      <w:r w:rsidR="003B6970" w:rsidRPr="00A61D4F">
        <w:rPr>
          <w:rStyle w:val="normaltextrun"/>
          <w:sz w:val="16"/>
          <w:szCs w:val="16"/>
        </w:rPr>
        <w:t xml:space="preserve">, </w:t>
      </w:r>
      <w:r w:rsidR="003B6970" w:rsidRPr="00A61D4F">
        <w:rPr>
          <w:rStyle w:val="normaltextrun"/>
          <w:i/>
          <w:iCs/>
          <w:sz w:val="16"/>
          <w:szCs w:val="16"/>
        </w:rPr>
        <w:t>10</w:t>
      </w:r>
      <w:r w:rsidR="003B6970" w:rsidRPr="00A61D4F">
        <w:rPr>
          <w:rStyle w:val="normaltextrun"/>
          <w:sz w:val="16"/>
          <w:szCs w:val="16"/>
        </w:rPr>
        <w:t xml:space="preserve">(9), 1454 </w:t>
      </w:r>
      <w:hyperlink r:id="rId136" w:tgtFrame="_blank" w:history="1">
        <w:r w:rsidR="003B6970" w:rsidRPr="00A61D4F">
          <w:rPr>
            <w:rStyle w:val="normaltextrun"/>
            <w:color w:val="0563C1"/>
            <w:sz w:val="16"/>
            <w:szCs w:val="16"/>
            <w:u w:val="single"/>
          </w:rPr>
          <w:t>https://doi.org/10.3390/antiox10091454</w:t>
        </w:r>
      </w:hyperlink>
      <w:r w:rsidR="00457F22">
        <w:rPr>
          <w:rStyle w:val="normaltextrun"/>
          <w:color w:val="0563C1"/>
          <w:sz w:val="16"/>
          <w:szCs w:val="16"/>
          <w:u w:val="single"/>
        </w:rPr>
        <w:t xml:space="preserve"> </w:t>
      </w:r>
    </w:p>
    <w:p w14:paraId="42334ED7" w14:textId="77777777" w:rsidR="00A61D4F" w:rsidRPr="00A61D4F" w:rsidRDefault="009044E7" w:rsidP="00365BD3">
      <w:pPr>
        <w:pStyle w:val="paragraph"/>
        <w:spacing w:before="0" w:beforeAutospacing="0" w:after="0" w:afterAutospacing="0"/>
        <w:jc w:val="both"/>
        <w:textAlignment w:val="baseline"/>
        <w:rPr>
          <w:sz w:val="16"/>
          <w:szCs w:val="16"/>
        </w:rPr>
      </w:pPr>
      <w:r>
        <w:rPr>
          <w:rStyle w:val="normaltextrun"/>
          <w:sz w:val="16"/>
          <w:szCs w:val="16"/>
        </w:rPr>
        <w:t>1</w:t>
      </w:r>
      <w:r w:rsidR="002B4F67">
        <w:rPr>
          <w:rStyle w:val="normaltextrun"/>
          <w:sz w:val="16"/>
          <w:szCs w:val="16"/>
        </w:rPr>
        <w:t>49</w:t>
      </w:r>
      <w:r>
        <w:rPr>
          <w:rStyle w:val="normaltextrun"/>
          <w:sz w:val="16"/>
          <w:szCs w:val="16"/>
        </w:rPr>
        <w:t xml:space="preserve">. </w:t>
      </w:r>
      <w:r w:rsidR="00725BE2" w:rsidRPr="00A61D4F">
        <w:rPr>
          <w:rStyle w:val="normaltextrun"/>
          <w:sz w:val="16"/>
          <w:szCs w:val="16"/>
        </w:rPr>
        <w:t xml:space="preserve">Davide Barreca, et. al., (2020), Almonds (Prunus Dulcis Mill. D. A. Webb): A Source of Nutrients and Health-Promoting Compounds, </w:t>
      </w:r>
      <w:r w:rsidR="00725BE2" w:rsidRPr="00A61D4F">
        <w:rPr>
          <w:rStyle w:val="normaltextrun"/>
          <w:i/>
          <w:iCs/>
          <w:sz w:val="16"/>
          <w:szCs w:val="16"/>
        </w:rPr>
        <w:t>Nutrients</w:t>
      </w:r>
      <w:r w:rsidR="00725BE2" w:rsidRPr="00A61D4F">
        <w:rPr>
          <w:rStyle w:val="normaltextrun"/>
          <w:sz w:val="16"/>
          <w:szCs w:val="16"/>
        </w:rPr>
        <w:t xml:space="preserve">, </w:t>
      </w:r>
      <w:r w:rsidR="00725BE2" w:rsidRPr="00A61D4F">
        <w:rPr>
          <w:rStyle w:val="normaltextrun"/>
          <w:i/>
          <w:iCs/>
          <w:sz w:val="16"/>
          <w:szCs w:val="16"/>
        </w:rPr>
        <w:t>12</w:t>
      </w:r>
      <w:r w:rsidR="00725BE2" w:rsidRPr="00A61D4F">
        <w:rPr>
          <w:rStyle w:val="normaltextrun"/>
          <w:sz w:val="16"/>
          <w:szCs w:val="16"/>
        </w:rPr>
        <w:t xml:space="preserve">(3), 672 </w:t>
      </w:r>
      <w:hyperlink r:id="rId137" w:tgtFrame="_blank" w:history="1">
        <w:r w:rsidR="00725BE2" w:rsidRPr="00A61D4F">
          <w:rPr>
            <w:rStyle w:val="normaltextrun"/>
            <w:color w:val="0563C1"/>
            <w:sz w:val="16"/>
            <w:szCs w:val="16"/>
            <w:u w:val="single"/>
          </w:rPr>
          <w:t>https://doi.org/10.3390/nu12030672</w:t>
        </w:r>
      </w:hyperlink>
      <w:r w:rsidR="00725BE2" w:rsidRPr="00A61D4F">
        <w:rPr>
          <w:rStyle w:val="normaltextrun"/>
          <w:sz w:val="16"/>
          <w:szCs w:val="16"/>
        </w:rPr>
        <w:t> </w:t>
      </w:r>
      <w:r w:rsidR="00725BE2" w:rsidRPr="00A61D4F">
        <w:rPr>
          <w:rStyle w:val="eop"/>
          <w:sz w:val="16"/>
          <w:szCs w:val="16"/>
        </w:rPr>
        <w:t> </w:t>
      </w:r>
      <w:r w:rsidR="00725BE2" w:rsidRPr="00A61D4F">
        <w:rPr>
          <w:rStyle w:val="normaltextrun"/>
          <w:sz w:val="16"/>
          <w:szCs w:val="16"/>
        </w:rPr>
        <w:t xml:space="preserve"> </w:t>
      </w:r>
    </w:p>
    <w:p w14:paraId="45645F8D" w14:textId="77777777" w:rsidR="00A61D4F" w:rsidRPr="00A61D4F" w:rsidRDefault="009044E7" w:rsidP="00365BD3">
      <w:pPr>
        <w:pStyle w:val="paragraph"/>
        <w:spacing w:before="0" w:beforeAutospacing="0" w:after="0" w:afterAutospacing="0"/>
        <w:jc w:val="both"/>
        <w:textAlignment w:val="baseline"/>
        <w:rPr>
          <w:sz w:val="16"/>
          <w:szCs w:val="16"/>
        </w:rPr>
      </w:pPr>
      <w:r>
        <w:rPr>
          <w:rStyle w:val="normaltextrun"/>
          <w:sz w:val="16"/>
          <w:szCs w:val="16"/>
        </w:rPr>
        <w:t>15</w:t>
      </w:r>
      <w:r w:rsidR="002B4F67">
        <w:rPr>
          <w:rStyle w:val="normaltextrun"/>
          <w:sz w:val="16"/>
          <w:szCs w:val="16"/>
        </w:rPr>
        <w:t>0</w:t>
      </w:r>
      <w:r>
        <w:rPr>
          <w:rStyle w:val="normaltextrun"/>
          <w:sz w:val="16"/>
          <w:szCs w:val="16"/>
        </w:rPr>
        <w:t>.</w:t>
      </w:r>
      <w:r w:rsidR="00A66BCF" w:rsidRPr="00A61D4F">
        <w:rPr>
          <w:rStyle w:val="normaltextrun"/>
          <w:sz w:val="16"/>
          <w:szCs w:val="16"/>
        </w:rPr>
        <w:t> </w:t>
      </w:r>
      <w:r w:rsidR="00A66BCF" w:rsidRPr="00A61D4F">
        <w:rPr>
          <w:rStyle w:val="eop"/>
          <w:sz w:val="16"/>
          <w:szCs w:val="16"/>
        </w:rPr>
        <w:t> </w:t>
      </w:r>
      <w:r w:rsidR="00725BE2" w:rsidRPr="00A61D4F">
        <w:rPr>
          <w:rStyle w:val="normaltextrun"/>
          <w:sz w:val="16"/>
          <w:szCs w:val="16"/>
        </w:rPr>
        <w:t xml:space="preserve">Karimi Z, et.al., (221), Almond as a nutraceutical and therapeutic agent in Persian medicine and modern phytotherapy: A narrative review. </w:t>
      </w:r>
      <w:r w:rsidR="00725BE2" w:rsidRPr="00A61D4F">
        <w:rPr>
          <w:rStyle w:val="normaltextrun"/>
          <w:i/>
          <w:iCs/>
          <w:sz w:val="16"/>
          <w:szCs w:val="16"/>
        </w:rPr>
        <w:t>Phytother Research</w:t>
      </w:r>
      <w:r w:rsidR="00725BE2" w:rsidRPr="00A61D4F">
        <w:rPr>
          <w:rStyle w:val="normaltextrun"/>
          <w:sz w:val="16"/>
          <w:szCs w:val="16"/>
        </w:rPr>
        <w:t xml:space="preserve">, </w:t>
      </w:r>
      <w:r w:rsidR="00725BE2" w:rsidRPr="00A61D4F">
        <w:rPr>
          <w:rStyle w:val="normaltextrun"/>
          <w:i/>
          <w:iCs/>
          <w:sz w:val="16"/>
          <w:szCs w:val="16"/>
        </w:rPr>
        <w:t>35</w:t>
      </w:r>
      <w:r w:rsidR="00725BE2" w:rsidRPr="00A61D4F">
        <w:rPr>
          <w:rStyle w:val="normaltextrun"/>
          <w:sz w:val="16"/>
          <w:szCs w:val="16"/>
        </w:rPr>
        <w:t>(6) 2997-3012</w:t>
      </w:r>
      <w:r w:rsidR="00725BE2" w:rsidRPr="00A61D4F">
        <w:rPr>
          <w:rStyle w:val="eop"/>
          <w:sz w:val="16"/>
          <w:szCs w:val="16"/>
        </w:rPr>
        <w:t> </w:t>
      </w:r>
    </w:p>
    <w:p w14:paraId="36B28F12" w14:textId="77777777" w:rsidR="00A61D4F" w:rsidRPr="00A61D4F" w:rsidRDefault="009044E7" w:rsidP="00365BD3">
      <w:pPr>
        <w:pStyle w:val="paragraph"/>
        <w:spacing w:before="0" w:beforeAutospacing="0" w:after="0" w:afterAutospacing="0"/>
        <w:jc w:val="both"/>
        <w:textAlignment w:val="baseline"/>
        <w:rPr>
          <w:sz w:val="16"/>
          <w:szCs w:val="16"/>
        </w:rPr>
      </w:pPr>
      <w:r>
        <w:rPr>
          <w:rStyle w:val="normaltextrun"/>
          <w:sz w:val="16"/>
          <w:szCs w:val="16"/>
        </w:rPr>
        <w:t>15</w:t>
      </w:r>
      <w:r w:rsidR="002B4F67">
        <w:rPr>
          <w:rStyle w:val="normaltextrun"/>
          <w:sz w:val="16"/>
          <w:szCs w:val="16"/>
        </w:rPr>
        <w:t>1</w:t>
      </w:r>
      <w:r>
        <w:rPr>
          <w:rStyle w:val="normaltextrun"/>
          <w:sz w:val="16"/>
          <w:szCs w:val="16"/>
        </w:rPr>
        <w:t xml:space="preserve">. </w:t>
      </w:r>
      <w:r w:rsidR="00457F22" w:rsidRPr="00A61D4F">
        <w:rPr>
          <w:rStyle w:val="normaltextrun"/>
          <w:sz w:val="16"/>
          <w:szCs w:val="16"/>
        </w:rPr>
        <w:t xml:space="preserve">Singh Shubham Pratap, (2019), A Comprehensive Review on Pharmacological Activity of Foeniculum vulgare, Global Journal of Pharmacy &amp; Pharmaceutical Sciences, 7(1), </w:t>
      </w:r>
      <w:hyperlink r:id="rId138" w:tgtFrame="_blank" w:history="1">
        <w:r w:rsidR="00457F22" w:rsidRPr="00A61D4F">
          <w:rPr>
            <w:rStyle w:val="normaltextrun"/>
            <w:color w:val="0563C1"/>
            <w:sz w:val="16"/>
            <w:szCs w:val="16"/>
            <w:u w:val="single"/>
          </w:rPr>
          <w:t>https://doi.org/10.19080/GJPPS.2019.07.555703</w:t>
        </w:r>
      </w:hyperlink>
    </w:p>
    <w:p w14:paraId="7B278020" w14:textId="77777777" w:rsidR="00A61D4F" w:rsidRPr="00A61D4F" w:rsidRDefault="009044E7" w:rsidP="00365BD3">
      <w:pPr>
        <w:pStyle w:val="paragraph"/>
        <w:spacing w:before="0" w:beforeAutospacing="0" w:after="0" w:afterAutospacing="0"/>
        <w:jc w:val="both"/>
        <w:textAlignment w:val="baseline"/>
        <w:rPr>
          <w:sz w:val="16"/>
          <w:szCs w:val="16"/>
        </w:rPr>
      </w:pPr>
      <w:r>
        <w:rPr>
          <w:rStyle w:val="normaltextrun"/>
          <w:sz w:val="16"/>
          <w:szCs w:val="16"/>
        </w:rPr>
        <w:t>15</w:t>
      </w:r>
      <w:r w:rsidR="002B4F67">
        <w:rPr>
          <w:rStyle w:val="normaltextrun"/>
          <w:sz w:val="16"/>
          <w:szCs w:val="16"/>
        </w:rPr>
        <w:t>2</w:t>
      </w:r>
      <w:r>
        <w:rPr>
          <w:rStyle w:val="normaltextrun"/>
          <w:sz w:val="16"/>
          <w:szCs w:val="16"/>
        </w:rPr>
        <w:t>.</w:t>
      </w:r>
      <w:r w:rsidR="00A61D4F" w:rsidRPr="00A61D4F">
        <w:rPr>
          <w:rStyle w:val="eop"/>
          <w:sz w:val="16"/>
          <w:szCs w:val="16"/>
        </w:rPr>
        <w:t> </w:t>
      </w:r>
      <w:r w:rsidR="00457F22" w:rsidRPr="00A61D4F">
        <w:rPr>
          <w:rStyle w:val="normaltextrun"/>
          <w:sz w:val="16"/>
          <w:szCs w:val="16"/>
        </w:rPr>
        <w:t xml:space="preserve">Zhou Yan-Xi, et.al., (2015). Portulaca oleracea L.: A Review of Phytochemistry and Pharmacological Effects, </w:t>
      </w:r>
      <w:r w:rsidR="00457F22" w:rsidRPr="00A61D4F">
        <w:rPr>
          <w:rStyle w:val="normaltextrun"/>
          <w:i/>
          <w:iCs/>
          <w:sz w:val="16"/>
          <w:szCs w:val="16"/>
        </w:rPr>
        <w:t>BioMed Research</w:t>
      </w:r>
      <w:r w:rsidR="00457F22" w:rsidRPr="00A61D4F">
        <w:rPr>
          <w:rStyle w:val="normaltextrun"/>
          <w:sz w:val="16"/>
          <w:szCs w:val="16"/>
        </w:rPr>
        <w:t xml:space="preserve"> </w:t>
      </w:r>
      <w:r w:rsidR="00457F22" w:rsidRPr="00A61D4F">
        <w:rPr>
          <w:rStyle w:val="normaltextrun"/>
          <w:i/>
          <w:iCs/>
          <w:sz w:val="16"/>
          <w:szCs w:val="16"/>
        </w:rPr>
        <w:t xml:space="preserve">International </w:t>
      </w:r>
      <w:r w:rsidR="00457F22" w:rsidRPr="00A61D4F">
        <w:rPr>
          <w:rStyle w:val="normaltextrun"/>
          <w:sz w:val="16"/>
          <w:szCs w:val="16"/>
        </w:rPr>
        <w:t>1-11</w:t>
      </w:r>
      <w:r w:rsidR="00457F22" w:rsidRPr="00A61D4F">
        <w:rPr>
          <w:rStyle w:val="normaltextrun"/>
          <w:i/>
          <w:iCs/>
          <w:sz w:val="16"/>
          <w:szCs w:val="16"/>
        </w:rPr>
        <w:t xml:space="preserve">  </w:t>
      </w:r>
      <w:hyperlink r:id="rId139" w:tgtFrame="_blank" w:history="1">
        <w:r w:rsidR="00457F22" w:rsidRPr="00A61D4F">
          <w:rPr>
            <w:rStyle w:val="normaltextrun"/>
            <w:color w:val="0563C1"/>
            <w:sz w:val="16"/>
            <w:szCs w:val="16"/>
            <w:u w:val="single"/>
          </w:rPr>
          <w:t>https://doi.org/10.1155/2015/925631</w:t>
        </w:r>
      </w:hyperlink>
      <w:r w:rsidR="00457F22" w:rsidRPr="00A61D4F">
        <w:rPr>
          <w:rStyle w:val="normaltextrun"/>
          <w:sz w:val="16"/>
          <w:szCs w:val="16"/>
        </w:rPr>
        <w:t>  </w:t>
      </w:r>
      <w:r w:rsidR="00457F22" w:rsidRPr="00A61D4F">
        <w:rPr>
          <w:rStyle w:val="eop"/>
          <w:sz w:val="16"/>
          <w:szCs w:val="16"/>
        </w:rPr>
        <w:t> </w:t>
      </w:r>
    </w:p>
    <w:p w14:paraId="356B3C9E" w14:textId="77777777" w:rsidR="00A61D4F" w:rsidRPr="00A61D4F" w:rsidRDefault="009044E7" w:rsidP="00365BD3">
      <w:pPr>
        <w:pStyle w:val="paragraph"/>
        <w:spacing w:before="0" w:beforeAutospacing="0" w:after="0" w:afterAutospacing="0"/>
        <w:jc w:val="both"/>
        <w:textAlignment w:val="baseline"/>
        <w:rPr>
          <w:sz w:val="16"/>
          <w:szCs w:val="16"/>
        </w:rPr>
      </w:pPr>
      <w:r>
        <w:rPr>
          <w:rStyle w:val="normaltextrun"/>
          <w:sz w:val="16"/>
          <w:szCs w:val="16"/>
        </w:rPr>
        <w:t>15</w:t>
      </w:r>
      <w:r w:rsidR="002B4F67">
        <w:rPr>
          <w:rStyle w:val="normaltextrun"/>
          <w:sz w:val="16"/>
          <w:szCs w:val="16"/>
        </w:rPr>
        <w:t>3</w:t>
      </w:r>
      <w:r>
        <w:rPr>
          <w:rStyle w:val="normaltextrun"/>
          <w:sz w:val="16"/>
          <w:szCs w:val="16"/>
        </w:rPr>
        <w:t xml:space="preserve">. </w:t>
      </w:r>
      <w:r w:rsidR="00D76E79" w:rsidRPr="00A61D4F">
        <w:rPr>
          <w:rStyle w:val="normaltextrun"/>
          <w:sz w:val="16"/>
          <w:szCs w:val="16"/>
        </w:rPr>
        <w:t xml:space="preserve">SJ Virshette, MK Patil and AP Somkuwar (2019), A review on medicinal plants used as anti-inflammatory agents, </w:t>
      </w:r>
      <w:r w:rsidR="00D76E79" w:rsidRPr="00A61D4F">
        <w:rPr>
          <w:rStyle w:val="normaltextrun"/>
          <w:i/>
          <w:iCs/>
          <w:sz w:val="16"/>
          <w:szCs w:val="16"/>
        </w:rPr>
        <w:t>Journal of Pharmacognosy and Phytochemistry, 8</w:t>
      </w:r>
      <w:r w:rsidR="00D76E79" w:rsidRPr="00A61D4F">
        <w:rPr>
          <w:rStyle w:val="normaltextrun"/>
          <w:sz w:val="16"/>
          <w:szCs w:val="16"/>
        </w:rPr>
        <w:t>(3) 1644</w:t>
      </w:r>
      <w:r w:rsidR="00D76E79" w:rsidRPr="00A61D4F">
        <w:rPr>
          <w:rStyle w:val="eop"/>
          <w:sz w:val="16"/>
          <w:szCs w:val="16"/>
        </w:rPr>
        <w:t> </w:t>
      </w:r>
    </w:p>
    <w:p w14:paraId="6E014FF0" w14:textId="77777777" w:rsidR="00A61D4F" w:rsidRPr="00A61D4F" w:rsidRDefault="009044E7" w:rsidP="00365BD3">
      <w:pPr>
        <w:pStyle w:val="paragraph"/>
        <w:spacing w:before="0" w:beforeAutospacing="0" w:after="0" w:afterAutospacing="0"/>
        <w:jc w:val="both"/>
        <w:textAlignment w:val="baseline"/>
        <w:rPr>
          <w:sz w:val="16"/>
          <w:szCs w:val="16"/>
        </w:rPr>
      </w:pPr>
      <w:r>
        <w:rPr>
          <w:rStyle w:val="normaltextrun"/>
          <w:sz w:val="16"/>
          <w:szCs w:val="16"/>
        </w:rPr>
        <w:t>15</w:t>
      </w:r>
      <w:r w:rsidR="002B4F67">
        <w:rPr>
          <w:rStyle w:val="normaltextrun"/>
          <w:sz w:val="16"/>
          <w:szCs w:val="16"/>
        </w:rPr>
        <w:t>4</w:t>
      </w:r>
      <w:r>
        <w:rPr>
          <w:rStyle w:val="normaltextrun"/>
          <w:sz w:val="16"/>
          <w:szCs w:val="16"/>
        </w:rPr>
        <w:t xml:space="preserve">. </w:t>
      </w:r>
      <w:r w:rsidR="00457F22" w:rsidRPr="00A61D4F">
        <w:rPr>
          <w:rStyle w:val="normaltextrun"/>
          <w:sz w:val="16"/>
          <w:szCs w:val="16"/>
        </w:rPr>
        <w:t xml:space="preserve">Antonio Di Stefano, (2022), Melissa officinalis: Composition, Pharmacological Effects and Derived Release Systems—A Review, </w:t>
      </w:r>
      <w:r w:rsidR="00457F22" w:rsidRPr="00A61D4F">
        <w:rPr>
          <w:rStyle w:val="normaltextrun"/>
          <w:i/>
          <w:iCs/>
          <w:sz w:val="16"/>
          <w:szCs w:val="16"/>
        </w:rPr>
        <w:t>International Journal of Molecular Science</w:t>
      </w:r>
      <w:r w:rsidR="00457F22" w:rsidRPr="00A61D4F">
        <w:rPr>
          <w:rStyle w:val="normaltextrun"/>
          <w:sz w:val="16"/>
          <w:szCs w:val="16"/>
        </w:rPr>
        <w:t xml:space="preserve">, </w:t>
      </w:r>
      <w:r w:rsidR="00457F22" w:rsidRPr="00A61D4F">
        <w:rPr>
          <w:rStyle w:val="normaltextrun"/>
          <w:i/>
          <w:iCs/>
          <w:sz w:val="16"/>
          <w:szCs w:val="16"/>
        </w:rPr>
        <w:t>23</w:t>
      </w:r>
      <w:r w:rsidR="00457F22" w:rsidRPr="00A61D4F">
        <w:rPr>
          <w:rStyle w:val="normaltextrun"/>
          <w:sz w:val="16"/>
          <w:szCs w:val="16"/>
        </w:rPr>
        <w:t xml:space="preserve">(7)  </w:t>
      </w:r>
      <w:hyperlink r:id="rId140" w:tgtFrame="_blank" w:history="1">
        <w:r w:rsidR="00457F22" w:rsidRPr="00A61D4F">
          <w:rPr>
            <w:rStyle w:val="normaltextrun"/>
            <w:color w:val="0563C1"/>
            <w:sz w:val="16"/>
            <w:szCs w:val="16"/>
            <w:u w:val="single"/>
          </w:rPr>
          <w:t>https://doi.org/10.3390/ijms23073591</w:t>
        </w:r>
      </w:hyperlink>
      <w:r w:rsidR="00457F22" w:rsidRPr="00A61D4F">
        <w:rPr>
          <w:rStyle w:val="normaltextrun"/>
          <w:sz w:val="16"/>
          <w:szCs w:val="16"/>
        </w:rPr>
        <w:t> </w:t>
      </w:r>
      <w:r w:rsidR="00457F22" w:rsidRPr="00A61D4F">
        <w:rPr>
          <w:rStyle w:val="eop"/>
          <w:sz w:val="16"/>
          <w:szCs w:val="16"/>
        </w:rPr>
        <w:t> </w:t>
      </w:r>
    </w:p>
    <w:p w14:paraId="4364A286" w14:textId="77777777" w:rsidR="00A61D4F" w:rsidRPr="00A61D4F" w:rsidRDefault="009044E7" w:rsidP="00365BD3">
      <w:pPr>
        <w:pStyle w:val="paragraph"/>
        <w:spacing w:before="0" w:beforeAutospacing="0" w:after="0" w:afterAutospacing="0"/>
        <w:jc w:val="both"/>
        <w:textAlignment w:val="baseline"/>
        <w:rPr>
          <w:sz w:val="16"/>
          <w:szCs w:val="16"/>
        </w:rPr>
      </w:pPr>
      <w:r>
        <w:rPr>
          <w:rStyle w:val="normaltextrun"/>
          <w:sz w:val="16"/>
          <w:szCs w:val="16"/>
        </w:rPr>
        <w:t>15</w:t>
      </w:r>
      <w:r w:rsidR="002B4F67">
        <w:rPr>
          <w:rStyle w:val="normaltextrun"/>
          <w:sz w:val="16"/>
          <w:szCs w:val="16"/>
        </w:rPr>
        <w:t>5</w:t>
      </w:r>
      <w:r>
        <w:rPr>
          <w:rStyle w:val="normaltextrun"/>
          <w:sz w:val="16"/>
          <w:szCs w:val="16"/>
        </w:rPr>
        <w:t xml:space="preserve">. </w:t>
      </w:r>
      <w:r w:rsidR="00643701" w:rsidRPr="00A61D4F">
        <w:rPr>
          <w:rStyle w:val="normaltextrun"/>
          <w:sz w:val="16"/>
          <w:szCs w:val="16"/>
        </w:rPr>
        <w:t xml:space="preserve">Devarakonda, Ramadevi, (2019), PHYTOCHEMICAL AND PHARMACOLOGICAL STUDIES ON PONGAMIA PINNATA, </w:t>
      </w:r>
      <w:r w:rsidR="00643701" w:rsidRPr="00A61D4F">
        <w:rPr>
          <w:rStyle w:val="normaltextrun"/>
          <w:i/>
          <w:iCs/>
          <w:sz w:val="16"/>
          <w:szCs w:val="16"/>
        </w:rPr>
        <w:t>Indian Journal of Research</w:t>
      </w:r>
      <w:r w:rsidR="00643701" w:rsidRPr="00A61D4F">
        <w:rPr>
          <w:rStyle w:val="normaltextrun"/>
          <w:sz w:val="16"/>
          <w:szCs w:val="16"/>
        </w:rPr>
        <w:t xml:space="preserve">, </w:t>
      </w:r>
      <w:r w:rsidR="00643701" w:rsidRPr="00A61D4F">
        <w:rPr>
          <w:rStyle w:val="normaltextrun"/>
          <w:i/>
          <w:iCs/>
          <w:sz w:val="16"/>
          <w:szCs w:val="16"/>
        </w:rPr>
        <w:t>7</w:t>
      </w:r>
      <w:r w:rsidR="00643701" w:rsidRPr="00A61D4F">
        <w:rPr>
          <w:rStyle w:val="normaltextrun"/>
          <w:sz w:val="16"/>
          <w:szCs w:val="16"/>
        </w:rPr>
        <w:t>(2), 489-492</w:t>
      </w:r>
      <w:r w:rsidR="00643701" w:rsidRPr="00A61D4F">
        <w:rPr>
          <w:rStyle w:val="eop"/>
          <w:sz w:val="16"/>
          <w:szCs w:val="16"/>
        </w:rPr>
        <w:t> </w:t>
      </w:r>
    </w:p>
    <w:p w14:paraId="06BBBDBC" w14:textId="77777777" w:rsidR="00A61D4F" w:rsidRPr="00A61D4F" w:rsidRDefault="00A61D4F" w:rsidP="00365BD3">
      <w:pPr>
        <w:pStyle w:val="paragraph"/>
        <w:spacing w:before="0" w:beforeAutospacing="0" w:after="0" w:afterAutospacing="0"/>
        <w:jc w:val="both"/>
        <w:textAlignment w:val="baseline"/>
        <w:rPr>
          <w:sz w:val="16"/>
          <w:szCs w:val="16"/>
        </w:rPr>
      </w:pPr>
      <w:r w:rsidRPr="00A61D4F">
        <w:rPr>
          <w:rStyle w:val="eop"/>
          <w:sz w:val="16"/>
          <w:szCs w:val="16"/>
        </w:rPr>
        <w:t> </w:t>
      </w:r>
    </w:p>
    <w:p w14:paraId="6B6A7A9C" w14:textId="77777777" w:rsidR="00A61D4F" w:rsidRPr="00A61D4F" w:rsidRDefault="00A61D4F" w:rsidP="00A61D4F">
      <w:pPr>
        <w:rPr>
          <w:rFonts w:ascii="Times New Roman" w:hAnsi="Times New Roman" w:cs="Times New Roman"/>
          <w:sz w:val="16"/>
          <w:szCs w:val="16"/>
        </w:rPr>
      </w:pPr>
    </w:p>
    <w:p w14:paraId="6EEE9E0B" w14:textId="77777777" w:rsidR="00A61D4F" w:rsidRPr="00A61D4F" w:rsidRDefault="00A61D4F" w:rsidP="00A61D4F">
      <w:pPr>
        <w:spacing w:after="0" w:line="240" w:lineRule="auto"/>
        <w:jc w:val="both"/>
        <w:rPr>
          <w:rFonts w:ascii="Times New Roman" w:hAnsi="Times New Roman" w:cs="Times New Roman"/>
          <w:sz w:val="16"/>
          <w:szCs w:val="16"/>
        </w:rPr>
      </w:pPr>
    </w:p>
    <w:sectPr w:rsidR="00A61D4F" w:rsidRPr="00A61D4F" w:rsidSect="00C5620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C32A" w14:textId="77777777" w:rsidR="003F4F1C" w:rsidRDefault="003F4F1C" w:rsidP="00C56209">
      <w:pPr>
        <w:spacing w:after="0" w:line="240" w:lineRule="auto"/>
      </w:pPr>
      <w:r>
        <w:separator/>
      </w:r>
    </w:p>
  </w:endnote>
  <w:endnote w:type="continuationSeparator" w:id="0">
    <w:p w14:paraId="6DF508FB" w14:textId="77777777" w:rsidR="003F4F1C" w:rsidRDefault="003F4F1C" w:rsidP="00C5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Identity-H">
    <w:altName w:val="MS Mincho"/>
    <w:panose1 w:val="00000000000000000000"/>
    <w:charset w:val="80"/>
    <w:family w:val="auto"/>
    <w:notTrueType/>
    <w:pitch w:val="default"/>
    <w:sig w:usb0="00000001" w:usb1="08070000" w:usb2="00000010" w:usb3="00000000" w:csb0="00020000" w:csb1="00000000"/>
  </w:font>
  <w:font w:name="AdvTimes">
    <w:altName w:val="Cambria"/>
    <w:panose1 w:val="00000000000000000000"/>
    <w:charset w:val="00"/>
    <w:family w:val="roman"/>
    <w:notTrueType/>
    <w:pitch w:val="default"/>
    <w:sig w:usb0="00000003" w:usb1="00000000" w:usb2="00000000" w:usb3="00000000" w:csb0="00000001" w:csb1="00000000"/>
  </w:font>
  <w:font w:name="STIX-Regular">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6F033" w14:textId="77777777" w:rsidR="003F4F1C" w:rsidRDefault="003F4F1C" w:rsidP="00C56209">
      <w:pPr>
        <w:spacing w:after="0" w:line="240" w:lineRule="auto"/>
      </w:pPr>
      <w:r>
        <w:separator/>
      </w:r>
    </w:p>
  </w:footnote>
  <w:footnote w:type="continuationSeparator" w:id="0">
    <w:p w14:paraId="01C3E6D2" w14:textId="77777777" w:rsidR="003F4F1C" w:rsidRDefault="003F4F1C" w:rsidP="00C56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3BD"/>
    <w:multiLevelType w:val="multilevel"/>
    <w:tmpl w:val="25D020A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03A33"/>
    <w:multiLevelType w:val="multilevel"/>
    <w:tmpl w:val="CCBA84B6"/>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184A16"/>
    <w:multiLevelType w:val="multilevel"/>
    <w:tmpl w:val="076887F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995228"/>
    <w:multiLevelType w:val="hybridMultilevel"/>
    <w:tmpl w:val="F06014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DD5328"/>
    <w:multiLevelType w:val="multilevel"/>
    <w:tmpl w:val="F1DC12C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B634F2"/>
    <w:multiLevelType w:val="multilevel"/>
    <w:tmpl w:val="AF74634E"/>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67C54"/>
    <w:multiLevelType w:val="multilevel"/>
    <w:tmpl w:val="EBACD5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09073B"/>
    <w:multiLevelType w:val="multilevel"/>
    <w:tmpl w:val="3CCA750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E76700"/>
    <w:multiLevelType w:val="multilevel"/>
    <w:tmpl w:val="885497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8646F0"/>
    <w:multiLevelType w:val="multilevel"/>
    <w:tmpl w:val="3168B0A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FE24C0"/>
    <w:multiLevelType w:val="multilevel"/>
    <w:tmpl w:val="4B8CC858"/>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D843A5"/>
    <w:multiLevelType w:val="multilevel"/>
    <w:tmpl w:val="9230BA4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F721F4"/>
    <w:multiLevelType w:val="multilevel"/>
    <w:tmpl w:val="A0D6E38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E260A7"/>
    <w:multiLevelType w:val="hybridMultilevel"/>
    <w:tmpl w:val="20F6F10E"/>
    <w:lvl w:ilvl="0" w:tplc="FFC6DFD8">
      <w:start w:val="1"/>
      <w:numFmt w:val="decimal"/>
      <w:lvlText w:val="%1."/>
      <w:lvlJc w:val="left"/>
      <w:pPr>
        <w:ind w:left="720" w:hanging="360"/>
      </w:pPr>
      <w:rPr>
        <w:rFonts w:hint="default"/>
        <w:color w:val="212121"/>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116B69"/>
    <w:multiLevelType w:val="multilevel"/>
    <w:tmpl w:val="B594978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8C2CE4"/>
    <w:multiLevelType w:val="multilevel"/>
    <w:tmpl w:val="AFD2A3B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0A1835"/>
    <w:multiLevelType w:val="multilevel"/>
    <w:tmpl w:val="BD0E469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CF26E4"/>
    <w:multiLevelType w:val="multilevel"/>
    <w:tmpl w:val="899C8D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203F92"/>
    <w:multiLevelType w:val="multilevel"/>
    <w:tmpl w:val="E4EE2D0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9801CEE"/>
    <w:multiLevelType w:val="multilevel"/>
    <w:tmpl w:val="09D8F08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047D78"/>
    <w:multiLevelType w:val="hybridMultilevel"/>
    <w:tmpl w:val="4092A99E"/>
    <w:lvl w:ilvl="0" w:tplc="713A2AC2">
      <w:start w:val="1"/>
      <w:numFmt w:val="decimal"/>
      <w:lvlText w:val="%1."/>
      <w:lvlJc w:val="left"/>
      <w:pPr>
        <w:ind w:left="720" w:hanging="360"/>
      </w:pPr>
      <w:rPr>
        <w:rFonts w:ascii="Times New Roman" w:eastAsiaTheme="minorHAnsi" w:hAnsi="Times New Roman" w:cs="Times New Roman"/>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D181234"/>
    <w:multiLevelType w:val="multilevel"/>
    <w:tmpl w:val="064ABCE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C74ABB"/>
    <w:multiLevelType w:val="multilevel"/>
    <w:tmpl w:val="7396A3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1F6011"/>
    <w:multiLevelType w:val="hybridMultilevel"/>
    <w:tmpl w:val="939E8F5E"/>
    <w:lvl w:ilvl="0" w:tplc="2A9034B6">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13728C6"/>
    <w:multiLevelType w:val="multilevel"/>
    <w:tmpl w:val="00644CD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5914BB"/>
    <w:multiLevelType w:val="multilevel"/>
    <w:tmpl w:val="F95E0ED2"/>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210C4A"/>
    <w:multiLevelType w:val="multilevel"/>
    <w:tmpl w:val="42E833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2F1A36"/>
    <w:multiLevelType w:val="multilevel"/>
    <w:tmpl w:val="A0AC7D6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C31CAA"/>
    <w:multiLevelType w:val="multilevel"/>
    <w:tmpl w:val="9EEA0BE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C77330B"/>
    <w:multiLevelType w:val="multilevel"/>
    <w:tmpl w:val="E01C15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FD576E3"/>
    <w:multiLevelType w:val="multilevel"/>
    <w:tmpl w:val="56D0FCC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1C544E"/>
    <w:multiLevelType w:val="multilevel"/>
    <w:tmpl w:val="F73AF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20C6034"/>
    <w:multiLevelType w:val="multilevel"/>
    <w:tmpl w:val="F3441E2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967A34"/>
    <w:multiLevelType w:val="hybridMultilevel"/>
    <w:tmpl w:val="BFDE2DAE"/>
    <w:lvl w:ilvl="0" w:tplc="FFFFFFF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43457E"/>
    <w:multiLevelType w:val="multilevel"/>
    <w:tmpl w:val="81980162"/>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7E07768"/>
    <w:multiLevelType w:val="multilevel"/>
    <w:tmpl w:val="63CE36E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A37FDE"/>
    <w:multiLevelType w:val="multilevel"/>
    <w:tmpl w:val="5226D03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397A9C"/>
    <w:multiLevelType w:val="multilevel"/>
    <w:tmpl w:val="E59E86B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C5E40E5"/>
    <w:multiLevelType w:val="multilevel"/>
    <w:tmpl w:val="BB8C889C"/>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FA21D59"/>
    <w:multiLevelType w:val="multilevel"/>
    <w:tmpl w:val="4F8C0F2E"/>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040555"/>
    <w:multiLevelType w:val="multilevel"/>
    <w:tmpl w:val="8FBEE69E"/>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2613C56"/>
    <w:multiLevelType w:val="hybridMultilevel"/>
    <w:tmpl w:val="16FAD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36C585E"/>
    <w:multiLevelType w:val="multilevel"/>
    <w:tmpl w:val="A33809A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0B6B1A"/>
    <w:multiLevelType w:val="multilevel"/>
    <w:tmpl w:val="1A08EC9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0853F7"/>
    <w:multiLevelType w:val="multilevel"/>
    <w:tmpl w:val="E84C4B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0C6706"/>
    <w:multiLevelType w:val="multilevel"/>
    <w:tmpl w:val="190E982A"/>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B22731"/>
    <w:multiLevelType w:val="multilevel"/>
    <w:tmpl w:val="7CFC5F4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BD02CDF"/>
    <w:multiLevelType w:val="hybridMultilevel"/>
    <w:tmpl w:val="06A66F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91165474">
    <w:abstractNumId w:val="33"/>
  </w:num>
  <w:num w:numId="2" w16cid:durableId="644698282">
    <w:abstractNumId w:val="23"/>
  </w:num>
  <w:num w:numId="3" w16cid:durableId="1261642715">
    <w:abstractNumId w:val="3"/>
  </w:num>
  <w:num w:numId="4" w16cid:durableId="1289891670">
    <w:abstractNumId w:val="47"/>
  </w:num>
  <w:num w:numId="5" w16cid:durableId="1088386222">
    <w:abstractNumId w:val="41"/>
  </w:num>
  <w:num w:numId="6" w16cid:durableId="1608417179">
    <w:abstractNumId w:val="13"/>
  </w:num>
  <w:num w:numId="7" w16cid:durableId="456874012">
    <w:abstractNumId w:val="20"/>
  </w:num>
  <w:num w:numId="8" w16cid:durableId="1609459233">
    <w:abstractNumId w:val="31"/>
  </w:num>
  <w:num w:numId="9" w16cid:durableId="742141742">
    <w:abstractNumId w:val="22"/>
  </w:num>
  <w:num w:numId="10" w16cid:durableId="633827532">
    <w:abstractNumId w:val="29"/>
  </w:num>
  <w:num w:numId="11" w16cid:durableId="712584958">
    <w:abstractNumId w:val="17"/>
  </w:num>
  <w:num w:numId="12" w16cid:durableId="968121540">
    <w:abstractNumId w:val="44"/>
  </w:num>
  <w:num w:numId="13" w16cid:durableId="399711689">
    <w:abstractNumId w:val="2"/>
  </w:num>
  <w:num w:numId="14" w16cid:durableId="1300186566">
    <w:abstractNumId w:val="6"/>
  </w:num>
  <w:num w:numId="15" w16cid:durableId="251624209">
    <w:abstractNumId w:val="12"/>
  </w:num>
  <w:num w:numId="16" w16cid:durableId="1694646905">
    <w:abstractNumId w:val="8"/>
  </w:num>
  <w:num w:numId="17" w16cid:durableId="48068728">
    <w:abstractNumId w:val="16"/>
  </w:num>
  <w:num w:numId="18" w16cid:durableId="435945485">
    <w:abstractNumId w:val="26"/>
  </w:num>
  <w:num w:numId="19" w16cid:durableId="228276011">
    <w:abstractNumId w:val="18"/>
  </w:num>
  <w:num w:numId="20" w16cid:durableId="1970163569">
    <w:abstractNumId w:val="46"/>
  </w:num>
  <w:num w:numId="21" w16cid:durableId="1130593950">
    <w:abstractNumId w:val="27"/>
  </w:num>
  <w:num w:numId="22" w16cid:durableId="50613521">
    <w:abstractNumId w:val="15"/>
  </w:num>
  <w:num w:numId="23" w16cid:durableId="116216567">
    <w:abstractNumId w:val="42"/>
  </w:num>
  <w:num w:numId="24" w16cid:durableId="1591811099">
    <w:abstractNumId w:val="21"/>
  </w:num>
  <w:num w:numId="25" w16cid:durableId="2085175987">
    <w:abstractNumId w:val="30"/>
  </w:num>
  <w:num w:numId="26" w16cid:durableId="105849402">
    <w:abstractNumId w:val="37"/>
  </w:num>
  <w:num w:numId="27" w16cid:durableId="1262882478">
    <w:abstractNumId w:val="36"/>
  </w:num>
  <w:num w:numId="28" w16cid:durableId="1705597069">
    <w:abstractNumId w:val="35"/>
  </w:num>
  <w:num w:numId="29" w16cid:durableId="1725448328">
    <w:abstractNumId w:val="0"/>
  </w:num>
  <w:num w:numId="30" w16cid:durableId="1804499139">
    <w:abstractNumId w:val="25"/>
  </w:num>
  <w:num w:numId="31" w16cid:durableId="563032978">
    <w:abstractNumId w:val="32"/>
  </w:num>
  <w:num w:numId="32" w16cid:durableId="894655800">
    <w:abstractNumId w:val="14"/>
  </w:num>
  <w:num w:numId="33" w16cid:durableId="1019353195">
    <w:abstractNumId w:val="19"/>
  </w:num>
  <w:num w:numId="34" w16cid:durableId="1833376019">
    <w:abstractNumId w:val="28"/>
  </w:num>
  <w:num w:numId="35" w16cid:durableId="1696543636">
    <w:abstractNumId w:val="7"/>
  </w:num>
  <w:num w:numId="36" w16cid:durableId="1585068684">
    <w:abstractNumId w:val="11"/>
  </w:num>
  <w:num w:numId="37" w16cid:durableId="1370446910">
    <w:abstractNumId w:val="45"/>
  </w:num>
  <w:num w:numId="38" w16cid:durableId="155927494">
    <w:abstractNumId w:val="24"/>
  </w:num>
  <w:num w:numId="39" w16cid:durableId="27460501">
    <w:abstractNumId w:val="43"/>
  </w:num>
  <w:num w:numId="40" w16cid:durableId="2136750677">
    <w:abstractNumId w:val="4"/>
  </w:num>
  <w:num w:numId="41" w16cid:durableId="1862625410">
    <w:abstractNumId w:val="38"/>
  </w:num>
  <w:num w:numId="42" w16cid:durableId="1934705323">
    <w:abstractNumId w:val="10"/>
  </w:num>
  <w:num w:numId="43" w16cid:durableId="2006585272">
    <w:abstractNumId w:val="9"/>
  </w:num>
  <w:num w:numId="44" w16cid:durableId="847792715">
    <w:abstractNumId w:val="5"/>
  </w:num>
  <w:num w:numId="45" w16cid:durableId="1707026284">
    <w:abstractNumId w:val="40"/>
  </w:num>
  <w:num w:numId="46" w16cid:durableId="1210266902">
    <w:abstractNumId w:val="34"/>
  </w:num>
  <w:num w:numId="47" w16cid:durableId="598638048">
    <w:abstractNumId w:val="1"/>
  </w:num>
  <w:num w:numId="48" w16cid:durableId="62084043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1E"/>
    <w:rsid w:val="00000B0A"/>
    <w:rsid w:val="00001FCF"/>
    <w:rsid w:val="00002D3A"/>
    <w:rsid w:val="0000419B"/>
    <w:rsid w:val="00014102"/>
    <w:rsid w:val="00015BB4"/>
    <w:rsid w:val="00021250"/>
    <w:rsid w:val="000226CF"/>
    <w:rsid w:val="00022EBD"/>
    <w:rsid w:val="000241F2"/>
    <w:rsid w:val="00027199"/>
    <w:rsid w:val="00030121"/>
    <w:rsid w:val="000305C2"/>
    <w:rsid w:val="00031B17"/>
    <w:rsid w:val="00033B01"/>
    <w:rsid w:val="00034C71"/>
    <w:rsid w:val="00043CC8"/>
    <w:rsid w:val="00052935"/>
    <w:rsid w:val="00061588"/>
    <w:rsid w:val="00062A0F"/>
    <w:rsid w:val="00081DB2"/>
    <w:rsid w:val="00083104"/>
    <w:rsid w:val="00085932"/>
    <w:rsid w:val="00090983"/>
    <w:rsid w:val="00092AF8"/>
    <w:rsid w:val="00093C0F"/>
    <w:rsid w:val="00097371"/>
    <w:rsid w:val="000A46AB"/>
    <w:rsid w:val="000A4821"/>
    <w:rsid w:val="000A6D24"/>
    <w:rsid w:val="000B094C"/>
    <w:rsid w:val="000B0A36"/>
    <w:rsid w:val="000B1C5D"/>
    <w:rsid w:val="000B530C"/>
    <w:rsid w:val="000C0569"/>
    <w:rsid w:val="000C485B"/>
    <w:rsid w:val="000C4A8A"/>
    <w:rsid w:val="000C4DAF"/>
    <w:rsid w:val="000C5F51"/>
    <w:rsid w:val="000C6A5B"/>
    <w:rsid w:val="000C7201"/>
    <w:rsid w:val="000C76A9"/>
    <w:rsid w:val="000D08E6"/>
    <w:rsid w:val="000D330F"/>
    <w:rsid w:val="000D5342"/>
    <w:rsid w:val="000E321D"/>
    <w:rsid w:val="000E3956"/>
    <w:rsid w:val="000E757A"/>
    <w:rsid w:val="00105059"/>
    <w:rsid w:val="0010704B"/>
    <w:rsid w:val="00107141"/>
    <w:rsid w:val="001075FE"/>
    <w:rsid w:val="00110063"/>
    <w:rsid w:val="0011371A"/>
    <w:rsid w:val="00115552"/>
    <w:rsid w:val="00122010"/>
    <w:rsid w:val="001222E0"/>
    <w:rsid w:val="00134ADC"/>
    <w:rsid w:val="00143676"/>
    <w:rsid w:val="0014388D"/>
    <w:rsid w:val="00154162"/>
    <w:rsid w:val="001541E2"/>
    <w:rsid w:val="00156AF4"/>
    <w:rsid w:val="00156E1C"/>
    <w:rsid w:val="001621EB"/>
    <w:rsid w:val="00162F6C"/>
    <w:rsid w:val="00167B4D"/>
    <w:rsid w:val="00181EDF"/>
    <w:rsid w:val="00184053"/>
    <w:rsid w:val="00185CBD"/>
    <w:rsid w:val="001868F3"/>
    <w:rsid w:val="001875A0"/>
    <w:rsid w:val="00187D70"/>
    <w:rsid w:val="00192BBD"/>
    <w:rsid w:val="001942BA"/>
    <w:rsid w:val="001962B1"/>
    <w:rsid w:val="001A0E4D"/>
    <w:rsid w:val="001A64A9"/>
    <w:rsid w:val="001A6858"/>
    <w:rsid w:val="001B2D52"/>
    <w:rsid w:val="001B2E9B"/>
    <w:rsid w:val="001B306A"/>
    <w:rsid w:val="001B75A8"/>
    <w:rsid w:val="001B7CB2"/>
    <w:rsid w:val="001D5B38"/>
    <w:rsid w:val="001E0DE8"/>
    <w:rsid w:val="001E2A5D"/>
    <w:rsid w:val="001F7DF8"/>
    <w:rsid w:val="00201776"/>
    <w:rsid w:val="00207D63"/>
    <w:rsid w:val="00210C94"/>
    <w:rsid w:val="002118B5"/>
    <w:rsid w:val="00211AB8"/>
    <w:rsid w:val="00216379"/>
    <w:rsid w:val="00221364"/>
    <w:rsid w:val="002227F3"/>
    <w:rsid w:val="0022398A"/>
    <w:rsid w:val="00234D3B"/>
    <w:rsid w:val="00235B38"/>
    <w:rsid w:val="00237EE2"/>
    <w:rsid w:val="002471C2"/>
    <w:rsid w:val="00252040"/>
    <w:rsid w:val="0025338B"/>
    <w:rsid w:val="00263DD7"/>
    <w:rsid w:val="002647C3"/>
    <w:rsid w:val="00272088"/>
    <w:rsid w:val="00273379"/>
    <w:rsid w:val="00277E4E"/>
    <w:rsid w:val="0028511F"/>
    <w:rsid w:val="0028575F"/>
    <w:rsid w:val="002916C1"/>
    <w:rsid w:val="002A1516"/>
    <w:rsid w:val="002A54BC"/>
    <w:rsid w:val="002B0E02"/>
    <w:rsid w:val="002B4F67"/>
    <w:rsid w:val="002C0D71"/>
    <w:rsid w:val="002C7DD4"/>
    <w:rsid w:val="002E4462"/>
    <w:rsid w:val="002E47B7"/>
    <w:rsid w:val="002F2FE0"/>
    <w:rsid w:val="003019D1"/>
    <w:rsid w:val="00302D21"/>
    <w:rsid w:val="00306E68"/>
    <w:rsid w:val="00310FB4"/>
    <w:rsid w:val="00316519"/>
    <w:rsid w:val="003327CF"/>
    <w:rsid w:val="00340614"/>
    <w:rsid w:val="003422F5"/>
    <w:rsid w:val="00342FAC"/>
    <w:rsid w:val="003438C7"/>
    <w:rsid w:val="00343B74"/>
    <w:rsid w:val="00345498"/>
    <w:rsid w:val="00345C39"/>
    <w:rsid w:val="003473BA"/>
    <w:rsid w:val="003501D3"/>
    <w:rsid w:val="00365BD3"/>
    <w:rsid w:val="00371A33"/>
    <w:rsid w:val="00371B32"/>
    <w:rsid w:val="00372A56"/>
    <w:rsid w:val="00372A94"/>
    <w:rsid w:val="0038012A"/>
    <w:rsid w:val="003811C5"/>
    <w:rsid w:val="00382C4F"/>
    <w:rsid w:val="0039026A"/>
    <w:rsid w:val="003973F3"/>
    <w:rsid w:val="003A209B"/>
    <w:rsid w:val="003A25A7"/>
    <w:rsid w:val="003A277E"/>
    <w:rsid w:val="003B0610"/>
    <w:rsid w:val="003B6970"/>
    <w:rsid w:val="003C079F"/>
    <w:rsid w:val="003D4FA5"/>
    <w:rsid w:val="003E70AB"/>
    <w:rsid w:val="003F4F1C"/>
    <w:rsid w:val="003F738B"/>
    <w:rsid w:val="00400F0F"/>
    <w:rsid w:val="00402262"/>
    <w:rsid w:val="00406759"/>
    <w:rsid w:val="00410317"/>
    <w:rsid w:val="00414FB5"/>
    <w:rsid w:val="004244B6"/>
    <w:rsid w:val="00425F6D"/>
    <w:rsid w:val="004275C2"/>
    <w:rsid w:val="00431A40"/>
    <w:rsid w:val="00431E4A"/>
    <w:rsid w:val="00436F98"/>
    <w:rsid w:val="0044321A"/>
    <w:rsid w:val="004537E7"/>
    <w:rsid w:val="00456E24"/>
    <w:rsid w:val="00457F22"/>
    <w:rsid w:val="004627AB"/>
    <w:rsid w:val="0046285E"/>
    <w:rsid w:val="00466EF8"/>
    <w:rsid w:val="004727F7"/>
    <w:rsid w:val="00474E88"/>
    <w:rsid w:val="00475A19"/>
    <w:rsid w:val="004815D6"/>
    <w:rsid w:val="00486F22"/>
    <w:rsid w:val="00495265"/>
    <w:rsid w:val="004A0322"/>
    <w:rsid w:val="004A0A70"/>
    <w:rsid w:val="004A2E39"/>
    <w:rsid w:val="004A4021"/>
    <w:rsid w:val="004B1351"/>
    <w:rsid w:val="004B47B9"/>
    <w:rsid w:val="004B6E9B"/>
    <w:rsid w:val="004C3945"/>
    <w:rsid w:val="004C4E78"/>
    <w:rsid w:val="004D1845"/>
    <w:rsid w:val="004D2124"/>
    <w:rsid w:val="004D404A"/>
    <w:rsid w:val="004D65C1"/>
    <w:rsid w:val="004D69DF"/>
    <w:rsid w:val="004E7168"/>
    <w:rsid w:val="004F304B"/>
    <w:rsid w:val="004F3632"/>
    <w:rsid w:val="004F471B"/>
    <w:rsid w:val="0050027E"/>
    <w:rsid w:val="00501E09"/>
    <w:rsid w:val="0051198C"/>
    <w:rsid w:val="00511F67"/>
    <w:rsid w:val="00514080"/>
    <w:rsid w:val="00520304"/>
    <w:rsid w:val="00520703"/>
    <w:rsid w:val="00520EE5"/>
    <w:rsid w:val="00521AA1"/>
    <w:rsid w:val="005229A1"/>
    <w:rsid w:val="00530152"/>
    <w:rsid w:val="00531616"/>
    <w:rsid w:val="00534B7D"/>
    <w:rsid w:val="005359A5"/>
    <w:rsid w:val="00545487"/>
    <w:rsid w:val="005479A4"/>
    <w:rsid w:val="005519B6"/>
    <w:rsid w:val="005533C6"/>
    <w:rsid w:val="00553602"/>
    <w:rsid w:val="0055565C"/>
    <w:rsid w:val="0056036F"/>
    <w:rsid w:val="00561E6C"/>
    <w:rsid w:val="005652D9"/>
    <w:rsid w:val="00566269"/>
    <w:rsid w:val="00572DE2"/>
    <w:rsid w:val="005856AC"/>
    <w:rsid w:val="00596CAC"/>
    <w:rsid w:val="005A112D"/>
    <w:rsid w:val="005A1B9C"/>
    <w:rsid w:val="005A33D5"/>
    <w:rsid w:val="005A4E72"/>
    <w:rsid w:val="005A4F8A"/>
    <w:rsid w:val="005B5735"/>
    <w:rsid w:val="005B7F2E"/>
    <w:rsid w:val="005C2BB3"/>
    <w:rsid w:val="005C4075"/>
    <w:rsid w:val="005C44B1"/>
    <w:rsid w:val="005C7A0A"/>
    <w:rsid w:val="005D15C4"/>
    <w:rsid w:val="005D3636"/>
    <w:rsid w:val="005D7F1A"/>
    <w:rsid w:val="005E31F6"/>
    <w:rsid w:val="005E3409"/>
    <w:rsid w:val="005E4214"/>
    <w:rsid w:val="005F0ED9"/>
    <w:rsid w:val="005F761A"/>
    <w:rsid w:val="00607E73"/>
    <w:rsid w:val="00611C84"/>
    <w:rsid w:val="0061332F"/>
    <w:rsid w:val="006203BC"/>
    <w:rsid w:val="006207FF"/>
    <w:rsid w:val="00622250"/>
    <w:rsid w:val="0062476E"/>
    <w:rsid w:val="00625D58"/>
    <w:rsid w:val="006274DD"/>
    <w:rsid w:val="00631FE5"/>
    <w:rsid w:val="006346F9"/>
    <w:rsid w:val="00643701"/>
    <w:rsid w:val="00647BC9"/>
    <w:rsid w:val="00647C1C"/>
    <w:rsid w:val="0065086E"/>
    <w:rsid w:val="006522CA"/>
    <w:rsid w:val="0065672A"/>
    <w:rsid w:val="006568F3"/>
    <w:rsid w:val="00657B7D"/>
    <w:rsid w:val="0066766E"/>
    <w:rsid w:val="00674794"/>
    <w:rsid w:val="00674DB1"/>
    <w:rsid w:val="00676F86"/>
    <w:rsid w:val="00677B79"/>
    <w:rsid w:val="006815C1"/>
    <w:rsid w:val="00684B7C"/>
    <w:rsid w:val="00684BFA"/>
    <w:rsid w:val="00687156"/>
    <w:rsid w:val="006B04B9"/>
    <w:rsid w:val="006C0DD0"/>
    <w:rsid w:val="006C2BB3"/>
    <w:rsid w:val="006C7031"/>
    <w:rsid w:val="006D39B5"/>
    <w:rsid w:val="006D7FAD"/>
    <w:rsid w:val="006F443A"/>
    <w:rsid w:val="007007BE"/>
    <w:rsid w:val="00720109"/>
    <w:rsid w:val="007229C4"/>
    <w:rsid w:val="007240D0"/>
    <w:rsid w:val="0072567D"/>
    <w:rsid w:val="00725BE2"/>
    <w:rsid w:val="00726C38"/>
    <w:rsid w:val="00727E57"/>
    <w:rsid w:val="00730B02"/>
    <w:rsid w:val="00736D4A"/>
    <w:rsid w:val="00740068"/>
    <w:rsid w:val="00741EAA"/>
    <w:rsid w:val="00742F8B"/>
    <w:rsid w:val="007459DE"/>
    <w:rsid w:val="00746CD6"/>
    <w:rsid w:val="00765BCD"/>
    <w:rsid w:val="007859A7"/>
    <w:rsid w:val="00790319"/>
    <w:rsid w:val="00794B33"/>
    <w:rsid w:val="007B437B"/>
    <w:rsid w:val="007D03F9"/>
    <w:rsid w:val="007D1CCE"/>
    <w:rsid w:val="007E0A2F"/>
    <w:rsid w:val="007E63B9"/>
    <w:rsid w:val="007E6999"/>
    <w:rsid w:val="007E7461"/>
    <w:rsid w:val="007F1EA0"/>
    <w:rsid w:val="007F44EC"/>
    <w:rsid w:val="007F56DD"/>
    <w:rsid w:val="007F724D"/>
    <w:rsid w:val="0080074A"/>
    <w:rsid w:val="008106F7"/>
    <w:rsid w:val="00813922"/>
    <w:rsid w:val="00815A8B"/>
    <w:rsid w:val="00822D9D"/>
    <w:rsid w:val="008435A7"/>
    <w:rsid w:val="00852F75"/>
    <w:rsid w:val="008562B9"/>
    <w:rsid w:val="00864C59"/>
    <w:rsid w:val="0088251E"/>
    <w:rsid w:val="00883712"/>
    <w:rsid w:val="00885B68"/>
    <w:rsid w:val="00890011"/>
    <w:rsid w:val="00891BED"/>
    <w:rsid w:val="0089440D"/>
    <w:rsid w:val="008A5984"/>
    <w:rsid w:val="008A78BC"/>
    <w:rsid w:val="008B5F3F"/>
    <w:rsid w:val="008B7DF6"/>
    <w:rsid w:val="008C5C7F"/>
    <w:rsid w:val="008D0A34"/>
    <w:rsid w:val="008D54FE"/>
    <w:rsid w:val="008E06AF"/>
    <w:rsid w:val="008E1A36"/>
    <w:rsid w:val="008E29A2"/>
    <w:rsid w:val="008E31A6"/>
    <w:rsid w:val="008E42F5"/>
    <w:rsid w:val="008E5BC3"/>
    <w:rsid w:val="008F22DB"/>
    <w:rsid w:val="0090158E"/>
    <w:rsid w:val="009044E7"/>
    <w:rsid w:val="0090634B"/>
    <w:rsid w:val="00911FA6"/>
    <w:rsid w:val="00920DD2"/>
    <w:rsid w:val="00923267"/>
    <w:rsid w:val="009302C2"/>
    <w:rsid w:val="00935A4B"/>
    <w:rsid w:val="00937578"/>
    <w:rsid w:val="009406C6"/>
    <w:rsid w:val="0094389F"/>
    <w:rsid w:val="00947100"/>
    <w:rsid w:val="009511A1"/>
    <w:rsid w:val="00955765"/>
    <w:rsid w:val="009663BB"/>
    <w:rsid w:val="00966D8C"/>
    <w:rsid w:val="009700EA"/>
    <w:rsid w:val="00970968"/>
    <w:rsid w:val="009769B8"/>
    <w:rsid w:val="009936CE"/>
    <w:rsid w:val="009A3108"/>
    <w:rsid w:val="009A61AC"/>
    <w:rsid w:val="009B2F17"/>
    <w:rsid w:val="009B72AA"/>
    <w:rsid w:val="009E0372"/>
    <w:rsid w:val="009E0FF4"/>
    <w:rsid w:val="009E577F"/>
    <w:rsid w:val="009E5EB9"/>
    <w:rsid w:val="009F1B7F"/>
    <w:rsid w:val="00A03F09"/>
    <w:rsid w:val="00A05FDB"/>
    <w:rsid w:val="00A11C24"/>
    <w:rsid w:val="00A16B04"/>
    <w:rsid w:val="00A177F9"/>
    <w:rsid w:val="00A17B52"/>
    <w:rsid w:val="00A2063E"/>
    <w:rsid w:val="00A311B0"/>
    <w:rsid w:val="00A34149"/>
    <w:rsid w:val="00A367D6"/>
    <w:rsid w:val="00A411E2"/>
    <w:rsid w:val="00A55E76"/>
    <w:rsid w:val="00A57BA2"/>
    <w:rsid w:val="00A6132E"/>
    <w:rsid w:val="00A61D4F"/>
    <w:rsid w:val="00A645D7"/>
    <w:rsid w:val="00A66BCF"/>
    <w:rsid w:val="00A66D18"/>
    <w:rsid w:val="00A7548D"/>
    <w:rsid w:val="00A7628B"/>
    <w:rsid w:val="00A7791F"/>
    <w:rsid w:val="00A830B6"/>
    <w:rsid w:val="00A8635F"/>
    <w:rsid w:val="00A908DE"/>
    <w:rsid w:val="00A94056"/>
    <w:rsid w:val="00AA399A"/>
    <w:rsid w:val="00AB20D1"/>
    <w:rsid w:val="00AB37F5"/>
    <w:rsid w:val="00AB4F29"/>
    <w:rsid w:val="00AB509A"/>
    <w:rsid w:val="00AC260C"/>
    <w:rsid w:val="00AD1E0A"/>
    <w:rsid w:val="00AD4732"/>
    <w:rsid w:val="00AD54C2"/>
    <w:rsid w:val="00AE4A75"/>
    <w:rsid w:val="00AE7D1D"/>
    <w:rsid w:val="00AF228A"/>
    <w:rsid w:val="00AF2D9D"/>
    <w:rsid w:val="00AF47AE"/>
    <w:rsid w:val="00AF5578"/>
    <w:rsid w:val="00B01806"/>
    <w:rsid w:val="00B01F74"/>
    <w:rsid w:val="00B07C9E"/>
    <w:rsid w:val="00B15902"/>
    <w:rsid w:val="00B16A62"/>
    <w:rsid w:val="00B17674"/>
    <w:rsid w:val="00B214DF"/>
    <w:rsid w:val="00B346B0"/>
    <w:rsid w:val="00B34F9D"/>
    <w:rsid w:val="00B423E9"/>
    <w:rsid w:val="00B435E2"/>
    <w:rsid w:val="00B53D02"/>
    <w:rsid w:val="00B57775"/>
    <w:rsid w:val="00B61CF4"/>
    <w:rsid w:val="00B66499"/>
    <w:rsid w:val="00B7171E"/>
    <w:rsid w:val="00B75759"/>
    <w:rsid w:val="00B9243B"/>
    <w:rsid w:val="00BA010D"/>
    <w:rsid w:val="00BA314A"/>
    <w:rsid w:val="00BA7CB5"/>
    <w:rsid w:val="00BB34B6"/>
    <w:rsid w:val="00BC3D8B"/>
    <w:rsid w:val="00BC6A88"/>
    <w:rsid w:val="00BF23DB"/>
    <w:rsid w:val="00BF3B6A"/>
    <w:rsid w:val="00BF5964"/>
    <w:rsid w:val="00C05EEF"/>
    <w:rsid w:val="00C14A66"/>
    <w:rsid w:val="00C16174"/>
    <w:rsid w:val="00C176E9"/>
    <w:rsid w:val="00C1771B"/>
    <w:rsid w:val="00C22CF5"/>
    <w:rsid w:val="00C30272"/>
    <w:rsid w:val="00C330C4"/>
    <w:rsid w:val="00C34B01"/>
    <w:rsid w:val="00C37CBE"/>
    <w:rsid w:val="00C54DBD"/>
    <w:rsid w:val="00C56209"/>
    <w:rsid w:val="00C60EF1"/>
    <w:rsid w:val="00C62DCF"/>
    <w:rsid w:val="00C636CF"/>
    <w:rsid w:val="00C63CA7"/>
    <w:rsid w:val="00C741CC"/>
    <w:rsid w:val="00C75005"/>
    <w:rsid w:val="00C7787F"/>
    <w:rsid w:val="00C83CBE"/>
    <w:rsid w:val="00C84AA6"/>
    <w:rsid w:val="00C86C5D"/>
    <w:rsid w:val="00C930C7"/>
    <w:rsid w:val="00C93B8D"/>
    <w:rsid w:val="00C93F1F"/>
    <w:rsid w:val="00C9532C"/>
    <w:rsid w:val="00C95451"/>
    <w:rsid w:val="00C955B7"/>
    <w:rsid w:val="00CA2889"/>
    <w:rsid w:val="00CB58B3"/>
    <w:rsid w:val="00CC5309"/>
    <w:rsid w:val="00CD1143"/>
    <w:rsid w:val="00CD3360"/>
    <w:rsid w:val="00CE0564"/>
    <w:rsid w:val="00CE3819"/>
    <w:rsid w:val="00CF53C6"/>
    <w:rsid w:val="00CF64E1"/>
    <w:rsid w:val="00CF6D03"/>
    <w:rsid w:val="00D044C2"/>
    <w:rsid w:val="00D0644C"/>
    <w:rsid w:val="00D072A5"/>
    <w:rsid w:val="00D13234"/>
    <w:rsid w:val="00D14C51"/>
    <w:rsid w:val="00D16E48"/>
    <w:rsid w:val="00D21DEB"/>
    <w:rsid w:val="00D22F2A"/>
    <w:rsid w:val="00D24E22"/>
    <w:rsid w:val="00D3798F"/>
    <w:rsid w:val="00D422EC"/>
    <w:rsid w:val="00D47DEA"/>
    <w:rsid w:val="00D52104"/>
    <w:rsid w:val="00D54869"/>
    <w:rsid w:val="00D55240"/>
    <w:rsid w:val="00D6090E"/>
    <w:rsid w:val="00D70AC8"/>
    <w:rsid w:val="00D751D2"/>
    <w:rsid w:val="00D756E3"/>
    <w:rsid w:val="00D763C8"/>
    <w:rsid w:val="00D76E79"/>
    <w:rsid w:val="00D84F81"/>
    <w:rsid w:val="00D85251"/>
    <w:rsid w:val="00D94BCF"/>
    <w:rsid w:val="00D9509E"/>
    <w:rsid w:val="00D97842"/>
    <w:rsid w:val="00DA309C"/>
    <w:rsid w:val="00DA3A0F"/>
    <w:rsid w:val="00DA3BDB"/>
    <w:rsid w:val="00DA4178"/>
    <w:rsid w:val="00DA68B0"/>
    <w:rsid w:val="00DB2B15"/>
    <w:rsid w:val="00DB572F"/>
    <w:rsid w:val="00DC0452"/>
    <w:rsid w:val="00DC1B2F"/>
    <w:rsid w:val="00DD313C"/>
    <w:rsid w:val="00DD590B"/>
    <w:rsid w:val="00DD65BF"/>
    <w:rsid w:val="00DD759F"/>
    <w:rsid w:val="00DE1C1E"/>
    <w:rsid w:val="00DE2398"/>
    <w:rsid w:val="00DE36F7"/>
    <w:rsid w:val="00DE37D1"/>
    <w:rsid w:val="00DE38CD"/>
    <w:rsid w:val="00DF3AE3"/>
    <w:rsid w:val="00E00819"/>
    <w:rsid w:val="00E01879"/>
    <w:rsid w:val="00E1078F"/>
    <w:rsid w:val="00E150D0"/>
    <w:rsid w:val="00E17347"/>
    <w:rsid w:val="00E23A56"/>
    <w:rsid w:val="00E23F57"/>
    <w:rsid w:val="00E314A7"/>
    <w:rsid w:val="00E31EEE"/>
    <w:rsid w:val="00E35A22"/>
    <w:rsid w:val="00E40105"/>
    <w:rsid w:val="00E42421"/>
    <w:rsid w:val="00E45113"/>
    <w:rsid w:val="00E539F2"/>
    <w:rsid w:val="00E6163F"/>
    <w:rsid w:val="00E62ACC"/>
    <w:rsid w:val="00E65BA1"/>
    <w:rsid w:val="00E723B1"/>
    <w:rsid w:val="00E733D1"/>
    <w:rsid w:val="00E77280"/>
    <w:rsid w:val="00E830DB"/>
    <w:rsid w:val="00E84400"/>
    <w:rsid w:val="00E863B0"/>
    <w:rsid w:val="00E90AC8"/>
    <w:rsid w:val="00E929EE"/>
    <w:rsid w:val="00E93FF6"/>
    <w:rsid w:val="00EA106C"/>
    <w:rsid w:val="00EA1386"/>
    <w:rsid w:val="00EA24AA"/>
    <w:rsid w:val="00EB5AFE"/>
    <w:rsid w:val="00EC4689"/>
    <w:rsid w:val="00ED7084"/>
    <w:rsid w:val="00ED758E"/>
    <w:rsid w:val="00EE0282"/>
    <w:rsid w:val="00EE26CD"/>
    <w:rsid w:val="00EE4D71"/>
    <w:rsid w:val="00EF2FB3"/>
    <w:rsid w:val="00EF33F1"/>
    <w:rsid w:val="00EF6D96"/>
    <w:rsid w:val="00EF769D"/>
    <w:rsid w:val="00F0054C"/>
    <w:rsid w:val="00F05213"/>
    <w:rsid w:val="00F073F1"/>
    <w:rsid w:val="00F12A16"/>
    <w:rsid w:val="00F1486C"/>
    <w:rsid w:val="00F16A5A"/>
    <w:rsid w:val="00F206E9"/>
    <w:rsid w:val="00F2218F"/>
    <w:rsid w:val="00F2663A"/>
    <w:rsid w:val="00F271C4"/>
    <w:rsid w:val="00F32593"/>
    <w:rsid w:val="00F41288"/>
    <w:rsid w:val="00F434C8"/>
    <w:rsid w:val="00F4375F"/>
    <w:rsid w:val="00F51D80"/>
    <w:rsid w:val="00F5309E"/>
    <w:rsid w:val="00F62E7E"/>
    <w:rsid w:val="00F744CB"/>
    <w:rsid w:val="00F762B9"/>
    <w:rsid w:val="00F7718F"/>
    <w:rsid w:val="00F9343D"/>
    <w:rsid w:val="00F93D16"/>
    <w:rsid w:val="00FA2619"/>
    <w:rsid w:val="00FA51F4"/>
    <w:rsid w:val="00FB12F8"/>
    <w:rsid w:val="00FB1319"/>
    <w:rsid w:val="00FB28C7"/>
    <w:rsid w:val="00FB454C"/>
    <w:rsid w:val="00FB54D8"/>
    <w:rsid w:val="00FB7A93"/>
    <w:rsid w:val="00FC66D9"/>
    <w:rsid w:val="00FD720A"/>
    <w:rsid w:val="00FD73F5"/>
    <w:rsid w:val="00FE21E7"/>
    <w:rsid w:val="00FE262D"/>
    <w:rsid w:val="00FE3BD8"/>
    <w:rsid w:val="00FE6FD3"/>
    <w:rsid w:val="00FF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CDABC"/>
  <w15:chartTrackingRefBased/>
  <w15:docId w15:val="{AE024BB5-E02C-4130-8F8C-E8C51AB4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71E"/>
  </w:style>
  <w:style w:type="paragraph" w:styleId="Heading1">
    <w:name w:val="heading 1"/>
    <w:basedOn w:val="Normal"/>
    <w:link w:val="Heading1Char"/>
    <w:uiPriority w:val="9"/>
    <w:qFormat/>
    <w:rsid w:val="00167B4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5BC3"/>
    <w:rPr>
      <w:color w:val="0000FF"/>
      <w:u w:val="single"/>
    </w:rPr>
  </w:style>
  <w:style w:type="character" w:styleId="Emphasis">
    <w:name w:val="Emphasis"/>
    <w:basedOn w:val="DefaultParagraphFont"/>
    <w:uiPriority w:val="20"/>
    <w:qFormat/>
    <w:rsid w:val="006815C1"/>
    <w:rPr>
      <w:i/>
      <w:iCs/>
    </w:rPr>
  </w:style>
  <w:style w:type="character" w:customStyle="1" w:styleId="UnresolvedMention1">
    <w:name w:val="Unresolved Mention1"/>
    <w:basedOn w:val="DefaultParagraphFont"/>
    <w:uiPriority w:val="99"/>
    <w:semiHidden/>
    <w:unhideWhenUsed/>
    <w:rsid w:val="001875A0"/>
    <w:rPr>
      <w:color w:val="605E5C"/>
      <w:shd w:val="clear" w:color="auto" w:fill="E1DFDD"/>
    </w:rPr>
  </w:style>
  <w:style w:type="paragraph" w:customStyle="1" w:styleId="Default">
    <w:name w:val="Default"/>
    <w:rsid w:val="00A34149"/>
    <w:pPr>
      <w:autoSpaceDE w:val="0"/>
      <w:autoSpaceDN w:val="0"/>
      <w:adjustRightInd w:val="0"/>
      <w:spacing w:after="0" w:line="240" w:lineRule="auto"/>
    </w:pPr>
    <w:rPr>
      <w:rFonts w:ascii="Times New Roman" w:hAnsi="Times New Roman" w:cs="Times New Roman"/>
      <w:color w:val="000000"/>
      <w:kern w:val="0"/>
      <w:sz w:val="24"/>
      <w:szCs w:val="24"/>
      <w:lang w:val="en-IN"/>
      <w14:ligatures w14:val="none"/>
    </w:rPr>
  </w:style>
  <w:style w:type="paragraph" w:styleId="ListParagraph">
    <w:name w:val="List Paragraph"/>
    <w:basedOn w:val="Normal"/>
    <w:uiPriority w:val="34"/>
    <w:qFormat/>
    <w:rsid w:val="000D08E6"/>
    <w:pPr>
      <w:ind w:left="720"/>
      <w:contextualSpacing/>
    </w:pPr>
    <w:rPr>
      <w:rFonts w:eastAsiaTheme="minorEastAsia"/>
      <w:lang w:val="en-GB"/>
    </w:rPr>
  </w:style>
  <w:style w:type="character" w:customStyle="1" w:styleId="Heading1Char">
    <w:name w:val="Heading 1 Char"/>
    <w:basedOn w:val="DefaultParagraphFont"/>
    <w:link w:val="Heading1"/>
    <w:uiPriority w:val="9"/>
    <w:rsid w:val="00167B4D"/>
    <w:rPr>
      <w:rFonts w:ascii="Times New Roman" w:eastAsia="Times New Roman" w:hAnsi="Times New Roman" w:cs="Times New Roman"/>
      <w:b/>
      <w:bCs/>
      <w:kern w:val="36"/>
      <w:sz w:val="48"/>
      <w:szCs w:val="48"/>
      <w:lang w:val="en-IN" w:eastAsia="en-IN"/>
      <w14:ligatures w14:val="none"/>
    </w:rPr>
  </w:style>
  <w:style w:type="character" w:customStyle="1" w:styleId="id-label">
    <w:name w:val="id-label"/>
    <w:basedOn w:val="DefaultParagraphFont"/>
    <w:rsid w:val="00F32593"/>
  </w:style>
  <w:style w:type="paragraph" w:styleId="NoSpacing">
    <w:name w:val="No Spacing"/>
    <w:uiPriority w:val="1"/>
    <w:qFormat/>
    <w:rsid w:val="008E06AF"/>
    <w:pPr>
      <w:spacing w:after="0" w:line="240" w:lineRule="auto"/>
    </w:pPr>
    <w:rPr>
      <w:kern w:val="0"/>
      <w:lang w:val="en-IN"/>
      <w14:ligatures w14:val="none"/>
    </w:rPr>
  </w:style>
  <w:style w:type="table" w:styleId="TableGrid">
    <w:name w:val="Table Grid"/>
    <w:basedOn w:val="TableNormal"/>
    <w:uiPriority w:val="39"/>
    <w:rsid w:val="00431A40"/>
    <w:pPr>
      <w:spacing w:after="0" w:line="240" w:lineRule="auto"/>
    </w:pPr>
    <w:rPr>
      <w:rFonts w:ascii="Times New Roman" w:hAnsi="Times New Roman" w:cs="Times New Roman"/>
      <w:color w:val="000000"/>
      <w:kern w:val="0"/>
      <w:sz w:val="24"/>
      <w:szCs w:val="24"/>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31A40"/>
  </w:style>
  <w:style w:type="character" w:customStyle="1" w:styleId="eop">
    <w:name w:val="eop"/>
    <w:basedOn w:val="DefaultParagraphFont"/>
    <w:rsid w:val="00431A40"/>
  </w:style>
  <w:style w:type="paragraph" w:styleId="Header">
    <w:name w:val="header"/>
    <w:basedOn w:val="Normal"/>
    <w:link w:val="HeaderChar"/>
    <w:uiPriority w:val="99"/>
    <w:unhideWhenUsed/>
    <w:rsid w:val="00C562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209"/>
  </w:style>
  <w:style w:type="paragraph" w:styleId="Footer">
    <w:name w:val="footer"/>
    <w:basedOn w:val="Normal"/>
    <w:link w:val="FooterChar"/>
    <w:uiPriority w:val="99"/>
    <w:unhideWhenUsed/>
    <w:rsid w:val="00C562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209"/>
  </w:style>
  <w:style w:type="paragraph" w:customStyle="1" w:styleId="paragraph">
    <w:name w:val="paragraph"/>
    <w:basedOn w:val="Normal"/>
    <w:rsid w:val="00A61D4F"/>
    <w:pPr>
      <w:spacing w:before="100" w:beforeAutospacing="1" w:after="100" w:afterAutospacing="1" w:line="240" w:lineRule="auto"/>
    </w:pPr>
    <w:rPr>
      <w:rFonts w:ascii="Times New Roman" w:eastAsia="Times New Roman" w:hAnsi="Times New Roman" w:cs="Times New Roman"/>
      <w:color w:val="000000"/>
      <w:kern w:val="0"/>
      <w:sz w:val="24"/>
      <w:szCs w:val="24"/>
      <w14:ligatures w14:val="none"/>
    </w:rPr>
  </w:style>
  <w:style w:type="paragraph" w:customStyle="1" w:styleId="small">
    <w:name w:val="small"/>
    <w:basedOn w:val="Normal"/>
    <w:rsid w:val="00425F6D"/>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FollowedHyperlink">
    <w:name w:val="FollowedHyperlink"/>
    <w:basedOn w:val="DefaultParagraphFont"/>
    <w:uiPriority w:val="99"/>
    <w:semiHidden/>
    <w:unhideWhenUsed/>
    <w:rsid w:val="003F738B"/>
    <w:rPr>
      <w:color w:val="954F72" w:themeColor="followedHyperlink"/>
      <w:u w:val="single"/>
    </w:rPr>
  </w:style>
  <w:style w:type="character" w:styleId="UnresolvedMention">
    <w:name w:val="Unresolved Mention"/>
    <w:basedOn w:val="DefaultParagraphFont"/>
    <w:uiPriority w:val="99"/>
    <w:semiHidden/>
    <w:unhideWhenUsed/>
    <w:rsid w:val="00B66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5101">
      <w:bodyDiv w:val="1"/>
      <w:marLeft w:val="0"/>
      <w:marRight w:val="0"/>
      <w:marTop w:val="0"/>
      <w:marBottom w:val="0"/>
      <w:divBdr>
        <w:top w:val="none" w:sz="0" w:space="0" w:color="auto"/>
        <w:left w:val="none" w:sz="0" w:space="0" w:color="auto"/>
        <w:bottom w:val="none" w:sz="0" w:space="0" w:color="auto"/>
        <w:right w:val="none" w:sz="0" w:space="0" w:color="auto"/>
      </w:divBdr>
    </w:div>
    <w:div w:id="183255386">
      <w:bodyDiv w:val="1"/>
      <w:marLeft w:val="0"/>
      <w:marRight w:val="0"/>
      <w:marTop w:val="0"/>
      <w:marBottom w:val="0"/>
      <w:divBdr>
        <w:top w:val="none" w:sz="0" w:space="0" w:color="auto"/>
        <w:left w:val="none" w:sz="0" w:space="0" w:color="auto"/>
        <w:bottom w:val="none" w:sz="0" w:space="0" w:color="auto"/>
        <w:right w:val="none" w:sz="0" w:space="0" w:color="auto"/>
      </w:divBdr>
    </w:div>
    <w:div w:id="436364907">
      <w:bodyDiv w:val="1"/>
      <w:marLeft w:val="0"/>
      <w:marRight w:val="0"/>
      <w:marTop w:val="0"/>
      <w:marBottom w:val="0"/>
      <w:divBdr>
        <w:top w:val="none" w:sz="0" w:space="0" w:color="auto"/>
        <w:left w:val="none" w:sz="0" w:space="0" w:color="auto"/>
        <w:bottom w:val="none" w:sz="0" w:space="0" w:color="auto"/>
        <w:right w:val="none" w:sz="0" w:space="0" w:color="auto"/>
      </w:divBdr>
    </w:div>
    <w:div w:id="470484872">
      <w:bodyDiv w:val="1"/>
      <w:marLeft w:val="0"/>
      <w:marRight w:val="0"/>
      <w:marTop w:val="0"/>
      <w:marBottom w:val="0"/>
      <w:divBdr>
        <w:top w:val="none" w:sz="0" w:space="0" w:color="auto"/>
        <w:left w:val="none" w:sz="0" w:space="0" w:color="auto"/>
        <w:bottom w:val="none" w:sz="0" w:space="0" w:color="auto"/>
        <w:right w:val="none" w:sz="0" w:space="0" w:color="auto"/>
      </w:divBdr>
    </w:div>
    <w:div w:id="808327510">
      <w:bodyDiv w:val="1"/>
      <w:marLeft w:val="0"/>
      <w:marRight w:val="0"/>
      <w:marTop w:val="0"/>
      <w:marBottom w:val="0"/>
      <w:divBdr>
        <w:top w:val="none" w:sz="0" w:space="0" w:color="auto"/>
        <w:left w:val="none" w:sz="0" w:space="0" w:color="auto"/>
        <w:bottom w:val="none" w:sz="0" w:space="0" w:color="auto"/>
        <w:right w:val="none" w:sz="0" w:space="0" w:color="auto"/>
      </w:divBdr>
    </w:div>
    <w:div w:id="846480770">
      <w:bodyDiv w:val="1"/>
      <w:marLeft w:val="0"/>
      <w:marRight w:val="0"/>
      <w:marTop w:val="0"/>
      <w:marBottom w:val="0"/>
      <w:divBdr>
        <w:top w:val="none" w:sz="0" w:space="0" w:color="auto"/>
        <w:left w:val="none" w:sz="0" w:space="0" w:color="auto"/>
        <w:bottom w:val="none" w:sz="0" w:space="0" w:color="auto"/>
        <w:right w:val="none" w:sz="0" w:space="0" w:color="auto"/>
      </w:divBdr>
    </w:div>
    <w:div w:id="9920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77/1934578X19868393" TargetMode="External"/><Relationship Id="rId21" Type="http://schemas.openxmlformats.org/officeDocument/2006/relationships/image" Target="media/image14.jpeg"/><Relationship Id="rId42" Type="http://schemas.openxmlformats.org/officeDocument/2006/relationships/hyperlink" Target="https://doi.org/10.1016/j.biopha.2020.1116" TargetMode="External"/><Relationship Id="rId63" Type="http://schemas.openxmlformats.org/officeDocument/2006/relationships/hyperlink" Target="http://dx.doi.org/10.1016/j.jtcme.2014.11.008" TargetMode="External"/><Relationship Id="rId84" Type="http://schemas.openxmlformats.org/officeDocument/2006/relationships/hyperlink" Target="http://www.jcdr.net" TargetMode="External"/><Relationship Id="rId138" Type="http://schemas.openxmlformats.org/officeDocument/2006/relationships/hyperlink" Target="https://doi.org/10.19080/GJPPS.2019.07.555703" TargetMode="External"/><Relationship Id="rId107" Type="http://schemas.openxmlformats.org/officeDocument/2006/relationships/hyperlink" Target="https://doi.org/10.3390/molecules26082369" TargetMode="External"/><Relationship Id="rId11" Type="http://schemas.openxmlformats.org/officeDocument/2006/relationships/image" Target="media/image4.jpeg"/><Relationship Id="rId32" Type="http://schemas.openxmlformats.org/officeDocument/2006/relationships/hyperlink" Target="https://doi.org/10.30574/gscbps.2022.19.2.0202" TargetMode="External"/><Relationship Id="rId37" Type="http://schemas.openxmlformats.org/officeDocument/2006/relationships/hyperlink" Target="https://doi.org/10.1039/D0RA10657G" TargetMode="External"/><Relationship Id="rId53" Type="http://schemas.openxmlformats.org/officeDocument/2006/relationships/hyperlink" Target="https://doi.org/10.1016/j.jgr.2022.05.003" TargetMode="External"/><Relationship Id="rId58" Type="http://schemas.openxmlformats.org/officeDocument/2006/relationships/hyperlink" Target="https://www.researchgate.net/publication/302902410" TargetMode="External"/><Relationship Id="rId74" Type="http://schemas.openxmlformats.org/officeDocument/2006/relationships/hyperlink" Target="https://doi.org/10.1111/jocd.14244" TargetMode="External"/><Relationship Id="rId79" Type="http://schemas.openxmlformats.org/officeDocument/2006/relationships/hyperlink" Target="https://doi.org/10.1007/s13596-021-00582-7" TargetMode="External"/><Relationship Id="rId102" Type="http://schemas.openxmlformats.org/officeDocument/2006/relationships/hyperlink" Target="https://doi.org/10.1002/ptr.7006" TargetMode="External"/><Relationship Id="rId123" Type="http://schemas.openxmlformats.org/officeDocument/2006/relationships/hyperlink" Target="https://doi.org/10.1155/2021/2575598" TargetMode="External"/><Relationship Id="rId128" Type="http://schemas.openxmlformats.org/officeDocument/2006/relationships/hyperlink" Target="https://doi.org/10.18502/kme.V2i2.11077" TargetMode="External"/><Relationship Id="rId5" Type="http://schemas.openxmlformats.org/officeDocument/2006/relationships/footnotes" Target="footnotes.xml"/><Relationship Id="rId90" Type="http://schemas.openxmlformats.org/officeDocument/2006/relationships/hyperlink" Target="https://doi.org/10.3390/pharmaceutics15010159" TargetMode="External"/><Relationship Id="rId95" Type="http://schemas.openxmlformats.org/officeDocument/2006/relationships/hyperlink" Target="https://doi.org/10.3390/molecules27051701" TargetMode="External"/><Relationship Id="rId22" Type="http://schemas.openxmlformats.org/officeDocument/2006/relationships/image" Target="media/image15.jpeg"/><Relationship Id="rId27" Type="http://schemas.openxmlformats.org/officeDocument/2006/relationships/image" Target="media/image20.jpeg"/><Relationship Id="rId43" Type="http://schemas.openxmlformats.org/officeDocument/2006/relationships/hyperlink" Target="https://doi.org/10.3892%2Fetm.2020.8687" TargetMode="External"/><Relationship Id="rId48" Type="http://schemas.openxmlformats.org/officeDocument/2006/relationships/hyperlink" Target="https://biointerfaceresearch.com/" TargetMode="External"/><Relationship Id="rId64" Type="http://schemas.openxmlformats.org/officeDocument/2006/relationships/hyperlink" Target="https://doi.org/10.31254/jahm.2021.7304" TargetMode="External"/><Relationship Id="rId69" Type="http://schemas.openxmlformats.org/officeDocument/2006/relationships/hyperlink" Target="https://doi.org/10.1002/PTR.5335" TargetMode="External"/><Relationship Id="rId113" Type="http://schemas.openxmlformats.org/officeDocument/2006/relationships/hyperlink" Target="http://dx.doi.org/10.22270/jddt.v11i1-s.4522" TargetMode="External"/><Relationship Id="rId118" Type="http://schemas.openxmlformats.org/officeDocument/2006/relationships/hyperlink" Target="https://doi.org/10.1016/j.jgr.2022.05.003" TargetMode="External"/><Relationship Id="rId134" Type="http://schemas.openxmlformats.org/officeDocument/2006/relationships/hyperlink" Target="https://doi.org/10.1080/87559129.2022.2097692" TargetMode="External"/><Relationship Id="rId139" Type="http://schemas.openxmlformats.org/officeDocument/2006/relationships/hyperlink" Target="https://doi.org/10.1155/2015/925631" TargetMode="External"/><Relationship Id="rId80" Type="http://schemas.openxmlformats.org/officeDocument/2006/relationships/hyperlink" Target="https://doi.org/10.20546/ijcmas.2019.810.164" TargetMode="External"/><Relationship Id="rId85" Type="http://schemas.openxmlformats.org/officeDocument/2006/relationships/hyperlink" Target="https://doi.org/10.3310" TargetMode="External"/><Relationship Id="rId12" Type="http://schemas.openxmlformats.org/officeDocument/2006/relationships/image" Target="media/image5.jpeg"/><Relationship Id="rId17" Type="http://schemas.openxmlformats.org/officeDocument/2006/relationships/image" Target="media/image10.png"/><Relationship Id="rId33" Type="http://schemas.openxmlformats.org/officeDocument/2006/relationships/hyperlink" Target="https://doi.org/10.3389/fphar.2020.01149" TargetMode="External"/><Relationship Id="rId38" Type="http://schemas.openxmlformats.org/officeDocument/2006/relationships/hyperlink" Target="https://doi.org/10.3390/molecules25163726" TargetMode="External"/><Relationship Id="rId59" Type="http://schemas.openxmlformats.org/officeDocument/2006/relationships/hyperlink" Target="http://dx.doi.org/10.21474/IJAR01/5196" TargetMode="External"/><Relationship Id="rId103" Type="http://schemas.openxmlformats.org/officeDocument/2006/relationships/hyperlink" Target="https://doi.org/10.1111%2Fjocd.13946" TargetMode="External"/><Relationship Id="rId108" Type="http://schemas.openxmlformats.org/officeDocument/2006/relationships/hyperlink" Target="http://dx.doi.org/10.5073/JABFQ.2019.092.044" TargetMode="External"/><Relationship Id="rId124" Type="http://schemas.openxmlformats.org/officeDocument/2006/relationships/hyperlink" Target="http://dx.doi.org/10.24327/ijrsr.2020.1102.5125" TargetMode="External"/><Relationship Id="rId129" Type="http://schemas.openxmlformats.org/officeDocument/2006/relationships/hyperlink" Target="https://doi.org/10.20546/ijcmas.2019.810.164" TargetMode="External"/><Relationship Id="rId54" Type="http://schemas.openxmlformats.org/officeDocument/2006/relationships/hyperlink" Target="https://doi.org/10.1016/j.jgr.2020.02.004" TargetMode="External"/><Relationship Id="rId70" Type="http://schemas.openxmlformats.org/officeDocument/2006/relationships/hyperlink" Target="https://doi.org/10.1155/2022/5359669" TargetMode="External"/><Relationship Id="rId75" Type="http://schemas.openxmlformats.org/officeDocument/2006/relationships/hyperlink" Target="https://doi.org/10.3390/gels9070539" TargetMode="External"/><Relationship Id="rId91" Type="http://schemas.openxmlformats.org/officeDocument/2006/relationships/hyperlink" Target="https://doi.org/10.17221/139/2020-CJFS" TargetMode="External"/><Relationship Id="rId96" Type="http://schemas.openxmlformats.org/officeDocument/2006/relationships/hyperlink" Target="https://doi.org/10.21315/tlsr2020.31.3.9" TargetMode="External"/><Relationship Id="rId140" Type="http://schemas.openxmlformats.org/officeDocument/2006/relationships/hyperlink" Target="https://doi.org/10.3390/ijms2307359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6.jpeg"/><Relationship Id="rId28" Type="http://schemas.openxmlformats.org/officeDocument/2006/relationships/image" Target="media/image21.jpeg"/><Relationship Id="rId49" Type="http://schemas.openxmlformats.org/officeDocument/2006/relationships/hyperlink" Target="https://www.sciencedirect.com/science/article/pii/S0753332222014937" TargetMode="External"/><Relationship Id="rId114" Type="http://schemas.openxmlformats.org/officeDocument/2006/relationships/hyperlink" Target="https://doi.org/10.7897/2277-4343.120384" TargetMode="External"/><Relationship Id="rId119" Type="http://schemas.openxmlformats.org/officeDocument/2006/relationships/hyperlink" Target="https://doi.org/10.3390%2Fmolecules27123902" TargetMode="External"/><Relationship Id="rId44" Type="http://schemas.openxmlformats.org/officeDocument/2006/relationships/hyperlink" Target="https://www.phytopharmajournal.com" TargetMode="External"/><Relationship Id="rId60" Type="http://schemas.openxmlformats.org/officeDocument/2006/relationships/hyperlink" Target="https://www.researchgate.net/publication/302902410" TargetMode="External"/><Relationship Id="rId65" Type="http://schemas.openxmlformats.org/officeDocument/2006/relationships/hyperlink" Target="https://doi.org/10.1155/2021/2575598" TargetMode="External"/><Relationship Id="rId81" Type="http://schemas.openxmlformats.org/officeDocument/2006/relationships/hyperlink" Target="https://doi.org/10.3390/pro010145" TargetMode="External"/><Relationship Id="rId86" Type="http://schemas.openxmlformats.org/officeDocument/2006/relationships/hyperlink" Target="https://doi.org/10.1007/s00210-022-02329-w" TargetMode="External"/><Relationship Id="rId130" Type="http://schemas.openxmlformats.org/officeDocument/2006/relationships/hyperlink" Target="https://doi.org/10.1016/j.apjtb.2017.10.004" TargetMode="External"/><Relationship Id="rId135" Type="http://schemas.openxmlformats.org/officeDocument/2006/relationships/hyperlink" Target="https://doi.org/10.33263/BRIAC122.25032516" TargetMode="External"/><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hyperlink" Target="https://doi.org/10.3390/pathogens12020320" TargetMode="External"/><Relationship Id="rId109" Type="http://schemas.openxmlformats.org/officeDocument/2006/relationships/hyperlink" Target="https://doi.org/10.5812%2Fijpr-126561" TargetMode="External"/><Relationship Id="rId34" Type="http://schemas.openxmlformats.org/officeDocument/2006/relationships/hyperlink" Target="https://doi.org/10.3390/cosmetics8040106" TargetMode="External"/><Relationship Id="rId50" Type="http://schemas.openxmlformats.org/officeDocument/2006/relationships/hyperlink" Target="https://doi.org/10.3390/foods10092095" TargetMode="External"/><Relationship Id="rId55" Type="http://schemas.openxmlformats.org/officeDocument/2006/relationships/hyperlink" Target="https://doi.org/10.390/molecules%20271239022" TargetMode="External"/><Relationship Id="rId76" Type="http://schemas.openxmlformats.org/officeDocument/2006/relationships/hyperlink" Target="https://doi.org/10.3390/nu11020474" TargetMode="External"/><Relationship Id="rId97" Type="http://schemas.openxmlformats.org/officeDocument/2006/relationships/hyperlink" Target="https://doi.org/10.1155/2023/2730175" TargetMode="External"/><Relationship Id="rId104" Type="http://schemas.openxmlformats.org/officeDocument/2006/relationships/hyperlink" Target="https://doi.org/10.3831/kpi.2019.22.001" TargetMode="External"/><Relationship Id="rId120" Type="http://schemas.openxmlformats.org/officeDocument/2006/relationships/hyperlink" Target="https://doi.org/10.1007/s40495-017-0106-1" TargetMode="External"/><Relationship Id="rId125" Type="http://schemas.openxmlformats.org/officeDocument/2006/relationships/hyperlink" Target="https://doi.org/10.3390/horticulturae9030385" TargetMode="External"/><Relationship Id="rId141" Type="http://schemas.openxmlformats.org/officeDocument/2006/relationships/fontTable" Target="fontTable.xml"/><Relationship Id="rId7" Type="http://schemas.openxmlformats.org/officeDocument/2006/relationships/hyperlink" Target="mailto:ruchira.gajbhiye@gmail.com" TargetMode="External"/><Relationship Id="rId71" Type="http://schemas.openxmlformats.org/officeDocument/2006/relationships/hyperlink" Target="https://doi.org/10.3390/horticulturae9030385" TargetMode="External"/><Relationship Id="rId92" Type="http://schemas.openxmlformats.org/officeDocument/2006/relationships/hyperlink" Target="https://doi.org/10.47616/jamrmhss.v1i2.28" TargetMode="External"/><Relationship Id="rId2" Type="http://schemas.openxmlformats.org/officeDocument/2006/relationships/styles" Target="styles.xml"/><Relationship Id="rId29" Type="http://schemas.openxmlformats.org/officeDocument/2006/relationships/image" Target="media/image22.jpeg"/><Relationship Id="rId24" Type="http://schemas.openxmlformats.org/officeDocument/2006/relationships/image" Target="media/image17.jpeg"/><Relationship Id="rId40" Type="http://schemas.openxmlformats.org/officeDocument/2006/relationships/hyperlink" Target="https://doi.org/10.3390/microorganisms9102041" TargetMode="External"/><Relationship Id="rId45" Type="http://schemas.openxmlformats.org/officeDocument/2006/relationships/hyperlink" Target="https://doi.org/10.1055/a-0583-0410" TargetMode="External"/><Relationship Id="rId66" Type="http://schemas.openxmlformats.org/officeDocument/2006/relationships/hyperlink" Target="http://www.irjmrs.com/" TargetMode="External"/><Relationship Id="rId87" Type="http://schemas.openxmlformats.org/officeDocument/2006/relationships/hyperlink" Target="https://doi.org/10.1016/j.jscs" TargetMode="External"/><Relationship Id="rId110" Type="http://schemas.openxmlformats.org/officeDocument/2006/relationships/hyperlink" Target="https://doi.org/10.3390/cosmetics8040095" TargetMode="External"/><Relationship Id="rId115" Type="http://schemas.openxmlformats.org/officeDocument/2006/relationships/hyperlink" Target="https://doi.org/10.3390/foods10092095" TargetMode="External"/><Relationship Id="rId131" Type="http://schemas.openxmlformats.org/officeDocument/2006/relationships/hyperlink" Target="https://doi.org/10.1155/2021/5548404" TargetMode="External"/><Relationship Id="rId136" Type="http://schemas.openxmlformats.org/officeDocument/2006/relationships/hyperlink" Target="https://doi.org/10.3390/antiox10091454" TargetMode="External"/><Relationship Id="rId61" Type="http://schemas.openxmlformats.org/officeDocument/2006/relationships/hyperlink" Target="http://dx.doi.org/10.24327/ijrsr.2020.1104.5214" TargetMode="External"/><Relationship Id="rId82" Type="http://schemas.openxmlformats.org/officeDocument/2006/relationships/hyperlink" Target="http://www.mdpi.com/journal/antioxidants" TargetMode="External"/><Relationship Id="rId19" Type="http://schemas.openxmlformats.org/officeDocument/2006/relationships/image" Target="media/image12.jpeg"/><Relationship Id="rId14" Type="http://schemas.openxmlformats.org/officeDocument/2006/relationships/image" Target="media/image7.jpeg"/><Relationship Id="rId30" Type="http://schemas.openxmlformats.org/officeDocument/2006/relationships/image" Target="media/image23.jpeg"/><Relationship Id="rId35" Type="http://schemas.openxmlformats.org/officeDocument/2006/relationships/hyperlink" Target="https://doi.org/10.22270/jddt.v8i6-s.21116" TargetMode="External"/><Relationship Id="rId56" Type="http://schemas.openxmlformats.org/officeDocument/2006/relationships/hyperlink" Target="https://doi.org/10.3390/nu14112324" TargetMode="External"/><Relationship Id="rId77" Type="http://schemas.openxmlformats.org/officeDocument/2006/relationships/hyperlink" Target="https://doi.org/10.3390/ijms21051744" TargetMode="External"/><Relationship Id="rId100" Type="http://schemas.openxmlformats.org/officeDocument/2006/relationships/hyperlink" Target="https://doi.org/10.1002/ptr.7006" TargetMode="External"/><Relationship Id="rId105" Type="http://schemas.openxmlformats.org/officeDocument/2006/relationships/hyperlink" Target="https://doi.org/10.3390%2Fantiox6030064" TargetMode="External"/><Relationship Id="rId126" Type="http://schemas.openxmlformats.org/officeDocument/2006/relationships/hyperlink" Target="https://doi.org/10.26452/ijrps.v10i2.720" TargetMode="External"/><Relationship Id="rId8" Type="http://schemas.openxmlformats.org/officeDocument/2006/relationships/image" Target="media/image1.jpeg"/><Relationship Id="rId51" Type="http://schemas.openxmlformats.org/officeDocument/2006/relationships/hyperlink" Target="https://biointerfaceresearch.com/" TargetMode="External"/><Relationship Id="rId72" Type="http://schemas.openxmlformats.org/officeDocument/2006/relationships/hyperlink" Target="https://doi.org/10.1155/2022/5359669" TargetMode="External"/><Relationship Id="rId93" Type="http://schemas.openxmlformats.org/officeDocument/2006/relationships/hyperlink" Target="https://doi.org/10.3390/molecules27051701" TargetMode="External"/><Relationship Id="rId98" Type="http://schemas.openxmlformats.org/officeDocument/2006/relationships/hyperlink" Target="https://doi.org/10.1177/1091581819889904" TargetMode="External"/><Relationship Id="rId121" Type="http://schemas.openxmlformats.org/officeDocument/2006/relationships/hyperlink" Target="https://doi.org/10.4103/ijp.IJP_418_17" TargetMode="External"/><Relationship Id="rId142"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8.png"/><Relationship Id="rId46" Type="http://schemas.openxmlformats.org/officeDocument/2006/relationships/hyperlink" Target="https://www.researchgate.net" TargetMode="External"/><Relationship Id="rId67" Type="http://schemas.openxmlformats.org/officeDocument/2006/relationships/hyperlink" Target="https://doi.org/10.13040/IJPSR.0975-8232.11(7)" TargetMode="External"/><Relationship Id="rId116" Type="http://schemas.openxmlformats.org/officeDocument/2006/relationships/hyperlink" Target="https://doi.org/10.1186/s12906-020-03158-1" TargetMode="External"/><Relationship Id="rId137" Type="http://schemas.openxmlformats.org/officeDocument/2006/relationships/hyperlink" Target="https://doi.org/10.3390/nu12030672" TargetMode="External"/><Relationship Id="rId20" Type="http://schemas.openxmlformats.org/officeDocument/2006/relationships/image" Target="media/image13.jpeg"/><Relationship Id="rId41" Type="http://schemas.openxmlformats.org/officeDocument/2006/relationships/hyperlink" Target="http://dx.doi.org/10.22270/jddt.v8i5-s.1924" TargetMode="External"/><Relationship Id="rId62" Type="http://schemas.openxmlformats.org/officeDocument/2006/relationships/hyperlink" Target="https://doi.org/10.30574/wjarr.2023.19.1.1419" TargetMode="External"/><Relationship Id="rId83" Type="http://schemas.openxmlformats.org/officeDocument/2006/relationships/hyperlink" Target="https://doi.org/10.3390/" TargetMode="External"/><Relationship Id="rId88" Type="http://schemas.openxmlformats.org/officeDocument/2006/relationships/hyperlink" Target="https://doi.org/10.1155/2021/6643827" TargetMode="External"/><Relationship Id="rId111" Type="http://schemas.openxmlformats.org/officeDocument/2006/relationships/hyperlink" Target="http://dx.doi.org/10.22159/ajpcr.2021v14i6.41367" TargetMode="External"/><Relationship Id="rId132" Type="http://schemas.openxmlformats.org/officeDocument/2006/relationships/hyperlink" Target="https://doi.org/10.3390/life13040874" TargetMode="External"/><Relationship Id="rId15" Type="http://schemas.openxmlformats.org/officeDocument/2006/relationships/image" Target="media/image8.jpeg"/><Relationship Id="rId36" Type="http://schemas.openxmlformats.org/officeDocument/2006/relationships/hyperlink" Target="https://doi.org/10.1007%2Fs13197-019-03952-x" TargetMode="External"/><Relationship Id="rId57" Type="http://schemas.openxmlformats.org/officeDocument/2006/relationships/hyperlink" Target="http://dx.doi.org/10.1016/j.jfda.2015.04.007" TargetMode="External"/><Relationship Id="rId106" Type="http://schemas.openxmlformats.org/officeDocument/2006/relationships/hyperlink" Target="https://doi.org/10.3831/kpi.2019.22.001" TargetMode="External"/><Relationship Id="rId127" Type="http://schemas.openxmlformats.org/officeDocument/2006/relationships/hyperlink" Target="https://doi.org/10.36348/sijap.2022.v05i01.001" TargetMode="External"/><Relationship Id="rId10" Type="http://schemas.openxmlformats.org/officeDocument/2006/relationships/image" Target="media/image3.jpeg"/><Relationship Id="rId31" Type="http://schemas.openxmlformats.org/officeDocument/2006/relationships/image" Target="media/image24.png"/><Relationship Id="rId52" Type="http://schemas.openxmlformats.org/officeDocument/2006/relationships/hyperlink" Target="https://doi.org/10.1016/j.jgr.2018.10.002" TargetMode="External"/><Relationship Id="rId73" Type="http://schemas.openxmlformats.org/officeDocument/2006/relationships/hyperlink" Target="https://doi.org/10.4314/star.v4i2.25" TargetMode="External"/><Relationship Id="rId78" Type="http://schemas.openxmlformats.org/officeDocument/2006/relationships/hyperlink" Target="https://doi.org/10.3390/molecules24234277" TargetMode="External"/><Relationship Id="rId94" Type="http://schemas.openxmlformats.org/officeDocument/2006/relationships/hyperlink" Target="https://doi.org/10.33263/BRIACI22.25032516" TargetMode="External"/><Relationship Id="rId99" Type="http://schemas.openxmlformats.org/officeDocument/2006/relationships/hyperlink" Target="https://doi.org/10.3390/fermentation8110632" TargetMode="External"/><Relationship Id="rId101" Type="http://schemas.openxmlformats.org/officeDocument/2006/relationships/hyperlink" Target="https://doi.org/10.3390/nu12030672" TargetMode="External"/><Relationship Id="rId122" Type="http://schemas.openxmlformats.org/officeDocument/2006/relationships/hyperlink" Target="https://doi.org/10.24327/IJRSR" TargetMode="External"/><Relationship Id="rId4" Type="http://schemas.openxmlformats.org/officeDocument/2006/relationships/webSettings" Target="webSettings.xml"/><Relationship Id="rId9" Type="http://schemas.openxmlformats.org/officeDocument/2006/relationships/image" Target="media/image2.jpeg"/><Relationship Id="rId26" Type="http://schemas.openxmlformats.org/officeDocument/2006/relationships/image" Target="media/image19.jpeg"/><Relationship Id="rId47" Type="http://schemas.openxmlformats.org/officeDocument/2006/relationships/hyperlink" Target="https://southfloridapublishing.com/ojs/index.php/jdev/article/download/318/304" TargetMode="External"/><Relationship Id="rId68" Type="http://schemas.openxmlformats.org/officeDocument/2006/relationships/hyperlink" Target="https://doi.org/10.3390/plants11223091" TargetMode="External"/><Relationship Id="rId89" Type="http://schemas.openxmlformats.org/officeDocument/2006/relationships/hyperlink" Target="http://www.mdpi.com/journal/molecules" TargetMode="External"/><Relationship Id="rId112" Type="http://schemas.openxmlformats.org/officeDocument/2006/relationships/hyperlink" Target="https://doi.org/10.21760/jaims.v5i02.885" TargetMode="External"/><Relationship Id="rId133" Type="http://schemas.openxmlformats.org/officeDocument/2006/relationships/hyperlink" Target="https://doi.org/10.1007/s13197-018-3221-z" TargetMode="External"/><Relationship Id="rId16"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1004</TotalTime>
  <Pages>15</Pages>
  <Words>11690</Words>
  <Characters>66633</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RCP</dc:creator>
  <cp:keywords/>
  <dc:description/>
  <cp:lastModifiedBy>RUCHIRA GAJBHIYE</cp:lastModifiedBy>
  <cp:revision>62</cp:revision>
  <dcterms:created xsi:type="dcterms:W3CDTF">2023-09-19T18:04:00Z</dcterms:created>
  <dcterms:modified xsi:type="dcterms:W3CDTF">2023-09-22T05:51:00Z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0bde7345-fac0-44e7-8de3-52b1c13c40b6</vt:lpwstr>
  </property>
</Properties>
</file>