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47" w:rsidRPr="001A5278" w:rsidRDefault="00596B47" w:rsidP="00596B47">
      <w:pPr>
        <w:spacing w:line="360" w:lineRule="auto"/>
        <w:jc w:val="center"/>
        <w:rPr>
          <w:rFonts w:ascii="Times New Roman" w:hAnsi="Times New Roman"/>
          <w:b/>
          <w:sz w:val="28"/>
          <w:szCs w:val="28"/>
        </w:rPr>
      </w:pPr>
      <w:r w:rsidRPr="001A5278">
        <w:rPr>
          <w:rFonts w:ascii="Times New Roman" w:hAnsi="Times New Roman"/>
          <w:b/>
          <w:sz w:val="28"/>
          <w:szCs w:val="28"/>
        </w:rPr>
        <w:t xml:space="preserve">Stability Indicating Bio-analytical Method Development and Validation </w:t>
      </w:r>
      <w:r w:rsidR="000C5950" w:rsidRPr="001A5278">
        <w:rPr>
          <w:rFonts w:ascii="Times New Roman" w:hAnsi="Times New Roman"/>
          <w:b/>
          <w:sz w:val="28"/>
          <w:szCs w:val="28"/>
        </w:rPr>
        <w:t>for the Quantification </w:t>
      </w:r>
      <w:r w:rsidRPr="001A5278">
        <w:rPr>
          <w:rFonts w:ascii="Times New Roman" w:hAnsi="Times New Roman"/>
          <w:b/>
          <w:sz w:val="28"/>
          <w:szCs w:val="28"/>
        </w:rPr>
        <w:t>o</w:t>
      </w:r>
      <w:r w:rsidR="000C5950" w:rsidRPr="001A5278">
        <w:rPr>
          <w:rFonts w:ascii="Times New Roman" w:hAnsi="Times New Roman"/>
          <w:b/>
          <w:sz w:val="28"/>
          <w:szCs w:val="28"/>
        </w:rPr>
        <w:t>f Apalutamide - Apalutamide D3 b</w:t>
      </w:r>
      <w:r w:rsidRPr="001A5278">
        <w:rPr>
          <w:rFonts w:ascii="Times New Roman" w:hAnsi="Times New Roman"/>
          <w:b/>
          <w:sz w:val="28"/>
          <w:szCs w:val="28"/>
        </w:rPr>
        <w:t xml:space="preserve">y Using Ultra Performance Liquid Chromatography in Human Plasma </w:t>
      </w:r>
    </w:p>
    <w:p w:rsidR="00596B47" w:rsidRPr="007F51DA" w:rsidRDefault="00934913" w:rsidP="00934913">
      <w:pPr>
        <w:spacing w:line="360" w:lineRule="auto"/>
        <w:jc w:val="center"/>
        <w:rPr>
          <w:rFonts w:ascii="Times New Roman" w:hAnsi="Times New Roman"/>
          <w:b/>
          <w:sz w:val="24"/>
          <w:szCs w:val="24"/>
        </w:rPr>
      </w:pPr>
      <w:r>
        <w:rPr>
          <w:rFonts w:ascii="Times New Roman" w:hAnsi="Times New Roman"/>
          <w:b/>
          <w:sz w:val="24"/>
          <w:szCs w:val="24"/>
        </w:rPr>
        <w:t>D. China </w:t>
      </w:r>
      <w:r w:rsidR="00596B47" w:rsidRPr="007F51DA">
        <w:rPr>
          <w:rFonts w:ascii="Times New Roman" w:hAnsi="Times New Roman"/>
          <w:b/>
          <w:sz w:val="24"/>
          <w:szCs w:val="24"/>
        </w:rPr>
        <w:t>Babu*</w:t>
      </w:r>
      <w:r w:rsidR="00596B47" w:rsidRPr="007F51DA">
        <w:rPr>
          <w:rFonts w:ascii="Times New Roman" w:hAnsi="Times New Roman"/>
          <w:b/>
          <w:sz w:val="24"/>
          <w:szCs w:val="24"/>
          <w:vertAlign w:val="superscript"/>
        </w:rPr>
        <w:t>1</w:t>
      </w:r>
      <w:r w:rsidR="000C5950">
        <w:rPr>
          <w:rFonts w:ascii="Times New Roman" w:hAnsi="Times New Roman"/>
          <w:b/>
          <w:sz w:val="24"/>
          <w:szCs w:val="24"/>
        </w:rPr>
        <w:t>,</w:t>
      </w:r>
      <w:r>
        <w:rPr>
          <w:rFonts w:ascii="Times New Roman" w:hAnsi="Times New Roman"/>
          <w:b/>
          <w:sz w:val="24"/>
          <w:szCs w:val="24"/>
        </w:rPr>
        <w:t> G. Sai Sri Harsha</w:t>
      </w:r>
      <w:r w:rsidRPr="00934913">
        <w:rPr>
          <w:rFonts w:ascii="Times New Roman" w:hAnsi="Times New Roman"/>
          <w:b/>
          <w:sz w:val="24"/>
          <w:szCs w:val="24"/>
          <w:vertAlign w:val="superscript"/>
        </w:rPr>
        <w:t>1</w:t>
      </w:r>
      <w:r>
        <w:rPr>
          <w:rFonts w:ascii="Times New Roman" w:hAnsi="Times New Roman"/>
          <w:b/>
          <w:sz w:val="24"/>
          <w:szCs w:val="24"/>
        </w:rPr>
        <w:t>, G. Venkateswarlu</w:t>
      </w:r>
      <w:r w:rsidRPr="00934913">
        <w:rPr>
          <w:rFonts w:ascii="Times New Roman" w:hAnsi="Times New Roman"/>
          <w:b/>
          <w:sz w:val="24"/>
          <w:szCs w:val="24"/>
          <w:vertAlign w:val="superscript"/>
        </w:rPr>
        <w:t>1</w:t>
      </w:r>
      <w:r>
        <w:rPr>
          <w:rFonts w:ascii="Times New Roman" w:hAnsi="Times New Roman"/>
          <w:b/>
          <w:sz w:val="24"/>
          <w:szCs w:val="24"/>
        </w:rPr>
        <w:t>, M. Alagusundaram</w:t>
      </w:r>
      <w:r w:rsidRPr="00934913">
        <w:rPr>
          <w:rFonts w:ascii="Times New Roman" w:hAnsi="Times New Roman"/>
          <w:b/>
          <w:sz w:val="24"/>
          <w:szCs w:val="24"/>
          <w:vertAlign w:val="superscript"/>
        </w:rPr>
        <w:t>1</w:t>
      </w:r>
      <w:r w:rsidR="00D168F4">
        <w:rPr>
          <w:rFonts w:ascii="Times New Roman" w:hAnsi="Times New Roman"/>
          <w:b/>
          <w:sz w:val="24"/>
          <w:szCs w:val="24"/>
        </w:rPr>
        <w:t xml:space="preserve">,              </w:t>
      </w:r>
      <w:proofErr w:type="spellStart"/>
      <w:r>
        <w:rPr>
          <w:rFonts w:ascii="Times New Roman" w:hAnsi="Times New Roman"/>
          <w:b/>
          <w:sz w:val="24"/>
          <w:szCs w:val="24"/>
        </w:rPr>
        <w:t>Shailendra</w:t>
      </w:r>
      <w:proofErr w:type="spellEnd"/>
      <w:r>
        <w:rPr>
          <w:rFonts w:ascii="Times New Roman" w:hAnsi="Times New Roman"/>
          <w:b/>
          <w:sz w:val="24"/>
          <w:szCs w:val="24"/>
        </w:rPr>
        <w:t xml:space="preserve"> Singh Narwariya</w:t>
      </w:r>
      <w:r w:rsidRPr="00934913">
        <w:rPr>
          <w:rFonts w:ascii="Times New Roman" w:hAnsi="Times New Roman"/>
          <w:b/>
          <w:sz w:val="24"/>
          <w:szCs w:val="24"/>
          <w:vertAlign w:val="superscript"/>
        </w:rPr>
        <w:t>1</w:t>
      </w:r>
      <w:r>
        <w:rPr>
          <w:rFonts w:ascii="Times New Roman" w:hAnsi="Times New Roman"/>
          <w:b/>
          <w:sz w:val="24"/>
          <w:szCs w:val="24"/>
        </w:rPr>
        <w:t>, SK. Aleesha</w:t>
      </w:r>
      <w:r w:rsidR="00830908">
        <w:rPr>
          <w:rFonts w:ascii="Times New Roman" w:hAnsi="Times New Roman"/>
          <w:b/>
          <w:sz w:val="24"/>
          <w:szCs w:val="24"/>
          <w:vertAlign w:val="superscript"/>
        </w:rPr>
        <w:t>2</w:t>
      </w:r>
    </w:p>
    <w:p w:rsidR="00830908" w:rsidRDefault="00830908" w:rsidP="00830908">
      <w:pPr>
        <w:spacing w:line="360" w:lineRule="auto"/>
        <w:jc w:val="center"/>
        <w:rPr>
          <w:rFonts w:ascii="Times New Roman" w:hAnsi="Times New Roman"/>
          <w:b/>
          <w:sz w:val="24"/>
          <w:szCs w:val="24"/>
        </w:rPr>
      </w:pPr>
      <w:r>
        <w:rPr>
          <w:rFonts w:ascii="Times New Roman" w:hAnsi="Times New Roman"/>
          <w:b/>
          <w:sz w:val="24"/>
          <w:szCs w:val="24"/>
        </w:rPr>
        <w:t>School of Pharmacy, ITM University Gwalior, Madhya Pradesh-474001, India</w:t>
      </w:r>
    </w:p>
    <w:p w:rsidR="00830908" w:rsidRDefault="00830908" w:rsidP="00830908">
      <w:pPr>
        <w:spacing w:line="360" w:lineRule="auto"/>
        <w:jc w:val="center"/>
        <w:rPr>
          <w:rFonts w:ascii="Times New Roman" w:hAnsi="Times New Roman"/>
          <w:b/>
          <w:sz w:val="24"/>
          <w:szCs w:val="24"/>
        </w:rPr>
      </w:pPr>
      <w:r>
        <w:rPr>
          <w:rFonts w:ascii="Times New Roman" w:hAnsi="Times New Roman"/>
          <w:b/>
          <w:sz w:val="24"/>
          <w:szCs w:val="24"/>
        </w:rPr>
        <w:t>Narayana Pharmacy College, Nellore, Andhra Pradesh-524002, India</w:t>
      </w:r>
    </w:p>
    <w:p w:rsidR="00596B47" w:rsidRPr="007F51DA" w:rsidRDefault="00596B47" w:rsidP="00596B47">
      <w:pPr>
        <w:spacing w:line="360" w:lineRule="auto"/>
        <w:rPr>
          <w:rFonts w:ascii="Times New Roman" w:hAnsi="Times New Roman"/>
          <w:b/>
          <w:sz w:val="24"/>
          <w:szCs w:val="24"/>
        </w:rPr>
      </w:pPr>
      <w:r w:rsidRPr="007F51DA">
        <w:rPr>
          <w:rFonts w:ascii="Times New Roman" w:hAnsi="Times New Roman"/>
          <w:b/>
          <w:sz w:val="24"/>
          <w:szCs w:val="24"/>
        </w:rPr>
        <w:t>Corresponding Author:</w:t>
      </w:r>
    </w:p>
    <w:p w:rsidR="00596B47" w:rsidRPr="007F51DA" w:rsidRDefault="00934913" w:rsidP="00234594">
      <w:pPr>
        <w:rPr>
          <w:rFonts w:ascii="Times New Roman" w:hAnsi="Times New Roman"/>
          <w:b/>
          <w:sz w:val="24"/>
          <w:szCs w:val="24"/>
        </w:rPr>
      </w:pPr>
      <w:proofErr w:type="spellStart"/>
      <w:r>
        <w:rPr>
          <w:rFonts w:ascii="Times New Roman" w:hAnsi="Times New Roman"/>
          <w:b/>
          <w:sz w:val="24"/>
          <w:szCs w:val="24"/>
        </w:rPr>
        <w:t>Dr</w:t>
      </w:r>
      <w:r w:rsidR="00596B47" w:rsidRPr="007F51DA">
        <w:rPr>
          <w:rFonts w:ascii="Times New Roman" w:hAnsi="Times New Roman"/>
          <w:b/>
          <w:sz w:val="24"/>
          <w:szCs w:val="24"/>
        </w:rPr>
        <w:t>.</w:t>
      </w:r>
      <w:proofErr w:type="spellEnd"/>
      <w:r w:rsidR="00596B47" w:rsidRPr="007F51DA">
        <w:rPr>
          <w:rFonts w:ascii="Times New Roman" w:hAnsi="Times New Roman"/>
          <w:b/>
          <w:sz w:val="24"/>
          <w:szCs w:val="24"/>
        </w:rPr>
        <w:t xml:space="preserve"> D. China </w:t>
      </w:r>
      <w:proofErr w:type="spellStart"/>
      <w:r w:rsidR="00596B47" w:rsidRPr="007F51DA">
        <w:rPr>
          <w:rFonts w:ascii="Times New Roman" w:hAnsi="Times New Roman"/>
          <w:b/>
          <w:sz w:val="24"/>
          <w:szCs w:val="24"/>
        </w:rPr>
        <w:t>Babu</w:t>
      </w:r>
      <w:proofErr w:type="spellEnd"/>
    </w:p>
    <w:p w:rsidR="00596B47" w:rsidRPr="007F51DA" w:rsidRDefault="00830908" w:rsidP="00234594">
      <w:pPr>
        <w:rPr>
          <w:rFonts w:ascii="Times New Roman" w:hAnsi="Times New Roman"/>
          <w:sz w:val="24"/>
          <w:szCs w:val="24"/>
        </w:rPr>
      </w:pPr>
      <w:r>
        <w:rPr>
          <w:rFonts w:ascii="Times New Roman" w:hAnsi="Times New Roman"/>
          <w:sz w:val="24"/>
          <w:szCs w:val="24"/>
        </w:rPr>
        <w:t xml:space="preserve">Associate </w:t>
      </w:r>
      <w:r w:rsidR="00596B47" w:rsidRPr="007F51DA">
        <w:rPr>
          <w:rFonts w:ascii="Times New Roman" w:hAnsi="Times New Roman"/>
          <w:sz w:val="24"/>
          <w:szCs w:val="24"/>
        </w:rPr>
        <w:t>Professor,</w:t>
      </w:r>
    </w:p>
    <w:p w:rsidR="00596B47" w:rsidRPr="007F51DA" w:rsidRDefault="00596B47" w:rsidP="00234594">
      <w:pPr>
        <w:rPr>
          <w:rFonts w:ascii="Times New Roman" w:hAnsi="Times New Roman"/>
          <w:sz w:val="24"/>
          <w:szCs w:val="24"/>
        </w:rPr>
      </w:pPr>
      <w:r w:rsidRPr="007F51DA">
        <w:rPr>
          <w:rFonts w:ascii="Times New Roman" w:hAnsi="Times New Roman"/>
          <w:sz w:val="24"/>
          <w:szCs w:val="24"/>
        </w:rPr>
        <w:t xml:space="preserve">Dept. of Pharmaceutical Analysis, </w:t>
      </w:r>
    </w:p>
    <w:p w:rsidR="00596B47" w:rsidRDefault="00934913" w:rsidP="00234594">
      <w:pPr>
        <w:jc w:val="both"/>
        <w:rPr>
          <w:rFonts w:ascii="Times New Roman" w:hAnsi="Times New Roman"/>
          <w:sz w:val="24"/>
          <w:szCs w:val="24"/>
        </w:rPr>
      </w:pPr>
      <w:r>
        <w:rPr>
          <w:rFonts w:ascii="Times New Roman" w:hAnsi="Times New Roman"/>
          <w:sz w:val="24"/>
          <w:szCs w:val="24"/>
        </w:rPr>
        <w:t xml:space="preserve">ITM University, </w:t>
      </w:r>
      <w:r w:rsidR="00234594">
        <w:rPr>
          <w:rFonts w:ascii="Times New Roman" w:hAnsi="Times New Roman"/>
          <w:sz w:val="24"/>
          <w:szCs w:val="24"/>
        </w:rPr>
        <w:t>Gwalior,</w:t>
      </w:r>
    </w:p>
    <w:p w:rsidR="00234594" w:rsidRDefault="00234594" w:rsidP="00234594">
      <w:pPr>
        <w:jc w:val="both"/>
        <w:rPr>
          <w:rFonts w:ascii="Times New Roman" w:hAnsi="Times New Roman"/>
          <w:b/>
          <w:sz w:val="24"/>
          <w:szCs w:val="24"/>
        </w:rPr>
      </w:pPr>
      <w:r>
        <w:rPr>
          <w:rFonts w:ascii="Times New Roman" w:hAnsi="Times New Roman"/>
          <w:sz w:val="24"/>
          <w:szCs w:val="24"/>
        </w:rPr>
        <w:t>Madhya Pradesh, India.</w:t>
      </w:r>
    </w:p>
    <w:p w:rsidR="003D5969" w:rsidRDefault="003D5969" w:rsidP="005E0D3E">
      <w:pPr>
        <w:spacing w:line="480" w:lineRule="auto"/>
        <w:jc w:val="both"/>
        <w:rPr>
          <w:rFonts w:ascii="Times New Roman" w:hAnsi="Times New Roman"/>
          <w:b/>
          <w:sz w:val="24"/>
          <w:szCs w:val="24"/>
        </w:rPr>
      </w:pPr>
    </w:p>
    <w:p w:rsidR="003D5969" w:rsidRDefault="003D5969" w:rsidP="005E0D3E">
      <w:pPr>
        <w:spacing w:line="480" w:lineRule="auto"/>
        <w:jc w:val="both"/>
        <w:rPr>
          <w:rFonts w:ascii="Times New Roman" w:hAnsi="Times New Roman"/>
          <w:b/>
          <w:sz w:val="24"/>
          <w:szCs w:val="24"/>
        </w:rPr>
      </w:pPr>
    </w:p>
    <w:p w:rsidR="003D5969" w:rsidRDefault="003D5969" w:rsidP="005E0D3E">
      <w:pPr>
        <w:spacing w:line="480" w:lineRule="auto"/>
        <w:jc w:val="both"/>
        <w:rPr>
          <w:rFonts w:ascii="Times New Roman" w:hAnsi="Times New Roman"/>
          <w:b/>
          <w:sz w:val="24"/>
          <w:szCs w:val="24"/>
        </w:rPr>
      </w:pPr>
    </w:p>
    <w:p w:rsidR="003D5969" w:rsidRDefault="003D5969"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1A5278" w:rsidRDefault="001A5278" w:rsidP="005E0D3E">
      <w:pPr>
        <w:spacing w:line="480" w:lineRule="auto"/>
        <w:jc w:val="both"/>
        <w:rPr>
          <w:rFonts w:ascii="Times New Roman" w:hAnsi="Times New Roman"/>
          <w:b/>
          <w:sz w:val="24"/>
          <w:szCs w:val="24"/>
        </w:rPr>
      </w:pPr>
    </w:p>
    <w:p w:rsidR="005D0DF5" w:rsidRPr="005E0D3E" w:rsidRDefault="005D0DF5" w:rsidP="005E0D3E">
      <w:pPr>
        <w:spacing w:line="480" w:lineRule="auto"/>
        <w:jc w:val="both"/>
        <w:rPr>
          <w:rFonts w:ascii="Times New Roman" w:hAnsi="Times New Roman"/>
          <w:b/>
          <w:sz w:val="24"/>
          <w:szCs w:val="24"/>
        </w:rPr>
      </w:pPr>
      <w:r w:rsidRPr="005E0D3E">
        <w:rPr>
          <w:rFonts w:ascii="Times New Roman" w:hAnsi="Times New Roman"/>
          <w:b/>
          <w:sz w:val="24"/>
          <w:szCs w:val="24"/>
        </w:rPr>
        <w:lastRenderedPageBreak/>
        <w:t>ABSTRACT</w:t>
      </w:r>
    </w:p>
    <w:p w:rsidR="005D0DF5" w:rsidRPr="005E0D3E" w:rsidRDefault="005D0DF5" w:rsidP="00830908">
      <w:pPr>
        <w:spacing w:line="360" w:lineRule="auto"/>
        <w:jc w:val="both"/>
        <w:rPr>
          <w:rFonts w:ascii="Times New Roman" w:hAnsi="Times New Roman"/>
          <w:sz w:val="24"/>
          <w:szCs w:val="24"/>
        </w:rPr>
      </w:pPr>
      <w:r w:rsidRPr="005E0D3E">
        <w:rPr>
          <w:rFonts w:ascii="Times New Roman" w:hAnsi="Times New Roman"/>
          <w:sz w:val="24"/>
          <w:szCs w:val="24"/>
        </w:rPr>
        <w:t>A simple, convenient, specific</w:t>
      </w:r>
      <w:proofErr w:type="gramStart"/>
      <w:r w:rsidR="0014100E">
        <w:rPr>
          <w:rFonts w:ascii="Times New Roman" w:hAnsi="Times New Roman"/>
          <w:sz w:val="24"/>
          <w:szCs w:val="24"/>
        </w:rPr>
        <w:t>,</w:t>
      </w:r>
      <w:r w:rsidR="0014100E" w:rsidRPr="005E0D3E">
        <w:rPr>
          <w:rFonts w:ascii="Times New Roman" w:hAnsi="Times New Roman"/>
          <w:sz w:val="24"/>
          <w:szCs w:val="24"/>
        </w:rPr>
        <w:t>precise</w:t>
      </w:r>
      <w:proofErr w:type="gramEnd"/>
      <w:r w:rsidRPr="005E0D3E">
        <w:rPr>
          <w:rFonts w:ascii="Times New Roman" w:hAnsi="Times New Roman"/>
          <w:sz w:val="24"/>
          <w:szCs w:val="24"/>
        </w:rPr>
        <w:t> and highly conventional stability indicating ultra </w:t>
      </w:r>
      <w:r w:rsidR="00575B57">
        <w:rPr>
          <w:rFonts w:ascii="Times New Roman" w:hAnsi="Times New Roman"/>
          <w:sz w:val="24"/>
          <w:szCs w:val="24"/>
        </w:rPr>
        <w:t xml:space="preserve"> </w:t>
      </w:r>
      <w:r w:rsidRPr="005E0D3E">
        <w:rPr>
          <w:rFonts w:ascii="Times New Roman" w:hAnsi="Times New Roman"/>
          <w:sz w:val="24"/>
          <w:szCs w:val="24"/>
        </w:rPr>
        <w:t>performance liquid chromatographic</w:t>
      </w:r>
      <w:r w:rsidRPr="005E0D3E">
        <w:rPr>
          <w:rFonts w:ascii="Times New Roman" w:hAnsi="Times New Roman"/>
          <w:sz w:val="24"/>
          <w:szCs w:val="24"/>
        </w:rPr>
        <w:noBreakHyphen/>
        <w:t> diode array method was d</w:t>
      </w:r>
      <w:r w:rsidR="005E0D3E">
        <w:rPr>
          <w:rFonts w:ascii="Times New Roman" w:hAnsi="Times New Roman"/>
          <w:sz w:val="24"/>
          <w:szCs w:val="24"/>
        </w:rPr>
        <w:t>eveloped for the </w:t>
      </w:r>
      <w:r w:rsidR="00575B57">
        <w:rPr>
          <w:rFonts w:ascii="Times New Roman" w:hAnsi="Times New Roman"/>
          <w:sz w:val="24"/>
          <w:szCs w:val="24"/>
        </w:rPr>
        <w:t xml:space="preserve"> </w:t>
      </w:r>
      <w:r w:rsidR="005E0D3E" w:rsidRPr="005E0D3E">
        <w:rPr>
          <w:rFonts w:ascii="Times New Roman" w:hAnsi="Times New Roman"/>
          <w:sz w:val="24"/>
          <w:szCs w:val="24"/>
        </w:rPr>
        <w:t>quantification of Apalutamide in human plasma. </w:t>
      </w:r>
      <w:r w:rsidRPr="005E0D3E">
        <w:rPr>
          <w:rFonts w:ascii="Times New Roman" w:hAnsi="Times New Roman"/>
          <w:sz w:val="24"/>
          <w:szCs w:val="24"/>
        </w:rPr>
        <w:t>The </w:t>
      </w:r>
      <w:proofErr w:type="spellStart"/>
      <w:r w:rsidRPr="005E0D3E">
        <w:rPr>
          <w:rFonts w:ascii="Times New Roman" w:hAnsi="Times New Roman"/>
          <w:sz w:val="24"/>
          <w:szCs w:val="24"/>
          <w:lang w:val="en-US"/>
        </w:rPr>
        <w:t>phenomenex</w:t>
      </w:r>
      <w:proofErr w:type="spellEnd"/>
      <w:r w:rsidRPr="005E0D3E">
        <w:rPr>
          <w:rFonts w:ascii="Times New Roman" w:hAnsi="Times New Roman"/>
          <w:sz w:val="24"/>
          <w:szCs w:val="24"/>
          <w:lang w:val="en-US"/>
        </w:rPr>
        <w:t> Luna (100x4.6x5µ)</w:t>
      </w:r>
      <w:proofErr w:type="gramStart"/>
      <w:r w:rsidRPr="005E0D3E">
        <w:rPr>
          <w:rFonts w:ascii="Times New Roman" w:hAnsi="Times New Roman"/>
          <w:sz w:val="24"/>
          <w:szCs w:val="24"/>
          <w:lang w:val="en-US"/>
        </w:rPr>
        <w:t> </w:t>
      </w:r>
      <w:r w:rsidR="00575B57">
        <w:rPr>
          <w:rFonts w:ascii="Times New Roman" w:hAnsi="Times New Roman"/>
          <w:sz w:val="24"/>
          <w:szCs w:val="24"/>
          <w:lang w:val="en-US"/>
        </w:rPr>
        <w:t xml:space="preserve"> </w:t>
      </w:r>
      <w:r w:rsidRPr="005E0D3E">
        <w:rPr>
          <w:rFonts w:ascii="Times New Roman" w:hAnsi="Times New Roman"/>
          <w:sz w:val="24"/>
          <w:szCs w:val="24"/>
          <w:lang w:val="en-US"/>
        </w:rPr>
        <w:t>column</w:t>
      </w:r>
      <w:proofErr w:type="gramEnd"/>
      <w:r w:rsidRPr="005E0D3E">
        <w:rPr>
          <w:rFonts w:ascii="Times New Roman" w:hAnsi="Times New Roman"/>
          <w:sz w:val="24"/>
          <w:szCs w:val="24"/>
          <w:lang w:val="en-US"/>
        </w:rPr>
        <w:t> was</w:t>
      </w:r>
      <w:r w:rsidRPr="005E0D3E">
        <w:rPr>
          <w:rFonts w:ascii="Times New Roman" w:hAnsi="Times New Roman"/>
          <w:sz w:val="24"/>
          <w:szCs w:val="24"/>
        </w:rPr>
        <w:t> </w:t>
      </w:r>
      <w:r w:rsidR="005E0D3E" w:rsidRPr="005E0D3E">
        <w:rPr>
          <w:rFonts w:ascii="Times New Roman" w:hAnsi="Times New Roman"/>
          <w:sz w:val="24"/>
          <w:szCs w:val="24"/>
        </w:rPr>
        <w:t>used for </w:t>
      </w:r>
      <w:r w:rsidRPr="005E0D3E">
        <w:rPr>
          <w:rFonts w:ascii="Times New Roman" w:hAnsi="Times New Roman"/>
          <w:sz w:val="24"/>
          <w:szCs w:val="24"/>
        </w:rPr>
        <w:t>apalutamide separation and mobile phase was composed with </w:t>
      </w:r>
      <w:r w:rsidRPr="005E0D3E">
        <w:rPr>
          <w:rFonts w:ascii="Times New Roman" w:hAnsi="Times New Roman"/>
          <w:sz w:val="24"/>
          <w:szCs w:val="24"/>
          <w:lang w:val="en-US"/>
        </w:rPr>
        <w:t>5 </w:t>
      </w:r>
      <w:proofErr w:type="spellStart"/>
      <w:r w:rsidRPr="005E0D3E">
        <w:rPr>
          <w:rFonts w:ascii="Times New Roman" w:hAnsi="Times New Roman"/>
          <w:sz w:val="24"/>
          <w:szCs w:val="24"/>
          <w:lang w:val="en-US"/>
        </w:rPr>
        <w:t>mM</w:t>
      </w:r>
      <w:proofErr w:type="spellEnd"/>
      <w:r w:rsidRPr="005E0D3E">
        <w:rPr>
          <w:rFonts w:ascii="Times New Roman" w:hAnsi="Times New Roman"/>
          <w:sz w:val="24"/>
          <w:szCs w:val="24"/>
          <w:lang w:val="en-US"/>
        </w:rPr>
        <w:t> </w:t>
      </w:r>
      <w:r w:rsidR="00830908">
        <w:rPr>
          <w:rFonts w:ascii="Times New Roman" w:hAnsi="Times New Roman"/>
          <w:sz w:val="24"/>
          <w:szCs w:val="24"/>
          <w:lang w:val="en-US"/>
        </w:rPr>
        <w:t xml:space="preserve"> </w:t>
      </w:r>
      <w:r w:rsidRPr="005E0D3E">
        <w:rPr>
          <w:rFonts w:ascii="Times New Roman" w:hAnsi="Times New Roman"/>
          <w:sz w:val="24"/>
          <w:szCs w:val="24"/>
          <w:lang w:val="en-US"/>
        </w:rPr>
        <w:t>ammonium fumarate and acetonitrile in the ratio</w:t>
      </w:r>
      <w:r w:rsidR="005E0D3E">
        <w:rPr>
          <w:rFonts w:ascii="Times New Roman" w:hAnsi="Times New Roman"/>
          <w:sz w:val="24"/>
          <w:szCs w:val="24"/>
          <w:lang w:val="en-US"/>
        </w:rPr>
        <w:t> of 15:85 v/v and buffer pH </w:t>
      </w:r>
      <w:r w:rsidR="005E0D3E" w:rsidRPr="005E0D3E">
        <w:rPr>
          <w:rFonts w:ascii="Times New Roman" w:hAnsi="Times New Roman"/>
          <w:sz w:val="24"/>
          <w:szCs w:val="24"/>
          <w:lang w:val="en-US"/>
        </w:rPr>
        <w:t>3.5 was </w:t>
      </w:r>
      <w:r w:rsidRPr="005E0D3E">
        <w:rPr>
          <w:rFonts w:ascii="Times New Roman" w:hAnsi="Times New Roman"/>
          <w:sz w:val="24"/>
          <w:szCs w:val="24"/>
          <w:lang w:val="en-US"/>
        </w:rPr>
        <w:t>ad</w:t>
      </w:r>
      <w:r w:rsidR="005E0D3E" w:rsidRPr="005E0D3E">
        <w:rPr>
          <w:rFonts w:ascii="Times New Roman" w:hAnsi="Times New Roman"/>
          <w:sz w:val="24"/>
          <w:szCs w:val="24"/>
          <w:lang w:val="en-US"/>
        </w:rPr>
        <w:t>justed </w:t>
      </w:r>
      <w:r w:rsidR="00575B57">
        <w:rPr>
          <w:rFonts w:ascii="Times New Roman" w:hAnsi="Times New Roman"/>
          <w:sz w:val="24"/>
          <w:szCs w:val="24"/>
          <w:lang w:val="en-US"/>
        </w:rPr>
        <w:t xml:space="preserve"> </w:t>
      </w:r>
      <w:r w:rsidR="005E0D3E" w:rsidRPr="005E0D3E">
        <w:rPr>
          <w:rFonts w:ascii="Times New Roman" w:hAnsi="Times New Roman"/>
          <w:sz w:val="24"/>
          <w:szCs w:val="24"/>
          <w:lang w:val="en-US"/>
        </w:rPr>
        <w:t>with </w:t>
      </w:r>
      <w:r w:rsidRPr="005E0D3E">
        <w:rPr>
          <w:rFonts w:ascii="Times New Roman" w:hAnsi="Times New Roman"/>
          <w:sz w:val="24"/>
          <w:szCs w:val="24"/>
          <w:lang w:val="en-US"/>
        </w:rPr>
        <w:t>glacial acetic acid and detected at 345 nm. </w:t>
      </w:r>
      <w:r w:rsidRPr="005E0D3E">
        <w:rPr>
          <w:rFonts w:ascii="Times New Roman" w:hAnsi="Times New Roman"/>
          <w:sz w:val="24"/>
          <w:szCs w:val="24"/>
        </w:rPr>
        <w:t>The Apalutamide</w:t>
      </w:r>
      <w:r w:rsidRPr="005E0D3E">
        <w:rPr>
          <w:rFonts w:ascii="Times New Roman" w:hAnsi="Times New Roman"/>
          <w:sz w:val="24"/>
          <w:szCs w:val="24"/>
        </w:rPr>
        <w:noBreakHyphen/>
        <w:t>D3 used as internal standard</w:t>
      </w:r>
      <w:r w:rsidR="005E0D3E" w:rsidRPr="005E0D3E">
        <w:rPr>
          <w:rFonts w:ascii="Times New Roman" w:hAnsi="Times New Roman"/>
          <w:sz w:val="24"/>
          <w:szCs w:val="24"/>
        </w:rPr>
        <w:t> and K2</w:t>
      </w:r>
      <w:r w:rsidR="005E0D3E" w:rsidRPr="005E0D3E">
        <w:rPr>
          <w:rFonts w:ascii="Times New Roman" w:hAnsi="Times New Roman"/>
          <w:sz w:val="24"/>
          <w:szCs w:val="24"/>
        </w:rPr>
        <w:noBreakHyphen/>
        <w:t>EDTA used as coagulant.</w:t>
      </w:r>
      <w:r w:rsidRPr="005E0D3E">
        <w:rPr>
          <w:rFonts w:ascii="Times New Roman" w:hAnsi="Times New Roman"/>
          <w:sz w:val="24"/>
          <w:szCs w:val="24"/>
        </w:rPr>
        <w:t>The </w:t>
      </w:r>
      <w:r w:rsidR="005E0D3E">
        <w:rPr>
          <w:rFonts w:ascii="Times New Roman" w:hAnsi="Times New Roman"/>
          <w:sz w:val="24"/>
          <w:szCs w:val="24"/>
        </w:rPr>
        <w:t>liquid</w:t>
      </w:r>
      <w:r w:rsidR="005E0D3E">
        <w:rPr>
          <w:rFonts w:ascii="Times New Roman" w:hAnsi="Times New Roman"/>
          <w:sz w:val="24"/>
          <w:szCs w:val="24"/>
        </w:rPr>
        <w:noBreakHyphen/>
      </w:r>
      <w:r w:rsidR="005E0D3E" w:rsidRPr="005E0D3E">
        <w:rPr>
          <w:rFonts w:ascii="Times New Roman" w:hAnsi="Times New Roman"/>
          <w:sz w:val="24"/>
          <w:szCs w:val="24"/>
        </w:rPr>
        <w:t>liq</w:t>
      </w:r>
      <w:r w:rsidR="005E0D3E">
        <w:rPr>
          <w:rFonts w:ascii="Times New Roman" w:hAnsi="Times New Roman"/>
          <w:sz w:val="24"/>
          <w:szCs w:val="24"/>
        </w:rPr>
        <w:t>uid </w:t>
      </w:r>
      <w:r w:rsidR="005E0D3E" w:rsidRPr="005E0D3E">
        <w:rPr>
          <w:rFonts w:ascii="Times New Roman" w:hAnsi="Times New Roman"/>
          <w:sz w:val="24"/>
          <w:szCs w:val="24"/>
        </w:rPr>
        <w:t>extraction process used for </w:t>
      </w:r>
      <w:r w:rsidRPr="005E0D3E">
        <w:rPr>
          <w:rFonts w:ascii="Times New Roman" w:hAnsi="Times New Roman"/>
          <w:sz w:val="24"/>
          <w:szCs w:val="24"/>
        </w:rPr>
        <w:t>extraction of drug from human plasma with tert butyl methyl ether. </w:t>
      </w:r>
      <w:r w:rsidRPr="005E0D3E">
        <w:rPr>
          <w:rFonts w:ascii="Times New Roman" w:hAnsi="Times New Roman"/>
          <w:sz w:val="24"/>
          <w:szCs w:val="24"/>
          <w:lang w:val="en-US"/>
        </w:rPr>
        <w:t xml:space="preserve">The retention times of Apalutamide and Apalutamide D3 (ISTD) was 1.48 min &amp; 1.97 min respectively. The assay of the method was validated in human plasma in the concentration range from 307.26-200013.87 </w:t>
      </w:r>
      <w:proofErr w:type="spellStart"/>
      <w:r w:rsidRPr="005E0D3E">
        <w:rPr>
          <w:rFonts w:ascii="Times New Roman" w:hAnsi="Times New Roman"/>
          <w:sz w:val="24"/>
          <w:szCs w:val="24"/>
          <w:lang w:val="en-US"/>
        </w:rPr>
        <w:t>pg</w:t>
      </w:r>
      <w:proofErr w:type="spellEnd"/>
      <w:r w:rsidRPr="005E0D3E">
        <w:rPr>
          <w:rFonts w:ascii="Times New Roman" w:hAnsi="Times New Roman"/>
          <w:sz w:val="24"/>
          <w:szCs w:val="24"/>
          <w:lang w:val="en-US"/>
        </w:rPr>
        <w:t>/ml with the accuracy and precision ranging from 3.86 to 4.87. Recovery studies were found to be 103.79%, 90.93% &amp; 96.83% for HQC, MQC and LQC respectively. The stability of the drug was evaluated in human plasma with different conditions of auto-sampler, freeze-thaw, bench top, short term and long term stability studies were performed.</w:t>
      </w:r>
      <w:r w:rsidR="005E0D3E">
        <w:rPr>
          <w:rFonts w:ascii="Times New Roman" w:hAnsi="Times New Roman"/>
          <w:sz w:val="24"/>
          <w:szCs w:val="24"/>
          <w:lang w:val="en-US"/>
        </w:rPr>
        <w:t> </w:t>
      </w:r>
      <w:r w:rsidRPr="005E0D3E">
        <w:rPr>
          <w:rFonts w:ascii="Times New Roman" w:hAnsi="Times New Roman"/>
          <w:sz w:val="24"/>
          <w:szCs w:val="24"/>
          <w:lang w:val="en-US"/>
        </w:rPr>
        <w:t>The method was proved as highly sensitive and selective for the quantification of Apalutamide and determined at picogram level. There was no matrix effect observed and proved as a stability indicating method.</w:t>
      </w:r>
    </w:p>
    <w:p w:rsidR="005D0DF5" w:rsidRPr="005E0D3E" w:rsidRDefault="005D0DF5" w:rsidP="005E0D3E">
      <w:pPr>
        <w:spacing w:line="480" w:lineRule="auto"/>
        <w:jc w:val="both"/>
        <w:rPr>
          <w:rFonts w:ascii="Times New Roman" w:hAnsi="Times New Roman"/>
          <w:sz w:val="24"/>
          <w:szCs w:val="24"/>
        </w:rPr>
      </w:pPr>
      <w:r w:rsidRPr="00780588">
        <w:rPr>
          <w:rFonts w:ascii="Times New Roman" w:hAnsi="Times New Roman"/>
          <w:b/>
          <w:sz w:val="24"/>
          <w:szCs w:val="24"/>
        </w:rPr>
        <w:t>Keywords:</w:t>
      </w:r>
      <w:r w:rsidRPr="00310D98">
        <w:rPr>
          <w:rFonts w:ascii="Arial" w:hAnsi="Arial" w:cs="Arial"/>
          <w:b/>
          <w:sz w:val="24"/>
          <w:szCs w:val="24"/>
        </w:rPr>
        <w:t> </w:t>
      </w:r>
      <w:r w:rsidRPr="005E0D3E">
        <w:rPr>
          <w:rFonts w:ascii="Times New Roman" w:hAnsi="Times New Roman"/>
          <w:sz w:val="24"/>
          <w:szCs w:val="24"/>
        </w:rPr>
        <w:t>Apalutamide, Acetonitrile, Di Potassium ethylene diamino tetra ace</w:t>
      </w:r>
      <w:r w:rsidR="009964EC">
        <w:rPr>
          <w:rFonts w:ascii="Times New Roman" w:hAnsi="Times New Roman"/>
          <w:sz w:val="24"/>
          <w:szCs w:val="24"/>
        </w:rPr>
        <w:t>tic acid,</w:t>
      </w:r>
      <w:r w:rsidR="00780588">
        <w:rPr>
          <w:rFonts w:ascii="Times New Roman" w:hAnsi="Times New Roman"/>
          <w:sz w:val="24"/>
          <w:szCs w:val="24"/>
        </w:rPr>
        <w:t> High Quality control,</w:t>
      </w:r>
      <w:r w:rsidR="00596B47">
        <w:rPr>
          <w:rFonts w:ascii="Times New Roman" w:hAnsi="Times New Roman"/>
          <w:sz w:val="24"/>
          <w:szCs w:val="24"/>
        </w:rPr>
        <w:t> </w:t>
      </w:r>
      <w:r w:rsidRPr="005E0D3E">
        <w:rPr>
          <w:rFonts w:ascii="Times New Roman" w:hAnsi="Times New Roman"/>
          <w:sz w:val="24"/>
          <w:szCs w:val="24"/>
        </w:rPr>
        <w:t>Medium Quality control.</w:t>
      </w:r>
    </w:p>
    <w:p w:rsidR="008C3369" w:rsidRDefault="008C3369" w:rsidP="00C81FDB">
      <w:pPr>
        <w:spacing w:line="360" w:lineRule="auto"/>
        <w:jc w:val="both"/>
        <w:rPr>
          <w:rFonts w:ascii="Arial" w:hAnsi="Arial" w:cs="Arial"/>
          <w:b/>
          <w:sz w:val="24"/>
          <w:szCs w:val="24"/>
        </w:rPr>
      </w:pPr>
    </w:p>
    <w:p w:rsidR="005D0DF5" w:rsidRDefault="005D0DF5" w:rsidP="00C81FDB">
      <w:pPr>
        <w:spacing w:line="360" w:lineRule="auto"/>
        <w:jc w:val="both"/>
        <w:rPr>
          <w:rFonts w:ascii="Arial" w:hAnsi="Arial" w:cs="Arial"/>
          <w:b/>
          <w:sz w:val="24"/>
          <w:szCs w:val="24"/>
        </w:rPr>
      </w:pPr>
    </w:p>
    <w:p w:rsidR="005D0DF5" w:rsidRDefault="005D0DF5" w:rsidP="00C81FDB">
      <w:pPr>
        <w:spacing w:line="360" w:lineRule="auto"/>
        <w:jc w:val="both"/>
        <w:rPr>
          <w:rFonts w:ascii="Arial" w:hAnsi="Arial" w:cs="Arial"/>
          <w:b/>
          <w:sz w:val="24"/>
          <w:szCs w:val="24"/>
        </w:rPr>
      </w:pPr>
    </w:p>
    <w:p w:rsidR="005D0DF5" w:rsidRDefault="005D0DF5" w:rsidP="00C81FDB">
      <w:pPr>
        <w:spacing w:line="360" w:lineRule="auto"/>
        <w:jc w:val="both"/>
        <w:rPr>
          <w:rFonts w:ascii="Arial" w:hAnsi="Arial" w:cs="Arial"/>
          <w:b/>
          <w:sz w:val="24"/>
          <w:szCs w:val="24"/>
        </w:rPr>
      </w:pPr>
    </w:p>
    <w:p w:rsidR="005D0DF5" w:rsidRDefault="005D0DF5" w:rsidP="00C81FDB">
      <w:pPr>
        <w:spacing w:line="360" w:lineRule="auto"/>
        <w:jc w:val="both"/>
        <w:rPr>
          <w:rFonts w:ascii="Arial" w:hAnsi="Arial" w:cs="Arial"/>
          <w:b/>
          <w:sz w:val="24"/>
          <w:szCs w:val="24"/>
        </w:rPr>
      </w:pPr>
    </w:p>
    <w:p w:rsidR="00704C36" w:rsidRDefault="00704C36" w:rsidP="00C81FDB">
      <w:pPr>
        <w:spacing w:line="360" w:lineRule="auto"/>
        <w:jc w:val="both"/>
        <w:rPr>
          <w:rFonts w:ascii="Arial" w:hAnsi="Arial" w:cs="Arial"/>
          <w:b/>
          <w:sz w:val="24"/>
          <w:szCs w:val="24"/>
        </w:rPr>
      </w:pPr>
    </w:p>
    <w:p w:rsidR="00704C36" w:rsidRDefault="00704C36" w:rsidP="00C81FDB">
      <w:pPr>
        <w:spacing w:line="360" w:lineRule="auto"/>
        <w:jc w:val="both"/>
        <w:rPr>
          <w:rFonts w:ascii="Arial" w:hAnsi="Arial" w:cs="Arial"/>
          <w:b/>
          <w:sz w:val="24"/>
          <w:szCs w:val="24"/>
        </w:rPr>
      </w:pPr>
    </w:p>
    <w:p w:rsidR="00704C36" w:rsidRPr="00310D98" w:rsidRDefault="00704C36" w:rsidP="00C81FDB">
      <w:pPr>
        <w:spacing w:line="360" w:lineRule="auto"/>
        <w:jc w:val="both"/>
        <w:rPr>
          <w:rFonts w:ascii="Arial" w:hAnsi="Arial" w:cs="Arial"/>
          <w:b/>
          <w:sz w:val="24"/>
          <w:szCs w:val="24"/>
        </w:rPr>
      </w:pPr>
    </w:p>
    <w:p w:rsidR="00EE3707" w:rsidRPr="00780588" w:rsidRDefault="00637152" w:rsidP="00780588">
      <w:pPr>
        <w:spacing w:line="480" w:lineRule="auto"/>
        <w:jc w:val="both"/>
        <w:rPr>
          <w:rFonts w:ascii="Times New Roman" w:hAnsi="Times New Roman"/>
          <w:b/>
          <w:sz w:val="24"/>
          <w:szCs w:val="24"/>
        </w:rPr>
      </w:pPr>
      <w:r w:rsidRPr="00780588">
        <w:rPr>
          <w:rFonts w:ascii="Times New Roman" w:hAnsi="Times New Roman"/>
          <w:b/>
          <w:sz w:val="24"/>
          <w:szCs w:val="24"/>
        </w:rPr>
        <w:lastRenderedPageBreak/>
        <w:t>INTRODUCTION</w:t>
      </w:r>
    </w:p>
    <w:p w:rsidR="00B906C7" w:rsidRDefault="00A3787A" w:rsidP="00780588">
      <w:pPr>
        <w:spacing w:line="480" w:lineRule="auto"/>
        <w:jc w:val="both"/>
        <w:rPr>
          <w:rFonts w:ascii="Times New Roman" w:hAnsi="Times New Roman"/>
          <w:sz w:val="24"/>
          <w:szCs w:val="24"/>
        </w:rPr>
      </w:pPr>
      <w:r w:rsidRPr="00780588">
        <w:rPr>
          <w:rFonts w:ascii="Times New Roman" w:hAnsi="Times New Roman"/>
          <w:sz w:val="24"/>
          <w:szCs w:val="24"/>
        </w:rPr>
        <w:t xml:space="preserve">Apalutamide </w:t>
      </w:r>
      <w:r w:rsidR="003A2366">
        <w:rPr>
          <w:rFonts w:ascii="Times New Roman" w:hAnsi="Times New Roman"/>
          <w:sz w:val="24"/>
          <w:szCs w:val="24"/>
        </w:rPr>
        <w:t>(F</w:t>
      </w:r>
      <w:r w:rsidR="0062460A" w:rsidRPr="00780588">
        <w:rPr>
          <w:rFonts w:ascii="Times New Roman" w:hAnsi="Times New Roman"/>
          <w:sz w:val="24"/>
          <w:szCs w:val="24"/>
        </w:rPr>
        <w:t>igure 1) </w:t>
      </w:r>
      <w:r w:rsidRPr="00780588">
        <w:rPr>
          <w:rFonts w:ascii="Times New Roman" w:hAnsi="Times New Roman"/>
          <w:sz w:val="24"/>
          <w:szCs w:val="24"/>
        </w:rPr>
        <w:t xml:space="preserve">is an anti-androgen. The IUPAC name of </w:t>
      </w:r>
      <w:r w:rsidR="00F30A84" w:rsidRPr="00780588">
        <w:rPr>
          <w:rFonts w:ascii="Times New Roman" w:hAnsi="Times New Roman"/>
          <w:sz w:val="24"/>
          <w:szCs w:val="24"/>
        </w:rPr>
        <w:t xml:space="preserve">the </w:t>
      </w:r>
      <w:r w:rsidRPr="00780588">
        <w:rPr>
          <w:rFonts w:ascii="Times New Roman" w:hAnsi="Times New Roman"/>
          <w:sz w:val="24"/>
          <w:szCs w:val="24"/>
        </w:rPr>
        <w:t>drug is 4-{7-[6-cyano-5-(trifluoromethyl)</w:t>
      </w:r>
      <w:r w:rsidR="001F7F27" w:rsidRPr="00780588">
        <w:rPr>
          <w:rFonts w:ascii="Times New Roman" w:hAnsi="Times New Roman"/>
          <w:sz w:val="24"/>
          <w:szCs w:val="24"/>
        </w:rPr>
        <w:t> </w:t>
      </w:r>
      <w:r w:rsidRPr="00780588">
        <w:rPr>
          <w:rFonts w:ascii="Times New Roman" w:hAnsi="Times New Roman"/>
          <w:sz w:val="24"/>
          <w:szCs w:val="24"/>
        </w:rPr>
        <w:t>pyridine-</w:t>
      </w:r>
      <w:r w:rsidR="00B906C7" w:rsidRPr="00780588">
        <w:rPr>
          <w:rFonts w:ascii="Times New Roman" w:hAnsi="Times New Roman"/>
          <w:sz w:val="24"/>
          <w:szCs w:val="24"/>
        </w:rPr>
        <w:t>3-yl]-8-oxo-6 sulfanylidine 5,7</w:t>
      </w:r>
      <w:r w:rsidRPr="00780588">
        <w:rPr>
          <w:rFonts w:ascii="Times New Roman" w:hAnsi="Times New Roman"/>
          <w:sz w:val="24"/>
          <w:szCs w:val="24"/>
        </w:rPr>
        <w:t>diazaspiro</w:t>
      </w:r>
      <w:r w:rsidR="00B906C7" w:rsidRPr="00780588">
        <w:rPr>
          <w:rFonts w:ascii="Times New Roman" w:hAnsi="Times New Roman"/>
          <w:sz w:val="24"/>
          <w:szCs w:val="24"/>
        </w:rPr>
        <w:t> </w:t>
      </w:r>
      <w:r w:rsidRPr="00780588">
        <w:rPr>
          <w:rFonts w:ascii="Times New Roman" w:hAnsi="Times New Roman"/>
          <w:sz w:val="24"/>
          <w:szCs w:val="24"/>
        </w:rPr>
        <w:t>[3.4]</w:t>
      </w:r>
      <w:r w:rsidR="00366828">
        <w:rPr>
          <w:rFonts w:ascii="Times New Roman" w:hAnsi="Times New Roman"/>
          <w:sz w:val="24"/>
          <w:szCs w:val="24"/>
        </w:rPr>
        <w:t> </w:t>
      </w:r>
      <w:r w:rsidRPr="00780588">
        <w:rPr>
          <w:rFonts w:ascii="Times New Roman" w:hAnsi="Times New Roman"/>
          <w:sz w:val="24"/>
          <w:szCs w:val="24"/>
        </w:rPr>
        <w:t>octan-5-yl}-2-fluoro-N-methylbenzamide</w:t>
      </w:r>
      <w:r w:rsidR="00596B47">
        <w:rPr>
          <w:rFonts w:ascii="Times New Roman" w:hAnsi="Times New Roman"/>
          <w:sz w:val="24"/>
          <w:szCs w:val="24"/>
        </w:rPr>
        <w:t xml:space="preserve"> (Fig.1)</w:t>
      </w:r>
      <w:r w:rsidRPr="00780588">
        <w:rPr>
          <w:rFonts w:ascii="Times New Roman" w:hAnsi="Times New Roman"/>
          <w:sz w:val="24"/>
          <w:szCs w:val="24"/>
        </w:rPr>
        <w:t xml:space="preserve">. It shows </w:t>
      </w:r>
      <w:r w:rsidR="001F7F27" w:rsidRPr="00780588">
        <w:rPr>
          <w:rFonts w:ascii="Times New Roman" w:hAnsi="Times New Roman"/>
          <w:sz w:val="24"/>
          <w:szCs w:val="24"/>
        </w:rPr>
        <w:t xml:space="preserve">the </w:t>
      </w:r>
      <w:r w:rsidRPr="00780588">
        <w:rPr>
          <w:rFonts w:ascii="Times New Roman" w:hAnsi="Times New Roman"/>
          <w:sz w:val="24"/>
          <w:szCs w:val="24"/>
        </w:rPr>
        <w:t>antagonistic effe</w:t>
      </w:r>
      <w:r w:rsidR="00172991">
        <w:rPr>
          <w:rFonts w:ascii="Times New Roman" w:hAnsi="Times New Roman"/>
          <w:sz w:val="24"/>
          <w:szCs w:val="24"/>
        </w:rPr>
        <w:t>ct on androgenic receptors. The drug is under the class of non</w:t>
      </w:r>
      <w:r w:rsidR="00172991">
        <w:rPr>
          <w:rFonts w:ascii="Times New Roman" w:hAnsi="Times New Roman"/>
          <w:sz w:val="24"/>
          <w:szCs w:val="24"/>
        </w:rPr>
        <w:noBreakHyphen/>
      </w:r>
      <w:r w:rsidR="003478CF">
        <w:rPr>
          <w:rFonts w:ascii="Times New Roman" w:hAnsi="Times New Roman"/>
          <w:sz w:val="24"/>
          <w:szCs w:val="24"/>
        </w:rPr>
        <w:t>steroidal anti</w:t>
      </w:r>
      <w:r w:rsidR="003478CF">
        <w:rPr>
          <w:rFonts w:ascii="Times New Roman" w:hAnsi="Times New Roman"/>
          <w:sz w:val="24"/>
          <w:szCs w:val="24"/>
        </w:rPr>
        <w:noBreakHyphen/>
      </w:r>
      <w:r w:rsidRPr="00780588">
        <w:rPr>
          <w:rFonts w:ascii="Times New Roman" w:hAnsi="Times New Roman"/>
          <w:sz w:val="24"/>
          <w:szCs w:val="24"/>
        </w:rPr>
        <w:t>androgen</w:t>
      </w:r>
      <w:proofErr w:type="gramStart"/>
      <w:r w:rsidR="002E5ED1">
        <w:rPr>
          <w:rFonts w:ascii="Times New Roman" w:hAnsi="Times New Roman"/>
          <w:sz w:val="24"/>
          <w:szCs w:val="24"/>
        </w:rPr>
        <w:t>.</w:t>
      </w:r>
      <w:r w:rsidRPr="00780588">
        <w:rPr>
          <w:rFonts w:ascii="Times New Roman" w:hAnsi="Times New Roman"/>
          <w:sz w:val="24"/>
          <w:szCs w:val="24"/>
        </w:rPr>
        <w:t>.</w:t>
      </w:r>
      <w:proofErr w:type="gramEnd"/>
      <w:r w:rsidRPr="00780588">
        <w:rPr>
          <w:rFonts w:ascii="Times New Roman" w:hAnsi="Times New Roman"/>
          <w:sz w:val="24"/>
          <w:szCs w:val="24"/>
        </w:rPr>
        <w:t xml:space="preserve"> It is seco</w:t>
      </w:r>
      <w:r w:rsidR="003478CF">
        <w:rPr>
          <w:rFonts w:ascii="Times New Roman" w:hAnsi="Times New Roman"/>
          <w:sz w:val="24"/>
          <w:szCs w:val="24"/>
        </w:rPr>
        <w:t>nd generation androgen receptor </w:t>
      </w:r>
      <w:r w:rsidRPr="00780588">
        <w:rPr>
          <w:rFonts w:ascii="Times New Roman" w:hAnsi="Times New Roman"/>
          <w:sz w:val="24"/>
          <w:szCs w:val="24"/>
        </w:rPr>
        <w:t>antagonist</w:t>
      </w:r>
      <w:r w:rsidR="003478CF">
        <w:rPr>
          <w:rFonts w:ascii="Times New Roman" w:hAnsi="Times New Roman"/>
          <w:sz w:val="24"/>
          <w:szCs w:val="24"/>
        </w:rPr>
        <w:t> [Anjaneyulu Reddy</w:t>
      </w:r>
      <w:r w:rsidR="003478CF" w:rsidRPr="00062A43">
        <w:rPr>
          <w:rFonts w:ascii="Times New Roman" w:hAnsi="Times New Roman"/>
          <w:sz w:val="24"/>
          <w:szCs w:val="24"/>
        </w:rPr>
        <w:t> R., </w:t>
      </w:r>
      <w:r w:rsidR="003478CF" w:rsidRPr="00062A43">
        <w:rPr>
          <w:rFonts w:ascii="Times New Roman" w:hAnsi="Times New Roman"/>
          <w:i/>
          <w:sz w:val="24"/>
          <w:szCs w:val="24"/>
        </w:rPr>
        <w:t>et al</w:t>
      </w:r>
      <w:r w:rsidR="003478CF" w:rsidRPr="00062A43">
        <w:rPr>
          <w:rFonts w:ascii="Times New Roman" w:hAnsi="Times New Roman"/>
          <w:sz w:val="24"/>
          <w:szCs w:val="24"/>
        </w:rPr>
        <w:t>.2019</w:t>
      </w:r>
      <w:r w:rsidR="003478CF">
        <w:rPr>
          <w:rFonts w:ascii="Times New Roman" w:hAnsi="Times New Roman"/>
          <w:sz w:val="24"/>
          <w:szCs w:val="24"/>
        </w:rPr>
        <w:t>]</w:t>
      </w:r>
      <w:r w:rsidRPr="00780588">
        <w:rPr>
          <w:rFonts w:ascii="Times New Roman" w:hAnsi="Times New Roman"/>
          <w:sz w:val="24"/>
          <w:szCs w:val="24"/>
        </w:rPr>
        <w:t>. It is develop</w:t>
      </w:r>
      <w:r w:rsidR="00366828">
        <w:rPr>
          <w:rFonts w:ascii="Times New Roman" w:hAnsi="Times New Roman"/>
          <w:sz w:val="24"/>
          <w:szCs w:val="24"/>
        </w:rPr>
        <w:t>ed to inhibit androgen receptor mediate prostate cancer cell </w:t>
      </w:r>
      <w:r w:rsidRPr="00780588">
        <w:rPr>
          <w:rFonts w:ascii="Times New Roman" w:hAnsi="Times New Roman"/>
          <w:sz w:val="24"/>
          <w:szCs w:val="24"/>
        </w:rPr>
        <w:t>proliferation</w:t>
      </w:r>
      <w:r w:rsidR="005F59E1" w:rsidRPr="00780588">
        <w:rPr>
          <w:rFonts w:ascii="Times New Roman" w:hAnsi="Times New Roman"/>
          <w:sz w:val="24"/>
          <w:szCs w:val="24"/>
        </w:rPr>
        <w:t> </w:t>
      </w:r>
      <w:r w:rsidR="00431902">
        <w:rPr>
          <w:rFonts w:ascii="Times New Roman" w:hAnsi="Times New Roman"/>
          <w:sz w:val="24"/>
          <w:szCs w:val="24"/>
        </w:rPr>
        <w:t>[</w:t>
      </w:r>
      <w:proofErr w:type="spellStart"/>
      <w:r w:rsidR="00366828">
        <w:rPr>
          <w:rFonts w:ascii="Times New Roman" w:hAnsi="Times New Roman"/>
          <w:sz w:val="24"/>
          <w:szCs w:val="24"/>
        </w:rPr>
        <w:t>Vadim</w:t>
      </w:r>
      <w:proofErr w:type="spellEnd"/>
      <w:r w:rsidR="00366828">
        <w:rPr>
          <w:rFonts w:ascii="Times New Roman" w:hAnsi="Times New Roman"/>
          <w:sz w:val="24"/>
          <w:szCs w:val="24"/>
        </w:rPr>
        <w:t> </w:t>
      </w:r>
      <w:proofErr w:type="spellStart"/>
      <w:r w:rsidR="00F95FD3" w:rsidRPr="005E0D3E">
        <w:rPr>
          <w:rFonts w:ascii="Times New Roman" w:hAnsi="Times New Roman"/>
          <w:sz w:val="24"/>
          <w:szCs w:val="24"/>
        </w:rPr>
        <w:t>Koshkin</w:t>
      </w:r>
      <w:proofErr w:type="spellEnd"/>
      <w:r w:rsidR="00366828">
        <w:rPr>
          <w:rFonts w:ascii="Times New Roman" w:hAnsi="Times New Roman"/>
          <w:sz w:val="24"/>
          <w:szCs w:val="24"/>
        </w:rPr>
        <w:t> S </w:t>
      </w:r>
      <w:r w:rsidR="00366828">
        <w:rPr>
          <w:rFonts w:ascii="Times New Roman" w:hAnsi="Times New Roman"/>
          <w:i/>
          <w:sz w:val="24"/>
          <w:szCs w:val="24"/>
        </w:rPr>
        <w:t>et </w:t>
      </w:r>
      <w:r w:rsidR="00F95FD3" w:rsidRPr="00F95FD3">
        <w:rPr>
          <w:rFonts w:ascii="Times New Roman" w:hAnsi="Times New Roman"/>
          <w:i/>
          <w:sz w:val="24"/>
          <w:szCs w:val="24"/>
        </w:rPr>
        <w:t>al</w:t>
      </w:r>
      <w:r w:rsidR="00366828">
        <w:rPr>
          <w:rFonts w:ascii="Times New Roman" w:hAnsi="Times New Roman"/>
          <w:sz w:val="24"/>
          <w:szCs w:val="24"/>
        </w:rPr>
        <w:t>., </w:t>
      </w:r>
      <w:r w:rsidR="00F95FD3">
        <w:rPr>
          <w:rFonts w:ascii="Times New Roman" w:hAnsi="Times New Roman"/>
          <w:sz w:val="24"/>
          <w:szCs w:val="24"/>
        </w:rPr>
        <w:t>2018]</w:t>
      </w:r>
      <w:r w:rsidR="005F59E1" w:rsidRPr="00780588">
        <w:rPr>
          <w:rFonts w:ascii="Times New Roman" w:hAnsi="Times New Roman"/>
          <w:sz w:val="24"/>
          <w:szCs w:val="24"/>
        </w:rPr>
        <w:t>.</w:t>
      </w:r>
      <w:r w:rsidR="0071627C">
        <w:rPr>
          <w:rFonts w:ascii="Times New Roman" w:hAnsi="Times New Roman"/>
          <w:sz w:val="24"/>
          <w:szCs w:val="24"/>
        </w:rPr>
        <w:t> </w:t>
      </w:r>
      <w:r w:rsidR="00366828">
        <w:rPr>
          <w:rFonts w:ascii="Times New Roman" w:hAnsi="Times New Roman"/>
          <w:sz w:val="24"/>
          <w:szCs w:val="24"/>
        </w:rPr>
        <w:t xml:space="preserve"> </w:t>
      </w:r>
      <w:r w:rsidR="00D168F4">
        <w:rPr>
          <w:rFonts w:ascii="Times New Roman" w:hAnsi="Times New Roman"/>
          <w:sz w:val="24"/>
          <w:szCs w:val="24"/>
        </w:rPr>
        <w:t xml:space="preserve">              </w:t>
      </w:r>
      <w:r w:rsidR="000B5A60" w:rsidRPr="00780588">
        <w:rPr>
          <w:rFonts w:ascii="Times New Roman" w:hAnsi="Times New Roman"/>
          <w:sz w:val="24"/>
          <w:szCs w:val="24"/>
        </w:rPr>
        <w:t>Apalutamide evaluated in high-risk patients for its</w:t>
      </w:r>
      <w:r w:rsidRPr="00780588">
        <w:rPr>
          <w:rFonts w:ascii="Times New Roman" w:hAnsi="Times New Roman"/>
          <w:sz w:val="24"/>
          <w:szCs w:val="24"/>
        </w:rPr>
        <w:t xml:space="preserve"> activity and safety of</w:t>
      </w:r>
      <w:r w:rsidR="000B5A60" w:rsidRPr="00780588">
        <w:rPr>
          <w:rFonts w:ascii="Times New Roman" w:hAnsi="Times New Roman"/>
          <w:sz w:val="24"/>
          <w:szCs w:val="24"/>
        </w:rPr>
        <w:t> </w:t>
      </w:r>
      <w:r w:rsidRPr="00780588">
        <w:rPr>
          <w:rFonts w:ascii="Times New Roman" w:hAnsi="Times New Roman"/>
          <w:sz w:val="24"/>
          <w:szCs w:val="24"/>
        </w:rPr>
        <w:t>non-metastatic castration-resistance prostate ca</w:t>
      </w:r>
      <w:r w:rsidR="001F7F27" w:rsidRPr="00780588">
        <w:rPr>
          <w:rFonts w:ascii="Times New Roman" w:hAnsi="Times New Roman"/>
          <w:sz w:val="24"/>
          <w:szCs w:val="24"/>
        </w:rPr>
        <w:t>ncer to identify it by conducting</w:t>
      </w:r>
      <w:r w:rsidRPr="00780588">
        <w:rPr>
          <w:rFonts w:ascii="Times New Roman" w:hAnsi="Times New Roman"/>
          <w:sz w:val="24"/>
          <w:szCs w:val="24"/>
        </w:rPr>
        <w:t xml:space="preserve"> multicentre phase-2 trials on nm-CRPC patients with a high risk of advancement</w:t>
      </w:r>
      <w:r w:rsidR="009A7588" w:rsidRPr="00780588">
        <w:rPr>
          <w:rFonts w:ascii="Times New Roman" w:hAnsi="Times New Roman"/>
          <w:sz w:val="24"/>
          <w:szCs w:val="24"/>
        </w:rPr>
        <w:t> </w:t>
      </w:r>
      <w:r w:rsidR="00F95FD3">
        <w:rPr>
          <w:rFonts w:ascii="Times New Roman" w:hAnsi="Times New Roman"/>
          <w:sz w:val="24"/>
          <w:szCs w:val="24"/>
        </w:rPr>
        <w:t>[</w:t>
      </w:r>
      <w:r w:rsidR="00F95FD3" w:rsidRPr="005E0D3E">
        <w:rPr>
          <w:rFonts w:ascii="Times New Roman" w:hAnsi="Times New Roman"/>
          <w:sz w:val="24"/>
          <w:szCs w:val="24"/>
        </w:rPr>
        <w:t>Smith</w:t>
      </w:r>
      <w:r w:rsidR="00F95FD3">
        <w:rPr>
          <w:rFonts w:ascii="Times New Roman" w:hAnsi="Times New Roman"/>
          <w:sz w:val="24"/>
          <w:szCs w:val="24"/>
        </w:rPr>
        <w:t xml:space="preserve"> MR </w:t>
      </w:r>
      <w:r w:rsidR="00F95FD3" w:rsidRPr="0004657D">
        <w:rPr>
          <w:rFonts w:ascii="Times New Roman" w:hAnsi="Times New Roman"/>
          <w:i/>
          <w:sz w:val="24"/>
          <w:szCs w:val="24"/>
        </w:rPr>
        <w:t>et al</w:t>
      </w:r>
      <w:r w:rsidR="00F95FD3">
        <w:rPr>
          <w:rFonts w:ascii="Times New Roman" w:hAnsi="Times New Roman"/>
          <w:i/>
          <w:sz w:val="24"/>
          <w:szCs w:val="24"/>
        </w:rPr>
        <w:t>.,</w:t>
      </w:r>
      <w:r w:rsidR="00F95FD3">
        <w:rPr>
          <w:rFonts w:ascii="Times New Roman" w:hAnsi="Times New Roman"/>
          <w:sz w:val="24"/>
          <w:szCs w:val="24"/>
        </w:rPr>
        <w:t xml:space="preserve"> 2016</w:t>
      </w:r>
      <w:r w:rsidR="002E5ED1">
        <w:rPr>
          <w:rFonts w:ascii="Times New Roman" w:hAnsi="Times New Roman"/>
          <w:sz w:val="24"/>
          <w:szCs w:val="24"/>
        </w:rPr>
        <w:t>,</w:t>
      </w:r>
      <w:r w:rsidR="002E5ED1" w:rsidRPr="002E5ED1">
        <w:rPr>
          <w:rFonts w:ascii="Times New Roman" w:hAnsi="Times New Roman"/>
          <w:sz w:val="24"/>
          <w:szCs w:val="24"/>
        </w:rPr>
        <w:t xml:space="preserve"> </w:t>
      </w:r>
      <w:r w:rsidR="002E5ED1">
        <w:rPr>
          <w:rFonts w:ascii="Times New Roman" w:hAnsi="Times New Roman"/>
          <w:sz w:val="24"/>
          <w:szCs w:val="24"/>
        </w:rPr>
        <w:t xml:space="preserve">Zhou, Z., </w:t>
      </w:r>
      <w:proofErr w:type="spellStart"/>
      <w:r w:rsidR="002E5ED1">
        <w:rPr>
          <w:rFonts w:ascii="Times New Roman" w:hAnsi="Times New Roman"/>
          <w:sz w:val="24"/>
          <w:szCs w:val="24"/>
        </w:rPr>
        <w:t>Hu.X</w:t>
      </w:r>
      <w:proofErr w:type="spellEnd"/>
      <w:r w:rsidR="002E5ED1">
        <w:rPr>
          <w:rFonts w:ascii="Times New Roman" w:hAnsi="Times New Roman"/>
          <w:sz w:val="24"/>
          <w:szCs w:val="24"/>
        </w:rPr>
        <w:t>. 2018</w:t>
      </w:r>
      <w:r w:rsidR="00F95FD3">
        <w:rPr>
          <w:rFonts w:ascii="Times New Roman" w:hAnsi="Times New Roman"/>
          <w:sz w:val="24"/>
          <w:szCs w:val="24"/>
        </w:rPr>
        <w:t>]</w:t>
      </w:r>
      <w:r w:rsidRPr="00780588">
        <w:rPr>
          <w:rFonts w:ascii="Times New Roman" w:hAnsi="Times New Roman"/>
          <w:sz w:val="24"/>
          <w:szCs w:val="24"/>
        </w:rPr>
        <w:t>.The efficacy of the apalutamide was evaluated in men with non-metastatic castration-resistance</w:t>
      </w:r>
      <w:r w:rsidR="00370A20" w:rsidRPr="00780588">
        <w:rPr>
          <w:rFonts w:ascii="Times New Roman" w:hAnsi="Times New Roman"/>
          <w:sz w:val="24"/>
          <w:szCs w:val="24"/>
        </w:rPr>
        <w:t xml:space="preserve"> (</w:t>
      </w:r>
      <w:proofErr w:type="spellStart"/>
      <w:r w:rsidR="00370A20" w:rsidRPr="00780588">
        <w:rPr>
          <w:rFonts w:ascii="Times New Roman" w:hAnsi="Times New Roman"/>
          <w:sz w:val="24"/>
          <w:szCs w:val="24"/>
        </w:rPr>
        <w:t>nmcr</w:t>
      </w:r>
      <w:proofErr w:type="spellEnd"/>
      <w:r w:rsidR="00370A20" w:rsidRPr="00780588">
        <w:rPr>
          <w:rFonts w:ascii="Times New Roman" w:hAnsi="Times New Roman"/>
          <w:sz w:val="24"/>
          <w:szCs w:val="24"/>
        </w:rPr>
        <w:t>)</w:t>
      </w:r>
      <w:r w:rsidRPr="00780588">
        <w:rPr>
          <w:rFonts w:ascii="Times New Roman" w:hAnsi="Times New Roman"/>
          <w:sz w:val="24"/>
          <w:szCs w:val="24"/>
        </w:rPr>
        <w:t xml:space="preserve"> prostate cance</w:t>
      </w:r>
      <w:r w:rsidR="003A147A" w:rsidRPr="00780588">
        <w:rPr>
          <w:rFonts w:ascii="Times New Roman" w:hAnsi="Times New Roman"/>
          <w:sz w:val="24"/>
          <w:szCs w:val="24"/>
        </w:rPr>
        <w:t>r in</w:t>
      </w:r>
      <w:r w:rsidRPr="00780588">
        <w:rPr>
          <w:rFonts w:ascii="Times New Roman" w:hAnsi="Times New Roman"/>
          <w:sz w:val="24"/>
          <w:szCs w:val="24"/>
        </w:rPr>
        <w:t xml:space="preserve"> the development of</w:t>
      </w:r>
      <w:r w:rsidR="001F7F27" w:rsidRPr="00780588">
        <w:rPr>
          <w:rFonts w:ascii="Times New Roman" w:hAnsi="Times New Roman"/>
          <w:sz w:val="24"/>
          <w:szCs w:val="24"/>
        </w:rPr>
        <w:t xml:space="preserve"> metastasis</w:t>
      </w:r>
      <w:r w:rsidR="003A147A" w:rsidRPr="00780588">
        <w:rPr>
          <w:rFonts w:ascii="Times New Roman" w:hAnsi="Times New Roman"/>
          <w:sz w:val="24"/>
          <w:szCs w:val="24"/>
        </w:rPr>
        <w:t> of high risk patients</w:t>
      </w:r>
      <w:r w:rsidR="00366828">
        <w:rPr>
          <w:rFonts w:ascii="Times New Roman" w:hAnsi="Times New Roman"/>
          <w:sz w:val="24"/>
          <w:szCs w:val="24"/>
        </w:rPr>
        <w:t>. They were </w:t>
      </w:r>
      <w:r w:rsidR="00D7349C" w:rsidRPr="00780588">
        <w:rPr>
          <w:rFonts w:ascii="Times New Roman" w:hAnsi="Times New Roman"/>
          <w:sz w:val="24"/>
          <w:szCs w:val="24"/>
        </w:rPr>
        <w:t>conducted</w:t>
      </w:r>
      <w:r w:rsidR="002E5ED1">
        <w:rPr>
          <w:rFonts w:ascii="Times New Roman" w:hAnsi="Times New Roman"/>
          <w:sz w:val="24"/>
          <w:szCs w:val="24"/>
        </w:rPr>
        <w:t> a double</w:t>
      </w:r>
      <w:r w:rsidR="002E5ED1">
        <w:rPr>
          <w:rFonts w:ascii="Times New Roman" w:hAnsi="Times New Roman"/>
          <w:sz w:val="24"/>
          <w:szCs w:val="24"/>
        </w:rPr>
        <w:noBreakHyphen/>
        <w:t>blind, placebo </w:t>
      </w:r>
      <w:r w:rsidRPr="00780588">
        <w:rPr>
          <w:rFonts w:ascii="Times New Roman" w:hAnsi="Times New Roman"/>
          <w:sz w:val="24"/>
          <w:szCs w:val="24"/>
        </w:rPr>
        <w:t>c</w:t>
      </w:r>
      <w:r w:rsidR="002E5ED1">
        <w:rPr>
          <w:rFonts w:ascii="Times New Roman" w:hAnsi="Times New Roman"/>
          <w:sz w:val="24"/>
          <w:szCs w:val="24"/>
        </w:rPr>
        <w:t>ontrolled, phase</w:t>
      </w:r>
      <w:r w:rsidR="002E5ED1">
        <w:rPr>
          <w:rFonts w:ascii="Times New Roman" w:hAnsi="Times New Roman"/>
          <w:sz w:val="24"/>
          <w:szCs w:val="24"/>
        </w:rPr>
        <w:noBreakHyphen/>
        <w:t>3 trial of </w:t>
      </w:r>
      <w:r w:rsidR="00370A20" w:rsidRPr="00780588">
        <w:rPr>
          <w:rFonts w:ascii="Times New Roman" w:hAnsi="Times New Roman"/>
          <w:sz w:val="24"/>
          <w:szCs w:val="24"/>
        </w:rPr>
        <w:t>nmcr</w:t>
      </w:r>
      <w:r w:rsidR="002E5ED1">
        <w:rPr>
          <w:rFonts w:ascii="Times New Roman" w:hAnsi="Times New Roman"/>
          <w:sz w:val="24"/>
          <w:szCs w:val="24"/>
        </w:rPr>
        <w:t> </w:t>
      </w:r>
      <w:r w:rsidR="00575B57">
        <w:rPr>
          <w:rFonts w:ascii="Times New Roman" w:hAnsi="Times New Roman"/>
          <w:sz w:val="24"/>
          <w:szCs w:val="24"/>
        </w:rPr>
        <w:t xml:space="preserve"> </w:t>
      </w:r>
      <w:r w:rsidRPr="00780588">
        <w:rPr>
          <w:rFonts w:ascii="Times New Roman" w:hAnsi="Times New Roman"/>
          <w:sz w:val="24"/>
          <w:szCs w:val="24"/>
        </w:rPr>
        <w:t>prostate</w:t>
      </w:r>
      <w:r w:rsidR="003478CF">
        <w:rPr>
          <w:rFonts w:ascii="Times New Roman" w:hAnsi="Times New Roman"/>
          <w:sz w:val="24"/>
          <w:szCs w:val="24"/>
        </w:rPr>
        <w:t> cancer and a </w:t>
      </w:r>
      <w:r w:rsidR="00172991">
        <w:rPr>
          <w:rFonts w:ascii="Times New Roman" w:hAnsi="Times New Roman"/>
          <w:sz w:val="24"/>
          <w:szCs w:val="24"/>
        </w:rPr>
        <w:t>prostate</w:t>
      </w:r>
      <w:r w:rsidR="00172991">
        <w:rPr>
          <w:rFonts w:ascii="Times New Roman" w:hAnsi="Times New Roman"/>
          <w:sz w:val="24"/>
          <w:szCs w:val="24"/>
        </w:rPr>
        <w:noBreakHyphen/>
        <w:t>specific </w:t>
      </w:r>
      <w:r w:rsidRPr="00780588">
        <w:rPr>
          <w:rFonts w:ascii="Times New Roman" w:hAnsi="Times New Roman"/>
          <w:sz w:val="24"/>
          <w:szCs w:val="24"/>
        </w:rPr>
        <w:t>ant</w:t>
      </w:r>
      <w:r w:rsidR="00172991">
        <w:rPr>
          <w:rFonts w:ascii="Times New Roman" w:hAnsi="Times New Roman"/>
          <w:sz w:val="24"/>
          <w:szCs w:val="24"/>
        </w:rPr>
        <w:t>igen doubling time of 10 </w:t>
      </w:r>
      <w:r w:rsidR="00F95FD3">
        <w:rPr>
          <w:rFonts w:ascii="Times New Roman" w:hAnsi="Times New Roman"/>
          <w:sz w:val="24"/>
          <w:szCs w:val="24"/>
        </w:rPr>
        <w:t>months or less in men patients</w:t>
      </w:r>
      <w:r w:rsidR="002E5ED1">
        <w:rPr>
          <w:rFonts w:ascii="Times New Roman" w:hAnsi="Times New Roman"/>
          <w:sz w:val="24"/>
          <w:szCs w:val="24"/>
        </w:rPr>
        <w:t> </w:t>
      </w:r>
      <w:r w:rsidR="00431902">
        <w:rPr>
          <w:rFonts w:ascii="Times New Roman" w:hAnsi="Times New Roman"/>
          <w:sz w:val="24"/>
          <w:szCs w:val="24"/>
        </w:rPr>
        <w:t>[</w:t>
      </w:r>
      <w:r w:rsidR="00431902" w:rsidRPr="005E0D3E">
        <w:rPr>
          <w:rFonts w:ascii="Times New Roman" w:hAnsi="Times New Roman"/>
          <w:sz w:val="24"/>
          <w:szCs w:val="24"/>
        </w:rPr>
        <w:t>Smith</w:t>
      </w:r>
      <w:r w:rsidR="00431902">
        <w:rPr>
          <w:rFonts w:ascii="Times New Roman" w:hAnsi="Times New Roman"/>
          <w:sz w:val="24"/>
          <w:szCs w:val="24"/>
        </w:rPr>
        <w:t> MR </w:t>
      </w:r>
      <w:r w:rsidR="00431902" w:rsidRPr="0004657D">
        <w:rPr>
          <w:rFonts w:ascii="Times New Roman" w:hAnsi="Times New Roman"/>
          <w:i/>
          <w:sz w:val="24"/>
          <w:szCs w:val="24"/>
        </w:rPr>
        <w:t>et al</w:t>
      </w:r>
      <w:r w:rsidR="00431902" w:rsidRPr="005E0D3E">
        <w:rPr>
          <w:rFonts w:ascii="Times New Roman" w:hAnsi="Times New Roman"/>
          <w:sz w:val="24"/>
          <w:szCs w:val="24"/>
        </w:rPr>
        <w:t>.</w:t>
      </w:r>
      <w:r w:rsidR="00431902">
        <w:rPr>
          <w:rFonts w:ascii="Times New Roman" w:hAnsi="Times New Roman"/>
          <w:sz w:val="24"/>
          <w:szCs w:val="24"/>
        </w:rPr>
        <w:t>, 2018, </w:t>
      </w:r>
      <w:r w:rsidR="00431902" w:rsidRPr="005E0D3E">
        <w:rPr>
          <w:rFonts w:ascii="Times New Roman" w:hAnsi="Times New Roman"/>
          <w:sz w:val="24"/>
          <w:szCs w:val="24"/>
        </w:rPr>
        <w:t>Small</w:t>
      </w:r>
      <w:r w:rsidR="00431902">
        <w:rPr>
          <w:rFonts w:ascii="Times New Roman" w:hAnsi="Times New Roman"/>
          <w:sz w:val="24"/>
          <w:szCs w:val="24"/>
        </w:rPr>
        <w:t> EJ</w:t>
      </w:r>
      <w:r w:rsidR="00431902" w:rsidRPr="005E0D3E">
        <w:rPr>
          <w:rFonts w:ascii="Times New Roman" w:hAnsi="Times New Roman"/>
          <w:sz w:val="24"/>
          <w:szCs w:val="24"/>
        </w:rPr>
        <w:t> </w:t>
      </w:r>
      <w:r w:rsidR="00431902">
        <w:rPr>
          <w:rFonts w:ascii="Times New Roman" w:hAnsi="Times New Roman"/>
          <w:i/>
          <w:sz w:val="24"/>
          <w:szCs w:val="24"/>
        </w:rPr>
        <w:t>et</w:t>
      </w:r>
      <w:r w:rsidR="002E5ED1">
        <w:rPr>
          <w:rFonts w:ascii="Times New Roman" w:hAnsi="Times New Roman"/>
          <w:i/>
          <w:sz w:val="24"/>
          <w:szCs w:val="24"/>
        </w:rPr>
        <w:t> </w:t>
      </w:r>
      <w:r w:rsidR="00431902" w:rsidRPr="0004657D">
        <w:rPr>
          <w:rFonts w:ascii="Times New Roman" w:hAnsi="Times New Roman"/>
          <w:i/>
          <w:sz w:val="24"/>
          <w:szCs w:val="24"/>
        </w:rPr>
        <w:t>al</w:t>
      </w:r>
      <w:r w:rsidR="00431902" w:rsidRPr="005E0D3E">
        <w:rPr>
          <w:rFonts w:ascii="Times New Roman" w:hAnsi="Times New Roman"/>
          <w:sz w:val="24"/>
          <w:szCs w:val="24"/>
        </w:rPr>
        <w:t>.</w:t>
      </w:r>
      <w:r w:rsidR="00431902">
        <w:rPr>
          <w:rFonts w:ascii="Times New Roman" w:hAnsi="Times New Roman"/>
          <w:sz w:val="24"/>
          <w:szCs w:val="24"/>
        </w:rPr>
        <w:t>,</w:t>
      </w:r>
      <w:r w:rsidR="002E5ED1">
        <w:rPr>
          <w:rFonts w:ascii="Times New Roman" w:hAnsi="Times New Roman"/>
          <w:sz w:val="24"/>
          <w:szCs w:val="24"/>
        </w:rPr>
        <w:t> </w:t>
      </w:r>
      <w:r w:rsidR="00431902">
        <w:rPr>
          <w:rFonts w:ascii="Times New Roman" w:hAnsi="Times New Roman"/>
          <w:sz w:val="24"/>
          <w:szCs w:val="24"/>
        </w:rPr>
        <w:t>2018]</w:t>
      </w:r>
      <w:r w:rsidR="00F95FD3">
        <w:rPr>
          <w:rFonts w:ascii="Times New Roman" w:hAnsi="Times New Roman"/>
          <w:sz w:val="24"/>
          <w:szCs w:val="24"/>
        </w:rPr>
        <w:t>. The </w:t>
      </w:r>
      <w:r w:rsidRPr="00780588">
        <w:rPr>
          <w:rFonts w:ascii="Times New Roman" w:hAnsi="Times New Roman"/>
          <w:sz w:val="24"/>
          <w:szCs w:val="24"/>
        </w:rPr>
        <w:t>patient</w:t>
      </w:r>
      <w:r w:rsidR="00F95FD3">
        <w:rPr>
          <w:rFonts w:ascii="Times New Roman" w:hAnsi="Times New Roman"/>
          <w:sz w:val="24"/>
          <w:szCs w:val="24"/>
        </w:rPr>
        <w:t>s </w:t>
      </w:r>
      <w:r w:rsidR="00370A20" w:rsidRPr="00780588">
        <w:rPr>
          <w:rFonts w:ascii="Times New Roman" w:hAnsi="Times New Roman"/>
          <w:sz w:val="24"/>
          <w:szCs w:val="24"/>
        </w:rPr>
        <w:t>were taken apalutamide (240 </w:t>
      </w:r>
      <w:r w:rsidRPr="00780588">
        <w:rPr>
          <w:rFonts w:ascii="Times New Roman" w:hAnsi="Times New Roman"/>
          <w:sz w:val="24"/>
          <w:szCs w:val="24"/>
        </w:rPr>
        <w:t>m</w:t>
      </w:r>
      <w:r w:rsidR="00370A20" w:rsidRPr="00780588">
        <w:rPr>
          <w:rFonts w:ascii="Times New Roman" w:hAnsi="Times New Roman"/>
          <w:sz w:val="24"/>
          <w:szCs w:val="24"/>
        </w:rPr>
        <w:t>g/day) or placebo. The </w:t>
      </w:r>
      <w:r w:rsidR="00B906C7" w:rsidRPr="00780588">
        <w:rPr>
          <w:rFonts w:ascii="Times New Roman" w:hAnsi="Times New Roman"/>
          <w:sz w:val="24"/>
          <w:szCs w:val="24"/>
        </w:rPr>
        <w:t>androgen </w:t>
      </w:r>
      <w:r w:rsidRPr="00780588">
        <w:rPr>
          <w:rFonts w:ascii="Times New Roman" w:hAnsi="Times New Roman"/>
          <w:sz w:val="24"/>
          <w:szCs w:val="24"/>
        </w:rPr>
        <w:t>depri</w:t>
      </w:r>
      <w:r w:rsidR="00B906C7" w:rsidRPr="00780588">
        <w:rPr>
          <w:rFonts w:ascii="Times New Roman" w:hAnsi="Times New Roman"/>
          <w:sz w:val="24"/>
          <w:szCs w:val="24"/>
        </w:rPr>
        <w:t>vation therapy </w:t>
      </w:r>
      <w:r w:rsidR="00C527D3" w:rsidRPr="00780588">
        <w:rPr>
          <w:rFonts w:ascii="Times New Roman" w:hAnsi="Times New Roman"/>
          <w:sz w:val="24"/>
          <w:szCs w:val="24"/>
        </w:rPr>
        <w:t>continued </w:t>
      </w:r>
      <w:r w:rsidR="00F018AB" w:rsidRPr="00780588">
        <w:rPr>
          <w:rFonts w:ascii="Times New Roman" w:hAnsi="Times New Roman"/>
          <w:sz w:val="24"/>
          <w:szCs w:val="24"/>
        </w:rPr>
        <w:t>for </w:t>
      </w:r>
      <w:r w:rsidR="00C527D3" w:rsidRPr="00780588">
        <w:rPr>
          <w:rFonts w:ascii="Times New Roman" w:hAnsi="Times New Roman"/>
          <w:sz w:val="24"/>
          <w:szCs w:val="24"/>
        </w:rPr>
        <w:t>patients.The prime end </w:t>
      </w:r>
      <w:r w:rsidRPr="00780588">
        <w:rPr>
          <w:rFonts w:ascii="Times New Roman" w:hAnsi="Times New Roman"/>
          <w:sz w:val="24"/>
          <w:szCs w:val="24"/>
        </w:rPr>
        <w:t>poi</w:t>
      </w:r>
      <w:r w:rsidR="00C527D3" w:rsidRPr="00780588">
        <w:rPr>
          <w:rFonts w:ascii="Times New Roman" w:hAnsi="Times New Roman"/>
          <w:sz w:val="24"/>
          <w:szCs w:val="24"/>
        </w:rPr>
        <w:t>n</w:t>
      </w:r>
      <w:r w:rsidR="0071627C">
        <w:rPr>
          <w:rFonts w:ascii="Times New Roman" w:hAnsi="Times New Roman"/>
          <w:sz w:val="24"/>
          <w:szCs w:val="24"/>
        </w:rPr>
        <w:t>t was metastasis free survival</w:t>
      </w:r>
      <w:r w:rsidR="009A7588" w:rsidRPr="00780588">
        <w:rPr>
          <w:rFonts w:ascii="Times New Roman" w:hAnsi="Times New Roman"/>
          <w:sz w:val="24"/>
          <w:szCs w:val="24"/>
        </w:rPr>
        <w:t> </w:t>
      </w:r>
      <w:r w:rsidR="00F95FD3">
        <w:rPr>
          <w:rFonts w:ascii="Times New Roman" w:hAnsi="Times New Roman"/>
          <w:sz w:val="24"/>
          <w:szCs w:val="24"/>
        </w:rPr>
        <w:t>[</w:t>
      </w:r>
      <w:r w:rsidR="00FC2D02" w:rsidRPr="005E0D3E">
        <w:rPr>
          <w:rFonts w:ascii="Times New Roman" w:hAnsi="Times New Roman"/>
          <w:sz w:val="24"/>
          <w:szCs w:val="24"/>
        </w:rPr>
        <w:t>Sandler</w:t>
      </w:r>
      <w:r w:rsidR="00FC2D02">
        <w:rPr>
          <w:rFonts w:ascii="Times New Roman" w:hAnsi="Times New Roman"/>
          <w:sz w:val="24"/>
          <w:szCs w:val="24"/>
        </w:rPr>
        <w:t> HM</w:t>
      </w:r>
      <w:r w:rsidR="00FC2D02" w:rsidRPr="005E0D3E">
        <w:rPr>
          <w:rFonts w:ascii="Times New Roman" w:hAnsi="Times New Roman"/>
          <w:sz w:val="24"/>
          <w:szCs w:val="24"/>
        </w:rPr>
        <w:t> </w:t>
      </w:r>
      <w:r w:rsidR="00FC2D02" w:rsidRPr="0004657D">
        <w:rPr>
          <w:rFonts w:ascii="Times New Roman" w:hAnsi="Times New Roman"/>
          <w:i/>
          <w:sz w:val="24"/>
          <w:szCs w:val="24"/>
        </w:rPr>
        <w:t>et al</w:t>
      </w:r>
      <w:r w:rsidR="00FC2D02" w:rsidRPr="005E0D3E">
        <w:rPr>
          <w:rFonts w:ascii="Times New Roman" w:hAnsi="Times New Roman"/>
          <w:sz w:val="24"/>
          <w:szCs w:val="24"/>
        </w:rPr>
        <w:t>.</w:t>
      </w:r>
      <w:r w:rsidR="00FC2D02">
        <w:rPr>
          <w:rFonts w:ascii="Times New Roman" w:hAnsi="Times New Roman"/>
          <w:sz w:val="24"/>
          <w:szCs w:val="24"/>
        </w:rPr>
        <w:t>,2016,</w:t>
      </w:r>
      <w:r w:rsidR="00431902">
        <w:rPr>
          <w:rFonts w:ascii="Times New Roman" w:hAnsi="Times New Roman"/>
          <w:sz w:val="24"/>
          <w:szCs w:val="24"/>
        </w:rPr>
        <w:t> </w:t>
      </w:r>
      <w:r w:rsidR="00FC2D02" w:rsidRPr="005E0D3E">
        <w:rPr>
          <w:rFonts w:ascii="Times New Roman" w:hAnsi="Times New Roman"/>
          <w:sz w:val="24"/>
          <w:szCs w:val="24"/>
        </w:rPr>
        <w:t>Rathkopf</w:t>
      </w:r>
      <w:r w:rsidR="00FC2D02">
        <w:rPr>
          <w:rFonts w:ascii="Times New Roman" w:hAnsi="Times New Roman"/>
          <w:sz w:val="24"/>
          <w:szCs w:val="24"/>
        </w:rPr>
        <w:t> DE</w:t>
      </w:r>
      <w:r w:rsidR="00FC2D02" w:rsidRPr="005E0D3E">
        <w:rPr>
          <w:rFonts w:ascii="Times New Roman" w:hAnsi="Times New Roman"/>
          <w:sz w:val="24"/>
          <w:szCs w:val="24"/>
        </w:rPr>
        <w:t> </w:t>
      </w:r>
      <w:r w:rsidR="00FC2D02" w:rsidRPr="0004657D">
        <w:rPr>
          <w:rFonts w:ascii="Times New Roman" w:hAnsi="Times New Roman"/>
          <w:i/>
          <w:sz w:val="24"/>
          <w:szCs w:val="24"/>
        </w:rPr>
        <w:t>et al</w:t>
      </w:r>
      <w:r w:rsidR="00FC2D02" w:rsidRPr="005E0D3E">
        <w:rPr>
          <w:rFonts w:ascii="Times New Roman" w:hAnsi="Times New Roman"/>
          <w:sz w:val="24"/>
          <w:szCs w:val="24"/>
        </w:rPr>
        <w:t>.</w:t>
      </w:r>
      <w:r w:rsidR="00FC2D02">
        <w:rPr>
          <w:rFonts w:ascii="Times New Roman" w:hAnsi="Times New Roman"/>
          <w:sz w:val="24"/>
          <w:szCs w:val="24"/>
        </w:rPr>
        <w:t>,2017</w:t>
      </w:r>
      <w:r w:rsidR="00F95FD3">
        <w:rPr>
          <w:rFonts w:ascii="Times New Roman" w:hAnsi="Times New Roman"/>
          <w:sz w:val="24"/>
          <w:szCs w:val="24"/>
        </w:rPr>
        <w:t>]</w:t>
      </w:r>
      <w:r w:rsidR="00D168F4">
        <w:rPr>
          <w:rFonts w:ascii="Times New Roman" w:hAnsi="Times New Roman"/>
          <w:sz w:val="24"/>
          <w:szCs w:val="24"/>
        </w:rPr>
        <w:t>.</w:t>
      </w:r>
      <w:r w:rsidR="00C527D3" w:rsidRPr="00780588">
        <w:rPr>
          <w:rFonts w:ascii="Times New Roman" w:hAnsi="Times New Roman"/>
          <w:sz w:val="24"/>
          <w:szCs w:val="24"/>
        </w:rPr>
        <w:t>The</w:t>
      </w:r>
      <w:r w:rsidR="00366828">
        <w:rPr>
          <w:rFonts w:ascii="Times New Roman" w:hAnsi="Times New Roman"/>
          <w:sz w:val="24"/>
          <w:szCs w:val="24"/>
        </w:rPr>
        <w:t> </w:t>
      </w:r>
      <w:r w:rsidR="00D168F4">
        <w:rPr>
          <w:rFonts w:ascii="Times New Roman" w:hAnsi="Times New Roman"/>
          <w:sz w:val="24"/>
          <w:szCs w:val="24"/>
        </w:rPr>
        <w:t>             </w:t>
      </w:r>
      <w:r w:rsidRPr="00780588">
        <w:rPr>
          <w:rFonts w:ascii="Times New Roman" w:hAnsi="Times New Roman"/>
          <w:sz w:val="24"/>
          <w:szCs w:val="24"/>
        </w:rPr>
        <w:t>effica</w:t>
      </w:r>
      <w:r w:rsidR="00C527D3" w:rsidRPr="00780588">
        <w:rPr>
          <w:rFonts w:ascii="Times New Roman" w:hAnsi="Times New Roman"/>
          <w:sz w:val="24"/>
          <w:szCs w:val="24"/>
        </w:rPr>
        <w:t>cy of apalutamide was </w:t>
      </w:r>
      <w:r w:rsidR="003A147A" w:rsidRPr="00780588">
        <w:rPr>
          <w:rFonts w:ascii="Times New Roman" w:hAnsi="Times New Roman"/>
          <w:sz w:val="24"/>
          <w:szCs w:val="24"/>
        </w:rPr>
        <w:t>evaluated with abiraterone acetate and </w:t>
      </w:r>
      <w:r w:rsidRPr="00780588">
        <w:rPr>
          <w:rFonts w:ascii="Times New Roman" w:hAnsi="Times New Roman"/>
          <w:sz w:val="24"/>
          <w:szCs w:val="24"/>
        </w:rPr>
        <w:t>predniso</w:t>
      </w:r>
      <w:r w:rsidR="003A147A" w:rsidRPr="00780588">
        <w:rPr>
          <w:rFonts w:ascii="Times New Roman" w:hAnsi="Times New Roman"/>
          <w:sz w:val="24"/>
          <w:szCs w:val="24"/>
        </w:rPr>
        <w:t>ne in pat</w:t>
      </w:r>
      <w:r w:rsidR="00C527D3" w:rsidRPr="00780588">
        <w:rPr>
          <w:rFonts w:ascii="Times New Roman" w:hAnsi="Times New Roman"/>
          <w:sz w:val="24"/>
          <w:szCs w:val="24"/>
        </w:rPr>
        <w:t>ients before or after treatment </w:t>
      </w:r>
      <w:r w:rsidR="003A147A" w:rsidRPr="00780588">
        <w:rPr>
          <w:rFonts w:ascii="Times New Roman" w:hAnsi="Times New Roman"/>
          <w:sz w:val="24"/>
          <w:szCs w:val="24"/>
        </w:rPr>
        <w:t>with </w:t>
      </w:r>
      <w:r w:rsidR="0037672B" w:rsidRPr="00780588">
        <w:rPr>
          <w:rFonts w:ascii="Times New Roman" w:hAnsi="Times New Roman"/>
          <w:sz w:val="24"/>
          <w:szCs w:val="24"/>
        </w:rPr>
        <w:t>progressive metastatic </w:t>
      </w:r>
      <w:r w:rsidRPr="00780588">
        <w:rPr>
          <w:rFonts w:ascii="Times New Roman" w:hAnsi="Times New Roman"/>
          <w:sz w:val="24"/>
          <w:szCs w:val="24"/>
        </w:rPr>
        <w:t>castrati</w:t>
      </w:r>
      <w:r w:rsidR="0037672B" w:rsidRPr="00780588">
        <w:rPr>
          <w:rFonts w:ascii="Times New Roman" w:hAnsi="Times New Roman"/>
          <w:sz w:val="24"/>
          <w:szCs w:val="24"/>
        </w:rPr>
        <w:t>on resistant prostate </w:t>
      </w:r>
      <w:r w:rsidRPr="00780588">
        <w:rPr>
          <w:rFonts w:ascii="Times New Roman" w:hAnsi="Times New Roman"/>
          <w:sz w:val="24"/>
          <w:szCs w:val="24"/>
        </w:rPr>
        <w:t>cancer </w:t>
      </w:r>
      <w:r w:rsidR="00366828">
        <w:rPr>
          <w:rFonts w:ascii="Times New Roman" w:hAnsi="Times New Roman"/>
          <w:sz w:val="24"/>
          <w:szCs w:val="24"/>
        </w:rPr>
        <w:t xml:space="preserve"> </w:t>
      </w:r>
      <w:r w:rsidR="00FC2D02">
        <w:rPr>
          <w:rFonts w:ascii="Times New Roman" w:hAnsi="Times New Roman"/>
          <w:sz w:val="24"/>
          <w:szCs w:val="24"/>
        </w:rPr>
        <w:t>[Suresh P Sulochana</w:t>
      </w:r>
      <w:r w:rsidR="00FC2D02" w:rsidRPr="005E0D3E">
        <w:rPr>
          <w:rFonts w:ascii="Times New Roman" w:hAnsi="Times New Roman"/>
          <w:sz w:val="24"/>
          <w:szCs w:val="24"/>
        </w:rPr>
        <w:t> </w:t>
      </w:r>
      <w:r w:rsidR="00FC2D02" w:rsidRPr="0004657D">
        <w:rPr>
          <w:rFonts w:ascii="Times New Roman" w:hAnsi="Times New Roman"/>
          <w:i/>
          <w:sz w:val="24"/>
          <w:szCs w:val="24"/>
        </w:rPr>
        <w:t>et al</w:t>
      </w:r>
      <w:r w:rsidR="00FC2D02" w:rsidRPr="005E0D3E">
        <w:rPr>
          <w:rFonts w:ascii="Times New Roman" w:hAnsi="Times New Roman"/>
          <w:sz w:val="24"/>
          <w:szCs w:val="24"/>
        </w:rPr>
        <w:t>.</w:t>
      </w:r>
      <w:r w:rsidR="00FC2D02">
        <w:rPr>
          <w:rFonts w:ascii="Times New Roman" w:hAnsi="Times New Roman"/>
          <w:sz w:val="24"/>
          <w:szCs w:val="24"/>
        </w:rPr>
        <w:t>, 2018</w:t>
      </w:r>
      <w:r w:rsidR="00431902">
        <w:rPr>
          <w:rFonts w:ascii="Times New Roman" w:hAnsi="Times New Roman"/>
          <w:sz w:val="24"/>
          <w:szCs w:val="24"/>
        </w:rPr>
        <w:t>, </w:t>
      </w:r>
      <w:r w:rsidR="00431902" w:rsidRPr="005E0D3E">
        <w:rPr>
          <w:rFonts w:ascii="Times New Roman" w:hAnsi="Times New Roman"/>
          <w:sz w:val="24"/>
          <w:szCs w:val="24"/>
        </w:rPr>
        <w:t>Dellis</w:t>
      </w:r>
      <w:r w:rsidR="00431902">
        <w:rPr>
          <w:rFonts w:ascii="Times New Roman" w:hAnsi="Times New Roman"/>
          <w:sz w:val="24"/>
          <w:szCs w:val="24"/>
        </w:rPr>
        <w:t> A </w:t>
      </w:r>
      <w:r w:rsidR="00431902">
        <w:rPr>
          <w:rFonts w:ascii="Times New Roman" w:hAnsi="Times New Roman"/>
          <w:i/>
          <w:sz w:val="24"/>
          <w:szCs w:val="24"/>
        </w:rPr>
        <w:t>et </w:t>
      </w:r>
      <w:r w:rsidR="00431902" w:rsidRPr="00FC2D02">
        <w:rPr>
          <w:rFonts w:ascii="Times New Roman" w:hAnsi="Times New Roman"/>
          <w:i/>
          <w:sz w:val="24"/>
          <w:szCs w:val="24"/>
        </w:rPr>
        <w:t>al</w:t>
      </w:r>
      <w:r w:rsidR="00431902">
        <w:rPr>
          <w:rFonts w:ascii="Times New Roman" w:hAnsi="Times New Roman"/>
          <w:sz w:val="24"/>
          <w:szCs w:val="24"/>
        </w:rPr>
        <w:t>., 2018</w:t>
      </w:r>
      <w:r w:rsidR="00FC2D02">
        <w:rPr>
          <w:rFonts w:ascii="Times New Roman" w:hAnsi="Times New Roman"/>
          <w:sz w:val="24"/>
          <w:szCs w:val="24"/>
        </w:rPr>
        <w:t>]</w:t>
      </w:r>
      <w:r w:rsidR="0037672B" w:rsidRPr="00780588">
        <w:rPr>
          <w:rFonts w:ascii="Times New Roman" w:hAnsi="Times New Roman"/>
          <w:sz w:val="24"/>
          <w:szCs w:val="24"/>
        </w:rPr>
        <w:t>. The </w:t>
      </w:r>
      <w:r w:rsidR="001C4B84" w:rsidRPr="00780588">
        <w:rPr>
          <w:rFonts w:ascii="Times New Roman" w:hAnsi="Times New Roman"/>
          <w:sz w:val="24"/>
          <w:szCs w:val="24"/>
        </w:rPr>
        <w:t>chemotherpy exposure shows</w:t>
      </w:r>
      <w:r w:rsidR="00D168F4" w:rsidRPr="00780588">
        <w:rPr>
          <w:rFonts w:ascii="Times New Roman" w:hAnsi="Times New Roman"/>
          <w:sz w:val="24"/>
          <w:szCs w:val="24"/>
        </w:rPr>
        <w:t> </w:t>
      </w:r>
      <w:r w:rsidR="00D168F4">
        <w:rPr>
          <w:rFonts w:ascii="Times New Roman" w:hAnsi="Times New Roman"/>
          <w:sz w:val="24"/>
          <w:szCs w:val="24"/>
        </w:rPr>
        <w:t>more</w:t>
      </w:r>
      <w:r w:rsidR="00654F9A" w:rsidRPr="00780588">
        <w:rPr>
          <w:rFonts w:ascii="Times New Roman" w:hAnsi="Times New Roman"/>
          <w:sz w:val="24"/>
          <w:szCs w:val="24"/>
        </w:rPr>
        <w:t> </w:t>
      </w:r>
      <w:r w:rsidR="00D168F4">
        <w:rPr>
          <w:rFonts w:ascii="Times New Roman" w:hAnsi="Times New Roman"/>
          <w:sz w:val="24"/>
          <w:szCs w:val="24"/>
        </w:rPr>
        <w:t xml:space="preserve">        </w:t>
      </w:r>
      <w:r w:rsidR="00FC2D02">
        <w:rPr>
          <w:rFonts w:ascii="Times New Roman" w:hAnsi="Times New Roman"/>
          <w:sz w:val="24"/>
          <w:szCs w:val="24"/>
        </w:rPr>
        <w:t>effective on </w:t>
      </w:r>
      <w:r w:rsidRPr="00780588">
        <w:rPr>
          <w:rFonts w:ascii="Times New Roman" w:hAnsi="Times New Roman"/>
          <w:sz w:val="24"/>
          <w:szCs w:val="24"/>
        </w:rPr>
        <w:t>CRPC</w:t>
      </w:r>
      <w:r w:rsidR="0037672B" w:rsidRPr="00780588">
        <w:rPr>
          <w:rFonts w:ascii="Times New Roman" w:hAnsi="Times New Roman"/>
          <w:sz w:val="24"/>
          <w:szCs w:val="24"/>
        </w:rPr>
        <w:t> </w:t>
      </w:r>
      <w:r w:rsidR="00FC2D02">
        <w:rPr>
          <w:rFonts w:ascii="Times New Roman" w:hAnsi="Times New Roman"/>
          <w:sz w:val="24"/>
          <w:szCs w:val="24"/>
        </w:rPr>
        <w:t>[</w:t>
      </w:r>
      <w:r w:rsidR="00FC2D02" w:rsidRPr="005E0D3E">
        <w:rPr>
          <w:rFonts w:ascii="Times New Roman" w:hAnsi="Times New Roman"/>
          <w:sz w:val="24"/>
          <w:szCs w:val="24"/>
        </w:rPr>
        <w:t>Ranjan RK</w:t>
      </w:r>
      <w:r w:rsidR="00FC2D02">
        <w:rPr>
          <w:rFonts w:ascii="Times New Roman" w:hAnsi="Times New Roman"/>
          <w:sz w:val="24"/>
          <w:szCs w:val="24"/>
        </w:rPr>
        <w:t> </w:t>
      </w:r>
      <w:r w:rsidR="00FC2D02">
        <w:rPr>
          <w:rFonts w:ascii="Times New Roman" w:hAnsi="Times New Roman"/>
          <w:i/>
          <w:sz w:val="24"/>
          <w:szCs w:val="24"/>
        </w:rPr>
        <w:t>et </w:t>
      </w:r>
      <w:r w:rsidR="00FC2D02" w:rsidRPr="00FC2D02">
        <w:rPr>
          <w:rFonts w:ascii="Times New Roman" w:hAnsi="Times New Roman"/>
          <w:i/>
          <w:sz w:val="24"/>
          <w:szCs w:val="24"/>
        </w:rPr>
        <w:t>al</w:t>
      </w:r>
      <w:r w:rsidR="00FC2D02">
        <w:rPr>
          <w:rFonts w:ascii="Times New Roman" w:hAnsi="Times New Roman"/>
          <w:sz w:val="24"/>
          <w:szCs w:val="24"/>
        </w:rPr>
        <w:t>.</w:t>
      </w:r>
      <w:proofErr w:type="gramStart"/>
      <w:r w:rsidR="00FC2D02">
        <w:rPr>
          <w:rFonts w:ascii="Times New Roman" w:hAnsi="Times New Roman"/>
          <w:sz w:val="24"/>
          <w:szCs w:val="24"/>
        </w:rPr>
        <w:t>,2018</w:t>
      </w:r>
      <w:proofErr w:type="gramEnd"/>
      <w:r w:rsidR="00FC2D02">
        <w:rPr>
          <w:rFonts w:ascii="Times New Roman" w:hAnsi="Times New Roman"/>
          <w:sz w:val="24"/>
          <w:szCs w:val="24"/>
        </w:rPr>
        <w:t>, </w:t>
      </w:r>
      <w:r w:rsidR="00FC2D02" w:rsidRPr="005E0D3E">
        <w:rPr>
          <w:rFonts w:ascii="Times New Roman" w:hAnsi="Times New Roman"/>
          <w:sz w:val="24"/>
          <w:szCs w:val="24"/>
        </w:rPr>
        <w:t>Khan</w:t>
      </w:r>
      <w:r w:rsidR="00FC2D02">
        <w:rPr>
          <w:rFonts w:ascii="Times New Roman" w:hAnsi="Times New Roman"/>
          <w:sz w:val="24"/>
          <w:szCs w:val="24"/>
        </w:rPr>
        <w:t> Z.G</w:t>
      </w:r>
      <w:r w:rsidR="00FC2D02" w:rsidRPr="005E0D3E">
        <w:rPr>
          <w:rFonts w:ascii="Times New Roman" w:hAnsi="Times New Roman"/>
          <w:sz w:val="24"/>
          <w:szCs w:val="24"/>
        </w:rPr>
        <w:t> </w:t>
      </w:r>
      <w:r w:rsidR="00FC2D02" w:rsidRPr="0004657D">
        <w:rPr>
          <w:rFonts w:ascii="Times New Roman" w:hAnsi="Times New Roman"/>
          <w:i/>
          <w:sz w:val="24"/>
          <w:szCs w:val="24"/>
        </w:rPr>
        <w:t>et al</w:t>
      </w:r>
      <w:r w:rsidR="00FC2D02" w:rsidRPr="005E0D3E">
        <w:rPr>
          <w:rFonts w:ascii="Times New Roman" w:hAnsi="Times New Roman"/>
          <w:sz w:val="24"/>
          <w:szCs w:val="24"/>
        </w:rPr>
        <w:t>.</w:t>
      </w:r>
      <w:r w:rsidR="003478CF">
        <w:rPr>
          <w:rFonts w:ascii="Times New Roman" w:hAnsi="Times New Roman"/>
          <w:sz w:val="24"/>
          <w:szCs w:val="24"/>
        </w:rPr>
        <w:t>,2016</w:t>
      </w:r>
      <w:r w:rsidR="00FC2D02">
        <w:rPr>
          <w:rFonts w:ascii="Times New Roman" w:hAnsi="Times New Roman"/>
          <w:sz w:val="24"/>
          <w:szCs w:val="24"/>
        </w:rPr>
        <w:t>].</w:t>
      </w:r>
      <w:r w:rsidR="009C2B56">
        <w:rPr>
          <w:rFonts w:ascii="Times New Roman" w:hAnsi="Times New Roman"/>
          <w:sz w:val="24"/>
          <w:szCs w:val="24"/>
        </w:rPr>
        <w:t> Few analytical</w:t>
      </w:r>
      <w:proofErr w:type="gramStart"/>
      <w:r w:rsidR="009C2B56">
        <w:rPr>
          <w:rFonts w:ascii="Times New Roman" w:hAnsi="Times New Roman"/>
          <w:sz w:val="24"/>
          <w:szCs w:val="24"/>
        </w:rPr>
        <w:t> </w:t>
      </w:r>
      <w:r w:rsidR="00366828">
        <w:rPr>
          <w:rFonts w:ascii="Times New Roman" w:hAnsi="Times New Roman"/>
          <w:sz w:val="24"/>
          <w:szCs w:val="24"/>
        </w:rPr>
        <w:t xml:space="preserve"> </w:t>
      </w:r>
      <w:r w:rsidR="009C2B56">
        <w:rPr>
          <w:rFonts w:ascii="Times New Roman" w:hAnsi="Times New Roman"/>
          <w:sz w:val="24"/>
          <w:szCs w:val="24"/>
        </w:rPr>
        <w:t>methods</w:t>
      </w:r>
      <w:proofErr w:type="gramEnd"/>
      <w:r w:rsidR="009C2B56">
        <w:rPr>
          <w:rFonts w:ascii="Times New Roman" w:hAnsi="Times New Roman"/>
          <w:sz w:val="24"/>
          <w:szCs w:val="24"/>
        </w:rPr>
        <w:t> were reported on its </w:t>
      </w:r>
      <w:r w:rsidR="00366828">
        <w:rPr>
          <w:rFonts w:ascii="Times New Roman" w:hAnsi="Times New Roman"/>
          <w:sz w:val="24"/>
          <w:szCs w:val="24"/>
        </w:rPr>
        <w:t>related </w:t>
      </w:r>
      <w:r w:rsidR="009C2B56">
        <w:rPr>
          <w:rFonts w:ascii="Times New Roman" w:hAnsi="Times New Roman"/>
          <w:sz w:val="24"/>
          <w:szCs w:val="24"/>
        </w:rPr>
        <w:t>and core molecule of Apalutamide [</w:t>
      </w:r>
      <w:r w:rsidR="00366828" w:rsidRPr="005E0D3E">
        <w:rPr>
          <w:rFonts w:ascii="Times New Roman" w:hAnsi="Times New Roman"/>
          <w:sz w:val="24"/>
          <w:szCs w:val="24"/>
        </w:rPr>
        <w:t>Sandhya Rani</w:t>
      </w:r>
      <w:r w:rsidR="00366828">
        <w:rPr>
          <w:rFonts w:ascii="Times New Roman" w:hAnsi="Times New Roman"/>
          <w:sz w:val="24"/>
          <w:szCs w:val="24"/>
        </w:rPr>
        <w:t> </w:t>
      </w:r>
      <w:r w:rsidR="00366828" w:rsidRPr="005E0D3E">
        <w:rPr>
          <w:rFonts w:ascii="Times New Roman" w:hAnsi="Times New Roman"/>
          <w:sz w:val="24"/>
          <w:szCs w:val="24"/>
        </w:rPr>
        <w:t>J</w:t>
      </w:r>
      <w:r w:rsidR="00366828">
        <w:rPr>
          <w:rFonts w:ascii="Times New Roman" w:hAnsi="Times New Roman"/>
          <w:sz w:val="24"/>
          <w:szCs w:val="24"/>
        </w:rPr>
        <w:t>, </w:t>
      </w:r>
      <w:r w:rsidR="00366828">
        <w:rPr>
          <w:rFonts w:ascii="Times New Roman" w:hAnsi="Times New Roman"/>
          <w:i/>
          <w:sz w:val="24"/>
          <w:szCs w:val="24"/>
        </w:rPr>
        <w:t>et  </w:t>
      </w:r>
      <w:r w:rsidR="00366828" w:rsidRPr="00FC2D02">
        <w:rPr>
          <w:rFonts w:ascii="Times New Roman" w:hAnsi="Times New Roman"/>
          <w:i/>
          <w:sz w:val="24"/>
          <w:szCs w:val="24"/>
        </w:rPr>
        <w:t>al</w:t>
      </w:r>
      <w:r w:rsidR="00366828">
        <w:rPr>
          <w:rFonts w:ascii="Times New Roman" w:hAnsi="Times New Roman"/>
          <w:sz w:val="24"/>
          <w:szCs w:val="24"/>
        </w:rPr>
        <w:t>.,2018, </w:t>
      </w:r>
      <w:r w:rsidR="009C2B56">
        <w:rPr>
          <w:rFonts w:ascii="Times New Roman" w:hAnsi="Times New Roman"/>
          <w:sz w:val="24"/>
          <w:szCs w:val="24"/>
        </w:rPr>
        <w:t>Anjaneyulu Reddy</w:t>
      </w:r>
      <w:r w:rsidR="009C2B56" w:rsidRPr="00062A43">
        <w:rPr>
          <w:rFonts w:ascii="Times New Roman" w:hAnsi="Times New Roman"/>
          <w:sz w:val="24"/>
          <w:szCs w:val="24"/>
        </w:rPr>
        <w:t> R., </w:t>
      </w:r>
      <w:r w:rsidR="009C2B56" w:rsidRPr="00062A43">
        <w:rPr>
          <w:rFonts w:ascii="Times New Roman" w:hAnsi="Times New Roman"/>
          <w:i/>
          <w:sz w:val="24"/>
          <w:szCs w:val="24"/>
        </w:rPr>
        <w:t>et al</w:t>
      </w:r>
      <w:r w:rsidR="009C2B56" w:rsidRPr="00062A43">
        <w:rPr>
          <w:rFonts w:ascii="Times New Roman" w:hAnsi="Times New Roman"/>
          <w:sz w:val="24"/>
          <w:szCs w:val="24"/>
        </w:rPr>
        <w:t>.</w:t>
      </w:r>
      <w:r w:rsidR="00366828">
        <w:rPr>
          <w:rFonts w:ascii="Times New Roman" w:hAnsi="Times New Roman"/>
          <w:sz w:val="24"/>
          <w:szCs w:val="24"/>
        </w:rPr>
        <w:t xml:space="preserve"> </w:t>
      </w:r>
      <w:r w:rsidR="009C2B56" w:rsidRPr="00062A43">
        <w:rPr>
          <w:rFonts w:ascii="Times New Roman" w:hAnsi="Times New Roman"/>
          <w:sz w:val="24"/>
          <w:szCs w:val="24"/>
        </w:rPr>
        <w:t>2019</w:t>
      </w:r>
      <w:r w:rsidR="009C2B56">
        <w:rPr>
          <w:rFonts w:ascii="Times New Roman" w:hAnsi="Times New Roman"/>
          <w:sz w:val="24"/>
          <w:szCs w:val="24"/>
        </w:rPr>
        <w:t>, Ashok </w:t>
      </w:r>
      <w:proofErr w:type="spellStart"/>
      <w:r w:rsidR="009C2B56">
        <w:rPr>
          <w:rFonts w:ascii="Times New Roman" w:hAnsi="Times New Roman"/>
          <w:sz w:val="24"/>
          <w:szCs w:val="24"/>
        </w:rPr>
        <w:t>Zukkala</w:t>
      </w:r>
      <w:proofErr w:type="spellEnd"/>
      <w:r w:rsidR="009C2B56">
        <w:rPr>
          <w:rFonts w:ascii="Times New Roman" w:hAnsi="Times New Roman"/>
          <w:sz w:val="24"/>
          <w:szCs w:val="24"/>
        </w:rPr>
        <w:t> </w:t>
      </w:r>
      <w:r w:rsidR="009C2B56" w:rsidRPr="002E5ED1">
        <w:rPr>
          <w:rFonts w:ascii="Times New Roman" w:hAnsi="Times New Roman"/>
          <w:i/>
          <w:sz w:val="24"/>
          <w:szCs w:val="24"/>
        </w:rPr>
        <w:t>et al</w:t>
      </w:r>
      <w:r w:rsidR="009C2B56">
        <w:rPr>
          <w:rFonts w:ascii="Times New Roman" w:hAnsi="Times New Roman"/>
          <w:sz w:val="24"/>
          <w:szCs w:val="24"/>
        </w:rPr>
        <w:t xml:space="preserve">. 2019, </w:t>
      </w:r>
      <w:proofErr w:type="spellStart"/>
      <w:r w:rsidR="009C2B56">
        <w:rPr>
          <w:rFonts w:ascii="Times New Roman" w:hAnsi="Times New Roman"/>
          <w:sz w:val="24"/>
          <w:szCs w:val="24"/>
        </w:rPr>
        <w:t>Chinababu</w:t>
      </w:r>
      <w:proofErr w:type="spellEnd"/>
      <w:r w:rsidR="009C2B56">
        <w:rPr>
          <w:rFonts w:ascii="Times New Roman" w:hAnsi="Times New Roman"/>
          <w:sz w:val="24"/>
          <w:szCs w:val="24"/>
        </w:rPr>
        <w:t xml:space="preserve"> D </w:t>
      </w:r>
      <w:r w:rsidR="009C2B56" w:rsidRPr="002E5ED1">
        <w:rPr>
          <w:rFonts w:ascii="Times New Roman" w:hAnsi="Times New Roman"/>
          <w:i/>
          <w:sz w:val="24"/>
          <w:szCs w:val="24"/>
        </w:rPr>
        <w:t>et al</w:t>
      </w:r>
      <w:r w:rsidR="009C2B56">
        <w:rPr>
          <w:rFonts w:ascii="Times New Roman" w:hAnsi="Times New Roman"/>
          <w:sz w:val="24"/>
          <w:szCs w:val="24"/>
        </w:rPr>
        <w:t xml:space="preserve"> 2021,</w:t>
      </w:r>
      <w:r w:rsidR="00366828" w:rsidRPr="00366828">
        <w:rPr>
          <w:rFonts w:ascii="Times New Roman" w:hAnsi="Times New Roman"/>
          <w:sz w:val="24"/>
          <w:szCs w:val="24"/>
        </w:rPr>
        <w:t xml:space="preserve"> </w:t>
      </w:r>
      <w:r w:rsidR="00366828">
        <w:rPr>
          <w:rFonts w:ascii="Times New Roman" w:hAnsi="Times New Roman"/>
          <w:sz w:val="24"/>
          <w:szCs w:val="24"/>
        </w:rPr>
        <w:t>Sai Uday Kiran, G., Sandhya P. 2020</w:t>
      </w:r>
      <w:r w:rsidR="009C2B56">
        <w:rPr>
          <w:rFonts w:ascii="Times New Roman" w:hAnsi="Times New Roman"/>
          <w:sz w:val="24"/>
          <w:szCs w:val="24"/>
        </w:rPr>
        <w:t>]</w:t>
      </w:r>
      <w:r w:rsidR="009C2B56" w:rsidRPr="00780588">
        <w:rPr>
          <w:rFonts w:ascii="Times New Roman" w:hAnsi="Times New Roman"/>
          <w:sz w:val="24"/>
          <w:szCs w:val="24"/>
        </w:rPr>
        <w:t>.</w:t>
      </w:r>
    </w:p>
    <w:p w:rsidR="003A2366" w:rsidRDefault="003A2366" w:rsidP="00780588">
      <w:pPr>
        <w:spacing w:line="480" w:lineRule="auto"/>
        <w:jc w:val="both"/>
        <w:rPr>
          <w:rFonts w:ascii="Times New Roman" w:hAnsi="Times New Roman"/>
          <w:sz w:val="24"/>
          <w:szCs w:val="24"/>
        </w:rPr>
      </w:pPr>
    </w:p>
    <w:p w:rsidR="003317C8" w:rsidRPr="00780588" w:rsidRDefault="00234594" w:rsidP="00780588">
      <w:pPr>
        <w:spacing w:line="480" w:lineRule="auto"/>
        <w:jc w:val="both"/>
        <w:rPr>
          <w:rFonts w:ascii="Times New Roman" w:hAnsi="Times New Roman"/>
          <w:sz w:val="24"/>
          <w:szCs w:val="24"/>
        </w:rPr>
      </w:pPr>
      <w:r w:rsidRPr="00310D98">
        <w:rPr>
          <w:rFonts w:ascii="Arial" w:hAnsi="Arial" w:cs="Arial"/>
          <w:noProof/>
          <w:sz w:val="24"/>
          <w:szCs w:val="24"/>
          <w:lang w:eastAsia="en-IN"/>
        </w:rPr>
        <w:lastRenderedPageBreak/>
        <w:drawing>
          <wp:anchor distT="0" distB="0" distL="114300" distR="114300" simplePos="0" relativeHeight="251659264" behindDoc="0" locked="0" layoutInCell="1" allowOverlap="1" wp14:anchorId="50D0E5B3" wp14:editId="7908E295">
            <wp:simplePos x="0" y="0"/>
            <wp:positionH relativeFrom="column">
              <wp:posOffset>1950720</wp:posOffset>
            </wp:positionH>
            <wp:positionV relativeFrom="paragraph">
              <wp:posOffset>-103505</wp:posOffset>
            </wp:positionV>
            <wp:extent cx="2118360" cy="1463040"/>
            <wp:effectExtent l="0" t="0" r="0" b="0"/>
            <wp:wrapSquare wrapText="bothSides"/>
            <wp:docPr id="4" name="Picture 1" descr="C:\Users\chinababu dara\Desktop\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ababu dara\Desktop\Structure.jpg"/>
                    <pic:cNvPicPr>
                      <a:picLocks noChangeAspect="1" noChangeArrowheads="1"/>
                    </pic:cNvPicPr>
                  </pic:nvPicPr>
                  <pic:blipFill>
                    <a:blip r:embed="rId9"/>
                    <a:srcRect/>
                    <a:stretch>
                      <a:fillRect/>
                    </a:stretch>
                  </pic:blipFill>
                  <pic:spPr bwMode="auto">
                    <a:xfrm>
                      <a:off x="0" y="0"/>
                      <a:ext cx="2118360" cy="1463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317C8" w:rsidRDefault="003317C8" w:rsidP="00780588">
      <w:pPr>
        <w:spacing w:line="480" w:lineRule="auto"/>
        <w:jc w:val="both"/>
        <w:rPr>
          <w:rFonts w:ascii="Times New Roman" w:hAnsi="Times New Roman"/>
          <w:b/>
          <w:sz w:val="24"/>
          <w:szCs w:val="24"/>
          <w:lang w:val="en-US"/>
        </w:rPr>
      </w:pPr>
    </w:p>
    <w:p w:rsidR="003A2366" w:rsidRDefault="003A2366" w:rsidP="00780588">
      <w:pPr>
        <w:spacing w:line="480" w:lineRule="auto"/>
        <w:jc w:val="both"/>
        <w:rPr>
          <w:rFonts w:ascii="Times New Roman" w:hAnsi="Times New Roman"/>
          <w:b/>
          <w:sz w:val="24"/>
          <w:szCs w:val="24"/>
          <w:lang w:val="en-US"/>
        </w:rPr>
      </w:pPr>
    </w:p>
    <w:p w:rsidR="003A2366" w:rsidRDefault="003A2366" w:rsidP="00780588">
      <w:pPr>
        <w:spacing w:line="480" w:lineRule="auto"/>
        <w:jc w:val="both"/>
        <w:rPr>
          <w:rFonts w:ascii="Times New Roman" w:hAnsi="Times New Roman"/>
          <w:b/>
          <w:sz w:val="24"/>
          <w:szCs w:val="24"/>
          <w:lang w:val="en-US"/>
        </w:rPr>
      </w:pPr>
      <w:r>
        <w:rPr>
          <w:rFonts w:ascii="Times New Roman" w:hAnsi="Times New Roman"/>
          <w:b/>
          <w:sz w:val="24"/>
          <w:szCs w:val="24"/>
          <w:lang w:val="en-US"/>
        </w:rPr>
        <w:t xml:space="preserve">                                             Figure1: Structure of Apalutamide</w:t>
      </w:r>
    </w:p>
    <w:p w:rsidR="003C7C4B" w:rsidRPr="00780588" w:rsidRDefault="00FE3D75"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MATERIALS AND METHODS</w:t>
      </w:r>
      <w:r w:rsidR="004514A2" w:rsidRPr="00780588">
        <w:rPr>
          <w:rFonts w:ascii="Times New Roman" w:hAnsi="Times New Roman"/>
          <w:b/>
          <w:sz w:val="24"/>
          <w:szCs w:val="24"/>
          <w:lang w:val="en-US"/>
        </w:rPr>
        <w:t xml:space="preserve"> </w:t>
      </w:r>
    </w:p>
    <w:p w:rsidR="003C7C4B" w:rsidRPr="00780588" w:rsidRDefault="00C527D3"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 xml:space="preserve"> </w:t>
      </w:r>
      <w:r w:rsidR="001C4B84" w:rsidRPr="00780588">
        <w:rPr>
          <w:rFonts w:ascii="Times New Roman" w:hAnsi="Times New Roman"/>
          <w:b/>
          <w:sz w:val="24"/>
          <w:szCs w:val="24"/>
          <w:lang w:val="en-US"/>
        </w:rPr>
        <w:t>Materials</w:t>
      </w:r>
      <w:r w:rsidR="00FE3D75" w:rsidRPr="00780588">
        <w:rPr>
          <w:rFonts w:ascii="Times New Roman" w:hAnsi="Times New Roman"/>
          <w:b/>
          <w:sz w:val="24"/>
          <w:szCs w:val="24"/>
          <w:lang w:val="en-US"/>
        </w:rPr>
        <w:t xml:space="preserve"> &amp; reagents</w:t>
      </w:r>
    </w:p>
    <w:p w:rsidR="0003195E" w:rsidRPr="00780588" w:rsidRDefault="001C4B84" w:rsidP="00780588">
      <w:pPr>
        <w:spacing w:line="480" w:lineRule="auto"/>
        <w:jc w:val="both"/>
        <w:rPr>
          <w:rFonts w:ascii="Times New Roman" w:hAnsi="Times New Roman"/>
          <w:sz w:val="24"/>
          <w:szCs w:val="24"/>
        </w:rPr>
      </w:pPr>
      <w:r w:rsidRPr="00780588">
        <w:rPr>
          <w:rFonts w:ascii="Times New Roman" w:hAnsi="Times New Roman"/>
          <w:sz w:val="24"/>
          <w:szCs w:val="24"/>
        </w:rPr>
        <w:t>The a</w:t>
      </w:r>
      <w:r w:rsidR="003C7C4B" w:rsidRPr="00780588">
        <w:rPr>
          <w:rFonts w:ascii="Times New Roman" w:hAnsi="Times New Roman"/>
          <w:sz w:val="24"/>
          <w:szCs w:val="24"/>
        </w:rPr>
        <w:t xml:space="preserve">palutamide drug </w:t>
      </w:r>
      <w:r w:rsidRPr="00780588">
        <w:rPr>
          <w:rFonts w:ascii="Times New Roman" w:hAnsi="Times New Roman"/>
          <w:sz w:val="24"/>
          <w:szCs w:val="24"/>
        </w:rPr>
        <w:t>and internal standard of a</w:t>
      </w:r>
      <w:r w:rsidR="003C7C4B" w:rsidRPr="00780588">
        <w:rPr>
          <w:rFonts w:ascii="Times New Roman" w:hAnsi="Times New Roman"/>
          <w:sz w:val="24"/>
          <w:szCs w:val="24"/>
        </w:rPr>
        <w:t>palutamide D3 w</w:t>
      </w:r>
      <w:r w:rsidR="00A55480" w:rsidRPr="00780588">
        <w:rPr>
          <w:rFonts w:ascii="Times New Roman" w:hAnsi="Times New Roman"/>
          <w:sz w:val="24"/>
          <w:szCs w:val="24"/>
        </w:rPr>
        <w:t>ere procured from Ajanta Pharma LTD, M</w:t>
      </w:r>
      <w:r w:rsidR="0062460A" w:rsidRPr="00780588">
        <w:rPr>
          <w:rFonts w:ascii="Times New Roman" w:hAnsi="Times New Roman"/>
          <w:sz w:val="24"/>
          <w:szCs w:val="24"/>
        </w:rPr>
        <w:t>umbai</w:t>
      </w:r>
      <w:r w:rsidR="003C7C4B" w:rsidRPr="00780588">
        <w:rPr>
          <w:rFonts w:ascii="Times New Roman" w:hAnsi="Times New Roman"/>
          <w:sz w:val="24"/>
          <w:szCs w:val="24"/>
        </w:rPr>
        <w:t>,</w:t>
      </w:r>
      <w:r w:rsidR="00A55480" w:rsidRPr="00780588">
        <w:rPr>
          <w:rFonts w:ascii="Times New Roman" w:hAnsi="Times New Roman"/>
          <w:sz w:val="24"/>
          <w:szCs w:val="24"/>
        </w:rPr>
        <w:t xml:space="preserve"> India. The water used for analysis was</w:t>
      </w:r>
      <w:r w:rsidR="00197412" w:rsidRPr="00780588">
        <w:rPr>
          <w:rFonts w:ascii="Times New Roman" w:hAnsi="Times New Roman"/>
          <w:sz w:val="24"/>
          <w:szCs w:val="24"/>
        </w:rPr>
        <w:t xml:space="preserve"> prepared from </w:t>
      </w:r>
      <w:r w:rsidR="003C7C4B" w:rsidRPr="00780588">
        <w:rPr>
          <w:rFonts w:ascii="Times New Roman" w:hAnsi="Times New Roman"/>
          <w:sz w:val="24"/>
          <w:szCs w:val="24"/>
        </w:rPr>
        <w:t xml:space="preserve">milli-Q water </w:t>
      </w:r>
      <w:r w:rsidR="00A55480" w:rsidRPr="00780588">
        <w:rPr>
          <w:rFonts w:ascii="Times New Roman" w:hAnsi="Times New Roman"/>
          <w:sz w:val="24"/>
          <w:szCs w:val="24"/>
        </w:rPr>
        <w:t>purified system purchased from M</w:t>
      </w:r>
      <w:r w:rsidR="003C7C4B" w:rsidRPr="00780588">
        <w:rPr>
          <w:rFonts w:ascii="Times New Roman" w:hAnsi="Times New Roman"/>
          <w:sz w:val="24"/>
          <w:szCs w:val="24"/>
        </w:rPr>
        <w:t>illipore</w:t>
      </w:r>
      <w:r w:rsidR="0040377F" w:rsidRPr="00780588">
        <w:rPr>
          <w:rFonts w:ascii="Times New Roman" w:hAnsi="Times New Roman"/>
          <w:sz w:val="24"/>
          <w:szCs w:val="24"/>
        </w:rPr>
        <w:t>,</w:t>
      </w:r>
      <w:r w:rsidR="00A55480" w:rsidRPr="00780588">
        <w:rPr>
          <w:rFonts w:ascii="Times New Roman" w:hAnsi="Times New Roman"/>
          <w:sz w:val="24"/>
          <w:szCs w:val="24"/>
        </w:rPr>
        <w:t xml:space="preserve"> M</w:t>
      </w:r>
      <w:r w:rsidR="003C7C4B" w:rsidRPr="00780588">
        <w:rPr>
          <w:rFonts w:ascii="Times New Roman" w:hAnsi="Times New Roman"/>
          <w:sz w:val="24"/>
          <w:szCs w:val="24"/>
        </w:rPr>
        <w:t>umbai</w:t>
      </w:r>
      <w:r w:rsidR="0040377F" w:rsidRPr="00780588">
        <w:rPr>
          <w:rFonts w:ascii="Times New Roman" w:hAnsi="Times New Roman"/>
          <w:sz w:val="24"/>
          <w:szCs w:val="24"/>
        </w:rPr>
        <w:t>,</w:t>
      </w:r>
      <w:r w:rsidR="003C7C4B" w:rsidRPr="00780588">
        <w:rPr>
          <w:rFonts w:ascii="Times New Roman" w:hAnsi="Times New Roman"/>
          <w:sz w:val="24"/>
          <w:szCs w:val="24"/>
        </w:rPr>
        <w:t xml:space="preserve"> India</w:t>
      </w:r>
      <w:r w:rsidR="00370A20" w:rsidRPr="00780588">
        <w:rPr>
          <w:rFonts w:ascii="Times New Roman" w:hAnsi="Times New Roman"/>
          <w:sz w:val="24"/>
          <w:szCs w:val="24"/>
        </w:rPr>
        <w:t xml:space="preserve">. The </w:t>
      </w:r>
      <w:r w:rsidR="0040377F" w:rsidRPr="00780588">
        <w:rPr>
          <w:rFonts w:ascii="Times New Roman" w:hAnsi="Times New Roman"/>
          <w:sz w:val="24"/>
          <w:szCs w:val="24"/>
        </w:rPr>
        <w:t xml:space="preserve">HPLC grade </w:t>
      </w:r>
      <w:r w:rsidR="00370A20" w:rsidRPr="00780588">
        <w:rPr>
          <w:rFonts w:ascii="Times New Roman" w:hAnsi="Times New Roman"/>
          <w:sz w:val="24"/>
          <w:szCs w:val="24"/>
        </w:rPr>
        <w:t xml:space="preserve">acetonitrile was </w:t>
      </w:r>
      <w:r w:rsidR="0040377F" w:rsidRPr="00780588">
        <w:rPr>
          <w:rFonts w:ascii="Times New Roman" w:hAnsi="Times New Roman"/>
          <w:sz w:val="24"/>
          <w:szCs w:val="24"/>
        </w:rPr>
        <w:t xml:space="preserve">purchased from </w:t>
      </w:r>
      <w:proofErr w:type="spellStart"/>
      <w:r w:rsidR="0040377F" w:rsidRPr="00780588">
        <w:rPr>
          <w:rFonts w:ascii="Times New Roman" w:hAnsi="Times New Roman"/>
          <w:sz w:val="24"/>
          <w:szCs w:val="24"/>
        </w:rPr>
        <w:t>Merk</w:t>
      </w:r>
      <w:proofErr w:type="spellEnd"/>
      <w:r w:rsidR="0040377F" w:rsidRPr="00780588">
        <w:rPr>
          <w:rFonts w:ascii="Times New Roman" w:hAnsi="Times New Roman"/>
          <w:sz w:val="24"/>
          <w:szCs w:val="24"/>
        </w:rPr>
        <w:t xml:space="preserve">, Mumbai, India. Analytical grade of ammonium fumarate, K2-EDTA and tert-butyl methyl ether and glacial acetic acid purchased from SD fine chem, Mumbai, India. </w:t>
      </w:r>
      <w:r w:rsidR="0040377F" w:rsidRPr="001142F9">
        <w:rPr>
          <w:rFonts w:ascii="Times New Roman" w:hAnsi="Times New Roman"/>
          <w:sz w:val="24"/>
          <w:szCs w:val="24"/>
        </w:rPr>
        <w:t>The pl</w:t>
      </w:r>
      <w:r w:rsidR="001142F9">
        <w:rPr>
          <w:rFonts w:ascii="Times New Roman" w:hAnsi="Times New Roman"/>
          <w:sz w:val="24"/>
          <w:szCs w:val="24"/>
        </w:rPr>
        <w:t xml:space="preserve">asma sample was purchased from </w:t>
      </w:r>
      <w:proofErr w:type="spellStart"/>
      <w:r w:rsidR="001142F9">
        <w:rPr>
          <w:rFonts w:ascii="Times New Roman" w:hAnsi="Times New Roman"/>
          <w:sz w:val="24"/>
          <w:szCs w:val="24"/>
        </w:rPr>
        <w:t>Santhiram</w:t>
      </w:r>
      <w:proofErr w:type="spellEnd"/>
      <w:r w:rsidR="001142F9">
        <w:rPr>
          <w:rFonts w:ascii="Times New Roman" w:hAnsi="Times New Roman"/>
          <w:sz w:val="24"/>
          <w:szCs w:val="24"/>
        </w:rPr>
        <w:t xml:space="preserve"> M</w:t>
      </w:r>
      <w:r w:rsidR="0040377F" w:rsidRPr="001142F9">
        <w:rPr>
          <w:rFonts w:ascii="Times New Roman" w:hAnsi="Times New Roman"/>
          <w:sz w:val="24"/>
          <w:szCs w:val="24"/>
        </w:rPr>
        <w:t xml:space="preserve">edical </w:t>
      </w:r>
      <w:r w:rsidR="001142F9" w:rsidRPr="001142F9">
        <w:rPr>
          <w:rFonts w:ascii="Times New Roman" w:hAnsi="Times New Roman"/>
          <w:sz w:val="24"/>
          <w:szCs w:val="24"/>
        </w:rPr>
        <w:t>College</w:t>
      </w:r>
      <w:r w:rsidR="0040377F" w:rsidRPr="001142F9">
        <w:rPr>
          <w:rFonts w:ascii="Times New Roman" w:hAnsi="Times New Roman"/>
          <w:sz w:val="24"/>
          <w:szCs w:val="24"/>
        </w:rPr>
        <w:t>,</w:t>
      </w:r>
      <w:r w:rsidR="00546522" w:rsidRPr="001142F9">
        <w:rPr>
          <w:rFonts w:ascii="Times New Roman" w:hAnsi="Times New Roman"/>
          <w:sz w:val="24"/>
          <w:szCs w:val="24"/>
        </w:rPr>
        <w:t> </w:t>
      </w:r>
      <w:proofErr w:type="spellStart"/>
      <w:r w:rsidR="0040377F" w:rsidRPr="001142F9">
        <w:rPr>
          <w:rFonts w:ascii="Times New Roman" w:hAnsi="Times New Roman"/>
          <w:sz w:val="24"/>
          <w:szCs w:val="24"/>
        </w:rPr>
        <w:t>Nandyal</w:t>
      </w:r>
      <w:proofErr w:type="spellEnd"/>
      <w:r w:rsidR="0040377F" w:rsidRPr="001142F9">
        <w:rPr>
          <w:rFonts w:ascii="Times New Roman" w:hAnsi="Times New Roman"/>
          <w:sz w:val="24"/>
          <w:szCs w:val="24"/>
        </w:rPr>
        <w:t>, AP,</w:t>
      </w:r>
      <w:r w:rsidR="00B563D9" w:rsidRPr="001142F9">
        <w:rPr>
          <w:rFonts w:ascii="Times New Roman" w:hAnsi="Times New Roman"/>
          <w:sz w:val="24"/>
          <w:szCs w:val="24"/>
        </w:rPr>
        <w:t> </w:t>
      </w:r>
      <w:r w:rsidR="0040377F" w:rsidRPr="001142F9">
        <w:rPr>
          <w:rFonts w:ascii="Times New Roman" w:hAnsi="Times New Roman"/>
          <w:sz w:val="24"/>
          <w:szCs w:val="24"/>
        </w:rPr>
        <w:t>India.</w:t>
      </w:r>
    </w:p>
    <w:p w:rsidR="00B563D9" w:rsidRPr="00780588" w:rsidRDefault="00240C71" w:rsidP="00780588">
      <w:pPr>
        <w:spacing w:line="480" w:lineRule="auto"/>
        <w:jc w:val="both"/>
        <w:rPr>
          <w:rFonts w:ascii="Times New Roman" w:hAnsi="Times New Roman"/>
          <w:b/>
          <w:sz w:val="24"/>
          <w:szCs w:val="24"/>
        </w:rPr>
      </w:pPr>
      <w:r w:rsidRPr="00780588">
        <w:rPr>
          <w:rFonts w:ascii="Times New Roman" w:hAnsi="Times New Roman"/>
          <w:b/>
          <w:sz w:val="24"/>
          <w:szCs w:val="24"/>
        </w:rPr>
        <w:t>Instrumentatio</w:t>
      </w:r>
      <w:r w:rsidR="00A55480" w:rsidRPr="00780588">
        <w:rPr>
          <w:rFonts w:ascii="Times New Roman" w:hAnsi="Times New Roman"/>
          <w:b/>
          <w:sz w:val="24"/>
          <w:szCs w:val="24"/>
        </w:rPr>
        <w:t xml:space="preserve">n </w:t>
      </w:r>
    </w:p>
    <w:p w:rsidR="00234594" w:rsidRPr="00575B57" w:rsidRDefault="004D6669" w:rsidP="00780588">
      <w:pPr>
        <w:tabs>
          <w:tab w:val="left" w:pos="720"/>
        </w:tabs>
        <w:spacing w:line="480" w:lineRule="auto"/>
        <w:jc w:val="both"/>
        <w:rPr>
          <w:rFonts w:ascii="Times New Roman" w:hAnsi="Times New Roman"/>
          <w:sz w:val="24"/>
          <w:szCs w:val="24"/>
          <w:lang w:val="en-US"/>
        </w:rPr>
      </w:pPr>
      <w:r w:rsidRPr="00780588">
        <w:rPr>
          <w:rFonts w:ascii="Times New Roman" w:hAnsi="Times New Roman"/>
          <w:sz w:val="24"/>
          <w:szCs w:val="24"/>
        </w:rPr>
        <w:t>The </w:t>
      </w:r>
      <w:r w:rsidR="00B563D9" w:rsidRPr="00780588">
        <w:rPr>
          <w:rFonts w:ascii="Times New Roman" w:hAnsi="Times New Roman"/>
          <w:sz w:val="24"/>
          <w:szCs w:val="24"/>
        </w:rPr>
        <w:t>liqu</w:t>
      </w:r>
      <w:r w:rsidRPr="00780588">
        <w:rPr>
          <w:rFonts w:ascii="Times New Roman" w:hAnsi="Times New Roman"/>
          <w:sz w:val="24"/>
          <w:szCs w:val="24"/>
        </w:rPr>
        <w:t>id chromatographic system was </w:t>
      </w:r>
      <w:r w:rsidRPr="00780588">
        <w:rPr>
          <w:rFonts w:ascii="Times New Roman" w:hAnsi="Times New Roman"/>
          <w:bCs/>
          <w:sz w:val="24"/>
          <w:szCs w:val="24"/>
        </w:rPr>
        <w:t>Shimadzu UPLC</w:t>
      </w:r>
      <w:r w:rsidRPr="00780588">
        <w:rPr>
          <w:rFonts w:ascii="Times New Roman" w:hAnsi="Times New Roman"/>
          <w:bCs/>
          <w:sz w:val="24"/>
          <w:szCs w:val="24"/>
        </w:rPr>
        <w:noBreakHyphen/>
        <w:t>2010 CH</w:t>
      </w:r>
      <w:r w:rsidR="00FE3D75" w:rsidRPr="00780588">
        <w:rPr>
          <w:rFonts w:ascii="Times New Roman" w:hAnsi="Times New Roman"/>
          <w:bCs/>
          <w:sz w:val="24"/>
          <w:szCs w:val="24"/>
        </w:rPr>
        <w:t>T (Shimadzu, Corporation</w:t>
      </w:r>
      <w:proofErr w:type="gramStart"/>
      <w:r w:rsidR="00FE3D75" w:rsidRPr="00780588">
        <w:rPr>
          <w:rFonts w:ascii="Times New Roman" w:hAnsi="Times New Roman"/>
          <w:bCs/>
          <w:sz w:val="24"/>
          <w:szCs w:val="24"/>
        </w:rPr>
        <w:t>,Kyoto,</w:t>
      </w:r>
      <w:r w:rsidRPr="00780588">
        <w:rPr>
          <w:rFonts w:ascii="Times New Roman" w:hAnsi="Times New Roman"/>
          <w:bCs/>
          <w:sz w:val="24"/>
          <w:szCs w:val="24"/>
        </w:rPr>
        <w:t>Japan</w:t>
      </w:r>
      <w:proofErr w:type="gramEnd"/>
      <w:r w:rsidRPr="00780588">
        <w:rPr>
          <w:rFonts w:ascii="Times New Roman" w:hAnsi="Times New Roman"/>
          <w:bCs/>
          <w:sz w:val="24"/>
          <w:szCs w:val="24"/>
        </w:rPr>
        <w:t>) </w:t>
      </w:r>
      <w:r w:rsidR="00FE3D75" w:rsidRPr="00780588">
        <w:rPr>
          <w:rFonts w:ascii="Times New Roman" w:hAnsi="Times New Roman"/>
          <w:bCs/>
          <w:sz w:val="24"/>
          <w:szCs w:val="24"/>
        </w:rPr>
        <w:t>consisting of a quaternary pump, column heater, solvent </w:t>
      </w:r>
      <w:r w:rsidR="00CC5A15" w:rsidRPr="00780588">
        <w:rPr>
          <w:rFonts w:ascii="Times New Roman" w:hAnsi="Times New Roman"/>
          <w:bCs/>
          <w:sz w:val="24"/>
          <w:szCs w:val="24"/>
        </w:rPr>
        <w:t>degasser.</w:t>
      </w:r>
      <w:r w:rsidR="00197412" w:rsidRPr="00780588">
        <w:rPr>
          <w:rFonts w:ascii="Times New Roman" w:hAnsi="Times New Roman"/>
          <w:bCs/>
          <w:sz w:val="24"/>
          <w:szCs w:val="24"/>
        </w:rPr>
        <w:t> The </w:t>
      </w:r>
      <w:r w:rsidR="00370A20" w:rsidRPr="00780588">
        <w:rPr>
          <w:rFonts w:ascii="Times New Roman" w:hAnsi="Times New Roman"/>
          <w:bCs/>
          <w:sz w:val="24"/>
          <w:szCs w:val="24"/>
        </w:rPr>
        <w:t>column used for separation was </w:t>
      </w:r>
      <w:r w:rsidRPr="00780588">
        <w:rPr>
          <w:rFonts w:ascii="Times New Roman" w:hAnsi="Times New Roman"/>
          <w:sz w:val="24"/>
          <w:szCs w:val="24"/>
          <w:lang w:val="en-US"/>
        </w:rPr>
        <w:t>P</w:t>
      </w:r>
      <w:r w:rsidR="00985CB3" w:rsidRPr="00780588">
        <w:rPr>
          <w:rFonts w:ascii="Times New Roman" w:hAnsi="Times New Roman"/>
          <w:sz w:val="24"/>
          <w:szCs w:val="24"/>
          <w:lang w:val="en-US"/>
        </w:rPr>
        <w:t>henomenex Luna </w:t>
      </w:r>
      <w:r w:rsidR="00197412" w:rsidRPr="00780588">
        <w:rPr>
          <w:rFonts w:ascii="Times New Roman" w:hAnsi="Times New Roman"/>
          <w:sz w:val="24"/>
          <w:szCs w:val="24"/>
          <w:lang w:val="en-US"/>
        </w:rPr>
        <w:t>(1</w:t>
      </w:r>
      <w:r w:rsidR="00B563D9" w:rsidRPr="00780588">
        <w:rPr>
          <w:rFonts w:ascii="Times New Roman" w:hAnsi="Times New Roman"/>
          <w:sz w:val="24"/>
          <w:szCs w:val="24"/>
          <w:lang w:val="en-US"/>
        </w:rPr>
        <w:t>0</w:t>
      </w:r>
      <w:r w:rsidR="00A55480" w:rsidRPr="00780588">
        <w:rPr>
          <w:rFonts w:ascii="Times New Roman" w:hAnsi="Times New Roman"/>
          <w:sz w:val="24"/>
          <w:szCs w:val="24"/>
          <w:lang w:val="en-US"/>
        </w:rPr>
        <w:t>0</w:t>
      </w:r>
      <w:r w:rsidR="00985CB3" w:rsidRPr="00780588">
        <w:rPr>
          <w:rFonts w:ascii="Times New Roman" w:hAnsi="Times New Roman"/>
          <w:sz w:val="24"/>
          <w:szCs w:val="24"/>
          <w:lang w:val="en-US"/>
        </w:rPr>
        <w:t> </w:t>
      </w:r>
      <w:r w:rsidR="00B563D9" w:rsidRPr="00780588">
        <w:rPr>
          <w:rFonts w:ascii="Times New Roman" w:hAnsi="Times New Roman"/>
          <w:sz w:val="24"/>
          <w:szCs w:val="24"/>
          <w:lang w:val="en-US"/>
        </w:rPr>
        <w:t>x</w:t>
      </w:r>
      <w:r w:rsidR="00985CB3" w:rsidRPr="00780588">
        <w:rPr>
          <w:rFonts w:ascii="Times New Roman" w:hAnsi="Times New Roman"/>
          <w:sz w:val="24"/>
          <w:szCs w:val="24"/>
          <w:lang w:val="en-US"/>
        </w:rPr>
        <w:t> </w:t>
      </w:r>
      <w:r w:rsidR="00B563D9" w:rsidRPr="00780588">
        <w:rPr>
          <w:rFonts w:ascii="Times New Roman" w:hAnsi="Times New Roman"/>
          <w:sz w:val="24"/>
          <w:szCs w:val="24"/>
          <w:lang w:val="en-US"/>
        </w:rPr>
        <w:t>4.6</w:t>
      </w:r>
      <w:r w:rsidR="00985CB3" w:rsidRPr="00780588">
        <w:rPr>
          <w:rFonts w:ascii="Times New Roman" w:hAnsi="Times New Roman"/>
          <w:sz w:val="24"/>
          <w:szCs w:val="24"/>
          <w:lang w:val="en-US"/>
        </w:rPr>
        <w:t>mm </w:t>
      </w:r>
      <w:r w:rsidR="00B563D9" w:rsidRPr="00780588">
        <w:rPr>
          <w:rFonts w:ascii="Times New Roman" w:hAnsi="Times New Roman"/>
          <w:sz w:val="24"/>
          <w:szCs w:val="24"/>
          <w:lang w:val="en-US"/>
        </w:rPr>
        <w:t>x</w:t>
      </w:r>
      <w:r w:rsidR="00985CB3" w:rsidRPr="00780588">
        <w:rPr>
          <w:rFonts w:ascii="Times New Roman" w:hAnsi="Times New Roman"/>
          <w:sz w:val="24"/>
          <w:szCs w:val="24"/>
          <w:lang w:val="en-US"/>
        </w:rPr>
        <w:t> </w:t>
      </w:r>
      <w:r w:rsidR="00B563D9" w:rsidRPr="00780588">
        <w:rPr>
          <w:rFonts w:ascii="Times New Roman" w:hAnsi="Times New Roman"/>
          <w:sz w:val="24"/>
          <w:szCs w:val="24"/>
          <w:lang w:val="en-US"/>
        </w:rPr>
        <w:t>5µ)</w:t>
      </w:r>
      <w:r w:rsidR="00B563D9" w:rsidRPr="00780588">
        <w:rPr>
          <w:rFonts w:ascii="Times New Roman" w:hAnsi="Times New Roman"/>
          <w:sz w:val="24"/>
          <w:szCs w:val="24"/>
        </w:rPr>
        <w:t> </w:t>
      </w:r>
      <w:r w:rsidR="00197412" w:rsidRPr="00780588">
        <w:rPr>
          <w:rFonts w:ascii="Times New Roman" w:hAnsi="Times New Roman"/>
          <w:sz w:val="24"/>
          <w:szCs w:val="24"/>
        </w:rPr>
        <w:t>Waters </w:t>
      </w:r>
      <w:r w:rsidR="00985CB3" w:rsidRPr="00780588">
        <w:rPr>
          <w:rFonts w:ascii="Times New Roman" w:hAnsi="Times New Roman"/>
          <w:sz w:val="24"/>
          <w:szCs w:val="24"/>
        </w:rPr>
        <w:t>Corporation, Milford, USA.</w:t>
      </w:r>
      <w:r w:rsidR="00197412" w:rsidRPr="00780588">
        <w:rPr>
          <w:rFonts w:ascii="Times New Roman" w:hAnsi="Times New Roman"/>
          <w:sz w:val="24"/>
          <w:szCs w:val="24"/>
        </w:rPr>
        <w:t> </w:t>
      </w:r>
      <w:r w:rsidR="00197412" w:rsidRPr="00780588">
        <w:rPr>
          <w:rFonts w:ascii="Times New Roman" w:hAnsi="Times New Roman"/>
          <w:sz w:val="24"/>
          <w:szCs w:val="24"/>
          <w:lang w:val="en-US"/>
        </w:rPr>
        <w:t>The column temperature was maintained at </w:t>
      </w:r>
      <w:r w:rsidR="00F018AB" w:rsidRPr="00780588">
        <w:rPr>
          <w:rFonts w:ascii="Times New Roman" w:hAnsi="Times New Roman"/>
          <w:sz w:val="24"/>
          <w:szCs w:val="24"/>
          <w:lang w:val="en-US"/>
        </w:rPr>
        <w:t>ambient</w:t>
      </w:r>
      <w:r w:rsidR="0046411E" w:rsidRPr="00780588">
        <w:rPr>
          <w:rFonts w:ascii="Times New Roman" w:hAnsi="Times New Roman"/>
          <w:sz w:val="24"/>
          <w:szCs w:val="24"/>
          <w:lang w:val="en-US"/>
        </w:rPr>
        <w:t> </w:t>
      </w:r>
      <w:r w:rsidR="00A55480" w:rsidRPr="00780588">
        <w:rPr>
          <w:rFonts w:ascii="Times New Roman" w:hAnsi="Times New Roman"/>
          <w:sz w:val="24"/>
          <w:szCs w:val="24"/>
          <w:lang w:val="en-US"/>
        </w:rPr>
        <w:t>and</w:t>
      </w:r>
      <w:r w:rsidR="00F018AB" w:rsidRPr="00780588">
        <w:rPr>
          <w:rFonts w:ascii="Times New Roman" w:hAnsi="Times New Roman"/>
          <w:sz w:val="24"/>
          <w:szCs w:val="24"/>
          <w:lang w:val="en-US"/>
        </w:rPr>
        <w:t> </w:t>
      </w:r>
      <w:r w:rsidR="0046411E" w:rsidRPr="00780588">
        <w:rPr>
          <w:rFonts w:ascii="Times New Roman" w:hAnsi="Times New Roman"/>
          <w:sz w:val="24"/>
          <w:szCs w:val="24"/>
          <w:lang w:val="en-US"/>
        </w:rPr>
        <w:t>flow rate of </w:t>
      </w:r>
      <w:r w:rsidR="00F018AB" w:rsidRPr="00780588">
        <w:rPr>
          <w:rFonts w:ascii="Times New Roman" w:hAnsi="Times New Roman"/>
          <w:sz w:val="24"/>
          <w:szCs w:val="24"/>
          <w:lang w:val="en-US"/>
        </w:rPr>
        <w:t>the </w:t>
      </w:r>
      <w:r w:rsidR="0046411E" w:rsidRPr="00780588">
        <w:rPr>
          <w:rFonts w:ascii="Times New Roman" w:hAnsi="Times New Roman"/>
          <w:sz w:val="24"/>
          <w:szCs w:val="24"/>
          <w:lang w:val="en-US"/>
        </w:rPr>
        <w:t>mobile </w:t>
      </w:r>
      <w:r w:rsidR="003E7851" w:rsidRPr="00780588">
        <w:rPr>
          <w:rFonts w:ascii="Times New Roman" w:hAnsi="Times New Roman"/>
          <w:sz w:val="24"/>
          <w:szCs w:val="24"/>
          <w:lang w:val="en-US"/>
        </w:rPr>
        <w:t>p</w:t>
      </w:r>
      <w:r w:rsidR="0046411E" w:rsidRPr="00780588">
        <w:rPr>
          <w:rFonts w:ascii="Times New Roman" w:hAnsi="Times New Roman"/>
          <w:sz w:val="24"/>
          <w:szCs w:val="24"/>
          <w:lang w:val="en-US"/>
        </w:rPr>
        <w:t>hase was maintained at </w:t>
      </w:r>
      <w:r w:rsidR="00FE3D75" w:rsidRPr="00780588">
        <w:rPr>
          <w:rFonts w:ascii="Times New Roman" w:hAnsi="Times New Roman"/>
          <w:sz w:val="24"/>
          <w:szCs w:val="24"/>
          <w:lang w:val="en-US"/>
        </w:rPr>
        <w:t>1mL/min. The analyte was </w:t>
      </w:r>
      <w:r w:rsidR="00197412" w:rsidRPr="00780588">
        <w:rPr>
          <w:rFonts w:ascii="Times New Roman" w:hAnsi="Times New Roman"/>
          <w:sz w:val="24"/>
          <w:szCs w:val="24"/>
          <w:lang w:val="en-US"/>
        </w:rPr>
        <w:t>detected at 345</w:t>
      </w:r>
      <w:r w:rsidR="00F018AB" w:rsidRPr="00780588">
        <w:rPr>
          <w:rFonts w:ascii="Times New Roman" w:hAnsi="Times New Roman"/>
          <w:sz w:val="24"/>
          <w:szCs w:val="24"/>
          <w:lang w:val="en-US"/>
        </w:rPr>
        <w:t> </w:t>
      </w:r>
      <w:r w:rsidR="00197412" w:rsidRPr="00780588">
        <w:rPr>
          <w:rFonts w:ascii="Times New Roman" w:hAnsi="Times New Roman"/>
          <w:sz w:val="24"/>
          <w:szCs w:val="24"/>
          <w:lang w:val="en-US"/>
        </w:rPr>
        <w:t>nm by using </w:t>
      </w:r>
      <w:r w:rsidR="00F018AB" w:rsidRPr="00780588">
        <w:rPr>
          <w:rFonts w:ascii="Times New Roman" w:hAnsi="Times New Roman"/>
          <w:sz w:val="24"/>
          <w:szCs w:val="24"/>
          <w:lang w:val="en-US"/>
        </w:rPr>
        <w:t>a </w:t>
      </w:r>
      <w:r w:rsidR="00197412" w:rsidRPr="00780588">
        <w:rPr>
          <w:rFonts w:ascii="Times New Roman" w:hAnsi="Times New Roman"/>
          <w:sz w:val="24"/>
          <w:szCs w:val="24"/>
          <w:lang w:val="en-US"/>
        </w:rPr>
        <w:t>photodiode array detector. The auto sampler </w:t>
      </w:r>
      <w:r w:rsidR="003E7851" w:rsidRPr="00780588">
        <w:rPr>
          <w:rFonts w:ascii="Times New Roman" w:hAnsi="Times New Roman"/>
          <w:sz w:val="24"/>
          <w:szCs w:val="24"/>
          <w:lang w:val="en-US"/>
        </w:rPr>
        <w:t>temperature was maintained at</w:t>
      </w:r>
      <w:r w:rsidR="00197412" w:rsidRPr="00780588">
        <w:rPr>
          <w:rFonts w:ascii="Times New Roman" w:hAnsi="Times New Roman"/>
          <w:sz w:val="24"/>
          <w:szCs w:val="24"/>
          <w:lang w:val="en-US"/>
        </w:rPr>
        <w:t> </w:t>
      </w:r>
      <w:r w:rsidR="003E7851" w:rsidRPr="00780588">
        <w:rPr>
          <w:rFonts w:ascii="Times New Roman" w:hAnsi="Times New Roman"/>
          <w:sz w:val="24"/>
          <w:szCs w:val="24"/>
          <w:lang w:val="en-US"/>
        </w:rPr>
        <w:t xml:space="preserve">15℃ and pressure of </w:t>
      </w:r>
      <w:r w:rsidR="00F018AB" w:rsidRPr="00780588">
        <w:rPr>
          <w:rFonts w:ascii="Times New Roman" w:hAnsi="Times New Roman"/>
          <w:sz w:val="24"/>
          <w:szCs w:val="24"/>
          <w:lang w:val="en-US"/>
        </w:rPr>
        <w:t>the </w:t>
      </w:r>
      <w:r w:rsidR="003E7851" w:rsidRPr="00780588">
        <w:rPr>
          <w:rFonts w:ascii="Times New Roman" w:hAnsi="Times New Roman"/>
          <w:sz w:val="24"/>
          <w:szCs w:val="24"/>
          <w:lang w:val="en-US"/>
        </w:rPr>
        <w:t>system was maintained at 6000 psi</w:t>
      </w:r>
      <w:r w:rsidR="00985CB3" w:rsidRPr="00780588">
        <w:rPr>
          <w:rFonts w:ascii="Times New Roman" w:hAnsi="Times New Roman"/>
          <w:sz w:val="24"/>
          <w:szCs w:val="24"/>
          <w:lang w:val="en-US"/>
        </w:rPr>
        <w:t>.</w:t>
      </w:r>
    </w:p>
    <w:p w:rsidR="00704C36" w:rsidRDefault="00704C36" w:rsidP="00780588">
      <w:pPr>
        <w:tabs>
          <w:tab w:val="left" w:pos="720"/>
        </w:tabs>
        <w:spacing w:line="480" w:lineRule="auto"/>
        <w:jc w:val="both"/>
        <w:rPr>
          <w:rFonts w:ascii="Times New Roman" w:hAnsi="Times New Roman"/>
          <w:b/>
          <w:sz w:val="24"/>
          <w:szCs w:val="24"/>
          <w:lang w:val="en-US"/>
        </w:rPr>
      </w:pPr>
    </w:p>
    <w:p w:rsidR="00A55480" w:rsidRPr="00780588" w:rsidRDefault="00A55480" w:rsidP="00780588">
      <w:pPr>
        <w:tabs>
          <w:tab w:val="left" w:pos="720"/>
        </w:tabs>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lastRenderedPageBreak/>
        <w:t>Methodology</w:t>
      </w:r>
    </w:p>
    <w:p w:rsidR="00EB77A4" w:rsidRPr="00780588" w:rsidRDefault="00EB77A4" w:rsidP="00780588">
      <w:pPr>
        <w:tabs>
          <w:tab w:val="left" w:pos="720"/>
        </w:tabs>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Statistical analysis</w:t>
      </w:r>
    </w:p>
    <w:p w:rsidR="00EB77A4" w:rsidRPr="00780588" w:rsidRDefault="00EB77A4" w:rsidP="00780588">
      <w:pPr>
        <w:tabs>
          <w:tab w:val="left" w:pos="720"/>
        </w:tabs>
        <w:spacing w:line="480" w:lineRule="auto"/>
        <w:jc w:val="both"/>
        <w:rPr>
          <w:rFonts w:ascii="Times New Roman" w:hAnsi="Times New Roman"/>
          <w:sz w:val="24"/>
          <w:szCs w:val="24"/>
          <w:lang w:val="en-US"/>
        </w:rPr>
      </w:pPr>
      <w:r w:rsidRPr="00780588">
        <w:rPr>
          <w:rFonts w:ascii="Times New Roman" w:hAnsi="Times New Roman"/>
          <w:sz w:val="24"/>
          <w:szCs w:val="24"/>
          <w:lang w:val="en-US"/>
        </w:rPr>
        <w:t>The developed method</w:t>
      </w:r>
      <w:r w:rsidR="00320DBD" w:rsidRPr="00780588">
        <w:rPr>
          <w:rFonts w:ascii="Times New Roman" w:hAnsi="Times New Roman"/>
          <w:sz w:val="24"/>
          <w:szCs w:val="24"/>
          <w:lang w:val="en-US"/>
        </w:rPr>
        <w:t xml:space="preserve"> in UPLC was validated to ensure the stability of the analytical method and consistency of the results. The statistical analysis was performed with one way variance analysis treatments.</w:t>
      </w:r>
    </w:p>
    <w:p w:rsidR="00D936B0" w:rsidRPr="00780588" w:rsidRDefault="004514A2" w:rsidP="00780588">
      <w:pPr>
        <w:tabs>
          <w:tab w:val="left" w:pos="720"/>
        </w:tabs>
        <w:spacing w:line="480" w:lineRule="auto"/>
        <w:jc w:val="both"/>
        <w:rPr>
          <w:rFonts w:ascii="Times New Roman" w:hAnsi="Times New Roman"/>
          <w:b/>
          <w:bCs/>
          <w:sz w:val="24"/>
          <w:szCs w:val="24"/>
        </w:rPr>
      </w:pPr>
      <w:r w:rsidRPr="00780588">
        <w:rPr>
          <w:rFonts w:ascii="Times New Roman" w:hAnsi="Times New Roman"/>
          <w:b/>
          <w:sz w:val="24"/>
          <w:szCs w:val="24"/>
          <w:lang w:val="en-US"/>
        </w:rPr>
        <w:t>Preparation of standard solution</w:t>
      </w:r>
    </w:p>
    <w:p w:rsidR="002076BC" w:rsidRPr="00780588" w:rsidRDefault="00D936B0" w:rsidP="00780588">
      <w:pPr>
        <w:spacing w:line="480" w:lineRule="auto"/>
        <w:jc w:val="both"/>
        <w:rPr>
          <w:rFonts w:ascii="Times New Roman" w:hAnsi="Times New Roman"/>
          <w:sz w:val="24"/>
          <w:szCs w:val="24"/>
        </w:rPr>
      </w:pPr>
      <w:r w:rsidRPr="00780588">
        <w:rPr>
          <w:rFonts w:ascii="Times New Roman" w:hAnsi="Times New Roman"/>
          <w:sz w:val="24"/>
          <w:szCs w:val="24"/>
        </w:rPr>
        <w:t>Apalutamide (1mg/ml) and internal standard Apalutamide D3 standard solutions were prepared in 10 ml separate</w:t>
      </w:r>
      <w:r w:rsidR="00DC6915" w:rsidRPr="00780588">
        <w:rPr>
          <w:rFonts w:ascii="Times New Roman" w:hAnsi="Times New Roman"/>
          <w:sz w:val="24"/>
          <w:szCs w:val="24"/>
        </w:rPr>
        <w:t xml:space="preserve"> volumetric flask in </w:t>
      </w:r>
      <w:r w:rsidR="00F018AB" w:rsidRPr="00780588">
        <w:rPr>
          <w:rFonts w:ascii="Times New Roman" w:hAnsi="Times New Roman"/>
          <w:sz w:val="24"/>
          <w:szCs w:val="24"/>
        </w:rPr>
        <w:t xml:space="preserve">the </w:t>
      </w:r>
      <w:r w:rsidR="0010529B" w:rsidRPr="00780588">
        <w:rPr>
          <w:rFonts w:ascii="Times New Roman" w:hAnsi="Times New Roman"/>
          <w:sz w:val="24"/>
          <w:szCs w:val="24"/>
        </w:rPr>
        <w:t>mobile phase</w:t>
      </w:r>
      <w:r w:rsidRPr="00780588">
        <w:rPr>
          <w:rFonts w:ascii="Times New Roman" w:hAnsi="Times New Roman"/>
          <w:sz w:val="24"/>
          <w:szCs w:val="24"/>
        </w:rPr>
        <w:t>.</w:t>
      </w:r>
      <w:r w:rsidR="00DC6915" w:rsidRPr="00780588">
        <w:rPr>
          <w:rFonts w:ascii="Times New Roman" w:hAnsi="Times New Roman"/>
          <w:sz w:val="24"/>
          <w:szCs w:val="24"/>
        </w:rPr>
        <w:t xml:space="preserve"> Apalutamide D3 internal standard, 0.5</w:t>
      </w:r>
      <w:r w:rsidR="009D1792" w:rsidRPr="00780588">
        <w:rPr>
          <w:rFonts w:ascii="Times New Roman" w:hAnsi="Times New Roman"/>
          <w:sz w:val="24"/>
          <w:szCs w:val="24"/>
        </w:rPr>
        <w:t xml:space="preserve"> </w:t>
      </w:r>
      <w:r w:rsidR="003146CC" w:rsidRPr="00780588">
        <w:rPr>
          <w:rFonts w:ascii="Times New Roman" w:hAnsi="Times New Roman"/>
          <w:sz w:val="24"/>
          <w:szCs w:val="24"/>
        </w:rPr>
        <w:t>µ</w:t>
      </w:r>
      <w:r w:rsidR="00DC6915" w:rsidRPr="00780588">
        <w:rPr>
          <w:rFonts w:ascii="Times New Roman" w:hAnsi="Times New Roman"/>
          <w:sz w:val="24"/>
          <w:szCs w:val="24"/>
        </w:rPr>
        <w:t>g/ml solution was prepared by diluting its stock solution with ammonium fumarate</w:t>
      </w:r>
      <w:r w:rsidR="004A2B21" w:rsidRPr="00780588">
        <w:rPr>
          <w:rFonts w:ascii="Times New Roman" w:hAnsi="Times New Roman"/>
          <w:sz w:val="24"/>
          <w:szCs w:val="24"/>
        </w:rPr>
        <w:t>: a</w:t>
      </w:r>
      <w:r w:rsidR="00DC6915" w:rsidRPr="00780588">
        <w:rPr>
          <w:rFonts w:ascii="Times New Roman" w:hAnsi="Times New Roman"/>
          <w:sz w:val="24"/>
          <w:szCs w:val="24"/>
        </w:rPr>
        <w:t>cetonitrile</w:t>
      </w:r>
      <w:r w:rsidR="004A2B21" w:rsidRPr="00780588">
        <w:rPr>
          <w:rFonts w:ascii="Times New Roman" w:hAnsi="Times New Roman"/>
          <w:sz w:val="24"/>
          <w:szCs w:val="24"/>
        </w:rPr>
        <w:t xml:space="preserve"> (15:85</w:t>
      </w:r>
      <w:r w:rsidR="001763E5" w:rsidRPr="00780588">
        <w:rPr>
          <w:rFonts w:ascii="Times New Roman" w:hAnsi="Times New Roman"/>
          <w:sz w:val="24"/>
          <w:szCs w:val="24"/>
        </w:rPr>
        <w:t xml:space="preserve"> v/v</w:t>
      </w:r>
      <w:r w:rsidR="004A2B21" w:rsidRPr="00780588">
        <w:rPr>
          <w:rFonts w:ascii="Times New Roman" w:hAnsi="Times New Roman"/>
          <w:sz w:val="24"/>
          <w:szCs w:val="24"/>
        </w:rPr>
        <w:t xml:space="preserve">). </w:t>
      </w:r>
      <w:r w:rsidR="00A93358" w:rsidRPr="00780588">
        <w:rPr>
          <w:rFonts w:ascii="Times New Roman" w:hAnsi="Times New Roman"/>
          <w:sz w:val="24"/>
          <w:szCs w:val="24"/>
        </w:rPr>
        <w:t xml:space="preserve">The </w:t>
      </w:r>
      <w:r w:rsidR="00856683" w:rsidRPr="00780588">
        <w:rPr>
          <w:rFonts w:ascii="Times New Roman" w:hAnsi="Times New Roman"/>
          <w:sz w:val="24"/>
          <w:szCs w:val="24"/>
        </w:rPr>
        <w:t xml:space="preserve">plasma spiked </w:t>
      </w:r>
      <w:r w:rsidR="004A2B21" w:rsidRPr="00780588">
        <w:rPr>
          <w:rFonts w:ascii="Times New Roman" w:hAnsi="Times New Roman"/>
          <w:sz w:val="24"/>
          <w:szCs w:val="24"/>
        </w:rPr>
        <w:t>working standard solution</w:t>
      </w:r>
      <w:r w:rsidR="00856683" w:rsidRPr="00780588">
        <w:rPr>
          <w:rFonts w:ascii="Times New Roman" w:hAnsi="Times New Roman"/>
          <w:sz w:val="24"/>
          <w:szCs w:val="24"/>
        </w:rPr>
        <w:t>s</w:t>
      </w:r>
      <w:r w:rsidR="004A2B21" w:rsidRPr="00780588">
        <w:rPr>
          <w:rFonts w:ascii="Times New Roman" w:hAnsi="Times New Roman"/>
          <w:sz w:val="24"/>
          <w:szCs w:val="24"/>
        </w:rPr>
        <w:t xml:space="preserve"> </w:t>
      </w:r>
      <w:r w:rsidR="00A93358" w:rsidRPr="00780588">
        <w:rPr>
          <w:rFonts w:ascii="Times New Roman" w:hAnsi="Times New Roman"/>
          <w:sz w:val="24"/>
          <w:szCs w:val="24"/>
        </w:rPr>
        <w:t xml:space="preserve">prepared for </w:t>
      </w:r>
      <w:r w:rsidR="004A2B21" w:rsidRPr="00780588">
        <w:rPr>
          <w:rFonts w:ascii="Times New Roman" w:hAnsi="Times New Roman"/>
          <w:sz w:val="24"/>
          <w:szCs w:val="24"/>
        </w:rPr>
        <w:t xml:space="preserve">Apalutamide </w:t>
      </w:r>
      <w:r w:rsidR="00A32B2D" w:rsidRPr="00780588">
        <w:rPr>
          <w:rFonts w:ascii="Times New Roman" w:hAnsi="Times New Roman"/>
          <w:sz w:val="24"/>
          <w:szCs w:val="24"/>
        </w:rPr>
        <w:t>in</w:t>
      </w:r>
      <w:r w:rsidR="001455A6" w:rsidRPr="00780588">
        <w:rPr>
          <w:rFonts w:ascii="Times New Roman" w:hAnsi="Times New Roman"/>
          <w:sz w:val="24"/>
          <w:szCs w:val="24"/>
        </w:rPr>
        <w:t xml:space="preserve"> the concentration </w:t>
      </w:r>
      <w:r w:rsidR="00B0784F" w:rsidRPr="00780588">
        <w:rPr>
          <w:rFonts w:ascii="Times New Roman" w:hAnsi="Times New Roman"/>
          <w:sz w:val="24"/>
          <w:szCs w:val="24"/>
        </w:rPr>
        <w:t xml:space="preserve">ranging </w:t>
      </w:r>
      <w:r w:rsidR="001455A6" w:rsidRPr="00780588">
        <w:rPr>
          <w:rFonts w:ascii="Times New Roman" w:hAnsi="Times New Roman"/>
          <w:sz w:val="24"/>
          <w:szCs w:val="24"/>
        </w:rPr>
        <w:t>from</w:t>
      </w:r>
      <w:r w:rsidR="00B0784F" w:rsidRPr="00780588">
        <w:rPr>
          <w:rFonts w:ascii="Times New Roman" w:hAnsi="Times New Roman"/>
          <w:sz w:val="24"/>
          <w:szCs w:val="24"/>
        </w:rPr>
        <w:t> </w:t>
      </w:r>
      <w:r w:rsidR="0010529B" w:rsidRPr="00780588">
        <w:rPr>
          <w:rFonts w:ascii="Times New Roman" w:hAnsi="Times New Roman"/>
          <w:sz w:val="24"/>
          <w:szCs w:val="24"/>
        </w:rPr>
        <w:t>200013.9</w:t>
      </w:r>
      <w:r w:rsidR="00F018AB" w:rsidRPr="00780588">
        <w:rPr>
          <w:rFonts w:ascii="Times New Roman" w:hAnsi="Times New Roman"/>
          <w:sz w:val="24"/>
          <w:szCs w:val="24"/>
        </w:rPr>
        <w:t> </w:t>
      </w:r>
      <w:proofErr w:type="spellStart"/>
      <w:r w:rsidR="00B0784F" w:rsidRPr="00780588">
        <w:rPr>
          <w:rFonts w:ascii="Times New Roman" w:hAnsi="Times New Roman"/>
          <w:sz w:val="24"/>
          <w:szCs w:val="24"/>
        </w:rPr>
        <w:t>pg</w:t>
      </w:r>
      <w:proofErr w:type="spellEnd"/>
      <w:r w:rsidR="00B0784F" w:rsidRPr="00780588">
        <w:rPr>
          <w:rFonts w:ascii="Times New Roman" w:hAnsi="Times New Roman"/>
          <w:sz w:val="24"/>
          <w:szCs w:val="24"/>
        </w:rPr>
        <w:t>/ml (STD</w:t>
      </w:r>
      <w:r w:rsidR="0010529B" w:rsidRPr="00780588">
        <w:rPr>
          <w:rFonts w:ascii="Times New Roman" w:hAnsi="Times New Roman"/>
          <w:sz w:val="24"/>
          <w:szCs w:val="24"/>
        </w:rPr>
        <w:t>1) to 307.3</w:t>
      </w:r>
      <w:r w:rsidR="00B0784F" w:rsidRPr="00780588">
        <w:rPr>
          <w:rFonts w:ascii="Times New Roman" w:hAnsi="Times New Roman"/>
          <w:sz w:val="24"/>
          <w:szCs w:val="24"/>
        </w:rPr>
        <w:t> </w:t>
      </w:r>
      <w:proofErr w:type="spellStart"/>
      <w:r w:rsidR="001455A6" w:rsidRPr="00780588">
        <w:rPr>
          <w:rFonts w:ascii="Times New Roman" w:hAnsi="Times New Roman"/>
          <w:sz w:val="24"/>
          <w:szCs w:val="24"/>
        </w:rPr>
        <w:t>pg</w:t>
      </w:r>
      <w:proofErr w:type="spellEnd"/>
      <w:r w:rsidR="001455A6" w:rsidRPr="00780588">
        <w:rPr>
          <w:rFonts w:ascii="Times New Roman" w:hAnsi="Times New Roman"/>
          <w:sz w:val="24"/>
          <w:szCs w:val="24"/>
        </w:rPr>
        <w:t>/ml (STD 10).</w:t>
      </w:r>
      <w:r w:rsidR="004E05FD" w:rsidRPr="00780588">
        <w:rPr>
          <w:rFonts w:ascii="Times New Roman" w:hAnsi="Times New Roman"/>
          <w:sz w:val="24"/>
          <w:szCs w:val="24"/>
        </w:rPr>
        <w:t xml:space="preserve"> </w:t>
      </w:r>
    </w:p>
    <w:p w:rsidR="00923BD1" w:rsidRPr="00780588" w:rsidRDefault="004514A2" w:rsidP="00780588">
      <w:pPr>
        <w:spacing w:line="480" w:lineRule="auto"/>
        <w:jc w:val="both"/>
        <w:rPr>
          <w:rFonts w:ascii="Times New Roman" w:hAnsi="Times New Roman"/>
          <w:b/>
          <w:sz w:val="24"/>
          <w:szCs w:val="24"/>
        </w:rPr>
      </w:pPr>
      <w:r w:rsidRPr="00780588">
        <w:rPr>
          <w:rFonts w:ascii="Times New Roman" w:hAnsi="Times New Roman"/>
          <w:b/>
          <w:sz w:val="24"/>
          <w:szCs w:val="24"/>
        </w:rPr>
        <w:t>Quality control samples</w:t>
      </w:r>
    </w:p>
    <w:p w:rsidR="00BE7CAA" w:rsidRPr="00780588" w:rsidRDefault="002619E0" w:rsidP="00780588">
      <w:pPr>
        <w:spacing w:line="480" w:lineRule="auto"/>
        <w:jc w:val="both"/>
        <w:rPr>
          <w:rFonts w:ascii="Times New Roman" w:hAnsi="Times New Roman"/>
          <w:sz w:val="24"/>
          <w:szCs w:val="24"/>
        </w:rPr>
      </w:pPr>
      <w:r w:rsidRPr="00780588">
        <w:rPr>
          <w:rFonts w:ascii="Times New Roman" w:hAnsi="Times New Roman"/>
          <w:sz w:val="24"/>
          <w:szCs w:val="24"/>
        </w:rPr>
        <w:t xml:space="preserve">Quality control samples of </w:t>
      </w:r>
      <w:r w:rsidR="00F018AB" w:rsidRPr="00780588">
        <w:rPr>
          <w:rFonts w:ascii="Times New Roman" w:hAnsi="Times New Roman"/>
          <w:sz w:val="24"/>
          <w:szCs w:val="24"/>
        </w:rPr>
        <w:t>the </w:t>
      </w:r>
      <w:r w:rsidRPr="00780588">
        <w:rPr>
          <w:rFonts w:ascii="Times New Roman" w:hAnsi="Times New Roman"/>
          <w:sz w:val="24"/>
          <w:szCs w:val="24"/>
        </w:rPr>
        <w:t>APA were prepared for the qualitative evaluation of calibration curve. Lower limit of quantification (LLOQ), low quality contro</w:t>
      </w:r>
      <w:r w:rsidR="0010529B" w:rsidRPr="00780588">
        <w:rPr>
          <w:rFonts w:ascii="Times New Roman" w:hAnsi="Times New Roman"/>
          <w:sz w:val="24"/>
          <w:szCs w:val="24"/>
        </w:rPr>
        <w:t>l (LQC)</w:t>
      </w:r>
      <w:r w:rsidR="0017734E" w:rsidRPr="00780588">
        <w:rPr>
          <w:rFonts w:ascii="Times New Roman" w:hAnsi="Times New Roman"/>
          <w:sz w:val="24"/>
          <w:szCs w:val="24"/>
        </w:rPr>
        <w:t>,</w:t>
      </w:r>
      <w:r w:rsidR="000B57EF">
        <w:rPr>
          <w:rFonts w:ascii="Times New Roman" w:hAnsi="Times New Roman"/>
          <w:sz w:val="24"/>
          <w:szCs w:val="24"/>
        </w:rPr>
        <w:t> </w:t>
      </w:r>
      <w:r w:rsidR="0010529B" w:rsidRPr="00780588">
        <w:rPr>
          <w:rFonts w:ascii="Times New Roman" w:hAnsi="Times New Roman"/>
          <w:sz w:val="24"/>
          <w:szCs w:val="24"/>
        </w:rPr>
        <w:t>Middle quality control</w:t>
      </w:r>
      <w:r w:rsidR="00A93358" w:rsidRPr="00780588">
        <w:rPr>
          <w:rFonts w:ascii="Times New Roman" w:hAnsi="Times New Roman"/>
          <w:sz w:val="24"/>
          <w:szCs w:val="24"/>
        </w:rPr>
        <w:t> </w:t>
      </w:r>
      <w:r w:rsidRPr="00780588">
        <w:rPr>
          <w:rFonts w:ascii="Times New Roman" w:hAnsi="Times New Roman"/>
          <w:sz w:val="24"/>
          <w:szCs w:val="24"/>
        </w:rPr>
        <w:t>1 &amp; 2 (MQC 1</w:t>
      </w:r>
      <w:r w:rsidR="007703C9" w:rsidRPr="00780588">
        <w:rPr>
          <w:rFonts w:ascii="Times New Roman" w:hAnsi="Times New Roman"/>
          <w:sz w:val="24"/>
          <w:szCs w:val="24"/>
        </w:rPr>
        <w:t xml:space="preserve"> </w:t>
      </w:r>
      <w:r w:rsidRPr="00780588">
        <w:rPr>
          <w:rFonts w:ascii="Times New Roman" w:hAnsi="Times New Roman"/>
          <w:sz w:val="24"/>
          <w:szCs w:val="24"/>
        </w:rPr>
        <w:t>&amp; 2) and</w:t>
      </w:r>
      <w:r w:rsidR="00DF5E6C" w:rsidRPr="00780588">
        <w:rPr>
          <w:rFonts w:ascii="Times New Roman" w:hAnsi="Times New Roman"/>
          <w:sz w:val="24"/>
          <w:szCs w:val="24"/>
        </w:rPr>
        <w:t xml:space="preserve"> high quality control (HQC) has been</w:t>
      </w:r>
      <w:r w:rsidRPr="00780588">
        <w:rPr>
          <w:rFonts w:ascii="Times New Roman" w:hAnsi="Times New Roman"/>
          <w:sz w:val="24"/>
          <w:szCs w:val="24"/>
        </w:rPr>
        <w:t xml:space="preserve"> prepared in drug free p</w:t>
      </w:r>
      <w:r w:rsidR="00BE7CAA" w:rsidRPr="00780588">
        <w:rPr>
          <w:rFonts w:ascii="Times New Roman" w:hAnsi="Times New Roman"/>
          <w:sz w:val="24"/>
          <w:szCs w:val="24"/>
        </w:rPr>
        <w:t>lasma</w:t>
      </w:r>
      <w:r w:rsidR="0017734E" w:rsidRPr="00780588">
        <w:rPr>
          <w:rFonts w:ascii="Times New Roman" w:hAnsi="Times New Roman"/>
          <w:sz w:val="24"/>
          <w:szCs w:val="24"/>
        </w:rPr>
        <w:t xml:space="preserve"> and </w:t>
      </w:r>
      <w:r w:rsidR="001C7121" w:rsidRPr="00780588">
        <w:rPr>
          <w:rFonts w:ascii="Times New Roman" w:hAnsi="Times New Roman"/>
          <w:sz w:val="24"/>
          <w:szCs w:val="24"/>
        </w:rPr>
        <w:t>solutions were stored at 4℃.</w:t>
      </w:r>
      <w:r w:rsidR="004E05FD" w:rsidRPr="00780588">
        <w:rPr>
          <w:rFonts w:ascii="Times New Roman" w:hAnsi="Times New Roman"/>
          <w:sz w:val="24"/>
          <w:szCs w:val="24"/>
        </w:rPr>
        <w:t xml:space="preserve"> </w:t>
      </w:r>
    </w:p>
    <w:p w:rsidR="00575F74" w:rsidRPr="00780588" w:rsidRDefault="004514A2" w:rsidP="00780588">
      <w:pPr>
        <w:spacing w:line="480" w:lineRule="auto"/>
        <w:jc w:val="both"/>
        <w:rPr>
          <w:rFonts w:ascii="Times New Roman" w:hAnsi="Times New Roman"/>
          <w:b/>
          <w:sz w:val="24"/>
          <w:szCs w:val="24"/>
        </w:rPr>
      </w:pPr>
      <w:r w:rsidRPr="00780588">
        <w:rPr>
          <w:rFonts w:ascii="Times New Roman" w:hAnsi="Times New Roman"/>
          <w:b/>
          <w:sz w:val="24"/>
          <w:szCs w:val="24"/>
        </w:rPr>
        <w:t>Extraction of APA from plasma</w:t>
      </w:r>
    </w:p>
    <w:p w:rsidR="00841227" w:rsidRPr="00780588" w:rsidRDefault="00575F74" w:rsidP="00780588">
      <w:pPr>
        <w:spacing w:line="480" w:lineRule="auto"/>
        <w:jc w:val="both"/>
        <w:rPr>
          <w:rFonts w:ascii="Times New Roman" w:hAnsi="Times New Roman"/>
          <w:sz w:val="24"/>
          <w:szCs w:val="24"/>
        </w:rPr>
      </w:pPr>
      <w:r w:rsidRPr="00780588">
        <w:rPr>
          <w:rFonts w:ascii="Times New Roman" w:hAnsi="Times New Roman"/>
          <w:sz w:val="24"/>
          <w:szCs w:val="24"/>
        </w:rPr>
        <w:t xml:space="preserve">The </w:t>
      </w:r>
      <w:r w:rsidR="00895437" w:rsidRPr="00780588">
        <w:rPr>
          <w:rFonts w:ascii="Times New Roman" w:hAnsi="Times New Roman"/>
          <w:sz w:val="24"/>
          <w:szCs w:val="24"/>
        </w:rPr>
        <w:t xml:space="preserve">plasma </w:t>
      </w:r>
      <w:r w:rsidRPr="00780588">
        <w:rPr>
          <w:rFonts w:ascii="Times New Roman" w:hAnsi="Times New Roman"/>
          <w:sz w:val="24"/>
          <w:szCs w:val="24"/>
        </w:rPr>
        <w:t>sample</w:t>
      </w:r>
      <w:r w:rsidR="00285F3A" w:rsidRPr="00780588">
        <w:rPr>
          <w:rFonts w:ascii="Times New Roman" w:hAnsi="Times New Roman"/>
          <w:sz w:val="24"/>
          <w:szCs w:val="24"/>
        </w:rPr>
        <w:t>s</w:t>
      </w:r>
      <w:r w:rsidRPr="00780588">
        <w:rPr>
          <w:rFonts w:ascii="Times New Roman" w:hAnsi="Times New Roman"/>
          <w:sz w:val="24"/>
          <w:szCs w:val="24"/>
        </w:rPr>
        <w:t> were stored in a freezer at -70℃ and thaw at room temperature before processing. A 200 µ</w:t>
      </w:r>
      <w:r w:rsidR="00371E14" w:rsidRPr="00780588">
        <w:rPr>
          <w:rFonts w:ascii="Times New Roman" w:hAnsi="Times New Roman"/>
          <w:sz w:val="24"/>
          <w:szCs w:val="24"/>
        </w:rPr>
        <w:t>l of plasma was transferred</w:t>
      </w:r>
      <w:r w:rsidRPr="00780588">
        <w:rPr>
          <w:rFonts w:ascii="Times New Roman" w:hAnsi="Times New Roman"/>
          <w:sz w:val="24"/>
          <w:szCs w:val="24"/>
        </w:rPr>
        <w:t xml:space="preserve"> to</w:t>
      </w:r>
      <w:r w:rsidR="00371E14" w:rsidRPr="00780588">
        <w:rPr>
          <w:rFonts w:ascii="Times New Roman" w:hAnsi="Times New Roman"/>
          <w:sz w:val="24"/>
          <w:szCs w:val="24"/>
        </w:rPr>
        <w:t xml:space="preserve"> </w:t>
      </w:r>
      <w:r w:rsidR="00EA7DB7" w:rsidRPr="00780588">
        <w:rPr>
          <w:rFonts w:ascii="Times New Roman" w:hAnsi="Times New Roman"/>
          <w:sz w:val="24"/>
          <w:szCs w:val="24"/>
        </w:rPr>
        <w:t>the</w:t>
      </w:r>
      <w:r w:rsidR="00F018AB" w:rsidRPr="00780588">
        <w:rPr>
          <w:rFonts w:ascii="Times New Roman" w:hAnsi="Times New Roman"/>
          <w:sz w:val="24"/>
          <w:szCs w:val="24"/>
        </w:rPr>
        <w:t xml:space="preserve"> R</w:t>
      </w:r>
      <w:r w:rsidR="00371E14" w:rsidRPr="00780588">
        <w:rPr>
          <w:rFonts w:ascii="Times New Roman" w:hAnsi="Times New Roman"/>
          <w:sz w:val="24"/>
          <w:szCs w:val="24"/>
        </w:rPr>
        <w:t>ia vial</w:t>
      </w:r>
      <w:r w:rsidR="00EA7DB7" w:rsidRPr="00780588">
        <w:rPr>
          <w:rFonts w:ascii="Times New Roman" w:hAnsi="Times New Roman"/>
          <w:sz w:val="24"/>
          <w:szCs w:val="24"/>
        </w:rPr>
        <w:t>s</w:t>
      </w:r>
      <w:r w:rsidR="00371E14" w:rsidRPr="00780588">
        <w:rPr>
          <w:rFonts w:ascii="Times New Roman" w:hAnsi="Times New Roman"/>
          <w:sz w:val="24"/>
          <w:szCs w:val="24"/>
        </w:rPr>
        <w:t xml:space="preserve">, then 50µl of IS working standard solution </w:t>
      </w:r>
      <w:r w:rsidR="00EA7DB7" w:rsidRPr="00780588">
        <w:rPr>
          <w:rFonts w:ascii="Times New Roman" w:hAnsi="Times New Roman"/>
          <w:sz w:val="24"/>
          <w:szCs w:val="24"/>
        </w:rPr>
        <w:t>0.5 µ</w:t>
      </w:r>
      <w:r w:rsidR="00371E14" w:rsidRPr="00780588">
        <w:rPr>
          <w:rFonts w:ascii="Times New Roman" w:hAnsi="Times New Roman"/>
          <w:sz w:val="24"/>
          <w:szCs w:val="24"/>
        </w:rPr>
        <w:t xml:space="preserve">g/ml was spiked and </w:t>
      </w:r>
      <w:r w:rsidR="00F018AB" w:rsidRPr="00780588">
        <w:rPr>
          <w:rFonts w:ascii="Times New Roman" w:hAnsi="Times New Roman"/>
          <w:sz w:val="24"/>
          <w:szCs w:val="24"/>
        </w:rPr>
        <w:t>vortexed for 10 </w:t>
      </w:r>
      <w:r w:rsidR="00285F3A" w:rsidRPr="00780588">
        <w:rPr>
          <w:rFonts w:ascii="Times New Roman" w:hAnsi="Times New Roman"/>
          <w:sz w:val="24"/>
          <w:szCs w:val="24"/>
        </w:rPr>
        <w:t>sec</w:t>
      </w:r>
      <w:r w:rsidR="00DF5E6C" w:rsidRPr="00780588">
        <w:rPr>
          <w:rFonts w:ascii="Times New Roman" w:hAnsi="Times New Roman"/>
          <w:sz w:val="24"/>
          <w:szCs w:val="24"/>
        </w:rPr>
        <w:t xml:space="preserve"> with100µl of 2% formic acid</w:t>
      </w:r>
      <w:r w:rsidR="00761ABE" w:rsidRPr="00780588">
        <w:rPr>
          <w:rFonts w:ascii="Times New Roman" w:hAnsi="Times New Roman"/>
          <w:sz w:val="24"/>
          <w:szCs w:val="24"/>
        </w:rPr>
        <w:t>,</w:t>
      </w:r>
      <w:r w:rsidR="00285F3A" w:rsidRPr="00780588">
        <w:rPr>
          <w:rFonts w:ascii="Times New Roman" w:hAnsi="Times New Roman"/>
          <w:sz w:val="24"/>
          <w:szCs w:val="24"/>
        </w:rPr>
        <w:t xml:space="preserve"> </w:t>
      </w:r>
      <w:r w:rsidR="00371E14" w:rsidRPr="00780588">
        <w:rPr>
          <w:rFonts w:ascii="Times New Roman" w:hAnsi="Times New Roman"/>
          <w:sz w:val="24"/>
          <w:szCs w:val="24"/>
        </w:rPr>
        <w:t xml:space="preserve">tert-butyl methyl ether 2.5 ml was added and vortexed again for </w:t>
      </w:r>
      <w:r w:rsidR="00EA7DB7" w:rsidRPr="00780588">
        <w:rPr>
          <w:rFonts w:ascii="Times New Roman" w:hAnsi="Times New Roman"/>
          <w:sz w:val="24"/>
          <w:szCs w:val="24"/>
        </w:rPr>
        <w:t>10</w:t>
      </w:r>
      <w:r w:rsidR="00371E14" w:rsidRPr="00780588">
        <w:rPr>
          <w:rFonts w:ascii="Times New Roman" w:hAnsi="Times New Roman"/>
          <w:sz w:val="24"/>
          <w:szCs w:val="24"/>
        </w:rPr>
        <w:t xml:space="preserve"> min. After centrifu</w:t>
      </w:r>
      <w:r w:rsidR="00DF5E6C" w:rsidRPr="00780588">
        <w:rPr>
          <w:rFonts w:ascii="Times New Roman" w:hAnsi="Times New Roman"/>
          <w:sz w:val="24"/>
          <w:szCs w:val="24"/>
        </w:rPr>
        <w:t xml:space="preserve">gation </w:t>
      </w:r>
      <w:r w:rsidR="00DF5E6C" w:rsidRPr="00780588">
        <w:rPr>
          <w:rFonts w:ascii="Times New Roman" w:hAnsi="Times New Roman"/>
          <w:sz w:val="24"/>
          <w:szCs w:val="24"/>
        </w:rPr>
        <w:lastRenderedPageBreak/>
        <w:t>at 3000 RPM for 10 min and transferred</w:t>
      </w:r>
      <w:r w:rsidR="00285F3A" w:rsidRPr="00780588">
        <w:rPr>
          <w:rFonts w:ascii="Times New Roman" w:hAnsi="Times New Roman"/>
          <w:sz w:val="24"/>
          <w:szCs w:val="24"/>
        </w:rPr>
        <w:t xml:space="preserve"> t</w:t>
      </w:r>
      <w:r w:rsidR="00DF5E6C" w:rsidRPr="00780588">
        <w:rPr>
          <w:rFonts w:ascii="Times New Roman" w:hAnsi="Times New Roman"/>
          <w:sz w:val="24"/>
          <w:szCs w:val="24"/>
        </w:rPr>
        <w:t>he organic layer in</w:t>
      </w:r>
      <w:r w:rsidR="00371E14" w:rsidRPr="00780588">
        <w:rPr>
          <w:rFonts w:ascii="Times New Roman" w:hAnsi="Times New Roman"/>
          <w:sz w:val="24"/>
          <w:szCs w:val="24"/>
        </w:rPr>
        <w:t xml:space="preserve"> to new ria vial</w:t>
      </w:r>
      <w:r w:rsidR="001635BA" w:rsidRPr="00780588">
        <w:rPr>
          <w:rFonts w:ascii="Times New Roman" w:hAnsi="Times New Roman"/>
          <w:sz w:val="24"/>
          <w:szCs w:val="24"/>
        </w:rPr>
        <w:t>s</w:t>
      </w:r>
      <w:r w:rsidR="00371E14" w:rsidRPr="00780588">
        <w:rPr>
          <w:rFonts w:ascii="Times New Roman" w:hAnsi="Times New Roman"/>
          <w:sz w:val="24"/>
          <w:szCs w:val="24"/>
        </w:rPr>
        <w:t xml:space="preserve"> and evaporated until dry under a</w:t>
      </w:r>
      <w:r w:rsidR="003A31C0" w:rsidRPr="00780588">
        <w:rPr>
          <w:rFonts w:ascii="Times New Roman" w:hAnsi="Times New Roman"/>
          <w:sz w:val="24"/>
          <w:szCs w:val="24"/>
        </w:rPr>
        <w:t xml:space="preserve"> gentle stream of nitrogen gas at 45℃. The residue was reconstituted with </w:t>
      </w:r>
      <w:r w:rsidR="00F1490F" w:rsidRPr="00780588">
        <w:rPr>
          <w:rFonts w:ascii="Times New Roman" w:hAnsi="Times New Roman"/>
          <w:sz w:val="24"/>
          <w:szCs w:val="24"/>
        </w:rPr>
        <w:t>1</w:t>
      </w:r>
      <w:r w:rsidR="00C079D5" w:rsidRPr="00780588">
        <w:rPr>
          <w:rFonts w:ascii="Times New Roman" w:hAnsi="Times New Roman"/>
          <w:sz w:val="24"/>
          <w:szCs w:val="24"/>
        </w:rPr>
        <w:t>50</w:t>
      </w:r>
      <w:r w:rsidR="003A31C0" w:rsidRPr="00780588">
        <w:rPr>
          <w:rFonts w:ascii="Times New Roman" w:hAnsi="Times New Roman"/>
          <w:sz w:val="24"/>
          <w:szCs w:val="24"/>
        </w:rPr>
        <w:t xml:space="preserve"> µl of </w:t>
      </w:r>
      <w:r w:rsidR="00F018AB" w:rsidRPr="00780588">
        <w:rPr>
          <w:rFonts w:ascii="Times New Roman" w:hAnsi="Times New Roman"/>
          <w:sz w:val="24"/>
          <w:szCs w:val="24"/>
        </w:rPr>
        <w:t>the </w:t>
      </w:r>
      <w:r w:rsidR="003A31C0" w:rsidRPr="00780588">
        <w:rPr>
          <w:rFonts w:ascii="Times New Roman" w:hAnsi="Times New Roman"/>
          <w:sz w:val="24"/>
          <w:szCs w:val="24"/>
        </w:rPr>
        <w:t xml:space="preserve">mobile phase and </w:t>
      </w:r>
      <w:r w:rsidR="001635BA" w:rsidRPr="00780588">
        <w:rPr>
          <w:rFonts w:ascii="Times New Roman" w:hAnsi="Times New Roman"/>
          <w:sz w:val="24"/>
          <w:szCs w:val="24"/>
        </w:rPr>
        <w:t>10 µl aliquot</w:t>
      </w:r>
      <w:r w:rsidR="00F018AB" w:rsidRPr="00780588">
        <w:rPr>
          <w:rFonts w:ascii="Times New Roman" w:hAnsi="Times New Roman"/>
          <w:sz w:val="24"/>
          <w:szCs w:val="24"/>
        </w:rPr>
        <w:t>s</w:t>
      </w:r>
      <w:r w:rsidR="004514A2" w:rsidRPr="00780588">
        <w:rPr>
          <w:rFonts w:ascii="Times New Roman" w:hAnsi="Times New Roman"/>
          <w:sz w:val="24"/>
          <w:szCs w:val="24"/>
        </w:rPr>
        <w:t xml:space="preserve"> were</w:t>
      </w:r>
      <w:r w:rsidR="001635BA" w:rsidRPr="00780588">
        <w:rPr>
          <w:rFonts w:ascii="Times New Roman" w:hAnsi="Times New Roman"/>
          <w:sz w:val="24"/>
          <w:szCs w:val="24"/>
        </w:rPr>
        <w:t xml:space="preserve"> injected in</w:t>
      </w:r>
      <w:r w:rsidR="007E1B86" w:rsidRPr="00780588">
        <w:rPr>
          <w:rFonts w:ascii="Times New Roman" w:hAnsi="Times New Roman"/>
          <w:sz w:val="24"/>
          <w:szCs w:val="24"/>
        </w:rPr>
        <w:t>to</w:t>
      </w:r>
      <w:r w:rsidR="003A31C0" w:rsidRPr="00780588">
        <w:rPr>
          <w:rFonts w:ascii="Times New Roman" w:hAnsi="Times New Roman"/>
          <w:sz w:val="24"/>
          <w:szCs w:val="24"/>
        </w:rPr>
        <w:t xml:space="preserve"> UPLC system.</w:t>
      </w:r>
    </w:p>
    <w:p w:rsidR="004638FA" w:rsidRPr="00780588" w:rsidRDefault="004638FA" w:rsidP="00780588">
      <w:pPr>
        <w:spacing w:line="480" w:lineRule="auto"/>
        <w:jc w:val="both"/>
        <w:rPr>
          <w:rFonts w:ascii="Times New Roman" w:hAnsi="Times New Roman"/>
          <w:b/>
          <w:sz w:val="24"/>
          <w:szCs w:val="24"/>
        </w:rPr>
      </w:pPr>
      <w:r w:rsidRPr="00780588">
        <w:rPr>
          <w:rFonts w:ascii="Times New Roman" w:hAnsi="Times New Roman"/>
          <w:b/>
          <w:sz w:val="24"/>
          <w:szCs w:val="24"/>
        </w:rPr>
        <w:t>Preparation of buffer</w:t>
      </w:r>
    </w:p>
    <w:p w:rsidR="00AA06E2" w:rsidRPr="00780588" w:rsidRDefault="003C4D17" w:rsidP="00780588">
      <w:pPr>
        <w:spacing w:line="480" w:lineRule="auto"/>
        <w:jc w:val="both"/>
        <w:rPr>
          <w:rFonts w:ascii="Times New Roman" w:hAnsi="Times New Roman"/>
          <w:sz w:val="24"/>
          <w:szCs w:val="24"/>
        </w:rPr>
      </w:pPr>
      <w:r w:rsidRPr="00780588">
        <w:rPr>
          <w:rFonts w:ascii="Times New Roman" w:hAnsi="Times New Roman"/>
          <w:sz w:val="24"/>
          <w:szCs w:val="24"/>
        </w:rPr>
        <w:t>A</w:t>
      </w:r>
      <w:r w:rsidR="00AA06E2" w:rsidRPr="00780588">
        <w:rPr>
          <w:rFonts w:ascii="Times New Roman" w:hAnsi="Times New Roman"/>
          <w:sz w:val="24"/>
          <w:szCs w:val="24"/>
        </w:rPr>
        <w:t xml:space="preserve">mmonium fumarate </w:t>
      </w:r>
      <w:r w:rsidRPr="00780588">
        <w:rPr>
          <w:rFonts w:ascii="Times New Roman" w:hAnsi="Times New Roman"/>
          <w:sz w:val="24"/>
          <w:szCs w:val="24"/>
        </w:rPr>
        <w:t>was prepared 1M solution from that collected 5 mL and transferred</w:t>
      </w:r>
      <w:r w:rsidR="00975508" w:rsidRPr="00780588">
        <w:rPr>
          <w:rFonts w:ascii="Times New Roman" w:hAnsi="Times New Roman"/>
          <w:sz w:val="24"/>
          <w:szCs w:val="24"/>
        </w:rPr>
        <w:t xml:space="preserve"> into 1000 mL volumetric flask. The </w:t>
      </w:r>
      <w:r w:rsidR="00596B47">
        <w:rPr>
          <w:rFonts w:ascii="Times New Roman" w:hAnsi="Times New Roman"/>
          <w:sz w:val="24"/>
          <w:szCs w:val="24"/>
        </w:rPr>
        <w:t>volume was made up to mark with</w:t>
      </w:r>
      <w:r w:rsidR="00975508" w:rsidRPr="00780588">
        <w:rPr>
          <w:rFonts w:ascii="Times New Roman" w:hAnsi="Times New Roman"/>
          <w:sz w:val="24"/>
          <w:szCs w:val="24"/>
        </w:rPr>
        <w:t xml:space="preserve"> water and</w:t>
      </w:r>
      <w:r w:rsidR="00AA06E2" w:rsidRPr="00780588">
        <w:rPr>
          <w:rFonts w:ascii="Times New Roman" w:hAnsi="Times New Roman"/>
          <w:sz w:val="24"/>
          <w:szCs w:val="24"/>
        </w:rPr>
        <w:t xml:space="preserve"> obtained 5 mM </w:t>
      </w:r>
      <w:r w:rsidR="006F0F9F" w:rsidRPr="00780588">
        <w:rPr>
          <w:rFonts w:ascii="Times New Roman" w:hAnsi="Times New Roman"/>
          <w:sz w:val="24"/>
          <w:szCs w:val="24"/>
        </w:rPr>
        <w:t>ammonium fumarate.</w:t>
      </w:r>
    </w:p>
    <w:p w:rsidR="006F0F9F" w:rsidRPr="00780588" w:rsidRDefault="006F0F9F" w:rsidP="00780588">
      <w:pPr>
        <w:spacing w:line="480" w:lineRule="auto"/>
        <w:jc w:val="both"/>
        <w:rPr>
          <w:rFonts w:ascii="Times New Roman" w:hAnsi="Times New Roman"/>
          <w:b/>
          <w:sz w:val="24"/>
          <w:szCs w:val="24"/>
        </w:rPr>
      </w:pPr>
      <w:r w:rsidRPr="00780588">
        <w:rPr>
          <w:rFonts w:ascii="Times New Roman" w:hAnsi="Times New Roman"/>
          <w:b/>
          <w:sz w:val="24"/>
          <w:szCs w:val="24"/>
        </w:rPr>
        <w:t>Mobile phase</w:t>
      </w:r>
    </w:p>
    <w:p w:rsidR="006F0F9F" w:rsidRDefault="006F0F9F" w:rsidP="00780588">
      <w:pPr>
        <w:spacing w:line="480" w:lineRule="auto"/>
        <w:jc w:val="both"/>
        <w:rPr>
          <w:rFonts w:ascii="Times New Roman" w:hAnsi="Times New Roman"/>
          <w:sz w:val="24"/>
          <w:szCs w:val="24"/>
        </w:rPr>
      </w:pPr>
      <w:r w:rsidRPr="00780588">
        <w:rPr>
          <w:rFonts w:ascii="Times New Roman" w:hAnsi="Times New Roman"/>
          <w:sz w:val="24"/>
          <w:szCs w:val="24"/>
        </w:rPr>
        <w:t>Buffer and acetonitrile was taken in the ratio of 15:85 v/v used as mobile phase.</w:t>
      </w:r>
    </w:p>
    <w:p w:rsidR="00F92A44" w:rsidRPr="00F92A44" w:rsidRDefault="004F77AC" w:rsidP="00780588">
      <w:pPr>
        <w:spacing w:line="480" w:lineRule="auto"/>
        <w:jc w:val="both"/>
        <w:rPr>
          <w:rFonts w:ascii="Times New Roman" w:hAnsi="Times New Roman"/>
          <w:b/>
          <w:sz w:val="24"/>
          <w:szCs w:val="24"/>
        </w:rPr>
      </w:pPr>
      <w:r>
        <w:rPr>
          <w:rFonts w:ascii="Times New Roman" w:hAnsi="Times New Roman"/>
          <w:b/>
          <w:sz w:val="24"/>
          <w:szCs w:val="24"/>
        </w:rPr>
        <w:t>RESULTS</w:t>
      </w:r>
      <w:r w:rsidR="002C17A6">
        <w:rPr>
          <w:rFonts w:ascii="Times New Roman" w:hAnsi="Times New Roman"/>
          <w:b/>
          <w:sz w:val="24"/>
          <w:szCs w:val="24"/>
        </w:rPr>
        <w:t xml:space="preserve"> &amp; DISCUSSION</w:t>
      </w:r>
    </w:p>
    <w:p w:rsidR="006F0F9F" w:rsidRPr="00780588" w:rsidRDefault="006F0F9F" w:rsidP="00780588">
      <w:pPr>
        <w:spacing w:line="480" w:lineRule="auto"/>
        <w:jc w:val="both"/>
        <w:rPr>
          <w:rFonts w:ascii="Times New Roman" w:hAnsi="Times New Roman"/>
          <w:b/>
          <w:sz w:val="24"/>
          <w:szCs w:val="24"/>
        </w:rPr>
      </w:pPr>
      <w:r w:rsidRPr="00780588">
        <w:rPr>
          <w:rFonts w:ascii="Times New Roman" w:hAnsi="Times New Roman"/>
          <w:b/>
          <w:sz w:val="24"/>
          <w:szCs w:val="24"/>
        </w:rPr>
        <w:t>Bio-analytical method validation</w:t>
      </w:r>
    </w:p>
    <w:p w:rsidR="001A5278" w:rsidRDefault="001A5278" w:rsidP="00780588">
      <w:pPr>
        <w:spacing w:line="480" w:lineRule="auto"/>
        <w:jc w:val="both"/>
        <w:rPr>
          <w:rFonts w:ascii="Times New Roman" w:hAnsi="Times New Roman"/>
          <w:sz w:val="24"/>
          <w:szCs w:val="24"/>
        </w:rPr>
      </w:pPr>
      <w:r w:rsidRPr="001A5278">
        <w:rPr>
          <w:rFonts w:ascii="Times New Roman" w:hAnsi="Times New Roman"/>
          <w:sz w:val="24"/>
          <w:szCs w:val="24"/>
        </w:rPr>
        <w:t xml:space="preserve">The validation was done in accordance with the US-FDA's criteria for the validation of bioanalytical methods [US FDA Bio-analytical validation guidelines 2001, Smith G, 2012, </w:t>
      </w:r>
      <w:proofErr w:type="spellStart"/>
      <w:r w:rsidRPr="001A5278">
        <w:rPr>
          <w:rFonts w:ascii="Times New Roman" w:hAnsi="Times New Roman"/>
          <w:sz w:val="24"/>
          <w:szCs w:val="24"/>
        </w:rPr>
        <w:t>Zakkula</w:t>
      </w:r>
      <w:proofErr w:type="spellEnd"/>
      <w:r w:rsidRPr="001A5278">
        <w:rPr>
          <w:rFonts w:ascii="Times New Roman" w:hAnsi="Times New Roman"/>
          <w:sz w:val="24"/>
          <w:szCs w:val="24"/>
        </w:rPr>
        <w:t xml:space="preserve"> A et al., 2019].</w:t>
      </w:r>
    </w:p>
    <w:p w:rsidR="004F77AC" w:rsidRPr="004F77AC" w:rsidRDefault="004F77AC" w:rsidP="00780588">
      <w:pPr>
        <w:spacing w:line="480" w:lineRule="auto"/>
        <w:jc w:val="both"/>
        <w:rPr>
          <w:rFonts w:ascii="Times New Roman" w:hAnsi="Times New Roman"/>
          <w:b/>
          <w:sz w:val="24"/>
          <w:szCs w:val="24"/>
        </w:rPr>
      </w:pPr>
      <w:r>
        <w:rPr>
          <w:rFonts w:ascii="Times New Roman" w:hAnsi="Times New Roman"/>
          <w:b/>
          <w:sz w:val="24"/>
          <w:szCs w:val="24"/>
        </w:rPr>
        <w:t>Optimised</w:t>
      </w:r>
      <w:r w:rsidRPr="004F77AC">
        <w:rPr>
          <w:rFonts w:ascii="Times New Roman" w:hAnsi="Times New Roman"/>
          <w:b/>
          <w:sz w:val="24"/>
          <w:szCs w:val="24"/>
        </w:rPr>
        <w:t xml:space="preserve"> parameters</w:t>
      </w:r>
    </w:p>
    <w:p w:rsidR="004F77AC" w:rsidRDefault="004F77AC" w:rsidP="00780588">
      <w:pPr>
        <w:spacing w:line="480" w:lineRule="auto"/>
        <w:jc w:val="both"/>
        <w:rPr>
          <w:rFonts w:ascii="Times New Roman" w:hAnsi="Times New Roman"/>
          <w:sz w:val="24"/>
          <w:szCs w:val="24"/>
          <w:lang w:val="en-US"/>
        </w:rPr>
      </w:pPr>
      <w:r w:rsidRPr="00E3109A">
        <w:rPr>
          <w:rFonts w:ascii="Times New Roman" w:hAnsi="Times New Roman"/>
          <w:sz w:val="24"/>
          <w:szCs w:val="24"/>
          <w:lang w:val="en-US"/>
        </w:rPr>
        <w:t>The</w:t>
      </w:r>
      <w:r w:rsidR="0071627C">
        <w:rPr>
          <w:rFonts w:ascii="Times New Roman" w:hAnsi="Times New Roman"/>
          <w:sz w:val="24"/>
          <w:szCs w:val="24"/>
          <w:lang w:val="en-US"/>
        </w:rPr>
        <w:t> separation</w:t>
      </w:r>
      <w:r w:rsidRPr="00E3109A">
        <w:rPr>
          <w:rFonts w:ascii="Times New Roman" w:hAnsi="Times New Roman"/>
          <w:sz w:val="24"/>
          <w:szCs w:val="24"/>
          <w:lang w:val="en-US"/>
        </w:rPr>
        <w:t> was obtained with 5 mM ammonium fumarate:</w:t>
      </w:r>
      <w:r>
        <w:rPr>
          <w:rFonts w:ascii="Times New Roman" w:hAnsi="Times New Roman"/>
          <w:sz w:val="24"/>
          <w:szCs w:val="24"/>
          <w:lang w:val="en-US"/>
        </w:rPr>
        <w:t> </w:t>
      </w:r>
      <w:r w:rsidRPr="00E3109A">
        <w:rPr>
          <w:rFonts w:ascii="Times New Roman" w:hAnsi="Times New Roman"/>
          <w:sz w:val="24"/>
          <w:szCs w:val="24"/>
          <w:lang w:val="en-US"/>
        </w:rPr>
        <w:t>acetoni</w:t>
      </w:r>
      <w:r w:rsidR="00FC2D02">
        <w:rPr>
          <w:rFonts w:ascii="Times New Roman" w:hAnsi="Times New Roman"/>
          <w:sz w:val="24"/>
          <w:szCs w:val="24"/>
          <w:lang w:val="en-US"/>
        </w:rPr>
        <w:t>trile in the ratio of 15:85 v/v</w:t>
      </w:r>
      <w:r>
        <w:rPr>
          <w:rFonts w:ascii="Times New Roman" w:hAnsi="Times New Roman"/>
          <w:sz w:val="24"/>
          <w:szCs w:val="24"/>
          <w:lang w:val="en-US"/>
        </w:rPr>
        <w:t>,</w:t>
      </w:r>
      <w:r w:rsidRPr="00E3109A">
        <w:rPr>
          <w:rFonts w:ascii="Times New Roman" w:hAnsi="Times New Roman"/>
          <w:sz w:val="24"/>
          <w:szCs w:val="24"/>
          <w:lang w:val="en-US"/>
        </w:rPr>
        <w:t> buffer pH 3.5 was adjusted with glacial acetic acid</w:t>
      </w:r>
      <w:r w:rsidR="0071627C">
        <w:rPr>
          <w:rFonts w:ascii="Times New Roman" w:hAnsi="Times New Roman"/>
          <w:sz w:val="24"/>
          <w:szCs w:val="24"/>
          <w:lang w:val="en-US"/>
        </w:rPr>
        <w:t> and other opt</w:t>
      </w:r>
      <w:r w:rsidR="003A2366">
        <w:rPr>
          <w:rFonts w:ascii="Times New Roman" w:hAnsi="Times New Roman"/>
          <w:sz w:val="24"/>
          <w:szCs w:val="24"/>
          <w:lang w:val="en-US"/>
        </w:rPr>
        <w:t>imized parameters discussed in T</w:t>
      </w:r>
      <w:r w:rsidR="0071627C">
        <w:rPr>
          <w:rFonts w:ascii="Times New Roman" w:hAnsi="Times New Roman"/>
          <w:sz w:val="24"/>
          <w:szCs w:val="24"/>
          <w:lang w:val="en-US"/>
        </w:rPr>
        <w:t xml:space="preserve">able </w:t>
      </w:r>
      <w:r w:rsidR="003A2366">
        <w:rPr>
          <w:rFonts w:ascii="Times New Roman" w:hAnsi="Times New Roman"/>
          <w:sz w:val="24"/>
          <w:szCs w:val="24"/>
          <w:lang w:val="en-US"/>
        </w:rPr>
        <w:t>1</w:t>
      </w:r>
      <w:r w:rsidR="00596B47">
        <w:rPr>
          <w:rFonts w:ascii="Times New Roman" w:hAnsi="Times New Roman"/>
          <w:sz w:val="24"/>
          <w:szCs w:val="24"/>
          <w:lang w:val="en-US"/>
        </w:rPr>
        <w:t>.</w:t>
      </w:r>
      <w:r>
        <w:rPr>
          <w:rFonts w:ascii="Times New Roman" w:hAnsi="Times New Roman"/>
          <w:sz w:val="24"/>
          <w:szCs w:val="24"/>
          <w:lang w:val="en-US"/>
        </w:rPr>
        <w:t> </w:t>
      </w:r>
      <w:r w:rsidR="00596B47">
        <w:rPr>
          <w:rFonts w:ascii="Times New Roman" w:hAnsi="Times New Roman"/>
          <w:sz w:val="24"/>
          <w:szCs w:val="24"/>
          <w:lang w:val="en-US"/>
        </w:rPr>
        <w:t xml:space="preserve">The </w:t>
      </w:r>
      <w:r w:rsidR="003A2366">
        <w:rPr>
          <w:rFonts w:ascii="Times New Roman" w:hAnsi="Times New Roman"/>
          <w:sz w:val="24"/>
          <w:szCs w:val="24"/>
          <w:lang w:val="en-US"/>
        </w:rPr>
        <w:t>standard chromatogram was shown in F</w:t>
      </w:r>
      <w:r w:rsidR="00596B47">
        <w:rPr>
          <w:rFonts w:ascii="Times New Roman" w:hAnsi="Times New Roman"/>
          <w:sz w:val="24"/>
          <w:szCs w:val="24"/>
          <w:lang w:val="en-US"/>
        </w:rPr>
        <w:t>ig</w:t>
      </w:r>
      <w:r w:rsidR="003A2366">
        <w:rPr>
          <w:rFonts w:ascii="Times New Roman" w:hAnsi="Times New Roman"/>
          <w:sz w:val="24"/>
          <w:szCs w:val="24"/>
          <w:lang w:val="en-US"/>
        </w:rPr>
        <w:t xml:space="preserve">ure </w:t>
      </w:r>
      <w:r w:rsidR="00596B47">
        <w:rPr>
          <w:rFonts w:ascii="Times New Roman" w:hAnsi="Times New Roman"/>
          <w:sz w:val="24"/>
          <w:szCs w:val="24"/>
          <w:lang w:val="en-US"/>
        </w:rPr>
        <w:t>2</w:t>
      </w:r>
      <w:r w:rsidR="003A2366">
        <w:rPr>
          <w:rFonts w:ascii="Times New Roman" w:hAnsi="Times New Roman"/>
          <w:sz w:val="24"/>
          <w:szCs w:val="24"/>
          <w:lang w:val="en-US"/>
        </w:rPr>
        <w:t>.</w:t>
      </w:r>
    </w:p>
    <w:p w:rsidR="00781600" w:rsidRDefault="00781600" w:rsidP="00097FB8">
      <w:pPr>
        <w:spacing w:line="360" w:lineRule="auto"/>
        <w:jc w:val="center"/>
        <w:rPr>
          <w:rFonts w:ascii="Times New Roman" w:hAnsi="Times New Roman"/>
          <w:b/>
          <w:sz w:val="24"/>
          <w:szCs w:val="24"/>
        </w:rPr>
      </w:pPr>
    </w:p>
    <w:p w:rsidR="00781600" w:rsidRDefault="00781600" w:rsidP="00097FB8">
      <w:pPr>
        <w:spacing w:line="360" w:lineRule="auto"/>
        <w:jc w:val="center"/>
        <w:rPr>
          <w:rFonts w:ascii="Times New Roman" w:hAnsi="Times New Roman"/>
          <w:b/>
          <w:sz w:val="24"/>
          <w:szCs w:val="24"/>
        </w:rPr>
      </w:pPr>
    </w:p>
    <w:p w:rsidR="00781600" w:rsidRDefault="00781600" w:rsidP="00097FB8">
      <w:pPr>
        <w:spacing w:line="360" w:lineRule="auto"/>
        <w:jc w:val="center"/>
        <w:rPr>
          <w:rFonts w:ascii="Times New Roman" w:hAnsi="Times New Roman"/>
          <w:b/>
          <w:sz w:val="24"/>
          <w:szCs w:val="24"/>
        </w:rPr>
      </w:pPr>
    </w:p>
    <w:p w:rsidR="00097FB8" w:rsidRPr="00071C6D" w:rsidRDefault="00097FB8" w:rsidP="00097FB8">
      <w:pPr>
        <w:spacing w:line="360" w:lineRule="auto"/>
        <w:jc w:val="center"/>
        <w:rPr>
          <w:rFonts w:ascii="Times New Roman" w:hAnsi="Times New Roman"/>
          <w:sz w:val="24"/>
          <w:szCs w:val="24"/>
        </w:rPr>
      </w:pPr>
      <w:r w:rsidRPr="00071C6D">
        <w:rPr>
          <w:rFonts w:ascii="Times New Roman" w:hAnsi="Times New Roman"/>
          <w:b/>
          <w:sz w:val="24"/>
          <w:szCs w:val="24"/>
        </w:rPr>
        <w:lastRenderedPageBreak/>
        <w:t>Table</w:t>
      </w:r>
      <w:r>
        <w:rPr>
          <w:rFonts w:ascii="Times New Roman" w:hAnsi="Times New Roman"/>
          <w:b/>
          <w:sz w:val="24"/>
          <w:szCs w:val="24"/>
        </w:rPr>
        <w:t> 1:</w:t>
      </w:r>
      <w:r w:rsidRPr="00071C6D">
        <w:rPr>
          <w:rFonts w:ascii="Times New Roman" w:hAnsi="Times New Roman"/>
          <w:sz w:val="24"/>
          <w:szCs w:val="24"/>
        </w:rPr>
        <w:t xml:space="preserve"> </w:t>
      </w:r>
      <w:r w:rsidRPr="00E60ABA">
        <w:rPr>
          <w:rFonts w:ascii="Times New Roman" w:hAnsi="Times New Roman"/>
          <w:b/>
          <w:sz w:val="24"/>
          <w:szCs w:val="24"/>
        </w:rPr>
        <w:t>Optimised parameters of the bio-analytical method</w:t>
      </w:r>
    </w:p>
    <w:tbl>
      <w:tblPr>
        <w:tblStyle w:val="TableGrid"/>
        <w:tblW w:w="0" w:type="auto"/>
        <w:tblInd w:w="817" w:type="dxa"/>
        <w:tblLook w:val="04A0" w:firstRow="1" w:lastRow="0" w:firstColumn="1" w:lastColumn="0" w:noHBand="0" w:noVBand="1"/>
      </w:tblPr>
      <w:tblGrid>
        <w:gridCol w:w="1134"/>
        <w:gridCol w:w="2693"/>
        <w:gridCol w:w="4598"/>
      </w:tblGrid>
      <w:tr w:rsidR="00097FB8" w:rsidRPr="00071C6D" w:rsidTr="00A52B14">
        <w:trPr>
          <w:trHeight w:val="395"/>
        </w:trPr>
        <w:tc>
          <w:tcPr>
            <w:tcW w:w="1134" w:type="dxa"/>
            <w:vAlign w:val="center"/>
          </w:tcPr>
          <w:p w:rsidR="00097FB8" w:rsidRPr="00071C6D" w:rsidRDefault="00097FB8" w:rsidP="00E32DF0">
            <w:pPr>
              <w:spacing w:line="240" w:lineRule="auto"/>
              <w:jc w:val="center"/>
              <w:rPr>
                <w:rFonts w:ascii="Times New Roman" w:hAnsi="Times New Roman"/>
                <w:b/>
                <w:sz w:val="24"/>
                <w:szCs w:val="24"/>
              </w:rPr>
            </w:pPr>
            <w:proofErr w:type="spellStart"/>
            <w:r w:rsidRPr="00071C6D">
              <w:rPr>
                <w:rFonts w:ascii="Times New Roman" w:hAnsi="Times New Roman"/>
                <w:b/>
                <w:sz w:val="24"/>
                <w:szCs w:val="24"/>
              </w:rPr>
              <w:t>S.No</w:t>
            </w:r>
            <w:proofErr w:type="spellEnd"/>
          </w:p>
        </w:tc>
        <w:tc>
          <w:tcPr>
            <w:tcW w:w="2693" w:type="dxa"/>
            <w:vAlign w:val="center"/>
          </w:tcPr>
          <w:p w:rsidR="00097FB8" w:rsidRPr="00071C6D" w:rsidRDefault="00097FB8" w:rsidP="00E32DF0">
            <w:pPr>
              <w:spacing w:line="240" w:lineRule="auto"/>
              <w:jc w:val="center"/>
              <w:rPr>
                <w:rFonts w:ascii="Times New Roman" w:hAnsi="Times New Roman"/>
                <w:b/>
                <w:sz w:val="24"/>
                <w:szCs w:val="24"/>
              </w:rPr>
            </w:pPr>
            <w:r w:rsidRPr="00071C6D">
              <w:rPr>
                <w:rFonts w:ascii="Times New Roman" w:hAnsi="Times New Roman"/>
                <w:b/>
                <w:sz w:val="24"/>
                <w:szCs w:val="24"/>
              </w:rPr>
              <w:t>Parameters</w:t>
            </w:r>
          </w:p>
        </w:tc>
        <w:tc>
          <w:tcPr>
            <w:tcW w:w="4598" w:type="dxa"/>
            <w:vAlign w:val="center"/>
          </w:tcPr>
          <w:p w:rsidR="00097FB8" w:rsidRPr="00071C6D" w:rsidRDefault="00097FB8" w:rsidP="00E32DF0">
            <w:pPr>
              <w:spacing w:line="240" w:lineRule="auto"/>
              <w:jc w:val="center"/>
              <w:rPr>
                <w:rFonts w:ascii="Times New Roman" w:hAnsi="Times New Roman"/>
                <w:b/>
                <w:sz w:val="24"/>
                <w:szCs w:val="24"/>
              </w:rPr>
            </w:pPr>
            <w:r w:rsidRPr="00071C6D">
              <w:rPr>
                <w:rFonts w:ascii="Times New Roman" w:hAnsi="Times New Roman"/>
                <w:b/>
                <w:sz w:val="24"/>
                <w:szCs w:val="24"/>
              </w:rPr>
              <w:t>Conditions</w:t>
            </w:r>
          </w:p>
        </w:tc>
      </w:tr>
      <w:tr w:rsidR="00097FB8" w:rsidRPr="00071C6D" w:rsidTr="00097FB8">
        <w:trPr>
          <w:trHeight w:val="397"/>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1</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Column</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Phenomenex Luna (100x4.6x5µ)</w:t>
            </w:r>
          </w:p>
        </w:tc>
      </w:tr>
      <w:tr w:rsidR="00097FB8" w:rsidRPr="00071C6D" w:rsidTr="00A52B14">
        <w:trPr>
          <w:trHeight w:val="645"/>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2</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Mobile phase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5mM Ammonium fumarate: acetonitrile (15:85 v/v) and pH 3.5</w:t>
            </w:r>
          </w:p>
        </w:tc>
      </w:tr>
      <w:tr w:rsidR="00097FB8" w:rsidRPr="00071C6D" w:rsidTr="00A52B14">
        <w:trPr>
          <w:trHeight w:val="417"/>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3</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Column temperature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Ambient</w:t>
            </w:r>
          </w:p>
        </w:tc>
      </w:tr>
      <w:tr w:rsidR="00097FB8" w:rsidRPr="00071C6D" w:rsidTr="00A52B14">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4</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Biological Matrix</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Human plasma</w:t>
            </w:r>
          </w:p>
        </w:tc>
      </w:tr>
      <w:tr w:rsidR="00097FB8" w:rsidRPr="00071C6D" w:rsidTr="00A52B14">
        <w:trPr>
          <w:trHeight w:val="360"/>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6</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Anti-coagulant</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K2-EDTA</w:t>
            </w:r>
          </w:p>
        </w:tc>
      </w:tr>
      <w:tr w:rsidR="00097FB8" w:rsidRPr="00071C6D" w:rsidTr="00A52B14">
        <w:trPr>
          <w:trHeight w:val="429"/>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7</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Flow rate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1 mL/min</w:t>
            </w:r>
          </w:p>
        </w:tc>
      </w:tr>
      <w:tr w:rsidR="00097FB8" w:rsidRPr="00071C6D" w:rsidTr="00A52B14">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8</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Wavelength</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345 nm</w:t>
            </w:r>
          </w:p>
        </w:tc>
      </w:tr>
      <w:tr w:rsidR="00097FB8" w:rsidRPr="00071C6D" w:rsidTr="00A52B14">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9</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Run time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3.5 min</w:t>
            </w:r>
          </w:p>
        </w:tc>
      </w:tr>
      <w:tr w:rsidR="00097FB8" w:rsidRPr="00071C6D" w:rsidTr="00A52B14">
        <w:trPr>
          <w:trHeight w:val="259"/>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10</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Injection volume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5 µL</w:t>
            </w:r>
          </w:p>
        </w:tc>
      </w:tr>
      <w:tr w:rsidR="00097FB8" w:rsidRPr="00071C6D" w:rsidTr="00A52B14">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11</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Retention time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Apalutamide   1.48 min</w:t>
            </w:r>
          </w:p>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Apalutamide D3 1.97min</w:t>
            </w:r>
          </w:p>
        </w:tc>
      </w:tr>
    </w:tbl>
    <w:p w:rsidR="003A2366" w:rsidRDefault="003A2366" w:rsidP="00097FB8">
      <w:pPr>
        <w:tabs>
          <w:tab w:val="left" w:pos="3351"/>
        </w:tabs>
        <w:spacing w:line="480" w:lineRule="auto"/>
        <w:jc w:val="both"/>
        <w:rPr>
          <w:rFonts w:ascii="Times New Roman" w:hAnsi="Times New Roman"/>
          <w:sz w:val="24"/>
          <w:szCs w:val="24"/>
          <w:lang w:val="en-US"/>
        </w:rPr>
      </w:pPr>
    </w:p>
    <w:p w:rsidR="003A2366" w:rsidRDefault="00640753" w:rsidP="00780588">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en-IN"/>
        </w:rPr>
        <w:drawing>
          <wp:inline distT="0" distB="0" distL="0" distR="0" wp14:anchorId="3AE1D190" wp14:editId="043142E1">
            <wp:extent cx="4088423" cy="3284329"/>
            <wp:effectExtent l="0" t="0" r="0" b="0"/>
            <wp:docPr id="2" name="Picture 2" descr="C:\Users\Chinababu\Desktop\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ababu\Desktop\ST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0648" cy="3294150"/>
                    </a:xfrm>
                    <a:prstGeom prst="rect">
                      <a:avLst/>
                    </a:prstGeom>
                    <a:noFill/>
                    <a:ln>
                      <a:noFill/>
                    </a:ln>
                  </pic:spPr>
                </pic:pic>
              </a:graphicData>
            </a:graphic>
          </wp:inline>
        </w:drawing>
      </w:r>
    </w:p>
    <w:p w:rsidR="00640753" w:rsidRDefault="003A2366" w:rsidP="00780588">
      <w:pPr>
        <w:spacing w:line="480" w:lineRule="auto"/>
        <w:jc w:val="both"/>
        <w:rPr>
          <w:rFonts w:ascii="Times New Roman" w:hAnsi="Times New Roman"/>
          <w:b/>
          <w:sz w:val="24"/>
          <w:szCs w:val="24"/>
        </w:rPr>
      </w:pPr>
      <w:r>
        <w:rPr>
          <w:rFonts w:ascii="Times New Roman" w:hAnsi="Times New Roman"/>
          <w:sz w:val="24"/>
          <w:szCs w:val="24"/>
        </w:rPr>
        <w:t xml:space="preserve">                               </w:t>
      </w:r>
      <w:r w:rsidR="00A52B14">
        <w:rPr>
          <w:rFonts w:ascii="Times New Roman" w:hAnsi="Times New Roman"/>
          <w:sz w:val="24"/>
          <w:szCs w:val="24"/>
        </w:rPr>
        <w:t xml:space="preserve">           </w:t>
      </w:r>
      <w:r>
        <w:rPr>
          <w:rFonts w:ascii="Times New Roman" w:hAnsi="Times New Roman"/>
          <w:sz w:val="24"/>
          <w:szCs w:val="24"/>
        </w:rPr>
        <w:t xml:space="preserve">  </w:t>
      </w:r>
      <w:r w:rsidRPr="003A2366">
        <w:rPr>
          <w:rFonts w:ascii="Times New Roman" w:hAnsi="Times New Roman"/>
          <w:b/>
          <w:sz w:val="24"/>
          <w:szCs w:val="24"/>
        </w:rPr>
        <w:t>Figure 2: Stand</w:t>
      </w:r>
      <w:r w:rsidR="00366828">
        <w:rPr>
          <w:rFonts w:ascii="Times New Roman" w:hAnsi="Times New Roman"/>
          <w:b/>
          <w:sz w:val="24"/>
          <w:szCs w:val="24"/>
        </w:rPr>
        <w:t>ard chromatogram of Apalutamide</w:t>
      </w:r>
    </w:p>
    <w:p w:rsidR="00371E14" w:rsidRPr="00780588" w:rsidRDefault="000D5B77" w:rsidP="00780588">
      <w:pPr>
        <w:spacing w:line="480" w:lineRule="auto"/>
        <w:jc w:val="both"/>
        <w:rPr>
          <w:rFonts w:ascii="Times New Roman" w:hAnsi="Times New Roman"/>
          <w:b/>
          <w:sz w:val="24"/>
          <w:szCs w:val="24"/>
        </w:rPr>
      </w:pPr>
      <w:r w:rsidRPr="00780588">
        <w:rPr>
          <w:rFonts w:ascii="Times New Roman" w:hAnsi="Times New Roman"/>
          <w:b/>
          <w:sz w:val="24"/>
          <w:szCs w:val="24"/>
        </w:rPr>
        <w:lastRenderedPageBreak/>
        <w:t>System Suitability</w:t>
      </w:r>
    </w:p>
    <w:p w:rsidR="003E40C0" w:rsidRPr="00780588" w:rsidRDefault="00B2694F" w:rsidP="00B2694F">
      <w:pPr>
        <w:spacing w:line="480" w:lineRule="auto"/>
        <w:jc w:val="both"/>
        <w:rPr>
          <w:rFonts w:ascii="Times New Roman" w:hAnsi="Times New Roman"/>
          <w:sz w:val="24"/>
          <w:szCs w:val="24"/>
        </w:rPr>
      </w:pPr>
      <w:r w:rsidRPr="00B2694F">
        <w:rPr>
          <w:rFonts w:ascii="Times New Roman" w:hAnsi="Times New Roman"/>
          <w:sz w:val="24"/>
          <w:szCs w:val="24"/>
        </w:rPr>
        <w:t>The system applicability of the current approach was tested by injecting six replicate injections of an aqueous standard mixture equivalent to the calibration curve's MQC concentration.</w:t>
      </w:r>
      <w:r w:rsidR="00397A89">
        <w:rPr>
          <w:rFonts w:ascii="Times New Roman" w:hAnsi="Times New Roman"/>
          <w:sz w:val="24"/>
          <w:szCs w:val="24"/>
        </w:rPr>
        <w:t> </w:t>
      </w:r>
      <w:r w:rsidRPr="00B2694F">
        <w:rPr>
          <w:rFonts w:ascii="Times New Roman" w:hAnsi="Times New Roman"/>
          <w:sz w:val="24"/>
          <w:szCs w:val="24"/>
        </w:rPr>
        <w:t>Each day, the validation of the technique began with system appropriateness as the initial step</w:t>
      </w:r>
      <w:r>
        <w:rPr>
          <w:rFonts w:ascii="Times New Roman" w:hAnsi="Times New Roman"/>
          <w:sz w:val="24"/>
          <w:szCs w:val="24"/>
        </w:rPr>
        <w:t xml:space="preserve"> of experiment.</w:t>
      </w:r>
    </w:p>
    <w:p w:rsidR="00C15214" w:rsidRPr="00780588" w:rsidRDefault="00281512" w:rsidP="00780588">
      <w:pPr>
        <w:spacing w:line="480" w:lineRule="auto"/>
        <w:jc w:val="both"/>
        <w:rPr>
          <w:rFonts w:ascii="Times New Roman" w:hAnsi="Times New Roman"/>
          <w:b/>
          <w:sz w:val="24"/>
          <w:szCs w:val="24"/>
        </w:rPr>
      </w:pPr>
      <w:r w:rsidRPr="00780588">
        <w:rPr>
          <w:rFonts w:ascii="Times New Roman" w:hAnsi="Times New Roman"/>
          <w:b/>
          <w:sz w:val="24"/>
          <w:szCs w:val="24"/>
        </w:rPr>
        <w:t xml:space="preserve"> </w:t>
      </w:r>
      <w:r w:rsidR="000D5B77" w:rsidRPr="00780588">
        <w:rPr>
          <w:rFonts w:ascii="Times New Roman" w:hAnsi="Times New Roman"/>
          <w:b/>
          <w:sz w:val="24"/>
          <w:szCs w:val="24"/>
        </w:rPr>
        <w:t>Specificity/ Selectivity</w:t>
      </w:r>
    </w:p>
    <w:p w:rsidR="006147C4" w:rsidRDefault="00094077" w:rsidP="00780588">
      <w:pPr>
        <w:spacing w:line="480" w:lineRule="auto"/>
        <w:jc w:val="both"/>
        <w:rPr>
          <w:rFonts w:ascii="Times New Roman" w:hAnsi="Times New Roman"/>
          <w:sz w:val="24"/>
          <w:szCs w:val="24"/>
        </w:rPr>
      </w:pPr>
      <w:r w:rsidRPr="00780588">
        <w:rPr>
          <w:rFonts w:ascii="Times New Roman" w:hAnsi="Times New Roman"/>
          <w:sz w:val="24"/>
          <w:szCs w:val="24"/>
        </w:rPr>
        <w:t xml:space="preserve">The </w:t>
      </w:r>
      <w:r w:rsidR="00C15214" w:rsidRPr="00780588">
        <w:rPr>
          <w:rFonts w:ascii="Times New Roman" w:hAnsi="Times New Roman"/>
          <w:sz w:val="24"/>
          <w:szCs w:val="24"/>
        </w:rPr>
        <w:t xml:space="preserve">method </w:t>
      </w:r>
      <w:r w:rsidRPr="00780588">
        <w:rPr>
          <w:rFonts w:ascii="Times New Roman" w:hAnsi="Times New Roman"/>
          <w:sz w:val="24"/>
          <w:szCs w:val="24"/>
        </w:rPr>
        <w:t xml:space="preserve">specificity </w:t>
      </w:r>
      <w:r w:rsidR="00C15214" w:rsidRPr="00780588">
        <w:rPr>
          <w:rFonts w:ascii="Times New Roman" w:hAnsi="Times New Roman"/>
          <w:sz w:val="24"/>
          <w:szCs w:val="24"/>
        </w:rPr>
        <w:t xml:space="preserve">was established by </w:t>
      </w:r>
      <w:r w:rsidR="00EC53D7" w:rsidRPr="00780588">
        <w:rPr>
          <w:rFonts w:ascii="Times New Roman" w:hAnsi="Times New Roman"/>
          <w:sz w:val="24"/>
          <w:szCs w:val="24"/>
        </w:rPr>
        <w:t>viewed</w:t>
      </w:r>
      <w:r w:rsidR="00C15214" w:rsidRPr="00780588">
        <w:rPr>
          <w:rFonts w:ascii="Times New Roman" w:hAnsi="Times New Roman"/>
          <w:sz w:val="24"/>
          <w:szCs w:val="24"/>
        </w:rPr>
        <w:t xml:space="preserve"> the standard blanks of different lots of commercially available human plasm</w:t>
      </w:r>
      <w:r w:rsidR="007E1B86" w:rsidRPr="00780588">
        <w:rPr>
          <w:rFonts w:ascii="Times New Roman" w:hAnsi="Times New Roman"/>
          <w:sz w:val="24"/>
          <w:szCs w:val="24"/>
        </w:rPr>
        <w:t xml:space="preserve">a. </w:t>
      </w:r>
      <w:r w:rsidR="000D5B77" w:rsidRPr="00780588">
        <w:rPr>
          <w:rFonts w:ascii="Times New Roman" w:hAnsi="Times New Roman"/>
          <w:sz w:val="24"/>
          <w:szCs w:val="24"/>
        </w:rPr>
        <w:t xml:space="preserve">A different </w:t>
      </w:r>
      <w:r w:rsidR="004F77AC" w:rsidRPr="00780588">
        <w:rPr>
          <w:rFonts w:ascii="Times New Roman" w:hAnsi="Times New Roman"/>
          <w:sz w:val="24"/>
          <w:szCs w:val="24"/>
        </w:rPr>
        <w:t>lot</w:t>
      </w:r>
      <w:r w:rsidR="000D5B77" w:rsidRPr="00780588">
        <w:rPr>
          <w:rFonts w:ascii="Times New Roman" w:hAnsi="Times New Roman"/>
          <w:sz w:val="24"/>
          <w:szCs w:val="24"/>
        </w:rPr>
        <w:t xml:space="preserve"> of plasma was</w:t>
      </w:r>
      <w:r w:rsidR="00C15214" w:rsidRPr="00780588">
        <w:rPr>
          <w:rFonts w:ascii="Times New Roman" w:hAnsi="Times New Roman"/>
          <w:sz w:val="24"/>
          <w:szCs w:val="24"/>
        </w:rPr>
        <w:t xml:space="preserve"> screened for the specificity of </w:t>
      </w:r>
      <w:r w:rsidR="007E1B86" w:rsidRPr="00780588">
        <w:rPr>
          <w:rFonts w:ascii="Times New Roman" w:hAnsi="Times New Roman"/>
          <w:sz w:val="24"/>
          <w:szCs w:val="24"/>
        </w:rPr>
        <w:t>the </w:t>
      </w:r>
      <w:r w:rsidR="00C15214" w:rsidRPr="00780588">
        <w:rPr>
          <w:rFonts w:ascii="Times New Roman" w:hAnsi="Times New Roman"/>
          <w:sz w:val="24"/>
          <w:szCs w:val="24"/>
        </w:rPr>
        <w:t>experiment. Out of ten, seven batches were of intended anticoagulant plasma, one of</w:t>
      </w:r>
      <w:r w:rsidR="0010529B" w:rsidRPr="00780588">
        <w:rPr>
          <w:rFonts w:ascii="Times New Roman" w:hAnsi="Times New Roman"/>
          <w:sz w:val="24"/>
          <w:szCs w:val="24"/>
        </w:rPr>
        <w:t> haemolytic</w:t>
      </w:r>
      <w:r w:rsidR="00C15214" w:rsidRPr="00780588">
        <w:rPr>
          <w:rFonts w:ascii="Times New Roman" w:hAnsi="Times New Roman"/>
          <w:sz w:val="24"/>
          <w:szCs w:val="24"/>
        </w:rPr>
        <w:t xml:space="preserve"> plasma, one of lipidemic plasma and</w:t>
      </w:r>
      <w:r w:rsidR="0010529B" w:rsidRPr="00780588">
        <w:rPr>
          <w:rFonts w:ascii="Times New Roman" w:hAnsi="Times New Roman"/>
          <w:sz w:val="24"/>
          <w:szCs w:val="24"/>
        </w:rPr>
        <w:t xml:space="preserve"> one lot containing heparin as </w:t>
      </w:r>
      <w:r w:rsidR="00C759A6" w:rsidRPr="00780588">
        <w:rPr>
          <w:rFonts w:ascii="Times New Roman" w:hAnsi="Times New Roman"/>
          <w:sz w:val="24"/>
          <w:szCs w:val="24"/>
        </w:rPr>
        <w:t>an anti</w:t>
      </w:r>
      <w:r w:rsidR="00C15214" w:rsidRPr="00780588">
        <w:rPr>
          <w:rFonts w:ascii="Times New Roman" w:hAnsi="Times New Roman"/>
          <w:sz w:val="24"/>
          <w:szCs w:val="24"/>
        </w:rPr>
        <w:t>coagulant. The</w:t>
      </w:r>
      <w:r w:rsidR="00C2210A" w:rsidRPr="00780588">
        <w:rPr>
          <w:rFonts w:ascii="Times New Roman" w:hAnsi="Times New Roman"/>
          <w:sz w:val="24"/>
          <w:szCs w:val="24"/>
        </w:rPr>
        <w:t xml:space="preserve"> significant interferences were</w:t>
      </w:r>
      <w:r w:rsidR="00C15214" w:rsidRPr="00780588">
        <w:rPr>
          <w:rFonts w:ascii="Times New Roman" w:hAnsi="Times New Roman"/>
          <w:sz w:val="24"/>
          <w:szCs w:val="24"/>
        </w:rPr>
        <w:t xml:space="preserve"> </w:t>
      </w:r>
      <w:r w:rsidR="00C2210A" w:rsidRPr="00780588">
        <w:rPr>
          <w:rFonts w:ascii="Times New Roman" w:hAnsi="Times New Roman"/>
          <w:sz w:val="24"/>
          <w:szCs w:val="24"/>
        </w:rPr>
        <w:t xml:space="preserve">not observed in </w:t>
      </w:r>
      <w:r w:rsidR="00C15214" w:rsidRPr="00780588">
        <w:rPr>
          <w:rFonts w:ascii="Times New Roman" w:hAnsi="Times New Roman"/>
          <w:sz w:val="24"/>
          <w:szCs w:val="24"/>
        </w:rPr>
        <w:t>inve</w:t>
      </w:r>
      <w:r w:rsidR="00C2210A" w:rsidRPr="00780588">
        <w:rPr>
          <w:rFonts w:ascii="Times New Roman" w:hAnsi="Times New Roman"/>
          <w:sz w:val="24"/>
          <w:szCs w:val="24"/>
        </w:rPr>
        <w:t xml:space="preserve">stigated human plasma lots </w:t>
      </w:r>
      <w:r w:rsidR="00C15214" w:rsidRPr="00780588">
        <w:rPr>
          <w:rFonts w:ascii="Times New Roman" w:hAnsi="Times New Roman"/>
          <w:sz w:val="24"/>
          <w:szCs w:val="24"/>
        </w:rPr>
        <w:t>at the retention times of drug and IS</w:t>
      </w:r>
      <w:r w:rsidR="00691C36" w:rsidRPr="00780588">
        <w:rPr>
          <w:rFonts w:ascii="Times New Roman" w:hAnsi="Times New Roman"/>
          <w:sz w:val="24"/>
          <w:szCs w:val="24"/>
        </w:rPr>
        <w:t>TD</w:t>
      </w:r>
      <w:r w:rsidR="00414F23" w:rsidRPr="00780588">
        <w:rPr>
          <w:rFonts w:ascii="Times New Roman" w:hAnsi="Times New Roman"/>
          <w:sz w:val="24"/>
          <w:szCs w:val="24"/>
        </w:rPr>
        <w:t xml:space="preserve"> </w:t>
      </w:r>
      <w:r w:rsidR="00B77DF5">
        <w:rPr>
          <w:rFonts w:ascii="Times New Roman" w:hAnsi="Times New Roman"/>
          <w:sz w:val="24"/>
          <w:szCs w:val="24"/>
        </w:rPr>
        <w:t xml:space="preserve">(Figure 1). </w:t>
      </w:r>
      <w:r w:rsidR="00C2210A" w:rsidRPr="00780588">
        <w:rPr>
          <w:rFonts w:ascii="Times New Roman" w:hAnsi="Times New Roman"/>
          <w:sz w:val="24"/>
          <w:szCs w:val="24"/>
        </w:rPr>
        <w:t>I</w:t>
      </w:r>
      <w:r w:rsidR="00C15214" w:rsidRPr="00780588">
        <w:rPr>
          <w:rFonts w:ascii="Times New Roman" w:hAnsi="Times New Roman"/>
          <w:sz w:val="24"/>
          <w:szCs w:val="24"/>
        </w:rPr>
        <w:t xml:space="preserve">n standard blank samples </w:t>
      </w:r>
      <w:r w:rsidR="00C2210A" w:rsidRPr="00780588">
        <w:rPr>
          <w:rFonts w:ascii="Times New Roman" w:hAnsi="Times New Roman"/>
          <w:sz w:val="24"/>
          <w:szCs w:val="24"/>
        </w:rPr>
        <w:t xml:space="preserve">at the retention time the peak area of the drug </w:t>
      </w:r>
      <w:r w:rsidR="00C15214" w:rsidRPr="00780588">
        <w:rPr>
          <w:rFonts w:ascii="Times New Roman" w:hAnsi="Times New Roman"/>
          <w:sz w:val="24"/>
          <w:szCs w:val="24"/>
        </w:rPr>
        <w:t xml:space="preserve">was ≤ 20.00% of the </w:t>
      </w:r>
      <w:r w:rsidR="00C2210A" w:rsidRPr="00780588">
        <w:rPr>
          <w:rFonts w:ascii="Times New Roman" w:hAnsi="Times New Roman"/>
          <w:sz w:val="24"/>
          <w:szCs w:val="24"/>
        </w:rPr>
        <w:t xml:space="preserve">peak </w:t>
      </w:r>
      <w:r w:rsidR="00C15214" w:rsidRPr="00780588">
        <w:rPr>
          <w:rFonts w:ascii="Times New Roman" w:hAnsi="Times New Roman"/>
          <w:sz w:val="24"/>
          <w:szCs w:val="24"/>
        </w:rPr>
        <w:t>area of the drug in the extracted LLOQ sample;</w:t>
      </w:r>
      <w:r w:rsidR="00F14843" w:rsidRPr="00780588">
        <w:rPr>
          <w:rFonts w:ascii="Times New Roman" w:hAnsi="Times New Roman"/>
          <w:sz w:val="24"/>
          <w:szCs w:val="24"/>
        </w:rPr>
        <w:t xml:space="preserve"> </w:t>
      </w:r>
      <w:r w:rsidR="00554BAE" w:rsidRPr="00780588">
        <w:rPr>
          <w:rFonts w:ascii="Times New Roman" w:hAnsi="Times New Roman"/>
          <w:sz w:val="24"/>
          <w:szCs w:val="24"/>
        </w:rPr>
        <w:t>for</w:t>
      </w:r>
      <w:r w:rsidR="00C15214" w:rsidRPr="00780588">
        <w:rPr>
          <w:rFonts w:ascii="Times New Roman" w:hAnsi="Times New Roman"/>
          <w:sz w:val="24"/>
          <w:szCs w:val="24"/>
        </w:rPr>
        <w:t xml:space="preserve"> ISTD</w:t>
      </w:r>
      <w:r w:rsidR="00717679" w:rsidRPr="00780588">
        <w:rPr>
          <w:rFonts w:ascii="Times New Roman" w:hAnsi="Times New Roman"/>
          <w:sz w:val="24"/>
          <w:szCs w:val="24"/>
        </w:rPr>
        <w:t xml:space="preserve"> </w:t>
      </w:r>
      <w:r w:rsidR="00554BAE" w:rsidRPr="00780588">
        <w:rPr>
          <w:rFonts w:ascii="Times New Roman" w:hAnsi="Times New Roman"/>
          <w:sz w:val="24"/>
          <w:szCs w:val="24"/>
        </w:rPr>
        <w:t>it was considered as ≤ 5.00%</w:t>
      </w:r>
      <w:r w:rsidR="00C15214" w:rsidRPr="00780588">
        <w:rPr>
          <w:rFonts w:ascii="Times New Roman" w:hAnsi="Times New Roman"/>
          <w:sz w:val="24"/>
          <w:szCs w:val="24"/>
        </w:rPr>
        <w:t xml:space="preserve">. </w:t>
      </w:r>
      <w:r w:rsidR="00BE0B78" w:rsidRPr="00780588">
        <w:rPr>
          <w:rFonts w:ascii="Times New Roman" w:hAnsi="Times New Roman"/>
          <w:sz w:val="24"/>
          <w:szCs w:val="24"/>
        </w:rPr>
        <w:t>The calibration curve standards and quality controls were prepared from blank matrix of pooled plasma lots.</w:t>
      </w:r>
      <w:r w:rsidR="00D17AC9" w:rsidRPr="00780588">
        <w:rPr>
          <w:rFonts w:ascii="Times New Roman" w:hAnsi="Times New Roman"/>
          <w:sz w:val="24"/>
          <w:szCs w:val="24"/>
        </w:rPr>
        <w:t> </w:t>
      </w:r>
    </w:p>
    <w:p w:rsidR="0010529B" w:rsidRPr="00780588" w:rsidRDefault="000D5B77" w:rsidP="00780588">
      <w:pPr>
        <w:spacing w:line="480" w:lineRule="auto"/>
        <w:jc w:val="both"/>
        <w:rPr>
          <w:rFonts w:ascii="Times New Roman" w:hAnsi="Times New Roman"/>
          <w:b/>
          <w:sz w:val="24"/>
          <w:szCs w:val="24"/>
        </w:rPr>
      </w:pPr>
      <w:r w:rsidRPr="00780588">
        <w:rPr>
          <w:rFonts w:ascii="Times New Roman" w:hAnsi="Times New Roman"/>
          <w:b/>
          <w:sz w:val="24"/>
          <w:szCs w:val="24"/>
        </w:rPr>
        <w:t>Linearity and Quality controls</w:t>
      </w:r>
    </w:p>
    <w:p w:rsidR="00934913" w:rsidRDefault="00245DA1" w:rsidP="00780588">
      <w:pPr>
        <w:spacing w:line="480" w:lineRule="auto"/>
        <w:jc w:val="both"/>
        <w:rPr>
          <w:rFonts w:ascii="Times New Roman" w:hAnsi="Times New Roman"/>
          <w:b/>
          <w:sz w:val="24"/>
          <w:szCs w:val="24"/>
          <w:lang w:val="en-US"/>
        </w:rPr>
      </w:pPr>
      <w:r w:rsidRPr="00245DA1">
        <w:rPr>
          <w:rFonts w:ascii="Times New Roman" w:hAnsi="Times New Roman"/>
          <w:sz w:val="24"/>
          <w:szCs w:val="24"/>
        </w:rPr>
        <w:t xml:space="preserve">The method's linearity was determined using a ten-point standard curve. For the investigation of linearity from standard plots connected with a ten point standard curve, the weighted least square regression analysis 1/x2 was used. All three calibration curves examined during validation were determined to be linear from standard concentrations ranging from 200013.87 307.26 </w:t>
      </w:r>
      <w:proofErr w:type="spellStart"/>
      <w:r w:rsidRPr="00245DA1">
        <w:rPr>
          <w:rFonts w:ascii="Times New Roman" w:hAnsi="Times New Roman"/>
          <w:sz w:val="24"/>
          <w:szCs w:val="24"/>
        </w:rPr>
        <w:t>pg</w:t>
      </w:r>
      <w:proofErr w:type="spellEnd"/>
      <w:r w:rsidRPr="00245DA1">
        <w:rPr>
          <w:rFonts w:ascii="Times New Roman" w:hAnsi="Times New Roman"/>
          <w:sz w:val="24"/>
          <w:szCs w:val="24"/>
        </w:rPr>
        <w:t>/mL, with a regression coefficient value of 0.999. The peak area ratios of APA/ISTD were shown to have a good linear relationship.</w:t>
      </w:r>
    </w:p>
    <w:p w:rsidR="00434B7E" w:rsidRPr="00780588" w:rsidRDefault="00434B7E"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R</w:t>
      </w:r>
      <w:r w:rsidR="000D5B77" w:rsidRPr="00780588">
        <w:rPr>
          <w:rFonts w:ascii="Times New Roman" w:hAnsi="Times New Roman"/>
          <w:b/>
          <w:sz w:val="24"/>
          <w:szCs w:val="24"/>
          <w:lang w:val="en-US"/>
        </w:rPr>
        <w:t>ecovery studies</w:t>
      </w:r>
    </w:p>
    <w:p w:rsidR="003E4F90" w:rsidRPr="00780588" w:rsidRDefault="003E4F90" w:rsidP="00780588">
      <w:pPr>
        <w:spacing w:line="480" w:lineRule="auto"/>
        <w:jc w:val="both"/>
        <w:rPr>
          <w:rFonts w:ascii="Times New Roman" w:hAnsi="Times New Roman"/>
          <w:sz w:val="24"/>
          <w:szCs w:val="24"/>
          <w:lang w:val="en-US"/>
        </w:rPr>
      </w:pPr>
      <w:r w:rsidRPr="00780588">
        <w:rPr>
          <w:rFonts w:ascii="Times New Roman" w:hAnsi="Times New Roman"/>
          <w:sz w:val="24"/>
          <w:szCs w:val="24"/>
          <w:lang w:val="en-US"/>
        </w:rPr>
        <w:lastRenderedPageBreak/>
        <w:t>The analyte was recovered from the plasma samples was studied at different levels of</w:t>
      </w:r>
      <w:r w:rsidR="002C17A6">
        <w:rPr>
          <w:rFonts w:ascii="Times New Roman" w:hAnsi="Times New Roman"/>
          <w:sz w:val="24"/>
          <w:szCs w:val="24"/>
          <w:lang w:val="en-US"/>
        </w:rPr>
        <w:t xml:space="preserve"> quality controls of LQC</w:t>
      </w:r>
      <w:r w:rsidR="00043F03" w:rsidRPr="00780588">
        <w:rPr>
          <w:rFonts w:ascii="Times New Roman" w:hAnsi="Times New Roman"/>
          <w:sz w:val="24"/>
          <w:szCs w:val="24"/>
          <w:lang w:val="en-US"/>
        </w:rPr>
        <w:t>,</w:t>
      </w:r>
      <w:r w:rsidR="009F45C1">
        <w:rPr>
          <w:rFonts w:ascii="Times New Roman" w:hAnsi="Times New Roman"/>
          <w:sz w:val="24"/>
          <w:szCs w:val="24"/>
          <w:lang w:val="en-US"/>
        </w:rPr>
        <w:t> </w:t>
      </w:r>
      <w:r w:rsidR="00043F03" w:rsidRPr="00780588">
        <w:rPr>
          <w:rFonts w:ascii="Times New Roman" w:hAnsi="Times New Roman"/>
          <w:sz w:val="24"/>
          <w:szCs w:val="24"/>
          <w:lang w:val="en-US"/>
        </w:rPr>
        <w:t>MQC-2 and HQC.</w:t>
      </w:r>
      <w:r w:rsidR="002C17A6" w:rsidRPr="002C17A6">
        <w:rPr>
          <w:rFonts w:ascii="Times New Roman" w:hAnsi="Times New Roman"/>
          <w:sz w:val="24"/>
          <w:szCs w:val="24"/>
          <w:lang w:val="en-US"/>
        </w:rPr>
        <w:t xml:space="preserve"> </w:t>
      </w:r>
      <w:r w:rsidR="002C17A6">
        <w:rPr>
          <w:rFonts w:ascii="Times New Roman" w:hAnsi="Times New Roman"/>
          <w:sz w:val="24"/>
          <w:szCs w:val="24"/>
          <w:lang w:val="en-US"/>
        </w:rPr>
        <w:t xml:space="preserve">The </w:t>
      </w:r>
      <w:r w:rsidR="002C17A6" w:rsidRPr="00780588">
        <w:rPr>
          <w:rFonts w:ascii="Times New Roman" w:hAnsi="Times New Roman"/>
          <w:sz w:val="24"/>
          <w:szCs w:val="24"/>
          <w:lang w:val="en-US"/>
        </w:rPr>
        <w:t>%</w:t>
      </w:r>
      <w:r w:rsidR="002C17A6">
        <w:rPr>
          <w:rFonts w:ascii="Times New Roman" w:hAnsi="Times New Roman"/>
          <w:sz w:val="24"/>
          <w:szCs w:val="24"/>
          <w:lang w:val="en-US"/>
        </w:rPr>
        <w:t> </w:t>
      </w:r>
      <w:r w:rsidR="002C17A6" w:rsidRPr="00780588">
        <w:rPr>
          <w:rFonts w:ascii="Times New Roman" w:hAnsi="Times New Roman"/>
          <w:sz w:val="24"/>
          <w:szCs w:val="24"/>
          <w:lang w:val="en-US"/>
        </w:rPr>
        <w:t>recovery values of LQC, MQC-2 &amp; HQC were found 96.83%, 93.90% and 88.65% respectively for apalutamide.</w:t>
      </w:r>
    </w:p>
    <w:p w:rsidR="005262A5" w:rsidRPr="00780588" w:rsidRDefault="00EA4853"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E</w:t>
      </w:r>
      <w:r w:rsidR="000D5B77" w:rsidRPr="00780588">
        <w:rPr>
          <w:rFonts w:ascii="Times New Roman" w:hAnsi="Times New Roman"/>
          <w:b/>
          <w:sz w:val="24"/>
          <w:szCs w:val="24"/>
          <w:lang w:val="en-US"/>
        </w:rPr>
        <w:t>ffect</w:t>
      </w:r>
      <w:r w:rsidR="00886061">
        <w:rPr>
          <w:rFonts w:ascii="Times New Roman" w:hAnsi="Times New Roman"/>
          <w:b/>
          <w:sz w:val="24"/>
          <w:szCs w:val="24"/>
          <w:lang w:val="en-US"/>
        </w:rPr>
        <w:t xml:space="preserve"> </w:t>
      </w:r>
      <w:proofErr w:type="gramStart"/>
      <w:r w:rsidR="00886061">
        <w:rPr>
          <w:rFonts w:ascii="Times New Roman" w:hAnsi="Times New Roman"/>
          <w:b/>
          <w:sz w:val="24"/>
          <w:szCs w:val="24"/>
          <w:lang w:val="en-US"/>
        </w:rPr>
        <w:t xml:space="preserve">of </w:t>
      </w:r>
      <w:r>
        <w:rPr>
          <w:rFonts w:ascii="Times New Roman" w:hAnsi="Times New Roman"/>
          <w:b/>
          <w:sz w:val="24"/>
          <w:szCs w:val="24"/>
          <w:lang w:val="en-US"/>
        </w:rPr>
        <w:t xml:space="preserve"> </w:t>
      </w:r>
      <w:r w:rsidR="00886061">
        <w:rPr>
          <w:rFonts w:ascii="Times New Roman" w:hAnsi="Times New Roman"/>
          <w:b/>
          <w:sz w:val="24"/>
          <w:szCs w:val="24"/>
          <w:lang w:val="en-US"/>
        </w:rPr>
        <w:t>M</w:t>
      </w:r>
      <w:r w:rsidRPr="00780588">
        <w:rPr>
          <w:rFonts w:ascii="Times New Roman" w:hAnsi="Times New Roman"/>
          <w:b/>
          <w:sz w:val="24"/>
          <w:szCs w:val="24"/>
          <w:lang w:val="en-US"/>
        </w:rPr>
        <w:t>atrix</w:t>
      </w:r>
      <w:proofErr w:type="gramEnd"/>
    </w:p>
    <w:p w:rsidR="002871E3" w:rsidRDefault="00CE1B33" w:rsidP="002871E3">
      <w:pPr>
        <w:spacing w:line="360" w:lineRule="auto"/>
        <w:jc w:val="both"/>
        <w:rPr>
          <w:rFonts w:ascii="Times New Roman" w:hAnsi="Times New Roman"/>
          <w:sz w:val="24"/>
          <w:szCs w:val="24"/>
          <w:lang w:val="en-US"/>
        </w:rPr>
      </w:pPr>
      <w:r w:rsidRPr="00CE1B33">
        <w:rPr>
          <w:rFonts w:ascii="Times New Roman" w:hAnsi="Times New Roman"/>
          <w:sz w:val="24"/>
          <w:szCs w:val="24"/>
          <w:lang w:val="en-US"/>
        </w:rPr>
        <w:t>The matrix effect of the UPLC approach was evaluated (Table 2) using six different lots of chromatographically screened human plasma. Sample concentrations of apalutamide solution comparable to LQC and HQC were generated and injected in triplicate in each lot of plasma. The mean percentage values for HQC and LQC were discovered to be 102.59% and 102.01%, respectively.</w:t>
      </w:r>
    </w:p>
    <w:p w:rsidR="00097FB8" w:rsidRPr="00E60ABA" w:rsidRDefault="00097FB8" w:rsidP="002871E3">
      <w:pPr>
        <w:jc w:val="both"/>
        <w:rPr>
          <w:rFonts w:ascii="Times New Roman" w:hAnsi="Times New Roman"/>
          <w:sz w:val="24"/>
          <w:szCs w:val="24"/>
          <w:lang w:val="en-US"/>
        </w:rPr>
      </w:pPr>
      <w:r>
        <w:rPr>
          <w:rFonts w:ascii="Times New Roman" w:hAnsi="Times New Roman"/>
          <w:b/>
          <w:sz w:val="24"/>
          <w:szCs w:val="24"/>
          <w:lang w:val="en-US"/>
        </w:rPr>
        <w:t>Table 2:</w:t>
      </w:r>
      <w:r w:rsidRPr="00E60ABA">
        <w:rPr>
          <w:rFonts w:ascii="Times New Roman" w:hAnsi="Times New Roman"/>
          <w:b/>
          <w:sz w:val="24"/>
          <w:szCs w:val="24"/>
          <w:lang w:val="en-US"/>
        </w:rPr>
        <w:t xml:space="preserve"> Results of Matrix effect proposed UPLC-DAD method</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2"/>
        <w:gridCol w:w="2856"/>
        <w:gridCol w:w="2741"/>
      </w:tblGrid>
      <w:tr w:rsidR="00097FB8" w:rsidRPr="00E60ABA" w:rsidTr="00A52B14">
        <w:trPr>
          <w:trHeight w:val="288"/>
        </w:trPr>
        <w:tc>
          <w:tcPr>
            <w:tcW w:w="458" w:type="pct"/>
            <w:vMerge w:val="restar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rPr>
                <w:rFonts w:ascii="Times New Roman" w:hAnsi="Times New Roman"/>
                <w:b/>
                <w:sz w:val="24"/>
                <w:szCs w:val="24"/>
              </w:rPr>
            </w:pPr>
            <w:r w:rsidRPr="00E60ABA">
              <w:rPr>
                <w:rFonts w:ascii="Times New Roman" w:hAnsi="Times New Roman"/>
                <w:b/>
                <w:sz w:val="24"/>
                <w:szCs w:val="24"/>
              </w:rPr>
              <w:t>S. No.</w:t>
            </w:r>
          </w:p>
        </w:tc>
        <w:tc>
          <w:tcPr>
            <w:tcW w:w="1430"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QC</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HQC (</w:t>
            </w:r>
            <w:r w:rsidRPr="00E60ABA">
              <w:rPr>
                <w:rFonts w:ascii="Times New Roman" w:hAnsi="Times New Roman"/>
                <w:b/>
                <w:color w:val="000000"/>
                <w:sz w:val="24"/>
                <w:szCs w:val="24"/>
              </w:rPr>
              <w:t>167199.079)</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LQC (912.907)</w:t>
            </w:r>
          </w:p>
        </w:tc>
      </w:tr>
      <w:tr w:rsidR="00097FB8" w:rsidRPr="00E60ABA" w:rsidTr="00A52B14">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rPr>
            </w:pPr>
          </w:p>
        </w:tc>
        <w:tc>
          <w:tcPr>
            <w:tcW w:w="1430" w:type="pct"/>
            <w:vMerge w:val="restart"/>
            <w:tcBorders>
              <w:top w:val="single" w:sz="4" w:space="0" w:color="auto"/>
              <w:left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Nominal Concentration (</w:t>
            </w:r>
            <w:proofErr w:type="spellStart"/>
            <w:r w:rsidRPr="00E60ABA">
              <w:rPr>
                <w:rFonts w:ascii="Times New Roman" w:hAnsi="Times New Roman"/>
                <w:b/>
                <w:sz w:val="24"/>
                <w:szCs w:val="24"/>
              </w:rPr>
              <w:t>pg</w:t>
            </w:r>
            <w:proofErr w:type="spellEnd"/>
            <w:r w:rsidRPr="00E60ABA">
              <w:rPr>
                <w:rFonts w:ascii="Times New Roman" w:hAnsi="Times New Roman"/>
                <w:b/>
                <w:sz w:val="24"/>
                <w:szCs w:val="24"/>
              </w:rPr>
              <w:t>/mL)</w:t>
            </w:r>
          </w:p>
        </w:tc>
        <w:tc>
          <w:tcPr>
            <w:tcW w:w="1588" w:type="pct"/>
            <w:tcBorders>
              <w:top w:val="single" w:sz="4" w:space="0" w:color="auto"/>
              <w:left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color w:val="000000"/>
                <w:sz w:val="24"/>
                <w:szCs w:val="24"/>
              </w:rPr>
            </w:pPr>
            <w:r w:rsidRPr="00E60ABA">
              <w:rPr>
                <w:rFonts w:ascii="Times New Roman" w:hAnsi="Times New Roman"/>
                <w:b/>
                <w:color w:val="000000"/>
                <w:sz w:val="24"/>
                <w:szCs w:val="24"/>
              </w:rPr>
              <w:t>142119.217– 192278.94*</w:t>
            </w:r>
          </w:p>
        </w:tc>
        <w:tc>
          <w:tcPr>
            <w:tcW w:w="1524" w:type="pct"/>
            <w:tcBorders>
              <w:top w:val="single" w:sz="4" w:space="0" w:color="auto"/>
              <w:left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color w:val="000000"/>
                <w:sz w:val="24"/>
                <w:szCs w:val="24"/>
              </w:rPr>
              <w:t>730.325 – 1095.48*</w:t>
            </w:r>
          </w:p>
        </w:tc>
      </w:tr>
      <w:tr w:rsidR="00097FB8" w:rsidRPr="00E60ABA" w:rsidTr="00A52B14">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rPr>
            </w:pPr>
          </w:p>
        </w:tc>
        <w:tc>
          <w:tcPr>
            <w:tcW w:w="1430" w:type="pct"/>
            <w:vMerge/>
            <w:tcBorders>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 xml:space="preserve"> Calculated Concentration (</w:t>
            </w:r>
            <w:proofErr w:type="spellStart"/>
            <w:r w:rsidRPr="00E60ABA">
              <w:rPr>
                <w:rFonts w:ascii="Times New Roman" w:hAnsi="Times New Roman"/>
                <w:b/>
                <w:sz w:val="24"/>
                <w:szCs w:val="24"/>
              </w:rPr>
              <w:t>pg</w:t>
            </w:r>
            <w:proofErr w:type="spellEnd"/>
            <w:r w:rsidRPr="00E60ABA">
              <w:rPr>
                <w:rFonts w:ascii="Times New Roman" w:hAnsi="Times New Roman"/>
                <w:b/>
                <w:sz w:val="24"/>
                <w:szCs w:val="24"/>
              </w:rPr>
              <w:t>/mL)</w:t>
            </w:r>
          </w:p>
        </w:tc>
        <w:tc>
          <w:tcPr>
            <w:tcW w:w="1524"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 xml:space="preserve"> Calculated Concentration (</w:t>
            </w:r>
            <w:proofErr w:type="spellStart"/>
            <w:r w:rsidRPr="00E60ABA">
              <w:rPr>
                <w:rFonts w:ascii="Times New Roman" w:hAnsi="Times New Roman"/>
                <w:b/>
                <w:sz w:val="24"/>
                <w:szCs w:val="24"/>
              </w:rPr>
              <w:t>pg</w:t>
            </w:r>
            <w:proofErr w:type="spellEnd"/>
            <w:r w:rsidRPr="00E60ABA">
              <w:rPr>
                <w:rFonts w:ascii="Times New Roman" w:hAnsi="Times New Roman"/>
                <w:b/>
                <w:sz w:val="24"/>
                <w:szCs w:val="24"/>
              </w:rPr>
              <w:t>/mL)</w:t>
            </w:r>
          </w:p>
        </w:tc>
      </w:tr>
      <w:tr w:rsidR="00097FB8" w:rsidRPr="00E60ABA" w:rsidTr="00A52B14">
        <w:trPr>
          <w:trHeight w:val="288"/>
        </w:trPr>
        <w:tc>
          <w:tcPr>
            <w:tcW w:w="1888" w:type="pct"/>
            <w:gridSpan w:val="2"/>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Cs/>
                <w:sz w:val="24"/>
                <w:szCs w:val="24"/>
              </w:rPr>
            </w:pPr>
            <w:r w:rsidRPr="00E60ABA">
              <w:rPr>
                <w:rFonts w:ascii="Times New Roman" w:hAnsi="Times New Roman"/>
                <w:bCs/>
                <w:sz w:val="24"/>
                <w:szCs w:val="24"/>
              </w:rPr>
              <w:t>Mean</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171543.57</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931.31</w:t>
            </w:r>
          </w:p>
        </w:tc>
      </w:tr>
      <w:tr w:rsidR="00097FB8" w:rsidRPr="00E60ABA" w:rsidTr="00A52B14">
        <w:trPr>
          <w:trHeight w:val="288"/>
        </w:trPr>
        <w:tc>
          <w:tcPr>
            <w:tcW w:w="1888" w:type="pct"/>
            <w:gridSpan w:val="2"/>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Cs/>
                <w:sz w:val="24"/>
                <w:szCs w:val="24"/>
              </w:rPr>
            </w:pPr>
            <w:r w:rsidRPr="00E60ABA">
              <w:rPr>
                <w:rFonts w:ascii="Times New Roman" w:hAnsi="Times New Roman"/>
                <w:bCs/>
                <w:sz w:val="24"/>
                <w:szCs w:val="24"/>
              </w:rPr>
              <w:t xml:space="preserve"> SD</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7981.61</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62.20</w:t>
            </w:r>
          </w:p>
        </w:tc>
      </w:tr>
      <w:tr w:rsidR="00097FB8" w:rsidRPr="00E60ABA" w:rsidTr="00A52B14">
        <w:trPr>
          <w:trHeight w:val="288"/>
        </w:trPr>
        <w:tc>
          <w:tcPr>
            <w:tcW w:w="1888" w:type="pct"/>
            <w:gridSpan w:val="2"/>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Cs/>
                <w:sz w:val="24"/>
                <w:szCs w:val="24"/>
              </w:rPr>
            </w:pPr>
            <w:r w:rsidRPr="00E60ABA">
              <w:rPr>
                <w:rFonts w:ascii="Times New Roman" w:hAnsi="Times New Roman"/>
                <w:bCs/>
                <w:sz w:val="24"/>
                <w:szCs w:val="24"/>
              </w:rPr>
              <w:t>% CV</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4.65</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6.67</w:t>
            </w:r>
          </w:p>
        </w:tc>
      </w:tr>
      <w:tr w:rsidR="00097FB8" w:rsidRPr="00E60ABA" w:rsidTr="00A52B14">
        <w:trPr>
          <w:trHeight w:val="288"/>
        </w:trPr>
        <w:tc>
          <w:tcPr>
            <w:tcW w:w="1888" w:type="pct"/>
            <w:gridSpan w:val="2"/>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Cs/>
                <w:sz w:val="24"/>
                <w:szCs w:val="24"/>
              </w:rPr>
            </w:pPr>
            <w:r w:rsidRPr="00E60ABA">
              <w:rPr>
                <w:rFonts w:ascii="Times New Roman" w:hAnsi="Times New Roman"/>
                <w:bCs/>
                <w:sz w:val="24"/>
                <w:szCs w:val="24"/>
              </w:rPr>
              <w:t>% Mean Accuracy</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85.73</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91.19</w:t>
            </w:r>
          </w:p>
        </w:tc>
      </w:tr>
    </w:tbl>
    <w:p w:rsidR="00097FB8" w:rsidRDefault="00097FB8" w:rsidP="00780588">
      <w:pPr>
        <w:spacing w:line="480" w:lineRule="auto"/>
        <w:jc w:val="both"/>
        <w:rPr>
          <w:rFonts w:ascii="Times New Roman" w:hAnsi="Times New Roman"/>
          <w:sz w:val="24"/>
          <w:szCs w:val="24"/>
          <w:lang w:val="en-US"/>
        </w:rPr>
      </w:pPr>
    </w:p>
    <w:p w:rsidR="008A260D" w:rsidRPr="00780588" w:rsidRDefault="000D5B77" w:rsidP="00780588">
      <w:pPr>
        <w:spacing w:line="480" w:lineRule="auto"/>
        <w:jc w:val="both"/>
        <w:rPr>
          <w:rFonts w:ascii="Times New Roman" w:hAnsi="Times New Roman"/>
          <w:sz w:val="24"/>
          <w:szCs w:val="24"/>
          <w:lang w:val="en-US"/>
        </w:rPr>
      </w:pPr>
      <w:r w:rsidRPr="00780588">
        <w:rPr>
          <w:rFonts w:ascii="Times New Roman" w:hAnsi="Times New Roman"/>
          <w:b/>
          <w:sz w:val="24"/>
          <w:szCs w:val="24"/>
          <w:lang w:val="en-US"/>
        </w:rPr>
        <w:t>Accuracy and Precision</w:t>
      </w:r>
    </w:p>
    <w:p w:rsidR="003A2366" w:rsidRPr="00613090" w:rsidRDefault="000A104D" w:rsidP="00454856">
      <w:pPr>
        <w:spacing w:line="480" w:lineRule="auto"/>
        <w:jc w:val="both"/>
        <w:rPr>
          <w:rFonts w:ascii="Times New Roman" w:hAnsi="Times New Roman"/>
          <w:color w:val="252525"/>
          <w:sz w:val="24"/>
          <w:szCs w:val="24"/>
          <w:shd w:val="clear" w:color="auto" w:fill="EDFAFF"/>
        </w:rPr>
      </w:pPr>
      <w:r w:rsidRPr="00613090">
        <w:rPr>
          <w:rStyle w:val="css-0"/>
          <w:rFonts w:ascii="Times New Roman" w:hAnsi="Times New Roman"/>
          <w:color w:val="252525"/>
          <w:sz w:val="24"/>
          <w:szCs w:val="24"/>
          <w:shd w:val="clear" w:color="auto" w:fill="EDFAFF"/>
        </w:rPr>
        <w:t>The precision was </w:t>
      </w:r>
      <w:r w:rsidRPr="00613090">
        <w:rPr>
          <w:rStyle w:val="css-rh820s"/>
          <w:rFonts w:ascii="Times New Roman" w:hAnsi="Times New Roman"/>
          <w:color w:val="E36B00"/>
          <w:sz w:val="24"/>
          <w:szCs w:val="24"/>
          <w:shd w:val="clear" w:color="auto" w:fill="EDFAFF"/>
        </w:rPr>
        <w:t>assessed </w:t>
      </w:r>
      <w:r w:rsidRPr="00613090">
        <w:rPr>
          <w:rStyle w:val="css-0"/>
          <w:rFonts w:ascii="Times New Roman" w:hAnsi="Times New Roman"/>
          <w:color w:val="252525"/>
          <w:sz w:val="24"/>
          <w:szCs w:val="24"/>
          <w:shd w:val="clear" w:color="auto" w:fill="EDFAFF"/>
        </w:rPr>
        <w:t>using % CV at various </w:t>
      </w:r>
      <w:r w:rsidRPr="00613090">
        <w:rPr>
          <w:rStyle w:val="css-15iwe0d"/>
          <w:rFonts w:ascii="Times New Roman" w:hAnsi="Times New Roman"/>
          <w:color w:val="252525"/>
          <w:sz w:val="24"/>
          <w:szCs w:val="24"/>
          <w:shd w:val="clear" w:color="auto" w:fill="EDFAFF"/>
        </w:rPr>
        <w:t>levels </w:t>
      </w:r>
      <w:r w:rsidRPr="00613090">
        <w:rPr>
          <w:rStyle w:val="css-2yp7ui"/>
          <w:rFonts w:ascii="Times New Roman" w:hAnsi="Times New Roman"/>
          <w:color w:val="E36B00"/>
          <w:sz w:val="24"/>
          <w:szCs w:val="24"/>
          <w:shd w:val="clear" w:color="auto" w:fill="EDFAFF"/>
        </w:rPr>
        <w:t>of </w:t>
      </w:r>
      <w:r w:rsidRPr="00613090">
        <w:rPr>
          <w:rStyle w:val="css-15iwe0d"/>
          <w:rFonts w:ascii="Times New Roman" w:hAnsi="Times New Roman"/>
          <w:color w:val="252525"/>
          <w:sz w:val="24"/>
          <w:szCs w:val="24"/>
          <w:shd w:val="clear" w:color="auto" w:fill="EDFAFF"/>
        </w:rPr>
        <w:t>concentration </w:t>
      </w:r>
      <w:r w:rsidRPr="00613090">
        <w:rPr>
          <w:rStyle w:val="css-rh820s"/>
          <w:rFonts w:ascii="Times New Roman" w:hAnsi="Times New Roman"/>
          <w:color w:val="E36B00"/>
          <w:sz w:val="24"/>
          <w:szCs w:val="24"/>
          <w:shd w:val="clear" w:color="auto" w:fill="EDFAFF"/>
        </w:rPr>
        <w:t>which </w:t>
      </w:r>
      <w:r w:rsidRPr="00613090">
        <w:rPr>
          <w:rStyle w:val="css-0"/>
          <w:rFonts w:ascii="Times New Roman" w:hAnsi="Times New Roman"/>
          <w:color w:val="252525"/>
          <w:sz w:val="24"/>
          <w:szCs w:val="24"/>
          <w:shd w:val="clear" w:color="auto" w:fill="EDFAFF"/>
        </w:rPr>
        <w:t>correspond</w:t>
      </w:r>
      <w:proofErr w:type="gramStart"/>
      <w:r w:rsidRPr="00613090">
        <w:rPr>
          <w:rStyle w:val="css-0"/>
          <w:rFonts w:ascii="Times New Roman" w:hAnsi="Times New Roman"/>
          <w:color w:val="252525"/>
          <w:sz w:val="24"/>
          <w:szCs w:val="24"/>
          <w:shd w:val="clear" w:color="auto" w:fill="EDFAFF"/>
        </w:rPr>
        <w:t> </w:t>
      </w:r>
      <w:r w:rsidR="00613090">
        <w:rPr>
          <w:rStyle w:val="css-0"/>
          <w:rFonts w:ascii="Times New Roman" w:hAnsi="Times New Roman"/>
          <w:color w:val="252525"/>
          <w:sz w:val="24"/>
          <w:szCs w:val="24"/>
          <w:shd w:val="clear" w:color="auto" w:fill="EDFAFF"/>
        </w:rPr>
        <w:t xml:space="preserve"> </w:t>
      </w:r>
      <w:r w:rsidRPr="00613090">
        <w:rPr>
          <w:rStyle w:val="css-1eh0vfs"/>
          <w:rFonts w:ascii="Times New Roman" w:hAnsi="Times New Roman"/>
          <w:color w:val="006ACC"/>
          <w:sz w:val="24"/>
          <w:szCs w:val="24"/>
          <w:shd w:val="clear" w:color="auto" w:fill="EDFAFF"/>
        </w:rPr>
        <w:t>to</w:t>
      </w:r>
      <w:proofErr w:type="gramEnd"/>
      <w:r w:rsidRPr="00613090">
        <w:rPr>
          <w:rStyle w:val="css-1eh0vfs"/>
          <w:rFonts w:ascii="Times New Roman" w:hAnsi="Times New Roman"/>
          <w:color w:val="006ACC"/>
          <w:sz w:val="24"/>
          <w:szCs w:val="24"/>
          <w:shd w:val="clear" w:color="auto" w:fill="EDFAFF"/>
        </w:rPr>
        <w:t> LLOQ, LQC, MQC1, MQC2, </w:t>
      </w:r>
      <w:r w:rsidRPr="00613090">
        <w:rPr>
          <w:rStyle w:val="css-1ber87j"/>
          <w:rFonts w:ascii="Times New Roman" w:hAnsi="Times New Roman"/>
          <w:color w:val="006ACC"/>
          <w:sz w:val="24"/>
          <w:szCs w:val="24"/>
          <w:shd w:val="clear" w:color="auto" w:fill="EDFAFF"/>
        </w:rPr>
        <w:t>and HQC </w:t>
      </w:r>
      <w:r w:rsidRPr="00613090">
        <w:rPr>
          <w:rStyle w:val="css-15iwe0d"/>
          <w:rFonts w:ascii="Times New Roman" w:hAnsi="Times New Roman"/>
          <w:color w:val="252525"/>
          <w:sz w:val="24"/>
          <w:szCs w:val="24"/>
          <w:shd w:val="clear" w:color="auto" w:fill="EDFAFF"/>
        </w:rPr>
        <w:t>during the validation procedure (Fig.3A</w:t>
      </w:r>
      <w:r w:rsidR="00613090">
        <w:rPr>
          <w:rStyle w:val="css-15iwe0d"/>
          <w:rFonts w:ascii="Times New Roman" w:hAnsi="Times New Roman"/>
          <w:color w:val="252525"/>
          <w:sz w:val="24"/>
          <w:szCs w:val="24"/>
          <w:shd w:val="clear" w:color="auto" w:fill="EDFAFF"/>
        </w:rPr>
        <w:noBreakHyphen/>
      </w:r>
      <w:r w:rsidRPr="00613090">
        <w:rPr>
          <w:rStyle w:val="css-0"/>
          <w:rFonts w:ascii="Times New Roman" w:hAnsi="Times New Roman"/>
          <w:color w:val="5000B9"/>
          <w:sz w:val="24"/>
          <w:szCs w:val="24"/>
          <w:shd w:val="clear" w:color="auto" w:fill="EDFAFF"/>
        </w:rPr>
        <w:t>3E).</w:t>
      </w:r>
      <w:r w:rsidR="00613090">
        <w:rPr>
          <w:rStyle w:val="css-0"/>
          <w:rFonts w:ascii="Times New Roman" w:hAnsi="Times New Roman"/>
          <w:color w:val="5000B9"/>
          <w:sz w:val="24"/>
          <w:szCs w:val="24"/>
          <w:shd w:val="clear" w:color="auto" w:fill="EDFAFF"/>
        </w:rPr>
        <w:t> </w:t>
      </w:r>
      <w:r w:rsidR="00613090" w:rsidRPr="00613090">
        <w:rPr>
          <w:rFonts w:ascii="Times New Roman" w:hAnsi="Times New Roman"/>
          <w:sz w:val="24"/>
          <w:szCs w:val="24"/>
          <w:lang w:val="en-US"/>
        </w:rPr>
        <w:t>The</w:t>
      </w:r>
      <w:r w:rsidR="00613090">
        <w:rPr>
          <w:rFonts w:ascii="Times New Roman" w:hAnsi="Times New Roman"/>
          <w:sz w:val="24"/>
          <w:szCs w:val="24"/>
          <w:lang w:val="en-US"/>
        </w:rPr>
        <w:t> </w:t>
      </w:r>
      <w:r w:rsidR="00613090" w:rsidRPr="00613090">
        <w:rPr>
          <w:rFonts w:ascii="Times New Roman" w:hAnsi="Times New Roman"/>
          <w:sz w:val="24"/>
          <w:szCs w:val="24"/>
          <w:lang w:val="en-US"/>
        </w:rPr>
        <w:t>assay's accuracy was determined by the ratio of the computed mean values of the quality control samples to their respective nominal values, expressed as a percentage.</w:t>
      </w:r>
      <w:r w:rsidR="00613090">
        <w:rPr>
          <w:rFonts w:ascii="Times New Roman" w:hAnsi="Times New Roman"/>
          <w:sz w:val="24"/>
          <w:szCs w:val="24"/>
          <w:lang w:val="en-US"/>
        </w:rPr>
        <w:t xml:space="preserve"> </w:t>
      </w:r>
      <w:r w:rsidR="00726DB4" w:rsidRPr="00780588">
        <w:rPr>
          <w:rFonts w:ascii="Times New Roman" w:hAnsi="Times New Roman"/>
          <w:sz w:val="24"/>
          <w:szCs w:val="24"/>
          <w:lang w:val="en-US"/>
        </w:rPr>
        <w:t xml:space="preserve">The </w:t>
      </w:r>
      <w:r w:rsidR="00396475">
        <w:rPr>
          <w:rFonts w:ascii="Times New Roman" w:hAnsi="Times New Roman"/>
          <w:sz w:val="24"/>
          <w:szCs w:val="24"/>
          <w:lang w:val="en-US"/>
        </w:rPr>
        <w:t xml:space="preserve">Within </w:t>
      </w:r>
      <w:r w:rsidR="005940AB" w:rsidRPr="00780588">
        <w:rPr>
          <w:rFonts w:ascii="Times New Roman" w:hAnsi="Times New Roman"/>
          <w:sz w:val="24"/>
          <w:szCs w:val="24"/>
          <w:lang w:val="en-US"/>
        </w:rPr>
        <w:t xml:space="preserve"> batch and between the batch accura</w:t>
      </w:r>
      <w:r w:rsidR="00046AD7" w:rsidRPr="00780588">
        <w:rPr>
          <w:rFonts w:ascii="Times New Roman" w:hAnsi="Times New Roman"/>
          <w:sz w:val="24"/>
          <w:szCs w:val="24"/>
          <w:lang w:val="en-US"/>
        </w:rPr>
        <w:t>cy and precision was</w:t>
      </w:r>
      <w:r w:rsidR="00BE33AD" w:rsidRPr="00780588">
        <w:rPr>
          <w:rFonts w:ascii="Times New Roman" w:hAnsi="Times New Roman"/>
          <w:sz w:val="24"/>
          <w:szCs w:val="24"/>
          <w:lang w:val="en-US"/>
        </w:rPr>
        <w:t xml:space="preserve"> determined and </w:t>
      </w:r>
      <w:r w:rsidR="00396475">
        <w:rPr>
          <w:rFonts w:ascii="Times New Roman" w:hAnsi="Times New Roman"/>
          <w:sz w:val="24"/>
          <w:szCs w:val="24"/>
          <w:lang w:val="en-US"/>
        </w:rPr>
        <w:t xml:space="preserve">% accuracy values were </w:t>
      </w:r>
      <w:r w:rsidR="00726DB4" w:rsidRPr="00780588">
        <w:rPr>
          <w:rFonts w:ascii="Times New Roman" w:hAnsi="Times New Roman"/>
          <w:sz w:val="24"/>
          <w:szCs w:val="24"/>
          <w:lang w:val="en-US"/>
        </w:rPr>
        <w:t xml:space="preserve"> obtained 90.66%,95,05%,97.56%,98.15% &amp; 93.16% for HQC,MQC-1,MQC-2,LQC &amp; </w:t>
      </w:r>
      <w:r w:rsidR="00726DB4" w:rsidRPr="00780588">
        <w:rPr>
          <w:rFonts w:ascii="Times New Roman" w:hAnsi="Times New Roman"/>
          <w:sz w:val="24"/>
          <w:szCs w:val="24"/>
          <w:lang w:val="en-US"/>
        </w:rPr>
        <w:lastRenderedPageBreak/>
        <w:t>LLOQ. The accepted limits of % accuracy fo</w:t>
      </w:r>
      <w:r w:rsidR="00396475">
        <w:rPr>
          <w:rFonts w:ascii="Times New Roman" w:hAnsi="Times New Roman"/>
          <w:sz w:val="24"/>
          <w:szCs w:val="24"/>
          <w:lang w:val="en-US"/>
        </w:rPr>
        <w:t>r all QC samples except</w:t>
      </w:r>
      <w:r w:rsidR="00726DB4" w:rsidRPr="00780588">
        <w:rPr>
          <w:rFonts w:ascii="Times New Roman" w:hAnsi="Times New Roman"/>
          <w:sz w:val="24"/>
          <w:szCs w:val="24"/>
          <w:lang w:val="en-US"/>
        </w:rPr>
        <w:t xml:space="preserve"> LLOQ were 85%-115% and 80%-120% for LLOQ. </w:t>
      </w:r>
      <w:r w:rsidR="00726DB4">
        <w:rPr>
          <w:rFonts w:ascii="Times New Roman" w:hAnsi="Times New Roman"/>
          <w:sz w:val="24"/>
          <w:szCs w:val="24"/>
          <w:lang w:val="en-US"/>
        </w:rPr>
        <w:t xml:space="preserve">The </w:t>
      </w:r>
      <w:r w:rsidR="003A2366">
        <w:rPr>
          <w:rFonts w:ascii="Times New Roman" w:hAnsi="Times New Roman"/>
          <w:sz w:val="24"/>
          <w:szCs w:val="24"/>
          <w:lang w:val="en-US"/>
        </w:rPr>
        <w:t>results were shown in T</w:t>
      </w:r>
      <w:r w:rsidR="00BE33AD" w:rsidRPr="00780588">
        <w:rPr>
          <w:rFonts w:ascii="Times New Roman" w:hAnsi="Times New Roman"/>
          <w:sz w:val="24"/>
          <w:szCs w:val="24"/>
          <w:lang w:val="en-US"/>
        </w:rPr>
        <w:t>abl</w:t>
      </w:r>
      <w:r w:rsidR="002C17A6">
        <w:rPr>
          <w:rFonts w:ascii="Times New Roman" w:hAnsi="Times New Roman"/>
          <w:sz w:val="24"/>
          <w:szCs w:val="24"/>
          <w:lang w:val="en-US"/>
        </w:rPr>
        <w:t>e 3</w:t>
      </w:r>
      <w:r w:rsidR="00BE33AD" w:rsidRPr="00780588">
        <w:rPr>
          <w:rFonts w:ascii="Times New Roman" w:hAnsi="Times New Roman"/>
          <w:sz w:val="24"/>
          <w:szCs w:val="24"/>
          <w:lang w:val="en-US"/>
        </w:rPr>
        <w:t>.</w:t>
      </w:r>
    </w:p>
    <w:p w:rsidR="00062A43" w:rsidRDefault="003A2366" w:rsidP="00454856">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640753">
        <w:rPr>
          <w:rFonts w:ascii="Times New Roman" w:hAnsi="Times New Roman"/>
          <w:sz w:val="24"/>
          <w:szCs w:val="24"/>
          <w:lang w:val="en-US"/>
        </w:rPr>
        <w:t xml:space="preserve"> </w:t>
      </w:r>
      <w:r w:rsidR="00640753">
        <w:rPr>
          <w:rFonts w:ascii="Times New Roman" w:hAnsi="Times New Roman"/>
          <w:noProof/>
          <w:sz w:val="24"/>
          <w:szCs w:val="24"/>
          <w:lang w:eastAsia="en-IN"/>
        </w:rPr>
        <w:drawing>
          <wp:inline distT="0" distB="0" distL="0" distR="0">
            <wp:extent cx="6062025" cy="3833727"/>
            <wp:effectExtent l="0" t="0" r="0" b="0"/>
            <wp:docPr id="3" name="Picture 3" descr="C:\Users\Chinababu\Desktop\L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nababu\Desktop\LQ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2025" cy="3833727"/>
                    </a:xfrm>
                    <a:prstGeom prst="rect">
                      <a:avLst/>
                    </a:prstGeom>
                    <a:noFill/>
                    <a:ln>
                      <a:noFill/>
                    </a:ln>
                  </pic:spPr>
                </pic:pic>
              </a:graphicData>
            </a:graphic>
          </wp:inline>
        </w:drawing>
      </w:r>
    </w:p>
    <w:p w:rsidR="00062A43" w:rsidRDefault="00062A43" w:rsidP="00062A43">
      <w:pPr>
        <w:spacing w:after="0" w:line="360" w:lineRule="auto"/>
        <w:rPr>
          <w:rFonts w:ascii="Times New Roman" w:hAnsi="Times New Roman"/>
          <w:sz w:val="24"/>
          <w:szCs w:val="24"/>
        </w:rPr>
      </w:pPr>
      <w:r>
        <w:rPr>
          <w:rFonts w:ascii="Times New Roman" w:hAnsi="Times New Roman"/>
          <w:b/>
          <w:sz w:val="24"/>
          <w:szCs w:val="24"/>
        </w:rPr>
        <w:t>Figure</w:t>
      </w:r>
      <w:r w:rsidR="00640753">
        <w:rPr>
          <w:rFonts w:ascii="Times New Roman" w:hAnsi="Times New Roman"/>
          <w:b/>
          <w:sz w:val="24"/>
          <w:szCs w:val="24"/>
        </w:rPr>
        <w:t> (3a</w:t>
      </w:r>
      <w:r w:rsidR="00097FB8">
        <w:rPr>
          <w:rFonts w:ascii="Times New Roman" w:hAnsi="Times New Roman"/>
          <w:b/>
          <w:sz w:val="24"/>
          <w:szCs w:val="24"/>
        </w:rPr>
        <w:noBreakHyphen/>
      </w:r>
      <w:r w:rsidR="00640753">
        <w:rPr>
          <w:rFonts w:ascii="Times New Roman" w:hAnsi="Times New Roman"/>
          <w:b/>
          <w:sz w:val="24"/>
          <w:szCs w:val="24"/>
        </w:rPr>
        <w:t>3e</w:t>
      </w:r>
      <w:r>
        <w:rPr>
          <w:rFonts w:ascii="Times New Roman" w:hAnsi="Times New Roman"/>
          <w:b/>
          <w:sz w:val="24"/>
          <w:szCs w:val="24"/>
        </w:rPr>
        <w:t>): </w:t>
      </w:r>
      <w:r w:rsidRPr="00062A43">
        <w:rPr>
          <w:rFonts w:ascii="Times New Roman" w:hAnsi="Times New Roman"/>
          <w:sz w:val="24"/>
          <w:szCs w:val="24"/>
        </w:rPr>
        <w:t>Representative</w:t>
      </w:r>
      <w:r w:rsidR="00097FB8">
        <w:rPr>
          <w:rFonts w:ascii="Times New Roman" w:hAnsi="Times New Roman"/>
          <w:sz w:val="24"/>
          <w:szCs w:val="24"/>
        </w:rPr>
        <w:t> </w:t>
      </w:r>
      <w:r w:rsidRPr="00062A43">
        <w:rPr>
          <w:rFonts w:ascii="Times New Roman" w:hAnsi="Times New Roman"/>
          <w:sz w:val="24"/>
          <w:szCs w:val="24"/>
        </w:rPr>
        <w:t>accuracy</w:t>
      </w:r>
      <w:r w:rsidR="00097FB8">
        <w:rPr>
          <w:rFonts w:ascii="Times New Roman" w:hAnsi="Times New Roman"/>
          <w:sz w:val="24"/>
          <w:szCs w:val="24"/>
        </w:rPr>
        <w:t> &amp; precision chromatograms of </w:t>
      </w:r>
      <w:r w:rsidRPr="00062A43">
        <w:rPr>
          <w:rFonts w:ascii="Times New Roman" w:hAnsi="Times New Roman"/>
          <w:sz w:val="24"/>
          <w:szCs w:val="24"/>
        </w:rPr>
        <w:t>LLOQ,</w:t>
      </w:r>
      <w:r w:rsidR="00097FB8">
        <w:rPr>
          <w:rFonts w:ascii="Times New Roman" w:hAnsi="Times New Roman"/>
          <w:sz w:val="24"/>
          <w:szCs w:val="24"/>
        </w:rPr>
        <w:t> </w:t>
      </w:r>
      <w:r w:rsidRPr="00062A43">
        <w:rPr>
          <w:rFonts w:ascii="Times New Roman" w:hAnsi="Times New Roman"/>
          <w:sz w:val="24"/>
          <w:szCs w:val="24"/>
        </w:rPr>
        <w:t>LQC, MQC-I,</w:t>
      </w:r>
      <w:r w:rsidR="00097FB8">
        <w:rPr>
          <w:rFonts w:ascii="Times New Roman" w:hAnsi="Times New Roman"/>
          <w:sz w:val="24"/>
          <w:szCs w:val="24"/>
        </w:rPr>
        <w:t> </w:t>
      </w:r>
      <w:r w:rsidRPr="00062A43">
        <w:rPr>
          <w:rFonts w:ascii="Times New Roman" w:hAnsi="Times New Roman"/>
          <w:sz w:val="24"/>
          <w:szCs w:val="24"/>
        </w:rPr>
        <w:t>MQC-II &amp; HQC</w:t>
      </w:r>
    </w:p>
    <w:p w:rsidR="00097FB8" w:rsidRPr="00E60ABA" w:rsidRDefault="00097FB8" w:rsidP="00097FB8">
      <w:pPr>
        <w:spacing w:after="0" w:line="360" w:lineRule="auto"/>
        <w:jc w:val="center"/>
        <w:rPr>
          <w:rFonts w:ascii="Times New Roman" w:hAnsi="Times New Roman"/>
          <w:b/>
          <w:sz w:val="24"/>
          <w:szCs w:val="24"/>
        </w:rPr>
      </w:pPr>
      <w:r>
        <w:rPr>
          <w:rFonts w:ascii="Times New Roman" w:hAnsi="Times New Roman"/>
          <w:b/>
          <w:sz w:val="24"/>
          <w:szCs w:val="24"/>
        </w:rPr>
        <w:t>Table3:</w:t>
      </w:r>
      <w:r w:rsidRPr="00E60ABA">
        <w:rPr>
          <w:rFonts w:ascii="Times New Roman" w:hAnsi="Times New Roman"/>
          <w:b/>
          <w:sz w:val="24"/>
          <w:szCs w:val="24"/>
        </w:rPr>
        <w:t xml:space="preserve"> Data of Accuracy and Precision for </w:t>
      </w:r>
      <w:r w:rsidRPr="00E60ABA">
        <w:rPr>
          <w:rFonts w:ascii="Times New Roman" w:hAnsi="Times New Roman"/>
          <w:b/>
          <w:sz w:val="24"/>
          <w:szCs w:val="24"/>
          <w:lang w:val="en-US"/>
        </w:rPr>
        <w:t>proposed UPLC-DAD method</w:t>
      </w:r>
    </w:p>
    <w:tbl>
      <w:tblPr>
        <w:tblW w:w="5000" w:type="pct"/>
        <w:tblLayout w:type="fixed"/>
        <w:tblLook w:val="04A0" w:firstRow="1" w:lastRow="0" w:firstColumn="1" w:lastColumn="0" w:noHBand="0" w:noVBand="1"/>
      </w:tblPr>
      <w:tblGrid>
        <w:gridCol w:w="1461"/>
        <w:gridCol w:w="1481"/>
        <w:gridCol w:w="1702"/>
        <w:gridCol w:w="1702"/>
        <w:gridCol w:w="1560"/>
        <w:gridCol w:w="1336"/>
      </w:tblGrid>
      <w:tr w:rsidR="00097FB8" w:rsidRPr="00E60ABA" w:rsidTr="00A52B14">
        <w:trPr>
          <w:trHeight w:val="878"/>
        </w:trPr>
        <w:tc>
          <w:tcPr>
            <w:tcW w:w="790" w:type="pct"/>
            <w:vMerge w:val="restart"/>
            <w:tcBorders>
              <w:top w:val="single" w:sz="4" w:space="0" w:color="auto"/>
              <w:left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sz w:val="24"/>
                <w:szCs w:val="24"/>
                <w:lang w:eastAsia="en-IN"/>
              </w:rPr>
              <w:t>Nominal Concentration (</w:t>
            </w:r>
            <w:proofErr w:type="spellStart"/>
            <w:r w:rsidRPr="00E60ABA">
              <w:rPr>
                <w:rFonts w:ascii="Times New Roman" w:hAnsi="Times New Roman"/>
                <w:sz w:val="24"/>
                <w:szCs w:val="24"/>
                <w:lang w:eastAsia="en-IN"/>
              </w:rPr>
              <w:t>pg</w:t>
            </w:r>
            <w:proofErr w:type="spellEnd"/>
            <w:r w:rsidRPr="00E60ABA">
              <w:rPr>
                <w:rFonts w:ascii="Times New Roman" w:hAnsi="Times New Roman"/>
                <w:sz w:val="24"/>
                <w:szCs w:val="24"/>
                <w:lang w:eastAsia="en-IN"/>
              </w:rPr>
              <w:t>/mL)</w:t>
            </w:r>
          </w:p>
        </w:tc>
        <w:tc>
          <w:tcPr>
            <w:tcW w:w="80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HQC</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171316.60</w:t>
            </w:r>
          </w:p>
          <w:p w:rsidR="00097FB8" w:rsidRPr="00E60ABA" w:rsidRDefault="00097FB8" w:rsidP="00A52B14">
            <w:pPr>
              <w:spacing w:after="0" w:line="360" w:lineRule="auto"/>
              <w:jc w:val="center"/>
              <w:rPr>
                <w:rFonts w:ascii="Times New Roman" w:hAnsi="Times New Roman"/>
                <w:b/>
                <w:sz w:val="24"/>
                <w:szCs w:val="24"/>
                <w:lang w:eastAsia="en-IN"/>
              </w:rPr>
            </w:pPr>
          </w:p>
        </w:tc>
        <w:tc>
          <w:tcPr>
            <w:tcW w:w="92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MQC1</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102789.96</w:t>
            </w:r>
          </w:p>
          <w:p w:rsidR="00097FB8" w:rsidRPr="00E60ABA" w:rsidRDefault="00097FB8" w:rsidP="00A52B14">
            <w:pPr>
              <w:spacing w:after="0" w:line="360" w:lineRule="auto"/>
              <w:jc w:val="center"/>
              <w:rPr>
                <w:rFonts w:ascii="Times New Roman" w:hAnsi="Times New Roman"/>
                <w:b/>
                <w:sz w:val="24"/>
                <w:szCs w:val="24"/>
                <w:lang w:eastAsia="en-IN"/>
              </w:rPr>
            </w:pPr>
          </w:p>
        </w:tc>
        <w:tc>
          <w:tcPr>
            <w:tcW w:w="92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MQC2</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51394.98</w:t>
            </w:r>
          </w:p>
          <w:p w:rsidR="00097FB8" w:rsidRPr="00E60ABA" w:rsidRDefault="00097FB8" w:rsidP="00A52B14">
            <w:pPr>
              <w:spacing w:after="0" w:line="360" w:lineRule="auto"/>
              <w:jc w:val="center"/>
              <w:rPr>
                <w:rFonts w:ascii="Times New Roman" w:hAnsi="Times New Roman"/>
                <w:b/>
                <w:sz w:val="24"/>
                <w:szCs w:val="24"/>
                <w:lang w:eastAsia="en-IN"/>
              </w:rPr>
            </w:pPr>
          </w:p>
        </w:tc>
        <w:tc>
          <w:tcPr>
            <w:tcW w:w="844"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LQC</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868.57</w:t>
            </w:r>
          </w:p>
          <w:p w:rsidR="00097FB8" w:rsidRPr="00E60ABA" w:rsidRDefault="00097FB8" w:rsidP="00A52B14">
            <w:pPr>
              <w:spacing w:after="0" w:line="360" w:lineRule="auto"/>
              <w:jc w:val="center"/>
              <w:rPr>
                <w:rFonts w:ascii="Times New Roman" w:hAnsi="Times New Roman"/>
                <w:b/>
                <w:sz w:val="24"/>
                <w:szCs w:val="24"/>
                <w:lang w:eastAsia="en-IN"/>
              </w:rPr>
            </w:pPr>
          </w:p>
        </w:tc>
        <w:tc>
          <w:tcPr>
            <w:tcW w:w="723" w:type="pct"/>
            <w:tcBorders>
              <w:top w:val="single" w:sz="4" w:space="0" w:color="auto"/>
              <w:left w:val="nil"/>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LLOQ QC</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312.687</w:t>
            </w:r>
          </w:p>
          <w:p w:rsidR="00097FB8" w:rsidRPr="00E60ABA" w:rsidRDefault="00097FB8" w:rsidP="00A52B14">
            <w:pPr>
              <w:spacing w:after="0" w:line="360" w:lineRule="auto"/>
              <w:jc w:val="center"/>
              <w:rPr>
                <w:rFonts w:ascii="Times New Roman" w:hAnsi="Times New Roman"/>
                <w:b/>
                <w:sz w:val="24"/>
                <w:szCs w:val="24"/>
                <w:lang w:eastAsia="en-IN"/>
              </w:rPr>
            </w:pPr>
          </w:p>
        </w:tc>
      </w:tr>
      <w:tr w:rsidR="00097FB8" w:rsidRPr="00E60ABA" w:rsidTr="00A52B14">
        <w:trPr>
          <w:trHeight w:val="878"/>
        </w:trPr>
        <w:tc>
          <w:tcPr>
            <w:tcW w:w="790" w:type="pct"/>
            <w:vMerge/>
            <w:tcBorders>
              <w:left w:val="single" w:sz="4" w:space="0" w:color="auto"/>
              <w:bottom w:val="nil"/>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p>
        </w:tc>
        <w:tc>
          <w:tcPr>
            <w:tcW w:w="80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14561911 – 197014.09*</w:t>
            </w:r>
          </w:p>
        </w:tc>
        <w:tc>
          <w:tcPr>
            <w:tcW w:w="92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87371.47 – 118208.45*</w:t>
            </w:r>
          </w:p>
        </w:tc>
        <w:tc>
          <w:tcPr>
            <w:tcW w:w="92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43685.733 – 59104.2282*</w:t>
            </w:r>
          </w:p>
        </w:tc>
        <w:tc>
          <w:tcPr>
            <w:tcW w:w="844"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590.631 – 1042.29*</w:t>
            </w:r>
          </w:p>
        </w:tc>
        <w:tc>
          <w:tcPr>
            <w:tcW w:w="723" w:type="pct"/>
            <w:tcBorders>
              <w:top w:val="single" w:sz="4" w:space="0" w:color="auto"/>
              <w:left w:val="nil"/>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250.1496 – 375.224*</w:t>
            </w:r>
          </w:p>
        </w:tc>
      </w:tr>
      <w:tr w:rsidR="00097FB8" w:rsidRPr="00E60ABA" w:rsidTr="00A52B14">
        <w:trPr>
          <w:trHeight w:hRule="exact" w:val="472"/>
        </w:trPr>
        <w:tc>
          <w:tcPr>
            <w:tcW w:w="790"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t>Mean</w:t>
            </w:r>
          </w:p>
        </w:tc>
        <w:tc>
          <w:tcPr>
            <w:tcW w:w="80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177297.45</w:t>
            </w:r>
          </w:p>
        </w:tc>
        <w:tc>
          <w:tcPr>
            <w:tcW w:w="921"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110956.96</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55544.30</w:t>
            </w:r>
          </w:p>
        </w:tc>
        <w:tc>
          <w:tcPr>
            <w:tcW w:w="84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799.87</w:t>
            </w:r>
          </w:p>
        </w:tc>
        <w:tc>
          <w:tcPr>
            <w:tcW w:w="723"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290.83</w:t>
            </w:r>
          </w:p>
        </w:tc>
      </w:tr>
      <w:tr w:rsidR="00097FB8" w:rsidRPr="00E60ABA" w:rsidTr="00A52B14">
        <w:trPr>
          <w:trHeight w:hRule="exact" w:val="467"/>
        </w:trPr>
        <w:tc>
          <w:tcPr>
            <w:tcW w:w="790"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t>SD</w:t>
            </w:r>
          </w:p>
        </w:tc>
        <w:tc>
          <w:tcPr>
            <w:tcW w:w="80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17753.36</w:t>
            </w:r>
          </w:p>
        </w:tc>
        <w:tc>
          <w:tcPr>
            <w:tcW w:w="921"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5449.29</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2157.49</w:t>
            </w:r>
          </w:p>
        </w:tc>
        <w:tc>
          <w:tcPr>
            <w:tcW w:w="84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34.64</w:t>
            </w:r>
          </w:p>
        </w:tc>
        <w:tc>
          <w:tcPr>
            <w:tcW w:w="723"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33.95</w:t>
            </w:r>
          </w:p>
        </w:tc>
      </w:tr>
      <w:tr w:rsidR="00097FB8" w:rsidRPr="00E60ABA" w:rsidTr="00A52B14">
        <w:trPr>
          <w:trHeight w:hRule="exact" w:val="592"/>
        </w:trPr>
        <w:tc>
          <w:tcPr>
            <w:tcW w:w="790"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t>% CV</w:t>
            </w:r>
          </w:p>
        </w:tc>
        <w:tc>
          <w:tcPr>
            <w:tcW w:w="80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10.01</w:t>
            </w:r>
          </w:p>
        </w:tc>
        <w:tc>
          <w:tcPr>
            <w:tcW w:w="921"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4.91</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3.8842</w:t>
            </w:r>
          </w:p>
        </w:tc>
        <w:tc>
          <w:tcPr>
            <w:tcW w:w="84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4.33</w:t>
            </w:r>
          </w:p>
        </w:tc>
        <w:tc>
          <w:tcPr>
            <w:tcW w:w="723"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11.67</w:t>
            </w:r>
          </w:p>
        </w:tc>
      </w:tr>
      <w:tr w:rsidR="00097FB8" w:rsidRPr="00E60ABA" w:rsidTr="00A52B14">
        <w:trPr>
          <w:trHeight w:hRule="exact" w:val="526"/>
        </w:trPr>
        <w:tc>
          <w:tcPr>
            <w:tcW w:w="790"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t>% Mean Accuracy</w:t>
            </w:r>
          </w:p>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t xml:space="preserve"> Accuracy</w:t>
            </w:r>
          </w:p>
        </w:tc>
        <w:tc>
          <w:tcPr>
            <w:tcW w:w="80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90.66</w:t>
            </w:r>
          </w:p>
        </w:tc>
        <w:tc>
          <w:tcPr>
            <w:tcW w:w="921"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95.05</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97.56</w:t>
            </w:r>
          </w:p>
        </w:tc>
        <w:tc>
          <w:tcPr>
            <w:tcW w:w="84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98.15</w:t>
            </w:r>
          </w:p>
        </w:tc>
        <w:tc>
          <w:tcPr>
            <w:tcW w:w="723"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93.16</w:t>
            </w:r>
          </w:p>
        </w:tc>
      </w:tr>
    </w:tbl>
    <w:p w:rsidR="00097FB8" w:rsidRPr="00E60ABA" w:rsidRDefault="00097FB8" w:rsidP="00097FB8">
      <w:pPr>
        <w:spacing w:after="0" w:line="360" w:lineRule="auto"/>
        <w:jc w:val="both"/>
        <w:rPr>
          <w:rFonts w:ascii="Times New Roman" w:hAnsi="Times New Roman"/>
          <w:sz w:val="24"/>
          <w:szCs w:val="24"/>
          <w:lang w:val="en-US"/>
        </w:rPr>
      </w:pPr>
    </w:p>
    <w:p w:rsidR="00097FB8" w:rsidRPr="00E60ABA" w:rsidRDefault="00097FB8" w:rsidP="00097FB8">
      <w:pPr>
        <w:spacing w:after="0" w:line="360" w:lineRule="auto"/>
        <w:jc w:val="both"/>
        <w:rPr>
          <w:rFonts w:ascii="Arial" w:hAnsi="Arial" w:cs="Arial"/>
          <w:i/>
          <w:sz w:val="24"/>
          <w:szCs w:val="24"/>
          <w:lang w:val="en-US"/>
        </w:rPr>
      </w:pPr>
      <m:oMathPara>
        <m:oMath>
          <m:r>
            <w:rPr>
              <w:rFonts w:ascii="Cambria Math" w:hAnsi="Cambria Math" w:cs="Arial"/>
              <w:sz w:val="24"/>
              <w:szCs w:val="24"/>
              <w:lang w:val="en-US"/>
            </w:rPr>
            <m:t>% Mean accuracy=</m:t>
          </m:r>
          <m:f>
            <m:fPr>
              <m:ctrlPr>
                <w:rPr>
                  <w:rFonts w:ascii="Cambria Math" w:hAnsi="Cambria Math" w:cs="Arial"/>
                  <w:i/>
                  <w:sz w:val="24"/>
                  <w:szCs w:val="24"/>
                  <w:lang w:val="en-US"/>
                </w:rPr>
              </m:ctrlPr>
            </m:fPr>
            <m:num>
              <m:r>
                <w:rPr>
                  <w:rFonts w:ascii="Cambria Math" w:hAnsi="Cambria Math" w:cs="Arial"/>
                  <w:sz w:val="24"/>
                  <w:szCs w:val="24"/>
                  <w:lang w:val="en-US"/>
                </w:rPr>
                <m:t>Mean  concentration QCs</m:t>
              </m:r>
            </m:num>
            <m:den>
              <m:r>
                <w:rPr>
                  <w:rFonts w:ascii="Cambria Math" w:hAnsi="Cambria Math" w:cs="Arial"/>
                  <w:sz w:val="24"/>
                  <w:szCs w:val="24"/>
                  <w:lang w:val="en-US"/>
                </w:rPr>
                <m:t>Nominal concentration</m:t>
              </m:r>
            </m:den>
          </m:f>
          <m:r>
            <w:rPr>
              <w:rFonts w:ascii="Cambria Math" w:hAnsi="Cambria Math" w:cs="Arial"/>
              <w:sz w:val="24"/>
              <w:szCs w:val="24"/>
              <w:lang w:val="en-US"/>
            </w:rPr>
            <m:t>x 100</m:t>
          </m:r>
        </m:oMath>
      </m:oMathPara>
    </w:p>
    <w:p w:rsidR="00097FB8" w:rsidRPr="00E60ABA" w:rsidRDefault="00097FB8" w:rsidP="00097FB8">
      <w:pPr>
        <w:spacing w:after="0" w:line="360" w:lineRule="auto"/>
        <w:jc w:val="both"/>
        <w:rPr>
          <w:rFonts w:ascii="Arial" w:hAnsi="Arial" w:cs="Arial"/>
          <w:i/>
          <w:sz w:val="24"/>
          <w:szCs w:val="24"/>
          <w:lang w:val="en-US"/>
        </w:rPr>
      </w:pPr>
    </w:p>
    <w:p w:rsidR="00097FB8" w:rsidRPr="00097FB8" w:rsidRDefault="00097FB8" w:rsidP="00097FB8">
      <w:pPr>
        <w:spacing w:after="0" w:line="360" w:lineRule="auto"/>
        <w:rPr>
          <w:rFonts w:ascii="Times New Roman" w:hAnsi="Times New Roman"/>
          <w:sz w:val="24"/>
          <w:szCs w:val="24"/>
          <w:lang w:val="en-US"/>
        </w:rPr>
      </w:pPr>
      <w:r w:rsidRPr="00E60ABA">
        <w:rPr>
          <w:rFonts w:ascii="Times New Roman" w:hAnsi="Times New Roman"/>
          <w:b/>
          <w:sz w:val="24"/>
          <w:szCs w:val="24"/>
          <w:lang w:val="en-US"/>
        </w:rPr>
        <w:t xml:space="preserve">* </w:t>
      </w:r>
      <w:r w:rsidRPr="00E60ABA">
        <w:rPr>
          <w:rFonts w:ascii="Times New Roman" w:hAnsi="Times New Roman"/>
          <w:sz w:val="24"/>
          <w:szCs w:val="24"/>
          <w:lang w:val="en-US"/>
        </w:rPr>
        <w:t>The percentage deviation ± 15 % from 100% of nominal concentration for all QC samples except for LL</w:t>
      </w:r>
      <w:r>
        <w:rPr>
          <w:rFonts w:ascii="Times New Roman" w:hAnsi="Times New Roman"/>
          <w:sz w:val="24"/>
          <w:szCs w:val="24"/>
          <w:lang w:val="en-US"/>
        </w:rPr>
        <w:t>OQ (percentage deviation ± 20 %.</w:t>
      </w:r>
    </w:p>
    <w:p w:rsidR="008664AB" w:rsidRPr="00780588" w:rsidRDefault="000D5B77"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Stability studies</w:t>
      </w:r>
    </w:p>
    <w:p w:rsidR="00F87421" w:rsidRDefault="00EA4853" w:rsidP="00EA4853">
      <w:pPr>
        <w:spacing w:after="0" w:line="360" w:lineRule="auto"/>
        <w:jc w:val="both"/>
        <w:rPr>
          <w:rFonts w:ascii="Times New Roman" w:hAnsi="Times New Roman"/>
          <w:b/>
          <w:sz w:val="24"/>
          <w:szCs w:val="24"/>
          <w:lang w:val="en-US"/>
        </w:rPr>
      </w:pPr>
      <w:r w:rsidRPr="00EA4853">
        <w:rPr>
          <w:rFonts w:ascii="Times New Roman" w:hAnsi="Times New Roman"/>
          <w:sz w:val="24"/>
          <w:szCs w:val="24"/>
          <w:lang w:val="en-US"/>
        </w:rPr>
        <w:t>Stability tests were carried out to investigate the stability of apalutamide and its internal standard in human plasma during sample preparation and analysis under various stress situations. The bench top stability of spiked QC samples was tested for duration of 6 hours at room temperature. Short-term stability of QC spiked samples was investigated for a period of 21 hours 40 minutes for the analyte and 21 hours 30 minutes for the ISTD. Long term stock solution and working standard solution stability of the analyte and ISTD were determin</w:t>
      </w:r>
      <w:r>
        <w:rPr>
          <w:rFonts w:ascii="Times New Roman" w:hAnsi="Times New Roman"/>
          <w:sz w:val="24"/>
          <w:szCs w:val="24"/>
          <w:lang w:val="en-US"/>
        </w:rPr>
        <w:t>ed after 6 days of storage at 5</w:t>
      </w:r>
      <w:r w:rsidRPr="00EA4853">
        <w:rPr>
          <w:rFonts w:ascii="Times New Roman" w:hAnsi="Times New Roman"/>
          <w:sz w:val="24"/>
          <w:szCs w:val="24"/>
          <w:lang w:val="en-US"/>
        </w:rPr>
        <w:t>°C</w:t>
      </w:r>
      <w:r>
        <w:rPr>
          <w:rFonts w:ascii="Times New Roman" w:hAnsi="Times New Roman"/>
          <w:sz w:val="24"/>
          <w:szCs w:val="24"/>
          <w:lang w:val="en-US"/>
        </w:rPr>
        <w:t> ± </w:t>
      </w:r>
      <w:r w:rsidRPr="00EA4853">
        <w:rPr>
          <w:rFonts w:ascii="Times New Roman" w:hAnsi="Times New Roman"/>
          <w:sz w:val="24"/>
          <w:szCs w:val="24"/>
          <w:lang w:val="en-US"/>
        </w:rPr>
        <w:t>3°C using a standard comparable to HQC &amp; LQC concentration. The freeze-thaw stability of spiked QC samples was assessed after the thir</w:t>
      </w:r>
      <w:r>
        <w:rPr>
          <w:rFonts w:ascii="Times New Roman" w:hAnsi="Times New Roman"/>
          <w:sz w:val="24"/>
          <w:szCs w:val="24"/>
          <w:lang w:val="en-US"/>
        </w:rPr>
        <w:t xml:space="preserve">d freeze-thaw cycle stored at </w:t>
      </w:r>
      <w:r w:rsidRPr="00EA4853">
        <w:rPr>
          <w:rFonts w:ascii="Times New Roman" w:hAnsi="Times New Roman"/>
          <w:sz w:val="24"/>
          <w:szCs w:val="24"/>
          <w:lang w:val="en-US"/>
        </w:rPr>
        <w:t xml:space="preserve">28°C </w:t>
      </w:r>
      <w:r>
        <w:rPr>
          <w:rFonts w:ascii="Times New Roman" w:hAnsi="Times New Roman"/>
          <w:sz w:val="24"/>
          <w:szCs w:val="24"/>
          <w:lang w:val="en-US"/>
        </w:rPr>
        <w:t>± </w:t>
      </w:r>
      <w:r w:rsidRPr="00EA4853">
        <w:rPr>
          <w:rFonts w:ascii="Times New Roman" w:hAnsi="Times New Roman"/>
          <w:sz w:val="24"/>
          <w:szCs w:val="24"/>
          <w:lang w:val="en-US"/>
        </w:rPr>
        <w:t>5°C.</w:t>
      </w:r>
    </w:p>
    <w:p w:rsidR="00F87421" w:rsidRDefault="00F87421" w:rsidP="00EA4853">
      <w:pPr>
        <w:spacing w:after="0" w:line="360" w:lineRule="auto"/>
        <w:rPr>
          <w:rFonts w:ascii="Times New Roman" w:hAnsi="Times New Roman"/>
          <w:b/>
          <w:sz w:val="24"/>
          <w:szCs w:val="24"/>
          <w:lang w:val="en-US"/>
        </w:rPr>
      </w:pPr>
    </w:p>
    <w:p w:rsidR="00097FB8" w:rsidRPr="00E60ABA" w:rsidRDefault="00097FB8" w:rsidP="00097FB8">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T</w:t>
      </w:r>
      <w:r>
        <w:rPr>
          <w:rFonts w:ascii="Times New Roman" w:hAnsi="Times New Roman"/>
          <w:b/>
          <w:sz w:val="24"/>
          <w:szCs w:val="24"/>
          <w:lang w:val="en-US"/>
        </w:rPr>
        <w:t>able 4:</w:t>
      </w:r>
      <w:r w:rsidRPr="00E60ABA">
        <w:rPr>
          <w:rFonts w:ascii="Times New Roman" w:hAnsi="Times New Roman"/>
          <w:b/>
          <w:sz w:val="24"/>
          <w:szCs w:val="24"/>
          <w:lang w:val="en-US"/>
        </w:rPr>
        <w:t xml:space="preserve"> Results of stability studies of proposed UPLC-DAD method</w:t>
      </w:r>
    </w:p>
    <w:p w:rsidR="00097FB8" w:rsidRPr="00E60ABA" w:rsidRDefault="00097FB8" w:rsidP="00097FB8">
      <w:pPr>
        <w:spacing w:after="0" w:line="360" w:lineRule="auto"/>
        <w:jc w:val="center"/>
        <w:rPr>
          <w:rFonts w:ascii="Times New Roman" w:hAnsi="Times New Roman"/>
          <w:b/>
          <w:sz w:val="24"/>
          <w:szCs w:val="24"/>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92"/>
        <w:gridCol w:w="1701"/>
        <w:gridCol w:w="1984"/>
        <w:gridCol w:w="1418"/>
        <w:gridCol w:w="850"/>
        <w:gridCol w:w="1418"/>
      </w:tblGrid>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Stability</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QC Level</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Mean Measured concentrations (</w:t>
            </w:r>
            <w:proofErr w:type="spellStart"/>
            <w:r w:rsidRPr="00E60ABA">
              <w:rPr>
                <w:rFonts w:ascii="Times New Roman" w:hAnsi="Times New Roman"/>
                <w:b/>
                <w:sz w:val="24"/>
                <w:szCs w:val="24"/>
                <w:lang w:val="en-US"/>
              </w:rPr>
              <w:t>pg</w:t>
            </w:r>
            <w:proofErr w:type="spellEnd"/>
            <w:r w:rsidRPr="00E60ABA">
              <w:rPr>
                <w:rFonts w:ascii="Times New Roman" w:hAnsi="Times New Roman"/>
                <w:b/>
                <w:sz w:val="24"/>
                <w:szCs w:val="24"/>
                <w:lang w:val="en-US"/>
              </w:rPr>
              <w:t>/ml); (n=6)</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 Change</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 xml:space="preserve">  %CV</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 Mean stability</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Comparison sample</w:t>
            </w:r>
          </w:p>
        </w:tc>
        <w:tc>
          <w:tcPr>
            <w:tcW w:w="1984" w:type="dxa"/>
            <w:tcBorders>
              <w:top w:val="single" w:sz="4" w:space="0" w:color="auto"/>
              <w:left w:val="single" w:sz="4" w:space="0" w:color="auto"/>
              <w:bottom w:val="single" w:sz="4" w:space="0" w:color="auto"/>
              <w:right w:val="single" w:sz="4" w:space="0" w:color="auto"/>
            </w:tcBorders>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Stability sample</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Auto sampler</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176633.75±</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25310.24</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184439.23±</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8586.55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4.42</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4.66</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107.65</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809.72±</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38.75</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757.78±</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46.58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-6.41</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6.14</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87.24</w:t>
            </w: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Bench top</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170142.07±</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23801.80</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 xml:space="preserve">194207.65 </w:t>
            </w:r>
            <w:r w:rsidRPr="00E60ABA">
              <w:rPr>
                <w:rFonts w:ascii="Times New Roman" w:hAnsi="Times New Roman"/>
                <w:sz w:val="24"/>
                <w:szCs w:val="24"/>
                <w:lang w:val="en-US" w:eastAsia="en-IN"/>
              </w:rPr>
              <w:t xml:space="preserve">± </w:t>
            </w:r>
            <w:r w:rsidRPr="00E60ABA">
              <w:rPr>
                <w:rFonts w:ascii="Times New Roman" w:hAnsi="Times New Roman"/>
                <w:color w:val="000000"/>
                <w:sz w:val="24"/>
                <w:szCs w:val="24"/>
                <w:lang w:val="en-US"/>
              </w:rPr>
              <w:t>4718.00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14.14</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2.71</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106.11</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834.96</w:t>
            </w: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lastRenderedPageBreak/>
              <w:t>37.45</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lastRenderedPageBreak/>
              <w:t>780.14</w:t>
            </w: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lastRenderedPageBreak/>
              <w:t>42.56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lastRenderedPageBreak/>
              <w:t>-6.56</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lastRenderedPageBreak/>
              <w:t>5.45</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lastRenderedPageBreak/>
              <w:t>93.43</w:t>
            </w: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lastRenderedPageBreak/>
              <w:t>Freeze-Thaw</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185805.57</w:t>
            </w: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5921.49</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177829.18 </w:t>
            </w: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4342.64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-4.29</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2.44</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95.70</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772.37</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37.96</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774.91</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131.30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0.32</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16.94</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100.32</w:t>
            </w: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Short term</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166454.76</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11787.23</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194363.99</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4718.00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16.76</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2.91</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108.74</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875.30</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22.53</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853.15</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94.42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-2.53</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2.12</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106.62</w:t>
            </w: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Long term</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173236.57</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21081.57</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187812.47</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14960.47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8.41</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1.69</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98.65</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923.78</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92.30</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901.63</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57.75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-2.39</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3.35</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109.47</w:t>
            </w:r>
          </w:p>
        </w:tc>
      </w:tr>
    </w:tbl>
    <w:p w:rsidR="00097FB8" w:rsidRPr="00E60ABA" w:rsidRDefault="00097FB8" w:rsidP="00097FB8">
      <w:pPr>
        <w:spacing w:after="0" w:line="360" w:lineRule="auto"/>
        <w:jc w:val="both"/>
        <w:rPr>
          <w:rFonts w:ascii="Times New Roman" w:hAnsi="Times New Roman"/>
          <w:sz w:val="24"/>
          <w:szCs w:val="24"/>
          <w:lang w:val="en-US"/>
        </w:rPr>
      </w:pPr>
    </w:p>
    <w:p w:rsidR="001142F9" w:rsidRPr="002C3985" w:rsidRDefault="00097FB8" w:rsidP="002C3985">
      <w:pPr>
        <w:spacing w:after="0" w:line="360" w:lineRule="auto"/>
        <w:jc w:val="both"/>
        <w:rPr>
          <w:rFonts w:ascii="Arial" w:hAnsi="Arial" w:cs="Arial"/>
          <w:i/>
          <w:sz w:val="24"/>
          <w:szCs w:val="24"/>
          <w:lang w:val="en-US"/>
        </w:rPr>
      </w:pPr>
      <m:oMathPara>
        <m:oMath>
          <m:r>
            <w:rPr>
              <w:rFonts w:ascii="Cambria Math" w:hAnsi="Cambria Math" w:cs="Arial"/>
              <w:sz w:val="24"/>
              <w:szCs w:val="24"/>
              <w:lang w:val="en-US"/>
            </w:rPr>
            <m:t>% Change=</m:t>
          </m:r>
          <m:f>
            <m:fPr>
              <m:ctrlPr>
                <w:rPr>
                  <w:rFonts w:ascii="Cambria Math" w:hAnsi="Cambria Math" w:cs="Arial"/>
                  <w:i/>
                  <w:sz w:val="24"/>
                  <w:szCs w:val="24"/>
                  <w:lang w:val="en-US"/>
                </w:rPr>
              </m:ctrlPr>
            </m:fPr>
            <m:num>
              <m:r>
                <w:rPr>
                  <w:rFonts w:ascii="Cambria Math" w:hAnsi="Cambria Math" w:cs="Arial"/>
                  <w:sz w:val="24"/>
                  <w:szCs w:val="24"/>
                  <w:lang w:val="en-US"/>
                </w:rPr>
                <m:t>Mean stability sample-Mean comparision</m:t>
              </m:r>
            </m:num>
            <m:den>
              <m:r>
                <w:rPr>
                  <w:rFonts w:ascii="Cambria Math" w:hAnsi="Cambria Math" w:cs="Arial"/>
                  <w:sz w:val="24"/>
                  <w:szCs w:val="24"/>
                  <w:lang w:val="en-US"/>
                </w:rPr>
                <m:t>Mean comparision</m:t>
              </m:r>
            </m:den>
          </m:f>
          <m:r>
            <w:rPr>
              <w:rFonts w:ascii="Cambria Math" w:hAnsi="Cambria Math" w:cs="Arial"/>
              <w:sz w:val="24"/>
              <w:szCs w:val="24"/>
              <w:lang w:val="en-US"/>
            </w:rPr>
            <m:t>x 100</m:t>
          </m:r>
        </m:oMath>
      </m:oMathPara>
    </w:p>
    <w:p w:rsidR="003B40D0" w:rsidRDefault="00785736" w:rsidP="003B40D0">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CONCLUSION</w:t>
      </w:r>
    </w:p>
    <w:p w:rsidR="003B40D0" w:rsidRPr="001142F9" w:rsidRDefault="003B40D0" w:rsidP="003B40D0">
      <w:pPr>
        <w:spacing w:line="480" w:lineRule="auto"/>
        <w:jc w:val="both"/>
        <w:rPr>
          <w:rFonts w:ascii="Times New Roman" w:hAnsi="Times New Roman"/>
          <w:b/>
          <w:sz w:val="24"/>
          <w:szCs w:val="24"/>
          <w:lang w:val="en-US"/>
        </w:rPr>
      </w:pPr>
      <w:r w:rsidRPr="001142F9">
        <w:rPr>
          <w:rFonts w:ascii="Times New Roman" w:hAnsi="Times New Roman"/>
          <w:b/>
          <w:sz w:val="24"/>
          <w:szCs w:val="24"/>
        </w:rPr>
        <w:t>Bio-analytical method of Apalutamide by using UPLC</w:t>
      </w:r>
    </w:p>
    <w:p w:rsidR="003B40D0" w:rsidRDefault="003B40D0" w:rsidP="003B40D0">
      <w:pPr>
        <w:spacing w:line="360" w:lineRule="auto"/>
        <w:jc w:val="both"/>
        <w:rPr>
          <w:rFonts w:ascii="Times New Roman" w:hAnsi="Times New Roman"/>
          <w:sz w:val="24"/>
          <w:szCs w:val="24"/>
        </w:rPr>
      </w:pPr>
      <w:r>
        <w:rPr>
          <w:rFonts w:ascii="Times New Roman" w:hAnsi="Times New Roman"/>
          <w:sz w:val="24"/>
          <w:szCs w:val="24"/>
        </w:rPr>
        <w:t>Apalutamide used for treatment of urinary bladder cancer. The proposed method was performed in human plasma and no analytical method was reported on UPLC and few LC/MS works were reported on this drug. </w:t>
      </w:r>
    </w:p>
    <w:p w:rsidR="001142F9" w:rsidRPr="00575B57" w:rsidRDefault="003B40D0" w:rsidP="00575B57">
      <w:pPr>
        <w:spacing w:line="360" w:lineRule="auto"/>
        <w:jc w:val="both"/>
        <w:rPr>
          <w:rFonts w:ascii="Times New Roman" w:hAnsi="Times New Roman"/>
          <w:kern w:val="24"/>
          <w:sz w:val="24"/>
          <w:szCs w:val="24"/>
          <w:lang w:val="en-US"/>
        </w:rPr>
      </w:pPr>
      <w:r w:rsidRPr="0018157B">
        <w:rPr>
          <w:rFonts w:ascii="Times New Roman" w:hAnsi="Times New Roman"/>
          <w:sz w:val="24"/>
          <w:szCs w:val="24"/>
        </w:rPr>
        <w:t>The </w:t>
      </w:r>
      <w:r>
        <w:rPr>
          <w:rFonts w:ascii="Times New Roman" w:hAnsi="Times New Roman"/>
          <w:sz w:val="24"/>
          <w:szCs w:val="24"/>
        </w:rPr>
        <w:t xml:space="preserve">bio-analytical </w:t>
      </w:r>
      <w:r w:rsidRPr="0018157B">
        <w:rPr>
          <w:rFonts w:ascii="Times New Roman" w:hAnsi="Times New Roman"/>
          <w:sz w:val="24"/>
          <w:szCs w:val="24"/>
        </w:rPr>
        <w:t>m</w:t>
      </w:r>
      <w:r>
        <w:rPr>
          <w:rFonts w:ascii="Times New Roman" w:hAnsi="Times New Roman"/>
          <w:sz w:val="24"/>
          <w:szCs w:val="24"/>
        </w:rPr>
        <w:t>ethod was developed </w:t>
      </w:r>
      <w:r w:rsidRPr="0018157B">
        <w:rPr>
          <w:rFonts w:ascii="Times New Roman" w:hAnsi="Times New Roman"/>
          <w:sz w:val="24"/>
          <w:szCs w:val="24"/>
        </w:rPr>
        <w:t>w</w:t>
      </w:r>
      <w:r>
        <w:rPr>
          <w:rFonts w:ascii="Times New Roman" w:hAnsi="Times New Roman"/>
          <w:sz w:val="24"/>
          <w:szCs w:val="24"/>
        </w:rPr>
        <w:t xml:space="preserve">ith suitable solvent system, column, nitrogen evaporator, UPLC system, </w:t>
      </w:r>
      <w:r w:rsidRPr="0018157B">
        <w:rPr>
          <w:rFonts w:ascii="Times New Roman" w:hAnsi="Times New Roman"/>
          <w:sz w:val="24"/>
          <w:szCs w:val="24"/>
        </w:rPr>
        <w:t>mobile phases</w:t>
      </w:r>
      <w:r>
        <w:rPr>
          <w:rFonts w:ascii="Times New Roman" w:hAnsi="Times New Roman"/>
          <w:sz w:val="24"/>
          <w:szCs w:val="24"/>
        </w:rPr>
        <w:t xml:space="preserve">, vacuum pump and </w:t>
      </w:r>
      <w:proofErr w:type="spellStart"/>
      <w:r>
        <w:rPr>
          <w:rFonts w:ascii="Times New Roman" w:hAnsi="Times New Roman"/>
          <w:sz w:val="24"/>
          <w:szCs w:val="24"/>
        </w:rPr>
        <w:t>sonicator</w:t>
      </w:r>
      <w:proofErr w:type="spellEnd"/>
      <w:r w:rsidRPr="0018157B">
        <w:rPr>
          <w:rFonts w:ascii="Times New Roman" w:hAnsi="Times New Roman"/>
          <w:sz w:val="24"/>
          <w:szCs w:val="24"/>
        </w:rPr>
        <w:t>. The mobile </w:t>
      </w:r>
      <w:r>
        <w:rPr>
          <w:rFonts w:ascii="Times New Roman" w:hAnsi="Times New Roman"/>
          <w:sz w:val="24"/>
          <w:szCs w:val="24"/>
        </w:rPr>
        <w:t xml:space="preserve">phase </w:t>
      </w:r>
      <w:r>
        <w:rPr>
          <w:rFonts w:ascii="Times New Roman" w:hAnsi="Times New Roman"/>
          <w:sz w:val="24"/>
          <w:szCs w:val="24"/>
        </w:rPr>
        <w:lastRenderedPageBreak/>
        <w:t>was </w:t>
      </w:r>
      <w:r>
        <w:rPr>
          <w:rFonts w:ascii="Times New Roman" w:hAnsi="Times New Roman"/>
          <w:kern w:val="24"/>
          <w:sz w:val="24"/>
          <w:szCs w:val="24"/>
          <w:lang w:val="en-US"/>
        </w:rPr>
        <w:t>5mM ammonium fumarate and acetonitrile </w:t>
      </w:r>
      <w:r w:rsidRPr="00B0579C">
        <w:rPr>
          <w:rFonts w:ascii="Times New Roman" w:hAnsi="Times New Roman"/>
          <w:kern w:val="24"/>
          <w:sz w:val="24"/>
          <w:szCs w:val="24"/>
          <w:lang w:val="en-US"/>
        </w:rPr>
        <w:t>i</w:t>
      </w:r>
      <w:r>
        <w:rPr>
          <w:rFonts w:ascii="Times New Roman" w:hAnsi="Times New Roman"/>
          <w:kern w:val="24"/>
          <w:sz w:val="24"/>
          <w:szCs w:val="24"/>
          <w:lang w:val="en-US"/>
        </w:rPr>
        <w:t>n the</w:t>
      </w:r>
      <w:r w:rsidR="00575B57">
        <w:rPr>
          <w:rFonts w:ascii="Times New Roman" w:hAnsi="Times New Roman"/>
          <w:kern w:val="24"/>
          <w:sz w:val="24"/>
          <w:szCs w:val="24"/>
          <w:lang w:val="en-US"/>
        </w:rPr>
        <w:t> ratio of 15:85 v/v and pH was </w:t>
      </w:r>
      <w:r>
        <w:rPr>
          <w:rFonts w:ascii="Times New Roman" w:hAnsi="Times New Roman"/>
          <w:kern w:val="24"/>
          <w:sz w:val="24"/>
          <w:szCs w:val="24"/>
          <w:lang w:val="en-US"/>
        </w:rPr>
        <w:t>adjusted </w:t>
      </w:r>
      <w:r w:rsidR="001A608D">
        <w:rPr>
          <w:rFonts w:ascii="Times New Roman" w:hAnsi="Times New Roman"/>
          <w:kern w:val="24"/>
          <w:sz w:val="24"/>
          <w:szCs w:val="24"/>
          <w:lang w:val="en-US"/>
        </w:rPr>
        <w:t>to 3.5 with glacial acetic acid and sample prepared with mobile phase. </w:t>
      </w:r>
      <w:r>
        <w:rPr>
          <w:rFonts w:ascii="Times New Roman" w:hAnsi="Times New Roman"/>
          <w:sz w:val="24"/>
          <w:szCs w:val="24"/>
        </w:rPr>
        <w:t>The </w:t>
      </w:r>
      <w:proofErr w:type="spellStart"/>
      <w:r>
        <w:rPr>
          <w:rFonts w:ascii="Times New Roman" w:hAnsi="Times New Roman"/>
          <w:sz w:val="24"/>
          <w:szCs w:val="24"/>
        </w:rPr>
        <w:t>λmax</w:t>
      </w:r>
      <w:proofErr w:type="spellEnd"/>
      <w:r>
        <w:rPr>
          <w:rFonts w:ascii="Times New Roman" w:hAnsi="Times New Roman"/>
          <w:sz w:val="24"/>
          <w:szCs w:val="24"/>
        </w:rPr>
        <w:t> </w:t>
      </w:r>
      <w:r w:rsidR="00575B57">
        <w:rPr>
          <w:rFonts w:ascii="Times New Roman" w:hAnsi="Times New Roman"/>
          <w:sz w:val="24"/>
          <w:szCs w:val="24"/>
        </w:rPr>
        <w:t>was</w:t>
      </w:r>
      <w:proofErr w:type="gramStart"/>
      <w:r w:rsidR="00575B57">
        <w:rPr>
          <w:rFonts w:ascii="Times New Roman" w:hAnsi="Times New Roman"/>
          <w:sz w:val="24"/>
          <w:szCs w:val="24"/>
        </w:rPr>
        <w:t>  obtained</w:t>
      </w:r>
      <w:proofErr w:type="gramEnd"/>
      <w:r>
        <w:rPr>
          <w:rFonts w:ascii="Times New Roman" w:hAnsi="Times New Roman"/>
          <w:sz w:val="24"/>
          <w:szCs w:val="24"/>
        </w:rPr>
        <w:t> at 345 nm,</w:t>
      </w:r>
      <w:r w:rsidRPr="0018157B">
        <w:rPr>
          <w:rFonts w:ascii="Times New Roman" w:hAnsi="Times New Roman"/>
          <w:sz w:val="24"/>
          <w:szCs w:val="24"/>
        </w:rPr>
        <w:t> at this wavelength total analysis was done. </w:t>
      </w:r>
      <w:r w:rsidR="00575B57">
        <w:rPr>
          <w:rFonts w:ascii="Times New Roman" w:hAnsi="Times New Roman"/>
          <w:sz w:val="24"/>
          <w:szCs w:val="24"/>
        </w:rPr>
        <w:t>The </w:t>
      </w:r>
      <w:r w:rsidR="001A608D" w:rsidRPr="001A608D">
        <w:rPr>
          <w:rFonts w:ascii="Times New Roman" w:hAnsi="Times New Roman"/>
          <w:sz w:val="24"/>
          <w:szCs w:val="24"/>
        </w:rPr>
        <w:t>mobile phase flow rate was kept constant at 1 ml/min.</w:t>
      </w:r>
      <w:r w:rsidR="001A608D">
        <w:rPr>
          <w:rFonts w:ascii="Times New Roman" w:hAnsi="Times New Roman"/>
          <w:sz w:val="24"/>
          <w:szCs w:val="24"/>
        </w:rPr>
        <w:t> </w:t>
      </w:r>
      <w:r w:rsidRPr="0018157B">
        <w:rPr>
          <w:rFonts w:ascii="Times New Roman" w:hAnsi="Times New Roman"/>
          <w:sz w:val="24"/>
          <w:szCs w:val="24"/>
        </w:rPr>
        <w:t>The reten</w:t>
      </w:r>
      <w:r>
        <w:rPr>
          <w:rFonts w:ascii="Times New Roman" w:hAnsi="Times New Roman"/>
          <w:sz w:val="24"/>
          <w:szCs w:val="24"/>
        </w:rPr>
        <w:t>tion times were found to be 1.48</w:t>
      </w:r>
      <w:r w:rsidRPr="0018157B">
        <w:rPr>
          <w:rFonts w:ascii="Times New Roman" w:hAnsi="Times New Roman"/>
          <w:sz w:val="24"/>
          <w:szCs w:val="24"/>
        </w:rPr>
        <w:t xml:space="preserve"> min</w:t>
      </w:r>
      <w:r>
        <w:rPr>
          <w:rFonts w:ascii="Times New Roman" w:hAnsi="Times New Roman"/>
          <w:sz w:val="24"/>
          <w:szCs w:val="24"/>
        </w:rPr>
        <w:t xml:space="preserve"> for APA and 1.97 min for ISTD</w:t>
      </w:r>
      <w:r w:rsidRPr="0018157B">
        <w:rPr>
          <w:rFonts w:ascii="Times New Roman" w:hAnsi="Times New Roman"/>
          <w:sz w:val="24"/>
          <w:szCs w:val="24"/>
        </w:rPr>
        <w:t>.</w:t>
      </w:r>
      <w:r>
        <w:rPr>
          <w:rFonts w:ascii="Times New Roman" w:hAnsi="Times New Roman"/>
          <w:sz w:val="24"/>
          <w:szCs w:val="24"/>
        </w:rPr>
        <w:t xml:space="preserve"> The system suitability was performed at </w:t>
      </w:r>
      <w:r w:rsidR="00575B57">
        <w:rPr>
          <w:rFonts w:ascii="Times New Roman" w:hAnsi="Times New Roman"/>
          <w:sz w:val="24"/>
          <w:szCs w:val="24"/>
        </w:rPr>
        <w:t>each day (6 days) %CV </w:t>
      </w:r>
      <w:r w:rsidR="00F87421">
        <w:rPr>
          <w:rFonts w:ascii="Times New Roman" w:hAnsi="Times New Roman"/>
          <w:sz w:val="24"/>
          <w:szCs w:val="24"/>
        </w:rPr>
        <w:t>values of APA were found to be 0.58 </w:t>
      </w:r>
      <w:r w:rsidR="00F87421">
        <w:rPr>
          <w:rFonts w:ascii="Times New Roman" w:hAnsi="Times New Roman"/>
          <w:sz w:val="24"/>
          <w:szCs w:val="24"/>
        </w:rPr>
        <w:noBreakHyphen/>
        <w:t>1.67 and </w:t>
      </w:r>
      <w:r>
        <w:rPr>
          <w:rFonts w:ascii="Times New Roman" w:hAnsi="Times New Roman"/>
          <w:sz w:val="24"/>
          <w:szCs w:val="24"/>
        </w:rPr>
        <w:t>0.29</w:t>
      </w:r>
      <w:r>
        <w:rPr>
          <w:rFonts w:ascii="Times New Roman" w:hAnsi="Times New Roman"/>
          <w:sz w:val="24"/>
          <w:szCs w:val="24"/>
        </w:rPr>
        <w:noBreakHyphen/>
        <w:t>1.68 for ISTD. </w:t>
      </w:r>
      <w:r w:rsidR="00575B57">
        <w:rPr>
          <w:rFonts w:ascii="Times New Roman" w:hAnsi="Times New Roman"/>
          <w:sz w:val="24"/>
          <w:szCs w:val="24"/>
        </w:rPr>
        <w:t>The l</w:t>
      </w:r>
      <w:r>
        <w:rPr>
          <w:rFonts w:ascii="Times New Roman" w:hAnsi="Times New Roman"/>
          <w:sz w:val="24"/>
          <w:szCs w:val="24"/>
        </w:rPr>
        <w:t>inearity</w:t>
      </w:r>
      <w:proofErr w:type="gramStart"/>
      <w:r w:rsidR="00575B57">
        <w:rPr>
          <w:rFonts w:ascii="Times New Roman" w:hAnsi="Times New Roman"/>
          <w:sz w:val="24"/>
          <w:szCs w:val="24"/>
        </w:rPr>
        <w:t>  concentrations</w:t>
      </w:r>
      <w:proofErr w:type="gramEnd"/>
      <w:r>
        <w:rPr>
          <w:rFonts w:ascii="Times New Roman" w:hAnsi="Times New Roman"/>
          <w:sz w:val="24"/>
          <w:szCs w:val="24"/>
        </w:rPr>
        <w:t> were found to </w:t>
      </w:r>
      <w:r w:rsidRPr="0018157B">
        <w:rPr>
          <w:rFonts w:ascii="Times New Roman" w:hAnsi="Times New Roman"/>
          <w:sz w:val="24"/>
          <w:szCs w:val="24"/>
        </w:rPr>
        <w:t>be</w:t>
      </w:r>
      <w:r>
        <w:rPr>
          <w:rFonts w:ascii="Times New Roman" w:hAnsi="Times New Roman"/>
          <w:sz w:val="24"/>
          <w:szCs w:val="24"/>
        </w:rPr>
        <w:t> </w:t>
      </w:r>
      <w:r w:rsidRPr="00B0579C">
        <w:rPr>
          <w:rFonts w:ascii="Times New Roman" w:eastAsia="Times New Roman" w:hAnsi="Times New Roman"/>
          <w:color w:val="000000"/>
          <w:sz w:val="24"/>
          <w:szCs w:val="24"/>
        </w:rPr>
        <w:t>200013.87</w:t>
      </w:r>
      <w:r>
        <w:rPr>
          <w:rFonts w:ascii="Times New Roman" w:hAnsi="Times New Roman"/>
          <w:sz w:val="24"/>
          <w:szCs w:val="24"/>
        </w:rPr>
        <w:noBreakHyphen/>
      </w:r>
      <w:r w:rsidRPr="00B0579C">
        <w:rPr>
          <w:rFonts w:ascii="Times New Roman" w:eastAsia="Times New Roman" w:hAnsi="Times New Roman"/>
          <w:color w:val="000000"/>
          <w:sz w:val="24"/>
          <w:szCs w:val="24"/>
        </w:rPr>
        <w:t>307.26</w:t>
      </w:r>
      <w:r>
        <w:rPr>
          <w:rFonts w:ascii="Times New Roman" w:eastAsia="Times New Roman" w:hAnsi="Times New Roman"/>
          <w:color w:val="000000"/>
          <w:sz w:val="24"/>
          <w:szCs w:val="24"/>
        </w:rPr>
        <w:t> </w:t>
      </w:r>
      <w:r>
        <w:rPr>
          <w:rFonts w:ascii="Times New Roman" w:hAnsi="Times New Roman"/>
          <w:sz w:val="24"/>
          <w:szCs w:val="24"/>
        </w:rPr>
        <w:t>p</w:t>
      </w:r>
      <w:r w:rsidRPr="0018157B">
        <w:rPr>
          <w:rFonts w:ascii="Times New Roman" w:hAnsi="Times New Roman"/>
          <w:sz w:val="24"/>
          <w:szCs w:val="24"/>
        </w:rPr>
        <w:t>g/</w:t>
      </w:r>
      <w:r>
        <w:rPr>
          <w:rFonts w:ascii="Times New Roman" w:hAnsi="Times New Roman"/>
          <w:sz w:val="24"/>
          <w:szCs w:val="24"/>
        </w:rPr>
        <w:t>mL </w:t>
      </w:r>
      <w:r w:rsidRPr="0018157B">
        <w:rPr>
          <w:rFonts w:ascii="Times New Roman" w:hAnsi="Times New Roman"/>
          <w:sz w:val="24"/>
          <w:szCs w:val="24"/>
        </w:rPr>
        <w:t>a</w:t>
      </w:r>
      <w:r>
        <w:rPr>
          <w:rFonts w:ascii="Times New Roman" w:hAnsi="Times New Roman"/>
          <w:sz w:val="24"/>
          <w:szCs w:val="24"/>
        </w:rPr>
        <w:t>nd R</w:t>
      </w:r>
      <w:r w:rsidRPr="00824684">
        <w:rPr>
          <w:rFonts w:ascii="Times New Roman" w:hAnsi="Times New Roman"/>
          <w:sz w:val="24"/>
          <w:szCs w:val="24"/>
          <w:vertAlign w:val="superscript"/>
        </w:rPr>
        <w:t>2</w:t>
      </w:r>
      <w:r w:rsidRPr="00824684">
        <w:rPr>
          <w:rFonts w:ascii="Times New Roman" w:hAnsi="Times New Roman"/>
          <w:sz w:val="24"/>
          <w:szCs w:val="24"/>
        </w:rPr>
        <w:t> </w:t>
      </w:r>
      <w:r>
        <w:rPr>
          <w:rFonts w:ascii="Times New Roman" w:hAnsi="Times New Roman"/>
          <w:sz w:val="24"/>
          <w:szCs w:val="24"/>
        </w:rPr>
        <w:t>value was found to be 0.999. The recovery of the sample from the matrix studied at HQC, </w:t>
      </w:r>
      <w:r w:rsidR="00F87421">
        <w:rPr>
          <w:rFonts w:ascii="Times New Roman" w:hAnsi="Times New Roman"/>
          <w:sz w:val="24"/>
          <w:szCs w:val="24"/>
        </w:rPr>
        <w:t>MQC</w:t>
      </w:r>
      <w:r w:rsidR="00F87421">
        <w:rPr>
          <w:rFonts w:ascii="Times New Roman" w:hAnsi="Times New Roman"/>
          <w:sz w:val="24"/>
          <w:szCs w:val="24"/>
        </w:rPr>
        <w:noBreakHyphen/>
        <w:t>2 and LQC level. </w:t>
      </w:r>
      <w:r w:rsidR="00575B57">
        <w:rPr>
          <w:rFonts w:ascii="Times New Roman" w:hAnsi="Times New Roman"/>
          <w:sz w:val="24"/>
          <w:szCs w:val="24"/>
        </w:rPr>
        <w:t>The % mean</w:t>
      </w:r>
      <w:proofErr w:type="gramStart"/>
      <w:r w:rsidR="00575B57">
        <w:rPr>
          <w:rFonts w:ascii="Times New Roman" w:hAnsi="Times New Roman"/>
          <w:sz w:val="24"/>
          <w:szCs w:val="24"/>
        </w:rPr>
        <w:t>  </w:t>
      </w:r>
      <w:r>
        <w:rPr>
          <w:rFonts w:ascii="Times New Roman" w:hAnsi="Times New Roman"/>
          <w:sz w:val="24"/>
          <w:szCs w:val="24"/>
        </w:rPr>
        <w:t>recoveries</w:t>
      </w:r>
      <w:proofErr w:type="gramEnd"/>
      <w:r>
        <w:rPr>
          <w:rFonts w:ascii="Times New Roman" w:hAnsi="Times New Roman"/>
          <w:sz w:val="24"/>
          <w:szCs w:val="24"/>
        </w:rPr>
        <w:t xml:space="preserve"> of HQC, MQC-2 and LQC were found to be 88.65%, 93.90%&amp; 96.83% respectively. The precision &amp; accuracy of the method have been conducted on APA at the level of HQC, MQC-1, MQC-2, L</w:t>
      </w:r>
      <w:r w:rsidR="00575B57">
        <w:rPr>
          <w:rFonts w:ascii="Times New Roman" w:hAnsi="Times New Roman"/>
          <w:sz w:val="24"/>
          <w:szCs w:val="24"/>
        </w:rPr>
        <w:t>QC and LLOQC. The matrix effect was </w:t>
      </w:r>
      <w:r>
        <w:rPr>
          <w:rFonts w:ascii="Times New Roman" w:hAnsi="Times New Roman"/>
          <w:sz w:val="24"/>
          <w:szCs w:val="24"/>
        </w:rPr>
        <w:t>s</w:t>
      </w:r>
      <w:r w:rsidR="00575B57">
        <w:rPr>
          <w:rFonts w:ascii="Times New Roman" w:hAnsi="Times New Roman"/>
          <w:sz w:val="24"/>
          <w:szCs w:val="24"/>
        </w:rPr>
        <w:t>tudied at HQC </w:t>
      </w:r>
      <w:r w:rsidR="00F87421">
        <w:rPr>
          <w:rFonts w:ascii="Times New Roman" w:hAnsi="Times New Roman"/>
          <w:sz w:val="24"/>
          <w:szCs w:val="24"/>
        </w:rPr>
        <w:t>and LQC level and </w:t>
      </w:r>
      <w:r>
        <w:rPr>
          <w:rFonts w:ascii="Times New Roman" w:hAnsi="Times New Roman"/>
          <w:sz w:val="24"/>
          <w:szCs w:val="24"/>
        </w:rPr>
        <w:t>result</w:t>
      </w:r>
      <w:r w:rsidR="00F87421">
        <w:rPr>
          <w:rFonts w:ascii="Times New Roman" w:hAnsi="Times New Roman"/>
          <w:sz w:val="24"/>
          <w:szCs w:val="24"/>
        </w:rPr>
        <w:t>s were found to </w:t>
      </w:r>
      <w:r>
        <w:rPr>
          <w:rFonts w:ascii="Times New Roman" w:hAnsi="Times New Roman"/>
          <w:sz w:val="24"/>
          <w:szCs w:val="24"/>
        </w:rPr>
        <w:t>be 102.59 &amp; 102.01 for HQC &amp; LQC respectively. The % mean accuracy results were found to be 90.6</w:t>
      </w:r>
      <w:r w:rsidR="00F87421">
        <w:rPr>
          <w:rFonts w:ascii="Times New Roman" w:hAnsi="Times New Roman"/>
          <w:sz w:val="24"/>
          <w:szCs w:val="24"/>
        </w:rPr>
        <w:t>6, 90.05, 97.56, 98.15 &amp; 93.16% </w:t>
      </w:r>
      <w:r>
        <w:rPr>
          <w:rFonts w:ascii="Times New Roman" w:hAnsi="Times New Roman"/>
          <w:sz w:val="24"/>
          <w:szCs w:val="24"/>
        </w:rPr>
        <w:t>were found to be HQC, MQC-1, MQC-2, LQC and LLOQC respectively. The acceptance criterion is % mean accuracy for all QC samples except of LLOQ QC should be in the range of 85-115% for LLOQ QC is 80-120%.Differnt stability studies were performed like freeze thaw, bench top, auto sampler, short term and Long term stability studies at HQC and LQC levels. The % mean stability of HQC and LQC obtained as 95.70% &amp; 100.32%, to the bench top % mean stability was found to be 106.11% &amp; 93.43% for HQC and LQC respectively. The auto sampler % mean stability was observed 104.41% &amp; 93.58 for HQC &amp; LQC. The %mean stability was obtained for HQC and LQC 108.74% &amp; 106.62% in short term stability and 98.65% &amp; 109.47% for long term stability. The validation parameters of the bio analytical method passed FDA guidelines.</w:t>
      </w:r>
    </w:p>
    <w:p w:rsidR="00111373" w:rsidRPr="00780588" w:rsidRDefault="00B026C9"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ACKNOWLEDGEMENT</w:t>
      </w:r>
    </w:p>
    <w:p w:rsidR="00DE702A" w:rsidRDefault="001142F9" w:rsidP="00780588">
      <w:pPr>
        <w:spacing w:line="480" w:lineRule="auto"/>
        <w:jc w:val="both"/>
        <w:rPr>
          <w:rFonts w:ascii="Times New Roman" w:hAnsi="Times New Roman"/>
          <w:sz w:val="24"/>
          <w:szCs w:val="24"/>
          <w:lang w:val="en-US"/>
        </w:rPr>
      </w:pPr>
      <w:r>
        <w:rPr>
          <w:rFonts w:ascii="Times New Roman" w:hAnsi="Times New Roman"/>
          <w:sz w:val="24"/>
          <w:szCs w:val="24"/>
          <w:lang w:val="en-US"/>
        </w:rPr>
        <w:t>We heart fully </w:t>
      </w:r>
      <w:r w:rsidR="00111373" w:rsidRPr="001142F9">
        <w:rPr>
          <w:rFonts w:ascii="Times New Roman" w:hAnsi="Times New Roman"/>
          <w:sz w:val="24"/>
          <w:szCs w:val="24"/>
          <w:lang w:val="en-US"/>
        </w:rPr>
        <w:t>than</w:t>
      </w:r>
      <w:r>
        <w:rPr>
          <w:rFonts w:ascii="Times New Roman" w:hAnsi="Times New Roman"/>
          <w:sz w:val="24"/>
          <w:szCs w:val="24"/>
          <w:lang w:val="en-US"/>
        </w:rPr>
        <w:t>k </w:t>
      </w:r>
      <w:r w:rsidR="00111373" w:rsidRPr="001142F9">
        <w:rPr>
          <w:rFonts w:ascii="Times New Roman" w:hAnsi="Times New Roman"/>
          <w:sz w:val="24"/>
          <w:szCs w:val="24"/>
          <w:lang w:val="en-US"/>
        </w:rPr>
        <w:t>to</w:t>
      </w:r>
      <w:r>
        <w:rPr>
          <w:rFonts w:ascii="Times New Roman" w:hAnsi="Times New Roman"/>
          <w:sz w:val="24"/>
          <w:szCs w:val="24"/>
          <w:lang w:val="en-US"/>
        </w:rPr>
        <w:t> </w:t>
      </w:r>
      <w:r w:rsidR="003E5863" w:rsidRPr="001142F9">
        <w:rPr>
          <w:rFonts w:ascii="Times New Roman" w:hAnsi="Times New Roman"/>
          <w:sz w:val="24"/>
          <w:szCs w:val="24"/>
          <w:lang w:val="en-US"/>
        </w:rPr>
        <w:t>the</w:t>
      </w:r>
      <w:r>
        <w:rPr>
          <w:rFonts w:ascii="Times New Roman" w:hAnsi="Times New Roman"/>
          <w:sz w:val="24"/>
          <w:szCs w:val="24"/>
          <w:lang w:val="en-US"/>
        </w:rPr>
        <w:t> ITM University</w:t>
      </w:r>
      <w:r w:rsidR="00310D98" w:rsidRPr="001142F9">
        <w:rPr>
          <w:rFonts w:ascii="Times New Roman" w:hAnsi="Times New Roman"/>
          <w:sz w:val="24"/>
          <w:szCs w:val="24"/>
          <w:lang w:val="en-US"/>
        </w:rPr>
        <w:t> </w:t>
      </w:r>
      <w:r>
        <w:rPr>
          <w:rFonts w:ascii="Times New Roman" w:hAnsi="Times New Roman"/>
          <w:sz w:val="24"/>
          <w:szCs w:val="24"/>
          <w:lang w:val="en-US"/>
        </w:rPr>
        <w:t>,Gwalior, Madhya Pradesh</w:t>
      </w:r>
      <w:r w:rsidR="0009586B" w:rsidRPr="001142F9">
        <w:rPr>
          <w:rFonts w:ascii="Times New Roman" w:hAnsi="Times New Roman"/>
          <w:sz w:val="24"/>
          <w:szCs w:val="24"/>
          <w:lang w:val="en-US"/>
        </w:rPr>
        <w:t>, India </w:t>
      </w:r>
      <w:r>
        <w:rPr>
          <w:rFonts w:ascii="Times New Roman" w:hAnsi="Times New Roman"/>
          <w:sz w:val="24"/>
          <w:szCs w:val="24"/>
          <w:lang w:val="en-US"/>
        </w:rPr>
        <w:t> and </w:t>
      </w:r>
      <w:r w:rsidR="0009586B" w:rsidRPr="001142F9">
        <w:rPr>
          <w:rFonts w:ascii="Times New Roman" w:hAnsi="Times New Roman"/>
          <w:sz w:val="24"/>
          <w:szCs w:val="24"/>
          <w:lang w:val="en-US"/>
        </w:rPr>
        <w:t>Ajanta Pharma Ltd</w:t>
      </w:r>
      <w:r w:rsidR="00DE702A" w:rsidRPr="001142F9">
        <w:rPr>
          <w:rFonts w:ascii="Times New Roman" w:hAnsi="Times New Roman"/>
          <w:sz w:val="24"/>
          <w:szCs w:val="24"/>
          <w:lang w:val="en-US"/>
        </w:rPr>
        <w:t xml:space="preserve"> for providing Apalutamide API and ISTD.</w:t>
      </w:r>
    </w:p>
    <w:p w:rsidR="00D168F4" w:rsidRDefault="00D168F4" w:rsidP="00D168F4">
      <w:pPr>
        <w:spacing w:line="480" w:lineRule="auto"/>
        <w:jc w:val="both"/>
        <w:rPr>
          <w:rFonts w:ascii="Times New Roman" w:hAnsi="Times New Roman"/>
          <w:b/>
          <w:sz w:val="24"/>
          <w:szCs w:val="24"/>
        </w:rPr>
      </w:pPr>
      <w:r w:rsidRPr="00780588">
        <w:rPr>
          <w:rFonts w:ascii="Times New Roman" w:hAnsi="Times New Roman"/>
          <w:b/>
          <w:sz w:val="24"/>
          <w:szCs w:val="24"/>
        </w:rPr>
        <w:t>REFERENCES</w:t>
      </w:r>
    </w:p>
    <w:p w:rsidR="00D168F4" w:rsidRDefault="00D168F4" w:rsidP="00D168F4">
      <w:pPr>
        <w:spacing w:line="480" w:lineRule="auto"/>
        <w:jc w:val="both"/>
        <w:rPr>
          <w:rFonts w:ascii="Times New Roman" w:hAnsi="Times New Roman"/>
          <w:sz w:val="24"/>
          <w:szCs w:val="24"/>
        </w:rPr>
      </w:pPr>
      <w:r w:rsidRPr="00062A43">
        <w:rPr>
          <w:rFonts w:ascii="Times New Roman" w:hAnsi="Times New Roman"/>
          <w:sz w:val="24"/>
          <w:szCs w:val="24"/>
        </w:rPr>
        <w:t>Anjaneyulu Reddy, R.,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.2019.A validated stability indicating RP</w:t>
      </w:r>
      <w:r w:rsidRPr="00062A43">
        <w:rPr>
          <w:rFonts w:ascii="Times New Roman" w:hAnsi="Times New Roman"/>
          <w:sz w:val="24"/>
          <w:szCs w:val="24"/>
        </w:rPr>
        <w:noBreakHyphen/>
        <w:t>HPLC </w:t>
      </w:r>
      <w:r>
        <w:rPr>
          <w:rFonts w:ascii="Times New Roman" w:hAnsi="Times New Roman"/>
          <w:sz w:val="24"/>
          <w:szCs w:val="24"/>
        </w:rPr>
        <w:t>method development for anticanc</w:t>
      </w:r>
      <w:r w:rsidRPr="00062A43">
        <w:rPr>
          <w:rFonts w:ascii="Times New Roman" w:hAnsi="Times New Roman"/>
          <w:sz w:val="24"/>
          <w:szCs w:val="24"/>
        </w:rPr>
        <w:t xml:space="preserve">er drug Enzalutamide in bulk and pharmaceuticals. </w:t>
      </w:r>
      <w:proofErr w:type="spellStart"/>
      <w:r w:rsidRPr="00062A43">
        <w:rPr>
          <w:rFonts w:ascii="Times New Roman" w:hAnsi="Times New Roman"/>
          <w:i/>
          <w:sz w:val="24"/>
          <w:szCs w:val="24"/>
        </w:rPr>
        <w:t>Int</w:t>
      </w:r>
      <w:proofErr w:type="spellEnd"/>
      <w:r w:rsidRPr="00062A43">
        <w:rPr>
          <w:rFonts w:ascii="Times New Roman" w:hAnsi="Times New Roman"/>
          <w:i/>
          <w:sz w:val="24"/>
          <w:szCs w:val="24"/>
        </w:rPr>
        <w:t xml:space="preserve"> jour of pharm </w:t>
      </w:r>
      <w:proofErr w:type="spellStart"/>
      <w:r w:rsidRPr="00062A43">
        <w:rPr>
          <w:rFonts w:ascii="Times New Roman" w:hAnsi="Times New Roman"/>
          <w:i/>
          <w:sz w:val="24"/>
          <w:szCs w:val="24"/>
        </w:rPr>
        <w:t>sci</w:t>
      </w:r>
      <w:proofErr w:type="spellEnd"/>
      <w:r w:rsidRPr="00062A43">
        <w:rPr>
          <w:rFonts w:ascii="Times New Roman" w:hAnsi="Times New Roman"/>
          <w:i/>
          <w:sz w:val="24"/>
          <w:szCs w:val="24"/>
        </w:rPr>
        <w:t xml:space="preserve"> &amp; drug res</w:t>
      </w:r>
      <w:proofErr w:type="gramStart"/>
      <w:r w:rsidRPr="00062A43">
        <w:rPr>
          <w:rFonts w:ascii="Times New Roman" w:hAnsi="Times New Roman"/>
          <w:sz w:val="24"/>
          <w:szCs w:val="24"/>
        </w:rPr>
        <w:t>,85</w:t>
      </w:r>
      <w:proofErr w:type="gramEnd"/>
      <w:r w:rsidRPr="00062A43">
        <w:rPr>
          <w:rFonts w:ascii="Times New Roman" w:hAnsi="Times New Roman"/>
          <w:sz w:val="24"/>
          <w:szCs w:val="24"/>
        </w:rPr>
        <w:t>-90.</w:t>
      </w:r>
    </w:p>
    <w:p w:rsidR="00D168F4" w:rsidRPr="00EE3D0D" w:rsidRDefault="00D168F4" w:rsidP="00D168F4">
      <w:pPr>
        <w:spacing w:line="480" w:lineRule="auto"/>
        <w:jc w:val="both"/>
        <w:rPr>
          <w:rFonts w:ascii="Times New Roman" w:hAnsi="Times New Roman"/>
          <w:sz w:val="24"/>
          <w:szCs w:val="24"/>
        </w:rPr>
      </w:pPr>
      <w:r>
        <w:rPr>
          <w:rFonts w:ascii="Times New Roman" w:hAnsi="Times New Roman"/>
          <w:sz w:val="24"/>
          <w:szCs w:val="24"/>
        </w:rPr>
        <w:lastRenderedPageBreak/>
        <w:t xml:space="preserve">Ashok </w:t>
      </w:r>
      <w:proofErr w:type="spellStart"/>
      <w:r>
        <w:rPr>
          <w:rFonts w:ascii="Times New Roman" w:hAnsi="Times New Roman"/>
          <w:sz w:val="24"/>
          <w:szCs w:val="24"/>
        </w:rPr>
        <w:t>Zukkala</w:t>
      </w:r>
      <w:proofErr w:type="spellEnd"/>
      <w:r>
        <w:rPr>
          <w:rFonts w:ascii="Times New Roman" w:hAnsi="Times New Roman"/>
          <w:sz w:val="24"/>
          <w:szCs w:val="24"/>
        </w:rPr>
        <w:t xml:space="preserve">, </w:t>
      </w:r>
      <w:r w:rsidRPr="00EE3D0D">
        <w:rPr>
          <w:rFonts w:ascii="Times New Roman" w:hAnsi="Times New Roman"/>
          <w:i/>
          <w:sz w:val="24"/>
          <w:szCs w:val="24"/>
        </w:rPr>
        <w:t>et al</w:t>
      </w:r>
      <w:r>
        <w:rPr>
          <w:rFonts w:ascii="Times New Roman" w:hAnsi="Times New Roman"/>
          <w:sz w:val="24"/>
          <w:szCs w:val="24"/>
        </w:rPr>
        <w:t xml:space="preserve">. 2019. RP-HPLC-UV method for simultaneous Quantification of second generation non-steroidal androgens along with their active metabolites in mice plasma: Application to a pharmacokinetic study. </w:t>
      </w:r>
      <w:r w:rsidRPr="00EE3D0D">
        <w:rPr>
          <w:rFonts w:ascii="Times New Roman" w:hAnsi="Times New Roman"/>
          <w:i/>
          <w:sz w:val="24"/>
          <w:szCs w:val="24"/>
        </w:rPr>
        <w:t>Drug Res</w:t>
      </w:r>
      <w:r>
        <w:rPr>
          <w:rFonts w:ascii="Times New Roman" w:hAnsi="Times New Roman"/>
          <w:sz w:val="24"/>
          <w:szCs w:val="24"/>
        </w:rPr>
        <w:t>, 69: 537-544.</w:t>
      </w:r>
    </w:p>
    <w:p w:rsidR="00D168F4" w:rsidRPr="000E4700" w:rsidRDefault="00D168F4" w:rsidP="00D168F4">
      <w:pPr>
        <w:tabs>
          <w:tab w:val="left" w:pos="851"/>
        </w:tabs>
        <w:spacing w:line="480" w:lineRule="auto"/>
        <w:jc w:val="both"/>
        <w:rPr>
          <w:rFonts w:ascii="Times New Roman" w:hAnsi="Times New Roman"/>
          <w:sz w:val="24"/>
          <w:szCs w:val="24"/>
        </w:rPr>
      </w:pPr>
      <w:proofErr w:type="spellStart"/>
      <w:r>
        <w:rPr>
          <w:rFonts w:ascii="Times New Roman" w:hAnsi="Times New Roman"/>
          <w:sz w:val="24"/>
          <w:szCs w:val="24"/>
        </w:rPr>
        <w:t>Chinababu</w:t>
      </w:r>
      <w:proofErr w:type="spellEnd"/>
      <w:r>
        <w:rPr>
          <w:rFonts w:ascii="Times New Roman" w:hAnsi="Times New Roman"/>
          <w:sz w:val="24"/>
          <w:szCs w:val="24"/>
        </w:rPr>
        <w:t xml:space="preserve">, D., </w:t>
      </w:r>
      <w:proofErr w:type="spellStart"/>
      <w:r>
        <w:rPr>
          <w:rFonts w:ascii="Times New Roman" w:hAnsi="Times New Roman"/>
          <w:sz w:val="24"/>
          <w:szCs w:val="24"/>
        </w:rPr>
        <w:t>Madhusudhana</w:t>
      </w:r>
      <w:proofErr w:type="spellEnd"/>
      <w:r>
        <w:rPr>
          <w:rFonts w:ascii="Times New Roman" w:hAnsi="Times New Roman"/>
          <w:sz w:val="24"/>
          <w:szCs w:val="24"/>
        </w:rPr>
        <w:t xml:space="preserve"> </w:t>
      </w:r>
      <w:proofErr w:type="spellStart"/>
      <w:r>
        <w:rPr>
          <w:rFonts w:ascii="Times New Roman" w:hAnsi="Times New Roman"/>
          <w:sz w:val="24"/>
          <w:szCs w:val="24"/>
        </w:rPr>
        <w:t>Chetty</w:t>
      </w:r>
      <w:proofErr w:type="spellEnd"/>
      <w:r>
        <w:rPr>
          <w:rFonts w:ascii="Times New Roman" w:hAnsi="Times New Roman"/>
          <w:sz w:val="24"/>
          <w:szCs w:val="24"/>
        </w:rPr>
        <w:t xml:space="preserve">, C., </w:t>
      </w:r>
      <w:proofErr w:type="spellStart"/>
      <w:r>
        <w:rPr>
          <w:rFonts w:ascii="Times New Roman" w:hAnsi="Times New Roman"/>
          <w:sz w:val="24"/>
          <w:szCs w:val="24"/>
        </w:rPr>
        <w:t>Mastanamma</w:t>
      </w:r>
      <w:proofErr w:type="spellEnd"/>
      <w:r>
        <w:rPr>
          <w:rFonts w:ascii="Times New Roman" w:hAnsi="Times New Roman"/>
          <w:sz w:val="24"/>
          <w:szCs w:val="24"/>
        </w:rPr>
        <w:t xml:space="preserve">, SK. 2021. </w:t>
      </w:r>
      <w:proofErr w:type="gramStart"/>
      <w:r>
        <w:rPr>
          <w:rFonts w:ascii="Times New Roman" w:hAnsi="Times New Roman"/>
          <w:sz w:val="24"/>
          <w:szCs w:val="24"/>
        </w:rPr>
        <w:t>Forced indicating UPLC-DAD method development and validation for estimation of Apalutamide in bulk and in pharmaceutical dosage form.</w:t>
      </w:r>
      <w:proofErr w:type="gramEnd"/>
      <w:r>
        <w:rPr>
          <w:rFonts w:ascii="Times New Roman" w:hAnsi="Times New Roman"/>
          <w:sz w:val="24"/>
          <w:szCs w:val="24"/>
        </w:rPr>
        <w:t xml:space="preserve"> </w:t>
      </w:r>
      <w:r w:rsidRPr="000E4700">
        <w:rPr>
          <w:rFonts w:ascii="Times New Roman" w:hAnsi="Times New Roman"/>
          <w:i/>
          <w:sz w:val="24"/>
          <w:szCs w:val="24"/>
        </w:rPr>
        <w:t>Indian Drugs</w:t>
      </w:r>
      <w:r>
        <w:rPr>
          <w:rFonts w:ascii="Times New Roman" w:hAnsi="Times New Roman"/>
          <w:sz w:val="24"/>
          <w:szCs w:val="24"/>
        </w:rPr>
        <w:t>, 58(09): 73-75.</w:t>
      </w:r>
    </w:p>
    <w:p w:rsidR="00D168F4" w:rsidRPr="00062A43" w:rsidRDefault="00D168F4" w:rsidP="00D168F4">
      <w:pPr>
        <w:spacing w:line="480" w:lineRule="auto"/>
        <w:jc w:val="both"/>
        <w:rPr>
          <w:rFonts w:ascii="Times New Roman" w:hAnsi="Times New Roman"/>
          <w:sz w:val="24"/>
          <w:szCs w:val="24"/>
        </w:rPr>
      </w:pPr>
      <w:r w:rsidRPr="00062A43">
        <w:rPr>
          <w:rFonts w:ascii="Times New Roman" w:hAnsi="Times New Roman"/>
          <w:sz w:val="24"/>
          <w:szCs w:val="24"/>
        </w:rPr>
        <w:t>Dellis, A., Papatsoris, A.G.2018. Apalutamide: The established and emerging roles in the treatments of advanced prostate cancer. </w:t>
      </w:r>
      <w:r w:rsidRPr="00062A43">
        <w:rPr>
          <w:rFonts w:ascii="Times New Roman" w:hAnsi="Times New Roman"/>
          <w:i/>
          <w:sz w:val="24"/>
          <w:szCs w:val="24"/>
        </w:rPr>
        <w:t>Expert Opinion on Investigational Drugs</w:t>
      </w:r>
      <w:proofErr w:type="gramStart"/>
      <w:r w:rsidRPr="00062A43">
        <w:rPr>
          <w:rFonts w:ascii="Times New Roman" w:hAnsi="Times New Roman"/>
          <w:sz w:val="24"/>
          <w:szCs w:val="24"/>
        </w:rPr>
        <w:t>,27</w:t>
      </w:r>
      <w:proofErr w:type="gramEnd"/>
      <w:r w:rsidRPr="00062A43">
        <w:rPr>
          <w:rFonts w:ascii="Times New Roman" w:hAnsi="Times New Roman"/>
          <w:sz w:val="24"/>
          <w:szCs w:val="24"/>
        </w:rPr>
        <w:t>(6) :553-559.</w:t>
      </w:r>
    </w:p>
    <w:p w:rsidR="00D168F4" w:rsidRPr="00062A43" w:rsidRDefault="00D168F4" w:rsidP="00D168F4">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Khan, Z.G.,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.2016. </w:t>
      </w:r>
      <w:proofErr w:type="gramStart"/>
      <w:r w:rsidRPr="00062A43">
        <w:rPr>
          <w:rFonts w:ascii="Times New Roman" w:hAnsi="Times New Roman"/>
          <w:sz w:val="24"/>
          <w:szCs w:val="24"/>
        </w:rPr>
        <w:t>Validated RP</w:t>
      </w:r>
      <w:r w:rsidRPr="00062A43">
        <w:rPr>
          <w:rFonts w:ascii="Times New Roman" w:hAnsi="Times New Roman"/>
          <w:sz w:val="24"/>
          <w:szCs w:val="24"/>
        </w:rPr>
        <w:noBreakHyphen/>
        <w:t>HPLC method for Determination of Enzalutamide in Bulk drug and pharmaceutical Dosage form.</w:t>
      </w:r>
      <w:proofErr w:type="gramEnd"/>
      <w:r w:rsidRPr="00062A43">
        <w:rPr>
          <w:rFonts w:ascii="Times New Roman" w:hAnsi="Times New Roman"/>
          <w:sz w:val="24"/>
          <w:szCs w:val="24"/>
        </w:rPr>
        <w:t> </w:t>
      </w:r>
      <w:r w:rsidRPr="00062A43">
        <w:rPr>
          <w:rFonts w:ascii="Times New Roman" w:hAnsi="Times New Roman"/>
          <w:i/>
          <w:sz w:val="24"/>
          <w:szCs w:val="24"/>
        </w:rPr>
        <w:t>Indian Drugs</w:t>
      </w:r>
      <w:r w:rsidRPr="00062A43">
        <w:rPr>
          <w:rFonts w:ascii="Times New Roman" w:hAnsi="Times New Roman"/>
          <w:sz w:val="24"/>
          <w:szCs w:val="24"/>
        </w:rPr>
        <w:t>, 53(11): 46-50.</w:t>
      </w:r>
    </w:p>
    <w:p w:rsidR="00D168F4" w:rsidRPr="00062A43" w:rsidRDefault="00D168F4" w:rsidP="00D168F4">
      <w:pPr>
        <w:spacing w:line="480" w:lineRule="auto"/>
        <w:jc w:val="both"/>
        <w:rPr>
          <w:rFonts w:ascii="Times New Roman" w:hAnsi="Times New Roman"/>
          <w:sz w:val="24"/>
          <w:szCs w:val="24"/>
        </w:rPr>
      </w:pPr>
      <w:proofErr w:type="spellStart"/>
      <w:r w:rsidRPr="00062A43">
        <w:rPr>
          <w:rFonts w:ascii="Times New Roman" w:hAnsi="Times New Roman"/>
          <w:sz w:val="24"/>
          <w:szCs w:val="24"/>
        </w:rPr>
        <w:t>Rathkopf</w:t>
      </w:r>
      <w:proofErr w:type="spellEnd"/>
      <w:r w:rsidRPr="00062A43">
        <w:rPr>
          <w:rFonts w:ascii="Times New Roman" w:hAnsi="Times New Roman"/>
          <w:sz w:val="24"/>
          <w:szCs w:val="24"/>
        </w:rPr>
        <w:t>, </w:t>
      </w:r>
      <w:proofErr w:type="gramStart"/>
      <w:r w:rsidRPr="00062A43">
        <w:rPr>
          <w:rFonts w:ascii="Times New Roman" w:hAnsi="Times New Roman"/>
          <w:sz w:val="24"/>
          <w:szCs w:val="24"/>
        </w:rPr>
        <w:t>DE.,</w:t>
      </w:r>
      <w:proofErr w:type="gramEnd"/>
      <w:r w:rsidRPr="00062A43">
        <w:rPr>
          <w:rFonts w:ascii="Times New Roman" w:hAnsi="Times New Roman"/>
          <w:sz w:val="24"/>
          <w:szCs w:val="24"/>
        </w:rPr>
        <w:t> </w:t>
      </w:r>
      <w:r w:rsidRPr="00062A43">
        <w:rPr>
          <w:rFonts w:ascii="Times New Roman" w:hAnsi="Times New Roman"/>
          <w:i/>
          <w:sz w:val="24"/>
          <w:szCs w:val="24"/>
        </w:rPr>
        <w:t>et al</w:t>
      </w:r>
      <w:r w:rsidRPr="00062A43">
        <w:rPr>
          <w:rFonts w:ascii="Times New Roman" w:hAnsi="Times New Roman"/>
          <w:sz w:val="24"/>
          <w:szCs w:val="24"/>
        </w:rPr>
        <w:t>.2017. </w:t>
      </w:r>
      <w:proofErr w:type="gramStart"/>
      <w:r w:rsidRPr="00062A43">
        <w:rPr>
          <w:rFonts w:ascii="Times New Roman" w:hAnsi="Times New Roman"/>
          <w:sz w:val="24"/>
          <w:szCs w:val="24"/>
        </w:rPr>
        <w:t xml:space="preserve">Safety and </w:t>
      </w:r>
      <w:proofErr w:type="spellStart"/>
      <w:r w:rsidRPr="00062A43">
        <w:rPr>
          <w:rFonts w:ascii="Times New Roman" w:hAnsi="Times New Roman"/>
          <w:sz w:val="24"/>
          <w:szCs w:val="24"/>
        </w:rPr>
        <w:t>antitumour</w:t>
      </w:r>
      <w:proofErr w:type="spellEnd"/>
      <w:r w:rsidRPr="00062A43">
        <w:rPr>
          <w:rFonts w:ascii="Times New Roman" w:hAnsi="Times New Roman"/>
          <w:sz w:val="24"/>
          <w:szCs w:val="24"/>
        </w:rPr>
        <w:t xml:space="preserve"> activity of apalutamide (ARN-509) in metastatic castration-resistant prostate cancer with and without prior </w:t>
      </w:r>
      <w:proofErr w:type="spellStart"/>
      <w:r w:rsidRPr="00062A43">
        <w:rPr>
          <w:rFonts w:ascii="Times New Roman" w:hAnsi="Times New Roman"/>
          <w:sz w:val="24"/>
          <w:szCs w:val="24"/>
        </w:rPr>
        <w:t>abiraterone</w:t>
      </w:r>
      <w:proofErr w:type="spellEnd"/>
      <w:r w:rsidRPr="00062A43">
        <w:rPr>
          <w:rFonts w:ascii="Times New Roman" w:hAnsi="Times New Roman"/>
          <w:sz w:val="24"/>
          <w:szCs w:val="24"/>
        </w:rPr>
        <w:t xml:space="preserve"> acetate and prednisone.</w:t>
      </w:r>
      <w:proofErr w:type="gramEnd"/>
      <w:r w:rsidRPr="00062A43">
        <w:rPr>
          <w:rFonts w:ascii="Times New Roman" w:hAnsi="Times New Roman"/>
          <w:sz w:val="24"/>
          <w:szCs w:val="24"/>
        </w:rPr>
        <w:t xml:space="preserve"> </w:t>
      </w:r>
      <w:proofErr w:type="spellStart"/>
      <w:r w:rsidRPr="00062A43">
        <w:rPr>
          <w:rFonts w:ascii="Times New Roman" w:hAnsi="Times New Roman"/>
          <w:i/>
          <w:sz w:val="24"/>
          <w:szCs w:val="24"/>
        </w:rPr>
        <w:t>Clin</w:t>
      </w:r>
      <w:proofErr w:type="spellEnd"/>
      <w:r w:rsidRPr="00062A43">
        <w:rPr>
          <w:rFonts w:ascii="Times New Roman" w:hAnsi="Times New Roman"/>
          <w:i/>
          <w:sz w:val="24"/>
          <w:szCs w:val="24"/>
        </w:rPr>
        <w:t xml:space="preserve"> Cancer Res</w:t>
      </w:r>
      <w:r w:rsidRPr="00062A43">
        <w:rPr>
          <w:rFonts w:ascii="Times New Roman" w:hAnsi="Times New Roman"/>
          <w:sz w:val="24"/>
          <w:szCs w:val="24"/>
        </w:rPr>
        <w:t>, 23: 3544-3551.</w:t>
      </w:r>
    </w:p>
    <w:p w:rsidR="00D168F4" w:rsidRPr="00062A43" w:rsidRDefault="00D168F4" w:rsidP="00D168F4">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Ranjan, RK.</w:t>
      </w:r>
      <w:proofErr w:type="gramStart"/>
      <w:r w:rsidRPr="00062A43">
        <w:rPr>
          <w:rFonts w:ascii="Times New Roman" w:hAnsi="Times New Roman"/>
          <w:sz w:val="24"/>
          <w:szCs w:val="24"/>
        </w:rPr>
        <w:t>,Chandra</w:t>
      </w:r>
      <w:proofErr w:type="gramEnd"/>
      <w:r w:rsidRPr="00062A43">
        <w:rPr>
          <w:rFonts w:ascii="Times New Roman" w:hAnsi="Times New Roman"/>
          <w:sz w:val="24"/>
          <w:szCs w:val="24"/>
        </w:rPr>
        <w:t>, A.2018. </w:t>
      </w:r>
      <w:proofErr w:type="gramStart"/>
      <w:r w:rsidRPr="00062A43">
        <w:rPr>
          <w:rFonts w:ascii="Times New Roman" w:hAnsi="Times New Roman"/>
          <w:sz w:val="24"/>
          <w:szCs w:val="24"/>
        </w:rPr>
        <w:t>Apalutamide :</w:t>
      </w:r>
      <w:proofErr w:type="gramEnd"/>
      <w:r w:rsidRPr="00062A43">
        <w:rPr>
          <w:rFonts w:ascii="Times New Roman" w:hAnsi="Times New Roman"/>
          <w:sz w:val="24"/>
          <w:szCs w:val="24"/>
        </w:rPr>
        <w:t> a better option for the treatment on non</w:t>
      </w:r>
      <w:r w:rsidRPr="00062A43">
        <w:rPr>
          <w:rFonts w:ascii="Times New Roman" w:hAnsi="Times New Roman"/>
          <w:sz w:val="24"/>
          <w:szCs w:val="24"/>
        </w:rPr>
        <w:noBreakHyphen/>
        <w:t>metastatic castration resistant prostatic carcinoma. </w:t>
      </w:r>
      <w:r w:rsidRPr="00062A43">
        <w:rPr>
          <w:rFonts w:ascii="Times New Roman" w:hAnsi="Times New Roman"/>
          <w:i/>
          <w:sz w:val="24"/>
          <w:szCs w:val="24"/>
        </w:rPr>
        <w:t>Int.J.Basic.Clin.Pharmacol</w:t>
      </w:r>
      <w:proofErr w:type="gramStart"/>
      <w:r w:rsidRPr="00062A43">
        <w:rPr>
          <w:rFonts w:ascii="Times New Roman" w:hAnsi="Times New Roman"/>
          <w:sz w:val="24"/>
          <w:szCs w:val="24"/>
        </w:rPr>
        <w:t>,7</w:t>
      </w:r>
      <w:proofErr w:type="gramEnd"/>
      <w:r w:rsidRPr="00062A43">
        <w:rPr>
          <w:rFonts w:ascii="Times New Roman" w:hAnsi="Times New Roman"/>
          <w:sz w:val="24"/>
          <w:szCs w:val="24"/>
        </w:rPr>
        <w:t>(9) :1853-1856.</w:t>
      </w:r>
    </w:p>
    <w:p w:rsidR="00D168F4" w:rsidRPr="00062A43" w:rsidRDefault="00D168F4" w:rsidP="00D168F4">
      <w:pPr>
        <w:spacing w:line="480" w:lineRule="auto"/>
        <w:jc w:val="both"/>
        <w:rPr>
          <w:rFonts w:ascii="Times New Roman" w:hAnsi="Times New Roman"/>
          <w:sz w:val="24"/>
          <w:szCs w:val="24"/>
        </w:rPr>
      </w:pPr>
      <w:r w:rsidRPr="00062A43">
        <w:rPr>
          <w:rFonts w:ascii="Times New Roman" w:hAnsi="Times New Roman"/>
          <w:sz w:val="24"/>
          <w:szCs w:val="24"/>
        </w:rPr>
        <w:t>Sandler, </w:t>
      </w:r>
      <w:proofErr w:type="gramStart"/>
      <w:r w:rsidRPr="00062A43">
        <w:rPr>
          <w:rFonts w:ascii="Times New Roman" w:hAnsi="Times New Roman"/>
          <w:sz w:val="24"/>
          <w:szCs w:val="24"/>
        </w:rPr>
        <w:t>HM.,</w:t>
      </w:r>
      <w:proofErr w:type="gramEnd"/>
      <w:r w:rsidRPr="00062A43">
        <w:rPr>
          <w:rFonts w:ascii="Times New Roman" w:hAnsi="Times New Roman"/>
          <w:sz w:val="24"/>
          <w:szCs w:val="24"/>
        </w:rPr>
        <w:t> </w:t>
      </w:r>
      <w:r w:rsidRPr="00062A43">
        <w:rPr>
          <w:rFonts w:ascii="Times New Roman" w:hAnsi="Times New Roman"/>
          <w:i/>
          <w:sz w:val="24"/>
          <w:szCs w:val="24"/>
        </w:rPr>
        <w:t>et al</w:t>
      </w:r>
      <w:r w:rsidRPr="00062A43">
        <w:rPr>
          <w:rFonts w:ascii="Times New Roman" w:hAnsi="Times New Roman"/>
          <w:sz w:val="24"/>
          <w:szCs w:val="24"/>
        </w:rPr>
        <w:t>.2016. ATLAS:a randomized, double blind, placebo-controlled, phase 3 trial of apalutamide (ARN-509) in patients with high-risk localized or locally advanced prostate cancer receiving primary radiation therapy. </w:t>
      </w:r>
      <w:r w:rsidRPr="00062A43">
        <w:rPr>
          <w:rFonts w:ascii="Times New Roman" w:hAnsi="Times New Roman"/>
          <w:i/>
          <w:sz w:val="24"/>
          <w:szCs w:val="24"/>
        </w:rPr>
        <w:t>J.Clin </w:t>
      </w:r>
      <w:proofErr w:type="gramStart"/>
      <w:r w:rsidRPr="00062A43">
        <w:rPr>
          <w:rFonts w:ascii="Times New Roman" w:hAnsi="Times New Roman"/>
          <w:i/>
          <w:sz w:val="24"/>
          <w:szCs w:val="24"/>
        </w:rPr>
        <w:t>Oncol</w:t>
      </w:r>
      <w:r w:rsidRPr="00062A43">
        <w:rPr>
          <w:rFonts w:ascii="Times New Roman" w:hAnsi="Times New Roman"/>
          <w:b/>
          <w:sz w:val="24"/>
          <w:szCs w:val="24"/>
        </w:rPr>
        <w:t> </w:t>
      </w:r>
      <w:r w:rsidRPr="00062A43">
        <w:rPr>
          <w:rFonts w:ascii="Times New Roman" w:hAnsi="Times New Roman"/>
          <w:sz w:val="24"/>
          <w:szCs w:val="24"/>
        </w:rPr>
        <w:t>,34</w:t>
      </w:r>
      <w:proofErr w:type="gramEnd"/>
      <w:r w:rsidRPr="00062A43">
        <w:rPr>
          <w:rFonts w:ascii="Times New Roman" w:hAnsi="Times New Roman"/>
          <w:sz w:val="24"/>
          <w:szCs w:val="24"/>
        </w:rPr>
        <w:t>: 5087.</w:t>
      </w:r>
    </w:p>
    <w:p w:rsidR="00D168F4" w:rsidRDefault="00D168F4" w:rsidP="00D168F4">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Sandhya Rani</w:t>
      </w:r>
      <w:proofErr w:type="gramStart"/>
      <w:r w:rsidRPr="00062A43">
        <w:rPr>
          <w:rFonts w:ascii="Times New Roman" w:hAnsi="Times New Roman"/>
          <w:sz w:val="24"/>
          <w:szCs w:val="24"/>
        </w:rPr>
        <w:t>,J</w:t>
      </w:r>
      <w:proofErr w:type="gramEnd"/>
      <w:r w:rsidRPr="00062A43">
        <w:rPr>
          <w:rFonts w:ascii="Times New Roman" w:hAnsi="Times New Roman"/>
          <w:sz w:val="24"/>
          <w:szCs w:val="24"/>
        </w:rPr>
        <w:t xml:space="preserve">., Devanna,N.2018.Method development and validation of Enzalutamide pure drug substance by using liquid chromatographic technique. </w:t>
      </w:r>
      <w:r w:rsidRPr="00062A43">
        <w:rPr>
          <w:rFonts w:ascii="Times New Roman" w:hAnsi="Times New Roman"/>
          <w:i/>
          <w:sz w:val="24"/>
          <w:szCs w:val="24"/>
        </w:rPr>
        <w:t xml:space="preserve">Jour of </w:t>
      </w:r>
      <w:proofErr w:type="spellStart"/>
      <w:r w:rsidRPr="00062A43">
        <w:rPr>
          <w:rFonts w:ascii="Times New Roman" w:hAnsi="Times New Roman"/>
          <w:i/>
          <w:sz w:val="24"/>
          <w:szCs w:val="24"/>
        </w:rPr>
        <w:t>chem</w:t>
      </w:r>
      <w:proofErr w:type="spellEnd"/>
      <w:r w:rsidRPr="00062A43">
        <w:rPr>
          <w:rFonts w:ascii="Times New Roman" w:hAnsi="Times New Roman"/>
          <w:i/>
          <w:sz w:val="24"/>
          <w:szCs w:val="24"/>
        </w:rPr>
        <w:t xml:space="preserve"> pharm sci</w:t>
      </w:r>
      <w:proofErr w:type="gramStart"/>
      <w:r w:rsidRPr="00062A43">
        <w:rPr>
          <w:rFonts w:ascii="Times New Roman" w:hAnsi="Times New Roman"/>
          <w:sz w:val="24"/>
          <w:szCs w:val="24"/>
        </w:rPr>
        <w:t>,1</w:t>
      </w:r>
      <w:proofErr w:type="gramEnd"/>
      <w:r w:rsidRPr="00062A43">
        <w:rPr>
          <w:rFonts w:ascii="Times New Roman" w:hAnsi="Times New Roman"/>
          <w:sz w:val="24"/>
          <w:szCs w:val="24"/>
        </w:rPr>
        <w:t>: 5-9.</w:t>
      </w:r>
    </w:p>
    <w:p w:rsidR="00D168F4" w:rsidRPr="00062A43" w:rsidRDefault="00D168F4" w:rsidP="00D168F4">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Small, </w:t>
      </w:r>
      <w:proofErr w:type="gramStart"/>
      <w:r w:rsidRPr="00062A43">
        <w:rPr>
          <w:rFonts w:ascii="Times New Roman" w:hAnsi="Times New Roman"/>
          <w:sz w:val="24"/>
          <w:szCs w:val="24"/>
        </w:rPr>
        <w:t>EJ.,</w:t>
      </w:r>
      <w:proofErr w:type="gramEnd"/>
      <w:r w:rsidRPr="00062A43">
        <w:rPr>
          <w:rFonts w:ascii="Times New Roman" w:hAnsi="Times New Roman"/>
          <w:sz w:val="24"/>
          <w:szCs w:val="24"/>
        </w:rPr>
        <w:t> </w:t>
      </w:r>
      <w:r w:rsidRPr="00062A43">
        <w:rPr>
          <w:rFonts w:ascii="Times New Roman" w:hAnsi="Times New Roman"/>
          <w:i/>
          <w:sz w:val="24"/>
          <w:szCs w:val="24"/>
        </w:rPr>
        <w:t>et al</w:t>
      </w:r>
      <w:r w:rsidRPr="00062A43">
        <w:rPr>
          <w:rFonts w:ascii="Times New Roman" w:hAnsi="Times New Roman"/>
          <w:sz w:val="24"/>
          <w:szCs w:val="24"/>
        </w:rPr>
        <w:t xml:space="preserve">.2018. MP52 20 patient reported outcomes (PROs) in SPARTAN, a phase 3, double-blind, randomised study of apalutamide (APA) plus androgen deprivation therapy </w:t>
      </w:r>
      <w:r w:rsidRPr="00062A43">
        <w:rPr>
          <w:rFonts w:ascii="Times New Roman" w:hAnsi="Times New Roman"/>
          <w:sz w:val="24"/>
          <w:szCs w:val="24"/>
        </w:rPr>
        <w:lastRenderedPageBreak/>
        <w:t xml:space="preserve">(ADT) </w:t>
      </w:r>
      <w:proofErr w:type="spellStart"/>
      <w:r w:rsidRPr="00062A43">
        <w:rPr>
          <w:rFonts w:ascii="Times New Roman" w:hAnsi="Times New Roman"/>
          <w:sz w:val="24"/>
          <w:szCs w:val="24"/>
        </w:rPr>
        <w:t>Vs</w:t>
      </w:r>
      <w:proofErr w:type="spellEnd"/>
      <w:r w:rsidRPr="00062A43">
        <w:rPr>
          <w:rFonts w:ascii="Times New Roman" w:hAnsi="Times New Roman"/>
          <w:sz w:val="24"/>
          <w:szCs w:val="24"/>
        </w:rPr>
        <w:t xml:space="preserve"> placebo plus ADT in men with non-metastatic castration-resistant prostate cancer (nm-CRPC). </w:t>
      </w:r>
      <w:r w:rsidRPr="00062A43">
        <w:rPr>
          <w:rFonts w:ascii="Times New Roman" w:hAnsi="Times New Roman"/>
          <w:i/>
          <w:sz w:val="24"/>
          <w:szCs w:val="24"/>
        </w:rPr>
        <w:t>Journal of Urology</w:t>
      </w:r>
      <w:r w:rsidRPr="00062A43">
        <w:rPr>
          <w:rFonts w:ascii="Times New Roman" w:hAnsi="Times New Roman"/>
          <w:sz w:val="24"/>
          <w:szCs w:val="24"/>
        </w:rPr>
        <w:t>, 99: 703-704.</w:t>
      </w:r>
    </w:p>
    <w:p w:rsidR="00D168F4" w:rsidRPr="00062A43" w:rsidRDefault="00D168F4" w:rsidP="00D168F4">
      <w:pPr>
        <w:spacing w:line="480" w:lineRule="auto"/>
        <w:jc w:val="both"/>
        <w:rPr>
          <w:rFonts w:ascii="Times New Roman" w:hAnsi="Times New Roman"/>
          <w:sz w:val="24"/>
          <w:szCs w:val="24"/>
        </w:rPr>
      </w:pPr>
      <w:r w:rsidRPr="00062A43">
        <w:rPr>
          <w:rFonts w:ascii="Times New Roman" w:hAnsi="Times New Roman"/>
          <w:sz w:val="24"/>
          <w:szCs w:val="24"/>
        </w:rPr>
        <w:t>Smith, MR.,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xml:space="preserve"> al</w:t>
      </w:r>
      <w:r w:rsidRPr="00062A43">
        <w:rPr>
          <w:rFonts w:ascii="Times New Roman" w:hAnsi="Times New Roman"/>
          <w:sz w:val="24"/>
          <w:szCs w:val="24"/>
        </w:rPr>
        <w:t xml:space="preserve">.2016. Phase 2 study of the safety and anti-tumour activity of apalutamide (ARN-509), a potent androgen receptor antagonist, in the high-risk non-metastatic castration-resistant prostate cancer cohort. </w:t>
      </w:r>
      <w:proofErr w:type="spellStart"/>
      <w:r w:rsidRPr="00062A43">
        <w:rPr>
          <w:rFonts w:ascii="Times New Roman" w:hAnsi="Times New Roman"/>
          <w:i/>
          <w:sz w:val="24"/>
          <w:szCs w:val="24"/>
        </w:rPr>
        <w:t>Eur</w:t>
      </w:r>
      <w:proofErr w:type="spellEnd"/>
      <w:r w:rsidRPr="00062A43">
        <w:rPr>
          <w:rFonts w:ascii="Times New Roman" w:hAnsi="Times New Roman"/>
          <w:i/>
          <w:sz w:val="24"/>
          <w:szCs w:val="24"/>
        </w:rPr>
        <w:t xml:space="preserve"> </w:t>
      </w:r>
      <w:proofErr w:type="spellStart"/>
      <w:r w:rsidRPr="00062A43">
        <w:rPr>
          <w:rFonts w:ascii="Times New Roman" w:hAnsi="Times New Roman"/>
          <w:i/>
          <w:sz w:val="24"/>
          <w:szCs w:val="24"/>
        </w:rPr>
        <w:t>Urol</w:t>
      </w:r>
      <w:proofErr w:type="spellEnd"/>
      <w:r w:rsidRPr="00062A43">
        <w:rPr>
          <w:rFonts w:ascii="Times New Roman" w:hAnsi="Times New Roman"/>
          <w:sz w:val="24"/>
          <w:szCs w:val="24"/>
        </w:rPr>
        <w:t>, 70: 936-970.</w:t>
      </w:r>
    </w:p>
    <w:p w:rsidR="00D168F4" w:rsidRDefault="00D168F4" w:rsidP="00D168F4">
      <w:pPr>
        <w:spacing w:line="480" w:lineRule="auto"/>
        <w:jc w:val="both"/>
        <w:rPr>
          <w:rFonts w:ascii="Times New Roman" w:hAnsi="Times New Roman"/>
          <w:sz w:val="24"/>
          <w:szCs w:val="24"/>
        </w:rPr>
      </w:pPr>
      <w:r w:rsidRPr="00062A43">
        <w:rPr>
          <w:rFonts w:ascii="Times New Roman" w:hAnsi="Times New Roman"/>
          <w:sz w:val="24"/>
          <w:szCs w:val="24"/>
        </w:rPr>
        <w:t>Smith, MR.,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.2018.Apalutamide treatment and metastatic</w:t>
      </w:r>
      <w:r w:rsidRPr="00062A43">
        <w:rPr>
          <w:rFonts w:ascii="Times New Roman" w:hAnsi="Times New Roman"/>
          <w:sz w:val="24"/>
          <w:szCs w:val="24"/>
        </w:rPr>
        <w:noBreakHyphen/>
        <w:t xml:space="preserve"> free survival in prostate cancer. </w:t>
      </w:r>
      <w:r w:rsidRPr="00062A43">
        <w:rPr>
          <w:rFonts w:ascii="Times New Roman" w:hAnsi="Times New Roman"/>
          <w:i/>
          <w:sz w:val="24"/>
          <w:szCs w:val="24"/>
        </w:rPr>
        <w:t>N. Engl. J. med</w:t>
      </w:r>
      <w:r w:rsidRPr="00062A43">
        <w:rPr>
          <w:rFonts w:ascii="Times New Roman" w:hAnsi="Times New Roman"/>
          <w:sz w:val="24"/>
          <w:szCs w:val="24"/>
        </w:rPr>
        <w:t>, 378: 1408-1418.</w:t>
      </w:r>
    </w:p>
    <w:p w:rsidR="00D168F4" w:rsidRPr="00062A43" w:rsidRDefault="00D168F4" w:rsidP="00D168F4">
      <w:pPr>
        <w:spacing w:line="480" w:lineRule="auto"/>
        <w:jc w:val="both"/>
        <w:rPr>
          <w:rFonts w:ascii="Times New Roman" w:hAnsi="Times New Roman"/>
          <w:sz w:val="24"/>
          <w:szCs w:val="24"/>
        </w:rPr>
      </w:pPr>
      <w:r w:rsidRPr="00062A43">
        <w:rPr>
          <w:rFonts w:ascii="Times New Roman" w:hAnsi="Times New Roman"/>
          <w:sz w:val="24"/>
          <w:szCs w:val="24"/>
        </w:rPr>
        <w:t>Smith,</w:t>
      </w:r>
      <w:r>
        <w:rPr>
          <w:rFonts w:ascii="Times New Roman" w:hAnsi="Times New Roman"/>
          <w:sz w:val="24"/>
          <w:szCs w:val="24"/>
        </w:rPr>
        <w:t> </w:t>
      </w:r>
      <w:r w:rsidRPr="00062A43">
        <w:rPr>
          <w:rFonts w:ascii="Times New Roman" w:hAnsi="Times New Roman"/>
          <w:sz w:val="24"/>
          <w:szCs w:val="24"/>
        </w:rPr>
        <w:t>G.</w:t>
      </w:r>
      <w:r>
        <w:rPr>
          <w:rFonts w:ascii="Times New Roman" w:hAnsi="Times New Roman"/>
          <w:sz w:val="24"/>
          <w:szCs w:val="24"/>
        </w:rPr>
        <w:t> </w:t>
      </w:r>
      <w:r w:rsidRPr="00062A43">
        <w:rPr>
          <w:rFonts w:ascii="Times New Roman" w:hAnsi="Times New Roman"/>
          <w:sz w:val="24"/>
          <w:szCs w:val="24"/>
        </w:rPr>
        <w:t>2012. European medicines agency guideline on bio</w:t>
      </w:r>
      <w:r>
        <w:rPr>
          <w:rFonts w:ascii="Times New Roman" w:hAnsi="Times New Roman"/>
          <w:sz w:val="24"/>
          <w:szCs w:val="24"/>
        </w:rPr>
        <w:t>-</w:t>
      </w:r>
      <w:r w:rsidRPr="00062A43">
        <w:rPr>
          <w:rFonts w:ascii="Times New Roman" w:hAnsi="Times New Roman"/>
          <w:sz w:val="24"/>
          <w:szCs w:val="24"/>
        </w:rPr>
        <w:t xml:space="preserve">analytical </w:t>
      </w:r>
      <w:proofErr w:type="gramStart"/>
      <w:r w:rsidRPr="00062A43">
        <w:rPr>
          <w:rFonts w:ascii="Times New Roman" w:hAnsi="Times New Roman"/>
          <w:sz w:val="24"/>
          <w:szCs w:val="24"/>
        </w:rPr>
        <w:t>method  validation</w:t>
      </w:r>
      <w:proofErr w:type="gramEnd"/>
      <w:r w:rsidRPr="00062A43">
        <w:rPr>
          <w:rFonts w:ascii="Times New Roman" w:hAnsi="Times New Roman"/>
          <w:sz w:val="24"/>
          <w:szCs w:val="24"/>
        </w:rPr>
        <w:t>: what more is there to say?, </w:t>
      </w:r>
      <w:proofErr w:type="spellStart"/>
      <w:r w:rsidRPr="00062A43">
        <w:rPr>
          <w:rFonts w:ascii="Times New Roman" w:hAnsi="Times New Roman"/>
          <w:i/>
          <w:sz w:val="24"/>
          <w:szCs w:val="24"/>
        </w:rPr>
        <w:t>Bioanalysis</w:t>
      </w:r>
      <w:proofErr w:type="spellEnd"/>
      <w:r w:rsidRPr="00062A43">
        <w:rPr>
          <w:rFonts w:ascii="Times New Roman" w:hAnsi="Times New Roman"/>
          <w:sz w:val="24"/>
          <w:szCs w:val="24"/>
        </w:rPr>
        <w:t>, 4(8): 865-868.</w:t>
      </w:r>
    </w:p>
    <w:p w:rsidR="00D168F4" w:rsidRPr="00062A43" w:rsidRDefault="00D168F4" w:rsidP="00D168F4">
      <w:pPr>
        <w:spacing w:line="480" w:lineRule="auto"/>
        <w:jc w:val="both"/>
        <w:rPr>
          <w:rFonts w:ascii="Times New Roman" w:hAnsi="Times New Roman"/>
          <w:sz w:val="24"/>
          <w:szCs w:val="24"/>
        </w:rPr>
      </w:pPr>
      <w:r w:rsidRPr="00062A43">
        <w:rPr>
          <w:rFonts w:ascii="Times New Roman" w:hAnsi="Times New Roman"/>
          <w:sz w:val="24"/>
          <w:szCs w:val="24"/>
        </w:rPr>
        <w:t>Suresh P Sulochana.,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.2018. </w:t>
      </w:r>
      <w:proofErr w:type="gramStart"/>
      <w:r w:rsidRPr="00062A43">
        <w:rPr>
          <w:rFonts w:ascii="Times New Roman" w:hAnsi="Times New Roman"/>
          <w:sz w:val="24"/>
          <w:szCs w:val="24"/>
        </w:rPr>
        <w:t>Validation of an LC</w:t>
      </w:r>
      <w:r w:rsidRPr="00062A43">
        <w:rPr>
          <w:rFonts w:ascii="Times New Roman" w:hAnsi="Times New Roman"/>
          <w:sz w:val="24"/>
          <w:szCs w:val="24"/>
        </w:rPr>
        <w:noBreakHyphen/>
        <w:t>MS/MS method for simultaneous quantitation of enzalutamide, N </w:t>
      </w:r>
      <w:r w:rsidRPr="00062A43">
        <w:rPr>
          <w:rFonts w:ascii="Times New Roman" w:hAnsi="Times New Roman"/>
          <w:sz w:val="24"/>
          <w:szCs w:val="24"/>
        </w:rPr>
        <w:noBreakHyphen/>
        <w:t>desmethylenzulatamide,</w:t>
      </w:r>
      <w:r>
        <w:rPr>
          <w:rFonts w:ascii="Times New Roman" w:hAnsi="Times New Roman"/>
          <w:sz w:val="24"/>
          <w:szCs w:val="24"/>
        </w:rPr>
        <w:t xml:space="preserve"> </w:t>
      </w:r>
      <w:r w:rsidRPr="00062A43">
        <w:rPr>
          <w:rFonts w:ascii="Times New Roman" w:hAnsi="Times New Roman"/>
          <w:sz w:val="24"/>
          <w:szCs w:val="24"/>
        </w:rPr>
        <w:t>apalutamide, </w:t>
      </w:r>
      <w:proofErr w:type="spellStart"/>
      <w:r w:rsidRPr="00062A43">
        <w:rPr>
          <w:rFonts w:ascii="Times New Roman" w:hAnsi="Times New Roman"/>
          <w:sz w:val="24"/>
          <w:szCs w:val="24"/>
        </w:rPr>
        <w:t>darolutamide</w:t>
      </w:r>
      <w:proofErr w:type="spellEnd"/>
      <w:r w:rsidRPr="00062A43">
        <w:rPr>
          <w:rFonts w:ascii="Times New Roman" w:hAnsi="Times New Roman"/>
          <w:sz w:val="24"/>
          <w:szCs w:val="24"/>
        </w:rPr>
        <w:t xml:space="preserve"> and ORM-15341 in mice plasma and its application to a mice pharmacokinetic study.</w:t>
      </w:r>
      <w:proofErr w:type="gramEnd"/>
      <w:r w:rsidRPr="00062A43">
        <w:rPr>
          <w:rFonts w:ascii="Times New Roman" w:hAnsi="Times New Roman"/>
          <w:sz w:val="24"/>
          <w:szCs w:val="24"/>
        </w:rPr>
        <w:t> </w:t>
      </w:r>
      <w:r w:rsidRPr="00062A43">
        <w:rPr>
          <w:rFonts w:ascii="Times New Roman" w:hAnsi="Times New Roman"/>
          <w:i/>
          <w:sz w:val="24"/>
          <w:szCs w:val="24"/>
        </w:rPr>
        <w:t>J. Phar and Biomed Anal</w:t>
      </w:r>
      <w:proofErr w:type="gramStart"/>
      <w:r w:rsidRPr="00062A43">
        <w:rPr>
          <w:rFonts w:ascii="Times New Roman" w:hAnsi="Times New Roman"/>
          <w:sz w:val="24"/>
          <w:szCs w:val="24"/>
        </w:rPr>
        <w:t>,156</w:t>
      </w:r>
      <w:proofErr w:type="gramEnd"/>
      <w:r w:rsidRPr="00062A43">
        <w:rPr>
          <w:rFonts w:ascii="Times New Roman" w:hAnsi="Times New Roman"/>
          <w:sz w:val="24"/>
          <w:szCs w:val="24"/>
        </w:rPr>
        <w:t>: 170-180.</w:t>
      </w:r>
    </w:p>
    <w:p w:rsidR="00D168F4" w:rsidRDefault="00D168F4" w:rsidP="00D168F4">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 xml:space="preserve">US Department of Health and Human Services </w:t>
      </w:r>
      <w:r>
        <w:rPr>
          <w:rFonts w:ascii="Times New Roman" w:hAnsi="Times New Roman"/>
          <w:sz w:val="24"/>
          <w:szCs w:val="24"/>
        </w:rPr>
        <w:t xml:space="preserve">(2001) Guidance for Industry, </w:t>
      </w:r>
      <w:proofErr w:type="spellStart"/>
      <w:r>
        <w:rPr>
          <w:rFonts w:ascii="Times New Roman" w:hAnsi="Times New Roman"/>
          <w:sz w:val="24"/>
          <w:szCs w:val="24"/>
        </w:rPr>
        <w:t>Bioanalytical</w:t>
      </w:r>
      <w:proofErr w:type="spellEnd"/>
      <w:r>
        <w:rPr>
          <w:rFonts w:ascii="Times New Roman" w:hAnsi="Times New Roman"/>
          <w:sz w:val="24"/>
          <w:szCs w:val="24"/>
        </w:rPr>
        <w:t xml:space="preserve"> Method Validation, Food and Drug </w:t>
      </w:r>
      <w:r w:rsidRPr="00062A43">
        <w:rPr>
          <w:rFonts w:ascii="Times New Roman" w:hAnsi="Times New Roman"/>
          <w:sz w:val="24"/>
          <w:szCs w:val="24"/>
        </w:rPr>
        <w:t>Administra</w:t>
      </w:r>
      <w:r>
        <w:rPr>
          <w:rFonts w:ascii="Times New Roman" w:hAnsi="Times New Roman"/>
          <w:sz w:val="24"/>
          <w:szCs w:val="24"/>
        </w:rPr>
        <w:t>tion Centre </w:t>
      </w:r>
      <w:r w:rsidRPr="00062A43">
        <w:rPr>
          <w:rFonts w:ascii="Times New Roman" w:hAnsi="Times New Roman"/>
          <w:sz w:val="24"/>
          <w:szCs w:val="24"/>
        </w:rPr>
        <w:t>for</w:t>
      </w:r>
      <w:r>
        <w:rPr>
          <w:rFonts w:ascii="Times New Roman" w:hAnsi="Times New Roman"/>
          <w:sz w:val="24"/>
          <w:szCs w:val="24"/>
        </w:rPr>
        <w:t> </w:t>
      </w:r>
      <w:r w:rsidRPr="00062A43">
        <w:rPr>
          <w:rFonts w:ascii="Times New Roman" w:hAnsi="Times New Roman"/>
          <w:sz w:val="24"/>
          <w:szCs w:val="24"/>
        </w:rPr>
        <w:t>Drug Evaluation and Research (CDER),Centre for Vet</w:t>
      </w:r>
      <w:r>
        <w:rPr>
          <w:rFonts w:ascii="Times New Roman" w:hAnsi="Times New Roman"/>
          <w:sz w:val="24"/>
          <w:szCs w:val="24"/>
        </w:rPr>
        <w:t>erinary Medicine (CVM),B</w:t>
      </w:r>
      <w:r w:rsidRPr="00062A43">
        <w:rPr>
          <w:rFonts w:ascii="Times New Roman" w:hAnsi="Times New Roman"/>
          <w:sz w:val="24"/>
          <w:szCs w:val="24"/>
        </w:rPr>
        <w:t>P. Available at: </w:t>
      </w:r>
      <w:hyperlink r:id="rId12" w:history="1">
        <w:r w:rsidRPr="00B35492">
          <w:rPr>
            <w:rStyle w:val="Hyperlink"/>
            <w:rFonts w:ascii="Times New Roman" w:hAnsi="Times New Roman"/>
            <w:sz w:val="24"/>
            <w:szCs w:val="24"/>
          </w:rPr>
          <w:t>https://www.fda.gov/files/drugs/published/Bioanalytical-Method-Validation-Guidance-for-Industry.pdf</w:t>
        </w:r>
      </w:hyperlink>
    </w:p>
    <w:p w:rsidR="00D168F4" w:rsidRPr="00391C27" w:rsidRDefault="00D168F4" w:rsidP="00D168F4">
      <w:pPr>
        <w:tabs>
          <w:tab w:val="left" w:pos="851"/>
        </w:tabs>
        <w:spacing w:line="480" w:lineRule="auto"/>
        <w:jc w:val="both"/>
        <w:rPr>
          <w:rFonts w:ascii="Times New Roman" w:hAnsi="Times New Roman"/>
          <w:sz w:val="24"/>
          <w:szCs w:val="24"/>
        </w:rPr>
      </w:pPr>
      <w:proofErr w:type="spellStart"/>
      <w:r>
        <w:rPr>
          <w:rFonts w:ascii="Times New Roman" w:hAnsi="Times New Roman"/>
          <w:sz w:val="24"/>
          <w:szCs w:val="24"/>
        </w:rPr>
        <w:t>Sai</w:t>
      </w:r>
      <w:proofErr w:type="spellEnd"/>
      <w:r>
        <w:rPr>
          <w:rFonts w:ascii="Times New Roman" w:hAnsi="Times New Roman"/>
          <w:sz w:val="24"/>
          <w:szCs w:val="24"/>
        </w:rPr>
        <w:t xml:space="preserve"> </w:t>
      </w:r>
      <w:proofErr w:type="spellStart"/>
      <w:r>
        <w:rPr>
          <w:rFonts w:ascii="Times New Roman" w:hAnsi="Times New Roman"/>
          <w:sz w:val="24"/>
          <w:szCs w:val="24"/>
        </w:rPr>
        <w:t>Uday</w:t>
      </w:r>
      <w:proofErr w:type="spellEnd"/>
      <w:r>
        <w:rPr>
          <w:rFonts w:ascii="Times New Roman" w:hAnsi="Times New Roman"/>
          <w:sz w:val="24"/>
          <w:szCs w:val="24"/>
        </w:rPr>
        <w:t xml:space="preserve"> </w:t>
      </w:r>
      <w:proofErr w:type="spellStart"/>
      <w:r>
        <w:rPr>
          <w:rFonts w:ascii="Times New Roman" w:hAnsi="Times New Roman"/>
          <w:sz w:val="24"/>
          <w:szCs w:val="24"/>
        </w:rPr>
        <w:t>Kiran</w:t>
      </w:r>
      <w:proofErr w:type="spellEnd"/>
      <w:r>
        <w:rPr>
          <w:rFonts w:ascii="Times New Roman" w:hAnsi="Times New Roman"/>
          <w:sz w:val="24"/>
          <w:szCs w:val="24"/>
        </w:rPr>
        <w:t xml:space="preserve">, G., </w:t>
      </w:r>
      <w:proofErr w:type="spellStart"/>
      <w:r>
        <w:rPr>
          <w:rFonts w:ascii="Times New Roman" w:hAnsi="Times New Roman"/>
          <w:sz w:val="24"/>
          <w:szCs w:val="24"/>
        </w:rPr>
        <w:t>Sandhya</w:t>
      </w:r>
      <w:proofErr w:type="spellEnd"/>
      <w:r>
        <w:rPr>
          <w:rFonts w:ascii="Times New Roman" w:hAnsi="Times New Roman"/>
          <w:sz w:val="24"/>
          <w:szCs w:val="24"/>
        </w:rPr>
        <w:t xml:space="preserve"> P. 2020. Method development and validation for the analysis of Apalutamide in human plasma by LC-MS/MS. </w:t>
      </w:r>
      <w:r w:rsidRPr="00391C27">
        <w:rPr>
          <w:rFonts w:ascii="Times New Roman" w:hAnsi="Times New Roman"/>
          <w:i/>
          <w:sz w:val="24"/>
          <w:szCs w:val="24"/>
        </w:rPr>
        <w:t>International Journal of Current Research and Review</w:t>
      </w:r>
      <w:r>
        <w:rPr>
          <w:rFonts w:ascii="Times New Roman" w:hAnsi="Times New Roman"/>
          <w:i/>
          <w:sz w:val="24"/>
          <w:szCs w:val="24"/>
        </w:rPr>
        <w:t>,</w:t>
      </w:r>
      <w:r>
        <w:rPr>
          <w:rFonts w:ascii="Times New Roman" w:hAnsi="Times New Roman"/>
          <w:sz w:val="24"/>
          <w:szCs w:val="24"/>
        </w:rPr>
        <w:t xml:space="preserve"> 14(4): 74-79.</w:t>
      </w:r>
    </w:p>
    <w:p w:rsidR="00D168F4" w:rsidRPr="00062A43" w:rsidRDefault="00D168F4" w:rsidP="00D168F4">
      <w:pPr>
        <w:spacing w:line="480" w:lineRule="auto"/>
        <w:jc w:val="both"/>
        <w:rPr>
          <w:rFonts w:ascii="Times New Roman" w:hAnsi="Times New Roman"/>
          <w:sz w:val="24"/>
          <w:szCs w:val="24"/>
        </w:rPr>
      </w:pPr>
      <w:proofErr w:type="spellStart"/>
      <w:r w:rsidRPr="00062A43">
        <w:rPr>
          <w:rFonts w:ascii="Times New Roman" w:hAnsi="Times New Roman"/>
          <w:sz w:val="24"/>
          <w:szCs w:val="24"/>
        </w:rPr>
        <w:t>Vadim</w:t>
      </w:r>
      <w:proofErr w:type="spellEnd"/>
      <w:r w:rsidRPr="00062A43">
        <w:rPr>
          <w:rFonts w:ascii="Times New Roman" w:hAnsi="Times New Roman"/>
          <w:sz w:val="24"/>
          <w:szCs w:val="24"/>
        </w:rPr>
        <w:t xml:space="preserve"> </w:t>
      </w:r>
      <w:proofErr w:type="spellStart"/>
      <w:r w:rsidRPr="00062A43">
        <w:rPr>
          <w:rFonts w:ascii="Times New Roman" w:hAnsi="Times New Roman"/>
          <w:sz w:val="24"/>
          <w:szCs w:val="24"/>
        </w:rPr>
        <w:t>Koshkin</w:t>
      </w:r>
      <w:proofErr w:type="spellEnd"/>
      <w:r w:rsidRPr="00062A43">
        <w:rPr>
          <w:rFonts w:ascii="Times New Roman" w:hAnsi="Times New Roman"/>
          <w:sz w:val="24"/>
          <w:szCs w:val="24"/>
        </w:rPr>
        <w:t xml:space="preserve">, </w:t>
      </w:r>
      <w:proofErr w:type="spellStart"/>
      <w:r w:rsidRPr="00062A43">
        <w:rPr>
          <w:rFonts w:ascii="Times New Roman" w:hAnsi="Times New Roman"/>
          <w:sz w:val="24"/>
          <w:szCs w:val="24"/>
        </w:rPr>
        <w:t>S.</w:t>
      </w:r>
      <w:proofErr w:type="gramStart"/>
      <w:r w:rsidRPr="00062A43">
        <w:rPr>
          <w:rFonts w:ascii="Times New Roman" w:hAnsi="Times New Roman"/>
          <w:sz w:val="24"/>
          <w:szCs w:val="24"/>
        </w:rPr>
        <w:t>,Eric</w:t>
      </w:r>
      <w:proofErr w:type="spellEnd"/>
      <w:proofErr w:type="gramEnd"/>
      <w:r w:rsidRPr="00062A43">
        <w:rPr>
          <w:rFonts w:ascii="Times New Roman" w:hAnsi="Times New Roman"/>
          <w:sz w:val="24"/>
          <w:szCs w:val="24"/>
        </w:rPr>
        <w:t xml:space="preserve"> Small,J.2018. Apalutamide in the treatment of castrate-resistant prostate cancer: evidence from clinical trials. </w:t>
      </w:r>
      <w:proofErr w:type="spellStart"/>
      <w:r w:rsidRPr="00062A43">
        <w:rPr>
          <w:rFonts w:ascii="Times New Roman" w:hAnsi="Times New Roman"/>
          <w:i/>
          <w:sz w:val="24"/>
          <w:szCs w:val="24"/>
        </w:rPr>
        <w:t>Ther</w:t>
      </w:r>
      <w:proofErr w:type="spellEnd"/>
      <w:r w:rsidRPr="00062A43">
        <w:rPr>
          <w:rFonts w:ascii="Times New Roman" w:hAnsi="Times New Roman"/>
          <w:i/>
          <w:sz w:val="24"/>
          <w:szCs w:val="24"/>
        </w:rPr>
        <w:t xml:space="preserve"> </w:t>
      </w:r>
      <w:proofErr w:type="spellStart"/>
      <w:r w:rsidRPr="00062A43">
        <w:rPr>
          <w:rFonts w:ascii="Times New Roman" w:hAnsi="Times New Roman"/>
          <w:i/>
          <w:sz w:val="24"/>
          <w:szCs w:val="24"/>
        </w:rPr>
        <w:t>adv</w:t>
      </w:r>
      <w:proofErr w:type="spellEnd"/>
      <w:r w:rsidRPr="00062A43">
        <w:rPr>
          <w:rFonts w:ascii="Times New Roman" w:hAnsi="Times New Roman"/>
          <w:i/>
          <w:sz w:val="24"/>
          <w:szCs w:val="24"/>
        </w:rPr>
        <w:t xml:space="preserve"> in </w:t>
      </w:r>
      <w:proofErr w:type="spellStart"/>
      <w:r w:rsidRPr="00062A43">
        <w:rPr>
          <w:rFonts w:ascii="Times New Roman" w:hAnsi="Times New Roman"/>
          <w:i/>
          <w:sz w:val="24"/>
          <w:szCs w:val="24"/>
        </w:rPr>
        <w:t>urol</w:t>
      </w:r>
      <w:proofErr w:type="spellEnd"/>
      <w:r w:rsidRPr="00062A43">
        <w:rPr>
          <w:rFonts w:ascii="Times New Roman" w:hAnsi="Times New Roman"/>
          <w:sz w:val="24"/>
          <w:szCs w:val="24"/>
        </w:rPr>
        <w:t>, 10(12</w:t>
      </w:r>
      <w:proofErr w:type="gramStart"/>
      <w:r w:rsidRPr="00062A43">
        <w:rPr>
          <w:rFonts w:ascii="Times New Roman" w:hAnsi="Times New Roman"/>
          <w:sz w:val="24"/>
          <w:szCs w:val="24"/>
        </w:rPr>
        <w:t>) :</w:t>
      </w:r>
      <w:proofErr w:type="gramEnd"/>
      <w:r w:rsidRPr="00062A43">
        <w:rPr>
          <w:rFonts w:ascii="Times New Roman" w:hAnsi="Times New Roman"/>
          <w:sz w:val="24"/>
          <w:szCs w:val="24"/>
        </w:rPr>
        <w:t>445-454.</w:t>
      </w:r>
    </w:p>
    <w:p w:rsidR="00D168F4" w:rsidRDefault="00D168F4" w:rsidP="00D168F4">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lastRenderedPageBreak/>
        <w:t>Zakkula, A.,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.2019.RP</w:t>
      </w:r>
      <w:r w:rsidRPr="00062A43">
        <w:rPr>
          <w:rFonts w:ascii="Times New Roman" w:hAnsi="Times New Roman"/>
          <w:sz w:val="24"/>
          <w:szCs w:val="24"/>
        </w:rPr>
        <w:noBreakHyphen/>
        <w:t>HPLC UV method for simultaneous quantification of second generation non</w:t>
      </w:r>
      <w:r w:rsidRPr="00062A43">
        <w:rPr>
          <w:rFonts w:ascii="Times New Roman" w:hAnsi="Times New Roman"/>
          <w:sz w:val="24"/>
          <w:szCs w:val="24"/>
        </w:rPr>
        <w:noBreakHyphen/>
        <w:t>steroidal antiandrogens along with their active metabolites in rat plasma: Application to a pharmacokinetic study. </w:t>
      </w:r>
      <w:r w:rsidRPr="00062A43">
        <w:rPr>
          <w:rFonts w:ascii="Times New Roman" w:hAnsi="Times New Roman"/>
          <w:i/>
          <w:sz w:val="24"/>
          <w:szCs w:val="24"/>
        </w:rPr>
        <w:t>Drug Res</w:t>
      </w:r>
      <w:r w:rsidRPr="00062A43">
        <w:rPr>
          <w:rFonts w:ascii="Times New Roman" w:hAnsi="Times New Roman"/>
          <w:sz w:val="24"/>
          <w:szCs w:val="24"/>
        </w:rPr>
        <w:t>, 6(10): 537-544.</w:t>
      </w:r>
    </w:p>
    <w:p w:rsidR="00D168F4" w:rsidRPr="005B3D14" w:rsidRDefault="00D168F4" w:rsidP="00D168F4">
      <w:pPr>
        <w:tabs>
          <w:tab w:val="left" w:pos="851"/>
        </w:tabs>
        <w:spacing w:line="480" w:lineRule="auto"/>
        <w:jc w:val="both"/>
        <w:rPr>
          <w:rFonts w:ascii="Times New Roman" w:hAnsi="Times New Roman"/>
          <w:sz w:val="24"/>
          <w:szCs w:val="24"/>
        </w:rPr>
      </w:pPr>
      <w:r>
        <w:rPr>
          <w:rFonts w:ascii="Times New Roman" w:hAnsi="Times New Roman"/>
          <w:sz w:val="24"/>
          <w:szCs w:val="24"/>
        </w:rPr>
        <w:t xml:space="preserve">Zhou, Z., </w:t>
      </w:r>
      <w:proofErr w:type="spellStart"/>
      <w:r>
        <w:rPr>
          <w:rFonts w:ascii="Times New Roman" w:hAnsi="Times New Roman"/>
          <w:sz w:val="24"/>
          <w:szCs w:val="24"/>
        </w:rPr>
        <w:t>Hu.X</w:t>
      </w:r>
      <w:proofErr w:type="spellEnd"/>
      <w:r>
        <w:rPr>
          <w:rFonts w:ascii="Times New Roman" w:hAnsi="Times New Roman"/>
          <w:sz w:val="24"/>
          <w:szCs w:val="24"/>
        </w:rPr>
        <w:t xml:space="preserve">. 2018. PCN-153-Cost effectiveness analysis of apalutamide for treatment in non-metastasis castration-resistant prostate cancer. </w:t>
      </w:r>
      <w:r w:rsidRPr="005B3D14">
        <w:rPr>
          <w:rFonts w:ascii="Times New Roman" w:hAnsi="Times New Roman"/>
          <w:i/>
          <w:sz w:val="24"/>
          <w:szCs w:val="24"/>
        </w:rPr>
        <w:t>Value in Health</w:t>
      </w:r>
      <w:r>
        <w:rPr>
          <w:rFonts w:ascii="Times New Roman" w:hAnsi="Times New Roman"/>
          <w:sz w:val="24"/>
          <w:szCs w:val="24"/>
        </w:rPr>
        <w:t>, 21(3): S40-S41.</w:t>
      </w:r>
    </w:p>
    <w:p w:rsidR="00D168F4" w:rsidRDefault="00D168F4" w:rsidP="00780588">
      <w:pPr>
        <w:spacing w:line="480" w:lineRule="auto"/>
        <w:jc w:val="both"/>
        <w:rPr>
          <w:rFonts w:ascii="Times New Roman" w:hAnsi="Times New Roman"/>
          <w:sz w:val="24"/>
          <w:szCs w:val="24"/>
          <w:lang w:val="en-US"/>
        </w:rPr>
      </w:pPr>
      <w:bookmarkStart w:id="0" w:name="_GoBack"/>
      <w:bookmarkEnd w:id="0"/>
    </w:p>
    <w:sectPr w:rsidR="00D168F4" w:rsidSect="00371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E9" w:rsidRDefault="00D109E9" w:rsidP="003A2366">
      <w:pPr>
        <w:spacing w:after="0" w:line="240" w:lineRule="auto"/>
      </w:pPr>
      <w:r>
        <w:separator/>
      </w:r>
    </w:p>
  </w:endnote>
  <w:endnote w:type="continuationSeparator" w:id="0">
    <w:p w:rsidR="00D109E9" w:rsidRDefault="00D109E9" w:rsidP="003A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E9" w:rsidRDefault="00D109E9" w:rsidP="003A2366">
      <w:pPr>
        <w:spacing w:after="0" w:line="240" w:lineRule="auto"/>
      </w:pPr>
      <w:r>
        <w:separator/>
      </w:r>
    </w:p>
  </w:footnote>
  <w:footnote w:type="continuationSeparator" w:id="0">
    <w:p w:rsidR="00D109E9" w:rsidRDefault="00D109E9" w:rsidP="003A2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21F0"/>
    <w:multiLevelType w:val="hybridMultilevel"/>
    <w:tmpl w:val="95904594"/>
    <w:lvl w:ilvl="0" w:tplc="A7D65310">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9468F3"/>
    <w:multiLevelType w:val="hybridMultilevel"/>
    <w:tmpl w:val="1D2C7C52"/>
    <w:lvl w:ilvl="0" w:tplc="5D202246">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89E166B"/>
    <w:multiLevelType w:val="hybridMultilevel"/>
    <w:tmpl w:val="9934CCF0"/>
    <w:lvl w:ilvl="0" w:tplc="5D202246">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B6"/>
    <w:rsid w:val="00000557"/>
    <w:rsid w:val="00004CAB"/>
    <w:rsid w:val="00007D25"/>
    <w:rsid w:val="000116E4"/>
    <w:rsid w:val="00021880"/>
    <w:rsid w:val="0003195E"/>
    <w:rsid w:val="000373D2"/>
    <w:rsid w:val="00043F03"/>
    <w:rsid w:val="0004657D"/>
    <w:rsid w:val="00046AD7"/>
    <w:rsid w:val="00047484"/>
    <w:rsid w:val="00061BFE"/>
    <w:rsid w:val="00062A43"/>
    <w:rsid w:val="00062B5E"/>
    <w:rsid w:val="00066E3E"/>
    <w:rsid w:val="000752F7"/>
    <w:rsid w:val="00075DEA"/>
    <w:rsid w:val="00092CBA"/>
    <w:rsid w:val="0009370F"/>
    <w:rsid w:val="00094077"/>
    <w:rsid w:val="0009586B"/>
    <w:rsid w:val="00097FB8"/>
    <w:rsid w:val="000A104D"/>
    <w:rsid w:val="000A5B0B"/>
    <w:rsid w:val="000B06F7"/>
    <w:rsid w:val="000B0C88"/>
    <w:rsid w:val="000B3CBF"/>
    <w:rsid w:val="000B57EF"/>
    <w:rsid w:val="000B5A60"/>
    <w:rsid w:val="000B5DD6"/>
    <w:rsid w:val="000B694D"/>
    <w:rsid w:val="000C1FC2"/>
    <w:rsid w:val="000C5950"/>
    <w:rsid w:val="000C6206"/>
    <w:rsid w:val="000D17B8"/>
    <w:rsid w:val="000D2171"/>
    <w:rsid w:val="000D3674"/>
    <w:rsid w:val="000D5B77"/>
    <w:rsid w:val="000E063A"/>
    <w:rsid w:val="000E4700"/>
    <w:rsid w:val="001004AB"/>
    <w:rsid w:val="0010529B"/>
    <w:rsid w:val="00111373"/>
    <w:rsid w:val="0011149A"/>
    <w:rsid w:val="001125D8"/>
    <w:rsid w:val="00113883"/>
    <w:rsid w:val="001142F9"/>
    <w:rsid w:val="00115142"/>
    <w:rsid w:val="001154E9"/>
    <w:rsid w:val="00115938"/>
    <w:rsid w:val="00135CBD"/>
    <w:rsid w:val="0014100E"/>
    <w:rsid w:val="001455A6"/>
    <w:rsid w:val="0014754F"/>
    <w:rsid w:val="00154DE1"/>
    <w:rsid w:val="00157A0D"/>
    <w:rsid w:val="001635BA"/>
    <w:rsid w:val="00172991"/>
    <w:rsid w:val="00175E1E"/>
    <w:rsid w:val="001763E5"/>
    <w:rsid w:val="00177145"/>
    <w:rsid w:val="0017734E"/>
    <w:rsid w:val="0018680C"/>
    <w:rsid w:val="00190328"/>
    <w:rsid w:val="00197412"/>
    <w:rsid w:val="001A02FB"/>
    <w:rsid w:val="001A4BE1"/>
    <w:rsid w:val="001A5278"/>
    <w:rsid w:val="001A608D"/>
    <w:rsid w:val="001A6FC1"/>
    <w:rsid w:val="001C02CA"/>
    <w:rsid w:val="001C4B84"/>
    <w:rsid w:val="001C7121"/>
    <w:rsid w:val="001D3246"/>
    <w:rsid w:val="001E0845"/>
    <w:rsid w:val="001E3E13"/>
    <w:rsid w:val="001F1EA2"/>
    <w:rsid w:val="001F2308"/>
    <w:rsid w:val="001F7F27"/>
    <w:rsid w:val="00200F81"/>
    <w:rsid w:val="002076BC"/>
    <w:rsid w:val="0021109D"/>
    <w:rsid w:val="002203B2"/>
    <w:rsid w:val="00234594"/>
    <w:rsid w:val="002346AE"/>
    <w:rsid w:val="00240C71"/>
    <w:rsid w:val="00243EDC"/>
    <w:rsid w:val="00245DA1"/>
    <w:rsid w:val="00245F07"/>
    <w:rsid w:val="00251C35"/>
    <w:rsid w:val="002544DD"/>
    <w:rsid w:val="00256690"/>
    <w:rsid w:val="002619E0"/>
    <w:rsid w:val="002643D9"/>
    <w:rsid w:val="002658A8"/>
    <w:rsid w:val="0027264A"/>
    <w:rsid w:val="00281512"/>
    <w:rsid w:val="00285843"/>
    <w:rsid w:val="00285F3A"/>
    <w:rsid w:val="002871E3"/>
    <w:rsid w:val="002947D1"/>
    <w:rsid w:val="002A1A7E"/>
    <w:rsid w:val="002A38AE"/>
    <w:rsid w:val="002A43E9"/>
    <w:rsid w:val="002B4FC3"/>
    <w:rsid w:val="002C17A6"/>
    <w:rsid w:val="002C3985"/>
    <w:rsid w:val="002C4F00"/>
    <w:rsid w:val="002C6E9D"/>
    <w:rsid w:val="002D5C20"/>
    <w:rsid w:val="002D5FF2"/>
    <w:rsid w:val="002E5ED1"/>
    <w:rsid w:val="002F0460"/>
    <w:rsid w:val="002F46A3"/>
    <w:rsid w:val="00310D98"/>
    <w:rsid w:val="003146CC"/>
    <w:rsid w:val="00320DBD"/>
    <w:rsid w:val="00325C16"/>
    <w:rsid w:val="003317C8"/>
    <w:rsid w:val="00336327"/>
    <w:rsid w:val="003420AD"/>
    <w:rsid w:val="00342E55"/>
    <w:rsid w:val="0034354E"/>
    <w:rsid w:val="00344864"/>
    <w:rsid w:val="00344D61"/>
    <w:rsid w:val="003478CF"/>
    <w:rsid w:val="00352082"/>
    <w:rsid w:val="00366828"/>
    <w:rsid w:val="00370A20"/>
    <w:rsid w:val="00371CCA"/>
    <w:rsid w:val="00371E14"/>
    <w:rsid w:val="0037672B"/>
    <w:rsid w:val="003805E4"/>
    <w:rsid w:val="003864B0"/>
    <w:rsid w:val="00387124"/>
    <w:rsid w:val="00390371"/>
    <w:rsid w:val="00391856"/>
    <w:rsid w:val="00391C27"/>
    <w:rsid w:val="00396475"/>
    <w:rsid w:val="00397A89"/>
    <w:rsid w:val="003A0CA9"/>
    <w:rsid w:val="003A147A"/>
    <w:rsid w:val="003A2366"/>
    <w:rsid w:val="003A31C0"/>
    <w:rsid w:val="003B181D"/>
    <w:rsid w:val="003B40D0"/>
    <w:rsid w:val="003C0F32"/>
    <w:rsid w:val="003C35E7"/>
    <w:rsid w:val="003C4D17"/>
    <w:rsid w:val="003C7C4B"/>
    <w:rsid w:val="003D5969"/>
    <w:rsid w:val="003E40C0"/>
    <w:rsid w:val="003E4F90"/>
    <w:rsid w:val="003E5863"/>
    <w:rsid w:val="003E7851"/>
    <w:rsid w:val="003F406E"/>
    <w:rsid w:val="0040377F"/>
    <w:rsid w:val="0040487A"/>
    <w:rsid w:val="004111F6"/>
    <w:rsid w:val="00413C11"/>
    <w:rsid w:val="00414F23"/>
    <w:rsid w:val="0041702D"/>
    <w:rsid w:val="00420BE3"/>
    <w:rsid w:val="004229D9"/>
    <w:rsid w:val="00431902"/>
    <w:rsid w:val="00434B7E"/>
    <w:rsid w:val="00442351"/>
    <w:rsid w:val="0044460A"/>
    <w:rsid w:val="004507B9"/>
    <w:rsid w:val="00450CAC"/>
    <w:rsid w:val="004514A2"/>
    <w:rsid w:val="004516E2"/>
    <w:rsid w:val="00454856"/>
    <w:rsid w:val="004638FA"/>
    <w:rsid w:val="0046411E"/>
    <w:rsid w:val="00471B90"/>
    <w:rsid w:val="00480768"/>
    <w:rsid w:val="00481637"/>
    <w:rsid w:val="00482347"/>
    <w:rsid w:val="00486A8B"/>
    <w:rsid w:val="004A0AE9"/>
    <w:rsid w:val="004A0F21"/>
    <w:rsid w:val="004A2B21"/>
    <w:rsid w:val="004C391B"/>
    <w:rsid w:val="004C5B2E"/>
    <w:rsid w:val="004D6669"/>
    <w:rsid w:val="004D670E"/>
    <w:rsid w:val="004E05FD"/>
    <w:rsid w:val="004E2123"/>
    <w:rsid w:val="004E2C56"/>
    <w:rsid w:val="004F0935"/>
    <w:rsid w:val="004F3501"/>
    <w:rsid w:val="004F54D9"/>
    <w:rsid w:val="004F77AC"/>
    <w:rsid w:val="00505090"/>
    <w:rsid w:val="00505831"/>
    <w:rsid w:val="005156F9"/>
    <w:rsid w:val="0052151F"/>
    <w:rsid w:val="005232E3"/>
    <w:rsid w:val="005262A5"/>
    <w:rsid w:val="005409A1"/>
    <w:rsid w:val="00546522"/>
    <w:rsid w:val="00554BAE"/>
    <w:rsid w:val="005571FD"/>
    <w:rsid w:val="00565E26"/>
    <w:rsid w:val="00567AEF"/>
    <w:rsid w:val="00570DA6"/>
    <w:rsid w:val="0057309E"/>
    <w:rsid w:val="00575B57"/>
    <w:rsid w:val="00575F74"/>
    <w:rsid w:val="0058406D"/>
    <w:rsid w:val="00587A0D"/>
    <w:rsid w:val="00592D2C"/>
    <w:rsid w:val="005940AB"/>
    <w:rsid w:val="00594FDD"/>
    <w:rsid w:val="00596B47"/>
    <w:rsid w:val="005A123B"/>
    <w:rsid w:val="005B3D14"/>
    <w:rsid w:val="005B5EE5"/>
    <w:rsid w:val="005B6EA5"/>
    <w:rsid w:val="005C23F1"/>
    <w:rsid w:val="005C3545"/>
    <w:rsid w:val="005C610F"/>
    <w:rsid w:val="005D0DF5"/>
    <w:rsid w:val="005D3371"/>
    <w:rsid w:val="005D750B"/>
    <w:rsid w:val="005E0D3E"/>
    <w:rsid w:val="005F1637"/>
    <w:rsid w:val="005F2A40"/>
    <w:rsid w:val="005F4BA0"/>
    <w:rsid w:val="005F59E1"/>
    <w:rsid w:val="005F667C"/>
    <w:rsid w:val="006053D7"/>
    <w:rsid w:val="00613090"/>
    <w:rsid w:val="0061310E"/>
    <w:rsid w:val="006147C4"/>
    <w:rsid w:val="00615533"/>
    <w:rsid w:val="00617433"/>
    <w:rsid w:val="00620D7B"/>
    <w:rsid w:val="00624165"/>
    <w:rsid w:val="0062460A"/>
    <w:rsid w:val="00625AD5"/>
    <w:rsid w:val="00626C2D"/>
    <w:rsid w:val="0063124B"/>
    <w:rsid w:val="00632C5C"/>
    <w:rsid w:val="00632EE2"/>
    <w:rsid w:val="0063413F"/>
    <w:rsid w:val="00636535"/>
    <w:rsid w:val="00637152"/>
    <w:rsid w:val="00640753"/>
    <w:rsid w:val="006476E5"/>
    <w:rsid w:val="00653378"/>
    <w:rsid w:val="00654F9A"/>
    <w:rsid w:val="00657EC4"/>
    <w:rsid w:val="006842C2"/>
    <w:rsid w:val="00684307"/>
    <w:rsid w:val="00687491"/>
    <w:rsid w:val="00691C36"/>
    <w:rsid w:val="006A4A38"/>
    <w:rsid w:val="006B44B6"/>
    <w:rsid w:val="006C1B8D"/>
    <w:rsid w:val="006C3B07"/>
    <w:rsid w:val="006D6379"/>
    <w:rsid w:val="006E3E34"/>
    <w:rsid w:val="006E79CA"/>
    <w:rsid w:val="006F0F9F"/>
    <w:rsid w:val="006F705E"/>
    <w:rsid w:val="00700FBF"/>
    <w:rsid w:val="00704C36"/>
    <w:rsid w:val="00707A70"/>
    <w:rsid w:val="007116BD"/>
    <w:rsid w:val="0071627C"/>
    <w:rsid w:val="00717679"/>
    <w:rsid w:val="007215DF"/>
    <w:rsid w:val="0072411B"/>
    <w:rsid w:val="00726DB4"/>
    <w:rsid w:val="00730E41"/>
    <w:rsid w:val="00735831"/>
    <w:rsid w:val="00740BCF"/>
    <w:rsid w:val="00750D30"/>
    <w:rsid w:val="00752FC4"/>
    <w:rsid w:val="0075609D"/>
    <w:rsid w:val="00761ABE"/>
    <w:rsid w:val="00762C1B"/>
    <w:rsid w:val="007702EB"/>
    <w:rsid w:val="007703C9"/>
    <w:rsid w:val="00771B82"/>
    <w:rsid w:val="00780588"/>
    <w:rsid w:val="0078158E"/>
    <w:rsid w:val="00781600"/>
    <w:rsid w:val="007827A8"/>
    <w:rsid w:val="007832F5"/>
    <w:rsid w:val="00785736"/>
    <w:rsid w:val="0079413D"/>
    <w:rsid w:val="00795AFE"/>
    <w:rsid w:val="007A0E05"/>
    <w:rsid w:val="007C2330"/>
    <w:rsid w:val="007E1B86"/>
    <w:rsid w:val="007E7CAA"/>
    <w:rsid w:val="007F1B0D"/>
    <w:rsid w:val="007F51DA"/>
    <w:rsid w:val="007F6208"/>
    <w:rsid w:val="008024C9"/>
    <w:rsid w:val="00802F04"/>
    <w:rsid w:val="00803B05"/>
    <w:rsid w:val="0080593C"/>
    <w:rsid w:val="00814FEA"/>
    <w:rsid w:val="0082225F"/>
    <w:rsid w:val="00823632"/>
    <w:rsid w:val="00824B7C"/>
    <w:rsid w:val="00824C2F"/>
    <w:rsid w:val="00825CE6"/>
    <w:rsid w:val="00826BE6"/>
    <w:rsid w:val="00830908"/>
    <w:rsid w:val="00841227"/>
    <w:rsid w:val="00845331"/>
    <w:rsid w:val="0085014E"/>
    <w:rsid w:val="00852145"/>
    <w:rsid w:val="0085320E"/>
    <w:rsid w:val="00856683"/>
    <w:rsid w:val="00862DCF"/>
    <w:rsid w:val="008664AB"/>
    <w:rsid w:val="00866F1C"/>
    <w:rsid w:val="008671D2"/>
    <w:rsid w:val="00874107"/>
    <w:rsid w:val="0088026B"/>
    <w:rsid w:val="00886061"/>
    <w:rsid w:val="00887B0C"/>
    <w:rsid w:val="00891CF4"/>
    <w:rsid w:val="00894B57"/>
    <w:rsid w:val="00895437"/>
    <w:rsid w:val="00895AA0"/>
    <w:rsid w:val="00896635"/>
    <w:rsid w:val="00896A96"/>
    <w:rsid w:val="008A260D"/>
    <w:rsid w:val="008A5896"/>
    <w:rsid w:val="008B05A6"/>
    <w:rsid w:val="008C3369"/>
    <w:rsid w:val="008E2C76"/>
    <w:rsid w:val="008E3770"/>
    <w:rsid w:val="008E4063"/>
    <w:rsid w:val="009066C6"/>
    <w:rsid w:val="00923BD1"/>
    <w:rsid w:val="00923C19"/>
    <w:rsid w:val="00926931"/>
    <w:rsid w:val="009335F9"/>
    <w:rsid w:val="00934913"/>
    <w:rsid w:val="00975508"/>
    <w:rsid w:val="00977BCA"/>
    <w:rsid w:val="00982DC9"/>
    <w:rsid w:val="00985CB3"/>
    <w:rsid w:val="00995CAB"/>
    <w:rsid w:val="009964EC"/>
    <w:rsid w:val="0099737B"/>
    <w:rsid w:val="009A6B96"/>
    <w:rsid w:val="009A6FE6"/>
    <w:rsid w:val="009A7588"/>
    <w:rsid w:val="009B075D"/>
    <w:rsid w:val="009C2B56"/>
    <w:rsid w:val="009C56A7"/>
    <w:rsid w:val="009C7DEB"/>
    <w:rsid w:val="009D0ED3"/>
    <w:rsid w:val="009D1792"/>
    <w:rsid w:val="009E6105"/>
    <w:rsid w:val="009F45C1"/>
    <w:rsid w:val="00A21634"/>
    <w:rsid w:val="00A24CFD"/>
    <w:rsid w:val="00A25BEC"/>
    <w:rsid w:val="00A26D6F"/>
    <w:rsid w:val="00A32B2D"/>
    <w:rsid w:val="00A32C96"/>
    <w:rsid w:val="00A3787A"/>
    <w:rsid w:val="00A42587"/>
    <w:rsid w:val="00A455FF"/>
    <w:rsid w:val="00A47155"/>
    <w:rsid w:val="00A52B14"/>
    <w:rsid w:val="00A543CD"/>
    <w:rsid w:val="00A55480"/>
    <w:rsid w:val="00A575F4"/>
    <w:rsid w:val="00A60740"/>
    <w:rsid w:val="00A6246D"/>
    <w:rsid w:val="00A71F4D"/>
    <w:rsid w:val="00A74012"/>
    <w:rsid w:val="00A75BE2"/>
    <w:rsid w:val="00A77282"/>
    <w:rsid w:val="00A83006"/>
    <w:rsid w:val="00A831AF"/>
    <w:rsid w:val="00A84026"/>
    <w:rsid w:val="00A93358"/>
    <w:rsid w:val="00AA06E2"/>
    <w:rsid w:val="00AB1DC8"/>
    <w:rsid w:val="00AB2A09"/>
    <w:rsid w:val="00AC16AD"/>
    <w:rsid w:val="00AC3C00"/>
    <w:rsid w:val="00AC4D73"/>
    <w:rsid w:val="00AC5376"/>
    <w:rsid w:val="00AC78D6"/>
    <w:rsid w:val="00AD4AA2"/>
    <w:rsid w:val="00AE3FC2"/>
    <w:rsid w:val="00AF18FD"/>
    <w:rsid w:val="00B01620"/>
    <w:rsid w:val="00B026C9"/>
    <w:rsid w:val="00B05388"/>
    <w:rsid w:val="00B0784F"/>
    <w:rsid w:val="00B22C06"/>
    <w:rsid w:val="00B23AF2"/>
    <w:rsid w:val="00B23E42"/>
    <w:rsid w:val="00B2694F"/>
    <w:rsid w:val="00B31184"/>
    <w:rsid w:val="00B3493C"/>
    <w:rsid w:val="00B51D59"/>
    <w:rsid w:val="00B54289"/>
    <w:rsid w:val="00B563D9"/>
    <w:rsid w:val="00B66EF8"/>
    <w:rsid w:val="00B72F7E"/>
    <w:rsid w:val="00B736B3"/>
    <w:rsid w:val="00B77DF5"/>
    <w:rsid w:val="00B87912"/>
    <w:rsid w:val="00B906C7"/>
    <w:rsid w:val="00B94D00"/>
    <w:rsid w:val="00B95B25"/>
    <w:rsid w:val="00BA3E2E"/>
    <w:rsid w:val="00BB1465"/>
    <w:rsid w:val="00BB5974"/>
    <w:rsid w:val="00BB7108"/>
    <w:rsid w:val="00BC0957"/>
    <w:rsid w:val="00BC3172"/>
    <w:rsid w:val="00BD162A"/>
    <w:rsid w:val="00BD326A"/>
    <w:rsid w:val="00BE0B78"/>
    <w:rsid w:val="00BE24A9"/>
    <w:rsid w:val="00BE33AD"/>
    <w:rsid w:val="00BE7CAA"/>
    <w:rsid w:val="00C065B4"/>
    <w:rsid w:val="00C079D5"/>
    <w:rsid w:val="00C1025A"/>
    <w:rsid w:val="00C14A93"/>
    <w:rsid w:val="00C15214"/>
    <w:rsid w:val="00C16222"/>
    <w:rsid w:val="00C2210A"/>
    <w:rsid w:val="00C22C99"/>
    <w:rsid w:val="00C266D4"/>
    <w:rsid w:val="00C32799"/>
    <w:rsid w:val="00C35303"/>
    <w:rsid w:val="00C4043C"/>
    <w:rsid w:val="00C440B1"/>
    <w:rsid w:val="00C47F74"/>
    <w:rsid w:val="00C50CFE"/>
    <w:rsid w:val="00C527D3"/>
    <w:rsid w:val="00C578AA"/>
    <w:rsid w:val="00C73215"/>
    <w:rsid w:val="00C759A6"/>
    <w:rsid w:val="00C77BAB"/>
    <w:rsid w:val="00C81331"/>
    <w:rsid w:val="00C81FDB"/>
    <w:rsid w:val="00C820CC"/>
    <w:rsid w:val="00C93DDD"/>
    <w:rsid w:val="00C97D3B"/>
    <w:rsid w:val="00CA3FAB"/>
    <w:rsid w:val="00CA4AD8"/>
    <w:rsid w:val="00CA506E"/>
    <w:rsid w:val="00CC5A15"/>
    <w:rsid w:val="00CC60A3"/>
    <w:rsid w:val="00CC6BC3"/>
    <w:rsid w:val="00CD04CC"/>
    <w:rsid w:val="00CD3E53"/>
    <w:rsid w:val="00CE1B33"/>
    <w:rsid w:val="00CE39AF"/>
    <w:rsid w:val="00CE52CC"/>
    <w:rsid w:val="00CF2A67"/>
    <w:rsid w:val="00D0351D"/>
    <w:rsid w:val="00D06EF7"/>
    <w:rsid w:val="00D109E9"/>
    <w:rsid w:val="00D14C42"/>
    <w:rsid w:val="00D168F4"/>
    <w:rsid w:val="00D17AC9"/>
    <w:rsid w:val="00D24571"/>
    <w:rsid w:val="00D2597B"/>
    <w:rsid w:val="00D272A4"/>
    <w:rsid w:val="00D37620"/>
    <w:rsid w:val="00D376C3"/>
    <w:rsid w:val="00D42B24"/>
    <w:rsid w:val="00D50D67"/>
    <w:rsid w:val="00D5135B"/>
    <w:rsid w:val="00D5500A"/>
    <w:rsid w:val="00D62D87"/>
    <w:rsid w:val="00D71770"/>
    <w:rsid w:val="00D7349C"/>
    <w:rsid w:val="00D74E8D"/>
    <w:rsid w:val="00D74E9F"/>
    <w:rsid w:val="00D75FFE"/>
    <w:rsid w:val="00D936B0"/>
    <w:rsid w:val="00D95CA2"/>
    <w:rsid w:val="00DB6574"/>
    <w:rsid w:val="00DC6915"/>
    <w:rsid w:val="00DD3D64"/>
    <w:rsid w:val="00DD5668"/>
    <w:rsid w:val="00DE702A"/>
    <w:rsid w:val="00DF0ECE"/>
    <w:rsid w:val="00DF33DA"/>
    <w:rsid w:val="00DF35F8"/>
    <w:rsid w:val="00DF5E6C"/>
    <w:rsid w:val="00DF6978"/>
    <w:rsid w:val="00E12150"/>
    <w:rsid w:val="00E15275"/>
    <w:rsid w:val="00E16AD7"/>
    <w:rsid w:val="00E17262"/>
    <w:rsid w:val="00E3109A"/>
    <w:rsid w:val="00E32DF0"/>
    <w:rsid w:val="00E3554F"/>
    <w:rsid w:val="00E43FD8"/>
    <w:rsid w:val="00E52FCE"/>
    <w:rsid w:val="00E56206"/>
    <w:rsid w:val="00E5765B"/>
    <w:rsid w:val="00E60ABA"/>
    <w:rsid w:val="00E60F52"/>
    <w:rsid w:val="00E6195A"/>
    <w:rsid w:val="00E64570"/>
    <w:rsid w:val="00E64921"/>
    <w:rsid w:val="00E75CA8"/>
    <w:rsid w:val="00E76B86"/>
    <w:rsid w:val="00E8369A"/>
    <w:rsid w:val="00E87612"/>
    <w:rsid w:val="00E877CF"/>
    <w:rsid w:val="00E911DE"/>
    <w:rsid w:val="00EA1D91"/>
    <w:rsid w:val="00EA4853"/>
    <w:rsid w:val="00EA4D41"/>
    <w:rsid w:val="00EA7DB7"/>
    <w:rsid w:val="00EB47DA"/>
    <w:rsid w:val="00EB77A4"/>
    <w:rsid w:val="00EC53D7"/>
    <w:rsid w:val="00EC544D"/>
    <w:rsid w:val="00EC748D"/>
    <w:rsid w:val="00ED0B78"/>
    <w:rsid w:val="00ED50B1"/>
    <w:rsid w:val="00EE2776"/>
    <w:rsid w:val="00EE3707"/>
    <w:rsid w:val="00EE3D0D"/>
    <w:rsid w:val="00EE550F"/>
    <w:rsid w:val="00EF0CD5"/>
    <w:rsid w:val="00EF6C53"/>
    <w:rsid w:val="00F018AB"/>
    <w:rsid w:val="00F05FE0"/>
    <w:rsid w:val="00F06A5E"/>
    <w:rsid w:val="00F06F32"/>
    <w:rsid w:val="00F07B81"/>
    <w:rsid w:val="00F1281F"/>
    <w:rsid w:val="00F14843"/>
    <w:rsid w:val="00F1490F"/>
    <w:rsid w:val="00F25C7B"/>
    <w:rsid w:val="00F30A84"/>
    <w:rsid w:val="00F31E8A"/>
    <w:rsid w:val="00F350B4"/>
    <w:rsid w:val="00F4374A"/>
    <w:rsid w:val="00F44DFF"/>
    <w:rsid w:val="00F44F7D"/>
    <w:rsid w:val="00F46300"/>
    <w:rsid w:val="00F47036"/>
    <w:rsid w:val="00F54C35"/>
    <w:rsid w:val="00F5707E"/>
    <w:rsid w:val="00F61B67"/>
    <w:rsid w:val="00F6295C"/>
    <w:rsid w:val="00F66E11"/>
    <w:rsid w:val="00F71985"/>
    <w:rsid w:val="00F87421"/>
    <w:rsid w:val="00F92A44"/>
    <w:rsid w:val="00F95FD3"/>
    <w:rsid w:val="00F97866"/>
    <w:rsid w:val="00FA26C3"/>
    <w:rsid w:val="00FA5032"/>
    <w:rsid w:val="00FA7D49"/>
    <w:rsid w:val="00FB7FE8"/>
    <w:rsid w:val="00FC2D02"/>
    <w:rsid w:val="00FD3D2F"/>
    <w:rsid w:val="00FD70DF"/>
    <w:rsid w:val="00FD789E"/>
    <w:rsid w:val="00FE27AE"/>
    <w:rsid w:val="00FE3392"/>
    <w:rsid w:val="00FE3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C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845"/>
    <w:pPr>
      <w:spacing w:before="100" w:beforeAutospacing="1" w:after="100" w:afterAutospacing="1" w:line="240" w:lineRule="auto"/>
    </w:pPr>
    <w:rPr>
      <w:rFonts w:ascii="Times New Roman" w:eastAsia="Times New Roman" w:hAnsi="Times New Roman"/>
      <w:sz w:val="24"/>
      <w:szCs w:val="24"/>
      <w:lang w:eastAsia="en-IN"/>
    </w:rPr>
  </w:style>
  <w:style w:type="table" w:styleId="TableGrid">
    <w:name w:val="Table Grid"/>
    <w:basedOn w:val="TableNormal"/>
    <w:uiPriority w:val="59"/>
    <w:rsid w:val="00EE370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02A"/>
    <w:pPr>
      <w:ind w:left="720"/>
      <w:contextualSpacing/>
    </w:pPr>
  </w:style>
  <w:style w:type="paragraph" w:styleId="BalloonText">
    <w:name w:val="Balloon Text"/>
    <w:basedOn w:val="Normal"/>
    <w:link w:val="BalloonTextChar"/>
    <w:uiPriority w:val="99"/>
    <w:semiHidden/>
    <w:unhideWhenUsed/>
    <w:rsid w:val="00DE7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2A"/>
    <w:rPr>
      <w:rFonts w:ascii="Tahoma" w:hAnsi="Tahoma" w:cs="Tahoma"/>
      <w:sz w:val="16"/>
      <w:szCs w:val="16"/>
    </w:rPr>
  </w:style>
  <w:style w:type="character" w:styleId="Hyperlink">
    <w:name w:val="Hyperlink"/>
    <w:basedOn w:val="DefaultParagraphFont"/>
    <w:uiPriority w:val="99"/>
    <w:unhideWhenUsed/>
    <w:rsid w:val="00115938"/>
    <w:rPr>
      <w:color w:val="0000FF"/>
      <w:u w:val="single"/>
    </w:rPr>
  </w:style>
  <w:style w:type="paragraph" w:styleId="Header">
    <w:name w:val="header"/>
    <w:basedOn w:val="Normal"/>
    <w:link w:val="HeaderChar"/>
    <w:uiPriority w:val="99"/>
    <w:unhideWhenUsed/>
    <w:rsid w:val="003A2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366"/>
    <w:rPr>
      <w:sz w:val="22"/>
      <w:szCs w:val="22"/>
      <w:lang w:eastAsia="en-US"/>
    </w:rPr>
  </w:style>
  <w:style w:type="paragraph" w:styleId="Footer">
    <w:name w:val="footer"/>
    <w:basedOn w:val="Normal"/>
    <w:link w:val="FooterChar"/>
    <w:uiPriority w:val="99"/>
    <w:unhideWhenUsed/>
    <w:rsid w:val="003A2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366"/>
    <w:rPr>
      <w:sz w:val="22"/>
      <w:szCs w:val="22"/>
      <w:lang w:eastAsia="en-US"/>
    </w:rPr>
  </w:style>
  <w:style w:type="character" w:customStyle="1" w:styleId="css-x5hiaf">
    <w:name w:val="css-x5hiaf"/>
    <w:basedOn w:val="DefaultParagraphFont"/>
    <w:rsid w:val="002C3985"/>
  </w:style>
  <w:style w:type="character" w:customStyle="1" w:styleId="css-0">
    <w:name w:val="css-0"/>
    <w:basedOn w:val="DefaultParagraphFont"/>
    <w:rsid w:val="002C3985"/>
  </w:style>
  <w:style w:type="character" w:customStyle="1" w:styleId="css-rh820s">
    <w:name w:val="css-rh820s"/>
    <w:basedOn w:val="DefaultParagraphFont"/>
    <w:rsid w:val="002C3985"/>
  </w:style>
  <w:style w:type="character" w:customStyle="1" w:styleId="css-15iwe0d">
    <w:name w:val="css-15iwe0d"/>
    <w:basedOn w:val="DefaultParagraphFont"/>
    <w:rsid w:val="000A104D"/>
  </w:style>
  <w:style w:type="character" w:customStyle="1" w:styleId="css-2yp7ui">
    <w:name w:val="css-2yp7ui"/>
    <w:basedOn w:val="DefaultParagraphFont"/>
    <w:rsid w:val="000A104D"/>
  </w:style>
  <w:style w:type="character" w:customStyle="1" w:styleId="css-1eh0vfs">
    <w:name w:val="css-1eh0vfs"/>
    <w:basedOn w:val="DefaultParagraphFont"/>
    <w:rsid w:val="000A104D"/>
  </w:style>
  <w:style w:type="character" w:customStyle="1" w:styleId="css-1ber87j">
    <w:name w:val="css-1ber87j"/>
    <w:basedOn w:val="DefaultParagraphFont"/>
    <w:rsid w:val="000A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C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845"/>
    <w:pPr>
      <w:spacing w:before="100" w:beforeAutospacing="1" w:after="100" w:afterAutospacing="1" w:line="240" w:lineRule="auto"/>
    </w:pPr>
    <w:rPr>
      <w:rFonts w:ascii="Times New Roman" w:eastAsia="Times New Roman" w:hAnsi="Times New Roman"/>
      <w:sz w:val="24"/>
      <w:szCs w:val="24"/>
      <w:lang w:eastAsia="en-IN"/>
    </w:rPr>
  </w:style>
  <w:style w:type="table" w:styleId="TableGrid">
    <w:name w:val="Table Grid"/>
    <w:basedOn w:val="TableNormal"/>
    <w:uiPriority w:val="59"/>
    <w:rsid w:val="00EE370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02A"/>
    <w:pPr>
      <w:ind w:left="720"/>
      <w:contextualSpacing/>
    </w:pPr>
  </w:style>
  <w:style w:type="paragraph" w:styleId="BalloonText">
    <w:name w:val="Balloon Text"/>
    <w:basedOn w:val="Normal"/>
    <w:link w:val="BalloonTextChar"/>
    <w:uiPriority w:val="99"/>
    <w:semiHidden/>
    <w:unhideWhenUsed/>
    <w:rsid w:val="00DE7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2A"/>
    <w:rPr>
      <w:rFonts w:ascii="Tahoma" w:hAnsi="Tahoma" w:cs="Tahoma"/>
      <w:sz w:val="16"/>
      <w:szCs w:val="16"/>
    </w:rPr>
  </w:style>
  <w:style w:type="character" w:styleId="Hyperlink">
    <w:name w:val="Hyperlink"/>
    <w:basedOn w:val="DefaultParagraphFont"/>
    <w:uiPriority w:val="99"/>
    <w:unhideWhenUsed/>
    <w:rsid w:val="00115938"/>
    <w:rPr>
      <w:color w:val="0000FF"/>
      <w:u w:val="single"/>
    </w:rPr>
  </w:style>
  <w:style w:type="paragraph" w:styleId="Header">
    <w:name w:val="header"/>
    <w:basedOn w:val="Normal"/>
    <w:link w:val="HeaderChar"/>
    <w:uiPriority w:val="99"/>
    <w:unhideWhenUsed/>
    <w:rsid w:val="003A2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366"/>
    <w:rPr>
      <w:sz w:val="22"/>
      <w:szCs w:val="22"/>
      <w:lang w:eastAsia="en-US"/>
    </w:rPr>
  </w:style>
  <w:style w:type="paragraph" w:styleId="Footer">
    <w:name w:val="footer"/>
    <w:basedOn w:val="Normal"/>
    <w:link w:val="FooterChar"/>
    <w:uiPriority w:val="99"/>
    <w:unhideWhenUsed/>
    <w:rsid w:val="003A2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366"/>
    <w:rPr>
      <w:sz w:val="22"/>
      <w:szCs w:val="22"/>
      <w:lang w:eastAsia="en-US"/>
    </w:rPr>
  </w:style>
  <w:style w:type="character" w:customStyle="1" w:styleId="css-x5hiaf">
    <w:name w:val="css-x5hiaf"/>
    <w:basedOn w:val="DefaultParagraphFont"/>
    <w:rsid w:val="002C3985"/>
  </w:style>
  <w:style w:type="character" w:customStyle="1" w:styleId="css-0">
    <w:name w:val="css-0"/>
    <w:basedOn w:val="DefaultParagraphFont"/>
    <w:rsid w:val="002C3985"/>
  </w:style>
  <w:style w:type="character" w:customStyle="1" w:styleId="css-rh820s">
    <w:name w:val="css-rh820s"/>
    <w:basedOn w:val="DefaultParagraphFont"/>
    <w:rsid w:val="002C3985"/>
  </w:style>
  <w:style w:type="character" w:customStyle="1" w:styleId="css-15iwe0d">
    <w:name w:val="css-15iwe0d"/>
    <w:basedOn w:val="DefaultParagraphFont"/>
    <w:rsid w:val="000A104D"/>
  </w:style>
  <w:style w:type="character" w:customStyle="1" w:styleId="css-2yp7ui">
    <w:name w:val="css-2yp7ui"/>
    <w:basedOn w:val="DefaultParagraphFont"/>
    <w:rsid w:val="000A104D"/>
  </w:style>
  <w:style w:type="character" w:customStyle="1" w:styleId="css-1eh0vfs">
    <w:name w:val="css-1eh0vfs"/>
    <w:basedOn w:val="DefaultParagraphFont"/>
    <w:rsid w:val="000A104D"/>
  </w:style>
  <w:style w:type="character" w:customStyle="1" w:styleId="css-1ber87j">
    <w:name w:val="css-1ber87j"/>
    <w:basedOn w:val="DefaultParagraphFont"/>
    <w:rsid w:val="000A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228">
      <w:bodyDiv w:val="1"/>
      <w:marLeft w:val="0"/>
      <w:marRight w:val="0"/>
      <w:marTop w:val="0"/>
      <w:marBottom w:val="0"/>
      <w:divBdr>
        <w:top w:val="none" w:sz="0" w:space="0" w:color="auto"/>
        <w:left w:val="none" w:sz="0" w:space="0" w:color="auto"/>
        <w:bottom w:val="none" w:sz="0" w:space="0" w:color="auto"/>
        <w:right w:val="none" w:sz="0" w:space="0" w:color="auto"/>
      </w:divBdr>
    </w:div>
    <w:div w:id="26488957">
      <w:bodyDiv w:val="1"/>
      <w:marLeft w:val="0"/>
      <w:marRight w:val="0"/>
      <w:marTop w:val="0"/>
      <w:marBottom w:val="0"/>
      <w:divBdr>
        <w:top w:val="none" w:sz="0" w:space="0" w:color="auto"/>
        <w:left w:val="none" w:sz="0" w:space="0" w:color="auto"/>
        <w:bottom w:val="none" w:sz="0" w:space="0" w:color="auto"/>
        <w:right w:val="none" w:sz="0" w:space="0" w:color="auto"/>
      </w:divBdr>
    </w:div>
    <w:div w:id="31999897">
      <w:bodyDiv w:val="1"/>
      <w:marLeft w:val="0"/>
      <w:marRight w:val="0"/>
      <w:marTop w:val="0"/>
      <w:marBottom w:val="0"/>
      <w:divBdr>
        <w:top w:val="none" w:sz="0" w:space="0" w:color="auto"/>
        <w:left w:val="none" w:sz="0" w:space="0" w:color="auto"/>
        <w:bottom w:val="none" w:sz="0" w:space="0" w:color="auto"/>
        <w:right w:val="none" w:sz="0" w:space="0" w:color="auto"/>
      </w:divBdr>
    </w:div>
    <w:div w:id="36706229">
      <w:bodyDiv w:val="1"/>
      <w:marLeft w:val="0"/>
      <w:marRight w:val="0"/>
      <w:marTop w:val="0"/>
      <w:marBottom w:val="0"/>
      <w:divBdr>
        <w:top w:val="none" w:sz="0" w:space="0" w:color="auto"/>
        <w:left w:val="none" w:sz="0" w:space="0" w:color="auto"/>
        <w:bottom w:val="none" w:sz="0" w:space="0" w:color="auto"/>
        <w:right w:val="none" w:sz="0" w:space="0" w:color="auto"/>
      </w:divBdr>
    </w:div>
    <w:div w:id="47261822">
      <w:bodyDiv w:val="1"/>
      <w:marLeft w:val="0"/>
      <w:marRight w:val="0"/>
      <w:marTop w:val="0"/>
      <w:marBottom w:val="0"/>
      <w:divBdr>
        <w:top w:val="none" w:sz="0" w:space="0" w:color="auto"/>
        <w:left w:val="none" w:sz="0" w:space="0" w:color="auto"/>
        <w:bottom w:val="none" w:sz="0" w:space="0" w:color="auto"/>
        <w:right w:val="none" w:sz="0" w:space="0" w:color="auto"/>
      </w:divBdr>
    </w:div>
    <w:div w:id="64841427">
      <w:bodyDiv w:val="1"/>
      <w:marLeft w:val="0"/>
      <w:marRight w:val="0"/>
      <w:marTop w:val="0"/>
      <w:marBottom w:val="0"/>
      <w:divBdr>
        <w:top w:val="none" w:sz="0" w:space="0" w:color="auto"/>
        <w:left w:val="none" w:sz="0" w:space="0" w:color="auto"/>
        <w:bottom w:val="none" w:sz="0" w:space="0" w:color="auto"/>
        <w:right w:val="none" w:sz="0" w:space="0" w:color="auto"/>
      </w:divBdr>
    </w:div>
    <w:div w:id="81026443">
      <w:bodyDiv w:val="1"/>
      <w:marLeft w:val="0"/>
      <w:marRight w:val="0"/>
      <w:marTop w:val="0"/>
      <w:marBottom w:val="0"/>
      <w:divBdr>
        <w:top w:val="none" w:sz="0" w:space="0" w:color="auto"/>
        <w:left w:val="none" w:sz="0" w:space="0" w:color="auto"/>
        <w:bottom w:val="none" w:sz="0" w:space="0" w:color="auto"/>
        <w:right w:val="none" w:sz="0" w:space="0" w:color="auto"/>
      </w:divBdr>
    </w:div>
    <w:div w:id="107086995">
      <w:bodyDiv w:val="1"/>
      <w:marLeft w:val="0"/>
      <w:marRight w:val="0"/>
      <w:marTop w:val="0"/>
      <w:marBottom w:val="0"/>
      <w:divBdr>
        <w:top w:val="none" w:sz="0" w:space="0" w:color="auto"/>
        <w:left w:val="none" w:sz="0" w:space="0" w:color="auto"/>
        <w:bottom w:val="none" w:sz="0" w:space="0" w:color="auto"/>
        <w:right w:val="none" w:sz="0" w:space="0" w:color="auto"/>
      </w:divBdr>
    </w:div>
    <w:div w:id="114062361">
      <w:bodyDiv w:val="1"/>
      <w:marLeft w:val="0"/>
      <w:marRight w:val="0"/>
      <w:marTop w:val="0"/>
      <w:marBottom w:val="0"/>
      <w:divBdr>
        <w:top w:val="none" w:sz="0" w:space="0" w:color="auto"/>
        <w:left w:val="none" w:sz="0" w:space="0" w:color="auto"/>
        <w:bottom w:val="none" w:sz="0" w:space="0" w:color="auto"/>
        <w:right w:val="none" w:sz="0" w:space="0" w:color="auto"/>
      </w:divBdr>
    </w:div>
    <w:div w:id="115175920">
      <w:bodyDiv w:val="1"/>
      <w:marLeft w:val="0"/>
      <w:marRight w:val="0"/>
      <w:marTop w:val="0"/>
      <w:marBottom w:val="0"/>
      <w:divBdr>
        <w:top w:val="none" w:sz="0" w:space="0" w:color="auto"/>
        <w:left w:val="none" w:sz="0" w:space="0" w:color="auto"/>
        <w:bottom w:val="none" w:sz="0" w:space="0" w:color="auto"/>
        <w:right w:val="none" w:sz="0" w:space="0" w:color="auto"/>
      </w:divBdr>
    </w:div>
    <w:div w:id="130827138">
      <w:bodyDiv w:val="1"/>
      <w:marLeft w:val="0"/>
      <w:marRight w:val="0"/>
      <w:marTop w:val="0"/>
      <w:marBottom w:val="0"/>
      <w:divBdr>
        <w:top w:val="none" w:sz="0" w:space="0" w:color="auto"/>
        <w:left w:val="none" w:sz="0" w:space="0" w:color="auto"/>
        <w:bottom w:val="none" w:sz="0" w:space="0" w:color="auto"/>
        <w:right w:val="none" w:sz="0" w:space="0" w:color="auto"/>
      </w:divBdr>
    </w:div>
    <w:div w:id="179711012">
      <w:bodyDiv w:val="1"/>
      <w:marLeft w:val="0"/>
      <w:marRight w:val="0"/>
      <w:marTop w:val="0"/>
      <w:marBottom w:val="0"/>
      <w:divBdr>
        <w:top w:val="none" w:sz="0" w:space="0" w:color="auto"/>
        <w:left w:val="none" w:sz="0" w:space="0" w:color="auto"/>
        <w:bottom w:val="none" w:sz="0" w:space="0" w:color="auto"/>
        <w:right w:val="none" w:sz="0" w:space="0" w:color="auto"/>
      </w:divBdr>
    </w:div>
    <w:div w:id="190077450">
      <w:bodyDiv w:val="1"/>
      <w:marLeft w:val="0"/>
      <w:marRight w:val="0"/>
      <w:marTop w:val="0"/>
      <w:marBottom w:val="0"/>
      <w:divBdr>
        <w:top w:val="none" w:sz="0" w:space="0" w:color="auto"/>
        <w:left w:val="none" w:sz="0" w:space="0" w:color="auto"/>
        <w:bottom w:val="none" w:sz="0" w:space="0" w:color="auto"/>
        <w:right w:val="none" w:sz="0" w:space="0" w:color="auto"/>
      </w:divBdr>
    </w:div>
    <w:div w:id="236593981">
      <w:bodyDiv w:val="1"/>
      <w:marLeft w:val="0"/>
      <w:marRight w:val="0"/>
      <w:marTop w:val="0"/>
      <w:marBottom w:val="0"/>
      <w:divBdr>
        <w:top w:val="none" w:sz="0" w:space="0" w:color="auto"/>
        <w:left w:val="none" w:sz="0" w:space="0" w:color="auto"/>
        <w:bottom w:val="none" w:sz="0" w:space="0" w:color="auto"/>
        <w:right w:val="none" w:sz="0" w:space="0" w:color="auto"/>
      </w:divBdr>
    </w:div>
    <w:div w:id="256594084">
      <w:bodyDiv w:val="1"/>
      <w:marLeft w:val="0"/>
      <w:marRight w:val="0"/>
      <w:marTop w:val="0"/>
      <w:marBottom w:val="0"/>
      <w:divBdr>
        <w:top w:val="none" w:sz="0" w:space="0" w:color="auto"/>
        <w:left w:val="none" w:sz="0" w:space="0" w:color="auto"/>
        <w:bottom w:val="none" w:sz="0" w:space="0" w:color="auto"/>
        <w:right w:val="none" w:sz="0" w:space="0" w:color="auto"/>
      </w:divBdr>
    </w:div>
    <w:div w:id="257711892">
      <w:bodyDiv w:val="1"/>
      <w:marLeft w:val="0"/>
      <w:marRight w:val="0"/>
      <w:marTop w:val="0"/>
      <w:marBottom w:val="0"/>
      <w:divBdr>
        <w:top w:val="none" w:sz="0" w:space="0" w:color="auto"/>
        <w:left w:val="none" w:sz="0" w:space="0" w:color="auto"/>
        <w:bottom w:val="none" w:sz="0" w:space="0" w:color="auto"/>
        <w:right w:val="none" w:sz="0" w:space="0" w:color="auto"/>
      </w:divBdr>
    </w:div>
    <w:div w:id="280459457">
      <w:bodyDiv w:val="1"/>
      <w:marLeft w:val="0"/>
      <w:marRight w:val="0"/>
      <w:marTop w:val="0"/>
      <w:marBottom w:val="0"/>
      <w:divBdr>
        <w:top w:val="none" w:sz="0" w:space="0" w:color="auto"/>
        <w:left w:val="none" w:sz="0" w:space="0" w:color="auto"/>
        <w:bottom w:val="none" w:sz="0" w:space="0" w:color="auto"/>
        <w:right w:val="none" w:sz="0" w:space="0" w:color="auto"/>
      </w:divBdr>
    </w:div>
    <w:div w:id="313753225">
      <w:bodyDiv w:val="1"/>
      <w:marLeft w:val="0"/>
      <w:marRight w:val="0"/>
      <w:marTop w:val="0"/>
      <w:marBottom w:val="0"/>
      <w:divBdr>
        <w:top w:val="none" w:sz="0" w:space="0" w:color="auto"/>
        <w:left w:val="none" w:sz="0" w:space="0" w:color="auto"/>
        <w:bottom w:val="none" w:sz="0" w:space="0" w:color="auto"/>
        <w:right w:val="none" w:sz="0" w:space="0" w:color="auto"/>
      </w:divBdr>
    </w:div>
    <w:div w:id="362940850">
      <w:bodyDiv w:val="1"/>
      <w:marLeft w:val="0"/>
      <w:marRight w:val="0"/>
      <w:marTop w:val="0"/>
      <w:marBottom w:val="0"/>
      <w:divBdr>
        <w:top w:val="none" w:sz="0" w:space="0" w:color="auto"/>
        <w:left w:val="none" w:sz="0" w:space="0" w:color="auto"/>
        <w:bottom w:val="none" w:sz="0" w:space="0" w:color="auto"/>
        <w:right w:val="none" w:sz="0" w:space="0" w:color="auto"/>
      </w:divBdr>
    </w:div>
    <w:div w:id="376900116">
      <w:bodyDiv w:val="1"/>
      <w:marLeft w:val="0"/>
      <w:marRight w:val="0"/>
      <w:marTop w:val="0"/>
      <w:marBottom w:val="0"/>
      <w:divBdr>
        <w:top w:val="none" w:sz="0" w:space="0" w:color="auto"/>
        <w:left w:val="none" w:sz="0" w:space="0" w:color="auto"/>
        <w:bottom w:val="none" w:sz="0" w:space="0" w:color="auto"/>
        <w:right w:val="none" w:sz="0" w:space="0" w:color="auto"/>
      </w:divBdr>
    </w:div>
    <w:div w:id="382798297">
      <w:bodyDiv w:val="1"/>
      <w:marLeft w:val="0"/>
      <w:marRight w:val="0"/>
      <w:marTop w:val="0"/>
      <w:marBottom w:val="0"/>
      <w:divBdr>
        <w:top w:val="none" w:sz="0" w:space="0" w:color="auto"/>
        <w:left w:val="none" w:sz="0" w:space="0" w:color="auto"/>
        <w:bottom w:val="none" w:sz="0" w:space="0" w:color="auto"/>
        <w:right w:val="none" w:sz="0" w:space="0" w:color="auto"/>
      </w:divBdr>
    </w:div>
    <w:div w:id="398285935">
      <w:bodyDiv w:val="1"/>
      <w:marLeft w:val="0"/>
      <w:marRight w:val="0"/>
      <w:marTop w:val="0"/>
      <w:marBottom w:val="0"/>
      <w:divBdr>
        <w:top w:val="none" w:sz="0" w:space="0" w:color="auto"/>
        <w:left w:val="none" w:sz="0" w:space="0" w:color="auto"/>
        <w:bottom w:val="none" w:sz="0" w:space="0" w:color="auto"/>
        <w:right w:val="none" w:sz="0" w:space="0" w:color="auto"/>
      </w:divBdr>
    </w:div>
    <w:div w:id="421950228">
      <w:bodyDiv w:val="1"/>
      <w:marLeft w:val="0"/>
      <w:marRight w:val="0"/>
      <w:marTop w:val="0"/>
      <w:marBottom w:val="0"/>
      <w:divBdr>
        <w:top w:val="none" w:sz="0" w:space="0" w:color="auto"/>
        <w:left w:val="none" w:sz="0" w:space="0" w:color="auto"/>
        <w:bottom w:val="none" w:sz="0" w:space="0" w:color="auto"/>
        <w:right w:val="none" w:sz="0" w:space="0" w:color="auto"/>
      </w:divBdr>
    </w:div>
    <w:div w:id="455948471">
      <w:bodyDiv w:val="1"/>
      <w:marLeft w:val="0"/>
      <w:marRight w:val="0"/>
      <w:marTop w:val="0"/>
      <w:marBottom w:val="0"/>
      <w:divBdr>
        <w:top w:val="none" w:sz="0" w:space="0" w:color="auto"/>
        <w:left w:val="none" w:sz="0" w:space="0" w:color="auto"/>
        <w:bottom w:val="none" w:sz="0" w:space="0" w:color="auto"/>
        <w:right w:val="none" w:sz="0" w:space="0" w:color="auto"/>
      </w:divBdr>
    </w:div>
    <w:div w:id="488907658">
      <w:bodyDiv w:val="1"/>
      <w:marLeft w:val="0"/>
      <w:marRight w:val="0"/>
      <w:marTop w:val="0"/>
      <w:marBottom w:val="0"/>
      <w:divBdr>
        <w:top w:val="none" w:sz="0" w:space="0" w:color="auto"/>
        <w:left w:val="none" w:sz="0" w:space="0" w:color="auto"/>
        <w:bottom w:val="none" w:sz="0" w:space="0" w:color="auto"/>
        <w:right w:val="none" w:sz="0" w:space="0" w:color="auto"/>
      </w:divBdr>
    </w:div>
    <w:div w:id="501119140">
      <w:bodyDiv w:val="1"/>
      <w:marLeft w:val="0"/>
      <w:marRight w:val="0"/>
      <w:marTop w:val="0"/>
      <w:marBottom w:val="0"/>
      <w:divBdr>
        <w:top w:val="none" w:sz="0" w:space="0" w:color="auto"/>
        <w:left w:val="none" w:sz="0" w:space="0" w:color="auto"/>
        <w:bottom w:val="none" w:sz="0" w:space="0" w:color="auto"/>
        <w:right w:val="none" w:sz="0" w:space="0" w:color="auto"/>
      </w:divBdr>
    </w:div>
    <w:div w:id="560989551">
      <w:bodyDiv w:val="1"/>
      <w:marLeft w:val="0"/>
      <w:marRight w:val="0"/>
      <w:marTop w:val="0"/>
      <w:marBottom w:val="0"/>
      <w:divBdr>
        <w:top w:val="none" w:sz="0" w:space="0" w:color="auto"/>
        <w:left w:val="none" w:sz="0" w:space="0" w:color="auto"/>
        <w:bottom w:val="none" w:sz="0" w:space="0" w:color="auto"/>
        <w:right w:val="none" w:sz="0" w:space="0" w:color="auto"/>
      </w:divBdr>
    </w:div>
    <w:div w:id="566963794">
      <w:bodyDiv w:val="1"/>
      <w:marLeft w:val="0"/>
      <w:marRight w:val="0"/>
      <w:marTop w:val="0"/>
      <w:marBottom w:val="0"/>
      <w:divBdr>
        <w:top w:val="none" w:sz="0" w:space="0" w:color="auto"/>
        <w:left w:val="none" w:sz="0" w:space="0" w:color="auto"/>
        <w:bottom w:val="none" w:sz="0" w:space="0" w:color="auto"/>
        <w:right w:val="none" w:sz="0" w:space="0" w:color="auto"/>
      </w:divBdr>
    </w:div>
    <w:div w:id="616524085">
      <w:bodyDiv w:val="1"/>
      <w:marLeft w:val="0"/>
      <w:marRight w:val="0"/>
      <w:marTop w:val="0"/>
      <w:marBottom w:val="0"/>
      <w:divBdr>
        <w:top w:val="none" w:sz="0" w:space="0" w:color="auto"/>
        <w:left w:val="none" w:sz="0" w:space="0" w:color="auto"/>
        <w:bottom w:val="none" w:sz="0" w:space="0" w:color="auto"/>
        <w:right w:val="none" w:sz="0" w:space="0" w:color="auto"/>
      </w:divBdr>
    </w:div>
    <w:div w:id="671950640">
      <w:bodyDiv w:val="1"/>
      <w:marLeft w:val="0"/>
      <w:marRight w:val="0"/>
      <w:marTop w:val="0"/>
      <w:marBottom w:val="0"/>
      <w:divBdr>
        <w:top w:val="none" w:sz="0" w:space="0" w:color="auto"/>
        <w:left w:val="none" w:sz="0" w:space="0" w:color="auto"/>
        <w:bottom w:val="none" w:sz="0" w:space="0" w:color="auto"/>
        <w:right w:val="none" w:sz="0" w:space="0" w:color="auto"/>
      </w:divBdr>
    </w:div>
    <w:div w:id="675351390">
      <w:bodyDiv w:val="1"/>
      <w:marLeft w:val="0"/>
      <w:marRight w:val="0"/>
      <w:marTop w:val="0"/>
      <w:marBottom w:val="0"/>
      <w:divBdr>
        <w:top w:val="none" w:sz="0" w:space="0" w:color="auto"/>
        <w:left w:val="none" w:sz="0" w:space="0" w:color="auto"/>
        <w:bottom w:val="none" w:sz="0" w:space="0" w:color="auto"/>
        <w:right w:val="none" w:sz="0" w:space="0" w:color="auto"/>
      </w:divBdr>
    </w:div>
    <w:div w:id="701250749">
      <w:bodyDiv w:val="1"/>
      <w:marLeft w:val="0"/>
      <w:marRight w:val="0"/>
      <w:marTop w:val="0"/>
      <w:marBottom w:val="0"/>
      <w:divBdr>
        <w:top w:val="none" w:sz="0" w:space="0" w:color="auto"/>
        <w:left w:val="none" w:sz="0" w:space="0" w:color="auto"/>
        <w:bottom w:val="none" w:sz="0" w:space="0" w:color="auto"/>
        <w:right w:val="none" w:sz="0" w:space="0" w:color="auto"/>
      </w:divBdr>
    </w:div>
    <w:div w:id="736853682">
      <w:bodyDiv w:val="1"/>
      <w:marLeft w:val="0"/>
      <w:marRight w:val="0"/>
      <w:marTop w:val="0"/>
      <w:marBottom w:val="0"/>
      <w:divBdr>
        <w:top w:val="none" w:sz="0" w:space="0" w:color="auto"/>
        <w:left w:val="none" w:sz="0" w:space="0" w:color="auto"/>
        <w:bottom w:val="none" w:sz="0" w:space="0" w:color="auto"/>
        <w:right w:val="none" w:sz="0" w:space="0" w:color="auto"/>
      </w:divBdr>
    </w:div>
    <w:div w:id="739594846">
      <w:bodyDiv w:val="1"/>
      <w:marLeft w:val="0"/>
      <w:marRight w:val="0"/>
      <w:marTop w:val="0"/>
      <w:marBottom w:val="0"/>
      <w:divBdr>
        <w:top w:val="none" w:sz="0" w:space="0" w:color="auto"/>
        <w:left w:val="none" w:sz="0" w:space="0" w:color="auto"/>
        <w:bottom w:val="none" w:sz="0" w:space="0" w:color="auto"/>
        <w:right w:val="none" w:sz="0" w:space="0" w:color="auto"/>
      </w:divBdr>
    </w:div>
    <w:div w:id="750004693">
      <w:bodyDiv w:val="1"/>
      <w:marLeft w:val="0"/>
      <w:marRight w:val="0"/>
      <w:marTop w:val="0"/>
      <w:marBottom w:val="0"/>
      <w:divBdr>
        <w:top w:val="none" w:sz="0" w:space="0" w:color="auto"/>
        <w:left w:val="none" w:sz="0" w:space="0" w:color="auto"/>
        <w:bottom w:val="none" w:sz="0" w:space="0" w:color="auto"/>
        <w:right w:val="none" w:sz="0" w:space="0" w:color="auto"/>
      </w:divBdr>
    </w:div>
    <w:div w:id="794837292">
      <w:bodyDiv w:val="1"/>
      <w:marLeft w:val="0"/>
      <w:marRight w:val="0"/>
      <w:marTop w:val="0"/>
      <w:marBottom w:val="0"/>
      <w:divBdr>
        <w:top w:val="none" w:sz="0" w:space="0" w:color="auto"/>
        <w:left w:val="none" w:sz="0" w:space="0" w:color="auto"/>
        <w:bottom w:val="none" w:sz="0" w:space="0" w:color="auto"/>
        <w:right w:val="none" w:sz="0" w:space="0" w:color="auto"/>
      </w:divBdr>
    </w:div>
    <w:div w:id="823397422">
      <w:bodyDiv w:val="1"/>
      <w:marLeft w:val="0"/>
      <w:marRight w:val="0"/>
      <w:marTop w:val="0"/>
      <w:marBottom w:val="0"/>
      <w:divBdr>
        <w:top w:val="none" w:sz="0" w:space="0" w:color="auto"/>
        <w:left w:val="none" w:sz="0" w:space="0" w:color="auto"/>
        <w:bottom w:val="none" w:sz="0" w:space="0" w:color="auto"/>
        <w:right w:val="none" w:sz="0" w:space="0" w:color="auto"/>
      </w:divBdr>
    </w:div>
    <w:div w:id="825903833">
      <w:bodyDiv w:val="1"/>
      <w:marLeft w:val="0"/>
      <w:marRight w:val="0"/>
      <w:marTop w:val="0"/>
      <w:marBottom w:val="0"/>
      <w:divBdr>
        <w:top w:val="none" w:sz="0" w:space="0" w:color="auto"/>
        <w:left w:val="none" w:sz="0" w:space="0" w:color="auto"/>
        <w:bottom w:val="none" w:sz="0" w:space="0" w:color="auto"/>
        <w:right w:val="none" w:sz="0" w:space="0" w:color="auto"/>
      </w:divBdr>
    </w:div>
    <w:div w:id="846482237">
      <w:bodyDiv w:val="1"/>
      <w:marLeft w:val="0"/>
      <w:marRight w:val="0"/>
      <w:marTop w:val="0"/>
      <w:marBottom w:val="0"/>
      <w:divBdr>
        <w:top w:val="none" w:sz="0" w:space="0" w:color="auto"/>
        <w:left w:val="none" w:sz="0" w:space="0" w:color="auto"/>
        <w:bottom w:val="none" w:sz="0" w:space="0" w:color="auto"/>
        <w:right w:val="none" w:sz="0" w:space="0" w:color="auto"/>
      </w:divBdr>
    </w:div>
    <w:div w:id="872768770">
      <w:bodyDiv w:val="1"/>
      <w:marLeft w:val="0"/>
      <w:marRight w:val="0"/>
      <w:marTop w:val="0"/>
      <w:marBottom w:val="0"/>
      <w:divBdr>
        <w:top w:val="none" w:sz="0" w:space="0" w:color="auto"/>
        <w:left w:val="none" w:sz="0" w:space="0" w:color="auto"/>
        <w:bottom w:val="none" w:sz="0" w:space="0" w:color="auto"/>
        <w:right w:val="none" w:sz="0" w:space="0" w:color="auto"/>
      </w:divBdr>
    </w:div>
    <w:div w:id="950429548">
      <w:bodyDiv w:val="1"/>
      <w:marLeft w:val="0"/>
      <w:marRight w:val="0"/>
      <w:marTop w:val="0"/>
      <w:marBottom w:val="0"/>
      <w:divBdr>
        <w:top w:val="none" w:sz="0" w:space="0" w:color="auto"/>
        <w:left w:val="none" w:sz="0" w:space="0" w:color="auto"/>
        <w:bottom w:val="none" w:sz="0" w:space="0" w:color="auto"/>
        <w:right w:val="none" w:sz="0" w:space="0" w:color="auto"/>
      </w:divBdr>
    </w:div>
    <w:div w:id="955987970">
      <w:bodyDiv w:val="1"/>
      <w:marLeft w:val="0"/>
      <w:marRight w:val="0"/>
      <w:marTop w:val="0"/>
      <w:marBottom w:val="0"/>
      <w:divBdr>
        <w:top w:val="none" w:sz="0" w:space="0" w:color="auto"/>
        <w:left w:val="none" w:sz="0" w:space="0" w:color="auto"/>
        <w:bottom w:val="none" w:sz="0" w:space="0" w:color="auto"/>
        <w:right w:val="none" w:sz="0" w:space="0" w:color="auto"/>
      </w:divBdr>
    </w:div>
    <w:div w:id="973486988">
      <w:bodyDiv w:val="1"/>
      <w:marLeft w:val="0"/>
      <w:marRight w:val="0"/>
      <w:marTop w:val="0"/>
      <w:marBottom w:val="0"/>
      <w:divBdr>
        <w:top w:val="none" w:sz="0" w:space="0" w:color="auto"/>
        <w:left w:val="none" w:sz="0" w:space="0" w:color="auto"/>
        <w:bottom w:val="none" w:sz="0" w:space="0" w:color="auto"/>
        <w:right w:val="none" w:sz="0" w:space="0" w:color="auto"/>
      </w:divBdr>
    </w:div>
    <w:div w:id="983317182">
      <w:bodyDiv w:val="1"/>
      <w:marLeft w:val="0"/>
      <w:marRight w:val="0"/>
      <w:marTop w:val="0"/>
      <w:marBottom w:val="0"/>
      <w:divBdr>
        <w:top w:val="none" w:sz="0" w:space="0" w:color="auto"/>
        <w:left w:val="none" w:sz="0" w:space="0" w:color="auto"/>
        <w:bottom w:val="none" w:sz="0" w:space="0" w:color="auto"/>
        <w:right w:val="none" w:sz="0" w:space="0" w:color="auto"/>
      </w:divBdr>
    </w:div>
    <w:div w:id="1009985342">
      <w:bodyDiv w:val="1"/>
      <w:marLeft w:val="0"/>
      <w:marRight w:val="0"/>
      <w:marTop w:val="0"/>
      <w:marBottom w:val="0"/>
      <w:divBdr>
        <w:top w:val="none" w:sz="0" w:space="0" w:color="auto"/>
        <w:left w:val="none" w:sz="0" w:space="0" w:color="auto"/>
        <w:bottom w:val="none" w:sz="0" w:space="0" w:color="auto"/>
        <w:right w:val="none" w:sz="0" w:space="0" w:color="auto"/>
      </w:divBdr>
    </w:div>
    <w:div w:id="1011377227">
      <w:bodyDiv w:val="1"/>
      <w:marLeft w:val="0"/>
      <w:marRight w:val="0"/>
      <w:marTop w:val="0"/>
      <w:marBottom w:val="0"/>
      <w:divBdr>
        <w:top w:val="none" w:sz="0" w:space="0" w:color="auto"/>
        <w:left w:val="none" w:sz="0" w:space="0" w:color="auto"/>
        <w:bottom w:val="none" w:sz="0" w:space="0" w:color="auto"/>
        <w:right w:val="none" w:sz="0" w:space="0" w:color="auto"/>
      </w:divBdr>
    </w:div>
    <w:div w:id="1061095391">
      <w:bodyDiv w:val="1"/>
      <w:marLeft w:val="0"/>
      <w:marRight w:val="0"/>
      <w:marTop w:val="0"/>
      <w:marBottom w:val="0"/>
      <w:divBdr>
        <w:top w:val="none" w:sz="0" w:space="0" w:color="auto"/>
        <w:left w:val="none" w:sz="0" w:space="0" w:color="auto"/>
        <w:bottom w:val="none" w:sz="0" w:space="0" w:color="auto"/>
        <w:right w:val="none" w:sz="0" w:space="0" w:color="auto"/>
      </w:divBdr>
    </w:div>
    <w:div w:id="1094590991">
      <w:bodyDiv w:val="1"/>
      <w:marLeft w:val="0"/>
      <w:marRight w:val="0"/>
      <w:marTop w:val="0"/>
      <w:marBottom w:val="0"/>
      <w:divBdr>
        <w:top w:val="none" w:sz="0" w:space="0" w:color="auto"/>
        <w:left w:val="none" w:sz="0" w:space="0" w:color="auto"/>
        <w:bottom w:val="none" w:sz="0" w:space="0" w:color="auto"/>
        <w:right w:val="none" w:sz="0" w:space="0" w:color="auto"/>
      </w:divBdr>
    </w:div>
    <w:div w:id="1147207962">
      <w:bodyDiv w:val="1"/>
      <w:marLeft w:val="0"/>
      <w:marRight w:val="0"/>
      <w:marTop w:val="0"/>
      <w:marBottom w:val="0"/>
      <w:divBdr>
        <w:top w:val="none" w:sz="0" w:space="0" w:color="auto"/>
        <w:left w:val="none" w:sz="0" w:space="0" w:color="auto"/>
        <w:bottom w:val="none" w:sz="0" w:space="0" w:color="auto"/>
        <w:right w:val="none" w:sz="0" w:space="0" w:color="auto"/>
      </w:divBdr>
    </w:div>
    <w:div w:id="1175536939">
      <w:bodyDiv w:val="1"/>
      <w:marLeft w:val="0"/>
      <w:marRight w:val="0"/>
      <w:marTop w:val="0"/>
      <w:marBottom w:val="0"/>
      <w:divBdr>
        <w:top w:val="none" w:sz="0" w:space="0" w:color="auto"/>
        <w:left w:val="none" w:sz="0" w:space="0" w:color="auto"/>
        <w:bottom w:val="none" w:sz="0" w:space="0" w:color="auto"/>
        <w:right w:val="none" w:sz="0" w:space="0" w:color="auto"/>
      </w:divBdr>
    </w:div>
    <w:div w:id="1180121287">
      <w:bodyDiv w:val="1"/>
      <w:marLeft w:val="0"/>
      <w:marRight w:val="0"/>
      <w:marTop w:val="0"/>
      <w:marBottom w:val="0"/>
      <w:divBdr>
        <w:top w:val="none" w:sz="0" w:space="0" w:color="auto"/>
        <w:left w:val="none" w:sz="0" w:space="0" w:color="auto"/>
        <w:bottom w:val="none" w:sz="0" w:space="0" w:color="auto"/>
        <w:right w:val="none" w:sz="0" w:space="0" w:color="auto"/>
      </w:divBdr>
    </w:div>
    <w:div w:id="1183982211">
      <w:bodyDiv w:val="1"/>
      <w:marLeft w:val="0"/>
      <w:marRight w:val="0"/>
      <w:marTop w:val="0"/>
      <w:marBottom w:val="0"/>
      <w:divBdr>
        <w:top w:val="none" w:sz="0" w:space="0" w:color="auto"/>
        <w:left w:val="none" w:sz="0" w:space="0" w:color="auto"/>
        <w:bottom w:val="none" w:sz="0" w:space="0" w:color="auto"/>
        <w:right w:val="none" w:sz="0" w:space="0" w:color="auto"/>
      </w:divBdr>
    </w:div>
    <w:div w:id="1220673590">
      <w:bodyDiv w:val="1"/>
      <w:marLeft w:val="0"/>
      <w:marRight w:val="0"/>
      <w:marTop w:val="0"/>
      <w:marBottom w:val="0"/>
      <w:divBdr>
        <w:top w:val="none" w:sz="0" w:space="0" w:color="auto"/>
        <w:left w:val="none" w:sz="0" w:space="0" w:color="auto"/>
        <w:bottom w:val="none" w:sz="0" w:space="0" w:color="auto"/>
        <w:right w:val="none" w:sz="0" w:space="0" w:color="auto"/>
      </w:divBdr>
    </w:div>
    <w:div w:id="1228610852">
      <w:bodyDiv w:val="1"/>
      <w:marLeft w:val="0"/>
      <w:marRight w:val="0"/>
      <w:marTop w:val="0"/>
      <w:marBottom w:val="0"/>
      <w:divBdr>
        <w:top w:val="none" w:sz="0" w:space="0" w:color="auto"/>
        <w:left w:val="none" w:sz="0" w:space="0" w:color="auto"/>
        <w:bottom w:val="none" w:sz="0" w:space="0" w:color="auto"/>
        <w:right w:val="none" w:sz="0" w:space="0" w:color="auto"/>
      </w:divBdr>
    </w:div>
    <w:div w:id="1245535147">
      <w:bodyDiv w:val="1"/>
      <w:marLeft w:val="0"/>
      <w:marRight w:val="0"/>
      <w:marTop w:val="0"/>
      <w:marBottom w:val="0"/>
      <w:divBdr>
        <w:top w:val="none" w:sz="0" w:space="0" w:color="auto"/>
        <w:left w:val="none" w:sz="0" w:space="0" w:color="auto"/>
        <w:bottom w:val="none" w:sz="0" w:space="0" w:color="auto"/>
        <w:right w:val="none" w:sz="0" w:space="0" w:color="auto"/>
      </w:divBdr>
    </w:div>
    <w:div w:id="1257134540">
      <w:bodyDiv w:val="1"/>
      <w:marLeft w:val="0"/>
      <w:marRight w:val="0"/>
      <w:marTop w:val="0"/>
      <w:marBottom w:val="0"/>
      <w:divBdr>
        <w:top w:val="none" w:sz="0" w:space="0" w:color="auto"/>
        <w:left w:val="none" w:sz="0" w:space="0" w:color="auto"/>
        <w:bottom w:val="none" w:sz="0" w:space="0" w:color="auto"/>
        <w:right w:val="none" w:sz="0" w:space="0" w:color="auto"/>
      </w:divBdr>
    </w:div>
    <w:div w:id="1302273931">
      <w:bodyDiv w:val="1"/>
      <w:marLeft w:val="0"/>
      <w:marRight w:val="0"/>
      <w:marTop w:val="0"/>
      <w:marBottom w:val="0"/>
      <w:divBdr>
        <w:top w:val="none" w:sz="0" w:space="0" w:color="auto"/>
        <w:left w:val="none" w:sz="0" w:space="0" w:color="auto"/>
        <w:bottom w:val="none" w:sz="0" w:space="0" w:color="auto"/>
        <w:right w:val="none" w:sz="0" w:space="0" w:color="auto"/>
      </w:divBdr>
    </w:div>
    <w:div w:id="1312558512">
      <w:bodyDiv w:val="1"/>
      <w:marLeft w:val="0"/>
      <w:marRight w:val="0"/>
      <w:marTop w:val="0"/>
      <w:marBottom w:val="0"/>
      <w:divBdr>
        <w:top w:val="none" w:sz="0" w:space="0" w:color="auto"/>
        <w:left w:val="none" w:sz="0" w:space="0" w:color="auto"/>
        <w:bottom w:val="none" w:sz="0" w:space="0" w:color="auto"/>
        <w:right w:val="none" w:sz="0" w:space="0" w:color="auto"/>
      </w:divBdr>
    </w:div>
    <w:div w:id="1323117203">
      <w:bodyDiv w:val="1"/>
      <w:marLeft w:val="0"/>
      <w:marRight w:val="0"/>
      <w:marTop w:val="0"/>
      <w:marBottom w:val="0"/>
      <w:divBdr>
        <w:top w:val="none" w:sz="0" w:space="0" w:color="auto"/>
        <w:left w:val="none" w:sz="0" w:space="0" w:color="auto"/>
        <w:bottom w:val="none" w:sz="0" w:space="0" w:color="auto"/>
        <w:right w:val="none" w:sz="0" w:space="0" w:color="auto"/>
      </w:divBdr>
    </w:div>
    <w:div w:id="1328247370">
      <w:bodyDiv w:val="1"/>
      <w:marLeft w:val="0"/>
      <w:marRight w:val="0"/>
      <w:marTop w:val="0"/>
      <w:marBottom w:val="0"/>
      <w:divBdr>
        <w:top w:val="none" w:sz="0" w:space="0" w:color="auto"/>
        <w:left w:val="none" w:sz="0" w:space="0" w:color="auto"/>
        <w:bottom w:val="none" w:sz="0" w:space="0" w:color="auto"/>
        <w:right w:val="none" w:sz="0" w:space="0" w:color="auto"/>
      </w:divBdr>
    </w:div>
    <w:div w:id="1328631942">
      <w:bodyDiv w:val="1"/>
      <w:marLeft w:val="0"/>
      <w:marRight w:val="0"/>
      <w:marTop w:val="0"/>
      <w:marBottom w:val="0"/>
      <w:divBdr>
        <w:top w:val="none" w:sz="0" w:space="0" w:color="auto"/>
        <w:left w:val="none" w:sz="0" w:space="0" w:color="auto"/>
        <w:bottom w:val="none" w:sz="0" w:space="0" w:color="auto"/>
        <w:right w:val="none" w:sz="0" w:space="0" w:color="auto"/>
      </w:divBdr>
    </w:div>
    <w:div w:id="1335065364">
      <w:bodyDiv w:val="1"/>
      <w:marLeft w:val="0"/>
      <w:marRight w:val="0"/>
      <w:marTop w:val="0"/>
      <w:marBottom w:val="0"/>
      <w:divBdr>
        <w:top w:val="none" w:sz="0" w:space="0" w:color="auto"/>
        <w:left w:val="none" w:sz="0" w:space="0" w:color="auto"/>
        <w:bottom w:val="none" w:sz="0" w:space="0" w:color="auto"/>
        <w:right w:val="none" w:sz="0" w:space="0" w:color="auto"/>
      </w:divBdr>
    </w:div>
    <w:div w:id="1349599075">
      <w:bodyDiv w:val="1"/>
      <w:marLeft w:val="0"/>
      <w:marRight w:val="0"/>
      <w:marTop w:val="0"/>
      <w:marBottom w:val="0"/>
      <w:divBdr>
        <w:top w:val="none" w:sz="0" w:space="0" w:color="auto"/>
        <w:left w:val="none" w:sz="0" w:space="0" w:color="auto"/>
        <w:bottom w:val="none" w:sz="0" w:space="0" w:color="auto"/>
        <w:right w:val="none" w:sz="0" w:space="0" w:color="auto"/>
      </w:divBdr>
    </w:div>
    <w:div w:id="1354333331">
      <w:bodyDiv w:val="1"/>
      <w:marLeft w:val="0"/>
      <w:marRight w:val="0"/>
      <w:marTop w:val="0"/>
      <w:marBottom w:val="0"/>
      <w:divBdr>
        <w:top w:val="none" w:sz="0" w:space="0" w:color="auto"/>
        <w:left w:val="none" w:sz="0" w:space="0" w:color="auto"/>
        <w:bottom w:val="none" w:sz="0" w:space="0" w:color="auto"/>
        <w:right w:val="none" w:sz="0" w:space="0" w:color="auto"/>
      </w:divBdr>
    </w:div>
    <w:div w:id="1354965201">
      <w:bodyDiv w:val="1"/>
      <w:marLeft w:val="0"/>
      <w:marRight w:val="0"/>
      <w:marTop w:val="0"/>
      <w:marBottom w:val="0"/>
      <w:divBdr>
        <w:top w:val="none" w:sz="0" w:space="0" w:color="auto"/>
        <w:left w:val="none" w:sz="0" w:space="0" w:color="auto"/>
        <w:bottom w:val="none" w:sz="0" w:space="0" w:color="auto"/>
        <w:right w:val="none" w:sz="0" w:space="0" w:color="auto"/>
      </w:divBdr>
    </w:div>
    <w:div w:id="1367022956">
      <w:bodyDiv w:val="1"/>
      <w:marLeft w:val="0"/>
      <w:marRight w:val="0"/>
      <w:marTop w:val="0"/>
      <w:marBottom w:val="0"/>
      <w:divBdr>
        <w:top w:val="none" w:sz="0" w:space="0" w:color="auto"/>
        <w:left w:val="none" w:sz="0" w:space="0" w:color="auto"/>
        <w:bottom w:val="none" w:sz="0" w:space="0" w:color="auto"/>
        <w:right w:val="none" w:sz="0" w:space="0" w:color="auto"/>
      </w:divBdr>
    </w:div>
    <w:div w:id="1433159234">
      <w:bodyDiv w:val="1"/>
      <w:marLeft w:val="0"/>
      <w:marRight w:val="0"/>
      <w:marTop w:val="0"/>
      <w:marBottom w:val="0"/>
      <w:divBdr>
        <w:top w:val="none" w:sz="0" w:space="0" w:color="auto"/>
        <w:left w:val="none" w:sz="0" w:space="0" w:color="auto"/>
        <w:bottom w:val="none" w:sz="0" w:space="0" w:color="auto"/>
        <w:right w:val="none" w:sz="0" w:space="0" w:color="auto"/>
      </w:divBdr>
    </w:div>
    <w:div w:id="1450466207">
      <w:bodyDiv w:val="1"/>
      <w:marLeft w:val="0"/>
      <w:marRight w:val="0"/>
      <w:marTop w:val="0"/>
      <w:marBottom w:val="0"/>
      <w:divBdr>
        <w:top w:val="none" w:sz="0" w:space="0" w:color="auto"/>
        <w:left w:val="none" w:sz="0" w:space="0" w:color="auto"/>
        <w:bottom w:val="none" w:sz="0" w:space="0" w:color="auto"/>
        <w:right w:val="none" w:sz="0" w:space="0" w:color="auto"/>
      </w:divBdr>
    </w:div>
    <w:div w:id="1522089346">
      <w:bodyDiv w:val="1"/>
      <w:marLeft w:val="0"/>
      <w:marRight w:val="0"/>
      <w:marTop w:val="0"/>
      <w:marBottom w:val="0"/>
      <w:divBdr>
        <w:top w:val="none" w:sz="0" w:space="0" w:color="auto"/>
        <w:left w:val="none" w:sz="0" w:space="0" w:color="auto"/>
        <w:bottom w:val="none" w:sz="0" w:space="0" w:color="auto"/>
        <w:right w:val="none" w:sz="0" w:space="0" w:color="auto"/>
      </w:divBdr>
    </w:div>
    <w:div w:id="1537113328">
      <w:bodyDiv w:val="1"/>
      <w:marLeft w:val="0"/>
      <w:marRight w:val="0"/>
      <w:marTop w:val="0"/>
      <w:marBottom w:val="0"/>
      <w:divBdr>
        <w:top w:val="none" w:sz="0" w:space="0" w:color="auto"/>
        <w:left w:val="none" w:sz="0" w:space="0" w:color="auto"/>
        <w:bottom w:val="none" w:sz="0" w:space="0" w:color="auto"/>
        <w:right w:val="none" w:sz="0" w:space="0" w:color="auto"/>
      </w:divBdr>
    </w:div>
    <w:div w:id="1541280403">
      <w:bodyDiv w:val="1"/>
      <w:marLeft w:val="0"/>
      <w:marRight w:val="0"/>
      <w:marTop w:val="0"/>
      <w:marBottom w:val="0"/>
      <w:divBdr>
        <w:top w:val="none" w:sz="0" w:space="0" w:color="auto"/>
        <w:left w:val="none" w:sz="0" w:space="0" w:color="auto"/>
        <w:bottom w:val="none" w:sz="0" w:space="0" w:color="auto"/>
        <w:right w:val="none" w:sz="0" w:space="0" w:color="auto"/>
      </w:divBdr>
    </w:div>
    <w:div w:id="1558466062">
      <w:bodyDiv w:val="1"/>
      <w:marLeft w:val="0"/>
      <w:marRight w:val="0"/>
      <w:marTop w:val="0"/>
      <w:marBottom w:val="0"/>
      <w:divBdr>
        <w:top w:val="none" w:sz="0" w:space="0" w:color="auto"/>
        <w:left w:val="none" w:sz="0" w:space="0" w:color="auto"/>
        <w:bottom w:val="none" w:sz="0" w:space="0" w:color="auto"/>
        <w:right w:val="none" w:sz="0" w:space="0" w:color="auto"/>
      </w:divBdr>
    </w:div>
    <w:div w:id="1582329155">
      <w:bodyDiv w:val="1"/>
      <w:marLeft w:val="0"/>
      <w:marRight w:val="0"/>
      <w:marTop w:val="0"/>
      <w:marBottom w:val="0"/>
      <w:divBdr>
        <w:top w:val="none" w:sz="0" w:space="0" w:color="auto"/>
        <w:left w:val="none" w:sz="0" w:space="0" w:color="auto"/>
        <w:bottom w:val="none" w:sz="0" w:space="0" w:color="auto"/>
        <w:right w:val="none" w:sz="0" w:space="0" w:color="auto"/>
      </w:divBdr>
    </w:div>
    <w:div w:id="1584878987">
      <w:bodyDiv w:val="1"/>
      <w:marLeft w:val="0"/>
      <w:marRight w:val="0"/>
      <w:marTop w:val="0"/>
      <w:marBottom w:val="0"/>
      <w:divBdr>
        <w:top w:val="none" w:sz="0" w:space="0" w:color="auto"/>
        <w:left w:val="none" w:sz="0" w:space="0" w:color="auto"/>
        <w:bottom w:val="none" w:sz="0" w:space="0" w:color="auto"/>
        <w:right w:val="none" w:sz="0" w:space="0" w:color="auto"/>
      </w:divBdr>
    </w:div>
    <w:div w:id="1595047904">
      <w:bodyDiv w:val="1"/>
      <w:marLeft w:val="0"/>
      <w:marRight w:val="0"/>
      <w:marTop w:val="0"/>
      <w:marBottom w:val="0"/>
      <w:divBdr>
        <w:top w:val="none" w:sz="0" w:space="0" w:color="auto"/>
        <w:left w:val="none" w:sz="0" w:space="0" w:color="auto"/>
        <w:bottom w:val="none" w:sz="0" w:space="0" w:color="auto"/>
        <w:right w:val="none" w:sz="0" w:space="0" w:color="auto"/>
      </w:divBdr>
    </w:div>
    <w:div w:id="1682900162">
      <w:bodyDiv w:val="1"/>
      <w:marLeft w:val="0"/>
      <w:marRight w:val="0"/>
      <w:marTop w:val="0"/>
      <w:marBottom w:val="0"/>
      <w:divBdr>
        <w:top w:val="none" w:sz="0" w:space="0" w:color="auto"/>
        <w:left w:val="none" w:sz="0" w:space="0" w:color="auto"/>
        <w:bottom w:val="none" w:sz="0" w:space="0" w:color="auto"/>
        <w:right w:val="none" w:sz="0" w:space="0" w:color="auto"/>
      </w:divBdr>
    </w:div>
    <w:div w:id="1687905022">
      <w:bodyDiv w:val="1"/>
      <w:marLeft w:val="0"/>
      <w:marRight w:val="0"/>
      <w:marTop w:val="0"/>
      <w:marBottom w:val="0"/>
      <w:divBdr>
        <w:top w:val="none" w:sz="0" w:space="0" w:color="auto"/>
        <w:left w:val="none" w:sz="0" w:space="0" w:color="auto"/>
        <w:bottom w:val="none" w:sz="0" w:space="0" w:color="auto"/>
        <w:right w:val="none" w:sz="0" w:space="0" w:color="auto"/>
      </w:divBdr>
    </w:div>
    <w:div w:id="1693533412">
      <w:bodyDiv w:val="1"/>
      <w:marLeft w:val="0"/>
      <w:marRight w:val="0"/>
      <w:marTop w:val="0"/>
      <w:marBottom w:val="0"/>
      <w:divBdr>
        <w:top w:val="none" w:sz="0" w:space="0" w:color="auto"/>
        <w:left w:val="none" w:sz="0" w:space="0" w:color="auto"/>
        <w:bottom w:val="none" w:sz="0" w:space="0" w:color="auto"/>
        <w:right w:val="none" w:sz="0" w:space="0" w:color="auto"/>
      </w:divBdr>
    </w:div>
    <w:div w:id="1702322089">
      <w:bodyDiv w:val="1"/>
      <w:marLeft w:val="0"/>
      <w:marRight w:val="0"/>
      <w:marTop w:val="0"/>
      <w:marBottom w:val="0"/>
      <w:divBdr>
        <w:top w:val="none" w:sz="0" w:space="0" w:color="auto"/>
        <w:left w:val="none" w:sz="0" w:space="0" w:color="auto"/>
        <w:bottom w:val="none" w:sz="0" w:space="0" w:color="auto"/>
        <w:right w:val="none" w:sz="0" w:space="0" w:color="auto"/>
      </w:divBdr>
    </w:div>
    <w:div w:id="1731685394">
      <w:bodyDiv w:val="1"/>
      <w:marLeft w:val="0"/>
      <w:marRight w:val="0"/>
      <w:marTop w:val="0"/>
      <w:marBottom w:val="0"/>
      <w:divBdr>
        <w:top w:val="none" w:sz="0" w:space="0" w:color="auto"/>
        <w:left w:val="none" w:sz="0" w:space="0" w:color="auto"/>
        <w:bottom w:val="none" w:sz="0" w:space="0" w:color="auto"/>
        <w:right w:val="none" w:sz="0" w:space="0" w:color="auto"/>
      </w:divBdr>
    </w:div>
    <w:div w:id="1732535728">
      <w:bodyDiv w:val="1"/>
      <w:marLeft w:val="0"/>
      <w:marRight w:val="0"/>
      <w:marTop w:val="0"/>
      <w:marBottom w:val="0"/>
      <w:divBdr>
        <w:top w:val="none" w:sz="0" w:space="0" w:color="auto"/>
        <w:left w:val="none" w:sz="0" w:space="0" w:color="auto"/>
        <w:bottom w:val="none" w:sz="0" w:space="0" w:color="auto"/>
        <w:right w:val="none" w:sz="0" w:space="0" w:color="auto"/>
      </w:divBdr>
    </w:div>
    <w:div w:id="1736276679">
      <w:bodyDiv w:val="1"/>
      <w:marLeft w:val="0"/>
      <w:marRight w:val="0"/>
      <w:marTop w:val="0"/>
      <w:marBottom w:val="0"/>
      <w:divBdr>
        <w:top w:val="none" w:sz="0" w:space="0" w:color="auto"/>
        <w:left w:val="none" w:sz="0" w:space="0" w:color="auto"/>
        <w:bottom w:val="none" w:sz="0" w:space="0" w:color="auto"/>
        <w:right w:val="none" w:sz="0" w:space="0" w:color="auto"/>
      </w:divBdr>
    </w:div>
    <w:div w:id="1768883728">
      <w:bodyDiv w:val="1"/>
      <w:marLeft w:val="0"/>
      <w:marRight w:val="0"/>
      <w:marTop w:val="0"/>
      <w:marBottom w:val="0"/>
      <w:divBdr>
        <w:top w:val="none" w:sz="0" w:space="0" w:color="auto"/>
        <w:left w:val="none" w:sz="0" w:space="0" w:color="auto"/>
        <w:bottom w:val="none" w:sz="0" w:space="0" w:color="auto"/>
        <w:right w:val="none" w:sz="0" w:space="0" w:color="auto"/>
      </w:divBdr>
    </w:div>
    <w:div w:id="1805657299">
      <w:bodyDiv w:val="1"/>
      <w:marLeft w:val="0"/>
      <w:marRight w:val="0"/>
      <w:marTop w:val="0"/>
      <w:marBottom w:val="0"/>
      <w:divBdr>
        <w:top w:val="none" w:sz="0" w:space="0" w:color="auto"/>
        <w:left w:val="none" w:sz="0" w:space="0" w:color="auto"/>
        <w:bottom w:val="none" w:sz="0" w:space="0" w:color="auto"/>
        <w:right w:val="none" w:sz="0" w:space="0" w:color="auto"/>
      </w:divBdr>
    </w:div>
    <w:div w:id="1833328374">
      <w:bodyDiv w:val="1"/>
      <w:marLeft w:val="0"/>
      <w:marRight w:val="0"/>
      <w:marTop w:val="0"/>
      <w:marBottom w:val="0"/>
      <w:divBdr>
        <w:top w:val="none" w:sz="0" w:space="0" w:color="auto"/>
        <w:left w:val="none" w:sz="0" w:space="0" w:color="auto"/>
        <w:bottom w:val="none" w:sz="0" w:space="0" w:color="auto"/>
        <w:right w:val="none" w:sz="0" w:space="0" w:color="auto"/>
      </w:divBdr>
    </w:div>
    <w:div w:id="1932159178">
      <w:bodyDiv w:val="1"/>
      <w:marLeft w:val="0"/>
      <w:marRight w:val="0"/>
      <w:marTop w:val="0"/>
      <w:marBottom w:val="0"/>
      <w:divBdr>
        <w:top w:val="none" w:sz="0" w:space="0" w:color="auto"/>
        <w:left w:val="none" w:sz="0" w:space="0" w:color="auto"/>
        <w:bottom w:val="none" w:sz="0" w:space="0" w:color="auto"/>
        <w:right w:val="none" w:sz="0" w:space="0" w:color="auto"/>
      </w:divBdr>
    </w:div>
    <w:div w:id="1940990016">
      <w:bodyDiv w:val="1"/>
      <w:marLeft w:val="0"/>
      <w:marRight w:val="0"/>
      <w:marTop w:val="0"/>
      <w:marBottom w:val="0"/>
      <w:divBdr>
        <w:top w:val="none" w:sz="0" w:space="0" w:color="auto"/>
        <w:left w:val="none" w:sz="0" w:space="0" w:color="auto"/>
        <w:bottom w:val="none" w:sz="0" w:space="0" w:color="auto"/>
        <w:right w:val="none" w:sz="0" w:space="0" w:color="auto"/>
      </w:divBdr>
    </w:div>
    <w:div w:id="1943149256">
      <w:bodyDiv w:val="1"/>
      <w:marLeft w:val="0"/>
      <w:marRight w:val="0"/>
      <w:marTop w:val="0"/>
      <w:marBottom w:val="0"/>
      <w:divBdr>
        <w:top w:val="none" w:sz="0" w:space="0" w:color="auto"/>
        <w:left w:val="none" w:sz="0" w:space="0" w:color="auto"/>
        <w:bottom w:val="none" w:sz="0" w:space="0" w:color="auto"/>
        <w:right w:val="none" w:sz="0" w:space="0" w:color="auto"/>
      </w:divBdr>
    </w:div>
    <w:div w:id="1978803620">
      <w:bodyDiv w:val="1"/>
      <w:marLeft w:val="0"/>
      <w:marRight w:val="0"/>
      <w:marTop w:val="0"/>
      <w:marBottom w:val="0"/>
      <w:divBdr>
        <w:top w:val="none" w:sz="0" w:space="0" w:color="auto"/>
        <w:left w:val="none" w:sz="0" w:space="0" w:color="auto"/>
        <w:bottom w:val="none" w:sz="0" w:space="0" w:color="auto"/>
        <w:right w:val="none" w:sz="0" w:space="0" w:color="auto"/>
      </w:divBdr>
    </w:div>
    <w:div w:id="1991127426">
      <w:bodyDiv w:val="1"/>
      <w:marLeft w:val="0"/>
      <w:marRight w:val="0"/>
      <w:marTop w:val="0"/>
      <w:marBottom w:val="0"/>
      <w:divBdr>
        <w:top w:val="none" w:sz="0" w:space="0" w:color="auto"/>
        <w:left w:val="none" w:sz="0" w:space="0" w:color="auto"/>
        <w:bottom w:val="none" w:sz="0" w:space="0" w:color="auto"/>
        <w:right w:val="none" w:sz="0" w:space="0" w:color="auto"/>
      </w:divBdr>
    </w:div>
    <w:div w:id="1996061553">
      <w:bodyDiv w:val="1"/>
      <w:marLeft w:val="0"/>
      <w:marRight w:val="0"/>
      <w:marTop w:val="0"/>
      <w:marBottom w:val="0"/>
      <w:divBdr>
        <w:top w:val="none" w:sz="0" w:space="0" w:color="auto"/>
        <w:left w:val="none" w:sz="0" w:space="0" w:color="auto"/>
        <w:bottom w:val="none" w:sz="0" w:space="0" w:color="auto"/>
        <w:right w:val="none" w:sz="0" w:space="0" w:color="auto"/>
      </w:divBdr>
    </w:div>
    <w:div w:id="2107841093">
      <w:bodyDiv w:val="1"/>
      <w:marLeft w:val="0"/>
      <w:marRight w:val="0"/>
      <w:marTop w:val="0"/>
      <w:marBottom w:val="0"/>
      <w:divBdr>
        <w:top w:val="none" w:sz="0" w:space="0" w:color="auto"/>
        <w:left w:val="none" w:sz="0" w:space="0" w:color="auto"/>
        <w:bottom w:val="none" w:sz="0" w:space="0" w:color="auto"/>
        <w:right w:val="none" w:sz="0" w:space="0" w:color="auto"/>
      </w:divBdr>
    </w:div>
    <w:div w:id="2114009849">
      <w:bodyDiv w:val="1"/>
      <w:marLeft w:val="0"/>
      <w:marRight w:val="0"/>
      <w:marTop w:val="0"/>
      <w:marBottom w:val="0"/>
      <w:divBdr>
        <w:top w:val="none" w:sz="0" w:space="0" w:color="auto"/>
        <w:left w:val="none" w:sz="0" w:space="0" w:color="auto"/>
        <w:bottom w:val="none" w:sz="0" w:space="0" w:color="auto"/>
        <w:right w:val="none" w:sz="0" w:space="0" w:color="auto"/>
      </w:divBdr>
    </w:div>
    <w:div w:id="2116629619">
      <w:bodyDiv w:val="1"/>
      <w:marLeft w:val="0"/>
      <w:marRight w:val="0"/>
      <w:marTop w:val="0"/>
      <w:marBottom w:val="0"/>
      <w:divBdr>
        <w:top w:val="none" w:sz="0" w:space="0" w:color="auto"/>
        <w:left w:val="none" w:sz="0" w:space="0" w:color="auto"/>
        <w:bottom w:val="none" w:sz="0" w:space="0" w:color="auto"/>
        <w:right w:val="none" w:sz="0" w:space="0" w:color="auto"/>
      </w:divBdr>
    </w:div>
    <w:div w:id="2118787639">
      <w:bodyDiv w:val="1"/>
      <w:marLeft w:val="0"/>
      <w:marRight w:val="0"/>
      <w:marTop w:val="0"/>
      <w:marBottom w:val="0"/>
      <w:divBdr>
        <w:top w:val="none" w:sz="0" w:space="0" w:color="auto"/>
        <w:left w:val="none" w:sz="0" w:space="0" w:color="auto"/>
        <w:bottom w:val="none" w:sz="0" w:space="0" w:color="auto"/>
        <w:right w:val="none" w:sz="0" w:space="0" w:color="auto"/>
      </w:divBdr>
    </w:div>
    <w:div w:id="2142915961">
      <w:bodyDiv w:val="1"/>
      <w:marLeft w:val="0"/>
      <w:marRight w:val="0"/>
      <w:marTop w:val="0"/>
      <w:marBottom w:val="0"/>
      <w:divBdr>
        <w:top w:val="none" w:sz="0" w:space="0" w:color="auto"/>
        <w:left w:val="none" w:sz="0" w:space="0" w:color="auto"/>
        <w:bottom w:val="none" w:sz="0" w:space="0" w:color="auto"/>
        <w:right w:val="none" w:sz="0" w:space="0" w:color="auto"/>
      </w:divBdr>
    </w:div>
    <w:div w:id="21461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da.gov/files/drugs/published/Bioanalytical-Method-Validation-Guidance-for-Industr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4152-3C00-47B3-ADD4-7FBA970F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Links>
    <vt:vector size="12" baseType="variant">
      <vt:variant>
        <vt:i4>1179705</vt:i4>
      </vt:variant>
      <vt:variant>
        <vt:i4>3</vt:i4>
      </vt:variant>
      <vt:variant>
        <vt:i4>0</vt:i4>
      </vt:variant>
      <vt:variant>
        <vt:i4>5</vt:i4>
      </vt:variant>
      <vt:variant>
        <vt:lpwstr>mailto:drcmchetty@gmail.com</vt:lpwstr>
      </vt:variant>
      <vt:variant>
        <vt:lpwstr/>
      </vt:variant>
      <vt:variant>
        <vt:i4>6553606</vt:i4>
      </vt:variant>
      <vt:variant>
        <vt:i4>0</vt:i4>
      </vt:variant>
      <vt:variant>
        <vt:i4>0</vt:i4>
      </vt:variant>
      <vt:variant>
        <vt:i4>5</vt:i4>
      </vt:variant>
      <vt:variant>
        <vt:lpwstr>mailto:chinababu.rao@gmail.com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Chinababu</cp:lastModifiedBy>
  <cp:revision>2</cp:revision>
  <dcterms:created xsi:type="dcterms:W3CDTF">2023-08-27T15:36:00Z</dcterms:created>
  <dcterms:modified xsi:type="dcterms:W3CDTF">2023-08-27T15:36:00Z</dcterms:modified>
</cp:coreProperties>
</file>