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7041F" w14:textId="77777777" w:rsidR="00A11D17" w:rsidRDefault="008949B3" w:rsidP="00A11D17">
      <w:pPr>
        <w:jc w:val="center"/>
        <w:rPr>
          <w:rFonts w:ascii="Times New Roman" w:hAnsi="Times New Roman" w:cs="Times New Roman"/>
          <w:b/>
          <w:bCs/>
          <w:color w:val="222A35" w:themeColor="text2" w:themeShade="80"/>
          <w:sz w:val="28"/>
          <w:szCs w:val="28"/>
        </w:rPr>
      </w:pPr>
      <w:r w:rsidRPr="003D1CC5">
        <w:rPr>
          <w:rFonts w:ascii="Times New Roman" w:hAnsi="Times New Roman" w:cs="Times New Roman"/>
          <w:b/>
          <w:bCs/>
          <w:color w:val="222A35" w:themeColor="text2" w:themeShade="80"/>
          <w:sz w:val="28"/>
          <w:szCs w:val="28"/>
        </w:rPr>
        <w:t xml:space="preserve">Battery energy Storage Solutions (BESS) for </w:t>
      </w:r>
      <w:r>
        <w:rPr>
          <w:rFonts w:ascii="Times New Roman" w:hAnsi="Times New Roman" w:cs="Times New Roman"/>
          <w:b/>
          <w:bCs/>
          <w:color w:val="222A35" w:themeColor="text2" w:themeShade="80"/>
          <w:sz w:val="28"/>
          <w:szCs w:val="28"/>
        </w:rPr>
        <w:t>addressing Energy Transition: Perspectives of India</w:t>
      </w:r>
    </w:p>
    <w:p w14:paraId="00141C10" w14:textId="77777777" w:rsidR="00AA2E8A" w:rsidRDefault="00AA2E8A" w:rsidP="00AA2E8A">
      <w:pPr>
        <w:jc w:val="center"/>
        <w:rPr>
          <w:rFonts w:ascii="Times New Roman" w:hAnsi="Times New Roman" w:cs="Times New Roman"/>
          <w:b/>
          <w:bCs/>
          <w:sz w:val="24"/>
          <w:szCs w:val="24"/>
        </w:rPr>
      </w:pPr>
      <w:r>
        <w:rPr>
          <w:rFonts w:ascii="Times New Roman" w:hAnsi="Times New Roman" w:cs="Times New Roman"/>
          <w:b/>
          <w:bCs/>
          <w:sz w:val="24"/>
          <w:szCs w:val="24"/>
        </w:rPr>
        <w:t>Ashish Kumar Sharma, Saurabh Motiwala, and Ishan Purohit</w:t>
      </w:r>
      <w:r>
        <w:rPr>
          <w:rStyle w:val="FootnoteReference"/>
          <w:rFonts w:ascii="Times New Roman" w:hAnsi="Times New Roman" w:cs="Times New Roman"/>
          <w:b/>
          <w:bCs/>
          <w:sz w:val="24"/>
          <w:szCs w:val="24"/>
        </w:rPr>
        <w:footnoteReference w:id="1"/>
      </w:r>
      <w:r>
        <w:rPr>
          <w:rFonts w:ascii="Times New Roman" w:hAnsi="Times New Roman" w:cs="Times New Roman"/>
          <w:b/>
          <w:bCs/>
          <w:sz w:val="24"/>
          <w:szCs w:val="24"/>
        </w:rPr>
        <w:t xml:space="preserve"> </w:t>
      </w:r>
      <w:r w:rsidRPr="00496B62">
        <w:rPr>
          <w:rFonts w:ascii="Times New Roman" w:hAnsi="Times New Roman" w:cs="Times New Roman"/>
          <w:b/>
          <w:bCs/>
          <w:sz w:val="24"/>
          <w:szCs w:val="24"/>
        </w:rPr>
        <w:t xml:space="preserve"> </w:t>
      </w:r>
    </w:p>
    <w:p w14:paraId="1E8540CB" w14:textId="77777777" w:rsidR="00AA2E8A" w:rsidRDefault="00AA2E8A" w:rsidP="00AA2E8A">
      <w:pPr>
        <w:jc w:val="center"/>
        <w:rPr>
          <w:rFonts w:ascii="Times New Roman" w:hAnsi="Times New Roman" w:cs="Times New Roman"/>
          <w:sz w:val="24"/>
          <w:szCs w:val="24"/>
        </w:rPr>
      </w:pPr>
      <w:r>
        <w:rPr>
          <w:rFonts w:ascii="Times New Roman" w:hAnsi="Times New Roman" w:cs="Times New Roman"/>
          <w:sz w:val="24"/>
          <w:szCs w:val="24"/>
        </w:rPr>
        <w:t xml:space="preserve">International Finance Corporation (IFC), World Bank Group </w:t>
      </w:r>
    </w:p>
    <w:p w14:paraId="79138150" w14:textId="77777777" w:rsidR="00AA2E8A" w:rsidRDefault="00AA2E8A" w:rsidP="00AA2E8A">
      <w:pPr>
        <w:jc w:val="center"/>
        <w:rPr>
          <w:rFonts w:ascii="Times New Roman" w:hAnsi="Times New Roman" w:cs="Times New Roman"/>
          <w:sz w:val="24"/>
          <w:szCs w:val="24"/>
        </w:rPr>
      </w:pPr>
      <w:r>
        <w:rPr>
          <w:rFonts w:ascii="Times New Roman" w:hAnsi="Times New Roman" w:cs="Times New Roman"/>
          <w:sz w:val="24"/>
          <w:szCs w:val="24"/>
        </w:rPr>
        <w:t xml:space="preserve">New Delhi (INDIA), </w:t>
      </w:r>
    </w:p>
    <w:p w14:paraId="55E9A366" w14:textId="77777777" w:rsidR="004B0A45" w:rsidRPr="004B0A45" w:rsidRDefault="004B0A45" w:rsidP="00A11D17">
      <w:pPr>
        <w:jc w:val="center"/>
        <w:rPr>
          <w:rFonts w:ascii="Times New Roman" w:hAnsi="Times New Roman" w:cs="Times New Roman"/>
          <w:sz w:val="24"/>
          <w:szCs w:val="24"/>
        </w:rPr>
      </w:pPr>
    </w:p>
    <w:p w14:paraId="1F5585E1" w14:textId="6ED3EFCA" w:rsidR="00496B62" w:rsidRPr="00A11D17" w:rsidRDefault="00FA4142" w:rsidP="004B0A45">
      <w:pPr>
        <w:rPr>
          <w:rFonts w:ascii="Times New Roman" w:hAnsi="Times New Roman" w:cs="Times New Roman"/>
          <w:b/>
          <w:bCs/>
          <w:color w:val="222A35" w:themeColor="text2" w:themeShade="80"/>
          <w:sz w:val="28"/>
          <w:szCs w:val="28"/>
        </w:rPr>
      </w:pPr>
      <w:r>
        <w:rPr>
          <w:rFonts w:ascii="Times New Roman" w:hAnsi="Times New Roman" w:cs="Times New Roman"/>
          <w:b/>
          <w:bCs/>
          <w:sz w:val="24"/>
          <w:szCs w:val="24"/>
        </w:rPr>
        <w:t xml:space="preserve">1. </w:t>
      </w:r>
      <w:r w:rsidR="00496B62" w:rsidRPr="00496B62">
        <w:rPr>
          <w:rFonts w:ascii="Times New Roman" w:hAnsi="Times New Roman" w:cs="Times New Roman"/>
          <w:b/>
          <w:bCs/>
          <w:sz w:val="24"/>
          <w:szCs w:val="24"/>
        </w:rPr>
        <w:t>Introduction</w:t>
      </w:r>
    </w:p>
    <w:p w14:paraId="7E795E3C" w14:textId="4217D1B5" w:rsidR="00496B62" w:rsidRPr="00A11D17" w:rsidRDefault="00496B62" w:rsidP="001E4A55">
      <w:pPr>
        <w:spacing w:line="360" w:lineRule="auto"/>
        <w:jc w:val="both"/>
        <w:rPr>
          <w:rFonts w:ascii="Times New Roman" w:hAnsi="Times New Roman" w:cs="Times New Roman"/>
        </w:rPr>
      </w:pPr>
      <w:r w:rsidRPr="00A11D17">
        <w:rPr>
          <w:rFonts w:ascii="Times New Roman" w:hAnsi="Times New Roman" w:cs="Times New Roman"/>
        </w:rPr>
        <w:t xml:space="preserve">Being world’s third-biggest emitter of GHG’s India has committed to reduce the “emissions intensity” of its gross domestic product (GDP) to 45% below 2005 levels by 2030. India’s pledge is an update to its first nationally determined contribution (NDC), submitted in 2015, which targeted a 33-35% cut.  It also includes a commitment that around half of its installed electricity generating capacity will be made up of non-fossil fuel sources by 2030. However, this is conditional on the transfer of technology and finance from other countries. </w:t>
      </w:r>
      <w:r w:rsidR="001E4A55" w:rsidRPr="00A11D17">
        <w:rPr>
          <w:rFonts w:ascii="Times New Roman" w:hAnsi="Times New Roman" w:cs="Times New Roman"/>
        </w:rPr>
        <w:t>India is working towards achieving 500 GW of installed electricity capacity from non-fossil sources by 2030. By end Feb 2023, total installed renewable energy capacity reached 168.96 GW (64.38 GW solar, 51.79 GW hydro, 42.02 GW wind and 10.77 GW bio power). Another 82.62 GW of green energy capacity is under implementation and 40.89 GW of capacity is under various stages of tendering. This includes 119.09 GW RE and 46.85 GW large hydro. There has been significant emphasis and adoption of large-scale renewable energy options and shift in focus from standalone to hybrid solutions that provide firm (or even “round the clock (RTC)”) renewable energy.</w:t>
      </w:r>
      <w:r w:rsidR="00323A1D" w:rsidRPr="00A11D17">
        <w:rPr>
          <w:rFonts w:ascii="Times New Roman" w:hAnsi="Times New Roman" w:cs="Times New Roman"/>
        </w:rPr>
        <w:t xml:space="preserve"> </w:t>
      </w:r>
    </w:p>
    <w:p w14:paraId="3C2D4B40" w14:textId="25C5A423" w:rsidR="00496B62" w:rsidRPr="00A11D17" w:rsidRDefault="00A27A19" w:rsidP="00AA2E8A">
      <w:pPr>
        <w:spacing w:line="360" w:lineRule="auto"/>
        <w:jc w:val="both"/>
        <w:rPr>
          <w:rFonts w:ascii="Times New Roman" w:hAnsi="Times New Roman" w:cs="Times New Roman"/>
        </w:rPr>
      </w:pPr>
      <w:r w:rsidRPr="00A11D17">
        <w:rPr>
          <w:rFonts w:ascii="Times New Roman" w:hAnsi="Times New Roman" w:cs="Times New Roman"/>
        </w:rPr>
        <w:t xml:space="preserve">Despite of rapid growth, </w:t>
      </w:r>
      <w:r w:rsidR="00BD43E5" w:rsidRPr="00A11D17">
        <w:rPr>
          <w:rFonts w:ascii="Times New Roman" w:hAnsi="Times New Roman" w:cs="Times New Roman"/>
        </w:rPr>
        <w:t xml:space="preserve">ambitious </w:t>
      </w:r>
      <w:r w:rsidR="00323A1D" w:rsidRPr="00A11D17">
        <w:rPr>
          <w:rFonts w:ascii="Times New Roman" w:hAnsi="Times New Roman" w:cs="Times New Roman"/>
        </w:rPr>
        <w:t>targets the</w:t>
      </w:r>
      <w:r w:rsidRPr="00A11D17">
        <w:rPr>
          <w:rFonts w:ascii="Times New Roman" w:hAnsi="Times New Roman" w:cs="Times New Roman"/>
        </w:rPr>
        <w:t xml:space="preserve"> typical arguments against </w:t>
      </w:r>
      <w:r w:rsidR="00BD43E5" w:rsidRPr="00A11D17">
        <w:rPr>
          <w:rFonts w:ascii="Times New Roman" w:hAnsi="Times New Roman" w:cs="Times New Roman"/>
        </w:rPr>
        <w:t xml:space="preserve">renewable based </w:t>
      </w:r>
      <w:r w:rsidR="00323A1D" w:rsidRPr="00A11D17">
        <w:rPr>
          <w:rFonts w:ascii="Times New Roman" w:hAnsi="Times New Roman" w:cs="Times New Roman"/>
        </w:rPr>
        <w:t>energy generation</w:t>
      </w:r>
      <w:r w:rsidRPr="00A11D17">
        <w:rPr>
          <w:rFonts w:ascii="Times New Roman" w:hAnsi="Times New Roman" w:cs="Times New Roman"/>
        </w:rPr>
        <w:t xml:space="preserve"> are predominantly related to (i) integration into the overall power system (grid), (ii) dispatchability, (iii) scheduling and forecasting, (iv) curtailment, clipping and must run status (NREL, 2016). Compared with the conventional power generation (coal, gas, hydro and nuclear fired technologies) the power output from </w:t>
      </w:r>
      <w:r w:rsidR="00BD43E5" w:rsidRPr="00A11D17">
        <w:rPr>
          <w:rFonts w:ascii="Times New Roman" w:hAnsi="Times New Roman" w:cs="Times New Roman"/>
        </w:rPr>
        <w:t xml:space="preserve">renewables </w:t>
      </w:r>
      <w:r w:rsidRPr="00A11D17">
        <w:rPr>
          <w:rFonts w:ascii="Times New Roman" w:hAnsi="Times New Roman" w:cs="Times New Roman"/>
        </w:rPr>
        <w:t xml:space="preserve">(without </w:t>
      </w:r>
      <w:r w:rsidR="00AA2E8A">
        <w:rPr>
          <w:rFonts w:ascii="Times New Roman" w:hAnsi="Times New Roman" w:cs="Times New Roman"/>
        </w:rPr>
        <w:t xml:space="preserve">energy </w:t>
      </w:r>
      <w:r w:rsidRPr="00A11D17">
        <w:rPr>
          <w:rFonts w:ascii="Times New Roman" w:hAnsi="Times New Roman" w:cs="Times New Roman"/>
        </w:rPr>
        <w:t xml:space="preserve">storage) is not being controllable and thus have such challenges. Moreover, in the present scenario, emphasis is given on reliability and dispatch ability by </w:t>
      </w:r>
      <w:r w:rsidR="00AA2E8A">
        <w:rPr>
          <w:rFonts w:ascii="Times New Roman" w:hAnsi="Times New Roman" w:cs="Times New Roman"/>
        </w:rPr>
        <w:t xml:space="preserve">electrical </w:t>
      </w:r>
      <w:r w:rsidRPr="00A11D17">
        <w:rPr>
          <w:rFonts w:ascii="Times New Roman" w:hAnsi="Times New Roman" w:cs="Times New Roman"/>
        </w:rPr>
        <w:t>network operator as pricing systems are moving from a guaranteed tariff to market or demand driven principles. In some parts of the world power operators offer a premium for power during peak demand periods. In view of the above, operators all around the globe are aiming at providing high quality power when needed. Additionally, the power output of</w:t>
      </w:r>
      <w:r w:rsidR="00BD43E5" w:rsidRPr="00A11D17">
        <w:rPr>
          <w:rFonts w:ascii="Times New Roman" w:hAnsi="Times New Roman" w:cs="Times New Roman"/>
        </w:rPr>
        <w:t xml:space="preserve"> renewable energy plants </w:t>
      </w:r>
      <w:r w:rsidRPr="00A11D17">
        <w:rPr>
          <w:rFonts w:ascii="Times New Roman" w:hAnsi="Times New Roman" w:cs="Times New Roman"/>
        </w:rPr>
        <w:t xml:space="preserve">typically </w:t>
      </w:r>
      <w:r w:rsidR="00BD43E5" w:rsidRPr="00A11D17">
        <w:rPr>
          <w:rFonts w:ascii="Times New Roman" w:hAnsi="Times New Roman" w:cs="Times New Roman"/>
        </w:rPr>
        <w:t>depends</w:t>
      </w:r>
      <w:r w:rsidRPr="00A11D17">
        <w:rPr>
          <w:rFonts w:ascii="Times New Roman" w:hAnsi="Times New Roman" w:cs="Times New Roman"/>
        </w:rPr>
        <w:t xml:space="preserve"> on intermittent resource </w:t>
      </w:r>
      <w:r w:rsidR="00BD43E5" w:rsidRPr="00A11D17">
        <w:rPr>
          <w:rFonts w:ascii="Times New Roman" w:hAnsi="Times New Roman" w:cs="Times New Roman"/>
        </w:rPr>
        <w:t>(</w:t>
      </w:r>
      <w:r w:rsidR="00AA2E8A">
        <w:rPr>
          <w:rFonts w:ascii="Times New Roman" w:hAnsi="Times New Roman" w:cs="Times New Roman"/>
        </w:rPr>
        <w:t>wind power density</w:t>
      </w:r>
      <w:r w:rsidR="00BD43E5" w:rsidRPr="00A11D17">
        <w:rPr>
          <w:rFonts w:ascii="Times New Roman" w:hAnsi="Times New Roman" w:cs="Times New Roman"/>
        </w:rPr>
        <w:t xml:space="preserve"> &amp;</w:t>
      </w:r>
      <w:r w:rsidR="00AA2E8A">
        <w:rPr>
          <w:rFonts w:ascii="Times New Roman" w:hAnsi="Times New Roman" w:cs="Times New Roman"/>
        </w:rPr>
        <w:t xml:space="preserve"> solar </w:t>
      </w:r>
      <w:r w:rsidRPr="00A11D17">
        <w:rPr>
          <w:rFonts w:ascii="Times New Roman" w:hAnsi="Times New Roman" w:cs="Times New Roman"/>
        </w:rPr>
        <w:t>insolation</w:t>
      </w:r>
      <w:r w:rsidR="00AA2E8A">
        <w:rPr>
          <w:rFonts w:ascii="Times New Roman" w:hAnsi="Times New Roman" w:cs="Times New Roman"/>
        </w:rPr>
        <w:t xml:space="preserve"> etc.</w:t>
      </w:r>
      <w:r w:rsidRPr="00A11D17">
        <w:rPr>
          <w:rFonts w:ascii="Times New Roman" w:hAnsi="Times New Roman" w:cs="Times New Roman"/>
        </w:rPr>
        <w:t>) is again problematic for stability of electric grid due to continuous harmonics</w:t>
      </w:r>
      <w:r w:rsidR="00BD43E5" w:rsidRPr="00A11D17">
        <w:rPr>
          <w:rFonts w:ascii="Times New Roman" w:hAnsi="Times New Roman" w:cs="Times New Roman"/>
        </w:rPr>
        <w:t xml:space="preserve">. </w:t>
      </w:r>
      <w:r w:rsidRPr="00A11D17">
        <w:rPr>
          <w:rFonts w:ascii="Times New Roman" w:hAnsi="Times New Roman" w:cs="Times New Roman"/>
        </w:rPr>
        <w:t xml:space="preserve"> Moreover, </w:t>
      </w:r>
      <w:r w:rsidR="00BD43E5" w:rsidRPr="00A11D17">
        <w:rPr>
          <w:rFonts w:ascii="Times New Roman" w:hAnsi="Times New Roman" w:cs="Times New Roman"/>
        </w:rPr>
        <w:t>500 GW</w:t>
      </w:r>
      <w:r w:rsidRPr="00A11D17">
        <w:rPr>
          <w:rFonts w:ascii="Times New Roman" w:hAnsi="Times New Roman" w:cs="Times New Roman"/>
        </w:rPr>
        <w:t xml:space="preserve"> of </w:t>
      </w:r>
      <w:r w:rsidR="00AA2E8A">
        <w:rPr>
          <w:rFonts w:ascii="Times New Roman" w:hAnsi="Times New Roman" w:cs="Times New Roman"/>
        </w:rPr>
        <w:t xml:space="preserve">non-fossil </w:t>
      </w:r>
      <w:r w:rsidR="001876BB">
        <w:rPr>
          <w:rFonts w:ascii="Times New Roman" w:hAnsi="Times New Roman" w:cs="Times New Roman"/>
        </w:rPr>
        <w:t>fuel-based</w:t>
      </w:r>
      <w:r w:rsidR="00AA2E8A">
        <w:rPr>
          <w:rFonts w:ascii="Times New Roman" w:hAnsi="Times New Roman" w:cs="Times New Roman"/>
        </w:rPr>
        <w:t xml:space="preserve"> power </w:t>
      </w:r>
      <w:r w:rsidR="00BD43E5" w:rsidRPr="00A11D17">
        <w:rPr>
          <w:rFonts w:ascii="Times New Roman" w:hAnsi="Times New Roman" w:cs="Times New Roman"/>
        </w:rPr>
        <w:t>would</w:t>
      </w:r>
      <w:r w:rsidRPr="00A11D17">
        <w:rPr>
          <w:rFonts w:ascii="Times New Roman" w:hAnsi="Times New Roman" w:cs="Times New Roman"/>
        </w:rPr>
        <w:t xml:space="preserve"> mean a substantial share in</w:t>
      </w:r>
      <w:r w:rsidR="00BD43E5" w:rsidRPr="00A11D17">
        <w:rPr>
          <w:rFonts w:ascii="Times New Roman" w:hAnsi="Times New Roman" w:cs="Times New Roman"/>
        </w:rPr>
        <w:t xml:space="preserve"> future total</w:t>
      </w:r>
      <w:r w:rsidRPr="00A11D17">
        <w:rPr>
          <w:rFonts w:ascii="Times New Roman" w:hAnsi="Times New Roman" w:cs="Times New Roman"/>
        </w:rPr>
        <w:t xml:space="preserve"> generation of energy in India. Such large share of intermittent sources will require huge investments in the power grid infrastructure for </w:t>
      </w:r>
      <w:r w:rsidRPr="00A11D17">
        <w:rPr>
          <w:rFonts w:ascii="Times New Roman" w:hAnsi="Times New Roman" w:cs="Times New Roman"/>
        </w:rPr>
        <w:lastRenderedPageBreak/>
        <w:t xml:space="preserve">transmission ensuring smart supply and demand management.  There are certain challenges in the integration of </w:t>
      </w:r>
      <w:r w:rsidR="00610EC8" w:rsidRPr="00A11D17">
        <w:rPr>
          <w:rFonts w:ascii="Times New Roman" w:hAnsi="Times New Roman" w:cs="Times New Roman"/>
        </w:rPr>
        <w:t xml:space="preserve">renewable </w:t>
      </w:r>
      <w:r w:rsidRPr="00A11D17">
        <w:rPr>
          <w:rFonts w:ascii="Times New Roman" w:hAnsi="Times New Roman" w:cs="Times New Roman"/>
        </w:rPr>
        <w:t xml:space="preserve">directly with the existing grid due to the intermittent </w:t>
      </w:r>
      <w:r w:rsidR="00BD43E5" w:rsidRPr="00A11D17">
        <w:rPr>
          <w:rFonts w:ascii="Times New Roman" w:hAnsi="Times New Roman" w:cs="Times New Roman"/>
        </w:rPr>
        <w:t>behaviour</w:t>
      </w:r>
      <w:r w:rsidRPr="00A11D17">
        <w:rPr>
          <w:rFonts w:ascii="Times New Roman" w:hAnsi="Times New Roman" w:cs="Times New Roman"/>
        </w:rPr>
        <w:t xml:space="preserve"> of</w:t>
      </w:r>
      <w:r w:rsidR="00610EC8" w:rsidRPr="00A11D17">
        <w:rPr>
          <w:rFonts w:ascii="Times New Roman" w:hAnsi="Times New Roman" w:cs="Times New Roman"/>
        </w:rPr>
        <w:t xml:space="preserve"> resource</w:t>
      </w:r>
      <w:r w:rsidRPr="00A11D17">
        <w:rPr>
          <w:rFonts w:ascii="Times New Roman" w:hAnsi="Times New Roman" w:cs="Times New Roman"/>
        </w:rPr>
        <w:t xml:space="preserve">.  It is difficult to obtain good quality power, since intermittence of </w:t>
      </w:r>
      <w:r w:rsidR="00610EC8" w:rsidRPr="00A11D17">
        <w:rPr>
          <w:rFonts w:ascii="Times New Roman" w:hAnsi="Times New Roman" w:cs="Times New Roman"/>
        </w:rPr>
        <w:t xml:space="preserve">available resource </w:t>
      </w:r>
      <w:r w:rsidRPr="00A11D17">
        <w:rPr>
          <w:rFonts w:ascii="Times New Roman" w:hAnsi="Times New Roman" w:cs="Times New Roman"/>
        </w:rPr>
        <w:t>reflect on the voltage and power output of the further changes the voltage profile and frequency response of the and affects the transmission and distribution systems of utility grid</w:t>
      </w:r>
      <w:r w:rsidR="00610EC8" w:rsidRPr="00A11D17">
        <w:rPr>
          <w:rFonts w:ascii="Times New Roman" w:hAnsi="Times New Roman" w:cs="Times New Roman"/>
        </w:rPr>
        <w:t xml:space="preserve">. </w:t>
      </w:r>
      <w:r w:rsidRPr="00A11D17">
        <w:rPr>
          <w:rFonts w:ascii="Times New Roman" w:hAnsi="Times New Roman" w:cs="Times New Roman"/>
        </w:rPr>
        <w:t xml:space="preserve"> </w:t>
      </w:r>
      <w:r w:rsidR="00610EC8" w:rsidRPr="00A11D17">
        <w:rPr>
          <w:rFonts w:ascii="Times New Roman" w:hAnsi="Times New Roman" w:cs="Times New Roman"/>
        </w:rPr>
        <w:t xml:space="preserve">Table 1 summarizes three key characteristics of RE generation, including variability, uncertainty, and non-synchronous generation. These characteristics produces an economic challenge to RE integration thus reduce the energy value (such as the ability to avoid fossil fuel use) and capacity value (the ability to replace conventional capacity).  </w:t>
      </w:r>
    </w:p>
    <w:p w14:paraId="4D4D1607" w14:textId="3812ADEF" w:rsidR="00610EC8" w:rsidRDefault="00610EC8" w:rsidP="00610EC8">
      <w:pPr>
        <w:jc w:val="both"/>
        <w:rPr>
          <w:rFonts w:ascii="Times New Roman" w:hAnsi="Times New Roman" w:cs="Times New Roman"/>
          <w:sz w:val="24"/>
          <w:szCs w:val="24"/>
        </w:rPr>
      </w:pPr>
      <w:r w:rsidRPr="00610EC8">
        <w:rPr>
          <w:rFonts w:ascii="Times New Roman" w:hAnsi="Times New Roman" w:cs="Times New Roman"/>
          <w:sz w:val="24"/>
          <w:szCs w:val="24"/>
        </w:rPr>
        <w:t xml:space="preserve">Table 1. Characteristics of </w:t>
      </w:r>
      <w:r w:rsidR="00794393">
        <w:rPr>
          <w:rFonts w:ascii="Times New Roman" w:hAnsi="Times New Roman" w:cs="Times New Roman"/>
          <w:sz w:val="24"/>
          <w:szCs w:val="24"/>
        </w:rPr>
        <w:t xml:space="preserve">solar </w:t>
      </w:r>
      <w:r w:rsidRPr="00610EC8">
        <w:rPr>
          <w:rFonts w:ascii="Times New Roman" w:hAnsi="Times New Roman" w:cs="Times New Roman"/>
          <w:sz w:val="24"/>
          <w:szCs w:val="24"/>
        </w:rPr>
        <w:t xml:space="preserve">PV </w:t>
      </w:r>
      <w:r w:rsidR="00794393">
        <w:rPr>
          <w:rFonts w:ascii="Times New Roman" w:hAnsi="Times New Roman" w:cs="Times New Roman"/>
          <w:sz w:val="24"/>
          <w:szCs w:val="24"/>
        </w:rPr>
        <w:t>e</w:t>
      </w:r>
      <w:r w:rsidRPr="00610EC8">
        <w:rPr>
          <w:rFonts w:ascii="Times New Roman" w:hAnsi="Times New Roman" w:cs="Times New Roman"/>
          <w:sz w:val="24"/>
          <w:szCs w:val="24"/>
        </w:rPr>
        <w:t xml:space="preserve">lectricity </w:t>
      </w:r>
      <w:r w:rsidR="00794393">
        <w:rPr>
          <w:rFonts w:ascii="Times New Roman" w:hAnsi="Times New Roman" w:cs="Times New Roman"/>
          <w:sz w:val="24"/>
          <w:szCs w:val="24"/>
        </w:rPr>
        <w:t>g</w:t>
      </w:r>
      <w:r w:rsidRPr="00610EC8">
        <w:rPr>
          <w:rFonts w:ascii="Times New Roman" w:hAnsi="Times New Roman" w:cs="Times New Roman"/>
          <w:sz w:val="24"/>
          <w:szCs w:val="24"/>
        </w:rPr>
        <w:t xml:space="preserve">eneration and </w:t>
      </w:r>
      <w:r w:rsidR="00794393">
        <w:rPr>
          <w:rFonts w:ascii="Times New Roman" w:hAnsi="Times New Roman" w:cs="Times New Roman"/>
          <w:sz w:val="24"/>
          <w:szCs w:val="24"/>
        </w:rPr>
        <w:t>a</w:t>
      </w:r>
      <w:r w:rsidRPr="00610EC8">
        <w:rPr>
          <w:rFonts w:ascii="Times New Roman" w:hAnsi="Times New Roman" w:cs="Times New Roman"/>
          <w:sz w:val="24"/>
          <w:szCs w:val="24"/>
        </w:rPr>
        <w:t xml:space="preserve">ssociated </w:t>
      </w:r>
      <w:r w:rsidR="00794393">
        <w:rPr>
          <w:rFonts w:ascii="Times New Roman" w:hAnsi="Times New Roman" w:cs="Times New Roman"/>
          <w:sz w:val="24"/>
          <w:szCs w:val="24"/>
        </w:rPr>
        <w:t>i</w:t>
      </w:r>
      <w:r w:rsidRPr="00610EC8">
        <w:rPr>
          <w:rFonts w:ascii="Times New Roman" w:hAnsi="Times New Roman" w:cs="Times New Roman"/>
          <w:sz w:val="24"/>
          <w:szCs w:val="24"/>
        </w:rPr>
        <w:t xml:space="preserve">ntegration </w:t>
      </w:r>
      <w:r w:rsidR="00794393">
        <w:rPr>
          <w:rFonts w:ascii="Times New Roman" w:hAnsi="Times New Roman" w:cs="Times New Roman"/>
          <w:sz w:val="24"/>
          <w:szCs w:val="24"/>
        </w:rPr>
        <w:t>c</w:t>
      </w:r>
      <w:r w:rsidRPr="00610EC8">
        <w:rPr>
          <w:rFonts w:ascii="Times New Roman" w:hAnsi="Times New Roman" w:cs="Times New Roman"/>
          <w:sz w:val="24"/>
          <w:szCs w:val="24"/>
        </w:rPr>
        <w:t>hallenges</w:t>
      </w:r>
    </w:p>
    <w:tbl>
      <w:tblPr>
        <w:tblStyle w:val="TableGrid1"/>
        <w:tblW w:w="90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2070"/>
        <w:gridCol w:w="2790"/>
        <w:gridCol w:w="2610"/>
      </w:tblGrid>
      <w:tr w:rsidR="00610EC8" w:rsidRPr="00610EC8" w14:paraId="5B123C13" w14:textId="77777777" w:rsidTr="001876BB">
        <w:tc>
          <w:tcPr>
            <w:tcW w:w="3600" w:type="dxa"/>
            <w:gridSpan w:val="2"/>
            <w:vMerge w:val="restart"/>
            <w:tcBorders>
              <w:top w:val="single" w:sz="4" w:space="0" w:color="auto"/>
            </w:tcBorders>
          </w:tcPr>
          <w:p w14:paraId="0B402E17" w14:textId="77777777" w:rsidR="00610EC8" w:rsidRDefault="00610EC8" w:rsidP="00610EC8">
            <w:pPr>
              <w:jc w:val="both"/>
              <w:rPr>
                <w:rFonts w:ascii="Times New Roman" w:eastAsia="Calibri" w:hAnsi="Times New Roman" w:cs="Times New Roman"/>
                <w:b/>
                <w:bCs/>
                <w:sz w:val="20"/>
              </w:rPr>
            </w:pPr>
            <w:r>
              <w:rPr>
                <w:rFonts w:ascii="Times New Roman" w:eastAsia="Calibri" w:hAnsi="Times New Roman" w:cs="Times New Roman"/>
                <w:b/>
                <w:bCs/>
                <w:sz w:val="20"/>
              </w:rPr>
              <w:t xml:space="preserve">RE Resource </w:t>
            </w:r>
          </w:p>
          <w:p w14:paraId="3E909F9C" w14:textId="69DCBA6A" w:rsidR="00610EC8" w:rsidRPr="00610EC8" w:rsidRDefault="00610EC8" w:rsidP="00610EC8">
            <w:pPr>
              <w:jc w:val="both"/>
              <w:rPr>
                <w:rFonts w:ascii="Times New Roman" w:eastAsia="Calibri" w:hAnsi="Times New Roman" w:cs="Times New Roman"/>
                <w:b/>
                <w:bCs/>
                <w:sz w:val="20"/>
              </w:rPr>
            </w:pPr>
            <w:r w:rsidRPr="00610EC8">
              <w:rPr>
                <w:rFonts w:ascii="Times New Roman" w:eastAsia="Calibri" w:hAnsi="Times New Roman" w:cs="Times New Roman"/>
                <w:b/>
                <w:bCs/>
                <w:sz w:val="20"/>
              </w:rPr>
              <w:t>Characteristic</w:t>
            </w:r>
            <w:r>
              <w:rPr>
                <w:rFonts w:ascii="Times New Roman" w:eastAsia="Calibri" w:hAnsi="Times New Roman" w:cs="Times New Roman"/>
                <w:b/>
                <w:bCs/>
                <w:sz w:val="20"/>
              </w:rPr>
              <w:t xml:space="preserve">                       Impact </w:t>
            </w:r>
          </w:p>
        </w:tc>
        <w:tc>
          <w:tcPr>
            <w:tcW w:w="5400" w:type="dxa"/>
            <w:gridSpan w:val="2"/>
            <w:tcBorders>
              <w:top w:val="single" w:sz="4" w:space="0" w:color="auto"/>
            </w:tcBorders>
          </w:tcPr>
          <w:p w14:paraId="4D47EB14" w14:textId="77777777" w:rsidR="00610EC8" w:rsidRPr="00610EC8" w:rsidRDefault="00610EC8" w:rsidP="00610EC8">
            <w:pPr>
              <w:jc w:val="center"/>
              <w:rPr>
                <w:rFonts w:ascii="Times New Roman" w:eastAsia="Calibri" w:hAnsi="Times New Roman" w:cs="Times New Roman"/>
                <w:b/>
                <w:bCs/>
                <w:sz w:val="20"/>
              </w:rPr>
            </w:pPr>
            <w:r w:rsidRPr="00610EC8">
              <w:rPr>
                <w:rFonts w:ascii="Times New Roman" w:eastAsia="Calibri" w:hAnsi="Times New Roman" w:cs="Times New Roman"/>
                <w:b/>
                <w:bCs/>
                <w:sz w:val="20"/>
              </w:rPr>
              <w:t>Potential Economic Challenge to Integration</w:t>
            </w:r>
          </w:p>
        </w:tc>
      </w:tr>
      <w:tr w:rsidR="00610EC8" w:rsidRPr="00610EC8" w14:paraId="46F3904D" w14:textId="77777777" w:rsidTr="001876BB">
        <w:tc>
          <w:tcPr>
            <w:tcW w:w="3600" w:type="dxa"/>
            <w:gridSpan w:val="2"/>
            <w:vMerge/>
            <w:tcBorders>
              <w:bottom w:val="single" w:sz="4" w:space="0" w:color="auto"/>
            </w:tcBorders>
          </w:tcPr>
          <w:p w14:paraId="65978EA0" w14:textId="77777777" w:rsidR="00610EC8" w:rsidRPr="00610EC8" w:rsidRDefault="00610EC8" w:rsidP="00610EC8">
            <w:pPr>
              <w:jc w:val="both"/>
              <w:rPr>
                <w:rFonts w:ascii="Times New Roman" w:eastAsia="Calibri" w:hAnsi="Times New Roman" w:cs="Times New Roman"/>
                <w:b/>
                <w:bCs/>
                <w:sz w:val="20"/>
              </w:rPr>
            </w:pPr>
          </w:p>
        </w:tc>
        <w:tc>
          <w:tcPr>
            <w:tcW w:w="2790" w:type="dxa"/>
            <w:tcBorders>
              <w:bottom w:val="single" w:sz="4" w:space="0" w:color="auto"/>
            </w:tcBorders>
          </w:tcPr>
          <w:p w14:paraId="02477548" w14:textId="77777777" w:rsidR="00610EC8" w:rsidRPr="00610EC8" w:rsidRDefault="00610EC8" w:rsidP="00610EC8">
            <w:pPr>
              <w:jc w:val="center"/>
              <w:rPr>
                <w:rFonts w:ascii="Times New Roman" w:eastAsia="Calibri" w:hAnsi="Times New Roman" w:cs="Times New Roman"/>
                <w:b/>
                <w:bCs/>
                <w:sz w:val="20"/>
              </w:rPr>
            </w:pPr>
            <w:r w:rsidRPr="00610EC8">
              <w:rPr>
                <w:rFonts w:ascii="Times New Roman" w:eastAsia="Calibri" w:hAnsi="Times New Roman" w:cs="Times New Roman"/>
                <w:b/>
                <w:bCs/>
                <w:sz w:val="20"/>
              </w:rPr>
              <w:t>Energy Value &amp; Curtailment</w:t>
            </w:r>
          </w:p>
        </w:tc>
        <w:tc>
          <w:tcPr>
            <w:tcW w:w="2610" w:type="dxa"/>
            <w:tcBorders>
              <w:bottom w:val="single" w:sz="4" w:space="0" w:color="auto"/>
            </w:tcBorders>
          </w:tcPr>
          <w:p w14:paraId="0A6B06E1" w14:textId="77777777" w:rsidR="00610EC8" w:rsidRPr="00610EC8" w:rsidRDefault="00610EC8" w:rsidP="00610EC8">
            <w:pPr>
              <w:jc w:val="center"/>
              <w:rPr>
                <w:rFonts w:ascii="Times New Roman" w:eastAsia="Calibri" w:hAnsi="Times New Roman" w:cs="Times New Roman"/>
                <w:b/>
                <w:bCs/>
                <w:sz w:val="20"/>
              </w:rPr>
            </w:pPr>
            <w:r w:rsidRPr="00610EC8">
              <w:rPr>
                <w:rFonts w:ascii="Times New Roman" w:eastAsia="Calibri" w:hAnsi="Times New Roman" w:cs="Times New Roman"/>
                <w:b/>
                <w:bCs/>
                <w:sz w:val="20"/>
              </w:rPr>
              <w:t>Capacity Value</w:t>
            </w:r>
          </w:p>
        </w:tc>
      </w:tr>
      <w:tr w:rsidR="00610EC8" w:rsidRPr="00610EC8" w14:paraId="050FA458" w14:textId="77777777" w:rsidTr="001876BB">
        <w:tc>
          <w:tcPr>
            <w:tcW w:w="1530" w:type="dxa"/>
            <w:tcBorders>
              <w:top w:val="single" w:sz="4" w:space="0" w:color="auto"/>
              <w:bottom w:val="single" w:sz="4" w:space="0" w:color="auto"/>
            </w:tcBorders>
            <w:vAlign w:val="center"/>
          </w:tcPr>
          <w:p w14:paraId="08F3AB0A" w14:textId="77777777" w:rsidR="00610EC8" w:rsidRPr="00610EC8" w:rsidRDefault="00610EC8" w:rsidP="00610EC8">
            <w:pPr>
              <w:rPr>
                <w:rFonts w:ascii="Times New Roman" w:eastAsia="Calibri" w:hAnsi="Times New Roman" w:cs="Times New Roman"/>
                <w:sz w:val="20"/>
              </w:rPr>
            </w:pPr>
            <w:r w:rsidRPr="00610EC8">
              <w:rPr>
                <w:rFonts w:ascii="Times New Roman" w:eastAsia="Calibri" w:hAnsi="Times New Roman" w:cs="Times New Roman"/>
                <w:color w:val="000000"/>
                <w:sz w:val="20"/>
              </w:rPr>
              <w:t>Variability</w:t>
            </w:r>
          </w:p>
        </w:tc>
        <w:tc>
          <w:tcPr>
            <w:tcW w:w="2070" w:type="dxa"/>
            <w:tcBorders>
              <w:top w:val="single" w:sz="4" w:space="0" w:color="auto"/>
              <w:bottom w:val="single" w:sz="4" w:space="0" w:color="auto"/>
            </w:tcBorders>
            <w:vAlign w:val="center"/>
          </w:tcPr>
          <w:p w14:paraId="06F5575B" w14:textId="5245652D" w:rsidR="00610EC8" w:rsidRPr="00610EC8" w:rsidRDefault="00610EC8" w:rsidP="00610EC8">
            <w:pPr>
              <w:rPr>
                <w:rFonts w:ascii="Times New Roman" w:eastAsia="Calibri" w:hAnsi="Times New Roman" w:cs="Times New Roman"/>
                <w:sz w:val="20"/>
              </w:rPr>
            </w:pPr>
            <w:r>
              <w:rPr>
                <w:rFonts w:ascii="Times New Roman" w:eastAsia="Calibri" w:hAnsi="Times New Roman" w:cs="Times New Roman"/>
                <w:color w:val="000000"/>
                <w:sz w:val="20"/>
              </w:rPr>
              <w:t>RE</w:t>
            </w:r>
            <w:r w:rsidRPr="00610EC8">
              <w:rPr>
                <w:rFonts w:ascii="Times New Roman" w:eastAsia="Calibri" w:hAnsi="Times New Roman" w:cs="Times New Roman"/>
                <w:color w:val="000000"/>
                <w:sz w:val="20"/>
              </w:rPr>
              <w:t xml:space="preserve"> output can vary</w:t>
            </w:r>
            <w:r w:rsidRPr="00610EC8">
              <w:rPr>
                <w:rFonts w:ascii="Times New Roman" w:eastAsia="Calibri" w:hAnsi="Times New Roman" w:cs="Times New Roman"/>
                <w:color w:val="000000"/>
                <w:sz w:val="20"/>
              </w:rPr>
              <w:br/>
              <w:t>as underlying</w:t>
            </w:r>
            <w:r w:rsidRPr="00610EC8">
              <w:rPr>
                <w:rFonts w:ascii="Times New Roman" w:eastAsia="Calibri" w:hAnsi="Times New Roman" w:cs="Times New Roman"/>
                <w:color w:val="000000"/>
                <w:sz w:val="20"/>
              </w:rPr>
              <w:br/>
              <w:t>resource fluctuates.</w:t>
            </w:r>
          </w:p>
        </w:tc>
        <w:tc>
          <w:tcPr>
            <w:tcW w:w="2790" w:type="dxa"/>
            <w:tcBorders>
              <w:top w:val="single" w:sz="4" w:space="0" w:color="auto"/>
              <w:bottom w:val="single" w:sz="4" w:space="0" w:color="auto"/>
            </w:tcBorders>
            <w:vAlign w:val="center"/>
          </w:tcPr>
          <w:p w14:paraId="0D2504CB" w14:textId="77777777" w:rsidR="00610EC8" w:rsidRPr="00610EC8" w:rsidRDefault="00610EC8" w:rsidP="00610EC8">
            <w:pPr>
              <w:rPr>
                <w:rFonts w:ascii="Times New Roman" w:eastAsia="Calibri" w:hAnsi="Times New Roman" w:cs="Times New Roman"/>
                <w:sz w:val="20"/>
              </w:rPr>
            </w:pPr>
            <w:r w:rsidRPr="00610EC8">
              <w:rPr>
                <w:rFonts w:ascii="Times New Roman" w:eastAsia="Calibri" w:hAnsi="Times New Roman" w:cs="Times New Roman"/>
                <w:color w:val="000000"/>
                <w:sz w:val="20"/>
              </w:rPr>
              <w:t>Supply/demand mismatch</w:t>
            </w:r>
            <w:r w:rsidRPr="00610EC8">
              <w:rPr>
                <w:rFonts w:ascii="Times New Roman" w:eastAsia="Calibri" w:hAnsi="Times New Roman" w:cs="Times New Roman"/>
                <w:color w:val="000000"/>
                <w:sz w:val="20"/>
              </w:rPr>
              <w:br/>
              <w:t>coupled with generator</w:t>
            </w:r>
            <w:r w:rsidRPr="00610EC8">
              <w:rPr>
                <w:rFonts w:ascii="Times New Roman" w:eastAsia="Calibri" w:hAnsi="Times New Roman" w:cs="Times New Roman"/>
                <w:color w:val="000000"/>
                <w:sz w:val="20"/>
              </w:rPr>
              <w:br/>
              <w:t>inflexibility leads to</w:t>
            </w:r>
            <w:r w:rsidRPr="00610EC8">
              <w:rPr>
                <w:rFonts w:ascii="Times New Roman" w:eastAsia="Calibri" w:hAnsi="Times New Roman" w:cs="Times New Roman"/>
                <w:color w:val="000000"/>
                <w:sz w:val="20"/>
              </w:rPr>
              <w:br/>
              <w:t>curtailment.</w:t>
            </w:r>
          </w:p>
        </w:tc>
        <w:tc>
          <w:tcPr>
            <w:tcW w:w="2610" w:type="dxa"/>
            <w:tcBorders>
              <w:top w:val="single" w:sz="4" w:space="0" w:color="auto"/>
              <w:bottom w:val="single" w:sz="4" w:space="0" w:color="auto"/>
            </w:tcBorders>
            <w:vAlign w:val="center"/>
          </w:tcPr>
          <w:p w14:paraId="6035A534" w14:textId="2523EED9" w:rsidR="00610EC8" w:rsidRPr="00610EC8" w:rsidRDefault="00610EC8" w:rsidP="00610EC8">
            <w:pPr>
              <w:rPr>
                <w:rFonts w:ascii="Times New Roman" w:eastAsia="Calibri" w:hAnsi="Times New Roman" w:cs="Times New Roman"/>
                <w:sz w:val="20"/>
              </w:rPr>
            </w:pPr>
            <w:r>
              <w:rPr>
                <w:rFonts w:ascii="Times New Roman" w:eastAsia="Calibri" w:hAnsi="Times New Roman" w:cs="Times New Roman"/>
                <w:color w:val="000000"/>
                <w:sz w:val="20"/>
              </w:rPr>
              <w:t>RE</w:t>
            </w:r>
            <w:r w:rsidRPr="00610EC8">
              <w:rPr>
                <w:rFonts w:ascii="Times New Roman" w:eastAsia="Calibri" w:hAnsi="Times New Roman" w:cs="Times New Roman"/>
                <w:color w:val="000000"/>
                <w:sz w:val="20"/>
              </w:rPr>
              <w:t xml:space="preserve"> may not be able to replace</w:t>
            </w:r>
            <w:r w:rsidRPr="00610EC8">
              <w:rPr>
                <w:rFonts w:ascii="Times New Roman" w:eastAsia="Calibri" w:hAnsi="Times New Roman" w:cs="Times New Roman"/>
                <w:color w:val="000000"/>
                <w:sz w:val="20"/>
              </w:rPr>
              <w:br/>
              <w:t>conventional capacity during</w:t>
            </w:r>
            <w:r w:rsidRPr="00610EC8">
              <w:rPr>
                <w:rFonts w:ascii="Times New Roman" w:eastAsia="Calibri" w:hAnsi="Times New Roman" w:cs="Times New Roman"/>
                <w:color w:val="000000"/>
                <w:sz w:val="20"/>
              </w:rPr>
              <w:br/>
              <w:t>periods of peak demand.</w:t>
            </w:r>
          </w:p>
        </w:tc>
      </w:tr>
      <w:tr w:rsidR="00610EC8" w:rsidRPr="00610EC8" w14:paraId="64BDDDE1" w14:textId="77777777" w:rsidTr="001876BB">
        <w:tc>
          <w:tcPr>
            <w:tcW w:w="1530" w:type="dxa"/>
            <w:tcBorders>
              <w:top w:val="single" w:sz="4" w:space="0" w:color="auto"/>
              <w:bottom w:val="single" w:sz="4" w:space="0" w:color="auto"/>
            </w:tcBorders>
            <w:vAlign w:val="center"/>
          </w:tcPr>
          <w:p w14:paraId="44207F63" w14:textId="77777777" w:rsidR="00610EC8" w:rsidRPr="00610EC8" w:rsidRDefault="00610EC8" w:rsidP="00610EC8">
            <w:pPr>
              <w:rPr>
                <w:rFonts w:ascii="Times New Roman" w:eastAsia="Calibri" w:hAnsi="Times New Roman" w:cs="Times New Roman"/>
                <w:sz w:val="20"/>
              </w:rPr>
            </w:pPr>
            <w:r w:rsidRPr="00610EC8">
              <w:rPr>
                <w:rFonts w:ascii="Times New Roman" w:eastAsia="Calibri" w:hAnsi="Times New Roman" w:cs="Times New Roman"/>
                <w:color w:val="000000"/>
                <w:sz w:val="20"/>
              </w:rPr>
              <w:t>Uncertainty</w:t>
            </w:r>
          </w:p>
        </w:tc>
        <w:tc>
          <w:tcPr>
            <w:tcW w:w="2070" w:type="dxa"/>
            <w:tcBorders>
              <w:top w:val="single" w:sz="4" w:space="0" w:color="auto"/>
              <w:bottom w:val="single" w:sz="4" w:space="0" w:color="auto"/>
            </w:tcBorders>
            <w:vAlign w:val="center"/>
          </w:tcPr>
          <w:p w14:paraId="2DC3D461" w14:textId="61F1BA2B" w:rsidR="00610EC8" w:rsidRPr="00610EC8" w:rsidRDefault="00610EC8" w:rsidP="00610EC8">
            <w:pPr>
              <w:rPr>
                <w:rFonts w:ascii="Times New Roman" w:eastAsia="Calibri" w:hAnsi="Times New Roman" w:cs="Times New Roman"/>
                <w:sz w:val="20"/>
              </w:rPr>
            </w:pPr>
            <w:r>
              <w:rPr>
                <w:rFonts w:ascii="Times New Roman" w:eastAsia="Calibri" w:hAnsi="Times New Roman" w:cs="Times New Roman"/>
                <w:color w:val="000000"/>
                <w:sz w:val="20"/>
              </w:rPr>
              <w:t>O</w:t>
            </w:r>
            <w:r w:rsidRPr="00610EC8">
              <w:rPr>
                <w:rFonts w:ascii="Times New Roman" w:eastAsia="Calibri" w:hAnsi="Times New Roman" w:cs="Times New Roman"/>
                <w:color w:val="000000"/>
                <w:sz w:val="20"/>
              </w:rPr>
              <w:t>utput cannot be</w:t>
            </w:r>
            <w:r w:rsidRPr="00610EC8">
              <w:rPr>
                <w:rFonts w:ascii="Times New Roman" w:eastAsia="Calibri" w:hAnsi="Times New Roman" w:cs="Times New Roman"/>
                <w:color w:val="000000"/>
                <w:sz w:val="20"/>
              </w:rPr>
              <w:br/>
              <w:t>predicted with perfect</w:t>
            </w:r>
            <w:r w:rsidRPr="00610EC8">
              <w:rPr>
                <w:rFonts w:ascii="Times New Roman" w:eastAsia="Calibri" w:hAnsi="Times New Roman" w:cs="Times New Roman"/>
                <w:color w:val="000000"/>
                <w:sz w:val="20"/>
              </w:rPr>
              <w:br/>
              <w:t>accuracy.</w:t>
            </w:r>
          </w:p>
        </w:tc>
        <w:tc>
          <w:tcPr>
            <w:tcW w:w="2790" w:type="dxa"/>
            <w:tcBorders>
              <w:top w:val="single" w:sz="4" w:space="0" w:color="auto"/>
              <w:bottom w:val="single" w:sz="4" w:space="0" w:color="auto"/>
            </w:tcBorders>
            <w:vAlign w:val="center"/>
          </w:tcPr>
          <w:p w14:paraId="4CB757CB" w14:textId="77777777" w:rsidR="00610EC8" w:rsidRPr="00610EC8" w:rsidRDefault="00610EC8" w:rsidP="00610EC8">
            <w:pPr>
              <w:rPr>
                <w:rFonts w:ascii="Times New Roman" w:eastAsia="Calibri" w:hAnsi="Times New Roman" w:cs="Times New Roman"/>
                <w:sz w:val="20"/>
              </w:rPr>
            </w:pPr>
            <w:r w:rsidRPr="00610EC8">
              <w:rPr>
                <w:rFonts w:ascii="Times New Roman" w:eastAsia="Calibri" w:hAnsi="Times New Roman" w:cs="Times New Roman"/>
                <w:color w:val="000000"/>
                <w:sz w:val="20"/>
              </w:rPr>
              <w:t>Part-load operation of thermal</w:t>
            </w:r>
            <w:r w:rsidRPr="00610EC8">
              <w:rPr>
                <w:rFonts w:ascii="Times New Roman" w:eastAsia="Calibri" w:hAnsi="Times New Roman" w:cs="Times New Roman"/>
                <w:color w:val="000000"/>
                <w:sz w:val="20"/>
              </w:rPr>
              <w:br/>
              <w:t>plants for operating reserves</w:t>
            </w:r>
            <w:r w:rsidRPr="00610EC8">
              <w:rPr>
                <w:rFonts w:ascii="Times New Roman" w:eastAsia="Calibri" w:hAnsi="Times New Roman" w:cs="Times New Roman"/>
                <w:color w:val="000000"/>
                <w:sz w:val="20"/>
              </w:rPr>
              <w:br/>
              <w:t>leads to curtailment.</w:t>
            </w:r>
          </w:p>
        </w:tc>
        <w:tc>
          <w:tcPr>
            <w:tcW w:w="2610" w:type="dxa"/>
            <w:tcBorders>
              <w:top w:val="single" w:sz="4" w:space="0" w:color="auto"/>
              <w:bottom w:val="single" w:sz="4" w:space="0" w:color="auto"/>
            </w:tcBorders>
            <w:vAlign w:val="center"/>
          </w:tcPr>
          <w:p w14:paraId="30AFD652" w14:textId="77777777" w:rsidR="00610EC8" w:rsidRPr="00610EC8" w:rsidRDefault="00610EC8" w:rsidP="00610EC8">
            <w:pPr>
              <w:rPr>
                <w:rFonts w:ascii="Times New Roman" w:eastAsia="Calibri" w:hAnsi="Times New Roman" w:cs="Times New Roman"/>
                <w:sz w:val="20"/>
              </w:rPr>
            </w:pPr>
            <w:r w:rsidRPr="00610EC8">
              <w:rPr>
                <w:rFonts w:ascii="Times New Roman" w:eastAsia="Calibri" w:hAnsi="Times New Roman" w:cs="Times New Roman"/>
                <w:color w:val="000000"/>
                <w:sz w:val="20"/>
              </w:rPr>
              <w:t>Capacity needed for provision</w:t>
            </w:r>
            <w:r w:rsidRPr="00610EC8">
              <w:rPr>
                <w:rFonts w:ascii="Times New Roman" w:eastAsia="Calibri" w:hAnsi="Times New Roman" w:cs="Times New Roman"/>
                <w:color w:val="000000"/>
                <w:sz w:val="20"/>
              </w:rPr>
              <w:br/>
              <w:t>of operating reserves.</w:t>
            </w:r>
          </w:p>
        </w:tc>
      </w:tr>
      <w:tr w:rsidR="00610EC8" w:rsidRPr="00610EC8" w14:paraId="2B4D01BC" w14:textId="77777777" w:rsidTr="001876BB">
        <w:tc>
          <w:tcPr>
            <w:tcW w:w="1530" w:type="dxa"/>
            <w:tcBorders>
              <w:top w:val="single" w:sz="4" w:space="0" w:color="auto"/>
              <w:bottom w:val="single" w:sz="4" w:space="0" w:color="auto"/>
            </w:tcBorders>
            <w:vAlign w:val="center"/>
          </w:tcPr>
          <w:p w14:paraId="62F5F5A0" w14:textId="77777777" w:rsidR="00610EC8" w:rsidRPr="00610EC8" w:rsidRDefault="00610EC8" w:rsidP="00610EC8">
            <w:pPr>
              <w:rPr>
                <w:rFonts w:ascii="Times New Roman" w:eastAsia="Calibri" w:hAnsi="Times New Roman" w:cs="Times New Roman"/>
                <w:sz w:val="20"/>
              </w:rPr>
            </w:pPr>
            <w:r w:rsidRPr="00610EC8">
              <w:rPr>
                <w:rFonts w:ascii="Times New Roman" w:eastAsia="Calibri" w:hAnsi="Times New Roman" w:cs="Times New Roman"/>
                <w:color w:val="000000"/>
                <w:sz w:val="20"/>
              </w:rPr>
              <w:t>Non</w:t>
            </w:r>
            <w:r w:rsidRPr="00610EC8">
              <w:rPr>
                <w:rFonts w:ascii="Times New Roman" w:eastAsia="Calibri" w:hAnsi="Times New Roman" w:cs="Times New Roman"/>
                <w:color w:val="000000"/>
                <w:sz w:val="20"/>
              </w:rPr>
              <w:br/>
              <w:t>synchronous</w:t>
            </w:r>
            <w:r w:rsidRPr="00610EC8">
              <w:rPr>
                <w:rFonts w:ascii="Times New Roman" w:eastAsia="Calibri" w:hAnsi="Times New Roman" w:cs="Times New Roman"/>
                <w:color w:val="000000"/>
                <w:sz w:val="20"/>
              </w:rPr>
              <w:br/>
              <w:t>generation</w:t>
            </w:r>
          </w:p>
        </w:tc>
        <w:tc>
          <w:tcPr>
            <w:tcW w:w="2070" w:type="dxa"/>
            <w:tcBorders>
              <w:top w:val="single" w:sz="4" w:space="0" w:color="auto"/>
              <w:bottom w:val="single" w:sz="4" w:space="0" w:color="auto"/>
            </w:tcBorders>
            <w:vAlign w:val="center"/>
          </w:tcPr>
          <w:p w14:paraId="10DCE2C1" w14:textId="7F47731C" w:rsidR="00610EC8" w:rsidRPr="00610EC8" w:rsidRDefault="00610EC8" w:rsidP="00610EC8">
            <w:pPr>
              <w:rPr>
                <w:rFonts w:ascii="Times New Roman" w:eastAsia="Calibri" w:hAnsi="Times New Roman" w:cs="Times New Roman"/>
                <w:sz w:val="20"/>
              </w:rPr>
            </w:pPr>
            <w:r>
              <w:rPr>
                <w:rFonts w:ascii="Times New Roman" w:eastAsia="Calibri" w:hAnsi="Times New Roman" w:cs="Times New Roman"/>
                <w:color w:val="000000"/>
                <w:sz w:val="20"/>
              </w:rPr>
              <w:t xml:space="preserve">RE </w:t>
            </w:r>
            <w:r w:rsidRPr="00610EC8">
              <w:rPr>
                <w:rFonts w:ascii="Times New Roman" w:eastAsia="Calibri" w:hAnsi="Times New Roman" w:cs="Times New Roman"/>
                <w:color w:val="000000"/>
                <w:sz w:val="20"/>
              </w:rPr>
              <w:t>does not currently</w:t>
            </w:r>
            <w:r w:rsidRPr="00610EC8">
              <w:rPr>
                <w:rFonts w:ascii="Times New Roman" w:eastAsia="Calibri" w:hAnsi="Times New Roman" w:cs="Times New Roman"/>
                <w:color w:val="000000"/>
                <w:sz w:val="20"/>
              </w:rPr>
              <w:br/>
              <w:t>help maintain system</w:t>
            </w:r>
            <w:r w:rsidRPr="00610EC8">
              <w:rPr>
                <w:rFonts w:ascii="Times New Roman" w:eastAsia="Calibri" w:hAnsi="Times New Roman" w:cs="Times New Roman"/>
                <w:color w:val="000000"/>
                <w:sz w:val="20"/>
              </w:rPr>
              <w:br/>
              <w:t>frequency.</w:t>
            </w:r>
          </w:p>
        </w:tc>
        <w:tc>
          <w:tcPr>
            <w:tcW w:w="2790" w:type="dxa"/>
            <w:tcBorders>
              <w:top w:val="single" w:sz="4" w:space="0" w:color="auto"/>
              <w:bottom w:val="single" w:sz="4" w:space="0" w:color="auto"/>
            </w:tcBorders>
            <w:vAlign w:val="center"/>
          </w:tcPr>
          <w:p w14:paraId="04F3C19C" w14:textId="77777777" w:rsidR="00610EC8" w:rsidRPr="00610EC8" w:rsidRDefault="00610EC8" w:rsidP="00610EC8">
            <w:pPr>
              <w:rPr>
                <w:rFonts w:ascii="Times New Roman" w:eastAsia="Calibri" w:hAnsi="Times New Roman" w:cs="Times New Roman"/>
                <w:sz w:val="20"/>
              </w:rPr>
            </w:pPr>
            <w:r w:rsidRPr="00610EC8">
              <w:rPr>
                <w:rFonts w:ascii="Times New Roman" w:eastAsia="Calibri" w:hAnsi="Times New Roman" w:cs="Times New Roman"/>
                <w:color w:val="000000"/>
                <w:sz w:val="20"/>
              </w:rPr>
              <w:t>Part-load operation of thermal</w:t>
            </w:r>
            <w:r w:rsidRPr="00610EC8">
              <w:rPr>
                <w:rFonts w:ascii="Times New Roman" w:eastAsia="Calibri" w:hAnsi="Times New Roman" w:cs="Times New Roman"/>
                <w:color w:val="000000"/>
                <w:sz w:val="20"/>
              </w:rPr>
              <w:br/>
              <w:t>plants for provision of</w:t>
            </w:r>
            <w:r w:rsidRPr="00610EC8">
              <w:rPr>
                <w:rFonts w:ascii="Times New Roman" w:eastAsia="Calibri" w:hAnsi="Times New Roman" w:cs="Times New Roman"/>
                <w:color w:val="000000"/>
                <w:sz w:val="20"/>
              </w:rPr>
              <w:br/>
              <w:t>frequency response leads to</w:t>
            </w:r>
            <w:r w:rsidRPr="00610EC8">
              <w:rPr>
                <w:rFonts w:ascii="Times New Roman" w:eastAsia="Calibri" w:hAnsi="Times New Roman" w:cs="Times New Roman"/>
                <w:color w:val="000000"/>
                <w:sz w:val="20"/>
              </w:rPr>
              <w:br/>
              <w:t>curtailment.</w:t>
            </w:r>
          </w:p>
        </w:tc>
        <w:tc>
          <w:tcPr>
            <w:tcW w:w="2610" w:type="dxa"/>
            <w:tcBorders>
              <w:top w:val="single" w:sz="4" w:space="0" w:color="auto"/>
              <w:bottom w:val="single" w:sz="4" w:space="0" w:color="auto"/>
            </w:tcBorders>
            <w:vAlign w:val="center"/>
          </w:tcPr>
          <w:p w14:paraId="165739B1" w14:textId="77777777" w:rsidR="00610EC8" w:rsidRPr="00610EC8" w:rsidRDefault="00610EC8" w:rsidP="00610EC8">
            <w:pPr>
              <w:rPr>
                <w:rFonts w:ascii="Times New Roman" w:eastAsia="Calibri" w:hAnsi="Times New Roman" w:cs="Times New Roman"/>
                <w:sz w:val="20"/>
              </w:rPr>
            </w:pPr>
            <w:r w:rsidRPr="00610EC8">
              <w:rPr>
                <w:rFonts w:ascii="Times New Roman" w:eastAsia="Calibri" w:hAnsi="Times New Roman" w:cs="Times New Roman"/>
                <w:color w:val="000000"/>
                <w:sz w:val="20"/>
              </w:rPr>
              <w:t>Capacity needed for provision</w:t>
            </w:r>
            <w:r w:rsidRPr="00610EC8">
              <w:rPr>
                <w:rFonts w:ascii="Times New Roman" w:eastAsia="Calibri" w:hAnsi="Times New Roman" w:cs="Times New Roman"/>
                <w:color w:val="000000"/>
                <w:sz w:val="20"/>
              </w:rPr>
              <w:br/>
              <w:t>of frequency response.</w:t>
            </w:r>
          </w:p>
        </w:tc>
      </w:tr>
    </w:tbl>
    <w:p w14:paraId="53719FEF" w14:textId="77777777" w:rsidR="00323A1D" w:rsidRDefault="00323A1D" w:rsidP="00610EC8">
      <w:pPr>
        <w:jc w:val="both"/>
        <w:rPr>
          <w:rFonts w:ascii="Times New Roman" w:hAnsi="Times New Roman" w:cs="Times New Roman"/>
          <w:sz w:val="24"/>
          <w:szCs w:val="24"/>
        </w:rPr>
      </w:pPr>
    </w:p>
    <w:p w14:paraId="0ECB8697" w14:textId="1915CD49" w:rsidR="00323A1D" w:rsidRPr="00A11D17" w:rsidRDefault="00FA4142" w:rsidP="00323A1D">
      <w:pPr>
        <w:spacing w:line="360" w:lineRule="auto"/>
        <w:jc w:val="both"/>
        <w:rPr>
          <w:rFonts w:ascii="Times New Roman" w:hAnsi="Times New Roman" w:cs="Times New Roman"/>
        </w:rPr>
      </w:pPr>
      <w:r>
        <w:rPr>
          <w:rFonts w:ascii="Times New Roman" w:hAnsi="Times New Roman" w:cs="Times New Roman"/>
        </w:rPr>
        <w:t xml:space="preserve">This is an established fact that energy transition (RE targets, coal Phaseout, coal repurposing etc.) is impossible without intervention of energy storage technologies. Govt, of India has come out with energy storage requirements to execute its 500 GW non fossil fuels-based energy generation target by year 2023 in its revised national electricity plan. </w:t>
      </w:r>
      <w:r w:rsidR="00323A1D" w:rsidRPr="00A11D17">
        <w:rPr>
          <w:rFonts w:ascii="Times New Roman" w:hAnsi="Times New Roman" w:cs="Times New Roman"/>
        </w:rPr>
        <w:t xml:space="preserve">In view of the above, it is increasingly clear that energy storage will be important in the drive to boost the integration of variable RE sources into power infrastructures across the entire chain of energy supply, whether it is at generation, </w:t>
      </w:r>
      <w:r w:rsidRPr="00A11D17">
        <w:rPr>
          <w:rFonts w:ascii="Times New Roman" w:hAnsi="Times New Roman" w:cs="Times New Roman"/>
        </w:rPr>
        <w:t>transmission,</w:t>
      </w:r>
      <w:r w:rsidR="00323A1D" w:rsidRPr="00A11D17">
        <w:rPr>
          <w:rFonts w:ascii="Times New Roman" w:hAnsi="Times New Roman" w:cs="Times New Roman"/>
        </w:rPr>
        <w:t xml:space="preserve"> or distribution</w:t>
      </w:r>
      <w:r>
        <w:rPr>
          <w:rFonts w:ascii="Times New Roman" w:hAnsi="Times New Roman" w:cs="Times New Roman"/>
        </w:rPr>
        <w:t xml:space="preserve"> along with the grid ancillary services</w:t>
      </w:r>
      <w:r w:rsidR="00323A1D" w:rsidRPr="00A11D17">
        <w:rPr>
          <w:rFonts w:ascii="Times New Roman" w:hAnsi="Times New Roman" w:cs="Times New Roman"/>
        </w:rPr>
        <w:t xml:space="preserve">. The provision of </w:t>
      </w:r>
      <w:r w:rsidR="00794393">
        <w:rPr>
          <w:rFonts w:ascii="Times New Roman" w:hAnsi="Times New Roman" w:cs="Times New Roman"/>
        </w:rPr>
        <w:t xml:space="preserve">energy </w:t>
      </w:r>
      <w:r w:rsidR="00323A1D" w:rsidRPr="00A11D17">
        <w:rPr>
          <w:rFonts w:ascii="Times New Roman" w:hAnsi="Times New Roman" w:cs="Times New Roman"/>
        </w:rPr>
        <w:t xml:space="preserve">storage technologies can reduce peak demand, improve day-to-day reliability, provide emergency power in case of interrupted generation, reduce consumer and utility costs by easing load balance challenges.  </w:t>
      </w:r>
    </w:p>
    <w:p w14:paraId="4B92E11F" w14:textId="210A593B" w:rsidR="00323A1D" w:rsidRPr="00A11D17" w:rsidRDefault="00FA4142" w:rsidP="00323A1D">
      <w:pPr>
        <w:spacing w:line="360" w:lineRule="auto"/>
        <w:jc w:val="both"/>
        <w:rPr>
          <w:rFonts w:ascii="Times New Roman" w:hAnsi="Times New Roman" w:cs="Times New Roman"/>
          <w:b/>
          <w:bCs/>
        </w:rPr>
      </w:pPr>
      <w:r>
        <w:rPr>
          <w:rFonts w:ascii="Times New Roman" w:hAnsi="Times New Roman" w:cs="Times New Roman"/>
          <w:b/>
          <w:bCs/>
        </w:rPr>
        <w:t xml:space="preserve">2. </w:t>
      </w:r>
      <w:r w:rsidR="00323A1D" w:rsidRPr="00A11D17">
        <w:rPr>
          <w:rFonts w:ascii="Times New Roman" w:hAnsi="Times New Roman" w:cs="Times New Roman"/>
          <w:b/>
          <w:bCs/>
        </w:rPr>
        <w:t xml:space="preserve">Energy Storage </w:t>
      </w:r>
      <w:r w:rsidR="0078151E" w:rsidRPr="00A11D17">
        <w:rPr>
          <w:rFonts w:ascii="Times New Roman" w:hAnsi="Times New Roman" w:cs="Times New Roman"/>
          <w:b/>
          <w:bCs/>
        </w:rPr>
        <w:t>T</w:t>
      </w:r>
      <w:r w:rsidR="00323A1D" w:rsidRPr="00A11D17">
        <w:rPr>
          <w:rFonts w:ascii="Times New Roman" w:hAnsi="Times New Roman" w:cs="Times New Roman"/>
          <w:b/>
          <w:bCs/>
        </w:rPr>
        <w:t xml:space="preserve">echnologies </w:t>
      </w:r>
    </w:p>
    <w:p w14:paraId="5F024749" w14:textId="77777777" w:rsidR="000C5183" w:rsidRPr="00A11D17" w:rsidRDefault="000C5183" w:rsidP="001876BB">
      <w:pPr>
        <w:spacing w:after="0" w:line="360" w:lineRule="auto"/>
        <w:jc w:val="both"/>
        <w:rPr>
          <w:rFonts w:ascii="Times New Roman" w:hAnsi="Times New Roman" w:cs="Times New Roman"/>
        </w:rPr>
      </w:pPr>
      <w:r w:rsidRPr="00A11D17">
        <w:rPr>
          <w:rFonts w:ascii="Times New Roman" w:hAnsi="Times New Roman" w:cs="Times New Roman"/>
        </w:rPr>
        <w:t>Energy storage technologies comprises of systems those can be classified under five broad categories, these are: mechanical, electrochemical (or batteries), thermal, electrical, and hydrogen storage technologies. These technologies are capable of dispatching electricity within milliseconds or seconds and can provide power back-up ranging from a few minutes to many hours. The suitable duration (long or short) of storage, scale of systems (in MW and MWh) and response time are technology dependent making it important to choose the appropriate technology as per the application requirements and constraints.</w:t>
      </w:r>
    </w:p>
    <w:p w14:paraId="4EF18AA9" w14:textId="60D76449" w:rsidR="00AE7E98" w:rsidRDefault="00055F3D" w:rsidP="001876BB">
      <w:pPr>
        <w:spacing w:after="0" w:line="360" w:lineRule="auto"/>
        <w:jc w:val="both"/>
        <w:rPr>
          <w:rFonts w:ascii="Times New Roman" w:hAnsi="Times New Roman" w:cs="Times New Roman"/>
          <w:sz w:val="24"/>
          <w:szCs w:val="24"/>
        </w:rPr>
      </w:pPr>
      <w:r w:rsidRPr="00055F3D">
        <w:rPr>
          <w:rFonts w:ascii="Times New Roman" w:hAnsi="Times New Roman" w:cs="Times New Roman"/>
          <w:noProof/>
          <w:sz w:val="24"/>
          <w:szCs w:val="24"/>
        </w:rPr>
        <w:lastRenderedPageBreak/>
        <w:drawing>
          <wp:inline distT="0" distB="0" distL="0" distR="0" wp14:anchorId="04A1DB54" wp14:editId="42E983F9">
            <wp:extent cx="5772150" cy="1918508"/>
            <wp:effectExtent l="0" t="0" r="0" b="5715"/>
            <wp:docPr id="12086453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645391" name=""/>
                    <pic:cNvPicPr/>
                  </pic:nvPicPr>
                  <pic:blipFill>
                    <a:blip r:embed="rId8"/>
                    <a:stretch>
                      <a:fillRect/>
                    </a:stretch>
                  </pic:blipFill>
                  <pic:spPr>
                    <a:xfrm>
                      <a:off x="0" y="0"/>
                      <a:ext cx="5775198" cy="1919521"/>
                    </a:xfrm>
                    <a:prstGeom prst="rect">
                      <a:avLst/>
                    </a:prstGeom>
                  </pic:spPr>
                </pic:pic>
              </a:graphicData>
            </a:graphic>
          </wp:inline>
        </w:drawing>
      </w:r>
    </w:p>
    <w:p w14:paraId="422F37E9" w14:textId="1DA09CE6" w:rsidR="00FA4142" w:rsidRDefault="00FA4142" w:rsidP="00FA4142">
      <w:pPr>
        <w:spacing w:line="360" w:lineRule="auto"/>
        <w:jc w:val="center"/>
        <w:rPr>
          <w:rFonts w:ascii="Times New Roman" w:hAnsi="Times New Roman" w:cs="Times New Roman"/>
          <w:sz w:val="24"/>
          <w:szCs w:val="24"/>
        </w:rPr>
      </w:pPr>
      <w:r>
        <w:rPr>
          <w:rFonts w:ascii="Times New Roman" w:hAnsi="Times New Roman" w:cs="Times New Roman"/>
          <w:sz w:val="24"/>
          <w:szCs w:val="24"/>
        </w:rPr>
        <w:t>Figure – 1. Classification of energy storage technologies</w:t>
      </w:r>
    </w:p>
    <w:p w14:paraId="4E7168DB" w14:textId="7CA45750" w:rsidR="00FA4142" w:rsidRDefault="00FA4142" w:rsidP="00AE7E98">
      <w:pPr>
        <w:jc w:val="both"/>
        <w:rPr>
          <w:rFonts w:ascii="Times New Roman" w:hAnsi="Times New Roman" w:cs="Times New Roman"/>
          <w:b/>
          <w:bCs/>
        </w:rPr>
      </w:pPr>
      <w:r>
        <w:rPr>
          <w:rFonts w:ascii="Times New Roman" w:hAnsi="Times New Roman" w:cs="Times New Roman"/>
          <w:b/>
          <w:bCs/>
        </w:rPr>
        <w:t xml:space="preserve">2.1 Mechanical energy storage </w:t>
      </w:r>
    </w:p>
    <w:p w14:paraId="71268835" w14:textId="498B4397" w:rsidR="00FA4142" w:rsidRPr="00FA4142" w:rsidRDefault="00FA4142" w:rsidP="00FA4142">
      <w:pPr>
        <w:spacing w:line="360" w:lineRule="auto"/>
        <w:jc w:val="both"/>
        <w:rPr>
          <w:rFonts w:ascii="Times New Roman" w:hAnsi="Times New Roman" w:cs="Times New Roman"/>
        </w:rPr>
      </w:pPr>
      <w:r w:rsidRPr="00FA4142">
        <w:rPr>
          <w:rFonts w:ascii="Times New Roman" w:hAnsi="Times New Roman" w:cs="Times New Roman"/>
        </w:rPr>
        <w:t>This is the energy storage by applying force to an appropriate medium to deliver acceleration, compression, or displacement (against gravity); the process can be reversed to recover the stored kinetic or potential energy.</w:t>
      </w:r>
      <w:r>
        <w:rPr>
          <w:rFonts w:ascii="Times New Roman" w:hAnsi="Times New Roman" w:cs="Times New Roman"/>
        </w:rPr>
        <w:t xml:space="preserve"> This </w:t>
      </w:r>
      <w:r w:rsidRPr="00FA4142">
        <w:rPr>
          <w:rFonts w:ascii="Times New Roman" w:hAnsi="Times New Roman" w:cs="Times New Roman"/>
        </w:rPr>
        <w:t>energy storage works in complex systems that use heat, water or air with compressors, turbines, and other machinery</w:t>
      </w:r>
      <w:r>
        <w:rPr>
          <w:rFonts w:ascii="Times New Roman" w:hAnsi="Times New Roman" w:cs="Times New Roman"/>
        </w:rPr>
        <w:t>.</w:t>
      </w:r>
    </w:p>
    <w:p w14:paraId="39624A93" w14:textId="0D2B6B8D" w:rsidR="00AE7E98" w:rsidRPr="00AE7E98" w:rsidRDefault="00FA4142" w:rsidP="00AE7E98">
      <w:pPr>
        <w:jc w:val="both"/>
        <w:rPr>
          <w:rFonts w:ascii="Times New Roman" w:hAnsi="Times New Roman" w:cs="Times New Roman"/>
          <w:b/>
          <w:bCs/>
        </w:rPr>
      </w:pPr>
      <w:r>
        <w:rPr>
          <w:rFonts w:ascii="Times New Roman" w:hAnsi="Times New Roman" w:cs="Times New Roman"/>
          <w:b/>
          <w:bCs/>
        </w:rPr>
        <w:t xml:space="preserve">2.1.1 </w:t>
      </w:r>
      <w:r w:rsidR="00AE7E98" w:rsidRPr="00AE7E98">
        <w:rPr>
          <w:rFonts w:ascii="Times New Roman" w:hAnsi="Times New Roman" w:cs="Times New Roman"/>
          <w:b/>
          <w:bCs/>
        </w:rPr>
        <w:t>Pumped Hydro Storage (PHS)</w:t>
      </w:r>
    </w:p>
    <w:p w14:paraId="09A7CBB0" w14:textId="77777777" w:rsidR="00AE7E98" w:rsidRDefault="00AE7E98" w:rsidP="00AE7E98">
      <w:pPr>
        <w:spacing w:line="360" w:lineRule="auto"/>
        <w:jc w:val="both"/>
        <w:rPr>
          <w:rFonts w:ascii="Times New Roman" w:hAnsi="Times New Roman" w:cs="Times New Roman"/>
        </w:rPr>
      </w:pPr>
      <w:r w:rsidRPr="00AE7E98">
        <w:rPr>
          <w:rFonts w:ascii="Times New Roman" w:hAnsi="Times New Roman" w:cs="Times New Roman"/>
        </w:rPr>
        <w:t>In these systems, the energy is stored as the potential energy of water kept on a higher elevation. Generally, this involves pumping water into a large reservoir at a high elevation—usually located on the top of a mountain or hill. When energy is required, the water in the reservoir is guided through a hydroelectric turbine, which converts the energy of flowing water to electricity. PHS is often used to store energy for long durations (8-24 hours).</w:t>
      </w:r>
    </w:p>
    <w:p w14:paraId="742A911A" w14:textId="097AA773" w:rsidR="00AE7E98" w:rsidRPr="00AE7E98" w:rsidRDefault="00FA4142" w:rsidP="00AE7E98">
      <w:pPr>
        <w:spacing w:line="360" w:lineRule="auto"/>
        <w:jc w:val="both"/>
        <w:rPr>
          <w:rFonts w:ascii="Times New Roman" w:hAnsi="Times New Roman" w:cs="Times New Roman"/>
          <w:b/>
          <w:bCs/>
        </w:rPr>
      </w:pPr>
      <w:r>
        <w:rPr>
          <w:rFonts w:ascii="Times New Roman" w:hAnsi="Times New Roman" w:cs="Times New Roman"/>
          <w:b/>
          <w:bCs/>
        </w:rPr>
        <w:t xml:space="preserve">2.1.2 </w:t>
      </w:r>
      <w:r w:rsidR="00AE7E98" w:rsidRPr="00AE7E98">
        <w:rPr>
          <w:rFonts w:ascii="Times New Roman" w:hAnsi="Times New Roman" w:cs="Times New Roman"/>
          <w:b/>
          <w:bCs/>
        </w:rPr>
        <w:t>Gravity Storage Technologies</w:t>
      </w:r>
    </w:p>
    <w:p w14:paraId="2BABE71F" w14:textId="77777777" w:rsidR="00AE7E98" w:rsidRDefault="00AE7E98" w:rsidP="00AE7E98">
      <w:pPr>
        <w:spacing w:line="360" w:lineRule="auto"/>
        <w:jc w:val="both"/>
        <w:rPr>
          <w:rFonts w:ascii="Times New Roman" w:hAnsi="Times New Roman" w:cs="Times New Roman"/>
        </w:rPr>
      </w:pPr>
      <w:r w:rsidRPr="00AE7E98">
        <w:rPr>
          <w:rFonts w:ascii="Times New Roman" w:hAnsi="Times New Roman" w:cs="Times New Roman"/>
        </w:rPr>
        <w:t>Gravity based energy storage technologies use the same principle as PHS systems. However, the important difference is that cement or bricks, or rocks are used as</w:t>
      </w:r>
      <w:r>
        <w:rPr>
          <w:rFonts w:ascii="Times New Roman" w:hAnsi="Times New Roman" w:cs="Times New Roman"/>
        </w:rPr>
        <w:t xml:space="preserve"> </w:t>
      </w:r>
      <w:r w:rsidRPr="00AE7E98">
        <w:rPr>
          <w:rFonts w:ascii="Times New Roman" w:hAnsi="Times New Roman" w:cs="Times New Roman"/>
        </w:rPr>
        <w:t>the mass moving up or down</w:t>
      </w:r>
      <w:r>
        <w:rPr>
          <w:rFonts w:ascii="Times New Roman" w:hAnsi="Times New Roman" w:cs="Times New Roman"/>
        </w:rPr>
        <w:t xml:space="preserve"> </w:t>
      </w:r>
      <w:r w:rsidRPr="00AE7E98">
        <w:rPr>
          <w:rFonts w:ascii="Times New Roman" w:hAnsi="Times New Roman" w:cs="Times New Roman"/>
        </w:rPr>
        <w:t>instead of water. The important advantage of this is that the size of the systems is much smaller due</w:t>
      </w:r>
      <w:r>
        <w:rPr>
          <w:rFonts w:ascii="Times New Roman" w:hAnsi="Times New Roman" w:cs="Times New Roman"/>
        </w:rPr>
        <w:t xml:space="preserve"> </w:t>
      </w:r>
      <w:r w:rsidRPr="00AE7E98">
        <w:rPr>
          <w:rFonts w:ascii="Times New Roman" w:hAnsi="Times New Roman" w:cs="Times New Roman"/>
        </w:rPr>
        <w:t>to the higher density of these</w:t>
      </w:r>
      <w:r>
        <w:rPr>
          <w:rFonts w:ascii="Times New Roman" w:hAnsi="Times New Roman" w:cs="Times New Roman"/>
        </w:rPr>
        <w:t xml:space="preserve"> </w:t>
      </w:r>
      <w:r w:rsidRPr="00AE7E98">
        <w:rPr>
          <w:rFonts w:ascii="Times New Roman" w:hAnsi="Times New Roman" w:cs="Times New Roman"/>
        </w:rPr>
        <w:t>solids compared to water. Additionally, the requirement</w:t>
      </w:r>
      <w:r>
        <w:rPr>
          <w:rFonts w:ascii="Times New Roman" w:hAnsi="Times New Roman" w:cs="Times New Roman"/>
        </w:rPr>
        <w:t xml:space="preserve"> </w:t>
      </w:r>
      <w:r w:rsidRPr="00AE7E98">
        <w:rPr>
          <w:rFonts w:ascii="Times New Roman" w:hAnsi="Times New Roman" w:cs="Times New Roman"/>
        </w:rPr>
        <w:t>of specific geological features can be avoided.</w:t>
      </w:r>
    </w:p>
    <w:p w14:paraId="0AB1EA01" w14:textId="429CAE38" w:rsidR="00AE7E98" w:rsidRPr="00AE7E98" w:rsidRDefault="00FA4142" w:rsidP="00AE7E98">
      <w:pPr>
        <w:spacing w:line="360" w:lineRule="auto"/>
        <w:jc w:val="both"/>
        <w:rPr>
          <w:rFonts w:ascii="Times New Roman" w:hAnsi="Times New Roman" w:cs="Times New Roman"/>
          <w:b/>
          <w:bCs/>
        </w:rPr>
      </w:pPr>
      <w:r>
        <w:rPr>
          <w:rFonts w:ascii="Times New Roman" w:hAnsi="Times New Roman" w:cs="Times New Roman"/>
          <w:b/>
          <w:bCs/>
        </w:rPr>
        <w:t xml:space="preserve">2.1.3 </w:t>
      </w:r>
      <w:r w:rsidR="00AE7E98" w:rsidRPr="00AE7E98">
        <w:rPr>
          <w:rFonts w:ascii="Times New Roman" w:hAnsi="Times New Roman" w:cs="Times New Roman"/>
          <w:b/>
          <w:bCs/>
        </w:rPr>
        <w:t>Compressed Air Energy Storage (CAES)</w:t>
      </w:r>
    </w:p>
    <w:p w14:paraId="0ABC1899" w14:textId="77777777" w:rsidR="00AE7E98" w:rsidRDefault="00AE7E98" w:rsidP="00AE7E98">
      <w:pPr>
        <w:spacing w:line="360" w:lineRule="auto"/>
        <w:jc w:val="both"/>
        <w:rPr>
          <w:rFonts w:ascii="Times New Roman" w:hAnsi="Times New Roman" w:cs="Times New Roman"/>
        </w:rPr>
      </w:pPr>
      <w:r w:rsidRPr="00AE7E98">
        <w:rPr>
          <w:rFonts w:ascii="Times New Roman" w:hAnsi="Times New Roman" w:cs="Times New Roman"/>
        </w:rPr>
        <w:t>A CAES system uses excess electrical energy to compress air using an electrically driven pump, which is stored either in an underground cave or above ground in high-pressure containers.</w:t>
      </w:r>
      <w:r>
        <w:rPr>
          <w:rFonts w:ascii="Times New Roman" w:hAnsi="Times New Roman" w:cs="Times New Roman"/>
        </w:rPr>
        <w:t xml:space="preserve"> </w:t>
      </w:r>
      <w:r w:rsidRPr="00AE7E98">
        <w:rPr>
          <w:rFonts w:ascii="Times New Roman" w:hAnsi="Times New Roman" w:cs="Times New Roman"/>
        </w:rPr>
        <w:t>When excess or low-cost electricity is available from the grid, it is used to run an electric compressor, which compresses air and stores it under high pressure. When electrical energy is required, the compressed air is directed towards a modified gas turbine, which converts the stored energy to electricity.</w:t>
      </w:r>
    </w:p>
    <w:p w14:paraId="0BDFF5E5" w14:textId="1F31FF52" w:rsidR="00020977" w:rsidRPr="00020977" w:rsidRDefault="00FA4142" w:rsidP="00020977">
      <w:pPr>
        <w:spacing w:line="360" w:lineRule="auto"/>
        <w:jc w:val="both"/>
        <w:rPr>
          <w:rFonts w:ascii="Times New Roman" w:hAnsi="Times New Roman" w:cs="Times New Roman"/>
          <w:b/>
          <w:bCs/>
        </w:rPr>
      </w:pPr>
      <w:r>
        <w:rPr>
          <w:rFonts w:ascii="Times New Roman" w:hAnsi="Times New Roman" w:cs="Times New Roman"/>
          <w:b/>
          <w:bCs/>
        </w:rPr>
        <w:t xml:space="preserve">2.1.4 </w:t>
      </w:r>
      <w:r w:rsidR="00020977" w:rsidRPr="00020977">
        <w:rPr>
          <w:rFonts w:ascii="Times New Roman" w:hAnsi="Times New Roman" w:cs="Times New Roman"/>
          <w:b/>
          <w:bCs/>
        </w:rPr>
        <w:t>Flywheel Energy Storage (FES)</w:t>
      </w:r>
    </w:p>
    <w:p w14:paraId="10ECBDB8" w14:textId="77777777" w:rsidR="00020977" w:rsidRDefault="00020977" w:rsidP="00020977">
      <w:pPr>
        <w:spacing w:line="360" w:lineRule="auto"/>
        <w:jc w:val="both"/>
        <w:rPr>
          <w:rFonts w:ascii="Times New Roman" w:hAnsi="Times New Roman" w:cs="Times New Roman"/>
        </w:rPr>
      </w:pPr>
      <w:r w:rsidRPr="00020977">
        <w:rPr>
          <w:rFonts w:ascii="Times New Roman" w:hAnsi="Times New Roman" w:cs="Times New Roman"/>
        </w:rPr>
        <w:lastRenderedPageBreak/>
        <w:t>Flywheels store electrical energy as rotational energy in a heavy cylindrical rotating mass. Flywheel energy storage systems typically consist of a large rotating cylinder supported on a stator.</w:t>
      </w:r>
      <w:r>
        <w:rPr>
          <w:rFonts w:ascii="Times New Roman" w:hAnsi="Times New Roman" w:cs="Times New Roman"/>
        </w:rPr>
        <w:t xml:space="preserve"> </w:t>
      </w:r>
      <w:r w:rsidRPr="00020977">
        <w:rPr>
          <w:rFonts w:ascii="Times New Roman" w:hAnsi="Times New Roman" w:cs="Times New Roman"/>
        </w:rPr>
        <w:t>Stored electric energy increases with the square of the speed of the rotating mass, so materials that can withstand high velocities and centrifugal forces are essential for its construction. In general, flywheels are very suitable for high power applications due to their capacity to absorb and release energy in a very short duration of time.</w:t>
      </w:r>
    </w:p>
    <w:p w14:paraId="0E29C912" w14:textId="65BE5029" w:rsidR="00020977" w:rsidRDefault="00FA4142" w:rsidP="00020977">
      <w:pPr>
        <w:spacing w:line="360" w:lineRule="auto"/>
        <w:jc w:val="both"/>
        <w:rPr>
          <w:rFonts w:ascii="Times New Roman" w:hAnsi="Times New Roman" w:cs="Times New Roman"/>
          <w:b/>
          <w:bCs/>
        </w:rPr>
      </w:pPr>
      <w:r>
        <w:rPr>
          <w:rFonts w:ascii="Times New Roman" w:hAnsi="Times New Roman" w:cs="Times New Roman"/>
          <w:b/>
          <w:bCs/>
        </w:rPr>
        <w:t xml:space="preserve">2.2 </w:t>
      </w:r>
      <w:r w:rsidR="00020977" w:rsidRPr="00020977">
        <w:rPr>
          <w:rFonts w:ascii="Times New Roman" w:hAnsi="Times New Roman" w:cs="Times New Roman"/>
          <w:b/>
          <w:bCs/>
        </w:rPr>
        <w:t>Electrochemical Storage</w:t>
      </w:r>
    </w:p>
    <w:p w14:paraId="5C7EA7DC" w14:textId="77777777" w:rsidR="00020977" w:rsidRDefault="00020977" w:rsidP="00020977">
      <w:pPr>
        <w:spacing w:line="360" w:lineRule="auto"/>
        <w:jc w:val="both"/>
        <w:rPr>
          <w:rFonts w:ascii="Times New Roman" w:hAnsi="Times New Roman" w:cs="Times New Roman"/>
        </w:rPr>
      </w:pPr>
      <w:r w:rsidRPr="00020977">
        <w:rPr>
          <w:rFonts w:ascii="Times New Roman" w:hAnsi="Times New Roman" w:cs="Times New Roman"/>
        </w:rPr>
        <w:t>Electrochemical storage technologies include various battery</w:t>
      </w:r>
      <w:r>
        <w:rPr>
          <w:rFonts w:ascii="Times New Roman" w:hAnsi="Times New Roman" w:cs="Times New Roman"/>
        </w:rPr>
        <w:t xml:space="preserve"> energy storage systems (BESS)</w:t>
      </w:r>
      <w:r w:rsidRPr="00020977">
        <w:rPr>
          <w:rFonts w:ascii="Times New Roman" w:hAnsi="Times New Roman" w:cs="Times New Roman"/>
        </w:rPr>
        <w:t xml:space="preserve"> that use different electrochemical reactions to store electricity namely lead-acid batteries, lithium-ion (Li-ion) batteries, sodium-sulfur batteries (NAS), flow batteries, Zn-air batteries, and supercapacitors. The batteries, depending on type, may be suitable for a short duration (few minutes) or long duration (8+ hours) applications. For stationary storage applications, two of the main parameters are the cycle life and the roundtrip energy efficiency (%) of the batteries.</w:t>
      </w:r>
    </w:p>
    <w:p w14:paraId="50CC2DE0" w14:textId="68F19382" w:rsidR="00020977" w:rsidRDefault="00FA4142" w:rsidP="00020977">
      <w:pPr>
        <w:spacing w:line="360" w:lineRule="auto"/>
        <w:jc w:val="both"/>
        <w:rPr>
          <w:rFonts w:ascii="Times New Roman" w:hAnsi="Times New Roman" w:cs="Times New Roman"/>
          <w:b/>
          <w:bCs/>
        </w:rPr>
      </w:pPr>
      <w:r>
        <w:rPr>
          <w:rFonts w:ascii="Times New Roman" w:hAnsi="Times New Roman" w:cs="Times New Roman"/>
          <w:b/>
          <w:bCs/>
        </w:rPr>
        <w:t xml:space="preserve">2.3 </w:t>
      </w:r>
      <w:r w:rsidR="00020977" w:rsidRPr="00020977">
        <w:rPr>
          <w:rFonts w:ascii="Times New Roman" w:hAnsi="Times New Roman" w:cs="Times New Roman"/>
          <w:b/>
          <w:bCs/>
        </w:rPr>
        <w:t xml:space="preserve">Thermal Storage </w:t>
      </w:r>
    </w:p>
    <w:p w14:paraId="14100842" w14:textId="77777777" w:rsidR="00020977" w:rsidRPr="00020977" w:rsidRDefault="00020977" w:rsidP="00020977">
      <w:pPr>
        <w:spacing w:line="360" w:lineRule="auto"/>
        <w:jc w:val="both"/>
        <w:rPr>
          <w:rFonts w:ascii="Times New Roman" w:hAnsi="Times New Roman" w:cs="Times New Roman"/>
        </w:rPr>
      </w:pPr>
      <w:r w:rsidRPr="00020977">
        <w:rPr>
          <w:rFonts w:ascii="Times New Roman" w:hAnsi="Times New Roman" w:cs="Times New Roman"/>
        </w:rPr>
        <w:t>The principle of storage of energy in thermal energy storage systems is conceptually different from electrochemical or mechanical energy storage systems. Here, the energy by heating or cooling down appropriate materials using excess electrical energy. When required, the reverse process is used to recover the energy. This category of technologies includes ice-based storage systems, hot and chilled water storage, molten salt storage and rock storage technologies.</w:t>
      </w:r>
    </w:p>
    <w:p w14:paraId="46198B5E" w14:textId="391196CF" w:rsidR="00020977" w:rsidRPr="00FA4142" w:rsidRDefault="00FA4142" w:rsidP="00020977">
      <w:pPr>
        <w:spacing w:line="360" w:lineRule="auto"/>
        <w:jc w:val="both"/>
        <w:rPr>
          <w:rFonts w:ascii="Times New Roman" w:hAnsi="Times New Roman" w:cs="Times New Roman"/>
          <w:b/>
          <w:bCs/>
        </w:rPr>
      </w:pPr>
      <w:r>
        <w:rPr>
          <w:rFonts w:ascii="Times New Roman" w:hAnsi="Times New Roman" w:cs="Times New Roman"/>
          <w:b/>
          <w:bCs/>
        </w:rPr>
        <w:t xml:space="preserve">2.3.1 </w:t>
      </w:r>
      <w:r w:rsidR="00020977" w:rsidRPr="00FA4142">
        <w:rPr>
          <w:rFonts w:ascii="Times New Roman" w:hAnsi="Times New Roman" w:cs="Times New Roman"/>
          <w:b/>
          <w:bCs/>
        </w:rPr>
        <w:t>Sensible Heat Storage</w:t>
      </w:r>
    </w:p>
    <w:p w14:paraId="5D046240" w14:textId="77777777" w:rsidR="00020977" w:rsidRPr="00020977" w:rsidRDefault="00020977" w:rsidP="00020977">
      <w:pPr>
        <w:spacing w:line="360" w:lineRule="auto"/>
        <w:jc w:val="both"/>
        <w:rPr>
          <w:rFonts w:ascii="Times New Roman" w:hAnsi="Times New Roman" w:cs="Times New Roman"/>
        </w:rPr>
      </w:pPr>
      <w:r w:rsidRPr="00020977">
        <w:rPr>
          <w:rFonts w:ascii="Times New Roman" w:hAnsi="Times New Roman" w:cs="Times New Roman"/>
        </w:rPr>
        <w:t>Available energy is stored in the form of an increase or decrease in temperature of a material, which can be used to meet a heating or cooling demand. One of the most well-known technologies of this type is molten salt storage. This type of storage is generally coupled with Concentrated Solar Power (CSP) plants where the heat generated is used to increase the temperature of molten salt. Another important technology in this space is hot and chilled water storage. These are especially relevant where a large part of the electrical load is for space heating or cooling applications.</w:t>
      </w:r>
    </w:p>
    <w:p w14:paraId="0C3A0792" w14:textId="2CAF6143" w:rsidR="00020977" w:rsidRPr="00FA4142" w:rsidRDefault="00FA4142" w:rsidP="00020977">
      <w:pPr>
        <w:spacing w:line="360" w:lineRule="auto"/>
        <w:jc w:val="both"/>
        <w:rPr>
          <w:rFonts w:ascii="Times New Roman" w:hAnsi="Times New Roman" w:cs="Times New Roman"/>
          <w:b/>
          <w:bCs/>
        </w:rPr>
      </w:pPr>
      <w:r>
        <w:rPr>
          <w:rFonts w:ascii="Times New Roman" w:hAnsi="Times New Roman" w:cs="Times New Roman"/>
          <w:b/>
          <w:bCs/>
        </w:rPr>
        <w:t xml:space="preserve">2.3.2 </w:t>
      </w:r>
      <w:r w:rsidR="00020977" w:rsidRPr="00FA4142">
        <w:rPr>
          <w:rFonts w:ascii="Times New Roman" w:hAnsi="Times New Roman" w:cs="Times New Roman"/>
          <w:b/>
          <w:bCs/>
        </w:rPr>
        <w:t>Latent Heat Storage</w:t>
      </w:r>
    </w:p>
    <w:p w14:paraId="140BD2EF" w14:textId="43D2CC12" w:rsidR="00AE7E98" w:rsidRDefault="00020977" w:rsidP="00020977">
      <w:pPr>
        <w:spacing w:line="360" w:lineRule="auto"/>
        <w:jc w:val="both"/>
        <w:rPr>
          <w:rFonts w:ascii="Times New Roman" w:hAnsi="Times New Roman" w:cs="Times New Roman"/>
        </w:rPr>
      </w:pPr>
      <w:r w:rsidRPr="00020977">
        <w:rPr>
          <w:rFonts w:ascii="Times New Roman" w:hAnsi="Times New Roman" w:cs="Times New Roman"/>
        </w:rPr>
        <w:t xml:space="preserve">In these systems, the energy is stored in a material that undergoes a phase change (transition between solid and liquid) as it stores and releases energy. Examples include ice storage tanks for domestic or industrial cooling applications. During periods of excess energy and low demand (usually night-time), the liquid water is converted into ice and stored in large tanks. When the cooling load increases during the daytime and afternoon, the ice is melted to provide space cooling to the connected buildings. </w:t>
      </w:r>
    </w:p>
    <w:p w14:paraId="0E252D7C" w14:textId="47A5A371" w:rsidR="00020977" w:rsidRPr="00FA4142" w:rsidRDefault="00FA4142" w:rsidP="00020977">
      <w:pPr>
        <w:spacing w:line="360" w:lineRule="auto"/>
        <w:jc w:val="both"/>
        <w:rPr>
          <w:rFonts w:ascii="Times New Roman" w:hAnsi="Times New Roman" w:cs="Times New Roman"/>
          <w:b/>
          <w:bCs/>
        </w:rPr>
      </w:pPr>
      <w:r>
        <w:rPr>
          <w:rFonts w:ascii="Times New Roman" w:hAnsi="Times New Roman" w:cs="Times New Roman"/>
          <w:b/>
          <w:bCs/>
        </w:rPr>
        <w:t xml:space="preserve">2.3.3 </w:t>
      </w:r>
      <w:r w:rsidR="00020977" w:rsidRPr="00FA4142">
        <w:rPr>
          <w:rFonts w:ascii="Times New Roman" w:hAnsi="Times New Roman" w:cs="Times New Roman"/>
          <w:b/>
          <w:bCs/>
        </w:rPr>
        <w:t>Thermochemical Storage</w:t>
      </w:r>
    </w:p>
    <w:p w14:paraId="55061322" w14:textId="434EB54E" w:rsidR="00020977" w:rsidRDefault="00020977" w:rsidP="00020977">
      <w:pPr>
        <w:spacing w:line="360" w:lineRule="auto"/>
        <w:jc w:val="both"/>
        <w:rPr>
          <w:rFonts w:ascii="Times New Roman" w:hAnsi="Times New Roman" w:cs="Times New Roman"/>
        </w:rPr>
      </w:pPr>
      <w:r w:rsidRPr="00020977">
        <w:rPr>
          <w:rFonts w:ascii="Times New Roman" w:hAnsi="Times New Roman" w:cs="Times New Roman"/>
        </w:rPr>
        <w:lastRenderedPageBreak/>
        <w:t>The third category of thermal storage involves storing energy in reversible chemical reactions. Compared to the other two technologies these are much more compact and lightweight. There are multiple variations of this technology most of which are currently in the initial prototype development stage.</w:t>
      </w:r>
    </w:p>
    <w:p w14:paraId="16E6A795" w14:textId="3C306C4C" w:rsidR="00020977" w:rsidRPr="00020977" w:rsidRDefault="00FA4142" w:rsidP="00020977">
      <w:pPr>
        <w:spacing w:line="360" w:lineRule="auto"/>
        <w:jc w:val="both"/>
        <w:rPr>
          <w:rFonts w:ascii="Times New Roman" w:hAnsi="Times New Roman" w:cs="Times New Roman"/>
          <w:b/>
          <w:bCs/>
        </w:rPr>
      </w:pPr>
      <w:r>
        <w:rPr>
          <w:rFonts w:ascii="Times New Roman" w:hAnsi="Times New Roman" w:cs="Times New Roman"/>
          <w:b/>
          <w:bCs/>
        </w:rPr>
        <w:t xml:space="preserve">2.4 </w:t>
      </w:r>
      <w:r w:rsidR="00020977" w:rsidRPr="00020977">
        <w:rPr>
          <w:rFonts w:ascii="Times New Roman" w:hAnsi="Times New Roman" w:cs="Times New Roman"/>
          <w:b/>
          <w:bCs/>
        </w:rPr>
        <w:t xml:space="preserve">Electrical Storage </w:t>
      </w:r>
    </w:p>
    <w:p w14:paraId="15688039" w14:textId="29B7BEAB" w:rsidR="00020977" w:rsidRDefault="00020977" w:rsidP="00020977">
      <w:pPr>
        <w:spacing w:line="360" w:lineRule="auto"/>
        <w:jc w:val="both"/>
        <w:rPr>
          <w:rFonts w:ascii="Times New Roman" w:hAnsi="Times New Roman" w:cs="Times New Roman"/>
        </w:rPr>
      </w:pPr>
      <w:r w:rsidRPr="00020977">
        <w:rPr>
          <w:rFonts w:ascii="Times New Roman" w:hAnsi="Times New Roman" w:cs="Times New Roman"/>
        </w:rPr>
        <w:t>Super capacitors and Superconducting Magnetic Energy Storage (SMES) systems store electricity in electric and electromagnetic fields with minimal loss of energy. A few small SMES systems have become commercially available, mainly used for power quality control in manufacturing plants such as microchip fabrication facilities. These technologies are ideal for storing and release high levels of energy over short bursts due to their lower price in $/kW (power).</w:t>
      </w:r>
    </w:p>
    <w:p w14:paraId="3001C53D" w14:textId="49D4F622" w:rsidR="00020977" w:rsidRPr="00020977" w:rsidRDefault="00FA4142" w:rsidP="00020977">
      <w:pPr>
        <w:spacing w:line="360" w:lineRule="auto"/>
        <w:jc w:val="both"/>
        <w:rPr>
          <w:rFonts w:ascii="Times New Roman" w:hAnsi="Times New Roman" w:cs="Times New Roman"/>
          <w:b/>
          <w:bCs/>
        </w:rPr>
      </w:pPr>
      <w:r>
        <w:rPr>
          <w:rFonts w:ascii="Times New Roman" w:hAnsi="Times New Roman" w:cs="Times New Roman"/>
          <w:b/>
          <w:bCs/>
        </w:rPr>
        <w:t xml:space="preserve">2.5 </w:t>
      </w:r>
      <w:r w:rsidR="00020977" w:rsidRPr="00020977">
        <w:rPr>
          <w:rFonts w:ascii="Times New Roman" w:hAnsi="Times New Roman" w:cs="Times New Roman"/>
          <w:b/>
          <w:bCs/>
        </w:rPr>
        <w:t xml:space="preserve">Hydrogen Storage Technologies (Power-to-Gas) </w:t>
      </w:r>
    </w:p>
    <w:p w14:paraId="10213084" w14:textId="2E036229" w:rsidR="00020977" w:rsidRPr="00020977" w:rsidRDefault="00020977" w:rsidP="00020977">
      <w:pPr>
        <w:spacing w:line="360" w:lineRule="auto"/>
        <w:jc w:val="both"/>
        <w:rPr>
          <w:rFonts w:ascii="Times New Roman" w:hAnsi="Times New Roman" w:cs="Times New Roman"/>
        </w:rPr>
      </w:pPr>
      <w:r w:rsidRPr="00020977">
        <w:rPr>
          <w:rFonts w:ascii="Times New Roman" w:hAnsi="Times New Roman" w:cs="Times New Roman"/>
        </w:rPr>
        <w:t>The basic concept of hydrogen storage technologies is to use electricity to perform electrolysis of water to produce hydrogen and oxygen. The hydrogen produced is stored in high pressure containers and can be used as a fuel for direct combustion (cooking and heating applications) or for electricity generation via PEM Fuel Cells.</w:t>
      </w:r>
    </w:p>
    <w:p w14:paraId="6C39DBAA" w14:textId="270D1328" w:rsidR="00731BB5" w:rsidRDefault="00AE7E98" w:rsidP="002B1682">
      <w:pPr>
        <w:spacing w:line="360" w:lineRule="auto"/>
        <w:jc w:val="both"/>
        <w:rPr>
          <w:rFonts w:ascii="Times New Roman" w:hAnsi="Times New Roman" w:cs="Times New Roman"/>
        </w:rPr>
      </w:pPr>
      <w:r w:rsidRPr="00AE7E98">
        <w:rPr>
          <w:rFonts w:ascii="Times New Roman" w:hAnsi="Times New Roman" w:cs="Times New Roman"/>
        </w:rPr>
        <w:t>A detailed comparison between various technologies of energy storage is presented in this section based on various technical and non-technical parameters.</w:t>
      </w:r>
      <w:r w:rsidR="002B1682">
        <w:rPr>
          <w:rFonts w:ascii="Times New Roman" w:hAnsi="Times New Roman" w:cs="Times New Roman"/>
        </w:rPr>
        <w:t xml:space="preserve"> </w:t>
      </w:r>
      <w:r w:rsidR="002B1682" w:rsidRPr="002B1682">
        <w:rPr>
          <w:rFonts w:ascii="Times New Roman" w:hAnsi="Times New Roman" w:cs="Times New Roman"/>
        </w:rPr>
        <w:t xml:space="preserve">Table </w:t>
      </w:r>
      <w:r w:rsidR="00FA4142">
        <w:rPr>
          <w:rFonts w:ascii="Times New Roman" w:hAnsi="Times New Roman" w:cs="Times New Roman"/>
        </w:rPr>
        <w:t xml:space="preserve">2 </w:t>
      </w:r>
      <w:r w:rsidR="002B1682">
        <w:rPr>
          <w:rFonts w:ascii="Times New Roman" w:hAnsi="Times New Roman" w:cs="Times New Roman"/>
        </w:rPr>
        <w:t>can</w:t>
      </w:r>
      <w:r w:rsidR="002B1682" w:rsidRPr="002B1682">
        <w:rPr>
          <w:rFonts w:ascii="Times New Roman" w:hAnsi="Times New Roman" w:cs="Times New Roman"/>
        </w:rPr>
        <w:t xml:space="preserve"> be referred to further understand </w:t>
      </w:r>
      <w:r w:rsidR="007A479E" w:rsidRPr="002B1682">
        <w:rPr>
          <w:rFonts w:ascii="Times New Roman" w:hAnsi="Times New Roman" w:cs="Times New Roman"/>
        </w:rPr>
        <w:t xml:space="preserve">the </w:t>
      </w:r>
      <w:r w:rsidR="007A479E">
        <w:rPr>
          <w:rFonts w:ascii="Times New Roman" w:hAnsi="Times New Roman" w:cs="Times New Roman"/>
        </w:rPr>
        <w:t>strength</w:t>
      </w:r>
      <w:r w:rsidR="002B1682" w:rsidRPr="002B1682">
        <w:rPr>
          <w:rFonts w:ascii="Times New Roman" w:hAnsi="Times New Roman" w:cs="Times New Roman"/>
        </w:rPr>
        <w:t xml:space="preserve"> and weakness of each</w:t>
      </w:r>
      <w:r w:rsidR="00FA4142">
        <w:rPr>
          <w:rFonts w:ascii="Times New Roman" w:hAnsi="Times New Roman" w:cs="Times New Roman"/>
        </w:rPr>
        <w:t xml:space="preserve"> energy storage</w:t>
      </w:r>
      <w:r w:rsidR="002B1682" w:rsidRPr="002B1682">
        <w:rPr>
          <w:rFonts w:ascii="Times New Roman" w:hAnsi="Times New Roman" w:cs="Times New Roman"/>
        </w:rPr>
        <w:t xml:space="preserve"> system.</w:t>
      </w:r>
      <w:r w:rsidR="002B1682">
        <w:rPr>
          <w:rFonts w:ascii="Times New Roman" w:hAnsi="Times New Roman" w:cs="Times New Roman"/>
        </w:rPr>
        <w:t xml:space="preserve"> </w:t>
      </w:r>
    </w:p>
    <w:p w14:paraId="4228D918" w14:textId="77777777" w:rsidR="00731BB5" w:rsidRDefault="00731BB5">
      <w:pPr>
        <w:rPr>
          <w:rFonts w:ascii="Times New Roman" w:hAnsi="Times New Roman" w:cs="Times New Roman"/>
        </w:rPr>
      </w:pPr>
      <w:r>
        <w:rPr>
          <w:rFonts w:ascii="Times New Roman" w:hAnsi="Times New Roman" w:cs="Times New Roman"/>
        </w:rPr>
        <w:br w:type="page"/>
      </w:r>
    </w:p>
    <w:p w14:paraId="7F048B8A" w14:textId="665B4535" w:rsidR="00AE7E98" w:rsidRPr="00AE7E98" w:rsidRDefault="00FA4142" w:rsidP="00FA4142">
      <w:pPr>
        <w:spacing w:after="0" w:line="360" w:lineRule="auto"/>
        <w:jc w:val="center"/>
        <w:rPr>
          <w:rFonts w:ascii="Times New Roman" w:hAnsi="Times New Roman" w:cs="Times New Roman"/>
        </w:rPr>
      </w:pPr>
      <w:r>
        <w:rPr>
          <w:rFonts w:ascii="Times New Roman" w:hAnsi="Times New Roman" w:cs="Times New Roman"/>
        </w:rPr>
        <w:lastRenderedPageBreak/>
        <w:t>Table-</w:t>
      </w:r>
      <w:proofErr w:type="gramStart"/>
      <w:r>
        <w:rPr>
          <w:rFonts w:ascii="Times New Roman" w:hAnsi="Times New Roman" w:cs="Times New Roman"/>
        </w:rPr>
        <w:t>2 .</w:t>
      </w:r>
      <w:proofErr w:type="gramEnd"/>
      <w:r>
        <w:rPr>
          <w:rFonts w:ascii="Times New Roman" w:hAnsi="Times New Roman" w:cs="Times New Roman"/>
        </w:rPr>
        <w:t xml:space="preserve"> Technical features of various energy storage technologies</w:t>
      </w:r>
    </w:p>
    <w:tbl>
      <w:tblPr>
        <w:tblStyle w:val="GridTable4-Accent5"/>
        <w:tblW w:w="0" w:type="auto"/>
        <w:tblLook w:val="01E0" w:firstRow="1" w:lastRow="1" w:firstColumn="1" w:lastColumn="1" w:noHBand="0" w:noVBand="0"/>
      </w:tblPr>
      <w:tblGrid>
        <w:gridCol w:w="1916"/>
        <w:gridCol w:w="1439"/>
        <w:gridCol w:w="1753"/>
        <w:gridCol w:w="1221"/>
        <w:gridCol w:w="1216"/>
        <w:gridCol w:w="1471"/>
      </w:tblGrid>
      <w:tr w:rsidR="0009211D" w:rsidRPr="00FA4142" w14:paraId="2B4432B0" w14:textId="77777777" w:rsidTr="00AE1AAE">
        <w:trPr>
          <w:cnfStyle w:val="100000000000" w:firstRow="1" w:lastRow="0" w:firstColumn="0" w:lastColumn="0" w:oddVBand="0" w:evenVBand="0" w:oddHBand="0"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2080" w:type="dxa"/>
          </w:tcPr>
          <w:p w14:paraId="53781CE9" w14:textId="7A79C8A9" w:rsidR="0009211D" w:rsidRPr="00FA4142" w:rsidRDefault="0009211D" w:rsidP="0009211D">
            <w:pPr>
              <w:widowControl w:val="0"/>
              <w:autoSpaceDE w:val="0"/>
              <w:autoSpaceDN w:val="0"/>
              <w:spacing w:before="123"/>
              <w:ind w:left="60" w:right="406"/>
              <w:jc w:val="center"/>
              <w:rPr>
                <w:rFonts w:ascii="Times New Roman" w:eastAsia="Calibri" w:hAnsi="Times New Roman" w:cs="Times New Roman"/>
                <w:kern w:val="0"/>
                <w:sz w:val="20"/>
                <w:szCs w:val="20"/>
                <w:lang w:val="en-US"/>
                <w14:ligatures w14:val="none"/>
              </w:rPr>
            </w:pPr>
            <w:r w:rsidRPr="00FA4142">
              <w:rPr>
                <w:rFonts w:ascii="Times New Roman" w:hAnsi="Times New Roman" w:cs="Times New Roman"/>
                <w:sz w:val="20"/>
                <w:szCs w:val="20"/>
              </w:rPr>
              <w:t xml:space="preserve">Key </w:t>
            </w:r>
            <w:r w:rsidR="00FA4142">
              <w:rPr>
                <w:rFonts w:ascii="Times New Roman" w:hAnsi="Times New Roman" w:cs="Times New Roman"/>
                <w:sz w:val="20"/>
                <w:szCs w:val="20"/>
              </w:rPr>
              <w:t xml:space="preserve">tech. </w:t>
            </w:r>
            <w:r w:rsidRPr="00FA4142">
              <w:rPr>
                <w:rFonts w:ascii="Times New Roman" w:hAnsi="Times New Roman" w:cs="Times New Roman"/>
                <w:sz w:val="20"/>
                <w:szCs w:val="20"/>
              </w:rPr>
              <w:t>Parameters</w:t>
            </w:r>
          </w:p>
        </w:tc>
        <w:tc>
          <w:tcPr>
            <w:cnfStyle w:val="000010000000" w:firstRow="0" w:lastRow="0" w:firstColumn="0" w:lastColumn="0" w:oddVBand="1" w:evenVBand="0" w:oddHBand="0" w:evenHBand="0" w:firstRowFirstColumn="0" w:firstRowLastColumn="0" w:lastRowFirstColumn="0" w:lastRowLastColumn="0"/>
            <w:tcW w:w="1443" w:type="dxa"/>
          </w:tcPr>
          <w:p w14:paraId="41FA07DD" w14:textId="47564873" w:rsidR="0009211D" w:rsidRPr="00FA4142" w:rsidRDefault="0009211D" w:rsidP="0009211D">
            <w:pPr>
              <w:widowControl w:val="0"/>
              <w:autoSpaceDE w:val="0"/>
              <w:autoSpaceDN w:val="0"/>
              <w:spacing w:before="123"/>
              <w:ind w:right="532"/>
              <w:jc w:val="both"/>
              <w:rPr>
                <w:rFonts w:ascii="Times New Roman" w:eastAsia="Calibri" w:hAnsi="Times New Roman" w:cs="Times New Roman"/>
                <w:kern w:val="0"/>
                <w:sz w:val="20"/>
                <w:szCs w:val="20"/>
                <w:lang w:val="en-US"/>
                <w14:ligatures w14:val="none"/>
              </w:rPr>
            </w:pPr>
            <w:r w:rsidRPr="00FA4142">
              <w:rPr>
                <w:rFonts w:ascii="Times New Roman" w:hAnsi="Times New Roman" w:cs="Times New Roman"/>
                <w:sz w:val="20"/>
                <w:szCs w:val="20"/>
              </w:rPr>
              <w:t>PHS</w:t>
            </w:r>
          </w:p>
        </w:tc>
        <w:tc>
          <w:tcPr>
            <w:tcW w:w="1757" w:type="dxa"/>
          </w:tcPr>
          <w:p w14:paraId="300C6E5F" w14:textId="5AE2BEE3" w:rsidR="0009211D" w:rsidRPr="00FA4142" w:rsidRDefault="0009211D" w:rsidP="0009211D">
            <w:pPr>
              <w:widowControl w:val="0"/>
              <w:autoSpaceDE w:val="0"/>
              <w:autoSpaceDN w:val="0"/>
              <w:spacing w:before="123"/>
              <w:ind w:left="423" w:right="40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kern w:val="0"/>
                <w:sz w:val="20"/>
                <w:szCs w:val="20"/>
                <w:lang w:val="en-US"/>
                <w14:ligatures w14:val="none"/>
              </w:rPr>
            </w:pPr>
            <w:r w:rsidRPr="00FA4142">
              <w:rPr>
                <w:rFonts w:ascii="Times New Roman" w:hAnsi="Times New Roman" w:cs="Times New Roman"/>
                <w:sz w:val="20"/>
                <w:szCs w:val="20"/>
              </w:rPr>
              <w:t>CAES</w:t>
            </w:r>
          </w:p>
        </w:tc>
        <w:tc>
          <w:tcPr>
            <w:cnfStyle w:val="000010000000" w:firstRow="0" w:lastRow="0" w:firstColumn="0" w:lastColumn="0" w:oddVBand="1" w:evenVBand="0" w:oddHBand="0" w:evenHBand="0" w:firstRowFirstColumn="0" w:firstRowLastColumn="0" w:lastRowFirstColumn="0" w:lastRowLastColumn="0"/>
            <w:tcW w:w="0" w:type="auto"/>
          </w:tcPr>
          <w:p w14:paraId="67F2F81E" w14:textId="76741E14" w:rsidR="0009211D" w:rsidRPr="00FA4142" w:rsidRDefault="0009211D" w:rsidP="0009211D">
            <w:pPr>
              <w:widowControl w:val="0"/>
              <w:autoSpaceDE w:val="0"/>
              <w:autoSpaceDN w:val="0"/>
              <w:spacing w:before="123"/>
              <w:ind w:left="79" w:right="60"/>
              <w:jc w:val="center"/>
              <w:rPr>
                <w:rFonts w:ascii="Times New Roman" w:eastAsia="Calibri" w:hAnsi="Times New Roman" w:cs="Times New Roman"/>
                <w:kern w:val="0"/>
                <w:sz w:val="20"/>
                <w:szCs w:val="20"/>
                <w:lang w:val="en-US"/>
                <w14:ligatures w14:val="none"/>
              </w:rPr>
            </w:pPr>
            <w:r w:rsidRPr="00FA4142">
              <w:rPr>
                <w:rFonts w:ascii="Times New Roman" w:hAnsi="Times New Roman" w:cs="Times New Roman"/>
                <w:sz w:val="20"/>
                <w:szCs w:val="20"/>
              </w:rPr>
              <w:t>FESS</w:t>
            </w:r>
          </w:p>
        </w:tc>
        <w:tc>
          <w:tcPr>
            <w:tcW w:w="0" w:type="auto"/>
          </w:tcPr>
          <w:p w14:paraId="6F258D48" w14:textId="6DC396C8" w:rsidR="0009211D" w:rsidRPr="00FA4142" w:rsidRDefault="0009211D" w:rsidP="0009211D">
            <w:pPr>
              <w:widowControl w:val="0"/>
              <w:autoSpaceDE w:val="0"/>
              <w:autoSpaceDN w:val="0"/>
              <w:spacing w:before="123"/>
              <w:ind w:left="404"/>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kern w:val="0"/>
                <w:sz w:val="20"/>
                <w:szCs w:val="20"/>
                <w:lang w:val="en-US"/>
                <w14:ligatures w14:val="none"/>
              </w:rPr>
            </w:pPr>
            <w:r w:rsidRPr="00FA4142">
              <w:rPr>
                <w:rFonts w:ascii="Times New Roman" w:hAnsi="Times New Roman" w:cs="Times New Roman"/>
                <w:sz w:val="20"/>
                <w:szCs w:val="20"/>
              </w:rPr>
              <w:t>SCES</w:t>
            </w:r>
          </w:p>
        </w:tc>
        <w:tc>
          <w:tcPr>
            <w:cnfStyle w:val="000100000000" w:firstRow="0" w:lastRow="0" w:firstColumn="0" w:lastColumn="1" w:oddVBand="0" w:evenVBand="0" w:oddHBand="0" w:evenHBand="0" w:firstRowFirstColumn="0" w:firstRowLastColumn="0" w:lastRowFirstColumn="0" w:lastRowLastColumn="0"/>
            <w:tcW w:w="0" w:type="auto"/>
          </w:tcPr>
          <w:p w14:paraId="0EAA0310" w14:textId="58FCC6D6" w:rsidR="0009211D" w:rsidRPr="00FA4142" w:rsidRDefault="0009211D" w:rsidP="0009211D">
            <w:pPr>
              <w:widowControl w:val="0"/>
              <w:autoSpaceDE w:val="0"/>
              <w:autoSpaceDN w:val="0"/>
              <w:spacing w:before="123"/>
              <w:ind w:left="406"/>
              <w:rPr>
                <w:rFonts w:ascii="Times New Roman" w:eastAsia="Calibri" w:hAnsi="Times New Roman" w:cs="Times New Roman"/>
                <w:kern w:val="0"/>
                <w:sz w:val="20"/>
                <w:szCs w:val="20"/>
                <w:lang w:val="en-US"/>
                <w14:ligatures w14:val="none"/>
              </w:rPr>
            </w:pPr>
            <w:r w:rsidRPr="00FA4142">
              <w:rPr>
                <w:rFonts w:ascii="Times New Roman" w:hAnsi="Times New Roman" w:cs="Times New Roman"/>
                <w:sz w:val="20"/>
                <w:szCs w:val="20"/>
              </w:rPr>
              <w:t>BESS</w:t>
            </w:r>
          </w:p>
        </w:tc>
      </w:tr>
      <w:tr w:rsidR="00AE1AAE" w:rsidRPr="0009211D" w14:paraId="59056E62" w14:textId="77777777" w:rsidTr="00AE1AAE">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080" w:type="dxa"/>
          </w:tcPr>
          <w:p w14:paraId="7259546A" w14:textId="77777777" w:rsidR="00AE7E98" w:rsidRPr="00AE7E98" w:rsidRDefault="00AE7E98" w:rsidP="00FA4142">
            <w:pPr>
              <w:widowControl w:val="0"/>
              <w:autoSpaceDE w:val="0"/>
              <w:autoSpaceDN w:val="0"/>
              <w:spacing w:before="50"/>
              <w:ind w:left="23"/>
              <w:rPr>
                <w:rFonts w:ascii="Times New Roman" w:eastAsia="Calibri" w:hAnsi="Times New Roman" w:cs="Times New Roman"/>
                <w:kern w:val="0"/>
                <w:sz w:val="18"/>
                <w:szCs w:val="18"/>
                <w:lang w:val="en-US"/>
                <w14:ligatures w14:val="none"/>
              </w:rPr>
            </w:pPr>
            <w:r w:rsidRPr="00AE7E98">
              <w:rPr>
                <w:rFonts w:ascii="Times New Roman" w:eastAsia="Calibri" w:hAnsi="Times New Roman" w:cs="Times New Roman"/>
                <w:w w:val="135"/>
                <w:kern w:val="0"/>
                <w:sz w:val="18"/>
                <w:szCs w:val="18"/>
                <w:lang w:val="en-US"/>
                <w14:ligatures w14:val="none"/>
              </w:rPr>
              <w:t>Power</w:t>
            </w:r>
            <w:r w:rsidRPr="00AE7E98">
              <w:rPr>
                <w:rFonts w:ascii="Times New Roman" w:eastAsia="Calibri" w:hAnsi="Times New Roman" w:cs="Times New Roman"/>
                <w:spacing w:val="-14"/>
                <w:w w:val="135"/>
                <w:kern w:val="0"/>
                <w:sz w:val="18"/>
                <w:szCs w:val="18"/>
                <w:lang w:val="en-US"/>
                <w14:ligatures w14:val="none"/>
              </w:rPr>
              <w:t xml:space="preserve"> </w:t>
            </w:r>
            <w:r w:rsidRPr="00AE7E98">
              <w:rPr>
                <w:rFonts w:ascii="Times New Roman" w:eastAsia="Calibri" w:hAnsi="Times New Roman" w:cs="Times New Roman"/>
                <w:w w:val="135"/>
                <w:kern w:val="0"/>
                <w:sz w:val="18"/>
                <w:szCs w:val="18"/>
                <w:lang w:val="en-US"/>
                <w14:ligatures w14:val="none"/>
              </w:rPr>
              <w:t>range</w:t>
            </w:r>
            <w:r w:rsidRPr="00AE7E98">
              <w:rPr>
                <w:rFonts w:ascii="Times New Roman" w:eastAsia="Calibri" w:hAnsi="Times New Roman" w:cs="Times New Roman"/>
                <w:spacing w:val="-13"/>
                <w:w w:val="135"/>
                <w:kern w:val="0"/>
                <w:sz w:val="18"/>
                <w:szCs w:val="18"/>
                <w:lang w:val="en-US"/>
                <w14:ligatures w14:val="none"/>
              </w:rPr>
              <w:t xml:space="preserve"> </w:t>
            </w:r>
            <w:r w:rsidRPr="00AE7E98">
              <w:rPr>
                <w:rFonts w:ascii="Times New Roman" w:eastAsia="Calibri" w:hAnsi="Times New Roman" w:cs="Times New Roman"/>
                <w:w w:val="135"/>
                <w:kern w:val="0"/>
                <w:sz w:val="18"/>
                <w:szCs w:val="18"/>
                <w:lang w:val="en-US"/>
                <w14:ligatures w14:val="none"/>
              </w:rPr>
              <w:t>(MW)</w:t>
            </w:r>
          </w:p>
        </w:tc>
        <w:tc>
          <w:tcPr>
            <w:cnfStyle w:val="000010000000" w:firstRow="0" w:lastRow="0" w:firstColumn="0" w:lastColumn="0" w:oddVBand="1" w:evenVBand="0" w:oddHBand="0" w:evenHBand="0" w:firstRowFirstColumn="0" w:firstRowLastColumn="0" w:lastRowFirstColumn="0" w:lastRowLastColumn="0"/>
            <w:tcW w:w="1443" w:type="dxa"/>
          </w:tcPr>
          <w:p w14:paraId="68085579" w14:textId="77777777" w:rsidR="00AE7E98" w:rsidRPr="00AE7E98" w:rsidRDefault="00AE7E98" w:rsidP="00FA4142">
            <w:pPr>
              <w:widowControl w:val="0"/>
              <w:autoSpaceDE w:val="0"/>
              <w:autoSpaceDN w:val="0"/>
              <w:spacing w:before="50"/>
              <w:ind w:left="19"/>
              <w:rPr>
                <w:rFonts w:ascii="Times New Roman" w:eastAsia="Calibri" w:hAnsi="Times New Roman" w:cs="Times New Roman"/>
                <w:kern w:val="0"/>
                <w:sz w:val="18"/>
                <w:szCs w:val="18"/>
                <w:lang w:val="en-US"/>
                <w14:ligatures w14:val="none"/>
              </w:rPr>
            </w:pPr>
            <w:r w:rsidRPr="00AE7E98">
              <w:rPr>
                <w:rFonts w:ascii="Times New Roman" w:eastAsia="Calibri" w:hAnsi="Times New Roman" w:cs="Times New Roman"/>
                <w:w w:val="135"/>
                <w:kern w:val="0"/>
                <w:sz w:val="18"/>
                <w:szCs w:val="18"/>
                <w:lang w:val="en-US"/>
                <w14:ligatures w14:val="none"/>
              </w:rPr>
              <w:t>up</w:t>
            </w:r>
            <w:r w:rsidRPr="00AE7E98">
              <w:rPr>
                <w:rFonts w:ascii="Times New Roman" w:eastAsia="Calibri" w:hAnsi="Times New Roman" w:cs="Times New Roman"/>
                <w:spacing w:val="-10"/>
                <w:w w:val="135"/>
                <w:kern w:val="0"/>
                <w:sz w:val="18"/>
                <w:szCs w:val="18"/>
                <w:lang w:val="en-US"/>
                <w14:ligatures w14:val="none"/>
              </w:rPr>
              <w:t xml:space="preserve"> </w:t>
            </w:r>
            <w:r w:rsidRPr="00AE7E98">
              <w:rPr>
                <w:rFonts w:ascii="Times New Roman" w:eastAsia="Calibri" w:hAnsi="Times New Roman" w:cs="Times New Roman"/>
                <w:w w:val="135"/>
                <w:kern w:val="0"/>
                <w:sz w:val="18"/>
                <w:szCs w:val="18"/>
                <w:lang w:val="en-US"/>
                <w14:ligatures w14:val="none"/>
              </w:rPr>
              <w:t>to</w:t>
            </w:r>
            <w:r w:rsidRPr="00AE7E98">
              <w:rPr>
                <w:rFonts w:ascii="Times New Roman" w:eastAsia="Calibri" w:hAnsi="Times New Roman" w:cs="Times New Roman"/>
                <w:spacing w:val="-9"/>
                <w:w w:val="135"/>
                <w:kern w:val="0"/>
                <w:sz w:val="18"/>
                <w:szCs w:val="18"/>
                <w:lang w:val="en-US"/>
                <w14:ligatures w14:val="none"/>
              </w:rPr>
              <w:t xml:space="preserve"> </w:t>
            </w:r>
            <w:r w:rsidRPr="00AE7E98">
              <w:rPr>
                <w:rFonts w:ascii="Times New Roman" w:eastAsia="Calibri" w:hAnsi="Times New Roman" w:cs="Times New Roman"/>
                <w:w w:val="135"/>
                <w:kern w:val="0"/>
                <w:sz w:val="18"/>
                <w:szCs w:val="18"/>
                <w:lang w:val="en-US"/>
                <w14:ligatures w14:val="none"/>
              </w:rPr>
              <w:t>3000</w:t>
            </w:r>
            <w:r w:rsidRPr="00AE7E98">
              <w:rPr>
                <w:rFonts w:ascii="Times New Roman" w:eastAsia="Calibri" w:hAnsi="Times New Roman" w:cs="Times New Roman"/>
                <w:spacing w:val="-10"/>
                <w:w w:val="135"/>
                <w:kern w:val="0"/>
                <w:sz w:val="18"/>
                <w:szCs w:val="18"/>
                <w:lang w:val="en-US"/>
                <w14:ligatures w14:val="none"/>
              </w:rPr>
              <w:t xml:space="preserve"> </w:t>
            </w:r>
            <w:r w:rsidRPr="00AE7E98">
              <w:rPr>
                <w:rFonts w:ascii="Times New Roman" w:eastAsia="Calibri" w:hAnsi="Times New Roman" w:cs="Times New Roman"/>
                <w:w w:val="135"/>
                <w:kern w:val="0"/>
                <w:sz w:val="18"/>
                <w:szCs w:val="18"/>
                <w:lang w:val="en-US"/>
                <w14:ligatures w14:val="none"/>
              </w:rPr>
              <w:t>MW</w:t>
            </w:r>
          </w:p>
        </w:tc>
        <w:tc>
          <w:tcPr>
            <w:tcW w:w="1757" w:type="dxa"/>
          </w:tcPr>
          <w:p w14:paraId="22C4039C" w14:textId="77777777" w:rsidR="00AE7E98" w:rsidRPr="00AE7E98" w:rsidRDefault="00AE7E98" w:rsidP="00FA4142">
            <w:pPr>
              <w:widowControl w:val="0"/>
              <w:autoSpaceDE w:val="0"/>
              <w:autoSpaceDN w:val="0"/>
              <w:spacing w:before="50"/>
              <w:ind w:left="186" w:right="15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0"/>
                <w:sz w:val="18"/>
                <w:szCs w:val="18"/>
                <w:lang w:val="en-US"/>
                <w14:ligatures w14:val="none"/>
              </w:rPr>
            </w:pPr>
            <w:r w:rsidRPr="00AE7E98">
              <w:rPr>
                <w:rFonts w:ascii="Times New Roman" w:eastAsia="Calibri" w:hAnsi="Times New Roman" w:cs="Times New Roman"/>
                <w:w w:val="135"/>
                <w:kern w:val="0"/>
                <w:sz w:val="18"/>
                <w:szCs w:val="18"/>
                <w:lang w:val="en-US"/>
                <w14:ligatures w14:val="none"/>
              </w:rPr>
              <w:t>~</w:t>
            </w:r>
            <w:r w:rsidRPr="00AE7E98">
              <w:rPr>
                <w:rFonts w:ascii="Times New Roman" w:eastAsia="Calibri" w:hAnsi="Times New Roman" w:cs="Times New Roman"/>
                <w:spacing w:val="-6"/>
                <w:w w:val="135"/>
                <w:kern w:val="0"/>
                <w:sz w:val="18"/>
                <w:szCs w:val="18"/>
                <w:lang w:val="en-US"/>
                <w14:ligatures w14:val="none"/>
              </w:rPr>
              <w:t xml:space="preserve"> </w:t>
            </w:r>
            <w:r w:rsidRPr="00AE7E98">
              <w:rPr>
                <w:rFonts w:ascii="Times New Roman" w:eastAsia="Calibri" w:hAnsi="Times New Roman" w:cs="Times New Roman"/>
                <w:w w:val="135"/>
                <w:kern w:val="0"/>
                <w:sz w:val="18"/>
                <w:szCs w:val="18"/>
                <w:lang w:val="en-US"/>
                <w14:ligatures w14:val="none"/>
              </w:rPr>
              <w:t>300</w:t>
            </w:r>
            <w:r w:rsidRPr="00AE7E98">
              <w:rPr>
                <w:rFonts w:ascii="Times New Roman" w:eastAsia="Calibri" w:hAnsi="Times New Roman" w:cs="Times New Roman"/>
                <w:spacing w:val="-8"/>
                <w:w w:val="135"/>
                <w:kern w:val="0"/>
                <w:sz w:val="18"/>
                <w:szCs w:val="18"/>
                <w:lang w:val="en-US"/>
                <w14:ligatures w14:val="none"/>
              </w:rPr>
              <w:t xml:space="preserve"> </w:t>
            </w:r>
            <w:r w:rsidRPr="00AE7E98">
              <w:rPr>
                <w:rFonts w:ascii="Times New Roman" w:eastAsia="Calibri" w:hAnsi="Times New Roman" w:cs="Times New Roman"/>
                <w:w w:val="135"/>
                <w:kern w:val="0"/>
                <w:sz w:val="18"/>
                <w:szCs w:val="18"/>
                <w:lang w:val="en-US"/>
                <w14:ligatures w14:val="none"/>
              </w:rPr>
              <w:t>MW</w:t>
            </w:r>
          </w:p>
        </w:tc>
        <w:tc>
          <w:tcPr>
            <w:cnfStyle w:val="000010000000" w:firstRow="0" w:lastRow="0" w:firstColumn="0" w:lastColumn="0" w:oddVBand="1" w:evenVBand="0" w:oddHBand="0" w:evenHBand="0" w:firstRowFirstColumn="0" w:firstRowLastColumn="0" w:lastRowFirstColumn="0" w:lastRowLastColumn="0"/>
            <w:tcW w:w="0" w:type="auto"/>
          </w:tcPr>
          <w:p w14:paraId="54CB4CCA" w14:textId="77777777" w:rsidR="00AE7E98" w:rsidRPr="00AE7E98" w:rsidRDefault="00AE7E98" w:rsidP="00FA4142">
            <w:pPr>
              <w:widowControl w:val="0"/>
              <w:autoSpaceDE w:val="0"/>
              <w:autoSpaceDN w:val="0"/>
              <w:spacing w:before="50"/>
              <w:ind w:left="81" w:right="60"/>
              <w:rPr>
                <w:rFonts w:ascii="Times New Roman" w:eastAsia="Calibri" w:hAnsi="Times New Roman" w:cs="Times New Roman"/>
                <w:kern w:val="0"/>
                <w:sz w:val="18"/>
                <w:szCs w:val="18"/>
                <w:lang w:val="en-US"/>
                <w14:ligatures w14:val="none"/>
              </w:rPr>
            </w:pPr>
            <w:r w:rsidRPr="00AE7E98">
              <w:rPr>
                <w:rFonts w:ascii="Times New Roman" w:eastAsia="Calibri" w:hAnsi="Times New Roman" w:cs="Times New Roman"/>
                <w:w w:val="135"/>
                <w:kern w:val="0"/>
                <w:sz w:val="18"/>
                <w:szCs w:val="18"/>
                <w:lang w:val="en-US"/>
                <w14:ligatures w14:val="none"/>
              </w:rPr>
              <w:t>0.01</w:t>
            </w:r>
            <w:r w:rsidRPr="00AE7E98">
              <w:rPr>
                <w:rFonts w:ascii="Times New Roman" w:eastAsia="Calibri" w:hAnsi="Times New Roman" w:cs="Times New Roman"/>
                <w:spacing w:val="-9"/>
                <w:w w:val="135"/>
                <w:kern w:val="0"/>
                <w:sz w:val="18"/>
                <w:szCs w:val="18"/>
                <w:lang w:val="en-US"/>
                <w14:ligatures w14:val="none"/>
              </w:rPr>
              <w:t xml:space="preserve"> </w:t>
            </w:r>
            <w:r w:rsidRPr="00AE7E98">
              <w:rPr>
                <w:rFonts w:ascii="Times New Roman" w:eastAsia="Calibri" w:hAnsi="Times New Roman" w:cs="Times New Roman"/>
                <w:w w:val="135"/>
                <w:kern w:val="0"/>
                <w:sz w:val="18"/>
                <w:szCs w:val="18"/>
                <w:lang w:val="en-US"/>
                <w14:ligatures w14:val="none"/>
              </w:rPr>
              <w:t>~</w:t>
            </w:r>
            <w:r w:rsidRPr="00AE7E98">
              <w:rPr>
                <w:rFonts w:ascii="Times New Roman" w:eastAsia="Calibri" w:hAnsi="Times New Roman" w:cs="Times New Roman"/>
                <w:spacing w:val="-8"/>
                <w:w w:val="135"/>
                <w:kern w:val="0"/>
                <w:sz w:val="18"/>
                <w:szCs w:val="18"/>
                <w:lang w:val="en-US"/>
                <w14:ligatures w14:val="none"/>
              </w:rPr>
              <w:t xml:space="preserve"> </w:t>
            </w:r>
            <w:r w:rsidRPr="00AE7E98">
              <w:rPr>
                <w:rFonts w:ascii="Times New Roman" w:eastAsia="Calibri" w:hAnsi="Times New Roman" w:cs="Times New Roman"/>
                <w:w w:val="135"/>
                <w:kern w:val="0"/>
                <w:sz w:val="18"/>
                <w:szCs w:val="18"/>
                <w:lang w:val="en-US"/>
                <w14:ligatures w14:val="none"/>
              </w:rPr>
              <w:t>0.25</w:t>
            </w:r>
          </w:p>
        </w:tc>
        <w:tc>
          <w:tcPr>
            <w:tcW w:w="0" w:type="auto"/>
          </w:tcPr>
          <w:p w14:paraId="164DC869" w14:textId="77777777" w:rsidR="00AE7E98" w:rsidRPr="00AE7E98" w:rsidRDefault="00AE7E98" w:rsidP="00FA4142">
            <w:pPr>
              <w:widowControl w:val="0"/>
              <w:autoSpaceDE w:val="0"/>
              <w:autoSpaceDN w:val="0"/>
              <w:spacing w:before="50"/>
              <w:ind w:left="162"/>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0"/>
                <w:sz w:val="18"/>
                <w:szCs w:val="18"/>
                <w:lang w:val="en-US"/>
                <w14:ligatures w14:val="none"/>
              </w:rPr>
            </w:pPr>
            <w:r w:rsidRPr="00AE7E98">
              <w:rPr>
                <w:rFonts w:ascii="Times New Roman" w:eastAsia="Calibri" w:hAnsi="Times New Roman" w:cs="Times New Roman"/>
                <w:w w:val="135"/>
                <w:kern w:val="0"/>
                <w:sz w:val="18"/>
                <w:szCs w:val="18"/>
                <w:lang w:val="en-US"/>
                <w14:ligatures w14:val="none"/>
              </w:rPr>
              <w:t>0.01</w:t>
            </w:r>
            <w:r w:rsidRPr="00AE7E98">
              <w:rPr>
                <w:rFonts w:ascii="Times New Roman" w:eastAsia="Calibri" w:hAnsi="Times New Roman" w:cs="Times New Roman"/>
                <w:spacing w:val="-8"/>
                <w:w w:val="135"/>
                <w:kern w:val="0"/>
                <w:sz w:val="18"/>
                <w:szCs w:val="18"/>
                <w:lang w:val="en-US"/>
                <w14:ligatures w14:val="none"/>
              </w:rPr>
              <w:t xml:space="preserve"> </w:t>
            </w:r>
            <w:r w:rsidRPr="00AE7E98">
              <w:rPr>
                <w:rFonts w:ascii="Times New Roman" w:eastAsia="Calibri" w:hAnsi="Times New Roman" w:cs="Times New Roman"/>
                <w:w w:val="135"/>
                <w:kern w:val="0"/>
                <w:sz w:val="18"/>
                <w:szCs w:val="18"/>
                <w:lang w:val="en-US"/>
                <w14:ligatures w14:val="none"/>
              </w:rPr>
              <w:t>~</w:t>
            </w:r>
            <w:r w:rsidRPr="00AE7E98">
              <w:rPr>
                <w:rFonts w:ascii="Times New Roman" w:eastAsia="Calibri" w:hAnsi="Times New Roman" w:cs="Times New Roman"/>
                <w:spacing w:val="-7"/>
                <w:w w:val="135"/>
                <w:kern w:val="0"/>
                <w:sz w:val="18"/>
                <w:szCs w:val="18"/>
                <w:lang w:val="en-US"/>
                <w14:ligatures w14:val="none"/>
              </w:rPr>
              <w:t xml:space="preserve"> </w:t>
            </w:r>
            <w:r w:rsidRPr="00AE7E98">
              <w:rPr>
                <w:rFonts w:ascii="Times New Roman" w:eastAsia="Calibri" w:hAnsi="Times New Roman" w:cs="Times New Roman"/>
                <w:w w:val="135"/>
                <w:kern w:val="0"/>
                <w:sz w:val="18"/>
                <w:szCs w:val="18"/>
                <w:lang w:val="en-US"/>
                <w14:ligatures w14:val="none"/>
              </w:rPr>
              <w:t>0.3</w:t>
            </w:r>
          </w:p>
        </w:tc>
        <w:tc>
          <w:tcPr>
            <w:cnfStyle w:val="000100000000" w:firstRow="0" w:lastRow="0" w:firstColumn="0" w:lastColumn="1" w:oddVBand="0" w:evenVBand="0" w:oddHBand="0" w:evenHBand="0" w:firstRowFirstColumn="0" w:firstRowLastColumn="0" w:lastRowFirstColumn="0" w:lastRowLastColumn="0"/>
            <w:tcW w:w="0" w:type="auto"/>
          </w:tcPr>
          <w:p w14:paraId="410E349E" w14:textId="77777777" w:rsidR="00AE7E98" w:rsidRPr="00AE7E98" w:rsidRDefault="00AE7E98" w:rsidP="00FA4142">
            <w:pPr>
              <w:widowControl w:val="0"/>
              <w:autoSpaceDE w:val="0"/>
              <w:autoSpaceDN w:val="0"/>
              <w:spacing w:before="50"/>
              <w:ind w:left="76"/>
              <w:rPr>
                <w:rFonts w:ascii="Times New Roman" w:eastAsia="Calibri" w:hAnsi="Times New Roman" w:cs="Times New Roman"/>
                <w:kern w:val="0"/>
                <w:sz w:val="18"/>
                <w:szCs w:val="18"/>
                <w:lang w:val="en-US"/>
                <w14:ligatures w14:val="none"/>
              </w:rPr>
            </w:pPr>
            <w:r w:rsidRPr="00AE7E98">
              <w:rPr>
                <w:rFonts w:ascii="Times New Roman" w:eastAsia="Calibri" w:hAnsi="Times New Roman" w:cs="Times New Roman"/>
                <w:w w:val="135"/>
                <w:kern w:val="0"/>
                <w:sz w:val="18"/>
                <w:szCs w:val="18"/>
                <w:lang w:val="en-US"/>
                <w14:ligatures w14:val="none"/>
              </w:rPr>
              <w:t>~</w:t>
            </w:r>
            <w:r w:rsidRPr="00AE7E98">
              <w:rPr>
                <w:rFonts w:ascii="Times New Roman" w:eastAsia="Calibri" w:hAnsi="Times New Roman" w:cs="Times New Roman"/>
                <w:spacing w:val="-6"/>
                <w:w w:val="135"/>
                <w:kern w:val="0"/>
                <w:sz w:val="18"/>
                <w:szCs w:val="18"/>
                <w:lang w:val="en-US"/>
                <w14:ligatures w14:val="none"/>
              </w:rPr>
              <w:t xml:space="preserve"> </w:t>
            </w:r>
            <w:r w:rsidRPr="00AE7E98">
              <w:rPr>
                <w:rFonts w:ascii="Times New Roman" w:eastAsia="Calibri" w:hAnsi="Times New Roman" w:cs="Times New Roman"/>
                <w:w w:val="135"/>
                <w:kern w:val="0"/>
                <w:sz w:val="18"/>
                <w:szCs w:val="18"/>
                <w:lang w:val="en-US"/>
                <w14:ligatures w14:val="none"/>
              </w:rPr>
              <w:t>500</w:t>
            </w:r>
            <w:r w:rsidRPr="00AE7E98">
              <w:rPr>
                <w:rFonts w:ascii="Times New Roman" w:eastAsia="Calibri" w:hAnsi="Times New Roman" w:cs="Times New Roman"/>
                <w:spacing w:val="-8"/>
                <w:w w:val="135"/>
                <w:kern w:val="0"/>
                <w:sz w:val="18"/>
                <w:szCs w:val="18"/>
                <w:lang w:val="en-US"/>
                <w14:ligatures w14:val="none"/>
              </w:rPr>
              <w:t xml:space="preserve"> </w:t>
            </w:r>
            <w:r w:rsidRPr="00AE7E98">
              <w:rPr>
                <w:rFonts w:ascii="Times New Roman" w:eastAsia="Calibri" w:hAnsi="Times New Roman" w:cs="Times New Roman"/>
                <w:w w:val="135"/>
                <w:kern w:val="0"/>
                <w:sz w:val="18"/>
                <w:szCs w:val="18"/>
                <w:lang w:val="en-US"/>
                <w14:ligatures w14:val="none"/>
              </w:rPr>
              <w:t>MW</w:t>
            </w:r>
          </w:p>
        </w:tc>
      </w:tr>
      <w:tr w:rsidR="00AE1AAE" w:rsidRPr="0009211D" w14:paraId="078C2B2F" w14:textId="77777777" w:rsidTr="00AE1AAE">
        <w:trPr>
          <w:trHeight w:val="515"/>
        </w:trPr>
        <w:tc>
          <w:tcPr>
            <w:cnfStyle w:val="001000000000" w:firstRow="0" w:lastRow="0" w:firstColumn="1" w:lastColumn="0" w:oddVBand="0" w:evenVBand="0" w:oddHBand="0" w:evenHBand="0" w:firstRowFirstColumn="0" w:firstRowLastColumn="0" w:lastRowFirstColumn="0" w:lastRowLastColumn="0"/>
            <w:tcW w:w="2080" w:type="dxa"/>
          </w:tcPr>
          <w:p w14:paraId="40688F67" w14:textId="77777777" w:rsidR="00AE7E98" w:rsidRPr="00AE7E98" w:rsidRDefault="00AE7E98" w:rsidP="00FA4142">
            <w:pPr>
              <w:widowControl w:val="0"/>
              <w:autoSpaceDE w:val="0"/>
              <w:autoSpaceDN w:val="0"/>
              <w:spacing w:before="53"/>
              <w:ind w:left="20"/>
              <w:rPr>
                <w:rFonts w:ascii="Times New Roman" w:eastAsia="Calibri" w:hAnsi="Times New Roman" w:cs="Times New Roman"/>
                <w:kern w:val="0"/>
                <w:sz w:val="18"/>
                <w:szCs w:val="18"/>
                <w:lang w:val="en-US"/>
                <w14:ligatures w14:val="none"/>
              </w:rPr>
            </w:pPr>
            <w:r w:rsidRPr="00AE7E98">
              <w:rPr>
                <w:rFonts w:ascii="Times New Roman" w:eastAsia="Calibri" w:hAnsi="Times New Roman" w:cs="Times New Roman"/>
                <w:spacing w:val="-1"/>
                <w:w w:val="135"/>
                <w:kern w:val="0"/>
                <w:sz w:val="18"/>
                <w:szCs w:val="18"/>
                <w:lang w:val="en-US"/>
                <w14:ligatures w14:val="none"/>
              </w:rPr>
              <w:t>Energy</w:t>
            </w:r>
            <w:r w:rsidRPr="00AE7E98">
              <w:rPr>
                <w:rFonts w:ascii="Times New Roman" w:eastAsia="Calibri" w:hAnsi="Times New Roman" w:cs="Times New Roman"/>
                <w:spacing w:val="-13"/>
                <w:w w:val="135"/>
                <w:kern w:val="0"/>
                <w:sz w:val="18"/>
                <w:szCs w:val="18"/>
                <w:lang w:val="en-US"/>
                <w14:ligatures w14:val="none"/>
              </w:rPr>
              <w:t xml:space="preserve"> </w:t>
            </w:r>
            <w:r w:rsidRPr="00AE7E98">
              <w:rPr>
                <w:rFonts w:ascii="Times New Roman" w:eastAsia="Calibri" w:hAnsi="Times New Roman" w:cs="Times New Roman"/>
                <w:w w:val="135"/>
                <w:kern w:val="0"/>
                <w:sz w:val="18"/>
                <w:szCs w:val="18"/>
                <w:lang w:val="en-US"/>
                <w14:ligatures w14:val="none"/>
              </w:rPr>
              <w:t>rating</w:t>
            </w:r>
            <w:r w:rsidRPr="00AE7E98">
              <w:rPr>
                <w:rFonts w:ascii="Times New Roman" w:eastAsia="Calibri" w:hAnsi="Times New Roman" w:cs="Times New Roman"/>
                <w:spacing w:val="-11"/>
                <w:w w:val="135"/>
                <w:kern w:val="0"/>
                <w:sz w:val="18"/>
                <w:szCs w:val="18"/>
                <w:lang w:val="en-US"/>
                <w14:ligatures w14:val="none"/>
              </w:rPr>
              <w:t xml:space="preserve"> </w:t>
            </w:r>
            <w:r w:rsidRPr="00AE7E98">
              <w:rPr>
                <w:rFonts w:ascii="Times New Roman" w:eastAsia="Calibri" w:hAnsi="Times New Roman" w:cs="Times New Roman"/>
                <w:w w:val="135"/>
                <w:kern w:val="0"/>
                <w:sz w:val="18"/>
                <w:szCs w:val="18"/>
                <w:lang w:val="en-US"/>
                <w14:ligatures w14:val="none"/>
              </w:rPr>
              <w:t>(kWh)</w:t>
            </w:r>
          </w:p>
        </w:tc>
        <w:tc>
          <w:tcPr>
            <w:cnfStyle w:val="000010000000" w:firstRow="0" w:lastRow="0" w:firstColumn="0" w:lastColumn="0" w:oddVBand="1" w:evenVBand="0" w:oddHBand="0" w:evenHBand="0" w:firstRowFirstColumn="0" w:firstRowLastColumn="0" w:lastRowFirstColumn="0" w:lastRowLastColumn="0"/>
            <w:tcW w:w="1443" w:type="dxa"/>
          </w:tcPr>
          <w:p w14:paraId="0652282E" w14:textId="77777777" w:rsidR="00AE7E98" w:rsidRPr="00AE7E98" w:rsidRDefault="00AE7E98" w:rsidP="00FA4142">
            <w:pPr>
              <w:widowControl w:val="0"/>
              <w:autoSpaceDE w:val="0"/>
              <w:autoSpaceDN w:val="0"/>
              <w:spacing w:before="53"/>
              <w:ind w:left="15"/>
              <w:rPr>
                <w:rFonts w:ascii="Times New Roman" w:eastAsia="Calibri" w:hAnsi="Times New Roman" w:cs="Times New Roman"/>
                <w:kern w:val="0"/>
                <w:sz w:val="18"/>
                <w:szCs w:val="18"/>
                <w:lang w:val="en-US"/>
                <w14:ligatures w14:val="none"/>
              </w:rPr>
            </w:pPr>
            <w:r w:rsidRPr="00AE7E98">
              <w:rPr>
                <w:rFonts w:ascii="Times New Roman" w:eastAsia="Calibri" w:hAnsi="Times New Roman" w:cs="Times New Roman"/>
                <w:w w:val="135"/>
                <w:kern w:val="0"/>
                <w:sz w:val="18"/>
                <w:szCs w:val="18"/>
                <w:lang w:val="en-US"/>
                <w14:ligatures w14:val="none"/>
              </w:rPr>
              <w:t>up</w:t>
            </w:r>
            <w:r w:rsidRPr="00AE7E98">
              <w:rPr>
                <w:rFonts w:ascii="Times New Roman" w:eastAsia="Calibri" w:hAnsi="Times New Roman" w:cs="Times New Roman"/>
                <w:spacing w:val="-7"/>
                <w:w w:val="135"/>
                <w:kern w:val="0"/>
                <w:sz w:val="18"/>
                <w:szCs w:val="18"/>
                <w:lang w:val="en-US"/>
                <w14:ligatures w14:val="none"/>
              </w:rPr>
              <w:t xml:space="preserve"> </w:t>
            </w:r>
            <w:r w:rsidRPr="00AE7E98">
              <w:rPr>
                <w:rFonts w:ascii="Times New Roman" w:eastAsia="Calibri" w:hAnsi="Times New Roman" w:cs="Times New Roman"/>
                <w:w w:val="135"/>
                <w:kern w:val="0"/>
                <w:sz w:val="18"/>
                <w:szCs w:val="18"/>
                <w:lang w:val="en-US"/>
                <w14:ligatures w14:val="none"/>
              </w:rPr>
              <w:t>to</w:t>
            </w:r>
            <w:r w:rsidRPr="00AE7E98">
              <w:rPr>
                <w:rFonts w:ascii="Times New Roman" w:eastAsia="Calibri" w:hAnsi="Times New Roman" w:cs="Times New Roman"/>
                <w:spacing w:val="-7"/>
                <w:w w:val="135"/>
                <w:kern w:val="0"/>
                <w:sz w:val="18"/>
                <w:szCs w:val="18"/>
                <w:lang w:val="en-US"/>
                <w14:ligatures w14:val="none"/>
              </w:rPr>
              <w:t xml:space="preserve"> </w:t>
            </w:r>
            <w:r w:rsidRPr="00AE7E98">
              <w:rPr>
                <w:rFonts w:ascii="Times New Roman" w:eastAsia="Calibri" w:hAnsi="Times New Roman" w:cs="Times New Roman"/>
                <w:w w:val="135"/>
                <w:kern w:val="0"/>
                <w:sz w:val="18"/>
                <w:szCs w:val="18"/>
                <w:lang w:val="en-US"/>
                <w14:ligatures w14:val="none"/>
              </w:rPr>
              <w:t>24</w:t>
            </w:r>
            <w:r w:rsidRPr="00AE7E98">
              <w:rPr>
                <w:rFonts w:ascii="Times New Roman" w:eastAsia="Calibri" w:hAnsi="Times New Roman" w:cs="Times New Roman"/>
                <w:spacing w:val="-8"/>
                <w:w w:val="135"/>
                <w:kern w:val="0"/>
                <w:sz w:val="18"/>
                <w:szCs w:val="18"/>
                <w:lang w:val="en-US"/>
                <w14:ligatures w14:val="none"/>
              </w:rPr>
              <w:t xml:space="preserve"> </w:t>
            </w:r>
            <w:r w:rsidRPr="00AE7E98">
              <w:rPr>
                <w:rFonts w:ascii="Times New Roman" w:eastAsia="Calibri" w:hAnsi="Times New Roman" w:cs="Times New Roman"/>
                <w:w w:val="135"/>
                <w:kern w:val="0"/>
                <w:sz w:val="18"/>
                <w:szCs w:val="18"/>
                <w:lang w:val="en-US"/>
                <w14:ligatures w14:val="none"/>
              </w:rPr>
              <w:t>x</w:t>
            </w:r>
            <w:r w:rsidRPr="00AE7E98">
              <w:rPr>
                <w:rFonts w:ascii="Times New Roman" w:eastAsia="Calibri" w:hAnsi="Times New Roman" w:cs="Times New Roman"/>
                <w:spacing w:val="-7"/>
                <w:w w:val="135"/>
                <w:kern w:val="0"/>
                <w:sz w:val="18"/>
                <w:szCs w:val="18"/>
                <w:lang w:val="en-US"/>
                <w14:ligatures w14:val="none"/>
              </w:rPr>
              <w:t xml:space="preserve"> </w:t>
            </w:r>
            <w:r w:rsidRPr="00AE7E98">
              <w:rPr>
                <w:rFonts w:ascii="Times New Roman" w:eastAsia="Calibri" w:hAnsi="Times New Roman" w:cs="Times New Roman"/>
                <w:w w:val="135"/>
                <w:kern w:val="0"/>
                <w:sz w:val="18"/>
                <w:szCs w:val="18"/>
                <w:lang w:val="en-US"/>
                <w14:ligatures w14:val="none"/>
              </w:rPr>
              <w:t>10^6</w:t>
            </w:r>
          </w:p>
        </w:tc>
        <w:tc>
          <w:tcPr>
            <w:tcW w:w="1757" w:type="dxa"/>
          </w:tcPr>
          <w:p w14:paraId="18DC244F" w14:textId="77777777" w:rsidR="00AE7E98" w:rsidRPr="00AE7E98" w:rsidRDefault="00AE7E98" w:rsidP="00FA4142">
            <w:pPr>
              <w:widowControl w:val="0"/>
              <w:autoSpaceDE w:val="0"/>
              <w:autoSpaceDN w:val="0"/>
              <w:spacing w:before="53"/>
              <w:ind w:left="20" w:right="-15"/>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0"/>
                <w:sz w:val="18"/>
                <w:szCs w:val="18"/>
                <w:lang w:val="en-US"/>
                <w14:ligatures w14:val="none"/>
              </w:rPr>
            </w:pPr>
            <w:r w:rsidRPr="00AE7E98">
              <w:rPr>
                <w:rFonts w:ascii="Times New Roman" w:eastAsia="Calibri" w:hAnsi="Times New Roman" w:cs="Times New Roman"/>
                <w:w w:val="135"/>
                <w:kern w:val="0"/>
                <w:sz w:val="18"/>
                <w:szCs w:val="18"/>
                <w:lang w:val="en-US"/>
                <w14:ligatures w14:val="none"/>
              </w:rPr>
              <w:t>up</w:t>
            </w:r>
            <w:r w:rsidRPr="00AE7E98">
              <w:rPr>
                <w:rFonts w:ascii="Times New Roman" w:eastAsia="Calibri" w:hAnsi="Times New Roman" w:cs="Times New Roman"/>
                <w:spacing w:val="-10"/>
                <w:w w:val="135"/>
                <w:kern w:val="0"/>
                <w:sz w:val="18"/>
                <w:szCs w:val="18"/>
                <w:lang w:val="en-US"/>
                <w14:ligatures w14:val="none"/>
              </w:rPr>
              <w:t xml:space="preserve"> </w:t>
            </w:r>
            <w:r w:rsidRPr="00AE7E98">
              <w:rPr>
                <w:rFonts w:ascii="Times New Roman" w:eastAsia="Calibri" w:hAnsi="Times New Roman" w:cs="Times New Roman"/>
                <w:w w:val="135"/>
                <w:kern w:val="0"/>
                <w:sz w:val="18"/>
                <w:szCs w:val="18"/>
                <w:lang w:val="en-US"/>
                <w14:ligatures w14:val="none"/>
              </w:rPr>
              <w:t>to</w:t>
            </w:r>
            <w:r w:rsidRPr="00AE7E98">
              <w:rPr>
                <w:rFonts w:ascii="Times New Roman" w:eastAsia="Calibri" w:hAnsi="Times New Roman" w:cs="Times New Roman"/>
                <w:spacing w:val="-10"/>
                <w:w w:val="135"/>
                <w:kern w:val="0"/>
                <w:sz w:val="18"/>
                <w:szCs w:val="18"/>
                <w:lang w:val="en-US"/>
                <w14:ligatures w14:val="none"/>
              </w:rPr>
              <w:t xml:space="preserve"> </w:t>
            </w:r>
            <w:r w:rsidRPr="00AE7E98">
              <w:rPr>
                <w:rFonts w:ascii="Times New Roman" w:eastAsia="Calibri" w:hAnsi="Times New Roman" w:cs="Times New Roman"/>
                <w:w w:val="135"/>
                <w:kern w:val="0"/>
                <w:sz w:val="18"/>
                <w:szCs w:val="18"/>
                <w:lang w:val="en-US"/>
                <w14:ligatures w14:val="none"/>
              </w:rPr>
              <w:t>2</w:t>
            </w:r>
            <w:r w:rsidRPr="00AE7E98">
              <w:rPr>
                <w:rFonts w:ascii="Times New Roman" w:eastAsia="Calibri" w:hAnsi="Times New Roman" w:cs="Times New Roman"/>
                <w:spacing w:val="-8"/>
                <w:w w:val="135"/>
                <w:kern w:val="0"/>
                <w:sz w:val="18"/>
                <w:szCs w:val="18"/>
                <w:lang w:val="en-US"/>
                <w14:ligatures w14:val="none"/>
              </w:rPr>
              <w:t xml:space="preserve"> </w:t>
            </w:r>
            <w:r w:rsidRPr="00AE7E98">
              <w:rPr>
                <w:rFonts w:ascii="Times New Roman" w:eastAsia="Calibri" w:hAnsi="Times New Roman" w:cs="Times New Roman"/>
                <w:w w:val="135"/>
                <w:kern w:val="0"/>
                <w:sz w:val="18"/>
                <w:szCs w:val="18"/>
                <w:lang w:val="en-US"/>
                <w14:ligatures w14:val="none"/>
              </w:rPr>
              <w:t>x</w:t>
            </w:r>
            <w:r w:rsidRPr="00AE7E98">
              <w:rPr>
                <w:rFonts w:ascii="Times New Roman" w:eastAsia="Calibri" w:hAnsi="Times New Roman" w:cs="Times New Roman"/>
                <w:spacing w:val="-10"/>
                <w:w w:val="135"/>
                <w:kern w:val="0"/>
                <w:sz w:val="18"/>
                <w:szCs w:val="18"/>
                <w:lang w:val="en-US"/>
                <w14:ligatures w14:val="none"/>
              </w:rPr>
              <w:t xml:space="preserve"> </w:t>
            </w:r>
            <w:r w:rsidRPr="00AE7E98">
              <w:rPr>
                <w:rFonts w:ascii="Times New Roman" w:eastAsia="Calibri" w:hAnsi="Times New Roman" w:cs="Times New Roman"/>
                <w:w w:val="135"/>
                <w:kern w:val="0"/>
                <w:sz w:val="18"/>
                <w:szCs w:val="18"/>
                <w:lang w:val="en-US"/>
                <w14:ligatures w14:val="none"/>
              </w:rPr>
              <w:t>10^6</w:t>
            </w:r>
          </w:p>
        </w:tc>
        <w:tc>
          <w:tcPr>
            <w:cnfStyle w:val="000010000000" w:firstRow="0" w:lastRow="0" w:firstColumn="0" w:lastColumn="0" w:oddVBand="1" w:evenVBand="0" w:oddHBand="0" w:evenHBand="0" w:firstRowFirstColumn="0" w:firstRowLastColumn="0" w:lastRowFirstColumn="0" w:lastRowLastColumn="0"/>
            <w:tcW w:w="0" w:type="auto"/>
          </w:tcPr>
          <w:p w14:paraId="5069BBFF" w14:textId="77777777" w:rsidR="00AE7E98" w:rsidRPr="00AE7E98" w:rsidRDefault="00AE7E98" w:rsidP="00FA4142">
            <w:pPr>
              <w:widowControl w:val="0"/>
              <w:autoSpaceDE w:val="0"/>
              <w:autoSpaceDN w:val="0"/>
              <w:spacing w:before="53"/>
              <w:ind w:left="81" w:right="60"/>
              <w:rPr>
                <w:rFonts w:ascii="Times New Roman" w:eastAsia="Calibri" w:hAnsi="Times New Roman" w:cs="Times New Roman"/>
                <w:kern w:val="0"/>
                <w:sz w:val="18"/>
                <w:szCs w:val="18"/>
                <w:lang w:val="en-US"/>
                <w14:ligatures w14:val="none"/>
              </w:rPr>
            </w:pPr>
            <w:r w:rsidRPr="00AE7E98">
              <w:rPr>
                <w:rFonts w:ascii="Times New Roman" w:eastAsia="Calibri" w:hAnsi="Times New Roman" w:cs="Times New Roman"/>
                <w:w w:val="135"/>
                <w:kern w:val="0"/>
                <w:sz w:val="18"/>
                <w:szCs w:val="18"/>
                <w:lang w:val="en-US"/>
                <w14:ligatures w14:val="none"/>
              </w:rPr>
              <w:t>25</w:t>
            </w:r>
            <w:r w:rsidRPr="00AE7E98">
              <w:rPr>
                <w:rFonts w:ascii="Times New Roman" w:eastAsia="Calibri" w:hAnsi="Times New Roman" w:cs="Times New Roman"/>
                <w:spacing w:val="-7"/>
                <w:w w:val="135"/>
                <w:kern w:val="0"/>
                <w:sz w:val="18"/>
                <w:szCs w:val="18"/>
                <w:lang w:val="en-US"/>
                <w14:ligatures w14:val="none"/>
              </w:rPr>
              <w:t xml:space="preserve"> </w:t>
            </w:r>
            <w:r w:rsidRPr="00AE7E98">
              <w:rPr>
                <w:rFonts w:ascii="Times New Roman" w:eastAsia="Calibri" w:hAnsi="Times New Roman" w:cs="Times New Roman"/>
                <w:w w:val="135"/>
                <w:kern w:val="0"/>
                <w:sz w:val="18"/>
                <w:szCs w:val="18"/>
                <w:lang w:val="en-US"/>
                <w14:ligatures w14:val="none"/>
              </w:rPr>
              <w:t>~</w:t>
            </w:r>
            <w:r w:rsidRPr="00AE7E98">
              <w:rPr>
                <w:rFonts w:ascii="Times New Roman" w:eastAsia="Calibri" w:hAnsi="Times New Roman" w:cs="Times New Roman"/>
                <w:spacing w:val="-7"/>
                <w:w w:val="135"/>
                <w:kern w:val="0"/>
                <w:sz w:val="18"/>
                <w:szCs w:val="18"/>
                <w:lang w:val="en-US"/>
                <w14:ligatures w14:val="none"/>
              </w:rPr>
              <w:t xml:space="preserve"> </w:t>
            </w:r>
            <w:r w:rsidRPr="00AE7E98">
              <w:rPr>
                <w:rFonts w:ascii="Times New Roman" w:eastAsia="Calibri" w:hAnsi="Times New Roman" w:cs="Times New Roman"/>
                <w:w w:val="135"/>
                <w:kern w:val="0"/>
                <w:sz w:val="18"/>
                <w:szCs w:val="18"/>
                <w:lang w:val="en-US"/>
                <w14:ligatures w14:val="none"/>
              </w:rPr>
              <w:t>5000</w:t>
            </w:r>
          </w:p>
        </w:tc>
        <w:tc>
          <w:tcPr>
            <w:tcW w:w="0" w:type="auto"/>
          </w:tcPr>
          <w:p w14:paraId="035E028D" w14:textId="77777777" w:rsidR="00AE7E98" w:rsidRPr="00AE7E98" w:rsidRDefault="00AE7E98" w:rsidP="00FA4142">
            <w:pPr>
              <w:widowControl w:val="0"/>
              <w:autoSpaceDE w:val="0"/>
              <w:autoSpaceDN w:val="0"/>
              <w:spacing w:before="53"/>
              <w:ind w:left="247" w:right="246"/>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0"/>
                <w:sz w:val="18"/>
                <w:szCs w:val="18"/>
                <w:lang w:val="en-US"/>
                <w14:ligatures w14:val="none"/>
              </w:rPr>
            </w:pPr>
            <w:r w:rsidRPr="00AE7E98">
              <w:rPr>
                <w:rFonts w:ascii="Times New Roman" w:eastAsia="Calibri" w:hAnsi="Times New Roman" w:cs="Times New Roman"/>
                <w:w w:val="135"/>
                <w:kern w:val="0"/>
                <w:sz w:val="18"/>
                <w:szCs w:val="18"/>
                <w:lang w:val="en-US"/>
                <w14:ligatures w14:val="none"/>
              </w:rPr>
              <w:t>~</w:t>
            </w:r>
            <w:r w:rsidRPr="00AE7E98">
              <w:rPr>
                <w:rFonts w:ascii="Times New Roman" w:eastAsia="Calibri" w:hAnsi="Times New Roman" w:cs="Times New Roman"/>
                <w:spacing w:val="-2"/>
                <w:w w:val="135"/>
                <w:kern w:val="0"/>
                <w:sz w:val="18"/>
                <w:szCs w:val="18"/>
                <w:lang w:val="en-US"/>
                <w14:ligatures w14:val="none"/>
              </w:rPr>
              <w:t xml:space="preserve"> </w:t>
            </w:r>
            <w:r w:rsidRPr="00AE7E98">
              <w:rPr>
                <w:rFonts w:ascii="Times New Roman" w:eastAsia="Calibri" w:hAnsi="Times New Roman" w:cs="Times New Roman"/>
                <w:w w:val="135"/>
                <w:kern w:val="0"/>
                <w:sz w:val="18"/>
                <w:szCs w:val="18"/>
                <w:lang w:val="en-US"/>
                <w14:ligatures w14:val="none"/>
              </w:rPr>
              <w:t>5</w:t>
            </w:r>
          </w:p>
        </w:tc>
        <w:tc>
          <w:tcPr>
            <w:cnfStyle w:val="000100000000" w:firstRow="0" w:lastRow="0" w:firstColumn="0" w:lastColumn="1" w:oddVBand="0" w:evenVBand="0" w:oddHBand="0" w:evenHBand="0" w:firstRowFirstColumn="0" w:firstRowLastColumn="0" w:lastRowFirstColumn="0" w:lastRowLastColumn="0"/>
            <w:tcW w:w="0" w:type="auto"/>
          </w:tcPr>
          <w:p w14:paraId="489497B1" w14:textId="77777777" w:rsidR="00AE7E98" w:rsidRPr="00AE7E98" w:rsidRDefault="00AE7E98" w:rsidP="00FA4142">
            <w:pPr>
              <w:widowControl w:val="0"/>
              <w:autoSpaceDE w:val="0"/>
              <w:autoSpaceDN w:val="0"/>
              <w:spacing w:before="53"/>
              <w:ind w:left="76" w:right="79"/>
              <w:rPr>
                <w:rFonts w:ascii="Times New Roman" w:eastAsia="Calibri" w:hAnsi="Times New Roman" w:cs="Times New Roman"/>
                <w:kern w:val="0"/>
                <w:sz w:val="18"/>
                <w:szCs w:val="18"/>
                <w:lang w:val="en-US"/>
                <w14:ligatures w14:val="none"/>
              </w:rPr>
            </w:pPr>
            <w:r w:rsidRPr="00AE7E98">
              <w:rPr>
                <w:rFonts w:ascii="Times New Roman" w:eastAsia="Calibri" w:hAnsi="Times New Roman" w:cs="Times New Roman"/>
                <w:w w:val="135"/>
                <w:kern w:val="0"/>
                <w:sz w:val="18"/>
                <w:szCs w:val="18"/>
                <w:lang w:val="en-US"/>
                <w14:ligatures w14:val="none"/>
              </w:rPr>
              <w:t>~2.5</w:t>
            </w:r>
            <w:r w:rsidRPr="00AE7E98">
              <w:rPr>
                <w:rFonts w:ascii="Times New Roman" w:eastAsia="Calibri" w:hAnsi="Times New Roman" w:cs="Times New Roman"/>
                <w:spacing w:val="-9"/>
                <w:w w:val="135"/>
                <w:kern w:val="0"/>
                <w:sz w:val="18"/>
                <w:szCs w:val="18"/>
                <w:lang w:val="en-US"/>
                <w14:ligatures w14:val="none"/>
              </w:rPr>
              <w:t xml:space="preserve"> </w:t>
            </w:r>
            <w:r w:rsidRPr="00AE7E98">
              <w:rPr>
                <w:rFonts w:ascii="Times New Roman" w:eastAsia="Calibri" w:hAnsi="Times New Roman" w:cs="Times New Roman"/>
                <w:w w:val="135"/>
                <w:kern w:val="0"/>
                <w:sz w:val="18"/>
                <w:szCs w:val="18"/>
                <w:lang w:val="en-US"/>
                <w14:ligatures w14:val="none"/>
              </w:rPr>
              <w:t>x</w:t>
            </w:r>
            <w:r w:rsidRPr="00AE7E98">
              <w:rPr>
                <w:rFonts w:ascii="Times New Roman" w:eastAsia="Calibri" w:hAnsi="Times New Roman" w:cs="Times New Roman"/>
                <w:spacing w:val="-9"/>
                <w:w w:val="135"/>
                <w:kern w:val="0"/>
                <w:sz w:val="18"/>
                <w:szCs w:val="18"/>
                <w:lang w:val="en-US"/>
                <w14:ligatures w14:val="none"/>
              </w:rPr>
              <w:t xml:space="preserve"> </w:t>
            </w:r>
            <w:r w:rsidRPr="00AE7E98">
              <w:rPr>
                <w:rFonts w:ascii="Times New Roman" w:eastAsia="Calibri" w:hAnsi="Times New Roman" w:cs="Times New Roman"/>
                <w:w w:val="135"/>
                <w:kern w:val="0"/>
                <w:sz w:val="18"/>
                <w:szCs w:val="18"/>
                <w:lang w:val="en-US"/>
                <w14:ligatures w14:val="none"/>
              </w:rPr>
              <w:t>10^4</w:t>
            </w:r>
          </w:p>
        </w:tc>
      </w:tr>
      <w:tr w:rsidR="00AE1AAE" w:rsidRPr="0009211D" w14:paraId="20A642BD" w14:textId="77777777" w:rsidTr="00AE1AAE">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2080" w:type="dxa"/>
          </w:tcPr>
          <w:p w14:paraId="2761614C" w14:textId="77777777" w:rsidR="00AE7E98" w:rsidRPr="00AE7E98" w:rsidRDefault="00AE7E98" w:rsidP="00FA4142">
            <w:pPr>
              <w:widowControl w:val="0"/>
              <w:autoSpaceDE w:val="0"/>
              <w:autoSpaceDN w:val="0"/>
              <w:spacing w:before="53"/>
              <w:ind w:left="23"/>
              <w:rPr>
                <w:rFonts w:ascii="Times New Roman" w:eastAsia="Calibri" w:hAnsi="Times New Roman" w:cs="Times New Roman"/>
                <w:kern w:val="0"/>
                <w:sz w:val="18"/>
                <w:szCs w:val="18"/>
                <w:lang w:val="en-US"/>
                <w14:ligatures w14:val="none"/>
              </w:rPr>
            </w:pPr>
            <w:r w:rsidRPr="00AE7E98">
              <w:rPr>
                <w:rFonts w:ascii="Times New Roman" w:eastAsia="Calibri" w:hAnsi="Times New Roman" w:cs="Times New Roman"/>
                <w:spacing w:val="-1"/>
                <w:w w:val="135"/>
                <w:kern w:val="0"/>
                <w:sz w:val="18"/>
                <w:szCs w:val="18"/>
                <w:lang w:val="en-US"/>
                <w14:ligatures w14:val="none"/>
              </w:rPr>
              <w:t>Energy</w:t>
            </w:r>
            <w:r w:rsidRPr="00AE7E98">
              <w:rPr>
                <w:rFonts w:ascii="Times New Roman" w:eastAsia="Calibri" w:hAnsi="Times New Roman" w:cs="Times New Roman"/>
                <w:spacing w:val="-11"/>
                <w:w w:val="135"/>
                <w:kern w:val="0"/>
                <w:sz w:val="18"/>
                <w:szCs w:val="18"/>
                <w:lang w:val="en-US"/>
                <w14:ligatures w14:val="none"/>
              </w:rPr>
              <w:t xml:space="preserve"> </w:t>
            </w:r>
            <w:r w:rsidRPr="00AE7E98">
              <w:rPr>
                <w:rFonts w:ascii="Times New Roman" w:eastAsia="Calibri" w:hAnsi="Times New Roman" w:cs="Times New Roman"/>
                <w:spacing w:val="-1"/>
                <w:w w:val="135"/>
                <w:kern w:val="0"/>
                <w:sz w:val="18"/>
                <w:szCs w:val="18"/>
                <w:lang w:val="en-US"/>
                <w14:ligatures w14:val="none"/>
              </w:rPr>
              <w:t>density</w:t>
            </w:r>
            <w:r w:rsidRPr="00AE7E98">
              <w:rPr>
                <w:rFonts w:ascii="Times New Roman" w:eastAsia="Calibri" w:hAnsi="Times New Roman" w:cs="Times New Roman"/>
                <w:spacing w:val="-10"/>
                <w:w w:val="135"/>
                <w:kern w:val="0"/>
                <w:sz w:val="18"/>
                <w:szCs w:val="18"/>
                <w:lang w:val="en-US"/>
                <w14:ligatures w14:val="none"/>
              </w:rPr>
              <w:t xml:space="preserve"> </w:t>
            </w:r>
            <w:r w:rsidRPr="00AE7E98">
              <w:rPr>
                <w:rFonts w:ascii="Times New Roman" w:eastAsia="Calibri" w:hAnsi="Times New Roman" w:cs="Times New Roman"/>
                <w:spacing w:val="-1"/>
                <w:w w:val="135"/>
                <w:kern w:val="0"/>
                <w:sz w:val="18"/>
                <w:szCs w:val="18"/>
                <w:lang w:val="en-US"/>
                <w14:ligatures w14:val="none"/>
              </w:rPr>
              <w:t>(Wh/kg)</w:t>
            </w:r>
          </w:p>
        </w:tc>
        <w:tc>
          <w:tcPr>
            <w:cnfStyle w:val="000010000000" w:firstRow="0" w:lastRow="0" w:firstColumn="0" w:lastColumn="0" w:oddVBand="1" w:evenVBand="0" w:oddHBand="0" w:evenHBand="0" w:firstRowFirstColumn="0" w:firstRowLastColumn="0" w:lastRowFirstColumn="0" w:lastRowLastColumn="0"/>
            <w:tcW w:w="1443" w:type="dxa"/>
          </w:tcPr>
          <w:p w14:paraId="5DDE756D" w14:textId="77777777" w:rsidR="00AE7E98" w:rsidRPr="00AE7E98" w:rsidRDefault="00AE7E98" w:rsidP="00FA4142">
            <w:pPr>
              <w:widowControl w:val="0"/>
              <w:autoSpaceDE w:val="0"/>
              <w:autoSpaceDN w:val="0"/>
              <w:spacing w:before="53"/>
              <w:ind w:left="417"/>
              <w:rPr>
                <w:rFonts w:ascii="Times New Roman" w:eastAsia="Calibri" w:hAnsi="Times New Roman" w:cs="Times New Roman"/>
                <w:kern w:val="0"/>
                <w:sz w:val="18"/>
                <w:szCs w:val="18"/>
                <w:lang w:val="en-US"/>
                <w14:ligatures w14:val="none"/>
              </w:rPr>
            </w:pPr>
            <w:r w:rsidRPr="00AE7E98">
              <w:rPr>
                <w:rFonts w:ascii="Times New Roman" w:eastAsia="Calibri" w:hAnsi="Times New Roman" w:cs="Times New Roman"/>
                <w:w w:val="135"/>
                <w:kern w:val="0"/>
                <w:sz w:val="18"/>
                <w:szCs w:val="18"/>
                <w:lang w:val="en-US"/>
                <w14:ligatures w14:val="none"/>
              </w:rPr>
              <w:t>0.5</w:t>
            </w:r>
            <w:r w:rsidRPr="00AE7E98">
              <w:rPr>
                <w:rFonts w:ascii="Times New Roman" w:eastAsia="Calibri" w:hAnsi="Times New Roman" w:cs="Times New Roman"/>
                <w:spacing w:val="-5"/>
                <w:w w:val="135"/>
                <w:kern w:val="0"/>
                <w:sz w:val="18"/>
                <w:szCs w:val="18"/>
                <w:lang w:val="en-US"/>
                <w14:ligatures w14:val="none"/>
              </w:rPr>
              <w:t xml:space="preserve"> </w:t>
            </w:r>
            <w:r w:rsidRPr="00AE7E98">
              <w:rPr>
                <w:rFonts w:ascii="Times New Roman" w:eastAsia="Calibri" w:hAnsi="Times New Roman" w:cs="Times New Roman"/>
                <w:w w:val="135"/>
                <w:kern w:val="0"/>
                <w:sz w:val="18"/>
                <w:szCs w:val="18"/>
                <w:lang w:val="en-US"/>
                <w14:ligatures w14:val="none"/>
              </w:rPr>
              <w:t>to</w:t>
            </w:r>
            <w:r w:rsidRPr="00AE7E98">
              <w:rPr>
                <w:rFonts w:ascii="Times New Roman" w:eastAsia="Calibri" w:hAnsi="Times New Roman" w:cs="Times New Roman"/>
                <w:spacing w:val="-6"/>
                <w:w w:val="135"/>
                <w:kern w:val="0"/>
                <w:sz w:val="18"/>
                <w:szCs w:val="18"/>
                <w:lang w:val="en-US"/>
                <w14:ligatures w14:val="none"/>
              </w:rPr>
              <w:t xml:space="preserve"> </w:t>
            </w:r>
            <w:r w:rsidRPr="00AE7E98">
              <w:rPr>
                <w:rFonts w:ascii="Times New Roman" w:eastAsia="Calibri" w:hAnsi="Times New Roman" w:cs="Times New Roman"/>
                <w:w w:val="135"/>
                <w:kern w:val="0"/>
                <w:sz w:val="18"/>
                <w:szCs w:val="18"/>
                <w:lang w:val="en-US"/>
                <w14:ligatures w14:val="none"/>
              </w:rPr>
              <w:t>3</w:t>
            </w:r>
          </w:p>
        </w:tc>
        <w:tc>
          <w:tcPr>
            <w:tcW w:w="1757" w:type="dxa"/>
          </w:tcPr>
          <w:p w14:paraId="3A4BC81D" w14:textId="77777777" w:rsidR="00AE7E98" w:rsidRPr="00AE7E98" w:rsidRDefault="00AE7E98" w:rsidP="00FA4142">
            <w:pPr>
              <w:widowControl w:val="0"/>
              <w:autoSpaceDE w:val="0"/>
              <w:autoSpaceDN w:val="0"/>
              <w:spacing w:before="53"/>
              <w:ind w:left="183" w:right="15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0"/>
                <w:sz w:val="18"/>
                <w:szCs w:val="18"/>
                <w:lang w:val="en-US"/>
                <w14:ligatures w14:val="none"/>
              </w:rPr>
            </w:pPr>
            <w:r w:rsidRPr="00AE7E98">
              <w:rPr>
                <w:rFonts w:ascii="Times New Roman" w:eastAsia="Calibri" w:hAnsi="Times New Roman" w:cs="Times New Roman"/>
                <w:w w:val="135"/>
                <w:kern w:val="0"/>
                <w:sz w:val="18"/>
                <w:szCs w:val="18"/>
                <w:lang w:val="en-US"/>
                <w14:ligatures w14:val="none"/>
              </w:rPr>
              <w:t>30</w:t>
            </w:r>
            <w:r w:rsidRPr="00AE7E98">
              <w:rPr>
                <w:rFonts w:ascii="Times New Roman" w:eastAsia="Calibri" w:hAnsi="Times New Roman" w:cs="Times New Roman"/>
                <w:spacing w:val="-5"/>
                <w:w w:val="135"/>
                <w:kern w:val="0"/>
                <w:sz w:val="18"/>
                <w:szCs w:val="18"/>
                <w:lang w:val="en-US"/>
                <w14:ligatures w14:val="none"/>
              </w:rPr>
              <w:t xml:space="preserve"> </w:t>
            </w:r>
            <w:r w:rsidRPr="00AE7E98">
              <w:rPr>
                <w:rFonts w:ascii="Times New Roman" w:eastAsia="Calibri" w:hAnsi="Times New Roman" w:cs="Times New Roman"/>
                <w:w w:val="135"/>
                <w:kern w:val="0"/>
                <w:sz w:val="18"/>
                <w:szCs w:val="18"/>
                <w:lang w:val="en-US"/>
                <w14:ligatures w14:val="none"/>
              </w:rPr>
              <w:t>~</w:t>
            </w:r>
            <w:r w:rsidRPr="00AE7E98">
              <w:rPr>
                <w:rFonts w:ascii="Times New Roman" w:eastAsia="Calibri" w:hAnsi="Times New Roman" w:cs="Times New Roman"/>
                <w:spacing w:val="-6"/>
                <w:w w:val="135"/>
                <w:kern w:val="0"/>
                <w:sz w:val="18"/>
                <w:szCs w:val="18"/>
                <w:lang w:val="en-US"/>
                <w14:ligatures w14:val="none"/>
              </w:rPr>
              <w:t xml:space="preserve"> </w:t>
            </w:r>
            <w:r w:rsidRPr="00AE7E98">
              <w:rPr>
                <w:rFonts w:ascii="Times New Roman" w:eastAsia="Calibri" w:hAnsi="Times New Roman" w:cs="Times New Roman"/>
                <w:w w:val="135"/>
                <w:kern w:val="0"/>
                <w:sz w:val="18"/>
                <w:szCs w:val="18"/>
                <w:lang w:val="en-US"/>
                <w14:ligatures w14:val="none"/>
              </w:rPr>
              <w:t>60</w:t>
            </w:r>
          </w:p>
        </w:tc>
        <w:tc>
          <w:tcPr>
            <w:cnfStyle w:val="000010000000" w:firstRow="0" w:lastRow="0" w:firstColumn="0" w:lastColumn="0" w:oddVBand="1" w:evenVBand="0" w:oddHBand="0" w:evenHBand="0" w:firstRowFirstColumn="0" w:firstRowLastColumn="0" w:lastRowFirstColumn="0" w:lastRowLastColumn="0"/>
            <w:tcW w:w="0" w:type="auto"/>
          </w:tcPr>
          <w:p w14:paraId="0848E17F" w14:textId="77777777" w:rsidR="00AE7E98" w:rsidRPr="00AE7E98" w:rsidRDefault="00AE7E98" w:rsidP="00FA4142">
            <w:pPr>
              <w:widowControl w:val="0"/>
              <w:autoSpaceDE w:val="0"/>
              <w:autoSpaceDN w:val="0"/>
              <w:spacing w:before="53"/>
              <w:ind w:left="81" w:right="60"/>
              <w:rPr>
                <w:rFonts w:ascii="Times New Roman" w:eastAsia="Calibri" w:hAnsi="Times New Roman" w:cs="Times New Roman"/>
                <w:kern w:val="0"/>
                <w:sz w:val="18"/>
                <w:szCs w:val="18"/>
                <w:lang w:val="en-US"/>
                <w14:ligatures w14:val="none"/>
              </w:rPr>
            </w:pPr>
            <w:r w:rsidRPr="00AE7E98">
              <w:rPr>
                <w:rFonts w:ascii="Times New Roman" w:eastAsia="Calibri" w:hAnsi="Times New Roman" w:cs="Times New Roman"/>
                <w:w w:val="135"/>
                <w:kern w:val="0"/>
                <w:sz w:val="18"/>
                <w:szCs w:val="18"/>
                <w:lang w:val="en-US"/>
                <w14:ligatures w14:val="none"/>
              </w:rPr>
              <w:t>5</w:t>
            </w:r>
            <w:r w:rsidRPr="00AE7E98">
              <w:rPr>
                <w:rFonts w:ascii="Times New Roman" w:eastAsia="Calibri" w:hAnsi="Times New Roman" w:cs="Times New Roman"/>
                <w:spacing w:val="-3"/>
                <w:w w:val="135"/>
                <w:kern w:val="0"/>
                <w:sz w:val="18"/>
                <w:szCs w:val="18"/>
                <w:lang w:val="en-US"/>
                <w14:ligatures w14:val="none"/>
              </w:rPr>
              <w:t xml:space="preserve"> </w:t>
            </w:r>
            <w:r w:rsidRPr="00AE7E98">
              <w:rPr>
                <w:rFonts w:ascii="Times New Roman" w:eastAsia="Calibri" w:hAnsi="Times New Roman" w:cs="Times New Roman"/>
                <w:w w:val="135"/>
                <w:kern w:val="0"/>
                <w:sz w:val="18"/>
                <w:szCs w:val="18"/>
                <w:lang w:val="en-US"/>
                <w14:ligatures w14:val="none"/>
              </w:rPr>
              <w:t>~</w:t>
            </w:r>
            <w:r w:rsidRPr="00AE7E98">
              <w:rPr>
                <w:rFonts w:ascii="Times New Roman" w:eastAsia="Calibri" w:hAnsi="Times New Roman" w:cs="Times New Roman"/>
                <w:spacing w:val="-5"/>
                <w:w w:val="135"/>
                <w:kern w:val="0"/>
                <w:sz w:val="18"/>
                <w:szCs w:val="18"/>
                <w:lang w:val="en-US"/>
                <w14:ligatures w14:val="none"/>
              </w:rPr>
              <w:t xml:space="preserve"> </w:t>
            </w:r>
            <w:r w:rsidRPr="00AE7E98">
              <w:rPr>
                <w:rFonts w:ascii="Times New Roman" w:eastAsia="Calibri" w:hAnsi="Times New Roman" w:cs="Times New Roman"/>
                <w:w w:val="135"/>
                <w:kern w:val="0"/>
                <w:sz w:val="18"/>
                <w:szCs w:val="18"/>
                <w:lang w:val="en-US"/>
                <w14:ligatures w14:val="none"/>
              </w:rPr>
              <w:t>80</w:t>
            </w:r>
          </w:p>
        </w:tc>
        <w:tc>
          <w:tcPr>
            <w:tcW w:w="0" w:type="auto"/>
          </w:tcPr>
          <w:p w14:paraId="6EFF7A42" w14:textId="77777777" w:rsidR="00AE7E98" w:rsidRPr="00AE7E98" w:rsidRDefault="00AE7E98" w:rsidP="00FA4142">
            <w:pPr>
              <w:widowControl w:val="0"/>
              <w:autoSpaceDE w:val="0"/>
              <w:autoSpaceDN w:val="0"/>
              <w:spacing w:before="53"/>
              <w:ind w:left="19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0"/>
                <w:sz w:val="18"/>
                <w:szCs w:val="18"/>
                <w:lang w:val="en-US"/>
                <w14:ligatures w14:val="none"/>
              </w:rPr>
            </w:pPr>
            <w:r w:rsidRPr="00AE7E98">
              <w:rPr>
                <w:rFonts w:ascii="Times New Roman" w:eastAsia="Calibri" w:hAnsi="Times New Roman" w:cs="Times New Roman"/>
                <w:w w:val="135"/>
                <w:kern w:val="0"/>
                <w:sz w:val="18"/>
                <w:szCs w:val="18"/>
                <w:lang w:val="en-US"/>
                <w14:ligatures w14:val="none"/>
              </w:rPr>
              <w:t>0.05</w:t>
            </w:r>
            <w:r w:rsidRPr="00AE7E98">
              <w:rPr>
                <w:rFonts w:ascii="Times New Roman" w:eastAsia="Calibri" w:hAnsi="Times New Roman" w:cs="Times New Roman"/>
                <w:spacing w:val="-7"/>
                <w:w w:val="135"/>
                <w:kern w:val="0"/>
                <w:sz w:val="18"/>
                <w:szCs w:val="18"/>
                <w:lang w:val="en-US"/>
                <w14:ligatures w14:val="none"/>
              </w:rPr>
              <w:t xml:space="preserve"> </w:t>
            </w:r>
            <w:r w:rsidRPr="00AE7E98">
              <w:rPr>
                <w:rFonts w:ascii="Times New Roman" w:eastAsia="Calibri" w:hAnsi="Times New Roman" w:cs="Times New Roman"/>
                <w:w w:val="135"/>
                <w:kern w:val="0"/>
                <w:sz w:val="18"/>
                <w:szCs w:val="18"/>
                <w:lang w:val="en-US"/>
                <w14:ligatures w14:val="none"/>
              </w:rPr>
              <w:t>~</w:t>
            </w:r>
            <w:r w:rsidRPr="00AE7E98">
              <w:rPr>
                <w:rFonts w:ascii="Times New Roman" w:eastAsia="Calibri" w:hAnsi="Times New Roman" w:cs="Times New Roman"/>
                <w:spacing w:val="-6"/>
                <w:w w:val="135"/>
                <w:kern w:val="0"/>
                <w:sz w:val="18"/>
                <w:szCs w:val="18"/>
                <w:lang w:val="en-US"/>
                <w14:ligatures w14:val="none"/>
              </w:rPr>
              <w:t xml:space="preserve"> </w:t>
            </w:r>
            <w:r w:rsidRPr="00AE7E98">
              <w:rPr>
                <w:rFonts w:ascii="Times New Roman" w:eastAsia="Calibri" w:hAnsi="Times New Roman" w:cs="Times New Roman"/>
                <w:w w:val="135"/>
                <w:kern w:val="0"/>
                <w:sz w:val="18"/>
                <w:szCs w:val="18"/>
                <w:lang w:val="en-US"/>
                <w14:ligatures w14:val="none"/>
              </w:rPr>
              <w:t>15</w:t>
            </w:r>
          </w:p>
        </w:tc>
        <w:tc>
          <w:tcPr>
            <w:cnfStyle w:val="000100000000" w:firstRow="0" w:lastRow="0" w:firstColumn="0" w:lastColumn="1" w:oddVBand="0" w:evenVBand="0" w:oddHBand="0" w:evenHBand="0" w:firstRowFirstColumn="0" w:firstRowLastColumn="0" w:lastRowFirstColumn="0" w:lastRowLastColumn="0"/>
            <w:tcW w:w="0" w:type="auto"/>
          </w:tcPr>
          <w:p w14:paraId="5A022DDC" w14:textId="77777777" w:rsidR="00AE7E98" w:rsidRPr="00AE7E98" w:rsidRDefault="00AE7E98" w:rsidP="00FA4142">
            <w:pPr>
              <w:widowControl w:val="0"/>
              <w:autoSpaceDE w:val="0"/>
              <w:autoSpaceDN w:val="0"/>
              <w:spacing w:before="53"/>
              <w:ind w:left="76"/>
              <w:jc w:val="both"/>
              <w:rPr>
                <w:rFonts w:ascii="Times New Roman" w:eastAsia="Calibri" w:hAnsi="Times New Roman" w:cs="Times New Roman"/>
                <w:kern w:val="0"/>
                <w:sz w:val="18"/>
                <w:szCs w:val="18"/>
                <w:lang w:val="en-US"/>
                <w14:ligatures w14:val="none"/>
              </w:rPr>
            </w:pPr>
            <w:r w:rsidRPr="00AE7E98">
              <w:rPr>
                <w:rFonts w:ascii="Times New Roman" w:eastAsia="Calibri" w:hAnsi="Times New Roman" w:cs="Times New Roman"/>
                <w:w w:val="135"/>
                <w:kern w:val="0"/>
                <w:sz w:val="18"/>
                <w:szCs w:val="18"/>
                <w:lang w:val="en-US"/>
                <w14:ligatures w14:val="none"/>
              </w:rPr>
              <w:t>~230</w:t>
            </w:r>
          </w:p>
        </w:tc>
      </w:tr>
      <w:tr w:rsidR="00AE1AAE" w:rsidRPr="0009211D" w14:paraId="3EE1C389" w14:textId="77777777" w:rsidTr="00AE1AAE">
        <w:trPr>
          <w:trHeight w:val="514"/>
        </w:trPr>
        <w:tc>
          <w:tcPr>
            <w:cnfStyle w:val="001000000000" w:firstRow="0" w:lastRow="0" w:firstColumn="1" w:lastColumn="0" w:oddVBand="0" w:evenVBand="0" w:oddHBand="0" w:evenHBand="0" w:firstRowFirstColumn="0" w:firstRowLastColumn="0" w:lastRowFirstColumn="0" w:lastRowLastColumn="0"/>
            <w:tcW w:w="2080" w:type="dxa"/>
          </w:tcPr>
          <w:p w14:paraId="255B2321" w14:textId="77777777" w:rsidR="00AE7E98" w:rsidRPr="00AE7E98" w:rsidRDefault="00AE7E98" w:rsidP="00FA4142">
            <w:pPr>
              <w:widowControl w:val="0"/>
              <w:autoSpaceDE w:val="0"/>
              <w:autoSpaceDN w:val="0"/>
              <w:spacing w:before="53"/>
              <w:ind w:left="21"/>
              <w:rPr>
                <w:rFonts w:ascii="Times New Roman" w:eastAsia="Calibri" w:hAnsi="Times New Roman" w:cs="Times New Roman"/>
                <w:kern w:val="0"/>
                <w:sz w:val="18"/>
                <w:szCs w:val="18"/>
                <w:lang w:val="en-US"/>
                <w14:ligatures w14:val="none"/>
              </w:rPr>
            </w:pPr>
            <w:r w:rsidRPr="00AE7E98">
              <w:rPr>
                <w:rFonts w:ascii="Times New Roman" w:eastAsia="Calibri" w:hAnsi="Times New Roman" w:cs="Times New Roman"/>
                <w:spacing w:val="-1"/>
                <w:w w:val="135"/>
                <w:kern w:val="0"/>
                <w:sz w:val="18"/>
                <w:szCs w:val="18"/>
                <w:lang w:val="en-US"/>
                <w14:ligatures w14:val="none"/>
              </w:rPr>
              <w:t>Lifetime</w:t>
            </w:r>
            <w:r w:rsidRPr="00AE7E98">
              <w:rPr>
                <w:rFonts w:ascii="Times New Roman" w:eastAsia="Calibri" w:hAnsi="Times New Roman" w:cs="Times New Roman"/>
                <w:spacing w:val="-13"/>
                <w:w w:val="135"/>
                <w:kern w:val="0"/>
                <w:sz w:val="18"/>
                <w:szCs w:val="18"/>
                <w:lang w:val="en-US"/>
                <w14:ligatures w14:val="none"/>
              </w:rPr>
              <w:t xml:space="preserve"> </w:t>
            </w:r>
            <w:r w:rsidRPr="00AE7E98">
              <w:rPr>
                <w:rFonts w:ascii="Times New Roman" w:eastAsia="Calibri" w:hAnsi="Times New Roman" w:cs="Times New Roman"/>
                <w:w w:val="135"/>
                <w:kern w:val="0"/>
                <w:sz w:val="18"/>
                <w:szCs w:val="18"/>
                <w:lang w:val="en-US"/>
                <w14:ligatures w14:val="none"/>
              </w:rPr>
              <w:t>(years)</w:t>
            </w:r>
          </w:p>
        </w:tc>
        <w:tc>
          <w:tcPr>
            <w:cnfStyle w:val="000010000000" w:firstRow="0" w:lastRow="0" w:firstColumn="0" w:lastColumn="0" w:oddVBand="1" w:evenVBand="0" w:oddHBand="0" w:evenHBand="0" w:firstRowFirstColumn="0" w:firstRowLastColumn="0" w:lastRowFirstColumn="0" w:lastRowLastColumn="0"/>
            <w:tcW w:w="1443" w:type="dxa"/>
          </w:tcPr>
          <w:p w14:paraId="345F73FE" w14:textId="77777777" w:rsidR="00AE7E98" w:rsidRPr="00AE7E98" w:rsidRDefault="00AE7E98" w:rsidP="00FA4142">
            <w:pPr>
              <w:widowControl w:val="0"/>
              <w:autoSpaceDE w:val="0"/>
              <w:autoSpaceDN w:val="0"/>
              <w:spacing w:before="53"/>
              <w:ind w:left="21"/>
              <w:rPr>
                <w:rFonts w:ascii="Times New Roman" w:eastAsia="Calibri" w:hAnsi="Times New Roman" w:cs="Times New Roman"/>
                <w:kern w:val="0"/>
                <w:sz w:val="18"/>
                <w:szCs w:val="18"/>
                <w:lang w:val="en-US"/>
                <w14:ligatures w14:val="none"/>
              </w:rPr>
            </w:pPr>
            <w:r w:rsidRPr="00AE7E98">
              <w:rPr>
                <w:rFonts w:ascii="Times New Roman" w:eastAsia="Calibri" w:hAnsi="Times New Roman" w:cs="Times New Roman"/>
                <w:w w:val="135"/>
                <w:kern w:val="0"/>
                <w:sz w:val="18"/>
                <w:szCs w:val="18"/>
                <w:lang w:val="en-US"/>
                <w14:ligatures w14:val="none"/>
              </w:rPr>
              <w:t>75</w:t>
            </w:r>
          </w:p>
        </w:tc>
        <w:tc>
          <w:tcPr>
            <w:tcW w:w="1757" w:type="dxa"/>
          </w:tcPr>
          <w:p w14:paraId="4CF1AA4B" w14:textId="77777777" w:rsidR="00AE7E98" w:rsidRPr="00AE7E98" w:rsidRDefault="00AE7E98" w:rsidP="00FA4142">
            <w:pPr>
              <w:widowControl w:val="0"/>
              <w:autoSpaceDE w:val="0"/>
              <w:autoSpaceDN w:val="0"/>
              <w:spacing w:before="53"/>
              <w:ind w:left="183" w:right="15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0"/>
                <w:sz w:val="18"/>
                <w:szCs w:val="18"/>
                <w:lang w:val="en-US"/>
                <w14:ligatures w14:val="none"/>
              </w:rPr>
            </w:pPr>
            <w:r w:rsidRPr="00AE7E98">
              <w:rPr>
                <w:rFonts w:ascii="Times New Roman" w:eastAsia="Calibri" w:hAnsi="Times New Roman" w:cs="Times New Roman"/>
                <w:w w:val="135"/>
                <w:kern w:val="0"/>
                <w:sz w:val="18"/>
                <w:szCs w:val="18"/>
                <w:lang w:val="en-US"/>
                <w14:ligatures w14:val="none"/>
              </w:rPr>
              <w:t>20</w:t>
            </w:r>
            <w:r w:rsidRPr="00AE7E98">
              <w:rPr>
                <w:rFonts w:ascii="Times New Roman" w:eastAsia="Calibri" w:hAnsi="Times New Roman" w:cs="Times New Roman"/>
                <w:spacing w:val="-5"/>
                <w:w w:val="135"/>
                <w:kern w:val="0"/>
                <w:sz w:val="18"/>
                <w:szCs w:val="18"/>
                <w:lang w:val="en-US"/>
                <w14:ligatures w14:val="none"/>
              </w:rPr>
              <w:t xml:space="preserve"> </w:t>
            </w:r>
            <w:r w:rsidRPr="00AE7E98">
              <w:rPr>
                <w:rFonts w:ascii="Times New Roman" w:eastAsia="Calibri" w:hAnsi="Times New Roman" w:cs="Times New Roman"/>
                <w:w w:val="135"/>
                <w:kern w:val="0"/>
                <w:sz w:val="18"/>
                <w:szCs w:val="18"/>
                <w:lang w:val="en-US"/>
                <w14:ligatures w14:val="none"/>
              </w:rPr>
              <w:t>~</w:t>
            </w:r>
            <w:r w:rsidRPr="00AE7E98">
              <w:rPr>
                <w:rFonts w:ascii="Times New Roman" w:eastAsia="Calibri" w:hAnsi="Times New Roman" w:cs="Times New Roman"/>
                <w:spacing w:val="-6"/>
                <w:w w:val="135"/>
                <w:kern w:val="0"/>
                <w:sz w:val="18"/>
                <w:szCs w:val="18"/>
                <w:lang w:val="en-US"/>
                <w14:ligatures w14:val="none"/>
              </w:rPr>
              <w:t xml:space="preserve"> </w:t>
            </w:r>
            <w:r w:rsidRPr="00AE7E98">
              <w:rPr>
                <w:rFonts w:ascii="Times New Roman" w:eastAsia="Calibri" w:hAnsi="Times New Roman" w:cs="Times New Roman"/>
                <w:w w:val="135"/>
                <w:kern w:val="0"/>
                <w:sz w:val="18"/>
                <w:szCs w:val="18"/>
                <w:lang w:val="en-US"/>
                <w14:ligatures w14:val="none"/>
              </w:rPr>
              <w:t>40</w:t>
            </w:r>
          </w:p>
        </w:tc>
        <w:tc>
          <w:tcPr>
            <w:cnfStyle w:val="000010000000" w:firstRow="0" w:lastRow="0" w:firstColumn="0" w:lastColumn="0" w:oddVBand="1" w:evenVBand="0" w:oddHBand="0" w:evenHBand="0" w:firstRowFirstColumn="0" w:firstRowLastColumn="0" w:lastRowFirstColumn="0" w:lastRowLastColumn="0"/>
            <w:tcW w:w="0" w:type="auto"/>
          </w:tcPr>
          <w:p w14:paraId="6E1EE2F9" w14:textId="77777777" w:rsidR="00AE7E98" w:rsidRPr="00AE7E98" w:rsidRDefault="00AE7E98" w:rsidP="00FA4142">
            <w:pPr>
              <w:widowControl w:val="0"/>
              <w:autoSpaceDE w:val="0"/>
              <w:autoSpaceDN w:val="0"/>
              <w:spacing w:before="53"/>
              <w:ind w:left="79" w:right="60"/>
              <w:rPr>
                <w:rFonts w:ascii="Times New Roman" w:eastAsia="Calibri" w:hAnsi="Times New Roman" w:cs="Times New Roman"/>
                <w:kern w:val="0"/>
                <w:sz w:val="18"/>
                <w:szCs w:val="18"/>
                <w:lang w:val="en-US"/>
                <w14:ligatures w14:val="none"/>
              </w:rPr>
            </w:pPr>
            <w:r w:rsidRPr="00AE7E98">
              <w:rPr>
                <w:rFonts w:ascii="Times New Roman" w:eastAsia="Calibri" w:hAnsi="Times New Roman" w:cs="Times New Roman"/>
                <w:w w:val="135"/>
                <w:kern w:val="0"/>
                <w:sz w:val="18"/>
                <w:szCs w:val="18"/>
                <w:lang w:val="en-US"/>
                <w14:ligatures w14:val="none"/>
              </w:rPr>
              <w:t>15</w:t>
            </w:r>
            <w:r w:rsidRPr="00AE7E98">
              <w:rPr>
                <w:rFonts w:ascii="Times New Roman" w:eastAsia="Calibri" w:hAnsi="Times New Roman" w:cs="Times New Roman"/>
                <w:spacing w:val="-5"/>
                <w:w w:val="135"/>
                <w:kern w:val="0"/>
                <w:sz w:val="18"/>
                <w:szCs w:val="18"/>
                <w:lang w:val="en-US"/>
                <w14:ligatures w14:val="none"/>
              </w:rPr>
              <w:t xml:space="preserve"> </w:t>
            </w:r>
            <w:r w:rsidRPr="00AE7E98">
              <w:rPr>
                <w:rFonts w:ascii="Times New Roman" w:eastAsia="Calibri" w:hAnsi="Times New Roman" w:cs="Times New Roman"/>
                <w:w w:val="135"/>
                <w:kern w:val="0"/>
                <w:sz w:val="18"/>
                <w:szCs w:val="18"/>
                <w:lang w:val="en-US"/>
                <w14:ligatures w14:val="none"/>
              </w:rPr>
              <w:t>~</w:t>
            </w:r>
            <w:r w:rsidRPr="00AE7E98">
              <w:rPr>
                <w:rFonts w:ascii="Times New Roman" w:eastAsia="Calibri" w:hAnsi="Times New Roman" w:cs="Times New Roman"/>
                <w:spacing w:val="-6"/>
                <w:w w:val="135"/>
                <w:kern w:val="0"/>
                <w:sz w:val="18"/>
                <w:szCs w:val="18"/>
                <w:lang w:val="en-US"/>
                <w14:ligatures w14:val="none"/>
              </w:rPr>
              <w:t xml:space="preserve"> </w:t>
            </w:r>
            <w:r w:rsidRPr="00AE7E98">
              <w:rPr>
                <w:rFonts w:ascii="Times New Roman" w:eastAsia="Calibri" w:hAnsi="Times New Roman" w:cs="Times New Roman"/>
                <w:w w:val="135"/>
                <w:kern w:val="0"/>
                <w:sz w:val="18"/>
                <w:szCs w:val="18"/>
                <w:lang w:val="en-US"/>
                <w14:ligatures w14:val="none"/>
              </w:rPr>
              <w:t>20</w:t>
            </w:r>
          </w:p>
        </w:tc>
        <w:tc>
          <w:tcPr>
            <w:tcW w:w="0" w:type="auto"/>
          </w:tcPr>
          <w:p w14:paraId="31F66198" w14:textId="77777777" w:rsidR="00AE7E98" w:rsidRPr="00AE7E98" w:rsidRDefault="00AE7E98" w:rsidP="00FA4142">
            <w:pPr>
              <w:widowControl w:val="0"/>
              <w:autoSpaceDE w:val="0"/>
              <w:autoSpaceDN w:val="0"/>
              <w:spacing w:before="53"/>
              <w:ind w:left="282"/>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0"/>
                <w:sz w:val="18"/>
                <w:szCs w:val="18"/>
                <w:lang w:val="en-US"/>
                <w14:ligatures w14:val="none"/>
              </w:rPr>
            </w:pPr>
            <w:r w:rsidRPr="00AE7E98">
              <w:rPr>
                <w:rFonts w:ascii="Times New Roman" w:eastAsia="Calibri" w:hAnsi="Times New Roman" w:cs="Times New Roman"/>
                <w:w w:val="135"/>
                <w:kern w:val="0"/>
                <w:sz w:val="18"/>
                <w:szCs w:val="18"/>
                <w:lang w:val="en-US"/>
                <w14:ligatures w14:val="none"/>
              </w:rPr>
              <w:t>25</w:t>
            </w:r>
            <w:r w:rsidRPr="00AE7E98">
              <w:rPr>
                <w:rFonts w:ascii="Times New Roman" w:eastAsia="Calibri" w:hAnsi="Times New Roman" w:cs="Times New Roman"/>
                <w:spacing w:val="-5"/>
                <w:w w:val="135"/>
                <w:kern w:val="0"/>
                <w:sz w:val="18"/>
                <w:szCs w:val="18"/>
                <w:lang w:val="en-US"/>
                <w14:ligatures w14:val="none"/>
              </w:rPr>
              <w:t xml:space="preserve"> </w:t>
            </w:r>
            <w:r w:rsidRPr="00AE7E98">
              <w:rPr>
                <w:rFonts w:ascii="Times New Roman" w:eastAsia="Calibri" w:hAnsi="Times New Roman" w:cs="Times New Roman"/>
                <w:w w:val="135"/>
                <w:kern w:val="0"/>
                <w:sz w:val="18"/>
                <w:szCs w:val="18"/>
                <w:lang w:val="en-US"/>
                <w14:ligatures w14:val="none"/>
              </w:rPr>
              <w:t>~</w:t>
            </w:r>
            <w:r w:rsidRPr="00AE7E98">
              <w:rPr>
                <w:rFonts w:ascii="Times New Roman" w:eastAsia="Calibri" w:hAnsi="Times New Roman" w:cs="Times New Roman"/>
                <w:spacing w:val="-6"/>
                <w:w w:val="135"/>
                <w:kern w:val="0"/>
                <w:sz w:val="18"/>
                <w:szCs w:val="18"/>
                <w:lang w:val="en-US"/>
                <w14:ligatures w14:val="none"/>
              </w:rPr>
              <w:t xml:space="preserve"> </w:t>
            </w:r>
            <w:r w:rsidRPr="00AE7E98">
              <w:rPr>
                <w:rFonts w:ascii="Times New Roman" w:eastAsia="Calibri" w:hAnsi="Times New Roman" w:cs="Times New Roman"/>
                <w:w w:val="135"/>
                <w:kern w:val="0"/>
                <w:sz w:val="18"/>
                <w:szCs w:val="18"/>
                <w:lang w:val="en-US"/>
                <w14:ligatures w14:val="none"/>
              </w:rPr>
              <w:t>30</w:t>
            </w:r>
          </w:p>
        </w:tc>
        <w:tc>
          <w:tcPr>
            <w:cnfStyle w:val="000100000000" w:firstRow="0" w:lastRow="0" w:firstColumn="0" w:lastColumn="1" w:oddVBand="0" w:evenVBand="0" w:oddHBand="0" w:evenHBand="0" w:firstRowFirstColumn="0" w:firstRowLastColumn="0" w:lastRowFirstColumn="0" w:lastRowLastColumn="0"/>
            <w:tcW w:w="0" w:type="auto"/>
          </w:tcPr>
          <w:p w14:paraId="540AD6DD" w14:textId="77777777" w:rsidR="00AE7E98" w:rsidRPr="00AE7E98" w:rsidRDefault="00AE7E98" w:rsidP="00FA4142">
            <w:pPr>
              <w:widowControl w:val="0"/>
              <w:autoSpaceDE w:val="0"/>
              <w:autoSpaceDN w:val="0"/>
              <w:spacing w:before="53"/>
              <w:ind w:left="76"/>
              <w:jc w:val="both"/>
              <w:rPr>
                <w:rFonts w:ascii="Times New Roman" w:eastAsia="Calibri" w:hAnsi="Times New Roman" w:cs="Times New Roman"/>
                <w:kern w:val="0"/>
                <w:sz w:val="18"/>
                <w:szCs w:val="18"/>
                <w:lang w:val="en-US"/>
                <w14:ligatures w14:val="none"/>
              </w:rPr>
            </w:pPr>
            <w:r w:rsidRPr="00AE7E98">
              <w:rPr>
                <w:rFonts w:ascii="Times New Roman" w:eastAsia="Calibri" w:hAnsi="Times New Roman" w:cs="Times New Roman"/>
                <w:w w:val="135"/>
                <w:kern w:val="0"/>
                <w:sz w:val="18"/>
                <w:szCs w:val="18"/>
                <w:lang w:val="en-US"/>
                <w14:ligatures w14:val="none"/>
              </w:rPr>
              <w:t>&lt;</w:t>
            </w:r>
            <w:r w:rsidRPr="00AE7E98">
              <w:rPr>
                <w:rFonts w:ascii="Times New Roman" w:eastAsia="Calibri" w:hAnsi="Times New Roman" w:cs="Times New Roman"/>
                <w:spacing w:val="-4"/>
                <w:w w:val="135"/>
                <w:kern w:val="0"/>
                <w:sz w:val="18"/>
                <w:szCs w:val="18"/>
                <w:lang w:val="en-US"/>
                <w14:ligatures w14:val="none"/>
              </w:rPr>
              <w:t xml:space="preserve"> </w:t>
            </w:r>
            <w:r w:rsidRPr="00AE7E98">
              <w:rPr>
                <w:rFonts w:ascii="Times New Roman" w:eastAsia="Calibri" w:hAnsi="Times New Roman" w:cs="Times New Roman"/>
                <w:w w:val="135"/>
                <w:kern w:val="0"/>
                <w:sz w:val="18"/>
                <w:szCs w:val="18"/>
                <w:lang w:val="en-US"/>
                <w14:ligatures w14:val="none"/>
              </w:rPr>
              <w:t>15</w:t>
            </w:r>
          </w:p>
        </w:tc>
      </w:tr>
      <w:tr w:rsidR="00AE1AAE" w:rsidRPr="0009211D" w14:paraId="58EA3778" w14:textId="77777777" w:rsidTr="00AE1AAE">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2080" w:type="dxa"/>
          </w:tcPr>
          <w:p w14:paraId="76174425" w14:textId="77777777" w:rsidR="00AE7E98" w:rsidRPr="00AE7E98" w:rsidRDefault="00AE7E98" w:rsidP="00FA4142">
            <w:pPr>
              <w:widowControl w:val="0"/>
              <w:autoSpaceDE w:val="0"/>
              <w:autoSpaceDN w:val="0"/>
              <w:spacing w:before="53"/>
              <w:ind w:left="22"/>
              <w:rPr>
                <w:rFonts w:ascii="Times New Roman" w:eastAsia="Calibri" w:hAnsi="Times New Roman" w:cs="Times New Roman"/>
                <w:kern w:val="0"/>
                <w:sz w:val="18"/>
                <w:szCs w:val="18"/>
                <w:lang w:val="en-US"/>
                <w14:ligatures w14:val="none"/>
              </w:rPr>
            </w:pPr>
            <w:r w:rsidRPr="00AE7E98">
              <w:rPr>
                <w:rFonts w:ascii="Times New Roman" w:eastAsia="Calibri" w:hAnsi="Times New Roman" w:cs="Times New Roman"/>
                <w:spacing w:val="-1"/>
                <w:w w:val="135"/>
                <w:kern w:val="0"/>
                <w:sz w:val="18"/>
                <w:szCs w:val="18"/>
                <w:lang w:val="en-US"/>
                <w14:ligatures w14:val="none"/>
              </w:rPr>
              <w:t>Lifecycles</w:t>
            </w:r>
            <w:r w:rsidRPr="00AE7E98">
              <w:rPr>
                <w:rFonts w:ascii="Times New Roman" w:eastAsia="Calibri" w:hAnsi="Times New Roman" w:cs="Times New Roman"/>
                <w:spacing w:val="-11"/>
                <w:w w:val="135"/>
                <w:kern w:val="0"/>
                <w:sz w:val="18"/>
                <w:szCs w:val="18"/>
                <w:lang w:val="en-US"/>
                <w14:ligatures w14:val="none"/>
              </w:rPr>
              <w:t xml:space="preserve"> </w:t>
            </w:r>
            <w:r w:rsidRPr="00AE7E98">
              <w:rPr>
                <w:rFonts w:ascii="Times New Roman" w:eastAsia="Calibri" w:hAnsi="Times New Roman" w:cs="Times New Roman"/>
                <w:spacing w:val="-1"/>
                <w:w w:val="135"/>
                <w:kern w:val="0"/>
                <w:sz w:val="18"/>
                <w:szCs w:val="18"/>
                <w:lang w:val="en-US"/>
                <w14:ligatures w14:val="none"/>
              </w:rPr>
              <w:t>(cycles)</w:t>
            </w:r>
          </w:p>
        </w:tc>
        <w:tc>
          <w:tcPr>
            <w:cnfStyle w:val="000010000000" w:firstRow="0" w:lastRow="0" w:firstColumn="0" w:lastColumn="0" w:oddVBand="1" w:evenVBand="0" w:oddHBand="0" w:evenHBand="0" w:firstRowFirstColumn="0" w:firstRowLastColumn="0" w:lastRowFirstColumn="0" w:lastRowLastColumn="0"/>
            <w:tcW w:w="1443" w:type="dxa"/>
          </w:tcPr>
          <w:p w14:paraId="759E366D" w14:textId="77777777" w:rsidR="00AE7E98" w:rsidRPr="00AE7E98" w:rsidRDefault="00AE7E98" w:rsidP="00FA4142">
            <w:pPr>
              <w:widowControl w:val="0"/>
              <w:autoSpaceDE w:val="0"/>
              <w:autoSpaceDN w:val="0"/>
              <w:spacing w:before="53"/>
              <w:ind w:left="17"/>
              <w:rPr>
                <w:rFonts w:ascii="Times New Roman" w:eastAsia="Calibri" w:hAnsi="Times New Roman" w:cs="Times New Roman"/>
                <w:kern w:val="0"/>
                <w:sz w:val="18"/>
                <w:szCs w:val="18"/>
                <w:lang w:val="en-US"/>
                <w14:ligatures w14:val="none"/>
              </w:rPr>
            </w:pPr>
            <w:r w:rsidRPr="00AE7E98">
              <w:rPr>
                <w:rFonts w:ascii="Times New Roman" w:eastAsia="Calibri" w:hAnsi="Times New Roman" w:cs="Times New Roman"/>
                <w:w w:val="135"/>
                <w:kern w:val="0"/>
                <w:sz w:val="18"/>
                <w:szCs w:val="18"/>
                <w:lang w:val="en-US"/>
                <w14:ligatures w14:val="none"/>
              </w:rPr>
              <w:t>&gt;30k</w:t>
            </w:r>
          </w:p>
        </w:tc>
        <w:tc>
          <w:tcPr>
            <w:tcW w:w="1757" w:type="dxa"/>
          </w:tcPr>
          <w:p w14:paraId="519ADE85" w14:textId="77777777" w:rsidR="00AE7E98" w:rsidRPr="00AE7E98" w:rsidRDefault="00AE7E98" w:rsidP="00FA4142">
            <w:pPr>
              <w:widowControl w:val="0"/>
              <w:autoSpaceDE w:val="0"/>
              <w:autoSpaceDN w:val="0"/>
              <w:spacing w:before="53"/>
              <w:ind w:left="186" w:right="15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0"/>
                <w:sz w:val="18"/>
                <w:szCs w:val="18"/>
                <w:lang w:val="en-US"/>
                <w14:ligatures w14:val="none"/>
              </w:rPr>
            </w:pPr>
            <w:r w:rsidRPr="00AE7E98">
              <w:rPr>
                <w:rFonts w:ascii="Times New Roman" w:eastAsia="Calibri" w:hAnsi="Times New Roman" w:cs="Times New Roman"/>
                <w:w w:val="135"/>
                <w:kern w:val="0"/>
                <w:sz w:val="18"/>
                <w:szCs w:val="18"/>
                <w:lang w:val="en-US"/>
                <w14:ligatures w14:val="none"/>
              </w:rPr>
              <w:t>8k</w:t>
            </w:r>
            <w:r w:rsidRPr="00AE7E98">
              <w:rPr>
                <w:rFonts w:ascii="Times New Roman" w:eastAsia="Calibri" w:hAnsi="Times New Roman" w:cs="Times New Roman"/>
                <w:spacing w:val="-4"/>
                <w:w w:val="135"/>
                <w:kern w:val="0"/>
                <w:sz w:val="18"/>
                <w:szCs w:val="18"/>
                <w:lang w:val="en-US"/>
                <w14:ligatures w14:val="none"/>
              </w:rPr>
              <w:t xml:space="preserve"> </w:t>
            </w:r>
            <w:r w:rsidRPr="00AE7E98">
              <w:rPr>
                <w:rFonts w:ascii="Times New Roman" w:eastAsia="Calibri" w:hAnsi="Times New Roman" w:cs="Times New Roman"/>
                <w:w w:val="135"/>
                <w:kern w:val="0"/>
                <w:sz w:val="18"/>
                <w:szCs w:val="18"/>
                <w:lang w:val="en-US"/>
                <w14:ligatures w14:val="none"/>
              </w:rPr>
              <w:t>~</w:t>
            </w:r>
            <w:r w:rsidRPr="00AE7E98">
              <w:rPr>
                <w:rFonts w:ascii="Times New Roman" w:eastAsia="Calibri" w:hAnsi="Times New Roman" w:cs="Times New Roman"/>
                <w:spacing w:val="-7"/>
                <w:w w:val="135"/>
                <w:kern w:val="0"/>
                <w:sz w:val="18"/>
                <w:szCs w:val="18"/>
                <w:lang w:val="en-US"/>
                <w14:ligatures w14:val="none"/>
              </w:rPr>
              <w:t xml:space="preserve"> </w:t>
            </w:r>
            <w:r w:rsidRPr="00AE7E98">
              <w:rPr>
                <w:rFonts w:ascii="Times New Roman" w:eastAsia="Calibri" w:hAnsi="Times New Roman" w:cs="Times New Roman"/>
                <w:w w:val="135"/>
                <w:kern w:val="0"/>
                <w:sz w:val="18"/>
                <w:szCs w:val="18"/>
                <w:lang w:val="en-US"/>
                <w14:ligatures w14:val="none"/>
              </w:rPr>
              <w:t>13k</w:t>
            </w:r>
          </w:p>
        </w:tc>
        <w:tc>
          <w:tcPr>
            <w:cnfStyle w:val="000010000000" w:firstRow="0" w:lastRow="0" w:firstColumn="0" w:lastColumn="0" w:oddVBand="1" w:evenVBand="0" w:oddHBand="0" w:evenHBand="0" w:firstRowFirstColumn="0" w:firstRowLastColumn="0" w:lastRowFirstColumn="0" w:lastRowLastColumn="0"/>
            <w:tcW w:w="0" w:type="auto"/>
          </w:tcPr>
          <w:p w14:paraId="3D5775F3" w14:textId="77777777" w:rsidR="00AE7E98" w:rsidRPr="00AE7E98" w:rsidRDefault="00AE7E98" w:rsidP="00FA4142">
            <w:pPr>
              <w:widowControl w:val="0"/>
              <w:autoSpaceDE w:val="0"/>
              <w:autoSpaceDN w:val="0"/>
              <w:spacing w:before="53"/>
              <w:ind w:left="79" w:right="60"/>
              <w:rPr>
                <w:rFonts w:ascii="Times New Roman" w:eastAsia="Calibri" w:hAnsi="Times New Roman" w:cs="Times New Roman"/>
                <w:kern w:val="0"/>
                <w:sz w:val="18"/>
                <w:szCs w:val="18"/>
                <w:lang w:val="en-US"/>
                <w14:ligatures w14:val="none"/>
              </w:rPr>
            </w:pPr>
            <w:r w:rsidRPr="00AE7E98">
              <w:rPr>
                <w:rFonts w:ascii="Times New Roman" w:eastAsia="Calibri" w:hAnsi="Times New Roman" w:cs="Times New Roman"/>
                <w:w w:val="135"/>
                <w:kern w:val="0"/>
                <w:sz w:val="18"/>
                <w:szCs w:val="18"/>
                <w:lang w:val="en-US"/>
                <w14:ligatures w14:val="none"/>
              </w:rPr>
              <w:t>20k</w:t>
            </w:r>
            <w:r w:rsidRPr="00AE7E98">
              <w:rPr>
                <w:rFonts w:ascii="Times New Roman" w:eastAsia="Calibri" w:hAnsi="Times New Roman" w:cs="Times New Roman"/>
                <w:spacing w:val="-8"/>
                <w:w w:val="135"/>
                <w:kern w:val="0"/>
                <w:sz w:val="18"/>
                <w:szCs w:val="18"/>
                <w:lang w:val="en-US"/>
                <w14:ligatures w14:val="none"/>
              </w:rPr>
              <w:t xml:space="preserve"> </w:t>
            </w:r>
            <w:r w:rsidRPr="00AE7E98">
              <w:rPr>
                <w:rFonts w:ascii="Times New Roman" w:eastAsia="Calibri" w:hAnsi="Times New Roman" w:cs="Times New Roman"/>
                <w:w w:val="135"/>
                <w:kern w:val="0"/>
                <w:sz w:val="18"/>
                <w:szCs w:val="18"/>
                <w:lang w:val="en-US"/>
                <w14:ligatures w14:val="none"/>
              </w:rPr>
              <w:t>~</w:t>
            </w:r>
            <w:r w:rsidRPr="00AE7E98">
              <w:rPr>
                <w:rFonts w:ascii="Times New Roman" w:eastAsia="Calibri" w:hAnsi="Times New Roman" w:cs="Times New Roman"/>
                <w:spacing w:val="-7"/>
                <w:w w:val="135"/>
                <w:kern w:val="0"/>
                <w:sz w:val="18"/>
                <w:szCs w:val="18"/>
                <w:lang w:val="en-US"/>
                <w14:ligatures w14:val="none"/>
              </w:rPr>
              <w:t xml:space="preserve"> </w:t>
            </w:r>
            <w:r w:rsidRPr="00AE7E98">
              <w:rPr>
                <w:rFonts w:ascii="Times New Roman" w:eastAsia="Calibri" w:hAnsi="Times New Roman" w:cs="Times New Roman"/>
                <w:w w:val="135"/>
                <w:kern w:val="0"/>
                <w:sz w:val="18"/>
                <w:szCs w:val="18"/>
                <w:lang w:val="en-US"/>
                <w14:ligatures w14:val="none"/>
              </w:rPr>
              <w:t>100k</w:t>
            </w:r>
          </w:p>
        </w:tc>
        <w:tc>
          <w:tcPr>
            <w:tcW w:w="0" w:type="auto"/>
          </w:tcPr>
          <w:p w14:paraId="5F54B8C0" w14:textId="77777777" w:rsidR="00AE7E98" w:rsidRPr="00AE7E98" w:rsidRDefault="00AE7E98" w:rsidP="00FA4142">
            <w:pPr>
              <w:widowControl w:val="0"/>
              <w:autoSpaceDE w:val="0"/>
              <w:autoSpaceDN w:val="0"/>
              <w:spacing w:before="53"/>
              <w:ind w:right="49"/>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0"/>
                <w:sz w:val="18"/>
                <w:szCs w:val="18"/>
                <w:lang w:val="en-US"/>
                <w14:ligatures w14:val="none"/>
              </w:rPr>
            </w:pPr>
            <w:r w:rsidRPr="00AE7E98">
              <w:rPr>
                <w:rFonts w:ascii="Times New Roman" w:eastAsia="Calibri" w:hAnsi="Times New Roman" w:cs="Times New Roman"/>
                <w:w w:val="135"/>
                <w:kern w:val="0"/>
                <w:sz w:val="18"/>
                <w:szCs w:val="18"/>
                <w:lang w:val="en-US"/>
                <w14:ligatures w14:val="none"/>
              </w:rPr>
              <w:t>100k</w:t>
            </w:r>
            <w:r w:rsidRPr="00AE7E98">
              <w:rPr>
                <w:rFonts w:ascii="Times New Roman" w:eastAsia="Calibri" w:hAnsi="Times New Roman" w:cs="Times New Roman"/>
                <w:spacing w:val="-9"/>
                <w:w w:val="135"/>
                <w:kern w:val="0"/>
                <w:sz w:val="18"/>
                <w:szCs w:val="18"/>
                <w:lang w:val="en-US"/>
                <w14:ligatures w14:val="none"/>
              </w:rPr>
              <w:t xml:space="preserve"> </w:t>
            </w:r>
            <w:r w:rsidRPr="00AE7E98">
              <w:rPr>
                <w:rFonts w:ascii="Times New Roman" w:eastAsia="Calibri" w:hAnsi="Times New Roman" w:cs="Times New Roman"/>
                <w:w w:val="135"/>
                <w:kern w:val="0"/>
                <w:sz w:val="18"/>
                <w:szCs w:val="18"/>
                <w:lang w:val="en-US"/>
                <w14:ligatures w14:val="none"/>
              </w:rPr>
              <w:t>~</w:t>
            </w:r>
            <w:r w:rsidRPr="00AE7E98">
              <w:rPr>
                <w:rFonts w:ascii="Times New Roman" w:eastAsia="Calibri" w:hAnsi="Times New Roman" w:cs="Times New Roman"/>
                <w:spacing w:val="-7"/>
                <w:w w:val="135"/>
                <w:kern w:val="0"/>
                <w:sz w:val="18"/>
                <w:szCs w:val="18"/>
                <w:lang w:val="en-US"/>
                <w14:ligatures w14:val="none"/>
              </w:rPr>
              <w:t xml:space="preserve"> </w:t>
            </w:r>
            <w:r w:rsidRPr="00AE7E98">
              <w:rPr>
                <w:rFonts w:ascii="Times New Roman" w:eastAsia="Calibri" w:hAnsi="Times New Roman" w:cs="Times New Roman"/>
                <w:w w:val="135"/>
                <w:kern w:val="0"/>
                <w:sz w:val="18"/>
                <w:szCs w:val="18"/>
                <w:lang w:val="en-US"/>
                <w14:ligatures w14:val="none"/>
              </w:rPr>
              <w:t>500k</w:t>
            </w:r>
          </w:p>
        </w:tc>
        <w:tc>
          <w:tcPr>
            <w:cnfStyle w:val="000100000000" w:firstRow="0" w:lastRow="0" w:firstColumn="0" w:lastColumn="1" w:oddVBand="0" w:evenVBand="0" w:oddHBand="0" w:evenHBand="0" w:firstRowFirstColumn="0" w:firstRowLastColumn="0" w:lastRowFirstColumn="0" w:lastRowLastColumn="0"/>
            <w:tcW w:w="0" w:type="auto"/>
          </w:tcPr>
          <w:p w14:paraId="504096E9" w14:textId="77777777" w:rsidR="00AE7E98" w:rsidRPr="00AE7E98" w:rsidRDefault="00AE7E98" w:rsidP="00FA4142">
            <w:pPr>
              <w:widowControl w:val="0"/>
              <w:autoSpaceDE w:val="0"/>
              <w:autoSpaceDN w:val="0"/>
              <w:spacing w:before="53"/>
              <w:ind w:left="76"/>
              <w:jc w:val="both"/>
              <w:rPr>
                <w:rFonts w:ascii="Times New Roman" w:eastAsia="Calibri" w:hAnsi="Times New Roman" w:cs="Times New Roman"/>
                <w:kern w:val="0"/>
                <w:sz w:val="18"/>
                <w:szCs w:val="18"/>
                <w:lang w:val="en-US"/>
                <w14:ligatures w14:val="none"/>
              </w:rPr>
            </w:pPr>
            <w:r w:rsidRPr="00AE7E98">
              <w:rPr>
                <w:rFonts w:ascii="Times New Roman" w:eastAsia="Calibri" w:hAnsi="Times New Roman" w:cs="Times New Roman"/>
                <w:w w:val="135"/>
                <w:kern w:val="0"/>
                <w:sz w:val="18"/>
                <w:szCs w:val="18"/>
                <w:lang w:val="en-US"/>
                <w14:ligatures w14:val="none"/>
              </w:rPr>
              <w:t>~10k</w:t>
            </w:r>
          </w:p>
        </w:tc>
      </w:tr>
      <w:tr w:rsidR="00AE1AAE" w:rsidRPr="0009211D" w14:paraId="6FAB99E1" w14:textId="77777777" w:rsidTr="00AE1AAE">
        <w:trPr>
          <w:trHeight w:val="515"/>
        </w:trPr>
        <w:tc>
          <w:tcPr>
            <w:cnfStyle w:val="001000000000" w:firstRow="0" w:lastRow="0" w:firstColumn="1" w:lastColumn="0" w:oddVBand="0" w:evenVBand="0" w:oddHBand="0" w:evenHBand="0" w:firstRowFirstColumn="0" w:firstRowLastColumn="0" w:lastRowFirstColumn="0" w:lastRowLastColumn="0"/>
            <w:tcW w:w="2080" w:type="dxa"/>
          </w:tcPr>
          <w:p w14:paraId="2C5ED3BB" w14:textId="77777777" w:rsidR="00AE7E98" w:rsidRPr="00AE7E98" w:rsidRDefault="00AE7E98" w:rsidP="00FA4142">
            <w:pPr>
              <w:widowControl w:val="0"/>
              <w:autoSpaceDE w:val="0"/>
              <w:autoSpaceDN w:val="0"/>
              <w:spacing w:before="53"/>
              <w:ind w:left="23"/>
              <w:rPr>
                <w:rFonts w:ascii="Times New Roman" w:eastAsia="Calibri" w:hAnsi="Times New Roman" w:cs="Times New Roman"/>
                <w:kern w:val="0"/>
                <w:sz w:val="18"/>
                <w:szCs w:val="18"/>
                <w:lang w:val="en-US"/>
                <w14:ligatures w14:val="none"/>
              </w:rPr>
            </w:pPr>
            <w:r w:rsidRPr="00AE7E98">
              <w:rPr>
                <w:rFonts w:ascii="Times New Roman" w:eastAsia="Calibri" w:hAnsi="Times New Roman" w:cs="Times New Roman"/>
                <w:spacing w:val="-1"/>
                <w:w w:val="135"/>
                <w:kern w:val="0"/>
                <w:sz w:val="18"/>
                <w:szCs w:val="18"/>
                <w:lang w:val="en-US"/>
                <w14:ligatures w14:val="none"/>
              </w:rPr>
              <w:t>Round</w:t>
            </w:r>
            <w:r w:rsidRPr="00AE7E98">
              <w:rPr>
                <w:rFonts w:ascii="Times New Roman" w:eastAsia="Calibri" w:hAnsi="Times New Roman" w:cs="Times New Roman"/>
                <w:spacing w:val="-10"/>
                <w:w w:val="135"/>
                <w:kern w:val="0"/>
                <w:sz w:val="18"/>
                <w:szCs w:val="18"/>
                <w:lang w:val="en-US"/>
                <w14:ligatures w14:val="none"/>
              </w:rPr>
              <w:t xml:space="preserve"> </w:t>
            </w:r>
            <w:r w:rsidRPr="00AE7E98">
              <w:rPr>
                <w:rFonts w:ascii="Times New Roman" w:eastAsia="Calibri" w:hAnsi="Times New Roman" w:cs="Times New Roman"/>
                <w:spacing w:val="-1"/>
                <w:w w:val="135"/>
                <w:kern w:val="0"/>
                <w:sz w:val="18"/>
                <w:szCs w:val="18"/>
                <w:lang w:val="en-US"/>
                <w14:ligatures w14:val="none"/>
              </w:rPr>
              <w:t>trip</w:t>
            </w:r>
            <w:r w:rsidRPr="00AE7E98">
              <w:rPr>
                <w:rFonts w:ascii="Times New Roman" w:eastAsia="Calibri" w:hAnsi="Times New Roman" w:cs="Times New Roman"/>
                <w:spacing w:val="-10"/>
                <w:w w:val="135"/>
                <w:kern w:val="0"/>
                <w:sz w:val="18"/>
                <w:szCs w:val="18"/>
                <w:lang w:val="en-US"/>
                <w14:ligatures w14:val="none"/>
              </w:rPr>
              <w:t xml:space="preserve"> </w:t>
            </w:r>
            <w:r w:rsidRPr="00AE7E98">
              <w:rPr>
                <w:rFonts w:ascii="Times New Roman" w:eastAsia="Calibri" w:hAnsi="Times New Roman" w:cs="Times New Roman"/>
                <w:spacing w:val="-1"/>
                <w:w w:val="135"/>
                <w:kern w:val="0"/>
                <w:sz w:val="18"/>
                <w:szCs w:val="18"/>
                <w:lang w:val="en-US"/>
                <w14:ligatures w14:val="none"/>
              </w:rPr>
              <w:t>Efficiency</w:t>
            </w:r>
            <w:r w:rsidRPr="00AE7E98">
              <w:rPr>
                <w:rFonts w:ascii="Times New Roman" w:eastAsia="Calibri" w:hAnsi="Times New Roman" w:cs="Times New Roman"/>
                <w:spacing w:val="-8"/>
                <w:w w:val="135"/>
                <w:kern w:val="0"/>
                <w:sz w:val="18"/>
                <w:szCs w:val="18"/>
                <w:lang w:val="en-US"/>
                <w14:ligatures w14:val="none"/>
              </w:rPr>
              <w:t xml:space="preserve"> </w:t>
            </w:r>
            <w:r w:rsidRPr="00AE7E98">
              <w:rPr>
                <w:rFonts w:ascii="Times New Roman" w:eastAsia="Calibri" w:hAnsi="Times New Roman" w:cs="Times New Roman"/>
                <w:w w:val="135"/>
                <w:kern w:val="0"/>
                <w:sz w:val="18"/>
                <w:szCs w:val="18"/>
                <w:lang w:val="en-US"/>
                <w14:ligatures w14:val="none"/>
              </w:rPr>
              <w:t>(%)</w:t>
            </w:r>
          </w:p>
        </w:tc>
        <w:tc>
          <w:tcPr>
            <w:cnfStyle w:val="000010000000" w:firstRow="0" w:lastRow="0" w:firstColumn="0" w:lastColumn="0" w:oddVBand="1" w:evenVBand="0" w:oddHBand="0" w:evenHBand="0" w:firstRowFirstColumn="0" w:firstRowLastColumn="0" w:lastRowFirstColumn="0" w:lastRowLastColumn="0"/>
            <w:tcW w:w="1443" w:type="dxa"/>
          </w:tcPr>
          <w:p w14:paraId="4CED7E4E" w14:textId="77777777" w:rsidR="00AE7E98" w:rsidRPr="00AE7E98" w:rsidRDefault="00AE7E98" w:rsidP="00FA4142">
            <w:pPr>
              <w:widowControl w:val="0"/>
              <w:autoSpaceDE w:val="0"/>
              <w:autoSpaceDN w:val="0"/>
              <w:spacing w:before="53"/>
              <w:ind w:left="17"/>
              <w:rPr>
                <w:rFonts w:ascii="Times New Roman" w:eastAsia="Calibri" w:hAnsi="Times New Roman" w:cs="Times New Roman"/>
                <w:kern w:val="0"/>
                <w:sz w:val="18"/>
                <w:szCs w:val="18"/>
                <w:lang w:val="en-US"/>
                <w14:ligatures w14:val="none"/>
              </w:rPr>
            </w:pPr>
            <w:r w:rsidRPr="00AE7E98">
              <w:rPr>
                <w:rFonts w:ascii="Times New Roman" w:eastAsia="Calibri" w:hAnsi="Times New Roman" w:cs="Times New Roman"/>
                <w:w w:val="135"/>
                <w:kern w:val="0"/>
                <w:sz w:val="18"/>
                <w:szCs w:val="18"/>
                <w:lang w:val="en-US"/>
                <w14:ligatures w14:val="none"/>
              </w:rPr>
              <w:t>75</w:t>
            </w:r>
            <w:r w:rsidRPr="00AE7E98">
              <w:rPr>
                <w:rFonts w:ascii="Times New Roman" w:eastAsia="Calibri" w:hAnsi="Times New Roman" w:cs="Times New Roman"/>
                <w:spacing w:val="-6"/>
                <w:w w:val="135"/>
                <w:kern w:val="0"/>
                <w:sz w:val="18"/>
                <w:szCs w:val="18"/>
                <w:lang w:val="en-US"/>
                <w14:ligatures w14:val="none"/>
              </w:rPr>
              <w:t xml:space="preserve"> </w:t>
            </w:r>
            <w:r w:rsidRPr="00AE7E98">
              <w:rPr>
                <w:rFonts w:ascii="Times New Roman" w:eastAsia="Calibri" w:hAnsi="Times New Roman" w:cs="Times New Roman"/>
                <w:w w:val="135"/>
                <w:kern w:val="0"/>
                <w:sz w:val="18"/>
                <w:szCs w:val="18"/>
                <w:lang w:val="en-US"/>
                <w14:ligatures w14:val="none"/>
              </w:rPr>
              <w:t>to</w:t>
            </w:r>
            <w:r w:rsidRPr="00AE7E98">
              <w:rPr>
                <w:rFonts w:ascii="Times New Roman" w:eastAsia="Calibri" w:hAnsi="Times New Roman" w:cs="Times New Roman"/>
                <w:spacing w:val="-6"/>
                <w:w w:val="135"/>
                <w:kern w:val="0"/>
                <w:sz w:val="18"/>
                <w:szCs w:val="18"/>
                <w:lang w:val="en-US"/>
                <w14:ligatures w14:val="none"/>
              </w:rPr>
              <w:t xml:space="preserve"> </w:t>
            </w:r>
            <w:r w:rsidRPr="00AE7E98">
              <w:rPr>
                <w:rFonts w:ascii="Times New Roman" w:eastAsia="Calibri" w:hAnsi="Times New Roman" w:cs="Times New Roman"/>
                <w:w w:val="135"/>
                <w:kern w:val="0"/>
                <w:sz w:val="18"/>
                <w:szCs w:val="18"/>
                <w:lang w:val="en-US"/>
                <w14:ligatures w14:val="none"/>
              </w:rPr>
              <w:t>85</w:t>
            </w:r>
          </w:p>
        </w:tc>
        <w:tc>
          <w:tcPr>
            <w:tcW w:w="1757" w:type="dxa"/>
          </w:tcPr>
          <w:p w14:paraId="4E135A37" w14:textId="77777777" w:rsidR="00AE7E98" w:rsidRPr="00AE7E98" w:rsidRDefault="00AE7E98" w:rsidP="00FA4142">
            <w:pPr>
              <w:widowControl w:val="0"/>
              <w:autoSpaceDE w:val="0"/>
              <w:autoSpaceDN w:val="0"/>
              <w:spacing w:before="53"/>
              <w:ind w:left="186" w:right="15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0"/>
                <w:sz w:val="18"/>
                <w:szCs w:val="18"/>
                <w:lang w:val="en-US"/>
                <w14:ligatures w14:val="none"/>
              </w:rPr>
            </w:pPr>
            <w:r w:rsidRPr="00AE7E98">
              <w:rPr>
                <w:rFonts w:ascii="Times New Roman" w:eastAsia="Calibri" w:hAnsi="Times New Roman" w:cs="Times New Roman"/>
                <w:w w:val="135"/>
                <w:kern w:val="0"/>
                <w:sz w:val="18"/>
                <w:szCs w:val="18"/>
                <w:lang w:val="en-US"/>
                <w14:ligatures w14:val="none"/>
              </w:rPr>
              <w:t>40</w:t>
            </w:r>
            <w:r w:rsidRPr="00AE7E98">
              <w:rPr>
                <w:rFonts w:ascii="Times New Roman" w:eastAsia="Calibri" w:hAnsi="Times New Roman" w:cs="Times New Roman"/>
                <w:spacing w:val="-6"/>
                <w:w w:val="135"/>
                <w:kern w:val="0"/>
                <w:sz w:val="18"/>
                <w:szCs w:val="18"/>
                <w:lang w:val="en-US"/>
                <w14:ligatures w14:val="none"/>
              </w:rPr>
              <w:t xml:space="preserve"> </w:t>
            </w:r>
            <w:r w:rsidRPr="00AE7E98">
              <w:rPr>
                <w:rFonts w:ascii="Times New Roman" w:eastAsia="Calibri" w:hAnsi="Times New Roman" w:cs="Times New Roman"/>
                <w:w w:val="135"/>
                <w:kern w:val="0"/>
                <w:sz w:val="18"/>
                <w:szCs w:val="18"/>
                <w:lang w:val="en-US"/>
                <w14:ligatures w14:val="none"/>
              </w:rPr>
              <w:t>to</w:t>
            </w:r>
            <w:r w:rsidRPr="00AE7E98">
              <w:rPr>
                <w:rFonts w:ascii="Times New Roman" w:eastAsia="Calibri" w:hAnsi="Times New Roman" w:cs="Times New Roman"/>
                <w:spacing w:val="-6"/>
                <w:w w:val="135"/>
                <w:kern w:val="0"/>
                <w:sz w:val="18"/>
                <w:szCs w:val="18"/>
                <w:lang w:val="en-US"/>
                <w14:ligatures w14:val="none"/>
              </w:rPr>
              <w:t xml:space="preserve"> </w:t>
            </w:r>
            <w:r w:rsidRPr="00AE7E98">
              <w:rPr>
                <w:rFonts w:ascii="Times New Roman" w:eastAsia="Calibri" w:hAnsi="Times New Roman" w:cs="Times New Roman"/>
                <w:w w:val="135"/>
                <w:kern w:val="0"/>
                <w:sz w:val="18"/>
                <w:szCs w:val="18"/>
                <w:lang w:val="en-US"/>
                <w14:ligatures w14:val="none"/>
              </w:rPr>
              <w:t>75</w:t>
            </w:r>
          </w:p>
        </w:tc>
        <w:tc>
          <w:tcPr>
            <w:cnfStyle w:val="000010000000" w:firstRow="0" w:lastRow="0" w:firstColumn="0" w:lastColumn="0" w:oddVBand="1" w:evenVBand="0" w:oddHBand="0" w:evenHBand="0" w:firstRowFirstColumn="0" w:firstRowLastColumn="0" w:lastRowFirstColumn="0" w:lastRowLastColumn="0"/>
            <w:tcW w:w="0" w:type="auto"/>
          </w:tcPr>
          <w:p w14:paraId="5778CEB0" w14:textId="77777777" w:rsidR="00AE7E98" w:rsidRPr="00AE7E98" w:rsidRDefault="00AE7E98" w:rsidP="00FA4142">
            <w:pPr>
              <w:widowControl w:val="0"/>
              <w:autoSpaceDE w:val="0"/>
              <w:autoSpaceDN w:val="0"/>
              <w:spacing w:before="53"/>
              <w:ind w:left="79" w:right="60"/>
              <w:rPr>
                <w:rFonts w:ascii="Times New Roman" w:eastAsia="Calibri" w:hAnsi="Times New Roman" w:cs="Times New Roman"/>
                <w:kern w:val="0"/>
                <w:sz w:val="18"/>
                <w:szCs w:val="18"/>
                <w:lang w:val="en-US"/>
                <w14:ligatures w14:val="none"/>
              </w:rPr>
            </w:pPr>
            <w:r w:rsidRPr="00AE7E98">
              <w:rPr>
                <w:rFonts w:ascii="Times New Roman" w:eastAsia="Calibri" w:hAnsi="Times New Roman" w:cs="Times New Roman"/>
                <w:w w:val="135"/>
                <w:kern w:val="0"/>
                <w:sz w:val="18"/>
                <w:szCs w:val="18"/>
                <w:lang w:val="en-US"/>
                <w14:ligatures w14:val="none"/>
              </w:rPr>
              <w:t>90</w:t>
            </w:r>
            <w:r w:rsidRPr="00AE7E98">
              <w:rPr>
                <w:rFonts w:ascii="Times New Roman" w:eastAsia="Calibri" w:hAnsi="Times New Roman" w:cs="Times New Roman"/>
                <w:spacing w:val="-5"/>
                <w:w w:val="135"/>
                <w:kern w:val="0"/>
                <w:sz w:val="18"/>
                <w:szCs w:val="18"/>
                <w:lang w:val="en-US"/>
                <w14:ligatures w14:val="none"/>
              </w:rPr>
              <w:t xml:space="preserve"> </w:t>
            </w:r>
            <w:r w:rsidRPr="00AE7E98">
              <w:rPr>
                <w:rFonts w:ascii="Times New Roman" w:eastAsia="Calibri" w:hAnsi="Times New Roman" w:cs="Times New Roman"/>
                <w:w w:val="135"/>
                <w:kern w:val="0"/>
                <w:sz w:val="18"/>
                <w:szCs w:val="18"/>
                <w:lang w:val="en-US"/>
                <w14:ligatures w14:val="none"/>
              </w:rPr>
              <w:t>~</w:t>
            </w:r>
            <w:r w:rsidRPr="00AE7E98">
              <w:rPr>
                <w:rFonts w:ascii="Times New Roman" w:eastAsia="Calibri" w:hAnsi="Times New Roman" w:cs="Times New Roman"/>
                <w:spacing w:val="-6"/>
                <w:w w:val="135"/>
                <w:kern w:val="0"/>
                <w:sz w:val="18"/>
                <w:szCs w:val="18"/>
                <w:lang w:val="en-US"/>
                <w14:ligatures w14:val="none"/>
              </w:rPr>
              <w:t xml:space="preserve"> </w:t>
            </w:r>
            <w:r w:rsidRPr="00AE7E98">
              <w:rPr>
                <w:rFonts w:ascii="Times New Roman" w:eastAsia="Calibri" w:hAnsi="Times New Roman" w:cs="Times New Roman"/>
                <w:w w:val="135"/>
                <w:kern w:val="0"/>
                <w:sz w:val="18"/>
                <w:szCs w:val="18"/>
                <w:lang w:val="en-US"/>
                <w14:ligatures w14:val="none"/>
              </w:rPr>
              <w:t>95</w:t>
            </w:r>
          </w:p>
        </w:tc>
        <w:tc>
          <w:tcPr>
            <w:tcW w:w="0" w:type="auto"/>
          </w:tcPr>
          <w:p w14:paraId="509E268E" w14:textId="77777777" w:rsidR="00AE7E98" w:rsidRPr="00AE7E98" w:rsidRDefault="00AE7E98" w:rsidP="00FA4142">
            <w:pPr>
              <w:widowControl w:val="0"/>
              <w:autoSpaceDE w:val="0"/>
              <w:autoSpaceDN w:val="0"/>
              <w:spacing w:before="53"/>
              <w:ind w:left="282"/>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0"/>
                <w:sz w:val="18"/>
                <w:szCs w:val="18"/>
                <w:lang w:val="en-US"/>
                <w14:ligatures w14:val="none"/>
              </w:rPr>
            </w:pPr>
            <w:r w:rsidRPr="00AE7E98">
              <w:rPr>
                <w:rFonts w:ascii="Times New Roman" w:eastAsia="Calibri" w:hAnsi="Times New Roman" w:cs="Times New Roman"/>
                <w:w w:val="135"/>
                <w:kern w:val="0"/>
                <w:sz w:val="18"/>
                <w:szCs w:val="18"/>
                <w:lang w:val="en-US"/>
                <w14:ligatures w14:val="none"/>
              </w:rPr>
              <w:t>85</w:t>
            </w:r>
            <w:r w:rsidRPr="00AE7E98">
              <w:rPr>
                <w:rFonts w:ascii="Times New Roman" w:eastAsia="Calibri" w:hAnsi="Times New Roman" w:cs="Times New Roman"/>
                <w:spacing w:val="-5"/>
                <w:w w:val="135"/>
                <w:kern w:val="0"/>
                <w:sz w:val="18"/>
                <w:szCs w:val="18"/>
                <w:lang w:val="en-US"/>
                <w14:ligatures w14:val="none"/>
              </w:rPr>
              <w:t xml:space="preserve"> </w:t>
            </w:r>
            <w:r w:rsidRPr="00AE7E98">
              <w:rPr>
                <w:rFonts w:ascii="Times New Roman" w:eastAsia="Calibri" w:hAnsi="Times New Roman" w:cs="Times New Roman"/>
                <w:w w:val="135"/>
                <w:kern w:val="0"/>
                <w:sz w:val="18"/>
                <w:szCs w:val="18"/>
                <w:lang w:val="en-US"/>
                <w14:ligatures w14:val="none"/>
              </w:rPr>
              <w:t>~</w:t>
            </w:r>
            <w:r w:rsidRPr="00AE7E98">
              <w:rPr>
                <w:rFonts w:ascii="Times New Roman" w:eastAsia="Calibri" w:hAnsi="Times New Roman" w:cs="Times New Roman"/>
                <w:spacing w:val="-6"/>
                <w:w w:val="135"/>
                <w:kern w:val="0"/>
                <w:sz w:val="18"/>
                <w:szCs w:val="18"/>
                <w:lang w:val="en-US"/>
                <w14:ligatures w14:val="none"/>
              </w:rPr>
              <w:t xml:space="preserve"> </w:t>
            </w:r>
            <w:r w:rsidRPr="00AE7E98">
              <w:rPr>
                <w:rFonts w:ascii="Times New Roman" w:eastAsia="Calibri" w:hAnsi="Times New Roman" w:cs="Times New Roman"/>
                <w:w w:val="135"/>
                <w:kern w:val="0"/>
                <w:sz w:val="18"/>
                <w:szCs w:val="18"/>
                <w:lang w:val="en-US"/>
                <w14:ligatures w14:val="none"/>
              </w:rPr>
              <w:t>95</w:t>
            </w:r>
          </w:p>
        </w:tc>
        <w:tc>
          <w:tcPr>
            <w:cnfStyle w:val="000100000000" w:firstRow="0" w:lastRow="0" w:firstColumn="0" w:lastColumn="1" w:oddVBand="0" w:evenVBand="0" w:oddHBand="0" w:evenHBand="0" w:firstRowFirstColumn="0" w:firstRowLastColumn="0" w:lastRowFirstColumn="0" w:lastRowLastColumn="0"/>
            <w:tcW w:w="0" w:type="auto"/>
          </w:tcPr>
          <w:p w14:paraId="5E39EFA6" w14:textId="77777777" w:rsidR="00AE7E98" w:rsidRPr="00AE7E98" w:rsidRDefault="00AE7E98" w:rsidP="00FA4142">
            <w:pPr>
              <w:widowControl w:val="0"/>
              <w:autoSpaceDE w:val="0"/>
              <w:autoSpaceDN w:val="0"/>
              <w:spacing w:before="53"/>
              <w:ind w:left="76"/>
              <w:rPr>
                <w:rFonts w:ascii="Times New Roman" w:eastAsia="Calibri" w:hAnsi="Times New Roman" w:cs="Times New Roman"/>
                <w:kern w:val="0"/>
                <w:sz w:val="18"/>
                <w:szCs w:val="18"/>
                <w:lang w:val="en-US"/>
                <w14:ligatures w14:val="none"/>
              </w:rPr>
            </w:pPr>
            <w:r w:rsidRPr="00AE7E98">
              <w:rPr>
                <w:rFonts w:ascii="Times New Roman" w:eastAsia="Calibri" w:hAnsi="Times New Roman" w:cs="Times New Roman"/>
                <w:w w:val="135"/>
                <w:kern w:val="0"/>
                <w:sz w:val="18"/>
                <w:szCs w:val="18"/>
                <w:lang w:val="en-US"/>
                <w14:ligatures w14:val="none"/>
              </w:rPr>
              <w:t>85</w:t>
            </w:r>
            <w:r w:rsidRPr="00AE7E98">
              <w:rPr>
                <w:rFonts w:ascii="Times New Roman" w:eastAsia="Calibri" w:hAnsi="Times New Roman" w:cs="Times New Roman"/>
                <w:spacing w:val="-5"/>
                <w:w w:val="135"/>
                <w:kern w:val="0"/>
                <w:sz w:val="18"/>
                <w:szCs w:val="18"/>
                <w:lang w:val="en-US"/>
                <w14:ligatures w14:val="none"/>
              </w:rPr>
              <w:t xml:space="preserve"> </w:t>
            </w:r>
            <w:r w:rsidRPr="00AE7E98">
              <w:rPr>
                <w:rFonts w:ascii="Times New Roman" w:eastAsia="Calibri" w:hAnsi="Times New Roman" w:cs="Times New Roman"/>
                <w:w w:val="135"/>
                <w:kern w:val="0"/>
                <w:sz w:val="18"/>
                <w:szCs w:val="18"/>
                <w:lang w:val="en-US"/>
                <w14:ligatures w14:val="none"/>
              </w:rPr>
              <w:t>~</w:t>
            </w:r>
            <w:r w:rsidRPr="00AE7E98">
              <w:rPr>
                <w:rFonts w:ascii="Times New Roman" w:eastAsia="Calibri" w:hAnsi="Times New Roman" w:cs="Times New Roman"/>
                <w:spacing w:val="-6"/>
                <w:w w:val="135"/>
                <w:kern w:val="0"/>
                <w:sz w:val="18"/>
                <w:szCs w:val="18"/>
                <w:lang w:val="en-US"/>
                <w14:ligatures w14:val="none"/>
              </w:rPr>
              <w:t xml:space="preserve"> </w:t>
            </w:r>
            <w:r w:rsidRPr="00AE7E98">
              <w:rPr>
                <w:rFonts w:ascii="Times New Roman" w:eastAsia="Calibri" w:hAnsi="Times New Roman" w:cs="Times New Roman"/>
                <w:w w:val="135"/>
                <w:kern w:val="0"/>
                <w:sz w:val="18"/>
                <w:szCs w:val="18"/>
                <w:lang w:val="en-US"/>
                <w14:ligatures w14:val="none"/>
              </w:rPr>
              <w:t>95</w:t>
            </w:r>
          </w:p>
        </w:tc>
      </w:tr>
      <w:tr w:rsidR="00AE1AAE" w:rsidRPr="0009211D" w14:paraId="5212A1C6" w14:textId="77777777" w:rsidTr="00AE1AAE">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2080" w:type="dxa"/>
          </w:tcPr>
          <w:p w14:paraId="253B4021" w14:textId="77777777" w:rsidR="00AE7E98" w:rsidRPr="00AE7E98" w:rsidRDefault="00AE7E98" w:rsidP="00FA4142">
            <w:pPr>
              <w:widowControl w:val="0"/>
              <w:autoSpaceDE w:val="0"/>
              <w:autoSpaceDN w:val="0"/>
              <w:spacing w:before="53"/>
              <w:ind w:left="25"/>
              <w:rPr>
                <w:rFonts w:ascii="Times New Roman" w:eastAsia="Calibri" w:hAnsi="Times New Roman" w:cs="Times New Roman"/>
                <w:kern w:val="0"/>
                <w:sz w:val="18"/>
                <w:szCs w:val="18"/>
                <w:lang w:val="en-US"/>
                <w14:ligatures w14:val="none"/>
              </w:rPr>
            </w:pPr>
            <w:r w:rsidRPr="00AE7E98">
              <w:rPr>
                <w:rFonts w:ascii="Times New Roman" w:eastAsia="Calibri" w:hAnsi="Times New Roman" w:cs="Times New Roman"/>
                <w:w w:val="135"/>
                <w:kern w:val="0"/>
                <w:sz w:val="18"/>
                <w:szCs w:val="18"/>
                <w:lang w:val="en-US"/>
                <w14:ligatures w14:val="none"/>
              </w:rPr>
              <w:t>Reaction</w:t>
            </w:r>
            <w:r w:rsidRPr="00AE7E98">
              <w:rPr>
                <w:rFonts w:ascii="Times New Roman" w:eastAsia="Calibri" w:hAnsi="Times New Roman" w:cs="Times New Roman"/>
                <w:spacing w:val="-14"/>
                <w:w w:val="135"/>
                <w:kern w:val="0"/>
                <w:sz w:val="18"/>
                <w:szCs w:val="18"/>
                <w:lang w:val="en-US"/>
                <w14:ligatures w14:val="none"/>
              </w:rPr>
              <w:t xml:space="preserve"> </w:t>
            </w:r>
            <w:r w:rsidRPr="00AE7E98">
              <w:rPr>
                <w:rFonts w:ascii="Times New Roman" w:eastAsia="Calibri" w:hAnsi="Times New Roman" w:cs="Times New Roman"/>
                <w:w w:val="135"/>
                <w:kern w:val="0"/>
                <w:sz w:val="18"/>
                <w:szCs w:val="18"/>
                <w:lang w:val="en-US"/>
                <w14:ligatures w14:val="none"/>
              </w:rPr>
              <w:t>time</w:t>
            </w:r>
          </w:p>
        </w:tc>
        <w:tc>
          <w:tcPr>
            <w:cnfStyle w:val="000010000000" w:firstRow="0" w:lastRow="0" w:firstColumn="0" w:lastColumn="0" w:oddVBand="1" w:evenVBand="0" w:oddHBand="0" w:evenHBand="0" w:firstRowFirstColumn="0" w:firstRowLastColumn="0" w:lastRowFirstColumn="0" w:lastRowLastColumn="0"/>
            <w:tcW w:w="1443" w:type="dxa"/>
          </w:tcPr>
          <w:p w14:paraId="6D180156" w14:textId="77777777" w:rsidR="00AE7E98" w:rsidRPr="00AE7E98" w:rsidRDefault="00AE7E98" w:rsidP="00FA4142">
            <w:pPr>
              <w:widowControl w:val="0"/>
              <w:autoSpaceDE w:val="0"/>
              <w:autoSpaceDN w:val="0"/>
              <w:spacing w:before="53"/>
              <w:ind w:left="20"/>
              <w:rPr>
                <w:rFonts w:ascii="Times New Roman" w:eastAsia="Calibri" w:hAnsi="Times New Roman" w:cs="Times New Roman"/>
                <w:kern w:val="0"/>
                <w:sz w:val="18"/>
                <w:szCs w:val="18"/>
                <w:lang w:val="en-US"/>
                <w14:ligatures w14:val="none"/>
              </w:rPr>
            </w:pPr>
            <w:r w:rsidRPr="00AE7E98">
              <w:rPr>
                <w:rFonts w:ascii="Times New Roman" w:eastAsia="Calibri" w:hAnsi="Times New Roman" w:cs="Times New Roman"/>
                <w:w w:val="135"/>
                <w:kern w:val="0"/>
                <w:sz w:val="18"/>
                <w:szCs w:val="18"/>
                <w:lang w:val="en-US"/>
                <w14:ligatures w14:val="none"/>
              </w:rPr>
              <w:t>minutes</w:t>
            </w:r>
          </w:p>
        </w:tc>
        <w:tc>
          <w:tcPr>
            <w:tcW w:w="1757" w:type="dxa"/>
          </w:tcPr>
          <w:p w14:paraId="4CF827CB" w14:textId="77777777" w:rsidR="00AE7E98" w:rsidRPr="00AE7E98" w:rsidRDefault="00AE7E98" w:rsidP="00FA4142">
            <w:pPr>
              <w:widowControl w:val="0"/>
              <w:autoSpaceDE w:val="0"/>
              <w:autoSpaceDN w:val="0"/>
              <w:spacing w:before="53"/>
              <w:ind w:left="184" w:right="15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0"/>
                <w:sz w:val="18"/>
                <w:szCs w:val="18"/>
                <w:lang w:val="en-US"/>
                <w14:ligatures w14:val="none"/>
              </w:rPr>
            </w:pPr>
            <w:r w:rsidRPr="00AE7E98">
              <w:rPr>
                <w:rFonts w:ascii="Times New Roman" w:eastAsia="Calibri" w:hAnsi="Times New Roman" w:cs="Times New Roman"/>
                <w:w w:val="135"/>
                <w:kern w:val="0"/>
                <w:sz w:val="18"/>
                <w:szCs w:val="18"/>
                <w:lang w:val="en-US"/>
                <w14:ligatures w14:val="none"/>
              </w:rPr>
              <w:t>minutes</w:t>
            </w:r>
          </w:p>
        </w:tc>
        <w:tc>
          <w:tcPr>
            <w:cnfStyle w:val="000010000000" w:firstRow="0" w:lastRow="0" w:firstColumn="0" w:lastColumn="0" w:oddVBand="1" w:evenVBand="0" w:oddHBand="0" w:evenHBand="0" w:firstRowFirstColumn="0" w:firstRowLastColumn="0" w:lastRowFirstColumn="0" w:lastRowLastColumn="0"/>
            <w:tcW w:w="0" w:type="auto"/>
          </w:tcPr>
          <w:p w14:paraId="671B71C8" w14:textId="77777777" w:rsidR="00AE7E98" w:rsidRPr="00AE7E98" w:rsidRDefault="00AE7E98" w:rsidP="00FA4142">
            <w:pPr>
              <w:widowControl w:val="0"/>
              <w:autoSpaceDE w:val="0"/>
              <w:autoSpaceDN w:val="0"/>
              <w:spacing w:before="53"/>
              <w:ind w:left="5" w:right="-29"/>
              <w:rPr>
                <w:rFonts w:ascii="Times New Roman" w:eastAsia="Calibri" w:hAnsi="Times New Roman" w:cs="Times New Roman"/>
                <w:kern w:val="0"/>
                <w:sz w:val="18"/>
                <w:szCs w:val="18"/>
                <w:lang w:val="en-US"/>
                <w14:ligatures w14:val="none"/>
              </w:rPr>
            </w:pPr>
            <w:r w:rsidRPr="00AE7E98">
              <w:rPr>
                <w:rFonts w:ascii="Times New Roman" w:eastAsia="Calibri" w:hAnsi="Times New Roman" w:cs="Times New Roman"/>
                <w:spacing w:val="-1"/>
                <w:w w:val="135"/>
                <w:kern w:val="0"/>
                <w:sz w:val="18"/>
                <w:szCs w:val="18"/>
                <w:lang w:val="en-US"/>
                <w14:ligatures w14:val="none"/>
              </w:rPr>
              <w:t>milli-seconds</w:t>
            </w:r>
          </w:p>
        </w:tc>
        <w:tc>
          <w:tcPr>
            <w:tcW w:w="0" w:type="auto"/>
          </w:tcPr>
          <w:p w14:paraId="22E8FA19" w14:textId="77777777" w:rsidR="00AE7E98" w:rsidRPr="00AE7E98" w:rsidRDefault="00AE7E98" w:rsidP="00FA4142">
            <w:pPr>
              <w:widowControl w:val="0"/>
              <w:autoSpaceDE w:val="0"/>
              <w:autoSpaceDN w:val="0"/>
              <w:spacing w:before="53"/>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0"/>
                <w:sz w:val="18"/>
                <w:szCs w:val="18"/>
                <w:lang w:val="en-US"/>
                <w14:ligatures w14:val="none"/>
              </w:rPr>
            </w:pPr>
            <w:r w:rsidRPr="00AE7E98">
              <w:rPr>
                <w:rFonts w:ascii="Times New Roman" w:eastAsia="Calibri" w:hAnsi="Times New Roman" w:cs="Times New Roman"/>
                <w:w w:val="130"/>
                <w:kern w:val="0"/>
                <w:sz w:val="18"/>
                <w:szCs w:val="18"/>
                <w:lang w:val="en-US"/>
                <w14:ligatures w14:val="none"/>
              </w:rPr>
              <w:t>milli-seconds</w:t>
            </w:r>
          </w:p>
        </w:tc>
        <w:tc>
          <w:tcPr>
            <w:cnfStyle w:val="000100000000" w:firstRow="0" w:lastRow="0" w:firstColumn="0" w:lastColumn="1" w:oddVBand="0" w:evenVBand="0" w:oddHBand="0" w:evenHBand="0" w:firstRowFirstColumn="0" w:firstRowLastColumn="0" w:lastRowFirstColumn="0" w:lastRowLastColumn="0"/>
            <w:tcW w:w="0" w:type="auto"/>
          </w:tcPr>
          <w:p w14:paraId="5ECF4EE5" w14:textId="77777777" w:rsidR="00AE7E98" w:rsidRPr="00AE7E98" w:rsidRDefault="00AE7E98" w:rsidP="00FA4142">
            <w:pPr>
              <w:widowControl w:val="0"/>
              <w:autoSpaceDE w:val="0"/>
              <w:autoSpaceDN w:val="0"/>
              <w:spacing w:before="53"/>
              <w:ind w:left="76" w:right="2"/>
              <w:rPr>
                <w:rFonts w:ascii="Times New Roman" w:eastAsia="Calibri" w:hAnsi="Times New Roman" w:cs="Times New Roman"/>
                <w:kern w:val="0"/>
                <w:sz w:val="18"/>
                <w:szCs w:val="18"/>
                <w:lang w:val="en-US"/>
                <w14:ligatures w14:val="none"/>
              </w:rPr>
            </w:pPr>
            <w:r w:rsidRPr="00AE7E98">
              <w:rPr>
                <w:rFonts w:ascii="Times New Roman" w:eastAsia="Calibri" w:hAnsi="Times New Roman" w:cs="Times New Roman"/>
                <w:spacing w:val="-1"/>
                <w:w w:val="135"/>
                <w:kern w:val="0"/>
                <w:sz w:val="18"/>
                <w:szCs w:val="18"/>
                <w:lang w:val="en-US"/>
                <w14:ligatures w14:val="none"/>
              </w:rPr>
              <w:t>milli-seconds</w:t>
            </w:r>
          </w:p>
        </w:tc>
      </w:tr>
      <w:tr w:rsidR="0009211D" w:rsidRPr="0009211D" w14:paraId="2ACA96A9" w14:textId="77777777" w:rsidTr="00AE1AAE">
        <w:trPr>
          <w:trHeight w:val="557"/>
        </w:trPr>
        <w:tc>
          <w:tcPr>
            <w:cnfStyle w:val="001000000000" w:firstRow="0" w:lastRow="0" w:firstColumn="1" w:lastColumn="0" w:oddVBand="0" w:evenVBand="0" w:oddHBand="0" w:evenHBand="0" w:firstRowFirstColumn="0" w:firstRowLastColumn="0" w:lastRowFirstColumn="0" w:lastRowLastColumn="0"/>
            <w:tcW w:w="2080" w:type="dxa"/>
          </w:tcPr>
          <w:p w14:paraId="400EA790" w14:textId="7C24AB7F" w:rsidR="00731BB5" w:rsidRPr="0009211D" w:rsidRDefault="00731BB5" w:rsidP="00FA4142">
            <w:pPr>
              <w:widowControl w:val="0"/>
              <w:autoSpaceDE w:val="0"/>
              <w:autoSpaceDN w:val="0"/>
              <w:spacing w:before="53"/>
              <w:ind w:left="25"/>
              <w:rPr>
                <w:rFonts w:ascii="Times New Roman" w:eastAsia="Calibri" w:hAnsi="Times New Roman" w:cs="Times New Roman"/>
                <w:b w:val="0"/>
                <w:w w:val="135"/>
                <w:kern w:val="0"/>
                <w:sz w:val="18"/>
                <w:szCs w:val="18"/>
                <w:lang w:val="en-US"/>
                <w14:ligatures w14:val="none"/>
              </w:rPr>
            </w:pPr>
            <w:r w:rsidRPr="0009211D">
              <w:rPr>
                <w:rFonts w:ascii="Times New Roman" w:hAnsi="Times New Roman" w:cs="Times New Roman"/>
                <w:w w:val="115"/>
                <w:sz w:val="18"/>
                <w:szCs w:val="18"/>
              </w:rPr>
              <w:t>Discharge time</w:t>
            </w:r>
          </w:p>
        </w:tc>
        <w:tc>
          <w:tcPr>
            <w:cnfStyle w:val="000010000000" w:firstRow="0" w:lastRow="0" w:firstColumn="0" w:lastColumn="0" w:oddVBand="1" w:evenVBand="0" w:oddHBand="0" w:evenHBand="0" w:firstRowFirstColumn="0" w:firstRowLastColumn="0" w:lastRowFirstColumn="0" w:lastRowLastColumn="0"/>
            <w:tcW w:w="1443" w:type="dxa"/>
          </w:tcPr>
          <w:p w14:paraId="0D3F13E9" w14:textId="25D431E8" w:rsidR="00731BB5" w:rsidRPr="0009211D" w:rsidRDefault="00731BB5" w:rsidP="00FA4142">
            <w:pPr>
              <w:widowControl w:val="0"/>
              <w:autoSpaceDE w:val="0"/>
              <w:autoSpaceDN w:val="0"/>
              <w:spacing w:before="53"/>
              <w:ind w:left="20"/>
              <w:rPr>
                <w:rFonts w:ascii="Times New Roman" w:eastAsia="Calibri" w:hAnsi="Times New Roman" w:cs="Times New Roman"/>
                <w:w w:val="135"/>
                <w:kern w:val="0"/>
                <w:sz w:val="18"/>
                <w:szCs w:val="18"/>
                <w:lang w:val="en-US"/>
                <w14:ligatures w14:val="none"/>
              </w:rPr>
            </w:pPr>
            <w:r w:rsidRPr="0009211D">
              <w:rPr>
                <w:rFonts w:ascii="Times New Roman" w:hAnsi="Times New Roman" w:cs="Times New Roman"/>
                <w:w w:val="115"/>
                <w:sz w:val="18"/>
                <w:szCs w:val="18"/>
              </w:rPr>
              <w:t>6</w:t>
            </w:r>
            <w:r w:rsidRPr="0009211D">
              <w:rPr>
                <w:rFonts w:ascii="Times New Roman" w:hAnsi="Times New Roman" w:cs="Times New Roman"/>
                <w:spacing w:val="2"/>
                <w:w w:val="115"/>
                <w:sz w:val="18"/>
                <w:szCs w:val="18"/>
              </w:rPr>
              <w:t xml:space="preserve"> </w:t>
            </w:r>
            <w:r w:rsidRPr="0009211D">
              <w:rPr>
                <w:rFonts w:ascii="Times New Roman" w:hAnsi="Times New Roman" w:cs="Times New Roman"/>
                <w:w w:val="115"/>
                <w:sz w:val="18"/>
                <w:szCs w:val="18"/>
              </w:rPr>
              <w:t>to 8+</w:t>
            </w:r>
            <w:r w:rsidRPr="0009211D">
              <w:rPr>
                <w:rFonts w:ascii="Times New Roman" w:hAnsi="Times New Roman" w:cs="Times New Roman"/>
                <w:spacing w:val="2"/>
                <w:w w:val="115"/>
                <w:sz w:val="18"/>
                <w:szCs w:val="18"/>
              </w:rPr>
              <w:t xml:space="preserve"> </w:t>
            </w:r>
            <w:r w:rsidRPr="0009211D">
              <w:rPr>
                <w:rFonts w:ascii="Times New Roman" w:hAnsi="Times New Roman" w:cs="Times New Roman"/>
                <w:w w:val="115"/>
                <w:sz w:val="18"/>
                <w:szCs w:val="18"/>
              </w:rPr>
              <w:t>hours</w:t>
            </w:r>
          </w:p>
        </w:tc>
        <w:tc>
          <w:tcPr>
            <w:tcW w:w="1757" w:type="dxa"/>
          </w:tcPr>
          <w:p w14:paraId="47EB87E4" w14:textId="588B540B" w:rsidR="00731BB5" w:rsidRPr="0009211D" w:rsidRDefault="00731BB5" w:rsidP="00FA4142">
            <w:pPr>
              <w:widowControl w:val="0"/>
              <w:autoSpaceDE w:val="0"/>
              <w:autoSpaceDN w:val="0"/>
              <w:spacing w:before="53"/>
              <w:ind w:left="184" w:right="15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w w:val="135"/>
                <w:kern w:val="0"/>
                <w:sz w:val="18"/>
                <w:szCs w:val="18"/>
                <w:lang w:val="en-US"/>
                <w14:ligatures w14:val="none"/>
              </w:rPr>
            </w:pPr>
            <w:r w:rsidRPr="0009211D">
              <w:rPr>
                <w:rFonts w:ascii="Times New Roman" w:hAnsi="Times New Roman" w:cs="Times New Roman"/>
                <w:w w:val="115"/>
                <w:sz w:val="18"/>
                <w:szCs w:val="18"/>
              </w:rPr>
              <w:t>6</w:t>
            </w:r>
            <w:r w:rsidRPr="0009211D">
              <w:rPr>
                <w:rFonts w:ascii="Times New Roman" w:hAnsi="Times New Roman" w:cs="Times New Roman"/>
                <w:spacing w:val="2"/>
                <w:w w:val="115"/>
                <w:sz w:val="18"/>
                <w:szCs w:val="18"/>
              </w:rPr>
              <w:t xml:space="preserve"> </w:t>
            </w:r>
            <w:r w:rsidRPr="0009211D">
              <w:rPr>
                <w:rFonts w:ascii="Times New Roman" w:hAnsi="Times New Roman" w:cs="Times New Roman"/>
                <w:w w:val="115"/>
                <w:sz w:val="18"/>
                <w:szCs w:val="18"/>
              </w:rPr>
              <w:t>to 8+</w:t>
            </w:r>
            <w:r w:rsidRPr="0009211D">
              <w:rPr>
                <w:rFonts w:ascii="Times New Roman" w:hAnsi="Times New Roman" w:cs="Times New Roman"/>
                <w:spacing w:val="2"/>
                <w:w w:val="115"/>
                <w:sz w:val="18"/>
                <w:szCs w:val="18"/>
              </w:rPr>
              <w:t xml:space="preserve"> </w:t>
            </w:r>
            <w:r w:rsidRPr="0009211D">
              <w:rPr>
                <w:rFonts w:ascii="Times New Roman" w:hAnsi="Times New Roman" w:cs="Times New Roman"/>
                <w:w w:val="115"/>
                <w:sz w:val="18"/>
                <w:szCs w:val="18"/>
              </w:rPr>
              <w:t>hours</w:t>
            </w:r>
          </w:p>
        </w:tc>
        <w:tc>
          <w:tcPr>
            <w:cnfStyle w:val="000010000000" w:firstRow="0" w:lastRow="0" w:firstColumn="0" w:lastColumn="0" w:oddVBand="1" w:evenVBand="0" w:oddHBand="0" w:evenHBand="0" w:firstRowFirstColumn="0" w:firstRowLastColumn="0" w:lastRowFirstColumn="0" w:lastRowLastColumn="0"/>
            <w:tcW w:w="0" w:type="auto"/>
          </w:tcPr>
          <w:p w14:paraId="31C92326" w14:textId="7423FDC3" w:rsidR="00731BB5" w:rsidRPr="0009211D" w:rsidRDefault="00731BB5" w:rsidP="00FA4142">
            <w:pPr>
              <w:widowControl w:val="0"/>
              <w:autoSpaceDE w:val="0"/>
              <w:autoSpaceDN w:val="0"/>
              <w:spacing w:before="53"/>
              <w:ind w:left="5" w:right="-29"/>
              <w:rPr>
                <w:rFonts w:ascii="Times New Roman" w:eastAsia="Calibri" w:hAnsi="Times New Roman" w:cs="Times New Roman"/>
                <w:spacing w:val="-1"/>
                <w:w w:val="135"/>
                <w:kern w:val="0"/>
                <w:sz w:val="18"/>
                <w:szCs w:val="18"/>
                <w:lang w:val="en-US"/>
                <w14:ligatures w14:val="none"/>
              </w:rPr>
            </w:pPr>
            <w:r w:rsidRPr="0009211D">
              <w:rPr>
                <w:rFonts w:ascii="Times New Roman" w:hAnsi="Times New Roman" w:cs="Times New Roman"/>
                <w:w w:val="115"/>
                <w:sz w:val="18"/>
                <w:szCs w:val="18"/>
              </w:rPr>
              <w:t>Sec</w:t>
            </w:r>
            <w:r w:rsidRPr="0009211D">
              <w:rPr>
                <w:rFonts w:ascii="Times New Roman" w:hAnsi="Times New Roman" w:cs="Times New Roman"/>
                <w:spacing w:val="1"/>
                <w:w w:val="115"/>
                <w:sz w:val="18"/>
                <w:szCs w:val="18"/>
              </w:rPr>
              <w:t xml:space="preserve"> </w:t>
            </w:r>
            <w:r w:rsidRPr="0009211D">
              <w:rPr>
                <w:rFonts w:ascii="Times New Roman" w:hAnsi="Times New Roman" w:cs="Times New Roman"/>
                <w:w w:val="115"/>
                <w:sz w:val="18"/>
                <w:szCs w:val="18"/>
              </w:rPr>
              <w:t>to</w:t>
            </w:r>
            <w:r w:rsidRPr="0009211D">
              <w:rPr>
                <w:rFonts w:ascii="Times New Roman" w:hAnsi="Times New Roman" w:cs="Times New Roman"/>
                <w:spacing w:val="1"/>
                <w:w w:val="115"/>
                <w:sz w:val="18"/>
                <w:szCs w:val="18"/>
              </w:rPr>
              <w:t xml:space="preserve"> </w:t>
            </w:r>
            <w:r w:rsidRPr="0009211D">
              <w:rPr>
                <w:rFonts w:ascii="Times New Roman" w:hAnsi="Times New Roman" w:cs="Times New Roman"/>
                <w:w w:val="115"/>
                <w:sz w:val="18"/>
                <w:szCs w:val="18"/>
              </w:rPr>
              <w:t>15</w:t>
            </w:r>
            <w:r w:rsidRPr="0009211D">
              <w:rPr>
                <w:rFonts w:ascii="Times New Roman" w:hAnsi="Times New Roman" w:cs="Times New Roman"/>
                <w:spacing w:val="1"/>
                <w:w w:val="115"/>
                <w:sz w:val="18"/>
                <w:szCs w:val="18"/>
              </w:rPr>
              <w:t xml:space="preserve"> </w:t>
            </w:r>
            <w:r w:rsidRPr="0009211D">
              <w:rPr>
                <w:rFonts w:ascii="Times New Roman" w:hAnsi="Times New Roman" w:cs="Times New Roman"/>
                <w:w w:val="115"/>
                <w:sz w:val="18"/>
                <w:szCs w:val="18"/>
              </w:rPr>
              <w:t>mins</w:t>
            </w:r>
          </w:p>
        </w:tc>
        <w:tc>
          <w:tcPr>
            <w:tcW w:w="0" w:type="auto"/>
          </w:tcPr>
          <w:p w14:paraId="0C56432C" w14:textId="23CB24E4" w:rsidR="00731BB5" w:rsidRPr="0009211D" w:rsidRDefault="00731BB5" w:rsidP="00FA4142">
            <w:pPr>
              <w:widowControl w:val="0"/>
              <w:autoSpaceDE w:val="0"/>
              <w:autoSpaceDN w:val="0"/>
              <w:spacing w:before="53"/>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w w:val="130"/>
                <w:kern w:val="0"/>
                <w:sz w:val="18"/>
                <w:szCs w:val="18"/>
                <w:lang w:val="en-US"/>
                <w14:ligatures w14:val="none"/>
              </w:rPr>
            </w:pPr>
            <w:r w:rsidRPr="0009211D">
              <w:rPr>
                <w:rFonts w:ascii="Times New Roman" w:hAnsi="Times New Roman" w:cs="Times New Roman"/>
                <w:w w:val="115"/>
                <w:sz w:val="18"/>
                <w:szCs w:val="18"/>
              </w:rPr>
              <w:t>milli-seconds</w:t>
            </w:r>
            <w:r w:rsidRPr="0009211D">
              <w:rPr>
                <w:rFonts w:ascii="Times New Roman" w:hAnsi="Times New Roman" w:cs="Times New Roman"/>
                <w:spacing w:val="3"/>
                <w:w w:val="115"/>
                <w:sz w:val="18"/>
                <w:szCs w:val="18"/>
              </w:rPr>
              <w:t xml:space="preserve"> </w:t>
            </w:r>
            <w:r w:rsidRPr="0009211D">
              <w:rPr>
                <w:rFonts w:ascii="Times New Roman" w:hAnsi="Times New Roman" w:cs="Times New Roman"/>
                <w:w w:val="115"/>
                <w:sz w:val="18"/>
                <w:szCs w:val="18"/>
              </w:rPr>
              <w:t>to</w:t>
            </w:r>
            <w:r w:rsidRPr="0009211D">
              <w:rPr>
                <w:rFonts w:ascii="Times New Roman" w:hAnsi="Times New Roman" w:cs="Times New Roman"/>
                <w:spacing w:val="-43"/>
                <w:w w:val="115"/>
                <w:sz w:val="18"/>
                <w:szCs w:val="18"/>
              </w:rPr>
              <w:t xml:space="preserve"> </w:t>
            </w:r>
            <w:r w:rsidRPr="0009211D">
              <w:rPr>
                <w:rFonts w:ascii="Times New Roman" w:hAnsi="Times New Roman" w:cs="Times New Roman"/>
                <w:w w:val="115"/>
                <w:sz w:val="18"/>
                <w:szCs w:val="18"/>
              </w:rPr>
              <w:t>mins</w:t>
            </w:r>
          </w:p>
        </w:tc>
        <w:tc>
          <w:tcPr>
            <w:cnfStyle w:val="000100000000" w:firstRow="0" w:lastRow="0" w:firstColumn="0" w:lastColumn="1" w:oddVBand="0" w:evenVBand="0" w:oddHBand="0" w:evenHBand="0" w:firstRowFirstColumn="0" w:firstRowLastColumn="0" w:lastRowFirstColumn="0" w:lastRowLastColumn="0"/>
            <w:tcW w:w="0" w:type="auto"/>
          </w:tcPr>
          <w:p w14:paraId="645BA4B5" w14:textId="43530CD4" w:rsidR="00731BB5" w:rsidRPr="0009211D" w:rsidRDefault="00731BB5" w:rsidP="00FA4142">
            <w:pPr>
              <w:widowControl w:val="0"/>
              <w:autoSpaceDE w:val="0"/>
              <w:autoSpaceDN w:val="0"/>
              <w:spacing w:before="53"/>
              <w:ind w:left="76" w:right="2"/>
              <w:rPr>
                <w:rFonts w:ascii="Times New Roman" w:eastAsia="Calibri" w:hAnsi="Times New Roman" w:cs="Times New Roman"/>
                <w:spacing w:val="-1"/>
                <w:w w:val="135"/>
                <w:kern w:val="0"/>
                <w:sz w:val="18"/>
                <w:szCs w:val="18"/>
                <w:lang w:val="en-US"/>
                <w14:ligatures w14:val="none"/>
              </w:rPr>
            </w:pPr>
            <w:r w:rsidRPr="0009211D">
              <w:rPr>
                <w:rFonts w:ascii="Times New Roman" w:hAnsi="Times New Roman" w:cs="Times New Roman"/>
                <w:w w:val="115"/>
                <w:sz w:val="18"/>
                <w:szCs w:val="18"/>
              </w:rPr>
              <w:t>seconds</w:t>
            </w:r>
            <w:r w:rsidRPr="0009211D">
              <w:rPr>
                <w:rFonts w:ascii="Times New Roman" w:hAnsi="Times New Roman" w:cs="Times New Roman"/>
                <w:spacing w:val="1"/>
                <w:w w:val="115"/>
                <w:sz w:val="18"/>
                <w:szCs w:val="18"/>
              </w:rPr>
              <w:t xml:space="preserve"> </w:t>
            </w:r>
            <w:r w:rsidRPr="0009211D">
              <w:rPr>
                <w:rFonts w:ascii="Times New Roman" w:hAnsi="Times New Roman" w:cs="Times New Roman"/>
                <w:w w:val="115"/>
                <w:sz w:val="18"/>
                <w:szCs w:val="18"/>
              </w:rPr>
              <w:t>to</w:t>
            </w:r>
            <w:r w:rsidRPr="0009211D">
              <w:rPr>
                <w:rFonts w:ascii="Times New Roman" w:hAnsi="Times New Roman" w:cs="Times New Roman"/>
                <w:spacing w:val="3"/>
                <w:w w:val="115"/>
                <w:sz w:val="18"/>
                <w:szCs w:val="18"/>
              </w:rPr>
              <w:t xml:space="preserve"> </w:t>
            </w:r>
            <w:r w:rsidRPr="0009211D">
              <w:rPr>
                <w:rFonts w:ascii="Times New Roman" w:hAnsi="Times New Roman" w:cs="Times New Roman"/>
                <w:w w:val="115"/>
                <w:sz w:val="18"/>
                <w:szCs w:val="18"/>
              </w:rPr>
              <w:t>hours</w:t>
            </w:r>
          </w:p>
        </w:tc>
      </w:tr>
      <w:tr w:rsidR="0009211D" w:rsidRPr="0009211D" w14:paraId="7CAB4E70" w14:textId="77777777" w:rsidTr="00AE1AAE">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2080" w:type="dxa"/>
          </w:tcPr>
          <w:p w14:paraId="3902A23E" w14:textId="641FFE39" w:rsidR="00731BB5" w:rsidRPr="0009211D" w:rsidRDefault="00731BB5" w:rsidP="00FA4142">
            <w:pPr>
              <w:widowControl w:val="0"/>
              <w:autoSpaceDE w:val="0"/>
              <w:autoSpaceDN w:val="0"/>
              <w:spacing w:before="53"/>
              <w:ind w:left="25"/>
              <w:rPr>
                <w:rFonts w:ascii="Times New Roman" w:eastAsia="Calibri" w:hAnsi="Times New Roman" w:cs="Times New Roman"/>
                <w:b w:val="0"/>
                <w:w w:val="135"/>
                <w:kern w:val="0"/>
                <w:sz w:val="18"/>
                <w:szCs w:val="18"/>
                <w:lang w:val="en-US"/>
                <w14:ligatures w14:val="none"/>
              </w:rPr>
            </w:pPr>
            <w:r w:rsidRPr="0009211D">
              <w:rPr>
                <w:rFonts w:ascii="Times New Roman" w:hAnsi="Times New Roman" w:cs="Times New Roman"/>
                <w:w w:val="115"/>
                <w:sz w:val="18"/>
                <w:szCs w:val="18"/>
              </w:rPr>
              <w:t>Self-discharge</w:t>
            </w:r>
            <w:r w:rsidRPr="0009211D">
              <w:rPr>
                <w:rFonts w:ascii="Times New Roman" w:hAnsi="Times New Roman" w:cs="Times New Roman"/>
                <w:spacing w:val="-44"/>
                <w:w w:val="115"/>
                <w:sz w:val="18"/>
                <w:szCs w:val="18"/>
              </w:rPr>
              <w:t xml:space="preserve"> </w:t>
            </w:r>
            <w:r w:rsidRPr="0009211D">
              <w:rPr>
                <w:rFonts w:ascii="Times New Roman" w:hAnsi="Times New Roman" w:cs="Times New Roman"/>
                <w:w w:val="115"/>
                <w:sz w:val="18"/>
                <w:szCs w:val="18"/>
              </w:rPr>
              <w:t>(%/day)</w:t>
            </w:r>
          </w:p>
        </w:tc>
        <w:tc>
          <w:tcPr>
            <w:cnfStyle w:val="000010000000" w:firstRow="0" w:lastRow="0" w:firstColumn="0" w:lastColumn="0" w:oddVBand="1" w:evenVBand="0" w:oddHBand="0" w:evenHBand="0" w:firstRowFirstColumn="0" w:firstRowLastColumn="0" w:lastRowFirstColumn="0" w:lastRowLastColumn="0"/>
            <w:tcW w:w="1443" w:type="dxa"/>
          </w:tcPr>
          <w:p w14:paraId="3516FDFD" w14:textId="3A68CF69" w:rsidR="00731BB5" w:rsidRPr="0009211D" w:rsidRDefault="00731BB5" w:rsidP="00FA4142">
            <w:pPr>
              <w:widowControl w:val="0"/>
              <w:autoSpaceDE w:val="0"/>
              <w:autoSpaceDN w:val="0"/>
              <w:spacing w:before="53"/>
              <w:ind w:left="20"/>
              <w:rPr>
                <w:rFonts w:ascii="Times New Roman" w:eastAsia="Calibri" w:hAnsi="Times New Roman" w:cs="Times New Roman"/>
                <w:w w:val="135"/>
                <w:kern w:val="0"/>
                <w:sz w:val="18"/>
                <w:szCs w:val="18"/>
                <w:lang w:val="en-US"/>
                <w14:ligatures w14:val="none"/>
              </w:rPr>
            </w:pPr>
            <w:r w:rsidRPr="0009211D">
              <w:rPr>
                <w:rFonts w:ascii="Times New Roman" w:hAnsi="Times New Roman" w:cs="Times New Roman"/>
                <w:w w:val="115"/>
                <w:sz w:val="18"/>
                <w:szCs w:val="18"/>
              </w:rPr>
              <w:t>Nil</w:t>
            </w:r>
          </w:p>
        </w:tc>
        <w:tc>
          <w:tcPr>
            <w:tcW w:w="1757" w:type="dxa"/>
          </w:tcPr>
          <w:p w14:paraId="4E1AA81A" w14:textId="61E9CEE7" w:rsidR="00731BB5" w:rsidRPr="0009211D" w:rsidRDefault="00731BB5" w:rsidP="00FA4142">
            <w:pPr>
              <w:widowControl w:val="0"/>
              <w:autoSpaceDE w:val="0"/>
              <w:autoSpaceDN w:val="0"/>
              <w:spacing w:before="53"/>
              <w:ind w:left="184" w:right="15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w w:val="135"/>
                <w:kern w:val="0"/>
                <w:sz w:val="18"/>
                <w:szCs w:val="18"/>
                <w:lang w:val="en-US"/>
                <w14:ligatures w14:val="none"/>
              </w:rPr>
            </w:pPr>
            <w:r w:rsidRPr="0009211D">
              <w:rPr>
                <w:rFonts w:ascii="Times New Roman" w:hAnsi="Times New Roman" w:cs="Times New Roman"/>
                <w:w w:val="115"/>
                <w:sz w:val="18"/>
                <w:szCs w:val="18"/>
              </w:rPr>
              <w:t>Nil</w:t>
            </w:r>
          </w:p>
        </w:tc>
        <w:tc>
          <w:tcPr>
            <w:cnfStyle w:val="000010000000" w:firstRow="0" w:lastRow="0" w:firstColumn="0" w:lastColumn="0" w:oddVBand="1" w:evenVBand="0" w:oddHBand="0" w:evenHBand="0" w:firstRowFirstColumn="0" w:firstRowLastColumn="0" w:lastRowFirstColumn="0" w:lastRowLastColumn="0"/>
            <w:tcW w:w="0" w:type="auto"/>
          </w:tcPr>
          <w:p w14:paraId="6FAFDB70" w14:textId="61B35300" w:rsidR="00731BB5" w:rsidRPr="0009211D" w:rsidRDefault="00731BB5" w:rsidP="00FA4142">
            <w:pPr>
              <w:widowControl w:val="0"/>
              <w:autoSpaceDE w:val="0"/>
              <w:autoSpaceDN w:val="0"/>
              <w:spacing w:before="53"/>
              <w:ind w:left="5" w:right="-29"/>
              <w:rPr>
                <w:rFonts w:ascii="Times New Roman" w:eastAsia="Calibri" w:hAnsi="Times New Roman" w:cs="Times New Roman"/>
                <w:spacing w:val="-1"/>
                <w:w w:val="135"/>
                <w:kern w:val="0"/>
                <w:sz w:val="18"/>
                <w:szCs w:val="18"/>
                <w:lang w:val="en-US"/>
                <w14:ligatures w14:val="none"/>
              </w:rPr>
            </w:pPr>
            <w:r w:rsidRPr="0009211D">
              <w:rPr>
                <w:rFonts w:ascii="Times New Roman" w:hAnsi="Times New Roman" w:cs="Times New Roman"/>
                <w:w w:val="115"/>
                <w:sz w:val="18"/>
                <w:szCs w:val="18"/>
              </w:rPr>
              <w:t>1.3 ~</w:t>
            </w:r>
            <w:r w:rsidRPr="0009211D">
              <w:rPr>
                <w:rFonts w:ascii="Times New Roman" w:hAnsi="Times New Roman" w:cs="Times New Roman"/>
                <w:spacing w:val="3"/>
                <w:w w:val="115"/>
                <w:sz w:val="18"/>
                <w:szCs w:val="18"/>
              </w:rPr>
              <w:t xml:space="preserve"> </w:t>
            </w:r>
            <w:r w:rsidRPr="0009211D">
              <w:rPr>
                <w:rFonts w:ascii="Times New Roman" w:hAnsi="Times New Roman" w:cs="Times New Roman"/>
                <w:w w:val="115"/>
                <w:sz w:val="18"/>
                <w:szCs w:val="18"/>
              </w:rPr>
              <w:t>100</w:t>
            </w:r>
          </w:p>
        </w:tc>
        <w:tc>
          <w:tcPr>
            <w:tcW w:w="0" w:type="auto"/>
          </w:tcPr>
          <w:p w14:paraId="48824A67" w14:textId="37841419" w:rsidR="00731BB5" w:rsidRPr="0009211D" w:rsidRDefault="00731BB5" w:rsidP="00FA4142">
            <w:pPr>
              <w:widowControl w:val="0"/>
              <w:autoSpaceDE w:val="0"/>
              <w:autoSpaceDN w:val="0"/>
              <w:spacing w:before="53"/>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w w:val="130"/>
                <w:kern w:val="0"/>
                <w:sz w:val="18"/>
                <w:szCs w:val="18"/>
                <w:lang w:val="en-US"/>
                <w14:ligatures w14:val="none"/>
              </w:rPr>
            </w:pPr>
            <w:r w:rsidRPr="0009211D">
              <w:rPr>
                <w:rFonts w:ascii="Times New Roman" w:hAnsi="Times New Roman" w:cs="Times New Roman"/>
                <w:w w:val="115"/>
                <w:sz w:val="18"/>
                <w:szCs w:val="18"/>
              </w:rPr>
              <w:t>10 ~</w:t>
            </w:r>
            <w:r w:rsidRPr="0009211D">
              <w:rPr>
                <w:rFonts w:ascii="Times New Roman" w:hAnsi="Times New Roman" w:cs="Times New Roman"/>
                <w:spacing w:val="1"/>
                <w:w w:val="115"/>
                <w:sz w:val="18"/>
                <w:szCs w:val="18"/>
              </w:rPr>
              <w:t xml:space="preserve"> </w:t>
            </w:r>
            <w:r w:rsidRPr="0009211D">
              <w:rPr>
                <w:rFonts w:ascii="Times New Roman" w:hAnsi="Times New Roman" w:cs="Times New Roman"/>
                <w:w w:val="115"/>
                <w:sz w:val="18"/>
                <w:szCs w:val="18"/>
              </w:rPr>
              <w:t>40</w:t>
            </w:r>
          </w:p>
        </w:tc>
        <w:tc>
          <w:tcPr>
            <w:cnfStyle w:val="000100000000" w:firstRow="0" w:lastRow="0" w:firstColumn="0" w:lastColumn="1" w:oddVBand="0" w:evenVBand="0" w:oddHBand="0" w:evenHBand="0" w:firstRowFirstColumn="0" w:firstRowLastColumn="0" w:lastRowFirstColumn="0" w:lastRowLastColumn="0"/>
            <w:tcW w:w="0" w:type="auto"/>
          </w:tcPr>
          <w:p w14:paraId="496D2EDA" w14:textId="6103C88A" w:rsidR="00731BB5" w:rsidRPr="0009211D" w:rsidRDefault="00731BB5" w:rsidP="00FA4142">
            <w:pPr>
              <w:widowControl w:val="0"/>
              <w:autoSpaceDE w:val="0"/>
              <w:autoSpaceDN w:val="0"/>
              <w:spacing w:before="53"/>
              <w:ind w:left="76" w:right="2"/>
              <w:rPr>
                <w:rFonts w:ascii="Times New Roman" w:eastAsia="Calibri" w:hAnsi="Times New Roman" w:cs="Times New Roman"/>
                <w:spacing w:val="-1"/>
                <w:w w:val="135"/>
                <w:kern w:val="0"/>
                <w:sz w:val="18"/>
                <w:szCs w:val="18"/>
                <w:lang w:val="en-US"/>
                <w14:ligatures w14:val="none"/>
              </w:rPr>
            </w:pPr>
            <w:r w:rsidRPr="0009211D">
              <w:rPr>
                <w:rFonts w:ascii="Times New Roman" w:hAnsi="Times New Roman" w:cs="Times New Roman"/>
                <w:w w:val="115"/>
                <w:sz w:val="18"/>
                <w:szCs w:val="18"/>
              </w:rPr>
              <w:t>~0.15</w:t>
            </w:r>
          </w:p>
        </w:tc>
      </w:tr>
      <w:tr w:rsidR="0009211D" w:rsidRPr="0009211D" w14:paraId="083C6C07" w14:textId="77777777" w:rsidTr="00AE1AAE">
        <w:trPr>
          <w:trHeight w:val="515"/>
        </w:trPr>
        <w:tc>
          <w:tcPr>
            <w:cnfStyle w:val="001000000000" w:firstRow="0" w:lastRow="0" w:firstColumn="1" w:lastColumn="0" w:oddVBand="0" w:evenVBand="0" w:oddHBand="0" w:evenHBand="0" w:firstRowFirstColumn="0" w:firstRowLastColumn="0" w:lastRowFirstColumn="0" w:lastRowLastColumn="0"/>
            <w:tcW w:w="2080" w:type="dxa"/>
          </w:tcPr>
          <w:p w14:paraId="52ED1872" w14:textId="69313E95" w:rsidR="00731BB5" w:rsidRPr="0009211D" w:rsidRDefault="00731BB5" w:rsidP="00FA4142">
            <w:pPr>
              <w:widowControl w:val="0"/>
              <w:autoSpaceDE w:val="0"/>
              <w:autoSpaceDN w:val="0"/>
              <w:spacing w:before="53"/>
              <w:ind w:left="25"/>
              <w:rPr>
                <w:rFonts w:ascii="Times New Roman" w:eastAsia="Calibri" w:hAnsi="Times New Roman" w:cs="Times New Roman"/>
                <w:b w:val="0"/>
                <w:w w:val="135"/>
                <w:kern w:val="0"/>
                <w:sz w:val="18"/>
                <w:szCs w:val="18"/>
                <w:lang w:val="en-US"/>
                <w14:ligatures w14:val="none"/>
              </w:rPr>
            </w:pPr>
            <w:r w:rsidRPr="0009211D">
              <w:rPr>
                <w:rFonts w:ascii="Times New Roman" w:hAnsi="Times New Roman" w:cs="Times New Roman"/>
                <w:w w:val="115"/>
                <w:sz w:val="18"/>
                <w:szCs w:val="18"/>
              </w:rPr>
              <w:t>Nominal</w:t>
            </w:r>
            <w:r w:rsidRPr="0009211D">
              <w:rPr>
                <w:rFonts w:ascii="Times New Roman" w:hAnsi="Times New Roman" w:cs="Times New Roman"/>
                <w:spacing w:val="1"/>
                <w:w w:val="115"/>
                <w:sz w:val="18"/>
                <w:szCs w:val="18"/>
              </w:rPr>
              <w:t xml:space="preserve"> </w:t>
            </w:r>
            <w:r w:rsidRPr="0009211D">
              <w:rPr>
                <w:rFonts w:ascii="Times New Roman" w:hAnsi="Times New Roman" w:cs="Times New Roman"/>
                <w:w w:val="115"/>
                <w:sz w:val="18"/>
                <w:szCs w:val="18"/>
              </w:rPr>
              <w:t>Voltage</w:t>
            </w:r>
            <w:r w:rsidRPr="0009211D">
              <w:rPr>
                <w:rFonts w:ascii="Times New Roman" w:hAnsi="Times New Roman" w:cs="Times New Roman"/>
                <w:spacing w:val="-5"/>
                <w:w w:val="115"/>
                <w:sz w:val="18"/>
                <w:szCs w:val="18"/>
              </w:rPr>
              <w:t xml:space="preserve"> </w:t>
            </w:r>
            <w:r w:rsidRPr="0009211D">
              <w:rPr>
                <w:rFonts w:ascii="Times New Roman" w:hAnsi="Times New Roman" w:cs="Times New Roman"/>
                <w:w w:val="115"/>
                <w:sz w:val="18"/>
                <w:szCs w:val="18"/>
              </w:rPr>
              <w:t>(V)</w:t>
            </w:r>
          </w:p>
        </w:tc>
        <w:tc>
          <w:tcPr>
            <w:cnfStyle w:val="000010000000" w:firstRow="0" w:lastRow="0" w:firstColumn="0" w:lastColumn="0" w:oddVBand="1" w:evenVBand="0" w:oddHBand="0" w:evenHBand="0" w:firstRowFirstColumn="0" w:firstRowLastColumn="0" w:lastRowFirstColumn="0" w:lastRowLastColumn="0"/>
            <w:tcW w:w="1443" w:type="dxa"/>
          </w:tcPr>
          <w:p w14:paraId="6CCFADB2" w14:textId="213ABBEA" w:rsidR="00731BB5" w:rsidRPr="0009211D" w:rsidRDefault="00731BB5" w:rsidP="00FA4142">
            <w:pPr>
              <w:widowControl w:val="0"/>
              <w:autoSpaceDE w:val="0"/>
              <w:autoSpaceDN w:val="0"/>
              <w:spacing w:before="53"/>
              <w:ind w:left="20"/>
              <w:rPr>
                <w:rFonts w:ascii="Times New Roman" w:eastAsia="Calibri" w:hAnsi="Times New Roman" w:cs="Times New Roman"/>
                <w:w w:val="135"/>
                <w:kern w:val="0"/>
                <w:sz w:val="18"/>
                <w:szCs w:val="18"/>
                <w:lang w:val="en-US"/>
                <w14:ligatures w14:val="none"/>
              </w:rPr>
            </w:pPr>
            <w:r w:rsidRPr="0009211D">
              <w:rPr>
                <w:rFonts w:ascii="Times New Roman" w:hAnsi="Times New Roman" w:cs="Times New Roman"/>
                <w:w w:val="115"/>
                <w:sz w:val="18"/>
                <w:szCs w:val="18"/>
              </w:rPr>
              <w:t>System</w:t>
            </w:r>
            <w:r w:rsidRPr="0009211D">
              <w:rPr>
                <w:rFonts w:ascii="Times New Roman" w:hAnsi="Times New Roman" w:cs="Times New Roman"/>
                <w:spacing w:val="2"/>
                <w:w w:val="115"/>
                <w:sz w:val="18"/>
                <w:szCs w:val="18"/>
              </w:rPr>
              <w:t xml:space="preserve"> </w:t>
            </w:r>
            <w:r w:rsidRPr="0009211D">
              <w:rPr>
                <w:rFonts w:ascii="Times New Roman" w:hAnsi="Times New Roman" w:cs="Times New Roman"/>
                <w:w w:val="115"/>
                <w:sz w:val="18"/>
                <w:szCs w:val="18"/>
              </w:rPr>
              <w:t>voltage</w:t>
            </w:r>
          </w:p>
        </w:tc>
        <w:tc>
          <w:tcPr>
            <w:tcW w:w="1757" w:type="dxa"/>
          </w:tcPr>
          <w:p w14:paraId="76476F29" w14:textId="6547B50E" w:rsidR="00731BB5" w:rsidRPr="0009211D" w:rsidRDefault="00731BB5" w:rsidP="00FA4142">
            <w:pPr>
              <w:widowControl w:val="0"/>
              <w:autoSpaceDE w:val="0"/>
              <w:autoSpaceDN w:val="0"/>
              <w:spacing w:before="53"/>
              <w:ind w:left="184" w:right="15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w w:val="135"/>
                <w:kern w:val="0"/>
                <w:sz w:val="18"/>
                <w:szCs w:val="18"/>
                <w:lang w:val="en-US"/>
                <w14:ligatures w14:val="none"/>
              </w:rPr>
            </w:pPr>
            <w:r w:rsidRPr="0009211D">
              <w:rPr>
                <w:rFonts w:ascii="Times New Roman" w:hAnsi="Times New Roman" w:cs="Times New Roman"/>
                <w:w w:val="115"/>
                <w:sz w:val="18"/>
                <w:szCs w:val="18"/>
              </w:rPr>
              <w:t>System</w:t>
            </w:r>
            <w:r w:rsidRPr="0009211D">
              <w:rPr>
                <w:rFonts w:ascii="Times New Roman" w:hAnsi="Times New Roman" w:cs="Times New Roman"/>
                <w:spacing w:val="2"/>
                <w:w w:val="115"/>
                <w:sz w:val="18"/>
                <w:szCs w:val="18"/>
              </w:rPr>
              <w:t xml:space="preserve"> </w:t>
            </w:r>
            <w:r w:rsidRPr="0009211D">
              <w:rPr>
                <w:rFonts w:ascii="Times New Roman" w:hAnsi="Times New Roman" w:cs="Times New Roman"/>
                <w:w w:val="115"/>
                <w:sz w:val="18"/>
                <w:szCs w:val="18"/>
              </w:rPr>
              <w:t>voltage</w:t>
            </w:r>
          </w:p>
        </w:tc>
        <w:tc>
          <w:tcPr>
            <w:cnfStyle w:val="000010000000" w:firstRow="0" w:lastRow="0" w:firstColumn="0" w:lastColumn="0" w:oddVBand="1" w:evenVBand="0" w:oddHBand="0" w:evenHBand="0" w:firstRowFirstColumn="0" w:firstRowLastColumn="0" w:lastRowFirstColumn="0" w:lastRowLastColumn="0"/>
            <w:tcW w:w="0" w:type="auto"/>
          </w:tcPr>
          <w:p w14:paraId="2D806E82" w14:textId="0AF9CB02" w:rsidR="00731BB5" w:rsidRPr="0009211D" w:rsidRDefault="00731BB5" w:rsidP="00FA4142">
            <w:pPr>
              <w:widowControl w:val="0"/>
              <w:autoSpaceDE w:val="0"/>
              <w:autoSpaceDN w:val="0"/>
              <w:spacing w:before="53"/>
              <w:ind w:left="5" w:right="-29"/>
              <w:rPr>
                <w:rFonts w:ascii="Times New Roman" w:eastAsia="Calibri" w:hAnsi="Times New Roman" w:cs="Times New Roman"/>
                <w:spacing w:val="-1"/>
                <w:w w:val="135"/>
                <w:kern w:val="0"/>
                <w:sz w:val="18"/>
                <w:szCs w:val="18"/>
                <w:lang w:val="en-US"/>
                <w14:ligatures w14:val="none"/>
              </w:rPr>
            </w:pPr>
            <w:r w:rsidRPr="0009211D">
              <w:rPr>
                <w:rFonts w:ascii="Times New Roman" w:hAnsi="Times New Roman" w:cs="Times New Roman"/>
                <w:w w:val="115"/>
                <w:sz w:val="18"/>
                <w:szCs w:val="18"/>
              </w:rPr>
              <w:t>System</w:t>
            </w:r>
            <w:r w:rsidRPr="0009211D">
              <w:rPr>
                <w:rFonts w:ascii="Times New Roman" w:hAnsi="Times New Roman" w:cs="Times New Roman"/>
                <w:spacing w:val="2"/>
                <w:w w:val="115"/>
                <w:sz w:val="18"/>
                <w:szCs w:val="18"/>
              </w:rPr>
              <w:t xml:space="preserve"> </w:t>
            </w:r>
            <w:r w:rsidRPr="0009211D">
              <w:rPr>
                <w:rFonts w:ascii="Times New Roman" w:hAnsi="Times New Roman" w:cs="Times New Roman"/>
                <w:w w:val="115"/>
                <w:sz w:val="18"/>
                <w:szCs w:val="18"/>
              </w:rPr>
              <w:t>voltage</w:t>
            </w:r>
          </w:p>
        </w:tc>
        <w:tc>
          <w:tcPr>
            <w:tcW w:w="0" w:type="auto"/>
          </w:tcPr>
          <w:p w14:paraId="331C3962" w14:textId="2BEDB4F0" w:rsidR="00731BB5" w:rsidRPr="0009211D" w:rsidRDefault="00731BB5" w:rsidP="00FA4142">
            <w:pPr>
              <w:widowControl w:val="0"/>
              <w:autoSpaceDE w:val="0"/>
              <w:autoSpaceDN w:val="0"/>
              <w:spacing w:before="53"/>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w w:val="130"/>
                <w:kern w:val="0"/>
                <w:sz w:val="18"/>
                <w:szCs w:val="18"/>
                <w:lang w:val="en-US"/>
                <w14:ligatures w14:val="none"/>
              </w:rPr>
            </w:pPr>
            <w:r w:rsidRPr="0009211D">
              <w:rPr>
                <w:rFonts w:ascii="Times New Roman" w:hAnsi="Times New Roman" w:cs="Times New Roman"/>
                <w:w w:val="115"/>
                <w:sz w:val="18"/>
                <w:szCs w:val="18"/>
              </w:rPr>
              <w:t>2.3 ~</w:t>
            </w:r>
            <w:r w:rsidRPr="0009211D">
              <w:rPr>
                <w:rFonts w:ascii="Times New Roman" w:hAnsi="Times New Roman" w:cs="Times New Roman"/>
                <w:spacing w:val="3"/>
                <w:w w:val="115"/>
                <w:sz w:val="18"/>
                <w:szCs w:val="18"/>
              </w:rPr>
              <w:t xml:space="preserve"> </w:t>
            </w:r>
            <w:r w:rsidRPr="0009211D">
              <w:rPr>
                <w:rFonts w:ascii="Times New Roman" w:hAnsi="Times New Roman" w:cs="Times New Roman"/>
                <w:w w:val="115"/>
                <w:sz w:val="18"/>
                <w:szCs w:val="18"/>
              </w:rPr>
              <w:t>400</w:t>
            </w:r>
          </w:p>
        </w:tc>
        <w:tc>
          <w:tcPr>
            <w:cnfStyle w:val="000100000000" w:firstRow="0" w:lastRow="0" w:firstColumn="0" w:lastColumn="1" w:oddVBand="0" w:evenVBand="0" w:oddHBand="0" w:evenHBand="0" w:firstRowFirstColumn="0" w:firstRowLastColumn="0" w:lastRowFirstColumn="0" w:lastRowLastColumn="0"/>
            <w:tcW w:w="0" w:type="auto"/>
          </w:tcPr>
          <w:p w14:paraId="5CD23B5E" w14:textId="59433147" w:rsidR="00731BB5" w:rsidRPr="0009211D" w:rsidRDefault="00731BB5" w:rsidP="00FA4142">
            <w:pPr>
              <w:widowControl w:val="0"/>
              <w:autoSpaceDE w:val="0"/>
              <w:autoSpaceDN w:val="0"/>
              <w:spacing w:before="53"/>
              <w:ind w:left="76" w:right="2"/>
              <w:rPr>
                <w:rFonts w:ascii="Times New Roman" w:eastAsia="Calibri" w:hAnsi="Times New Roman" w:cs="Times New Roman"/>
                <w:spacing w:val="-1"/>
                <w:w w:val="135"/>
                <w:kern w:val="0"/>
                <w:sz w:val="18"/>
                <w:szCs w:val="18"/>
                <w:lang w:val="en-US"/>
                <w14:ligatures w14:val="none"/>
              </w:rPr>
            </w:pPr>
            <w:r w:rsidRPr="0009211D">
              <w:rPr>
                <w:rFonts w:ascii="Times New Roman" w:hAnsi="Times New Roman" w:cs="Times New Roman"/>
                <w:w w:val="115"/>
                <w:sz w:val="18"/>
                <w:szCs w:val="18"/>
              </w:rPr>
              <w:t>1</w:t>
            </w:r>
            <w:r w:rsidRPr="0009211D">
              <w:rPr>
                <w:rFonts w:ascii="Times New Roman" w:hAnsi="Times New Roman" w:cs="Times New Roman"/>
                <w:spacing w:val="2"/>
                <w:w w:val="115"/>
                <w:sz w:val="18"/>
                <w:szCs w:val="18"/>
              </w:rPr>
              <w:t xml:space="preserve"> </w:t>
            </w:r>
            <w:r w:rsidRPr="0009211D">
              <w:rPr>
                <w:rFonts w:ascii="Times New Roman" w:hAnsi="Times New Roman" w:cs="Times New Roman"/>
                <w:w w:val="115"/>
                <w:sz w:val="18"/>
                <w:szCs w:val="18"/>
              </w:rPr>
              <w:t>~ 4.2</w:t>
            </w:r>
          </w:p>
        </w:tc>
      </w:tr>
      <w:tr w:rsidR="0009211D" w:rsidRPr="0009211D" w14:paraId="305B93C8" w14:textId="77777777" w:rsidTr="00AE1AAE">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2080" w:type="dxa"/>
          </w:tcPr>
          <w:p w14:paraId="11090B15" w14:textId="01C665AF" w:rsidR="00731BB5" w:rsidRPr="0009211D" w:rsidRDefault="00731BB5" w:rsidP="00FA4142">
            <w:pPr>
              <w:widowControl w:val="0"/>
              <w:autoSpaceDE w:val="0"/>
              <w:autoSpaceDN w:val="0"/>
              <w:spacing w:before="53"/>
              <w:ind w:left="25"/>
              <w:rPr>
                <w:rFonts w:ascii="Times New Roman" w:eastAsia="Calibri" w:hAnsi="Times New Roman" w:cs="Times New Roman"/>
                <w:b w:val="0"/>
                <w:w w:val="135"/>
                <w:kern w:val="0"/>
                <w:sz w:val="18"/>
                <w:szCs w:val="18"/>
                <w:lang w:val="en-US"/>
                <w14:ligatures w14:val="none"/>
              </w:rPr>
            </w:pPr>
            <w:r w:rsidRPr="0009211D">
              <w:rPr>
                <w:rFonts w:ascii="Times New Roman" w:hAnsi="Times New Roman" w:cs="Times New Roman"/>
                <w:w w:val="115"/>
                <w:sz w:val="18"/>
                <w:szCs w:val="18"/>
              </w:rPr>
              <w:t>Operating</w:t>
            </w:r>
            <w:r w:rsidRPr="0009211D">
              <w:rPr>
                <w:rFonts w:ascii="Times New Roman" w:hAnsi="Times New Roman" w:cs="Times New Roman"/>
                <w:spacing w:val="1"/>
                <w:w w:val="115"/>
                <w:sz w:val="18"/>
                <w:szCs w:val="18"/>
              </w:rPr>
              <w:t xml:space="preserve"> </w:t>
            </w:r>
            <w:r w:rsidRPr="0009211D">
              <w:rPr>
                <w:rFonts w:ascii="Times New Roman" w:hAnsi="Times New Roman" w:cs="Times New Roman"/>
                <w:w w:val="115"/>
                <w:sz w:val="18"/>
                <w:szCs w:val="18"/>
              </w:rPr>
              <w:t>temperature</w:t>
            </w:r>
            <w:r w:rsidRPr="0009211D">
              <w:rPr>
                <w:rFonts w:ascii="Times New Roman" w:hAnsi="Times New Roman" w:cs="Times New Roman"/>
                <w:spacing w:val="-44"/>
                <w:w w:val="115"/>
                <w:sz w:val="18"/>
                <w:szCs w:val="18"/>
              </w:rPr>
              <w:t xml:space="preserve"> </w:t>
            </w:r>
            <w:r w:rsidRPr="0009211D">
              <w:rPr>
                <w:rFonts w:ascii="Times New Roman" w:hAnsi="Times New Roman" w:cs="Times New Roman"/>
                <w:w w:val="115"/>
                <w:sz w:val="18"/>
                <w:szCs w:val="18"/>
              </w:rPr>
              <w:t>(°C)</w:t>
            </w:r>
          </w:p>
        </w:tc>
        <w:tc>
          <w:tcPr>
            <w:cnfStyle w:val="000010000000" w:firstRow="0" w:lastRow="0" w:firstColumn="0" w:lastColumn="0" w:oddVBand="1" w:evenVBand="0" w:oddHBand="0" w:evenHBand="0" w:firstRowFirstColumn="0" w:firstRowLastColumn="0" w:lastRowFirstColumn="0" w:lastRowLastColumn="0"/>
            <w:tcW w:w="1443" w:type="dxa"/>
          </w:tcPr>
          <w:p w14:paraId="3337ABD6" w14:textId="77777777" w:rsidR="00731BB5" w:rsidRPr="0009211D" w:rsidRDefault="00731BB5" w:rsidP="00FA4142">
            <w:pPr>
              <w:pStyle w:val="TableParagraph"/>
              <w:spacing w:before="9"/>
              <w:jc w:val="left"/>
              <w:rPr>
                <w:rFonts w:ascii="Times New Roman" w:hAnsi="Times New Roman" w:cs="Times New Roman"/>
                <w:b/>
                <w:sz w:val="18"/>
                <w:szCs w:val="18"/>
              </w:rPr>
            </w:pPr>
          </w:p>
          <w:p w14:paraId="22FAE37F" w14:textId="79C81299" w:rsidR="00731BB5" w:rsidRPr="0009211D" w:rsidRDefault="00731BB5" w:rsidP="00FA4142">
            <w:pPr>
              <w:widowControl w:val="0"/>
              <w:autoSpaceDE w:val="0"/>
              <w:autoSpaceDN w:val="0"/>
              <w:spacing w:before="53"/>
              <w:ind w:left="20"/>
              <w:rPr>
                <w:rFonts w:ascii="Times New Roman" w:eastAsia="Calibri" w:hAnsi="Times New Roman" w:cs="Times New Roman"/>
                <w:w w:val="135"/>
                <w:kern w:val="0"/>
                <w:sz w:val="18"/>
                <w:szCs w:val="18"/>
                <w:lang w:val="en-US"/>
                <w14:ligatures w14:val="none"/>
              </w:rPr>
            </w:pPr>
            <w:r w:rsidRPr="0009211D">
              <w:rPr>
                <w:rFonts w:ascii="Times New Roman" w:hAnsi="Times New Roman" w:cs="Times New Roman"/>
                <w:w w:val="115"/>
                <w:sz w:val="18"/>
                <w:szCs w:val="18"/>
              </w:rPr>
              <w:t>Ambient</w:t>
            </w:r>
          </w:p>
        </w:tc>
        <w:tc>
          <w:tcPr>
            <w:tcW w:w="1757" w:type="dxa"/>
          </w:tcPr>
          <w:p w14:paraId="0B7E70F8" w14:textId="77777777" w:rsidR="00731BB5" w:rsidRPr="0009211D" w:rsidRDefault="00731BB5" w:rsidP="00FA4142">
            <w:pPr>
              <w:pStyle w:val="TableParagraph"/>
              <w:spacing w:before="9"/>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p>
          <w:p w14:paraId="0DF641D4" w14:textId="0CC09777" w:rsidR="00731BB5" w:rsidRPr="0009211D" w:rsidRDefault="00731BB5" w:rsidP="00FA4142">
            <w:pPr>
              <w:widowControl w:val="0"/>
              <w:autoSpaceDE w:val="0"/>
              <w:autoSpaceDN w:val="0"/>
              <w:spacing w:before="53"/>
              <w:ind w:left="184" w:right="15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w w:val="135"/>
                <w:kern w:val="0"/>
                <w:sz w:val="18"/>
                <w:szCs w:val="18"/>
                <w:lang w:val="en-US"/>
                <w14:ligatures w14:val="none"/>
              </w:rPr>
            </w:pPr>
            <w:r w:rsidRPr="0009211D">
              <w:rPr>
                <w:rFonts w:ascii="Times New Roman" w:hAnsi="Times New Roman" w:cs="Times New Roman"/>
                <w:w w:val="115"/>
                <w:sz w:val="18"/>
                <w:szCs w:val="18"/>
              </w:rPr>
              <w:t>Ambient</w:t>
            </w:r>
          </w:p>
        </w:tc>
        <w:tc>
          <w:tcPr>
            <w:cnfStyle w:val="000010000000" w:firstRow="0" w:lastRow="0" w:firstColumn="0" w:lastColumn="0" w:oddVBand="1" w:evenVBand="0" w:oddHBand="0" w:evenHBand="0" w:firstRowFirstColumn="0" w:firstRowLastColumn="0" w:lastRowFirstColumn="0" w:lastRowLastColumn="0"/>
            <w:tcW w:w="0" w:type="auto"/>
          </w:tcPr>
          <w:p w14:paraId="537F5AA4" w14:textId="77777777" w:rsidR="00731BB5" w:rsidRPr="0009211D" w:rsidRDefault="00731BB5" w:rsidP="00FA4142">
            <w:pPr>
              <w:pStyle w:val="TableParagraph"/>
              <w:spacing w:before="9"/>
              <w:jc w:val="left"/>
              <w:rPr>
                <w:rFonts w:ascii="Times New Roman" w:hAnsi="Times New Roman" w:cs="Times New Roman"/>
                <w:b/>
                <w:sz w:val="18"/>
                <w:szCs w:val="18"/>
              </w:rPr>
            </w:pPr>
          </w:p>
          <w:p w14:paraId="3B480874" w14:textId="57C51813" w:rsidR="00731BB5" w:rsidRPr="0009211D" w:rsidRDefault="00731BB5" w:rsidP="00FA4142">
            <w:pPr>
              <w:widowControl w:val="0"/>
              <w:autoSpaceDE w:val="0"/>
              <w:autoSpaceDN w:val="0"/>
              <w:spacing w:before="53"/>
              <w:ind w:left="5" w:right="-29"/>
              <w:rPr>
                <w:rFonts w:ascii="Times New Roman" w:eastAsia="Calibri" w:hAnsi="Times New Roman" w:cs="Times New Roman"/>
                <w:spacing w:val="-1"/>
                <w:w w:val="135"/>
                <w:kern w:val="0"/>
                <w:sz w:val="18"/>
                <w:szCs w:val="18"/>
                <w:lang w:val="en-US"/>
                <w14:ligatures w14:val="none"/>
              </w:rPr>
            </w:pPr>
            <w:r w:rsidRPr="0009211D">
              <w:rPr>
                <w:rFonts w:ascii="Times New Roman" w:hAnsi="Times New Roman" w:cs="Times New Roman"/>
                <w:w w:val="115"/>
                <w:sz w:val="18"/>
                <w:szCs w:val="18"/>
              </w:rPr>
              <w:t>20 ~</w:t>
            </w:r>
            <w:r w:rsidRPr="0009211D">
              <w:rPr>
                <w:rFonts w:ascii="Times New Roman" w:hAnsi="Times New Roman" w:cs="Times New Roman"/>
                <w:spacing w:val="1"/>
                <w:w w:val="115"/>
                <w:sz w:val="18"/>
                <w:szCs w:val="18"/>
              </w:rPr>
              <w:t xml:space="preserve"> </w:t>
            </w:r>
            <w:r w:rsidRPr="0009211D">
              <w:rPr>
                <w:rFonts w:ascii="Times New Roman" w:hAnsi="Times New Roman" w:cs="Times New Roman"/>
                <w:w w:val="115"/>
                <w:sz w:val="18"/>
                <w:szCs w:val="18"/>
              </w:rPr>
              <w:t>50</w:t>
            </w:r>
          </w:p>
        </w:tc>
        <w:tc>
          <w:tcPr>
            <w:tcW w:w="0" w:type="auto"/>
          </w:tcPr>
          <w:p w14:paraId="3F396A38" w14:textId="77777777" w:rsidR="00731BB5" w:rsidRPr="0009211D" w:rsidRDefault="00731BB5" w:rsidP="00FA4142">
            <w:pPr>
              <w:pStyle w:val="TableParagraph"/>
              <w:spacing w:before="9"/>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p>
          <w:p w14:paraId="55792AF2" w14:textId="18ACAD9A" w:rsidR="00731BB5" w:rsidRPr="0009211D" w:rsidRDefault="00731BB5" w:rsidP="00FA4142">
            <w:pPr>
              <w:widowControl w:val="0"/>
              <w:autoSpaceDE w:val="0"/>
              <w:autoSpaceDN w:val="0"/>
              <w:spacing w:before="53"/>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w w:val="130"/>
                <w:kern w:val="0"/>
                <w:sz w:val="18"/>
                <w:szCs w:val="18"/>
                <w:lang w:val="en-US"/>
                <w14:ligatures w14:val="none"/>
              </w:rPr>
            </w:pPr>
            <w:r w:rsidRPr="0009211D">
              <w:rPr>
                <w:rFonts w:ascii="Times New Roman" w:hAnsi="Times New Roman" w:cs="Times New Roman"/>
                <w:w w:val="115"/>
                <w:sz w:val="18"/>
                <w:szCs w:val="18"/>
              </w:rPr>
              <w:t>-40 ~</w:t>
            </w:r>
            <w:r w:rsidRPr="0009211D">
              <w:rPr>
                <w:rFonts w:ascii="Times New Roman" w:hAnsi="Times New Roman" w:cs="Times New Roman"/>
                <w:spacing w:val="2"/>
                <w:w w:val="115"/>
                <w:sz w:val="18"/>
                <w:szCs w:val="18"/>
              </w:rPr>
              <w:t xml:space="preserve"> </w:t>
            </w:r>
            <w:r w:rsidRPr="0009211D">
              <w:rPr>
                <w:rFonts w:ascii="Times New Roman" w:hAnsi="Times New Roman" w:cs="Times New Roman"/>
                <w:w w:val="115"/>
                <w:sz w:val="18"/>
                <w:szCs w:val="18"/>
              </w:rPr>
              <w:t>85</w:t>
            </w:r>
          </w:p>
        </w:tc>
        <w:tc>
          <w:tcPr>
            <w:cnfStyle w:val="000100000000" w:firstRow="0" w:lastRow="0" w:firstColumn="0" w:lastColumn="1" w:oddVBand="0" w:evenVBand="0" w:oddHBand="0" w:evenHBand="0" w:firstRowFirstColumn="0" w:firstRowLastColumn="0" w:lastRowFirstColumn="0" w:lastRowLastColumn="0"/>
            <w:tcW w:w="0" w:type="auto"/>
          </w:tcPr>
          <w:p w14:paraId="338CBCD2" w14:textId="77777777" w:rsidR="00731BB5" w:rsidRPr="0009211D" w:rsidRDefault="00731BB5" w:rsidP="00FA4142">
            <w:pPr>
              <w:pStyle w:val="TableParagraph"/>
              <w:spacing w:before="9"/>
              <w:ind w:left="76"/>
              <w:jc w:val="left"/>
              <w:rPr>
                <w:rFonts w:ascii="Times New Roman" w:hAnsi="Times New Roman" w:cs="Times New Roman"/>
                <w:b w:val="0"/>
                <w:sz w:val="18"/>
                <w:szCs w:val="18"/>
              </w:rPr>
            </w:pPr>
          </w:p>
          <w:p w14:paraId="247179D5" w14:textId="39348FE4" w:rsidR="00731BB5" w:rsidRPr="0009211D" w:rsidRDefault="00731BB5" w:rsidP="00FA4142">
            <w:pPr>
              <w:widowControl w:val="0"/>
              <w:autoSpaceDE w:val="0"/>
              <w:autoSpaceDN w:val="0"/>
              <w:spacing w:before="53"/>
              <w:ind w:left="76" w:right="2"/>
              <w:rPr>
                <w:rFonts w:ascii="Times New Roman" w:eastAsia="Calibri" w:hAnsi="Times New Roman" w:cs="Times New Roman"/>
                <w:spacing w:val="-1"/>
                <w:w w:val="135"/>
                <w:kern w:val="0"/>
                <w:sz w:val="18"/>
                <w:szCs w:val="18"/>
                <w:lang w:val="en-US"/>
                <w14:ligatures w14:val="none"/>
              </w:rPr>
            </w:pPr>
            <w:r w:rsidRPr="0009211D">
              <w:rPr>
                <w:rFonts w:ascii="Times New Roman" w:hAnsi="Times New Roman" w:cs="Times New Roman"/>
                <w:w w:val="115"/>
                <w:sz w:val="18"/>
                <w:szCs w:val="18"/>
              </w:rPr>
              <w:t>-20 to</w:t>
            </w:r>
            <w:r w:rsidRPr="0009211D">
              <w:rPr>
                <w:rFonts w:ascii="Times New Roman" w:hAnsi="Times New Roman" w:cs="Times New Roman"/>
                <w:spacing w:val="1"/>
                <w:w w:val="115"/>
                <w:sz w:val="18"/>
                <w:szCs w:val="18"/>
              </w:rPr>
              <w:t xml:space="preserve"> </w:t>
            </w:r>
            <w:r w:rsidRPr="0009211D">
              <w:rPr>
                <w:rFonts w:ascii="Times New Roman" w:hAnsi="Times New Roman" w:cs="Times New Roman"/>
                <w:w w:val="115"/>
                <w:sz w:val="18"/>
                <w:szCs w:val="18"/>
              </w:rPr>
              <w:t>60</w:t>
            </w:r>
          </w:p>
        </w:tc>
      </w:tr>
      <w:tr w:rsidR="0009211D" w:rsidRPr="0009211D" w14:paraId="26110A3B" w14:textId="77777777" w:rsidTr="00AE1AAE">
        <w:trPr>
          <w:trHeight w:val="515"/>
        </w:trPr>
        <w:tc>
          <w:tcPr>
            <w:cnfStyle w:val="001000000000" w:firstRow="0" w:lastRow="0" w:firstColumn="1" w:lastColumn="0" w:oddVBand="0" w:evenVBand="0" w:oddHBand="0" w:evenHBand="0" w:firstRowFirstColumn="0" w:firstRowLastColumn="0" w:lastRowFirstColumn="0" w:lastRowLastColumn="0"/>
            <w:tcW w:w="2080" w:type="dxa"/>
          </w:tcPr>
          <w:p w14:paraId="44412A5C" w14:textId="3081023C" w:rsidR="00731BB5" w:rsidRPr="0009211D" w:rsidRDefault="00731BB5" w:rsidP="00FA4142">
            <w:pPr>
              <w:widowControl w:val="0"/>
              <w:autoSpaceDE w:val="0"/>
              <w:autoSpaceDN w:val="0"/>
              <w:spacing w:before="53"/>
              <w:ind w:left="25"/>
              <w:rPr>
                <w:rFonts w:ascii="Times New Roman" w:eastAsia="Calibri" w:hAnsi="Times New Roman" w:cs="Times New Roman"/>
                <w:b w:val="0"/>
                <w:w w:val="135"/>
                <w:kern w:val="0"/>
                <w:sz w:val="18"/>
                <w:szCs w:val="18"/>
                <w:lang w:val="en-US"/>
                <w14:ligatures w14:val="none"/>
              </w:rPr>
            </w:pPr>
            <w:r w:rsidRPr="0009211D">
              <w:rPr>
                <w:rFonts w:ascii="Times New Roman" w:hAnsi="Times New Roman" w:cs="Times New Roman"/>
                <w:w w:val="115"/>
                <w:sz w:val="18"/>
                <w:szCs w:val="18"/>
              </w:rPr>
              <w:t>Power Cost</w:t>
            </w:r>
            <w:r w:rsidRPr="0009211D">
              <w:rPr>
                <w:rFonts w:ascii="Times New Roman" w:hAnsi="Times New Roman" w:cs="Times New Roman"/>
                <w:spacing w:val="-44"/>
                <w:w w:val="115"/>
                <w:sz w:val="18"/>
                <w:szCs w:val="18"/>
              </w:rPr>
              <w:t xml:space="preserve"> </w:t>
            </w:r>
            <w:r w:rsidRPr="0009211D">
              <w:rPr>
                <w:rFonts w:ascii="Times New Roman" w:hAnsi="Times New Roman" w:cs="Times New Roman"/>
                <w:w w:val="115"/>
                <w:sz w:val="18"/>
                <w:szCs w:val="18"/>
              </w:rPr>
              <w:t>($/kW)</w:t>
            </w:r>
          </w:p>
        </w:tc>
        <w:tc>
          <w:tcPr>
            <w:cnfStyle w:val="000010000000" w:firstRow="0" w:lastRow="0" w:firstColumn="0" w:lastColumn="0" w:oddVBand="1" w:evenVBand="0" w:oddHBand="0" w:evenHBand="0" w:firstRowFirstColumn="0" w:firstRowLastColumn="0" w:lastRowFirstColumn="0" w:lastRowLastColumn="0"/>
            <w:tcW w:w="1443" w:type="dxa"/>
          </w:tcPr>
          <w:p w14:paraId="1302E8EF" w14:textId="603F7A8E" w:rsidR="00731BB5" w:rsidRPr="0009211D" w:rsidRDefault="00731BB5" w:rsidP="00FA4142">
            <w:pPr>
              <w:widowControl w:val="0"/>
              <w:autoSpaceDE w:val="0"/>
              <w:autoSpaceDN w:val="0"/>
              <w:spacing w:before="53"/>
              <w:ind w:left="20"/>
              <w:rPr>
                <w:rFonts w:ascii="Times New Roman" w:eastAsia="Calibri" w:hAnsi="Times New Roman" w:cs="Times New Roman"/>
                <w:w w:val="135"/>
                <w:kern w:val="0"/>
                <w:sz w:val="18"/>
                <w:szCs w:val="18"/>
                <w:lang w:val="en-US"/>
                <w14:ligatures w14:val="none"/>
              </w:rPr>
            </w:pPr>
            <w:r w:rsidRPr="0009211D">
              <w:rPr>
                <w:rFonts w:ascii="Times New Roman" w:hAnsi="Times New Roman" w:cs="Times New Roman"/>
                <w:w w:val="115"/>
                <w:sz w:val="18"/>
                <w:szCs w:val="18"/>
              </w:rPr>
              <w:t>500</w:t>
            </w:r>
            <w:r w:rsidRPr="0009211D">
              <w:rPr>
                <w:rFonts w:ascii="Times New Roman" w:hAnsi="Times New Roman" w:cs="Times New Roman"/>
                <w:spacing w:val="2"/>
                <w:w w:val="115"/>
                <w:sz w:val="18"/>
                <w:szCs w:val="18"/>
              </w:rPr>
              <w:t xml:space="preserve"> </w:t>
            </w:r>
            <w:r w:rsidRPr="0009211D">
              <w:rPr>
                <w:rFonts w:ascii="Times New Roman" w:hAnsi="Times New Roman" w:cs="Times New Roman"/>
                <w:w w:val="115"/>
                <w:sz w:val="18"/>
                <w:szCs w:val="18"/>
              </w:rPr>
              <w:t>to 700</w:t>
            </w:r>
          </w:p>
        </w:tc>
        <w:tc>
          <w:tcPr>
            <w:tcW w:w="1757" w:type="dxa"/>
          </w:tcPr>
          <w:p w14:paraId="71AEE6AC" w14:textId="7E4D93B7" w:rsidR="00731BB5" w:rsidRPr="0009211D" w:rsidRDefault="00731BB5" w:rsidP="00FA4142">
            <w:pPr>
              <w:widowControl w:val="0"/>
              <w:autoSpaceDE w:val="0"/>
              <w:autoSpaceDN w:val="0"/>
              <w:spacing w:before="53"/>
              <w:ind w:left="184" w:right="15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w w:val="135"/>
                <w:kern w:val="0"/>
                <w:sz w:val="18"/>
                <w:szCs w:val="18"/>
                <w:lang w:val="en-US"/>
                <w14:ligatures w14:val="none"/>
              </w:rPr>
            </w:pPr>
            <w:r w:rsidRPr="0009211D">
              <w:rPr>
                <w:rFonts w:ascii="Times New Roman" w:hAnsi="Times New Roman" w:cs="Times New Roman"/>
                <w:w w:val="115"/>
                <w:sz w:val="18"/>
                <w:szCs w:val="18"/>
              </w:rPr>
              <w:t>500</w:t>
            </w:r>
            <w:r w:rsidRPr="0009211D">
              <w:rPr>
                <w:rFonts w:ascii="Times New Roman" w:hAnsi="Times New Roman" w:cs="Times New Roman"/>
                <w:spacing w:val="2"/>
                <w:w w:val="115"/>
                <w:sz w:val="18"/>
                <w:szCs w:val="18"/>
              </w:rPr>
              <w:t xml:space="preserve"> </w:t>
            </w:r>
            <w:r w:rsidRPr="0009211D">
              <w:rPr>
                <w:rFonts w:ascii="Times New Roman" w:hAnsi="Times New Roman" w:cs="Times New Roman"/>
                <w:w w:val="115"/>
                <w:sz w:val="18"/>
                <w:szCs w:val="18"/>
              </w:rPr>
              <w:t>~ 1800</w:t>
            </w:r>
          </w:p>
        </w:tc>
        <w:tc>
          <w:tcPr>
            <w:cnfStyle w:val="000010000000" w:firstRow="0" w:lastRow="0" w:firstColumn="0" w:lastColumn="0" w:oddVBand="1" w:evenVBand="0" w:oddHBand="0" w:evenHBand="0" w:firstRowFirstColumn="0" w:firstRowLastColumn="0" w:lastRowFirstColumn="0" w:lastRowLastColumn="0"/>
            <w:tcW w:w="0" w:type="auto"/>
          </w:tcPr>
          <w:p w14:paraId="5DD44A1F" w14:textId="0128D689" w:rsidR="00731BB5" w:rsidRPr="0009211D" w:rsidRDefault="00731BB5" w:rsidP="00FA4142">
            <w:pPr>
              <w:widowControl w:val="0"/>
              <w:autoSpaceDE w:val="0"/>
              <w:autoSpaceDN w:val="0"/>
              <w:spacing w:before="53"/>
              <w:ind w:left="5" w:right="-29"/>
              <w:rPr>
                <w:rFonts w:ascii="Times New Roman" w:eastAsia="Calibri" w:hAnsi="Times New Roman" w:cs="Times New Roman"/>
                <w:spacing w:val="-1"/>
                <w:w w:val="135"/>
                <w:kern w:val="0"/>
                <w:sz w:val="18"/>
                <w:szCs w:val="18"/>
                <w:lang w:val="en-US"/>
                <w14:ligatures w14:val="none"/>
              </w:rPr>
            </w:pPr>
            <w:r w:rsidRPr="0009211D">
              <w:rPr>
                <w:rFonts w:ascii="Times New Roman" w:hAnsi="Times New Roman" w:cs="Times New Roman"/>
                <w:w w:val="115"/>
                <w:sz w:val="18"/>
                <w:szCs w:val="18"/>
              </w:rPr>
              <w:t>100</w:t>
            </w:r>
            <w:r w:rsidRPr="0009211D">
              <w:rPr>
                <w:rFonts w:ascii="Times New Roman" w:hAnsi="Times New Roman" w:cs="Times New Roman"/>
                <w:spacing w:val="2"/>
                <w:w w:val="115"/>
                <w:sz w:val="18"/>
                <w:szCs w:val="18"/>
              </w:rPr>
              <w:t xml:space="preserve"> </w:t>
            </w:r>
            <w:r w:rsidRPr="0009211D">
              <w:rPr>
                <w:rFonts w:ascii="Times New Roman" w:hAnsi="Times New Roman" w:cs="Times New Roman"/>
                <w:w w:val="115"/>
                <w:sz w:val="18"/>
                <w:szCs w:val="18"/>
              </w:rPr>
              <w:t>~ 300</w:t>
            </w:r>
          </w:p>
        </w:tc>
        <w:tc>
          <w:tcPr>
            <w:tcW w:w="0" w:type="auto"/>
          </w:tcPr>
          <w:p w14:paraId="342C67FF" w14:textId="16BAED69" w:rsidR="00731BB5" w:rsidRPr="0009211D" w:rsidRDefault="00731BB5" w:rsidP="00FA4142">
            <w:pPr>
              <w:widowControl w:val="0"/>
              <w:autoSpaceDE w:val="0"/>
              <w:autoSpaceDN w:val="0"/>
              <w:spacing w:before="53"/>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w w:val="130"/>
                <w:kern w:val="0"/>
                <w:sz w:val="18"/>
                <w:szCs w:val="18"/>
                <w:lang w:val="en-US"/>
                <w14:ligatures w14:val="none"/>
              </w:rPr>
            </w:pPr>
            <w:r w:rsidRPr="0009211D">
              <w:rPr>
                <w:rFonts w:ascii="Times New Roman" w:hAnsi="Times New Roman" w:cs="Times New Roman"/>
                <w:w w:val="115"/>
                <w:sz w:val="18"/>
                <w:szCs w:val="18"/>
              </w:rPr>
              <w:t>100</w:t>
            </w:r>
            <w:r w:rsidRPr="0009211D">
              <w:rPr>
                <w:rFonts w:ascii="Times New Roman" w:hAnsi="Times New Roman" w:cs="Times New Roman"/>
                <w:spacing w:val="2"/>
                <w:w w:val="115"/>
                <w:sz w:val="18"/>
                <w:szCs w:val="18"/>
              </w:rPr>
              <w:t xml:space="preserve"> </w:t>
            </w:r>
            <w:r w:rsidRPr="0009211D">
              <w:rPr>
                <w:rFonts w:ascii="Times New Roman" w:hAnsi="Times New Roman" w:cs="Times New Roman"/>
                <w:w w:val="115"/>
                <w:sz w:val="18"/>
                <w:szCs w:val="18"/>
              </w:rPr>
              <w:t>~ 300</w:t>
            </w:r>
          </w:p>
        </w:tc>
        <w:tc>
          <w:tcPr>
            <w:cnfStyle w:val="000100000000" w:firstRow="0" w:lastRow="0" w:firstColumn="0" w:lastColumn="1" w:oddVBand="0" w:evenVBand="0" w:oddHBand="0" w:evenHBand="0" w:firstRowFirstColumn="0" w:firstRowLastColumn="0" w:lastRowFirstColumn="0" w:lastRowLastColumn="0"/>
            <w:tcW w:w="0" w:type="auto"/>
          </w:tcPr>
          <w:p w14:paraId="269E6839" w14:textId="1C328BFF" w:rsidR="00731BB5" w:rsidRPr="0009211D" w:rsidRDefault="00731BB5" w:rsidP="00FA4142">
            <w:pPr>
              <w:widowControl w:val="0"/>
              <w:autoSpaceDE w:val="0"/>
              <w:autoSpaceDN w:val="0"/>
              <w:spacing w:before="53"/>
              <w:ind w:left="76" w:right="2"/>
              <w:rPr>
                <w:rFonts w:ascii="Times New Roman" w:eastAsia="Calibri" w:hAnsi="Times New Roman" w:cs="Times New Roman"/>
                <w:spacing w:val="-1"/>
                <w:w w:val="135"/>
                <w:kern w:val="0"/>
                <w:sz w:val="18"/>
                <w:szCs w:val="18"/>
                <w:lang w:val="en-US"/>
                <w14:ligatures w14:val="none"/>
              </w:rPr>
            </w:pPr>
            <w:r w:rsidRPr="0009211D">
              <w:rPr>
                <w:rFonts w:ascii="Times New Roman" w:hAnsi="Times New Roman" w:cs="Times New Roman"/>
                <w:w w:val="115"/>
                <w:sz w:val="18"/>
                <w:szCs w:val="18"/>
              </w:rPr>
              <w:t>350</w:t>
            </w:r>
            <w:r w:rsidRPr="0009211D">
              <w:rPr>
                <w:rFonts w:ascii="Times New Roman" w:hAnsi="Times New Roman" w:cs="Times New Roman"/>
                <w:spacing w:val="2"/>
                <w:w w:val="115"/>
                <w:sz w:val="18"/>
                <w:szCs w:val="18"/>
              </w:rPr>
              <w:t xml:space="preserve"> </w:t>
            </w:r>
            <w:r w:rsidRPr="0009211D">
              <w:rPr>
                <w:rFonts w:ascii="Times New Roman" w:hAnsi="Times New Roman" w:cs="Times New Roman"/>
                <w:w w:val="115"/>
                <w:sz w:val="18"/>
                <w:szCs w:val="18"/>
              </w:rPr>
              <w:t>~ 600</w:t>
            </w:r>
          </w:p>
        </w:tc>
      </w:tr>
      <w:tr w:rsidR="0009211D" w:rsidRPr="0009211D" w14:paraId="34AD817B" w14:textId="77777777" w:rsidTr="00AE1AAE">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2080" w:type="dxa"/>
          </w:tcPr>
          <w:p w14:paraId="76C243C2" w14:textId="5A31731D" w:rsidR="00731BB5" w:rsidRPr="0009211D" w:rsidRDefault="00731BB5" w:rsidP="00FA4142">
            <w:pPr>
              <w:widowControl w:val="0"/>
              <w:autoSpaceDE w:val="0"/>
              <w:autoSpaceDN w:val="0"/>
              <w:spacing w:before="53"/>
              <w:ind w:left="25"/>
              <w:rPr>
                <w:rFonts w:ascii="Times New Roman" w:eastAsia="Calibri" w:hAnsi="Times New Roman" w:cs="Times New Roman"/>
                <w:b w:val="0"/>
                <w:w w:val="135"/>
                <w:kern w:val="0"/>
                <w:sz w:val="18"/>
                <w:szCs w:val="18"/>
                <w:lang w:val="en-US"/>
                <w14:ligatures w14:val="none"/>
              </w:rPr>
            </w:pPr>
            <w:r w:rsidRPr="0009211D">
              <w:rPr>
                <w:rFonts w:ascii="Times New Roman" w:hAnsi="Times New Roman" w:cs="Times New Roman"/>
                <w:w w:val="115"/>
                <w:sz w:val="18"/>
                <w:szCs w:val="18"/>
              </w:rPr>
              <w:t>Energy Cost</w:t>
            </w:r>
            <w:r w:rsidRPr="0009211D">
              <w:rPr>
                <w:rFonts w:ascii="Times New Roman" w:hAnsi="Times New Roman" w:cs="Times New Roman"/>
                <w:spacing w:val="-44"/>
                <w:w w:val="115"/>
                <w:sz w:val="18"/>
                <w:szCs w:val="18"/>
              </w:rPr>
              <w:t xml:space="preserve"> </w:t>
            </w:r>
            <w:r w:rsidRPr="0009211D">
              <w:rPr>
                <w:rFonts w:ascii="Times New Roman" w:hAnsi="Times New Roman" w:cs="Times New Roman"/>
                <w:w w:val="115"/>
                <w:sz w:val="18"/>
                <w:szCs w:val="18"/>
              </w:rPr>
              <w:t>($/kWh)</w:t>
            </w:r>
          </w:p>
        </w:tc>
        <w:tc>
          <w:tcPr>
            <w:cnfStyle w:val="000010000000" w:firstRow="0" w:lastRow="0" w:firstColumn="0" w:lastColumn="0" w:oddVBand="1" w:evenVBand="0" w:oddHBand="0" w:evenHBand="0" w:firstRowFirstColumn="0" w:firstRowLastColumn="0" w:lastRowFirstColumn="0" w:lastRowLastColumn="0"/>
            <w:tcW w:w="1443" w:type="dxa"/>
          </w:tcPr>
          <w:p w14:paraId="15AE70E0" w14:textId="361A0DF1" w:rsidR="00731BB5" w:rsidRPr="0009211D" w:rsidRDefault="00731BB5" w:rsidP="00FA4142">
            <w:pPr>
              <w:widowControl w:val="0"/>
              <w:autoSpaceDE w:val="0"/>
              <w:autoSpaceDN w:val="0"/>
              <w:spacing w:before="53"/>
              <w:ind w:left="20"/>
              <w:rPr>
                <w:rFonts w:ascii="Times New Roman" w:eastAsia="Calibri" w:hAnsi="Times New Roman" w:cs="Times New Roman"/>
                <w:w w:val="135"/>
                <w:kern w:val="0"/>
                <w:sz w:val="18"/>
                <w:szCs w:val="18"/>
                <w:lang w:val="en-US"/>
                <w14:ligatures w14:val="none"/>
              </w:rPr>
            </w:pPr>
            <w:r w:rsidRPr="0009211D">
              <w:rPr>
                <w:rFonts w:ascii="Times New Roman" w:hAnsi="Times New Roman" w:cs="Times New Roman"/>
                <w:w w:val="115"/>
                <w:sz w:val="18"/>
                <w:szCs w:val="18"/>
              </w:rPr>
              <w:t>5</w:t>
            </w:r>
            <w:r w:rsidRPr="0009211D">
              <w:rPr>
                <w:rFonts w:ascii="Times New Roman" w:hAnsi="Times New Roman" w:cs="Times New Roman"/>
                <w:spacing w:val="2"/>
                <w:w w:val="115"/>
                <w:sz w:val="18"/>
                <w:szCs w:val="18"/>
              </w:rPr>
              <w:t xml:space="preserve"> </w:t>
            </w:r>
            <w:r w:rsidRPr="0009211D">
              <w:rPr>
                <w:rFonts w:ascii="Times New Roman" w:hAnsi="Times New Roman" w:cs="Times New Roman"/>
                <w:w w:val="115"/>
                <w:sz w:val="18"/>
                <w:szCs w:val="18"/>
              </w:rPr>
              <w:t>~ 100</w:t>
            </w:r>
          </w:p>
        </w:tc>
        <w:tc>
          <w:tcPr>
            <w:tcW w:w="1757" w:type="dxa"/>
          </w:tcPr>
          <w:p w14:paraId="602CFD8A" w14:textId="2095B603" w:rsidR="00731BB5" w:rsidRPr="0009211D" w:rsidRDefault="00731BB5" w:rsidP="00FA4142">
            <w:pPr>
              <w:widowControl w:val="0"/>
              <w:autoSpaceDE w:val="0"/>
              <w:autoSpaceDN w:val="0"/>
              <w:spacing w:before="53"/>
              <w:ind w:left="184" w:right="15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w w:val="135"/>
                <w:kern w:val="0"/>
                <w:sz w:val="18"/>
                <w:szCs w:val="18"/>
                <w:lang w:val="en-US"/>
                <w14:ligatures w14:val="none"/>
              </w:rPr>
            </w:pPr>
            <w:r w:rsidRPr="0009211D">
              <w:rPr>
                <w:rFonts w:ascii="Times New Roman" w:hAnsi="Times New Roman" w:cs="Times New Roman"/>
                <w:w w:val="115"/>
                <w:sz w:val="18"/>
                <w:szCs w:val="18"/>
              </w:rPr>
              <w:t>50 ~</w:t>
            </w:r>
            <w:r w:rsidRPr="0009211D">
              <w:rPr>
                <w:rFonts w:ascii="Times New Roman" w:hAnsi="Times New Roman" w:cs="Times New Roman"/>
                <w:spacing w:val="1"/>
                <w:w w:val="115"/>
                <w:sz w:val="18"/>
                <w:szCs w:val="18"/>
              </w:rPr>
              <w:t xml:space="preserve"> </w:t>
            </w:r>
            <w:r w:rsidRPr="0009211D">
              <w:rPr>
                <w:rFonts w:ascii="Times New Roman" w:hAnsi="Times New Roman" w:cs="Times New Roman"/>
                <w:w w:val="115"/>
                <w:sz w:val="18"/>
                <w:szCs w:val="18"/>
              </w:rPr>
              <w:t>400</w:t>
            </w:r>
          </w:p>
        </w:tc>
        <w:tc>
          <w:tcPr>
            <w:cnfStyle w:val="000010000000" w:firstRow="0" w:lastRow="0" w:firstColumn="0" w:lastColumn="0" w:oddVBand="1" w:evenVBand="0" w:oddHBand="0" w:evenHBand="0" w:firstRowFirstColumn="0" w:firstRowLastColumn="0" w:lastRowFirstColumn="0" w:lastRowLastColumn="0"/>
            <w:tcW w:w="0" w:type="auto"/>
          </w:tcPr>
          <w:p w14:paraId="390791DE" w14:textId="2A74544D" w:rsidR="00731BB5" w:rsidRPr="0009211D" w:rsidRDefault="00731BB5" w:rsidP="00FA4142">
            <w:pPr>
              <w:widowControl w:val="0"/>
              <w:autoSpaceDE w:val="0"/>
              <w:autoSpaceDN w:val="0"/>
              <w:spacing w:before="53"/>
              <w:ind w:left="5" w:right="-29"/>
              <w:rPr>
                <w:rFonts w:ascii="Times New Roman" w:eastAsia="Calibri" w:hAnsi="Times New Roman" w:cs="Times New Roman"/>
                <w:spacing w:val="-1"/>
                <w:w w:val="135"/>
                <w:kern w:val="0"/>
                <w:sz w:val="18"/>
                <w:szCs w:val="18"/>
                <w:lang w:val="en-US"/>
                <w14:ligatures w14:val="none"/>
              </w:rPr>
            </w:pPr>
            <w:r w:rsidRPr="0009211D">
              <w:rPr>
                <w:rFonts w:ascii="Times New Roman" w:hAnsi="Times New Roman" w:cs="Times New Roman"/>
                <w:w w:val="115"/>
                <w:sz w:val="18"/>
                <w:szCs w:val="18"/>
              </w:rPr>
              <w:t>1000</w:t>
            </w:r>
            <w:r w:rsidRPr="0009211D">
              <w:rPr>
                <w:rFonts w:ascii="Times New Roman" w:hAnsi="Times New Roman" w:cs="Times New Roman"/>
                <w:spacing w:val="1"/>
                <w:w w:val="115"/>
                <w:sz w:val="18"/>
                <w:szCs w:val="18"/>
              </w:rPr>
              <w:t xml:space="preserve"> </w:t>
            </w:r>
            <w:r w:rsidRPr="0009211D">
              <w:rPr>
                <w:rFonts w:ascii="Times New Roman" w:hAnsi="Times New Roman" w:cs="Times New Roman"/>
                <w:w w:val="115"/>
                <w:sz w:val="18"/>
                <w:szCs w:val="18"/>
              </w:rPr>
              <w:t>~</w:t>
            </w:r>
            <w:r w:rsidRPr="0009211D">
              <w:rPr>
                <w:rFonts w:ascii="Times New Roman" w:hAnsi="Times New Roman" w:cs="Times New Roman"/>
                <w:spacing w:val="1"/>
                <w:w w:val="115"/>
                <w:sz w:val="18"/>
                <w:szCs w:val="18"/>
              </w:rPr>
              <w:t xml:space="preserve"> </w:t>
            </w:r>
            <w:r w:rsidRPr="0009211D">
              <w:rPr>
                <w:rFonts w:ascii="Times New Roman" w:hAnsi="Times New Roman" w:cs="Times New Roman"/>
                <w:w w:val="115"/>
                <w:sz w:val="18"/>
                <w:szCs w:val="18"/>
              </w:rPr>
              <w:t>5000</w:t>
            </w:r>
          </w:p>
        </w:tc>
        <w:tc>
          <w:tcPr>
            <w:tcW w:w="0" w:type="auto"/>
          </w:tcPr>
          <w:p w14:paraId="7273B95A" w14:textId="4BD2E530" w:rsidR="00731BB5" w:rsidRPr="0009211D" w:rsidRDefault="00731BB5" w:rsidP="00FA4142">
            <w:pPr>
              <w:widowControl w:val="0"/>
              <w:autoSpaceDE w:val="0"/>
              <w:autoSpaceDN w:val="0"/>
              <w:spacing w:before="53"/>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w w:val="130"/>
                <w:kern w:val="0"/>
                <w:sz w:val="18"/>
                <w:szCs w:val="18"/>
                <w:lang w:val="en-US"/>
                <w14:ligatures w14:val="none"/>
              </w:rPr>
            </w:pPr>
            <w:r w:rsidRPr="0009211D">
              <w:rPr>
                <w:rFonts w:ascii="Times New Roman" w:hAnsi="Times New Roman" w:cs="Times New Roman"/>
                <w:w w:val="115"/>
                <w:sz w:val="18"/>
                <w:szCs w:val="18"/>
              </w:rPr>
              <w:t>300</w:t>
            </w:r>
            <w:r w:rsidRPr="0009211D">
              <w:rPr>
                <w:rFonts w:ascii="Times New Roman" w:hAnsi="Times New Roman" w:cs="Times New Roman"/>
                <w:spacing w:val="2"/>
                <w:w w:val="115"/>
                <w:sz w:val="18"/>
                <w:szCs w:val="18"/>
              </w:rPr>
              <w:t xml:space="preserve"> </w:t>
            </w:r>
            <w:r w:rsidRPr="0009211D">
              <w:rPr>
                <w:rFonts w:ascii="Times New Roman" w:hAnsi="Times New Roman" w:cs="Times New Roman"/>
                <w:w w:val="115"/>
                <w:sz w:val="18"/>
                <w:szCs w:val="18"/>
              </w:rPr>
              <w:t>~ 5000</w:t>
            </w:r>
          </w:p>
        </w:tc>
        <w:tc>
          <w:tcPr>
            <w:cnfStyle w:val="000100000000" w:firstRow="0" w:lastRow="0" w:firstColumn="0" w:lastColumn="1" w:oddVBand="0" w:evenVBand="0" w:oddHBand="0" w:evenHBand="0" w:firstRowFirstColumn="0" w:firstRowLastColumn="0" w:lastRowFirstColumn="0" w:lastRowLastColumn="0"/>
            <w:tcW w:w="0" w:type="auto"/>
          </w:tcPr>
          <w:p w14:paraId="5C9AAB61" w14:textId="74AF4CC2" w:rsidR="00731BB5" w:rsidRPr="0009211D" w:rsidRDefault="00731BB5" w:rsidP="00FA4142">
            <w:pPr>
              <w:widowControl w:val="0"/>
              <w:autoSpaceDE w:val="0"/>
              <w:autoSpaceDN w:val="0"/>
              <w:spacing w:before="53"/>
              <w:ind w:left="76" w:right="2"/>
              <w:rPr>
                <w:rFonts w:ascii="Times New Roman" w:eastAsia="Calibri" w:hAnsi="Times New Roman" w:cs="Times New Roman"/>
                <w:spacing w:val="-1"/>
                <w:w w:val="135"/>
                <w:kern w:val="0"/>
                <w:sz w:val="18"/>
                <w:szCs w:val="18"/>
                <w:lang w:val="en-US"/>
                <w14:ligatures w14:val="none"/>
              </w:rPr>
            </w:pPr>
            <w:r w:rsidRPr="0009211D">
              <w:rPr>
                <w:rFonts w:ascii="Times New Roman" w:hAnsi="Times New Roman" w:cs="Times New Roman"/>
                <w:w w:val="115"/>
                <w:sz w:val="18"/>
                <w:szCs w:val="18"/>
              </w:rPr>
              <w:t>~</w:t>
            </w:r>
            <w:r w:rsidRPr="0009211D">
              <w:rPr>
                <w:rFonts w:ascii="Times New Roman" w:hAnsi="Times New Roman" w:cs="Times New Roman"/>
                <w:spacing w:val="2"/>
                <w:w w:val="115"/>
                <w:sz w:val="18"/>
                <w:szCs w:val="18"/>
              </w:rPr>
              <w:t xml:space="preserve"> </w:t>
            </w:r>
            <w:r w:rsidRPr="0009211D">
              <w:rPr>
                <w:rFonts w:ascii="Times New Roman" w:hAnsi="Times New Roman" w:cs="Times New Roman"/>
                <w:w w:val="115"/>
                <w:sz w:val="18"/>
                <w:szCs w:val="18"/>
              </w:rPr>
              <w:t>500</w:t>
            </w:r>
          </w:p>
        </w:tc>
      </w:tr>
      <w:tr w:rsidR="0009211D" w:rsidRPr="0009211D" w14:paraId="23737508" w14:textId="77777777" w:rsidTr="00AE1AAE">
        <w:trPr>
          <w:trHeight w:val="515"/>
        </w:trPr>
        <w:tc>
          <w:tcPr>
            <w:cnfStyle w:val="001000000000" w:firstRow="0" w:lastRow="0" w:firstColumn="1" w:lastColumn="0" w:oddVBand="0" w:evenVBand="0" w:oddHBand="0" w:evenHBand="0" w:firstRowFirstColumn="0" w:firstRowLastColumn="0" w:lastRowFirstColumn="0" w:lastRowLastColumn="0"/>
            <w:tcW w:w="2080" w:type="dxa"/>
          </w:tcPr>
          <w:p w14:paraId="0420A504" w14:textId="77777777" w:rsidR="00731BB5" w:rsidRPr="0009211D" w:rsidRDefault="00731BB5" w:rsidP="00FA4142">
            <w:pPr>
              <w:pStyle w:val="TableParagraph"/>
              <w:spacing w:before="10"/>
              <w:jc w:val="left"/>
              <w:rPr>
                <w:rFonts w:ascii="Times New Roman" w:hAnsi="Times New Roman" w:cs="Times New Roman"/>
                <w:b w:val="0"/>
                <w:sz w:val="18"/>
                <w:szCs w:val="18"/>
              </w:rPr>
            </w:pPr>
          </w:p>
          <w:p w14:paraId="7F4D0BF8" w14:textId="73674BB6" w:rsidR="00731BB5" w:rsidRPr="0009211D" w:rsidRDefault="00731BB5" w:rsidP="00FA4142">
            <w:pPr>
              <w:widowControl w:val="0"/>
              <w:autoSpaceDE w:val="0"/>
              <w:autoSpaceDN w:val="0"/>
              <w:spacing w:before="53"/>
              <w:ind w:left="25"/>
              <w:rPr>
                <w:rFonts w:ascii="Times New Roman" w:eastAsia="Calibri" w:hAnsi="Times New Roman" w:cs="Times New Roman"/>
                <w:b w:val="0"/>
                <w:w w:val="135"/>
                <w:kern w:val="0"/>
                <w:sz w:val="18"/>
                <w:szCs w:val="18"/>
                <w:lang w:val="en-US"/>
                <w14:ligatures w14:val="none"/>
              </w:rPr>
            </w:pPr>
            <w:r w:rsidRPr="0009211D">
              <w:rPr>
                <w:rFonts w:ascii="Times New Roman" w:hAnsi="Times New Roman" w:cs="Times New Roman"/>
                <w:w w:val="115"/>
                <w:sz w:val="18"/>
                <w:szCs w:val="18"/>
              </w:rPr>
              <w:t>Scalability</w:t>
            </w:r>
          </w:p>
        </w:tc>
        <w:tc>
          <w:tcPr>
            <w:cnfStyle w:val="000010000000" w:firstRow="0" w:lastRow="0" w:firstColumn="0" w:lastColumn="0" w:oddVBand="1" w:evenVBand="0" w:oddHBand="0" w:evenHBand="0" w:firstRowFirstColumn="0" w:firstRowLastColumn="0" w:lastRowFirstColumn="0" w:lastRowLastColumn="0"/>
            <w:tcW w:w="1443" w:type="dxa"/>
          </w:tcPr>
          <w:p w14:paraId="49D12374" w14:textId="5CD08D56" w:rsidR="00731BB5" w:rsidRPr="0009211D" w:rsidRDefault="00731BB5" w:rsidP="00FA4142">
            <w:pPr>
              <w:widowControl w:val="0"/>
              <w:autoSpaceDE w:val="0"/>
              <w:autoSpaceDN w:val="0"/>
              <w:spacing w:before="53"/>
              <w:ind w:left="20"/>
              <w:rPr>
                <w:rFonts w:ascii="Times New Roman" w:eastAsia="Calibri" w:hAnsi="Times New Roman" w:cs="Times New Roman"/>
                <w:w w:val="135"/>
                <w:kern w:val="0"/>
                <w:sz w:val="18"/>
                <w:szCs w:val="18"/>
                <w:lang w:val="en-US"/>
                <w14:ligatures w14:val="none"/>
              </w:rPr>
            </w:pPr>
            <w:r w:rsidRPr="0009211D">
              <w:rPr>
                <w:rFonts w:ascii="Times New Roman" w:hAnsi="Times New Roman" w:cs="Times New Roman"/>
                <w:w w:val="115"/>
                <w:sz w:val="18"/>
                <w:szCs w:val="18"/>
              </w:rPr>
              <w:t>Scaled</w:t>
            </w:r>
            <w:r w:rsidRPr="0009211D">
              <w:rPr>
                <w:rFonts w:ascii="Times New Roman" w:hAnsi="Times New Roman" w:cs="Times New Roman"/>
                <w:spacing w:val="1"/>
                <w:w w:val="115"/>
                <w:sz w:val="18"/>
                <w:szCs w:val="18"/>
              </w:rPr>
              <w:t xml:space="preserve"> </w:t>
            </w:r>
            <w:r w:rsidRPr="0009211D">
              <w:rPr>
                <w:rFonts w:ascii="Times New Roman" w:hAnsi="Times New Roman" w:cs="Times New Roman"/>
                <w:w w:val="115"/>
                <w:sz w:val="18"/>
                <w:szCs w:val="18"/>
              </w:rPr>
              <w:t>down</w:t>
            </w:r>
            <w:r w:rsidRPr="0009211D">
              <w:rPr>
                <w:rFonts w:ascii="Times New Roman" w:hAnsi="Times New Roman" w:cs="Times New Roman"/>
                <w:spacing w:val="2"/>
                <w:w w:val="115"/>
                <w:sz w:val="18"/>
                <w:szCs w:val="18"/>
              </w:rPr>
              <w:t xml:space="preserve"> </w:t>
            </w:r>
            <w:r w:rsidRPr="0009211D">
              <w:rPr>
                <w:rFonts w:ascii="Times New Roman" w:hAnsi="Times New Roman" w:cs="Times New Roman"/>
                <w:w w:val="115"/>
                <w:sz w:val="18"/>
                <w:szCs w:val="18"/>
              </w:rPr>
              <w:t>/up</w:t>
            </w:r>
            <w:r w:rsidRPr="0009211D">
              <w:rPr>
                <w:rFonts w:ascii="Times New Roman" w:hAnsi="Times New Roman" w:cs="Times New Roman"/>
                <w:spacing w:val="1"/>
                <w:w w:val="115"/>
                <w:sz w:val="18"/>
                <w:szCs w:val="18"/>
              </w:rPr>
              <w:t xml:space="preserve"> </w:t>
            </w:r>
            <w:r w:rsidRPr="0009211D">
              <w:rPr>
                <w:rFonts w:ascii="Times New Roman" w:hAnsi="Times New Roman" w:cs="Times New Roman"/>
                <w:w w:val="115"/>
                <w:sz w:val="18"/>
                <w:szCs w:val="18"/>
              </w:rPr>
              <w:t>within</w:t>
            </w:r>
            <w:r w:rsidRPr="0009211D">
              <w:rPr>
                <w:rFonts w:ascii="Times New Roman" w:hAnsi="Times New Roman" w:cs="Times New Roman"/>
                <w:spacing w:val="1"/>
                <w:w w:val="115"/>
                <w:sz w:val="18"/>
                <w:szCs w:val="18"/>
              </w:rPr>
              <w:t xml:space="preserve"> </w:t>
            </w:r>
            <w:r w:rsidRPr="0009211D">
              <w:rPr>
                <w:rFonts w:ascii="Times New Roman" w:hAnsi="Times New Roman" w:cs="Times New Roman"/>
                <w:w w:val="115"/>
                <w:sz w:val="18"/>
                <w:szCs w:val="18"/>
              </w:rPr>
              <w:t>operating</w:t>
            </w:r>
            <w:r w:rsidRPr="0009211D">
              <w:rPr>
                <w:rFonts w:ascii="Times New Roman" w:hAnsi="Times New Roman" w:cs="Times New Roman"/>
                <w:spacing w:val="1"/>
                <w:w w:val="115"/>
                <w:sz w:val="18"/>
                <w:szCs w:val="18"/>
              </w:rPr>
              <w:t xml:space="preserve"> </w:t>
            </w:r>
            <w:r w:rsidRPr="0009211D">
              <w:rPr>
                <w:rFonts w:ascii="Times New Roman" w:hAnsi="Times New Roman" w:cs="Times New Roman"/>
                <w:w w:val="115"/>
                <w:sz w:val="18"/>
                <w:szCs w:val="18"/>
              </w:rPr>
              <w:t>range of</w:t>
            </w:r>
            <w:r w:rsidRPr="0009211D">
              <w:rPr>
                <w:rFonts w:ascii="Times New Roman" w:hAnsi="Times New Roman" w:cs="Times New Roman"/>
                <w:spacing w:val="-2"/>
                <w:w w:val="115"/>
                <w:sz w:val="18"/>
                <w:szCs w:val="18"/>
              </w:rPr>
              <w:t xml:space="preserve"> </w:t>
            </w:r>
            <w:r w:rsidRPr="0009211D">
              <w:rPr>
                <w:rFonts w:ascii="Times New Roman" w:hAnsi="Times New Roman" w:cs="Times New Roman"/>
                <w:w w:val="115"/>
                <w:sz w:val="18"/>
                <w:szCs w:val="18"/>
              </w:rPr>
              <w:t>PTG units</w:t>
            </w:r>
          </w:p>
        </w:tc>
        <w:tc>
          <w:tcPr>
            <w:tcW w:w="1757" w:type="dxa"/>
          </w:tcPr>
          <w:p w14:paraId="7749E471" w14:textId="47CAFEC6" w:rsidR="00731BB5" w:rsidRPr="0009211D" w:rsidRDefault="00731BB5" w:rsidP="00FA4142">
            <w:pPr>
              <w:widowControl w:val="0"/>
              <w:autoSpaceDE w:val="0"/>
              <w:autoSpaceDN w:val="0"/>
              <w:spacing w:before="53"/>
              <w:ind w:left="184" w:right="15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w w:val="135"/>
                <w:kern w:val="0"/>
                <w:sz w:val="18"/>
                <w:szCs w:val="18"/>
                <w:lang w:val="en-US"/>
                <w14:ligatures w14:val="none"/>
              </w:rPr>
            </w:pPr>
            <w:r w:rsidRPr="0009211D">
              <w:rPr>
                <w:rFonts w:ascii="Times New Roman" w:hAnsi="Times New Roman" w:cs="Times New Roman"/>
                <w:w w:val="115"/>
                <w:sz w:val="18"/>
                <w:szCs w:val="18"/>
              </w:rPr>
              <w:t>Difficult</w:t>
            </w:r>
            <w:r w:rsidRPr="0009211D">
              <w:rPr>
                <w:rFonts w:ascii="Times New Roman" w:hAnsi="Times New Roman" w:cs="Times New Roman"/>
                <w:spacing w:val="2"/>
                <w:w w:val="115"/>
                <w:sz w:val="18"/>
                <w:szCs w:val="18"/>
              </w:rPr>
              <w:t xml:space="preserve"> </w:t>
            </w:r>
            <w:r w:rsidRPr="0009211D">
              <w:rPr>
                <w:rFonts w:ascii="Times New Roman" w:hAnsi="Times New Roman" w:cs="Times New Roman"/>
                <w:w w:val="115"/>
                <w:sz w:val="18"/>
                <w:szCs w:val="18"/>
              </w:rPr>
              <w:t>to</w:t>
            </w:r>
            <w:r w:rsidRPr="0009211D">
              <w:rPr>
                <w:rFonts w:ascii="Times New Roman" w:hAnsi="Times New Roman" w:cs="Times New Roman"/>
                <w:spacing w:val="1"/>
                <w:w w:val="115"/>
                <w:sz w:val="18"/>
                <w:szCs w:val="18"/>
              </w:rPr>
              <w:t xml:space="preserve"> </w:t>
            </w:r>
            <w:r w:rsidRPr="0009211D">
              <w:rPr>
                <w:rFonts w:ascii="Times New Roman" w:hAnsi="Times New Roman" w:cs="Times New Roman"/>
                <w:w w:val="115"/>
                <w:sz w:val="18"/>
                <w:szCs w:val="18"/>
              </w:rPr>
              <w:t>scale</w:t>
            </w:r>
            <w:r w:rsidRPr="0009211D">
              <w:rPr>
                <w:rFonts w:ascii="Times New Roman" w:hAnsi="Times New Roman" w:cs="Times New Roman"/>
                <w:spacing w:val="-44"/>
                <w:w w:val="115"/>
                <w:sz w:val="18"/>
                <w:szCs w:val="18"/>
              </w:rPr>
              <w:t xml:space="preserve"> </w:t>
            </w:r>
            <w:r w:rsidRPr="0009211D">
              <w:rPr>
                <w:rFonts w:ascii="Times New Roman" w:hAnsi="Times New Roman" w:cs="Times New Roman"/>
                <w:w w:val="115"/>
                <w:sz w:val="18"/>
                <w:szCs w:val="18"/>
              </w:rPr>
              <w:t>up/Down</w:t>
            </w:r>
          </w:p>
        </w:tc>
        <w:tc>
          <w:tcPr>
            <w:cnfStyle w:val="000010000000" w:firstRow="0" w:lastRow="0" w:firstColumn="0" w:lastColumn="0" w:oddVBand="1" w:evenVBand="0" w:oddHBand="0" w:evenHBand="0" w:firstRowFirstColumn="0" w:firstRowLastColumn="0" w:lastRowFirstColumn="0" w:lastRowLastColumn="0"/>
            <w:tcW w:w="0" w:type="auto"/>
          </w:tcPr>
          <w:p w14:paraId="68CDB1F1" w14:textId="519CC64C" w:rsidR="00731BB5" w:rsidRPr="0009211D" w:rsidRDefault="00731BB5" w:rsidP="00FA4142">
            <w:pPr>
              <w:widowControl w:val="0"/>
              <w:autoSpaceDE w:val="0"/>
              <w:autoSpaceDN w:val="0"/>
              <w:spacing w:before="53"/>
              <w:ind w:left="5" w:right="-29"/>
              <w:rPr>
                <w:rFonts w:ascii="Times New Roman" w:eastAsia="Calibri" w:hAnsi="Times New Roman" w:cs="Times New Roman"/>
                <w:spacing w:val="-1"/>
                <w:w w:val="135"/>
                <w:kern w:val="0"/>
                <w:sz w:val="18"/>
                <w:szCs w:val="18"/>
                <w:lang w:val="en-US"/>
                <w14:ligatures w14:val="none"/>
              </w:rPr>
            </w:pPr>
            <w:r w:rsidRPr="0009211D">
              <w:rPr>
                <w:rFonts w:ascii="Times New Roman" w:hAnsi="Times New Roman" w:cs="Times New Roman"/>
                <w:w w:val="115"/>
                <w:sz w:val="18"/>
                <w:szCs w:val="18"/>
              </w:rPr>
              <w:t>Applicable</w:t>
            </w:r>
            <w:r w:rsidRPr="0009211D">
              <w:rPr>
                <w:rFonts w:ascii="Times New Roman" w:hAnsi="Times New Roman" w:cs="Times New Roman"/>
                <w:spacing w:val="2"/>
                <w:w w:val="115"/>
                <w:sz w:val="18"/>
                <w:szCs w:val="18"/>
              </w:rPr>
              <w:t xml:space="preserve"> </w:t>
            </w:r>
            <w:r w:rsidRPr="0009211D">
              <w:rPr>
                <w:rFonts w:ascii="Times New Roman" w:hAnsi="Times New Roman" w:cs="Times New Roman"/>
                <w:w w:val="115"/>
                <w:sz w:val="18"/>
                <w:szCs w:val="18"/>
              </w:rPr>
              <w:t>only</w:t>
            </w:r>
            <w:r w:rsidRPr="0009211D">
              <w:rPr>
                <w:rFonts w:ascii="Times New Roman" w:hAnsi="Times New Roman" w:cs="Times New Roman"/>
                <w:spacing w:val="1"/>
                <w:w w:val="115"/>
                <w:sz w:val="18"/>
                <w:szCs w:val="18"/>
              </w:rPr>
              <w:t xml:space="preserve"> </w:t>
            </w:r>
            <w:r w:rsidRPr="0009211D">
              <w:rPr>
                <w:rFonts w:ascii="Times New Roman" w:hAnsi="Times New Roman" w:cs="Times New Roman"/>
                <w:w w:val="115"/>
                <w:sz w:val="18"/>
                <w:szCs w:val="18"/>
              </w:rPr>
              <w:t>for</w:t>
            </w:r>
            <w:r w:rsidRPr="0009211D">
              <w:rPr>
                <w:rFonts w:ascii="Times New Roman" w:hAnsi="Times New Roman" w:cs="Times New Roman"/>
                <w:spacing w:val="1"/>
                <w:w w:val="115"/>
                <w:sz w:val="18"/>
                <w:szCs w:val="18"/>
              </w:rPr>
              <w:t xml:space="preserve"> </w:t>
            </w:r>
            <w:r w:rsidRPr="0009211D">
              <w:rPr>
                <w:rFonts w:ascii="Times New Roman" w:hAnsi="Times New Roman" w:cs="Times New Roman"/>
                <w:w w:val="115"/>
                <w:sz w:val="18"/>
                <w:szCs w:val="18"/>
              </w:rPr>
              <w:t>low</w:t>
            </w:r>
            <w:r w:rsidRPr="0009211D">
              <w:rPr>
                <w:rFonts w:ascii="Times New Roman" w:hAnsi="Times New Roman" w:cs="Times New Roman"/>
                <w:spacing w:val="1"/>
                <w:w w:val="115"/>
                <w:sz w:val="18"/>
                <w:szCs w:val="18"/>
              </w:rPr>
              <w:t xml:space="preserve"> </w:t>
            </w:r>
            <w:r w:rsidRPr="0009211D">
              <w:rPr>
                <w:rFonts w:ascii="Times New Roman" w:hAnsi="Times New Roman" w:cs="Times New Roman"/>
                <w:w w:val="115"/>
                <w:sz w:val="18"/>
                <w:szCs w:val="18"/>
              </w:rPr>
              <w:t>E/P</w:t>
            </w:r>
            <w:r w:rsidRPr="0009211D">
              <w:rPr>
                <w:rFonts w:ascii="Times New Roman" w:hAnsi="Times New Roman" w:cs="Times New Roman"/>
                <w:spacing w:val="2"/>
                <w:w w:val="115"/>
                <w:sz w:val="18"/>
                <w:szCs w:val="18"/>
              </w:rPr>
              <w:t xml:space="preserve"> </w:t>
            </w:r>
            <w:r w:rsidRPr="0009211D">
              <w:rPr>
                <w:rFonts w:ascii="Times New Roman" w:hAnsi="Times New Roman" w:cs="Times New Roman"/>
                <w:w w:val="115"/>
                <w:sz w:val="18"/>
                <w:szCs w:val="18"/>
              </w:rPr>
              <w:t>ratio</w:t>
            </w:r>
            <w:r w:rsidRPr="0009211D">
              <w:rPr>
                <w:rFonts w:ascii="Times New Roman" w:hAnsi="Times New Roman" w:cs="Times New Roman"/>
                <w:spacing w:val="-43"/>
                <w:w w:val="115"/>
                <w:sz w:val="18"/>
                <w:szCs w:val="18"/>
              </w:rPr>
              <w:t xml:space="preserve"> </w:t>
            </w:r>
            <w:r w:rsidRPr="0009211D">
              <w:rPr>
                <w:rFonts w:ascii="Times New Roman" w:hAnsi="Times New Roman" w:cs="Times New Roman"/>
                <w:w w:val="115"/>
                <w:sz w:val="18"/>
                <w:szCs w:val="18"/>
              </w:rPr>
              <w:t>applications</w:t>
            </w:r>
          </w:p>
        </w:tc>
        <w:tc>
          <w:tcPr>
            <w:tcW w:w="0" w:type="auto"/>
          </w:tcPr>
          <w:p w14:paraId="36306429" w14:textId="06703FAF" w:rsidR="00731BB5" w:rsidRPr="0009211D" w:rsidRDefault="00731BB5" w:rsidP="00FA4142">
            <w:pPr>
              <w:widowControl w:val="0"/>
              <w:autoSpaceDE w:val="0"/>
              <w:autoSpaceDN w:val="0"/>
              <w:spacing w:before="53"/>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w w:val="130"/>
                <w:kern w:val="0"/>
                <w:sz w:val="18"/>
                <w:szCs w:val="18"/>
                <w:lang w:val="en-US"/>
                <w14:ligatures w14:val="none"/>
              </w:rPr>
            </w:pPr>
            <w:r w:rsidRPr="0009211D">
              <w:rPr>
                <w:rFonts w:ascii="Times New Roman" w:hAnsi="Times New Roman" w:cs="Times New Roman"/>
                <w:w w:val="115"/>
                <w:sz w:val="18"/>
                <w:szCs w:val="18"/>
              </w:rPr>
              <w:t>Scalable by</w:t>
            </w:r>
            <w:r w:rsidRPr="0009211D">
              <w:rPr>
                <w:rFonts w:ascii="Times New Roman" w:hAnsi="Times New Roman" w:cs="Times New Roman"/>
                <w:spacing w:val="1"/>
                <w:w w:val="115"/>
                <w:sz w:val="18"/>
                <w:szCs w:val="18"/>
              </w:rPr>
              <w:t xml:space="preserve"> </w:t>
            </w:r>
            <w:r w:rsidRPr="0009211D">
              <w:rPr>
                <w:rFonts w:ascii="Times New Roman" w:hAnsi="Times New Roman" w:cs="Times New Roman"/>
                <w:w w:val="115"/>
                <w:sz w:val="18"/>
                <w:szCs w:val="18"/>
              </w:rPr>
              <w:t>connecting in</w:t>
            </w:r>
            <w:r w:rsidRPr="0009211D">
              <w:rPr>
                <w:rFonts w:ascii="Times New Roman" w:hAnsi="Times New Roman" w:cs="Times New Roman"/>
                <w:spacing w:val="-44"/>
                <w:w w:val="115"/>
                <w:sz w:val="18"/>
                <w:szCs w:val="18"/>
              </w:rPr>
              <w:t xml:space="preserve"> </w:t>
            </w:r>
            <w:r w:rsidRPr="0009211D">
              <w:rPr>
                <w:rFonts w:ascii="Times New Roman" w:hAnsi="Times New Roman" w:cs="Times New Roman"/>
                <w:w w:val="115"/>
                <w:sz w:val="18"/>
                <w:szCs w:val="18"/>
              </w:rPr>
              <w:t>parallel</w:t>
            </w:r>
          </w:p>
        </w:tc>
        <w:tc>
          <w:tcPr>
            <w:cnfStyle w:val="000100000000" w:firstRow="0" w:lastRow="0" w:firstColumn="0" w:lastColumn="1" w:oddVBand="0" w:evenVBand="0" w:oddHBand="0" w:evenHBand="0" w:firstRowFirstColumn="0" w:firstRowLastColumn="0" w:lastRowFirstColumn="0" w:lastRowLastColumn="0"/>
            <w:tcW w:w="0" w:type="auto"/>
          </w:tcPr>
          <w:p w14:paraId="797F4B2A" w14:textId="1B47C989" w:rsidR="00731BB5" w:rsidRPr="0009211D" w:rsidRDefault="00731BB5" w:rsidP="00FA4142">
            <w:pPr>
              <w:widowControl w:val="0"/>
              <w:autoSpaceDE w:val="0"/>
              <w:autoSpaceDN w:val="0"/>
              <w:spacing w:before="53"/>
              <w:ind w:left="76" w:right="2"/>
              <w:rPr>
                <w:rFonts w:ascii="Times New Roman" w:eastAsia="Calibri" w:hAnsi="Times New Roman" w:cs="Times New Roman"/>
                <w:spacing w:val="-1"/>
                <w:w w:val="135"/>
                <w:kern w:val="0"/>
                <w:sz w:val="18"/>
                <w:szCs w:val="18"/>
                <w:lang w:val="en-US"/>
                <w14:ligatures w14:val="none"/>
              </w:rPr>
            </w:pPr>
            <w:r w:rsidRPr="0009211D">
              <w:rPr>
                <w:rFonts w:ascii="Times New Roman" w:hAnsi="Times New Roman" w:cs="Times New Roman"/>
                <w:w w:val="115"/>
                <w:sz w:val="18"/>
                <w:szCs w:val="18"/>
              </w:rPr>
              <w:t>Easily scaled</w:t>
            </w:r>
            <w:r w:rsidRPr="0009211D">
              <w:rPr>
                <w:rFonts w:ascii="Times New Roman" w:hAnsi="Times New Roman" w:cs="Times New Roman"/>
                <w:spacing w:val="-44"/>
                <w:w w:val="115"/>
                <w:sz w:val="18"/>
                <w:szCs w:val="18"/>
              </w:rPr>
              <w:t xml:space="preserve"> </w:t>
            </w:r>
            <w:r w:rsidRPr="0009211D">
              <w:rPr>
                <w:rFonts w:ascii="Times New Roman" w:hAnsi="Times New Roman" w:cs="Times New Roman"/>
                <w:w w:val="115"/>
                <w:sz w:val="18"/>
                <w:szCs w:val="18"/>
              </w:rPr>
              <w:t>up/down</w:t>
            </w:r>
          </w:p>
        </w:tc>
      </w:tr>
      <w:tr w:rsidR="0009211D" w:rsidRPr="0009211D" w14:paraId="4556CAD3" w14:textId="77777777" w:rsidTr="00AE1AAE">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2080" w:type="dxa"/>
          </w:tcPr>
          <w:p w14:paraId="2C0B3FA6" w14:textId="77777777" w:rsidR="00731BB5" w:rsidRPr="0009211D" w:rsidRDefault="00731BB5" w:rsidP="00FA4142">
            <w:pPr>
              <w:pStyle w:val="TableParagraph"/>
              <w:spacing w:before="8"/>
              <w:jc w:val="left"/>
              <w:rPr>
                <w:rFonts w:ascii="Times New Roman" w:hAnsi="Times New Roman" w:cs="Times New Roman"/>
                <w:b w:val="0"/>
                <w:sz w:val="18"/>
                <w:szCs w:val="18"/>
              </w:rPr>
            </w:pPr>
          </w:p>
          <w:p w14:paraId="2AB6833C" w14:textId="46958398" w:rsidR="00731BB5" w:rsidRPr="0009211D" w:rsidRDefault="00731BB5" w:rsidP="00FA4142">
            <w:pPr>
              <w:widowControl w:val="0"/>
              <w:autoSpaceDE w:val="0"/>
              <w:autoSpaceDN w:val="0"/>
              <w:spacing w:before="53"/>
              <w:ind w:left="25"/>
              <w:rPr>
                <w:rFonts w:ascii="Times New Roman" w:eastAsia="Calibri" w:hAnsi="Times New Roman" w:cs="Times New Roman"/>
                <w:b w:val="0"/>
                <w:w w:val="135"/>
                <w:kern w:val="0"/>
                <w:sz w:val="18"/>
                <w:szCs w:val="18"/>
                <w:lang w:val="en-US"/>
                <w14:ligatures w14:val="none"/>
              </w:rPr>
            </w:pPr>
            <w:r w:rsidRPr="0009211D">
              <w:rPr>
                <w:rFonts w:ascii="Times New Roman" w:hAnsi="Times New Roman" w:cs="Times New Roman"/>
                <w:w w:val="115"/>
                <w:sz w:val="18"/>
                <w:szCs w:val="18"/>
              </w:rPr>
              <w:t>Limitations</w:t>
            </w:r>
          </w:p>
        </w:tc>
        <w:tc>
          <w:tcPr>
            <w:cnfStyle w:val="000010000000" w:firstRow="0" w:lastRow="0" w:firstColumn="0" w:lastColumn="0" w:oddVBand="1" w:evenVBand="0" w:oddHBand="0" w:evenHBand="0" w:firstRowFirstColumn="0" w:firstRowLastColumn="0" w:lastRowFirstColumn="0" w:lastRowLastColumn="0"/>
            <w:tcW w:w="1443" w:type="dxa"/>
          </w:tcPr>
          <w:p w14:paraId="36D55B61" w14:textId="70E63236" w:rsidR="00731BB5" w:rsidRPr="0009211D" w:rsidRDefault="00731BB5" w:rsidP="00FA4142">
            <w:pPr>
              <w:widowControl w:val="0"/>
              <w:autoSpaceDE w:val="0"/>
              <w:autoSpaceDN w:val="0"/>
              <w:spacing w:before="53"/>
              <w:ind w:left="20"/>
              <w:rPr>
                <w:rFonts w:ascii="Times New Roman" w:eastAsia="Calibri" w:hAnsi="Times New Roman" w:cs="Times New Roman"/>
                <w:w w:val="135"/>
                <w:kern w:val="0"/>
                <w:sz w:val="18"/>
                <w:szCs w:val="18"/>
                <w:lang w:val="en-US"/>
                <w14:ligatures w14:val="none"/>
              </w:rPr>
            </w:pPr>
            <w:r w:rsidRPr="0009211D">
              <w:rPr>
                <w:rFonts w:ascii="Times New Roman" w:hAnsi="Times New Roman" w:cs="Times New Roman"/>
                <w:w w:val="115"/>
                <w:sz w:val="18"/>
                <w:szCs w:val="18"/>
              </w:rPr>
              <w:t>Topographical and</w:t>
            </w:r>
            <w:r w:rsidRPr="0009211D">
              <w:rPr>
                <w:rFonts w:ascii="Times New Roman" w:hAnsi="Times New Roman" w:cs="Times New Roman"/>
                <w:spacing w:val="-44"/>
                <w:w w:val="115"/>
                <w:sz w:val="18"/>
                <w:szCs w:val="18"/>
              </w:rPr>
              <w:t xml:space="preserve"> </w:t>
            </w:r>
            <w:r w:rsidRPr="0009211D">
              <w:rPr>
                <w:rFonts w:ascii="Times New Roman" w:hAnsi="Times New Roman" w:cs="Times New Roman"/>
                <w:w w:val="115"/>
                <w:sz w:val="18"/>
                <w:szCs w:val="18"/>
              </w:rPr>
              <w:t>geological</w:t>
            </w:r>
            <w:r w:rsidRPr="0009211D">
              <w:rPr>
                <w:rFonts w:ascii="Times New Roman" w:hAnsi="Times New Roman" w:cs="Times New Roman"/>
                <w:spacing w:val="1"/>
                <w:w w:val="115"/>
                <w:sz w:val="18"/>
                <w:szCs w:val="18"/>
              </w:rPr>
              <w:t xml:space="preserve"> </w:t>
            </w:r>
            <w:r w:rsidRPr="0009211D">
              <w:rPr>
                <w:rFonts w:ascii="Times New Roman" w:hAnsi="Times New Roman" w:cs="Times New Roman"/>
                <w:w w:val="115"/>
                <w:sz w:val="18"/>
                <w:szCs w:val="18"/>
              </w:rPr>
              <w:t>considerations</w:t>
            </w:r>
          </w:p>
        </w:tc>
        <w:tc>
          <w:tcPr>
            <w:tcW w:w="1757" w:type="dxa"/>
          </w:tcPr>
          <w:p w14:paraId="321F7620" w14:textId="4A213335" w:rsidR="00731BB5" w:rsidRPr="0009211D" w:rsidRDefault="00731BB5" w:rsidP="00FA4142">
            <w:pPr>
              <w:widowControl w:val="0"/>
              <w:autoSpaceDE w:val="0"/>
              <w:autoSpaceDN w:val="0"/>
              <w:spacing w:before="53"/>
              <w:ind w:left="184" w:right="15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w w:val="135"/>
                <w:kern w:val="0"/>
                <w:sz w:val="18"/>
                <w:szCs w:val="18"/>
                <w:lang w:val="en-US"/>
                <w14:ligatures w14:val="none"/>
              </w:rPr>
            </w:pPr>
            <w:r w:rsidRPr="0009211D">
              <w:rPr>
                <w:rFonts w:ascii="Times New Roman" w:hAnsi="Times New Roman" w:cs="Times New Roman"/>
                <w:w w:val="115"/>
                <w:sz w:val="18"/>
                <w:szCs w:val="18"/>
              </w:rPr>
              <w:t>Topographical and</w:t>
            </w:r>
            <w:r w:rsidRPr="0009211D">
              <w:rPr>
                <w:rFonts w:ascii="Times New Roman" w:hAnsi="Times New Roman" w:cs="Times New Roman"/>
                <w:spacing w:val="-44"/>
                <w:w w:val="115"/>
                <w:sz w:val="18"/>
                <w:szCs w:val="18"/>
              </w:rPr>
              <w:t xml:space="preserve"> </w:t>
            </w:r>
            <w:r w:rsidRPr="0009211D">
              <w:rPr>
                <w:rFonts w:ascii="Times New Roman" w:hAnsi="Times New Roman" w:cs="Times New Roman"/>
                <w:w w:val="115"/>
                <w:sz w:val="18"/>
                <w:szCs w:val="18"/>
              </w:rPr>
              <w:t>geological</w:t>
            </w:r>
            <w:r w:rsidRPr="0009211D">
              <w:rPr>
                <w:rFonts w:ascii="Times New Roman" w:hAnsi="Times New Roman" w:cs="Times New Roman"/>
                <w:spacing w:val="1"/>
                <w:w w:val="115"/>
                <w:sz w:val="18"/>
                <w:szCs w:val="18"/>
              </w:rPr>
              <w:t xml:space="preserve"> </w:t>
            </w:r>
            <w:r w:rsidRPr="0009211D">
              <w:rPr>
                <w:rFonts w:ascii="Times New Roman" w:hAnsi="Times New Roman" w:cs="Times New Roman"/>
                <w:w w:val="115"/>
                <w:sz w:val="18"/>
                <w:szCs w:val="18"/>
              </w:rPr>
              <w:t>considerations</w:t>
            </w:r>
          </w:p>
        </w:tc>
        <w:tc>
          <w:tcPr>
            <w:cnfStyle w:val="000010000000" w:firstRow="0" w:lastRow="0" w:firstColumn="0" w:lastColumn="0" w:oddVBand="1" w:evenVBand="0" w:oddHBand="0" w:evenHBand="0" w:firstRowFirstColumn="0" w:firstRowLastColumn="0" w:lastRowFirstColumn="0" w:lastRowLastColumn="0"/>
            <w:tcW w:w="0" w:type="auto"/>
          </w:tcPr>
          <w:p w14:paraId="7C0373F3" w14:textId="76B6602D" w:rsidR="00731BB5" w:rsidRPr="0009211D" w:rsidRDefault="00731BB5" w:rsidP="00FA4142">
            <w:pPr>
              <w:widowControl w:val="0"/>
              <w:autoSpaceDE w:val="0"/>
              <w:autoSpaceDN w:val="0"/>
              <w:spacing w:before="53"/>
              <w:ind w:left="5" w:right="-29"/>
              <w:rPr>
                <w:rFonts w:ascii="Times New Roman" w:eastAsia="Calibri" w:hAnsi="Times New Roman" w:cs="Times New Roman"/>
                <w:spacing w:val="-1"/>
                <w:w w:val="135"/>
                <w:kern w:val="0"/>
                <w:sz w:val="18"/>
                <w:szCs w:val="18"/>
                <w:lang w:val="en-US"/>
                <w14:ligatures w14:val="none"/>
              </w:rPr>
            </w:pPr>
            <w:r w:rsidRPr="0009211D">
              <w:rPr>
                <w:rFonts w:ascii="Times New Roman" w:hAnsi="Times New Roman" w:cs="Times New Roman"/>
                <w:w w:val="115"/>
                <w:sz w:val="18"/>
                <w:szCs w:val="18"/>
              </w:rPr>
              <w:t>Higher</w:t>
            </w:r>
            <w:r w:rsidRPr="0009211D">
              <w:rPr>
                <w:rFonts w:ascii="Times New Roman" w:hAnsi="Times New Roman" w:cs="Times New Roman"/>
                <w:spacing w:val="1"/>
                <w:w w:val="115"/>
                <w:sz w:val="18"/>
                <w:szCs w:val="18"/>
              </w:rPr>
              <w:t xml:space="preserve"> </w:t>
            </w:r>
            <w:r w:rsidRPr="0009211D">
              <w:rPr>
                <w:rFonts w:ascii="Times New Roman" w:hAnsi="Times New Roman" w:cs="Times New Roman"/>
                <w:w w:val="115"/>
                <w:sz w:val="18"/>
                <w:szCs w:val="18"/>
              </w:rPr>
              <w:t>self-</w:t>
            </w:r>
            <w:r w:rsidRPr="0009211D">
              <w:rPr>
                <w:rFonts w:ascii="Times New Roman" w:hAnsi="Times New Roman" w:cs="Times New Roman"/>
                <w:spacing w:val="1"/>
                <w:w w:val="115"/>
                <w:sz w:val="18"/>
                <w:szCs w:val="18"/>
              </w:rPr>
              <w:t xml:space="preserve"> </w:t>
            </w:r>
            <w:r w:rsidRPr="0009211D">
              <w:rPr>
                <w:rFonts w:ascii="Times New Roman" w:hAnsi="Times New Roman" w:cs="Times New Roman"/>
                <w:w w:val="115"/>
                <w:sz w:val="18"/>
                <w:szCs w:val="18"/>
              </w:rPr>
              <w:t>discharge and</w:t>
            </w:r>
            <w:r w:rsidRPr="0009211D">
              <w:rPr>
                <w:rFonts w:ascii="Times New Roman" w:hAnsi="Times New Roman" w:cs="Times New Roman"/>
                <w:spacing w:val="-44"/>
                <w:w w:val="115"/>
                <w:sz w:val="18"/>
                <w:szCs w:val="18"/>
              </w:rPr>
              <w:t xml:space="preserve"> </w:t>
            </w:r>
            <w:r w:rsidRPr="0009211D">
              <w:rPr>
                <w:rFonts w:ascii="Times New Roman" w:hAnsi="Times New Roman" w:cs="Times New Roman"/>
                <w:w w:val="115"/>
                <w:sz w:val="18"/>
                <w:szCs w:val="18"/>
              </w:rPr>
              <w:t>cost</w:t>
            </w:r>
          </w:p>
        </w:tc>
        <w:tc>
          <w:tcPr>
            <w:tcW w:w="0" w:type="auto"/>
          </w:tcPr>
          <w:p w14:paraId="2B8438AD" w14:textId="4D949C14" w:rsidR="00731BB5" w:rsidRPr="0009211D" w:rsidRDefault="00731BB5" w:rsidP="00FA4142">
            <w:pPr>
              <w:widowControl w:val="0"/>
              <w:autoSpaceDE w:val="0"/>
              <w:autoSpaceDN w:val="0"/>
              <w:spacing w:before="53"/>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w w:val="130"/>
                <w:kern w:val="0"/>
                <w:sz w:val="18"/>
                <w:szCs w:val="18"/>
                <w:lang w:val="en-US"/>
                <w14:ligatures w14:val="none"/>
              </w:rPr>
            </w:pPr>
            <w:r w:rsidRPr="0009211D">
              <w:rPr>
                <w:rFonts w:ascii="Times New Roman" w:hAnsi="Times New Roman" w:cs="Times New Roman"/>
                <w:w w:val="115"/>
                <w:sz w:val="18"/>
                <w:szCs w:val="18"/>
              </w:rPr>
              <w:t>Higher</w:t>
            </w:r>
            <w:r w:rsidRPr="0009211D">
              <w:rPr>
                <w:rFonts w:ascii="Times New Roman" w:hAnsi="Times New Roman" w:cs="Times New Roman"/>
                <w:spacing w:val="1"/>
                <w:w w:val="115"/>
                <w:sz w:val="18"/>
                <w:szCs w:val="18"/>
              </w:rPr>
              <w:t xml:space="preserve"> </w:t>
            </w:r>
            <w:r w:rsidRPr="0009211D">
              <w:rPr>
                <w:rFonts w:ascii="Times New Roman" w:hAnsi="Times New Roman" w:cs="Times New Roman"/>
                <w:w w:val="115"/>
                <w:sz w:val="18"/>
                <w:szCs w:val="18"/>
              </w:rPr>
              <w:t>self-</w:t>
            </w:r>
            <w:r w:rsidRPr="0009211D">
              <w:rPr>
                <w:rFonts w:ascii="Times New Roman" w:hAnsi="Times New Roman" w:cs="Times New Roman"/>
                <w:spacing w:val="1"/>
                <w:w w:val="115"/>
                <w:sz w:val="18"/>
                <w:szCs w:val="18"/>
              </w:rPr>
              <w:t xml:space="preserve"> </w:t>
            </w:r>
            <w:r w:rsidRPr="0009211D">
              <w:rPr>
                <w:rFonts w:ascii="Times New Roman" w:hAnsi="Times New Roman" w:cs="Times New Roman"/>
                <w:w w:val="115"/>
                <w:sz w:val="18"/>
                <w:szCs w:val="18"/>
              </w:rPr>
              <w:t>discharge and</w:t>
            </w:r>
            <w:r w:rsidRPr="0009211D">
              <w:rPr>
                <w:rFonts w:ascii="Times New Roman" w:hAnsi="Times New Roman" w:cs="Times New Roman"/>
                <w:spacing w:val="-44"/>
                <w:w w:val="115"/>
                <w:sz w:val="18"/>
                <w:szCs w:val="18"/>
              </w:rPr>
              <w:t xml:space="preserve"> </w:t>
            </w:r>
            <w:r w:rsidRPr="0009211D">
              <w:rPr>
                <w:rFonts w:ascii="Times New Roman" w:hAnsi="Times New Roman" w:cs="Times New Roman"/>
                <w:w w:val="115"/>
                <w:sz w:val="18"/>
                <w:szCs w:val="18"/>
              </w:rPr>
              <w:t>cost</w:t>
            </w:r>
          </w:p>
        </w:tc>
        <w:tc>
          <w:tcPr>
            <w:cnfStyle w:val="000100000000" w:firstRow="0" w:lastRow="0" w:firstColumn="0" w:lastColumn="1" w:oddVBand="0" w:evenVBand="0" w:oddHBand="0" w:evenHBand="0" w:firstRowFirstColumn="0" w:firstRowLastColumn="0" w:lastRowFirstColumn="0" w:lastRowLastColumn="0"/>
            <w:tcW w:w="0" w:type="auto"/>
          </w:tcPr>
          <w:p w14:paraId="0A7F0105" w14:textId="59347D50" w:rsidR="00731BB5" w:rsidRPr="0009211D" w:rsidRDefault="00731BB5" w:rsidP="00FA4142">
            <w:pPr>
              <w:widowControl w:val="0"/>
              <w:autoSpaceDE w:val="0"/>
              <w:autoSpaceDN w:val="0"/>
              <w:spacing w:before="53"/>
              <w:ind w:left="76" w:right="2"/>
              <w:rPr>
                <w:rFonts w:ascii="Times New Roman" w:eastAsia="Calibri" w:hAnsi="Times New Roman" w:cs="Times New Roman"/>
                <w:spacing w:val="-1"/>
                <w:w w:val="135"/>
                <w:kern w:val="0"/>
                <w:sz w:val="18"/>
                <w:szCs w:val="18"/>
                <w:lang w:val="en-US"/>
                <w14:ligatures w14:val="none"/>
              </w:rPr>
            </w:pPr>
            <w:r w:rsidRPr="0009211D">
              <w:rPr>
                <w:rFonts w:ascii="Times New Roman" w:hAnsi="Times New Roman" w:cs="Times New Roman"/>
                <w:w w:val="115"/>
                <w:sz w:val="18"/>
                <w:szCs w:val="18"/>
              </w:rPr>
              <w:t>No</w:t>
            </w:r>
            <w:r w:rsidRPr="0009211D">
              <w:rPr>
                <w:rFonts w:ascii="Times New Roman" w:hAnsi="Times New Roman" w:cs="Times New Roman"/>
                <w:spacing w:val="1"/>
                <w:w w:val="115"/>
                <w:sz w:val="18"/>
                <w:szCs w:val="18"/>
              </w:rPr>
              <w:t xml:space="preserve"> </w:t>
            </w:r>
            <w:r w:rsidRPr="0009211D">
              <w:rPr>
                <w:rFonts w:ascii="Times New Roman" w:hAnsi="Times New Roman" w:cs="Times New Roman"/>
                <w:w w:val="115"/>
                <w:sz w:val="18"/>
                <w:szCs w:val="18"/>
              </w:rPr>
              <w:t>such</w:t>
            </w:r>
            <w:r w:rsidRPr="0009211D">
              <w:rPr>
                <w:rFonts w:ascii="Times New Roman" w:hAnsi="Times New Roman" w:cs="Times New Roman"/>
                <w:spacing w:val="1"/>
                <w:w w:val="115"/>
                <w:sz w:val="18"/>
                <w:szCs w:val="18"/>
              </w:rPr>
              <w:t xml:space="preserve"> </w:t>
            </w:r>
            <w:r w:rsidRPr="0009211D">
              <w:rPr>
                <w:rFonts w:ascii="Times New Roman" w:hAnsi="Times New Roman" w:cs="Times New Roman"/>
                <w:w w:val="115"/>
                <w:sz w:val="18"/>
                <w:szCs w:val="18"/>
              </w:rPr>
              <w:t>requirements</w:t>
            </w:r>
          </w:p>
        </w:tc>
      </w:tr>
      <w:tr w:rsidR="0009211D" w:rsidRPr="0009211D" w14:paraId="23BEC75B" w14:textId="77777777" w:rsidTr="00AE1AAE">
        <w:trPr>
          <w:trHeight w:val="515"/>
        </w:trPr>
        <w:tc>
          <w:tcPr>
            <w:cnfStyle w:val="001000000000" w:firstRow="0" w:lastRow="0" w:firstColumn="1" w:lastColumn="0" w:oddVBand="0" w:evenVBand="0" w:oddHBand="0" w:evenHBand="0" w:firstRowFirstColumn="0" w:firstRowLastColumn="0" w:lastRowFirstColumn="0" w:lastRowLastColumn="0"/>
            <w:tcW w:w="2080" w:type="dxa"/>
          </w:tcPr>
          <w:p w14:paraId="4DB83BEE" w14:textId="77777777" w:rsidR="00731BB5" w:rsidRPr="0009211D" w:rsidRDefault="00731BB5" w:rsidP="00FA4142">
            <w:pPr>
              <w:pStyle w:val="TableParagraph"/>
              <w:spacing w:before="5"/>
              <w:jc w:val="left"/>
              <w:rPr>
                <w:rFonts w:ascii="Times New Roman" w:hAnsi="Times New Roman" w:cs="Times New Roman"/>
                <w:b w:val="0"/>
                <w:sz w:val="18"/>
                <w:szCs w:val="18"/>
              </w:rPr>
            </w:pPr>
          </w:p>
          <w:p w14:paraId="1560F90C" w14:textId="2FDFF972" w:rsidR="00731BB5" w:rsidRPr="0009211D" w:rsidRDefault="00731BB5" w:rsidP="00FA4142">
            <w:pPr>
              <w:widowControl w:val="0"/>
              <w:autoSpaceDE w:val="0"/>
              <w:autoSpaceDN w:val="0"/>
              <w:spacing w:before="53"/>
              <w:ind w:left="25"/>
              <w:rPr>
                <w:rFonts w:ascii="Times New Roman" w:eastAsia="Calibri" w:hAnsi="Times New Roman" w:cs="Times New Roman"/>
                <w:b w:val="0"/>
                <w:w w:val="135"/>
                <w:kern w:val="0"/>
                <w:sz w:val="18"/>
                <w:szCs w:val="18"/>
                <w:lang w:val="en-US"/>
                <w14:ligatures w14:val="none"/>
              </w:rPr>
            </w:pPr>
            <w:r w:rsidRPr="0009211D">
              <w:rPr>
                <w:rFonts w:ascii="Times New Roman" w:hAnsi="Times New Roman" w:cs="Times New Roman"/>
                <w:w w:val="115"/>
                <w:sz w:val="18"/>
                <w:szCs w:val="18"/>
              </w:rPr>
              <w:t>Application</w:t>
            </w:r>
          </w:p>
        </w:tc>
        <w:tc>
          <w:tcPr>
            <w:cnfStyle w:val="000010000000" w:firstRow="0" w:lastRow="0" w:firstColumn="0" w:lastColumn="0" w:oddVBand="1" w:evenVBand="0" w:oddHBand="0" w:evenHBand="0" w:firstRowFirstColumn="0" w:firstRowLastColumn="0" w:lastRowFirstColumn="0" w:lastRowLastColumn="0"/>
            <w:tcW w:w="1443" w:type="dxa"/>
          </w:tcPr>
          <w:p w14:paraId="443EEE3E" w14:textId="3E71580A" w:rsidR="00731BB5" w:rsidRPr="0009211D" w:rsidRDefault="00731BB5" w:rsidP="00FA4142">
            <w:pPr>
              <w:widowControl w:val="0"/>
              <w:autoSpaceDE w:val="0"/>
              <w:autoSpaceDN w:val="0"/>
              <w:spacing w:before="53"/>
              <w:ind w:left="20"/>
              <w:rPr>
                <w:rFonts w:ascii="Times New Roman" w:eastAsia="Calibri" w:hAnsi="Times New Roman" w:cs="Times New Roman"/>
                <w:w w:val="135"/>
                <w:kern w:val="0"/>
                <w:sz w:val="18"/>
                <w:szCs w:val="18"/>
                <w:lang w:val="en-US"/>
                <w14:ligatures w14:val="none"/>
              </w:rPr>
            </w:pPr>
            <w:r w:rsidRPr="0009211D">
              <w:rPr>
                <w:rFonts w:ascii="Times New Roman" w:hAnsi="Times New Roman" w:cs="Times New Roman"/>
                <w:w w:val="115"/>
                <w:sz w:val="18"/>
                <w:szCs w:val="18"/>
              </w:rPr>
              <w:t>High energy storage</w:t>
            </w:r>
            <w:r w:rsidRPr="0009211D">
              <w:rPr>
                <w:rFonts w:ascii="Times New Roman" w:hAnsi="Times New Roman" w:cs="Times New Roman"/>
                <w:spacing w:val="-44"/>
                <w:w w:val="115"/>
                <w:sz w:val="18"/>
                <w:szCs w:val="18"/>
              </w:rPr>
              <w:t xml:space="preserve"> </w:t>
            </w:r>
            <w:r w:rsidRPr="0009211D">
              <w:rPr>
                <w:rFonts w:ascii="Times New Roman" w:hAnsi="Times New Roman" w:cs="Times New Roman"/>
                <w:w w:val="115"/>
                <w:sz w:val="18"/>
                <w:szCs w:val="18"/>
              </w:rPr>
              <w:t>and peaking</w:t>
            </w:r>
            <w:r w:rsidRPr="0009211D">
              <w:rPr>
                <w:rFonts w:ascii="Times New Roman" w:hAnsi="Times New Roman" w:cs="Times New Roman"/>
                <w:spacing w:val="1"/>
                <w:w w:val="115"/>
                <w:sz w:val="18"/>
                <w:szCs w:val="18"/>
              </w:rPr>
              <w:t xml:space="preserve"> </w:t>
            </w:r>
            <w:r w:rsidRPr="0009211D">
              <w:rPr>
                <w:rFonts w:ascii="Times New Roman" w:hAnsi="Times New Roman" w:cs="Times New Roman"/>
                <w:w w:val="115"/>
                <w:sz w:val="18"/>
                <w:szCs w:val="18"/>
              </w:rPr>
              <w:t>power</w:t>
            </w:r>
            <w:r w:rsidRPr="0009211D">
              <w:rPr>
                <w:rFonts w:ascii="Times New Roman" w:hAnsi="Times New Roman" w:cs="Times New Roman"/>
                <w:spacing w:val="1"/>
                <w:w w:val="115"/>
                <w:sz w:val="18"/>
                <w:szCs w:val="18"/>
              </w:rPr>
              <w:t xml:space="preserve"> </w:t>
            </w:r>
            <w:r w:rsidRPr="0009211D">
              <w:rPr>
                <w:rFonts w:ascii="Times New Roman" w:hAnsi="Times New Roman" w:cs="Times New Roman"/>
                <w:w w:val="115"/>
                <w:sz w:val="18"/>
                <w:szCs w:val="18"/>
              </w:rPr>
              <w:t>applications</w:t>
            </w:r>
          </w:p>
        </w:tc>
        <w:tc>
          <w:tcPr>
            <w:tcW w:w="1757" w:type="dxa"/>
          </w:tcPr>
          <w:p w14:paraId="3D4692CC" w14:textId="1D4B585E" w:rsidR="00731BB5" w:rsidRPr="0009211D" w:rsidRDefault="00731BB5" w:rsidP="00FA4142">
            <w:pPr>
              <w:widowControl w:val="0"/>
              <w:autoSpaceDE w:val="0"/>
              <w:autoSpaceDN w:val="0"/>
              <w:spacing w:before="53"/>
              <w:ind w:left="184" w:right="15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w w:val="135"/>
                <w:kern w:val="0"/>
                <w:sz w:val="18"/>
                <w:szCs w:val="18"/>
                <w:lang w:val="en-US"/>
                <w14:ligatures w14:val="none"/>
              </w:rPr>
            </w:pPr>
            <w:r w:rsidRPr="0009211D">
              <w:rPr>
                <w:rFonts w:ascii="Times New Roman" w:hAnsi="Times New Roman" w:cs="Times New Roman"/>
                <w:w w:val="115"/>
                <w:sz w:val="18"/>
                <w:szCs w:val="18"/>
              </w:rPr>
              <w:t>Bulk</w:t>
            </w:r>
            <w:r w:rsidRPr="0009211D">
              <w:rPr>
                <w:rFonts w:ascii="Times New Roman" w:hAnsi="Times New Roman" w:cs="Times New Roman"/>
                <w:spacing w:val="3"/>
                <w:w w:val="115"/>
                <w:sz w:val="18"/>
                <w:szCs w:val="18"/>
              </w:rPr>
              <w:t xml:space="preserve"> </w:t>
            </w:r>
            <w:r w:rsidRPr="0009211D">
              <w:rPr>
                <w:rFonts w:ascii="Times New Roman" w:hAnsi="Times New Roman" w:cs="Times New Roman"/>
                <w:w w:val="115"/>
                <w:sz w:val="18"/>
                <w:szCs w:val="18"/>
              </w:rPr>
              <w:t>energy</w:t>
            </w:r>
            <w:r w:rsidRPr="0009211D">
              <w:rPr>
                <w:rFonts w:ascii="Times New Roman" w:hAnsi="Times New Roman" w:cs="Times New Roman"/>
                <w:spacing w:val="1"/>
                <w:w w:val="115"/>
                <w:sz w:val="18"/>
                <w:szCs w:val="18"/>
              </w:rPr>
              <w:t xml:space="preserve"> </w:t>
            </w:r>
            <w:r w:rsidRPr="0009211D">
              <w:rPr>
                <w:rFonts w:ascii="Times New Roman" w:hAnsi="Times New Roman" w:cs="Times New Roman"/>
                <w:w w:val="115"/>
                <w:sz w:val="18"/>
                <w:szCs w:val="18"/>
              </w:rPr>
              <w:t>storage</w:t>
            </w:r>
            <w:r w:rsidRPr="0009211D">
              <w:rPr>
                <w:rFonts w:ascii="Times New Roman" w:hAnsi="Times New Roman" w:cs="Times New Roman"/>
                <w:spacing w:val="1"/>
                <w:w w:val="115"/>
                <w:sz w:val="18"/>
                <w:szCs w:val="18"/>
              </w:rPr>
              <w:t xml:space="preserve"> </w:t>
            </w:r>
            <w:r w:rsidRPr="0009211D">
              <w:rPr>
                <w:rFonts w:ascii="Times New Roman" w:hAnsi="Times New Roman" w:cs="Times New Roman"/>
                <w:w w:val="115"/>
                <w:sz w:val="18"/>
                <w:szCs w:val="18"/>
              </w:rPr>
              <w:t>applications</w:t>
            </w:r>
          </w:p>
        </w:tc>
        <w:tc>
          <w:tcPr>
            <w:cnfStyle w:val="000010000000" w:firstRow="0" w:lastRow="0" w:firstColumn="0" w:lastColumn="0" w:oddVBand="1" w:evenVBand="0" w:oddHBand="0" w:evenHBand="0" w:firstRowFirstColumn="0" w:firstRowLastColumn="0" w:lastRowFirstColumn="0" w:lastRowLastColumn="0"/>
            <w:tcW w:w="0" w:type="auto"/>
          </w:tcPr>
          <w:p w14:paraId="577A6085" w14:textId="6E89D4BA" w:rsidR="00731BB5" w:rsidRPr="0009211D" w:rsidRDefault="00731BB5" w:rsidP="00FA4142">
            <w:pPr>
              <w:widowControl w:val="0"/>
              <w:autoSpaceDE w:val="0"/>
              <w:autoSpaceDN w:val="0"/>
              <w:spacing w:before="53"/>
              <w:ind w:left="5" w:right="-29"/>
              <w:rPr>
                <w:rFonts w:ascii="Times New Roman" w:eastAsia="Calibri" w:hAnsi="Times New Roman" w:cs="Times New Roman"/>
                <w:spacing w:val="-1"/>
                <w:w w:val="135"/>
                <w:kern w:val="0"/>
                <w:sz w:val="18"/>
                <w:szCs w:val="18"/>
                <w:lang w:val="en-US"/>
                <w14:ligatures w14:val="none"/>
              </w:rPr>
            </w:pPr>
            <w:r w:rsidRPr="0009211D">
              <w:rPr>
                <w:rFonts w:ascii="Times New Roman" w:hAnsi="Times New Roman" w:cs="Times New Roman"/>
                <w:w w:val="115"/>
                <w:sz w:val="18"/>
                <w:szCs w:val="18"/>
              </w:rPr>
              <w:t>Only</w:t>
            </w:r>
            <w:r w:rsidRPr="0009211D">
              <w:rPr>
                <w:rFonts w:ascii="Times New Roman" w:hAnsi="Times New Roman" w:cs="Times New Roman"/>
                <w:spacing w:val="2"/>
                <w:w w:val="115"/>
                <w:sz w:val="18"/>
                <w:szCs w:val="18"/>
              </w:rPr>
              <w:t xml:space="preserve"> </w:t>
            </w:r>
            <w:r w:rsidRPr="0009211D">
              <w:rPr>
                <w:rFonts w:ascii="Times New Roman" w:hAnsi="Times New Roman" w:cs="Times New Roman"/>
                <w:w w:val="115"/>
                <w:sz w:val="18"/>
                <w:szCs w:val="18"/>
              </w:rPr>
              <w:t>for</w:t>
            </w:r>
            <w:r w:rsidRPr="0009211D">
              <w:rPr>
                <w:rFonts w:ascii="Times New Roman" w:hAnsi="Times New Roman" w:cs="Times New Roman"/>
                <w:spacing w:val="1"/>
                <w:w w:val="115"/>
                <w:sz w:val="18"/>
                <w:szCs w:val="18"/>
              </w:rPr>
              <w:t xml:space="preserve"> </w:t>
            </w:r>
            <w:r w:rsidRPr="0009211D">
              <w:rPr>
                <w:rFonts w:ascii="Times New Roman" w:hAnsi="Times New Roman" w:cs="Times New Roman"/>
                <w:w w:val="115"/>
                <w:sz w:val="18"/>
                <w:szCs w:val="18"/>
              </w:rPr>
              <w:t>very</w:t>
            </w:r>
            <w:r w:rsidRPr="0009211D">
              <w:rPr>
                <w:rFonts w:ascii="Times New Roman" w:hAnsi="Times New Roman" w:cs="Times New Roman"/>
                <w:spacing w:val="1"/>
                <w:w w:val="115"/>
                <w:sz w:val="18"/>
                <w:szCs w:val="18"/>
              </w:rPr>
              <w:t xml:space="preserve"> </w:t>
            </w:r>
            <w:r w:rsidRPr="0009211D">
              <w:rPr>
                <w:rFonts w:ascii="Times New Roman" w:hAnsi="Times New Roman" w:cs="Times New Roman"/>
                <w:w w:val="115"/>
                <w:sz w:val="18"/>
                <w:szCs w:val="18"/>
              </w:rPr>
              <w:t>short duration</w:t>
            </w:r>
            <w:r w:rsidRPr="0009211D">
              <w:rPr>
                <w:rFonts w:ascii="Times New Roman" w:hAnsi="Times New Roman" w:cs="Times New Roman"/>
                <w:spacing w:val="-44"/>
                <w:w w:val="115"/>
                <w:sz w:val="18"/>
                <w:szCs w:val="18"/>
              </w:rPr>
              <w:t xml:space="preserve"> </w:t>
            </w:r>
            <w:r w:rsidRPr="0009211D">
              <w:rPr>
                <w:rFonts w:ascii="Times New Roman" w:hAnsi="Times New Roman" w:cs="Times New Roman"/>
                <w:w w:val="115"/>
                <w:sz w:val="18"/>
                <w:szCs w:val="18"/>
              </w:rPr>
              <w:t>power</w:t>
            </w:r>
            <w:r w:rsidRPr="0009211D">
              <w:rPr>
                <w:rFonts w:ascii="Times New Roman" w:hAnsi="Times New Roman" w:cs="Times New Roman"/>
                <w:spacing w:val="1"/>
                <w:w w:val="115"/>
                <w:sz w:val="18"/>
                <w:szCs w:val="18"/>
              </w:rPr>
              <w:t xml:space="preserve"> </w:t>
            </w:r>
            <w:r w:rsidRPr="0009211D">
              <w:rPr>
                <w:rFonts w:ascii="Times New Roman" w:hAnsi="Times New Roman" w:cs="Times New Roman"/>
                <w:w w:val="115"/>
                <w:sz w:val="18"/>
                <w:szCs w:val="18"/>
              </w:rPr>
              <w:t>applications</w:t>
            </w:r>
          </w:p>
        </w:tc>
        <w:tc>
          <w:tcPr>
            <w:tcW w:w="0" w:type="auto"/>
          </w:tcPr>
          <w:p w14:paraId="0CD5A1F1" w14:textId="38B2E7D2" w:rsidR="00731BB5" w:rsidRPr="0009211D" w:rsidRDefault="00731BB5" w:rsidP="00FA4142">
            <w:pPr>
              <w:widowControl w:val="0"/>
              <w:autoSpaceDE w:val="0"/>
              <w:autoSpaceDN w:val="0"/>
              <w:spacing w:before="53"/>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w w:val="130"/>
                <w:kern w:val="0"/>
                <w:sz w:val="18"/>
                <w:szCs w:val="18"/>
                <w:lang w:val="en-US"/>
                <w14:ligatures w14:val="none"/>
              </w:rPr>
            </w:pPr>
            <w:r w:rsidRPr="0009211D">
              <w:rPr>
                <w:rFonts w:ascii="Times New Roman" w:hAnsi="Times New Roman" w:cs="Times New Roman"/>
                <w:w w:val="115"/>
                <w:sz w:val="18"/>
                <w:szCs w:val="18"/>
              </w:rPr>
              <w:t>Only</w:t>
            </w:r>
            <w:r w:rsidRPr="0009211D">
              <w:rPr>
                <w:rFonts w:ascii="Times New Roman" w:hAnsi="Times New Roman" w:cs="Times New Roman"/>
                <w:spacing w:val="2"/>
                <w:w w:val="115"/>
                <w:sz w:val="18"/>
                <w:szCs w:val="18"/>
              </w:rPr>
              <w:t xml:space="preserve"> </w:t>
            </w:r>
            <w:r w:rsidRPr="0009211D">
              <w:rPr>
                <w:rFonts w:ascii="Times New Roman" w:hAnsi="Times New Roman" w:cs="Times New Roman"/>
                <w:w w:val="115"/>
                <w:sz w:val="18"/>
                <w:szCs w:val="18"/>
              </w:rPr>
              <w:t>for</w:t>
            </w:r>
            <w:r w:rsidRPr="0009211D">
              <w:rPr>
                <w:rFonts w:ascii="Times New Roman" w:hAnsi="Times New Roman" w:cs="Times New Roman"/>
                <w:spacing w:val="1"/>
                <w:w w:val="115"/>
                <w:sz w:val="18"/>
                <w:szCs w:val="18"/>
              </w:rPr>
              <w:t xml:space="preserve"> </w:t>
            </w:r>
            <w:r w:rsidRPr="0009211D">
              <w:rPr>
                <w:rFonts w:ascii="Times New Roman" w:hAnsi="Times New Roman" w:cs="Times New Roman"/>
                <w:w w:val="115"/>
                <w:sz w:val="18"/>
                <w:szCs w:val="18"/>
              </w:rPr>
              <w:t>very</w:t>
            </w:r>
            <w:r w:rsidRPr="0009211D">
              <w:rPr>
                <w:rFonts w:ascii="Times New Roman" w:hAnsi="Times New Roman" w:cs="Times New Roman"/>
                <w:spacing w:val="1"/>
                <w:w w:val="115"/>
                <w:sz w:val="18"/>
                <w:szCs w:val="18"/>
              </w:rPr>
              <w:t xml:space="preserve"> </w:t>
            </w:r>
            <w:r w:rsidRPr="0009211D">
              <w:rPr>
                <w:rFonts w:ascii="Times New Roman" w:hAnsi="Times New Roman" w:cs="Times New Roman"/>
                <w:w w:val="115"/>
                <w:sz w:val="18"/>
                <w:szCs w:val="18"/>
              </w:rPr>
              <w:t>short duration</w:t>
            </w:r>
            <w:r w:rsidRPr="0009211D">
              <w:rPr>
                <w:rFonts w:ascii="Times New Roman" w:hAnsi="Times New Roman" w:cs="Times New Roman"/>
                <w:spacing w:val="-44"/>
                <w:w w:val="115"/>
                <w:sz w:val="18"/>
                <w:szCs w:val="18"/>
              </w:rPr>
              <w:t xml:space="preserve"> </w:t>
            </w:r>
            <w:r w:rsidRPr="0009211D">
              <w:rPr>
                <w:rFonts w:ascii="Times New Roman" w:hAnsi="Times New Roman" w:cs="Times New Roman"/>
                <w:w w:val="115"/>
                <w:sz w:val="18"/>
                <w:szCs w:val="18"/>
              </w:rPr>
              <w:t>power</w:t>
            </w:r>
            <w:r w:rsidRPr="0009211D">
              <w:rPr>
                <w:rFonts w:ascii="Times New Roman" w:hAnsi="Times New Roman" w:cs="Times New Roman"/>
                <w:spacing w:val="1"/>
                <w:w w:val="115"/>
                <w:sz w:val="18"/>
                <w:szCs w:val="18"/>
              </w:rPr>
              <w:t xml:space="preserve"> </w:t>
            </w:r>
            <w:r w:rsidRPr="0009211D">
              <w:rPr>
                <w:rFonts w:ascii="Times New Roman" w:hAnsi="Times New Roman" w:cs="Times New Roman"/>
                <w:w w:val="115"/>
                <w:sz w:val="18"/>
                <w:szCs w:val="18"/>
              </w:rPr>
              <w:t>applications</w:t>
            </w:r>
          </w:p>
        </w:tc>
        <w:tc>
          <w:tcPr>
            <w:cnfStyle w:val="000100000000" w:firstRow="0" w:lastRow="0" w:firstColumn="0" w:lastColumn="1" w:oddVBand="0" w:evenVBand="0" w:oddHBand="0" w:evenHBand="0" w:firstRowFirstColumn="0" w:firstRowLastColumn="0" w:lastRowFirstColumn="0" w:lastRowLastColumn="0"/>
            <w:tcW w:w="0" w:type="auto"/>
          </w:tcPr>
          <w:p w14:paraId="7AB242EF" w14:textId="42742DB1" w:rsidR="00731BB5" w:rsidRPr="0009211D" w:rsidRDefault="00731BB5" w:rsidP="00FA4142">
            <w:pPr>
              <w:widowControl w:val="0"/>
              <w:autoSpaceDE w:val="0"/>
              <w:autoSpaceDN w:val="0"/>
              <w:spacing w:before="53"/>
              <w:ind w:left="76" w:right="2"/>
              <w:rPr>
                <w:rFonts w:ascii="Times New Roman" w:eastAsia="Calibri" w:hAnsi="Times New Roman" w:cs="Times New Roman"/>
                <w:spacing w:val="-1"/>
                <w:w w:val="135"/>
                <w:kern w:val="0"/>
                <w:sz w:val="18"/>
                <w:szCs w:val="18"/>
                <w:lang w:val="en-US"/>
                <w14:ligatures w14:val="none"/>
              </w:rPr>
            </w:pPr>
            <w:r w:rsidRPr="0009211D">
              <w:rPr>
                <w:rFonts w:ascii="Times New Roman" w:hAnsi="Times New Roman" w:cs="Times New Roman"/>
                <w:w w:val="115"/>
                <w:sz w:val="18"/>
                <w:szCs w:val="18"/>
              </w:rPr>
              <w:t>Both energy and</w:t>
            </w:r>
            <w:r w:rsidRPr="0009211D">
              <w:rPr>
                <w:rFonts w:ascii="Times New Roman" w:hAnsi="Times New Roman" w:cs="Times New Roman"/>
                <w:spacing w:val="-44"/>
                <w:w w:val="115"/>
                <w:sz w:val="18"/>
                <w:szCs w:val="18"/>
              </w:rPr>
              <w:t xml:space="preserve"> </w:t>
            </w:r>
            <w:r w:rsidRPr="0009211D">
              <w:rPr>
                <w:rFonts w:ascii="Times New Roman" w:hAnsi="Times New Roman" w:cs="Times New Roman"/>
                <w:w w:val="115"/>
                <w:sz w:val="18"/>
                <w:szCs w:val="18"/>
              </w:rPr>
              <w:t>power</w:t>
            </w:r>
            <w:r w:rsidRPr="0009211D">
              <w:rPr>
                <w:rFonts w:ascii="Times New Roman" w:hAnsi="Times New Roman" w:cs="Times New Roman"/>
                <w:spacing w:val="1"/>
                <w:w w:val="115"/>
                <w:sz w:val="18"/>
                <w:szCs w:val="18"/>
              </w:rPr>
              <w:t xml:space="preserve"> </w:t>
            </w:r>
            <w:r w:rsidRPr="0009211D">
              <w:rPr>
                <w:rFonts w:ascii="Times New Roman" w:hAnsi="Times New Roman" w:cs="Times New Roman"/>
                <w:w w:val="115"/>
                <w:sz w:val="18"/>
                <w:szCs w:val="18"/>
              </w:rPr>
              <w:t>applications</w:t>
            </w:r>
          </w:p>
        </w:tc>
      </w:tr>
      <w:tr w:rsidR="0009211D" w:rsidRPr="0009211D" w14:paraId="26CC2B40" w14:textId="77777777" w:rsidTr="00AE1AAE">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2080" w:type="dxa"/>
          </w:tcPr>
          <w:p w14:paraId="63E7650E" w14:textId="7E09C74C" w:rsidR="00731BB5" w:rsidRPr="0009211D" w:rsidRDefault="00731BB5" w:rsidP="00FA4142">
            <w:pPr>
              <w:widowControl w:val="0"/>
              <w:autoSpaceDE w:val="0"/>
              <w:autoSpaceDN w:val="0"/>
              <w:spacing w:before="53"/>
              <w:ind w:left="25"/>
              <w:rPr>
                <w:rFonts w:ascii="Times New Roman" w:eastAsia="Calibri" w:hAnsi="Times New Roman" w:cs="Times New Roman"/>
                <w:b w:val="0"/>
                <w:w w:val="135"/>
                <w:kern w:val="0"/>
                <w:sz w:val="18"/>
                <w:szCs w:val="18"/>
                <w:lang w:val="en-US"/>
                <w14:ligatures w14:val="none"/>
              </w:rPr>
            </w:pPr>
            <w:r w:rsidRPr="0009211D">
              <w:rPr>
                <w:rFonts w:ascii="Times New Roman" w:hAnsi="Times New Roman" w:cs="Times New Roman"/>
                <w:w w:val="115"/>
                <w:sz w:val="18"/>
                <w:szCs w:val="18"/>
              </w:rPr>
              <w:t>Renewable</w:t>
            </w:r>
            <w:r w:rsidRPr="0009211D">
              <w:rPr>
                <w:rFonts w:ascii="Times New Roman" w:hAnsi="Times New Roman" w:cs="Times New Roman"/>
                <w:spacing w:val="1"/>
                <w:w w:val="115"/>
                <w:sz w:val="18"/>
                <w:szCs w:val="18"/>
              </w:rPr>
              <w:t xml:space="preserve"> </w:t>
            </w:r>
            <w:r w:rsidRPr="0009211D">
              <w:rPr>
                <w:rFonts w:ascii="Times New Roman" w:hAnsi="Times New Roman" w:cs="Times New Roman"/>
                <w:w w:val="115"/>
                <w:sz w:val="18"/>
                <w:szCs w:val="18"/>
              </w:rPr>
              <w:t>integration</w:t>
            </w:r>
            <w:r w:rsidRPr="0009211D">
              <w:rPr>
                <w:rFonts w:ascii="Times New Roman" w:hAnsi="Times New Roman" w:cs="Times New Roman"/>
                <w:spacing w:val="1"/>
                <w:w w:val="115"/>
                <w:sz w:val="18"/>
                <w:szCs w:val="18"/>
              </w:rPr>
              <w:t xml:space="preserve"> </w:t>
            </w:r>
            <w:r w:rsidRPr="0009211D">
              <w:rPr>
                <w:rFonts w:ascii="Times New Roman" w:hAnsi="Times New Roman" w:cs="Times New Roman"/>
                <w:w w:val="115"/>
                <w:sz w:val="18"/>
                <w:szCs w:val="18"/>
              </w:rPr>
              <w:t>applications</w:t>
            </w:r>
          </w:p>
        </w:tc>
        <w:tc>
          <w:tcPr>
            <w:cnfStyle w:val="000010000000" w:firstRow="0" w:lastRow="0" w:firstColumn="0" w:lastColumn="0" w:oddVBand="1" w:evenVBand="0" w:oddHBand="0" w:evenHBand="0" w:firstRowFirstColumn="0" w:firstRowLastColumn="0" w:lastRowFirstColumn="0" w:lastRowLastColumn="0"/>
            <w:tcW w:w="1443" w:type="dxa"/>
          </w:tcPr>
          <w:p w14:paraId="3F1CB994" w14:textId="582FB34E" w:rsidR="00731BB5" w:rsidRPr="0009211D" w:rsidRDefault="00731BB5" w:rsidP="00FA4142">
            <w:pPr>
              <w:widowControl w:val="0"/>
              <w:autoSpaceDE w:val="0"/>
              <w:autoSpaceDN w:val="0"/>
              <w:spacing w:before="53"/>
              <w:ind w:left="20"/>
              <w:rPr>
                <w:rFonts w:ascii="Times New Roman" w:eastAsia="Calibri" w:hAnsi="Times New Roman" w:cs="Times New Roman"/>
                <w:w w:val="135"/>
                <w:kern w:val="0"/>
                <w:sz w:val="18"/>
                <w:szCs w:val="18"/>
                <w:lang w:val="en-US"/>
                <w14:ligatures w14:val="none"/>
              </w:rPr>
            </w:pPr>
            <w:r w:rsidRPr="0009211D">
              <w:rPr>
                <w:rFonts w:ascii="Times New Roman" w:hAnsi="Times New Roman" w:cs="Times New Roman"/>
                <w:w w:val="115"/>
                <w:sz w:val="18"/>
                <w:szCs w:val="18"/>
              </w:rPr>
              <w:t>Energy</w:t>
            </w:r>
            <w:r w:rsidRPr="0009211D">
              <w:rPr>
                <w:rFonts w:ascii="Times New Roman" w:hAnsi="Times New Roman" w:cs="Times New Roman"/>
                <w:spacing w:val="1"/>
                <w:w w:val="115"/>
                <w:sz w:val="18"/>
                <w:szCs w:val="18"/>
              </w:rPr>
              <w:t xml:space="preserve"> </w:t>
            </w:r>
            <w:r w:rsidRPr="0009211D">
              <w:rPr>
                <w:rFonts w:ascii="Times New Roman" w:hAnsi="Times New Roman" w:cs="Times New Roman"/>
                <w:w w:val="115"/>
                <w:sz w:val="18"/>
                <w:szCs w:val="18"/>
              </w:rPr>
              <w:t>&amp;</w:t>
            </w:r>
            <w:r w:rsidRPr="0009211D">
              <w:rPr>
                <w:rFonts w:ascii="Times New Roman" w:hAnsi="Times New Roman" w:cs="Times New Roman"/>
                <w:spacing w:val="2"/>
                <w:w w:val="115"/>
                <w:sz w:val="18"/>
                <w:szCs w:val="18"/>
              </w:rPr>
              <w:t xml:space="preserve"> </w:t>
            </w:r>
            <w:r w:rsidRPr="0009211D">
              <w:rPr>
                <w:rFonts w:ascii="Times New Roman" w:hAnsi="Times New Roman" w:cs="Times New Roman"/>
                <w:w w:val="115"/>
                <w:sz w:val="18"/>
                <w:szCs w:val="18"/>
              </w:rPr>
              <w:t>Power</w:t>
            </w:r>
            <w:r w:rsidRPr="0009211D">
              <w:rPr>
                <w:rFonts w:ascii="Times New Roman" w:hAnsi="Times New Roman" w:cs="Times New Roman"/>
                <w:spacing w:val="-44"/>
                <w:w w:val="115"/>
                <w:sz w:val="18"/>
                <w:szCs w:val="18"/>
              </w:rPr>
              <w:t xml:space="preserve"> </w:t>
            </w:r>
            <w:r w:rsidRPr="0009211D">
              <w:rPr>
                <w:rFonts w:ascii="Times New Roman" w:hAnsi="Times New Roman" w:cs="Times New Roman"/>
                <w:w w:val="115"/>
                <w:sz w:val="18"/>
                <w:szCs w:val="18"/>
              </w:rPr>
              <w:t>shifting</w:t>
            </w:r>
          </w:p>
        </w:tc>
        <w:tc>
          <w:tcPr>
            <w:tcW w:w="1757" w:type="dxa"/>
          </w:tcPr>
          <w:p w14:paraId="4C084765" w14:textId="38FEAB8D" w:rsidR="00731BB5" w:rsidRPr="0009211D" w:rsidRDefault="00731BB5" w:rsidP="00FA4142">
            <w:pPr>
              <w:widowControl w:val="0"/>
              <w:autoSpaceDE w:val="0"/>
              <w:autoSpaceDN w:val="0"/>
              <w:spacing w:before="53"/>
              <w:ind w:left="184" w:right="15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w w:val="135"/>
                <w:kern w:val="0"/>
                <w:sz w:val="18"/>
                <w:szCs w:val="18"/>
                <w:lang w:val="en-US"/>
                <w14:ligatures w14:val="none"/>
              </w:rPr>
            </w:pPr>
            <w:r w:rsidRPr="0009211D">
              <w:rPr>
                <w:rFonts w:ascii="Times New Roman" w:hAnsi="Times New Roman" w:cs="Times New Roman"/>
                <w:w w:val="115"/>
                <w:sz w:val="18"/>
                <w:szCs w:val="18"/>
              </w:rPr>
              <w:t>Energy</w:t>
            </w:r>
            <w:r w:rsidRPr="0009211D">
              <w:rPr>
                <w:rFonts w:ascii="Times New Roman" w:hAnsi="Times New Roman" w:cs="Times New Roman"/>
                <w:spacing w:val="1"/>
                <w:w w:val="115"/>
                <w:sz w:val="18"/>
                <w:szCs w:val="18"/>
              </w:rPr>
              <w:t xml:space="preserve"> </w:t>
            </w:r>
            <w:r w:rsidRPr="0009211D">
              <w:rPr>
                <w:rFonts w:ascii="Times New Roman" w:hAnsi="Times New Roman" w:cs="Times New Roman"/>
                <w:w w:val="115"/>
                <w:sz w:val="18"/>
                <w:szCs w:val="18"/>
              </w:rPr>
              <w:t>&amp;</w:t>
            </w:r>
            <w:r w:rsidRPr="0009211D">
              <w:rPr>
                <w:rFonts w:ascii="Times New Roman" w:hAnsi="Times New Roman" w:cs="Times New Roman"/>
                <w:spacing w:val="2"/>
                <w:w w:val="115"/>
                <w:sz w:val="18"/>
                <w:szCs w:val="18"/>
              </w:rPr>
              <w:t xml:space="preserve"> </w:t>
            </w:r>
            <w:r w:rsidRPr="0009211D">
              <w:rPr>
                <w:rFonts w:ascii="Times New Roman" w:hAnsi="Times New Roman" w:cs="Times New Roman"/>
                <w:w w:val="115"/>
                <w:sz w:val="18"/>
                <w:szCs w:val="18"/>
              </w:rPr>
              <w:t>Power</w:t>
            </w:r>
            <w:r w:rsidRPr="0009211D">
              <w:rPr>
                <w:rFonts w:ascii="Times New Roman" w:hAnsi="Times New Roman" w:cs="Times New Roman"/>
                <w:spacing w:val="-44"/>
                <w:w w:val="115"/>
                <w:sz w:val="18"/>
                <w:szCs w:val="18"/>
              </w:rPr>
              <w:t xml:space="preserve"> </w:t>
            </w:r>
            <w:r w:rsidRPr="0009211D">
              <w:rPr>
                <w:rFonts w:ascii="Times New Roman" w:hAnsi="Times New Roman" w:cs="Times New Roman"/>
                <w:w w:val="115"/>
                <w:sz w:val="18"/>
                <w:szCs w:val="18"/>
              </w:rPr>
              <w:t>shifting</w:t>
            </w:r>
          </w:p>
        </w:tc>
        <w:tc>
          <w:tcPr>
            <w:cnfStyle w:val="000010000000" w:firstRow="0" w:lastRow="0" w:firstColumn="0" w:lastColumn="0" w:oddVBand="1" w:evenVBand="0" w:oddHBand="0" w:evenHBand="0" w:firstRowFirstColumn="0" w:firstRowLastColumn="0" w:lastRowFirstColumn="0" w:lastRowLastColumn="0"/>
            <w:tcW w:w="0" w:type="auto"/>
          </w:tcPr>
          <w:p w14:paraId="74A7C55B" w14:textId="1D080F80" w:rsidR="00731BB5" w:rsidRPr="0009211D" w:rsidRDefault="00731BB5" w:rsidP="00FA4142">
            <w:pPr>
              <w:widowControl w:val="0"/>
              <w:autoSpaceDE w:val="0"/>
              <w:autoSpaceDN w:val="0"/>
              <w:spacing w:before="53"/>
              <w:ind w:left="5" w:right="-29"/>
              <w:rPr>
                <w:rFonts w:ascii="Times New Roman" w:eastAsia="Calibri" w:hAnsi="Times New Roman" w:cs="Times New Roman"/>
                <w:spacing w:val="-1"/>
                <w:w w:val="135"/>
                <w:kern w:val="0"/>
                <w:sz w:val="18"/>
                <w:szCs w:val="18"/>
                <w:lang w:val="en-US"/>
                <w14:ligatures w14:val="none"/>
              </w:rPr>
            </w:pPr>
            <w:r w:rsidRPr="0009211D">
              <w:rPr>
                <w:rFonts w:ascii="Times New Roman" w:hAnsi="Times New Roman" w:cs="Times New Roman"/>
                <w:w w:val="115"/>
                <w:sz w:val="18"/>
                <w:szCs w:val="18"/>
              </w:rPr>
              <w:t>Smoothing,</w:t>
            </w:r>
            <w:r w:rsidRPr="0009211D">
              <w:rPr>
                <w:rFonts w:ascii="Times New Roman" w:hAnsi="Times New Roman" w:cs="Times New Roman"/>
                <w:spacing w:val="-44"/>
                <w:w w:val="115"/>
                <w:sz w:val="18"/>
                <w:szCs w:val="18"/>
              </w:rPr>
              <w:t xml:space="preserve"> </w:t>
            </w:r>
            <w:r w:rsidRPr="0009211D">
              <w:rPr>
                <w:rFonts w:ascii="Times New Roman" w:hAnsi="Times New Roman" w:cs="Times New Roman"/>
                <w:w w:val="115"/>
                <w:sz w:val="18"/>
                <w:szCs w:val="18"/>
              </w:rPr>
              <w:t>Ramp</w:t>
            </w:r>
            <w:r w:rsidRPr="0009211D">
              <w:rPr>
                <w:rFonts w:ascii="Times New Roman" w:hAnsi="Times New Roman" w:cs="Times New Roman"/>
                <w:spacing w:val="1"/>
                <w:w w:val="115"/>
                <w:sz w:val="18"/>
                <w:szCs w:val="18"/>
              </w:rPr>
              <w:t xml:space="preserve"> </w:t>
            </w:r>
            <w:r w:rsidRPr="0009211D">
              <w:rPr>
                <w:rFonts w:ascii="Times New Roman" w:hAnsi="Times New Roman" w:cs="Times New Roman"/>
                <w:w w:val="115"/>
                <w:sz w:val="18"/>
                <w:szCs w:val="18"/>
              </w:rPr>
              <w:t>rate</w:t>
            </w:r>
            <w:r w:rsidRPr="0009211D">
              <w:rPr>
                <w:rFonts w:ascii="Times New Roman" w:hAnsi="Times New Roman" w:cs="Times New Roman"/>
                <w:spacing w:val="1"/>
                <w:w w:val="115"/>
                <w:sz w:val="18"/>
                <w:szCs w:val="18"/>
              </w:rPr>
              <w:t xml:space="preserve"> </w:t>
            </w:r>
            <w:r w:rsidRPr="0009211D">
              <w:rPr>
                <w:rFonts w:ascii="Times New Roman" w:hAnsi="Times New Roman" w:cs="Times New Roman"/>
                <w:w w:val="115"/>
                <w:sz w:val="18"/>
                <w:szCs w:val="18"/>
              </w:rPr>
              <w:t>control</w:t>
            </w:r>
          </w:p>
        </w:tc>
        <w:tc>
          <w:tcPr>
            <w:tcW w:w="0" w:type="auto"/>
          </w:tcPr>
          <w:p w14:paraId="634B21D4" w14:textId="59475BB8" w:rsidR="00731BB5" w:rsidRPr="0009211D" w:rsidRDefault="00731BB5" w:rsidP="00FA4142">
            <w:pPr>
              <w:widowControl w:val="0"/>
              <w:autoSpaceDE w:val="0"/>
              <w:autoSpaceDN w:val="0"/>
              <w:spacing w:before="53"/>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w w:val="130"/>
                <w:kern w:val="0"/>
                <w:sz w:val="18"/>
                <w:szCs w:val="18"/>
                <w:lang w:val="en-US"/>
                <w14:ligatures w14:val="none"/>
              </w:rPr>
            </w:pPr>
            <w:r w:rsidRPr="0009211D">
              <w:rPr>
                <w:rFonts w:ascii="Times New Roman" w:hAnsi="Times New Roman" w:cs="Times New Roman"/>
                <w:w w:val="115"/>
                <w:sz w:val="18"/>
                <w:szCs w:val="18"/>
              </w:rPr>
              <w:t>Smoothing,</w:t>
            </w:r>
            <w:r w:rsidRPr="0009211D">
              <w:rPr>
                <w:rFonts w:ascii="Times New Roman" w:hAnsi="Times New Roman" w:cs="Times New Roman"/>
                <w:spacing w:val="-44"/>
                <w:w w:val="115"/>
                <w:sz w:val="18"/>
                <w:szCs w:val="18"/>
              </w:rPr>
              <w:t xml:space="preserve"> </w:t>
            </w:r>
            <w:r w:rsidRPr="0009211D">
              <w:rPr>
                <w:rFonts w:ascii="Times New Roman" w:hAnsi="Times New Roman" w:cs="Times New Roman"/>
                <w:w w:val="115"/>
                <w:sz w:val="18"/>
                <w:szCs w:val="18"/>
              </w:rPr>
              <w:t>Ramp</w:t>
            </w:r>
            <w:r w:rsidRPr="0009211D">
              <w:rPr>
                <w:rFonts w:ascii="Times New Roman" w:hAnsi="Times New Roman" w:cs="Times New Roman"/>
                <w:spacing w:val="1"/>
                <w:w w:val="115"/>
                <w:sz w:val="18"/>
                <w:szCs w:val="18"/>
              </w:rPr>
              <w:t xml:space="preserve"> </w:t>
            </w:r>
            <w:r w:rsidRPr="0009211D">
              <w:rPr>
                <w:rFonts w:ascii="Times New Roman" w:hAnsi="Times New Roman" w:cs="Times New Roman"/>
                <w:w w:val="115"/>
                <w:sz w:val="18"/>
                <w:szCs w:val="18"/>
              </w:rPr>
              <w:t>rate</w:t>
            </w:r>
            <w:r w:rsidRPr="0009211D">
              <w:rPr>
                <w:rFonts w:ascii="Times New Roman" w:hAnsi="Times New Roman" w:cs="Times New Roman"/>
                <w:spacing w:val="1"/>
                <w:w w:val="115"/>
                <w:sz w:val="18"/>
                <w:szCs w:val="18"/>
              </w:rPr>
              <w:t xml:space="preserve"> </w:t>
            </w:r>
            <w:r w:rsidRPr="0009211D">
              <w:rPr>
                <w:rFonts w:ascii="Times New Roman" w:hAnsi="Times New Roman" w:cs="Times New Roman"/>
                <w:w w:val="115"/>
                <w:sz w:val="18"/>
                <w:szCs w:val="18"/>
              </w:rPr>
              <w:t>control</w:t>
            </w:r>
          </w:p>
        </w:tc>
        <w:tc>
          <w:tcPr>
            <w:cnfStyle w:val="000100000000" w:firstRow="0" w:lastRow="0" w:firstColumn="0" w:lastColumn="1" w:oddVBand="0" w:evenVBand="0" w:oddHBand="0" w:evenHBand="0" w:firstRowFirstColumn="0" w:firstRowLastColumn="0" w:lastRowFirstColumn="0" w:lastRowLastColumn="0"/>
            <w:tcW w:w="0" w:type="auto"/>
          </w:tcPr>
          <w:p w14:paraId="545D9FE6" w14:textId="219680DB" w:rsidR="00731BB5" w:rsidRPr="0009211D" w:rsidRDefault="00731BB5" w:rsidP="00FA4142">
            <w:pPr>
              <w:widowControl w:val="0"/>
              <w:autoSpaceDE w:val="0"/>
              <w:autoSpaceDN w:val="0"/>
              <w:spacing w:before="53"/>
              <w:ind w:left="76" w:right="2"/>
              <w:rPr>
                <w:rFonts w:ascii="Times New Roman" w:eastAsia="Calibri" w:hAnsi="Times New Roman" w:cs="Times New Roman"/>
                <w:spacing w:val="-1"/>
                <w:w w:val="135"/>
                <w:kern w:val="0"/>
                <w:sz w:val="18"/>
                <w:szCs w:val="18"/>
                <w:lang w:val="en-US"/>
                <w14:ligatures w14:val="none"/>
              </w:rPr>
            </w:pPr>
            <w:r w:rsidRPr="0009211D">
              <w:rPr>
                <w:rFonts w:ascii="Times New Roman" w:hAnsi="Times New Roman" w:cs="Times New Roman"/>
                <w:w w:val="115"/>
                <w:sz w:val="18"/>
                <w:szCs w:val="18"/>
              </w:rPr>
              <w:t>Smoothing,</w:t>
            </w:r>
            <w:r w:rsidRPr="0009211D">
              <w:rPr>
                <w:rFonts w:ascii="Times New Roman" w:hAnsi="Times New Roman" w:cs="Times New Roman"/>
                <w:spacing w:val="1"/>
                <w:w w:val="115"/>
                <w:sz w:val="18"/>
                <w:szCs w:val="18"/>
              </w:rPr>
              <w:t xml:space="preserve"> </w:t>
            </w:r>
            <w:r w:rsidRPr="0009211D">
              <w:rPr>
                <w:rFonts w:ascii="Times New Roman" w:hAnsi="Times New Roman" w:cs="Times New Roman"/>
                <w:w w:val="115"/>
                <w:sz w:val="18"/>
                <w:szCs w:val="18"/>
              </w:rPr>
              <w:t>Ramp rate, Load</w:t>
            </w:r>
            <w:r w:rsidRPr="0009211D">
              <w:rPr>
                <w:rFonts w:ascii="Times New Roman" w:hAnsi="Times New Roman" w:cs="Times New Roman"/>
                <w:spacing w:val="-44"/>
                <w:w w:val="115"/>
                <w:sz w:val="18"/>
                <w:szCs w:val="18"/>
              </w:rPr>
              <w:t xml:space="preserve"> </w:t>
            </w:r>
            <w:r w:rsidRPr="0009211D">
              <w:rPr>
                <w:rFonts w:ascii="Times New Roman" w:hAnsi="Times New Roman" w:cs="Times New Roman"/>
                <w:w w:val="115"/>
                <w:sz w:val="18"/>
                <w:szCs w:val="18"/>
              </w:rPr>
              <w:t>shifting</w:t>
            </w:r>
          </w:p>
        </w:tc>
      </w:tr>
      <w:tr w:rsidR="0009211D" w:rsidRPr="0009211D" w14:paraId="54BFA5D5" w14:textId="77777777" w:rsidTr="00AE1AAE">
        <w:trPr>
          <w:trHeight w:val="515"/>
        </w:trPr>
        <w:tc>
          <w:tcPr>
            <w:cnfStyle w:val="001000000000" w:firstRow="0" w:lastRow="0" w:firstColumn="1" w:lastColumn="0" w:oddVBand="0" w:evenVBand="0" w:oddHBand="0" w:evenHBand="0" w:firstRowFirstColumn="0" w:firstRowLastColumn="0" w:lastRowFirstColumn="0" w:lastRowLastColumn="0"/>
            <w:tcW w:w="2080" w:type="dxa"/>
          </w:tcPr>
          <w:p w14:paraId="25DA1153" w14:textId="77777777" w:rsidR="00731BB5" w:rsidRPr="0009211D" w:rsidRDefault="00731BB5" w:rsidP="00FA4142">
            <w:pPr>
              <w:pStyle w:val="TableParagraph"/>
              <w:jc w:val="left"/>
              <w:rPr>
                <w:rFonts w:ascii="Times New Roman" w:hAnsi="Times New Roman" w:cs="Times New Roman"/>
                <w:b w:val="0"/>
                <w:sz w:val="18"/>
                <w:szCs w:val="18"/>
              </w:rPr>
            </w:pPr>
          </w:p>
          <w:p w14:paraId="0C212F95" w14:textId="3B2C84F0" w:rsidR="00731BB5" w:rsidRPr="0009211D" w:rsidRDefault="00731BB5" w:rsidP="00FA4142">
            <w:pPr>
              <w:widowControl w:val="0"/>
              <w:autoSpaceDE w:val="0"/>
              <w:autoSpaceDN w:val="0"/>
              <w:spacing w:before="53"/>
              <w:ind w:left="25"/>
              <w:rPr>
                <w:rFonts w:ascii="Times New Roman" w:eastAsia="Calibri" w:hAnsi="Times New Roman" w:cs="Times New Roman"/>
                <w:b w:val="0"/>
                <w:w w:val="135"/>
                <w:kern w:val="0"/>
                <w:sz w:val="18"/>
                <w:szCs w:val="18"/>
                <w:lang w:val="en-US"/>
                <w14:ligatures w14:val="none"/>
              </w:rPr>
            </w:pPr>
            <w:r w:rsidRPr="0009211D">
              <w:rPr>
                <w:rFonts w:ascii="Times New Roman" w:hAnsi="Times New Roman" w:cs="Times New Roman"/>
                <w:w w:val="115"/>
                <w:sz w:val="18"/>
                <w:szCs w:val="18"/>
              </w:rPr>
              <w:t>Application</w:t>
            </w:r>
            <w:r w:rsidRPr="0009211D">
              <w:rPr>
                <w:rFonts w:ascii="Times New Roman" w:hAnsi="Times New Roman" w:cs="Times New Roman"/>
                <w:spacing w:val="-44"/>
                <w:w w:val="115"/>
                <w:sz w:val="18"/>
                <w:szCs w:val="18"/>
              </w:rPr>
              <w:t xml:space="preserve"> </w:t>
            </w:r>
            <w:r w:rsidRPr="0009211D">
              <w:rPr>
                <w:rFonts w:ascii="Times New Roman" w:hAnsi="Times New Roman" w:cs="Times New Roman"/>
                <w:w w:val="115"/>
                <w:sz w:val="18"/>
                <w:szCs w:val="18"/>
              </w:rPr>
              <w:t>Restrictions</w:t>
            </w:r>
          </w:p>
        </w:tc>
        <w:tc>
          <w:tcPr>
            <w:cnfStyle w:val="000010000000" w:firstRow="0" w:lastRow="0" w:firstColumn="0" w:lastColumn="0" w:oddVBand="1" w:evenVBand="0" w:oddHBand="0" w:evenHBand="0" w:firstRowFirstColumn="0" w:firstRowLastColumn="0" w:lastRowFirstColumn="0" w:lastRowLastColumn="0"/>
            <w:tcW w:w="1443" w:type="dxa"/>
          </w:tcPr>
          <w:p w14:paraId="702B28EA" w14:textId="16ACBE08" w:rsidR="00731BB5" w:rsidRPr="0009211D" w:rsidRDefault="00731BB5" w:rsidP="00FA4142">
            <w:pPr>
              <w:widowControl w:val="0"/>
              <w:autoSpaceDE w:val="0"/>
              <w:autoSpaceDN w:val="0"/>
              <w:spacing w:before="53"/>
              <w:ind w:left="20"/>
              <w:rPr>
                <w:rFonts w:ascii="Times New Roman" w:eastAsia="Calibri" w:hAnsi="Times New Roman" w:cs="Times New Roman"/>
                <w:w w:val="135"/>
                <w:kern w:val="0"/>
                <w:sz w:val="18"/>
                <w:szCs w:val="18"/>
                <w:lang w:val="en-US"/>
                <w14:ligatures w14:val="none"/>
              </w:rPr>
            </w:pPr>
            <w:r w:rsidRPr="0009211D">
              <w:rPr>
                <w:rFonts w:ascii="Times New Roman" w:hAnsi="Times New Roman" w:cs="Times New Roman"/>
                <w:w w:val="115"/>
                <w:sz w:val="18"/>
                <w:szCs w:val="18"/>
              </w:rPr>
              <w:t>Only</w:t>
            </w:r>
            <w:r w:rsidRPr="0009211D">
              <w:rPr>
                <w:rFonts w:ascii="Times New Roman" w:hAnsi="Times New Roman" w:cs="Times New Roman"/>
                <w:spacing w:val="2"/>
                <w:w w:val="115"/>
                <w:sz w:val="18"/>
                <w:szCs w:val="18"/>
              </w:rPr>
              <w:t xml:space="preserve"> </w:t>
            </w:r>
            <w:r w:rsidRPr="0009211D">
              <w:rPr>
                <w:rFonts w:ascii="Times New Roman" w:hAnsi="Times New Roman" w:cs="Times New Roman"/>
                <w:w w:val="115"/>
                <w:sz w:val="18"/>
                <w:szCs w:val="18"/>
              </w:rPr>
              <w:t>Grid/Utility</w:t>
            </w:r>
            <w:r w:rsidRPr="0009211D">
              <w:rPr>
                <w:rFonts w:ascii="Times New Roman" w:hAnsi="Times New Roman" w:cs="Times New Roman"/>
                <w:spacing w:val="1"/>
                <w:w w:val="115"/>
                <w:sz w:val="18"/>
                <w:szCs w:val="18"/>
              </w:rPr>
              <w:t xml:space="preserve"> </w:t>
            </w:r>
            <w:r w:rsidRPr="0009211D">
              <w:rPr>
                <w:rFonts w:ascii="Times New Roman" w:hAnsi="Times New Roman" w:cs="Times New Roman"/>
                <w:w w:val="115"/>
                <w:sz w:val="18"/>
                <w:szCs w:val="18"/>
              </w:rPr>
              <w:t>scale</w:t>
            </w:r>
            <w:r w:rsidRPr="0009211D">
              <w:rPr>
                <w:rFonts w:ascii="Times New Roman" w:hAnsi="Times New Roman" w:cs="Times New Roman"/>
                <w:spacing w:val="5"/>
                <w:w w:val="115"/>
                <w:sz w:val="18"/>
                <w:szCs w:val="18"/>
              </w:rPr>
              <w:t xml:space="preserve"> </w:t>
            </w:r>
            <w:r w:rsidRPr="0009211D">
              <w:rPr>
                <w:rFonts w:ascii="Times New Roman" w:hAnsi="Times New Roman" w:cs="Times New Roman"/>
                <w:w w:val="115"/>
                <w:sz w:val="18"/>
                <w:szCs w:val="18"/>
              </w:rPr>
              <w:t>applications</w:t>
            </w:r>
          </w:p>
        </w:tc>
        <w:tc>
          <w:tcPr>
            <w:tcW w:w="1757" w:type="dxa"/>
          </w:tcPr>
          <w:p w14:paraId="7C03028F" w14:textId="77777777" w:rsidR="00731BB5" w:rsidRPr="0009211D" w:rsidRDefault="00731BB5" w:rsidP="00FA4142">
            <w:pPr>
              <w:pStyle w:val="TableParagraph"/>
              <w:spacing w:before="5"/>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p>
          <w:p w14:paraId="42CD8548" w14:textId="1A8616FF" w:rsidR="00731BB5" w:rsidRPr="0009211D" w:rsidRDefault="00731BB5" w:rsidP="00FA4142">
            <w:pPr>
              <w:widowControl w:val="0"/>
              <w:autoSpaceDE w:val="0"/>
              <w:autoSpaceDN w:val="0"/>
              <w:spacing w:before="53"/>
              <w:ind w:left="184" w:right="15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w w:val="135"/>
                <w:kern w:val="0"/>
                <w:sz w:val="18"/>
                <w:szCs w:val="18"/>
                <w:lang w:val="en-US"/>
                <w14:ligatures w14:val="none"/>
              </w:rPr>
            </w:pPr>
            <w:r w:rsidRPr="0009211D">
              <w:rPr>
                <w:rFonts w:ascii="Times New Roman" w:hAnsi="Times New Roman" w:cs="Times New Roman"/>
                <w:w w:val="115"/>
                <w:sz w:val="18"/>
                <w:szCs w:val="18"/>
              </w:rPr>
              <w:t>Applications with</w:t>
            </w:r>
            <w:r w:rsidRPr="0009211D">
              <w:rPr>
                <w:rFonts w:ascii="Times New Roman" w:hAnsi="Times New Roman" w:cs="Times New Roman"/>
                <w:spacing w:val="-44"/>
                <w:w w:val="115"/>
                <w:sz w:val="18"/>
                <w:szCs w:val="18"/>
              </w:rPr>
              <w:t xml:space="preserve"> </w:t>
            </w:r>
            <w:r w:rsidRPr="0009211D">
              <w:rPr>
                <w:rFonts w:ascii="Times New Roman" w:hAnsi="Times New Roman" w:cs="Times New Roman"/>
                <w:w w:val="115"/>
                <w:sz w:val="18"/>
                <w:szCs w:val="18"/>
              </w:rPr>
              <w:t>longer</w:t>
            </w:r>
            <w:r w:rsidRPr="0009211D">
              <w:rPr>
                <w:rFonts w:ascii="Times New Roman" w:hAnsi="Times New Roman" w:cs="Times New Roman"/>
                <w:spacing w:val="4"/>
                <w:w w:val="115"/>
                <w:sz w:val="18"/>
                <w:szCs w:val="18"/>
              </w:rPr>
              <w:t xml:space="preserve"> </w:t>
            </w:r>
            <w:r w:rsidRPr="0009211D">
              <w:rPr>
                <w:rFonts w:ascii="Times New Roman" w:hAnsi="Times New Roman" w:cs="Times New Roman"/>
                <w:w w:val="115"/>
                <w:sz w:val="18"/>
                <w:szCs w:val="18"/>
              </w:rPr>
              <w:t>discharge</w:t>
            </w:r>
            <w:r w:rsidRPr="0009211D">
              <w:rPr>
                <w:rFonts w:ascii="Times New Roman" w:hAnsi="Times New Roman" w:cs="Times New Roman"/>
                <w:spacing w:val="1"/>
                <w:w w:val="115"/>
                <w:sz w:val="18"/>
                <w:szCs w:val="18"/>
              </w:rPr>
              <w:t xml:space="preserve"> </w:t>
            </w:r>
            <w:r w:rsidRPr="0009211D">
              <w:rPr>
                <w:rFonts w:ascii="Times New Roman" w:hAnsi="Times New Roman" w:cs="Times New Roman"/>
                <w:w w:val="115"/>
                <w:sz w:val="18"/>
                <w:szCs w:val="18"/>
              </w:rPr>
              <w:t>duration.</w:t>
            </w:r>
          </w:p>
        </w:tc>
        <w:tc>
          <w:tcPr>
            <w:cnfStyle w:val="000010000000" w:firstRow="0" w:lastRow="0" w:firstColumn="0" w:lastColumn="0" w:oddVBand="1" w:evenVBand="0" w:oddHBand="0" w:evenHBand="0" w:firstRowFirstColumn="0" w:firstRowLastColumn="0" w:lastRowFirstColumn="0" w:lastRowLastColumn="0"/>
            <w:tcW w:w="0" w:type="auto"/>
          </w:tcPr>
          <w:p w14:paraId="617EE0C3" w14:textId="252CEF9B" w:rsidR="00731BB5" w:rsidRPr="0009211D" w:rsidRDefault="00731BB5" w:rsidP="00FA4142">
            <w:pPr>
              <w:widowControl w:val="0"/>
              <w:autoSpaceDE w:val="0"/>
              <w:autoSpaceDN w:val="0"/>
              <w:spacing w:before="53"/>
              <w:ind w:left="5" w:right="-29"/>
              <w:rPr>
                <w:rFonts w:ascii="Times New Roman" w:eastAsia="Calibri" w:hAnsi="Times New Roman" w:cs="Times New Roman"/>
                <w:spacing w:val="-1"/>
                <w:w w:val="135"/>
                <w:kern w:val="0"/>
                <w:sz w:val="18"/>
                <w:szCs w:val="18"/>
                <w:lang w:val="en-US"/>
                <w14:ligatures w14:val="none"/>
              </w:rPr>
            </w:pPr>
            <w:r w:rsidRPr="0009211D">
              <w:rPr>
                <w:rFonts w:ascii="Times New Roman" w:hAnsi="Times New Roman" w:cs="Times New Roman"/>
                <w:w w:val="115"/>
                <w:sz w:val="18"/>
                <w:szCs w:val="18"/>
              </w:rPr>
              <w:t>Only Shorter</w:t>
            </w:r>
            <w:r w:rsidRPr="0009211D">
              <w:rPr>
                <w:rFonts w:ascii="Times New Roman" w:hAnsi="Times New Roman" w:cs="Times New Roman"/>
                <w:spacing w:val="-44"/>
                <w:w w:val="115"/>
                <w:sz w:val="18"/>
                <w:szCs w:val="18"/>
              </w:rPr>
              <w:t xml:space="preserve"> </w:t>
            </w:r>
            <w:r w:rsidRPr="0009211D">
              <w:rPr>
                <w:rFonts w:ascii="Times New Roman" w:hAnsi="Times New Roman" w:cs="Times New Roman"/>
                <w:w w:val="115"/>
                <w:sz w:val="18"/>
                <w:szCs w:val="18"/>
              </w:rPr>
              <w:t>duration</w:t>
            </w:r>
            <w:r w:rsidRPr="0009211D">
              <w:rPr>
                <w:rFonts w:ascii="Times New Roman" w:hAnsi="Times New Roman" w:cs="Times New Roman"/>
                <w:spacing w:val="1"/>
                <w:w w:val="115"/>
                <w:sz w:val="18"/>
                <w:szCs w:val="18"/>
              </w:rPr>
              <w:t xml:space="preserve"> </w:t>
            </w:r>
            <w:r w:rsidRPr="0009211D">
              <w:rPr>
                <w:rFonts w:ascii="Times New Roman" w:hAnsi="Times New Roman" w:cs="Times New Roman"/>
                <w:w w:val="115"/>
                <w:sz w:val="18"/>
                <w:szCs w:val="18"/>
              </w:rPr>
              <w:t>discharge</w:t>
            </w:r>
            <w:r w:rsidRPr="0009211D">
              <w:rPr>
                <w:rFonts w:ascii="Times New Roman" w:hAnsi="Times New Roman" w:cs="Times New Roman"/>
                <w:spacing w:val="1"/>
                <w:w w:val="115"/>
                <w:sz w:val="18"/>
                <w:szCs w:val="18"/>
              </w:rPr>
              <w:t xml:space="preserve"> </w:t>
            </w:r>
            <w:r w:rsidRPr="0009211D">
              <w:rPr>
                <w:rFonts w:ascii="Times New Roman" w:hAnsi="Times New Roman" w:cs="Times New Roman"/>
                <w:w w:val="115"/>
                <w:sz w:val="18"/>
                <w:szCs w:val="18"/>
              </w:rPr>
              <w:t>applications</w:t>
            </w:r>
          </w:p>
        </w:tc>
        <w:tc>
          <w:tcPr>
            <w:tcW w:w="0" w:type="auto"/>
          </w:tcPr>
          <w:p w14:paraId="5B818F3A" w14:textId="35F4CDDE" w:rsidR="00731BB5" w:rsidRPr="0009211D" w:rsidRDefault="00731BB5" w:rsidP="00FA4142">
            <w:pPr>
              <w:widowControl w:val="0"/>
              <w:autoSpaceDE w:val="0"/>
              <w:autoSpaceDN w:val="0"/>
              <w:spacing w:before="53"/>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w w:val="130"/>
                <w:kern w:val="0"/>
                <w:sz w:val="18"/>
                <w:szCs w:val="18"/>
                <w:lang w:val="en-US"/>
                <w14:ligatures w14:val="none"/>
              </w:rPr>
            </w:pPr>
            <w:r w:rsidRPr="0009211D">
              <w:rPr>
                <w:rFonts w:ascii="Times New Roman" w:hAnsi="Times New Roman" w:cs="Times New Roman"/>
                <w:w w:val="115"/>
                <w:sz w:val="18"/>
                <w:szCs w:val="18"/>
              </w:rPr>
              <w:t>Only Shorter</w:t>
            </w:r>
            <w:r w:rsidRPr="0009211D">
              <w:rPr>
                <w:rFonts w:ascii="Times New Roman" w:hAnsi="Times New Roman" w:cs="Times New Roman"/>
                <w:spacing w:val="-44"/>
                <w:w w:val="115"/>
                <w:sz w:val="18"/>
                <w:szCs w:val="18"/>
              </w:rPr>
              <w:t xml:space="preserve"> </w:t>
            </w:r>
            <w:r w:rsidRPr="0009211D">
              <w:rPr>
                <w:rFonts w:ascii="Times New Roman" w:hAnsi="Times New Roman" w:cs="Times New Roman"/>
                <w:w w:val="115"/>
                <w:sz w:val="18"/>
                <w:szCs w:val="18"/>
              </w:rPr>
              <w:t>duration</w:t>
            </w:r>
            <w:r w:rsidRPr="0009211D">
              <w:rPr>
                <w:rFonts w:ascii="Times New Roman" w:hAnsi="Times New Roman" w:cs="Times New Roman"/>
                <w:spacing w:val="1"/>
                <w:w w:val="115"/>
                <w:sz w:val="18"/>
                <w:szCs w:val="18"/>
              </w:rPr>
              <w:t xml:space="preserve"> </w:t>
            </w:r>
            <w:r w:rsidRPr="0009211D">
              <w:rPr>
                <w:rFonts w:ascii="Times New Roman" w:hAnsi="Times New Roman" w:cs="Times New Roman"/>
                <w:w w:val="115"/>
                <w:sz w:val="18"/>
                <w:szCs w:val="18"/>
              </w:rPr>
              <w:t>discharge</w:t>
            </w:r>
            <w:r w:rsidRPr="0009211D">
              <w:rPr>
                <w:rFonts w:ascii="Times New Roman" w:hAnsi="Times New Roman" w:cs="Times New Roman"/>
                <w:spacing w:val="1"/>
                <w:w w:val="115"/>
                <w:sz w:val="18"/>
                <w:szCs w:val="18"/>
              </w:rPr>
              <w:t xml:space="preserve"> </w:t>
            </w:r>
            <w:r w:rsidRPr="0009211D">
              <w:rPr>
                <w:rFonts w:ascii="Times New Roman" w:hAnsi="Times New Roman" w:cs="Times New Roman"/>
                <w:w w:val="115"/>
                <w:sz w:val="18"/>
                <w:szCs w:val="18"/>
              </w:rPr>
              <w:t>application</w:t>
            </w:r>
          </w:p>
        </w:tc>
        <w:tc>
          <w:tcPr>
            <w:cnfStyle w:val="000100000000" w:firstRow="0" w:lastRow="0" w:firstColumn="0" w:lastColumn="1" w:oddVBand="0" w:evenVBand="0" w:oddHBand="0" w:evenHBand="0" w:firstRowFirstColumn="0" w:firstRowLastColumn="0" w:lastRowFirstColumn="0" w:lastRowLastColumn="0"/>
            <w:tcW w:w="0" w:type="auto"/>
          </w:tcPr>
          <w:p w14:paraId="7F9891B5" w14:textId="77777777" w:rsidR="00731BB5" w:rsidRPr="0009211D" w:rsidRDefault="00731BB5" w:rsidP="00FA4142">
            <w:pPr>
              <w:pStyle w:val="TableParagraph"/>
              <w:spacing w:before="5"/>
              <w:ind w:left="76"/>
              <w:jc w:val="left"/>
              <w:rPr>
                <w:rFonts w:ascii="Times New Roman" w:hAnsi="Times New Roman" w:cs="Times New Roman"/>
                <w:b w:val="0"/>
                <w:sz w:val="18"/>
                <w:szCs w:val="18"/>
              </w:rPr>
            </w:pPr>
          </w:p>
          <w:p w14:paraId="14607D9D" w14:textId="1B1AC072" w:rsidR="00731BB5" w:rsidRPr="0009211D" w:rsidRDefault="00731BB5" w:rsidP="00FA4142">
            <w:pPr>
              <w:widowControl w:val="0"/>
              <w:autoSpaceDE w:val="0"/>
              <w:autoSpaceDN w:val="0"/>
              <w:spacing w:before="53"/>
              <w:ind w:left="76" w:right="2"/>
              <w:rPr>
                <w:rFonts w:ascii="Times New Roman" w:eastAsia="Calibri" w:hAnsi="Times New Roman" w:cs="Times New Roman"/>
                <w:spacing w:val="-1"/>
                <w:w w:val="135"/>
                <w:kern w:val="0"/>
                <w:sz w:val="18"/>
                <w:szCs w:val="18"/>
                <w:lang w:val="en-US"/>
                <w14:ligatures w14:val="none"/>
              </w:rPr>
            </w:pPr>
            <w:r w:rsidRPr="0009211D">
              <w:rPr>
                <w:rFonts w:ascii="Times New Roman" w:hAnsi="Times New Roman" w:cs="Times New Roman"/>
                <w:w w:val="115"/>
                <w:sz w:val="18"/>
                <w:szCs w:val="18"/>
              </w:rPr>
              <w:t>Compatible for</w:t>
            </w:r>
            <w:r w:rsidRPr="0009211D">
              <w:rPr>
                <w:rFonts w:ascii="Times New Roman" w:hAnsi="Times New Roman" w:cs="Times New Roman"/>
                <w:spacing w:val="-44"/>
                <w:w w:val="115"/>
                <w:sz w:val="18"/>
                <w:szCs w:val="18"/>
              </w:rPr>
              <w:t xml:space="preserve"> </w:t>
            </w:r>
            <w:r w:rsidRPr="0009211D">
              <w:rPr>
                <w:rFonts w:ascii="Times New Roman" w:hAnsi="Times New Roman" w:cs="Times New Roman"/>
                <w:w w:val="115"/>
                <w:sz w:val="18"/>
                <w:szCs w:val="18"/>
              </w:rPr>
              <w:t>all type of</w:t>
            </w:r>
            <w:r w:rsidRPr="0009211D">
              <w:rPr>
                <w:rFonts w:ascii="Times New Roman" w:hAnsi="Times New Roman" w:cs="Times New Roman"/>
                <w:spacing w:val="1"/>
                <w:w w:val="115"/>
                <w:sz w:val="18"/>
                <w:szCs w:val="18"/>
              </w:rPr>
              <w:t xml:space="preserve"> </w:t>
            </w:r>
            <w:r w:rsidRPr="0009211D">
              <w:rPr>
                <w:rFonts w:ascii="Times New Roman" w:hAnsi="Times New Roman" w:cs="Times New Roman"/>
                <w:w w:val="115"/>
                <w:sz w:val="18"/>
                <w:szCs w:val="18"/>
              </w:rPr>
              <w:t>applications</w:t>
            </w:r>
          </w:p>
        </w:tc>
      </w:tr>
      <w:tr w:rsidR="0009211D" w:rsidRPr="0009211D" w14:paraId="1C02FA69" w14:textId="77777777" w:rsidTr="00AE1AAE">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2080" w:type="dxa"/>
          </w:tcPr>
          <w:p w14:paraId="34EFA05E" w14:textId="489901DC" w:rsidR="0009211D" w:rsidRPr="0009211D" w:rsidRDefault="0009211D" w:rsidP="00FA4142">
            <w:pPr>
              <w:pStyle w:val="TableParagraph"/>
              <w:jc w:val="left"/>
              <w:rPr>
                <w:rFonts w:ascii="Times New Roman" w:hAnsi="Times New Roman" w:cs="Times New Roman"/>
                <w:b w:val="0"/>
                <w:sz w:val="18"/>
                <w:szCs w:val="18"/>
              </w:rPr>
            </w:pPr>
            <w:r>
              <w:rPr>
                <w:w w:val="115"/>
                <w:sz w:val="18"/>
              </w:rPr>
              <w:t>Installation</w:t>
            </w:r>
            <w:r>
              <w:rPr>
                <w:spacing w:val="1"/>
                <w:w w:val="115"/>
                <w:sz w:val="18"/>
              </w:rPr>
              <w:t xml:space="preserve"> </w:t>
            </w:r>
            <w:r>
              <w:rPr>
                <w:w w:val="115"/>
                <w:sz w:val="18"/>
              </w:rPr>
              <w:t>period</w:t>
            </w:r>
            <w:r>
              <w:rPr>
                <w:spacing w:val="-4"/>
                <w:w w:val="115"/>
                <w:sz w:val="18"/>
              </w:rPr>
              <w:t xml:space="preserve"> </w:t>
            </w:r>
            <w:r>
              <w:rPr>
                <w:w w:val="115"/>
                <w:sz w:val="18"/>
              </w:rPr>
              <w:t>(years)</w:t>
            </w:r>
          </w:p>
        </w:tc>
        <w:tc>
          <w:tcPr>
            <w:cnfStyle w:val="000010000000" w:firstRow="0" w:lastRow="0" w:firstColumn="0" w:lastColumn="0" w:oddVBand="1" w:evenVBand="0" w:oddHBand="0" w:evenHBand="0" w:firstRowFirstColumn="0" w:firstRowLastColumn="0" w:lastRowFirstColumn="0" w:lastRowLastColumn="0"/>
            <w:tcW w:w="1443" w:type="dxa"/>
          </w:tcPr>
          <w:p w14:paraId="67E800A0" w14:textId="30E938CD" w:rsidR="0009211D" w:rsidRPr="0009211D" w:rsidRDefault="0009211D" w:rsidP="00FA4142">
            <w:pPr>
              <w:pStyle w:val="TableParagraph"/>
              <w:jc w:val="left"/>
              <w:rPr>
                <w:rFonts w:ascii="Times New Roman" w:hAnsi="Times New Roman" w:cs="Times New Roman"/>
                <w:b/>
                <w:sz w:val="18"/>
                <w:szCs w:val="18"/>
              </w:rPr>
            </w:pPr>
            <w:r>
              <w:rPr>
                <w:w w:val="115"/>
                <w:sz w:val="18"/>
              </w:rPr>
              <w:t>&gt;</w:t>
            </w:r>
            <w:r>
              <w:rPr>
                <w:spacing w:val="2"/>
                <w:w w:val="115"/>
                <w:sz w:val="18"/>
              </w:rPr>
              <w:t xml:space="preserve"> </w:t>
            </w:r>
            <w:r>
              <w:rPr>
                <w:w w:val="115"/>
                <w:sz w:val="18"/>
              </w:rPr>
              <w:t>4</w:t>
            </w:r>
          </w:p>
        </w:tc>
        <w:tc>
          <w:tcPr>
            <w:tcW w:w="1757" w:type="dxa"/>
          </w:tcPr>
          <w:p w14:paraId="4A6CE918" w14:textId="7E34EF2E" w:rsidR="0009211D" w:rsidRPr="0009211D" w:rsidRDefault="0009211D" w:rsidP="00FA4142">
            <w:pPr>
              <w:pStyle w:val="TableParagraph"/>
              <w:spacing w:before="5"/>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Pr>
                <w:w w:val="115"/>
                <w:sz w:val="18"/>
              </w:rPr>
              <w:t>&gt;4</w:t>
            </w:r>
          </w:p>
        </w:tc>
        <w:tc>
          <w:tcPr>
            <w:cnfStyle w:val="000010000000" w:firstRow="0" w:lastRow="0" w:firstColumn="0" w:lastColumn="0" w:oddVBand="1" w:evenVBand="0" w:oddHBand="0" w:evenHBand="0" w:firstRowFirstColumn="0" w:firstRowLastColumn="0" w:lastRowFirstColumn="0" w:lastRowLastColumn="0"/>
            <w:tcW w:w="0" w:type="auto"/>
          </w:tcPr>
          <w:p w14:paraId="4F3717EF" w14:textId="4FC8A854" w:rsidR="0009211D" w:rsidRPr="0009211D" w:rsidRDefault="0009211D" w:rsidP="00FA4142">
            <w:pPr>
              <w:widowControl w:val="0"/>
              <w:autoSpaceDE w:val="0"/>
              <w:autoSpaceDN w:val="0"/>
              <w:spacing w:before="53"/>
              <w:ind w:left="5" w:right="-29"/>
              <w:rPr>
                <w:rFonts w:ascii="Times New Roman" w:hAnsi="Times New Roman" w:cs="Times New Roman"/>
                <w:w w:val="115"/>
                <w:sz w:val="18"/>
                <w:szCs w:val="18"/>
              </w:rPr>
            </w:pPr>
            <w:r>
              <w:rPr>
                <w:w w:val="115"/>
                <w:sz w:val="18"/>
              </w:rPr>
              <w:t>0.5 ~</w:t>
            </w:r>
            <w:r>
              <w:rPr>
                <w:spacing w:val="2"/>
                <w:w w:val="115"/>
                <w:sz w:val="18"/>
              </w:rPr>
              <w:t xml:space="preserve"> </w:t>
            </w:r>
            <w:r>
              <w:rPr>
                <w:w w:val="115"/>
                <w:sz w:val="18"/>
              </w:rPr>
              <w:t>1</w:t>
            </w:r>
          </w:p>
        </w:tc>
        <w:tc>
          <w:tcPr>
            <w:tcW w:w="0" w:type="auto"/>
          </w:tcPr>
          <w:p w14:paraId="0F9DF9FA" w14:textId="5FEE78A7" w:rsidR="0009211D" w:rsidRPr="0009211D" w:rsidRDefault="0009211D" w:rsidP="00FA4142">
            <w:pPr>
              <w:widowControl w:val="0"/>
              <w:autoSpaceDE w:val="0"/>
              <w:autoSpaceDN w:val="0"/>
              <w:spacing w:before="5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w w:val="115"/>
                <w:sz w:val="18"/>
                <w:szCs w:val="18"/>
              </w:rPr>
            </w:pPr>
            <w:r>
              <w:rPr>
                <w:w w:val="115"/>
                <w:sz w:val="18"/>
              </w:rPr>
              <w:t>~</w:t>
            </w:r>
            <w:r>
              <w:rPr>
                <w:spacing w:val="1"/>
                <w:w w:val="115"/>
                <w:sz w:val="18"/>
              </w:rPr>
              <w:t xml:space="preserve"> </w:t>
            </w:r>
            <w:r>
              <w:rPr>
                <w:w w:val="115"/>
                <w:sz w:val="18"/>
              </w:rPr>
              <w:t>0.5</w:t>
            </w:r>
          </w:p>
        </w:tc>
        <w:tc>
          <w:tcPr>
            <w:cnfStyle w:val="000100000000" w:firstRow="0" w:lastRow="0" w:firstColumn="0" w:lastColumn="1" w:oddVBand="0" w:evenVBand="0" w:oddHBand="0" w:evenHBand="0" w:firstRowFirstColumn="0" w:firstRowLastColumn="0" w:lastRowFirstColumn="0" w:lastRowLastColumn="0"/>
            <w:tcW w:w="0" w:type="auto"/>
          </w:tcPr>
          <w:p w14:paraId="3A8BB09B" w14:textId="5A978C36" w:rsidR="0009211D" w:rsidRPr="0009211D" w:rsidRDefault="0009211D" w:rsidP="00FA4142">
            <w:pPr>
              <w:pStyle w:val="TableParagraph"/>
              <w:spacing w:before="5"/>
              <w:ind w:left="76"/>
              <w:jc w:val="left"/>
              <w:rPr>
                <w:rFonts w:ascii="Times New Roman" w:hAnsi="Times New Roman" w:cs="Times New Roman"/>
                <w:b w:val="0"/>
                <w:sz w:val="18"/>
                <w:szCs w:val="18"/>
              </w:rPr>
            </w:pPr>
            <w:r>
              <w:rPr>
                <w:w w:val="115"/>
                <w:sz w:val="18"/>
              </w:rPr>
              <w:t>0.5 ~</w:t>
            </w:r>
            <w:r>
              <w:rPr>
                <w:spacing w:val="2"/>
                <w:w w:val="115"/>
                <w:sz w:val="18"/>
              </w:rPr>
              <w:t xml:space="preserve"> </w:t>
            </w:r>
            <w:r>
              <w:rPr>
                <w:w w:val="115"/>
                <w:sz w:val="18"/>
              </w:rPr>
              <w:t>1.5</w:t>
            </w:r>
          </w:p>
        </w:tc>
      </w:tr>
      <w:tr w:rsidR="0009211D" w:rsidRPr="0009211D" w14:paraId="33CBB419" w14:textId="77777777" w:rsidTr="00AE1AAE">
        <w:trPr>
          <w:cnfStyle w:val="010000000000" w:firstRow="0" w:lastRow="1" w:firstColumn="0" w:lastColumn="0" w:oddVBand="0" w:evenVBand="0" w:oddHBand="0"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2080" w:type="dxa"/>
          </w:tcPr>
          <w:p w14:paraId="3168115D" w14:textId="28C8DF2D" w:rsidR="0009211D" w:rsidRDefault="0009211D" w:rsidP="0009211D">
            <w:pPr>
              <w:pStyle w:val="TableParagraph"/>
              <w:jc w:val="left"/>
              <w:rPr>
                <w:b w:val="0"/>
                <w:w w:val="115"/>
                <w:sz w:val="18"/>
              </w:rPr>
            </w:pPr>
            <w:r>
              <w:rPr>
                <w:w w:val="115"/>
                <w:sz w:val="18"/>
              </w:rPr>
              <w:t>Land</w:t>
            </w:r>
            <w:r>
              <w:rPr>
                <w:spacing w:val="1"/>
                <w:w w:val="115"/>
                <w:sz w:val="18"/>
              </w:rPr>
              <w:t xml:space="preserve"> </w:t>
            </w:r>
            <w:r>
              <w:rPr>
                <w:w w:val="115"/>
                <w:sz w:val="18"/>
              </w:rPr>
              <w:t>requirement</w:t>
            </w:r>
            <w:r>
              <w:rPr>
                <w:spacing w:val="-44"/>
                <w:w w:val="115"/>
                <w:sz w:val="18"/>
              </w:rPr>
              <w:t xml:space="preserve"> </w:t>
            </w:r>
            <w:r>
              <w:rPr>
                <w:w w:val="115"/>
                <w:sz w:val="18"/>
              </w:rPr>
              <w:t>(m2/MW)</w:t>
            </w:r>
          </w:p>
        </w:tc>
        <w:tc>
          <w:tcPr>
            <w:cnfStyle w:val="000010000000" w:firstRow="0" w:lastRow="0" w:firstColumn="0" w:lastColumn="0" w:oddVBand="1" w:evenVBand="0" w:oddHBand="0" w:evenHBand="0" w:firstRowFirstColumn="0" w:firstRowLastColumn="0" w:lastRowFirstColumn="0" w:lastRowLastColumn="0"/>
            <w:tcW w:w="1443" w:type="dxa"/>
          </w:tcPr>
          <w:p w14:paraId="3D268EC0" w14:textId="77777777" w:rsidR="0009211D" w:rsidRDefault="0009211D" w:rsidP="00FA4142">
            <w:pPr>
              <w:pStyle w:val="TableParagraph"/>
              <w:jc w:val="left"/>
              <w:rPr>
                <w:rFonts w:ascii="Arial"/>
                <w:b w:val="0"/>
                <w:sz w:val="18"/>
              </w:rPr>
            </w:pPr>
          </w:p>
          <w:p w14:paraId="006EE073" w14:textId="0B3F2795" w:rsidR="0009211D" w:rsidRDefault="0009211D" w:rsidP="00FA4142">
            <w:pPr>
              <w:pStyle w:val="TableParagraph"/>
              <w:jc w:val="left"/>
              <w:rPr>
                <w:w w:val="115"/>
                <w:sz w:val="18"/>
              </w:rPr>
            </w:pPr>
            <w:r>
              <w:rPr>
                <w:w w:val="115"/>
                <w:sz w:val="18"/>
              </w:rPr>
              <w:t>Site</w:t>
            </w:r>
            <w:r>
              <w:rPr>
                <w:spacing w:val="1"/>
                <w:w w:val="115"/>
                <w:sz w:val="18"/>
              </w:rPr>
              <w:t xml:space="preserve"> </w:t>
            </w:r>
            <w:r>
              <w:rPr>
                <w:w w:val="115"/>
                <w:sz w:val="18"/>
              </w:rPr>
              <w:t>specific</w:t>
            </w:r>
          </w:p>
        </w:tc>
        <w:tc>
          <w:tcPr>
            <w:tcW w:w="1757" w:type="dxa"/>
          </w:tcPr>
          <w:p w14:paraId="10DE2BB7" w14:textId="77777777" w:rsidR="0009211D" w:rsidRDefault="0009211D" w:rsidP="00FA4142">
            <w:pPr>
              <w:pStyle w:val="TableParagraph"/>
              <w:jc w:val="left"/>
              <w:cnfStyle w:val="010000000000" w:firstRow="0" w:lastRow="1" w:firstColumn="0" w:lastColumn="0" w:oddVBand="0" w:evenVBand="0" w:oddHBand="0" w:evenHBand="0" w:firstRowFirstColumn="0" w:firstRowLastColumn="0" w:lastRowFirstColumn="0" w:lastRowLastColumn="0"/>
              <w:rPr>
                <w:rFonts w:ascii="Arial"/>
                <w:b w:val="0"/>
                <w:sz w:val="18"/>
              </w:rPr>
            </w:pPr>
          </w:p>
          <w:p w14:paraId="38A55014" w14:textId="363FC1E1" w:rsidR="0009211D" w:rsidRDefault="0009211D" w:rsidP="00FA4142">
            <w:pPr>
              <w:pStyle w:val="TableParagraph"/>
              <w:spacing w:before="5"/>
              <w:jc w:val="left"/>
              <w:cnfStyle w:val="010000000000" w:firstRow="0" w:lastRow="1" w:firstColumn="0" w:lastColumn="0" w:oddVBand="0" w:evenVBand="0" w:oddHBand="0" w:evenHBand="0" w:firstRowFirstColumn="0" w:firstRowLastColumn="0" w:lastRowFirstColumn="0" w:lastRowLastColumn="0"/>
              <w:rPr>
                <w:w w:val="115"/>
                <w:sz w:val="18"/>
              </w:rPr>
            </w:pPr>
            <w:r>
              <w:rPr>
                <w:w w:val="115"/>
                <w:sz w:val="18"/>
              </w:rPr>
              <w:t>Site</w:t>
            </w:r>
            <w:r>
              <w:rPr>
                <w:spacing w:val="1"/>
                <w:w w:val="115"/>
                <w:sz w:val="18"/>
              </w:rPr>
              <w:t xml:space="preserve"> </w:t>
            </w:r>
            <w:r>
              <w:rPr>
                <w:w w:val="115"/>
                <w:sz w:val="18"/>
              </w:rPr>
              <w:t>specific</w:t>
            </w:r>
          </w:p>
        </w:tc>
        <w:tc>
          <w:tcPr>
            <w:cnfStyle w:val="000010000000" w:firstRow="0" w:lastRow="0" w:firstColumn="0" w:lastColumn="0" w:oddVBand="1" w:evenVBand="0" w:oddHBand="0" w:evenHBand="0" w:firstRowFirstColumn="0" w:firstRowLastColumn="0" w:lastRowFirstColumn="0" w:lastRowLastColumn="0"/>
            <w:tcW w:w="0" w:type="auto"/>
          </w:tcPr>
          <w:p w14:paraId="46FDA9A2" w14:textId="77777777" w:rsidR="0009211D" w:rsidRDefault="0009211D" w:rsidP="00FA4142">
            <w:pPr>
              <w:pStyle w:val="TableParagraph"/>
              <w:jc w:val="left"/>
              <w:rPr>
                <w:rFonts w:ascii="Arial"/>
                <w:b w:val="0"/>
                <w:sz w:val="18"/>
              </w:rPr>
            </w:pPr>
          </w:p>
          <w:p w14:paraId="38FDE0DD" w14:textId="0C617DFA" w:rsidR="0009211D" w:rsidRDefault="0009211D" w:rsidP="00FA4142">
            <w:pPr>
              <w:widowControl w:val="0"/>
              <w:autoSpaceDE w:val="0"/>
              <w:autoSpaceDN w:val="0"/>
              <w:spacing w:before="53"/>
              <w:ind w:left="5" w:right="-29"/>
              <w:rPr>
                <w:w w:val="115"/>
                <w:sz w:val="18"/>
              </w:rPr>
            </w:pPr>
            <w:r>
              <w:rPr>
                <w:w w:val="115"/>
                <w:sz w:val="18"/>
              </w:rPr>
              <w:t>~5</w:t>
            </w:r>
          </w:p>
        </w:tc>
        <w:tc>
          <w:tcPr>
            <w:tcW w:w="0" w:type="auto"/>
          </w:tcPr>
          <w:p w14:paraId="132A964C" w14:textId="77777777" w:rsidR="0009211D" w:rsidRDefault="0009211D" w:rsidP="00FA4142">
            <w:pPr>
              <w:pStyle w:val="TableParagraph"/>
              <w:jc w:val="left"/>
              <w:cnfStyle w:val="010000000000" w:firstRow="0" w:lastRow="1" w:firstColumn="0" w:lastColumn="0" w:oddVBand="0" w:evenVBand="0" w:oddHBand="0" w:evenHBand="0" w:firstRowFirstColumn="0" w:firstRowLastColumn="0" w:lastRowFirstColumn="0" w:lastRowLastColumn="0"/>
              <w:rPr>
                <w:rFonts w:ascii="Arial"/>
                <w:b w:val="0"/>
                <w:sz w:val="18"/>
              </w:rPr>
            </w:pPr>
          </w:p>
          <w:p w14:paraId="7EA85C2B" w14:textId="63D4971B" w:rsidR="0009211D" w:rsidRDefault="0009211D" w:rsidP="00FA4142">
            <w:pPr>
              <w:widowControl w:val="0"/>
              <w:autoSpaceDE w:val="0"/>
              <w:autoSpaceDN w:val="0"/>
              <w:spacing w:before="53"/>
              <w:cnfStyle w:val="010000000000" w:firstRow="0" w:lastRow="1" w:firstColumn="0" w:lastColumn="0" w:oddVBand="0" w:evenVBand="0" w:oddHBand="0" w:evenHBand="0" w:firstRowFirstColumn="0" w:firstRowLastColumn="0" w:lastRowFirstColumn="0" w:lastRowLastColumn="0"/>
              <w:rPr>
                <w:w w:val="115"/>
                <w:sz w:val="18"/>
              </w:rPr>
            </w:pPr>
            <w:r>
              <w:rPr>
                <w:w w:val="115"/>
                <w:sz w:val="18"/>
              </w:rPr>
              <w:t>~2</w:t>
            </w:r>
          </w:p>
        </w:tc>
        <w:tc>
          <w:tcPr>
            <w:cnfStyle w:val="000100000000" w:firstRow="0" w:lastRow="0" w:firstColumn="0" w:lastColumn="1" w:oddVBand="0" w:evenVBand="0" w:oddHBand="0" w:evenHBand="0" w:firstRowFirstColumn="0" w:firstRowLastColumn="0" w:lastRowFirstColumn="0" w:lastRowLastColumn="0"/>
            <w:tcW w:w="0" w:type="auto"/>
          </w:tcPr>
          <w:p w14:paraId="6DB5DB2B" w14:textId="77777777" w:rsidR="0009211D" w:rsidRDefault="0009211D" w:rsidP="00FA4142">
            <w:pPr>
              <w:pStyle w:val="TableParagraph"/>
              <w:ind w:left="76"/>
              <w:jc w:val="left"/>
              <w:rPr>
                <w:rFonts w:ascii="Arial"/>
                <w:b w:val="0"/>
                <w:sz w:val="18"/>
              </w:rPr>
            </w:pPr>
          </w:p>
          <w:p w14:paraId="1BE4CE51" w14:textId="74A60431" w:rsidR="0009211D" w:rsidRDefault="0009211D" w:rsidP="00FA4142">
            <w:pPr>
              <w:pStyle w:val="TableParagraph"/>
              <w:spacing w:before="5"/>
              <w:ind w:left="76"/>
              <w:jc w:val="left"/>
              <w:rPr>
                <w:w w:val="115"/>
                <w:sz w:val="18"/>
              </w:rPr>
            </w:pPr>
            <w:r>
              <w:rPr>
                <w:w w:val="115"/>
                <w:sz w:val="18"/>
              </w:rPr>
              <w:t>~10</w:t>
            </w:r>
          </w:p>
        </w:tc>
      </w:tr>
    </w:tbl>
    <w:p w14:paraId="6C6395AB" w14:textId="1EE5D0CD" w:rsidR="001944EB" w:rsidRDefault="002B1682" w:rsidP="002B1682">
      <w:pPr>
        <w:spacing w:line="360" w:lineRule="auto"/>
        <w:jc w:val="both"/>
        <w:rPr>
          <w:rFonts w:ascii="Times New Roman" w:hAnsi="Times New Roman" w:cs="Times New Roman"/>
        </w:rPr>
      </w:pPr>
      <w:r>
        <w:rPr>
          <w:rFonts w:ascii="Times New Roman" w:hAnsi="Times New Roman" w:cs="Times New Roman"/>
        </w:rPr>
        <w:lastRenderedPageBreak/>
        <w:t>Among EES technologies described above</w:t>
      </w:r>
      <w:r w:rsidRPr="002B1682">
        <w:rPr>
          <w:rFonts w:ascii="Times New Roman" w:hAnsi="Times New Roman" w:cs="Times New Roman"/>
        </w:rPr>
        <w:t xml:space="preserve"> government policies</w:t>
      </w:r>
      <w:r>
        <w:rPr>
          <w:rFonts w:ascii="Times New Roman" w:hAnsi="Times New Roman" w:cs="Times New Roman"/>
        </w:rPr>
        <w:t xml:space="preserve"> in </w:t>
      </w:r>
      <w:r w:rsidR="001944EB">
        <w:rPr>
          <w:rFonts w:ascii="Times New Roman" w:hAnsi="Times New Roman" w:cs="Times New Roman"/>
        </w:rPr>
        <w:t xml:space="preserve">India </w:t>
      </w:r>
      <w:r w:rsidR="001944EB" w:rsidRPr="002B1682">
        <w:rPr>
          <w:rFonts w:ascii="Times New Roman" w:hAnsi="Times New Roman" w:cs="Times New Roman"/>
        </w:rPr>
        <w:t>are</w:t>
      </w:r>
      <w:r w:rsidRPr="002B1682">
        <w:rPr>
          <w:rFonts w:ascii="Times New Roman" w:hAnsi="Times New Roman" w:cs="Times New Roman"/>
        </w:rPr>
        <w:t xml:space="preserve"> </w:t>
      </w:r>
      <w:r>
        <w:rPr>
          <w:rFonts w:ascii="Times New Roman" w:hAnsi="Times New Roman" w:cs="Times New Roman"/>
        </w:rPr>
        <w:t xml:space="preserve">only </w:t>
      </w:r>
      <w:r w:rsidRPr="002B1682">
        <w:rPr>
          <w:rFonts w:ascii="Times New Roman" w:hAnsi="Times New Roman" w:cs="Times New Roman"/>
        </w:rPr>
        <w:t xml:space="preserve">revolving around PHS and </w:t>
      </w:r>
      <w:r>
        <w:rPr>
          <w:rFonts w:ascii="Times New Roman" w:hAnsi="Times New Roman" w:cs="Times New Roman"/>
        </w:rPr>
        <w:t>BESS</w:t>
      </w:r>
      <w:r w:rsidRPr="002B1682">
        <w:rPr>
          <w:rFonts w:ascii="Times New Roman" w:hAnsi="Times New Roman" w:cs="Times New Roman"/>
        </w:rPr>
        <w:t xml:space="preserve">. </w:t>
      </w:r>
      <w:r>
        <w:rPr>
          <w:rFonts w:ascii="Times New Roman" w:hAnsi="Times New Roman" w:cs="Times New Roman"/>
        </w:rPr>
        <w:t xml:space="preserve"> </w:t>
      </w:r>
      <w:r w:rsidR="001944EB">
        <w:rPr>
          <w:rFonts w:ascii="Times New Roman" w:hAnsi="Times New Roman" w:cs="Times New Roman"/>
        </w:rPr>
        <w:t>Present Chapter focuses on</w:t>
      </w:r>
      <w:r w:rsidR="00CC2AF6">
        <w:rPr>
          <w:rFonts w:ascii="Times New Roman" w:hAnsi="Times New Roman" w:cs="Times New Roman"/>
        </w:rPr>
        <w:t xml:space="preserve"> battery energy storage systems</w:t>
      </w:r>
      <w:r w:rsidR="00246B3F">
        <w:rPr>
          <w:rFonts w:ascii="Times New Roman" w:hAnsi="Times New Roman" w:cs="Times New Roman"/>
        </w:rPr>
        <w:t xml:space="preserve"> (BESS) mainly</w:t>
      </w:r>
      <w:r w:rsidR="00CC2AF6">
        <w:rPr>
          <w:rFonts w:ascii="Times New Roman" w:hAnsi="Times New Roman" w:cs="Times New Roman"/>
        </w:rPr>
        <w:t xml:space="preserve">. </w:t>
      </w:r>
      <w:r w:rsidR="001944EB">
        <w:rPr>
          <w:rFonts w:ascii="Times New Roman" w:hAnsi="Times New Roman" w:cs="Times New Roman"/>
        </w:rPr>
        <w:t xml:space="preserve"> </w:t>
      </w:r>
    </w:p>
    <w:p w14:paraId="3D01025A" w14:textId="69D87777" w:rsidR="00AE7E98" w:rsidRDefault="00246B3F" w:rsidP="00323A1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 </w:t>
      </w:r>
      <w:r w:rsidR="001944EB">
        <w:rPr>
          <w:rFonts w:ascii="Times New Roman" w:hAnsi="Times New Roman" w:cs="Times New Roman"/>
          <w:b/>
          <w:bCs/>
          <w:sz w:val="24"/>
          <w:szCs w:val="24"/>
        </w:rPr>
        <w:t>A</w:t>
      </w:r>
      <w:r w:rsidR="00020977" w:rsidRPr="00020977">
        <w:rPr>
          <w:rFonts w:ascii="Times New Roman" w:hAnsi="Times New Roman" w:cs="Times New Roman"/>
          <w:b/>
          <w:bCs/>
          <w:sz w:val="24"/>
          <w:szCs w:val="24"/>
        </w:rPr>
        <w:t>pplications of BESS</w:t>
      </w:r>
    </w:p>
    <w:p w14:paraId="7D6D6FDE" w14:textId="59A206AF" w:rsidR="0078151E" w:rsidRDefault="0078151E" w:rsidP="0078151E">
      <w:pPr>
        <w:spacing w:line="360" w:lineRule="auto"/>
        <w:jc w:val="both"/>
        <w:rPr>
          <w:rFonts w:ascii="Times New Roman" w:hAnsi="Times New Roman" w:cs="Times New Roman"/>
        </w:rPr>
      </w:pPr>
      <w:r w:rsidRPr="00A11D17">
        <w:rPr>
          <w:rFonts w:ascii="Times New Roman" w:hAnsi="Times New Roman" w:cs="Times New Roman"/>
        </w:rPr>
        <w:t xml:space="preserve">Batteries are mature technology for shorter duration storage with back up feasibility of few second to few hours. Due to their availability in various sizes and system mobility features, Electro Chemical Energy Storage System (ECSS) are commercially successful in grid scale utility applications. The most prominent types of </w:t>
      </w:r>
      <w:r w:rsidR="001876BB">
        <w:rPr>
          <w:rFonts w:ascii="Times New Roman" w:hAnsi="Times New Roman" w:cs="Times New Roman"/>
        </w:rPr>
        <w:t xml:space="preserve">BESS are presented in Table-3. </w:t>
      </w:r>
    </w:p>
    <w:p w14:paraId="15ACC0AD" w14:textId="6839B7C5" w:rsidR="001876BB" w:rsidRPr="00A11D17" w:rsidRDefault="001876BB" w:rsidP="001876BB">
      <w:pPr>
        <w:spacing w:after="0" w:line="360" w:lineRule="auto"/>
        <w:jc w:val="center"/>
        <w:rPr>
          <w:rFonts w:ascii="Times New Roman" w:hAnsi="Times New Roman" w:cs="Times New Roman"/>
        </w:rPr>
      </w:pPr>
      <w:r>
        <w:rPr>
          <w:rFonts w:ascii="Times New Roman" w:hAnsi="Times New Roman" w:cs="Times New Roman"/>
        </w:rPr>
        <w:t>Table 3. Minimum technical specifications of BESS technologies</w:t>
      </w:r>
    </w:p>
    <w:tbl>
      <w:tblPr>
        <w:tblW w:w="9000" w:type="dxa"/>
        <w:tblBorders>
          <w:top w:val="single" w:sz="4" w:space="0" w:color="94B3D6"/>
          <w:left w:val="single" w:sz="4" w:space="0" w:color="94B3D6"/>
          <w:bottom w:val="single" w:sz="4" w:space="0" w:color="94B3D6"/>
          <w:right w:val="single" w:sz="4" w:space="0" w:color="94B3D6"/>
          <w:insideH w:val="single" w:sz="4" w:space="0" w:color="94B3D6"/>
          <w:insideV w:val="single" w:sz="4" w:space="0" w:color="94B3D6"/>
        </w:tblBorders>
        <w:tblLayout w:type="fixed"/>
        <w:tblCellMar>
          <w:left w:w="0" w:type="dxa"/>
          <w:right w:w="0" w:type="dxa"/>
        </w:tblCellMar>
        <w:tblLook w:val="01E0" w:firstRow="1" w:lastRow="1" w:firstColumn="1" w:lastColumn="1" w:noHBand="0" w:noVBand="0"/>
      </w:tblPr>
      <w:tblGrid>
        <w:gridCol w:w="662"/>
        <w:gridCol w:w="1498"/>
        <w:gridCol w:w="990"/>
        <w:gridCol w:w="1440"/>
        <w:gridCol w:w="1440"/>
        <w:gridCol w:w="1440"/>
        <w:gridCol w:w="1530"/>
      </w:tblGrid>
      <w:tr w:rsidR="0078151E" w:rsidRPr="0078151E" w14:paraId="4ACBE4B6" w14:textId="77777777" w:rsidTr="001876BB">
        <w:trPr>
          <w:trHeight w:val="449"/>
        </w:trPr>
        <w:tc>
          <w:tcPr>
            <w:tcW w:w="662" w:type="dxa"/>
            <w:tcBorders>
              <w:top w:val="nil"/>
              <w:left w:val="nil"/>
              <w:bottom w:val="nil"/>
              <w:right w:val="nil"/>
            </w:tcBorders>
            <w:shd w:val="clear" w:color="auto" w:fill="4F81BC"/>
          </w:tcPr>
          <w:p w14:paraId="4C2AC6CC" w14:textId="77777777" w:rsidR="0078151E" w:rsidRPr="0078151E" w:rsidRDefault="0078151E" w:rsidP="00F5079E">
            <w:pPr>
              <w:pStyle w:val="TableParagraph"/>
              <w:spacing w:before="9"/>
              <w:ind w:left="23" w:right="12"/>
              <w:rPr>
                <w:rFonts w:ascii="Times New Roman" w:hAnsi="Times New Roman" w:cs="Times New Roman"/>
                <w:b/>
                <w:sz w:val="18"/>
                <w:szCs w:val="18"/>
              </w:rPr>
            </w:pPr>
            <w:r w:rsidRPr="0078151E">
              <w:rPr>
                <w:rFonts w:ascii="Times New Roman" w:hAnsi="Times New Roman" w:cs="Times New Roman"/>
                <w:b/>
                <w:color w:val="FFFFFF"/>
                <w:sz w:val="18"/>
                <w:szCs w:val="18"/>
              </w:rPr>
              <w:t>No.</w:t>
            </w:r>
          </w:p>
        </w:tc>
        <w:tc>
          <w:tcPr>
            <w:tcW w:w="1498" w:type="dxa"/>
            <w:tcBorders>
              <w:top w:val="nil"/>
              <w:left w:val="nil"/>
              <w:bottom w:val="nil"/>
              <w:right w:val="nil"/>
            </w:tcBorders>
            <w:shd w:val="clear" w:color="auto" w:fill="4F81BC"/>
          </w:tcPr>
          <w:p w14:paraId="20194C3D" w14:textId="77777777" w:rsidR="0078151E" w:rsidRPr="0078151E" w:rsidRDefault="0078151E" w:rsidP="00F5079E">
            <w:pPr>
              <w:pStyle w:val="TableParagraph"/>
              <w:spacing w:before="9"/>
              <w:ind w:left="402" w:right="396"/>
              <w:rPr>
                <w:rFonts w:ascii="Times New Roman" w:hAnsi="Times New Roman" w:cs="Times New Roman"/>
                <w:b/>
                <w:sz w:val="18"/>
                <w:szCs w:val="18"/>
              </w:rPr>
            </w:pPr>
            <w:r w:rsidRPr="0078151E">
              <w:rPr>
                <w:rFonts w:ascii="Times New Roman" w:hAnsi="Times New Roman" w:cs="Times New Roman"/>
                <w:b/>
                <w:color w:val="FFFFFF"/>
                <w:sz w:val="18"/>
                <w:szCs w:val="18"/>
              </w:rPr>
              <w:t>Parameter</w:t>
            </w:r>
          </w:p>
        </w:tc>
        <w:tc>
          <w:tcPr>
            <w:tcW w:w="990" w:type="dxa"/>
            <w:tcBorders>
              <w:top w:val="nil"/>
              <w:left w:val="nil"/>
              <w:bottom w:val="nil"/>
              <w:right w:val="nil"/>
            </w:tcBorders>
            <w:shd w:val="clear" w:color="auto" w:fill="4F81BC"/>
          </w:tcPr>
          <w:p w14:paraId="058E889F" w14:textId="77777777" w:rsidR="0078151E" w:rsidRPr="0078151E" w:rsidRDefault="0078151E" w:rsidP="00F5079E">
            <w:pPr>
              <w:pStyle w:val="TableParagraph"/>
              <w:spacing w:before="9"/>
              <w:ind w:left="262" w:right="248"/>
              <w:rPr>
                <w:rFonts w:ascii="Times New Roman" w:hAnsi="Times New Roman" w:cs="Times New Roman"/>
                <w:b/>
                <w:sz w:val="18"/>
                <w:szCs w:val="18"/>
              </w:rPr>
            </w:pPr>
            <w:r w:rsidRPr="0078151E">
              <w:rPr>
                <w:rFonts w:ascii="Times New Roman" w:hAnsi="Times New Roman" w:cs="Times New Roman"/>
                <w:b/>
                <w:color w:val="FFFFFF"/>
                <w:sz w:val="18"/>
                <w:szCs w:val="18"/>
              </w:rPr>
              <w:t>Units</w:t>
            </w:r>
          </w:p>
        </w:tc>
        <w:tc>
          <w:tcPr>
            <w:tcW w:w="1440" w:type="dxa"/>
            <w:tcBorders>
              <w:top w:val="nil"/>
              <w:left w:val="nil"/>
              <w:bottom w:val="nil"/>
              <w:right w:val="nil"/>
            </w:tcBorders>
            <w:shd w:val="clear" w:color="auto" w:fill="4F81BC"/>
          </w:tcPr>
          <w:p w14:paraId="481BE1AD" w14:textId="77777777" w:rsidR="0078151E" w:rsidRPr="0078151E" w:rsidRDefault="0078151E" w:rsidP="00F5079E">
            <w:pPr>
              <w:pStyle w:val="TableParagraph"/>
              <w:spacing w:before="9"/>
              <w:ind w:left="155" w:right="139"/>
              <w:rPr>
                <w:rFonts w:ascii="Times New Roman" w:hAnsi="Times New Roman" w:cs="Times New Roman"/>
                <w:b/>
                <w:sz w:val="18"/>
                <w:szCs w:val="18"/>
              </w:rPr>
            </w:pPr>
            <w:r w:rsidRPr="0078151E">
              <w:rPr>
                <w:rFonts w:ascii="Times New Roman" w:hAnsi="Times New Roman" w:cs="Times New Roman"/>
                <w:b/>
                <w:color w:val="FFFFFF"/>
                <w:sz w:val="18"/>
                <w:szCs w:val="18"/>
              </w:rPr>
              <w:t>Lithium</w:t>
            </w:r>
            <w:r w:rsidRPr="0078151E">
              <w:rPr>
                <w:rFonts w:ascii="Times New Roman" w:hAnsi="Times New Roman" w:cs="Times New Roman"/>
                <w:b/>
                <w:color w:val="FFFFFF"/>
                <w:spacing w:val="-2"/>
                <w:sz w:val="18"/>
                <w:szCs w:val="18"/>
              </w:rPr>
              <w:t xml:space="preserve"> </w:t>
            </w:r>
            <w:r w:rsidRPr="0078151E">
              <w:rPr>
                <w:rFonts w:ascii="Times New Roman" w:hAnsi="Times New Roman" w:cs="Times New Roman"/>
                <w:b/>
                <w:color w:val="FFFFFF"/>
                <w:sz w:val="18"/>
                <w:szCs w:val="18"/>
              </w:rPr>
              <w:t>ion</w:t>
            </w:r>
          </w:p>
        </w:tc>
        <w:tc>
          <w:tcPr>
            <w:tcW w:w="1440" w:type="dxa"/>
            <w:tcBorders>
              <w:top w:val="nil"/>
              <w:left w:val="nil"/>
              <w:bottom w:val="nil"/>
              <w:right w:val="nil"/>
            </w:tcBorders>
            <w:shd w:val="clear" w:color="auto" w:fill="4F81BC"/>
          </w:tcPr>
          <w:p w14:paraId="70AD803D" w14:textId="77777777" w:rsidR="0078151E" w:rsidRPr="0078151E" w:rsidRDefault="0078151E" w:rsidP="00F5079E">
            <w:pPr>
              <w:pStyle w:val="TableParagraph"/>
              <w:spacing w:before="9"/>
              <w:ind w:left="111" w:right="99"/>
              <w:rPr>
                <w:rFonts w:ascii="Times New Roman" w:hAnsi="Times New Roman" w:cs="Times New Roman"/>
                <w:b/>
                <w:sz w:val="18"/>
                <w:szCs w:val="18"/>
              </w:rPr>
            </w:pPr>
            <w:r w:rsidRPr="0078151E">
              <w:rPr>
                <w:rFonts w:ascii="Times New Roman" w:hAnsi="Times New Roman" w:cs="Times New Roman"/>
                <w:b/>
                <w:color w:val="FFFFFF"/>
                <w:sz w:val="18"/>
                <w:szCs w:val="18"/>
              </w:rPr>
              <w:t>Sodium</w:t>
            </w:r>
            <w:r w:rsidRPr="0078151E">
              <w:rPr>
                <w:rFonts w:ascii="Times New Roman" w:hAnsi="Times New Roman" w:cs="Times New Roman"/>
                <w:b/>
                <w:color w:val="FFFFFF"/>
                <w:spacing w:val="-4"/>
                <w:sz w:val="18"/>
                <w:szCs w:val="18"/>
              </w:rPr>
              <w:t xml:space="preserve"> </w:t>
            </w:r>
            <w:r w:rsidRPr="0078151E">
              <w:rPr>
                <w:rFonts w:ascii="Times New Roman" w:hAnsi="Times New Roman" w:cs="Times New Roman"/>
                <w:b/>
                <w:color w:val="FFFFFF"/>
                <w:sz w:val="18"/>
                <w:szCs w:val="18"/>
              </w:rPr>
              <w:t>Sulfur</w:t>
            </w:r>
          </w:p>
        </w:tc>
        <w:tc>
          <w:tcPr>
            <w:tcW w:w="1440" w:type="dxa"/>
            <w:tcBorders>
              <w:top w:val="nil"/>
              <w:left w:val="nil"/>
              <w:bottom w:val="nil"/>
              <w:right w:val="nil"/>
            </w:tcBorders>
            <w:shd w:val="clear" w:color="auto" w:fill="4F81BC"/>
          </w:tcPr>
          <w:p w14:paraId="4B1D8E8F" w14:textId="77777777" w:rsidR="0078151E" w:rsidRPr="0078151E" w:rsidRDefault="0078151E" w:rsidP="00F5079E">
            <w:pPr>
              <w:pStyle w:val="TableParagraph"/>
              <w:spacing w:before="9"/>
              <w:ind w:left="155" w:right="139"/>
              <w:rPr>
                <w:rFonts w:ascii="Times New Roman" w:hAnsi="Times New Roman" w:cs="Times New Roman"/>
                <w:b/>
                <w:sz w:val="18"/>
                <w:szCs w:val="18"/>
              </w:rPr>
            </w:pPr>
            <w:r w:rsidRPr="0078151E">
              <w:rPr>
                <w:rFonts w:ascii="Times New Roman" w:hAnsi="Times New Roman" w:cs="Times New Roman"/>
                <w:b/>
                <w:color w:val="FFFFFF"/>
                <w:sz w:val="18"/>
                <w:szCs w:val="18"/>
              </w:rPr>
              <w:t>Flow</w:t>
            </w:r>
            <w:r w:rsidRPr="0078151E">
              <w:rPr>
                <w:rFonts w:ascii="Times New Roman" w:hAnsi="Times New Roman" w:cs="Times New Roman"/>
                <w:b/>
                <w:color w:val="FFFFFF"/>
                <w:spacing w:val="-2"/>
                <w:sz w:val="18"/>
                <w:szCs w:val="18"/>
              </w:rPr>
              <w:t xml:space="preserve"> </w:t>
            </w:r>
            <w:r w:rsidRPr="0078151E">
              <w:rPr>
                <w:rFonts w:ascii="Times New Roman" w:hAnsi="Times New Roman" w:cs="Times New Roman"/>
                <w:b/>
                <w:color w:val="FFFFFF"/>
                <w:sz w:val="18"/>
                <w:szCs w:val="18"/>
              </w:rPr>
              <w:t>Batteries</w:t>
            </w:r>
          </w:p>
        </w:tc>
        <w:tc>
          <w:tcPr>
            <w:tcW w:w="1530" w:type="dxa"/>
            <w:tcBorders>
              <w:top w:val="nil"/>
              <w:left w:val="nil"/>
              <w:bottom w:val="nil"/>
              <w:right w:val="nil"/>
            </w:tcBorders>
            <w:shd w:val="clear" w:color="auto" w:fill="4F81BC"/>
          </w:tcPr>
          <w:p w14:paraId="47F2DB17" w14:textId="77777777" w:rsidR="0078151E" w:rsidRPr="0078151E" w:rsidRDefault="0078151E" w:rsidP="00F5079E">
            <w:pPr>
              <w:pStyle w:val="TableParagraph"/>
              <w:spacing w:before="9"/>
              <w:ind w:left="340" w:right="319"/>
              <w:rPr>
                <w:rFonts w:ascii="Times New Roman" w:hAnsi="Times New Roman" w:cs="Times New Roman"/>
                <w:b/>
                <w:sz w:val="18"/>
                <w:szCs w:val="18"/>
              </w:rPr>
            </w:pPr>
            <w:r w:rsidRPr="0078151E">
              <w:rPr>
                <w:rFonts w:ascii="Times New Roman" w:hAnsi="Times New Roman" w:cs="Times New Roman"/>
                <w:b/>
                <w:color w:val="FFFFFF"/>
                <w:sz w:val="18"/>
                <w:szCs w:val="18"/>
              </w:rPr>
              <w:t>Lead</w:t>
            </w:r>
            <w:r w:rsidRPr="0078151E">
              <w:rPr>
                <w:rFonts w:ascii="Times New Roman" w:hAnsi="Times New Roman" w:cs="Times New Roman"/>
                <w:b/>
                <w:color w:val="FFFFFF"/>
                <w:spacing w:val="-1"/>
                <w:sz w:val="18"/>
                <w:szCs w:val="18"/>
              </w:rPr>
              <w:t xml:space="preserve"> </w:t>
            </w:r>
            <w:r w:rsidRPr="0078151E">
              <w:rPr>
                <w:rFonts w:ascii="Times New Roman" w:hAnsi="Times New Roman" w:cs="Times New Roman"/>
                <w:b/>
                <w:color w:val="FFFFFF"/>
                <w:sz w:val="18"/>
                <w:szCs w:val="18"/>
              </w:rPr>
              <w:t>Acid</w:t>
            </w:r>
          </w:p>
        </w:tc>
      </w:tr>
      <w:tr w:rsidR="0078151E" w:rsidRPr="0078151E" w14:paraId="51A9CF31" w14:textId="77777777" w:rsidTr="001876BB">
        <w:trPr>
          <w:trHeight w:val="493"/>
        </w:trPr>
        <w:tc>
          <w:tcPr>
            <w:tcW w:w="662" w:type="dxa"/>
            <w:tcBorders>
              <w:top w:val="nil"/>
            </w:tcBorders>
            <w:shd w:val="clear" w:color="auto" w:fill="DBE4F0"/>
          </w:tcPr>
          <w:p w14:paraId="0B11EE6A" w14:textId="77777777" w:rsidR="0078151E" w:rsidRPr="0078151E" w:rsidRDefault="0078151E" w:rsidP="00F5079E">
            <w:pPr>
              <w:pStyle w:val="TableParagraph"/>
              <w:spacing w:line="268" w:lineRule="exact"/>
              <w:ind w:left="11"/>
              <w:rPr>
                <w:rFonts w:ascii="Times New Roman" w:hAnsi="Times New Roman" w:cs="Times New Roman"/>
                <w:b/>
                <w:sz w:val="18"/>
                <w:szCs w:val="18"/>
              </w:rPr>
            </w:pPr>
            <w:r w:rsidRPr="0078151E">
              <w:rPr>
                <w:rFonts w:ascii="Times New Roman" w:hAnsi="Times New Roman" w:cs="Times New Roman"/>
                <w:b/>
                <w:sz w:val="18"/>
                <w:szCs w:val="18"/>
              </w:rPr>
              <w:t>1</w:t>
            </w:r>
          </w:p>
        </w:tc>
        <w:tc>
          <w:tcPr>
            <w:tcW w:w="1498" w:type="dxa"/>
            <w:tcBorders>
              <w:top w:val="nil"/>
            </w:tcBorders>
            <w:shd w:val="clear" w:color="auto" w:fill="DBE4F0"/>
          </w:tcPr>
          <w:p w14:paraId="49F4193F" w14:textId="77777777" w:rsidR="0078151E" w:rsidRPr="0078151E" w:rsidRDefault="0078151E" w:rsidP="00F5079E">
            <w:pPr>
              <w:pStyle w:val="TableParagraph"/>
              <w:spacing w:line="268" w:lineRule="exact"/>
              <w:ind w:left="156" w:right="147"/>
              <w:rPr>
                <w:rFonts w:ascii="Times New Roman" w:hAnsi="Times New Roman" w:cs="Times New Roman"/>
                <w:sz w:val="18"/>
                <w:szCs w:val="18"/>
              </w:rPr>
            </w:pPr>
            <w:r w:rsidRPr="0078151E">
              <w:rPr>
                <w:rFonts w:ascii="Times New Roman" w:hAnsi="Times New Roman" w:cs="Times New Roman"/>
                <w:sz w:val="18"/>
                <w:szCs w:val="18"/>
              </w:rPr>
              <w:t>Cell</w:t>
            </w:r>
            <w:r w:rsidRPr="0078151E">
              <w:rPr>
                <w:rFonts w:ascii="Times New Roman" w:hAnsi="Times New Roman" w:cs="Times New Roman"/>
                <w:spacing w:val="-2"/>
                <w:sz w:val="18"/>
                <w:szCs w:val="18"/>
              </w:rPr>
              <w:t xml:space="preserve"> </w:t>
            </w:r>
            <w:r w:rsidRPr="0078151E">
              <w:rPr>
                <w:rFonts w:ascii="Times New Roman" w:hAnsi="Times New Roman" w:cs="Times New Roman"/>
                <w:sz w:val="18"/>
                <w:szCs w:val="18"/>
              </w:rPr>
              <w:t>Voltage</w:t>
            </w:r>
          </w:p>
        </w:tc>
        <w:tc>
          <w:tcPr>
            <w:tcW w:w="990" w:type="dxa"/>
            <w:tcBorders>
              <w:top w:val="nil"/>
            </w:tcBorders>
            <w:shd w:val="clear" w:color="auto" w:fill="DBE4F0"/>
          </w:tcPr>
          <w:p w14:paraId="34795D54" w14:textId="77777777" w:rsidR="0078151E" w:rsidRPr="0078151E" w:rsidRDefault="0078151E" w:rsidP="00F5079E">
            <w:pPr>
              <w:pStyle w:val="TableParagraph"/>
              <w:spacing w:line="268" w:lineRule="exact"/>
              <w:ind w:left="13"/>
              <w:rPr>
                <w:rFonts w:ascii="Times New Roman" w:hAnsi="Times New Roman" w:cs="Times New Roman"/>
                <w:sz w:val="18"/>
                <w:szCs w:val="18"/>
              </w:rPr>
            </w:pPr>
            <w:r w:rsidRPr="0078151E">
              <w:rPr>
                <w:rFonts w:ascii="Times New Roman" w:hAnsi="Times New Roman" w:cs="Times New Roman"/>
                <w:sz w:val="18"/>
                <w:szCs w:val="18"/>
              </w:rPr>
              <w:t>V</w:t>
            </w:r>
          </w:p>
        </w:tc>
        <w:tc>
          <w:tcPr>
            <w:tcW w:w="1440" w:type="dxa"/>
            <w:tcBorders>
              <w:top w:val="nil"/>
            </w:tcBorders>
            <w:shd w:val="clear" w:color="auto" w:fill="DBE4F0"/>
          </w:tcPr>
          <w:p w14:paraId="2EFE3862" w14:textId="77777777" w:rsidR="0078151E" w:rsidRPr="0078151E" w:rsidRDefault="0078151E" w:rsidP="00F5079E">
            <w:pPr>
              <w:pStyle w:val="TableParagraph"/>
              <w:spacing w:line="268" w:lineRule="exact"/>
              <w:ind w:left="362" w:right="347"/>
              <w:rPr>
                <w:rFonts w:ascii="Times New Roman" w:hAnsi="Times New Roman" w:cs="Times New Roman"/>
                <w:sz w:val="18"/>
                <w:szCs w:val="18"/>
              </w:rPr>
            </w:pPr>
            <w:r w:rsidRPr="0078151E">
              <w:rPr>
                <w:rFonts w:ascii="Times New Roman" w:hAnsi="Times New Roman" w:cs="Times New Roman"/>
                <w:sz w:val="18"/>
                <w:szCs w:val="18"/>
              </w:rPr>
              <w:t>3~4.2</w:t>
            </w:r>
          </w:p>
        </w:tc>
        <w:tc>
          <w:tcPr>
            <w:tcW w:w="1440" w:type="dxa"/>
            <w:tcBorders>
              <w:top w:val="nil"/>
            </w:tcBorders>
            <w:shd w:val="clear" w:color="auto" w:fill="DBE4F0"/>
          </w:tcPr>
          <w:p w14:paraId="69C5CB69" w14:textId="77777777" w:rsidR="0078151E" w:rsidRPr="0078151E" w:rsidRDefault="0078151E" w:rsidP="00F5079E">
            <w:pPr>
              <w:pStyle w:val="TableParagraph"/>
              <w:spacing w:line="268" w:lineRule="exact"/>
              <w:ind w:left="149" w:right="131"/>
              <w:rPr>
                <w:rFonts w:ascii="Times New Roman" w:hAnsi="Times New Roman" w:cs="Times New Roman"/>
                <w:sz w:val="18"/>
                <w:szCs w:val="18"/>
              </w:rPr>
            </w:pPr>
            <w:r w:rsidRPr="0078151E">
              <w:rPr>
                <w:rFonts w:ascii="Times New Roman" w:hAnsi="Times New Roman" w:cs="Times New Roman"/>
                <w:sz w:val="18"/>
                <w:szCs w:val="18"/>
              </w:rPr>
              <w:t>2.1</w:t>
            </w:r>
          </w:p>
        </w:tc>
        <w:tc>
          <w:tcPr>
            <w:tcW w:w="1440" w:type="dxa"/>
            <w:tcBorders>
              <w:top w:val="nil"/>
            </w:tcBorders>
            <w:shd w:val="clear" w:color="auto" w:fill="DBE4F0"/>
          </w:tcPr>
          <w:p w14:paraId="641963BE" w14:textId="77777777" w:rsidR="0078151E" w:rsidRPr="0078151E" w:rsidRDefault="0078151E" w:rsidP="00F5079E">
            <w:pPr>
              <w:pStyle w:val="TableParagraph"/>
              <w:spacing w:line="268" w:lineRule="exact"/>
              <w:ind w:left="363" w:right="344"/>
              <w:rPr>
                <w:rFonts w:ascii="Times New Roman" w:hAnsi="Times New Roman" w:cs="Times New Roman"/>
                <w:sz w:val="18"/>
                <w:szCs w:val="18"/>
              </w:rPr>
            </w:pPr>
            <w:r w:rsidRPr="0078151E">
              <w:rPr>
                <w:rFonts w:ascii="Times New Roman" w:hAnsi="Times New Roman" w:cs="Times New Roman"/>
                <w:sz w:val="18"/>
                <w:szCs w:val="18"/>
              </w:rPr>
              <w:t>1.5</w:t>
            </w:r>
          </w:p>
        </w:tc>
        <w:tc>
          <w:tcPr>
            <w:tcW w:w="1530" w:type="dxa"/>
            <w:tcBorders>
              <w:top w:val="nil"/>
            </w:tcBorders>
            <w:shd w:val="clear" w:color="auto" w:fill="DBE4F0"/>
          </w:tcPr>
          <w:p w14:paraId="3D145FBE" w14:textId="77777777" w:rsidR="0078151E" w:rsidRPr="0078151E" w:rsidRDefault="0078151E" w:rsidP="00F5079E">
            <w:pPr>
              <w:pStyle w:val="TableParagraph"/>
              <w:spacing w:line="268" w:lineRule="exact"/>
              <w:ind w:left="263" w:right="242"/>
              <w:rPr>
                <w:rFonts w:ascii="Times New Roman" w:hAnsi="Times New Roman" w:cs="Times New Roman"/>
                <w:sz w:val="18"/>
                <w:szCs w:val="18"/>
              </w:rPr>
            </w:pPr>
            <w:r w:rsidRPr="0078151E">
              <w:rPr>
                <w:rFonts w:ascii="Times New Roman" w:hAnsi="Times New Roman" w:cs="Times New Roman"/>
                <w:sz w:val="18"/>
                <w:szCs w:val="18"/>
              </w:rPr>
              <w:t>2~2.35</w:t>
            </w:r>
          </w:p>
        </w:tc>
      </w:tr>
      <w:tr w:rsidR="0078151E" w:rsidRPr="0078151E" w14:paraId="3AD5D868" w14:textId="77777777" w:rsidTr="001876BB">
        <w:trPr>
          <w:trHeight w:val="293"/>
        </w:trPr>
        <w:tc>
          <w:tcPr>
            <w:tcW w:w="662" w:type="dxa"/>
          </w:tcPr>
          <w:p w14:paraId="7A7E7C77" w14:textId="77777777" w:rsidR="0078151E" w:rsidRPr="0078151E" w:rsidRDefault="0078151E" w:rsidP="00F5079E">
            <w:pPr>
              <w:pStyle w:val="TableParagraph"/>
              <w:spacing w:before="1"/>
              <w:ind w:left="11"/>
              <w:rPr>
                <w:rFonts w:ascii="Times New Roman" w:hAnsi="Times New Roman" w:cs="Times New Roman"/>
                <w:b/>
                <w:sz w:val="18"/>
                <w:szCs w:val="18"/>
              </w:rPr>
            </w:pPr>
            <w:r w:rsidRPr="0078151E">
              <w:rPr>
                <w:rFonts w:ascii="Times New Roman" w:hAnsi="Times New Roman" w:cs="Times New Roman"/>
                <w:b/>
                <w:sz w:val="18"/>
                <w:szCs w:val="18"/>
              </w:rPr>
              <w:t>2</w:t>
            </w:r>
          </w:p>
        </w:tc>
        <w:tc>
          <w:tcPr>
            <w:tcW w:w="1498" w:type="dxa"/>
          </w:tcPr>
          <w:p w14:paraId="6179D01F" w14:textId="77777777" w:rsidR="0078151E" w:rsidRPr="0078151E" w:rsidRDefault="0078151E" w:rsidP="00F5079E">
            <w:pPr>
              <w:pStyle w:val="TableParagraph"/>
              <w:spacing w:before="1"/>
              <w:ind w:left="156" w:right="146"/>
              <w:rPr>
                <w:rFonts w:ascii="Times New Roman" w:hAnsi="Times New Roman" w:cs="Times New Roman"/>
                <w:sz w:val="18"/>
                <w:szCs w:val="18"/>
              </w:rPr>
            </w:pPr>
            <w:r w:rsidRPr="0078151E">
              <w:rPr>
                <w:rFonts w:ascii="Times New Roman" w:hAnsi="Times New Roman" w:cs="Times New Roman"/>
                <w:sz w:val="18"/>
                <w:szCs w:val="18"/>
              </w:rPr>
              <w:t>Specific</w:t>
            </w:r>
            <w:r w:rsidRPr="0078151E">
              <w:rPr>
                <w:rFonts w:ascii="Times New Roman" w:hAnsi="Times New Roman" w:cs="Times New Roman"/>
                <w:spacing w:val="-1"/>
                <w:sz w:val="18"/>
                <w:szCs w:val="18"/>
              </w:rPr>
              <w:t xml:space="preserve"> </w:t>
            </w:r>
            <w:r w:rsidRPr="0078151E">
              <w:rPr>
                <w:rFonts w:ascii="Times New Roman" w:hAnsi="Times New Roman" w:cs="Times New Roman"/>
                <w:sz w:val="18"/>
                <w:szCs w:val="18"/>
              </w:rPr>
              <w:t>energy</w:t>
            </w:r>
          </w:p>
        </w:tc>
        <w:tc>
          <w:tcPr>
            <w:tcW w:w="990" w:type="dxa"/>
          </w:tcPr>
          <w:p w14:paraId="19322EDF" w14:textId="77777777" w:rsidR="0078151E" w:rsidRPr="0078151E" w:rsidRDefault="0078151E" w:rsidP="00F5079E">
            <w:pPr>
              <w:pStyle w:val="TableParagraph"/>
              <w:spacing w:before="1"/>
              <w:ind w:left="198" w:right="183"/>
              <w:rPr>
                <w:rFonts w:ascii="Times New Roman" w:hAnsi="Times New Roman" w:cs="Times New Roman"/>
                <w:sz w:val="18"/>
                <w:szCs w:val="18"/>
              </w:rPr>
            </w:pPr>
            <w:proofErr w:type="spellStart"/>
            <w:r w:rsidRPr="0078151E">
              <w:rPr>
                <w:rFonts w:ascii="Times New Roman" w:hAnsi="Times New Roman" w:cs="Times New Roman"/>
                <w:sz w:val="18"/>
                <w:szCs w:val="18"/>
              </w:rPr>
              <w:t>Wh</w:t>
            </w:r>
            <w:proofErr w:type="spellEnd"/>
            <w:r w:rsidRPr="0078151E">
              <w:rPr>
                <w:rFonts w:ascii="Times New Roman" w:hAnsi="Times New Roman" w:cs="Times New Roman"/>
                <w:sz w:val="18"/>
                <w:szCs w:val="18"/>
              </w:rPr>
              <w:t>/kg</w:t>
            </w:r>
          </w:p>
        </w:tc>
        <w:tc>
          <w:tcPr>
            <w:tcW w:w="1440" w:type="dxa"/>
          </w:tcPr>
          <w:p w14:paraId="353CF349" w14:textId="77777777" w:rsidR="0078151E" w:rsidRPr="0078151E" w:rsidRDefault="0078151E" w:rsidP="00F5079E">
            <w:pPr>
              <w:pStyle w:val="TableParagraph"/>
              <w:spacing w:before="1"/>
              <w:ind w:left="362" w:right="347"/>
              <w:rPr>
                <w:rFonts w:ascii="Times New Roman" w:hAnsi="Times New Roman" w:cs="Times New Roman"/>
                <w:sz w:val="18"/>
                <w:szCs w:val="18"/>
              </w:rPr>
            </w:pPr>
            <w:r w:rsidRPr="0078151E">
              <w:rPr>
                <w:rFonts w:ascii="Times New Roman" w:hAnsi="Times New Roman" w:cs="Times New Roman"/>
                <w:sz w:val="18"/>
                <w:szCs w:val="18"/>
              </w:rPr>
              <w:t>120~230</w:t>
            </w:r>
          </w:p>
        </w:tc>
        <w:tc>
          <w:tcPr>
            <w:tcW w:w="1440" w:type="dxa"/>
          </w:tcPr>
          <w:p w14:paraId="7E4DFBED" w14:textId="77777777" w:rsidR="0078151E" w:rsidRPr="0078151E" w:rsidRDefault="0078151E" w:rsidP="00F5079E">
            <w:pPr>
              <w:pStyle w:val="TableParagraph"/>
              <w:spacing w:before="1"/>
              <w:ind w:left="148" w:right="131"/>
              <w:rPr>
                <w:rFonts w:ascii="Times New Roman" w:hAnsi="Times New Roman" w:cs="Times New Roman"/>
                <w:sz w:val="18"/>
                <w:szCs w:val="18"/>
              </w:rPr>
            </w:pPr>
            <w:r w:rsidRPr="0078151E">
              <w:rPr>
                <w:rFonts w:ascii="Times New Roman" w:hAnsi="Times New Roman" w:cs="Times New Roman"/>
                <w:sz w:val="18"/>
                <w:szCs w:val="18"/>
              </w:rPr>
              <w:t>150~240</w:t>
            </w:r>
          </w:p>
        </w:tc>
        <w:tc>
          <w:tcPr>
            <w:tcW w:w="1440" w:type="dxa"/>
          </w:tcPr>
          <w:p w14:paraId="10C6AD16" w14:textId="77777777" w:rsidR="0078151E" w:rsidRPr="0078151E" w:rsidRDefault="0078151E" w:rsidP="00F5079E">
            <w:pPr>
              <w:pStyle w:val="TableParagraph"/>
              <w:spacing w:before="1"/>
              <w:ind w:left="363" w:right="344"/>
              <w:rPr>
                <w:rFonts w:ascii="Times New Roman" w:hAnsi="Times New Roman" w:cs="Times New Roman"/>
                <w:sz w:val="18"/>
                <w:szCs w:val="18"/>
              </w:rPr>
            </w:pPr>
            <w:r w:rsidRPr="0078151E">
              <w:rPr>
                <w:rFonts w:ascii="Times New Roman" w:hAnsi="Times New Roman" w:cs="Times New Roman"/>
                <w:sz w:val="18"/>
                <w:szCs w:val="18"/>
              </w:rPr>
              <w:t>25~75</w:t>
            </w:r>
          </w:p>
        </w:tc>
        <w:tc>
          <w:tcPr>
            <w:tcW w:w="1530" w:type="dxa"/>
          </w:tcPr>
          <w:p w14:paraId="30EACD61" w14:textId="77777777" w:rsidR="0078151E" w:rsidRPr="0078151E" w:rsidRDefault="0078151E" w:rsidP="00F5079E">
            <w:pPr>
              <w:pStyle w:val="TableParagraph"/>
              <w:spacing w:before="1"/>
              <w:ind w:left="261" w:right="242"/>
              <w:rPr>
                <w:rFonts w:ascii="Times New Roman" w:hAnsi="Times New Roman" w:cs="Times New Roman"/>
                <w:sz w:val="18"/>
                <w:szCs w:val="18"/>
              </w:rPr>
            </w:pPr>
            <w:r w:rsidRPr="0078151E">
              <w:rPr>
                <w:rFonts w:ascii="Times New Roman" w:hAnsi="Times New Roman" w:cs="Times New Roman"/>
                <w:sz w:val="18"/>
                <w:szCs w:val="18"/>
              </w:rPr>
              <w:t>30~50</w:t>
            </w:r>
          </w:p>
        </w:tc>
      </w:tr>
      <w:tr w:rsidR="0078151E" w:rsidRPr="0078151E" w14:paraId="256710E9" w14:textId="77777777" w:rsidTr="001876BB">
        <w:trPr>
          <w:trHeight w:val="537"/>
        </w:trPr>
        <w:tc>
          <w:tcPr>
            <w:tcW w:w="662" w:type="dxa"/>
            <w:shd w:val="clear" w:color="auto" w:fill="DBE4F0"/>
          </w:tcPr>
          <w:p w14:paraId="38DBE346" w14:textId="77777777" w:rsidR="0078151E" w:rsidRPr="0078151E" w:rsidRDefault="0078151E" w:rsidP="00F5079E">
            <w:pPr>
              <w:pStyle w:val="TableParagraph"/>
              <w:spacing w:line="268" w:lineRule="exact"/>
              <w:ind w:left="11"/>
              <w:rPr>
                <w:rFonts w:ascii="Times New Roman" w:hAnsi="Times New Roman" w:cs="Times New Roman"/>
                <w:b/>
                <w:sz w:val="18"/>
                <w:szCs w:val="18"/>
              </w:rPr>
            </w:pPr>
            <w:r w:rsidRPr="0078151E">
              <w:rPr>
                <w:rFonts w:ascii="Times New Roman" w:hAnsi="Times New Roman" w:cs="Times New Roman"/>
                <w:b/>
                <w:sz w:val="18"/>
                <w:szCs w:val="18"/>
              </w:rPr>
              <w:t>3</w:t>
            </w:r>
          </w:p>
        </w:tc>
        <w:tc>
          <w:tcPr>
            <w:tcW w:w="1498" w:type="dxa"/>
            <w:shd w:val="clear" w:color="auto" w:fill="DBE4F0"/>
          </w:tcPr>
          <w:p w14:paraId="66AAD7EF" w14:textId="77777777" w:rsidR="0078151E" w:rsidRPr="0078151E" w:rsidRDefault="0078151E" w:rsidP="001876BB">
            <w:pPr>
              <w:pStyle w:val="TableParagraph"/>
              <w:spacing w:before="1"/>
              <w:ind w:left="156" w:right="146"/>
              <w:jc w:val="left"/>
              <w:rPr>
                <w:rFonts w:ascii="Times New Roman" w:hAnsi="Times New Roman" w:cs="Times New Roman"/>
                <w:sz w:val="18"/>
                <w:szCs w:val="18"/>
              </w:rPr>
            </w:pPr>
            <w:r w:rsidRPr="0078151E">
              <w:rPr>
                <w:rFonts w:ascii="Times New Roman" w:hAnsi="Times New Roman" w:cs="Times New Roman"/>
                <w:sz w:val="18"/>
                <w:szCs w:val="18"/>
              </w:rPr>
              <w:t>Specific</w:t>
            </w:r>
            <w:r w:rsidRPr="001876BB">
              <w:rPr>
                <w:rFonts w:ascii="Times New Roman" w:hAnsi="Times New Roman" w:cs="Times New Roman"/>
                <w:sz w:val="18"/>
                <w:szCs w:val="18"/>
              </w:rPr>
              <w:t xml:space="preserve"> </w:t>
            </w:r>
            <w:r w:rsidRPr="0078151E">
              <w:rPr>
                <w:rFonts w:ascii="Times New Roman" w:hAnsi="Times New Roman" w:cs="Times New Roman"/>
                <w:sz w:val="18"/>
                <w:szCs w:val="18"/>
              </w:rPr>
              <w:t>Power</w:t>
            </w:r>
          </w:p>
        </w:tc>
        <w:tc>
          <w:tcPr>
            <w:tcW w:w="990" w:type="dxa"/>
            <w:shd w:val="clear" w:color="auto" w:fill="DBE4F0"/>
          </w:tcPr>
          <w:p w14:paraId="432ACE0E" w14:textId="77777777" w:rsidR="0078151E" w:rsidRPr="0078151E" w:rsidRDefault="0078151E" w:rsidP="00F5079E">
            <w:pPr>
              <w:pStyle w:val="TableParagraph"/>
              <w:spacing w:line="268" w:lineRule="exact"/>
              <w:ind w:left="198" w:right="183"/>
              <w:rPr>
                <w:rFonts w:ascii="Times New Roman" w:hAnsi="Times New Roman" w:cs="Times New Roman"/>
                <w:sz w:val="18"/>
                <w:szCs w:val="18"/>
              </w:rPr>
            </w:pPr>
            <w:r w:rsidRPr="0078151E">
              <w:rPr>
                <w:rFonts w:ascii="Times New Roman" w:hAnsi="Times New Roman" w:cs="Times New Roman"/>
                <w:sz w:val="18"/>
                <w:szCs w:val="18"/>
              </w:rPr>
              <w:t>W/kg</w:t>
            </w:r>
          </w:p>
        </w:tc>
        <w:tc>
          <w:tcPr>
            <w:tcW w:w="1440" w:type="dxa"/>
            <w:shd w:val="clear" w:color="auto" w:fill="DBE4F0"/>
          </w:tcPr>
          <w:p w14:paraId="5C2FCDF2" w14:textId="77777777" w:rsidR="0078151E" w:rsidRPr="0078151E" w:rsidRDefault="0078151E" w:rsidP="00F5079E">
            <w:pPr>
              <w:pStyle w:val="TableParagraph"/>
              <w:spacing w:line="268" w:lineRule="exact"/>
              <w:ind w:left="362" w:right="347"/>
              <w:rPr>
                <w:rFonts w:ascii="Times New Roman" w:hAnsi="Times New Roman" w:cs="Times New Roman"/>
                <w:sz w:val="18"/>
                <w:szCs w:val="18"/>
              </w:rPr>
            </w:pPr>
            <w:r w:rsidRPr="0078151E">
              <w:rPr>
                <w:rFonts w:ascii="Times New Roman" w:hAnsi="Times New Roman" w:cs="Times New Roman"/>
                <w:sz w:val="18"/>
                <w:szCs w:val="18"/>
              </w:rPr>
              <w:t>150~350</w:t>
            </w:r>
          </w:p>
        </w:tc>
        <w:tc>
          <w:tcPr>
            <w:tcW w:w="1440" w:type="dxa"/>
            <w:shd w:val="clear" w:color="auto" w:fill="DBE4F0"/>
          </w:tcPr>
          <w:p w14:paraId="30FC951B" w14:textId="77777777" w:rsidR="0078151E" w:rsidRPr="0078151E" w:rsidRDefault="0078151E" w:rsidP="00F5079E">
            <w:pPr>
              <w:pStyle w:val="TableParagraph"/>
              <w:spacing w:line="268" w:lineRule="exact"/>
              <w:ind w:left="148" w:right="131"/>
              <w:rPr>
                <w:rFonts w:ascii="Times New Roman" w:hAnsi="Times New Roman" w:cs="Times New Roman"/>
                <w:sz w:val="18"/>
                <w:szCs w:val="18"/>
              </w:rPr>
            </w:pPr>
            <w:r w:rsidRPr="0078151E">
              <w:rPr>
                <w:rFonts w:ascii="Times New Roman" w:hAnsi="Times New Roman" w:cs="Times New Roman"/>
                <w:sz w:val="18"/>
                <w:szCs w:val="18"/>
              </w:rPr>
              <w:t>150~230</w:t>
            </w:r>
          </w:p>
        </w:tc>
        <w:tc>
          <w:tcPr>
            <w:tcW w:w="1440" w:type="dxa"/>
            <w:shd w:val="clear" w:color="auto" w:fill="DBE4F0"/>
          </w:tcPr>
          <w:p w14:paraId="64F0FEA1" w14:textId="77777777" w:rsidR="0078151E" w:rsidRPr="0078151E" w:rsidRDefault="0078151E" w:rsidP="00F5079E">
            <w:pPr>
              <w:pStyle w:val="TableParagraph"/>
              <w:spacing w:line="268" w:lineRule="exact"/>
              <w:ind w:left="363" w:right="346"/>
              <w:rPr>
                <w:rFonts w:ascii="Times New Roman" w:hAnsi="Times New Roman" w:cs="Times New Roman"/>
                <w:sz w:val="18"/>
                <w:szCs w:val="18"/>
              </w:rPr>
            </w:pPr>
            <w:r w:rsidRPr="0078151E">
              <w:rPr>
                <w:rFonts w:ascii="Times New Roman" w:hAnsi="Times New Roman" w:cs="Times New Roman"/>
                <w:sz w:val="18"/>
                <w:szCs w:val="18"/>
              </w:rPr>
              <w:t>NA</w:t>
            </w:r>
          </w:p>
        </w:tc>
        <w:tc>
          <w:tcPr>
            <w:tcW w:w="1530" w:type="dxa"/>
            <w:shd w:val="clear" w:color="auto" w:fill="DBE4F0"/>
          </w:tcPr>
          <w:p w14:paraId="0C654DD1" w14:textId="77777777" w:rsidR="0078151E" w:rsidRPr="0078151E" w:rsidRDefault="0078151E" w:rsidP="00F5079E">
            <w:pPr>
              <w:pStyle w:val="TableParagraph"/>
              <w:spacing w:line="268" w:lineRule="exact"/>
              <w:ind w:left="261" w:right="242"/>
              <w:rPr>
                <w:rFonts w:ascii="Times New Roman" w:hAnsi="Times New Roman" w:cs="Times New Roman"/>
                <w:sz w:val="18"/>
                <w:szCs w:val="18"/>
              </w:rPr>
            </w:pPr>
            <w:r w:rsidRPr="0078151E">
              <w:rPr>
                <w:rFonts w:ascii="Times New Roman" w:hAnsi="Times New Roman" w:cs="Times New Roman"/>
                <w:sz w:val="18"/>
                <w:szCs w:val="18"/>
              </w:rPr>
              <w:t>200~400</w:t>
            </w:r>
          </w:p>
        </w:tc>
      </w:tr>
      <w:tr w:rsidR="0078151E" w:rsidRPr="0078151E" w14:paraId="4D893AA2" w14:textId="77777777" w:rsidTr="001876BB">
        <w:trPr>
          <w:trHeight w:val="417"/>
        </w:trPr>
        <w:tc>
          <w:tcPr>
            <w:tcW w:w="662" w:type="dxa"/>
          </w:tcPr>
          <w:p w14:paraId="7E008725" w14:textId="77777777" w:rsidR="0078151E" w:rsidRPr="0078151E" w:rsidRDefault="0078151E" w:rsidP="00F5079E">
            <w:pPr>
              <w:pStyle w:val="TableParagraph"/>
              <w:spacing w:line="268" w:lineRule="exact"/>
              <w:ind w:left="11"/>
              <w:rPr>
                <w:rFonts w:ascii="Times New Roman" w:hAnsi="Times New Roman" w:cs="Times New Roman"/>
                <w:b/>
                <w:sz w:val="18"/>
                <w:szCs w:val="18"/>
              </w:rPr>
            </w:pPr>
            <w:r w:rsidRPr="0078151E">
              <w:rPr>
                <w:rFonts w:ascii="Times New Roman" w:hAnsi="Times New Roman" w:cs="Times New Roman"/>
                <w:b/>
                <w:sz w:val="18"/>
                <w:szCs w:val="18"/>
              </w:rPr>
              <w:t>4</w:t>
            </w:r>
          </w:p>
        </w:tc>
        <w:tc>
          <w:tcPr>
            <w:tcW w:w="1498" w:type="dxa"/>
          </w:tcPr>
          <w:p w14:paraId="754D81BC" w14:textId="77777777" w:rsidR="0078151E" w:rsidRPr="0078151E" w:rsidRDefault="0078151E" w:rsidP="001876BB">
            <w:pPr>
              <w:pStyle w:val="TableParagraph"/>
              <w:spacing w:before="1"/>
              <w:ind w:left="156" w:right="146"/>
              <w:jc w:val="left"/>
              <w:rPr>
                <w:rFonts w:ascii="Times New Roman" w:hAnsi="Times New Roman" w:cs="Times New Roman"/>
                <w:sz w:val="18"/>
                <w:szCs w:val="18"/>
              </w:rPr>
            </w:pPr>
            <w:r w:rsidRPr="0078151E">
              <w:rPr>
                <w:rFonts w:ascii="Times New Roman" w:hAnsi="Times New Roman" w:cs="Times New Roman"/>
                <w:sz w:val="18"/>
                <w:szCs w:val="18"/>
              </w:rPr>
              <w:t>Coulomb</w:t>
            </w:r>
            <w:r w:rsidRPr="001876BB">
              <w:rPr>
                <w:rFonts w:ascii="Times New Roman" w:hAnsi="Times New Roman" w:cs="Times New Roman"/>
                <w:sz w:val="18"/>
                <w:szCs w:val="18"/>
              </w:rPr>
              <w:t xml:space="preserve"> </w:t>
            </w:r>
            <w:r w:rsidRPr="0078151E">
              <w:rPr>
                <w:rFonts w:ascii="Times New Roman" w:hAnsi="Times New Roman" w:cs="Times New Roman"/>
                <w:sz w:val="18"/>
                <w:szCs w:val="18"/>
              </w:rPr>
              <w:t>Rate</w:t>
            </w:r>
          </w:p>
        </w:tc>
        <w:tc>
          <w:tcPr>
            <w:tcW w:w="990" w:type="dxa"/>
          </w:tcPr>
          <w:p w14:paraId="39770DB2" w14:textId="77777777" w:rsidR="0078151E" w:rsidRPr="0078151E" w:rsidRDefault="0078151E" w:rsidP="00F5079E">
            <w:pPr>
              <w:pStyle w:val="TableParagraph"/>
              <w:spacing w:line="268" w:lineRule="exact"/>
              <w:ind w:left="13"/>
              <w:rPr>
                <w:rFonts w:ascii="Times New Roman" w:hAnsi="Times New Roman" w:cs="Times New Roman"/>
                <w:sz w:val="18"/>
                <w:szCs w:val="18"/>
              </w:rPr>
            </w:pPr>
            <w:r w:rsidRPr="0078151E">
              <w:rPr>
                <w:rFonts w:ascii="Times New Roman" w:hAnsi="Times New Roman" w:cs="Times New Roman"/>
                <w:sz w:val="18"/>
                <w:szCs w:val="18"/>
              </w:rPr>
              <w:t>-</w:t>
            </w:r>
          </w:p>
        </w:tc>
        <w:tc>
          <w:tcPr>
            <w:tcW w:w="1440" w:type="dxa"/>
          </w:tcPr>
          <w:p w14:paraId="27553E02" w14:textId="77777777" w:rsidR="0078151E" w:rsidRPr="0078151E" w:rsidRDefault="0078151E" w:rsidP="00F5079E">
            <w:pPr>
              <w:pStyle w:val="TableParagraph"/>
              <w:spacing w:line="268" w:lineRule="exact"/>
              <w:ind w:left="362" w:right="347"/>
              <w:rPr>
                <w:rFonts w:ascii="Times New Roman" w:hAnsi="Times New Roman" w:cs="Times New Roman"/>
                <w:sz w:val="18"/>
                <w:szCs w:val="18"/>
              </w:rPr>
            </w:pPr>
            <w:r w:rsidRPr="0078151E">
              <w:rPr>
                <w:rFonts w:ascii="Times New Roman" w:hAnsi="Times New Roman" w:cs="Times New Roman"/>
                <w:sz w:val="18"/>
                <w:szCs w:val="18"/>
              </w:rPr>
              <w:t>0.5~4</w:t>
            </w:r>
          </w:p>
        </w:tc>
        <w:tc>
          <w:tcPr>
            <w:tcW w:w="1440" w:type="dxa"/>
          </w:tcPr>
          <w:p w14:paraId="0C388C20" w14:textId="77777777" w:rsidR="0078151E" w:rsidRPr="0078151E" w:rsidRDefault="0078151E" w:rsidP="00F5079E">
            <w:pPr>
              <w:pStyle w:val="TableParagraph"/>
              <w:spacing w:line="268" w:lineRule="exact"/>
              <w:ind w:left="148" w:right="131"/>
              <w:rPr>
                <w:rFonts w:ascii="Times New Roman" w:hAnsi="Times New Roman" w:cs="Times New Roman"/>
                <w:sz w:val="18"/>
                <w:szCs w:val="18"/>
              </w:rPr>
            </w:pPr>
            <w:r w:rsidRPr="0078151E">
              <w:rPr>
                <w:rFonts w:ascii="Times New Roman" w:hAnsi="Times New Roman" w:cs="Times New Roman"/>
                <w:sz w:val="18"/>
                <w:szCs w:val="18"/>
              </w:rPr>
              <w:t>&lt;0.17</w:t>
            </w:r>
          </w:p>
        </w:tc>
        <w:tc>
          <w:tcPr>
            <w:tcW w:w="1440" w:type="dxa"/>
          </w:tcPr>
          <w:p w14:paraId="70646058" w14:textId="77777777" w:rsidR="0078151E" w:rsidRPr="0078151E" w:rsidRDefault="0078151E" w:rsidP="00F5079E">
            <w:pPr>
              <w:pStyle w:val="TableParagraph"/>
              <w:spacing w:line="268" w:lineRule="exact"/>
              <w:ind w:left="363" w:right="344"/>
              <w:rPr>
                <w:rFonts w:ascii="Times New Roman" w:hAnsi="Times New Roman" w:cs="Times New Roman"/>
                <w:sz w:val="18"/>
                <w:szCs w:val="18"/>
              </w:rPr>
            </w:pPr>
            <w:r w:rsidRPr="0078151E">
              <w:rPr>
                <w:rFonts w:ascii="Times New Roman" w:hAnsi="Times New Roman" w:cs="Times New Roman"/>
                <w:sz w:val="18"/>
                <w:szCs w:val="18"/>
              </w:rPr>
              <w:t>&lt;0.2</w:t>
            </w:r>
          </w:p>
        </w:tc>
        <w:tc>
          <w:tcPr>
            <w:tcW w:w="1530" w:type="dxa"/>
          </w:tcPr>
          <w:p w14:paraId="55D0FD10" w14:textId="77777777" w:rsidR="0078151E" w:rsidRPr="0078151E" w:rsidRDefault="0078151E" w:rsidP="00F5079E">
            <w:pPr>
              <w:pStyle w:val="TableParagraph"/>
              <w:spacing w:line="268" w:lineRule="exact"/>
              <w:ind w:left="261" w:right="242"/>
              <w:rPr>
                <w:rFonts w:ascii="Times New Roman" w:hAnsi="Times New Roman" w:cs="Times New Roman"/>
                <w:sz w:val="18"/>
                <w:szCs w:val="18"/>
              </w:rPr>
            </w:pPr>
            <w:r w:rsidRPr="0078151E">
              <w:rPr>
                <w:rFonts w:ascii="Times New Roman" w:hAnsi="Times New Roman" w:cs="Times New Roman"/>
                <w:sz w:val="18"/>
                <w:szCs w:val="18"/>
              </w:rPr>
              <w:t>&gt;0.2</w:t>
            </w:r>
          </w:p>
        </w:tc>
      </w:tr>
      <w:tr w:rsidR="0078151E" w:rsidRPr="0078151E" w14:paraId="210CFD23" w14:textId="77777777" w:rsidTr="001876BB">
        <w:trPr>
          <w:trHeight w:val="409"/>
        </w:trPr>
        <w:tc>
          <w:tcPr>
            <w:tcW w:w="662" w:type="dxa"/>
            <w:shd w:val="clear" w:color="auto" w:fill="DBE4F0"/>
          </w:tcPr>
          <w:p w14:paraId="249B414E" w14:textId="77777777" w:rsidR="0078151E" w:rsidRPr="0078151E" w:rsidRDefault="0078151E" w:rsidP="00F5079E">
            <w:pPr>
              <w:pStyle w:val="TableParagraph"/>
              <w:spacing w:line="268" w:lineRule="exact"/>
              <w:ind w:left="11"/>
              <w:rPr>
                <w:rFonts w:ascii="Times New Roman" w:hAnsi="Times New Roman" w:cs="Times New Roman"/>
                <w:b/>
                <w:sz w:val="18"/>
                <w:szCs w:val="18"/>
              </w:rPr>
            </w:pPr>
            <w:r w:rsidRPr="0078151E">
              <w:rPr>
                <w:rFonts w:ascii="Times New Roman" w:hAnsi="Times New Roman" w:cs="Times New Roman"/>
                <w:b/>
                <w:sz w:val="18"/>
                <w:szCs w:val="18"/>
              </w:rPr>
              <w:t>5</w:t>
            </w:r>
          </w:p>
        </w:tc>
        <w:tc>
          <w:tcPr>
            <w:tcW w:w="1498" w:type="dxa"/>
            <w:shd w:val="clear" w:color="auto" w:fill="DBE4F0"/>
          </w:tcPr>
          <w:p w14:paraId="732508C0" w14:textId="77777777" w:rsidR="0078151E" w:rsidRPr="0078151E" w:rsidRDefault="0078151E" w:rsidP="001876BB">
            <w:pPr>
              <w:pStyle w:val="TableParagraph"/>
              <w:spacing w:before="1"/>
              <w:ind w:left="156" w:right="146"/>
              <w:jc w:val="left"/>
              <w:rPr>
                <w:rFonts w:ascii="Times New Roman" w:hAnsi="Times New Roman" w:cs="Times New Roman"/>
                <w:sz w:val="18"/>
                <w:szCs w:val="18"/>
              </w:rPr>
            </w:pPr>
            <w:r w:rsidRPr="0078151E">
              <w:rPr>
                <w:rFonts w:ascii="Times New Roman" w:hAnsi="Times New Roman" w:cs="Times New Roman"/>
                <w:sz w:val="18"/>
                <w:szCs w:val="18"/>
              </w:rPr>
              <w:t>Discharge</w:t>
            </w:r>
            <w:r w:rsidRPr="001876BB">
              <w:rPr>
                <w:rFonts w:ascii="Times New Roman" w:hAnsi="Times New Roman" w:cs="Times New Roman"/>
                <w:sz w:val="18"/>
                <w:szCs w:val="18"/>
              </w:rPr>
              <w:t xml:space="preserve"> </w:t>
            </w:r>
            <w:r w:rsidRPr="0078151E">
              <w:rPr>
                <w:rFonts w:ascii="Times New Roman" w:hAnsi="Times New Roman" w:cs="Times New Roman"/>
                <w:sz w:val="18"/>
                <w:szCs w:val="18"/>
              </w:rPr>
              <w:t>time</w:t>
            </w:r>
          </w:p>
        </w:tc>
        <w:tc>
          <w:tcPr>
            <w:tcW w:w="990" w:type="dxa"/>
            <w:shd w:val="clear" w:color="auto" w:fill="DBE4F0"/>
          </w:tcPr>
          <w:p w14:paraId="6ECDAF86" w14:textId="77777777" w:rsidR="0078151E" w:rsidRPr="0078151E" w:rsidRDefault="0078151E" w:rsidP="00F5079E">
            <w:pPr>
              <w:pStyle w:val="TableParagraph"/>
              <w:spacing w:line="268" w:lineRule="exact"/>
              <w:ind w:left="196" w:right="183"/>
              <w:rPr>
                <w:rFonts w:ascii="Times New Roman" w:hAnsi="Times New Roman" w:cs="Times New Roman"/>
                <w:sz w:val="18"/>
                <w:szCs w:val="18"/>
              </w:rPr>
            </w:pPr>
            <w:r w:rsidRPr="0078151E">
              <w:rPr>
                <w:rFonts w:ascii="Times New Roman" w:hAnsi="Times New Roman" w:cs="Times New Roman"/>
                <w:sz w:val="18"/>
                <w:szCs w:val="18"/>
              </w:rPr>
              <w:t>Hours</w:t>
            </w:r>
          </w:p>
        </w:tc>
        <w:tc>
          <w:tcPr>
            <w:tcW w:w="1440" w:type="dxa"/>
            <w:shd w:val="clear" w:color="auto" w:fill="DBE4F0"/>
          </w:tcPr>
          <w:p w14:paraId="63D39898" w14:textId="77777777" w:rsidR="0078151E" w:rsidRPr="0078151E" w:rsidRDefault="0078151E" w:rsidP="00F5079E">
            <w:pPr>
              <w:pStyle w:val="TableParagraph"/>
              <w:spacing w:line="268" w:lineRule="exact"/>
              <w:ind w:left="359" w:right="347"/>
              <w:rPr>
                <w:rFonts w:ascii="Times New Roman" w:hAnsi="Times New Roman" w:cs="Times New Roman"/>
                <w:sz w:val="18"/>
                <w:szCs w:val="18"/>
              </w:rPr>
            </w:pPr>
            <w:r w:rsidRPr="0078151E">
              <w:rPr>
                <w:rFonts w:ascii="Times New Roman" w:hAnsi="Times New Roman" w:cs="Times New Roman"/>
                <w:sz w:val="18"/>
                <w:szCs w:val="18"/>
              </w:rPr>
              <w:t>0.25~2</w:t>
            </w:r>
          </w:p>
        </w:tc>
        <w:tc>
          <w:tcPr>
            <w:tcW w:w="1440" w:type="dxa"/>
            <w:shd w:val="clear" w:color="auto" w:fill="DBE4F0"/>
          </w:tcPr>
          <w:p w14:paraId="4791F53B" w14:textId="77777777" w:rsidR="0078151E" w:rsidRPr="0078151E" w:rsidRDefault="0078151E" w:rsidP="00F5079E">
            <w:pPr>
              <w:pStyle w:val="TableParagraph"/>
              <w:spacing w:line="268" w:lineRule="exact"/>
              <w:ind w:left="149" w:right="131"/>
              <w:rPr>
                <w:rFonts w:ascii="Times New Roman" w:hAnsi="Times New Roman" w:cs="Times New Roman"/>
                <w:sz w:val="18"/>
                <w:szCs w:val="18"/>
              </w:rPr>
            </w:pPr>
            <w:r w:rsidRPr="0078151E">
              <w:rPr>
                <w:rFonts w:ascii="Times New Roman" w:hAnsi="Times New Roman" w:cs="Times New Roman"/>
                <w:sz w:val="18"/>
                <w:szCs w:val="18"/>
              </w:rPr>
              <w:t>&gt;</w:t>
            </w:r>
            <w:r w:rsidRPr="0078151E">
              <w:rPr>
                <w:rFonts w:ascii="Times New Roman" w:hAnsi="Times New Roman" w:cs="Times New Roman"/>
                <w:spacing w:val="-1"/>
                <w:sz w:val="18"/>
                <w:szCs w:val="18"/>
              </w:rPr>
              <w:t xml:space="preserve"> </w:t>
            </w:r>
            <w:r w:rsidRPr="0078151E">
              <w:rPr>
                <w:rFonts w:ascii="Times New Roman" w:hAnsi="Times New Roman" w:cs="Times New Roman"/>
                <w:sz w:val="18"/>
                <w:szCs w:val="18"/>
              </w:rPr>
              <w:t>6 hours</w:t>
            </w:r>
          </w:p>
        </w:tc>
        <w:tc>
          <w:tcPr>
            <w:tcW w:w="1440" w:type="dxa"/>
            <w:shd w:val="clear" w:color="auto" w:fill="DBE4F0"/>
          </w:tcPr>
          <w:p w14:paraId="4579B57F" w14:textId="77777777" w:rsidR="0078151E" w:rsidRPr="0078151E" w:rsidRDefault="0078151E" w:rsidP="00F5079E">
            <w:pPr>
              <w:pStyle w:val="TableParagraph"/>
              <w:spacing w:line="268" w:lineRule="exact"/>
              <w:ind w:left="363" w:right="343"/>
              <w:rPr>
                <w:rFonts w:ascii="Times New Roman" w:hAnsi="Times New Roman" w:cs="Times New Roman"/>
                <w:sz w:val="18"/>
                <w:szCs w:val="18"/>
              </w:rPr>
            </w:pPr>
            <w:r w:rsidRPr="0078151E">
              <w:rPr>
                <w:rFonts w:ascii="Times New Roman" w:hAnsi="Times New Roman" w:cs="Times New Roman"/>
                <w:sz w:val="18"/>
                <w:szCs w:val="18"/>
              </w:rPr>
              <w:t>&gt;</w:t>
            </w:r>
            <w:r w:rsidRPr="0078151E">
              <w:rPr>
                <w:rFonts w:ascii="Times New Roman" w:hAnsi="Times New Roman" w:cs="Times New Roman"/>
                <w:spacing w:val="-1"/>
                <w:sz w:val="18"/>
                <w:szCs w:val="18"/>
              </w:rPr>
              <w:t xml:space="preserve"> </w:t>
            </w:r>
            <w:r w:rsidRPr="0078151E">
              <w:rPr>
                <w:rFonts w:ascii="Times New Roman" w:hAnsi="Times New Roman" w:cs="Times New Roman"/>
                <w:sz w:val="18"/>
                <w:szCs w:val="18"/>
              </w:rPr>
              <w:t>5 hours</w:t>
            </w:r>
          </w:p>
        </w:tc>
        <w:tc>
          <w:tcPr>
            <w:tcW w:w="1530" w:type="dxa"/>
            <w:shd w:val="clear" w:color="auto" w:fill="DBE4F0"/>
          </w:tcPr>
          <w:p w14:paraId="6934938A" w14:textId="77777777" w:rsidR="0078151E" w:rsidRPr="0078151E" w:rsidRDefault="0078151E" w:rsidP="00F5079E">
            <w:pPr>
              <w:pStyle w:val="TableParagraph"/>
              <w:spacing w:line="268" w:lineRule="exact"/>
              <w:ind w:left="264" w:right="242"/>
              <w:rPr>
                <w:rFonts w:ascii="Times New Roman" w:hAnsi="Times New Roman" w:cs="Times New Roman"/>
                <w:sz w:val="18"/>
                <w:szCs w:val="18"/>
              </w:rPr>
            </w:pPr>
            <w:r w:rsidRPr="0078151E">
              <w:rPr>
                <w:rFonts w:ascii="Times New Roman" w:hAnsi="Times New Roman" w:cs="Times New Roman"/>
                <w:sz w:val="18"/>
                <w:szCs w:val="18"/>
              </w:rPr>
              <w:t>sec~5hours</w:t>
            </w:r>
          </w:p>
        </w:tc>
      </w:tr>
      <w:tr w:rsidR="0078151E" w:rsidRPr="0078151E" w14:paraId="58F5CECF" w14:textId="77777777" w:rsidTr="001876BB">
        <w:trPr>
          <w:trHeight w:val="556"/>
        </w:trPr>
        <w:tc>
          <w:tcPr>
            <w:tcW w:w="662" w:type="dxa"/>
          </w:tcPr>
          <w:p w14:paraId="0A57DFB1" w14:textId="77777777" w:rsidR="0078151E" w:rsidRPr="0078151E" w:rsidRDefault="0078151E" w:rsidP="00F5079E">
            <w:pPr>
              <w:pStyle w:val="TableParagraph"/>
              <w:spacing w:line="268" w:lineRule="exact"/>
              <w:ind w:left="11"/>
              <w:rPr>
                <w:rFonts w:ascii="Times New Roman" w:hAnsi="Times New Roman" w:cs="Times New Roman"/>
                <w:b/>
                <w:sz w:val="18"/>
                <w:szCs w:val="18"/>
              </w:rPr>
            </w:pPr>
            <w:r w:rsidRPr="0078151E">
              <w:rPr>
                <w:rFonts w:ascii="Times New Roman" w:hAnsi="Times New Roman" w:cs="Times New Roman"/>
                <w:b/>
                <w:sz w:val="18"/>
                <w:szCs w:val="18"/>
              </w:rPr>
              <w:t>6</w:t>
            </w:r>
          </w:p>
        </w:tc>
        <w:tc>
          <w:tcPr>
            <w:tcW w:w="1498" w:type="dxa"/>
          </w:tcPr>
          <w:p w14:paraId="682D30B6" w14:textId="77777777" w:rsidR="0078151E" w:rsidRPr="0078151E" w:rsidRDefault="0078151E" w:rsidP="001876BB">
            <w:pPr>
              <w:pStyle w:val="TableParagraph"/>
              <w:spacing w:before="1"/>
              <w:ind w:left="156" w:right="146"/>
              <w:jc w:val="left"/>
              <w:rPr>
                <w:rFonts w:ascii="Times New Roman" w:hAnsi="Times New Roman" w:cs="Times New Roman"/>
                <w:sz w:val="18"/>
                <w:szCs w:val="18"/>
              </w:rPr>
            </w:pPr>
            <w:r w:rsidRPr="0078151E">
              <w:rPr>
                <w:rFonts w:ascii="Times New Roman" w:hAnsi="Times New Roman" w:cs="Times New Roman"/>
                <w:sz w:val="18"/>
                <w:szCs w:val="18"/>
              </w:rPr>
              <w:t>Cycle life</w:t>
            </w:r>
            <w:r w:rsidRPr="001876BB">
              <w:rPr>
                <w:rFonts w:ascii="Times New Roman" w:hAnsi="Times New Roman" w:cs="Times New Roman"/>
                <w:sz w:val="18"/>
                <w:szCs w:val="18"/>
              </w:rPr>
              <w:t xml:space="preserve"> </w:t>
            </w:r>
            <w:r w:rsidRPr="0078151E">
              <w:rPr>
                <w:rFonts w:ascii="Times New Roman" w:hAnsi="Times New Roman" w:cs="Times New Roman"/>
                <w:sz w:val="18"/>
                <w:szCs w:val="18"/>
              </w:rPr>
              <w:t>maximum</w:t>
            </w:r>
          </w:p>
        </w:tc>
        <w:tc>
          <w:tcPr>
            <w:tcW w:w="990" w:type="dxa"/>
          </w:tcPr>
          <w:p w14:paraId="28B2A4CA" w14:textId="77777777" w:rsidR="0078151E" w:rsidRPr="0078151E" w:rsidRDefault="0078151E" w:rsidP="00F5079E">
            <w:pPr>
              <w:pStyle w:val="TableParagraph"/>
              <w:spacing w:line="268" w:lineRule="exact"/>
              <w:ind w:left="193" w:right="183"/>
              <w:rPr>
                <w:rFonts w:ascii="Times New Roman" w:hAnsi="Times New Roman" w:cs="Times New Roman"/>
                <w:sz w:val="18"/>
                <w:szCs w:val="18"/>
              </w:rPr>
            </w:pPr>
            <w:r w:rsidRPr="0078151E">
              <w:rPr>
                <w:rFonts w:ascii="Times New Roman" w:hAnsi="Times New Roman" w:cs="Times New Roman"/>
                <w:sz w:val="18"/>
                <w:szCs w:val="18"/>
              </w:rPr>
              <w:t>No</w:t>
            </w:r>
          </w:p>
        </w:tc>
        <w:tc>
          <w:tcPr>
            <w:tcW w:w="1440" w:type="dxa"/>
          </w:tcPr>
          <w:p w14:paraId="686897B9" w14:textId="77777777" w:rsidR="0078151E" w:rsidRPr="0078151E" w:rsidRDefault="0078151E" w:rsidP="00F5079E">
            <w:pPr>
              <w:pStyle w:val="TableParagraph"/>
              <w:spacing w:line="268" w:lineRule="exact"/>
              <w:ind w:left="362" w:right="347"/>
              <w:rPr>
                <w:rFonts w:ascii="Times New Roman" w:hAnsi="Times New Roman" w:cs="Times New Roman"/>
                <w:sz w:val="18"/>
                <w:szCs w:val="18"/>
              </w:rPr>
            </w:pPr>
            <w:r w:rsidRPr="0078151E">
              <w:rPr>
                <w:rFonts w:ascii="Times New Roman" w:hAnsi="Times New Roman" w:cs="Times New Roman"/>
                <w:sz w:val="18"/>
                <w:szCs w:val="18"/>
              </w:rPr>
              <w:t>6000</w:t>
            </w:r>
          </w:p>
        </w:tc>
        <w:tc>
          <w:tcPr>
            <w:tcW w:w="1440" w:type="dxa"/>
          </w:tcPr>
          <w:p w14:paraId="0F9172D8" w14:textId="77777777" w:rsidR="0078151E" w:rsidRPr="0078151E" w:rsidRDefault="0078151E" w:rsidP="00F5079E">
            <w:pPr>
              <w:pStyle w:val="TableParagraph"/>
              <w:spacing w:line="268" w:lineRule="exact"/>
              <w:ind w:left="148" w:right="131"/>
              <w:rPr>
                <w:rFonts w:ascii="Times New Roman" w:hAnsi="Times New Roman" w:cs="Times New Roman"/>
                <w:sz w:val="18"/>
                <w:szCs w:val="18"/>
              </w:rPr>
            </w:pPr>
            <w:r w:rsidRPr="0078151E">
              <w:rPr>
                <w:rFonts w:ascii="Times New Roman" w:hAnsi="Times New Roman" w:cs="Times New Roman"/>
                <w:sz w:val="18"/>
                <w:szCs w:val="18"/>
              </w:rPr>
              <w:t>4000</w:t>
            </w:r>
          </w:p>
        </w:tc>
        <w:tc>
          <w:tcPr>
            <w:tcW w:w="1440" w:type="dxa"/>
          </w:tcPr>
          <w:p w14:paraId="59EF8BC1" w14:textId="77777777" w:rsidR="0078151E" w:rsidRPr="0078151E" w:rsidRDefault="0078151E" w:rsidP="00F5079E">
            <w:pPr>
              <w:pStyle w:val="TableParagraph"/>
              <w:spacing w:line="268" w:lineRule="exact"/>
              <w:ind w:left="363" w:right="344"/>
              <w:rPr>
                <w:rFonts w:ascii="Times New Roman" w:hAnsi="Times New Roman" w:cs="Times New Roman"/>
                <w:sz w:val="18"/>
                <w:szCs w:val="18"/>
              </w:rPr>
            </w:pPr>
            <w:r w:rsidRPr="0078151E">
              <w:rPr>
                <w:rFonts w:ascii="Times New Roman" w:hAnsi="Times New Roman" w:cs="Times New Roman"/>
                <w:sz w:val="18"/>
                <w:szCs w:val="18"/>
              </w:rPr>
              <w:t>12000</w:t>
            </w:r>
          </w:p>
        </w:tc>
        <w:tc>
          <w:tcPr>
            <w:tcW w:w="1530" w:type="dxa"/>
          </w:tcPr>
          <w:p w14:paraId="55D1494C" w14:textId="77777777" w:rsidR="0078151E" w:rsidRPr="0078151E" w:rsidRDefault="0078151E" w:rsidP="00F5079E">
            <w:pPr>
              <w:pStyle w:val="TableParagraph"/>
              <w:spacing w:line="268" w:lineRule="exact"/>
              <w:ind w:left="261" w:right="242"/>
              <w:rPr>
                <w:rFonts w:ascii="Times New Roman" w:hAnsi="Times New Roman" w:cs="Times New Roman"/>
                <w:sz w:val="18"/>
                <w:szCs w:val="18"/>
              </w:rPr>
            </w:pPr>
            <w:r w:rsidRPr="0078151E">
              <w:rPr>
                <w:rFonts w:ascii="Times New Roman" w:hAnsi="Times New Roman" w:cs="Times New Roman"/>
                <w:sz w:val="18"/>
                <w:szCs w:val="18"/>
              </w:rPr>
              <w:t>2000</w:t>
            </w:r>
          </w:p>
        </w:tc>
      </w:tr>
      <w:tr w:rsidR="0078151E" w:rsidRPr="0078151E" w14:paraId="77863363" w14:textId="77777777" w:rsidTr="001876BB">
        <w:trPr>
          <w:trHeight w:val="556"/>
        </w:trPr>
        <w:tc>
          <w:tcPr>
            <w:tcW w:w="662" w:type="dxa"/>
            <w:shd w:val="clear" w:color="auto" w:fill="DBE4F0"/>
          </w:tcPr>
          <w:p w14:paraId="690BD21C" w14:textId="77777777" w:rsidR="0078151E" w:rsidRPr="0078151E" w:rsidRDefault="0078151E" w:rsidP="00F5079E">
            <w:pPr>
              <w:pStyle w:val="TableParagraph"/>
              <w:spacing w:line="268" w:lineRule="exact"/>
              <w:ind w:left="11"/>
              <w:rPr>
                <w:rFonts w:ascii="Times New Roman" w:hAnsi="Times New Roman" w:cs="Times New Roman"/>
                <w:b/>
                <w:sz w:val="18"/>
                <w:szCs w:val="18"/>
              </w:rPr>
            </w:pPr>
            <w:r w:rsidRPr="0078151E">
              <w:rPr>
                <w:rFonts w:ascii="Times New Roman" w:hAnsi="Times New Roman" w:cs="Times New Roman"/>
                <w:b/>
                <w:sz w:val="18"/>
                <w:szCs w:val="18"/>
              </w:rPr>
              <w:t>7</w:t>
            </w:r>
          </w:p>
        </w:tc>
        <w:tc>
          <w:tcPr>
            <w:tcW w:w="1498" w:type="dxa"/>
            <w:shd w:val="clear" w:color="auto" w:fill="DBE4F0"/>
          </w:tcPr>
          <w:p w14:paraId="05886021" w14:textId="77777777" w:rsidR="0078151E" w:rsidRPr="0078151E" w:rsidRDefault="0078151E" w:rsidP="001876BB">
            <w:pPr>
              <w:pStyle w:val="TableParagraph"/>
              <w:spacing w:before="1"/>
              <w:ind w:left="156" w:right="146"/>
              <w:jc w:val="left"/>
              <w:rPr>
                <w:rFonts w:ascii="Times New Roman" w:hAnsi="Times New Roman" w:cs="Times New Roman"/>
                <w:sz w:val="18"/>
                <w:szCs w:val="18"/>
              </w:rPr>
            </w:pPr>
            <w:r w:rsidRPr="0078151E">
              <w:rPr>
                <w:rFonts w:ascii="Times New Roman" w:hAnsi="Times New Roman" w:cs="Times New Roman"/>
                <w:sz w:val="18"/>
                <w:szCs w:val="18"/>
              </w:rPr>
              <w:t>Self-Discharge</w:t>
            </w:r>
            <w:r w:rsidRPr="001876BB">
              <w:rPr>
                <w:rFonts w:ascii="Times New Roman" w:hAnsi="Times New Roman" w:cs="Times New Roman"/>
                <w:sz w:val="18"/>
                <w:szCs w:val="18"/>
              </w:rPr>
              <w:t xml:space="preserve"> </w:t>
            </w:r>
            <w:r w:rsidRPr="0078151E">
              <w:rPr>
                <w:rFonts w:ascii="Times New Roman" w:hAnsi="Times New Roman" w:cs="Times New Roman"/>
                <w:sz w:val="18"/>
                <w:szCs w:val="18"/>
              </w:rPr>
              <w:t>daily</w:t>
            </w:r>
          </w:p>
        </w:tc>
        <w:tc>
          <w:tcPr>
            <w:tcW w:w="990" w:type="dxa"/>
            <w:shd w:val="clear" w:color="auto" w:fill="DBE4F0"/>
          </w:tcPr>
          <w:p w14:paraId="5BDC914D" w14:textId="77777777" w:rsidR="0078151E" w:rsidRPr="0078151E" w:rsidRDefault="0078151E" w:rsidP="00F5079E">
            <w:pPr>
              <w:pStyle w:val="TableParagraph"/>
              <w:spacing w:line="268" w:lineRule="exact"/>
              <w:ind w:left="12"/>
              <w:rPr>
                <w:rFonts w:ascii="Times New Roman" w:hAnsi="Times New Roman" w:cs="Times New Roman"/>
                <w:sz w:val="18"/>
                <w:szCs w:val="18"/>
              </w:rPr>
            </w:pPr>
            <w:r w:rsidRPr="0078151E">
              <w:rPr>
                <w:rFonts w:ascii="Times New Roman" w:hAnsi="Times New Roman" w:cs="Times New Roman"/>
                <w:sz w:val="18"/>
                <w:szCs w:val="18"/>
              </w:rPr>
              <w:t>%</w:t>
            </w:r>
          </w:p>
        </w:tc>
        <w:tc>
          <w:tcPr>
            <w:tcW w:w="1440" w:type="dxa"/>
            <w:shd w:val="clear" w:color="auto" w:fill="DBE4F0"/>
          </w:tcPr>
          <w:p w14:paraId="37BF2378" w14:textId="77777777" w:rsidR="0078151E" w:rsidRPr="0078151E" w:rsidRDefault="0078151E" w:rsidP="00F5079E">
            <w:pPr>
              <w:pStyle w:val="TableParagraph"/>
              <w:spacing w:line="268" w:lineRule="exact"/>
              <w:ind w:left="359" w:right="347"/>
              <w:rPr>
                <w:rFonts w:ascii="Times New Roman" w:hAnsi="Times New Roman" w:cs="Times New Roman"/>
                <w:sz w:val="18"/>
                <w:szCs w:val="18"/>
              </w:rPr>
            </w:pPr>
            <w:r w:rsidRPr="0078151E">
              <w:rPr>
                <w:rFonts w:ascii="Times New Roman" w:hAnsi="Times New Roman" w:cs="Times New Roman"/>
                <w:sz w:val="18"/>
                <w:szCs w:val="18"/>
              </w:rPr>
              <w:t>0.15~0.3</w:t>
            </w:r>
          </w:p>
        </w:tc>
        <w:tc>
          <w:tcPr>
            <w:tcW w:w="1440" w:type="dxa"/>
            <w:shd w:val="clear" w:color="auto" w:fill="DBE4F0"/>
          </w:tcPr>
          <w:p w14:paraId="3AC08D08" w14:textId="77777777" w:rsidR="0078151E" w:rsidRPr="0078151E" w:rsidRDefault="0078151E" w:rsidP="00F5079E">
            <w:pPr>
              <w:pStyle w:val="TableParagraph"/>
              <w:spacing w:line="268" w:lineRule="exact"/>
              <w:ind w:left="146" w:right="131"/>
              <w:rPr>
                <w:rFonts w:ascii="Times New Roman" w:hAnsi="Times New Roman" w:cs="Times New Roman"/>
                <w:sz w:val="18"/>
                <w:szCs w:val="18"/>
              </w:rPr>
            </w:pPr>
            <w:r w:rsidRPr="0078151E">
              <w:rPr>
                <w:rFonts w:ascii="Times New Roman" w:hAnsi="Times New Roman" w:cs="Times New Roman"/>
                <w:sz w:val="18"/>
                <w:szCs w:val="18"/>
              </w:rPr>
              <w:t>0.05~20</w:t>
            </w:r>
          </w:p>
        </w:tc>
        <w:tc>
          <w:tcPr>
            <w:tcW w:w="1440" w:type="dxa"/>
            <w:shd w:val="clear" w:color="auto" w:fill="DBE4F0"/>
          </w:tcPr>
          <w:p w14:paraId="07EF4EF7" w14:textId="77777777" w:rsidR="0078151E" w:rsidRPr="0078151E" w:rsidRDefault="0078151E" w:rsidP="00F5079E">
            <w:pPr>
              <w:pStyle w:val="TableParagraph"/>
              <w:spacing w:line="268" w:lineRule="exact"/>
              <w:ind w:left="363" w:right="347"/>
              <w:rPr>
                <w:rFonts w:ascii="Times New Roman" w:hAnsi="Times New Roman" w:cs="Times New Roman"/>
                <w:sz w:val="18"/>
                <w:szCs w:val="18"/>
              </w:rPr>
            </w:pPr>
            <w:r w:rsidRPr="0078151E">
              <w:rPr>
                <w:rFonts w:ascii="Times New Roman" w:hAnsi="Times New Roman" w:cs="Times New Roman"/>
                <w:sz w:val="18"/>
                <w:szCs w:val="18"/>
              </w:rPr>
              <w:t>Negligible</w:t>
            </w:r>
          </w:p>
        </w:tc>
        <w:tc>
          <w:tcPr>
            <w:tcW w:w="1530" w:type="dxa"/>
            <w:shd w:val="clear" w:color="auto" w:fill="DBE4F0"/>
          </w:tcPr>
          <w:p w14:paraId="02B51228" w14:textId="77777777" w:rsidR="0078151E" w:rsidRPr="0078151E" w:rsidRDefault="0078151E" w:rsidP="00F5079E">
            <w:pPr>
              <w:pStyle w:val="TableParagraph"/>
              <w:spacing w:line="268" w:lineRule="exact"/>
              <w:ind w:left="261" w:right="242"/>
              <w:rPr>
                <w:rFonts w:ascii="Times New Roman" w:hAnsi="Times New Roman" w:cs="Times New Roman"/>
                <w:sz w:val="18"/>
                <w:szCs w:val="18"/>
              </w:rPr>
            </w:pPr>
            <w:r w:rsidRPr="0078151E">
              <w:rPr>
                <w:rFonts w:ascii="Times New Roman" w:hAnsi="Times New Roman" w:cs="Times New Roman"/>
                <w:sz w:val="18"/>
                <w:szCs w:val="18"/>
              </w:rPr>
              <w:t>0.1~0.4</w:t>
            </w:r>
          </w:p>
        </w:tc>
      </w:tr>
      <w:tr w:rsidR="0078151E" w:rsidRPr="0078151E" w14:paraId="6757A941" w14:textId="77777777" w:rsidTr="001876BB">
        <w:trPr>
          <w:trHeight w:val="558"/>
        </w:trPr>
        <w:tc>
          <w:tcPr>
            <w:tcW w:w="662" w:type="dxa"/>
          </w:tcPr>
          <w:p w14:paraId="726E5945" w14:textId="77777777" w:rsidR="0078151E" w:rsidRPr="0078151E" w:rsidRDefault="0078151E" w:rsidP="00F5079E">
            <w:pPr>
              <w:pStyle w:val="TableParagraph"/>
              <w:spacing w:line="268" w:lineRule="exact"/>
              <w:ind w:left="11"/>
              <w:rPr>
                <w:rFonts w:ascii="Times New Roman" w:hAnsi="Times New Roman" w:cs="Times New Roman"/>
                <w:b/>
                <w:sz w:val="18"/>
                <w:szCs w:val="18"/>
              </w:rPr>
            </w:pPr>
            <w:r w:rsidRPr="0078151E">
              <w:rPr>
                <w:rFonts w:ascii="Times New Roman" w:hAnsi="Times New Roman" w:cs="Times New Roman"/>
                <w:b/>
                <w:sz w:val="18"/>
                <w:szCs w:val="18"/>
              </w:rPr>
              <w:t>8</w:t>
            </w:r>
          </w:p>
        </w:tc>
        <w:tc>
          <w:tcPr>
            <w:tcW w:w="1498" w:type="dxa"/>
          </w:tcPr>
          <w:p w14:paraId="0E63AA06" w14:textId="77777777" w:rsidR="0078151E" w:rsidRPr="0078151E" w:rsidRDefault="0078151E" w:rsidP="001876BB">
            <w:pPr>
              <w:pStyle w:val="TableParagraph"/>
              <w:spacing w:before="1"/>
              <w:ind w:left="156" w:right="146"/>
              <w:jc w:val="left"/>
              <w:rPr>
                <w:rFonts w:ascii="Times New Roman" w:hAnsi="Times New Roman" w:cs="Times New Roman"/>
                <w:sz w:val="18"/>
                <w:szCs w:val="18"/>
              </w:rPr>
            </w:pPr>
            <w:r w:rsidRPr="0078151E">
              <w:rPr>
                <w:rFonts w:ascii="Times New Roman" w:hAnsi="Times New Roman" w:cs="Times New Roman"/>
                <w:sz w:val="18"/>
                <w:szCs w:val="18"/>
              </w:rPr>
              <w:t>Installation</w:t>
            </w:r>
            <w:r w:rsidRPr="001876BB">
              <w:rPr>
                <w:rFonts w:ascii="Times New Roman" w:hAnsi="Times New Roman" w:cs="Times New Roman"/>
                <w:sz w:val="18"/>
                <w:szCs w:val="18"/>
              </w:rPr>
              <w:t xml:space="preserve"> </w:t>
            </w:r>
            <w:r w:rsidRPr="0078151E">
              <w:rPr>
                <w:rFonts w:ascii="Times New Roman" w:hAnsi="Times New Roman" w:cs="Times New Roman"/>
                <w:sz w:val="18"/>
                <w:szCs w:val="18"/>
              </w:rPr>
              <w:t>ease</w:t>
            </w:r>
          </w:p>
        </w:tc>
        <w:tc>
          <w:tcPr>
            <w:tcW w:w="990" w:type="dxa"/>
          </w:tcPr>
          <w:p w14:paraId="207E68B2" w14:textId="77777777" w:rsidR="0078151E" w:rsidRPr="0078151E" w:rsidRDefault="0078151E" w:rsidP="00F5079E">
            <w:pPr>
              <w:pStyle w:val="TableParagraph"/>
              <w:spacing w:line="268" w:lineRule="exact"/>
              <w:ind w:left="13"/>
              <w:rPr>
                <w:rFonts w:ascii="Times New Roman" w:hAnsi="Times New Roman" w:cs="Times New Roman"/>
                <w:sz w:val="18"/>
                <w:szCs w:val="18"/>
              </w:rPr>
            </w:pPr>
            <w:r w:rsidRPr="0078151E">
              <w:rPr>
                <w:rFonts w:ascii="Times New Roman" w:hAnsi="Times New Roman" w:cs="Times New Roman"/>
                <w:sz w:val="18"/>
                <w:szCs w:val="18"/>
              </w:rPr>
              <w:t>-</w:t>
            </w:r>
          </w:p>
        </w:tc>
        <w:tc>
          <w:tcPr>
            <w:tcW w:w="1440" w:type="dxa"/>
          </w:tcPr>
          <w:p w14:paraId="2C833734" w14:textId="77777777" w:rsidR="0078151E" w:rsidRPr="0078151E" w:rsidRDefault="0078151E" w:rsidP="00F5079E">
            <w:pPr>
              <w:pStyle w:val="TableParagraph"/>
              <w:spacing w:line="276" w:lineRule="auto"/>
              <w:ind w:left="625" w:right="129" w:hanging="466"/>
              <w:jc w:val="left"/>
              <w:rPr>
                <w:rFonts w:ascii="Times New Roman" w:hAnsi="Times New Roman" w:cs="Times New Roman"/>
                <w:sz w:val="18"/>
                <w:szCs w:val="18"/>
              </w:rPr>
            </w:pPr>
            <w:r w:rsidRPr="0078151E">
              <w:rPr>
                <w:rFonts w:ascii="Times New Roman" w:hAnsi="Times New Roman" w:cs="Times New Roman"/>
                <w:sz w:val="18"/>
                <w:szCs w:val="18"/>
              </w:rPr>
              <w:t>Containerized/</w:t>
            </w:r>
            <w:r w:rsidRPr="0078151E">
              <w:rPr>
                <w:rFonts w:ascii="Times New Roman" w:hAnsi="Times New Roman" w:cs="Times New Roman"/>
                <w:spacing w:val="-47"/>
                <w:sz w:val="18"/>
                <w:szCs w:val="18"/>
              </w:rPr>
              <w:t xml:space="preserve"> </w:t>
            </w:r>
            <w:r w:rsidRPr="0078151E">
              <w:rPr>
                <w:rFonts w:ascii="Times New Roman" w:hAnsi="Times New Roman" w:cs="Times New Roman"/>
                <w:sz w:val="18"/>
                <w:szCs w:val="18"/>
              </w:rPr>
              <w:t>Easy</w:t>
            </w:r>
          </w:p>
        </w:tc>
        <w:tc>
          <w:tcPr>
            <w:tcW w:w="1440" w:type="dxa"/>
          </w:tcPr>
          <w:p w14:paraId="40E984C1" w14:textId="77777777" w:rsidR="0078151E" w:rsidRPr="0078151E" w:rsidRDefault="0078151E" w:rsidP="00F5079E">
            <w:pPr>
              <w:pStyle w:val="TableParagraph"/>
              <w:spacing w:line="276" w:lineRule="auto"/>
              <w:ind w:left="149" w:right="131"/>
              <w:rPr>
                <w:rFonts w:ascii="Times New Roman" w:hAnsi="Times New Roman" w:cs="Times New Roman"/>
                <w:sz w:val="18"/>
                <w:szCs w:val="18"/>
              </w:rPr>
            </w:pPr>
            <w:r w:rsidRPr="0078151E">
              <w:rPr>
                <w:rFonts w:ascii="Times New Roman" w:hAnsi="Times New Roman" w:cs="Times New Roman"/>
                <w:sz w:val="18"/>
                <w:szCs w:val="18"/>
              </w:rPr>
              <w:t>Non-standard</w:t>
            </w:r>
            <w:r w:rsidRPr="0078151E">
              <w:rPr>
                <w:rFonts w:ascii="Times New Roman" w:hAnsi="Times New Roman" w:cs="Times New Roman"/>
                <w:spacing w:val="-47"/>
                <w:sz w:val="18"/>
                <w:szCs w:val="18"/>
              </w:rPr>
              <w:t xml:space="preserve"> </w:t>
            </w:r>
            <w:r w:rsidRPr="0078151E">
              <w:rPr>
                <w:rFonts w:ascii="Times New Roman" w:hAnsi="Times New Roman" w:cs="Times New Roman"/>
                <w:sz w:val="18"/>
                <w:szCs w:val="18"/>
              </w:rPr>
              <w:t>containers /</w:t>
            </w:r>
            <w:r w:rsidRPr="0078151E">
              <w:rPr>
                <w:rFonts w:ascii="Times New Roman" w:hAnsi="Times New Roman" w:cs="Times New Roman"/>
                <w:spacing w:val="1"/>
                <w:sz w:val="18"/>
                <w:szCs w:val="18"/>
              </w:rPr>
              <w:t xml:space="preserve"> </w:t>
            </w:r>
            <w:r w:rsidRPr="0078151E">
              <w:rPr>
                <w:rFonts w:ascii="Times New Roman" w:hAnsi="Times New Roman" w:cs="Times New Roman"/>
                <w:sz w:val="18"/>
                <w:szCs w:val="18"/>
              </w:rPr>
              <w:t>Complex</w:t>
            </w:r>
          </w:p>
        </w:tc>
        <w:tc>
          <w:tcPr>
            <w:tcW w:w="1440" w:type="dxa"/>
          </w:tcPr>
          <w:p w14:paraId="5996C929" w14:textId="77777777" w:rsidR="0078151E" w:rsidRPr="0078151E" w:rsidRDefault="0078151E" w:rsidP="00F5079E">
            <w:pPr>
              <w:pStyle w:val="TableParagraph"/>
              <w:spacing w:line="276" w:lineRule="auto"/>
              <w:ind w:left="627" w:right="127" w:hanging="466"/>
              <w:jc w:val="left"/>
              <w:rPr>
                <w:rFonts w:ascii="Times New Roman" w:hAnsi="Times New Roman" w:cs="Times New Roman"/>
                <w:sz w:val="18"/>
                <w:szCs w:val="18"/>
              </w:rPr>
            </w:pPr>
            <w:r w:rsidRPr="0078151E">
              <w:rPr>
                <w:rFonts w:ascii="Times New Roman" w:hAnsi="Times New Roman" w:cs="Times New Roman"/>
                <w:sz w:val="18"/>
                <w:szCs w:val="18"/>
              </w:rPr>
              <w:t>Containerized/</w:t>
            </w:r>
            <w:r w:rsidRPr="0078151E">
              <w:rPr>
                <w:rFonts w:ascii="Times New Roman" w:hAnsi="Times New Roman" w:cs="Times New Roman"/>
                <w:spacing w:val="-47"/>
                <w:sz w:val="18"/>
                <w:szCs w:val="18"/>
              </w:rPr>
              <w:t xml:space="preserve"> </w:t>
            </w:r>
            <w:r w:rsidRPr="0078151E">
              <w:rPr>
                <w:rFonts w:ascii="Times New Roman" w:hAnsi="Times New Roman" w:cs="Times New Roman"/>
                <w:sz w:val="18"/>
                <w:szCs w:val="18"/>
              </w:rPr>
              <w:t>Easy</w:t>
            </w:r>
          </w:p>
        </w:tc>
        <w:tc>
          <w:tcPr>
            <w:tcW w:w="1530" w:type="dxa"/>
          </w:tcPr>
          <w:p w14:paraId="08B01D10" w14:textId="77777777" w:rsidR="0078151E" w:rsidRPr="0078151E" w:rsidRDefault="0078151E" w:rsidP="00F5079E">
            <w:pPr>
              <w:pStyle w:val="TableParagraph"/>
              <w:spacing w:line="276" w:lineRule="auto"/>
              <w:ind w:left="237" w:right="218" w:firstLine="5"/>
              <w:rPr>
                <w:rFonts w:ascii="Times New Roman" w:hAnsi="Times New Roman" w:cs="Times New Roman"/>
                <w:sz w:val="18"/>
                <w:szCs w:val="18"/>
              </w:rPr>
            </w:pPr>
            <w:r w:rsidRPr="0078151E">
              <w:rPr>
                <w:rFonts w:ascii="Times New Roman" w:hAnsi="Times New Roman" w:cs="Times New Roman"/>
                <w:sz w:val="18"/>
                <w:szCs w:val="18"/>
              </w:rPr>
              <w:t>Time</w:t>
            </w:r>
            <w:r w:rsidRPr="0078151E">
              <w:rPr>
                <w:rFonts w:ascii="Times New Roman" w:hAnsi="Times New Roman" w:cs="Times New Roman"/>
                <w:spacing w:val="1"/>
                <w:sz w:val="18"/>
                <w:szCs w:val="18"/>
              </w:rPr>
              <w:t xml:space="preserve"> </w:t>
            </w:r>
            <w:r w:rsidRPr="0078151E">
              <w:rPr>
                <w:rFonts w:ascii="Times New Roman" w:hAnsi="Times New Roman" w:cs="Times New Roman"/>
                <w:sz w:val="18"/>
                <w:szCs w:val="18"/>
              </w:rPr>
              <w:t>consuming /</w:t>
            </w:r>
            <w:r w:rsidRPr="0078151E">
              <w:rPr>
                <w:rFonts w:ascii="Times New Roman" w:hAnsi="Times New Roman" w:cs="Times New Roman"/>
                <w:spacing w:val="-47"/>
                <w:sz w:val="18"/>
                <w:szCs w:val="18"/>
              </w:rPr>
              <w:t xml:space="preserve"> </w:t>
            </w:r>
            <w:r w:rsidRPr="0078151E">
              <w:rPr>
                <w:rFonts w:ascii="Times New Roman" w:hAnsi="Times New Roman" w:cs="Times New Roman"/>
                <w:sz w:val="18"/>
                <w:szCs w:val="18"/>
              </w:rPr>
              <w:t>Easy</w:t>
            </w:r>
          </w:p>
        </w:tc>
      </w:tr>
      <w:tr w:rsidR="0078151E" w:rsidRPr="0078151E" w14:paraId="188FC03D" w14:textId="77777777" w:rsidTr="001876BB">
        <w:trPr>
          <w:trHeight w:val="674"/>
        </w:trPr>
        <w:tc>
          <w:tcPr>
            <w:tcW w:w="662" w:type="dxa"/>
            <w:shd w:val="clear" w:color="auto" w:fill="DBE4F0"/>
          </w:tcPr>
          <w:p w14:paraId="29051687" w14:textId="77777777" w:rsidR="0078151E" w:rsidRPr="0078151E" w:rsidRDefault="0078151E" w:rsidP="00F5079E">
            <w:pPr>
              <w:pStyle w:val="TableParagraph"/>
              <w:spacing w:before="1"/>
              <w:ind w:left="11"/>
              <w:rPr>
                <w:rFonts w:ascii="Times New Roman" w:hAnsi="Times New Roman" w:cs="Times New Roman"/>
                <w:b/>
                <w:sz w:val="18"/>
                <w:szCs w:val="18"/>
              </w:rPr>
            </w:pPr>
            <w:r w:rsidRPr="0078151E">
              <w:rPr>
                <w:rFonts w:ascii="Times New Roman" w:hAnsi="Times New Roman" w:cs="Times New Roman"/>
                <w:b/>
                <w:sz w:val="18"/>
                <w:szCs w:val="18"/>
              </w:rPr>
              <w:t>9</w:t>
            </w:r>
          </w:p>
        </w:tc>
        <w:tc>
          <w:tcPr>
            <w:tcW w:w="1498" w:type="dxa"/>
            <w:shd w:val="clear" w:color="auto" w:fill="DBE4F0"/>
          </w:tcPr>
          <w:p w14:paraId="433E12CF" w14:textId="77777777" w:rsidR="0078151E" w:rsidRPr="0078151E" w:rsidRDefault="0078151E" w:rsidP="001876BB">
            <w:pPr>
              <w:pStyle w:val="TableParagraph"/>
              <w:spacing w:before="1"/>
              <w:ind w:left="156" w:right="146"/>
              <w:jc w:val="left"/>
              <w:rPr>
                <w:rFonts w:ascii="Times New Roman" w:hAnsi="Times New Roman" w:cs="Times New Roman"/>
                <w:sz w:val="18"/>
                <w:szCs w:val="18"/>
              </w:rPr>
            </w:pPr>
            <w:r w:rsidRPr="0078151E">
              <w:rPr>
                <w:rFonts w:ascii="Times New Roman" w:hAnsi="Times New Roman" w:cs="Times New Roman"/>
                <w:sz w:val="18"/>
                <w:szCs w:val="18"/>
              </w:rPr>
              <w:t>Worldwide</w:t>
            </w:r>
            <w:r w:rsidRPr="001876BB">
              <w:rPr>
                <w:rFonts w:ascii="Times New Roman" w:hAnsi="Times New Roman" w:cs="Times New Roman"/>
                <w:sz w:val="18"/>
                <w:szCs w:val="18"/>
              </w:rPr>
              <w:t xml:space="preserve"> </w:t>
            </w:r>
            <w:r w:rsidRPr="0078151E">
              <w:rPr>
                <w:rFonts w:ascii="Times New Roman" w:hAnsi="Times New Roman" w:cs="Times New Roman"/>
                <w:sz w:val="18"/>
                <w:szCs w:val="18"/>
              </w:rPr>
              <w:t>installation</w:t>
            </w:r>
            <w:r w:rsidRPr="001876BB">
              <w:rPr>
                <w:rFonts w:ascii="Times New Roman" w:hAnsi="Times New Roman" w:cs="Times New Roman"/>
                <w:sz w:val="18"/>
                <w:szCs w:val="18"/>
              </w:rPr>
              <w:t xml:space="preserve"> </w:t>
            </w:r>
            <w:r w:rsidRPr="0078151E">
              <w:rPr>
                <w:rFonts w:ascii="Times New Roman" w:hAnsi="Times New Roman" w:cs="Times New Roman"/>
                <w:sz w:val="18"/>
                <w:szCs w:val="18"/>
              </w:rPr>
              <w:t>ranking</w:t>
            </w:r>
            <w:r w:rsidRPr="001876BB">
              <w:rPr>
                <w:rFonts w:ascii="Times New Roman" w:hAnsi="Times New Roman" w:cs="Times New Roman"/>
                <w:sz w:val="18"/>
                <w:szCs w:val="18"/>
              </w:rPr>
              <w:t xml:space="preserve"> </w:t>
            </w:r>
            <w:r w:rsidRPr="0078151E">
              <w:rPr>
                <w:rFonts w:ascii="Times New Roman" w:hAnsi="Times New Roman" w:cs="Times New Roman"/>
                <w:sz w:val="18"/>
                <w:szCs w:val="18"/>
              </w:rPr>
              <w:t>for</w:t>
            </w:r>
            <w:r w:rsidRPr="001876BB">
              <w:rPr>
                <w:rFonts w:ascii="Times New Roman" w:hAnsi="Times New Roman" w:cs="Times New Roman"/>
                <w:sz w:val="18"/>
                <w:szCs w:val="18"/>
              </w:rPr>
              <w:t xml:space="preserve"> </w:t>
            </w:r>
            <w:r w:rsidRPr="0078151E">
              <w:rPr>
                <w:rFonts w:ascii="Times New Roman" w:hAnsi="Times New Roman" w:cs="Times New Roman"/>
                <w:sz w:val="18"/>
                <w:szCs w:val="18"/>
              </w:rPr>
              <w:t>BESS</w:t>
            </w:r>
          </w:p>
        </w:tc>
        <w:tc>
          <w:tcPr>
            <w:tcW w:w="990" w:type="dxa"/>
            <w:shd w:val="clear" w:color="auto" w:fill="DBE4F0"/>
          </w:tcPr>
          <w:p w14:paraId="3F6459E7" w14:textId="77777777" w:rsidR="0078151E" w:rsidRPr="0078151E" w:rsidRDefault="0078151E" w:rsidP="00F5079E">
            <w:pPr>
              <w:pStyle w:val="TableParagraph"/>
              <w:spacing w:before="1"/>
              <w:ind w:left="13"/>
              <w:rPr>
                <w:rFonts w:ascii="Times New Roman" w:hAnsi="Times New Roman" w:cs="Times New Roman"/>
                <w:sz w:val="18"/>
                <w:szCs w:val="18"/>
              </w:rPr>
            </w:pPr>
            <w:r w:rsidRPr="0078151E">
              <w:rPr>
                <w:rFonts w:ascii="Times New Roman" w:hAnsi="Times New Roman" w:cs="Times New Roman"/>
                <w:sz w:val="18"/>
                <w:szCs w:val="18"/>
              </w:rPr>
              <w:t>-</w:t>
            </w:r>
          </w:p>
        </w:tc>
        <w:tc>
          <w:tcPr>
            <w:tcW w:w="1440" w:type="dxa"/>
            <w:shd w:val="clear" w:color="auto" w:fill="DBE4F0"/>
          </w:tcPr>
          <w:p w14:paraId="07D9D06F" w14:textId="77777777" w:rsidR="0078151E" w:rsidRPr="0078151E" w:rsidRDefault="0078151E" w:rsidP="00F5079E">
            <w:pPr>
              <w:pStyle w:val="TableParagraph"/>
              <w:spacing w:before="1"/>
              <w:ind w:left="15"/>
              <w:rPr>
                <w:rFonts w:ascii="Times New Roman" w:hAnsi="Times New Roman" w:cs="Times New Roman"/>
                <w:sz w:val="18"/>
                <w:szCs w:val="18"/>
              </w:rPr>
            </w:pPr>
            <w:r w:rsidRPr="0078151E">
              <w:rPr>
                <w:rFonts w:ascii="Times New Roman" w:hAnsi="Times New Roman" w:cs="Times New Roman"/>
                <w:sz w:val="18"/>
                <w:szCs w:val="18"/>
              </w:rPr>
              <w:t>1</w:t>
            </w:r>
          </w:p>
        </w:tc>
        <w:tc>
          <w:tcPr>
            <w:tcW w:w="1440" w:type="dxa"/>
            <w:shd w:val="clear" w:color="auto" w:fill="DBE4F0"/>
          </w:tcPr>
          <w:p w14:paraId="4A1DD9D0" w14:textId="77777777" w:rsidR="0078151E" w:rsidRPr="0078151E" w:rsidRDefault="0078151E" w:rsidP="00F5079E">
            <w:pPr>
              <w:pStyle w:val="TableParagraph"/>
              <w:spacing w:before="1"/>
              <w:ind w:left="18"/>
              <w:rPr>
                <w:rFonts w:ascii="Times New Roman" w:hAnsi="Times New Roman" w:cs="Times New Roman"/>
                <w:sz w:val="18"/>
                <w:szCs w:val="18"/>
              </w:rPr>
            </w:pPr>
            <w:r w:rsidRPr="0078151E">
              <w:rPr>
                <w:rFonts w:ascii="Times New Roman" w:hAnsi="Times New Roman" w:cs="Times New Roman"/>
                <w:sz w:val="18"/>
                <w:szCs w:val="18"/>
              </w:rPr>
              <w:t>2</w:t>
            </w:r>
          </w:p>
        </w:tc>
        <w:tc>
          <w:tcPr>
            <w:tcW w:w="1440" w:type="dxa"/>
            <w:shd w:val="clear" w:color="auto" w:fill="DBE4F0"/>
          </w:tcPr>
          <w:p w14:paraId="7639CFD5" w14:textId="77777777" w:rsidR="0078151E" w:rsidRPr="0078151E" w:rsidRDefault="0078151E" w:rsidP="00F5079E">
            <w:pPr>
              <w:pStyle w:val="TableParagraph"/>
              <w:spacing w:before="1"/>
              <w:ind w:left="19"/>
              <w:rPr>
                <w:rFonts w:ascii="Times New Roman" w:hAnsi="Times New Roman" w:cs="Times New Roman"/>
                <w:sz w:val="18"/>
                <w:szCs w:val="18"/>
              </w:rPr>
            </w:pPr>
            <w:r w:rsidRPr="0078151E">
              <w:rPr>
                <w:rFonts w:ascii="Times New Roman" w:hAnsi="Times New Roman" w:cs="Times New Roman"/>
                <w:sz w:val="18"/>
                <w:szCs w:val="18"/>
              </w:rPr>
              <w:t>3</w:t>
            </w:r>
          </w:p>
        </w:tc>
        <w:tc>
          <w:tcPr>
            <w:tcW w:w="1530" w:type="dxa"/>
            <w:shd w:val="clear" w:color="auto" w:fill="DBE4F0"/>
          </w:tcPr>
          <w:p w14:paraId="22E72554" w14:textId="77777777" w:rsidR="0078151E" w:rsidRPr="0078151E" w:rsidRDefault="0078151E" w:rsidP="00F5079E">
            <w:pPr>
              <w:pStyle w:val="TableParagraph"/>
              <w:spacing w:before="1"/>
              <w:ind w:left="19"/>
              <w:rPr>
                <w:rFonts w:ascii="Times New Roman" w:hAnsi="Times New Roman" w:cs="Times New Roman"/>
                <w:sz w:val="18"/>
                <w:szCs w:val="18"/>
              </w:rPr>
            </w:pPr>
            <w:r w:rsidRPr="0078151E">
              <w:rPr>
                <w:rFonts w:ascii="Times New Roman" w:hAnsi="Times New Roman" w:cs="Times New Roman"/>
                <w:sz w:val="18"/>
                <w:szCs w:val="18"/>
              </w:rPr>
              <w:t>4</w:t>
            </w:r>
          </w:p>
        </w:tc>
      </w:tr>
      <w:tr w:rsidR="0078151E" w:rsidRPr="0078151E" w14:paraId="15A3C02A" w14:textId="77777777" w:rsidTr="001876BB">
        <w:trPr>
          <w:trHeight w:val="1104"/>
        </w:trPr>
        <w:tc>
          <w:tcPr>
            <w:tcW w:w="662" w:type="dxa"/>
          </w:tcPr>
          <w:p w14:paraId="5DCEAAE4" w14:textId="77777777" w:rsidR="0078151E" w:rsidRPr="0078151E" w:rsidRDefault="0078151E" w:rsidP="00F5079E">
            <w:pPr>
              <w:pStyle w:val="TableParagraph"/>
              <w:spacing w:line="268" w:lineRule="exact"/>
              <w:ind w:left="199" w:right="190"/>
              <w:rPr>
                <w:rFonts w:ascii="Times New Roman" w:hAnsi="Times New Roman" w:cs="Times New Roman"/>
                <w:b/>
                <w:sz w:val="18"/>
                <w:szCs w:val="18"/>
              </w:rPr>
            </w:pPr>
            <w:r w:rsidRPr="0078151E">
              <w:rPr>
                <w:rFonts w:ascii="Times New Roman" w:hAnsi="Times New Roman" w:cs="Times New Roman"/>
                <w:b/>
                <w:sz w:val="18"/>
                <w:szCs w:val="18"/>
              </w:rPr>
              <w:t>10</w:t>
            </w:r>
          </w:p>
        </w:tc>
        <w:tc>
          <w:tcPr>
            <w:tcW w:w="1498" w:type="dxa"/>
          </w:tcPr>
          <w:p w14:paraId="5C7ED8A6" w14:textId="77777777" w:rsidR="0078151E" w:rsidRPr="0078151E" w:rsidRDefault="0078151E" w:rsidP="001876BB">
            <w:pPr>
              <w:pStyle w:val="TableParagraph"/>
              <w:spacing w:before="1"/>
              <w:ind w:left="156" w:right="146"/>
              <w:jc w:val="left"/>
              <w:rPr>
                <w:rFonts w:ascii="Times New Roman" w:hAnsi="Times New Roman" w:cs="Times New Roman"/>
                <w:sz w:val="18"/>
                <w:szCs w:val="18"/>
              </w:rPr>
            </w:pPr>
            <w:r w:rsidRPr="0078151E">
              <w:rPr>
                <w:rFonts w:ascii="Times New Roman" w:hAnsi="Times New Roman" w:cs="Times New Roman"/>
                <w:sz w:val="18"/>
                <w:szCs w:val="18"/>
              </w:rPr>
              <w:t>Bottomline</w:t>
            </w:r>
          </w:p>
        </w:tc>
        <w:tc>
          <w:tcPr>
            <w:tcW w:w="990" w:type="dxa"/>
          </w:tcPr>
          <w:p w14:paraId="094A40C2" w14:textId="77777777" w:rsidR="0078151E" w:rsidRPr="0078151E" w:rsidRDefault="0078151E" w:rsidP="00F5079E">
            <w:pPr>
              <w:pStyle w:val="TableParagraph"/>
              <w:spacing w:line="268" w:lineRule="exact"/>
              <w:ind w:left="13"/>
              <w:rPr>
                <w:rFonts w:ascii="Times New Roman" w:hAnsi="Times New Roman" w:cs="Times New Roman"/>
                <w:sz w:val="18"/>
                <w:szCs w:val="18"/>
              </w:rPr>
            </w:pPr>
            <w:r w:rsidRPr="0078151E">
              <w:rPr>
                <w:rFonts w:ascii="Times New Roman" w:hAnsi="Times New Roman" w:cs="Times New Roman"/>
                <w:sz w:val="18"/>
                <w:szCs w:val="18"/>
              </w:rPr>
              <w:t>-</w:t>
            </w:r>
          </w:p>
        </w:tc>
        <w:tc>
          <w:tcPr>
            <w:tcW w:w="1440" w:type="dxa"/>
          </w:tcPr>
          <w:p w14:paraId="00A30DE6" w14:textId="77777777" w:rsidR="0078151E" w:rsidRPr="0078151E" w:rsidRDefault="0078151E" w:rsidP="00F5079E">
            <w:pPr>
              <w:pStyle w:val="TableParagraph"/>
              <w:spacing w:line="276" w:lineRule="auto"/>
              <w:ind w:left="109" w:right="174"/>
              <w:jc w:val="left"/>
              <w:rPr>
                <w:rFonts w:ascii="Times New Roman" w:hAnsi="Times New Roman" w:cs="Times New Roman"/>
                <w:sz w:val="18"/>
                <w:szCs w:val="18"/>
              </w:rPr>
            </w:pPr>
            <w:r w:rsidRPr="0078151E">
              <w:rPr>
                <w:rFonts w:ascii="Times New Roman" w:hAnsi="Times New Roman" w:cs="Times New Roman"/>
                <w:sz w:val="18"/>
                <w:szCs w:val="18"/>
              </w:rPr>
              <w:t>Proven both</w:t>
            </w:r>
            <w:r w:rsidRPr="0078151E">
              <w:rPr>
                <w:rFonts w:ascii="Times New Roman" w:hAnsi="Times New Roman" w:cs="Times New Roman"/>
                <w:spacing w:val="1"/>
                <w:sz w:val="18"/>
                <w:szCs w:val="18"/>
              </w:rPr>
              <w:t xml:space="preserve"> </w:t>
            </w:r>
            <w:r w:rsidRPr="0078151E">
              <w:rPr>
                <w:rFonts w:ascii="Times New Roman" w:hAnsi="Times New Roman" w:cs="Times New Roman"/>
                <w:sz w:val="18"/>
                <w:szCs w:val="18"/>
              </w:rPr>
              <w:t>commercially</w:t>
            </w:r>
            <w:r w:rsidRPr="0078151E">
              <w:rPr>
                <w:rFonts w:ascii="Times New Roman" w:hAnsi="Times New Roman" w:cs="Times New Roman"/>
                <w:spacing w:val="1"/>
                <w:sz w:val="18"/>
                <w:szCs w:val="18"/>
              </w:rPr>
              <w:t xml:space="preserve"> </w:t>
            </w:r>
            <w:r w:rsidRPr="0078151E">
              <w:rPr>
                <w:rFonts w:ascii="Times New Roman" w:hAnsi="Times New Roman" w:cs="Times New Roman"/>
                <w:sz w:val="18"/>
                <w:szCs w:val="18"/>
              </w:rPr>
              <w:t>and</w:t>
            </w:r>
            <w:r w:rsidRPr="0078151E">
              <w:rPr>
                <w:rFonts w:ascii="Times New Roman" w:hAnsi="Times New Roman" w:cs="Times New Roman"/>
                <w:spacing w:val="-11"/>
                <w:sz w:val="18"/>
                <w:szCs w:val="18"/>
              </w:rPr>
              <w:t xml:space="preserve"> </w:t>
            </w:r>
            <w:r w:rsidRPr="0078151E">
              <w:rPr>
                <w:rFonts w:ascii="Times New Roman" w:hAnsi="Times New Roman" w:cs="Times New Roman"/>
                <w:sz w:val="18"/>
                <w:szCs w:val="18"/>
              </w:rPr>
              <w:t>technically</w:t>
            </w:r>
          </w:p>
        </w:tc>
        <w:tc>
          <w:tcPr>
            <w:tcW w:w="1440" w:type="dxa"/>
          </w:tcPr>
          <w:p w14:paraId="0A58E59C" w14:textId="77777777" w:rsidR="0078151E" w:rsidRPr="0078151E" w:rsidRDefault="0078151E" w:rsidP="00F5079E">
            <w:pPr>
              <w:pStyle w:val="TableParagraph"/>
              <w:spacing w:line="276" w:lineRule="auto"/>
              <w:ind w:left="110" w:right="114"/>
              <w:jc w:val="left"/>
              <w:rPr>
                <w:rFonts w:ascii="Times New Roman" w:hAnsi="Times New Roman" w:cs="Times New Roman"/>
                <w:sz w:val="18"/>
                <w:szCs w:val="18"/>
              </w:rPr>
            </w:pPr>
            <w:r w:rsidRPr="0078151E">
              <w:rPr>
                <w:rFonts w:ascii="Times New Roman" w:hAnsi="Times New Roman" w:cs="Times New Roman"/>
                <w:sz w:val="18"/>
                <w:szCs w:val="18"/>
              </w:rPr>
              <w:t>Commercially</w:t>
            </w:r>
            <w:r w:rsidRPr="0078151E">
              <w:rPr>
                <w:rFonts w:ascii="Times New Roman" w:hAnsi="Times New Roman" w:cs="Times New Roman"/>
                <w:spacing w:val="1"/>
                <w:sz w:val="18"/>
                <w:szCs w:val="18"/>
              </w:rPr>
              <w:t xml:space="preserve"> </w:t>
            </w:r>
            <w:r w:rsidRPr="0078151E">
              <w:rPr>
                <w:rFonts w:ascii="Times New Roman" w:hAnsi="Times New Roman" w:cs="Times New Roman"/>
                <w:sz w:val="18"/>
                <w:szCs w:val="18"/>
              </w:rPr>
              <w:t>viable for long</w:t>
            </w:r>
            <w:r w:rsidRPr="0078151E">
              <w:rPr>
                <w:rFonts w:ascii="Times New Roman" w:hAnsi="Times New Roman" w:cs="Times New Roman"/>
                <w:spacing w:val="-47"/>
                <w:sz w:val="18"/>
                <w:szCs w:val="18"/>
              </w:rPr>
              <w:t xml:space="preserve"> </w:t>
            </w:r>
            <w:r w:rsidRPr="0078151E">
              <w:rPr>
                <w:rFonts w:ascii="Times New Roman" w:hAnsi="Times New Roman" w:cs="Times New Roman"/>
                <w:sz w:val="18"/>
                <w:szCs w:val="18"/>
              </w:rPr>
              <w:t>duration</w:t>
            </w:r>
            <w:r w:rsidRPr="0078151E">
              <w:rPr>
                <w:rFonts w:ascii="Times New Roman" w:hAnsi="Times New Roman" w:cs="Times New Roman"/>
                <w:spacing w:val="1"/>
                <w:sz w:val="18"/>
                <w:szCs w:val="18"/>
              </w:rPr>
              <w:t xml:space="preserve"> </w:t>
            </w:r>
            <w:r w:rsidRPr="0078151E">
              <w:rPr>
                <w:rFonts w:ascii="Times New Roman" w:hAnsi="Times New Roman" w:cs="Times New Roman"/>
                <w:sz w:val="18"/>
                <w:szCs w:val="18"/>
              </w:rPr>
              <w:t>applications</w:t>
            </w:r>
          </w:p>
        </w:tc>
        <w:tc>
          <w:tcPr>
            <w:tcW w:w="1440" w:type="dxa"/>
          </w:tcPr>
          <w:p w14:paraId="0F6D35DE" w14:textId="77777777" w:rsidR="0078151E" w:rsidRPr="0078151E" w:rsidRDefault="0078151E" w:rsidP="00F5079E">
            <w:pPr>
              <w:pStyle w:val="TableParagraph"/>
              <w:spacing w:line="276" w:lineRule="auto"/>
              <w:ind w:left="111" w:right="229"/>
              <w:jc w:val="left"/>
              <w:rPr>
                <w:rFonts w:ascii="Times New Roman" w:hAnsi="Times New Roman" w:cs="Times New Roman"/>
                <w:sz w:val="18"/>
                <w:szCs w:val="18"/>
              </w:rPr>
            </w:pPr>
            <w:r w:rsidRPr="0078151E">
              <w:rPr>
                <w:rFonts w:ascii="Times New Roman" w:hAnsi="Times New Roman" w:cs="Times New Roman"/>
                <w:sz w:val="18"/>
                <w:szCs w:val="18"/>
              </w:rPr>
              <w:t>Commercially</w:t>
            </w:r>
            <w:r w:rsidRPr="0078151E">
              <w:rPr>
                <w:rFonts w:ascii="Times New Roman" w:hAnsi="Times New Roman" w:cs="Times New Roman"/>
                <w:spacing w:val="1"/>
                <w:sz w:val="18"/>
                <w:szCs w:val="18"/>
              </w:rPr>
              <w:t xml:space="preserve"> </w:t>
            </w:r>
            <w:r w:rsidRPr="0078151E">
              <w:rPr>
                <w:rFonts w:ascii="Times New Roman" w:hAnsi="Times New Roman" w:cs="Times New Roman"/>
                <w:sz w:val="18"/>
                <w:szCs w:val="18"/>
              </w:rPr>
              <w:t>viable for long</w:t>
            </w:r>
            <w:r w:rsidRPr="0078151E">
              <w:rPr>
                <w:rFonts w:ascii="Times New Roman" w:hAnsi="Times New Roman" w:cs="Times New Roman"/>
                <w:spacing w:val="-47"/>
                <w:sz w:val="18"/>
                <w:szCs w:val="18"/>
              </w:rPr>
              <w:t xml:space="preserve"> </w:t>
            </w:r>
            <w:r w:rsidRPr="0078151E">
              <w:rPr>
                <w:rFonts w:ascii="Times New Roman" w:hAnsi="Times New Roman" w:cs="Times New Roman"/>
                <w:sz w:val="18"/>
                <w:szCs w:val="18"/>
              </w:rPr>
              <w:t>duration and</w:t>
            </w:r>
            <w:r w:rsidRPr="0078151E">
              <w:rPr>
                <w:rFonts w:ascii="Times New Roman" w:hAnsi="Times New Roman" w:cs="Times New Roman"/>
                <w:spacing w:val="1"/>
                <w:sz w:val="18"/>
                <w:szCs w:val="18"/>
              </w:rPr>
              <w:t xml:space="preserve"> </w:t>
            </w:r>
            <w:r w:rsidRPr="0078151E">
              <w:rPr>
                <w:rFonts w:ascii="Times New Roman" w:hAnsi="Times New Roman" w:cs="Times New Roman"/>
                <w:sz w:val="18"/>
                <w:szCs w:val="18"/>
              </w:rPr>
              <w:t>lifetime</w:t>
            </w:r>
            <w:r w:rsidRPr="0078151E">
              <w:rPr>
                <w:rFonts w:ascii="Times New Roman" w:hAnsi="Times New Roman" w:cs="Times New Roman"/>
                <w:spacing w:val="1"/>
                <w:sz w:val="18"/>
                <w:szCs w:val="18"/>
              </w:rPr>
              <w:t xml:space="preserve"> </w:t>
            </w:r>
            <w:r w:rsidRPr="0078151E">
              <w:rPr>
                <w:rFonts w:ascii="Times New Roman" w:hAnsi="Times New Roman" w:cs="Times New Roman"/>
                <w:sz w:val="18"/>
                <w:szCs w:val="18"/>
              </w:rPr>
              <w:t>applications</w:t>
            </w:r>
          </w:p>
        </w:tc>
        <w:tc>
          <w:tcPr>
            <w:tcW w:w="1530" w:type="dxa"/>
          </w:tcPr>
          <w:p w14:paraId="6BB83A5C" w14:textId="77777777" w:rsidR="0078151E" w:rsidRPr="0078151E" w:rsidRDefault="0078151E" w:rsidP="00F5079E">
            <w:pPr>
              <w:pStyle w:val="TableParagraph"/>
              <w:spacing w:line="276" w:lineRule="auto"/>
              <w:ind w:left="112" w:right="116"/>
              <w:jc w:val="left"/>
              <w:rPr>
                <w:rFonts w:ascii="Times New Roman" w:hAnsi="Times New Roman" w:cs="Times New Roman"/>
                <w:sz w:val="18"/>
                <w:szCs w:val="18"/>
              </w:rPr>
            </w:pPr>
            <w:r w:rsidRPr="0078151E">
              <w:rPr>
                <w:rFonts w:ascii="Times New Roman" w:hAnsi="Times New Roman" w:cs="Times New Roman"/>
                <w:sz w:val="18"/>
                <w:szCs w:val="18"/>
              </w:rPr>
              <w:t>Not preferable</w:t>
            </w:r>
            <w:r w:rsidRPr="0078151E">
              <w:rPr>
                <w:rFonts w:ascii="Times New Roman" w:hAnsi="Times New Roman" w:cs="Times New Roman"/>
                <w:spacing w:val="-47"/>
                <w:sz w:val="18"/>
                <w:szCs w:val="18"/>
              </w:rPr>
              <w:t xml:space="preserve"> </w:t>
            </w:r>
            <w:r w:rsidRPr="0078151E">
              <w:rPr>
                <w:rFonts w:ascii="Times New Roman" w:hAnsi="Times New Roman" w:cs="Times New Roman"/>
                <w:sz w:val="18"/>
                <w:szCs w:val="18"/>
              </w:rPr>
              <w:t>due</w:t>
            </w:r>
            <w:r w:rsidRPr="0078151E">
              <w:rPr>
                <w:rFonts w:ascii="Times New Roman" w:hAnsi="Times New Roman" w:cs="Times New Roman"/>
                <w:spacing w:val="1"/>
                <w:sz w:val="18"/>
                <w:szCs w:val="18"/>
              </w:rPr>
              <w:t xml:space="preserve"> </w:t>
            </w:r>
            <w:r w:rsidRPr="0078151E">
              <w:rPr>
                <w:rFonts w:ascii="Times New Roman" w:hAnsi="Times New Roman" w:cs="Times New Roman"/>
                <w:sz w:val="18"/>
                <w:szCs w:val="18"/>
              </w:rPr>
              <w:t>to</w:t>
            </w:r>
            <w:r w:rsidRPr="0078151E">
              <w:rPr>
                <w:rFonts w:ascii="Times New Roman" w:hAnsi="Times New Roman" w:cs="Times New Roman"/>
                <w:spacing w:val="-1"/>
                <w:sz w:val="18"/>
                <w:szCs w:val="18"/>
              </w:rPr>
              <w:t xml:space="preserve"> </w:t>
            </w:r>
            <w:r w:rsidRPr="0078151E">
              <w:rPr>
                <w:rFonts w:ascii="Times New Roman" w:hAnsi="Times New Roman" w:cs="Times New Roman"/>
                <w:sz w:val="18"/>
                <w:szCs w:val="18"/>
              </w:rPr>
              <w:t>lower</w:t>
            </w:r>
            <w:r w:rsidRPr="0078151E">
              <w:rPr>
                <w:rFonts w:ascii="Times New Roman" w:hAnsi="Times New Roman" w:cs="Times New Roman"/>
                <w:spacing w:val="1"/>
                <w:sz w:val="18"/>
                <w:szCs w:val="18"/>
              </w:rPr>
              <w:t xml:space="preserve"> </w:t>
            </w:r>
            <w:r w:rsidRPr="0078151E">
              <w:rPr>
                <w:rFonts w:ascii="Times New Roman" w:hAnsi="Times New Roman" w:cs="Times New Roman"/>
                <w:sz w:val="18"/>
                <w:szCs w:val="18"/>
              </w:rPr>
              <w:t>lifecycle and</w:t>
            </w:r>
            <w:r w:rsidRPr="0078151E">
              <w:rPr>
                <w:rFonts w:ascii="Times New Roman" w:hAnsi="Times New Roman" w:cs="Times New Roman"/>
                <w:spacing w:val="1"/>
                <w:sz w:val="18"/>
                <w:szCs w:val="18"/>
              </w:rPr>
              <w:t xml:space="preserve"> </w:t>
            </w:r>
            <w:r w:rsidRPr="0078151E">
              <w:rPr>
                <w:rFonts w:ascii="Times New Roman" w:hAnsi="Times New Roman" w:cs="Times New Roman"/>
                <w:sz w:val="18"/>
                <w:szCs w:val="18"/>
              </w:rPr>
              <w:t>performance</w:t>
            </w:r>
          </w:p>
        </w:tc>
      </w:tr>
    </w:tbl>
    <w:p w14:paraId="6A521FBA" w14:textId="50F51750" w:rsidR="001944EB" w:rsidRPr="001944EB" w:rsidRDefault="001944EB" w:rsidP="00323A1D">
      <w:pPr>
        <w:spacing w:line="360" w:lineRule="auto"/>
        <w:jc w:val="both"/>
        <w:rPr>
          <w:rFonts w:ascii="Times New Roman" w:hAnsi="Times New Roman" w:cs="Times New Roman"/>
          <w:b/>
          <w:bCs/>
        </w:rPr>
      </w:pPr>
      <w:r w:rsidRPr="001944EB">
        <w:rPr>
          <w:rFonts w:ascii="Times New Roman" w:hAnsi="Times New Roman" w:cs="Times New Roman"/>
        </w:rPr>
        <w:t xml:space="preserve">BESS can be used as an easy alternate with lower Merit order Dispatch (MOD) cost </w:t>
      </w:r>
      <w:r>
        <w:rPr>
          <w:rFonts w:ascii="Times New Roman" w:hAnsi="Times New Roman" w:cs="Times New Roman"/>
        </w:rPr>
        <w:t xml:space="preserve">for several application.  These applications are briefly described in the following paragraphs.  </w:t>
      </w:r>
    </w:p>
    <w:p w14:paraId="167C5B06" w14:textId="460EF86D" w:rsidR="001944EB" w:rsidRDefault="001876BB" w:rsidP="001876BB">
      <w:pPr>
        <w:spacing w:after="0" w:line="360" w:lineRule="auto"/>
        <w:jc w:val="both"/>
      </w:pPr>
      <w:r>
        <w:rPr>
          <w:rFonts w:ascii="Times New Roman" w:hAnsi="Times New Roman" w:cs="Times New Roman"/>
          <w:b/>
          <w:bCs/>
        </w:rPr>
        <w:t xml:space="preserve">3.1 </w:t>
      </w:r>
      <w:r w:rsidR="001944EB" w:rsidRPr="001876BB">
        <w:rPr>
          <w:rFonts w:ascii="Times New Roman" w:hAnsi="Times New Roman" w:cs="Times New Roman"/>
          <w:b/>
          <w:bCs/>
        </w:rPr>
        <w:t>Peak Load Management</w:t>
      </w:r>
      <w:r w:rsidR="001944EB" w:rsidRPr="001876BB">
        <w:rPr>
          <w:rFonts w:ascii="Times New Roman" w:hAnsi="Times New Roman" w:cs="Times New Roman"/>
          <w:b/>
          <w:bCs/>
        </w:rPr>
        <w:cr/>
      </w:r>
      <w:r w:rsidR="001944EB" w:rsidRPr="001944EB">
        <w:rPr>
          <w:rFonts w:ascii="Times New Roman" w:hAnsi="Times New Roman" w:cs="Times New Roman"/>
        </w:rPr>
        <w:t xml:space="preserve">Peak load management deals with curtailing peak power demand at a given interval of time to optimize the electricity charge. Ideally to reduce the peak demand, loads need to be scheduled in such a way that all of them are not operated simultaneously to avoid high load demand. However, practically this is challenging as the utility have no control on consumer loads. Alternatively, incorporating energy storage device can reduce the peak demand from the grid and support the load from energy storage system. Batteries can regulate the power flow by its charging and discharging process. It gets charged when the </w:t>
      </w:r>
      <w:r w:rsidR="001944EB" w:rsidRPr="001944EB">
        <w:rPr>
          <w:rFonts w:ascii="Times New Roman" w:hAnsi="Times New Roman" w:cs="Times New Roman"/>
        </w:rPr>
        <w:lastRenderedPageBreak/>
        <w:t>grid is running in off peak period at lower electricity cost and get discharged to during peak periods at higher cost.</w:t>
      </w:r>
      <w:r w:rsidR="001944EB">
        <w:t xml:space="preserve"> </w:t>
      </w:r>
    </w:p>
    <w:p w14:paraId="42BCB0A2" w14:textId="27701AF8" w:rsidR="00750792" w:rsidRPr="001876BB" w:rsidRDefault="001876BB" w:rsidP="001876BB">
      <w:pPr>
        <w:spacing w:after="0" w:line="360" w:lineRule="auto"/>
        <w:jc w:val="both"/>
        <w:rPr>
          <w:rFonts w:ascii="Times New Roman" w:hAnsi="Times New Roman" w:cs="Times New Roman"/>
          <w:b/>
          <w:bCs/>
        </w:rPr>
      </w:pPr>
      <w:r w:rsidRPr="001876BB">
        <w:rPr>
          <w:rFonts w:ascii="Times New Roman" w:hAnsi="Times New Roman" w:cs="Times New Roman"/>
          <w:b/>
          <w:bCs/>
        </w:rPr>
        <w:t>3.2</w:t>
      </w:r>
      <w:r w:rsidR="001944EB" w:rsidRPr="001876BB">
        <w:rPr>
          <w:rFonts w:ascii="Times New Roman" w:hAnsi="Times New Roman" w:cs="Times New Roman"/>
          <w:b/>
          <w:bCs/>
        </w:rPr>
        <w:t xml:space="preserve"> Energy Arbitrage</w:t>
      </w:r>
      <w:r w:rsidR="00750792" w:rsidRPr="001876BB">
        <w:rPr>
          <w:rFonts w:ascii="Times New Roman" w:hAnsi="Times New Roman" w:cs="Times New Roman"/>
          <w:b/>
          <w:bCs/>
        </w:rPr>
        <w:t xml:space="preserve"> </w:t>
      </w:r>
    </w:p>
    <w:p w14:paraId="3433A07D" w14:textId="77777777" w:rsidR="00750792" w:rsidRDefault="00750792" w:rsidP="001876BB">
      <w:pPr>
        <w:spacing w:after="0" w:line="360" w:lineRule="auto"/>
        <w:jc w:val="both"/>
        <w:rPr>
          <w:rFonts w:ascii="Times New Roman" w:hAnsi="Times New Roman" w:cs="Times New Roman"/>
        </w:rPr>
      </w:pPr>
      <w:r w:rsidRPr="00750792">
        <w:rPr>
          <w:rFonts w:ascii="Times New Roman" w:hAnsi="Times New Roman" w:cs="Times New Roman"/>
        </w:rPr>
        <w:t>Conventional electricity market depends on the real-time balance of supply and demand. Cost</w:t>
      </w:r>
      <w:r>
        <w:rPr>
          <w:rFonts w:ascii="Times New Roman" w:hAnsi="Times New Roman" w:cs="Times New Roman"/>
        </w:rPr>
        <w:t xml:space="preserve"> </w:t>
      </w:r>
      <w:r w:rsidRPr="00750792">
        <w:rPr>
          <w:rFonts w:ascii="Times New Roman" w:hAnsi="Times New Roman" w:cs="Times New Roman"/>
        </w:rPr>
        <w:t>effective ways of storing electrical energy can help the grid to be more efficient and reliable.  Energy arbitrage application is aimed at maximizing the net revenue of utility by purchasing the energy at lower prices and selling it during high-priced time</w:t>
      </w:r>
      <w:r>
        <w:rPr>
          <w:rFonts w:ascii="Times New Roman" w:hAnsi="Times New Roman" w:cs="Times New Roman"/>
        </w:rPr>
        <w:t>.</w:t>
      </w:r>
    </w:p>
    <w:p w14:paraId="722D7CD1" w14:textId="74FF323F" w:rsidR="00750792" w:rsidRPr="001876BB" w:rsidRDefault="001876BB" w:rsidP="001876BB">
      <w:pPr>
        <w:spacing w:after="0" w:line="360" w:lineRule="auto"/>
        <w:jc w:val="both"/>
        <w:rPr>
          <w:rFonts w:ascii="Times New Roman" w:hAnsi="Times New Roman" w:cs="Times New Roman"/>
          <w:b/>
          <w:bCs/>
        </w:rPr>
      </w:pPr>
      <w:r w:rsidRPr="001876BB">
        <w:rPr>
          <w:rFonts w:ascii="Times New Roman" w:hAnsi="Times New Roman" w:cs="Times New Roman"/>
          <w:b/>
          <w:bCs/>
        </w:rPr>
        <w:t xml:space="preserve">3.3 </w:t>
      </w:r>
      <w:r w:rsidR="00750792" w:rsidRPr="001876BB">
        <w:rPr>
          <w:rFonts w:ascii="Times New Roman" w:hAnsi="Times New Roman" w:cs="Times New Roman"/>
          <w:b/>
          <w:bCs/>
        </w:rPr>
        <w:t>Electricity market (to avoid DSM Penalties)</w:t>
      </w:r>
    </w:p>
    <w:p w14:paraId="6597D655" w14:textId="0D0671F2" w:rsidR="00750792" w:rsidRDefault="00750792" w:rsidP="001876BB">
      <w:pPr>
        <w:spacing w:after="0" w:line="360" w:lineRule="auto"/>
        <w:jc w:val="both"/>
        <w:rPr>
          <w:rFonts w:ascii="Times New Roman" w:hAnsi="Times New Roman" w:cs="Times New Roman"/>
        </w:rPr>
      </w:pPr>
      <w:r w:rsidRPr="00750792">
        <w:rPr>
          <w:rFonts w:ascii="Times New Roman" w:hAnsi="Times New Roman" w:cs="Times New Roman"/>
        </w:rPr>
        <w:t xml:space="preserve">Unscheduled Interchange (UI) mechanism in general is the difference between actual and </w:t>
      </w:r>
      <w:r>
        <w:rPr>
          <w:rFonts w:ascii="Times New Roman" w:hAnsi="Times New Roman" w:cs="Times New Roman"/>
        </w:rPr>
        <w:t>scheduled</w:t>
      </w:r>
      <w:r w:rsidRPr="00750792">
        <w:rPr>
          <w:rFonts w:ascii="Times New Roman" w:hAnsi="Times New Roman" w:cs="Times New Roman"/>
        </w:rPr>
        <w:t xml:space="preserve"> generation/demand in a time block.  UI charges levied under grid regulations are </w:t>
      </w:r>
      <w:r>
        <w:rPr>
          <w:rFonts w:ascii="Times New Roman" w:hAnsi="Times New Roman" w:cs="Times New Roman"/>
        </w:rPr>
        <w:t>further</w:t>
      </w:r>
      <w:r w:rsidRPr="00750792">
        <w:rPr>
          <w:rFonts w:ascii="Times New Roman" w:hAnsi="Times New Roman" w:cs="Times New Roman"/>
        </w:rPr>
        <w:t xml:space="preserve"> utilized for serving as investment on grid strengthening schemes and ancillary services. </w:t>
      </w:r>
      <w:r>
        <w:rPr>
          <w:rFonts w:ascii="Times New Roman" w:hAnsi="Times New Roman" w:cs="Times New Roman"/>
        </w:rPr>
        <w:t xml:space="preserve"> </w:t>
      </w:r>
      <w:r w:rsidRPr="00750792">
        <w:rPr>
          <w:rFonts w:ascii="Times New Roman" w:hAnsi="Times New Roman" w:cs="Times New Roman"/>
        </w:rPr>
        <w:t>Frequency of the grid is a function of supply</w:t>
      </w:r>
      <w:r>
        <w:rPr>
          <w:rFonts w:ascii="Times New Roman" w:hAnsi="Times New Roman" w:cs="Times New Roman"/>
        </w:rPr>
        <w:t xml:space="preserve"> demand imbalance</w:t>
      </w:r>
      <w:r w:rsidRPr="00750792">
        <w:rPr>
          <w:rFonts w:ascii="Times New Roman" w:hAnsi="Times New Roman" w:cs="Times New Roman"/>
        </w:rPr>
        <w:t xml:space="preserve">. </w:t>
      </w:r>
      <w:r w:rsidRPr="00750792">
        <w:rPr>
          <w:rFonts w:ascii="Times New Roman" w:hAnsi="Times New Roman" w:cs="Times New Roman"/>
          <w:b/>
          <w:bCs/>
        </w:rPr>
        <w:t xml:space="preserve"> </w:t>
      </w:r>
      <w:r w:rsidRPr="00750792">
        <w:rPr>
          <w:rFonts w:ascii="Times New Roman" w:hAnsi="Times New Roman" w:cs="Times New Roman"/>
        </w:rPr>
        <w:t>Penalties are imposed on utilities for deviations in frequency response under both under drawl and over drawl scenario to maintain the grid performance. To attain maximum profit, the entity needs to ensure that the actual demand follows closely with scheduled demand which is highly challenging. Incorporating BESS will be advantageous for utilities, as it can serve the load with better response time and reduce the penalties under sudden load fluctuations or unpredictable scenarios</w:t>
      </w:r>
      <w:r>
        <w:rPr>
          <w:rFonts w:ascii="Times New Roman" w:hAnsi="Times New Roman" w:cs="Times New Roman"/>
        </w:rPr>
        <w:t>.</w:t>
      </w:r>
    </w:p>
    <w:p w14:paraId="08E63AB4" w14:textId="7545C4EF" w:rsidR="00750792" w:rsidRPr="001876BB" w:rsidRDefault="001876BB" w:rsidP="001876BB">
      <w:pPr>
        <w:spacing w:after="0" w:line="360" w:lineRule="auto"/>
        <w:jc w:val="both"/>
        <w:rPr>
          <w:rFonts w:ascii="Times New Roman" w:hAnsi="Times New Roman" w:cs="Times New Roman"/>
          <w:b/>
          <w:bCs/>
        </w:rPr>
      </w:pPr>
      <w:r w:rsidRPr="001876BB">
        <w:rPr>
          <w:rFonts w:ascii="Times New Roman" w:hAnsi="Times New Roman" w:cs="Times New Roman"/>
          <w:b/>
          <w:bCs/>
        </w:rPr>
        <w:t xml:space="preserve">3.4 </w:t>
      </w:r>
      <w:r w:rsidR="00750792" w:rsidRPr="001876BB">
        <w:rPr>
          <w:rFonts w:ascii="Times New Roman" w:hAnsi="Times New Roman" w:cs="Times New Roman"/>
          <w:b/>
          <w:bCs/>
        </w:rPr>
        <w:t>Distribution Upgrade (Capex) Deferral</w:t>
      </w:r>
    </w:p>
    <w:p w14:paraId="7947C77D" w14:textId="77777777" w:rsidR="00750792" w:rsidRDefault="00750792" w:rsidP="001876BB">
      <w:pPr>
        <w:spacing w:after="0" w:line="360" w:lineRule="auto"/>
        <w:jc w:val="both"/>
        <w:rPr>
          <w:rFonts w:ascii="Times New Roman" w:hAnsi="Times New Roman" w:cs="Times New Roman"/>
        </w:rPr>
      </w:pPr>
      <w:r w:rsidRPr="00750792">
        <w:rPr>
          <w:rFonts w:ascii="Times New Roman" w:hAnsi="Times New Roman" w:cs="Times New Roman"/>
        </w:rPr>
        <w:t>Distribution system shall update its capacity to match with the load growth known as distribution upgradation. Distribution system majorly includes substation transformer and feeders to feed the loads. Upgrading the distribution assets with higher capacity will involve huge capital expenditure. Availability of utility scale storage can be used to store during off peak periods and made to release energy during peak periods. This will help in making the load profile flat and reduces the burden on existing transformers and feeders by shifting the peak demand. In such scenario, need to upgrade the existing equipment can be avoided by extending the life and deferring the investment for few more years ultimately saving effort of replacing equipment and intermittency in the network</w:t>
      </w:r>
      <w:r>
        <w:rPr>
          <w:rFonts w:ascii="Times New Roman" w:hAnsi="Times New Roman" w:cs="Times New Roman"/>
        </w:rPr>
        <w:t>.</w:t>
      </w:r>
    </w:p>
    <w:p w14:paraId="5B2F4CBB" w14:textId="3440856A" w:rsidR="00750792" w:rsidRPr="001876BB" w:rsidRDefault="001876BB" w:rsidP="001876BB">
      <w:pPr>
        <w:spacing w:after="0" w:line="360" w:lineRule="auto"/>
        <w:jc w:val="both"/>
        <w:rPr>
          <w:rFonts w:ascii="Times New Roman" w:hAnsi="Times New Roman" w:cs="Times New Roman"/>
          <w:b/>
          <w:bCs/>
        </w:rPr>
      </w:pPr>
      <w:r w:rsidRPr="001876BB">
        <w:rPr>
          <w:rFonts w:ascii="Times New Roman" w:hAnsi="Times New Roman" w:cs="Times New Roman"/>
          <w:b/>
          <w:bCs/>
        </w:rPr>
        <w:t xml:space="preserve">3.5 </w:t>
      </w:r>
      <w:r w:rsidR="00750792" w:rsidRPr="001876BB">
        <w:rPr>
          <w:rFonts w:ascii="Times New Roman" w:hAnsi="Times New Roman" w:cs="Times New Roman"/>
          <w:b/>
          <w:bCs/>
        </w:rPr>
        <w:t>Reactive Power Management</w:t>
      </w:r>
      <w:r w:rsidR="002D33B2" w:rsidRPr="001876BB">
        <w:rPr>
          <w:rFonts w:ascii="Times New Roman" w:hAnsi="Times New Roman" w:cs="Times New Roman"/>
          <w:b/>
          <w:bCs/>
        </w:rPr>
        <w:t xml:space="preserve"> </w:t>
      </w:r>
    </w:p>
    <w:p w14:paraId="23016655" w14:textId="77777777" w:rsidR="00317214" w:rsidRDefault="002D33B2" w:rsidP="001876BB">
      <w:pPr>
        <w:spacing w:after="0" w:line="360" w:lineRule="auto"/>
        <w:jc w:val="both"/>
        <w:rPr>
          <w:rFonts w:ascii="Times New Roman" w:hAnsi="Times New Roman" w:cs="Times New Roman"/>
        </w:rPr>
      </w:pPr>
      <w:r w:rsidRPr="002D33B2">
        <w:rPr>
          <w:rFonts w:ascii="Times New Roman" w:hAnsi="Times New Roman" w:cs="Times New Roman"/>
        </w:rPr>
        <w:t>Reactive power management is an important aspect of power system operation. Generators, transmission line susceptance and capacitor banks are the prime source for reactive power. To meet the reactive power needs of consumer load, excessive flow of reactive power in the lines may lead to voltage instability and uneconomical operation of network. Utilities may face both high voltage and low voltage issue due to unbalance in the network at different operating conditions. Thus, it calls for dynamic compensation as an effective solution against</w:t>
      </w:r>
      <w:r>
        <w:rPr>
          <w:rFonts w:ascii="Times New Roman" w:hAnsi="Times New Roman" w:cs="Times New Roman"/>
        </w:rPr>
        <w:t xml:space="preserve">. </w:t>
      </w:r>
      <w:r w:rsidRPr="002D33B2">
        <w:rPr>
          <w:rFonts w:ascii="Times New Roman" w:hAnsi="Times New Roman" w:cs="Times New Roman"/>
        </w:rPr>
        <w:t xml:space="preserve">traditional static compensation using reactors/capacitors. </w:t>
      </w:r>
      <w:r w:rsidR="00317214" w:rsidRPr="00317214">
        <w:rPr>
          <w:rFonts w:ascii="Times New Roman" w:hAnsi="Times New Roman" w:cs="Times New Roman"/>
        </w:rPr>
        <w:t xml:space="preserve">Battery energy storage system with an appropriate inverter can operate in both inductive and capacitive mode like STATCOM. The inverter can act as a voltage source and operate in all four quadrants to supply or consume reactive power apart from its basic role of energy charge and discharge. The design of system allows the inverter to provide reactive power to the LV grid and/or downstream load </w:t>
      </w:r>
      <w:r w:rsidR="00317214" w:rsidRPr="00317214">
        <w:rPr>
          <w:rFonts w:ascii="Times New Roman" w:hAnsi="Times New Roman" w:cs="Times New Roman"/>
        </w:rPr>
        <w:lastRenderedPageBreak/>
        <w:t>connections which reduces the overall reactive power requirement from the grid. Hence, the excessive flow of reactive power in the lines leading to voltage instability and uneconomical operation of network can be avoided by using BESS</w:t>
      </w:r>
      <w:r w:rsidR="00317214">
        <w:rPr>
          <w:rFonts w:ascii="Times New Roman" w:hAnsi="Times New Roman" w:cs="Times New Roman"/>
        </w:rPr>
        <w:t xml:space="preserve">. </w:t>
      </w:r>
    </w:p>
    <w:p w14:paraId="4D145DAC" w14:textId="34D06732" w:rsidR="00317214" w:rsidRPr="001876BB" w:rsidRDefault="001876BB" w:rsidP="001876BB">
      <w:pPr>
        <w:spacing w:after="0" w:line="360" w:lineRule="auto"/>
        <w:jc w:val="both"/>
        <w:rPr>
          <w:rFonts w:ascii="Times New Roman" w:hAnsi="Times New Roman" w:cs="Times New Roman"/>
          <w:b/>
          <w:bCs/>
        </w:rPr>
      </w:pPr>
      <w:r w:rsidRPr="001876BB">
        <w:rPr>
          <w:rFonts w:ascii="Times New Roman" w:hAnsi="Times New Roman" w:cs="Times New Roman"/>
          <w:b/>
          <w:bCs/>
        </w:rPr>
        <w:t xml:space="preserve">3.6 </w:t>
      </w:r>
      <w:r w:rsidR="00317214" w:rsidRPr="001876BB">
        <w:rPr>
          <w:rFonts w:ascii="Times New Roman" w:hAnsi="Times New Roman" w:cs="Times New Roman"/>
          <w:b/>
          <w:bCs/>
        </w:rPr>
        <w:t>Asset Optimization</w:t>
      </w:r>
    </w:p>
    <w:p w14:paraId="5B40D34F" w14:textId="77777777" w:rsidR="00317214" w:rsidRDefault="00317214" w:rsidP="001876BB">
      <w:pPr>
        <w:spacing w:after="0" w:line="360" w:lineRule="auto"/>
        <w:jc w:val="both"/>
        <w:rPr>
          <w:rFonts w:ascii="Times New Roman" w:hAnsi="Times New Roman" w:cs="Times New Roman"/>
        </w:rPr>
      </w:pPr>
      <w:r w:rsidRPr="00317214">
        <w:rPr>
          <w:rFonts w:ascii="Times New Roman" w:hAnsi="Times New Roman" w:cs="Times New Roman"/>
        </w:rPr>
        <w:t>By placing battery energy storage system at appropriate locations, overloading of transformers and cables can be significantly reduced which will also provide saving in terms of technical losses. Operational costs can also be lowered through effective monitoring of equipment degradation with BESS support</w:t>
      </w:r>
      <w:r>
        <w:rPr>
          <w:rFonts w:ascii="Times New Roman" w:hAnsi="Times New Roman" w:cs="Times New Roman"/>
        </w:rPr>
        <w:t xml:space="preserve">. </w:t>
      </w:r>
    </w:p>
    <w:p w14:paraId="5F08E790" w14:textId="398C606F" w:rsidR="00317214" w:rsidRPr="001876BB" w:rsidRDefault="001876BB" w:rsidP="001876BB">
      <w:pPr>
        <w:spacing w:after="0" w:line="360" w:lineRule="auto"/>
        <w:jc w:val="both"/>
        <w:rPr>
          <w:rFonts w:ascii="Times New Roman" w:hAnsi="Times New Roman" w:cs="Times New Roman"/>
          <w:b/>
          <w:bCs/>
        </w:rPr>
      </w:pPr>
      <w:r w:rsidRPr="001876BB">
        <w:rPr>
          <w:rFonts w:ascii="Times New Roman" w:hAnsi="Times New Roman" w:cs="Times New Roman"/>
          <w:b/>
          <w:bCs/>
        </w:rPr>
        <w:t xml:space="preserve">3.7 </w:t>
      </w:r>
      <w:r w:rsidR="00317214" w:rsidRPr="001876BB">
        <w:rPr>
          <w:rFonts w:ascii="Times New Roman" w:hAnsi="Times New Roman" w:cs="Times New Roman"/>
          <w:b/>
          <w:bCs/>
        </w:rPr>
        <w:t xml:space="preserve">Renewable energy based Electric Vehicle Charging </w:t>
      </w:r>
    </w:p>
    <w:p w14:paraId="1BBF39C1" w14:textId="77777777" w:rsidR="000D4B5E" w:rsidRDefault="00317214" w:rsidP="001876BB">
      <w:pPr>
        <w:spacing w:after="0" w:line="360" w:lineRule="auto"/>
        <w:jc w:val="both"/>
        <w:rPr>
          <w:rFonts w:ascii="Times New Roman" w:hAnsi="Times New Roman" w:cs="Times New Roman"/>
        </w:rPr>
      </w:pPr>
      <w:r w:rsidRPr="00317214">
        <w:rPr>
          <w:rFonts w:ascii="Times New Roman" w:hAnsi="Times New Roman" w:cs="Times New Roman"/>
        </w:rPr>
        <w:t>BESS are essential for EV integration and utilized as spinning reserve to meet the power requirement, since it should supply energy at any point of time irrespective of system conditions. During off peak period EV can be directly charged from the grid, whereas during peak period battery can assist in EV charging to avoid the penalty due to higher peak demand and maintain grid stability and reliability. It will also help to maintain huge variations in energy is to be handled in an effective manner to ensure grid reliability, stability and managing huge number of source &amp; load points to maintain system frequency.</w:t>
      </w:r>
    </w:p>
    <w:p w14:paraId="2CC6F0CF" w14:textId="6D386BC5" w:rsidR="000D4B5E" w:rsidRPr="001876BB" w:rsidRDefault="001876BB" w:rsidP="001876BB">
      <w:pPr>
        <w:spacing w:after="0" w:line="360" w:lineRule="auto"/>
        <w:jc w:val="both"/>
        <w:rPr>
          <w:rFonts w:ascii="Times New Roman" w:hAnsi="Times New Roman" w:cs="Times New Roman"/>
          <w:b/>
          <w:bCs/>
        </w:rPr>
      </w:pPr>
      <w:r w:rsidRPr="001876BB">
        <w:rPr>
          <w:rFonts w:ascii="Times New Roman" w:hAnsi="Times New Roman" w:cs="Times New Roman"/>
          <w:b/>
          <w:bCs/>
        </w:rPr>
        <w:t xml:space="preserve">3.8 </w:t>
      </w:r>
      <w:r w:rsidR="000D4B5E" w:rsidRPr="001876BB">
        <w:rPr>
          <w:rFonts w:ascii="Times New Roman" w:hAnsi="Times New Roman" w:cs="Times New Roman"/>
          <w:b/>
          <w:bCs/>
        </w:rPr>
        <w:t>System Resiliency Improvement</w:t>
      </w:r>
    </w:p>
    <w:p w14:paraId="25F2153E" w14:textId="271D64DC" w:rsidR="000D4B5E" w:rsidRDefault="000D4B5E" w:rsidP="001876BB">
      <w:pPr>
        <w:spacing w:after="0" w:line="360" w:lineRule="auto"/>
        <w:jc w:val="both"/>
        <w:rPr>
          <w:rFonts w:ascii="Times New Roman" w:hAnsi="Times New Roman" w:cs="Times New Roman"/>
        </w:rPr>
      </w:pPr>
      <w:r w:rsidRPr="000D4B5E">
        <w:rPr>
          <w:rFonts w:ascii="Times New Roman" w:hAnsi="Times New Roman" w:cs="Times New Roman"/>
        </w:rPr>
        <w:t xml:space="preserve">For a power system to be resilient, it must be capable of islanding and operating independently from the grid during outages. If network is installed with additional transfer switches and appropriate controls, then these systems can act as self-sufficient grids, generating energy and powering critical loads until utility services are restored. The </w:t>
      </w:r>
      <w:r w:rsidR="00112343">
        <w:rPr>
          <w:rFonts w:ascii="Times New Roman" w:hAnsi="Times New Roman" w:cs="Times New Roman"/>
        </w:rPr>
        <w:t xml:space="preserve">battery </w:t>
      </w:r>
      <w:r w:rsidRPr="000D4B5E">
        <w:rPr>
          <w:rFonts w:ascii="Times New Roman" w:hAnsi="Times New Roman" w:cs="Times New Roman"/>
        </w:rPr>
        <w:t>energy storage system is extensively used with renewable energy sources to provide backup power during electric grid outages.</w:t>
      </w:r>
    </w:p>
    <w:p w14:paraId="4C24225E" w14:textId="57A819D7" w:rsidR="00112343" w:rsidRPr="001876BB" w:rsidRDefault="001876BB" w:rsidP="001876BB">
      <w:pPr>
        <w:spacing w:after="0" w:line="360" w:lineRule="auto"/>
        <w:jc w:val="both"/>
        <w:rPr>
          <w:rFonts w:ascii="Times New Roman" w:hAnsi="Times New Roman" w:cs="Times New Roman"/>
          <w:b/>
          <w:bCs/>
        </w:rPr>
      </w:pPr>
      <w:r w:rsidRPr="001876BB">
        <w:rPr>
          <w:rFonts w:ascii="Times New Roman" w:hAnsi="Times New Roman" w:cs="Times New Roman"/>
          <w:b/>
          <w:bCs/>
        </w:rPr>
        <w:t xml:space="preserve">3.9 </w:t>
      </w:r>
      <w:r w:rsidR="00112343" w:rsidRPr="001876BB">
        <w:rPr>
          <w:rFonts w:ascii="Times New Roman" w:hAnsi="Times New Roman" w:cs="Times New Roman"/>
          <w:b/>
          <w:bCs/>
        </w:rPr>
        <w:t>Off-gird</w:t>
      </w:r>
      <w:r w:rsidR="00CC2AF6" w:rsidRPr="001876BB">
        <w:rPr>
          <w:rFonts w:ascii="Times New Roman" w:hAnsi="Times New Roman" w:cs="Times New Roman"/>
          <w:b/>
          <w:bCs/>
        </w:rPr>
        <w:t>/</w:t>
      </w:r>
      <w:r w:rsidR="00112343" w:rsidRPr="001876BB">
        <w:rPr>
          <w:rFonts w:ascii="Times New Roman" w:hAnsi="Times New Roman" w:cs="Times New Roman"/>
          <w:b/>
          <w:bCs/>
        </w:rPr>
        <w:t xml:space="preserve"> </w:t>
      </w:r>
      <w:r w:rsidR="00CC2AF6" w:rsidRPr="001876BB">
        <w:rPr>
          <w:rFonts w:ascii="Times New Roman" w:hAnsi="Times New Roman" w:cs="Times New Roman"/>
          <w:b/>
          <w:bCs/>
        </w:rPr>
        <w:t>s</w:t>
      </w:r>
      <w:r w:rsidR="00112343" w:rsidRPr="001876BB">
        <w:rPr>
          <w:rFonts w:ascii="Times New Roman" w:hAnsi="Times New Roman" w:cs="Times New Roman"/>
          <w:b/>
          <w:bCs/>
        </w:rPr>
        <w:t xml:space="preserve">tandalone Power Supply </w:t>
      </w:r>
    </w:p>
    <w:p w14:paraId="6FFF522D" w14:textId="577E7AEA" w:rsidR="00112343" w:rsidRDefault="00CC2AF6" w:rsidP="001876BB">
      <w:pPr>
        <w:spacing w:after="0" w:line="360" w:lineRule="auto"/>
        <w:jc w:val="both"/>
        <w:rPr>
          <w:rFonts w:ascii="Times New Roman" w:hAnsi="Times New Roman" w:cs="Times New Roman"/>
        </w:rPr>
      </w:pPr>
      <w:r w:rsidRPr="00CC2AF6">
        <w:rPr>
          <w:rFonts w:ascii="Times New Roman" w:hAnsi="Times New Roman" w:cs="Times New Roman"/>
        </w:rPr>
        <w:t xml:space="preserve">BESS </w:t>
      </w:r>
      <w:r>
        <w:rPr>
          <w:rFonts w:ascii="Times New Roman" w:hAnsi="Times New Roman" w:cs="Times New Roman"/>
        </w:rPr>
        <w:t xml:space="preserve">could be well </w:t>
      </w:r>
      <w:r w:rsidRPr="00CC2AF6">
        <w:rPr>
          <w:rFonts w:ascii="Times New Roman" w:hAnsi="Times New Roman" w:cs="Times New Roman"/>
        </w:rPr>
        <w:t>integrated with renewables like rooftop solar, there is reduced fuel consumption as it promotes environment friendly solution</w:t>
      </w:r>
      <w:r>
        <w:rPr>
          <w:rFonts w:ascii="Times New Roman" w:hAnsi="Times New Roman" w:cs="Times New Roman"/>
        </w:rPr>
        <w:t xml:space="preserve"> for the locations where electricity grid is not available or extended. </w:t>
      </w:r>
      <w:r w:rsidRPr="00CC2AF6">
        <w:rPr>
          <w:rFonts w:ascii="Times New Roman" w:hAnsi="Times New Roman" w:cs="Times New Roman"/>
        </w:rPr>
        <w:t>Response time of batteries is also very less when compared to conventional generator making it an attractive solution.</w:t>
      </w:r>
    </w:p>
    <w:p w14:paraId="67DE466E" w14:textId="77777777" w:rsidR="00AE1AAE" w:rsidRDefault="00AE1AAE" w:rsidP="001876BB">
      <w:pPr>
        <w:spacing w:after="0" w:line="360" w:lineRule="auto"/>
        <w:jc w:val="both"/>
        <w:rPr>
          <w:rFonts w:ascii="Times New Roman" w:hAnsi="Times New Roman" w:cs="Times New Roman"/>
          <w:b/>
          <w:bCs/>
        </w:rPr>
      </w:pPr>
    </w:p>
    <w:p w14:paraId="3329860E" w14:textId="2B65F02A" w:rsidR="00CC2AF6" w:rsidRDefault="001876BB" w:rsidP="00317214">
      <w:pPr>
        <w:spacing w:line="360" w:lineRule="auto"/>
        <w:jc w:val="both"/>
        <w:rPr>
          <w:rFonts w:ascii="Times New Roman" w:hAnsi="Times New Roman" w:cs="Times New Roman"/>
          <w:b/>
          <w:bCs/>
        </w:rPr>
      </w:pPr>
      <w:r>
        <w:rPr>
          <w:rFonts w:ascii="Times New Roman" w:hAnsi="Times New Roman" w:cs="Times New Roman"/>
          <w:b/>
          <w:bCs/>
        </w:rPr>
        <w:t xml:space="preserve">4. </w:t>
      </w:r>
      <w:r w:rsidR="00CC2AF6" w:rsidRPr="00CC2AF6">
        <w:rPr>
          <w:rFonts w:ascii="Times New Roman" w:hAnsi="Times New Roman" w:cs="Times New Roman"/>
          <w:b/>
          <w:bCs/>
        </w:rPr>
        <w:t xml:space="preserve">Status of BESS </w:t>
      </w:r>
      <w:r w:rsidR="007A479E">
        <w:rPr>
          <w:rFonts w:ascii="Times New Roman" w:hAnsi="Times New Roman" w:cs="Times New Roman"/>
          <w:b/>
          <w:bCs/>
        </w:rPr>
        <w:t>D</w:t>
      </w:r>
      <w:r w:rsidR="00CC2AF6" w:rsidRPr="00CC2AF6">
        <w:rPr>
          <w:rFonts w:ascii="Times New Roman" w:hAnsi="Times New Roman" w:cs="Times New Roman"/>
          <w:b/>
          <w:bCs/>
        </w:rPr>
        <w:t xml:space="preserve">eployment </w:t>
      </w:r>
      <w:r w:rsidR="00AE1AAE">
        <w:rPr>
          <w:rFonts w:ascii="Times New Roman" w:hAnsi="Times New Roman" w:cs="Times New Roman"/>
          <w:b/>
          <w:bCs/>
        </w:rPr>
        <w:t xml:space="preserve">across the Globe </w:t>
      </w:r>
    </w:p>
    <w:p w14:paraId="4CA45DC5" w14:textId="37E74B3B" w:rsidR="00AE1AAE" w:rsidRDefault="00AE1AAE" w:rsidP="00336B71">
      <w:pPr>
        <w:spacing w:line="360" w:lineRule="auto"/>
        <w:jc w:val="both"/>
        <w:rPr>
          <w:rFonts w:ascii="Times New Roman" w:hAnsi="Times New Roman" w:cs="Times New Roman"/>
        </w:rPr>
      </w:pPr>
      <w:r>
        <w:rPr>
          <w:rFonts w:ascii="Times New Roman" w:hAnsi="Times New Roman" w:cs="Times New Roman"/>
        </w:rPr>
        <w:t xml:space="preserve">BESS </w:t>
      </w:r>
      <w:r w:rsidRPr="00AE1AAE">
        <w:rPr>
          <w:rFonts w:ascii="Times New Roman" w:hAnsi="Times New Roman" w:cs="Times New Roman"/>
        </w:rPr>
        <w:t xml:space="preserve">eliminates the biggest problem for renewable energy – power intermittency. The </w:t>
      </w:r>
      <w:r w:rsidRPr="005A0A5E">
        <w:rPr>
          <w:rFonts w:ascii="Times New Roman" w:hAnsi="Times New Roman" w:cs="Times New Roman"/>
          <w:highlight w:val="yellow"/>
        </w:rPr>
        <w:t>EIA</w:t>
      </w:r>
      <w:r w:rsidRPr="00AE1AAE">
        <w:rPr>
          <w:rFonts w:ascii="Times New Roman" w:hAnsi="Times New Roman" w:cs="Times New Roman"/>
        </w:rPr>
        <w:t xml:space="preserve"> expects a 10 GW increase in battery storage capacity, a trend that would see more than 60% pairing with solar generators. Lot of factors are aiding this growth including a decline in battery costs, and favourable times for wind and solar energy.</w:t>
      </w:r>
      <w:r>
        <w:rPr>
          <w:rFonts w:ascii="Times New Roman" w:hAnsi="Times New Roman" w:cs="Times New Roman"/>
        </w:rPr>
        <w:t xml:space="preserve"> The notable BESS projects across the globe are briefly </w:t>
      </w:r>
      <w:r w:rsidR="00336B71">
        <w:rPr>
          <w:rFonts w:ascii="Times New Roman" w:hAnsi="Times New Roman" w:cs="Times New Roman"/>
        </w:rPr>
        <w:t>summarized</w:t>
      </w:r>
      <w:r>
        <w:rPr>
          <w:rFonts w:ascii="Times New Roman" w:hAnsi="Times New Roman" w:cs="Times New Roman"/>
        </w:rPr>
        <w:t xml:space="preserve"> in the </w:t>
      </w:r>
      <w:r w:rsidR="005A0A5E">
        <w:rPr>
          <w:rFonts w:ascii="Times New Roman" w:hAnsi="Times New Roman" w:cs="Times New Roman"/>
        </w:rPr>
        <w:t xml:space="preserve">Table-4 below. </w:t>
      </w:r>
    </w:p>
    <w:p w14:paraId="115BDEB1" w14:textId="70269EA0" w:rsidR="001876BB" w:rsidRDefault="001876BB" w:rsidP="00336B71">
      <w:pPr>
        <w:spacing w:line="360" w:lineRule="auto"/>
        <w:jc w:val="both"/>
        <w:rPr>
          <w:rFonts w:ascii="Times New Roman" w:hAnsi="Times New Roman" w:cs="Times New Roman"/>
        </w:rPr>
      </w:pPr>
    </w:p>
    <w:tbl>
      <w:tblPr>
        <w:tblStyle w:val="TableGrid"/>
        <w:tblW w:w="10060" w:type="dxa"/>
        <w:tblLook w:val="04A0" w:firstRow="1" w:lastRow="0" w:firstColumn="1" w:lastColumn="0" w:noHBand="0" w:noVBand="1"/>
      </w:tblPr>
      <w:tblGrid>
        <w:gridCol w:w="1742"/>
        <w:gridCol w:w="1186"/>
        <w:gridCol w:w="666"/>
        <w:gridCol w:w="712"/>
        <w:gridCol w:w="806"/>
        <w:gridCol w:w="995"/>
        <w:gridCol w:w="1221"/>
        <w:gridCol w:w="589"/>
        <w:gridCol w:w="2143"/>
      </w:tblGrid>
      <w:tr w:rsidR="00336B71" w:rsidRPr="00336B71" w14:paraId="039053B8" w14:textId="77777777" w:rsidTr="00336B71">
        <w:tc>
          <w:tcPr>
            <w:tcW w:w="1724" w:type="dxa"/>
          </w:tcPr>
          <w:p w14:paraId="5CBE592D" w14:textId="3F3DE03D" w:rsidR="00AE1AAE" w:rsidRPr="00336B71" w:rsidRDefault="004E5FC4" w:rsidP="00336B71">
            <w:pPr>
              <w:jc w:val="center"/>
              <w:rPr>
                <w:rFonts w:ascii="Times New Roman" w:hAnsi="Times New Roman" w:cs="Times New Roman"/>
                <w:b/>
                <w:bCs/>
                <w:sz w:val="18"/>
                <w:szCs w:val="18"/>
              </w:rPr>
            </w:pPr>
            <w:r>
              <w:rPr>
                <w:rFonts w:ascii="Times New Roman" w:hAnsi="Times New Roman" w:cs="Times New Roman"/>
              </w:rPr>
              <w:lastRenderedPageBreak/>
              <w:t xml:space="preserve">Table 4. </w:t>
            </w:r>
            <w:r w:rsidR="005A0A5E">
              <w:rPr>
                <w:rFonts w:ascii="Times New Roman" w:hAnsi="Times New Roman" w:cs="Times New Roman"/>
              </w:rPr>
              <w:t xml:space="preserve">List of representative grid-BESS projects </w:t>
            </w:r>
            <w:r w:rsidR="00336B71" w:rsidRPr="00336B71">
              <w:rPr>
                <w:rFonts w:ascii="Times New Roman" w:hAnsi="Times New Roman" w:cs="Times New Roman"/>
                <w:b/>
                <w:bCs/>
                <w:sz w:val="18"/>
                <w:szCs w:val="18"/>
              </w:rPr>
              <w:t>Project</w:t>
            </w:r>
          </w:p>
        </w:tc>
        <w:tc>
          <w:tcPr>
            <w:tcW w:w="1249" w:type="dxa"/>
          </w:tcPr>
          <w:p w14:paraId="0D6FF309" w14:textId="6339C8CD" w:rsidR="00AE1AAE" w:rsidRPr="00336B71" w:rsidRDefault="00336B71" w:rsidP="00336B71">
            <w:pPr>
              <w:jc w:val="center"/>
              <w:rPr>
                <w:rFonts w:ascii="Times New Roman" w:hAnsi="Times New Roman" w:cs="Times New Roman"/>
                <w:b/>
                <w:bCs/>
                <w:sz w:val="18"/>
                <w:szCs w:val="18"/>
              </w:rPr>
            </w:pPr>
            <w:r w:rsidRPr="00336B71">
              <w:rPr>
                <w:rFonts w:ascii="Times New Roman" w:hAnsi="Times New Roman" w:cs="Times New Roman"/>
                <w:b/>
                <w:bCs/>
                <w:sz w:val="18"/>
                <w:szCs w:val="18"/>
              </w:rPr>
              <w:t>Battery Type</w:t>
            </w:r>
          </w:p>
        </w:tc>
        <w:tc>
          <w:tcPr>
            <w:tcW w:w="663" w:type="dxa"/>
          </w:tcPr>
          <w:p w14:paraId="1ACB5206" w14:textId="5021F384" w:rsidR="00AE1AAE" w:rsidRPr="00336B71" w:rsidRDefault="00336B71" w:rsidP="00336B71">
            <w:pPr>
              <w:jc w:val="center"/>
              <w:rPr>
                <w:rFonts w:ascii="Times New Roman" w:hAnsi="Times New Roman" w:cs="Times New Roman"/>
                <w:b/>
                <w:bCs/>
                <w:sz w:val="18"/>
                <w:szCs w:val="18"/>
              </w:rPr>
            </w:pPr>
            <w:r w:rsidRPr="00336B71">
              <w:rPr>
                <w:rFonts w:ascii="Times New Roman" w:hAnsi="Times New Roman" w:cs="Times New Roman"/>
                <w:b/>
                <w:bCs/>
                <w:sz w:val="18"/>
                <w:szCs w:val="18"/>
              </w:rPr>
              <w:t>MWh</w:t>
            </w:r>
          </w:p>
        </w:tc>
        <w:tc>
          <w:tcPr>
            <w:tcW w:w="714" w:type="dxa"/>
          </w:tcPr>
          <w:p w14:paraId="05167B09" w14:textId="16A9DD88" w:rsidR="00AE1AAE" w:rsidRPr="00336B71" w:rsidRDefault="00336B71" w:rsidP="00336B71">
            <w:pPr>
              <w:jc w:val="center"/>
              <w:rPr>
                <w:rFonts w:ascii="Times New Roman" w:hAnsi="Times New Roman" w:cs="Times New Roman"/>
                <w:b/>
                <w:bCs/>
                <w:sz w:val="18"/>
                <w:szCs w:val="18"/>
              </w:rPr>
            </w:pPr>
            <w:r w:rsidRPr="00336B71">
              <w:rPr>
                <w:rFonts w:ascii="Times New Roman" w:hAnsi="Times New Roman" w:cs="Times New Roman"/>
                <w:b/>
                <w:bCs/>
                <w:sz w:val="18"/>
                <w:szCs w:val="18"/>
              </w:rPr>
              <w:t>MW</w:t>
            </w:r>
          </w:p>
        </w:tc>
        <w:tc>
          <w:tcPr>
            <w:tcW w:w="441" w:type="dxa"/>
          </w:tcPr>
          <w:p w14:paraId="4A7ACD5A" w14:textId="64F2511A" w:rsidR="00AE1AAE" w:rsidRPr="00336B71" w:rsidRDefault="00336B71" w:rsidP="00336B71">
            <w:pPr>
              <w:jc w:val="center"/>
              <w:rPr>
                <w:rFonts w:ascii="Times New Roman" w:hAnsi="Times New Roman" w:cs="Times New Roman"/>
                <w:b/>
                <w:bCs/>
                <w:sz w:val="18"/>
                <w:szCs w:val="18"/>
              </w:rPr>
            </w:pPr>
            <w:r w:rsidRPr="00336B71">
              <w:rPr>
                <w:rFonts w:ascii="Times New Roman" w:hAnsi="Times New Roman" w:cs="Times New Roman"/>
                <w:b/>
                <w:bCs/>
                <w:sz w:val="18"/>
                <w:szCs w:val="18"/>
              </w:rPr>
              <w:t>Hour of Storage</w:t>
            </w:r>
          </w:p>
        </w:tc>
        <w:tc>
          <w:tcPr>
            <w:tcW w:w="1020" w:type="dxa"/>
          </w:tcPr>
          <w:p w14:paraId="6424E1AA" w14:textId="6F8FD5C9" w:rsidR="00AE1AAE" w:rsidRPr="00336B71" w:rsidRDefault="00336B71" w:rsidP="00336B71">
            <w:pPr>
              <w:jc w:val="both"/>
              <w:rPr>
                <w:rFonts w:ascii="Times New Roman" w:hAnsi="Times New Roman" w:cs="Times New Roman"/>
                <w:b/>
                <w:bCs/>
                <w:sz w:val="18"/>
                <w:szCs w:val="18"/>
              </w:rPr>
            </w:pPr>
            <w:r w:rsidRPr="00336B71">
              <w:rPr>
                <w:rFonts w:ascii="Times New Roman" w:hAnsi="Times New Roman" w:cs="Times New Roman"/>
                <w:b/>
                <w:bCs/>
                <w:sz w:val="18"/>
                <w:szCs w:val="18"/>
              </w:rPr>
              <w:t xml:space="preserve">Country </w:t>
            </w:r>
          </w:p>
        </w:tc>
        <w:tc>
          <w:tcPr>
            <w:tcW w:w="1261" w:type="dxa"/>
          </w:tcPr>
          <w:p w14:paraId="75F22D24" w14:textId="42847B52" w:rsidR="00AE1AAE" w:rsidRPr="00336B71" w:rsidRDefault="00336B71" w:rsidP="00336B71">
            <w:pPr>
              <w:jc w:val="both"/>
              <w:rPr>
                <w:rFonts w:ascii="Times New Roman" w:hAnsi="Times New Roman" w:cs="Times New Roman"/>
                <w:b/>
                <w:bCs/>
                <w:sz w:val="18"/>
                <w:szCs w:val="18"/>
              </w:rPr>
            </w:pPr>
            <w:r w:rsidRPr="00336B71">
              <w:rPr>
                <w:rFonts w:ascii="Times New Roman" w:hAnsi="Times New Roman" w:cs="Times New Roman"/>
                <w:b/>
                <w:bCs/>
                <w:sz w:val="18"/>
                <w:szCs w:val="18"/>
              </w:rPr>
              <w:t xml:space="preserve">Location </w:t>
            </w:r>
          </w:p>
        </w:tc>
        <w:tc>
          <w:tcPr>
            <w:tcW w:w="614" w:type="dxa"/>
          </w:tcPr>
          <w:p w14:paraId="66BABDFB" w14:textId="1BE61C26" w:rsidR="00AE1AAE" w:rsidRPr="00336B71" w:rsidRDefault="00336B71" w:rsidP="00336B71">
            <w:pPr>
              <w:jc w:val="both"/>
              <w:rPr>
                <w:rFonts w:ascii="Times New Roman" w:hAnsi="Times New Roman" w:cs="Times New Roman"/>
                <w:b/>
                <w:bCs/>
                <w:sz w:val="18"/>
                <w:szCs w:val="18"/>
              </w:rPr>
            </w:pPr>
            <w:r w:rsidRPr="00336B71">
              <w:rPr>
                <w:rFonts w:ascii="Times New Roman" w:hAnsi="Times New Roman" w:cs="Times New Roman"/>
                <w:b/>
                <w:bCs/>
                <w:sz w:val="18"/>
                <w:szCs w:val="18"/>
              </w:rPr>
              <w:t>CoD</w:t>
            </w:r>
          </w:p>
        </w:tc>
        <w:tc>
          <w:tcPr>
            <w:tcW w:w="2374" w:type="dxa"/>
          </w:tcPr>
          <w:p w14:paraId="2517226C" w14:textId="7ED428D1" w:rsidR="00AE1AAE" w:rsidRPr="00336B71" w:rsidRDefault="00336B71" w:rsidP="00336B71">
            <w:pPr>
              <w:jc w:val="both"/>
              <w:rPr>
                <w:rFonts w:ascii="Times New Roman" w:hAnsi="Times New Roman" w:cs="Times New Roman"/>
                <w:b/>
                <w:bCs/>
                <w:sz w:val="18"/>
                <w:szCs w:val="18"/>
              </w:rPr>
            </w:pPr>
            <w:r w:rsidRPr="00336B71">
              <w:rPr>
                <w:rFonts w:ascii="Times New Roman" w:hAnsi="Times New Roman" w:cs="Times New Roman"/>
                <w:b/>
                <w:bCs/>
                <w:sz w:val="18"/>
                <w:szCs w:val="18"/>
              </w:rPr>
              <w:t>Remark(s)</w:t>
            </w:r>
          </w:p>
        </w:tc>
      </w:tr>
      <w:tr w:rsidR="00336B71" w:rsidRPr="00336B71" w14:paraId="6510B05E" w14:textId="77777777" w:rsidTr="00336B71">
        <w:tc>
          <w:tcPr>
            <w:tcW w:w="1724" w:type="dxa"/>
          </w:tcPr>
          <w:p w14:paraId="52E85C16" w14:textId="32CADA92" w:rsidR="00AE1AAE" w:rsidRPr="00336B71" w:rsidRDefault="00AE1AAE" w:rsidP="00336B71">
            <w:pPr>
              <w:rPr>
                <w:rFonts w:ascii="Times New Roman" w:hAnsi="Times New Roman" w:cs="Times New Roman"/>
                <w:sz w:val="18"/>
                <w:szCs w:val="18"/>
              </w:rPr>
            </w:pPr>
            <w:r w:rsidRPr="00336B71">
              <w:rPr>
                <w:rFonts w:ascii="Times New Roman" w:hAnsi="Times New Roman" w:cs="Times New Roman"/>
                <w:sz w:val="18"/>
                <w:szCs w:val="18"/>
              </w:rPr>
              <w:t>Moss Landing Vistra Battery</w:t>
            </w:r>
          </w:p>
        </w:tc>
        <w:tc>
          <w:tcPr>
            <w:tcW w:w="1249" w:type="dxa"/>
          </w:tcPr>
          <w:p w14:paraId="37219235" w14:textId="76DFCA3C" w:rsidR="00AE1AAE" w:rsidRPr="00336B71" w:rsidRDefault="00AE1AAE" w:rsidP="00336B71">
            <w:pPr>
              <w:jc w:val="both"/>
              <w:rPr>
                <w:rFonts w:ascii="Times New Roman" w:hAnsi="Times New Roman" w:cs="Times New Roman"/>
                <w:sz w:val="18"/>
                <w:szCs w:val="18"/>
              </w:rPr>
            </w:pPr>
            <w:r w:rsidRPr="00336B71">
              <w:rPr>
                <w:rFonts w:ascii="Times New Roman" w:hAnsi="Times New Roman" w:cs="Times New Roman"/>
                <w:sz w:val="18"/>
                <w:szCs w:val="18"/>
              </w:rPr>
              <w:t>lithium-ion</w:t>
            </w:r>
          </w:p>
        </w:tc>
        <w:tc>
          <w:tcPr>
            <w:tcW w:w="663" w:type="dxa"/>
          </w:tcPr>
          <w:p w14:paraId="1DF2C968" w14:textId="254F28E8" w:rsidR="00AE1AAE" w:rsidRPr="00336B71" w:rsidRDefault="00AE1AAE" w:rsidP="00336B71">
            <w:pPr>
              <w:jc w:val="both"/>
              <w:rPr>
                <w:rFonts w:ascii="Times New Roman" w:hAnsi="Times New Roman" w:cs="Times New Roman"/>
                <w:sz w:val="18"/>
                <w:szCs w:val="18"/>
              </w:rPr>
            </w:pPr>
            <w:r w:rsidRPr="00336B71">
              <w:rPr>
                <w:rFonts w:ascii="Times New Roman" w:hAnsi="Times New Roman" w:cs="Times New Roman"/>
                <w:sz w:val="18"/>
                <w:szCs w:val="18"/>
              </w:rPr>
              <w:t>1,600</w:t>
            </w:r>
          </w:p>
        </w:tc>
        <w:tc>
          <w:tcPr>
            <w:tcW w:w="714" w:type="dxa"/>
          </w:tcPr>
          <w:p w14:paraId="06255F92" w14:textId="68E123DF" w:rsidR="00AE1AAE" w:rsidRPr="00336B71" w:rsidRDefault="00AE1AAE" w:rsidP="00336B71">
            <w:pPr>
              <w:jc w:val="both"/>
              <w:rPr>
                <w:rFonts w:ascii="Times New Roman" w:hAnsi="Times New Roman" w:cs="Times New Roman"/>
                <w:sz w:val="18"/>
                <w:szCs w:val="18"/>
              </w:rPr>
            </w:pPr>
            <w:r w:rsidRPr="00336B71">
              <w:rPr>
                <w:rFonts w:ascii="Times New Roman" w:hAnsi="Times New Roman" w:cs="Times New Roman"/>
                <w:sz w:val="18"/>
                <w:szCs w:val="18"/>
              </w:rPr>
              <w:t>400</w:t>
            </w:r>
          </w:p>
        </w:tc>
        <w:tc>
          <w:tcPr>
            <w:tcW w:w="441" w:type="dxa"/>
          </w:tcPr>
          <w:p w14:paraId="62D00DC6" w14:textId="202A08D1" w:rsidR="00AE1AAE" w:rsidRPr="00336B71" w:rsidRDefault="00AE1AAE" w:rsidP="00336B71">
            <w:pPr>
              <w:jc w:val="both"/>
              <w:rPr>
                <w:rFonts w:ascii="Times New Roman" w:hAnsi="Times New Roman" w:cs="Times New Roman"/>
                <w:sz w:val="18"/>
                <w:szCs w:val="18"/>
              </w:rPr>
            </w:pPr>
            <w:r w:rsidRPr="00336B71">
              <w:rPr>
                <w:rFonts w:ascii="Times New Roman" w:hAnsi="Times New Roman" w:cs="Times New Roman"/>
                <w:sz w:val="18"/>
                <w:szCs w:val="18"/>
              </w:rPr>
              <w:t>4</w:t>
            </w:r>
          </w:p>
        </w:tc>
        <w:tc>
          <w:tcPr>
            <w:tcW w:w="1020" w:type="dxa"/>
          </w:tcPr>
          <w:p w14:paraId="62AD456F" w14:textId="07A0F57F" w:rsidR="00AE1AAE" w:rsidRPr="00336B71" w:rsidRDefault="00AE1AAE" w:rsidP="00336B71">
            <w:pPr>
              <w:jc w:val="both"/>
              <w:rPr>
                <w:rFonts w:ascii="Times New Roman" w:hAnsi="Times New Roman" w:cs="Times New Roman"/>
                <w:sz w:val="18"/>
                <w:szCs w:val="18"/>
              </w:rPr>
            </w:pPr>
            <w:r w:rsidRPr="00336B71">
              <w:rPr>
                <w:rFonts w:ascii="Times New Roman" w:hAnsi="Times New Roman" w:cs="Times New Roman"/>
                <w:sz w:val="18"/>
                <w:szCs w:val="18"/>
              </w:rPr>
              <w:t>United States</w:t>
            </w:r>
          </w:p>
        </w:tc>
        <w:tc>
          <w:tcPr>
            <w:tcW w:w="1261" w:type="dxa"/>
          </w:tcPr>
          <w:p w14:paraId="2C4DB1BB" w14:textId="44F6CC1F" w:rsidR="00AE1AAE" w:rsidRPr="00336B71" w:rsidRDefault="00AE1AAE" w:rsidP="00336B71">
            <w:pPr>
              <w:jc w:val="both"/>
              <w:rPr>
                <w:rFonts w:ascii="Times New Roman" w:hAnsi="Times New Roman" w:cs="Times New Roman"/>
                <w:sz w:val="18"/>
                <w:szCs w:val="18"/>
              </w:rPr>
            </w:pPr>
            <w:r w:rsidRPr="00336B71">
              <w:rPr>
                <w:rFonts w:ascii="Times New Roman" w:hAnsi="Times New Roman" w:cs="Times New Roman"/>
                <w:sz w:val="18"/>
                <w:szCs w:val="18"/>
              </w:rPr>
              <w:t>Moss Landing, California</w:t>
            </w:r>
          </w:p>
        </w:tc>
        <w:tc>
          <w:tcPr>
            <w:tcW w:w="614" w:type="dxa"/>
          </w:tcPr>
          <w:p w14:paraId="3BA816D2" w14:textId="4B01A9F0" w:rsidR="00AE1AAE" w:rsidRPr="00336B71" w:rsidRDefault="00AE1AAE" w:rsidP="00336B71">
            <w:pPr>
              <w:jc w:val="both"/>
              <w:rPr>
                <w:rFonts w:ascii="Times New Roman" w:hAnsi="Times New Roman" w:cs="Times New Roman"/>
                <w:sz w:val="18"/>
                <w:szCs w:val="18"/>
              </w:rPr>
            </w:pPr>
            <w:r w:rsidRPr="00336B71">
              <w:rPr>
                <w:rFonts w:ascii="Times New Roman" w:hAnsi="Times New Roman" w:cs="Times New Roman"/>
                <w:sz w:val="18"/>
                <w:szCs w:val="18"/>
              </w:rPr>
              <w:t>2020</w:t>
            </w:r>
          </w:p>
        </w:tc>
        <w:tc>
          <w:tcPr>
            <w:tcW w:w="2374" w:type="dxa"/>
          </w:tcPr>
          <w:p w14:paraId="3A803F7F" w14:textId="19E12C83" w:rsidR="00AE1AAE" w:rsidRPr="00336B71" w:rsidRDefault="00AE1AAE" w:rsidP="00336B71">
            <w:pPr>
              <w:rPr>
                <w:rFonts w:ascii="Times New Roman" w:hAnsi="Times New Roman" w:cs="Times New Roman"/>
                <w:sz w:val="18"/>
                <w:szCs w:val="18"/>
              </w:rPr>
            </w:pPr>
            <w:r w:rsidRPr="00336B71">
              <w:rPr>
                <w:rFonts w:ascii="Times New Roman" w:hAnsi="Times New Roman" w:cs="Times New Roman"/>
                <w:sz w:val="18"/>
                <w:szCs w:val="18"/>
              </w:rPr>
              <w:t>300 MW / 1,200 MWh Phase 1 commissioned in 2020, 100 MW / 400 MWh Phase 2 in 2021</w:t>
            </w:r>
          </w:p>
        </w:tc>
      </w:tr>
      <w:tr w:rsidR="00336B71" w:rsidRPr="00336B71" w14:paraId="1231E278" w14:textId="77777777" w:rsidTr="00820C3B">
        <w:tc>
          <w:tcPr>
            <w:tcW w:w="0" w:type="auto"/>
            <w:hideMark/>
          </w:tcPr>
          <w:p w14:paraId="4F2E805E" w14:textId="77777777" w:rsidR="00820C3B" w:rsidRPr="00820C3B" w:rsidRDefault="00000000" w:rsidP="00336B71">
            <w:pPr>
              <w:spacing w:before="240" w:after="240"/>
              <w:rPr>
                <w:rFonts w:ascii="Times New Roman" w:eastAsia="Times New Roman" w:hAnsi="Times New Roman" w:cs="Times New Roman"/>
                <w:kern w:val="0"/>
                <w:sz w:val="18"/>
                <w:szCs w:val="18"/>
                <w:lang w:eastAsia="en-IN"/>
                <w14:ligatures w14:val="none"/>
              </w:rPr>
            </w:pPr>
            <w:hyperlink r:id="rId9" w:tooltip="McCoy Solar Energy Project" w:history="1">
              <w:r w:rsidR="00820C3B" w:rsidRPr="00820C3B">
                <w:rPr>
                  <w:rFonts w:ascii="Times New Roman" w:eastAsia="Times New Roman" w:hAnsi="Times New Roman" w:cs="Times New Roman"/>
                  <w:kern w:val="0"/>
                  <w:sz w:val="18"/>
                  <w:szCs w:val="18"/>
                  <w:lang w:eastAsia="en-IN"/>
                  <w14:ligatures w14:val="none"/>
                </w:rPr>
                <w:t>McCoy Solar Energy Project</w:t>
              </w:r>
            </w:hyperlink>
          </w:p>
        </w:tc>
        <w:tc>
          <w:tcPr>
            <w:tcW w:w="0" w:type="auto"/>
            <w:hideMark/>
          </w:tcPr>
          <w:p w14:paraId="45FF833E" w14:textId="77777777" w:rsidR="00820C3B" w:rsidRPr="00820C3B" w:rsidRDefault="00820C3B" w:rsidP="00336B71">
            <w:pPr>
              <w:spacing w:before="240" w:after="240"/>
              <w:rPr>
                <w:rFonts w:ascii="Times New Roman" w:eastAsia="Times New Roman" w:hAnsi="Times New Roman" w:cs="Times New Roman"/>
                <w:kern w:val="0"/>
                <w:sz w:val="18"/>
                <w:szCs w:val="18"/>
                <w:lang w:eastAsia="en-IN"/>
                <w14:ligatures w14:val="none"/>
              </w:rPr>
            </w:pPr>
            <w:r w:rsidRPr="00820C3B">
              <w:rPr>
                <w:rFonts w:ascii="Times New Roman" w:eastAsia="Times New Roman" w:hAnsi="Times New Roman" w:cs="Times New Roman"/>
                <w:kern w:val="0"/>
                <w:sz w:val="18"/>
                <w:szCs w:val="18"/>
                <w:lang w:eastAsia="en-IN"/>
                <w14:ligatures w14:val="none"/>
              </w:rPr>
              <w:t>Battery, lithium-ion</w:t>
            </w:r>
          </w:p>
        </w:tc>
        <w:tc>
          <w:tcPr>
            <w:tcW w:w="0" w:type="auto"/>
            <w:hideMark/>
          </w:tcPr>
          <w:p w14:paraId="765ACD58" w14:textId="77777777" w:rsidR="00820C3B" w:rsidRPr="00820C3B" w:rsidRDefault="00820C3B" w:rsidP="00336B71">
            <w:pPr>
              <w:spacing w:before="240" w:after="240"/>
              <w:rPr>
                <w:rFonts w:ascii="Times New Roman" w:eastAsia="Times New Roman" w:hAnsi="Times New Roman" w:cs="Times New Roman"/>
                <w:kern w:val="0"/>
                <w:sz w:val="18"/>
                <w:szCs w:val="18"/>
                <w:lang w:eastAsia="en-IN"/>
                <w14:ligatures w14:val="none"/>
              </w:rPr>
            </w:pPr>
            <w:r w:rsidRPr="00820C3B">
              <w:rPr>
                <w:rFonts w:ascii="Times New Roman" w:eastAsia="Times New Roman" w:hAnsi="Times New Roman" w:cs="Times New Roman"/>
                <w:kern w:val="0"/>
                <w:sz w:val="18"/>
                <w:szCs w:val="18"/>
                <w:lang w:eastAsia="en-IN"/>
                <w14:ligatures w14:val="none"/>
              </w:rPr>
              <w:t>920</w:t>
            </w:r>
          </w:p>
        </w:tc>
        <w:tc>
          <w:tcPr>
            <w:tcW w:w="0" w:type="auto"/>
            <w:hideMark/>
          </w:tcPr>
          <w:p w14:paraId="1484916C" w14:textId="77777777" w:rsidR="00820C3B" w:rsidRPr="00820C3B" w:rsidRDefault="00820C3B" w:rsidP="00336B71">
            <w:pPr>
              <w:spacing w:before="240" w:after="240"/>
              <w:rPr>
                <w:rFonts w:ascii="Times New Roman" w:eastAsia="Times New Roman" w:hAnsi="Times New Roman" w:cs="Times New Roman"/>
                <w:kern w:val="0"/>
                <w:sz w:val="18"/>
                <w:szCs w:val="18"/>
                <w:lang w:eastAsia="en-IN"/>
                <w14:ligatures w14:val="none"/>
              </w:rPr>
            </w:pPr>
            <w:r w:rsidRPr="00820C3B">
              <w:rPr>
                <w:rFonts w:ascii="Times New Roman" w:eastAsia="Times New Roman" w:hAnsi="Times New Roman" w:cs="Times New Roman"/>
                <w:kern w:val="0"/>
                <w:sz w:val="18"/>
                <w:szCs w:val="18"/>
                <w:lang w:eastAsia="en-IN"/>
                <w14:ligatures w14:val="none"/>
              </w:rPr>
              <w:t>230</w:t>
            </w:r>
          </w:p>
        </w:tc>
        <w:tc>
          <w:tcPr>
            <w:tcW w:w="0" w:type="auto"/>
            <w:hideMark/>
          </w:tcPr>
          <w:p w14:paraId="3CCB97CE" w14:textId="77777777" w:rsidR="00820C3B" w:rsidRPr="00820C3B" w:rsidRDefault="00820C3B" w:rsidP="00336B71">
            <w:pPr>
              <w:spacing w:before="240" w:after="240"/>
              <w:rPr>
                <w:rFonts w:ascii="Times New Roman" w:eastAsia="Times New Roman" w:hAnsi="Times New Roman" w:cs="Times New Roman"/>
                <w:kern w:val="0"/>
                <w:sz w:val="18"/>
                <w:szCs w:val="18"/>
                <w:lang w:eastAsia="en-IN"/>
                <w14:ligatures w14:val="none"/>
              </w:rPr>
            </w:pPr>
            <w:r w:rsidRPr="00820C3B">
              <w:rPr>
                <w:rFonts w:ascii="Times New Roman" w:eastAsia="Times New Roman" w:hAnsi="Times New Roman" w:cs="Times New Roman"/>
                <w:kern w:val="0"/>
                <w:sz w:val="18"/>
                <w:szCs w:val="18"/>
                <w:lang w:eastAsia="en-IN"/>
                <w14:ligatures w14:val="none"/>
              </w:rPr>
              <w:t>4</w:t>
            </w:r>
          </w:p>
        </w:tc>
        <w:tc>
          <w:tcPr>
            <w:tcW w:w="0" w:type="auto"/>
            <w:hideMark/>
          </w:tcPr>
          <w:p w14:paraId="698B7CD2" w14:textId="77777777" w:rsidR="00820C3B" w:rsidRPr="00820C3B" w:rsidRDefault="00820C3B" w:rsidP="00336B71">
            <w:pPr>
              <w:spacing w:before="240" w:after="240"/>
              <w:rPr>
                <w:rFonts w:ascii="Times New Roman" w:eastAsia="Times New Roman" w:hAnsi="Times New Roman" w:cs="Times New Roman"/>
                <w:kern w:val="0"/>
                <w:sz w:val="18"/>
                <w:szCs w:val="18"/>
                <w:lang w:eastAsia="en-IN"/>
                <w14:ligatures w14:val="none"/>
              </w:rPr>
            </w:pPr>
            <w:r w:rsidRPr="00820C3B">
              <w:rPr>
                <w:rFonts w:ascii="Times New Roman" w:eastAsia="Times New Roman" w:hAnsi="Times New Roman" w:cs="Times New Roman"/>
                <w:kern w:val="0"/>
                <w:sz w:val="18"/>
                <w:szCs w:val="18"/>
                <w:lang w:eastAsia="en-IN"/>
                <w14:ligatures w14:val="none"/>
              </w:rPr>
              <w:t>United States</w:t>
            </w:r>
          </w:p>
        </w:tc>
        <w:tc>
          <w:tcPr>
            <w:tcW w:w="0" w:type="auto"/>
            <w:hideMark/>
          </w:tcPr>
          <w:p w14:paraId="27406CF7" w14:textId="77777777" w:rsidR="00820C3B" w:rsidRPr="00820C3B" w:rsidRDefault="00000000" w:rsidP="00336B71">
            <w:pPr>
              <w:spacing w:before="240" w:after="240"/>
              <w:rPr>
                <w:rFonts w:ascii="Times New Roman" w:eastAsia="Times New Roman" w:hAnsi="Times New Roman" w:cs="Times New Roman"/>
                <w:kern w:val="0"/>
                <w:sz w:val="18"/>
                <w:szCs w:val="18"/>
                <w:lang w:eastAsia="en-IN"/>
                <w14:ligatures w14:val="none"/>
              </w:rPr>
            </w:pPr>
            <w:hyperlink r:id="rId10" w:tooltip="Blythe, California" w:history="1">
              <w:r w:rsidR="00820C3B" w:rsidRPr="00820C3B">
                <w:rPr>
                  <w:rFonts w:ascii="Times New Roman" w:eastAsia="Times New Roman" w:hAnsi="Times New Roman" w:cs="Times New Roman"/>
                  <w:kern w:val="0"/>
                  <w:sz w:val="18"/>
                  <w:szCs w:val="18"/>
                  <w:lang w:eastAsia="en-IN"/>
                  <w14:ligatures w14:val="none"/>
                </w:rPr>
                <w:t>Blythe, California</w:t>
              </w:r>
            </w:hyperlink>
          </w:p>
        </w:tc>
        <w:tc>
          <w:tcPr>
            <w:tcW w:w="0" w:type="auto"/>
            <w:hideMark/>
          </w:tcPr>
          <w:p w14:paraId="6DA1100D" w14:textId="77777777" w:rsidR="00820C3B" w:rsidRPr="00820C3B" w:rsidRDefault="00820C3B" w:rsidP="00336B71">
            <w:pPr>
              <w:spacing w:before="240" w:after="240"/>
              <w:rPr>
                <w:rFonts w:ascii="Times New Roman" w:eastAsia="Times New Roman" w:hAnsi="Times New Roman" w:cs="Times New Roman"/>
                <w:kern w:val="0"/>
                <w:sz w:val="18"/>
                <w:szCs w:val="18"/>
                <w:lang w:eastAsia="en-IN"/>
                <w14:ligatures w14:val="none"/>
              </w:rPr>
            </w:pPr>
            <w:r w:rsidRPr="00820C3B">
              <w:rPr>
                <w:rFonts w:ascii="Times New Roman" w:eastAsia="Times New Roman" w:hAnsi="Times New Roman" w:cs="Times New Roman"/>
                <w:kern w:val="0"/>
                <w:sz w:val="18"/>
                <w:szCs w:val="18"/>
                <w:lang w:eastAsia="en-IN"/>
                <w14:ligatures w14:val="none"/>
              </w:rPr>
              <w:t>2021</w:t>
            </w:r>
          </w:p>
        </w:tc>
        <w:tc>
          <w:tcPr>
            <w:tcW w:w="0" w:type="auto"/>
            <w:hideMark/>
          </w:tcPr>
          <w:p w14:paraId="56F1B822" w14:textId="77777777" w:rsidR="00820C3B" w:rsidRPr="00820C3B" w:rsidRDefault="00820C3B" w:rsidP="00336B71">
            <w:pPr>
              <w:spacing w:before="240" w:after="240"/>
              <w:rPr>
                <w:rFonts w:ascii="Times New Roman" w:eastAsia="Times New Roman" w:hAnsi="Times New Roman" w:cs="Times New Roman"/>
                <w:kern w:val="0"/>
                <w:sz w:val="18"/>
                <w:szCs w:val="18"/>
                <w:lang w:eastAsia="en-IN"/>
                <w14:ligatures w14:val="none"/>
              </w:rPr>
            </w:pPr>
            <w:r w:rsidRPr="00820C3B">
              <w:rPr>
                <w:rFonts w:ascii="Times New Roman" w:eastAsia="Times New Roman" w:hAnsi="Times New Roman" w:cs="Times New Roman"/>
                <w:kern w:val="0"/>
                <w:sz w:val="18"/>
                <w:szCs w:val="18"/>
                <w:lang w:eastAsia="en-IN"/>
                <w14:ligatures w14:val="none"/>
              </w:rPr>
              <w:t>Battery storage paired with 250 MW solar project</w:t>
            </w:r>
            <w:hyperlink r:id="rId11" w:anchor="cite_note-20" w:history="1">
              <w:r w:rsidRPr="00820C3B">
                <w:rPr>
                  <w:rFonts w:ascii="Times New Roman" w:eastAsia="Times New Roman" w:hAnsi="Times New Roman" w:cs="Times New Roman"/>
                  <w:kern w:val="0"/>
                  <w:sz w:val="18"/>
                  <w:szCs w:val="18"/>
                  <w:vertAlign w:val="superscript"/>
                  <w:lang w:eastAsia="en-IN"/>
                  <w14:ligatures w14:val="none"/>
                </w:rPr>
                <w:t>[</w:t>
              </w:r>
            </w:hyperlink>
          </w:p>
        </w:tc>
      </w:tr>
      <w:tr w:rsidR="00336B71" w:rsidRPr="00336B71" w14:paraId="7B8633A3" w14:textId="77777777" w:rsidTr="00336B71">
        <w:tc>
          <w:tcPr>
            <w:tcW w:w="1724" w:type="dxa"/>
          </w:tcPr>
          <w:p w14:paraId="4C4B000E" w14:textId="5D57F03C" w:rsidR="00820C3B" w:rsidRPr="00336B71" w:rsidRDefault="00820C3B" w:rsidP="00336B71">
            <w:pPr>
              <w:rPr>
                <w:rFonts w:ascii="Times New Roman" w:hAnsi="Times New Roman" w:cs="Times New Roman"/>
                <w:sz w:val="18"/>
                <w:szCs w:val="18"/>
              </w:rPr>
            </w:pPr>
            <w:r w:rsidRPr="00336B71">
              <w:rPr>
                <w:rFonts w:ascii="Times New Roman" w:hAnsi="Times New Roman" w:cs="Times New Roman"/>
                <w:sz w:val="18"/>
                <w:szCs w:val="18"/>
              </w:rPr>
              <w:t>Moss Landing PG&amp;E Elkhorn Battery</w:t>
            </w:r>
          </w:p>
        </w:tc>
        <w:tc>
          <w:tcPr>
            <w:tcW w:w="1249" w:type="dxa"/>
          </w:tcPr>
          <w:p w14:paraId="744E073A" w14:textId="11A8277C"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Battery, lithium-ion</w:t>
            </w:r>
          </w:p>
        </w:tc>
        <w:tc>
          <w:tcPr>
            <w:tcW w:w="663" w:type="dxa"/>
          </w:tcPr>
          <w:p w14:paraId="70783CB8" w14:textId="7AFF72EB"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730</w:t>
            </w:r>
          </w:p>
        </w:tc>
        <w:tc>
          <w:tcPr>
            <w:tcW w:w="714" w:type="dxa"/>
          </w:tcPr>
          <w:p w14:paraId="4FBE5A66" w14:textId="34E8AE63"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182.5</w:t>
            </w:r>
          </w:p>
        </w:tc>
        <w:tc>
          <w:tcPr>
            <w:tcW w:w="441" w:type="dxa"/>
          </w:tcPr>
          <w:p w14:paraId="549EE920" w14:textId="5D76E01C"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4</w:t>
            </w:r>
          </w:p>
        </w:tc>
        <w:tc>
          <w:tcPr>
            <w:tcW w:w="1020" w:type="dxa"/>
          </w:tcPr>
          <w:p w14:paraId="6F6243F1" w14:textId="34806B56"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United States</w:t>
            </w:r>
          </w:p>
        </w:tc>
        <w:tc>
          <w:tcPr>
            <w:tcW w:w="1261" w:type="dxa"/>
          </w:tcPr>
          <w:p w14:paraId="27D57428" w14:textId="3DA2A1ED"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Moss Landing, California</w:t>
            </w:r>
          </w:p>
        </w:tc>
        <w:tc>
          <w:tcPr>
            <w:tcW w:w="614" w:type="dxa"/>
          </w:tcPr>
          <w:p w14:paraId="42D5E2E5" w14:textId="232AD937"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2022</w:t>
            </w:r>
          </w:p>
        </w:tc>
        <w:tc>
          <w:tcPr>
            <w:tcW w:w="2374" w:type="dxa"/>
          </w:tcPr>
          <w:p w14:paraId="226E4628" w14:textId="3DDBDDD6" w:rsidR="00820C3B" w:rsidRPr="00336B71" w:rsidRDefault="00820C3B" w:rsidP="00336B71">
            <w:pPr>
              <w:rPr>
                <w:rFonts w:ascii="Times New Roman" w:hAnsi="Times New Roman" w:cs="Times New Roman"/>
                <w:sz w:val="18"/>
                <w:szCs w:val="18"/>
              </w:rPr>
            </w:pPr>
            <w:r w:rsidRPr="00336B71">
              <w:rPr>
                <w:rFonts w:ascii="Times New Roman" w:hAnsi="Times New Roman" w:cs="Times New Roman"/>
                <w:sz w:val="18"/>
                <w:szCs w:val="18"/>
              </w:rPr>
              <w:t>256 Tesla Megapack battery units</w:t>
            </w:r>
          </w:p>
        </w:tc>
      </w:tr>
      <w:tr w:rsidR="00336B71" w:rsidRPr="00336B71" w14:paraId="64C56944" w14:textId="77777777" w:rsidTr="00336B71">
        <w:tc>
          <w:tcPr>
            <w:tcW w:w="1724" w:type="dxa"/>
          </w:tcPr>
          <w:p w14:paraId="6677DC83" w14:textId="52088EA4" w:rsidR="00820C3B" w:rsidRPr="00336B71" w:rsidRDefault="00820C3B" w:rsidP="00336B71">
            <w:pPr>
              <w:rPr>
                <w:rFonts w:ascii="Times New Roman" w:hAnsi="Times New Roman" w:cs="Times New Roman"/>
                <w:sz w:val="18"/>
                <w:szCs w:val="18"/>
              </w:rPr>
            </w:pPr>
            <w:r w:rsidRPr="00336B71">
              <w:rPr>
                <w:rFonts w:ascii="Times New Roman" w:hAnsi="Times New Roman" w:cs="Times New Roman"/>
                <w:sz w:val="18"/>
                <w:szCs w:val="18"/>
              </w:rPr>
              <w:t>Slate Project</w:t>
            </w:r>
          </w:p>
        </w:tc>
        <w:tc>
          <w:tcPr>
            <w:tcW w:w="1249" w:type="dxa"/>
          </w:tcPr>
          <w:p w14:paraId="1F5387CD" w14:textId="2D5506A4"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Battery</w:t>
            </w:r>
          </w:p>
        </w:tc>
        <w:tc>
          <w:tcPr>
            <w:tcW w:w="663" w:type="dxa"/>
          </w:tcPr>
          <w:p w14:paraId="628D80C3" w14:textId="31EC8BFC"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561</w:t>
            </w:r>
          </w:p>
        </w:tc>
        <w:tc>
          <w:tcPr>
            <w:tcW w:w="714" w:type="dxa"/>
          </w:tcPr>
          <w:p w14:paraId="6991A901" w14:textId="5AC3042F"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140.25</w:t>
            </w:r>
          </w:p>
        </w:tc>
        <w:tc>
          <w:tcPr>
            <w:tcW w:w="441" w:type="dxa"/>
          </w:tcPr>
          <w:p w14:paraId="140D8859" w14:textId="06845D6A"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4</w:t>
            </w:r>
          </w:p>
        </w:tc>
        <w:tc>
          <w:tcPr>
            <w:tcW w:w="1020" w:type="dxa"/>
          </w:tcPr>
          <w:p w14:paraId="663470E8" w14:textId="1F0052EC"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United States</w:t>
            </w:r>
          </w:p>
        </w:tc>
        <w:tc>
          <w:tcPr>
            <w:tcW w:w="1261" w:type="dxa"/>
          </w:tcPr>
          <w:p w14:paraId="04DC656D" w14:textId="6A79F00A"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Kings County</w:t>
            </w:r>
          </w:p>
        </w:tc>
        <w:tc>
          <w:tcPr>
            <w:tcW w:w="614" w:type="dxa"/>
          </w:tcPr>
          <w:p w14:paraId="162BC4B7" w14:textId="62FA9456"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2022</w:t>
            </w:r>
          </w:p>
        </w:tc>
        <w:tc>
          <w:tcPr>
            <w:tcW w:w="2374" w:type="dxa"/>
          </w:tcPr>
          <w:p w14:paraId="28266A36" w14:textId="276BFB76" w:rsidR="00820C3B" w:rsidRPr="00336B71" w:rsidRDefault="00820C3B" w:rsidP="00336B71">
            <w:pPr>
              <w:rPr>
                <w:rFonts w:ascii="Times New Roman" w:hAnsi="Times New Roman" w:cs="Times New Roman"/>
                <w:sz w:val="18"/>
                <w:szCs w:val="18"/>
              </w:rPr>
            </w:pPr>
            <w:r w:rsidRPr="00336B71">
              <w:rPr>
                <w:rFonts w:ascii="Times New Roman" w:hAnsi="Times New Roman" w:cs="Times New Roman"/>
                <w:sz w:val="18"/>
                <w:szCs w:val="18"/>
              </w:rPr>
              <w:t>Paired with 300 MW solar plant</w:t>
            </w:r>
          </w:p>
        </w:tc>
      </w:tr>
      <w:tr w:rsidR="00336B71" w:rsidRPr="00336B71" w14:paraId="4A6F8644" w14:textId="77777777" w:rsidTr="00336B71">
        <w:tc>
          <w:tcPr>
            <w:tcW w:w="1724" w:type="dxa"/>
          </w:tcPr>
          <w:p w14:paraId="046432C5" w14:textId="7BA11D59" w:rsidR="00820C3B" w:rsidRPr="00336B71" w:rsidRDefault="00820C3B" w:rsidP="00336B71">
            <w:pPr>
              <w:rPr>
                <w:rFonts w:ascii="Times New Roman" w:hAnsi="Times New Roman" w:cs="Times New Roman"/>
                <w:sz w:val="18"/>
                <w:szCs w:val="18"/>
              </w:rPr>
            </w:pPr>
            <w:r w:rsidRPr="00336B71">
              <w:rPr>
                <w:rFonts w:ascii="Times New Roman" w:hAnsi="Times New Roman" w:cs="Times New Roman"/>
                <w:sz w:val="18"/>
                <w:szCs w:val="18"/>
              </w:rPr>
              <w:t>Valley Canter Battery Storage Project</w:t>
            </w:r>
          </w:p>
        </w:tc>
        <w:tc>
          <w:tcPr>
            <w:tcW w:w="1249" w:type="dxa"/>
          </w:tcPr>
          <w:p w14:paraId="12FC539C" w14:textId="29607982"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Battery, lithium-ion</w:t>
            </w:r>
          </w:p>
        </w:tc>
        <w:tc>
          <w:tcPr>
            <w:tcW w:w="663" w:type="dxa"/>
          </w:tcPr>
          <w:p w14:paraId="7520494E" w14:textId="75222652"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560</w:t>
            </w:r>
          </w:p>
        </w:tc>
        <w:tc>
          <w:tcPr>
            <w:tcW w:w="714" w:type="dxa"/>
          </w:tcPr>
          <w:p w14:paraId="72A93A08" w14:textId="3A251D89"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140</w:t>
            </w:r>
          </w:p>
        </w:tc>
        <w:tc>
          <w:tcPr>
            <w:tcW w:w="441" w:type="dxa"/>
          </w:tcPr>
          <w:p w14:paraId="6124391E" w14:textId="3CEAF373"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4</w:t>
            </w:r>
          </w:p>
        </w:tc>
        <w:tc>
          <w:tcPr>
            <w:tcW w:w="1020" w:type="dxa"/>
          </w:tcPr>
          <w:p w14:paraId="45B0299C" w14:textId="1C8A6516"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United States</w:t>
            </w:r>
          </w:p>
        </w:tc>
        <w:tc>
          <w:tcPr>
            <w:tcW w:w="1261" w:type="dxa"/>
          </w:tcPr>
          <w:p w14:paraId="12392D3A" w14:textId="0328BEE7"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Valley Canter, California</w:t>
            </w:r>
          </w:p>
        </w:tc>
        <w:tc>
          <w:tcPr>
            <w:tcW w:w="614" w:type="dxa"/>
          </w:tcPr>
          <w:p w14:paraId="3688BE99" w14:textId="41CEA893"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2022</w:t>
            </w:r>
          </w:p>
        </w:tc>
        <w:tc>
          <w:tcPr>
            <w:tcW w:w="2374" w:type="dxa"/>
          </w:tcPr>
          <w:p w14:paraId="3704B3B9" w14:textId="77777777" w:rsidR="00820C3B" w:rsidRPr="00336B71" w:rsidRDefault="00820C3B" w:rsidP="00336B71">
            <w:pPr>
              <w:rPr>
                <w:rFonts w:ascii="Times New Roman" w:hAnsi="Times New Roman" w:cs="Times New Roman"/>
                <w:sz w:val="18"/>
                <w:szCs w:val="18"/>
              </w:rPr>
            </w:pPr>
          </w:p>
        </w:tc>
      </w:tr>
      <w:tr w:rsidR="00336B71" w:rsidRPr="00336B71" w14:paraId="71D1F401" w14:textId="77777777" w:rsidTr="00336B71">
        <w:tc>
          <w:tcPr>
            <w:tcW w:w="1724" w:type="dxa"/>
          </w:tcPr>
          <w:p w14:paraId="337EB22D" w14:textId="728FCE17" w:rsidR="00820C3B" w:rsidRPr="00336B71" w:rsidRDefault="00820C3B" w:rsidP="00336B71">
            <w:pPr>
              <w:rPr>
                <w:rFonts w:ascii="Times New Roman" w:hAnsi="Times New Roman" w:cs="Times New Roman"/>
                <w:sz w:val="18"/>
                <w:szCs w:val="18"/>
              </w:rPr>
            </w:pPr>
            <w:r w:rsidRPr="00336B71">
              <w:rPr>
                <w:rFonts w:ascii="Times New Roman" w:hAnsi="Times New Roman" w:cs="Times New Roman"/>
                <w:sz w:val="18"/>
                <w:szCs w:val="18"/>
              </w:rPr>
              <w:t>Victorian Big Battery</w:t>
            </w:r>
          </w:p>
        </w:tc>
        <w:tc>
          <w:tcPr>
            <w:tcW w:w="1249" w:type="dxa"/>
          </w:tcPr>
          <w:p w14:paraId="1E86292A" w14:textId="11E248DC"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Battery, lithium-ion</w:t>
            </w:r>
          </w:p>
        </w:tc>
        <w:tc>
          <w:tcPr>
            <w:tcW w:w="663" w:type="dxa"/>
          </w:tcPr>
          <w:p w14:paraId="1BE5E84F" w14:textId="3111E72E"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450</w:t>
            </w:r>
          </w:p>
        </w:tc>
        <w:tc>
          <w:tcPr>
            <w:tcW w:w="714" w:type="dxa"/>
          </w:tcPr>
          <w:p w14:paraId="5E0DCD14" w14:textId="16DE9F96"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300</w:t>
            </w:r>
          </w:p>
        </w:tc>
        <w:tc>
          <w:tcPr>
            <w:tcW w:w="441" w:type="dxa"/>
          </w:tcPr>
          <w:p w14:paraId="528162D0" w14:textId="759D0918"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1.5</w:t>
            </w:r>
          </w:p>
        </w:tc>
        <w:tc>
          <w:tcPr>
            <w:tcW w:w="1020" w:type="dxa"/>
          </w:tcPr>
          <w:p w14:paraId="48B8AAA4" w14:textId="2472C220"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Australia</w:t>
            </w:r>
          </w:p>
        </w:tc>
        <w:tc>
          <w:tcPr>
            <w:tcW w:w="1261" w:type="dxa"/>
          </w:tcPr>
          <w:p w14:paraId="6F7730B0" w14:textId="618E0862"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Moorabool</w:t>
            </w:r>
          </w:p>
        </w:tc>
        <w:tc>
          <w:tcPr>
            <w:tcW w:w="614" w:type="dxa"/>
          </w:tcPr>
          <w:p w14:paraId="4A93CB58" w14:textId="20E491BD"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2021</w:t>
            </w:r>
          </w:p>
        </w:tc>
        <w:tc>
          <w:tcPr>
            <w:tcW w:w="2374" w:type="dxa"/>
          </w:tcPr>
          <w:p w14:paraId="22ECCF1B" w14:textId="77777777" w:rsidR="00820C3B" w:rsidRPr="00336B71" w:rsidRDefault="00820C3B" w:rsidP="00336B71">
            <w:pPr>
              <w:rPr>
                <w:rFonts w:ascii="Times New Roman" w:hAnsi="Times New Roman" w:cs="Times New Roman"/>
                <w:sz w:val="18"/>
                <w:szCs w:val="18"/>
              </w:rPr>
            </w:pPr>
          </w:p>
        </w:tc>
      </w:tr>
      <w:tr w:rsidR="00336B71" w:rsidRPr="00336B71" w14:paraId="33B98784" w14:textId="77777777" w:rsidTr="00336B71">
        <w:tc>
          <w:tcPr>
            <w:tcW w:w="1724" w:type="dxa"/>
          </w:tcPr>
          <w:p w14:paraId="1E8AC938" w14:textId="21977EE5" w:rsidR="00820C3B" w:rsidRPr="00336B71" w:rsidRDefault="00820C3B" w:rsidP="00336B71">
            <w:pPr>
              <w:rPr>
                <w:rFonts w:ascii="Times New Roman" w:hAnsi="Times New Roman" w:cs="Times New Roman"/>
                <w:sz w:val="18"/>
                <w:szCs w:val="18"/>
              </w:rPr>
            </w:pPr>
            <w:r w:rsidRPr="00336B71">
              <w:rPr>
                <w:rFonts w:ascii="Times New Roman" w:hAnsi="Times New Roman" w:cs="Times New Roman"/>
                <w:sz w:val="18"/>
                <w:szCs w:val="18"/>
              </w:rPr>
              <w:t>Alamitos Energy Center</w:t>
            </w:r>
          </w:p>
        </w:tc>
        <w:tc>
          <w:tcPr>
            <w:tcW w:w="1249" w:type="dxa"/>
          </w:tcPr>
          <w:p w14:paraId="4D5630C0" w14:textId="4BEBDC80"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Battery, lithium-ion</w:t>
            </w:r>
          </w:p>
        </w:tc>
        <w:tc>
          <w:tcPr>
            <w:tcW w:w="663" w:type="dxa"/>
          </w:tcPr>
          <w:p w14:paraId="7E99138F" w14:textId="3276F504"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400</w:t>
            </w:r>
          </w:p>
        </w:tc>
        <w:tc>
          <w:tcPr>
            <w:tcW w:w="714" w:type="dxa"/>
          </w:tcPr>
          <w:p w14:paraId="51903EAC" w14:textId="18A25E1E"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100</w:t>
            </w:r>
          </w:p>
        </w:tc>
        <w:tc>
          <w:tcPr>
            <w:tcW w:w="441" w:type="dxa"/>
          </w:tcPr>
          <w:p w14:paraId="25C131B7" w14:textId="28015933"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4</w:t>
            </w:r>
          </w:p>
        </w:tc>
        <w:tc>
          <w:tcPr>
            <w:tcW w:w="1020" w:type="dxa"/>
          </w:tcPr>
          <w:p w14:paraId="7F9CFC2A" w14:textId="56C7CB20"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United States</w:t>
            </w:r>
          </w:p>
        </w:tc>
        <w:tc>
          <w:tcPr>
            <w:tcW w:w="1261" w:type="dxa"/>
          </w:tcPr>
          <w:p w14:paraId="4482CA6C" w14:textId="49C85D0C"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Long Beach</w:t>
            </w:r>
          </w:p>
        </w:tc>
        <w:tc>
          <w:tcPr>
            <w:tcW w:w="614" w:type="dxa"/>
          </w:tcPr>
          <w:p w14:paraId="689C721D" w14:textId="26A667B5"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2021</w:t>
            </w:r>
          </w:p>
        </w:tc>
        <w:tc>
          <w:tcPr>
            <w:tcW w:w="2374" w:type="dxa"/>
          </w:tcPr>
          <w:p w14:paraId="54D2BD6B" w14:textId="77777777" w:rsidR="00820C3B" w:rsidRPr="00336B71" w:rsidRDefault="00820C3B" w:rsidP="00336B71">
            <w:pPr>
              <w:rPr>
                <w:rFonts w:ascii="Times New Roman" w:hAnsi="Times New Roman" w:cs="Times New Roman"/>
                <w:sz w:val="18"/>
                <w:szCs w:val="18"/>
              </w:rPr>
            </w:pPr>
          </w:p>
        </w:tc>
      </w:tr>
      <w:tr w:rsidR="00336B71" w:rsidRPr="00336B71" w14:paraId="7FE3464D" w14:textId="77777777" w:rsidTr="00336B71">
        <w:tc>
          <w:tcPr>
            <w:tcW w:w="1724" w:type="dxa"/>
          </w:tcPr>
          <w:p w14:paraId="6F909E07" w14:textId="436550F2" w:rsidR="00820C3B" w:rsidRPr="00336B71" w:rsidRDefault="00820C3B" w:rsidP="00336B71">
            <w:pPr>
              <w:rPr>
                <w:rFonts w:ascii="Times New Roman" w:hAnsi="Times New Roman" w:cs="Times New Roman"/>
                <w:sz w:val="18"/>
                <w:szCs w:val="18"/>
              </w:rPr>
            </w:pPr>
            <w:r w:rsidRPr="00336B71">
              <w:rPr>
                <w:rFonts w:ascii="Times New Roman" w:hAnsi="Times New Roman" w:cs="Times New Roman"/>
                <w:sz w:val="18"/>
                <w:szCs w:val="18"/>
              </w:rPr>
              <w:t>Dalian VFB</w:t>
            </w:r>
          </w:p>
        </w:tc>
        <w:tc>
          <w:tcPr>
            <w:tcW w:w="1249" w:type="dxa"/>
          </w:tcPr>
          <w:p w14:paraId="1A0B72E6" w14:textId="20DF279C"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Battery, vanadium redox flow</w:t>
            </w:r>
          </w:p>
        </w:tc>
        <w:tc>
          <w:tcPr>
            <w:tcW w:w="663" w:type="dxa"/>
          </w:tcPr>
          <w:p w14:paraId="44439AE0" w14:textId="2BFF6164"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400</w:t>
            </w:r>
          </w:p>
        </w:tc>
        <w:tc>
          <w:tcPr>
            <w:tcW w:w="714" w:type="dxa"/>
          </w:tcPr>
          <w:p w14:paraId="70995B7D" w14:textId="7F480B5F"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100</w:t>
            </w:r>
          </w:p>
        </w:tc>
        <w:tc>
          <w:tcPr>
            <w:tcW w:w="441" w:type="dxa"/>
          </w:tcPr>
          <w:p w14:paraId="4657BBA0" w14:textId="09E937BF"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4</w:t>
            </w:r>
          </w:p>
        </w:tc>
        <w:tc>
          <w:tcPr>
            <w:tcW w:w="1020" w:type="dxa"/>
          </w:tcPr>
          <w:p w14:paraId="2EC5D4A6" w14:textId="530C5428"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China</w:t>
            </w:r>
          </w:p>
        </w:tc>
        <w:tc>
          <w:tcPr>
            <w:tcW w:w="1261" w:type="dxa"/>
          </w:tcPr>
          <w:p w14:paraId="767BB0E1" w14:textId="1B055E19"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Liaoning, Dalian</w:t>
            </w:r>
          </w:p>
        </w:tc>
        <w:tc>
          <w:tcPr>
            <w:tcW w:w="614" w:type="dxa"/>
          </w:tcPr>
          <w:p w14:paraId="023D9A02" w14:textId="37F79736"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2022</w:t>
            </w:r>
          </w:p>
        </w:tc>
        <w:tc>
          <w:tcPr>
            <w:tcW w:w="2374" w:type="dxa"/>
          </w:tcPr>
          <w:p w14:paraId="1049F25B" w14:textId="77777777" w:rsidR="00820C3B" w:rsidRPr="00336B71" w:rsidRDefault="00820C3B" w:rsidP="00336B71">
            <w:pPr>
              <w:rPr>
                <w:rFonts w:ascii="Times New Roman" w:hAnsi="Times New Roman" w:cs="Times New Roman"/>
                <w:sz w:val="18"/>
                <w:szCs w:val="18"/>
              </w:rPr>
            </w:pPr>
          </w:p>
        </w:tc>
      </w:tr>
      <w:tr w:rsidR="00336B71" w:rsidRPr="00336B71" w14:paraId="63BC0FA7" w14:textId="77777777" w:rsidTr="00336B71">
        <w:tc>
          <w:tcPr>
            <w:tcW w:w="1724" w:type="dxa"/>
          </w:tcPr>
          <w:p w14:paraId="5975D8B0" w14:textId="6D60EFB7" w:rsidR="00820C3B" w:rsidRPr="00336B71" w:rsidRDefault="00820C3B" w:rsidP="00336B71">
            <w:pPr>
              <w:rPr>
                <w:rFonts w:ascii="Times New Roman" w:hAnsi="Times New Roman" w:cs="Times New Roman"/>
                <w:sz w:val="18"/>
                <w:szCs w:val="18"/>
              </w:rPr>
            </w:pPr>
            <w:r w:rsidRPr="00336B71">
              <w:rPr>
                <w:rFonts w:ascii="Times New Roman" w:hAnsi="Times New Roman" w:cs="Times New Roman"/>
                <w:sz w:val="18"/>
                <w:szCs w:val="18"/>
              </w:rPr>
              <w:t>Buzen Substation</w:t>
            </w:r>
          </w:p>
        </w:tc>
        <w:tc>
          <w:tcPr>
            <w:tcW w:w="1249" w:type="dxa"/>
          </w:tcPr>
          <w:p w14:paraId="1906AF28" w14:textId="3AD92861"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Battery, sodium-sulfur</w:t>
            </w:r>
          </w:p>
        </w:tc>
        <w:tc>
          <w:tcPr>
            <w:tcW w:w="663" w:type="dxa"/>
          </w:tcPr>
          <w:p w14:paraId="307A557E" w14:textId="37EEF678"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300</w:t>
            </w:r>
          </w:p>
        </w:tc>
        <w:tc>
          <w:tcPr>
            <w:tcW w:w="714" w:type="dxa"/>
          </w:tcPr>
          <w:p w14:paraId="602E92F2" w14:textId="65721C47"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50</w:t>
            </w:r>
          </w:p>
        </w:tc>
        <w:tc>
          <w:tcPr>
            <w:tcW w:w="441" w:type="dxa"/>
          </w:tcPr>
          <w:p w14:paraId="75C83563" w14:textId="65B3C2F5"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6</w:t>
            </w:r>
          </w:p>
        </w:tc>
        <w:tc>
          <w:tcPr>
            <w:tcW w:w="1020" w:type="dxa"/>
          </w:tcPr>
          <w:p w14:paraId="1CB51140" w14:textId="3C4B11D0"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Japan</w:t>
            </w:r>
          </w:p>
        </w:tc>
        <w:tc>
          <w:tcPr>
            <w:tcW w:w="1261" w:type="dxa"/>
          </w:tcPr>
          <w:p w14:paraId="69638882" w14:textId="26F7261D"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Buzen</w:t>
            </w:r>
          </w:p>
        </w:tc>
        <w:tc>
          <w:tcPr>
            <w:tcW w:w="614" w:type="dxa"/>
          </w:tcPr>
          <w:p w14:paraId="2A78CF46" w14:textId="727E004C"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2016</w:t>
            </w:r>
          </w:p>
        </w:tc>
        <w:tc>
          <w:tcPr>
            <w:tcW w:w="2374" w:type="dxa"/>
          </w:tcPr>
          <w:p w14:paraId="77B4876B" w14:textId="66DE54AD" w:rsidR="00820C3B" w:rsidRPr="00336B71" w:rsidRDefault="00820C3B" w:rsidP="00336B71">
            <w:pPr>
              <w:rPr>
                <w:rFonts w:ascii="Times New Roman" w:hAnsi="Times New Roman" w:cs="Times New Roman"/>
                <w:sz w:val="18"/>
                <w:szCs w:val="18"/>
              </w:rPr>
            </w:pPr>
            <w:r w:rsidRPr="00336B71">
              <w:rPr>
                <w:rFonts w:ascii="Times New Roman" w:hAnsi="Times New Roman" w:cs="Times New Roman"/>
                <w:sz w:val="18"/>
                <w:szCs w:val="18"/>
              </w:rPr>
              <w:t>Buzen Substation</w:t>
            </w:r>
          </w:p>
        </w:tc>
      </w:tr>
      <w:tr w:rsidR="00336B71" w:rsidRPr="00336B71" w14:paraId="28D950BF" w14:textId="77777777" w:rsidTr="00336B71">
        <w:tc>
          <w:tcPr>
            <w:tcW w:w="1724" w:type="dxa"/>
          </w:tcPr>
          <w:p w14:paraId="3E5CCC6C" w14:textId="449C0683" w:rsidR="00820C3B" w:rsidRPr="00336B71" w:rsidRDefault="00820C3B" w:rsidP="00336B71">
            <w:pPr>
              <w:rPr>
                <w:rFonts w:ascii="Times New Roman" w:hAnsi="Times New Roman" w:cs="Times New Roman"/>
                <w:sz w:val="18"/>
                <w:szCs w:val="18"/>
              </w:rPr>
            </w:pPr>
            <w:r w:rsidRPr="00336B71">
              <w:rPr>
                <w:rFonts w:ascii="Times New Roman" w:hAnsi="Times New Roman" w:cs="Times New Roman"/>
                <w:sz w:val="18"/>
                <w:szCs w:val="18"/>
              </w:rPr>
              <w:t>Minety Battery Energy Storage Project</w:t>
            </w:r>
          </w:p>
        </w:tc>
        <w:tc>
          <w:tcPr>
            <w:tcW w:w="1249" w:type="dxa"/>
          </w:tcPr>
          <w:p w14:paraId="091B224E" w14:textId="30B29EDE"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Battery, lithium-ion</w:t>
            </w:r>
          </w:p>
        </w:tc>
        <w:tc>
          <w:tcPr>
            <w:tcW w:w="663" w:type="dxa"/>
          </w:tcPr>
          <w:p w14:paraId="70FFC05B" w14:textId="4F857055"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266</w:t>
            </w:r>
          </w:p>
        </w:tc>
        <w:tc>
          <w:tcPr>
            <w:tcW w:w="714" w:type="dxa"/>
          </w:tcPr>
          <w:p w14:paraId="1E8361D7" w14:textId="4D3343DF"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150</w:t>
            </w:r>
          </w:p>
        </w:tc>
        <w:tc>
          <w:tcPr>
            <w:tcW w:w="441" w:type="dxa"/>
          </w:tcPr>
          <w:p w14:paraId="314D3578" w14:textId="77777777" w:rsidR="00820C3B" w:rsidRPr="00336B71" w:rsidRDefault="00820C3B" w:rsidP="00336B71">
            <w:pPr>
              <w:jc w:val="both"/>
              <w:rPr>
                <w:rFonts w:ascii="Times New Roman" w:hAnsi="Times New Roman" w:cs="Times New Roman"/>
                <w:sz w:val="18"/>
                <w:szCs w:val="18"/>
              </w:rPr>
            </w:pPr>
          </w:p>
        </w:tc>
        <w:tc>
          <w:tcPr>
            <w:tcW w:w="1020" w:type="dxa"/>
          </w:tcPr>
          <w:p w14:paraId="7A09178E" w14:textId="42BF976E"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United Kingdom</w:t>
            </w:r>
          </w:p>
        </w:tc>
        <w:tc>
          <w:tcPr>
            <w:tcW w:w="1261" w:type="dxa"/>
          </w:tcPr>
          <w:p w14:paraId="49D9900E" w14:textId="4B21337F"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Minety</w:t>
            </w:r>
          </w:p>
        </w:tc>
        <w:tc>
          <w:tcPr>
            <w:tcW w:w="614" w:type="dxa"/>
          </w:tcPr>
          <w:p w14:paraId="3A785176" w14:textId="53C1757D"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2021</w:t>
            </w:r>
          </w:p>
        </w:tc>
        <w:tc>
          <w:tcPr>
            <w:tcW w:w="2374" w:type="dxa"/>
          </w:tcPr>
          <w:p w14:paraId="34D9F6AE" w14:textId="77777777" w:rsidR="00820C3B" w:rsidRPr="00336B71" w:rsidRDefault="00820C3B" w:rsidP="00336B71">
            <w:pPr>
              <w:rPr>
                <w:rFonts w:ascii="Times New Roman" w:hAnsi="Times New Roman" w:cs="Times New Roman"/>
                <w:sz w:val="18"/>
                <w:szCs w:val="18"/>
              </w:rPr>
            </w:pPr>
          </w:p>
        </w:tc>
      </w:tr>
      <w:tr w:rsidR="00336B71" w:rsidRPr="00336B71" w14:paraId="23980532" w14:textId="77777777" w:rsidTr="00336B71">
        <w:tc>
          <w:tcPr>
            <w:tcW w:w="1724" w:type="dxa"/>
          </w:tcPr>
          <w:p w14:paraId="6B38855F" w14:textId="6FA5E3D8" w:rsidR="00820C3B" w:rsidRPr="00336B71" w:rsidRDefault="00820C3B" w:rsidP="00336B71">
            <w:pPr>
              <w:rPr>
                <w:rFonts w:ascii="Times New Roman" w:hAnsi="Times New Roman" w:cs="Times New Roman"/>
                <w:sz w:val="18"/>
                <w:szCs w:val="18"/>
              </w:rPr>
            </w:pPr>
            <w:r w:rsidRPr="00336B71">
              <w:rPr>
                <w:rFonts w:ascii="Times New Roman" w:hAnsi="Times New Roman" w:cs="Times New Roman"/>
                <w:sz w:val="18"/>
                <w:szCs w:val="18"/>
              </w:rPr>
              <w:t>Rokkasho Aomari</w:t>
            </w:r>
          </w:p>
        </w:tc>
        <w:tc>
          <w:tcPr>
            <w:tcW w:w="1249" w:type="dxa"/>
          </w:tcPr>
          <w:p w14:paraId="72617D27" w14:textId="4A22CCD4"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Battery, sodium-sulfur</w:t>
            </w:r>
          </w:p>
        </w:tc>
        <w:tc>
          <w:tcPr>
            <w:tcW w:w="663" w:type="dxa"/>
          </w:tcPr>
          <w:p w14:paraId="210B33E3" w14:textId="3418C87E"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245</w:t>
            </w:r>
          </w:p>
        </w:tc>
        <w:tc>
          <w:tcPr>
            <w:tcW w:w="714" w:type="dxa"/>
          </w:tcPr>
          <w:p w14:paraId="45D2428A" w14:textId="35D05DB2"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34</w:t>
            </w:r>
          </w:p>
        </w:tc>
        <w:tc>
          <w:tcPr>
            <w:tcW w:w="441" w:type="dxa"/>
          </w:tcPr>
          <w:p w14:paraId="2E4F6F04" w14:textId="15A739ED"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7</w:t>
            </w:r>
          </w:p>
        </w:tc>
        <w:tc>
          <w:tcPr>
            <w:tcW w:w="1020" w:type="dxa"/>
          </w:tcPr>
          <w:p w14:paraId="3862BFD9" w14:textId="4B65FEC8"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Japan</w:t>
            </w:r>
          </w:p>
        </w:tc>
        <w:tc>
          <w:tcPr>
            <w:tcW w:w="1261" w:type="dxa"/>
          </w:tcPr>
          <w:p w14:paraId="3F66C80A" w14:textId="22EC15A6"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Rokkasho</w:t>
            </w:r>
          </w:p>
        </w:tc>
        <w:tc>
          <w:tcPr>
            <w:tcW w:w="614" w:type="dxa"/>
          </w:tcPr>
          <w:p w14:paraId="65150A29" w14:textId="560756B9"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2008</w:t>
            </w:r>
          </w:p>
        </w:tc>
        <w:tc>
          <w:tcPr>
            <w:tcW w:w="2374" w:type="dxa"/>
          </w:tcPr>
          <w:p w14:paraId="7333C1A0" w14:textId="77777777" w:rsidR="00820C3B" w:rsidRPr="00336B71" w:rsidRDefault="00820C3B" w:rsidP="00336B71">
            <w:pPr>
              <w:rPr>
                <w:rFonts w:ascii="Times New Roman" w:hAnsi="Times New Roman" w:cs="Times New Roman"/>
                <w:sz w:val="18"/>
                <w:szCs w:val="18"/>
              </w:rPr>
            </w:pPr>
          </w:p>
        </w:tc>
      </w:tr>
      <w:tr w:rsidR="00336B71" w:rsidRPr="00336B71" w14:paraId="68AC769B" w14:textId="77777777" w:rsidTr="00336B71">
        <w:tc>
          <w:tcPr>
            <w:tcW w:w="1724" w:type="dxa"/>
          </w:tcPr>
          <w:p w14:paraId="4F5B4147" w14:textId="441FE8F6" w:rsidR="00820C3B" w:rsidRPr="00336B71" w:rsidRDefault="00820C3B" w:rsidP="00336B71">
            <w:pPr>
              <w:rPr>
                <w:rFonts w:ascii="Times New Roman" w:hAnsi="Times New Roman" w:cs="Times New Roman"/>
                <w:sz w:val="18"/>
                <w:szCs w:val="18"/>
              </w:rPr>
            </w:pPr>
            <w:r w:rsidRPr="00336B71">
              <w:rPr>
                <w:rFonts w:ascii="Times New Roman" w:hAnsi="Times New Roman" w:cs="Times New Roman"/>
                <w:sz w:val="18"/>
                <w:szCs w:val="18"/>
              </w:rPr>
              <w:t>Gateway Energy Storage</w:t>
            </w:r>
          </w:p>
        </w:tc>
        <w:tc>
          <w:tcPr>
            <w:tcW w:w="1249" w:type="dxa"/>
          </w:tcPr>
          <w:p w14:paraId="7AE428B7" w14:textId="17390AAC"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Battery, lithium-ion</w:t>
            </w:r>
          </w:p>
        </w:tc>
        <w:tc>
          <w:tcPr>
            <w:tcW w:w="663" w:type="dxa"/>
          </w:tcPr>
          <w:p w14:paraId="1DFAF236" w14:textId="025B3225"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230</w:t>
            </w:r>
          </w:p>
        </w:tc>
        <w:tc>
          <w:tcPr>
            <w:tcW w:w="714" w:type="dxa"/>
          </w:tcPr>
          <w:p w14:paraId="3F2AD3AA" w14:textId="7F9F57C1"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230</w:t>
            </w:r>
          </w:p>
        </w:tc>
        <w:tc>
          <w:tcPr>
            <w:tcW w:w="441" w:type="dxa"/>
          </w:tcPr>
          <w:p w14:paraId="6906F6A0" w14:textId="1EF68EAA"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1</w:t>
            </w:r>
          </w:p>
        </w:tc>
        <w:tc>
          <w:tcPr>
            <w:tcW w:w="1020" w:type="dxa"/>
          </w:tcPr>
          <w:p w14:paraId="4B30381C" w14:textId="73CBCA6D"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United States</w:t>
            </w:r>
          </w:p>
        </w:tc>
        <w:tc>
          <w:tcPr>
            <w:tcW w:w="1261" w:type="dxa"/>
          </w:tcPr>
          <w:p w14:paraId="13E557CD" w14:textId="6C219A0D"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Otay Mesa, California</w:t>
            </w:r>
          </w:p>
        </w:tc>
        <w:tc>
          <w:tcPr>
            <w:tcW w:w="614" w:type="dxa"/>
          </w:tcPr>
          <w:p w14:paraId="60660DD7" w14:textId="601FD8A3"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2020</w:t>
            </w:r>
          </w:p>
        </w:tc>
        <w:tc>
          <w:tcPr>
            <w:tcW w:w="2374" w:type="dxa"/>
          </w:tcPr>
          <w:p w14:paraId="462DDE0D" w14:textId="77777777" w:rsidR="00820C3B" w:rsidRPr="00336B71" w:rsidRDefault="00820C3B" w:rsidP="00336B71">
            <w:pPr>
              <w:rPr>
                <w:rFonts w:ascii="Times New Roman" w:hAnsi="Times New Roman" w:cs="Times New Roman"/>
                <w:sz w:val="18"/>
                <w:szCs w:val="18"/>
              </w:rPr>
            </w:pPr>
          </w:p>
        </w:tc>
      </w:tr>
      <w:tr w:rsidR="00336B71" w:rsidRPr="00336B71" w14:paraId="73316D03" w14:textId="77777777" w:rsidTr="00336B71">
        <w:tc>
          <w:tcPr>
            <w:tcW w:w="1724" w:type="dxa"/>
          </w:tcPr>
          <w:p w14:paraId="0578D883" w14:textId="7FDE1FD4" w:rsidR="00820C3B" w:rsidRPr="00336B71" w:rsidRDefault="00820C3B" w:rsidP="00336B71">
            <w:pPr>
              <w:rPr>
                <w:rFonts w:ascii="Times New Roman" w:hAnsi="Times New Roman" w:cs="Times New Roman"/>
                <w:sz w:val="18"/>
                <w:szCs w:val="18"/>
              </w:rPr>
            </w:pPr>
            <w:r w:rsidRPr="00336B71">
              <w:rPr>
                <w:rFonts w:ascii="Times New Roman" w:hAnsi="Times New Roman" w:cs="Times New Roman"/>
                <w:sz w:val="18"/>
                <w:szCs w:val="18"/>
              </w:rPr>
              <w:t>Huanghe Hydropower Hainan Storage</w:t>
            </w:r>
          </w:p>
        </w:tc>
        <w:tc>
          <w:tcPr>
            <w:tcW w:w="1249" w:type="dxa"/>
          </w:tcPr>
          <w:p w14:paraId="0816BC5C" w14:textId="077807C6"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Battery</w:t>
            </w:r>
          </w:p>
        </w:tc>
        <w:tc>
          <w:tcPr>
            <w:tcW w:w="663" w:type="dxa"/>
          </w:tcPr>
          <w:p w14:paraId="6B44D3AF" w14:textId="22CEDEDE"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202.8</w:t>
            </w:r>
          </w:p>
        </w:tc>
        <w:tc>
          <w:tcPr>
            <w:tcW w:w="714" w:type="dxa"/>
          </w:tcPr>
          <w:p w14:paraId="4A79DE9A" w14:textId="7548BD5E"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202.8</w:t>
            </w:r>
          </w:p>
        </w:tc>
        <w:tc>
          <w:tcPr>
            <w:tcW w:w="441" w:type="dxa"/>
          </w:tcPr>
          <w:p w14:paraId="405DA7DE" w14:textId="0295AD5F"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1</w:t>
            </w:r>
          </w:p>
        </w:tc>
        <w:tc>
          <w:tcPr>
            <w:tcW w:w="1020" w:type="dxa"/>
          </w:tcPr>
          <w:p w14:paraId="63FDB508" w14:textId="4328D07B"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China</w:t>
            </w:r>
          </w:p>
        </w:tc>
        <w:tc>
          <w:tcPr>
            <w:tcW w:w="1261" w:type="dxa"/>
          </w:tcPr>
          <w:p w14:paraId="1716D564" w14:textId="0FD2D6A8"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Hainan, Qinghai</w:t>
            </w:r>
          </w:p>
        </w:tc>
        <w:tc>
          <w:tcPr>
            <w:tcW w:w="614" w:type="dxa"/>
          </w:tcPr>
          <w:p w14:paraId="62051CDE" w14:textId="26819897"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2020</w:t>
            </w:r>
          </w:p>
        </w:tc>
        <w:tc>
          <w:tcPr>
            <w:tcW w:w="2374" w:type="dxa"/>
          </w:tcPr>
          <w:p w14:paraId="79314BAF" w14:textId="4E2748DD" w:rsidR="00820C3B" w:rsidRPr="00336B71" w:rsidRDefault="00820C3B" w:rsidP="00336B71">
            <w:pPr>
              <w:rPr>
                <w:rFonts w:ascii="Times New Roman" w:hAnsi="Times New Roman" w:cs="Times New Roman"/>
                <w:sz w:val="18"/>
                <w:szCs w:val="18"/>
              </w:rPr>
            </w:pPr>
            <w:r w:rsidRPr="00336B71">
              <w:rPr>
                <w:rFonts w:ascii="Times New Roman" w:hAnsi="Times New Roman" w:cs="Times New Roman"/>
                <w:sz w:val="18"/>
                <w:szCs w:val="18"/>
              </w:rPr>
              <w:t>Connected with adjacent 2.2 GW photovoltaic Huanghe Hydropower Hainan Solar Park</w:t>
            </w:r>
          </w:p>
        </w:tc>
      </w:tr>
      <w:tr w:rsidR="00336B71" w:rsidRPr="00336B71" w14:paraId="52207FE7" w14:textId="77777777" w:rsidTr="00336B71">
        <w:tc>
          <w:tcPr>
            <w:tcW w:w="1724" w:type="dxa"/>
          </w:tcPr>
          <w:p w14:paraId="7554C5E1" w14:textId="473BCAF9" w:rsidR="00820C3B" w:rsidRPr="00336B71" w:rsidRDefault="00820C3B" w:rsidP="00336B71">
            <w:pPr>
              <w:rPr>
                <w:rFonts w:ascii="Times New Roman" w:hAnsi="Times New Roman" w:cs="Times New Roman"/>
                <w:sz w:val="18"/>
                <w:szCs w:val="18"/>
              </w:rPr>
            </w:pPr>
            <w:r w:rsidRPr="00336B71">
              <w:rPr>
                <w:rFonts w:ascii="Times New Roman" w:hAnsi="Times New Roman" w:cs="Times New Roman"/>
                <w:sz w:val="18"/>
                <w:szCs w:val="18"/>
              </w:rPr>
              <w:t>Crossett Power Management</w:t>
            </w:r>
          </w:p>
        </w:tc>
        <w:tc>
          <w:tcPr>
            <w:tcW w:w="1249" w:type="dxa"/>
          </w:tcPr>
          <w:p w14:paraId="5038348F" w14:textId="5BE69A62"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Battery</w:t>
            </w:r>
          </w:p>
        </w:tc>
        <w:tc>
          <w:tcPr>
            <w:tcW w:w="663" w:type="dxa"/>
          </w:tcPr>
          <w:p w14:paraId="17453A7A" w14:textId="38BD78F8"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200</w:t>
            </w:r>
          </w:p>
        </w:tc>
        <w:tc>
          <w:tcPr>
            <w:tcW w:w="714" w:type="dxa"/>
          </w:tcPr>
          <w:p w14:paraId="55E11CB5" w14:textId="57D693FD"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200</w:t>
            </w:r>
          </w:p>
        </w:tc>
        <w:tc>
          <w:tcPr>
            <w:tcW w:w="441" w:type="dxa"/>
          </w:tcPr>
          <w:p w14:paraId="3817230C" w14:textId="5DF83F34"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1</w:t>
            </w:r>
          </w:p>
        </w:tc>
        <w:tc>
          <w:tcPr>
            <w:tcW w:w="1020" w:type="dxa"/>
          </w:tcPr>
          <w:p w14:paraId="6AA84E49" w14:textId="179D961E"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United States</w:t>
            </w:r>
          </w:p>
        </w:tc>
        <w:tc>
          <w:tcPr>
            <w:tcW w:w="1261" w:type="dxa"/>
          </w:tcPr>
          <w:p w14:paraId="55D038EF" w14:textId="1394C9C7"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Crane County, Texas</w:t>
            </w:r>
          </w:p>
        </w:tc>
        <w:tc>
          <w:tcPr>
            <w:tcW w:w="614" w:type="dxa"/>
          </w:tcPr>
          <w:p w14:paraId="302510AD" w14:textId="4E0D98B4"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2022</w:t>
            </w:r>
          </w:p>
        </w:tc>
        <w:tc>
          <w:tcPr>
            <w:tcW w:w="2374" w:type="dxa"/>
          </w:tcPr>
          <w:p w14:paraId="18FD8D40" w14:textId="77777777" w:rsidR="00820C3B" w:rsidRPr="00336B71" w:rsidRDefault="00820C3B" w:rsidP="00336B71">
            <w:pPr>
              <w:rPr>
                <w:rFonts w:ascii="Times New Roman" w:hAnsi="Times New Roman" w:cs="Times New Roman"/>
                <w:sz w:val="18"/>
                <w:szCs w:val="18"/>
              </w:rPr>
            </w:pPr>
          </w:p>
        </w:tc>
      </w:tr>
      <w:tr w:rsidR="00336B71" w:rsidRPr="00336B71" w14:paraId="1801D6B0" w14:textId="77777777" w:rsidTr="00336B71">
        <w:tc>
          <w:tcPr>
            <w:tcW w:w="1724" w:type="dxa"/>
          </w:tcPr>
          <w:p w14:paraId="463824E3" w14:textId="402DFDD8" w:rsidR="00820C3B" w:rsidRPr="00336B71" w:rsidRDefault="00820C3B" w:rsidP="00336B71">
            <w:pPr>
              <w:rPr>
                <w:rFonts w:ascii="Times New Roman" w:hAnsi="Times New Roman" w:cs="Times New Roman"/>
                <w:sz w:val="18"/>
                <w:szCs w:val="18"/>
              </w:rPr>
            </w:pPr>
            <w:r w:rsidRPr="00336B71">
              <w:rPr>
                <w:rFonts w:ascii="Times New Roman" w:hAnsi="Times New Roman" w:cs="Times New Roman"/>
                <w:sz w:val="18"/>
                <w:szCs w:val="18"/>
              </w:rPr>
              <w:t>Crossett Power Management</w:t>
            </w:r>
          </w:p>
        </w:tc>
        <w:tc>
          <w:tcPr>
            <w:tcW w:w="1249" w:type="dxa"/>
          </w:tcPr>
          <w:p w14:paraId="72EBF7EC" w14:textId="3F702C9F"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Battery</w:t>
            </w:r>
          </w:p>
        </w:tc>
        <w:tc>
          <w:tcPr>
            <w:tcW w:w="663" w:type="dxa"/>
          </w:tcPr>
          <w:p w14:paraId="6193024E" w14:textId="4D6CB1D8"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200</w:t>
            </w:r>
          </w:p>
        </w:tc>
        <w:tc>
          <w:tcPr>
            <w:tcW w:w="714" w:type="dxa"/>
          </w:tcPr>
          <w:p w14:paraId="5FCC67FD" w14:textId="5DEF7C64"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200</w:t>
            </w:r>
          </w:p>
        </w:tc>
        <w:tc>
          <w:tcPr>
            <w:tcW w:w="441" w:type="dxa"/>
          </w:tcPr>
          <w:p w14:paraId="3FBE4634" w14:textId="4783E8C3"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1</w:t>
            </w:r>
          </w:p>
        </w:tc>
        <w:tc>
          <w:tcPr>
            <w:tcW w:w="1020" w:type="dxa"/>
          </w:tcPr>
          <w:p w14:paraId="019804F2" w14:textId="2A8551EA"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United States</w:t>
            </w:r>
          </w:p>
        </w:tc>
        <w:tc>
          <w:tcPr>
            <w:tcW w:w="1261" w:type="dxa"/>
          </w:tcPr>
          <w:p w14:paraId="40027967" w14:textId="57A44603"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Crane County, Texas</w:t>
            </w:r>
          </w:p>
        </w:tc>
        <w:tc>
          <w:tcPr>
            <w:tcW w:w="614" w:type="dxa"/>
          </w:tcPr>
          <w:p w14:paraId="39F834D1" w14:textId="541ED048"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2022</w:t>
            </w:r>
          </w:p>
        </w:tc>
        <w:tc>
          <w:tcPr>
            <w:tcW w:w="2374" w:type="dxa"/>
          </w:tcPr>
          <w:p w14:paraId="020F1769" w14:textId="2A6413B6" w:rsidR="00820C3B" w:rsidRPr="00336B71" w:rsidRDefault="00820C3B" w:rsidP="00336B71">
            <w:pPr>
              <w:rPr>
                <w:rFonts w:ascii="Times New Roman" w:hAnsi="Times New Roman" w:cs="Times New Roman"/>
                <w:sz w:val="18"/>
                <w:szCs w:val="18"/>
              </w:rPr>
            </w:pPr>
          </w:p>
        </w:tc>
      </w:tr>
      <w:tr w:rsidR="00336B71" w:rsidRPr="00336B71" w14:paraId="08AF54CE" w14:textId="77777777" w:rsidTr="00336B71">
        <w:tc>
          <w:tcPr>
            <w:tcW w:w="1724" w:type="dxa"/>
          </w:tcPr>
          <w:p w14:paraId="421B312D" w14:textId="73ECEA94" w:rsidR="00820C3B" w:rsidRPr="00336B71" w:rsidRDefault="00820C3B" w:rsidP="00336B71">
            <w:pPr>
              <w:rPr>
                <w:rFonts w:ascii="Times New Roman" w:hAnsi="Times New Roman" w:cs="Times New Roman"/>
                <w:sz w:val="18"/>
                <w:szCs w:val="18"/>
              </w:rPr>
            </w:pPr>
            <w:r w:rsidRPr="00336B71">
              <w:rPr>
                <w:rFonts w:ascii="Times New Roman" w:hAnsi="Times New Roman" w:cs="Times New Roman"/>
                <w:sz w:val="18"/>
                <w:szCs w:val="18"/>
              </w:rPr>
              <w:t>Flower Valley II</w:t>
            </w:r>
          </w:p>
        </w:tc>
        <w:tc>
          <w:tcPr>
            <w:tcW w:w="1249" w:type="dxa"/>
          </w:tcPr>
          <w:p w14:paraId="283A6ABC" w14:textId="62F01C09"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Battery</w:t>
            </w:r>
          </w:p>
        </w:tc>
        <w:tc>
          <w:tcPr>
            <w:tcW w:w="663" w:type="dxa"/>
          </w:tcPr>
          <w:p w14:paraId="641D6A8A" w14:textId="3070713E"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200</w:t>
            </w:r>
          </w:p>
        </w:tc>
        <w:tc>
          <w:tcPr>
            <w:tcW w:w="714" w:type="dxa"/>
          </w:tcPr>
          <w:p w14:paraId="578D0B78" w14:textId="64B5278C"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100</w:t>
            </w:r>
          </w:p>
        </w:tc>
        <w:tc>
          <w:tcPr>
            <w:tcW w:w="441" w:type="dxa"/>
          </w:tcPr>
          <w:p w14:paraId="58FDE48B" w14:textId="14BAFF67"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2</w:t>
            </w:r>
          </w:p>
        </w:tc>
        <w:tc>
          <w:tcPr>
            <w:tcW w:w="1020" w:type="dxa"/>
          </w:tcPr>
          <w:p w14:paraId="1F357C31" w14:textId="64E4C837"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United States</w:t>
            </w:r>
          </w:p>
        </w:tc>
        <w:tc>
          <w:tcPr>
            <w:tcW w:w="1261" w:type="dxa"/>
          </w:tcPr>
          <w:p w14:paraId="61EA3984" w14:textId="37E1CFDB"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Reeves County, Texas</w:t>
            </w:r>
          </w:p>
        </w:tc>
        <w:tc>
          <w:tcPr>
            <w:tcW w:w="614" w:type="dxa"/>
          </w:tcPr>
          <w:p w14:paraId="71AD755C" w14:textId="6CEFD148"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2022</w:t>
            </w:r>
          </w:p>
        </w:tc>
        <w:tc>
          <w:tcPr>
            <w:tcW w:w="2374" w:type="dxa"/>
          </w:tcPr>
          <w:p w14:paraId="267C46A8" w14:textId="5C54E8E9" w:rsidR="00820C3B" w:rsidRPr="00336B71" w:rsidRDefault="00820C3B" w:rsidP="00336B71">
            <w:pPr>
              <w:rPr>
                <w:rFonts w:ascii="Times New Roman" w:hAnsi="Times New Roman" w:cs="Times New Roman"/>
                <w:sz w:val="18"/>
                <w:szCs w:val="18"/>
              </w:rPr>
            </w:pPr>
          </w:p>
        </w:tc>
      </w:tr>
      <w:tr w:rsidR="00336B71" w:rsidRPr="00336B71" w14:paraId="0255AD94" w14:textId="77777777" w:rsidTr="00336B71">
        <w:tc>
          <w:tcPr>
            <w:tcW w:w="1724" w:type="dxa"/>
          </w:tcPr>
          <w:p w14:paraId="3C1918AC" w14:textId="7F53162A" w:rsidR="00820C3B" w:rsidRPr="00336B71" w:rsidRDefault="00820C3B" w:rsidP="00336B71">
            <w:pPr>
              <w:rPr>
                <w:rFonts w:ascii="Times New Roman" w:hAnsi="Times New Roman" w:cs="Times New Roman"/>
                <w:sz w:val="18"/>
                <w:szCs w:val="18"/>
              </w:rPr>
            </w:pPr>
            <w:r w:rsidRPr="00336B71">
              <w:rPr>
                <w:rFonts w:ascii="Times New Roman" w:hAnsi="Times New Roman" w:cs="Times New Roman"/>
                <w:sz w:val="18"/>
                <w:szCs w:val="18"/>
              </w:rPr>
              <w:t>Gambit battery storage project</w:t>
            </w:r>
          </w:p>
        </w:tc>
        <w:tc>
          <w:tcPr>
            <w:tcW w:w="1249" w:type="dxa"/>
          </w:tcPr>
          <w:p w14:paraId="29D460DE" w14:textId="31864FFB"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Battery, lithium-ion</w:t>
            </w:r>
          </w:p>
        </w:tc>
        <w:tc>
          <w:tcPr>
            <w:tcW w:w="663" w:type="dxa"/>
          </w:tcPr>
          <w:p w14:paraId="5394EB15" w14:textId="08B71A71"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200</w:t>
            </w:r>
          </w:p>
        </w:tc>
        <w:tc>
          <w:tcPr>
            <w:tcW w:w="714" w:type="dxa"/>
          </w:tcPr>
          <w:p w14:paraId="130B5495" w14:textId="737E14C0"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100</w:t>
            </w:r>
          </w:p>
        </w:tc>
        <w:tc>
          <w:tcPr>
            <w:tcW w:w="441" w:type="dxa"/>
          </w:tcPr>
          <w:p w14:paraId="34B88456" w14:textId="46EEF054"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2</w:t>
            </w:r>
          </w:p>
        </w:tc>
        <w:tc>
          <w:tcPr>
            <w:tcW w:w="1020" w:type="dxa"/>
          </w:tcPr>
          <w:p w14:paraId="25B9B787" w14:textId="5786939E"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United States</w:t>
            </w:r>
          </w:p>
        </w:tc>
        <w:tc>
          <w:tcPr>
            <w:tcW w:w="1261" w:type="dxa"/>
          </w:tcPr>
          <w:p w14:paraId="60C2792D" w14:textId="60D9EAB7"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Angleton, Texas</w:t>
            </w:r>
          </w:p>
        </w:tc>
        <w:tc>
          <w:tcPr>
            <w:tcW w:w="614" w:type="dxa"/>
          </w:tcPr>
          <w:p w14:paraId="1FAFA9F6" w14:textId="230E51EA"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2021</w:t>
            </w:r>
          </w:p>
        </w:tc>
        <w:tc>
          <w:tcPr>
            <w:tcW w:w="2374" w:type="dxa"/>
          </w:tcPr>
          <w:p w14:paraId="31180A73" w14:textId="40780A89" w:rsidR="00820C3B" w:rsidRPr="00336B71" w:rsidRDefault="00820C3B" w:rsidP="00336B71">
            <w:pPr>
              <w:rPr>
                <w:rFonts w:ascii="Times New Roman" w:hAnsi="Times New Roman" w:cs="Times New Roman"/>
                <w:sz w:val="18"/>
                <w:szCs w:val="18"/>
              </w:rPr>
            </w:pPr>
          </w:p>
        </w:tc>
      </w:tr>
      <w:tr w:rsidR="00336B71" w:rsidRPr="00336B71" w14:paraId="55ADCE82" w14:textId="77777777" w:rsidTr="00336B71">
        <w:tc>
          <w:tcPr>
            <w:tcW w:w="1724" w:type="dxa"/>
          </w:tcPr>
          <w:p w14:paraId="25D25D36" w14:textId="19D2D144" w:rsidR="00820C3B" w:rsidRPr="00336B71" w:rsidRDefault="00820C3B" w:rsidP="00336B71">
            <w:pPr>
              <w:rPr>
                <w:rFonts w:ascii="Times New Roman" w:hAnsi="Times New Roman" w:cs="Times New Roman"/>
                <w:sz w:val="18"/>
                <w:szCs w:val="18"/>
              </w:rPr>
            </w:pPr>
            <w:r w:rsidRPr="00336B71">
              <w:rPr>
                <w:rFonts w:ascii="Times New Roman" w:hAnsi="Times New Roman" w:cs="Times New Roman"/>
                <w:sz w:val="18"/>
                <w:szCs w:val="18"/>
              </w:rPr>
              <w:t>Kunshan Energy Storage Power Station</w:t>
            </w:r>
          </w:p>
        </w:tc>
        <w:tc>
          <w:tcPr>
            <w:tcW w:w="1249" w:type="dxa"/>
          </w:tcPr>
          <w:p w14:paraId="124EBA9C" w14:textId="47B2CF3B"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Battery, lithium-ion</w:t>
            </w:r>
          </w:p>
        </w:tc>
        <w:tc>
          <w:tcPr>
            <w:tcW w:w="663" w:type="dxa"/>
          </w:tcPr>
          <w:p w14:paraId="7159ABEA" w14:textId="31C4E6BF"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198</w:t>
            </w:r>
          </w:p>
        </w:tc>
        <w:tc>
          <w:tcPr>
            <w:tcW w:w="714" w:type="dxa"/>
          </w:tcPr>
          <w:p w14:paraId="18252785" w14:textId="69D4FED5"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111</w:t>
            </w:r>
          </w:p>
        </w:tc>
        <w:tc>
          <w:tcPr>
            <w:tcW w:w="441" w:type="dxa"/>
          </w:tcPr>
          <w:p w14:paraId="6469E85D" w14:textId="2B411C3A"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w:t>
            </w:r>
          </w:p>
        </w:tc>
        <w:tc>
          <w:tcPr>
            <w:tcW w:w="1020" w:type="dxa"/>
          </w:tcPr>
          <w:p w14:paraId="4E0429D3" w14:textId="7BE4B7A8"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China</w:t>
            </w:r>
          </w:p>
        </w:tc>
        <w:tc>
          <w:tcPr>
            <w:tcW w:w="1261" w:type="dxa"/>
          </w:tcPr>
          <w:p w14:paraId="10C56F07" w14:textId="10669907"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Kunshan</w:t>
            </w:r>
          </w:p>
        </w:tc>
        <w:tc>
          <w:tcPr>
            <w:tcW w:w="614" w:type="dxa"/>
          </w:tcPr>
          <w:p w14:paraId="01411E30" w14:textId="4B0951B9"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2020</w:t>
            </w:r>
          </w:p>
        </w:tc>
        <w:tc>
          <w:tcPr>
            <w:tcW w:w="2374" w:type="dxa"/>
          </w:tcPr>
          <w:p w14:paraId="3A2FC538" w14:textId="58390614" w:rsidR="00820C3B" w:rsidRPr="00336B71" w:rsidRDefault="00820C3B" w:rsidP="00336B71">
            <w:pPr>
              <w:rPr>
                <w:rFonts w:ascii="Times New Roman" w:hAnsi="Times New Roman" w:cs="Times New Roman"/>
                <w:sz w:val="18"/>
                <w:szCs w:val="18"/>
              </w:rPr>
            </w:pPr>
          </w:p>
        </w:tc>
      </w:tr>
      <w:tr w:rsidR="00336B71" w:rsidRPr="00336B71" w14:paraId="0AF98AF0" w14:textId="77777777" w:rsidTr="00336B71">
        <w:tc>
          <w:tcPr>
            <w:tcW w:w="1724" w:type="dxa"/>
          </w:tcPr>
          <w:p w14:paraId="2A5A4600" w14:textId="378DCB9C" w:rsidR="00820C3B" w:rsidRPr="00336B71" w:rsidRDefault="00820C3B" w:rsidP="00336B71">
            <w:pPr>
              <w:rPr>
                <w:rFonts w:ascii="Times New Roman" w:hAnsi="Times New Roman" w:cs="Times New Roman"/>
                <w:sz w:val="18"/>
                <w:szCs w:val="18"/>
              </w:rPr>
            </w:pPr>
            <w:r w:rsidRPr="00336B71">
              <w:rPr>
                <w:rFonts w:ascii="Times New Roman" w:hAnsi="Times New Roman" w:cs="Times New Roman"/>
                <w:sz w:val="18"/>
                <w:szCs w:val="18"/>
              </w:rPr>
              <w:t>Pillswood</w:t>
            </w:r>
          </w:p>
        </w:tc>
        <w:tc>
          <w:tcPr>
            <w:tcW w:w="1249" w:type="dxa"/>
          </w:tcPr>
          <w:p w14:paraId="643C3F98" w14:textId="55C903C6"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Battery, lithium-ion</w:t>
            </w:r>
          </w:p>
        </w:tc>
        <w:tc>
          <w:tcPr>
            <w:tcW w:w="663" w:type="dxa"/>
          </w:tcPr>
          <w:p w14:paraId="7660A300" w14:textId="1BA2B68C"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196</w:t>
            </w:r>
          </w:p>
        </w:tc>
        <w:tc>
          <w:tcPr>
            <w:tcW w:w="714" w:type="dxa"/>
          </w:tcPr>
          <w:p w14:paraId="745A2FB5" w14:textId="4C41D6C0"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98</w:t>
            </w:r>
          </w:p>
        </w:tc>
        <w:tc>
          <w:tcPr>
            <w:tcW w:w="441" w:type="dxa"/>
          </w:tcPr>
          <w:p w14:paraId="42E52492" w14:textId="14D85EF1"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2</w:t>
            </w:r>
          </w:p>
        </w:tc>
        <w:tc>
          <w:tcPr>
            <w:tcW w:w="1020" w:type="dxa"/>
          </w:tcPr>
          <w:p w14:paraId="6BB8CB94" w14:textId="4BBEF933"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United Kingdom</w:t>
            </w:r>
          </w:p>
        </w:tc>
        <w:tc>
          <w:tcPr>
            <w:tcW w:w="1261" w:type="dxa"/>
          </w:tcPr>
          <w:p w14:paraId="2B66E51A" w14:textId="786AF576"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Cottingham</w:t>
            </w:r>
          </w:p>
        </w:tc>
        <w:tc>
          <w:tcPr>
            <w:tcW w:w="614" w:type="dxa"/>
          </w:tcPr>
          <w:p w14:paraId="256FE57F" w14:textId="3A57AB33"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2022</w:t>
            </w:r>
          </w:p>
        </w:tc>
        <w:tc>
          <w:tcPr>
            <w:tcW w:w="2374" w:type="dxa"/>
          </w:tcPr>
          <w:p w14:paraId="50C404D0" w14:textId="77777777" w:rsidR="00820C3B" w:rsidRPr="00336B71" w:rsidRDefault="00820C3B" w:rsidP="00336B71">
            <w:pPr>
              <w:rPr>
                <w:rFonts w:ascii="Times New Roman" w:hAnsi="Times New Roman" w:cs="Times New Roman"/>
                <w:sz w:val="18"/>
                <w:szCs w:val="18"/>
              </w:rPr>
            </w:pPr>
          </w:p>
        </w:tc>
      </w:tr>
      <w:tr w:rsidR="00336B71" w:rsidRPr="00336B71" w14:paraId="109A481B" w14:textId="77777777" w:rsidTr="00336B71">
        <w:tc>
          <w:tcPr>
            <w:tcW w:w="1724" w:type="dxa"/>
          </w:tcPr>
          <w:p w14:paraId="431997C5" w14:textId="4CA41499" w:rsidR="00820C3B" w:rsidRPr="00336B71" w:rsidRDefault="00820C3B" w:rsidP="00336B71">
            <w:pPr>
              <w:rPr>
                <w:rFonts w:ascii="Times New Roman" w:hAnsi="Times New Roman" w:cs="Times New Roman"/>
                <w:sz w:val="18"/>
                <w:szCs w:val="18"/>
              </w:rPr>
            </w:pPr>
            <w:r w:rsidRPr="00336B71">
              <w:rPr>
                <w:rFonts w:ascii="Times New Roman" w:hAnsi="Times New Roman" w:cs="Times New Roman"/>
                <w:sz w:val="18"/>
                <w:szCs w:val="18"/>
              </w:rPr>
              <w:t>Hornsdale Power Reserve</w:t>
            </w:r>
          </w:p>
        </w:tc>
        <w:tc>
          <w:tcPr>
            <w:tcW w:w="1249" w:type="dxa"/>
          </w:tcPr>
          <w:p w14:paraId="47E0487E" w14:textId="4DB6FD56"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Battery, lithium-ion</w:t>
            </w:r>
          </w:p>
        </w:tc>
        <w:tc>
          <w:tcPr>
            <w:tcW w:w="663" w:type="dxa"/>
          </w:tcPr>
          <w:p w14:paraId="0249E125" w14:textId="00219839"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193.5</w:t>
            </w:r>
          </w:p>
        </w:tc>
        <w:tc>
          <w:tcPr>
            <w:tcW w:w="714" w:type="dxa"/>
          </w:tcPr>
          <w:p w14:paraId="674EF3F9" w14:textId="23D97D3A"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150</w:t>
            </w:r>
          </w:p>
        </w:tc>
        <w:tc>
          <w:tcPr>
            <w:tcW w:w="441" w:type="dxa"/>
          </w:tcPr>
          <w:p w14:paraId="5AF285C1" w14:textId="77777777" w:rsidR="00820C3B" w:rsidRPr="00336B71" w:rsidRDefault="00820C3B" w:rsidP="00336B71">
            <w:pPr>
              <w:jc w:val="both"/>
              <w:rPr>
                <w:rFonts w:ascii="Times New Roman" w:hAnsi="Times New Roman" w:cs="Times New Roman"/>
                <w:sz w:val="18"/>
                <w:szCs w:val="18"/>
              </w:rPr>
            </w:pPr>
          </w:p>
        </w:tc>
        <w:tc>
          <w:tcPr>
            <w:tcW w:w="1020" w:type="dxa"/>
          </w:tcPr>
          <w:p w14:paraId="250215FB" w14:textId="69A5EE97"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Australia</w:t>
            </w:r>
          </w:p>
        </w:tc>
        <w:tc>
          <w:tcPr>
            <w:tcW w:w="1261" w:type="dxa"/>
          </w:tcPr>
          <w:p w14:paraId="5C1201FE" w14:textId="1DBEFAE3"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South Australia, Jamestown</w:t>
            </w:r>
          </w:p>
        </w:tc>
        <w:tc>
          <w:tcPr>
            <w:tcW w:w="614" w:type="dxa"/>
          </w:tcPr>
          <w:p w14:paraId="39E355E0" w14:textId="42AB9CBF"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2017</w:t>
            </w:r>
          </w:p>
        </w:tc>
        <w:tc>
          <w:tcPr>
            <w:tcW w:w="2374" w:type="dxa"/>
          </w:tcPr>
          <w:p w14:paraId="61623BBA" w14:textId="4CA933C3" w:rsidR="00820C3B" w:rsidRPr="00336B71" w:rsidRDefault="00820C3B" w:rsidP="00336B71">
            <w:pPr>
              <w:rPr>
                <w:rFonts w:ascii="Times New Roman" w:hAnsi="Times New Roman" w:cs="Times New Roman"/>
                <w:sz w:val="18"/>
                <w:szCs w:val="18"/>
              </w:rPr>
            </w:pPr>
            <w:r w:rsidRPr="00336B71">
              <w:rPr>
                <w:rFonts w:ascii="Times New Roman" w:hAnsi="Times New Roman" w:cs="Times New Roman"/>
                <w:sz w:val="18"/>
                <w:szCs w:val="18"/>
              </w:rPr>
              <w:t>Tesla Powerpack is charged using renewable energy and delivers electricity during peak hours</w:t>
            </w:r>
          </w:p>
        </w:tc>
      </w:tr>
      <w:tr w:rsidR="00336B71" w:rsidRPr="00336B71" w14:paraId="61176798" w14:textId="77777777" w:rsidTr="00336B71">
        <w:tc>
          <w:tcPr>
            <w:tcW w:w="1724" w:type="dxa"/>
          </w:tcPr>
          <w:p w14:paraId="53699A93" w14:textId="148F6DEC" w:rsidR="00336B71" w:rsidRPr="00336B71" w:rsidRDefault="00336B71" w:rsidP="00336B71">
            <w:pPr>
              <w:rPr>
                <w:rFonts w:ascii="Times New Roman" w:hAnsi="Times New Roman" w:cs="Times New Roman"/>
                <w:sz w:val="18"/>
                <w:szCs w:val="18"/>
              </w:rPr>
            </w:pPr>
            <w:r w:rsidRPr="00336B71">
              <w:rPr>
                <w:rFonts w:ascii="Times New Roman" w:hAnsi="Times New Roman" w:cs="Times New Roman"/>
                <w:sz w:val="18"/>
                <w:szCs w:val="18"/>
              </w:rPr>
              <w:lastRenderedPageBreak/>
              <w:t>Hokkaido Battery Storage Project (provisional name)</w:t>
            </w:r>
          </w:p>
        </w:tc>
        <w:tc>
          <w:tcPr>
            <w:tcW w:w="1249" w:type="dxa"/>
          </w:tcPr>
          <w:p w14:paraId="155BE2AE" w14:textId="5D78BD3E" w:rsidR="00336B71" w:rsidRPr="00336B71" w:rsidRDefault="00336B71" w:rsidP="00336B71">
            <w:pPr>
              <w:jc w:val="both"/>
              <w:rPr>
                <w:rFonts w:ascii="Times New Roman" w:hAnsi="Times New Roman" w:cs="Times New Roman"/>
                <w:sz w:val="18"/>
                <w:szCs w:val="18"/>
              </w:rPr>
            </w:pPr>
            <w:r w:rsidRPr="00336B71">
              <w:rPr>
                <w:rFonts w:ascii="Times New Roman" w:hAnsi="Times New Roman" w:cs="Times New Roman"/>
                <w:sz w:val="18"/>
                <w:szCs w:val="18"/>
              </w:rPr>
              <w:t>Battery, vanadium redox flow</w:t>
            </w:r>
          </w:p>
        </w:tc>
        <w:tc>
          <w:tcPr>
            <w:tcW w:w="663" w:type="dxa"/>
          </w:tcPr>
          <w:p w14:paraId="0113E88F" w14:textId="7C00E171" w:rsidR="00336B71" w:rsidRPr="00336B71" w:rsidRDefault="00336B71" w:rsidP="00336B71">
            <w:pPr>
              <w:jc w:val="both"/>
              <w:rPr>
                <w:rFonts w:ascii="Times New Roman" w:hAnsi="Times New Roman" w:cs="Times New Roman"/>
                <w:sz w:val="18"/>
                <w:szCs w:val="18"/>
              </w:rPr>
            </w:pPr>
            <w:r w:rsidRPr="00336B71">
              <w:rPr>
                <w:rFonts w:ascii="Times New Roman" w:hAnsi="Times New Roman" w:cs="Times New Roman"/>
                <w:sz w:val="18"/>
                <w:szCs w:val="18"/>
              </w:rPr>
              <w:t>60</w:t>
            </w:r>
          </w:p>
        </w:tc>
        <w:tc>
          <w:tcPr>
            <w:tcW w:w="714" w:type="dxa"/>
          </w:tcPr>
          <w:p w14:paraId="73CD6407" w14:textId="48D597CC" w:rsidR="00336B71" w:rsidRPr="00336B71" w:rsidRDefault="00336B71" w:rsidP="00336B71">
            <w:pPr>
              <w:jc w:val="both"/>
              <w:rPr>
                <w:rFonts w:ascii="Times New Roman" w:hAnsi="Times New Roman" w:cs="Times New Roman"/>
                <w:sz w:val="18"/>
                <w:szCs w:val="18"/>
              </w:rPr>
            </w:pPr>
            <w:r w:rsidRPr="00336B71">
              <w:rPr>
                <w:rFonts w:ascii="Times New Roman" w:hAnsi="Times New Roman" w:cs="Times New Roman"/>
                <w:sz w:val="18"/>
                <w:szCs w:val="18"/>
              </w:rPr>
              <w:t>15</w:t>
            </w:r>
          </w:p>
        </w:tc>
        <w:tc>
          <w:tcPr>
            <w:tcW w:w="441" w:type="dxa"/>
          </w:tcPr>
          <w:p w14:paraId="29835595" w14:textId="77777777" w:rsidR="00336B71" w:rsidRPr="00336B71" w:rsidRDefault="00336B71" w:rsidP="00336B71">
            <w:pPr>
              <w:jc w:val="both"/>
              <w:rPr>
                <w:rFonts w:ascii="Times New Roman" w:hAnsi="Times New Roman" w:cs="Times New Roman"/>
                <w:sz w:val="18"/>
                <w:szCs w:val="18"/>
              </w:rPr>
            </w:pPr>
          </w:p>
        </w:tc>
        <w:tc>
          <w:tcPr>
            <w:tcW w:w="1020" w:type="dxa"/>
          </w:tcPr>
          <w:p w14:paraId="2E770FDE" w14:textId="452D4EBE" w:rsidR="00336B71" w:rsidRPr="00336B71" w:rsidRDefault="00336B71" w:rsidP="00336B71">
            <w:pPr>
              <w:jc w:val="both"/>
              <w:rPr>
                <w:rFonts w:ascii="Times New Roman" w:hAnsi="Times New Roman" w:cs="Times New Roman"/>
                <w:sz w:val="18"/>
                <w:szCs w:val="18"/>
              </w:rPr>
            </w:pPr>
            <w:r w:rsidRPr="00336B71">
              <w:rPr>
                <w:rFonts w:ascii="Times New Roman" w:hAnsi="Times New Roman" w:cs="Times New Roman"/>
                <w:sz w:val="18"/>
                <w:szCs w:val="18"/>
              </w:rPr>
              <w:t>Japan</w:t>
            </w:r>
          </w:p>
        </w:tc>
        <w:tc>
          <w:tcPr>
            <w:tcW w:w="1261" w:type="dxa"/>
          </w:tcPr>
          <w:p w14:paraId="28A89037" w14:textId="76329C7F" w:rsidR="00336B71" w:rsidRPr="00336B71" w:rsidRDefault="00336B71" w:rsidP="00336B71">
            <w:pPr>
              <w:jc w:val="both"/>
              <w:rPr>
                <w:rFonts w:ascii="Times New Roman" w:hAnsi="Times New Roman" w:cs="Times New Roman"/>
                <w:sz w:val="18"/>
                <w:szCs w:val="18"/>
              </w:rPr>
            </w:pPr>
            <w:r w:rsidRPr="00336B71">
              <w:rPr>
                <w:rFonts w:ascii="Times New Roman" w:hAnsi="Times New Roman" w:cs="Times New Roman"/>
                <w:sz w:val="18"/>
                <w:szCs w:val="18"/>
              </w:rPr>
              <w:t>Hokkaido</w:t>
            </w:r>
          </w:p>
        </w:tc>
        <w:tc>
          <w:tcPr>
            <w:tcW w:w="614" w:type="dxa"/>
          </w:tcPr>
          <w:p w14:paraId="65B15C47" w14:textId="0EAAAD4D" w:rsidR="00336B71" w:rsidRPr="00336B71" w:rsidRDefault="00336B71" w:rsidP="00336B71">
            <w:pPr>
              <w:jc w:val="both"/>
              <w:rPr>
                <w:rFonts w:ascii="Times New Roman" w:hAnsi="Times New Roman" w:cs="Times New Roman"/>
                <w:sz w:val="18"/>
                <w:szCs w:val="18"/>
              </w:rPr>
            </w:pPr>
            <w:r w:rsidRPr="00336B71">
              <w:rPr>
                <w:rFonts w:ascii="Times New Roman" w:hAnsi="Times New Roman" w:cs="Times New Roman"/>
                <w:sz w:val="18"/>
                <w:szCs w:val="18"/>
              </w:rPr>
              <w:t>2015</w:t>
            </w:r>
          </w:p>
        </w:tc>
        <w:tc>
          <w:tcPr>
            <w:tcW w:w="2374" w:type="dxa"/>
          </w:tcPr>
          <w:p w14:paraId="602E08E0" w14:textId="057234F4" w:rsidR="00336B71" w:rsidRPr="00336B71" w:rsidRDefault="00336B71" w:rsidP="00336B71">
            <w:pPr>
              <w:rPr>
                <w:rFonts w:ascii="Times New Roman" w:hAnsi="Times New Roman" w:cs="Times New Roman"/>
                <w:sz w:val="18"/>
                <w:szCs w:val="18"/>
              </w:rPr>
            </w:pPr>
            <w:r w:rsidRPr="00336B71">
              <w:rPr>
                <w:rFonts w:ascii="Times New Roman" w:hAnsi="Times New Roman" w:cs="Times New Roman"/>
                <w:sz w:val="18"/>
                <w:szCs w:val="18"/>
              </w:rPr>
              <w:t>Vanadium redox flow battery from Sumitomo near several solar energy projects on Hokkaido Island, operational in December 2015.</w:t>
            </w:r>
          </w:p>
        </w:tc>
      </w:tr>
      <w:tr w:rsidR="00336B71" w:rsidRPr="00336B71" w14:paraId="52777A7D" w14:textId="77777777" w:rsidTr="00336B71">
        <w:tc>
          <w:tcPr>
            <w:tcW w:w="1724" w:type="dxa"/>
          </w:tcPr>
          <w:p w14:paraId="1D36B597" w14:textId="17D12F2E" w:rsidR="00336B71" w:rsidRPr="00336B71" w:rsidRDefault="00336B71" w:rsidP="00336B71">
            <w:pPr>
              <w:rPr>
                <w:rFonts w:ascii="Times New Roman" w:hAnsi="Times New Roman" w:cs="Times New Roman"/>
                <w:sz w:val="18"/>
                <w:szCs w:val="18"/>
              </w:rPr>
            </w:pPr>
            <w:r w:rsidRPr="00336B71">
              <w:rPr>
                <w:rFonts w:ascii="Times New Roman" w:hAnsi="Times New Roman" w:cs="Times New Roman"/>
                <w:sz w:val="18"/>
                <w:szCs w:val="18"/>
              </w:rPr>
              <w:t>Lake Bonney Battery Energy Storage System</w:t>
            </w:r>
          </w:p>
        </w:tc>
        <w:tc>
          <w:tcPr>
            <w:tcW w:w="1249" w:type="dxa"/>
          </w:tcPr>
          <w:p w14:paraId="56E122D1" w14:textId="4F0BB4A1" w:rsidR="00336B71" w:rsidRPr="00336B71" w:rsidRDefault="00336B71" w:rsidP="00336B71">
            <w:pPr>
              <w:jc w:val="both"/>
              <w:rPr>
                <w:rFonts w:ascii="Times New Roman" w:hAnsi="Times New Roman" w:cs="Times New Roman"/>
                <w:sz w:val="18"/>
                <w:szCs w:val="18"/>
              </w:rPr>
            </w:pPr>
            <w:r w:rsidRPr="00336B71">
              <w:rPr>
                <w:rFonts w:ascii="Times New Roman" w:hAnsi="Times New Roman" w:cs="Times New Roman"/>
                <w:sz w:val="18"/>
                <w:szCs w:val="18"/>
              </w:rPr>
              <w:t>Battery</w:t>
            </w:r>
          </w:p>
        </w:tc>
        <w:tc>
          <w:tcPr>
            <w:tcW w:w="663" w:type="dxa"/>
          </w:tcPr>
          <w:p w14:paraId="16019846" w14:textId="0F1D51D1" w:rsidR="00336B71" w:rsidRPr="00336B71" w:rsidRDefault="00336B71" w:rsidP="00336B71">
            <w:pPr>
              <w:jc w:val="both"/>
              <w:rPr>
                <w:rFonts w:ascii="Times New Roman" w:hAnsi="Times New Roman" w:cs="Times New Roman"/>
                <w:sz w:val="18"/>
                <w:szCs w:val="18"/>
              </w:rPr>
            </w:pPr>
            <w:r w:rsidRPr="00336B71">
              <w:rPr>
                <w:rFonts w:ascii="Times New Roman" w:hAnsi="Times New Roman" w:cs="Times New Roman"/>
                <w:sz w:val="18"/>
                <w:szCs w:val="18"/>
              </w:rPr>
              <w:t>52</w:t>
            </w:r>
          </w:p>
        </w:tc>
        <w:tc>
          <w:tcPr>
            <w:tcW w:w="714" w:type="dxa"/>
          </w:tcPr>
          <w:p w14:paraId="563B81EE" w14:textId="72D883C8" w:rsidR="00336B71" w:rsidRPr="00336B71" w:rsidRDefault="00336B71" w:rsidP="00336B71">
            <w:pPr>
              <w:jc w:val="both"/>
              <w:rPr>
                <w:rFonts w:ascii="Times New Roman" w:hAnsi="Times New Roman" w:cs="Times New Roman"/>
                <w:sz w:val="18"/>
                <w:szCs w:val="18"/>
              </w:rPr>
            </w:pPr>
            <w:r w:rsidRPr="00336B71">
              <w:rPr>
                <w:rFonts w:ascii="Times New Roman" w:hAnsi="Times New Roman" w:cs="Times New Roman"/>
                <w:sz w:val="18"/>
                <w:szCs w:val="18"/>
              </w:rPr>
              <w:t>25</w:t>
            </w:r>
          </w:p>
        </w:tc>
        <w:tc>
          <w:tcPr>
            <w:tcW w:w="441" w:type="dxa"/>
          </w:tcPr>
          <w:p w14:paraId="43F472C2" w14:textId="77777777" w:rsidR="00336B71" w:rsidRPr="00336B71" w:rsidRDefault="00336B71" w:rsidP="00336B71">
            <w:pPr>
              <w:jc w:val="both"/>
              <w:rPr>
                <w:rFonts w:ascii="Times New Roman" w:hAnsi="Times New Roman" w:cs="Times New Roman"/>
                <w:sz w:val="18"/>
                <w:szCs w:val="18"/>
              </w:rPr>
            </w:pPr>
          </w:p>
        </w:tc>
        <w:tc>
          <w:tcPr>
            <w:tcW w:w="1020" w:type="dxa"/>
          </w:tcPr>
          <w:p w14:paraId="13E35A84" w14:textId="77448D15" w:rsidR="00336B71" w:rsidRPr="00336B71" w:rsidRDefault="00336B71" w:rsidP="00336B71">
            <w:pPr>
              <w:jc w:val="both"/>
              <w:rPr>
                <w:rFonts w:ascii="Times New Roman" w:hAnsi="Times New Roman" w:cs="Times New Roman"/>
                <w:sz w:val="18"/>
                <w:szCs w:val="18"/>
              </w:rPr>
            </w:pPr>
            <w:r w:rsidRPr="00336B71">
              <w:rPr>
                <w:rFonts w:ascii="Times New Roman" w:hAnsi="Times New Roman" w:cs="Times New Roman"/>
                <w:sz w:val="18"/>
                <w:szCs w:val="18"/>
              </w:rPr>
              <w:t>Australia</w:t>
            </w:r>
          </w:p>
        </w:tc>
        <w:tc>
          <w:tcPr>
            <w:tcW w:w="1261" w:type="dxa"/>
          </w:tcPr>
          <w:p w14:paraId="14142BDC" w14:textId="1BE56188" w:rsidR="00336B71" w:rsidRPr="00336B71" w:rsidRDefault="00336B71" w:rsidP="00336B71">
            <w:pPr>
              <w:jc w:val="both"/>
              <w:rPr>
                <w:rFonts w:ascii="Times New Roman" w:hAnsi="Times New Roman" w:cs="Times New Roman"/>
                <w:sz w:val="18"/>
                <w:szCs w:val="18"/>
              </w:rPr>
            </w:pPr>
            <w:r w:rsidRPr="00336B71">
              <w:rPr>
                <w:rFonts w:ascii="Times New Roman" w:hAnsi="Times New Roman" w:cs="Times New Roman"/>
                <w:sz w:val="18"/>
                <w:szCs w:val="18"/>
              </w:rPr>
              <w:t>Millicent, South Australia</w:t>
            </w:r>
          </w:p>
        </w:tc>
        <w:tc>
          <w:tcPr>
            <w:tcW w:w="614" w:type="dxa"/>
          </w:tcPr>
          <w:p w14:paraId="64E34959" w14:textId="49DB5E78" w:rsidR="00336B71" w:rsidRPr="00336B71" w:rsidRDefault="00336B71" w:rsidP="00336B71">
            <w:pPr>
              <w:jc w:val="both"/>
              <w:rPr>
                <w:rFonts w:ascii="Times New Roman" w:hAnsi="Times New Roman" w:cs="Times New Roman"/>
                <w:sz w:val="18"/>
                <w:szCs w:val="18"/>
              </w:rPr>
            </w:pPr>
            <w:r w:rsidRPr="00336B71">
              <w:rPr>
                <w:rFonts w:ascii="Times New Roman" w:hAnsi="Times New Roman" w:cs="Times New Roman"/>
                <w:sz w:val="18"/>
                <w:szCs w:val="18"/>
              </w:rPr>
              <w:t>2019</w:t>
            </w:r>
          </w:p>
        </w:tc>
        <w:tc>
          <w:tcPr>
            <w:tcW w:w="2374" w:type="dxa"/>
          </w:tcPr>
          <w:p w14:paraId="7E81BE89" w14:textId="77777777" w:rsidR="00336B71" w:rsidRPr="00336B71" w:rsidRDefault="00336B71" w:rsidP="00336B71">
            <w:pPr>
              <w:rPr>
                <w:rFonts w:ascii="Times New Roman" w:hAnsi="Times New Roman" w:cs="Times New Roman"/>
                <w:sz w:val="18"/>
                <w:szCs w:val="18"/>
              </w:rPr>
            </w:pPr>
          </w:p>
        </w:tc>
      </w:tr>
      <w:tr w:rsidR="00336B71" w:rsidRPr="00336B71" w14:paraId="60EB566F" w14:textId="77777777" w:rsidTr="00336B71">
        <w:tc>
          <w:tcPr>
            <w:tcW w:w="1724" w:type="dxa"/>
          </w:tcPr>
          <w:p w14:paraId="49FD47D8" w14:textId="26D58A5D" w:rsidR="00336B71" w:rsidRPr="00336B71" w:rsidRDefault="00336B71" w:rsidP="00336B71">
            <w:pPr>
              <w:rPr>
                <w:rFonts w:ascii="Times New Roman" w:hAnsi="Times New Roman" w:cs="Times New Roman"/>
                <w:sz w:val="18"/>
                <w:szCs w:val="18"/>
              </w:rPr>
            </w:pPr>
            <w:r w:rsidRPr="00336B71">
              <w:rPr>
                <w:rFonts w:ascii="Times New Roman" w:hAnsi="Times New Roman" w:cs="Times New Roman"/>
                <w:sz w:val="18"/>
                <w:szCs w:val="18"/>
              </w:rPr>
              <w:t>Gannawarra Energy Storage System</w:t>
            </w:r>
          </w:p>
        </w:tc>
        <w:tc>
          <w:tcPr>
            <w:tcW w:w="1249" w:type="dxa"/>
          </w:tcPr>
          <w:p w14:paraId="14BA05DC" w14:textId="6929E840" w:rsidR="00336B71" w:rsidRPr="00336B71" w:rsidRDefault="00336B71" w:rsidP="00336B71">
            <w:pPr>
              <w:jc w:val="both"/>
              <w:rPr>
                <w:rFonts w:ascii="Times New Roman" w:hAnsi="Times New Roman" w:cs="Times New Roman"/>
                <w:sz w:val="18"/>
                <w:szCs w:val="18"/>
              </w:rPr>
            </w:pPr>
            <w:r w:rsidRPr="00336B71">
              <w:rPr>
                <w:rFonts w:ascii="Times New Roman" w:hAnsi="Times New Roman" w:cs="Times New Roman"/>
                <w:sz w:val="18"/>
                <w:szCs w:val="18"/>
              </w:rPr>
              <w:t>Battery</w:t>
            </w:r>
          </w:p>
        </w:tc>
        <w:tc>
          <w:tcPr>
            <w:tcW w:w="663" w:type="dxa"/>
          </w:tcPr>
          <w:p w14:paraId="3F7F7AF9" w14:textId="07BFD09F" w:rsidR="00336B71" w:rsidRPr="00336B71" w:rsidRDefault="00336B71" w:rsidP="00336B71">
            <w:pPr>
              <w:jc w:val="both"/>
              <w:rPr>
                <w:rFonts w:ascii="Times New Roman" w:hAnsi="Times New Roman" w:cs="Times New Roman"/>
                <w:sz w:val="18"/>
                <w:szCs w:val="18"/>
              </w:rPr>
            </w:pPr>
            <w:r w:rsidRPr="00336B71">
              <w:rPr>
                <w:rFonts w:ascii="Times New Roman" w:hAnsi="Times New Roman" w:cs="Times New Roman"/>
                <w:sz w:val="18"/>
                <w:szCs w:val="18"/>
              </w:rPr>
              <w:t>50</w:t>
            </w:r>
          </w:p>
        </w:tc>
        <w:tc>
          <w:tcPr>
            <w:tcW w:w="714" w:type="dxa"/>
          </w:tcPr>
          <w:p w14:paraId="189D8930" w14:textId="64B3106B" w:rsidR="00336B71" w:rsidRPr="00336B71" w:rsidRDefault="00336B71" w:rsidP="00336B71">
            <w:pPr>
              <w:jc w:val="both"/>
              <w:rPr>
                <w:rFonts w:ascii="Times New Roman" w:hAnsi="Times New Roman" w:cs="Times New Roman"/>
                <w:sz w:val="18"/>
                <w:szCs w:val="18"/>
              </w:rPr>
            </w:pPr>
            <w:r w:rsidRPr="00336B71">
              <w:rPr>
                <w:rFonts w:ascii="Times New Roman" w:hAnsi="Times New Roman" w:cs="Times New Roman"/>
                <w:sz w:val="18"/>
                <w:szCs w:val="18"/>
              </w:rPr>
              <w:t>25</w:t>
            </w:r>
          </w:p>
        </w:tc>
        <w:tc>
          <w:tcPr>
            <w:tcW w:w="441" w:type="dxa"/>
          </w:tcPr>
          <w:p w14:paraId="6EA4AB09" w14:textId="77777777" w:rsidR="00336B71" w:rsidRPr="00336B71" w:rsidRDefault="00336B71" w:rsidP="00336B71">
            <w:pPr>
              <w:jc w:val="both"/>
              <w:rPr>
                <w:rFonts w:ascii="Times New Roman" w:hAnsi="Times New Roman" w:cs="Times New Roman"/>
                <w:sz w:val="18"/>
                <w:szCs w:val="18"/>
              </w:rPr>
            </w:pPr>
          </w:p>
        </w:tc>
        <w:tc>
          <w:tcPr>
            <w:tcW w:w="1020" w:type="dxa"/>
          </w:tcPr>
          <w:p w14:paraId="3E4265BD" w14:textId="4489BC9A" w:rsidR="00336B71" w:rsidRPr="00336B71" w:rsidRDefault="00336B71" w:rsidP="00336B71">
            <w:pPr>
              <w:jc w:val="both"/>
              <w:rPr>
                <w:rFonts w:ascii="Times New Roman" w:hAnsi="Times New Roman" w:cs="Times New Roman"/>
                <w:sz w:val="18"/>
                <w:szCs w:val="18"/>
              </w:rPr>
            </w:pPr>
            <w:r w:rsidRPr="00336B71">
              <w:rPr>
                <w:rFonts w:ascii="Times New Roman" w:hAnsi="Times New Roman" w:cs="Times New Roman"/>
                <w:sz w:val="18"/>
                <w:szCs w:val="18"/>
              </w:rPr>
              <w:t>Australia</w:t>
            </w:r>
          </w:p>
        </w:tc>
        <w:tc>
          <w:tcPr>
            <w:tcW w:w="1261" w:type="dxa"/>
          </w:tcPr>
          <w:p w14:paraId="1445EC0A" w14:textId="731530B7" w:rsidR="00336B71" w:rsidRPr="00336B71" w:rsidRDefault="00336B71" w:rsidP="00336B71">
            <w:pPr>
              <w:jc w:val="both"/>
              <w:rPr>
                <w:rFonts w:ascii="Times New Roman" w:hAnsi="Times New Roman" w:cs="Times New Roman"/>
                <w:sz w:val="18"/>
                <w:szCs w:val="18"/>
              </w:rPr>
            </w:pPr>
            <w:r w:rsidRPr="00336B71">
              <w:rPr>
                <w:rFonts w:ascii="Times New Roman" w:hAnsi="Times New Roman" w:cs="Times New Roman"/>
                <w:sz w:val="18"/>
                <w:szCs w:val="18"/>
              </w:rPr>
              <w:t>Kerang, Victoria</w:t>
            </w:r>
          </w:p>
        </w:tc>
        <w:tc>
          <w:tcPr>
            <w:tcW w:w="614" w:type="dxa"/>
          </w:tcPr>
          <w:p w14:paraId="597CF015" w14:textId="0EFAD558" w:rsidR="00336B71" w:rsidRPr="00336B71" w:rsidRDefault="00336B71" w:rsidP="00336B71">
            <w:pPr>
              <w:jc w:val="both"/>
              <w:rPr>
                <w:rFonts w:ascii="Times New Roman" w:hAnsi="Times New Roman" w:cs="Times New Roman"/>
                <w:sz w:val="18"/>
                <w:szCs w:val="18"/>
              </w:rPr>
            </w:pPr>
            <w:r w:rsidRPr="00336B71">
              <w:rPr>
                <w:rFonts w:ascii="Times New Roman" w:hAnsi="Times New Roman" w:cs="Times New Roman"/>
                <w:sz w:val="18"/>
                <w:szCs w:val="18"/>
              </w:rPr>
              <w:t>2018</w:t>
            </w:r>
          </w:p>
        </w:tc>
        <w:tc>
          <w:tcPr>
            <w:tcW w:w="2374" w:type="dxa"/>
          </w:tcPr>
          <w:p w14:paraId="2913352A" w14:textId="405C1AAB" w:rsidR="00336B71" w:rsidRPr="00336B71" w:rsidRDefault="00336B71" w:rsidP="00336B71">
            <w:pPr>
              <w:rPr>
                <w:rFonts w:ascii="Times New Roman" w:hAnsi="Times New Roman" w:cs="Times New Roman"/>
                <w:sz w:val="18"/>
                <w:szCs w:val="18"/>
              </w:rPr>
            </w:pPr>
            <w:r w:rsidRPr="00336B71">
              <w:rPr>
                <w:rFonts w:ascii="Times New Roman" w:hAnsi="Times New Roman" w:cs="Times New Roman"/>
                <w:sz w:val="18"/>
                <w:szCs w:val="18"/>
              </w:rPr>
              <w:t>Co-located with Gannawarra Solar Farm</w:t>
            </w:r>
          </w:p>
        </w:tc>
      </w:tr>
      <w:tr w:rsidR="00336B71" w:rsidRPr="00336B71" w14:paraId="102F079F" w14:textId="77777777" w:rsidTr="00336B71">
        <w:tc>
          <w:tcPr>
            <w:tcW w:w="1724" w:type="dxa"/>
          </w:tcPr>
          <w:p w14:paraId="0C063BCF" w14:textId="77000F16" w:rsidR="00336B71" w:rsidRPr="00336B71" w:rsidRDefault="00336B71" w:rsidP="00336B71">
            <w:pPr>
              <w:rPr>
                <w:rFonts w:ascii="Times New Roman" w:hAnsi="Times New Roman" w:cs="Times New Roman"/>
                <w:sz w:val="18"/>
                <w:szCs w:val="18"/>
              </w:rPr>
            </w:pPr>
            <w:r w:rsidRPr="00336B71">
              <w:rPr>
                <w:rFonts w:ascii="Times New Roman" w:hAnsi="Times New Roman" w:cs="Times New Roman"/>
                <w:sz w:val="18"/>
                <w:szCs w:val="18"/>
              </w:rPr>
              <w:t>Jardelund</w:t>
            </w:r>
          </w:p>
        </w:tc>
        <w:tc>
          <w:tcPr>
            <w:tcW w:w="1249" w:type="dxa"/>
          </w:tcPr>
          <w:p w14:paraId="66313CA7" w14:textId="584FA74B" w:rsidR="00336B71" w:rsidRPr="00336B71" w:rsidRDefault="00336B71" w:rsidP="00336B71">
            <w:pPr>
              <w:jc w:val="both"/>
              <w:rPr>
                <w:rFonts w:ascii="Times New Roman" w:hAnsi="Times New Roman" w:cs="Times New Roman"/>
                <w:sz w:val="18"/>
                <w:szCs w:val="18"/>
              </w:rPr>
            </w:pPr>
            <w:r w:rsidRPr="00336B71">
              <w:rPr>
                <w:rFonts w:ascii="Times New Roman" w:hAnsi="Times New Roman" w:cs="Times New Roman"/>
                <w:sz w:val="18"/>
                <w:szCs w:val="18"/>
              </w:rPr>
              <w:t>Battery, lithium-ion</w:t>
            </w:r>
          </w:p>
        </w:tc>
        <w:tc>
          <w:tcPr>
            <w:tcW w:w="663" w:type="dxa"/>
          </w:tcPr>
          <w:p w14:paraId="09F0C550" w14:textId="02D1BC18" w:rsidR="00336B71" w:rsidRPr="00336B71" w:rsidRDefault="00336B71" w:rsidP="00336B71">
            <w:pPr>
              <w:jc w:val="both"/>
              <w:rPr>
                <w:rFonts w:ascii="Times New Roman" w:hAnsi="Times New Roman" w:cs="Times New Roman"/>
                <w:sz w:val="18"/>
                <w:szCs w:val="18"/>
              </w:rPr>
            </w:pPr>
            <w:r w:rsidRPr="00336B71">
              <w:rPr>
                <w:rFonts w:ascii="Times New Roman" w:hAnsi="Times New Roman" w:cs="Times New Roman"/>
                <w:sz w:val="18"/>
                <w:szCs w:val="18"/>
              </w:rPr>
              <w:t>50</w:t>
            </w:r>
          </w:p>
        </w:tc>
        <w:tc>
          <w:tcPr>
            <w:tcW w:w="714" w:type="dxa"/>
          </w:tcPr>
          <w:p w14:paraId="74CE3E17" w14:textId="4329A203" w:rsidR="00336B71" w:rsidRPr="00336B71" w:rsidRDefault="00336B71" w:rsidP="00336B71">
            <w:pPr>
              <w:jc w:val="both"/>
              <w:rPr>
                <w:rFonts w:ascii="Times New Roman" w:hAnsi="Times New Roman" w:cs="Times New Roman"/>
                <w:sz w:val="18"/>
                <w:szCs w:val="18"/>
              </w:rPr>
            </w:pPr>
            <w:r w:rsidRPr="00336B71">
              <w:rPr>
                <w:rFonts w:ascii="Times New Roman" w:hAnsi="Times New Roman" w:cs="Times New Roman"/>
                <w:sz w:val="18"/>
                <w:szCs w:val="18"/>
              </w:rPr>
              <w:t>48</w:t>
            </w:r>
          </w:p>
        </w:tc>
        <w:tc>
          <w:tcPr>
            <w:tcW w:w="441" w:type="dxa"/>
          </w:tcPr>
          <w:p w14:paraId="2730E2C1" w14:textId="2F3916E6" w:rsidR="00336B71" w:rsidRPr="00336B71" w:rsidRDefault="00336B71" w:rsidP="00336B71">
            <w:pPr>
              <w:jc w:val="both"/>
              <w:rPr>
                <w:rFonts w:ascii="Times New Roman" w:hAnsi="Times New Roman" w:cs="Times New Roman"/>
                <w:sz w:val="18"/>
                <w:szCs w:val="18"/>
              </w:rPr>
            </w:pPr>
            <w:r w:rsidRPr="00336B71">
              <w:rPr>
                <w:rFonts w:ascii="Times New Roman" w:hAnsi="Times New Roman" w:cs="Times New Roman"/>
                <w:sz w:val="18"/>
                <w:szCs w:val="18"/>
              </w:rPr>
              <w:t>1</w:t>
            </w:r>
          </w:p>
        </w:tc>
        <w:tc>
          <w:tcPr>
            <w:tcW w:w="1020" w:type="dxa"/>
          </w:tcPr>
          <w:p w14:paraId="1977DD42" w14:textId="3C303CD0" w:rsidR="00336B71" w:rsidRPr="00336B71" w:rsidRDefault="00336B71" w:rsidP="00336B71">
            <w:pPr>
              <w:jc w:val="both"/>
              <w:rPr>
                <w:rFonts w:ascii="Times New Roman" w:hAnsi="Times New Roman" w:cs="Times New Roman"/>
                <w:sz w:val="18"/>
                <w:szCs w:val="18"/>
              </w:rPr>
            </w:pPr>
            <w:r w:rsidRPr="00336B71">
              <w:rPr>
                <w:rFonts w:ascii="Times New Roman" w:hAnsi="Times New Roman" w:cs="Times New Roman"/>
                <w:sz w:val="18"/>
                <w:szCs w:val="18"/>
              </w:rPr>
              <w:t>Germany</w:t>
            </w:r>
          </w:p>
        </w:tc>
        <w:tc>
          <w:tcPr>
            <w:tcW w:w="1261" w:type="dxa"/>
          </w:tcPr>
          <w:p w14:paraId="266FE9F8" w14:textId="2199C770" w:rsidR="00336B71" w:rsidRPr="00336B71" w:rsidRDefault="00336B71" w:rsidP="00336B71">
            <w:pPr>
              <w:jc w:val="both"/>
              <w:rPr>
                <w:rFonts w:ascii="Times New Roman" w:hAnsi="Times New Roman" w:cs="Times New Roman"/>
                <w:sz w:val="18"/>
                <w:szCs w:val="18"/>
              </w:rPr>
            </w:pPr>
            <w:r w:rsidRPr="00336B71">
              <w:rPr>
                <w:rFonts w:ascii="Times New Roman" w:hAnsi="Times New Roman" w:cs="Times New Roman"/>
                <w:sz w:val="18"/>
                <w:szCs w:val="18"/>
              </w:rPr>
              <w:t>Jardelund</w:t>
            </w:r>
          </w:p>
        </w:tc>
        <w:tc>
          <w:tcPr>
            <w:tcW w:w="614" w:type="dxa"/>
          </w:tcPr>
          <w:p w14:paraId="2E6FA364" w14:textId="2384DF4B" w:rsidR="00336B71" w:rsidRPr="00336B71" w:rsidRDefault="00336B71" w:rsidP="00336B71">
            <w:pPr>
              <w:jc w:val="both"/>
              <w:rPr>
                <w:rFonts w:ascii="Times New Roman" w:hAnsi="Times New Roman" w:cs="Times New Roman"/>
                <w:sz w:val="18"/>
                <w:szCs w:val="18"/>
              </w:rPr>
            </w:pPr>
            <w:r w:rsidRPr="00336B71">
              <w:rPr>
                <w:rFonts w:ascii="Times New Roman" w:hAnsi="Times New Roman" w:cs="Times New Roman"/>
                <w:sz w:val="18"/>
                <w:szCs w:val="18"/>
              </w:rPr>
              <w:t>2018</w:t>
            </w:r>
          </w:p>
        </w:tc>
        <w:tc>
          <w:tcPr>
            <w:tcW w:w="2374" w:type="dxa"/>
          </w:tcPr>
          <w:p w14:paraId="0BDBF412" w14:textId="306A08A5" w:rsidR="00336B71" w:rsidRPr="00336B71" w:rsidRDefault="00336B71" w:rsidP="00336B71">
            <w:pPr>
              <w:rPr>
                <w:rFonts w:ascii="Times New Roman" w:hAnsi="Times New Roman" w:cs="Times New Roman"/>
                <w:sz w:val="18"/>
                <w:szCs w:val="18"/>
              </w:rPr>
            </w:pPr>
          </w:p>
        </w:tc>
      </w:tr>
      <w:tr w:rsidR="00336B71" w:rsidRPr="00336B71" w14:paraId="3DE1F3AC" w14:textId="77777777" w:rsidTr="00336B71">
        <w:tc>
          <w:tcPr>
            <w:tcW w:w="1724" w:type="dxa"/>
          </w:tcPr>
          <w:p w14:paraId="47BE08F7" w14:textId="7B025574" w:rsidR="00336B71" w:rsidRPr="00336B71" w:rsidRDefault="00336B71" w:rsidP="00336B71">
            <w:pPr>
              <w:rPr>
                <w:rFonts w:ascii="Times New Roman" w:hAnsi="Times New Roman" w:cs="Times New Roman"/>
                <w:sz w:val="18"/>
                <w:szCs w:val="18"/>
              </w:rPr>
            </w:pPr>
            <w:r w:rsidRPr="00336B71">
              <w:rPr>
                <w:rFonts w:ascii="Times New Roman" w:hAnsi="Times New Roman" w:cs="Times New Roman"/>
                <w:sz w:val="18"/>
                <w:szCs w:val="18"/>
              </w:rPr>
              <w:t>National Wind and Solar Energy Storage and Transmission Demonstration Project (I)</w:t>
            </w:r>
          </w:p>
        </w:tc>
        <w:tc>
          <w:tcPr>
            <w:tcW w:w="1249" w:type="dxa"/>
          </w:tcPr>
          <w:p w14:paraId="606AD60D" w14:textId="23953329" w:rsidR="00336B71" w:rsidRPr="00336B71" w:rsidRDefault="00336B71" w:rsidP="00336B71">
            <w:pPr>
              <w:jc w:val="both"/>
              <w:rPr>
                <w:rFonts w:ascii="Times New Roman" w:hAnsi="Times New Roman" w:cs="Times New Roman"/>
                <w:sz w:val="18"/>
                <w:szCs w:val="18"/>
              </w:rPr>
            </w:pPr>
            <w:r w:rsidRPr="00336B71">
              <w:rPr>
                <w:rFonts w:ascii="Times New Roman" w:hAnsi="Times New Roman" w:cs="Times New Roman"/>
                <w:sz w:val="18"/>
                <w:szCs w:val="18"/>
              </w:rPr>
              <w:t>Battery, lithium iron phosphate</w:t>
            </w:r>
          </w:p>
        </w:tc>
        <w:tc>
          <w:tcPr>
            <w:tcW w:w="663" w:type="dxa"/>
          </w:tcPr>
          <w:p w14:paraId="7DA2A741" w14:textId="2DD874A7" w:rsidR="00336B71" w:rsidRPr="00336B71" w:rsidRDefault="00336B71" w:rsidP="00336B71">
            <w:pPr>
              <w:jc w:val="both"/>
              <w:rPr>
                <w:rFonts w:ascii="Times New Roman" w:hAnsi="Times New Roman" w:cs="Times New Roman"/>
                <w:sz w:val="18"/>
                <w:szCs w:val="18"/>
              </w:rPr>
            </w:pPr>
            <w:r w:rsidRPr="00336B71">
              <w:rPr>
                <w:rFonts w:ascii="Times New Roman" w:hAnsi="Times New Roman" w:cs="Times New Roman"/>
                <w:sz w:val="18"/>
                <w:szCs w:val="18"/>
              </w:rPr>
              <w:t>36</w:t>
            </w:r>
          </w:p>
        </w:tc>
        <w:tc>
          <w:tcPr>
            <w:tcW w:w="714" w:type="dxa"/>
          </w:tcPr>
          <w:p w14:paraId="63F77673" w14:textId="63FFEC74" w:rsidR="00336B71" w:rsidRPr="00336B71" w:rsidRDefault="00336B71" w:rsidP="00336B71">
            <w:pPr>
              <w:jc w:val="both"/>
              <w:rPr>
                <w:rFonts w:ascii="Times New Roman" w:hAnsi="Times New Roman" w:cs="Times New Roman"/>
                <w:sz w:val="18"/>
                <w:szCs w:val="18"/>
              </w:rPr>
            </w:pPr>
            <w:r w:rsidRPr="00336B71">
              <w:rPr>
                <w:rFonts w:ascii="Times New Roman" w:hAnsi="Times New Roman" w:cs="Times New Roman"/>
                <w:sz w:val="18"/>
                <w:szCs w:val="18"/>
              </w:rPr>
              <w:t>6</w:t>
            </w:r>
          </w:p>
        </w:tc>
        <w:tc>
          <w:tcPr>
            <w:tcW w:w="441" w:type="dxa"/>
          </w:tcPr>
          <w:p w14:paraId="27881423" w14:textId="6C1F0A69" w:rsidR="00336B71" w:rsidRPr="00336B71" w:rsidRDefault="00336B71" w:rsidP="00336B71">
            <w:pPr>
              <w:jc w:val="both"/>
              <w:rPr>
                <w:rFonts w:ascii="Times New Roman" w:hAnsi="Times New Roman" w:cs="Times New Roman"/>
                <w:sz w:val="18"/>
                <w:szCs w:val="18"/>
              </w:rPr>
            </w:pPr>
            <w:r w:rsidRPr="00336B71">
              <w:rPr>
                <w:rFonts w:ascii="Times New Roman" w:hAnsi="Times New Roman" w:cs="Times New Roman"/>
                <w:sz w:val="18"/>
                <w:szCs w:val="18"/>
              </w:rPr>
              <w:t>6</w:t>
            </w:r>
          </w:p>
        </w:tc>
        <w:tc>
          <w:tcPr>
            <w:tcW w:w="1020" w:type="dxa"/>
          </w:tcPr>
          <w:p w14:paraId="2A794DF2" w14:textId="7DDF4A0A" w:rsidR="00336B71" w:rsidRPr="00336B71" w:rsidRDefault="00336B71" w:rsidP="00336B71">
            <w:pPr>
              <w:jc w:val="both"/>
              <w:rPr>
                <w:rFonts w:ascii="Times New Roman" w:hAnsi="Times New Roman" w:cs="Times New Roman"/>
                <w:sz w:val="18"/>
                <w:szCs w:val="18"/>
              </w:rPr>
            </w:pPr>
            <w:r w:rsidRPr="00336B71">
              <w:rPr>
                <w:rFonts w:ascii="Times New Roman" w:hAnsi="Times New Roman" w:cs="Times New Roman"/>
                <w:sz w:val="18"/>
                <w:szCs w:val="18"/>
              </w:rPr>
              <w:t>China</w:t>
            </w:r>
          </w:p>
        </w:tc>
        <w:tc>
          <w:tcPr>
            <w:tcW w:w="1261" w:type="dxa"/>
          </w:tcPr>
          <w:p w14:paraId="0AAFFE7B" w14:textId="7A28510C" w:rsidR="00336B71" w:rsidRPr="00336B71" w:rsidRDefault="00336B71" w:rsidP="00336B71">
            <w:pPr>
              <w:jc w:val="both"/>
              <w:rPr>
                <w:rFonts w:ascii="Times New Roman" w:hAnsi="Times New Roman" w:cs="Times New Roman"/>
                <w:sz w:val="18"/>
                <w:szCs w:val="18"/>
              </w:rPr>
            </w:pPr>
            <w:r w:rsidRPr="00336B71">
              <w:rPr>
                <w:rFonts w:ascii="Times New Roman" w:hAnsi="Times New Roman" w:cs="Times New Roman"/>
                <w:sz w:val="18"/>
                <w:szCs w:val="18"/>
              </w:rPr>
              <w:t>Hebei, Zhangbei</w:t>
            </w:r>
          </w:p>
        </w:tc>
        <w:tc>
          <w:tcPr>
            <w:tcW w:w="614" w:type="dxa"/>
          </w:tcPr>
          <w:p w14:paraId="1CC265B0" w14:textId="75426FB7" w:rsidR="00336B71" w:rsidRPr="00336B71" w:rsidRDefault="00336B71" w:rsidP="00336B71">
            <w:pPr>
              <w:jc w:val="both"/>
              <w:rPr>
                <w:rFonts w:ascii="Times New Roman" w:hAnsi="Times New Roman" w:cs="Times New Roman"/>
                <w:sz w:val="18"/>
                <w:szCs w:val="18"/>
              </w:rPr>
            </w:pPr>
          </w:p>
        </w:tc>
        <w:tc>
          <w:tcPr>
            <w:tcW w:w="2374" w:type="dxa"/>
          </w:tcPr>
          <w:p w14:paraId="68C3E2D5" w14:textId="77777777" w:rsidR="00336B71" w:rsidRPr="00336B71" w:rsidRDefault="00336B71" w:rsidP="00336B71">
            <w:pPr>
              <w:jc w:val="both"/>
              <w:rPr>
                <w:rFonts w:ascii="Times New Roman" w:hAnsi="Times New Roman" w:cs="Times New Roman"/>
                <w:sz w:val="18"/>
                <w:szCs w:val="18"/>
              </w:rPr>
            </w:pPr>
          </w:p>
        </w:tc>
      </w:tr>
    </w:tbl>
    <w:p w14:paraId="715DE072" w14:textId="77777777" w:rsidR="00CC2AF6" w:rsidRPr="0078151E" w:rsidRDefault="00CC2AF6" w:rsidP="005A0A5E">
      <w:pPr>
        <w:spacing w:after="120" w:line="240" w:lineRule="auto"/>
        <w:jc w:val="both"/>
        <w:rPr>
          <w:rFonts w:ascii="Times New Roman" w:hAnsi="Times New Roman" w:cs="Times New Roman"/>
        </w:rPr>
      </w:pPr>
    </w:p>
    <w:p w14:paraId="18CA9E72" w14:textId="1B4A9DAE" w:rsidR="00336B71" w:rsidRDefault="005A0A5E" w:rsidP="00336B71">
      <w:pPr>
        <w:spacing w:line="360" w:lineRule="auto"/>
        <w:jc w:val="both"/>
        <w:rPr>
          <w:rFonts w:ascii="Times New Roman" w:hAnsi="Times New Roman" w:cs="Times New Roman"/>
          <w:b/>
          <w:bCs/>
        </w:rPr>
      </w:pPr>
      <w:r>
        <w:rPr>
          <w:rFonts w:ascii="Times New Roman" w:hAnsi="Times New Roman" w:cs="Times New Roman"/>
          <w:b/>
          <w:bCs/>
        </w:rPr>
        <w:t xml:space="preserve">5. </w:t>
      </w:r>
      <w:r w:rsidR="00336B71" w:rsidRPr="00336B71">
        <w:rPr>
          <w:rFonts w:ascii="Times New Roman" w:hAnsi="Times New Roman" w:cs="Times New Roman"/>
          <w:b/>
          <w:bCs/>
        </w:rPr>
        <w:t xml:space="preserve">Utility Scale BESS Interventions in India  </w:t>
      </w:r>
    </w:p>
    <w:p w14:paraId="0B82EEFA" w14:textId="4A49F323" w:rsidR="003C316A" w:rsidRDefault="003C316A" w:rsidP="00336B71">
      <w:pPr>
        <w:spacing w:line="360" w:lineRule="auto"/>
        <w:jc w:val="both"/>
        <w:rPr>
          <w:rStyle w:val="Strong"/>
          <w:rFonts w:ascii="Times New Roman" w:hAnsi="Times New Roman" w:cs="Times New Roman"/>
          <w:b w:val="0"/>
          <w:bCs w:val="0"/>
          <w:spacing w:val="3"/>
          <w:shd w:val="clear" w:color="auto" w:fill="FFFFFF"/>
        </w:rPr>
      </w:pPr>
      <w:r w:rsidRPr="003C316A">
        <w:rPr>
          <w:rStyle w:val="Strong"/>
          <w:rFonts w:ascii="Times New Roman" w:hAnsi="Times New Roman" w:cs="Times New Roman"/>
          <w:b w:val="0"/>
          <w:bCs w:val="0"/>
          <w:spacing w:val="3"/>
          <w:shd w:val="clear" w:color="auto" w:fill="FFFFFF"/>
        </w:rPr>
        <w:t xml:space="preserve">India got its first grid-scale advanced lithium-ion battery storage system in 2019 when a 10 MW (megawatt) / 10 MWh (megawatt hour) system offering one hour storage was deployed on Tata Power distribution networks in Delhi. The project by AES and Mitsubishi with energy storage technology and integration services provider Fluence, itself a joint venture of Siemens and AES initiated the process of investigating the optimal deployment of energy storage for the distribution of Tata Power’s 2,000 MW electricity network. In March 2021, Tata Power in collaboration with lithium-ion battery and storage company </w:t>
      </w:r>
      <w:proofErr w:type="spellStart"/>
      <w:r w:rsidRPr="003C316A">
        <w:rPr>
          <w:rStyle w:val="Strong"/>
          <w:rFonts w:ascii="Times New Roman" w:hAnsi="Times New Roman" w:cs="Times New Roman"/>
          <w:b w:val="0"/>
          <w:bCs w:val="0"/>
          <w:spacing w:val="3"/>
          <w:shd w:val="clear" w:color="auto" w:fill="FFFFFF"/>
        </w:rPr>
        <w:t>Nexcharge</w:t>
      </w:r>
      <w:proofErr w:type="spellEnd"/>
      <w:r w:rsidRPr="003C316A">
        <w:rPr>
          <w:rStyle w:val="Strong"/>
          <w:rFonts w:ascii="Times New Roman" w:hAnsi="Times New Roman" w:cs="Times New Roman"/>
          <w:b w:val="0"/>
          <w:bCs w:val="0"/>
          <w:spacing w:val="3"/>
          <w:shd w:val="clear" w:color="auto" w:fill="FFFFFF"/>
        </w:rPr>
        <w:t xml:space="preserve"> installed a 150 KW (kilowatt)/528 kWh (kilowatt hour) battery storage system offering six-hour storage to improve the supply reliability at the distribution level and reduce peak load on its distribution transformers. The BESS systems designed to charge during the off-peak hours and discharge the power during peak hours, are expected to support the distribution transformers to manage peak load, regulate voltage, improve power factor, regulate frequency, settle deviations, support grid stabilisation, prevent overload of power transformer, manage reactive power and defer CAPEX (capital expenditure). More recently Tata Power Solar Systems received a letter of award from the Solar Energy Corporation of India (SECI) for the engineering, procurement and construction (EPC) of an INR 9.45 billion (US $126 million) 100 MW solar project with a 120 MWh battery in Chhattisgarh.</w:t>
      </w:r>
    </w:p>
    <w:p w14:paraId="57005398" w14:textId="0C2943D8" w:rsidR="008C380A" w:rsidRDefault="005A0A5E" w:rsidP="00336B71">
      <w:pPr>
        <w:spacing w:line="360" w:lineRule="auto"/>
        <w:jc w:val="both"/>
        <w:rPr>
          <w:rStyle w:val="Strong"/>
          <w:rFonts w:ascii="Times New Roman" w:hAnsi="Times New Roman" w:cs="Times New Roman"/>
          <w:spacing w:val="3"/>
          <w:shd w:val="clear" w:color="auto" w:fill="FFFFFF"/>
        </w:rPr>
      </w:pPr>
      <w:r>
        <w:rPr>
          <w:rStyle w:val="Strong"/>
          <w:rFonts w:ascii="Times New Roman" w:hAnsi="Times New Roman" w:cs="Times New Roman"/>
          <w:spacing w:val="3"/>
          <w:shd w:val="clear" w:color="auto" w:fill="FFFFFF"/>
        </w:rPr>
        <w:t xml:space="preserve">6. </w:t>
      </w:r>
      <w:r w:rsidR="003C316A" w:rsidRPr="003C316A">
        <w:rPr>
          <w:rStyle w:val="Strong"/>
          <w:rFonts w:ascii="Times New Roman" w:hAnsi="Times New Roman" w:cs="Times New Roman"/>
          <w:spacing w:val="3"/>
          <w:shd w:val="clear" w:color="auto" w:fill="FFFFFF"/>
        </w:rPr>
        <w:t xml:space="preserve">Regulatory </w:t>
      </w:r>
      <w:r w:rsidR="00A11D17">
        <w:rPr>
          <w:rStyle w:val="Strong"/>
          <w:rFonts w:ascii="Times New Roman" w:hAnsi="Times New Roman" w:cs="Times New Roman"/>
          <w:spacing w:val="3"/>
          <w:shd w:val="clear" w:color="auto" w:fill="FFFFFF"/>
        </w:rPr>
        <w:t>R</w:t>
      </w:r>
      <w:r w:rsidR="003C316A" w:rsidRPr="003C316A">
        <w:rPr>
          <w:rStyle w:val="Strong"/>
          <w:rFonts w:ascii="Times New Roman" w:hAnsi="Times New Roman" w:cs="Times New Roman"/>
          <w:spacing w:val="3"/>
          <w:shd w:val="clear" w:color="auto" w:fill="FFFFFF"/>
        </w:rPr>
        <w:t xml:space="preserve">egime of BESS in India </w:t>
      </w:r>
    </w:p>
    <w:p w14:paraId="4F9CBDE7" w14:textId="77777777" w:rsidR="004E7F7B" w:rsidRDefault="008C380A" w:rsidP="008C380A">
      <w:pPr>
        <w:spacing w:line="360" w:lineRule="auto"/>
        <w:jc w:val="both"/>
        <w:rPr>
          <w:rFonts w:ascii="Times New Roman" w:hAnsi="Times New Roman" w:cs="Times New Roman"/>
        </w:rPr>
      </w:pPr>
      <w:r w:rsidRPr="008C380A">
        <w:rPr>
          <w:rFonts w:ascii="Times New Roman" w:hAnsi="Times New Roman" w:cs="Times New Roman"/>
        </w:rPr>
        <w:t>In the backdrop of the ambitious target of installing 500 GW of non-fossil fuel-based generation capacity by 2030, India has so far crossed the milestone of 150 GW of RE capacity. However, power generation through VRE sources such as solar and wind mainly occurs during periods with low power demand. Furthermore, the energy generated is infirm or inconsistent in nature. Thus, utility scale applications BESS is projected as the most suitable option for India because it is one of the most viable solutions with the existing and upcoming VRE resources to the pertinent issue.</w:t>
      </w:r>
    </w:p>
    <w:p w14:paraId="47435AC4" w14:textId="67163B38" w:rsidR="004E7F7B" w:rsidRDefault="004E7F7B" w:rsidP="008C380A">
      <w:pPr>
        <w:spacing w:line="360" w:lineRule="auto"/>
        <w:jc w:val="both"/>
        <w:rPr>
          <w:rFonts w:ascii="Times New Roman" w:hAnsi="Times New Roman" w:cs="Times New Roman"/>
        </w:rPr>
      </w:pPr>
      <w:r w:rsidRPr="004E7F7B">
        <w:rPr>
          <w:rFonts w:ascii="Times New Roman" w:hAnsi="Times New Roman" w:cs="Times New Roman"/>
        </w:rPr>
        <w:lastRenderedPageBreak/>
        <w:t>Solar Energy Corporation of India (SECI), a CPSU under Ministry of New and renewable energy, has called for the expression of interest for procurement of 1000 MWh BESS. This will be published along with the RFS bid document and the draft comprehensive guideline for procurement and utilization of BESS as a part of generation, transmission and distribution assets and with all ancillary services.</w:t>
      </w:r>
    </w:p>
    <w:p w14:paraId="5BCE8219" w14:textId="5AEAC5AF" w:rsidR="008C380A" w:rsidRDefault="008C380A" w:rsidP="008C380A">
      <w:pPr>
        <w:spacing w:line="360" w:lineRule="auto"/>
        <w:jc w:val="both"/>
        <w:rPr>
          <w:rFonts w:ascii="Times New Roman" w:hAnsi="Times New Roman" w:cs="Times New Roman"/>
        </w:rPr>
      </w:pPr>
      <w:r w:rsidRPr="008C380A">
        <w:rPr>
          <w:rFonts w:ascii="Times New Roman" w:hAnsi="Times New Roman" w:cs="Times New Roman"/>
        </w:rPr>
        <w:t xml:space="preserve">Central Electricity Authority (CEA) suggests the use of Pumped Hydro Storage System (PHSP) and Battery Energy Storage Systems (BESS) for commercial deployment. Further, the study by CEA, under its planning model selected the BESS from the year 2027-28 onwards and a BESS capacity of 27,000 MW/108,000 MWh (4-hour storage) is projected to be part of the installed capacity in 2029-30. This is in addition to 10,151 MW of PHSP anticipated to be a component of the installed capacity in 2029-30.  Later, on March 11, 2022, the </w:t>
      </w:r>
      <w:proofErr w:type="spellStart"/>
      <w:r w:rsidRPr="008C380A">
        <w:rPr>
          <w:rFonts w:ascii="Times New Roman" w:hAnsi="Times New Roman" w:cs="Times New Roman"/>
        </w:rPr>
        <w:t>MoP</w:t>
      </w:r>
      <w:proofErr w:type="spellEnd"/>
      <w:r w:rsidRPr="008C380A">
        <w:rPr>
          <w:rFonts w:ascii="Times New Roman" w:hAnsi="Times New Roman" w:cs="Times New Roman"/>
        </w:rPr>
        <w:t xml:space="preserve"> notified new guidelines on procurement and utilization of BESS as part of generation, transmission and distribution assets, along with ancillary services. Apart from this, few business cases have been identified in the </w:t>
      </w:r>
      <w:proofErr w:type="spellStart"/>
      <w:r w:rsidRPr="008C380A">
        <w:rPr>
          <w:rFonts w:ascii="Times New Roman" w:hAnsi="Times New Roman" w:cs="Times New Roman"/>
        </w:rPr>
        <w:t>MoP</w:t>
      </w:r>
      <w:proofErr w:type="spellEnd"/>
      <w:r w:rsidRPr="008C380A">
        <w:rPr>
          <w:rFonts w:ascii="Times New Roman" w:hAnsi="Times New Roman" w:cs="Times New Roman"/>
        </w:rPr>
        <w:t xml:space="preserve"> guidelines in which BESS can be utilized. This includes BESS coupled with RE/ with transmission infrastructure, storage for distribution/ for ancillary services.</w:t>
      </w:r>
      <w:r>
        <w:rPr>
          <w:rFonts w:ascii="Times New Roman" w:hAnsi="Times New Roman" w:cs="Times New Roman"/>
        </w:rPr>
        <w:t xml:space="preserve"> </w:t>
      </w:r>
      <w:r w:rsidRPr="008C380A">
        <w:rPr>
          <w:rFonts w:ascii="Times New Roman" w:hAnsi="Times New Roman" w:cs="Times New Roman"/>
        </w:rPr>
        <w:t xml:space="preserve">Thus, the new guidelines are furnished with the aim of facilitating the procurement of battery storage systems to be utilized either in combination with renewable energy or as a standalone asset. With the falling battery prices, the BESS guidelines will serve as a base to streamline future developments in this sector. These guidelines will also play a critical role in achieving the nation’s renewable energy and decarbonisation goals i.e., to reach net zero emissions target set by India. </w:t>
      </w:r>
      <w:r>
        <w:rPr>
          <w:rFonts w:ascii="Times New Roman" w:hAnsi="Times New Roman" w:cs="Times New Roman"/>
        </w:rPr>
        <w:t xml:space="preserve"> </w:t>
      </w:r>
      <w:r w:rsidRPr="008C380A">
        <w:rPr>
          <w:rFonts w:ascii="Times New Roman" w:hAnsi="Times New Roman" w:cs="Times New Roman"/>
        </w:rPr>
        <w:t xml:space="preserve">As per the report of NITI Ayog in India, report India’s annual market could surplus $ 15 billion by 2030 and the battery demand expected to rise 260 GWh in the accelerated scenario by 2030. </w:t>
      </w:r>
    </w:p>
    <w:p w14:paraId="3527EB72" w14:textId="63BE9DB1" w:rsidR="008C380A" w:rsidRPr="00593F7D" w:rsidRDefault="005A0A5E" w:rsidP="008C380A">
      <w:pPr>
        <w:spacing w:line="360" w:lineRule="auto"/>
        <w:jc w:val="both"/>
        <w:rPr>
          <w:rFonts w:ascii="Times New Roman" w:hAnsi="Times New Roman" w:cs="Times New Roman"/>
          <w:b/>
          <w:bCs/>
        </w:rPr>
      </w:pPr>
      <w:r>
        <w:rPr>
          <w:rFonts w:ascii="Times New Roman" w:hAnsi="Times New Roman" w:cs="Times New Roman"/>
          <w:b/>
          <w:bCs/>
        </w:rPr>
        <w:t xml:space="preserve">7. </w:t>
      </w:r>
      <w:r w:rsidR="00593F7D" w:rsidRPr="00593F7D">
        <w:rPr>
          <w:rFonts w:ascii="Times New Roman" w:hAnsi="Times New Roman" w:cs="Times New Roman"/>
          <w:b/>
          <w:bCs/>
        </w:rPr>
        <w:t>Utility scale use Cases</w:t>
      </w:r>
      <w:r w:rsidR="008C380A" w:rsidRPr="00593F7D">
        <w:rPr>
          <w:rFonts w:ascii="Times New Roman" w:hAnsi="Times New Roman" w:cs="Times New Roman"/>
          <w:b/>
          <w:bCs/>
        </w:rPr>
        <w:t xml:space="preserve"> of BESS in India</w:t>
      </w:r>
    </w:p>
    <w:p w14:paraId="0686A46D" w14:textId="46366C0A" w:rsidR="008C380A" w:rsidRDefault="004E7F7B" w:rsidP="008C380A">
      <w:pPr>
        <w:spacing w:line="360" w:lineRule="auto"/>
        <w:jc w:val="both"/>
        <w:rPr>
          <w:rFonts w:ascii="Times New Roman" w:hAnsi="Times New Roman" w:cs="Times New Roman"/>
        </w:rPr>
      </w:pPr>
      <w:r w:rsidRPr="004E7F7B">
        <w:rPr>
          <w:rFonts w:ascii="Times New Roman" w:hAnsi="Times New Roman" w:cs="Times New Roman"/>
        </w:rPr>
        <w:t xml:space="preserve">The Government of India is in the early stages of shaping the policy and regulatory framework for energy storage in the country. This brief collates inputs from businesses on ways to strengthen the framework and policy measures. </w:t>
      </w:r>
      <w:r w:rsidR="008C380A" w:rsidRPr="008C380A">
        <w:rPr>
          <w:rFonts w:ascii="Times New Roman" w:hAnsi="Times New Roman" w:cs="Times New Roman"/>
        </w:rPr>
        <w:t xml:space="preserve">Following business cases have been identified regarding utilization of BESS in supply of energy and grid maintenance: </w:t>
      </w:r>
    </w:p>
    <w:p w14:paraId="385E9E40" w14:textId="0A0D3271" w:rsidR="00593F7D" w:rsidRDefault="005A0A5E" w:rsidP="00593F7D">
      <w:pPr>
        <w:spacing w:line="360" w:lineRule="auto"/>
        <w:jc w:val="both"/>
        <w:rPr>
          <w:rFonts w:ascii="Times New Roman" w:hAnsi="Times New Roman" w:cs="Times New Roman"/>
          <w:b/>
          <w:bCs/>
        </w:rPr>
      </w:pPr>
      <w:r>
        <w:rPr>
          <w:rFonts w:ascii="Times New Roman" w:hAnsi="Times New Roman" w:cs="Times New Roman"/>
          <w:b/>
          <w:bCs/>
        </w:rPr>
        <w:t>7.1</w:t>
      </w:r>
      <w:r w:rsidR="008C380A" w:rsidRPr="008C380A">
        <w:rPr>
          <w:rFonts w:ascii="Times New Roman" w:hAnsi="Times New Roman" w:cs="Times New Roman"/>
          <w:b/>
          <w:bCs/>
        </w:rPr>
        <w:t xml:space="preserve"> RE supply with BESS</w:t>
      </w:r>
    </w:p>
    <w:p w14:paraId="276EEB8F" w14:textId="7D78AE58" w:rsidR="00593F7D" w:rsidRDefault="008C380A" w:rsidP="00593F7D">
      <w:pPr>
        <w:spacing w:line="360" w:lineRule="auto"/>
        <w:jc w:val="both"/>
        <w:rPr>
          <w:rFonts w:ascii="Times New Roman" w:hAnsi="Times New Roman" w:cs="Times New Roman"/>
        </w:rPr>
      </w:pPr>
      <w:r w:rsidRPr="008C380A">
        <w:rPr>
          <w:rFonts w:ascii="Times New Roman" w:hAnsi="Times New Roman" w:cs="Times New Roman"/>
        </w:rPr>
        <w:t xml:space="preserve"> In this case, the BESS is included as part of the RE Project, and ownership of the RE and BESS assets lies with the Generator. These Projects may also be utilized to meet Peak power and firm dispatchable RE requirements of Procurers. </w:t>
      </w:r>
      <w:r w:rsidR="00593F7D">
        <w:rPr>
          <w:rFonts w:ascii="Times New Roman" w:hAnsi="Times New Roman" w:cs="Times New Roman"/>
        </w:rPr>
        <w:t xml:space="preserve">In brief, </w:t>
      </w:r>
      <w:r w:rsidR="00593F7D" w:rsidRPr="00593F7D">
        <w:rPr>
          <w:rFonts w:ascii="Times New Roman" w:hAnsi="Times New Roman" w:cs="Times New Roman"/>
        </w:rPr>
        <w:t xml:space="preserve">for charging purposes, </w:t>
      </w:r>
      <w:r w:rsidR="00593F7D">
        <w:rPr>
          <w:rFonts w:ascii="Times New Roman" w:hAnsi="Times New Roman" w:cs="Times New Roman"/>
        </w:rPr>
        <w:t xml:space="preserve">BESS developer </w:t>
      </w:r>
      <w:r w:rsidR="00593F7D" w:rsidRPr="00593F7D">
        <w:rPr>
          <w:rFonts w:ascii="Times New Roman" w:hAnsi="Times New Roman" w:cs="Times New Roman"/>
        </w:rPr>
        <w:t>can procure input energy from the</w:t>
      </w:r>
      <w:r w:rsidR="00593F7D">
        <w:rPr>
          <w:rFonts w:ascii="Times New Roman" w:hAnsi="Times New Roman" w:cs="Times New Roman"/>
        </w:rPr>
        <w:t xml:space="preserve"> </w:t>
      </w:r>
      <w:r w:rsidR="00593F7D" w:rsidRPr="00593F7D">
        <w:rPr>
          <w:rFonts w:ascii="Times New Roman" w:hAnsi="Times New Roman" w:cs="Times New Roman"/>
        </w:rPr>
        <w:t>generation (wind/solar/both) owned by it</w:t>
      </w:r>
      <w:r w:rsidR="00593F7D">
        <w:rPr>
          <w:rFonts w:ascii="Times New Roman" w:hAnsi="Times New Roman" w:cs="Times New Roman"/>
        </w:rPr>
        <w:t>.</w:t>
      </w:r>
    </w:p>
    <w:p w14:paraId="7D2C647B" w14:textId="3754BCF1" w:rsidR="00593F7D" w:rsidRDefault="005A0A5E" w:rsidP="008C380A">
      <w:pPr>
        <w:spacing w:line="360" w:lineRule="auto"/>
        <w:jc w:val="both"/>
        <w:rPr>
          <w:rFonts w:ascii="Times New Roman" w:hAnsi="Times New Roman" w:cs="Times New Roman"/>
          <w:b/>
          <w:bCs/>
        </w:rPr>
      </w:pPr>
      <w:r>
        <w:rPr>
          <w:rFonts w:ascii="Times New Roman" w:hAnsi="Times New Roman" w:cs="Times New Roman"/>
          <w:b/>
          <w:bCs/>
        </w:rPr>
        <w:t>7.2</w:t>
      </w:r>
      <w:r w:rsidR="008C380A" w:rsidRPr="008C380A">
        <w:rPr>
          <w:rFonts w:ascii="Times New Roman" w:hAnsi="Times New Roman" w:cs="Times New Roman"/>
          <w:b/>
          <w:bCs/>
        </w:rPr>
        <w:t xml:space="preserve"> BESS with transmission infrastructure</w:t>
      </w:r>
    </w:p>
    <w:p w14:paraId="37E1918B" w14:textId="434C9EEC" w:rsidR="008C380A" w:rsidRDefault="008C380A" w:rsidP="008C380A">
      <w:pPr>
        <w:spacing w:line="360" w:lineRule="auto"/>
        <w:jc w:val="both"/>
        <w:rPr>
          <w:rFonts w:ascii="Times New Roman" w:hAnsi="Times New Roman" w:cs="Times New Roman"/>
        </w:rPr>
      </w:pPr>
      <w:r w:rsidRPr="008C380A">
        <w:rPr>
          <w:rFonts w:ascii="Times New Roman" w:hAnsi="Times New Roman" w:cs="Times New Roman"/>
        </w:rPr>
        <w:t xml:space="preserve"> This model is aimed at maximization of the utilization of the </w:t>
      </w:r>
      <w:r w:rsidR="00593F7D">
        <w:rPr>
          <w:rFonts w:ascii="Times New Roman" w:hAnsi="Times New Roman" w:cs="Times New Roman"/>
        </w:rPr>
        <w:t>s</w:t>
      </w:r>
      <w:r w:rsidRPr="008C380A">
        <w:rPr>
          <w:rFonts w:ascii="Times New Roman" w:hAnsi="Times New Roman" w:cs="Times New Roman"/>
        </w:rPr>
        <w:t xml:space="preserve">torage Asset, increasing duration of usage of transmission system and Strengthen Grid Stability. These systems will enable large-scale optimization of transmission infrastructure by optimum utilization of transmission capacity and </w:t>
      </w:r>
      <w:r w:rsidRPr="008C380A">
        <w:rPr>
          <w:rFonts w:ascii="Times New Roman" w:hAnsi="Times New Roman" w:cs="Times New Roman"/>
        </w:rPr>
        <w:lastRenderedPageBreak/>
        <w:t xml:space="preserve">reducing network congestion. As a result, the requirement of augmentation of evacuation and transmission infrastructure gets drastically reduced. </w:t>
      </w:r>
    </w:p>
    <w:p w14:paraId="205D8AF7" w14:textId="63E2880F" w:rsidR="00593F7D" w:rsidRDefault="005A0A5E" w:rsidP="008C380A">
      <w:pPr>
        <w:spacing w:line="360" w:lineRule="auto"/>
        <w:jc w:val="both"/>
        <w:rPr>
          <w:rFonts w:ascii="Times New Roman" w:hAnsi="Times New Roman" w:cs="Times New Roman"/>
          <w:b/>
          <w:bCs/>
        </w:rPr>
      </w:pPr>
      <w:r>
        <w:rPr>
          <w:rFonts w:ascii="Times New Roman" w:hAnsi="Times New Roman" w:cs="Times New Roman"/>
        </w:rPr>
        <w:t xml:space="preserve">7.3 </w:t>
      </w:r>
      <w:r w:rsidR="008C380A" w:rsidRPr="008C380A">
        <w:rPr>
          <w:rFonts w:ascii="Times New Roman" w:hAnsi="Times New Roman" w:cs="Times New Roman"/>
          <w:b/>
          <w:bCs/>
        </w:rPr>
        <w:t>Storage as an asset for balancing services and flexible operations</w:t>
      </w:r>
    </w:p>
    <w:p w14:paraId="0CFB87CC" w14:textId="0E9C61B8" w:rsidR="008C380A" w:rsidRDefault="008C380A" w:rsidP="008C380A">
      <w:pPr>
        <w:spacing w:line="360" w:lineRule="auto"/>
        <w:jc w:val="both"/>
        <w:rPr>
          <w:rFonts w:ascii="Times New Roman" w:hAnsi="Times New Roman" w:cs="Times New Roman"/>
        </w:rPr>
      </w:pPr>
      <w:r w:rsidRPr="008C380A">
        <w:rPr>
          <w:rFonts w:ascii="Times New Roman" w:hAnsi="Times New Roman" w:cs="Times New Roman"/>
        </w:rPr>
        <w:t xml:space="preserve"> The BESS, with fast ramp rate, is particularly suited for second-by-second management of interchange flows. The system operator (for </w:t>
      </w:r>
      <w:proofErr w:type="spellStart"/>
      <w:r w:rsidRPr="008C380A">
        <w:rPr>
          <w:rFonts w:ascii="Times New Roman" w:hAnsi="Times New Roman" w:cs="Times New Roman"/>
        </w:rPr>
        <w:t>eg.</w:t>
      </w:r>
      <w:proofErr w:type="spellEnd"/>
      <w:r w:rsidRPr="008C380A">
        <w:rPr>
          <w:rFonts w:ascii="Times New Roman" w:hAnsi="Times New Roman" w:cs="Times New Roman"/>
        </w:rPr>
        <w:t xml:space="preserve"> POSOCO and SLDCs) may use BESS for frequency control and balancing services to manage the inherent uncertainty/variations in load and generation. </w:t>
      </w:r>
    </w:p>
    <w:p w14:paraId="1FE0D46E" w14:textId="74C61D79" w:rsidR="008C380A" w:rsidRDefault="005A0A5E" w:rsidP="008C380A">
      <w:pPr>
        <w:spacing w:line="360" w:lineRule="auto"/>
        <w:jc w:val="both"/>
        <w:rPr>
          <w:rFonts w:ascii="Times New Roman" w:hAnsi="Times New Roman" w:cs="Times New Roman"/>
        </w:rPr>
      </w:pPr>
      <w:r>
        <w:rPr>
          <w:rFonts w:ascii="Times New Roman" w:hAnsi="Times New Roman" w:cs="Times New Roman"/>
        </w:rPr>
        <w:t>7.4</w:t>
      </w:r>
      <w:r w:rsidR="008C380A" w:rsidRPr="008C380A">
        <w:rPr>
          <w:rFonts w:ascii="Times New Roman" w:hAnsi="Times New Roman" w:cs="Times New Roman"/>
          <w:b/>
          <w:bCs/>
        </w:rPr>
        <w:t xml:space="preserve"> Storage for Distribution:</w:t>
      </w:r>
      <w:r w:rsidR="008C380A" w:rsidRPr="008C380A">
        <w:rPr>
          <w:rFonts w:ascii="Times New Roman" w:hAnsi="Times New Roman" w:cs="Times New Roman"/>
        </w:rPr>
        <w:t xml:space="preserve"> This </w:t>
      </w:r>
      <w:r>
        <w:rPr>
          <w:rFonts w:ascii="Times New Roman" w:hAnsi="Times New Roman" w:cs="Times New Roman"/>
        </w:rPr>
        <w:t xml:space="preserve">case </w:t>
      </w:r>
      <w:r w:rsidRPr="008C380A">
        <w:rPr>
          <w:rFonts w:ascii="Times New Roman" w:hAnsi="Times New Roman" w:cs="Times New Roman"/>
        </w:rPr>
        <w:t>aims</w:t>
      </w:r>
      <w:r w:rsidR="008C380A" w:rsidRPr="008C380A">
        <w:rPr>
          <w:rFonts w:ascii="Times New Roman" w:hAnsi="Times New Roman" w:cs="Times New Roman"/>
        </w:rPr>
        <w:t xml:space="preserve"> at maximization of the utilization of the Storage Asset and strengthening DISCOM operations. Connected at the load centres, it may be suitably utilized by the Discom to manage its peak load, grid resilience, portfolio management and flexible operations. BESS can also be used to facilitate large scale expansion of electric mobility segment as part of major consumers for the Discoms. BESS can also be used as an optimum tool to achieve asset shifting by the Discoms, thereby increasing asset life.</w:t>
      </w:r>
    </w:p>
    <w:p w14:paraId="26086D3B" w14:textId="6F659760" w:rsidR="00A36589" w:rsidRDefault="005A0A5E" w:rsidP="008C380A">
      <w:pPr>
        <w:spacing w:line="360" w:lineRule="auto"/>
        <w:jc w:val="both"/>
        <w:rPr>
          <w:rFonts w:ascii="Times New Roman" w:hAnsi="Times New Roman" w:cs="Times New Roman"/>
        </w:rPr>
      </w:pPr>
      <w:proofErr w:type="gramStart"/>
      <w:r>
        <w:rPr>
          <w:rFonts w:ascii="Times New Roman" w:hAnsi="Times New Roman" w:cs="Times New Roman"/>
          <w:b/>
          <w:bCs/>
        </w:rPr>
        <w:t>7.5</w:t>
      </w:r>
      <w:r w:rsidR="008C380A" w:rsidRPr="008C380A">
        <w:rPr>
          <w:rFonts w:ascii="Times New Roman" w:hAnsi="Times New Roman" w:cs="Times New Roman"/>
          <w:b/>
          <w:bCs/>
        </w:rPr>
        <w:t xml:space="preserve">  BESS</w:t>
      </w:r>
      <w:proofErr w:type="gramEnd"/>
      <w:r w:rsidR="008C380A" w:rsidRPr="008C380A">
        <w:rPr>
          <w:rFonts w:ascii="Times New Roman" w:hAnsi="Times New Roman" w:cs="Times New Roman"/>
          <w:b/>
          <w:bCs/>
        </w:rPr>
        <w:t xml:space="preserve"> as Merchant Power:</w:t>
      </w:r>
      <w:r w:rsidR="008C380A">
        <w:rPr>
          <w:rFonts w:ascii="Times New Roman" w:hAnsi="Times New Roman" w:cs="Times New Roman"/>
        </w:rPr>
        <w:t xml:space="preserve">  </w:t>
      </w:r>
      <w:r w:rsidR="008C380A" w:rsidRPr="008C380A">
        <w:rPr>
          <w:rFonts w:ascii="Times New Roman" w:hAnsi="Times New Roman" w:cs="Times New Roman"/>
        </w:rPr>
        <w:t>Along with the business cases mentioned at Sl. No (i) to (iv) above, it is possible that a certain component can also be earmarked for utilisation as merchant capacity by the BESS developer. This component may be traded in power market as per extant regulations</w:t>
      </w:r>
      <w:r w:rsidR="00A36589">
        <w:rPr>
          <w:rFonts w:ascii="Times New Roman" w:hAnsi="Times New Roman" w:cs="Times New Roman"/>
        </w:rPr>
        <w:t>.</w:t>
      </w:r>
    </w:p>
    <w:p w14:paraId="4E27918E" w14:textId="2E1402C4" w:rsidR="00593F7D" w:rsidRDefault="005A0A5E" w:rsidP="005A0A5E">
      <w:pPr>
        <w:spacing w:after="0" w:line="360" w:lineRule="auto"/>
        <w:jc w:val="both"/>
        <w:rPr>
          <w:rFonts w:ascii="Times New Roman" w:hAnsi="Times New Roman" w:cs="Times New Roman"/>
          <w:b/>
          <w:bCs/>
        </w:rPr>
      </w:pPr>
      <w:r>
        <w:rPr>
          <w:rFonts w:ascii="Times New Roman" w:hAnsi="Times New Roman" w:cs="Times New Roman"/>
          <w:b/>
          <w:bCs/>
        </w:rPr>
        <w:t xml:space="preserve">8. </w:t>
      </w:r>
      <w:r w:rsidR="00A36589" w:rsidRPr="00A36589">
        <w:rPr>
          <w:rFonts w:ascii="Times New Roman" w:hAnsi="Times New Roman" w:cs="Times New Roman"/>
          <w:b/>
          <w:bCs/>
        </w:rPr>
        <w:t>B</w:t>
      </w:r>
      <w:r w:rsidR="00593F7D">
        <w:rPr>
          <w:rFonts w:ascii="Times New Roman" w:hAnsi="Times New Roman" w:cs="Times New Roman"/>
          <w:b/>
          <w:bCs/>
        </w:rPr>
        <w:t xml:space="preserve">usiness Model </w:t>
      </w:r>
      <w:r w:rsidR="00593F7D" w:rsidRPr="00A36589">
        <w:rPr>
          <w:rFonts w:ascii="Times New Roman" w:hAnsi="Times New Roman" w:cs="Times New Roman"/>
          <w:b/>
          <w:bCs/>
        </w:rPr>
        <w:t>for</w:t>
      </w:r>
      <w:r w:rsidR="00A36589" w:rsidRPr="00A36589">
        <w:rPr>
          <w:rFonts w:ascii="Times New Roman" w:hAnsi="Times New Roman" w:cs="Times New Roman"/>
          <w:b/>
          <w:bCs/>
        </w:rPr>
        <w:t xml:space="preserve"> BESS</w:t>
      </w:r>
    </w:p>
    <w:p w14:paraId="76F110FF" w14:textId="5F6FCAE8" w:rsidR="005A0A5E" w:rsidRPr="005A0A5E" w:rsidRDefault="005A0A5E" w:rsidP="005A0A5E">
      <w:pPr>
        <w:spacing w:after="0" w:line="360" w:lineRule="auto"/>
        <w:jc w:val="both"/>
        <w:rPr>
          <w:rFonts w:ascii="Times New Roman" w:hAnsi="Times New Roman" w:cs="Times New Roman"/>
        </w:rPr>
      </w:pPr>
      <w:r>
        <w:rPr>
          <w:rFonts w:ascii="Times New Roman" w:hAnsi="Times New Roman" w:cs="Times New Roman"/>
        </w:rPr>
        <w:t xml:space="preserve">Unlike the only solar or only wind type of utility scale RE projects, BESS projects’ viability depends on applicable use cases and </w:t>
      </w:r>
      <w:r w:rsidR="001200C7">
        <w:rPr>
          <w:rFonts w:ascii="Times New Roman" w:hAnsi="Times New Roman" w:cs="Times New Roman"/>
        </w:rPr>
        <w:t xml:space="preserve">appropriate business models. There are several </w:t>
      </w:r>
      <w:proofErr w:type="gramStart"/>
      <w:r w:rsidR="001200C7">
        <w:rPr>
          <w:rFonts w:ascii="Times New Roman" w:hAnsi="Times New Roman" w:cs="Times New Roman"/>
        </w:rPr>
        <w:t>business</w:t>
      </w:r>
      <w:proofErr w:type="gramEnd"/>
      <w:r w:rsidR="001200C7">
        <w:rPr>
          <w:rFonts w:ascii="Times New Roman" w:hAnsi="Times New Roman" w:cs="Times New Roman"/>
        </w:rPr>
        <w:t xml:space="preserve"> models investors are exploring as per the regulatory environment in various markets. </w:t>
      </w:r>
    </w:p>
    <w:p w14:paraId="4A057794" w14:textId="02623A0D" w:rsidR="00593F7D" w:rsidRDefault="005A0A5E" w:rsidP="00593F7D">
      <w:pPr>
        <w:spacing w:line="360" w:lineRule="auto"/>
        <w:jc w:val="both"/>
        <w:rPr>
          <w:rFonts w:ascii="Times New Roman" w:hAnsi="Times New Roman" w:cs="Times New Roman"/>
        </w:rPr>
      </w:pPr>
      <w:r>
        <w:rPr>
          <w:rFonts w:ascii="Times New Roman" w:hAnsi="Times New Roman" w:cs="Times New Roman"/>
          <w:b/>
          <w:bCs/>
        </w:rPr>
        <w:t xml:space="preserve">8.1 </w:t>
      </w:r>
      <w:r w:rsidR="00593F7D" w:rsidRPr="00593F7D">
        <w:rPr>
          <w:rFonts w:ascii="Times New Roman" w:hAnsi="Times New Roman" w:cs="Times New Roman"/>
          <w:b/>
          <w:bCs/>
        </w:rPr>
        <w:t>Business Model 1</w:t>
      </w:r>
      <w:r w:rsidR="00593F7D" w:rsidRPr="00593F7D">
        <w:rPr>
          <w:rFonts w:ascii="Times New Roman" w:hAnsi="Times New Roman" w:cs="Times New Roman"/>
        </w:rPr>
        <w:t xml:space="preserve">: </w:t>
      </w:r>
    </w:p>
    <w:p w14:paraId="15A754CB" w14:textId="0AF5A2EE" w:rsidR="00593F7D" w:rsidRDefault="00593F7D" w:rsidP="00593F7D">
      <w:pPr>
        <w:spacing w:line="360" w:lineRule="auto"/>
        <w:jc w:val="both"/>
        <w:rPr>
          <w:rFonts w:ascii="Times New Roman" w:hAnsi="Times New Roman" w:cs="Times New Roman"/>
        </w:rPr>
      </w:pPr>
      <w:r>
        <w:rPr>
          <w:rFonts w:ascii="Times New Roman" w:hAnsi="Times New Roman" w:cs="Times New Roman"/>
        </w:rPr>
        <w:t>In this model for</w:t>
      </w:r>
      <w:r w:rsidRPr="00593F7D">
        <w:rPr>
          <w:rFonts w:ascii="Times New Roman" w:hAnsi="Times New Roman" w:cs="Times New Roman"/>
        </w:rPr>
        <w:t xml:space="preserve"> charging purposes, </w:t>
      </w:r>
      <w:r>
        <w:rPr>
          <w:rFonts w:ascii="Times New Roman" w:hAnsi="Times New Roman" w:cs="Times New Roman"/>
        </w:rPr>
        <w:t xml:space="preserve">BESS developer </w:t>
      </w:r>
      <w:r w:rsidRPr="00593F7D">
        <w:rPr>
          <w:rFonts w:ascii="Times New Roman" w:hAnsi="Times New Roman" w:cs="Times New Roman"/>
        </w:rPr>
        <w:t xml:space="preserve">can procure input energy from the generation (wind/solar/both) owned by it. </w:t>
      </w:r>
    </w:p>
    <w:p w14:paraId="3FADF816" w14:textId="79033072" w:rsidR="00593F7D" w:rsidRPr="00593F7D" w:rsidRDefault="001200C7" w:rsidP="00593F7D">
      <w:pPr>
        <w:spacing w:line="360" w:lineRule="auto"/>
        <w:jc w:val="both"/>
        <w:rPr>
          <w:rFonts w:ascii="Times New Roman" w:hAnsi="Times New Roman" w:cs="Times New Roman"/>
          <w:b/>
          <w:bCs/>
        </w:rPr>
      </w:pPr>
      <w:r>
        <w:rPr>
          <w:rFonts w:ascii="Times New Roman" w:hAnsi="Times New Roman" w:cs="Times New Roman"/>
        </w:rPr>
        <w:t>8.2</w:t>
      </w:r>
      <w:r w:rsidR="00593F7D" w:rsidRPr="00593F7D">
        <w:rPr>
          <w:rFonts w:ascii="Times New Roman" w:hAnsi="Times New Roman" w:cs="Times New Roman"/>
        </w:rPr>
        <w:t xml:space="preserve"> </w:t>
      </w:r>
      <w:r w:rsidR="00593F7D" w:rsidRPr="00593F7D">
        <w:rPr>
          <w:rFonts w:ascii="Times New Roman" w:hAnsi="Times New Roman" w:cs="Times New Roman"/>
          <w:b/>
          <w:bCs/>
        </w:rPr>
        <w:t>Business Model 2</w:t>
      </w:r>
    </w:p>
    <w:p w14:paraId="2659A45B" w14:textId="6B0B3CA5" w:rsidR="00593F7D" w:rsidRDefault="00593F7D" w:rsidP="00593F7D">
      <w:pPr>
        <w:spacing w:line="360" w:lineRule="auto"/>
        <w:jc w:val="both"/>
        <w:rPr>
          <w:rFonts w:ascii="Times New Roman" w:hAnsi="Times New Roman" w:cs="Times New Roman"/>
        </w:rPr>
      </w:pPr>
      <w:r w:rsidRPr="00593F7D">
        <w:rPr>
          <w:rFonts w:ascii="Times New Roman" w:hAnsi="Times New Roman" w:cs="Times New Roman"/>
        </w:rPr>
        <w:t xml:space="preserve">This would be tolling arrangement where </w:t>
      </w:r>
      <w:r>
        <w:rPr>
          <w:rFonts w:ascii="Times New Roman" w:hAnsi="Times New Roman" w:cs="Times New Roman"/>
        </w:rPr>
        <w:t>B</w:t>
      </w:r>
      <w:r w:rsidRPr="00593F7D">
        <w:rPr>
          <w:rFonts w:ascii="Times New Roman" w:hAnsi="Times New Roman" w:cs="Times New Roman"/>
        </w:rPr>
        <w:t xml:space="preserve">ESS </w:t>
      </w:r>
      <w:r>
        <w:rPr>
          <w:rFonts w:ascii="Times New Roman" w:hAnsi="Times New Roman" w:cs="Times New Roman"/>
        </w:rPr>
        <w:t xml:space="preserve">developer </w:t>
      </w:r>
      <w:r w:rsidRPr="00593F7D">
        <w:rPr>
          <w:rFonts w:ascii="Times New Roman" w:hAnsi="Times New Roman" w:cs="Times New Roman"/>
        </w:rPr>
        <w:t xml:space="preserve">would procure power from the buyer (local distribution licensee/open access consumer) during off-peak period and give it back during peak period after discounting for cycle efficiency of the </w:t>
      </w:r>
      <w:r>
        <w:rPr>
          <w:rFonts w:ascii="Times New Roman" w:hAnsi="Times New Roman" w:cs="Times New Roman"/>
        </w:rPr>
        <w:t>B</w:t>
      </w:r>
      <w:r w:rsidRPr="00593F7D">
        <w:rPr>
          <w:rFonts w:ascii="Times New Roman" w:hAnsi="Times New Roman" w:cs="Times New Roman"/>
        </w:rPr>
        <w:t xml:space="preserve">ESS. The tariff for such an arrangement shall be mutually agreed by the </w:t>
      </w:r>
      <w:r>
        <w:rPr>
          <w:rFonts w:ascii="Times New Roman" w:hAnsi="Times New Roman" w:cs="Times New Roman"/>
        </w:rPr>
        <w:t>B</w:t>
      </w:r>
      <w:r w:rsidRPr="00593F7D">
        <w:rPr>
          <w:rFonts w:ascii="Times New Roman" w:hAnsi="Times New Roman" w:cs="Times New Roman"/>
        </w:rPr>
        <w:t>ESS</w:t>
      </w:r>
      <w:r>
        <w:rPr>
          <w:rFonts w:ascii="Times New Roman" w:hAnsi="Times New Roman" w:cs="Times New Roman"/>
        </w:rPr>
        <w:t xml:space="preserve"> developer </w:t>
      </w:r>
      <w:r w:rsidRPr="00593F7D">
        <w:rPr>
          <w:rFonts w:ascii="Times New Roman" w:hAnsi="Times New Roman" w:cs="Times New Roman"/>
        </w:rPr>
        <w:t xml:space="preserve">and the buyer. In case of tolling arrangement by the distribution licensee, it shall obtain approval for the arrangement from the appropriate Commission. </w:t>
      </w:r>
    </w:p>
    <w:p w14:paraId="0096CFCB" w14:textId="79B67575" w:rsidR="00593F7D" w:rsidRDefault="001200C7" w:rsidP="00593F7D">
      <w:pPr>
        <w:spacing w:line="360" w:lineRule="auto"/>
        <w:jc w:val="both"/>
        <w:rPr>
          <w:rFonts w:ascii="Times New Roman" w:hAnsi="Times New Roman" w:cs="Times New Roman"/>
          <w:b/>
          <w:bCs/>
        </w:rPr>
      </w:pPr>
      <w:r>
        <w:rPr>
          <w:rFonts w:ascii="Times New Roman" w:hAnsi="Times New Roman" w:cs="Times New Roman"/>
          <w:b/>
          <w:bCs/>
        </w:rPr>
        <w:t xml:space="preserve">8.3 </w:t>
      </w:r>
      <w:r w:rsidR="00593F7D" w:rsidRPr="00593F7D">
        <w:rPr>
          <w:rFonts w:ascii="Times New Roman" w:hAnsi="Times New Roman" w:cs="Times New Roman"/>
          <w:b/>
          <w:bCs/>
        </w:rPr>
        <w:t>Business Model 3</w:t>
      </w:r>
    </w:p>
    <w:p w14:paraId="0D8FD6A2" w14:textId="77777777" w:rsidR="0010798A" w:rsidRDefault="00593F7D" w:rsidP="00593F7D">
      <w:pPr>
        <w:spacing w:line="360" w:lineRule="auto"/>
        <w:jc w:val="both"/>
        <w:rPr>
          <w:rFonts w:ascii="Times New Roman" w:hAnsi="Times New Roman" w:cs="Times New Roman"/>
        </w:rPr>
      </w:pPr>
      <w:r w:rsidRPr="00593F7D">
        <w:rPr>
          <w:rFonts w:ascii="Times New Roman" w:hAnsi="Times New Roman" w:cs="Times New Roman"/>
        </w:rPr>
        <w:t xml:space="preserve">In this model for charging purposes, </w:t>
      </w:r>
      <w:r>
        <w:rPr>
          <w:rFonts w:ascii="Times New Roman" w:hAnsi="Times New Roman" w:cs="Times New Roman"/>
        </w:rPr>
        <w:t xml:space="preserve">BESS developer </w:t>
      </w:r>
      <w:r w:rsidRPr="00593F7D">
        <w:rPr>
          <w:rFonts w:ascii="Times New Roman" w:hAnsi="Times New Roman" w:cs="Times New Roman"/>
        </w:rPr>
        <w:t xml:space="preserve">can procure input energy by entering into an agreement with any other entity recognized under the Act. Under this model, the </w:t>
      </w:r>
      <w:r>
        <w:rPr>
          <w:rFonts w:ascii="Times New Roman" w:hAnsi="Times New Roman" w:cs="Times New Roman"/>
        </w:rPr>
        <w:t>B</w:t>
      </w:r>
      <w:r w:rsidRPr="00593F7D">
        <w:rPr>
          <w:rFonts w:ascii="Times New Roman" w:hAnsi="Times New Roman" w:cs="Times New Roman"/>
        </w:rPr>
        <w:t xml:space="preserve">ESS </w:t>
      </w:r>
      <w:r>
        <w:rPr>
          <w:rFonts w:ascii="Times New Roman" w:hAnsi="Times New Roman" w:cs="Times New Roman"/>
        </w:rPr>
        <w:t xml:space="preserve">developer </w:t>
      </w:r>
      <w:r w:rsidRPr="00593F7D">
        <w:rPr>
          <w:rFonts w:ascii="Times New Roman" w:hAnsi="Times New Roman" w:cs="Times New Roman"/>
        </w:rPr>
        <w:t xml:space="preserve">would </w:t>
      </w:r>
      <w:r w:rsidRPr="00593F7D">
        <w:rPr>
          <w:rFonts w:ascii="Times New Roman" w:hAnsi="Times New Roman" w:cs="Times New Roman"/>
        </w:rPr>
        <w:lastRenderedPageBreak/>
        <w:t xml:space="preserve">procure power for charging from the market or by entering into a PPA with any supplier. The tariff for procuring power from the </w:t>
      </w:r>
      <w:r>
        <w:rPr>
          <w:rFonts w:ascii="Times New Roman" w:hAnsi="Times New Roman" w:cs="Times New Roman"/>
        </w:rPr>
        <w:t>B</w:t>
      </w:r>
      <w:r w:rsidRPr="00593F7D">
        <w:rPr>
          <w:rFonts w:ascii="Times New Roman" w:hAnsi="Times New Roman" w:cs="Times New Roman"/>
        </w:rPr>
        <w:t>ESS shall be discovered primarily through competitive bidding route.</w:t>
      </w:r>
    </w:p>
    <w:p w14:paraId="7114B073" w14:textId="77777777" w:rsidR="001200C7" w:rsidRDefault="001200C7" w:rsidP="00593F7D">
      <w:pPr>
        <w:spacing w:line="360" w:lineRule="auto"/>
        <w:jc w:val="both"/>
        <w:rPr>
          <w:rFonts w:ascii="Times New Roman" w:hAnsi="Times New Roman" w:cs="Times New Roman"/>
          <w:b/>
          <w:bCs/>
        </w:rPr>
      </w:pPr>
      <w:r>
        <w:rPr>
          <w:rFonts w:ascii="Times New Roman" w:hAnsi="Times New Roman" w:cs="Times New Roman"/>
          <w:b/>
          <w:bCs/>
        </w:rPr>
        <w:t xml:space="preserve">8.4 </w:t>
      </w:r>
      <w:r w:rsidR="00B75020" w:rsidRPr="00B75020">
        <w:rPr>
          <w:rFonts w:ascii="Times New Roman" w:hAnsi="Times New Roman" w:cs="Times New Roman"/>
          <w:b/>
          <w:bCs/>
        </w:rPr>
        <w:t>Business Model 4</w:t>
      </w:r>
      <w:r>
        <w:rPr>
          <w:rFonts w:ascii="Times New Roman" w:hAnsi="Times New Roman" w:cs="Times New Roman"/>
          <w:b/>
          <w:bCs/>
        </w:rPr>
        <w:t xml:space="preserve"> (</w:t>
      </w:r>
      <w:r w:rsidRPr="00B75020">
        <w:rPr>
          <w:rFonts w:ascii="Times New Roman" w:hAnsi="Times New Roman" w:cs="Times New Roman"/>
          <w:b/>
          <w:bCs/>
        </w:rPr>
        <w:t xml:space="preserve">BESS as a </w:t>
      </w:r>
      <w:r>
        <w:rPr>
          <w:rFonts w:ascii="Times New Roman" w:hAnsi="Times New Roman" w:cs="Times New Roman"/>
          <w:b/>
          <w:bCs/>
        </w:rPr>
        <w:t>D</w:t>
      </w:r>
      <w:r w:rsidRPr="00B75020">
        <w:rPr>
          <w:rFonts w:ascii="Times New Roman" w:hAnsi="Times New Roman" w:cs="Times New Roman"/>
          <w:b/>
          <w:bCs/>
        </w:rPr>
        <w:t xml:space="preserve">istribution </w:t>
      </w:r>
      <w:r>
        <w:rPr>
          <w:rFonts w:ascii="Times New Roman" w:hAnsi="Times New Roman" w:cs="Times New Roman"/>
          <w:b/>
          <w:bCs/>
        </w:rPr>
        <w:t>A</w:t>
      </w:r>
      <w:r w:rsidRPr="00B75020">
        <w:rPr>
          <w:rFonts w:ascii="Times New Roman" w:hAnsi="Times New Roman" w:cs="Times New Roman"/>
          <w:b/>
          <w:bCs/>
        </w:rPr>
        <w:t>sset</w:t>
      </w:r>
      <w:r>
        <w:rPr>
          <w:rFonts w:ascii="Times New Roman" w:hAnsi="Times New Roman" w:cs="Times New Roman"/>
          <w:b/>
          <w:bCs/>
        </w:rPr>
        <w:t>)</w:t>
      </w:r>
    </w:p>
    <w:p w14:paraId="7B5C4468" w14:textId="1449DFA0" w:rsidR="00593F7D" w:rsidRDefault="00B75020" w:rsidP="00593F7D">
      <w:pPr>
        <w:spacing w:line="360" w:lineRule="auto"/>
        <w:jc w:val="both"/>
        <w:rPr>
          <w:rFonts w:ascii="Times New Roman" w:hAnsi="Times New Roman" w:cs="Times New Roman"/>
        </w:rPr>
      </w:pPr>
      <w:r>
        <w:rPr>
          <w:rFonts w:ascii="Times New Roman" w:hAnsi="Times New Roman" w:cs="Times New Roman"/>
        </w:rPr>
        <w:t>B</w:t>
      </w:r>
      <w:r w:rsidRPr="00B75020">
        <w:rPr>
          <w:rFonts w:ascii="Times New Roman" w:hAnsi="Times New Roman" w:cs="Times New Roman"/>
        </w:rPr>
        <w:t xml:space="preserve">ESS could be owned and operated by the distribution </w:t>
      </w:r>
      <w:r>
        <w:rPr>
          <w:rFonts w:ascii="Times New Roman" w:hAnsi="Times New Roman" w:cs="Times New Roman"/>
        </w:rPr>
        <w:t xml:space="preserve">utility. Thus, </w:t>
      </w:r>
      <w:r w:rsidRPr="00B75020">
        <w:rPr>
          <w:rFonts w:ascii="Times New Roman" w:hAnsi="Times New Roman" w:cs="Times New Roman"/>
        </w:rPr>
        <w:t xml:space="preserve">Discoms can establish </w:t>
      </w:r>
      <w:r>
        <w:rPr>
          <w:rFonts w:ascii="Times New Roman" w:hAnsi="Times New Roman" w:cs="Times New Roman"/>
        </w:rPr>
        <w:t>B</w:t>
      </w:r>
      <w:r w:rsidRPr="00B75020">
        <w:rPr>
          <w:rFonts w:ascii="Times New Roman" w:hAnsi="Times New Roman" w:cs="Times New Roman"/>
        </w:rPr>
        <w:t xml:space="preserve">ESS either through Capex or </w:t>
      </w:r>
      <w:r>
        <w:rPr>
          <w:rFonts w:ascii="Times New Roman" w:hAnsi="Times New Roman" w:cs="Times New Roman"/>
        </w:rPr>
        <w:t>OPEX /</w:t>
      </w:r>
      <w:r w:rsidRPr="00B75020">
        <w:rPr>
          <w:rFonts w:ascii="Times New Roman" w:hAnsi="Times New Roman" w:cs="Times New Roman"/>
        </w:rPr>
        <w:t xml:space="preserve">Energy Storage Service Agreement (ESSA) route.  In case of Capex route, discoms would undertake competitive bidding for procurement of the system. Discoms </w:t>
      </w:r>
      <w:r>
        <w:rPr>
          <w:rFonts w:ascii="Times New Roman" w:hAnsi="Times New Roman" w:cs="Times New Roman"/>
        </w:rPr>
        <w:t xml:space="preserve">may </w:t>
      </w:r>
      <w:r w:rsidRPr="00B75020">
        <w:rPr>
          <w:rFonts w:ascii="Times New Roman" w:hAnsi="Times New Roman" w:cs="Times New Roman"/>
        </w:rPr>
        <w:t xml:space="preserve">supply power to </w:t>
      </w:r>
      <w:r>
        <w:rPr>
          <w:rFonts w:ascii="Times New Roman" w:hAnsi="Times New Roman" w:cs="Times New Roman"/>
        </w:rPr>
        <w:t>B</w:t>
      </w:r>
      <w:r w:rsidRPr="00B75020">
        <w:rPr>
          <w:rFonts w:ascii="Times New Roman" w:hAnsi="Times New Roman" w:cs="Times New Roman"/>
        </w:rPr>
        <w:t>ESS for charging</w:t>
      </w:r>
      <w:r>
        <w:rPr>
          <w:rFonts w:ascii="Times New Roman" w:hAnsi="Times New Roman" w:cs="Times New Roman"/>
        </w:rPr>
        <w:t xml:space="preserve"> and s</w:t>
      </w:r>
      <w:r w:rsidRPr="00B75020">
        <w:rPr>
          <w:rFonts w:ascii="Times New Roman" w:hAnsi="Times New Roman" w:cs="Times New Roman"/>
        </w:rPr>
        <w:t xml:space="preserve">cheduling of ESS shall be the responsibility of discoms. </w:t>
      </w:r>
      <w:r>
        <w:rPr>
          <w:rFonts w:ascii="Times New Roman" w:hAnsi="Times New Roman" w:cs="Times New Roman"/>
        </w:rPr>
        <w:t>Such B</w:t>
      </w:r>
      <w:r w:rsidRPr="00B75020">
        <w:rPr>
          <w:rFonts w:ascii="Times New Roman" w:hAnsi="Times New Roman" w:cs="Times New Roman"/>
        </w:rPr>
        <w:t xml:space="preserve">ESS shall primarily be charged from RE sources and Discoms shall utilize such ESS for compliance towards RPO as per applicable norms. </w:t>
      </w:r>
    </w:p>
    <w:p w14:paraId="3513FB9B" w14:textId="159FC305" w:rsidR="001200C7" w:rsidRPr="00B75020" w:rsidRDefault="001200C7" w:rsidP="001200C7">
      <w:pPr>
        <w:spacing w:line="360" w:lineRule="auto"/>
        <w:jc w:val="both"/>
        <w:rPr>
          <w:rFonts w:ascii="Times New Roman" w:hAnsi="Times New Roman" w:cs="Times New Roman"/>
          <w:b/>
          <w:bCs/>
        </w:rPr>
      </w:pPr>
      <w:r>
        <w:rPr>
          <w:rFonts w:ascii="Times New Roman" w:hAnsi="Times New Roman" w:cs="Times New Roman"/>
          <w:b/>
          <w:bCs/>
        </w:rPr>
        <w:t xml:space="preserve">8.5 </w:t>
      </w:r>
      <w:r w:rsidR="00B75020" w:rsidRPr="00B75020">
        <w:rPr>
          <w:rFonts w:ascii="Times New Roman" w:hAnsi="Times New Roman" w:cs="Times New Roman"/>
          <w:b/>
          <w:bCs/>
        </w:rPr>
        <w:t xml:space="preserve">Business Model 5 </w:t>
      </w:r>
      <w:r>
        <w:rPr>
          <w:rFonts w:ascii="Times New Roman" w:hAnsi="Times New Roman" w:cs="Times New Roman"/>
          <w:b/>
          <w:bCs/>
        </w:rPr>
        <w:t>(</w:t>
      </w:r>
      <w:r w:rsidRPr="00B75020">
        <w:rPr>
          <w:rFonts w:ascii="Times New Roman" w:hAnsi="Times New Roman" w:cs="Times New Roman"/>
          <w:b/>
          <w:bCs/>
        </w:rPr>
        <w:t xml:space="preserve">BESS as a </w:t>
      </w:r>
      <w:r>
        <w:rPr>
          <w:rFonts w:ascii="Times New Roman" w:hAnsi="Times New Roman" w:cs="Times New Roman"/>
          <w:b/>
          <w:bCs/>
        </w:rPr>
        <w:t>T</w:t>
      </w:r>
      <w:r w:rsidRPr="00B75020">
        <w:rPr>
          <w:rFonts w:ascii="Times New Roman" w:hAnsi="Times New Roman" w:cs="Times New Roman"/>
          <w:b/>
          <w:bCs/>
        </w:rPr>
        <w:t xml:space="preserve">ransmission </w:t>
      </w:r>
      <w:r>
        <w:rPr>
          <w:rFonts w:ascii="Times New Roman" w:hAnsi="Times New Roman" w:cs="Times New Roman"/>
          <w:b/>
          <w:bCs/>
        </w:rPr>
        <w:t>A</w:t>
      </w:r>
      <w:r w:rsidRPr="00B75020">
        <w:rPr>
          <w:rFonts w:ascii="Times New Roman" w:hAnsi="Times New Roman" w:cs="Times New Roman"/>
          <w:b/>
          <w:bCs/>
        </w:rPr>
        <w:t>sset</w:t>
      </w:r>
      <w:r>
        <w:rPr>
          <w:rFonts w:ascii="Times New Roman" w:hAnsi="Times New Roman" w:cs="Times New Roman"/>
          <w:b/>
          <w:bCs/>
        </w:rPr>
        <w:t>)</w:t>
      </w:r>
      <w:r w:rsidRPr="00B75020">
        <w:rPr>
          <w:rFonts w:ascii="Times New Roman" w:hAnsi="Times New Roman" w:cs="Times New Roman"/>
          <w:b/>
          <w:bCs/>
        </w:rPr>
        <w:t xml:space="preserve"> </w:t>
      </w:r>
    </w:p>
    <w:p w14:paraId="5DC677F6" w14:textId="6DFFF040" w:rsidR="00B75020" w:rsidRDefault="00B75020" w:rsidP="00593F7D">
      <w:pPr>
        <w:spacing w:line="360" w:lineRule="auto"/>
        <w:jc w:val="both"/>
        <w:rPr>
          <w:rFonts w:ascii="Times New Roman" w:hAnsi="Times New Roman" w:cs="Times New Roman"/>
        </w:rPr>
      </w:pPr>
      <w:r>
        <w:rPr>
          <w:rFonts w:ascii="Times New Roman" w:hAnsi="Times New Roman" w:cs="Times New Roman"/>
        </w:rPr>
        <w:t>B</w:t>
      </w:r>
      <w:r w:rsidRPr="00B75020">
        <w:rPr>
          <w:rFonts w:ascii="Times New Roman" w:hAnsi="Times New Roman" w:cs="Times New Roman"/>
        </w:rPr>
        <w:t xml:space="preserve">ESS could be useful for congestion management, ancillary services, and deferral of new investment. These applications would require </w:t>
      </w:r>
      <w:r>
        <w:rPr>
          <w:rFonts w:ascii="Times New Roman" w:hAnsi="Times New Roman" w:cs="Times New Roman"/>
        </w:rPr>
        <w:t>B</w:t>
      </w:r>
      <w:r w:rsidRPr="00B75020">
        <w:rPr>
          <w:rFonts w:ascii="Times New Roman" w:hAnsi="Times New Roman" w:cs="Times New Roman"/>
        </w:rPr>
        <w:t>ESS at transmission level. The transmission licensee shall not enter into any contract or otherwise engage in the business of trading of electricity on exchanges</w:t>
      </w:r>
      <w:r>
        <w:rPr>
          <w:rFonts w:ascii="Times New Roman" w:hAnsi="Times New Roman" w:cs="Times New Roman"/>
        </w:rPr>
        <w:t>.</w:t>
      </w:r>
    </w:p>
    <w:p w14:paraId="186513C5" w14:textId="1034EF88" w:rsidR="005A0A5E" w:rsidRDefault="001200C7" w:rsidP="001200C7">
      <w:pPr>
        <w:spacing w:after="0" w:line="360" w:lineRule="auto"/>
        <w:jc w:val="both"/>
        <w:rPr>
          <w:rFonts w:ascii="Times New Roman" w:hAnsi="Times New Roman" w:cs="Times New Roman"/>
          <w:b/>
          <w:bCs/>
        </w:rPr>
      </w:pPr>
      <w:r>
        <w:rPr>
          <w:rFonts w:ascii="Times New Roman" w:hAnsi="Times New Roman" w:cs="Times New Roman"/>
          <w:b/>
          <w:bCs/>
        </w:rPr>
        <w:t>9</w:t>
      </w:r>
      <w:r w:rsidR="005A0A5E">
        <w:rPr>
          <w:rFonts w:ascii="Times New Roman" w:hAnsi="Times New Roman" w:cs="Times New Roman"/>
          <w:b/>
          <w:bCs/>
        </w:rPr>
        <w:t xml:space="preserve">. </w:t>
      </w:r>
      <w:r>
        <w:rPr>
          <w:rFonts w:ascii="Times New Roman" w:hAnsi="Times New Roman" w:cs="Times New Roman"/>
          <w:b/>
          <w:bCs/>
        </w:rPr>
        <w:t xml:space="preserve">Drivers and Barriers for BESS Deployment in India </w:t>
      </w:r>
    </w:p>
    <w:p w14:paraId="59D5DF57" w14:textId="43B1ECC7" w:rsidR="001200C7" w:rsidRPr="004E7F7B" w:rsidRDefault="001200C7" w:rsidP="005A0A5E">
      <w:pPr>
        <w:spacing w:line="360" w:lineRule="auto"/>
        <w:jc w:val="both"/>
        <w:rPr>
          <w:rFonts w:ascii="Times New Roman" w:hAnsi="Times New Roman" w:cs="Times New Roman"/>
          <w:b/>
          <w:bCs/>
        </w:rPr>
      </w:pPr>
      <w:r>
        <w:rPr>
          <w:rFonts w:ascii="Times New Roman" w:hAnsi="Times New Roman" w:cs="Times New Roman"/>
          <w:b/>
          <w:bCs/>
        </w:rPr>
        <w:t xml:space="preserve">9.1 Drivers </w:t>
      </w:r>
    </w:p>
    <w:p w14:paraId="78B41C38" w14:textId="77777777" w:rsidR="005A0A5E" w:rsidRPr="005A0A5E" w:rsidRDefault="005A0A5E" w:rsidP="005A0A5E">
      <w:pPr>
        <w:pStyle w:val="ListParagraph"/>
        <w:numPr>
          <w:ilvl w:val="0"/>
          <w:numId w:val="5"/>
        </w:numPr>
        <w:spacing w:line="360" w:lineRule="auto"/>
        <w:jc w:val="both"/>
        <w:rPr>
          <w:rFonts w:ascii="Times New Roman" w:hAnsi="Times New Roman" w:cs="Times New Roman"/>
        </w:rPr>
      </w:pPr>
      <w:r w:rsidRPr="005A0A5E">
        <w:rPr>
          <w:rFonts w:ascii="Times New Roman" w:hAnsi="Times New Roman" w:cs="Times New Roman"/>
          <w:b/>
          <w:bCs/>
        </w:rPr>
        <w:t>National Energy Storage Mission:</w:t>
      </w:r>
      <w:r w:rsidRPr="005A0A5E">
        <w:rPr>
          <w:rFonts w:ascii="Times New Roman" w:hAnsi="Times New Roman" w:cs="Times New Roman"/>
        </w:rPr>
        <w:t xml:space="preserve"> The Government of India has created the draft National Energy Storage Mission to promote energy storage</w:t>
      </w:r>
    </w:p>
    <w:p w14:paraId="30AB7E44" w14:textId="77777777" w:rsidR="005A0A5E" w:rsidRPr="005A0A5E" w:rsidRDefault="005A0A5E" w:rsidP="005A0A5E">
      <w:pPr>
        <w:pStyle w:val="ListParagraph"/>
        <w:numPr>
          <w:ilvl w:val="0"/>
          <w:numId w:val="5"/>
        </w:numPr>
        <w:spacing w:line="360" w:lineRule="auto"/>
        <w:jc w:val="both"/>
        <w:rPr>
          <w:rFonts w:ascii="Times New Roman" w:hAnsi="Times New Roman" w:cs="Times New Roman"/>
        </w:rPr>
      </w:pPr>
      <w:r w:rsidRPr="005A0A5E">
        <w:rPr>
          <w:rFonts w:ascii="Times New Roman" w:hAnsi="Times New Roman" w:cs="Times New Roman"/>
          <w:b/>
          <w:bCs/>
        </w:rPr>
        <w:t>National Tariff Policy:</w:t>
      </w:r>
      <w:r w:rsidRPr="005A0A5E">
        <w:rPr>
          <w:rFonts w:ascii="Times New Roman" w:hAnsi="Times New Roman" w:cs="Times New Roman"/>
        </w:rPr>
        <w:t xml:space="preserve"> Mandatory procurement of RE power for DISCOMs and Waiver on inter-state transmission charges for RE power transmitted through the grid to promote open access for large end customers (1 MW and above)</w:t>
      </w:r>
    </w:p>
    <w:p w14:paraId="3E17BC29" w14:textId="5AE6B4BC" w:rsidR="005A0A5E" w:rsidRDefault="005A0A5E" w:rsidP="005A0A5E">
      <w:pPr>
        <w:pStyle w:val="ListParagraph"/>
        <w:numPr>
          <w:ilvl w:val="0"/>
          <w:numId w:val="5"/>
        </w:numPr>
        <w:spacing w:line="360" w:lineRule="auto"/>
        <w:jc w:val="both"/>
        <w:rPr>
          <w:rFonts w:ascii="Times New Roman" w:hAnsi="Times New Roman" w:cs="Times New Roman"/>
        </w:rPr>
      </w:pPr>
      <w:r w:rsidRPr="005A0A5E">
        <w:rPr>
          <w:rFonts w:ascii="Times New Roman" w:hAnsi="Times New Roman" w:cs="Times New Roman"/>
          <w:b/>
          <w:bCs/>
        </w:rPr>
        <w:t xml:space="preserve">National Programme on Advanced Chemistry Cell (ACC) Battery Storage: </w:t>
      </w:r>
      <w:r w:rsidRPr="005A0A5E">
        <w:rPr>
          <w:rFonts w:ascii="Times New Roman" w:hAnsi="Times New Roman" w:cs="Times New Roman"/>
        </w:rPr>
        <w:t>The Government approved INR 18,100 Crore PLI scheme for building manufacturing facilities for battery storage in India. The plan is to set up a 50 GWh manufacturing capacity</w:t>
      </w:r>
    </w:p>
    <w:p w14:paraId="5FB07B85" w14:textId="7CD85F03" w:rsidR="001200C7" w:rsidRPr="001200C7" w:rsidRDefault="001200C7" w:rsidP="001200C7">
      <w:pPr>
        <w:spacing w:line="360" w:lineRule="auto"/>
        <w:ind w:left="360"/>
        <w:jc w:val="both"/>
        <w:rPr>
          <w:rFonts w:ascii="Times New Roman" w:hAnsi="Times New Roman" w:cs="Times New Roman"/>
        </w:rPr>
      </w:pPr>
      <w:r w:rsidRPr="001200C7">
        <w:rPr>
          <w:rFonts w:ascii="Times New Roman" w:hAnsi="Times New Roman" w:cs="Times New Roman"/>
          <w:b/>
          <w:bCs/>
        </w:rPr>
        <w:t>9.2 Barriers</w:t>
      </w:r>
    </w:p>
    <w:p w14:paraId="7DC75CB0" w14:textId="30365A74" w:rsidR="004E7F7B" w:rsidRPr="004E7F7B" w:rsidRDefault="001200C7" w:rsidP="001200C7">
      <w:pPr>
        <w:numPr>
          <w:ilvl w:val="0"/>
          <w:numId w:val="6"/>
        </w:numPr>
        <w:shd w:val="clear" w:color="auto" w:fill="FFFFFF"/>
        <w:spacing w:before="100" w:beforeAutospacing="1" w:after="100" w:afterAutospacing="1" w:line="360" w:lineRule="auto"/>
        <w:jc w:val="both"/>
        <w:rPr>
          <w:rFonts w:ascii="Times New Roman" w:eastAsia="Times New Roman" w:hAnsi="Times New Roman" w:cs="Times New Roman"/>
          <w:kern w:val="0"/>
          <w:lang w:eastAsia="en-IN"/>
          <w14:ligatures w14:val="none"/>
        </w:rPr>
      </w:pPr>
      <w:r>
        <w:rPr>
          <w:rFonts w:ascii="Times New Roman" w:hAnsi="Times New Roman" w:cs="Times New Roman"/>
          <w:b/>
          <w:bCs/>
        </w:rPr>
        <w:t xml:space="preserve">9.2 Barriers </w:t>
      </w:r>
      <w:r w:rsidR="004E7F7B" w:rsidRPr="004E7F7B">
        <w:rPr>
          <w:rFonts w:ascii="Times New Roman" w:eastAsia="Times New Roman" w:hAnsi="Times New Roman" w:cs="Times New Roman"/>
          <w:kern w:val="0"/>
          <w:lang w:eastAsia="en-IN"/>
          <w14:ligatures w14:val="none"/>
        </w:rPr>
        <w:t>Unavailability of high tariffs for BESS integrated VRE. Higher tariffs are difficult proposition for already financially weaker DISCOMS (Distribution companies)</w:t>
      </w:r>
    </w:p>
    <w:p w14:paraId="643BBFED" w14:textId="77777777" w:rsidR="004E7F7B" w:rsidRPr="004E7F7B" w:rsidRDefault="004E7F7B" w:rsidP="001200C7">
      <w:pPr>
        <w:numPr>
          <w:ilvl w:val="0"/>
          <w:numId w:val="6"/>
        </w:numPr>
        <w:shd w:val="clear" w:color="auto" w:fill="FFFFFF"/>
        <w:spacing w:before="100" w:beforeAutospacing="1" w:after="100" w:afterAutospacing="1" w:line="360" w:lineRule="auto"/>
        <w:jc w:val="both"/>
        <w:rPr>
          <w:rFonts w:ascii="Times New Roman" w:eastAsia="Times New Roman" w:hAnsi="Times New Roman" w:cs="Times New Roman"/>
          <w:kern w:val="0"/>
          <w:lang w:eastAsia="en-IN"/>
          <w14:ligatures w14:val="none"/>
        </w:rPr>
      </w:pPr>
      <w:r w:rsidRPr="004E7F7B">
        <w:rPr>
          <w:rFonts w:ascii="Times New Roman" w:eastAsia="Times New Roman" w:hAnsi="Times New Roman" w:cs="Times New Roman"/>
          <w:kern w:val="0"/>
          <w:lang w:eastAsia="en-IN"/>
          <w14:ligatures w14:val="none"/>
        </w:rPr>
        <w:t>Even if peak rates in India are higher than off-peak rates by 15 to 20%. This is far less than when compared to US, UK, Australia where the difference is around 200-400%</w:t>
      </w:r>
    </w:p>
    <w:p w14:paraId="633EC7D4" w14:textId="77777777" w:rsidR="004E7F7B" w:rsidRPr="004E7F7B" w:rsidRDefault="004E7F7B" w:rsidP="001200C7">
      <w:pPr>
        <w:numPr>
          <w:ilvl w:val="0"/>
          <w:numId w:val="6"/>
        </w:numPr>
        <w:shd w:val="clear" w:color="auto" w:fill="FFFFFF"/>
        <w:spacing w:before="100" w:beforeAutospacing="1" w:after="100" w:afterAutospacing="1" w:line="360" w:lineRule="auto"/>
        <w:jc w:val="both"/>
        <w:rPr>
          <w:rFonts w:ascii="Times New Roman" w:eastAsia="Times New Roman" w:hAnsi="Times New Roman" w:cs="Times New Roman"/>
          <w:kern w:val="0"/>
          <w:lang w:eastAsia="en-IN"/>
          <w14:ligatures w14:val="none"/>
        </w:rPr>
      </w:pPr>
      <w:r w:rsidRPr="004E7F7B">
        <w:rPr>
          <w:rFonts w:ascii="Times New Roman" w:eastAsia="Times New Roman" w:hAnsi="Times New Roman" w:cs="Times New Roman"/>
          <w:kern w:val="0"/>
          <w:lang w:eastAsia="en-IN"/>
          <w14:ligatures w14:val="none"/>
        </w:rPr>
        <w:t>Traditionally India has manufactured Lead Acid Batteries. </w:t>
      </w:r>
      <w:hyperlink r:id="rId12" w:history="1">
        <w:r w:rsidRPr="004E7F7B">
          <w:rPr>
            <w:rFonts w:ascii="Times New Roman" w:eastAsia="Times New Roman" w:hAnsi="Times New Roman" w:cs="Times New Roman"/>
            <w:kern w:val="0"/>
            <w:lang w:eastAsia="en-IN"/>
            <w14:ligatures w14:val="none"/>
          </w:rPr>
          <w:t>India domestic manufacturing</w:t>
        </w:r>
      </w:hyperlink>
      <w:r w:rsidRPr="004E7F7B">
        <w:rPr>
          <w:rFonts w:ascii="Times New Roman" w:eastAsia="Times New Roman" w:hAnsi="Times New Roman" w:cs="Times New Roman"/>
          <w:kern w:val="0"/>
          <w:lang w:eastAsia="en-IN"/>
          <w14:ligatures w14:val="none"/>
        </w:rPr>
        <w:t xml:space="preserve"> for Lithium-ion and other technologies is at nascent state. Almost 70-75% </w:t>
      </w:r>
      <w:proofErr w:type="gramStart"/>
      <w:r w:rsidRPr="004E7F7B">
        <w:rPr>
          <w:rFonts w:ascii="Times New Roman" w:eastAsia="Times New Roman" w:hAnsi="Times New Roman" w:cs="Times New Roman"/>
          <w:kern w:val="0"/>
          <w:lang w:eastAsia="en-IN"/>
          <w14:ligatures w14:val="none"/>
        </w:rPr>
        <w:t>Lithium ion</w:t>
      </w:r>
      <w:proofErr w:type="gramEnd"/>
      <w:r w:rsidRPr="004E7F7B">
        <w:rPr>
          <w:rFonts w:ascii="Times New Roman" w:eastAsia="Times New Roman" w:hAnsi="Times New Roman" w:cs="Times New Roman"/>
          <w:kern w:val="0"/>
          <w:lang w:eastAsia="en-IN"/>
          <w14:ligatures w14:val="none"/>
        </w:rPr>
        <w:t xml:space="preserve"> batteries are imported from China and Hong Kong. Increasing shipping costs increases the project costs.</w:t>
      </w:r>
    </w:p>
    <w:p w14:paraId="7A84FCF5" w14:textId="77777777" w:rsidR="004E7F7B" w:rsidRPr="004E7F7B" w:rsidRDefault="004E7F7B" w:rsidP="001200C7">
      <w:pPr>
        <w:numPr>
          <w:ilvl w:val="0"/>
          <w:numId w:val="6"/>
        </w:numPr>
        <w:shd w:val="clear" w:color="auto" w:fill="FFFFFF"/>
        <w:spacing w:before="100" w:beforeAutospacing="1" w:after="100" w:afterAutospacing="1" w:line="360" w:lineRule="auto"/>
        <w:jc w:val="both"/>
        <w:rPr>
          <w:rFonts w:ascii="Times New Roman" w:eastAsia="Times New Roman" w:hAnsi="Times New Roman" w:cs="Times New Roman"/>
          <w:kern w:val="0"/>
          <w:lang w:eastAsia="en-IN"/>
          <w14:ligatures w14:val="none"/>
        </w:rPr>
      </w:pPr>
      <w:r w:rsidRPr="004E7F7B">
        <w:rPr>
          <w:rFonts w:ascii="Times New Roman" w:eastAsia="Times New Roman" w:hAnsi="Times New Roman" w:cs="Times New Roman"/>
          <w:kern w:val="0"/>
          <w:lang w:eastAsia="en-IN"/>
          <w14:ligatures w14:val="none"/>
        </w:rPr>
        <w:t xml:space="preserve">Higher import duties </w:t>
      </w:r>
      <w:proofErr w:type="gramStart"/>
      <w:r w:rsidRPr="004E7F7B">
        <w:rPr>
          <w:rFonts w:ascii="Times New Roman" w:eastAsia="Times New Roman" w:hAnsi="Times New Roman" w:cs="Times New Roman"/>
          <w:kern w:val="0"/>
          <w:lang w:eastAsia="en-IN"/>
          <w14:ligatures w14:val="none"/>
        </w:rPr>
        <w:t>is</w:t>
      </w:r>
      <w:proofErr w:type="gramEnd"/>
      <w:r w:rsidRPr="004E7F7B">
        <w:rPr>
          <w:rFonts w:ascii="Times New Roman" w:eastAsia="Times New Roman" w:hAnsi="Times New Roman" w:cs="Times New Roman"/>
          <w:kern w:val="0"/>
          <w:lang w:eastAsia="en-IN"/>
          <w14:ligatures w14:val="none"/>
        </w:rPr>
        <w:t xml:space="preserve"> another hurdle for large scale adoption</w:t>
      </w:r>
    </w:p>
    <w:p w14:paraId="5AE94740" w14:textId="77777777" w:rsidR="004E7F7B" w:rsidRPr="004E7F7B" w:rsidRDefault="004E7F7B" w:rsidP="001200C7">
      <w:pPr>
        <w:numPr>
          <w:ilvl w:val="0"/>
          <w:numId w:val="6"/>
        </w:numPr>
        <w:shd w:val="clear" w:color="auto" w:fill="FFFFFF"/>
        <w:spacing w:before="100" w:beforeAutospacing="1" w:after="100" w:afterAutospacing="1" w:line="360" w:lineRule="auto"/>
        <w:jc w:val="both"/>
        <w:rPr>
          <w:rFonts w:ascii="Times New Roman" w:eastAsia="Times New Roman" w:hAnsi="Times New Roman" w:cs="Times New Roman"/>
          <w:kern w:val="0"/>
          <w:lang w:eastAsia="en-IN"/>
          <w14:ligatures w14:val="none"/>
        </w:rPr>
      </w:pPr>
      <w:r w:rsidRPr="004E7F7B">
        <w:rPr>
          <w:rFonts w:ascii="Times New Roman" w:eastAsia="Times New Roman" w:hAnsi="Times New Roman" w:cs="Times New Roman"/>
          <w:kern w:val="0"/>
          <w:lang w:eastAsia="en-IN"/>
          <w14:ligatures w14:val="none"/>
        </w:rPr>
        <w:lastRenderedPageBreak/>
        <w:t>The ancillary market services by BESS including (Voltage regulation, Frequency regulation, Black start facility, Inertia) needs to open up further.</w:t>
      </w:r>
    </w:p>
    <w:p w14:paraId="425F5304" w14:textId="77777777" w:rsidR="004E7F7B" w:rsidRPr="004E7F7B" w:rsidRDefault="00000000" w:rsidP="001200C7">
      <w:pPr>
        <w:numPr>
          <w:ilvl w:val="0"/>
          <w:numId w:val="6"/>
        </w:numPr>
        <w:shd w:val="clear" w:color="auto" w:fill="FFFFFF"/>
        <w:spacing w:before="100" w:beforeAutospacing="1" w:after="100" w:afterAutospacing="1" w:line="360" w:lineRule="auto"/>
        <w:jc w:val="both"/>
        <w:rPr>
          <w:rFonts w:ascii="Times New Roman" w:eastAsia="Times New Roman" w:hAnsi="Times New Roman" w:cs="Times New Roman"/>
          <w:kern w:val="0"/>
          <w:lang w:eastAsia="en-IN"/>
          <w14:ligatures w14:val="none"/>
        </w:rPr>
      </w:pPr>
      <w:hyperlink r:id="rId13" w:history="1">
        <w:r w:rsidR="004E7F7B" w:rsidRPr="004E7F7B">
          <w:rPr>
            <w:rFonts w:ascii="Times New Roman" w:eastAsia="Times New Roman" w:hAnsi="Times New Roman" w:cs="Times New Roman"/>
            <w:b/>
            <w:bCs/>
            <w:kern w:val="0"/>
            <w:lang w:eastAsia="en-IN"/>
            <w14:ligatures w14:val="none"/>
          </w:rPr>
          <w:t>Technological challenge</w:t>
        </w:r>
      </w:hyperlink>
      <w:r w:rsidR="004E7F7B" w:rsidRPr="004E7F7B">
        <w:rPr>
          <w:rFonts w:ascii="Times New Roman" w:eastAsia="Times New Roman" w:hAnsi="Times New Roman" w:cs="Times New Roman"/>
          <w:b/>
          <w:bCs/>
          <w:kern w:val="0"/>
          <w:lang w:eastAsia="en-IN"/>
          <w14:ligatures w14:val="none"/>
        </w:rPr>
        <w:t> :</w:t>
      </w:r>
      <w:r w:rsidR="004E7F7B" w:rsidRPr="004E7F7B">
        <w:rPr>
          <w:rFonts w:ascii="Times New Roman" w:eastAsia="Times New Roman" w:hAnsi="Times New Roman" w:cs="Times New Roman"/>
          <w:kern w:val="0"/>
          <w:lang w:eastAsia="en-IN"/>
          <w14:ligatures w14:val="none"/>
        </w:rPr>
        <w:t xml:space="preserve"> The NTPC tender (500 MW/3,000 </w:t>
      </w:r>
      <w:proofErr w:type="gramStart"/>
      <w:r w:rsidR="004E7F7B" w:rsidRPr="004E7F7B">
        <w:rPr>
          <w:rFonts w:ascii="Times New Roman" w:eastAsia="Times New Roman" w:hAnsi="Times New Roman" w:cs="Times New Roman"/>
          <w:kern w:val="0"/>
          <w:lang w:eastAsia="en-IN"/>
          <w14:ligatures w14:val="none"/>
        </w:rPr>
        <w:t>MWh)requires</w:t>
      </w:r>
      <w:proofErr w:type="gramEnd"/>
      <w:r w:rsidR="004E7F7B" w:rsidRPr="004E7F7B">
        <w:rPr>
          <w:rFonts w:ascii="Times New Roman" w:eastAsia="Times New Roman" w:hAnsi="Times New Roman" w:cs="Times New Roman"/>
          <w:kern w:val="0"/>
          <w:lang w:eastAsia="en-IN"/>
          <w14:ligatures w14:val="none"/>
        </w:rPr>
        <w:t xml:space="preserve"> a 6-hour BESS solution, while BESS is not a viable option beyond a 4-hour solution. There is a focus to increase the duration to 6- 8 hours, these are still not on a commercial scale resulting in the need for redundancies.</w:t>
      </w:r>
    </w:p>
    <w:p w14:paraId="5E00A874" w14:textId="77777777" w:rsidR="004E7F7B" w:rsidRPr="004E7F7B" w:rsidRDefault="004E7F7B" w:rsidP="001200C7">
      <w:pPr>
        <w:numPr>
          <w:ilvl w:val="0"/>
          <w:numId w:val="6"/>
        </w:numPr>
        <w:shd w:val="clear" w:color="auto" w:fill="FFFFFF"/>
        <w:spacing w:before="100" w:beforeAutospacing="1" w:after="100" w:afterAutospacing="1" w:line="360" w:lineRule="auto"/>
        <w:jc w:val="both"/>
        <w:rPr>
          <w:rFonts w:ascii="Times New Roman" w:eastAsia="Times New Roman" w:hAnsi="Times New Roman" w:cs="Times New Roman"/>
          <w:kern w:val="0"/>
          <w:lang w:eastAsia="en-IN"/>
          <w14:ligatures w14:val="none"/>
        </w:rPr>
      </w:pPr>
      <w:r w:rsidRPr="004E7F7B">
        <w:rPr>
          <w:rFonts w:ascii="Times New Roman" w:eastAsia="Times New Roman" w:hAnsi="Times New Roman" w:cs="Times New Roman"/>
          <w:b/>
          <w:bCs/>
          <w:kern w:val="0"/>
          <w:lang w:eastAsia="en-IN"/>
          <w14:ligatures w14:val="none"/>
        </w:rPr>
        <w:t xml:space="preserve">Lack of </w:t>
      </w:r>
      <w:proofErr w:type="gramStart"/>
      <w:r w:rsidRPr="004E7F7B">
        <w:rPr>
          <w:rFonts w:ascii="Times New Roman" w:eastAsia="Times New Roman" w:hAnsi="Times New Roman" w:cs="Times New Roman"/>
          <w:b/>
          <w:bCs/>
          <w:kern w:val="0"/>
          <w:lang w:eastAsia="en-IN"/>
          <w14:ligatures w14:val="none"/>
        </w:rPr>
        <w:t>standardization :</w:t>
      </w:r>
      <w:proofErr w:type="gramEnd"/>
      <w:r w:rsidRPr="004E7F7B">
        <w:rPr>
          <w:rFonts w:ascii="Times New Roman" w:eastAsia="Times New Roman" w:hAnsi="Times New Roman" w:cs="Times New Roman"/>
          <w:kern w:val="0"/>
          <w:lang w:eastAsia="en-IN"/>
          <w14:ligatures w14:val="none"/>
        </w:rPr>
        <w:t xml:space="preserve"> On account of diverse technical requirements and different policy processes there is a lack of standardization within BESS. Each supplier has different tech specs which can be a hindrance to scale.</w:t>
      </w:r>
    </w:p>
    <w:p w14:paraId="5A4B4879" w14:textId="77777777" w:rsidR="004E7F7B" w:rsidRPr="004E7F7B" w:rsidRDefault="004E7F7B" w:rsidP="001200C7">
      <w:pPr>
        <w:numPr>
          <w:ilvl w:val="0"/>
          <w:numId w:val="6"/>
        </w:numPr>
        <w:shd w:val="clear" w:color="auto" w:fill="FFFFFF"/>
        <w:spacing w:before="100" w:beforeAutospacing="1" w:after="100" w:afterAutospacing="1" w:line="360" w:lineRule="auto"/>
        <w:jc w:val="both"/>
        <w:rPr>
          <w:rFonts w:ascii="Times New Roman" w:eastAsia="Times New Roman" w:hAnsi="Times New Roman" w:cs="Times New Roman"/>
          <w:kern w:val="0"/>
          <w:lang w:eastAsia="en-IN"/>
          <w14:ligatures w14:val="none"/>
        </w:rPr>
      </w:pPr>
      <w:r w:rsidRPr="004E7F7B">
        <w:rPr>
          <w:rFonts w:ascii="Times New Roman" w:eastAsia="Times New Roman" w:hAnsi="Times New Roman" w:cs="Times New Roman"/>
          <w:b/>
          <w:bCs/>
          <w:kern w:val="0"/>
          <w:lang w:eastAsia="en-IN"/>
          <w14:ligatures w14:val="none"/>
        </w:rPr>
        <w:t>Electricity losses (Transmission &amp; Distribution in India):</w:t>
      </w:r>
      <w:r w:rsidRPr="004E7F7B">
        <w:rPr>
          <w:rFonts w:ascii="Times New Roman" w:eastAsia="Times New Roman" w:hAnsi="Times New Roman" w:cs="Times New Roman"/>
          <w:kern w:val="0"/>
          <w:lang w:eastAsia="en-IN"/>
          <w14:ligatures w14:val="none"/>
        </w:rPr>
        <w:t xml:space="preserve"> As per one of the </w:t>
      </w:r>
      <w:hyperlink r:id="rId14" w:history="1">
        <w:r w:rsidRPr="004E7F7B">
          <w:rPr>
            <w:rFonts w:ascii="Times New Roman" w:eastAsia="Times New Roman" w:hAnsi="Times New Roman" w:cs="Times New Roman"/>
            <w:kern w:val="0"/>
            <w:lang w:eastAsia="en-IN"/>
            <w14:ligatures w14:val="none"/>
          </w:rPr>
          <w:t>working papers</w:t>
        </w:r>
      </w:hyperlink>
      <w:r w:rsidRPr="004E7F7B">
        <w:rPr>
          <w:rFonts w:ascii="Times New Roman" w:eastAsia="Times New Roman" w:hAnsi="Times New Roman" w:cs="Times New Roman"/>
          <w:kern w:val="0"/>
          <w:lang w:eastAsia="en-IN"/>
          <w14:ligatures w14:val="none"/>
        </w:rPr>
        <w:t> from Center for Social and Economic Progress, </w:t>
      </w:r>
      <w:r w:rsidRPr="004E7F7B">
        <w:rPr>
          <w:rFonts w:ascii="Times New Roman" w:eastAsia="Times New Roman" w:hAnsi="Times New Roman" w:cs="Times New Roman"/>
          <w:b/>
          <w:bCs/>
          <w:kern w:val="0"/>
          <w:lang w:eastAsia="en-IN"/>
          <w14:ligatures w14:val="none"/>
        </w:rPr>
        <w:t>India has highest transmission losses (technical + non-technical) in the range of 21% </w:t>
      </w:r>
      <w:r w:rsidRPr="004E7F7B">
        <w:rPr>
          <w:rFonts w:ascii="Times New Roman" w:eastAsia="Times New Roman" w:hAnsi="Times New Roman" w:cs="Times New Roman"/>
          <w:kern w:val="0"/>
          <w:lang w:eastAsia="en-IN"/>
          <w14:ligatures w14:val="none"/>
        </w:rPr>
        <w:t>compared to 6% in France &amp; Australia and 10% for South Africa and Indonesia. Commercial losses are higher than the typical AT&amp;C losses, which are only reported for the distribution networks. Overall rates of loss can be affected by a number of factors, including maintenance requirements, quality of infrastructure, distance between generator and consumer, poor monitoring and the occurrence of theft. This creates another hindrance in wide scale adoption of BESS</w:t>
      </w:r>
    </w:p>
    <w:p w14:paraId="15283E19" w14:textId="3C927BC4" w:rsidR="004E7F7B" w:rsidRPr="004E7F7B" w:rsidRDefault="004E7F7B" w:rsidP="001200C7">
      <w:pPr>
        <w:numPr>
          <w:ilvl w:val="0"/>
          <w:numId w:val="6"/>
        </w:numPr>
        <w:shd w:val="clear" w:color="auto" w:fill="FFFFFF"/>
        <w:spacing w:before="100" w:beforeAutospacing="1" w:after="100" w:afterAutospacing="1" w:line="360" w:lineRule="auto"/>
        <w:jc w:val="both"/>
        <w:rPr>
          <w:rFonts w:ascii="Times New Roman" w:eastAsia="Times New Roman" w:hAnsi="Times New Roman" w:cs="Times New Roman"/>
          <w:kern w:val="0"/>
          <w:lang w:eastAsia="en-IN"/>
          <w14:ligatures w14:val="none"/>
        </w:rPr>
      </w:pPr>
      <w:r w:rsidRPr="004E7F7B">
        <w:rPr>
          <w:rFonts w:ascii="Times New Roman" w:eastAsia="Times New Roman" w:hAnsi="Times New Roman" w:cs="Times New Roman"/>
          <w:b/>
          <w:bCs/>
          <w:kern w:val="0"/>
          <w:lang w:eastAsia="en-IN"/>
          <w14:ligatures w14:val="none"/>
        </w:rPr>
        <w:t xml:space="preserve">Restriction to open </w:t>
      </w:r>
      <w:r w:rsidR="00A11D17" w:rsidRPr="00A11D17">
        <w:rPr>
          <w:rFonts w:ascii="Times New Roman" w:eastAsia="Times New Roman" w:hAnsi="Times New Roman" w:cs="Times New Roman"/>
          <w:b/>
          <w:bCs/>
          <w:kern w:val="0"/>
          <w:lang w:eastAsia="en-IN"/>
          <w14:ligatures w14:val="none"/>
        </w:rPr>
        <w:t>access:</w:t>
      </w:r>
      <w:r w:rsidRPr="004E7F7B">
        <w:rPr>
          <w:rFonts w:ascii="Times New Roman" w:eastAsia="Times New Roman" w:hAnsi="Times New Roman" w:cs="Times New Roman"/>
          <w:kern w:val="0"/>
          <w:lang w:eastAsia="en-IN"/>
          <w14:ligatures w14:val="none"/>
        </w:rPr>
        <w:t xml:space="preserve"> Only end consumers with sanctioned load of 1MW and above are eligible to procure power through open access route. Few states try to limit purchase through open access to protect state-owned DISCOMs. This decreases avenues for dispatchability of power by BESS.</w:t>
      </w:r>
    </w:p>
    <w:p w14:paraId="4AFDA064" w14:textId="67872AD9" w:rsidR="001200C7" w:rsidRDefault="004E7F7B" w:rsidP="001200C7">
      <w:pPr>
        <w:spacing w:after="0" w:line="360" w:lineRule="auto"/>
        <w:jc w:val="both"/>
        <w:rPr>
          <w:rFonts w:ascii="Times New Roman" w:hAnsi="Times New Roman" w:cs="Times New Roman"/>
          <w:b/>
          <w:bCs/>
        </w:rPr>
      </w:pPr>
      <w:r w:rsidRPr="004E7F7B">
        <w:rPr>
          <w:rFonts w:ascii="Times New Roman" w:eastAsia="Times New Roman" w:hAnsi="Times New Roman" w:cs="Times New Roman"/>
          <w:b/>
          <w:bCs/>
          <w:kern w:val="0"/>
          <w:lang w:eastAsia="en-IN"/>
          <w14:ligatures w14:val="none"/>
        </w:rPr>
        <w:t xml:space="preserve">BESS charging with </w:t>
      </w:r>
      <w:r w:rsidR="00A11D17" w:rsidRPr="004E7F7B">
        <w:rPr>
          <w:rFonts w:ascii="Times New Roman" w:eastAsia="Times New Roman" w:hAnsi="Times New Roman" w:cs="Times New Roman"/>
          <w:b/>
          <w:bCs/>
          <w:kern w:val="0"/>
          <w:lang w:eastAsia="en-IN"/>
          <w14:ligatures w14:val="none"/>
        </w:rPr>
        <w:t>coal:</w:t>
      </w:r>
      <w:r w:rsidRPr="004E7F7B">
        <w:rPr>
          <w:rFonts w:ascii="Times New Roman" w:eastAsia="Times New Roman" w:hAnsi="Times New Roman" w:cs="Times New Roman"/>
          <w:kern w:val="0"/>
          <w:lang w:eastAsia="en-IN"/>
          <w14:ligatures w14:val="none"/>
        </w:rPr>
        <w:t xml:space="preserve"> India's grid infrastructure has been developed with coal plants in mind. </w:t>
      </w:r>
      <w:proofErr w:type="gramStart"/>
      <w:r w:rsidRPr="004E7F7B">
        <w:rPr>
          <w:rFonts w:ascii="Times New Roman" w:eastAsia="Times New Roman" w:hAnsi="Times New Roman" w:cs="Times New Roman"/>
          <w:kern w:val="0"/>
          <w:lang w:eastAsia="en-IN"/>
          <w14:ligatures w14:val="none"/>
        </w:rPr>
        <w:t>So</w:t>
      </w:r>
      <w:proofErr w:type="gramEnd"/>
      <w:r w:rsidRPr="004E7F7B">
        <w:rPr>
          <w:rFonts w:ascii="Times New Roman" w:eastAsia="Times New Roman" w:hAnsi="Times New Roman" w:cs="Times New Roman"/>
          <w:kern w:val="0"/>
          <w:lang w:eastAsia="en-IN"/>
          <w14:ligatures w14:val="none"/>
        </w:rPr>
        <w:t xml:space="preserve"> to mitigate additional infrastructure for grid evacuation, utility scale BESS would have high prospects of charging via thermal power (coal + gas). This would have implication on the prospect of BESS being green energy to be used with VRE -thereby creating ESG issues and subsequently reduced investments.</w:t>
      </w:r>
      <w:r w:rsidR="001200C7">
        <w:rPr>
          <w:rFonts w:ascii="Times New Roman" w:hAnsi="Times New Roman" w:cs="Times New Roman"/>
          <w:b/>
          <w:bCs/>
        </w:rPr>
        <w:t xml:space="preserve">9. Key Market Players </w:t>
      </w:r>
    </w:p>
    <w:p w14:paraId="285473EE" w14:textId="4783AE4F" w:rsidR="004E7F7B" w:rsidRDefault="000B4655" w:rsidP="00593F7D">
      <w:pPr>
        <w:spacing w:line="360" w:lineRule="auto"/>
        <w:jc w:val="both"/>
        <w:rPr>
          <w:rFonts w:ascii="Times New Roman" w:hAnsi="Times New Roman" w:cs="Times New Roman"/>
        </w:rPr>
      </w:pPr>
      <w:r>
        <w:rPr>
          <w:rFonts w:ascii="Times New Roman" w:hAnsi="Times New Roman" w:cs="Times New Roman"/>
        </w:rPr>
        <w:t xml:space="preserve">Make a Table mentioning Developers, </w:t>
      </w:r>
      <w:proofErr w:type="spellStart"/>
      <w:r>
        <w:rPr>
          <w:rFonts w:ascii="Times New Roman" w:hAnsi="Times New Roman" w:cs="Times New Roman"/>
        </w:rPr>
        <w:t>OEms</w:t>
      </w:r>
      <w:proofErr w:type="spellEnd"/>
      <w:r>
        <w:rPr>
          <w:rFonts w:ascii="Times New Roman" w:hAnsi="Times New Roman" w:cs="Times New Roman"/>
        </w:rPr>
        <w:t xml:space="preserve"> in separate columns. </w:t>
      </w:r>
    </w:p>
    <w:p w14:paraId="6E2F3297" w14:textId="65E0F48E" w:rsidR="004E7F7B" w:rsidRPr="004E7F7B" w:rsidRDefault="004E7F7B" w:rsidP="004E7F7B">
      <w:pPr>
        <w:spacing w:line="360" w:lineRule="auto"/>
        <w:jc w:val="both"/>
        <w:rPr>
          <w:rFonts w:ascii="Times New Roman" w:hAnsi="Times New Roman" w:cs="Times New Roman"/>
          <w:b/>
          <w:bCs/>
        </w:rPr>
      </w:pPr>
      <w:r w:rsidRPr="004E7F7B">
        <w:rPr>
          <w:rFonts w:ascii="Times New Roman" w:hAnsi="Times New Roman" w:cs="Times New Roman"/>
          <w:b/>
          <w:bCs/>
        </w:rPr>
        <w:t xml:space="preserve">List of Market Players </w:t>
      </w:r>
    </w:p>
    <w:p w14:paraId="23B4C12B" w14:textId="77777777" w:rsidR="004E7F7B" w:rsidRPr="004E7F7B" w:rsidRDefault="004E7F7B" w:rsidP="004E7F7B">
      <w:pPr>
        <w:pStyle w:val="ListParagraph"/>
        <w:numPr>
          <w:ilvl w:val="0"/>
          <w:numId w:val="3"/>
        </w:numPr>
        <w:spacing w:line="360" w:lineRule="auto"/>
        <w:jc w:val="both"/>
        <w:rPr>
          <w:rFonts w:ascii="Times New Roman" w:hAnsi="Times New Roman" w:cs="Times New Roman"/>
        </w:rPr>
      </w:pPr>
      <w:r w:rsidRPr="004E7F7B">
        <w:rPr>
          <w:rFonts w:ascii="Times New Roman" w:hAnsi="Times New Roman" w:cs="Times New Roman"/>
        </w:rPr>
        <w:t>GE (U.S.)</w:t>
      </w:r>
    </w:p>
    <w:p w14:paraId="68636144" w14:textId="77777777" w:rsidR="004E7F7B" w:rsidRPr="004E7F7B" w:rsidRDefault="004E7F7B" w:rsidP="004E7F7B">
      <w:pPr>
        <w:pStyle w:val="ListParagraph"/>
        <w:numPr>
          <w:ilvl w:val="0"/>
          <w:numId w:val="3"/>
        </w:numPr>
        <w:spacing w:line="360" w:lineRule="auto"/>
        <w:jc w:val="both"/>
        <w:rPr>
          <w:rFonts w:ascii="Times New Roman" w:hAnsi="Times New Roman" w:cs="Times New Roman"/>
        </w:rPr>
      </w:pPr>
      <w:r w:rsidRPr="004E7F7B">
        <w:rPr>
          <w:rFonts w:ascii="Times New Roman" w:hAnsi="Times New Roman" w:cs="Times New Roman"/>
        </w:rPr>
        <w:t>ABB (Switzerland)</w:t>
      </w:r>
    </w:p>
    <w:p w14:paraId="479754F4" w14:textId="77777777" w:rsidR="004E7F7B" w:rsidRPr="004E7F7B" w:rsidRDefault="004E7F7B" w:rsidP="004E7F7B">
      <w:pPr>
        <w:pStyle w:val="ListParagraph"/>
        <w:numPr>
          <w:ilvl w:val="0"/>
          <w:numId w:val="3"/>
        </w:numPr>
        <w:spacing w:line="360" w:lineRule="auto"/>
        <w:jc w:val="both"/>
        <w:rPr>
          <w:rFonts w:ascii="Times New Roman" w:hAnsi="Times New Roman" w:cs="Times New Roman"/>
        </w:rPr>
      </w:pPr>
      <w:r w:rsidRPr="004E7F7B">
        <w:rPr>
          <w:rFonts w:ascii="Times New Roman" w:hAnsi="Times New Roman" w:cs="Times New Roman"/>
        </w:rPr>
        <w:t>Samsung SDI (South Korea)</w:t>
      </w:r>
    </w:p>
    <w:p w14:paraId="13A2FA06" w14:textId="77777777" w:rsidR="004E7F7B" w:rsidRPr="004E7F7B" w:rsidRDefault="004E7F7B" w:rsidP="004E7F7B">
      <w:pPr>
        <w:pStyle w:val="ListParagraph"/>
        <w:numPr>
          <w:ilvl w:val="0"/>
          <w:numId w:val="3"/>
        </w:numPr>
        <w:spacing w:line="360" w:lineRule="auto"/>
        <w:jc w:val="both"/>
        <w:rPr>
          <w:rFonts w:ascii="Times New Roman" w:hAnsi="Times New Roman" w:cs="Times New Roman"/>
        </w:rPr>
      </w:pPr>
      <w:r w:rsidRPr="004E7F7B">
        <w:rPr>
          <w:rFonts w:ascii="Times New Roman" w:hAnsi="Times New Roman" w:cs="Times New Roman"/>
        </w:rPr>
        <w:t>Hitachi Chemical Co., Ltd. (Japan)</w:t>
      </w:r>
    </w:p>
    <w:p w14:paraId="6E5E6270" w14:textId="77777777" w:rsidR="004E7F7B" w:rsidRPr="004E7F7B" w:rsidRDefault="004E7F7B" w:rsidP="004E7F7B">
      <w:pPr>
        <w:pStyle w:val="ListParagraph"/>
        <w:numPr>
          <w:ilvl w:val="0"/>
          <w:numId w:val="3"/>
        </w:numPr>
        <w:spacing w:line="360" w:lineRule="auto"/>
        <w:jc w:val="both"/>
        <w:rPr>
          <w:rFonts w:ascii="Times New Roman" w:hAnsi="Times New Roman" w:cs="Times New Roman"/>
        </w:rPr>
      </w:pPr>
      <w:r w:rsidRPr="004E7F7B">
        <w:rPr>
          <w:rFonts w:ascii="Times New Roman" w:hAnsi="Times New Roman" w:cs="Times New Roman"/>
        </w:rPr>
        <w:t>Siemens Energy (Germany)</w:t>
      </w:r>
    </w:p>
    <w:p w14:paraId="35F34D9C" w14:textId="77777777" w:rsidR="004E7F7B" w:rsidRPr="004E7F7B" w:rsidRDefault="004E7F7B" w:rsidP="004E7F7B">
      <w:pPr>
        <w:pStyle w:val="ListParagraph"/>
        <w:numPr>
          <w:ilvl w:val="0"/>
          <w:numId w:val="3"/>
        </w:numPr>
        <w:spacing w:line="360" w:lineRule="auto"/>
        <w:jc w:val="both"/>
        <w:rPr>
          <w:rFonts w:ascii="Times New Roman" w:hAnsi="Times New Roman" w:cs="Times New Roman"/>
        </w:rPr>
      </w:pPr>
      <w:r w:rsidRPr="004E7F7B">
        <w:rPr>
          <w:rFonts w:ascii="Times New Roman" w:hAnsi="Times New Roman" w:cs="Times New Roman"/>
        </w:rPr>
        <w:t>Total (France)</w:t>
      </w:r>
    </w:p>
    <w:p w14:paraId="51F53B4D" w14:textId="77777777" w:rsidR="004E7F7B" w:rsidRPr="004E7F7B" w:rsidRDefault="004E7F7B" w:rsidP="004E7F7B">
      <w:pPr>
        <w:pStyle w:val="ListParagraph"/>
        <w:numPr>
          <w:ilvl w:val="0"/>
          <w:numId w:val="3"/>
        </w:numPr>
        <w:spacing w:line="360" w:lineRule="auto"/>
        <w:jc w:val="both"/>
        <w:rPr>
          <w:rFonts w:ascii="Times New Roman" w:hAnsi="Times New Roman" w:cs="Times New Roman"/>
        </w:rPr>
      </w:pPr>
      <w:r w:rsidRPr="004E7F7B">
        <w:rPr>
          <w:rFonts w:ascii="Times New Roman" w:hAnsi="Times New Roman" w:cs="Times New Roman"/>
        </w:rPr>
        <w:t>LG Chem (South Korea)</w:t>
      </w:r>
    </w:p>
    <w:p w14:paraId="47F0ECD0" w14:textId="77777777" w:rsidR="004E7F7B" w:rsidRPr="004E7F7B" w:rsidRDefault="004E7F7B" w:rsidP="004E7F7B">
      <w:pPr>
        <w:pStyle w:val="ListParagraph"/>
        <w:numPr>
          <w:ilvl w:val="0"/>
          <w:numId w:val="3"/>
        </w:numPr>
        <w:spacing w:line="360" w:lineRule="auto"/>
        <w:jc w:val="both"/>
        <w:rPr>
          <w:rFonts w:ascii="Times New Roman" w:hAnsi="Times New Roman" w:cs="Times New Roman"/>
        </w:rPr>
      </w:pPr>
      <w:r w:rsidRPr="004E7F7B">
        <w:rPr>
          <w:rFonts w:ascii="Times New Roman" w:hAnsi="Times New Roman" w:cs="Times New Roman"/>
        </w:rPr>
        <w:lastRenderedPageBreak/>
        <w:t>Fluence (U.S.)</w:t>
      </w:r>
    </w:p>
    <w:p w14:paraId="00B9BA5D" w14:textId="77777777" w:rsidR="004E7F7B" w:rsidRPr="004E7F7B" w:rsidRDefault="004E7F7B" w:rsidP="004E7F7B">
      <w:pPr>
        <w:pStyle w:val="ListParagraph"/>
        <w:numPr>
          <w:ilvl w:val="0"/>
          <w:numId w:val="3"/>
        </w:numPr>
        <w:spacing w:line="360" w:lineRule="auto"/>
        <w:jc w:val="both"/>
        <w:rPr>
          <w:rFonts w:ascii="Times New Roman" w:hAnsi="Times New Roman" w:cs="Times New Roman"/>
        </w:rPr>
      </w:pPr>
      <w:r w:rsidRPr="004E7F7B">
        <w:rPr>
          <w:rFonts w:ascii="Times New Roman" w:hAnsi="Times New Roman" w:cs="Times New Roman"/>
        </w:rPr>
        <w:t>Narada (China)</w:t>
      </w:r>
    </w:p>
    <w:p w14:paraId="702F2A3E" w14:textId="77777777" w:rsidR="004E7F7B" w:rsidRPr="004E7F7B" w:rsidRDefault="004E7F7B" w:rsidP="004E7F7B">
      <w:pPr>
        <w:pStyle w:val="ListParagraph"/>
        <w:numPr>
          <w:ilvl w:val="0"/>
          <w:numId w:val="3"/>
        </w:numPr>
        <w:spacing w:line="360" w:lineRule="auto"/>
        <w:jc w:val="both"/>
        <w:rPr>
          <w:rFonts w:ascii="Times New Roman" w:hAnsi="Times New Roman" w:cs="Times New Roman"/>
        </w:rPr>
      </w:pPr>
      <w:r w:rsidRPr="004E7F7B">
        <w:rPr>
          <w:rFonts w:ascii="Times New Roman" w:hAnsi="Times New Roman" w:cs="Times New Roman"/>
        </w:rPr>
        <w:t>VRB Energy (Canada)</w:t>
      </w:r>
    </w:p>
    <w:p w14:paraId="5C749006" w14:textId="77777777" w:rsidR="004E7F7B" w:rsidRPr="004E7F7B" w:rsidRDefault="004E7F7B" w:rsidP="004E7F7B">
      <w:pPr>
        <w:pStyle w:val="ListParagraph"/>
        <w:numPr>
          <w:ilvl w:val="0"/>
          <w:numId w:val="3"/>
        </w:numPr>
        <w:spacing w:line="360" w:lineRule="auto"/>
        <w:jc w:val="both"/>
        <w:rPr>
          <w:rFonts w:ascii="Times New Roman" w:hAnsi="Times New Roman" w:cs="Times New Roman"/>
        </w:rPr>
      </w:pPr>
      <w:r w:rsidRPr="004E7F7B">
        <w:rPr>
          <w:rFonts w:ascii="Times New Roman" w:hAnsi="Times New Roman" w:cs="Times New Roman"/>
        </w:rPr>
        <w:t>Kokam (South Korea)</w:t>
      </w:r>
    </w:p>
    <w:p w14:paraId="7EC6132A" w14:textId="77777777" w:rsidR="004E7F7B" w:rsidRPr="004E7F7B" w:rsidRDefault="004E7F7B" w:rsidP="004E7F7B">
      <w:pPr>
        <w:pStyle w:val="ListParagraph"/>
        <w:numPr>
          <w:ilvl w:val="0"/>
          <w:numId w:val="3"/>
        </w:numPr>
        <w:spacing w:line="360" w:lineRule="auto"/>
        <w:jc w:val="both"/>
        <w:rPr>
          <w:rFonts w:ascii="Times New Roman" w:hAnsi="Times New Roman" w:cs="Times New Roman"/>
        </w:rPr>
      </w:pPr>
      <w:r w:rsidRPr="004E7F7B">
        <w:rPr>
          <w:rFonts w:ascii="Times New Roman" w:hAnsi="Times New Roman" w:cs="Times New Roman"/>
        </w:rPr>
        <w:t>EVE Energy Co., Ltd. (China)</w:t>
      </w:r>
    </w:p>
    <w:p w14:paraId="0FDA1C0F" w14:textId="77777777" w:rsidR="004E7F7B" w:rsidRPr="004E7F7B" w:rsidRDefault="004E7F7B" w:rsidP="004E7F7B">
      <w:pPr>
        <w:pStyle w:val="ListParagraph"/>
        <w:numPr>
          <w:ilvl w:val="0"/>
          <w:numId w:val="3"/>
        </w:numPr>
        <w:spacing w:line="360" w:lineRule="auto"/>
        <w:jc w:val="both"/>
        <w:rPr>
          <w:rFonts w:ascii="Times New Roman" w:hAnsi="Times New Roman" w:cs="Times New Roman"/>
        </w:rPr>
      </w:pPr>
      <w:r w:rsidRPr="004E7F7B">
        <w:rPr>
          <w:rFonts w:ascii="Times New Roman" w:hAnsi="Times New Roman" w:cs="Times New Roman"/>
        </w:rPr>
        <w:t>Black &amp; Veatch (U.S.)</w:t>
      </w:r>
    </w:p>
    <w:p w14:paraId="3A3750FE" w14:textId="3D733135" w:rsidR="004E7F7B" w:rsidRPr="004E7F7B" w:rsidRDefault="004E7F7B" w:rsidP="004E7F7B">
      <w:pPr>
        <w:pStyle w:val="ListParagraph"/>
        <w:numPr>
          <w:ilvl w:val="0"/>
          <w:numId w:val="3"/>
        </w:numPr>
        <w:spacing w:line="360" w:lineRule="auto"/>
        <w:jc w:val="both"/>
        <w:rPr>
          <w:rFonts w:ascii="Times New Roman" w:hAnsi="Times New Roman" w:cs="Times New Roman"/>
        </w:rPr>
      </w:pPr>
      <w:r w:rsidRPr="004E7F7B">
        <w:rPr>
          <w:rFonts w:ascii="Times New Roman" w:hAnsi="Times New Roman" w:cs="Times New Roman"/>
        </w:rPr>
        <w:t>Hitachi ABB Power Grids (Switzerland)</w:t>
      </w:r>
    </w:p>
    <w:sectPr w:rsidR="004E7F7B" w:rsidRPr="004E7F7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91166" w14:textId="77777777" w:rsidR="00857888" w:rsidRDefault="00857888" w:rsidP="004B0A45">
      <w:pPr>
        <w:spacing w:after="0" w:line="240" w:lineRule="auto"/>
      </w:pPr>
      <w:r>
        <w:separator/>
      </w:r>
    </w:p>
  </w:endnote>
  <w:endnote w:type="continuationSeparator" w:id="0">
    <w:p w14:paraId="7B5728DB" w14:textId="77777777" w:rsidR="00857888" w:rsidRDefault="00857888" w:rsidP="004B0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ADB48" w14:textId="77777777" w:rsidR="00857888" w:rsidRDefault="00857888" w:rsidP="004B0A45">
      <w:pPr>
        <w:spacing w:after="0" w:line="240" w:lineRule="auto"/>
      </w:pPr>
      <w:r>
        <w:separator/>
      </w:r>
    </w:p>
  </w:footnote>
  <w:footnote w:type="continuationSeparator" w:id="0">
    <w:p w14:paraId="55851EA6" w14:textId="77777777" w:rsidR="00857888" w:rsidRDefault="00857888" w:rsidP="004B0A45">
      <w:pPr>
        <w:spacing w:after="0" w:line="240" w:lineRule="auto"/>
      </w:pPr>
      <w:r>
        <w:continuationSeparator/>
      </w:r>
    </w:p>
  </w:footnote>
  <w:footnote w:id="1">
    <w:p w14:paraId="7C54D22B" w14:textId="77777777" w:rsidR="00AA2E8A" w:rsidRPr="004B0A45" w:rsidRDefault="00AA2E8A" w:rsidP="00AA2E8A">
      <w:pPr>
        <w:pStyle w:val="FootnoteText"/>
        <w:rPr>
          <w:lang w:val="en-US"/>
        </w:rPr>
      </w:pPr>
      <w:r>
        <w:rPr>
          <w:rStyle w:val="FootnoteReference"/>
        </w:rPr>
        <w:footnoteRef/>
      </w:r>
      <w:r>
        <w:t xml:space="preserve"> </w:t>
      </w:r>
      <w:r>
        <w:rPr>
          <w:lang w:val="en-US"/>
        </w:rPr>
        <w:t xml:space="preserve">Author for correspondence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5359A"/>
    <w:multiLevelType w:val="multilevel"/>
    <w:tmpl w:val="20DC0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54502B"/>
    <w:multiLevelType w:val="multilevel"/>
    <w:tmpl w:val="E5A80BE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8A191A"/>
    <w:multiLevelType w:val="hybridMultilevel"/>
    <w:tmpl w:val="585071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5F9527DF"/>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65B6C68"/>
    <w:multiLevelType w:val="hybridMultilevel"/>
    <w:tmpl w:val="4A82A9F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6F2F1D91"/>
    <w:multiLevelType w:val="hybridMultilevel"/>
    <w:tmpl w:val="D5C44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695798">
    <w:abstractNumId w:val="4"/>
  </w:num>
  <w:num w:numId="2" w16cid:durableId="1632131390">
    <w:abstractNumId w:val="3"/>
  </w:num>
  <w:num w:numId="3" w16cid:durableId="1451360580">
    <w:abstractNumId w:val="2"/>
  </w:num>
  <w:num w:numId="4" w16cid:durableId="853691016">
    <w:abstractNumId w:val="0"/>
  </w:num>
  <w:num w:numId="5" w16cid:durableId="689331735">
    <w:abstractNumId w:val="5"/>
  </w:num>
  <w:num w:numId="6" w16cid:durableId="10643318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9B3"/>
    <w:rsid w:val="00020977"/>
    <w:rsid w:val="00055F3D"/>
    <w:rsid w:val="0009211D"/>
    <w:rsid w:val="000B4655"/>
    <w:rsid w:val="000C5183"/>
    <w:rsid w:val="000D4B5E"/>
    <w:rsid w:val="0010798A"/>
    <w:rsid w:val="00112343"/>
    <w:rsid w:val="001200C7"/>
    <w:rsid w:val="001876BB"/>
    <w:rsid w:val="001944EB"/>
    <w:rsid w:val="001E4A55"/>
    <w:rsid w:val="00246B3F"/>
    <w:rsid w:val="002B1682"/>
    <w:rsid w:val="002D33B2"/>
    <w:rsid w:val="00317214"/>
    <w:rsid w:val="00323A1D"/>
    <w:rsid w:val="00336B71"/>
    <w:rsid w:val="003C316A"/>
    <w:rsid w:val="00491B18"/>
    <w:rsid w:val="00496B62"/>
    <w:rsid w:val="004B0A45"/>
    <w:rsid w:val="004E0717"/>
    <w:rsid w:val="004E5FC4"/>
    <w:rsid w:val="004E7F7B"/>
    <w:rsid w:val="00527C3D"/>
    <w:rsid w:val="00593F7D"/>
    <w:rsid w:val="005A0A5E"/>
    <w:rsid w:val="00610EC8"/>
    <w:rsid w:val="007251CA"/>
    <w:rsid w:val="00731BB5"/>
    <w:rsid w:val="00750792"/>
    <w:rsid w:val="0078151E"/>
    <w:rsid w:val="00794393"/>
    <w:rsid w:val="007A479E"/>
    <w:rsid w:val="00820C3B"/>
    <w:rsid w:val="00857888"/>
    <w:rsid w:val="008949B3"/>
    <w:rsid w:val="008C380A"/>
    <w:rsid w:val="00A11D17"/>
    <w:rsid w:val="00A27A19"/>
    <w:rsid w:val="00A32CDD"/>
    <w:rsid w:val="00A36589"/>
    <w:rsid w:val="00A46FFC"/>
    <w:rsid w:val="00AA2E8A"/>
    <w:rsid w:val="00AD2CCE"/>
    <w:rsid w:val="00AE1AAE"/>
    <w:rsid w:val="00AE7E98"/>
    <w:rsid w:val="00B75020"/>
    <w:rsid w:val="00B826BA"/>
    <w:rsid w:val="00BD43E5"/>
    <w:rsid w:val="00C7486A"/>
    <w:rsid w:val="00CC2AF6"/>
    <w:rsid w:val="00D2261F"/>
    <w:rsid w:val="00DF447F"/>
    <w:rsid w:val="00FA414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C12B7"/>
  <w15:chartTrackingRefBased/>
  <w15:docId w15:val="{DB6C1AC5-899E-4494-A9DB-7697E3446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9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6B62"/>
    <w:pPr>
      <w:ind w:left="720"/>
      <w:contextualSpacing/>
    </w:pPr>
  </w:style>
  <w:style w:type="table" w:customStyle="1" w:styleId="TableGrid1">
    <w:name w:val="Table Grid1"/>
    <w:basedOn w:val="TableNormal"/>
    <w:next w:val="TableGrid"/>
    <w:uiPriority w:val="39"/>
    <w:rsid w:val="00610EC8"/>
    <w:pPr>
      <w:spacing w:after="0" w:line="240" w:lineRule="auto"/>
    </w:pPr>
    <w:rPr>
      <w:kern w:val="0"/>
      <w:szCs w:val="20"/>
      <w:lang w:val="en-US"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10E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AE7E9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TableParagraph">
    <w:name w:val="Table Paragraph"/>
    <w:basedOn w:val="Normal"/>
    <w:uiPriority w:val="1"/>
    <w:qFormat/>
    <w:rsid w:val="00731BB5"/>
    <w:pPr>
      <w:widowControl w:val="0"/>
      <w:autoSpaceDE w:val="0"/>
      <w:autoSpaceDN w:val="0"/>
      <w:spacing w:after="0" w:line="240" w:lineRule="auto"/>
      <w:jc w:val="center"/>
    </w:pPr>
    <w:rPr>
      <w:rFonts w:ascii="Calibri" w:eastAsia="Calibri" w:hAnsi="Calibri" w:cs="Calibri"/>
      <w:kern w:val="0"/>
      <w:lang w:val="en-US"/>
      <w14:ligatures w14:val="none"/>
    </w:rPr>
  </w:style>
  <w:style w:type="table" w:styleId="GridTable4-Accent5">
    <w:name w:val="Grid Table 4 Accent 5"/>
    <w:basedOn w:val="TableNormal"/>
    <w:uiPriority w:val="49"/>
    <w:rsid w:val="00AE1AAE"/>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Hyperlink">
    <w:name w:val="Hyperlink"/>
    <w:basedOn w:val="DefaultParagraphFont"/>
    <w:uiPriority w:val="99"/>
    <w:semiHidden/>
    <w:unhideWhenUsed/>
    <w:rsid w:val="00820C3B"/>
    <w:rPr>
      <w:color w:val="0000FF"/>
      <w:u w:val="single"/>
    </w:rPr>
  </w:style>
  <w:style w:type="character" w:styleId="Strong">
    <w:name w:val="Strong"/>
    <w:basedOn w:val="DefaultParagraphFont"/>
    <w:uiPriority w:val="22"/>
    <w:qFormat/>
    <w:rsid w:val="00336B71"/>
    <w:rPr>
      <w:b/>
      <w:bCs/>
    </w:rPr>
  </w:style>
  <w:style w:type="paragraph" w:styleId="FootnoteText">
    <w:name w:val="footnote text"/>
    <w:basedOn w:val="Normal"/>
    <w:link w:val="FootnoteTextChar"/>
    <w:uiPriority w:val="99"/>
    <w:semiHidden/>
    <w:unhideWhenUsed/>
    <w:rsid w:val="004B0A4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0A45"/>
    <w:rPr>
      <w:sz w:val="20"/>
      <w:szCs w:val="20"/>
    </w:rPr>
  </w:style>
  <w:style w:type="character" w:styleId="FootnoteReference">
    <w:name w:val="footnote reference"/>
    <w:basedOn w:val="DefaultParagraphFont"/>
    <w:uiPriority w:val="99"/>
    <w:semiHidden/>
    <w:unhideWhenUsed/>
    <w:rsid w:val="004B0A45"/>
    <w:rPr>
      <w:vertAlign w:val="superscript"/>
    </w:rPr>
  </w:style>
  <w:style w:type="paragraph" w:styleId="Revision">
    <w:name w:val="Revision"/>
    <w:hidden/>
    <w:uiPriority w:val="99"/>
    <w:semiHidden/>
    <w:rsid w:val="00AA2E8A"/>
    <w:pPr>
      <w:spacing w:after="0" w:line="240" w:lineRule="auto"/>
    </w:pPr>
  </w:style>
  <w:style w:type="character" w:styleId="CommentReference">
    <w:name w:val="annotation reference"/>
    <w:basedOn w:val="DefaultParagraphFont"/>
    <w:uiPriority w:val="99"/>
    <w:semiHidden/>
    <w:unhideWhenUsed/>
    <w:rsid w:val="00AA2E8A"/>
    <w:rPr>
      <w:sz w:val="16"/>
      <w:szCs w:val="16"/>
    </w:rPr>
  </w:style>
  <w:style w:type="paragraph" w:styleId="CommentText">
    <w:name w:val="annotation text"/>
    <w:basedOn w:val="Normal"/>
    <w:link w:val="CommentTextChar"/>
    <w:uiPriority w:val="99"/>
    <w:semiHidden/>
    <w:unhideWhenUsed/>
    <w:rsid w:val="00AA2E8A"/>
    <w:pPr>
      <w:spacing w:line="240" w:lineRule="auto"/>
    </w:pPr>
    <w:rPr>
      <w:sz w:val="20"/>
      <w:szCs w:val="20"/>
    </w:rPr>
  </w:style>
  <w:style w:type="character" w:customStyle="1" w:styleId="CommentTextChar">
    <w:name w:val="Comment Text Char"/>
    <w:basedOn w:val="DefaultParagraphFont"/>
    <w:link w:val="CommentText"/>
    <w:uiPriority w:val="99"/>
    <w:semiHidden/>
    <w:rsid w:val="00AA2E8A"/>
    <w:rPr>
      <w:sz w:val="20"/>
      <w:szCs w:val="20"/>
    </w:rPr>
  </w:style>
  <w:style w:type="paragraph" w:styleId="CommentSubject">
    <w:name w:val="annotation subject"/>
    <w:basedOn w:val="CommentText"/>
    <w:next w:val="CommentText"/>
    <w:link w:val="CommentSubjectChar"/>
    <w:uiPriority w:val="99"/>
    <w:semiHidden/>
    <w:unhideWhenUsed/>
    <w:rsid w:val="00AA2E8A"/>
    <w:rPr>
      <w:b/>
      <w:bCs/>
    </w:rPr>
  </w:style>
  <w:style w:type="character" w:customStyle="1" w:styleId="CommentSubjectChar">
    <w:name w:val="Comment Subject Char"/>
    <w:basedOn w:val="CommentTextChar"/>
    <w:link w:val="CommentSubject"/>
    <w:uiPriority w:val="99"/>
    <w:semiHidden/>
    <w:rsid w:val="00AA2E8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479640">
      <w:bodyDiv w:val="1"/>
      <w:marLeft w:val="0"/>
      <w:marRight w:val="0"/>
      <w:marTop w:val="0"/>
      <w:marBottom w:val="0"/>
      <w:divBdr>
        <w:top w:val="none" w:sz="0" w:space="0" w:color="auto"/>
        <w:left w:val="none" w:sz="0" w:space="0" w:color="auto"/>
        <w:bottom w:val="none" w:sz="0" w:space="0" w:color="auto"/>
        <w:right w:val="none" w:sz="0" w:space="0" w:color="auto"/>
      </w:divBdr>
    </w:div>
    <w:div w:id="106556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eefa.org/resources/evolution-grid-scale-energy-storage-system-tenders-indi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utlookindia.com/business/india-needs-to-invest-10-billion-for-ev-li-ion-batteries-by-2030-report-news-22642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List_of_energy_storage_power_plant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n.wikipedia.org/wiki/Blythe,_California" TargetMode="External"/><Relationship Id="rId4" Type="http://schemas.openxmlformats.org/officeDocument/2006/relationships/settings" Target="settings.xml"/><Relationship Id="rId9" Type="http://schemas.openxmlformats.org/officeDocument/2006/relationships/hyperlink" Target="https://en.wikipedia.org/wiki/McCoy_Solar_Energy_Project" TargetMode="External"/><Relationship Id="rId14" Type="http://schemas.openxmlformats.org/officeDocument/2006/relationships/hyperlink" Target="https://csep.org/working-paper/a-granular-comparison-of-international-electricity-prices-and-implications-for-ind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74F40-5205-4F3E-80AE-5D61A1B0A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785</TotalTime>
  <Pages>16</Pages>
  <Words>5814</Words>
  <Characters>33144</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Ashish Kumar Sharma</dc:creator>
  <cp:keywords/>
  <dc:description/>
  <cp:lastModifiedBy>Ashish Kumar Sharma</cp:lastModifiedBy>
  <cp:revision>24</cp:revision>
  <cp:lastPrinted>2023-07-31T08:15:00Z</cp:lastPrinted>
  <dcterms:created xsi:type="dcterms:W3CDTF">2023-07-29T06:06:00Z</dcterms:created>
  <dcterms:modified xsi:type="dcterms:W3CDTF">2023-07-31T09:01:00Z</dcterms:modified>
</cp:coreProperties>
</file>