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864" w:rsidRPr="000C3428" w:rsidRDefault="00086151" w:rsidP="00A40502">
      <w:pPr>
        <w:spacing w:line="360" w:lineRule="auto"/>
        <w:jc w:val="both"/>
        <w:rPr>
          <w:rFonts w:ascii="Times New Roman" w:hAnsi="Times New Roman" w:cs="Times New Roman"/>
          <w:b/>
          <w:sz w:val="28"/>
          <w:szCs w:val="24"/>
          <w:lang w:val="en-US"/>
        </w:rPr>
      </w:pPr>
      <w:r w:rsidRPr="000C3428">
        <w:rPr>
          <w:rFonts w:ascii="Times New Roman" w:hAnsi="Times New Roman" w:cs="Times New Roman"/>
          <w:b/>
          <w:sz w:val="28"/>
          <w:szCs w:val="24"/>
          <w:lang w:val="en-US"/>
        </w:rPr>
        <w:t xml:space="preserve">Small indigenous freshwater fishes: A good sources of micro nutrients in human health </w:t>
      </w:r>
    </w:p>
    <w:p w:rsidR="00263B07" w:rsidRPr="000C3428" w:rsidRDefault="00263B07" w:rsidP="00A40502">
      <w:pPr>
        <w:spacing w:line="360" w:lineRule="auto"/>
        <w:jc w:val="both"/>
        <w:rPr>
          <w:rFonts w:ascii="Times New Roman" w:hAnsi="Times New Roman" w:cs="Times New Roman"/>
          <w:b/>
          <w:sz w:val="24"/>
          <w:szCs w:val="24"/>
          <w:vertAlign w:val="superscript"/>
          <w:lang w:val="en-US"/>
        </w:rPr>
      </w:pPr>
      <w:proofErr w:type="spellStart"/>
      <w:r w:rsidRPr="000C3428">
        <w:rPr>
          <w:rFonts w:ascii="Times New Roman" w:hAnsi="Times New Roman" w:cs="Times New Roman"/>
          <w:b/>
          <w:sz w:val="24"/>
          <w:szCs w:val="24"/>
          <w:lang w:val="en-US"/>
        </w:rPr>
        <w:t>Shantosh</w:t>
      </w:r>
      <w:proofErr w:type="spellEnd"/>
      <w:r w:rsidRPr="000C3428">
        <w:rPr>
          <w:rFonts w:ascii="Times New Roman" w:hAnsi="Times New Roman" w:cs="Times New Roman"/>
          <w:b/>
          <w:sz w:val="24"/>
          <w:szCs w:val="24"/>
          <w:lang w:val="en-US"/>
        </w:rPr>
        <w:t xml:space="preserve"> Mayanglambam</w:t>
      </w:r>
      <w:r w:rsidR="00FB033D" w:rsidRPr="000C3428">
        <w:rPr>
          <w:rFonts w:ascii="Times New Roman" w:hAnsi="Times New Roman" w:cs="Times New Roman"/>
          <w:b/>
          <w:sz w:val="24"/>
          <w:szCs w:val="24"/>
          <w:vertAlign w:val="superscript"/>
          <w:lang w:val="en-US"/>
        </w:rPr>
        <w:t>1</w:t>
      </w:r>
      <w:r w:rsidR="000C3428">
        <w:rPr>
          <w:rFonts w:ascii="Times New Roman" w:hAnsi="Times New Roman" w:cs="Times New Roman"/>
          <w:b/>
          <w:sz w:val="24"/>
          <w:szCs w:val="24"/>
          <w:vertAlign w:val="superscript"/>
          <w:lang w:val="en-US"/>
        </w:rPr>
        <w:t>*</w:t>
      </w:r>
      <w:r w:rsidRPr="000C3428">
        <w:rPr>
          <w:rFonts w:ascii="Times New Roman" w:hAnsi="Times New Roman" w:cs="Times New Roman"/>
          <w:b/>
          <w:sz w:val="24"/>
          <w:szCs w:val="24"/>
          <w:lang w:val="en-US"/>
        </w:rPr>
        <w:t xml:space="preserve">, </w:t>
      </w:r>
      <w:proofErr w:type="spellStart"/>
      <w:r w:rsidRPr="000C3428">
        <w:rPr>
          <w:rFonts w:ascii="Times New Roman" w:hAnsi="Times New Roman" w:cs="Times New Roman"/>
          <w:b/>
          <w:sz w:val="24"/>
          <w:szCs w:val="24"/>
          <w:lang w:val="en-US"/>
        </w:rPr>
        <w:t>Seityamala</w:t>
      </w:r>
      <w:proofErr w:type="spellEnd"/>
      <w:r w:rsidRPr="000C3428">
        <w:rPr>
          <w:rFonts w:ascii="Times New Roman" w:hAnsi="Times New Roman" w:cs="Times New Roman"/>
          <w:b/>
          <w:sz w:val="24"/>
          <w:szCs w:val="24"/>
          <w:lang w:val="en-US"/>
        </w:rPr>
        <w:t xml:space="preserve"> Tongbram</w:t>
      </w:r>
      <w:r w:rsidR="00FB033D" w:rsidRPr="000C3428">
        <w:rPr>
          <w:rFonts w:ascii="Times New Roman" w:hAnsi="Times New Roman" w:cs="Times New Roman"/>
          <w:b/>
          <w:sz w:val="24"/>
          <w:szCs w:val="24"/>
          <w:vertAlign w:val="superscript"/>
          <w:lang w:val="en-US"/>
        </w:rPr>
        <w:t>2</w:t>
      </w:r>
      <w:r w:rsidRPr="000C3428">
        <w:rPr>
          <w:rFonts w:ascii="Times New Roman" w:hAnsi="Times New Roman" w:cs="Times New Roman"/>
          <w:b/>
          <w:sz w:val="24"/>
          <w:szCs w:val="24"/>
          <w:lang w:val="en-US"/>
        </w:rPr>
        <w:t xml:space="preserve"> and </w:t>
      </w:r>
      <w:proofErr w:type="spellStart"/>
      <w:r w:rsidRPr="000C3428">
        <w:rPr>
          <w:rFonts w:ascii="Times New Roman" w:hAnsi="Times New Roman" w:cs="Times New Roman"/>
          <w:b/>
          <w:sz w:val="24"/>
          <w:szCs w:val="24"/>
          <w:lang w:val="en-US"/>
        </w:rPr>
        <w:t>Sarojnalini</w:t>
      </w:r>
      <w:proofErr w:type="spellEnd"/>
      <w:r w:rsidRPr="000C3428">
        <w:rPr>
          <w:rFonts w:ascii="Times New Roman" w:hAnsi="Times New Roman" w:cs="Times New Roman"/>
          <w:b/>
          <w:sz w:val="24"/>
          <w:szCs w:val="24"/>
          <w:lang w:val="en-US"/>
        </w:rPr>
        <w:t xml:space="preserve"> Chungkham</w:t>
      </w:r>
      <w:r w:rsidR="00FB033D" w:rsidRPr="000C3428">
        <w:rPr>
          <w:rFonts w:ascii="Times New Roman" w:hAnsi="Times New Roman" w:cs="Times New Roman"/>
          <w:b/>
          <w:sz w:val="24"/>
          <w:szCs w:val="24"/>
          <w:vertAlign w:val="superscript"/>
          <w:lang w:val="en-US"/>
        </w:rPr>
        <w:t>3</w:t>
      </w:r>
    </w:p>
    <w:p w:rsidR="00FB033D" w:rsidRPr="00CD26AE" w:rsidRDefault="00FB033D" w:rsidP="00DE7D46">
      <w:pPr>
        <w:spacing w:line="240" w:lineRule="auto"/>
        <w:contextualSpacing/>
        <w:rPr>
          <w:rStyle w:val="Hyperlink"/>
          <w:rFonts w:ascii="Times New Roman" w:hAnsi="Times New Roman" w:cs="Times New Roman"/>
          <w:bCs/>
        </w:rPr>
      </w:pPr>
      <w:proofErr w:type="gramStart"/>
      <w:r w:rsidRPr="00CD26AE">
        <w:rPr>
          <w:rFonts w:ascii="Times New Roman" w:hAnsi="Times New Roman" w:cs="Times New Roman"/>
          <w:i/>
          <w:iCs/>
          <w:vertAlign w:val="superscript"/>
        </w:rPr>
        <w:t>1</w:t>
      </w:r>
      <w:r w:rsidRPr="00CD26AE">
        <w:rPr>
          <w:rFonts w:ascii="Times New Roman" w:hAnsi="Times New Roman" w:cs="Times New Roman"/>
          <w:i/>
          <w:iCs/>
        </w:rPr>
        <w:t xml:space="preserve">G.P. Women’s College, </w:t>
      </w:r>
      <w:proofErr w:type="spellStart"/>
      <w:r w:rsidRPr="00CD26AE">
        <w:rPr>
          <w:rFonts w:ascii="Times New Roman" w:hAnsi="Times New Roman" w:cs="Times New Roman"/>
          <w:i/>
          <w:iCs/>
        </w:rPr>
        <w:t>Imphal</w:t>
      </w:r>
      <w:proofErr w:type="spellEnd"/>
      <w:r w:rsidRPr="00CD26AE">
        <w:rPr>
          <w:rFonts w:ascii="Times New Roman" w:hAnsi="Times New Roman" w:cs="Times New Roman"/>
          <w:i/>
          <w:iCs/>
        </w:rPr>
        <w:t>, Manipur, India</w:t>
      </w:r>
      <w:r w:rsidRPr="00CD26AE">
        <w:rPr>
          <w:rFonts w:ascii="Times New Roman" w:hAnsi="Times New Roman" w:cs="Times New Roman"/>
          <w:iCs/>
        </w:rPr>
        <w:t>.</w:t>
      </w:r>
      <w:proofErr w:type="gramEnd"/>
      <w:r w:rsidRPr="00CD26AE">
        <w:rPr>
          <w:rFonts w:ascii="Times New Roman" w:hAnsi="Times New Roman" w:cs="Times New Roman"/>
          <w:iCs/>
        </w:rPr>
        <w:t xml:space="preserve"> </w:t>
      </w:r>
      <w:hyperlink r:id="rId6" w:history="1">
        <w:r w:rsidRPr="00CD26AE">
          <w:rPr>
            <w:rStyle w:val="Hyperlink"/>
            <w:rFonts w:ascii="Times New Roman" w:hAnsi="Times New Roman" w:cs="Times New Roman"/>
            <w:bCs/>
          </w:rPr>
          <w:t>https://orcid.org/0000-0001-5187-2587</w:t>
        </w:r>
      </w:hyperlink>
    </w:p>
    <w:p w:rsidR="00FB033D" w:rsidRPr="00CD26AE" w:rsidRDefault="00FB033D" w:rsidP="00DE7D46">
      <w:pPr>
        <w:spacing w:line="240" w:lineRule="auto"/>
        <w:contextualSpacing/>
        <w:rPr>
          <w:rFonts w:ascii="Times New Roman" w:hAnsi="Times New Roman" w:cs="Times New Roman"/>
          <w:bCs/>
          <w:color w:val="0000FF" w:themeColor="hyperlink"/>
          <w:u w:val="single"/>
        </w:rPr>
      </w:pPr>
      <w:r w:rsidRPr="00CD26AE">
        <w:rPr>
          <w:rFonts w:ascii="Times New Roman" w:hAnsi="Times New Roman" w:cs="Times New Roman"/>
          <w:i/>
          <w:iCs/>
          <w:vertAlign w:val="superscript"/>
        </w:rPr>
        <w:t>2</w:t>
      </w:r>
      <w:proofErr w:type="gramStart"/>
      <w:r w:rsidRPr="00CD26AE">
        <w:rPr>
          <w:rFonts w:ascii="Times New Roman" w:hAnsi="Times New Roman" w:cs="Times New Roman"/>
          <w:i/>
          <w:iCs/>
          <w:vertAlign w:val="superscript"/>
        </w:rPr>
        <w:t>,3</w:t>
      </w:r>
      <w:proofErr w:type="gramEnd"/>
      <w:r w:rsidRPr="00CD26AE">
        <w:rPr>
          <w:rFonts w:ascii="Times New Roman" w:hAnsi="Times New Roman" w:cs="Times New Roman"/>
          <w:i/>
          <w:iCs/>
          <w:vertAlign w:val="superscript"/>
        </w:rPr>
        <w:t xml:space="preserve"> </w:t>
      </w:r>
      <w:r w:rsidRPr="00CD26AE">
        <w:rPr>
          <w:rFonts w:ascii="Times New Roman" w:hAnsi="Times New Roman" w:cs="Times New Roman"/>
          <w:i/>
          <w:iCs/>
        </w:rPr>
        <w:t xml:space="preserve">Centre of Advance Study in Life Sciences, Fishery Laboratory, Manipur University, </w:t>
      </w:r>
      <w:proofErr w:type="spellStart"/>
      <w:r w:rsidRPr="00CD26AE">
        <w:rPr>
          <w:rFonts w:ascii="Times New Roman" w:hAnsi="Times New Roman" w:cs="Times New Roman"/>
          <w:i/>
          <w:iCs/>
        </w:rPr>
        <w:t>Canchipur</w:t>
      </w:r>
      <w:proofErr w:type="spellEnd"/>
      <w:r w:rsidRPr="00CD26AE">
        <w:rPr>
          <w:rFonts w:ascii="Times New Roman" w:hAnsi="Times New Roman" w:cs="Times New Roman"/>
          <w:i/>
          <w:iCs/>
        </w:rPr>
        <w:t xml:space="preserve">, Manipur, India. </w:t>
      </w:r>
      <w:hyperlink r:id="rId7" w:history="1">
        <w:r w:rsidRPr="00CD26AE">
          <w:rPr>
            <w:rStyle w:val="Hyperlink"/>
            <w:rFonts w:ascii="Times New Roman" w:hAnsi="Times New Roman" w:cs="Times New Roman"/>
            <w:bCs/>
          </w:rPr>
          <w:t>https://orcid.org/0000-0002-9949-8771</w:t>
        </w:r>
      </w:hyperlink>
      <w:r w:rsidRPr="00CD26AE">
        <w:rPr>
          <w:rStyle w:val="Hyperlink"/>
          <w:rFonts w:ascii="Times New Roman" w:hAnsi="Times New Roman" w:cs="Times New Roman"/>
          <w:bCs/>
          <w:u w:val="none"/>
        </w:rPr>
        <w:t xml:space="preserve">, </w:t>
      </w:r>
      <w:hyperlink r:id="rId8" w:history="1">
        <w:r w:rsidRPr="00CD26AE">
          <w:rPr>
            <w:rStyle w:val="Hyperlink"/>
            <w:rFonts w:ascii="Times New Roman" w:hAnsi="Times New Roman" w:cs="Times New Roman"/>
            <w:bCs/>
          </w:rPr>
          <w:t>https://orcid.org/0000-0002-6515-3169</w:t>
        </w:r>
      </w:hyperlink>
    </w:p>
    <w:p w:rsidR="00FB033D" w:rsidRPr="00CD26AE" w:rsidRDefault="00C47423" w:rsidP="00A40502">
      <w:pPr>
        <w:spacing w:line="360" w:lineRule="auto"/>
        <w:jc w:val="both"/>
        <w:rPr>
          <w:rFonts w:ascii="Times New Roman" w:hAnsi="Times New Roman" w:cs="Times New Roman"/>
          <w:sz w:val="24"/>
          <w:szCs w:val="24"/>
          <w:lang w:val="en-US"/>
        </w:rPr>
      </w:pPr>
      <w:hyperlink r:id="rId9" w:history="1">
        <w:r w:rsidR="000C3428" w:rsidRPr="005B1A06">
          <w:rPr>
            <w:rStyle w:val="Hyperlink"/>
            <w:rFonts w:ascii="Times New Roman" w:hAnsi="Times New Roman" w:cs="Times New Roman"/>
            <w:sz w:val="24"/>
            <w:szCs w:val="24"/>
            <w:lang w:val="en-US"/>
          </w:rPr>
          <w:t>*shantmay18@gmail.com</w:t>
        </w:r>
      </w:hyperlink>
      <w:r w:rsidR="000C3428">
        <w:rPr>
          <w:rFonts w:ascii="Times New Roman" w:hAnsi="Times New Roman" w:cs="Times New Roman"/>
          <w:sz w:val="24"/>
          <w:szCs w:val="24"/>
          <w:lang w:val="en-US"/>
        </w:rPr>
        <w:t xml:space="preserve"> </w:t>
      </w:r>
    </w:p>
    <w:p w:rsidR="00531C5E" w:rsidRDefault="00531C5E" w:rsidP="00A40502">
      <w:pPr>
        <w:spacing w:line="360" w:lineRule="auto"/>
        <w:jc w:val="both"/>
        <w:rPr>
          <w:rFonts w:ascii="Times New Roman" w:hAnsi="Times New Roman" w:cs="Times New Roman"/>
          <w:b/>
          <w:sz w:val="24"/>
          <w:szCs w:val="24"/>
          <w:lang w:val="en-US"/>
        </w:rPr>
      </w:pPr>
    </w:p>
    <w:p w:rsidR="00086151" w:rsidRPr="00D13E13" w:rsidRDefault="00263B07" w:rsidP="00A40502">
      <w:pPr>
        <w:spacing w:line="360" w:lineRule="auto"/>
        <w:jc w:val="both"/>
        <w:rPr>
          <w:rFonts w:ascii="Times New Roman" w:hAnsi="Times New Roman" w:cs="Times New Roman"/>
          <w:b/>
          <w:sz w:val="24"/>
          <w:szCs w:val="24"/>
          <w:lang w:val="en-US"/>
        </w:rPr>
      </w:pPr>
      <w:r w:rsidRPr="00D13E13">
        <w:rPr>
          <w:rFonts w:ascii="Times New Roman" w:hAnsi="Times New Roman" w:cs="Times New Roman"/>
          <w:b/>
          <w:sz w:val="24"/>
          <w:szCs w:val="24"/>
          <w:lang w:val="en-US"/>
        </w:rPr>
        <w:t>Abstract</w:t>
      </w:r>
    </w:p>
    <w:p w:rsidR="000C3428" w:rsidRPr="00D13E13" w:rsidRDefault="000C3428" w:rsidP="000C3428">
      <w:pPr>
        <w:spacing w:before="240" w:after="0" w:line="360" w:lineRule="auto"/>
        <w:contextualSpacing/>
        <w:jc w:val="both"/>
        <w:rPr>
          <w:rFonts w:ascii="Times New Roman" w:hAnsi="Times New Roman" w:cs="Times New Roman"/>
          <w:bCs/>
          <w:sz w:val="24"/>
          <w:szCs w:val="24"/>
        </w:rPr>
      </w:pPr>
      <w:r w:rsidRPr="00D13E13">
        <w:rPr>
          <w:rFonts w:ascii="Times New Roman" w:hAnsi="Times New Roman" w:cs="Times New Roman"/>
          <w:sz w:val="24"/>
          <w:szCs w:val="24"/>
          <w:lang w:val="en-US"/>
        </w:rPr>
        <w:t xml:space="preserve">This chapter highlights the various </w:t>
      </w:r>
      <w:r w:rsidR="00E67826" w:rsidRPr="00D13E13">
        <w:rPr>
          <w:rFonts w:ascii="Times New Roman" w:hAnsi="Times New Roman" w:cs="Times New Roman"/>
          <w:sz w:val="24"/>
          <w:szCs w:val="24"/>
          <w:lang w:val="en-US"/>
        </w:rPr>
        <w:t>importance</w:t>
      </w:r>
      <w:r w:rsidRPr="00D13E13">
        <w:rPr>
          <w:rFonts w:ascii="Times New Roman" w:hAnsi="Times New Roman" w:cs="Times New Roman"/>
          <w:sz w:val="24"/>
          <w:szCs w:val="24"/>
          <w:lang w:val="en-US"/>
        </w:rPr>
        <w:t xml:space="preserve"> of </w:t>
      </w:r>
      <w:r w:rsidR="00056A01">
        <w:rPr>
          <w:rFonts w:ascii="Times New Roman" w:hAnsi="Times New Roman" w:cs="Times New Roman"/>
          <w:sz w:val="24"/>
          <w:szCs w:val="24"/>
          <w:lang w:val="en-US"/>
        </w:rPr>
        <w:t xml:space="preserve">micro nutrients viz. </w:t>
      </w:r>
      <w:r w:rsidRPr="00D13E13">
        <w:rPr>
          <w:rFonts w:ascii="Times New Roman" w:hAnsi="Times New Roman" w:cs="Times New Roman"/>
          <w:sz w:val="24"/>
          <w:szCs w:val="24"/>
          <w:lang w:val="en-US"/>
        </w:rPr>
        <w:t>macro and micro elements</w:t>
      </w:r>
      <w:r w:rsidR="00056A01">
        <w:rPr>
          <w:rFonts w:ascii="Times New Roman" w:hAnsi="Times New Roman" w:cs="Times New Roman"/>
          <w:sz w:val="24"/>
          <w:szCs w:val="24"/>
          <w:lang w:val="en-US"/>
        </w:rPr>
        <w:t>, oil soluble vitamins</w:t>
      </w:r>
      <w:r w:rsidRPr="00D13E13">
        <w:rPr>
          <w:rFonts w:ascii="Times New Roman" w:hAnsi="Times New Roman" w:cs="Times New Roman"/>
          <w:sz w:val="24"/>
          <w:szCs w:val="24"/>
          <w:lang w:val="en-US"/>
        </w:rPr>
        <w:t xml:space="preserve"> of </w:t>
      </w:r>
      <w:r w:rsidRPr="00D13E13">
        <w:rPr>
          <w:rFonts w:ascii="Times New Roman" w:hAnsi="Times New Roman" w:cs="Times New Roman"/>
          <w:bCs/>
          <w:sz w:val="24"/>
          <w:szCs w:val="24"/>
        </w:rPr>
        <w:t xml:space="preserve">Small Indigenous Freshwater Fishes Species (SIFFs) </w:t>
      </w:r>
      <w:r w:rsidRPr="00D13E13">
        <w:rPr>
          <w:rFonts w:ascii="Times New Roman" w:hAnsi="Times New Roman" w:cs="Times New Roman"/>
          <w:sz w:val="24"/>
          <w:szCs w:val="24"/>
          <w:lang w:val="en-US"/>
        </w:rPr>
        <w:t xml:space="preserve">in human health. </w:t>
      </w:r>
      <w:r w:rsidRPr="00D13E13">
        <w:rPr>
          <w:rFonts w:ascii="Times New Roman" w:hAnsi="Times New Roman" w:cs="Times New Roman"/>
          <w:sz w:val="24"/>
          <w:szCs w:val="24"/>
        </w:rPr>
        <w:t xml:space="preserve">It is well accepted that fish are the good source of protein and other important mineral elements for the maintenance of healthy body. </w:t>
      </w:r>
      <w:r w:rsidR="00E67826" w:rsidRPr="00D13E13">
        <w:rPr>
          <w:rFonts w:ascii="Times New Roman" w:hAnsi="Times New Roman" w:cs="Times New Roman"/>
          <w:iCs/>
          <w:sz w:val="24"/>
          <w:szCs w:val="24"/>
        </w:rPr>
        <w:t>Like Indian Major Carps (IMCs), large catfish and other food fishes</w:t>
      </w:r>
      <w:r w:rsidR="00E67826">
        <w:rPr>
          <w:rFonts w:ascii="Times New Roman" w:hAnsi="Times New Roman" w:cs="Times New Roman"/>
          <w:iCs/>
          <w:sz w:val="24"/>
          <w:szCs w:val="24"/>
        </w:rPr>
        <w:t>,</w:t>
      </w:r>
      <w:r w:rsidR="00E67826" w:rsidRPr="00D13E13">
        <w:rPr>
          <w:rFonts w:ascii="Times New Roman" w:hAnsi="Times New Roman" w:cs="Times New Roman"/>
          <w:iCs/>
          <w:sz w:val="24"/>
          <w:szCs w:val="24"/>
        </w:rPr>
        <w:t xml:space="preserve"> </w:t>
      </w:r>
      <w:r w:rsidRPr="00D13E13">
        <w:rPr>
          <w:rFonts w:ascii="Times New Roman" w:hAnsi="Times New Roman" w:cs="Times New Roman"/>
          <w:iCs/>
          <w:sz w:val="24"/>
          <w:szCs w:val="24"/>
        </w:rPr>
        <w:t xml:space="preserve">SIFFS </w:t>
      </w:r>
      <w:r w:rsidR="00E67826">
        <w:rPr>
          <w:rFonts w:ascii="Times New Roman" w:hAnsi="Times New Roman" w:cs="Times New Roman"/>
          <w:iCs/>
          <w:sz w:val="24"/>
          <w:szCs w:val="24"/>
        </w:rPr>
        <w:t xml:space="preserve">also </w:t>
      </w:r>
      <w:r w:rsidRPr="00D13E13">
        <w:rPr>
          <w:rFonts w:ascii="Times New Roman" w:hAnsi="Times New Roman" w:cs="Times New Roman"/>
          <w:iCs/>
          <w:sz w:val="24"/>
          <w:szCs w:val="24"/>
        </w:rPr>
        <w:t>contribute high quality of animal protein for human nutrition proportional to muscles biomass. Besides this, SIFFS are also rich sources of micronutrients. It consists of vitamins and other essential elements which are depend on other sources. Micronutrients are essential in small amounts however they are indispensable to human body</w:t>
      </w:r>
      <w:r w:rsidRPr="00E67826">
        <w:rPr>
          <w:rFonts w:ascii="Times New Roman" w:hAnsi="Times New Roman" w:cs="Times New Roman"/>
          <w:iCs/>
          <w:sz w:val="24"/>
          <w:szCs w:val="24"/>
        </w:rPr>
        <w:t>.</w:t>
      </w:r>
      <w:r w:rsidR="00E67826" w:rsidRPr="00E67826">
        <w:rPr>
          <w:rFonts w:ascii="Times New Roman" w:hAnsi="Times New Roman" w:cs="Times New Roman"/>
        </w:rPr>
        <w:t xml:space="preserve"> Generally m</w:t>
      </w:r>
      <w:r w:rsidRPr="00E67826">
        <w:rPr>
          <w:rFonts w:ascii="Times New Roman" w:hAnsi="Times New Roman" w:cs="Times New Roman"/>
          <w:bCs/>
          <w:sz w:val="24"/>
          <w:szCs w:val="24"/>
        </w:rPr>
        <w:t>ost</w:t>
      </w:r>
      <w:r w:rsidRPr="00D13E13">
        <w:rPr>
          <w:rFonts w:ascii="Times New Roman" w:hAnsi="Times New Roman" w:cs="Times New Roman"/>
          <w:bCs/>
          <w:sz w:val="24"/>
          <w:szCs w:val="24"/>
        </w:rPr>
        <w:t xml:space="preserve"> small fishes are less preferred than larger fish spe</w:t>
      </w:r>
      <w:r w:rsidR="00056A01">
        <w:rPr>
          <w:rFonts w:ascii="Times New Roman" w:hAnsi="Times New Roman" w:cs="Times New Roman"/>
          <w:bCs/>
          <w:sz w:val="24"/>
          <w:szCs w:val="24"/>
        </w:rPr>
        <w:t>cies however consumption of small fishes</w:t>
      </w:r>
      <w:r w:rsidRPr="00D13E13">
        <w:rPr>
          <w:rFonts w:ascii="Times New Roman" w:hAnsi="Times New Roman" w:cs="Times New Roman"/>
          <w:bCs/>
          <w:sz w:val="24"/>
          <w:szCs w:val="24"/>
        </w:rPr>
        <w:t xml:space="preserve"> as a whole</w:t>
      </w:r>
      <w:r w:rsidR="00E67826">
        <w:rPr>
          <w:rFonts w:ascii="Times New Roman" w:hAnsi="Times New Roman" w:cs="Times New Roman"/>
          <w:bCs/>
          <w:sz w:val="24"/>
          <w:szCs w:val="24"/>
        </w:rPr>
        <w:t xml:space="preserve"> will provides</w:t>
      </w:r>
      <w:r w:rsidR="00056A01">
        <w:rPr>
          <w:rFonts w:ascii="Times New Roman" w:hAnsi="Times New Roman" w:cs="Times New Roman"/>
          <w:bCs/>
          <w:sz w:val="24"/>
          <w:szCs w:val="24"/>
        </w:rPr>
        <w:t xml:space="preserve"> rich amount of </w:t>
      </w:r>
      <w:r w:rsidRPr="00D13E13">
        <w:rPr>
          <w:rFonts w:ascii="Times New Roman" w:hAnsi="Times New Roman" w:cs="Times New Roman"/>
          <w:bCs/>
          <w:sz w:val="24"/>
          <w:szCs w:val="24"/>
        </w:rPr>
        <w:t>micronutrients</w:t>
      </w:r>
      <w:r w:rsidR="00056A01">
        <w:rPr>
          <w:rFonts w:ascii="Times New Roman" w:hAnsi="Times New Roman" w:cs="Times New Roman"/>
          <w:bCs/>
          <w:sz w:val="24"/>
          <w:szCs w:val="24"/>
        </w:rPr>
        <w:t xml:space="preserve"> </w:t>
      </w:r>
      <w:r w:rsidR="00056A01" w:rsidRPr="00D13E13">
        <w:rPr>
          <w:rFonts w:ascii="Times New Roman" w:hAnsi="Times New Roman" w:cs="Times New Roman"/>
          <w:iCs/>
          <w:sz w:val="24"/>
          <w:szCs w:val="24"/>
        </w:rPr>
        <w:t xml:space="preserve">such as </w:t>
      </w:r>
      <w:r w:rsidR="00E67826">
        <w:rPr>
          <w:rFonts w:ascii="Times New Roman" w:hAnsi="Times New Roman" w:cs="Times New Roman"/>
          <w:iCs/>
          <w:sz w:val="24"/>
          <w:szCs w:val="24"/>
        </w:rPr>
        <w:t>zinc, iron</w:t>
      </w:r>
      <w:r w:rsidR="00056A01" w:rsidRPr="00D13E13">
        <w:rPr>
          <w:rFonts w:ascii="Times New Roman" w:hAnsi="Times New Roman" w:cs="Times New Roman"/>
          <w:iCs/>
          <w:sz w:val="24"/>
          <w:szCs w:val="24"/>
        </w:rPr>
        <w:t xml:space="preserve"> and their bone are excellent sources of calcium</w:t>
      </w:r>
      <w:r w:rsidR="00056A01">
        <w:rPr>
          <w:rFonts w:ascii="Times New Roman" w:hAnsi="Times New Roman" w:cs="Times New Roman"/>
          <w:bCs/>
          <w:sz w:val="24"/>
          <w:szCs w:val="24"/>
        </w:rPr>
        <w:t xml:space="preserve"> are available from consumption of small fishes</w:t>
      </w:r>
      <w:r w:rsidRPr="00D13E13">
        <w:rPr>
          <w:rFonts w:ascii="Times New Roman" w:hAnsi="Times New Roman" w:cs="Times New Roman"/>
          <w:bCs/>
          <w:sz w:val="24"/>
          <w:szCs w:val="24"/>
        </w:rPr>
        <w:t xml:space="preserve">. Thus, the SIFFs can </w:t>
      </w:r>
      <w:r w:rsidR="00B46693" w:rsidRPr="00D13E13">
        <w:rPr>
          <w:rFonts w:ascii="Times New Roman" w:hAnsi="Times New Roman" w:cs="Times New Roman"/>
          <w:bCs/>
          <w:sz w:val="24"/>
          <w:szCs w:val="24"/>
        </w:rPr>
        <w:t>consider as an</w:t>
      </w:r>
      <w:r w:rsidRPr="00D13E13">
        <w:rPr>
          <w:rFonts w:ascii="Times New Roman" w:hAnsi="Times New Roman" w:cs="Times New Roman"/>
          <w:bCs/>
          <w:sz w:val="24"/>
          <w:szCs w:val="24"/>
        </w:rPr>
        <w:t xml:space="preserve"> </w:t>
      </w:r>
      <w:r w:rsidR="00531C5E" w:rsidRPr="00D13E13">
        <w:rPr>
          <w:rFonts w:ascii="Times New Roman" w:hAnsi="Times New Roman" w:cs="Times New Roman"/>
          <w:bCs/>
          <w:sz w:val="24"/>
          <w:szCs w:val="24"/>
        </w:rPr>
        <w:t>important sources micronutrients</w:t>
      </w:r>
      <w:r w:rsidR="00531C5E" w:rsidRPr="00D13E13">
        <w:rPr>
          <w:rFonts w:ascii="Times New Roman" w:hAnsi="Times New Roman" w:cs="Times New Roman"/>
          <w:sz w:val="24"/>
          <w:szCs w:val="24"/>
        </w:rPr>
        <w:t xml:space="preserve"> and good food </w:t>
      </w:r>
      <w:r w:rsidR="00056A01">
        <w:rPr>
          <w:rFonts w:ascii="Times New Roman" w:hAnsi="Times New Roman" w:cs="Times New Roman"/>
          <w:sz w:val="24"/>
          <w:szCs w:val="24"/>
        </w:rPr>
        <w:t>to combat</w:t>
      </w:r>
      <w:r w:rsidR="00531C5E" w:rsidRPr="00D13E13">
        <w:rPr>
          <w:rFonts w:ascii="Times New Roman" w:hAnsi="Times New Roman" w:cs="Times New Roman"/>
          <w:sz w:val="24"/>
          <w:szCs w:val="24"/>
        </w:rPr>
        <w:t xml:space="preserve"> man</w:t>
      </w:r>
      <w:r w:rsidR="00056A01">
        <w:rPr>
          <w:rFonts w:ascii="Times New Roman" w:hAnsi="Times New Roman" w:cs="Times New Roman"/>
          <w:sz w:val="24"/>
          <w:szCs w:val="24"/>
        </w:rPr>
        <w:t>y micro nutrients deficiencies.</w:t>
      </w:r>
    </w:p>
    <w:p w:rsidR="00263B07" w:rsidRPr="00D13E13" w:rsidRDefault="00263B07" w:rsidP="00A40502">
      <w:pPr>
        <w:spacing w:line="360" w:lineRule="auto"/>
        <w:jc w:val="both"/>
        <w:rPr>
          <w:rFonts w:ascii="Times New Roman" w:hAnsi="Times New Roman" w:cs="Times New Roman"/>
          <w:sz w:val="24"/>
          <w:szCs w:val="24"/>
          <w:lang w:val="en-US"/>
        </w:rPr>
      </w:pPr>
    </w:p>
    <w:p w:rsidR="00087672" w:rsidRPr="00D13E13" w:rsidRDefault="00087672" w:rsidP="00A40502">
      <w:pPr>
        <w:spacing w:before="240" w:after="0" w:line="360" w:lineRule="auto"/>
        <w:ind w:firstLine="720"/>
        <w:jc w:val="both"/>
        <w:rPr>
          <w:rFonts w:ascii="Times New Roman" w:hAnsi="Times New Roman" w:cs="Times New Roman"/>
          <w:sz w:val="24"/>
          <w:szCs w:val="24"/>
          <w:lang w:val="en-US"/>
        </w:rPr>
      </w:pPr>
    </w:p>
    <w:p w:rsidR="00087672" w:rsidRPr="00D13E13" w:rsidRDefault="00087672" w:rsidP="00A40502">
      <w:pPr>
        <w:spacing w:before="240" w:after="0" w:line="360" w:lineRule="auto"/>
        <w:ind w:firstLine="720"/>
        <w:jc w:val="both"/>
        <w:rPr>
          <w:rFonts w:ascii="Times New Roman" w:hAnsi="Times New Roman" w:cs="Times New Roman"/>
          <w:sz w:val="24"/>
          <w:szCs w:val="24"/>
          <w:lang w:val="en-US"/>
        </w:rPr>
      </w:pPr>
    </w:p>
    <w:p w:rsidR="00087672" w:rsidRPr="00D13E13" w:rsidRDefault="00087672" w:rsidP="00A40502">
      <w:pPr>
        <w:spacing w:before="240" w:after="0" w:line="360" w:lineRule="auto"/>
        <w:ind w:firstLine="720"/>
        <w:jc w:val="both"/>
        <w:rPr>
          <w:rFonts w:ascii="Times New Roman" w:hAnsi="Times New Roman" w:cs="Times New Roman"/>
          <w:sz w:val="24"/>
          <w:szCs w:val="24"/>
          <w:lang w:val="en-US"/>
        </w:rPr>
      </w:pPr>
    </w:p>
    <w:p w:rsidR="00087672" w:rsidRDefault="00087672" w:rsidP="00A40502">
      <w:pPr>
        <w:spacing w:before="240" w:after="0" w:line="360" w:lineRule="auto"/>
        <w:ind w:firstLine="720"/>
        <w:jc w:val="both"/>
        <w:rPr>
          <w:rFonts w:ascii="Times New Roman" w:hAnsi="Times New Roman" w:cs="Times New Roman"/>
          <w:sz w:val="24"/>
          <w:szCs w:val="24"/>
          <w:lang w:val="en-US"/>
        </w:rPr>
      </w:pPr>
    </w:p>
    <w:p w:rsidR="004264F6" w:rsidRPr="00D13E13" w:rsidRDefault="004264F6" w:rsidP="00A40502">
      <w:pPr>
        <w:spacing w:before="240" w:after="0" w:line="360" w:lineRule="auto"/>
        <w:ind w:firstLine="720"/>
        <w:jc w:val="both"/>
        <w:rPr>
          <w:rFonts w:ascii="Times New Roman" w:hAnsi="Times New Roman" w:cs="Times New Roman"/>
          <w:sz w:val="24"/>
          <w:szCs w:val="24"/>
          <w:lang w:val="en-US"/>
        </w:rPr>
      </w:pPr>
    </w:p>
    <w:p w:rsidR="00DE7D46" w:rsidRPr="00D13E13" w:rsidRDefault="00DE7D46" w:rsidP="00531C5E">
      <w:pPr>
        <w:pStyle w:val="ListParagraph"/>
        <w:numPr>
          <w:ilvl w:val="0"/>
          <w:numId w:val="2"/>
        </w:numPr>
        <w:spacing w:before="240" w:after="0" w:line="360" w:lineRule="auto"/>
        <w:ind w:left="426"/>
        <w:jc w:val="both"/>
        <w:rPr>
          <w:rFonts w:ascii="Times New Roman" w:hAnsi="Times New Roman" w:cs="Times New Roman"/>
          <w:b/>
          <w:sz w:val="24"/>
          <w:szCs w:val="24"/>
        </w:rPr>
      </w:pPr>
      <w:r w:rsidRPr="00D13E13">
        <w:rPr>
          <w:rFonts w:ascii="Times New Roman" w:hAnsi="Times New Roman" w:cs="Times New Roman"/>
          <w:b/>
          <w:sz w:val="24"/>
          <w:szCs w:val="24"/>
        </w:rPr>
        <w:lastRenderedPageBreak/>
        <w:t>Introduction</w:t>
      </w:r>
    </w:p>
    <w:p w:rsidR="0022210A" w:rsidRPr="00D13E13" w:rsidRDefault="0022210A" w:rsidP="0024501F">
      <w:pPr>
        <w:spacing w:before="240" w:after="0" w:line="360" w:lineRule="auto"/>
        <w:ind w:firstLine="720"/>
        <w:jc w:val="both"/>
        <w:rPr>
          <w:rFonts w:ascii="Times New Roman" w:hAnsi="Times New Roman" w:cs="Times New Roman"/>
          <w:sz w:val="24"/>
          <w:szCs w:val="24"/>
        </w:rPr>
      </w:pPr>
      <w:r w:rsidRPr="00D13E13">
        <w:rPr>
          <w:rFonts w:ascii="Times New Roman" w:hAnsi="Times New Roman" w:cs="Times New Roman"/>
          <w:sz w:val="24"/>
          <w:szCs w:val="24"/>
          <w:lang w:val="en-US"/>
        </w:rPr>
        <w:t xml:space="preserve">India is one of the 17 mega biodiversity hotspot, is native to many freshwater fishes. According to </w:t>
      </w:r>
      <w:r w:rsidRPr="00D13E13">
        <w:rPr>
          <w:rFonts w:ascii="Times New Roman" w:hAnsi="Times New Roman" w:cs="Times New Roman"/>
          <w:sz w:val="24"/>
          <w:szCs w:val="24"/>
        </w:rPr>
        <w:t>National Bureau of Fish Genetic Resources (NBFGR) about 2,246 species of fin fish</w:t>
      </w:r>
      <w:r w:rsidR="0024501F">
        <w:rPr>
          <w:rFonts w:ascii="Times New Roman" w:hAnsi="Times New Roman" w:cs="Times New Roman"/>
          <w:sz w:val="24"/>
          <w:szCs w:val="24"/>
        </w:rPr>
        <w:t xml:space="preserve"> </w:t>
      </w:r>
      <w:r w:rsidRPr="00D13E13">
        <w:rPr>
          <w:rFonts w:ascii="Times New Roman" w:hAnsi="Times New Roman" w:cs="Times New Roman"/>
          <w:sz w:val="24"/>
          <w:szCs w:val="24"/>
        </w:rPr>
        <w:t>are recorded in India, out of these fish species 765 are freshwater fish. India has contributed 27.85% of native fish fauna, followed by China, Indonesia and Myanmar</w:t>
      </w:r>
      <w:r w:rsidR="0014563D">
        <w:rPr>
          <w:rFonts w:ascii="Times New Roman" w:hAnsi="Times New Roman" w:cs="Times New Roman"/>
          <w:sz w:val="24"/>
          <w:szCs w:val="24"/>
        </w:rPr>
        <w:t xml:space="preserve"> respectively</w:t>
      </w:r>
      <w:r w:rsidRPr="00D13E13">
        <w:rPr>
          <w:rFonts w:ascii="Times New Roman" w:hAnsi="Times New Roman" w:cs="Times New Roman"/>
          <w:sz w:val="24"/>
          <w:szCs w:val="24"/>
        </w:rPr>
        <w:t xml:space="preserve">. Out of 765 fish species, about 450 species are classified as SIFFs. </w:t>
      </w:r>
      <w:r w:rsidR="0024501F">
        <w:rPr>
          <w:rFonts w:ascii="Times New Roman" w:hAnsi="Times New Roman" w:cs="Times New Roman"/>
          <w:sz w:val="24"/>
          <w:szCs w:val="24"/>
        </w:rPr>
        <w:t>O</w:t>
      </w:r>
      <w:r w:rsidRPr="00D13E13">
        <w:rPr>
          <w:rFonts w:ascii="Times New Roman" w:hAnsi="Times New Roman" w:cs="Times New Roman"/>
          <w:sz w:val="24"/>
          <w:szCs w:val="24"/>
        </w:rPr>
        <w:t>wing to its topographical features</w:t>
      </w:r>
      <w:r w:rsidR="0024501F">
        <w:rPr>
          <w:rFonts w:ascii="Times New Roman" w:hAnsi="Times New Roman" w:cs="Times New Roman"/>
          <w:sz w:val="24"/>
          <w:szCs w:val="24"/>
        </w:rPr>
        <w:t xml:space="preserve"> of </w:t>
      </w:r>
      <w:r w:rsidR="0024501F" w:rsidRPr="00D13E13">
        <w:rPr>
          <w:rFonts w:ascii="Times New Roman" w:hAnsi="Times New Roman" w:cs="Times New Roman"/>
          <w:sz w:val="24"/>
          <w:szCs w:val="24"/>
        </w:rPr>
        <w:t>North East India</w:t>
      </w:r>
      <w:r w:rsidR="0024501F">
        <w:rPr>
          <w:rFonts w:ascii="Times New Roman" w:hAnsi="Times New Roman" w:cs="Times New Roman"/>
          <w:sz w:val="24"/>
          <w:szCs w:val="24"/>
        </w:rPr>
        <w:t>, it</w:t>
      </w:r>
      <w:r w:rsidRPr="00D13E13">
        <w:rPr>
          <w:rFonts w:ascii="Times New Roman" w:hAnsi="Times New Roman" w:cs="Times New Roman"/>
          <w:sz w:val="24"/>
          <w:szCs w:val="24"/>
        </w:rPr>
        <w:t xml:space="preserve"> provides an ideal habitat for various endemic small fish. As many as 216 species of small fish are recorded it</w:t>
      </w:r>
      <w:r w:rsidR="0024501F">
        <w:rPr>
          <w:rFonts w:ascii="Times New Roman" w:hAnsi="Times New Roman" w:cs="Times New Roman"/>
          <w:sz w:val="24"/>
          <w:szCs w:val="24"/>
        </w:rPr>
        <w:t xml:space="preserve">self from North Eastern India. </w:t>
      </w:r>
      <w:r w:rsidRPr="00D13E13">
        <w:rPr>
          <w:rFonts w:ascii="Times New Roman" w:hAnsi="Times New Roman" w:cs="Times New Roman"/>
          <w:sz w:val="24"/>
          <w:szCs w:val="24"/>
        </w:rPr>
        <w:t>As many as 104 species out of 450 species of SIFFs are highly important as food, aquarium trade and also provides local livelihood security. About 62 species have been categories as food fish. These small fish have occupied enviable and an inseparable relation in the life, livelihood, health and help in economically support especially in poor people.</w:t>
      </w:r>
    </w:p>
    <w:p w:rsidR="004A31F3" w:rsidRPr="008F05F5" w:rsidRDefault="0014563D" w:rsidP="0014563D">
      <w:pPr>
        <w:spacing w:before="240" w:after="0" w:line="372"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According to </w:t>
      </w:r>
      <w:r w:rsidRPr="008F05F5">
        <w:rPr>
          <w:rFonts w:ascii="Times New Roman" w:hAnsi="Times New Roman" w:cs="Times New Roman"/>
          <w:sz w:val="24"/>
          <w:szCs w:val="24"/>
        </w:rPr>
        <w:t xml:space="preserve">Felts et </w:t>
      </w:r>
      <w:r>
        <w:rPr>
          <w:rFonts w:ascii="Times New Roman" w:hAnsi="Times New Roman" w:cs="Times New Roman"/>
          <w:sz w:val="24"/>
          <w:szCs w:val="24"/>
        </w:rPr>
        <w:t>al., 1996 SIFFs</w:t>
      </w:r>
      <w:r w:rsidR="004A31F3" w:rsidRPr="008F05F5">
        <w:rPr>
          <w:rFonts w:ascii="Times New Roman" w:hAnsi="Times New Roman" w:cs="Times New Roman"/>
          <w:sz w:val="24"/>
          <w:szCs w:val="24"/>
        </w:rPr>
        <w:t xml:space="preserve"> </w:t>
      </w:r>
      <w:r>
        <w:rPr>
          <w:rFonts w:ascii="Times New Roman" w:hAnsi="Times New Roman" w:cs="Times New Roman"/>
          <w:sz w:val="24"/>
          <w:szCs w:val="24"/>
        </w:rPr>
        <w:t>have sho</w:t>
      </w:r>
      <w:r w:rsidR="004A31F3">
        <w:rPr>
          <w:rFonts w:ascii="Times New Roman" w:hAnsi="Times New Roman" w:cs="Times New Roman"/>
          <w:sz w:val="24"/>
          <w:szCs w:val="24"/>
        </w:rPr>
        <w:t>rt life cycle, highly prolific breeder and</w:t>
      </w:r>
      <w:r w:rsidR="004A31F3" w:rsidRPr="008F05F5">
        <w:rPr>
          <w:rFonts w:ascii="Times New Roman" w:hAnsi="Times New Roman" w:cs="Times New Roman"/>
          <w:sz w:val="24"/>
          <w:szCs w:val="24"/>
        </w:rPr>
        <w:t xml:space="preserve"> </w:t>
      </w:r>
      <w:r>
        <w:rPr>
          <w:rFonts w:ascii="Times New Roman" w:hAnsi="Times New Roman" w:cs="Times New Roman"/>
          <w:sz w:val="24"/>
          <w:szCs w:val="24"/>
        </w:rPr>
        <w:t xml:space="preserve">in mature and adult stage it </w:t>
      </w:r>
      <w:r w:rsidR="004A31F3" w:rsidRPr="008F05F5">
        <w:rPr>
          <w:rFonts w:ascii="Times New Roman" w:hAnsi="Times New Roman" w:cs="Times New Roman"/>
          <w:sz w:val="24"/>
          <w:szCs w:val="24"/>
        </w:rPr>
        <w:t xml:space="preserve">grow to a maximum size of 25 cm or 9.8 inches </w:t>
      </w:r>
      <w:r>
        <w:rPr>
          <w:rFonts w:ascii="Times New Roman" w:hAnsi="Times New Roman" w:cs="Times New Roman"/>
          <w:sz w:val="24"/>
          <w:szCs w:val="24"/>
        </w:rPr>
        <w:t>in their life cycle</w:t>
      </w:r>
      <w:r w:rsidR="004A31F3" w:rsidRPr="008F05F5">
        <w:rPr>
          <w:rFonts w:ascii="Times New Roman" w:hAnsi="Times New Roman" w:cs="Times New Roman"/>
          <w:sz w:val="24"/>
          <w:szCs w:val="24"/>
        </w:rPr>
        <w:t xml:space="preserve">. </w:t>
      </w:r>
      <w:r w:rsidR="00E01682" w:rsidRPr="00D13E13">
        <w:rPr>
          <w:rFonts w:ascii="Times New Roman" w:hAnsi="Times New Roman" w:cs="Times New Roman"/>
          <w:sz w:val="24"/>
          <w:szCs w:val="24"/>
        </w:rPr>
        <w:t>Nevertheless</w:t>
      </w:r>
      <w:r w:rsidR="00E01682">
        <w:rPr>
          <w:rFonts w:ascii="Times New Roman" w:hAnsi="Times New Roman" w:cs="Times New Roman"/>
          <w:sz w:val="24"/>
          <w:szCs w:val="24"/>
        </w:rPr>
        <w:t>, many small fishes</w:t>
      </w:r>
      <w:r w:rsidR="004A31F3" w:rsidRPr="00D13E13">
        <w:rPr>
          <w:rFonts w:ascii="Times New Roman" w:hAnsi="Times New Roman" w:cs="Times New Roman"/>
          <w:sz w:val="24"/>
          <w:szCs w:val="24"/>
        </w:rPr>
        <w:t xml:space="preserve"> are less than 10 cm or 3.9 inches in length and they are consumed as a whole</w:t>
      </w:r>
      <w:r w:rsidR="002E58E4">
        <w:rPr>
          <w:rFonts w:ascii="Times New Roman" w:hAnsi="Times New Roman" w:cs="Times New Roman"/>
          <w:sz w:val="24"/>
          <w:szCs w:val="24"/>
        </w:rPr>
        <w:t xml:space="preserve">. </w:t>
      </w:r>
      <w:r w:rsidR="004A31F3" w:rsidRPr="008F05F5">
        <w:rPr>
          <w:rFonts w:ascii="Times New Roman" w:hAnsi="Times New Roman" w:cs="Times New Roman"/>
          <w:sz w:val="24"/>
          <w:szCs w:val="24"/>
        </w:rPr>
        <w:t xml:space="preserve">They can easily propagate and live in backyard ponds, </w:t>
      </w:r>
      <w:proofErr w:type="spellStart"/>
      <w:r w:rsidR="004A31F3" w:rsidRPr="008F05F5">
        <w:rPr>
          <w:rFonts w:ascii="Times New Roman" w:hAnsi="Times New Roman" w:cs="Times New Roman"/>
          <w:sz w:val="24"/>
          <w:szCs w:val="24"/>
        </w:rPr>
        <w:t>beels</w:t>
      </w:r>
      <w:proofErr w:type="spellEnd"/>
      <w:r w:rsidR="004A31F3" w:rsidRPr="008F05F5">
        <w:rPr>
          <w:rFonts w:ascii="Times New Roman" w:hAnsi="Times New Roman" w:cs="Times New Roman"/>
          <w:sz w:val="24"/>
          <w:szCs w:val="24"/>
        </w:rPr>
        <w:t xml:space="preserve">, </w:t>
      </w:r>
      <w:proofErr w:type="gramStart"/>
      <w:r w:rsidR="004A31F3" w:rsidRPr="008F05F5">
        <w:rPr>
          <w:rFonts w:ascii="Times New Roman" w:hAnsi="Times New Roman" w:cs="Times New Roman"/>
          <w:sz w:val="24"/>
          <w:szCs w:val="24"/>
        </w:rPr>
        <w:t>wetland</w:t>
      </w:r>
      <w:proofErr w:type="gramEnd"/>
      <w:r w:rsidR="004A31F3" w:rsidRPr="008F05F5">
        <w:rPr>
          <w:rFonts w:ascii="Times New Roman" w:hAnsi="Times New Roman" w:cs="Times New Roman"/>
          <w:sz w:val="24"/>
          <w:szCs w:val="24"/>
        </w:rPr>
        <w:t xml:space="preserve"> and can be grown in all types of inland water bodies. </w:t>
      </w:r>
    </w:p>
    <w:p w:rsidR="008C79D8" w:rsidRDefault="00C402E0" w:rsidP="008C79D8">
      <w:pPr>
        <w:spacing w:before="240" w:after="0" w:line="360" w:lineRule="auto"/>
        <w:ind w:firstLine="720"/>
        <w:jc w:val="both"/>
        <w:rPr>
          <w:rFonts w:ascii="Times New Roman" w:hAnsi="Times New Roman" w:cs="Times New Roman"/>
          <w:sz w:val="24"/>
          <w:szCs w:val="24"/>
        </w:rPr>
      </w:pPr>
      <w:r w:rsidRPr="00D13E13">
        <w:rPr>
          <w:rFonts w:ascii="Times New Roman" w:hAnsi="Times New Roman" w:cs="Times New Roman"/>
          <w:sz w:val="24"/>
          <w:szCs w:val="24"/>
        </w:rPr>
        <w:t xml:space="preserve">However, </w:t>
      </w:r>
      <w:r w:rsidR="0022210A" w:rsidRPr="00D13E13">
        <w:rPr>
          <w:rFonts w:ascii="Times New Roman" w:hAnsi="Times New Roman" w:cs="Times New Roman"/>
          <w:sz w:val="24"/>
          <w:szCs w:val="24"/>
        </w:rPr>
        <w:t>SIFFs have not so far been included as a part of aquaculture due to various reason such as culturing of these species is much more difficult than culturing IMC, proper culture technology is not available, lack of interest among the Government and private agencies to promote, no export demand and doubt of culturing these fish species will be profitable by the farmers. However, some initiative has been taken up na</w:t>
      </w:r>
      <w:r w:rsidR="002E58E4">
        <w:rPr>
          <w:rFonts w:ascii="Times New Roman" w:hAnsi="Times New Roman" w:cs="Times New Roman"/>
          <w:sz w:val="24"/>
          <w:szCs w:val="24"/>
        </w:rPr>
        <w:t>tional as well as international</w:t>
      </w:r>
      <w:r w:rsidR="0022210A" w:rsidRPr="00D13E13">
        <w:rPr>
          <w:rFonts w:ascii="Times New Roman" w:hAnsi="Times New Roman" w:cs="Times New Roman"/>
          <w:sz w:val="24"/>
          <w:szCs w:val="24"/>
        </w:rPr>
        <w:t xml:space="preserve">. </w:t>
      </w:r>
      <w:r w:rsidR="000C3428" w:rsidRPr="00D13E13">
        <w:rPr>
          <w:rFonts w:ascii="Times New Roman" w:hAnsi="Times New Roman" w:cs="Times New Roman"/>
          <w:sz w:val="24"/>
          <w:szCs w:val="24"/>
        </w:rPr>
        <w:t>Kohinoor</w:t>
      </w:r>
      <w:r w:rsidR="0022210A" w:rsidRPr="00D13E13">
        <w:rPr>
          <w:rFonts w:ascii="Times New Roman" w:hAnsi="Times New Roman" w:cs="Times New Roman"/>
          <w:sz w:val="24"/>
          <w:szCs w:val="24"/>
        </w:rPr>
        <w:t xml:space="preserve"> </w:t>
      </w:r>
      <w:r w:rsidR="0022210A" w:rsidRPr="00D13E13">
        <w:rPr>
          <w:rFonts w:ascii="Times New Roman" w:hAnsi="Times New Roman" w:cs="Times New Roman"/>
          <w:i/>
          <w:sz w:val="24"/>
          <w:szCs w:val="24"/>
        </w:rPr>
        <w:t>et al.,</w:t>
      </w:r>
      <w:r w:rsidR="0022210A" w:rsidRPr="00D13E13">
        <w:rPr>
          <w:rFonts w:ascii="Times New Roman" w:hAnsi="Times New Roman" w:cs="Times New Roman"/>
          <w:sz w:val="24"/>
          <w:szCs w:val="24"/>
        </w:rPr>
        <w:t xml:space="preserve"> 2005 have reported</w:t>
      </w:r>
      <w:r w:rsidR="002E58E4">
        <w:rPr>
          <w:rFonts w:ascii="Times New Roman" w:hAnsi="Times New Roman" w:cs="Times New Roman"/>
          <w:sz w:val="24"/>
          <w:szCs w:val="24"/>
        </w:rPr>
        <w:t xml:space="preserve"> the overall production of carp was not affected in the poly</w:t>
      </w:r>
      <w:r w:rsidR="00A84370">
        <w:rPr>
          <w:rFonts w:ascii="Times New Roman" w:hAnsi="Times New Roman" w:cs="Times New Roman"/>
          <w:sz w:val="24"/>
          <w:szCs w:val="24"/>
        </w:rPr>
        <w:t>-</w:t>
      </w:r>
      <w:r w:rsidR="002E58E4">
        <w:rPr>
          <w:rFonts w:ascii="Times New Roman" w:hAnsi="Times New Roman" w:cs="Times New Roman"/>
          <w:sz w:val="24"/>
          <w:szCs w:val="24"/>
        </w:rPr>
        <w:t xml:space="preserve">culture stocking with </w:t>
      </w:r>
      <w:proofErr w:type="spellStart"/>
      <w:r w:rsidR="002E58E4" w:rsidRPr="00D13E13">
        <w:rPr>
          <w:rFonts w:ascii="Times New Roman" w:hAnsi="Times New Roman" w:cs="Times New Roman"/>
          <w:i/>
          <w:iCs/>
          <w:sz w:val="24"/>
          <w:szCs w:val="24"/>
        </w:rPr>
        <w:t>Puntius</w:t>
      </w:r>
      <w:proofErr w:type="spellEnd"/>
      <w:r w:rsidR="002E58E4" w:rsidRPr="00D13E13">
        <w:rPr>
          <w:rFonts w:ascii="Times New Roman" w:hAnsi="Times New Roman" w:cs="Times New Roman"/>
          <w:i/>
          <w:iCs/>
          <w:sz w:val="24"/>
          <w:szCs w:val="24"/>
        </w:rPr>
        <w:t xml:space="preserve"> </w:t>
      </w:r>
      <w:proofErr w:type="spellStart"/>
      <w:r w:rsidR="002E58E4" w:rsidRPr="00D13E13">
        <w:rPr>
          <w:rFonts w:ascii="Times New Roman" w:hAnsi="Times New Roman" w:cs="Times New Roman"/>
          <w:i/>
          <w:iCs/>
          <w:sz w:val="24"/>
          <w:szCs w:val="24"/>
        </w:rPr>
        <w:t>sps</w:t>
      </w:r>
      <w:proofErr w:type="spellEnd"/>
      <w:r w:rsidR="002E58E4" w:rsidRPr="00D13E13">
        <w:rPr>
          <w:rFonts w:ascii="Times New Roman" w:hAnsi="Times New Roman" w:cs="Times New Roman"/>
          <w:i/>
          <w:iCs/>
          <w:sz w:val="24"/>
          <w:szCs w:val="24"/>
        </w:rPr>
        <w:t>.</w:t>
      </w:r>
      <w:r w:rsidR="002E58E4" w:rsidRPr="00D13E13">
        <w:rPr>
          <w:rFonts w:ascii="Times New Roman" w:hAnsi="Times New Roman" w:cs="Times New Roman"/>
          <w:sz w:val="24"/>
          <w:szCs w:val="24"/>
        </w:rPr>
        <w:t xml:space="preserve"> </w:t>
      </w:r>
      <w:r w:rsidR="008C79D8">
        <w:rPr>
          <w:rFonts w:ascii="Times New Roman" w:hAnsi="Times New Roman" w:cs="Times New Roman"/>
          <w:sz w:val="24"/>
          <w:szCs w:val="24"/>
        </w:rPr>
        <w:t>It is also</w:t>
      </w:r>
      <w:r w:rsidR="0022210A" w:rsidRPr="00D13E13">
        <w:rPr>
          <w:rFonts w:ascii="Times New Roman" w:hAnsi="Times New Roman" w:cs="Times New Roman"/>
          <w:sz w:val="24"/>
          <w:szCs w:val="24"/>
        </w:rPr>
        <w:t xml:space="preserve"> revealed that the shallow</w:t>
      </w:r>
      <w:r w:rsidR="00A84370">
        <w:rPr>
          <w:rFonts w:ascii="Times New Roman" w:hAnsi="Times New Roman" w:cs="Times New Roman"/>
          <w:sz w:val="24"/>
          <w:szCs w:val="24"/>
        </w:rPr>
        <w:t xml:space="preserve"> and small</w:t>
      </w:r>
      <w:r w:rsidR="0022210A" w:rsidRPr="00D13E13">
        <w:rPr>
          <w:rFonts w:ascii="Times New Roman" w:hAnsi="Times New Roman" w:cs="Times New Roman"/>
          <w:sz w:val="24"/>
          <w:szCs w:val="24"/>
        </w:rPr>
        <w:t xml:space="preserve"> water bodies may generously be used for culture</w:t>
      </w:r>
      <w:r w:rsidR="00A84370">
        <w:rPr>
          <w:rFonts w:ascii="Times New Roman" w:hAnsi="Times New Roman" w:cs="Times New Roman"/>
          <w:sz w:val="24"/>
          <w:szCs w:val="24"/>
        </w:rPr>
        <w:t xml:space="preserve"> of </w:t>
      </w:r>
      <w:r w:rsidR="00A84370" w:rsidRPr="00D13E13">
        <w:rPr>
          <w:rFonts w:ascii="Times New Roman" w:hAnsi="Times New Roman" w:cs="Times New Roman"/>
          <w:sz w:val="24"/>
          <w:szCs w:val="24"/>
        </w:rPr>
        <w:t>SIFFs</w:t>
      </w:r>
      <w:r w:rsidR="0022210A" w:rsidRPr="00D13E13">
        <w:rPr>
          <w:rFonts w:ascii="Times New Roman" w:hAnsi="Times New Roman" w:cs="Times New Roman"/>
          <w:sz w:val="24"/>
          <w:szCs w:val="24"/>
        </w:rPr>
        <w:t xml:space="preserve"> and </w:t>
      </w:r>
      <w:r w:rsidR="00A84370">
        <w:rPr>
          <w:rFonts w:ascii="Times New Roman" w:hAnsi="Times New Roman" w:cs="Times New Roman"/>
          <w:sz w:val="24"/>
          <w:szCs w:val="24"/>
        </w:rPr>
        <w:t xml:space="preserve">have </w:t>
      </w:r>
      <w:r w:rsidR="0022210A" w:rsidRPr="00D13E13">
        <w:rPr>
          <w:rFonts w:ascii="Times New Roman" w:hAnsi="Times New Roman" w:cs="Times New Roman"/>
          <w:sz w:val="24"/>
          <w:szCs w:val="24"/>
        </w:rPr>
        <w:t xml:space="preserve">feasibility </w:t>
      </w:r>
      <w:r w:rsidR="008C79D8">
        <w:rPr>
          <w:rFonts w:ascii="Times New Roman" w:hAnsi="Times New Roman" w:cs="Times New Roman"/>
          <w:sz w:val="24"/>
          <w:szCs w:val="24"/>
        </w:rPr>
        <w:t>for</w:t>
      </w:r>
      <w:r w:rsidR="0022210A" w:rsidRPr="00D13E13">
        <w:rPr>
          <w:rFonts w:ascii="Times New Roman" w:hAnsi="Times New Roman" w:cs="Times New Roman"/>
          <w:sz w:val="24"/>
          <w:szCs w:val="24"/>
        </w:rPr>
        <w:t xml:space="preserve"> good production </w:t>
      </w:r>
      <w:r w:rsidR="008C79D8">
        <w:rPr>
          <w:rFonts w:ascii="Times New Roman" w:hAnsi="Times New Roman" w:cs="Times New Roman"/>
          <w:sz w:val="24"/>
          <w:szCs w:val="24"/>
        </w:rPr>
        <w:t xml:space="preserve">along with </w:t>
      </w:r>
      <w:r w:rsidR="00A84370">
        <w:rPr>
          <w:rFonts w:ascii="Times New Roman" w:hAnsi="Times New Roman" w:cs="Times New Roman"/>
          <w:sz w:val="24"/>
          <w:szCs w:val="24"/>
        </w:rPr>
        <w:t>IMCs</w:t>
      </w:r>
      <w:r w:rsidR="008C79D8">
        <w:rPr>
          <w:rFonts w:ascii="Times New Roman" w:hAnsi="Times New Roman" w:cs="Times New Roman"/>
          <w:sz w:val="24"/>
          <w:szCs w:val="24"/>
        </w:rPr>
        <w:t xml:space="preserve">. </w:t>
      </w:r>
    </w:p>
    <w:p w:rsidR="008C79D8" w:rsidRDefault="0022210A" w:rsidP="008C79D8">
      <w:pPr>
        <w:spacing w:before="240" w:after="0" w:line="360" w:lineRule="auto"/>
        <w:ind w:firstLine="720"/>
        <w:jc w:val="both"/>
        <w:rPr>
          <w:rFonts w:ascii="Times New Roman" w:hAnsi="Times New Roman" w:cs="Times New Roman"/>
          <w:sz w:val="24"/>
          <w:szCs w:val="24"/>
        </w:rPr>
      </w:pPr>
      <w:r w:rsidRPr="00D13E13">
        <w:rPr>
          <w:rFonts w:ascii="Times New Roman" w:hAnsi="Times New Roman" w:cs="Times New Roman"/>
          <w:sz w:val="24"/>
          <w:szCs w:val="24"/>
        </w:rPr>
        <w:t xml:space="preserve">As reported by Mohan, 2010 due to the prolific breeders SIFFs are commonly available in the rural areas. Peoples in that areas are usually consumed small fishes not because of their micronutrients rich rather as these fishes are commonly available and do not have good market demands as compare to the large fishes. Pulses, vegetables and fruits are eaten less frequently as affordability is difficult. Thus, weather by choice or default, they </w:t>
      </w:r>
      <w:r w:rsidRPr="00D13E13">
        <w:rPr>
          <w:rFonts w:ascii="Times New Roman" w:hAnsi="Times New Roman" w:cs="Times New Roman"/>
          <w:sz w:val="24"/>
          <w:szCs w:val="24"/>
        </w:rPr>
        <w:lastRenderedPageBreak/>
        <w:t>consume more small fishes and get the associate health benefits. However, in urban areas, as the peoples are highly conscious about the health. Therefore, there is high demand of the small fish that got a share in regular fish consumed schedule.</w:t>
      </w:r>
    </w:p>
    <w:p w:rsidR="002006FD" w:rsidRPr="00031B4F" w:rsidRDefault="002006FD" w:rsidP="002006FD">
      <w:pPr>
        <w:spacing w:before="240" w:after="0" w:line="360" w:lineRule="auto"/>
        <w:ind w:firstLine="720"/>
        <w:jc w:val="both"/>
        <w:rPr>
          <w:rFonts w:ascii="Times New Roman" w:hAnsi="Times New Roman" w:cs="Times New Roman"/>
          <w:color w:val="FF0000"/>
          <w:sz w:val="24"/>
          <w:szCs w:val="24"/>
        </w:rPr>
      </w:pPr>
      <w:r>
        <w:rPr>
          <w:rFonts w:ascii="Times New Roman" w:hAnsi="Times New Roman" w:cs="Times New Roman"/>
          <w:sz w:val="24"/>
          <w:szCs w:val="24"/>
        </w:rPr>
        <w:t xml:space="preserve">Aquatic </w:t>
      </w:r>
      <w:r w:rsidR="00A84370">
        <w:rPr>
          <w:rFonts w:ascii="Times New Roman" w:hAnsi="Times New Roman" w:cs="Times New Roman"/>
          <w:sz w:val="24"/>
          <w:szCs w:val="24"/>
        </w:rPr>
        <w:t>foods animal</w:t>
      </w:r>
      <w:r>
        <w:rPr>
          <w:rFonts w:ascii="Times New Roman" w:hAnsi="Times New Roman" w:cs="Times New Roman"/>
          <w:sz w:val="24"/>
          <w:szCs w:val="24"/>
        </w:rPr>
        <w:t xml:space="preserve"> have </w:t>
      </w:r>
      <w:r w:rsidR="00A84370">
        <w:rPr>
          <w:rFonts w:ascii="Times New Roman" w:hAnsi="Times New Roman" w:cs="Times New Roman"/>
          <w:sz w:val="24"/>
          <w:szCs w:val="24"/>
        </w:rPr>
        <w:t>higher</w:t>
      </w:r>
      <w:r>
        <w:rPr>
          <w:rFonts w:ascii="Times New Roman" w:hAnsi="Times New Roman" w:cs="Times New Roman"/>
          <w:sz w:val="24"/>
          <w:szCs w:val="24"/>
        </w:rPr>
        <w:t xml:space="preserve"> protein content t</w:t>
      </w:r>
      <w:r w:rsidR="00A84370">
        <w:rPr>
          <w:rFonts w:ascii="Times New Roman" w:hAnsi="Times New Roman" w:cs="Times New Roman"/>
          <w:sz w:val="24"/>
          <w:szCs w:val="24"/>
        </w:rPr>
        <w:t>han the terrestrial meat. Moreover protein from aquatic food have</w:t>
      </w:r>
      <w:r>
        <w:rPr>
          <w:rFonts w:ascii="Times New Roman" w:hAnsi="Times New Roman" w:cs="Times New Roman"/>
          <w:sz w:val="24"/>
          <w:szCs w:val="24"/>
        </w:rPr>
        <w:t xml:space="preserve"> higher digestible and rich in several peptides and </w:t>
      </w:r>
      <w:r w:rsidR="00A84370">
        <w:rPr>
          <w:rFonts w:ascii="Times New Roman" w:hAnsi="Times New Roman" w:cs="Times New Roman"/>
          <w:sz w:val="24"/>
          <w:szCs w:val="24"/>
        </w:rPr>
        <w:t xml:space="preserve">also provides higher </w:t>
      </w:r>
      <w:r>
        <w:rPr>
          <w:rFonts w:ascii="Times New Roman" w:hAnsi="Times New Roman" w:cs="Times New Roman"/>
          <w:sz w:val="24"/>
          <w:szCs w:val="24"/>
        </w:rPr>
        <w:t>essential amino acids that are limited in terrestrial meat product (</w:t>
      </w:r>
      <w:proofErr w:type="spellStart"/>
      <w:r>
        <w:rPr>
          <w:rFonts w:ascii="Times New Roman" w:hAnsi="Times New Roman" w:cs="Times New Roman"/>
          <w:sz w:val="24"/>
          <w:szCs w:val="24"/>
        </w:rPr>
        <w:t>Sarvenaz</w:t>
      </w:r>
      <w:proofErr w:type="spellEnd"/>
      <w:r>
        <w:rPr>
          <w:rFonts w:ascii="Times New Roman" w:hAnsi="Times New Roman" w:cs="Times New Roman"/>
          <w:sz w:val="24"/>
          <w:szCs w:val="24"/>
        </w:rPr>
        <w:t xml:space="preserve"> and Sabine, 2018). Despite fish </w:t>
      </w:r>
      <w:r w:rsidR="00FA710E">
        <w:rPr>
          <w:rFonts w:ascii="Times New Roman" w:hAnsi="Times New Roman" w:cs="Times New Roman"/>
          <w:sz w:val="24"/>
          <w:szCs w:val="24"/>
        </w:rPr>
        <w:t>as a good source</w:t>
      </w:r>
      <w:r>
        <w:rPr>
          <w:rFonts w:ascii="Times New Roman" w:hAnsi="Times New Roman" w:cs="Times New Roman"/>
          <w:sz w:val="24"/>
          <w:szCs w:val="24"/>
        </w:rPr>
        <w:t xml:space="preserve"> of protein, f</w:t>
      </w:r>
      <w:r w:rsidRPr="008C79D8">
        <w:rPr>
          <w:rFonts w:ascii="Times New Roman" w:hAnsi="Times New Roman" w:cs="Times New Roman"/>
          <w:sz w:val="24"/>
          <w:szCs w:val="24"/>
        </w:rPr>
        <w:t xml:space="preserve">ish are </w:t>
      </w:r>
      <w:r>
        <w:rPr>
          <w:rFonts w:ascii="Times New Roman" w:hAnsi="Times New Roman" w:cs="Times New Roman"/>
          <w:sz w:val="24"/>
          <w:szCs w:val="24"/>
        </w:rPr>
        <w:t xml:space="preserve">also </w:t>
      </w:r>
      <w:r w:rsidRPr="008C79D8">
        <w:rPr>
          <w:rFonts w:ascii="Times New Roman" w:hAnsi="Times New Roman" w:cs="Times New Roman"/>
          <w:sz w:val="24"/>
          <w:szCs w:val="24"/>
        </w:rPr>
        <w:t>importance source of minerals elements</w:t>
      </w:r>
      <w:r w:rsidR="00FA710E">
        <w:rPr>
          <w:rFonts w:ascii="Times New Roman" w:hAnsi="Times New Roman" w:cs="Times New Roman"/>
          <w:sz w:val="24"/>
          <w:szCs w:val="24"/>
        </w:rPr>
        <w:t>. It is due to</w:t>
      </w:r>
      <w:r w:rsidRPr="008C79D8">
        <w:rPr>
          <w:rFonts w:ascii="Times New Roman" w:hAnsi="Times New Roman" w:cs="Times New Roman"/>
          <w:sz w:val="24"/>
          <w:szCs w:val="24"/>
        </w:rPr>
        <w:t xml:space="preserve"> ability</w:t>
      </w:r>
      <w:r w:rsidR="00FA710E">
        <w:rPr>
          <w:rFonts w:ascii="Times New Roman" w:hAnsi="Times New Roman" w:cs="Times New Roman"/>
          <w:sz w:val="24"/>
          <w:szCs w:val="24"/>
        </w:rPr>
        <w:t xml:space="preserve"> of fish to absorbed many</w:t>
      </w:r>
      <w:r w:rsidRPr="008C79D8">
        <w:rPr>
          <w:rFonts w:ascii="Times New Roman" w:hAnsi="Times New Roman" w:cs="Times New Roman"/>
          <w:sz w:val="24"/>
          <w:szCs w:val="24"/>
        </w:rPr>
        <w:t xml:space="preserve"> inorganic elements not only from diets but also from their external environments in both freshwater and seawater. Most of the trace elements are detected in fish tissue and their concentration of minerals in the tissues depends on </w:t>
      </w:r>
      <w:r w:rsidR="00F44244">
        <w:rPr>
          <w:rFonts w:ascii="Times New Roman" w:hAnsi="Times New Roman" w:cs="Times New Roman"/>
          <w:sz w:val="24"/>
          <w:szCs w:val="24"/>
        </w:rPr>
        <w:t xml:space="preserve">types of </w:t>
      </w:r>
      <w:r w:rsidR="00F44244" w:rsidRPr="008C79D8">
        <w:rPr>
          <w:rFonts w:ascii="Times New Roman" w:hAnsi="Times New Roman" w:cs="Times New Roman"/>
          <w:sz w:val="24"/>
          <w:szCs w:val="24"/>
        </w:rPr>
        <w:t>species</w:t>
      </w:r>
      <w:r w:rsidR="00F44244">
        <w:rPr>
          <w:rFonts w:ascii="Times New Roman" w:hAnsi="Times New Roman" w:cs="Times New Roman"/>
          <w:sz w:val="24"/>
          <w:szCs w:val="24"/>
        </w:rPr>
        <w:t xml:space="preserve">, food source, </w:t>
      </w:r>
      <w:r w:rsidR="00F44244" w:rsidRPr="008C79D8">
        <w:rPr>
          <w:rFonts w:ascii="Times New Roman" w:hAnsi="Times New Roman" w:cs="Times New Roman"/>
          <w:sz w:val="24"/>
          <w:szCs w:val="24"/>
        </w:rPr>
        <w:t>stage of development</w:t>
      </w:r>
      <w:r w:rsidR="00F44244">
        <w:rPr>
          <w:rFonts w:ascii="Times New Roman" w:hAnsi="Times New Roman" w:cs="Times New Roman"/>
          <w:sz w:val="24"/>
          <w:szCs w:val="24"/>
        </w:rPr>
        <w:t xml:space="preserve">, </w:t>
      </w:r>
      <w:r w:rsidRPr="008C79D8">
        <w:rPr>
          <w:rFonts w:ascii="Times New Roman" w:hAnsi="Times New Roman" w:cs="Times New Roman"/>
          <w:sz w:val="24"/>
          <w:szCs w:val="24"/>
        </w:rPr>
        <w:t>physiological status</w:t>
      </w:r>
      <w:r w:rsidR="00F44244">
        <w:rPr>
          <w:rFonts w:ascii="Times New Roman" w:hAnsi="Times New Roman" w:cs="Times New Roman"/>
          <w:sz w:val="24"/>
          <w:szCs w:val="24"/>
        </w:rPr>
        <w:t xml:space="preserve"> and environment where the fish is adapted</w:t>
      </w:r>
      <w:r w:rsidRPr="008C79D8">
        <w:rPr>
          <w:rFonts w:ascii="Times New Roman" w:hAnsi="Times New Roman" w:cs="Times New Roman"/>
          <w:sz w:val="24"/>
          <w:szCs w:val="24"/>
        </w:rPr>
        <w:t xml:space="preserve"> </w:t>
      </w:r>
      <w:r w:rsidRPr="008C79D8">
        <w:rPr>
          <w:rFonts w:ascii="Times New Roman" w:hAnsi="Times New Roman" w:cs="Times New Roman"/>
          <w:sz w:val="24"/>
          <w:szCs w:val="24"/>
          <w:shd w:val="clear" w:color="auto" w:fill="FFFFFF"/>
        </w:rPr>
        <w:t>(</w:t>
      </w:r>
      <w:proofErr w:type="spellStart"/>
      <w:r w:rsidRPr="008C79D8">
        <w:rPr>
          <w:rFonts w:ascii="Times New Roman" w:hAnsi="Times New Roman" w:cs="Times New Roman"/>
          <w:sz w:val="24"/>
          <w:szCs w:val="24"/>
        </w:rPr>
        <w:t>Lall</w:t>
      </w:r>
      <w:proofErr w:type="spellEnd"/>
      <w:r w:rsidRPr="008C79D8">
        <w:rPr>
          <w:rFonts w:ascii="Times New Roman" w:hAnsi="Times New Roman" w:cs="Times New Roman"/>
          <w:sz w:val="24"/>
          <w:szCs w:val="24"/>
        </w:rPr>
        <w:t>, 1995).</w:t>
      </w:r>
    </w:p>
    <w:p w:rsidR="00031B4F" w:rsidRDefault="00031B4F" w:rsidP="00031B4F">
      <w:pPr>
        <w:spacing w:before="240"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w:t>
      </w:r>
      <w:r w:rsidRPr="00031B4F">
        <w:rPr>
          <w:rFonts w:ascii="Times New Roman" w:hAnsi="Times New Roman" w:cs="Times New Roman"/>
          <w:sz w:val="24"/>
          <w:szCs w:val="24"/>
        </w:rPr>
        <w:t xml:space="preserve">addition to protein and fatty acid, fish is </w:t>
      </w:r>
      <w:r w:rsidR="00F30244">
        <w:rPr>
          <w:rFonts w:ascii="Times New Roman" w:hAnsi="Times New Roman" w:cs="Times New Roman"/>
          <w:sz w:val="24"/>
          <w:szCs w:val="24"/>
        </w:rPr>
        <w:t>also</w:t>
      </w:r>
      <w:r>
        <w:rPr>
          <w:rFonts w:ascii="Times New Roman" w:hAnsi="Times New Roman" w:cs="Times New Roman"/>
          <w:sz w:val="24"/>
          <w:szCs w:val="24"/>
        </w:rPr>
        <w:t xml:space="preserve"> one of the major sources of </w:t>
      </w:r>
      <w:r w:rsidRPr="00031B4F">
        <w:rPr>
          <w:rFonts w:ascii="Times New Roman" w:hAnsi="Times New Roman" w:cs="Times New Roman"/>
          <w:sz w:val="24"/>
          <w:szCs w:val="24"/>
        </w:rPr>
        <w:t xml:space="preserve">oil soluble vitamins in human diet. </w:t>
      </w:r>
      <w:r w:rsidR="00F30244">
        <w:rPr>
          <w:rFonts w:ascii="Times New Roman" w:hAnsi="Times New Roman" w:cs="Times New Roman"/>
          <w:sz w:val="24"/>
          <w:szCs w:val="24"/>
        </w:rPr>
        <w:t>The oil soluble vitamins</w:t>
      </w:r>
      <w:r w:rsidRPr="00031B4F">
        <w:rPr>
          <w:rFonts w:ascii="Times New Roman" w:hAnsi="Times New Roman" w:cs="Times New Roman"/>
          <w:sz w:val="24"/>
          <w:szCs w:val="24"/>
        </w:rPr>
        <w:t xml:space="preserve"> are</w:t>
      </w:r>
      <w:r>
        <w:rPr>
          <w:rFonts w:ascii="Times New Roman" w:hAnsi="Times New Roman" w:cs="Times New Roman"/>
          <w:sz w:val="24"/>
          <w:szCs w:val="24"/>
        </w:rPr>
        <w:t xml:space="preserve"> more stable than water soluble </w:t>
      </w:r>
      <w:r w:rsidRPr="00031B4F">
        <w:rPr>
          <w:rFonts w:ascii="Times New Roman" w:hAnsi="Times New Roman" w:cs="Times New Roman"/>
          <w:sz w:val="24"/>
          <w:szCs w:val="24"/>
        </w:rPr>
        <w:t>vitamins but more prone to degrade at high temper</w:t>
      </w:r>
      <w:r>
        <w:rPr>
          <w:rFonts w:ascii="Times New Roman" w:hAnsi="Times New Roman" w:cs="Times New Roman"/>
          <w:sz w:val="24"/>
          <w:szCs w:val="24"/>
        </w:rPr>
        <w:t xml:space="preserve">ature in the presents of oxygen </w:t>
      </w:r>
      <w:r w:rsidRPr="00031B4F">
        <w:rPr>
          <w:rFonts w:ascii="Times New Roman" w:hAnsi="Times New Roman" w:cs="Times New Roman"/>
          <w:sz w:val="24"/>
          <w:szCs w:val="24"/>
        </w:rPr>
        <w:t>(</w:t>
      </w:r>
      <w:proofErr w:type="spellStart"/>
      <w:r w:rsidRPr="00031B4F">
        <w:rPr>
          <w:rFonts w:ascii="Times New Roman" w:hAnsi="Times New Roman" w:cs="Times New Roman"/>
          <w:sz w:val="24"/>
          <w:szCs w:val="24"/>
        </w:rPr>
        <w:t>Preisley</w:t>
      </w:r>
      <w:proofErr w:type="spellEnd"/>
      <w:r w:rsidRPr="00031B4F">
        <w:rPr>
          <w:rFonts w:ascii="Times New Roman" w:hAnsi="Times New Roman" w:cs="Times New Roman"/>
          <w:sz w:val="24"/>
          <w:szCs w:val="24"/>
        </w:rPr>
        <w:t>, 1979).</w:t>
      </w:r>
      <w:r>
        <w:rPr>
          <w:rFonts w:ascii="Times New Roman" w:hAnsi="Times New Roman" w:cs="Times New Roman"/>
          <w:sz w:val="24"/>
          <w:szCs w:val="24"/>
        </w:rPr>
        <w:t xml:space="preserve"> Since Small fishes are consumed as whole it is considered </w:t>
      </w:r>
      <w:r w:rsidR="000E7A7A">
        <w:rPr>
          <w:rFonts w:ascii="Times New Roman" w:hAnsi="Times New Roman" w:cs="Times New Roman"/>
          <w:sz w:val="24"/>
          <w:szCs w:val="24"/>
        </w:rPr>
        <w:t>as excellent sources</w:t>
      </w:r>
      <w:r>
        <w:rPr>
          <w:rFonts w:ascii="Times New Roman" w:hAnsi="Times New Roman" w:cs="Times New Roman"/>
          <w:sz w:val="24"/>
          <w:szCs w:val="24"/>
        </w:rPr>
        <w:t xml:space="preserve"> of </w:t>
      </w:r>
      <w:r w:rsidR="000E7A7A">
        <w:rPr>
          <w:rFonts w:ascii="Times New Roman" w:hAnsi="Times New Roman" w:cs="Times New Roman"/>
          <w:sz w:val="24"/>
          <w:szCs w:val="24"/>
        </w:rPr>
        <w:t xml:space="preserve">micronutrients. It is also reported that vitamin A is highly accumulated </w:t>
      </w:r>
      <w:r w:rsidR="00C47423">
        <w:rPr>
          <w:rFonts w:ascii="Times New Roman" w:hAnsi="Times New Roman" w:cs="Times New Roman"/>
          <w:sz w:val="24"/>
          <w:szCs w:val="24"/>
        </w:rPr>
        <w:t xml:space="preserve">mostly in </w:t>
      </w:r>
      <w:r w:rsidR="000E7A7A">
        <w:rPr>
          <w:rFonts w:ascii="Times New Roman" w:hAnsi="Times New Roman" w:cs="Times New Roman"/>
          <w:sz w:val="24"/>
          <w:szCs w:val="24"/>
        </w:rPr>
        <w:t>viscera</w:t>
      </w:r>
      <w:r w:rsidR="00C47423">
        <w:rPr>
          <w:rFonts w:ascii="Times New Roman" w:hAnsi="Times New Roman" w:cs="Times New Roman"/>
          <w:sz w:val="24"/>
          <w:szCs w:val="24"/>
        </w:rPr>
        <w:t xml:space="preserve"> and around the eyes</w:t>
      </w:r>
      <w:r w:rsidR="000E7A7A">
        <w:rPr>
          <w:rFonts w:ascii="Times New Roman" w:hAnsi="Times New Roman" w:cs="Times New Roman"/>
          <w:sz w:val="24"/>
          <w:szCs w:val="24"/>
        </w:rPr>
        <w:t xml:space="preserve"> in some fishes (</w:t>
      </w:r>
      <w:proofErr w:type="spellStart"/>
      <w:r w:rsidR="000E7A7A">
        <w:rPr>
          <w:rFonts w:ascii="Times New Roman" w:hAnsi="Times New Roman" w:cs="Times New Roman"/>
          <w:sz w:val="24"/>
          <w:szCs w:val="24"/>
        </w:rPr>
        <w:t>Roos</w:t>
      </w:r>
      <w:proofErr w:type="spellEnd"/>
      <w:r w:rsidR="000E7A7A">
        <w:rPr>
          <w:rFonts w:ascii="Times New Roman" w:hAnsi="Times New Roman" w:cs="Times New Roman"/>
          <w:sz w:val="24"/>
          <w:szCs w:val="24"/>
        </w:rPr>
        <w:t>, et. al., 2002).</w:t>
      </w:r>
      <w:r w:rsidR="003742C4">
        <w:rPr>
          <w:rFonts w:ascii="Times New Roman" w:hAnsi="Times New Roman" w:cs="Times New Roman"/>
          <w:sz w:val="24"/>
          <w:szCs w:val="24"/>
        </w:rPr>
        <w:t xml:space="preserve"> Many important elements like </w:t>
      </w:r>
      <w:proofErr w:type="spellStart"/>
      <w:r w:rsidR="003742C4">
        <w:rPr>
          <w:rFonts w:ascii="Times New Roman" w:hAnsi="Times New Roman" w:cs="Times New Roman"/>
          <w:sz w:val="24"/>
          <w:szCs w:val="24"/>
        </w:rPr>
        <w:t>Ca</w:t>
      </w:r>
      <w:proofErr w:type="spellEnd"/>
      <w:r w:rsidR="003742C4">
        <w:rPr>
          <w:rFonts w:ascii="Times New Roman" w:hAnsi="Times New Roman" w:cs="Times New Roman"/>
          <w:sz w:val="24"/>
          <w:szCs w:val="24"/>
        </w:rPr>
        <w:t xml:space="preserve">, Na, P, K, Fe, </w:t>
      </w:r>
      <w:proofErr w:type="spellStart"/>
      <w:proofErr w:type="gramStart"/>
      <w:r w:rsidR="003742C4">
        <w:rPr>
          <w:rFonts w:ascii="Times New Roman" w:hAnsi="Times New Roman" w:cs="Times New Roman"/>
          <w:sz w:val="24"/>
          <w:szCs w:val="24"/>
        </w:rPr>
        <w:t>Cl</w:t>
      </w:r>
      <w:proofErr w:type="spellEnd"/>
      <w:proofErr w:type="gramEnd"/>
      <w:r w:rsidR="003742C4">
        <w:rPr>
          <w:rFonts w:ascii="Times New Roman" w:hAnsi="Times New Roman" w:cs="Times New Roman"/>
          <w:sz w:val="24"/>
          <w:szCs w:val="24"/>
        </w:rPr>
        <w:t xml:space="preserve"> are known to be indispensible in all living organism and takes part in various metabolic process. The </w:t>
      </w:r>
      <w:r w:rsidR="004741CA">
        <w:rPr>
          <w:rFonts w:ascii="Times New Roman" w:hAnsi="Times New Roman" w:cs="Times New Roman"/>
          <w:sz w:val="24"/>
          <w:szCs w:val="24"/>
        </w:rPr>
        <w:t>deficiencies of these important minerals induce in many malfunctions and cause</w:t>
      </w:r>
      <w:r w:rsidR="003742C4">
        <w:rPr>
          <w:rFonts w:ascii="Times New Roman" w:hAnsi="Times New Roman" w:cs="Times New Roman"/>
          <w:sz w:val="24"/>
          <w:szCs w:val="24"/>
        </w:rPr>
        <w:t xml:space="preserve"> many diseases (</w:t>
      </w:r>
      <w:proofErr w:type="spellStart"/>
      <w:r w:rsidR="003742C4">
        <w:rPr>
          <w:rFonts w:ascii="Times New Roman" w:hAnsi="Times New Roman" w:cs="Times New Roman"/>
          <w:sz w:val="24"/>
          <w:szCs w:val="24"/>
        </w:rPr>
        <w:t>Roos</w:t>
      </w:r>
      <w:proofErr w:type="spellEnd"/>
      <w:r w:rsidR="003742C4">
        <w:rPr>
          <w:rFonts w:ascii="Times New Roman" w:hAnsi="Times New Roman" w:cs="Times New Roman"/>
          <w:sz w:val="24"/>
          <w:szCs w:val="24"/>
        </w:rPr>
        <w:t xml:space="preserve"> </w:t>
      </w:r>
      <w:r w:rsidR="003742C4" w:rsidRPr="004741CA">
        <w:rPr>
          <w:rFonts w:ascii="Times New Roman" w:hAnsi="Times New Roman" w:cs="Times New Roman"/>
          <w:i/>
          <w:sz w:val="24"/>
          <w:szCs w:val="24"/>
        </w:rPr>
        <w:t>et al.,</w:t>
      </w:r>
      <w:r w:rsidR="003742C4">
        <w:rPr>
          <w:rFonts w:ascii="Times New Roman" w:hAnsi="Times New Roman" w:cs="Times New Roman"/>
          <w:sz w:val="24"/>
          <w:szCs w:val="24"/>
        </w:rPr>
        <w:t xml:space="preserve"> 2007). In </w:t>
      </w:r>
      <w:r w:rsidR="00C47423">
        <w:rPr>
          <w:rFonts w:ascii="Times New Roman" w:hAnsi="Times New Roman" w:cs="Times New Roman"/>
          <w:sz w:val="24"/>
          <w:szCs w:val="24"/>
        </w:rPr>
        <w:t>Bangladesh,</w:t>
      </w:r>
      <w:r w:rsidR="003742C4">
        <w:rPr>
          <w:rFonts w:ascii="Times New Roman" w:hAnsi="Times New Roman" w:cs="Times New Roman"/>
          <w:sz w:val="24"/>
          <w:szCs w:val="24"/>
        </w:rPr>
        <w:t xml:space="preserve"> </w:t>
      </w:r>
      <w:r w:rsidR="00C47423">
        <w:rPr>
          <w:rFonts w:ascii="Times New Roman" w:hAnsi="Times New Roman" w:cs="Times New Roman"/>
          <w:sz w:val="24"/>
          <w:szCs w:val="24"/>
        </w:rPr>
        <w:t xml:space="preserve">the </w:t>
      </w:r>
      <w:r w:rsidR="003742C4">
        <w:rPr>
          <w:rFonts w:ascii="Times New Roman" w:hAnsi="Times New Roman" w:cs="Times New Roman"/>
          <w:sz w:val="24"/>
          <w:szCs w:val="24"/>
        </w:rPr>
        <w:t xml:space="preserve">small fishes which </w:t>
      </w:r>
      <w:r w:rsidR="00C47423">
        <w:rPr>
          <w:rFonts w:ascii="Times New Roman" w:hAnsi="Times New Roman" w:cs="Times New Roman"/>
          <w:sz w:val="24"/>
          <w:szCs w:val="24"/>
        </w:rPr>
        <w:t>are highly accumulated with Vitamin</w:t>
      </w:r>
      <w:r w:rsidR="003742C4">
        <w:rPr>
          <w:rFonts w:ascii="Times New Roman" w:hAnsi="Times New Roman" w:cs="Times New Roman"/>
          <w:sz w:val="24"/>
          <w:szCs w:val="24"/>
        </w:rPr>
        <w:t xml:space="preserve"> A, </w:t>
      </w:r>
      <w:proofErr w:type="spellStart"/>
      <w:r w:rsidR="003742C4">
        <w:rPr>
          <w:rFonts w:ascii="Times New Roman" w:hAnsi="Times New Roman" w:cs="Times New Roman"/>
          <w:sz w:val="24"/>
          <w:szCs w:val="24"/>
        </w:rPr>
        <w:t>Ca</w:t>
      </w:r>
      <w:proofErr w:type="spellEnd"/>
      <w:r w:rsidR="003742C4">
        <w:rPr>
          <w:rFonts w:ascii="Times New Roman" w:hAnsi="Times New Roman" w:cs="Times New Roman"/>
          <w:sz w:val="24"/>
          <w:szCs w:val="24"/>
        </w:rPr>
        <w:t>, Fe and Zn are commonly consumed</w:t>
      </w:r>
      <w:r w:rsidR="00C47423">
        <w:rPr>
          <w:rFonts w:ascii="Times New Roman" w:hAnsi="Times New Roman" w:cs="Times New Roman"/>
          <w:sz w:val="24"/>
          <w:szCs w:val="24"/>
        </w:rPr>
        <w:t xml:space="preserve">. </w:t>
      </w:r>
      <w:proofErr w:type="gramStart"/>
      <w:r w:rsidR="00C47423">
        <w:rPr>
          <w:rFonts w:ascii="Times New Roman" w:hAnsi="Times New Roman" w:cs="Times New Roman"/>
          <w:sz w:val="24"/>
          <w:szCs w:val="24"/>
        </w:rPr>
        <w:t xml:space="preserve">The consumption of these small fishes help </w:t>
      </w:r>
      <w:r w:rsidR="003742C4">
        <w:rPr>
          <w:rFonts w:ascii="Times New Roman" w:hAnsi="Times New Roman" w:cs="Times New Roman"/>
          <w:sz w:val="24"/>
          <w:szCs w:val="24"/>
        </w:rPr>
        <w:t xml:space="preserve">combat </w:t>
      </w:r>
      <w:r w:rsidR="00C47423">
        <w:rPr>
          <w:rFonts w:ascii="Times New Roman" w:hAnsi="Times New Roman" w:cs="Times New Roman"/>
          <w:sz w:val="24"/>
          <w:szCs w:val="24"/>
        </w:rPr>
        <w:t xml:space="preserve">the </w:t>
      </w:r>
      <w:r w:rsidR="003742C4">
        <w:rPr>
          <w:rFonts w:ascii="Times New Roman" w:hAnsi="Times New Roman" w:cs="Times New Roman"/>
          <w:sz w:val="24"/>
          <w:szCs w:val="24"/>
        </w:rPr>
        <w:t>deficiency</w:t>
      </w:r>
      <w:r w:rsidR="00C47423">
        <w:rPr>
          <w:rFonts w:ascii="Times New Roman" w:hAnsi="Times New Roman" w:cs="Times New Roman"/>
          <w:sz w:val="24"/>
          <w:szCs w:val="24"/>
        </w:rPr>
        <w:t xml:space="preserve"> of </w:t>
      </w:r>
      <w:proofErr w:type="spellStart"/>
      <w:r w:rsidR="00C47423">
        <w:rPr>
          <w:rFonts w:ascii="Times New Roman" w:hAnsi="Times New Roman" w:cs="Times New Roman"/>
          <w:sz w:val="24"/>
          <w:szCs w:val="24"/>
        </w:rPr>
        <w:t>Vit</w:t>
      </w:r>
      <w:proofErr w:type="spellEnd"/>
      <w:r w:rsidR="00C47423">
        <w:rPr>
          <w:rFonts w:ascii="Times New Roman" w:hAnsi="Times New Roman" w:cs="Times New Roman"/>
          <w:sz w:val="24"/>
          <w:szCs w:val="24"/>
        </w:rPr>
        <w:t>.</w:t>
      </w:r>
      <w:proofErr w:type="gramEnd"/>
      <w:r w:rsidR="00C47423">
        <w:rPr>
          <w:rFonts w:ascii="Times New Roman" w:hAnsi="Times New Roman" w:cs="Times New Roman"/>
          <w:sz w:val="24"/>
          <w:szCs w:val="24"/>
        </w:rPr>
        <w:t xml:space="preserve"> </w:t>
      </w:r>
      <w:proofErr w:type="gramStart"/>
      <w:r w:rsidR="00C47423">
        <w:rPr>
          <w:rFonts w:ascii="Times New Roman" w:hAnsi="Times New Roman" w:cs="Times New Roman"/>
          <w:sz w:val="24"/>
          <w:szCs w:val="24"/>
        </w:rPr>
        <w:t>A</w:t>
      </w:r>
      <w:r w:rsidR="003742C4">
        <w:rPr>
          <w:rFonts w:ascii="Times New Roman" w:hAnsi="Times New Roman" w:cs="Times New Roman"/>
          <w:sz w:val="24"/>
          <w:szCs w:val="24"/>
        </w:rPr>
        <w:t xml:space="preserve"> among children</w:t>
      </w:r>
      <w:r w:rsidR="00C47423">
        <w:rPr>
          <w:rFonts w:ascii="Times New Roman" w:hAnsi="Times New Roman" w:cs="Times New Roman"/>
          <w:sz w:val="24"/>
          <w:szCs w:val="24"/>
        </w:rPr>
        <w:t xml:space="preserve"> and play a vital role in supplying rich sources of vitamin A among people</w:t>
      </w:r>
      <w:r w:rsidR="003742C4">
        <w:rPr>
          <w:rFonts w:ascii="Times New Roman" w:hAnsi="Times New Roman" w:cs="Times New Roman"/>
          <w:sz w:val="24"/>
          <w:szCs w:val="24"/>
        </w:rPr>
        <w:t>.</w:t>
      </w:r>
      <w:proofErr w:type="gramEnd"/>
      <w:r w:rsidR="003742C4">
        <w:rPr>
          <w:rFonts w:ascii="Times New Roman" w:hAnsi="Times New Roman" w:cs="Times New Roman"/>
          <w:sz w:val="24"/>
          <w:szCs w:val="24"/>
        </w:rPr>
        <w:t xml:space="preserve"> </w:t>
      </w:r>
      <w:r w:rsidR="000E7A7A">
        <w:rPr>
          <w:rFonts w:ascii="Times New Roman" w:hAnsi="Times New Roman" w:cs="Times New Roman"/>
          <w:sz w:val="24"/>
          <w:szCs w:val="24"/>
        </w:rPr>
        <w:t xml:space="preserve"> </w:t>
      </w:r>
      <w:r w:rsidR="003742C4">
        <w:rPr>
          <w:rFonts w:ascii="Times New Roman" w:hAnsi="Times New Roman" w:cs="Times New Roman"/>
          <w:sz w:val="24"/>
          <w:szCs w:val="24"/>
        </w:rPr>
        <w:t>Thus,</w:t>
      </w:r>
      <w:r w:rsidR="004741CA">
        <w:rPr>
          <w:rFonts w:ascii="Times New Roman" w:hAnsi="Times New Roman" w:cs="Times New Roman"/>
          <w:sz w:val="24"/>
          <w:szCs w:val="24"/>
        </w:rPr>
        <w:t xml:space="preserve"> </w:t>
      </w:r>
      <w:r w:rsidR="00C47423">
        <w:rPr>
          <w:rFonts w:ascii="Times New Roman" w:hAnsi="Times New Roman" w:cs="Times New Roman"/>
          <w:sz w:val="24"/>
          <w:szCs w:val="24"/>
        </w:rPr>
        <w:t>t</w:t>
      </w:r>
      <w:r w:rsidR="004741CA" w:rsidRPr="004741CA">
        <w:rPr>
          <w:rFonts w:ascii="Times New Roman" w:hAnsi="Times New Roman" w:cs="Times New Roman"/>
          <w:sz w:val="24"/>
          <w:szCs w:val="24"/>
        </w:rPr>
        <w:t>he consumption of fish is encouraging because of the various benefit outcomes of essential minerals and other nutrients which are mostly available in fish. However, exposure of food fish to high water pollution may increase the metabolic and functional role of toxic elements</w:t>
      </w:r>
      <w:r w:rsidR="004741CA">
        <w:rPr>
          <w:rFonts w:ascii="Times New Roman" w:hAnsi="Times New Roman" w:cs="Times New Roman"/>
          <w:color w:val="FF0000"/>
          <w:sz w:val="24"/>
          <w:szCs w:val="24"/>
        </w:rPr>
        <w:t>.</w:t>
      </w:r>
      <w:r w:rsidR="003742C4">
        <w:rPr>
          <w:rFonts w:ascii="Times New Roman" w:hAnsi="Times New Roman" w:cs="Times New Roman"/>
          <w:sz w:val="24"/>
          <w:szCs w:val="24"/>
        </w:rPr>
        <w:t xml:space="preserve"> </w:t>
      </w:r>
    </w:p>
    <w:p w:rsidR="0096637E" w:rsidRPr="00D13E13" w:rsidRDefault="0096637E" w:rsidP="00531C5E">
      <w:pPr>
        <w:pStyle w:val="ListParagraph"/>
        <w:numPr>
          <w:ilvl w:val="0"/>
          <w:numId w:val="2"/>
        </w:numPr>
        <w:autoSpaceDE w:val="0"/>
        <w:autoSpaceDN w:val="0"/>
        <w:adjustRightInd w:val="0"/>
        <w:spacing w:after="120" w:line="360" w:lineRule="auto"/>
        <w:ind w:left="426" w:hanging="426"/>
        <w:jc w:val="both"/>
        <w:rPr>
          <w:rFonts w:ascii="Times New Roman" w:hAnsi="Times New Roman" w:cs="Times New Roman"/>
          <w:b/>
          <w:sz w:val="24"/>
          <w:szCs w:val="24"/>
        </w:rPr>
      </w:pPr>
      <w:r w:rsidRPr="00D13E13">
        <w:rPr>
          <w:rFonts w:ascii="Times New Roman" w:hAnsi="Times New Roman" w:cs="Times New Roman"/>
          <w:b/>
          <w:sz w:val="24"/>
          <w:szCs w:val="24"/>
        </w:rPr>
        <w:t>Significance of micro nutrients in human health</w:t>
      </w:r>
    </w:p>
    <w:p w:rsidR="0096637E" w:rsidRPr="00D13E13" w:rsidRDefault="0096637E" w:rsidP="00531C5E">
      <w:pPr>
        <w:pStyle w:val="ListParagraph"/>
        <w:numPr>
          <w:ilvl w:val="1"/>
          <w:numId w:val="2"/>
        </w:numPr>
        <w:autoSpaceDE w:val="0"/>
        <w:autoSpaceDN w:val="0"/>
        <w:adjustRightInd w:val="0"/>
        <w:spacing w:after="120" w:line="360" w:lineRule="auto"/>
        <w:ind w:left="426" w:hanging="426"/>
        <w:jc w:val="both"/>
        <w:rPr>
          <w:rFonts w:ascii="Times New Roman" w:hAnsi="Times New Roman" w:cs="Times New Roman"/>
          <w:b/>
          <w:sz w:val="24"/>
          <w:szCs w:val="24"/>
        </w:rPr>
      </w:pPr>
      <w:r w:rsidRPr="00D13E13">
        <w:rPr>
          <w:rFonts w:ascii="Times New Roman" w:hAnsi="Times New Roman" w:cs="Times New Roman"/>
          <w:b/>
          <w:sz w:val="24"/>
          <w:szCs w:val="24"/>
        </w:rPr>
        <w:t>Mineral</w:t>
      </w:r>
    </w:p>
    <w:p w:rsidR="0096637E" w:rsidRPr="00D13E13" w:rsidRDefault="00C47423" w:rsidP="0096637E">
      <w:p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According to </w:t>
      </w:r>
      <w:proofErr w:type="spellStart"/>
      <w:r w:rsidRPr="00D13E13">
        <w:rPr>
          <w:rFonts w:ascii="Times New Roman" w:hAnsi="Times New Roman" w:cs="Times New Roman"/>
          <w:sz w:val="24"/>
          <w:szCs w:val="24"/>
        </w:rPr>
        <w:t>Soetan</w:t>
      </w:r>
      <w:proofErr w:type="spellEnd"/>
      <w:r w:rsidRPr="00D13E13">
        <w:rPr>
          <w:rFonts w:ascii="Times New Roman" w:hAnsi="Times New Roman" w:cs="Times New Roman"/>
          <w:sz w:val="24"/>
          <w:szCs w:val="24"/>
        </w:rPr>
        <w:t xml:space="preserve"> </w:t>
      </w:r>
      <w:r w:rsidRPr="00D13E13">
        <w:rPr>
          <w:rFonts w:ascii="Times New Roman" w:hAnsi="Times New Roman" w:cs="Times New Roman"/>
          <w:i/>
          <w:sz w:val="24"/>
          <w:szCs w:val="24"/>
        </w:rPr>
        <w:t xml:space="preserve">et al., </w:t>
      </w:r>
      <w:r w:rsidRPr="00D13E13">
        <w:rPr>
          <w:rFonts w:ascii="Times New Roman" w:hAnsi="Times New Roman" w:cs="Times New Roman"/>
          <w:sz w:val="24"/>
          <w:szCs w:val="24"/>
        </w:rPr>
        <w:t>2010</w:t>
      </w:r>
      <w:r>
        <w:rPr>
          <w:rFonts w:ascii="Times New Roman" w:hAnsi="Times New Roman" w:cs="Times New Roman"/>
          <w:sz w:val="24"/>
          <w:szCs w:val="24"/>
        </w:rPr>
        <w:t>, m</w:t>
      </w:r>
      <w:r w:rsidR="0096637E" w:rsidRPr="00D13E13">
        <w:rPr>
          <w:rFonts w:ascii="Times New Roman" w:hAnsi="Times New Roman" w:cs="Times New Roman"/>
          <w:sz w:val="24"/>
          <w:szCs w:val="24"/>
        </w:rPr>
        <w:t>in</w:t>
      </w:r>
      <w:r>
        <w:rPr>
          <w:rFonts w:ascii="Times New Roman" w:hAnsi="Times New Roman" w:cs="Times New Roman"/>
          <w:sz w:val="24"/>
          <w:szCs w:val="24"/>
        </w:rPr>
        <w:t xml:space="preserve">erals are inorganic substances which are present in all </w:t>
      </w:r>
      <w:r w:rsidRPr="00D13E13">
        <w:rPr>
          <w:rFonts w:ascii="Times New Roman" w:hAnsi="Times New Roman" w:cs="Times New Roman"/>
          <w:sz w:val="24"/>
          <w:szCs w:val="24"/>
        </w:rPr>
        <w:t>fluids</w:t>
      </w:r>
      <w:r>
        <w:rPr>
          <w:rFonts w:ascii="Times New Roman" w:hAnsi="Times New Roman" w:cs="Times New Roman"/>
          <w:sz w:val="24"/>
          <w:szCs w:val="24"/>
        </w:rPr>
        <w:t xml:space="preserve"> and </w:t>
      </w:r>
      <w:r w:rsidR="0096637E" w:rsidRPr="00D13E13">
        <w:rPr>
          <w:rFonts w:ascii="Times New Roman" w:hAnsi="Times New Roman" w:cs="Times New Roman"/>
          <w:sz w:val="24"/>
          <w:szCs w:val="24"/>
        </w:rPr>
        <w:t>tissues</w:t>
      </w:r>
      <w:r>
        <w:rPr>
          <w:rFonts w:ascii="Times New Roman" w:hAnsi="Times New Roman" w:cs="Times New Roman"/>
          <w:sz w:val="24"/>
          <w:szCs w:val="24"/>
        </w:rPr>
        <w:t xml:space="preserve"> of the body</w:t>
      </w:r>
      <w:r w:rsidR="0096637E" w:rsidRPr="00D13E13">
        <w:rPr>
          <w:rFonts w:ascii="Times New Roman" w:hAnsi="Times New Roman" w:cs="Times New Roman"/>
          <w:sz w:val="24"/>
          <w:szCs w:val="24"/>
        </w:rPr>
        <w:t xml:space="preserve"> and their present is necessary for the maintenance of </w:t>
      </w:r>
      <w:r>
        <w:rPr>
          <w:rFonts w:ascii="Times New Roman" w:hAnsi="Times New Roman" w:cs="Times New Roman"/>
          <w:sz w:val="24"/>
          <w:szCs w:val="24"/>
        </w:rPr>
        <w:t>physic-</w:t>
      </w:r>
      <w:r w:rsidR="0096637E" w:rsidRPr="00D13E13">
        <w:rPr>
          <w:rFonts w:ascii="Times New Roman" w:hAnsi="Times New Roman" w:cs="Times New Roman"/>
          <w:sz w:val="24"/>
          <w:szCs w:val="24"/>
        </w:rPr>
        <w:t>chemical process</w:t>
      </w:r>
      <w:r>
        <w:rPr>
          <w:rFonts w:ascii="Times New Roman" w:hAnsi="Times New Roman" w:cs="Times New Roman"/>
          <w:sz w:val="24"/>
          <w:szCs w:val="24"/>
        </w:rPr>
        <w:t>es which are essential in life</w:t>
      </w:r>
      <w:r w:rsidR="0096637E" w:rsidRPr="00D13E13">
        <w:rPr>
          <w:rFonts w:ascii="Times New Roman" w:hAnsi="Times New Roman" w:cs="Times New Roman"/>
          <w:sz w:val="24"/>
          <w:szCs w:val="24"/>
        </w:rPr>
        <w:t xml:space="preserve">. Minerals does not yield energy although they </w:t>
      </w:r>
      <w:proofErr w:type="gramStart"/>
      <w:r>
        <w:rPr>
          <w:rFonts w:ascii="Times New Roman" w:hAnsi="Times New Roman" w:cs="Times New Roman"/>
          <w:sz w:val="24"/>
          <w:szCs w:val="24"/>
        </w:rPr>
        <w:lastRenderedPageBreak/>
        <w:t>plays</w:t>
      </w:r>
      <w:proofErr w:type="gramEnd"/>
      <w:r>
        <w:rPr>
          <w:rFonts w:ascii="Times New Roman" w:hAnsi="Times New Roman" w:cs="Times New Roman"/>
          <w:sz w:val="24"/>
          <w:szCs w:val="24"/>
        </w:rPr>
        <w:t xml:space="preserve"> an</w:t>
      </w:r>
      <w:r w:rsidR="0096637E" w:rsidRPr="00D13E13">
        <w:rPr>
          <w:rFonts w:ascii="Times New Roman" w:hAnsi="Times New Roman" w:cs="Times New Roman"/>
          <w:sz w:val="24"/>
          <w:szCs w:val="24"/>
        </w:rPr>
        <w:t xml:space="preserve"> important role in many physiological activities in the body (</w:t>
      </w:r>
      <w:proofErr w:type="spellStart"/>
      <w:r w:rsidR="0096637E" w:rsidRPr="00D13E13">
        <w:rPr>
          <w:rFonts w:ascii="Times New Roman" w:hAnsi="Times New Roman" w:cs="Times New Roman"/>
          <w:sz w:val="24"/>
          <w:szCs w:val="24"/>
        </w:rPr>
        <w:t>Malhotra</w:t>
      </w:r>
      <w:proofErr w:type="spellEnd"/>
      <w:r w:rsidR="0096637E" w:rsidRPr="00D13E13">
        <w:rPr>
          <w:rFonts w:ascii="Times New Roman" w:hAnsi="Times New Roman" w:cs="Times New Roman"/>
          <w:sz w:val="24"/>
          <w:szCs w:val="24"/>
        </w:rPr>
        <w:t>, 1998) and help to maintain normal life processes (</w:t>
      </w:r>
      <w:proofErr w:type="spellStart"/>
      <w:r w:rsidR="0096637E" w:rsidRPr="00D13E13">
        <w:rPr>
          <w:rFonts w:ascii="Times New Roman" w:hAnsi="Times New Roman" w:cs="Times New Roman"/>
          <w:sz w:val="24"/>
          <w:szCs w:val="24"/>
        </w:rPr>
        <w:t>Ozcan</w:t>
      </w:r>
      <w:proofErr w:type="spellEnd"/>
      <w:r w:rsidR="0096637E" w:rsidRPr="00D13E13">
        <w:rPr>
          <w:rFonts w:ascii="Times New Roman" w:hAnsi="Times New Roman" w:cs="Times New Roman"/>
          <w:sz w:val="24"/>
          <w:szCs w:val="24"/>
        </w:rPr>
        <w:t>, 2003). Many essential minerals are required in small quantities and are difficult to formulate diets (</w:t>
      </w:r>
      <w:proofErr w:type="spellStart"/>
      <w:r w:rsidR="0096637E" w:rsidRPr="00D13E13">
        <w:rPr>
          <w:rFonts w:ascii="Times New Roman" w:hAnsi="Times New Roman" w:cs="Times New Roman"/>
          <w:sz w:val="24"/>
          <w:szCs w:val="24"/>
        </w:rPr>
        <w:t>Lall</w:t>
      </w:r>
      <w:proofErr w:type="spellEnd"/>
      <w:r w:rsidR="0096637E" w:rsidRPr="00D13E13">
        <w:rPr>
          <w:rFonts w:ascii="Times New Roman" w:hAnsi="Times New Roman" w:cs="Times New Roman"/>
          <w:sz w:val="24"/>
          <w:szCs w:val="24"/>
        </w:rPr>
        <w:t xml:space="preserve">, 1995). The mineral element in human body are usually content in small amount however deficiency of </w:t>
      </w:r>
      <w:r w:rsidR="00850E63">
        <w:rPr>
          <w:rFonts w:ascii="Times New Roman" w:hAnsi="Times New Roman" w:cs="Times New Roman"/>
          <w:sz w:val="24"/>
          <w:szCs w:val="24"/>
        </w:rPr>
        <w:t>mineral</w:t>
      </w:r>
      <w:r w:rsidR="0096637E" w:rsidRPr="00D13E13">
        <w:rPr>
          <w:rFonts w:ascii="Times New Roman" w:hAnsi="Times New Roman" w:cs="Times New Roman"/>
          <w:sz w:val="24"/>
          <w:szCs w:val="24"/>
        </w:rPr>
        <w:t xml:space="preserve"> elements </w:t>
      </w:r>
      <w:r w:rsidR="00850E63">
        <w:rPr>
          <w:rFonts w:ascii="Times New Roman" w:hAnsi="Times New Roman" w:cs="Times New Roman"/>
          <w:sz w:val="24"/>
          <w:szCs w:val="24"/>
        </w:rPr>
        <w:t>causes</w:t>
      </w:r>
      <w:r w:rsidR="0096637E" w:rsidRPr="00D13E13">
        <w:rPr>
          <w:rFonts w:ascii="Times New Roman" w:hAnsi="Times New Roman" w:cs="Times New Roman"/>
          <w:sz w:val="24"/>
          <w:szCs w:val="24"/>
        </w:rPr>
        <w:t xml:space="preserve"> </w:t>
      </w:r>
      <w:r w:rsidR="00850E63">
        <w:rPr>
          <w:rFonts w:ascii="Times New Roman" w:hAnsi="Times New Roman" w:cs="Times New Roman"/>
          <w:sz w:val="24"/>
          <w:szCs w:val="24"/>
        </w:rPr>
        <w:t>many</w:t>
      </w:r>
      <w:r w:rsidR="0096637E" w:rsidRPr="00D13E13">
        <w:rPr>
          <w:rFonts w:ascii="Times New Roman" w:hAnsi="Times New Roman" w:cs="Times New Roman"/>
          <w:sz w:val="24"/>
          <w:szCs w:val="24"/>
        </w:rPr>
        <w:t xml:space="preserve"> malfunction and causes various diseases such as the </w:t>
      </w:r>
      <w:r w:rsidR="00850E63" w:rsidRPr="00D13E13">
        <w:rPr>
          <w:rFonts w:ascii="Times New Roman" w:hAnsi="Times New Roman" w:cs="Times New Roman"/>
          <w:sz w:val="24"/>
          <w:szCs w:val="24"/>
        </w:rPr>
        <w:t>osteoporosis,</w:t>
      </w:r>
      <w:r w:rsidR="00850E63">
        <w:rPr>
          <w:rFonts w:ascii="Times New Roman" w:hAnsi="Times New Roman" w:cs="Times New Roman"/>
          <w:sz w:val="24"/>
          <w:szCs w:val="24"/>
        </w:rPr>
        <w:t xml:space="preserve"> </w:t>
      </w:r>
      <w:r w:rsidR="0096637E" w:rsidRPr="00D13E13">
        <w:rPr>
          <w:rFonts w:ascii="Times New Roman" w:hAnsi="Times New Roman" w:cs="Times New Roman"/>
          <w:sz w:val="24"/>
          <w:szCs w:val="24"/>
        </w:rPr>
        <w:t xml:space="preserve">inability of the blood clot, </w:t>
      </w:r>
      <w:r w:rsidR="00850E63" w:rsidRPr="00D13E13">
        <w:rPr>
          <w:rFonts w:ascii="Times New Roman" w:hAnsi="Times New Roman" w:cs="Times New Roman"/>
          <w:sz w:val="24"/>
          <w:szCs w:val="24"/>
        </w:rPr>
        <w:t>anaemia</w:t>
      </w:r>
      <w:r w:rsidR="0096637E" w:rsidRPr="00D13E13">
        <w:rPr>
          <w:rFonts w:ascii="Times New Roman" w:hAnsi="Times New Roman" w:cs="Times New Roman"/>
          <w:sz w:val="24"/>
          <w:szCs w:val="24"/>
        </w:rPr>
        <w:t xml:space="preserve">, etc. (Mill, 1980). </w:t>
      </w:r>
    </w:p>
    <w:p w:rsidR="0096637E" w:rsidRPr="00D13E13" w:rsidRDefault="0096637E" w:rsidP="002006FD">
      <w:pPr>
        <w:autoSpaceDE w:val="0"/>
        <w:autoSpaceDN w:val="0"/>
        <w:adjustRightInd w:val="0"/>
        <w:spacing w:after="120" w:line="360" w:lineRule="auto"/>
        <w:jc w:val="both"/>
        <w:rPr>
          <w:rFonts w:ascii="Times New Roman" w:hAnsi="Times New Roman" w:cs="Times New Roman"/>
          <w:sz w:val="24"/>
          <w:szCs w:val="24"/>
        </w:rPr>
      </w:pPr>
      <w:r w:rsidRPr="00D13E13">
        <w:rPr>
          <w:rFonts w:ascii="Times New Roman" w:hAnsi="Times New Roman" w:cs="Times New Roman"/>
          <w:sz w:val="24"/>
          <w:szCs w:val="24"/>
        </w:rPr>
        <w:tab/>
        <w:t>Depending upon the quality, mineral ca</w:t>
      </w:r>
      <w:r w:rsidR="00176227">
        <w:rPr>
          <w:rFonts w:ascii="Times New Roman" w:hAnsi="Times New Roman" w:cs="Times New Roman"/>
          <w:sz w:val="24"/>
          <w:szCs w:val="24"/>
        </w:rPr>
        <w:t>n be classified as macro, micro</w:t>
      </w:r>
      <w:r w:rsidRPr="00D13E13">
        <w:rPr>
          <w:rFonts w:ascii="Times New Roman" w:hAnsi="Times New Roman" w:cs="Times New Roman"/>
          <w:sz w:val="24"/>
          <w:szCs w:val="24"/>
        </w:rPr>
        <w:t xml:space="preserve"> and the ultra-trace (</w:t>
      </w:r>
      <w:proofErr w:type="spellStart"/>
      <w:r w:rsidRPr="00D13E13">
        <w:rPr>
          <w:rFonts w:ascii="Times New Roman" w:hAnsi="Times New Roman" w:cs="Times New Roman"/>
          <w:sz w:val="24"/>
          <w:szCs w:val="24"/>
        </w:rPr>
        <w:t>Eruvbetine</w:t>
      </w:r>
      <w:proofErr w:type="spellEnd"/>
      <w:r w:rsidRPr="00D13E13">
        <w:rPr>
          <w:rFonts w:ascii="Times New Roman" w:hAnsi="Times New Roman" w:cs="Times New Roman"/>
          <w:sz w:val="24"/>
          <w:szCs w:val="24"/>
        </w:rPr>
        <w:t>, 2003). The macro minerals are requiring in amount &gt;100mg/dl whereas micro is required &lt;100 mg/dl (</w:t>
      </w:r>
      <w:r w:rsidR="000C3428" w:rsidRPr="00D13E13">
        <w:rPr>
          <w:rFonts w:ascii="Times New Roman" w:hAnsi="Times New Roman" w:cs="Times New Roman"/>
          <w:sz w:val="24"/>
          <w:szCs w:val="24"/>
        </w:rPr>
        <w:t>Murray</w:t>
      </w:r>
      <w:r w:rsidRPr="00D13E13">
        <w:rPr>
          <w:rFonts w:ascii="Times New Roman" w:hAnsi="Times New Roman" w:cs="Times New Roman"/>
          <w:sz w:val="24"/>
          <w:szCs w:val="24"/>
        </w:rPr>
        <w:t xml:space="preserve"> </w:t>
      </w:r>
      <w:r w:rsidRPr="00D13E13">
        <w:rPr>
          <w:rFonts w:ascii="Times New Roman" w:hAnsi="Times New Roman" w:cs="Times New Roman"/>
          <w:i/>
          <w:sz w:val="24"/>
          <w:szCs w:val="24"/>
        </w:rPr>
        <w:t>et al.,</w:t>
      </w:r>
      <w:r w:rsidRPr="00D13E13">
        <w:rPr>
          <w:rFonts w:ascii="Times New Roman" w:hAnsi="Times New Roman" w:cs="Times New Roman"/>
          <w:sz w:val="24"/>
          <w:szCs w:val="24"/>
        </w:rPr>
        <w:t xml:space="preserve"> 2000). </w:t>
      </w:r>
      <w:proofErr w:type="spellStart"/>
      <w:r w:rsidR="00176227" w:rsidRPr="00D13E13">
        <w:rPr>
          <w:rFonts w:ascii="Times New Roman" w:hAnsi="Times New Roman" w:cs="Times New Roman"/>
          <w:sz w:val="24"/>
          <w:szCs w:val="24"/>
        </w:rPr>
        <w:t>C</w:t>
      </w:r>
      <w:r w:rsidRPr="00D13E13">
        <w:rPr>
          <w:rFonts w:ascii="Times New Roman" w:hAnsi="Times New Roman" w:cs="Times New Roman"/>
          <w:sz w:val="24"/>
          <w:szCs w:val="24"/>
        </w:rPr>
        <w:t>a</w:t>
      </w:r>
      <w:proofErr w:type="spellEnd"/>
      <w:r w:rsidRPr="00D13E13">
        <w:rPr>
          <w:rFonts w:ascii="Times New Roman" w:hAnsi="Times New Roman" w:cs="Times New Roman"/>
          <w:sz w:val="24"/>
          <w:szCs w:val="24"/>
        </w:rPr>
        <w:t xml:space="preserve">, </w:t>
      </w:r>
      <w:r w:rsidR="005C4D92">
        <w:rPr>
          <w:rFonts w:ascii="Times New Roman" w:hAnsi="Times New Roman" w:cs="Times New Roman"/>
          <w:sz w:val="24"/>
          <w:szCs w:val="24"/>
        </w:rPr>
        <w:t>Na</w:t>
      </w:r>
      <w:r w:rsidR="00176227">
        <w:rPr>
          <w:rFonts w:ascii="Times New Roman" w:hAnsi="Times New Roman" w:cs="Times New Roman"/>
          <w:sz w:val="24"/>
          <w:szCs w:val="24"/>
        </w:rPr>
        <w:t xml:space="preserve">, </w:t>
      </w:r>
      <w:r w:rsidR="005C4D92">
        <w:rPr>
          <w:rFonts w:ascii="Times New Roman" w:hAnsi="Times New Roman" w:cs="Times New Roman"/>
          <w:sz w:val="24"/>
          <w:szCs w:val="24"/>
        </w:rPr>
        <w:t>P</w:t>
      </w:r>
      <w:r w:rsidR="00176227">
        <w:rPr>
          <w:rFonts w:ascii="Times New Roman" w:hAnsi="Times New Roman" w:cs="Times New Roman"/>
          <w:sz w:val="24"/>
          <w:szCs w:val="24"/>
        </w:rPr>
        <w:t xml:space="preserve"> and </w:t>
      </w:r>
      <w:proofErr w:type="spellStart"/>
      <w:r w:rsidR="005C4D92">
        <w:rPr>
          <w:rFonts w:ascii="Times New Roman" w:hAnsi="Times New Roman" w:cs="Times New Roman"/>
          <w:sz w:val="24"/>
          <w:szCs w:val="24"/>
        </w:rPr>
        <w:t>Cl</w:t>
      </w:r>
      <w:proofErr w:type="spellEnd"/>
      <w:r w:rsidR="00176227">
        <w:rPr>
          <w:rFonts w:ascii="Times New Roman" w:hAnsi="Times New Roman" w:cs="Times New Roman"/>
          <w:sz w:val="24"/>
          <w:szCs w:val="24"/>
        </w:rPr>
        <w:t xml:space="preserve"> are included in macro minerals </w:t>
      </w:r>
      <w:r w:rsidRPr="00D13E13">
        <w:rPr>
          <w:rFonts w:ascii="Times New Roman" w:hAnsi="Times New Roman" w:cs="Times New Roman"/>
          <w:sz w:val="24"/>
          <w:szCs w:val="24"/>
        </w:rPr>
        <w:t xml:space="preserve">while </w:t>
      </w:r>
      <w:r w:rsidR="005C4D92">
        <w:rPr>
          <w:rFonts w:ascii="Times New Roman" w:hAnsi="Times New Roman" w:cs="Times New Roman"/>
          <w:sz w:val="24"/>
          <w:szCs w:val="24"/>
        </w:rPr>
        <w:t>K</w:t>
      </w:r>
      <w:r w:rsidR="00176227" w:rsidRPr="00D13E13">
        <w:rPr>
          <w:rFonts w:ascii="Times New Roman" w:hAnsi="Times New Roman" w:cs="Times New Roman"/>
          <w:sz w:val="24"/>
          <w:szCs w:val="24"/>
        </w:rPr>
        <w:t>,</w:t>
      </w:r>
      <w:r w:rsidR="00176227">
        <w:rPr>
          <w:rFonts w:ascii="Times New Roman" w:hAnsi="Times New Roman" w:cs="Times New Roman"/>
          <w:sz w:val="24"/>
          <w:szCs w:val="24"/>
        </w:rPr>
        <w:t xml:space="preserve"> </w:t>
      </w:r>
      <w:r w:rsidR="005C4D92">
        <w:rPr>
          <w:rFonts w:ascii="Times New Roman" w:hAnsi="Times New Roman" w:cs="Times New Roman"/>
          <w:sz w:val="24"/>
          <w:szCs w:val="24"/>
        </w:rPr>
        <w:t>Fe</w:t>
      </w:r>
      <w:r w:rsidRPr="00D13E13">
        <w:rPr>
          <w:rFonts w:ascii="Times New Roman" w:hAnsi="Times New Roman" w:cs="Times New Roman"/>
          <w:sz w:val="24"/>
          <w:szCs w:val="24"/>
        </w:rPr>
        <w:t xml:space="preserve">, </w:t>
      </w:r>
      <w:proofErr w:type="spellStart"/>
      <w:r w:rsidR="005C4D92">
        <w:rPr>
          <w:rFonts w:ascii="Times New Roman" w:hAnsi="Times New Roman" w:cs="Times New Roman"/>
          <w:sz w:val="24"/>
          <w:szCs w:val="24"/>
        </w:rPr>
        <w:t>Mn</w:t>
      </w:r>
      <w:proofErr w:type="spellEnd"/>
      <w:r w:rsidR="00176227" w:rsidRPr="00D13E13">
        <w:rPr>
          <w:rFonts w:ascii="Times New Roman" w:hAnsi="Times New Roman" w:cs="Times New Roman"/>
          <w:sz w:val="24"/>
          <w:szCs w:val="24"/>
        </w:rPr>
        <w:t xml:space="preserve">, </w:t>
      </w:r>
      <w:r w:rsidR="005C4D92">
        <w:rPr>
          <w:rFonts w:ascii="Times New Roman" w:hAnsi="Times New Roman" w:cs="Times New Roman"/>
          <w:sz w:val="24"/>
          <w:szCs w:val="24"/>
        </w:rPr>
        <w:t>Co</w:t>
      </w:r>
      <w:r w:rsidRPr="00D13E13">
        <w:rPr>
          <w:rFonts w:ascii="Times New Roman" w:hAnsi="Times New Roman" w:cs="Times New Roman"/>
          <w:sz w:val="24"/>
          <w:szCs w:val="24"/>
        </w:rPr>
        <w:t xml:space="preserve">, </w:t>
      </w:r>
      <w:r w:rsidR="005C4D92">
        <w:rPr>
          <w:rFonts w:ascii="Times New Roman" w:hAnsi="Times New Roman" w:cs="Times New Roman"/>
          <w:sz w:val="24"/>
          <w:szCs w:val="24"/>
        </w:rPr>
        <w:t>Mg</w:t>
      </w:r>
      <w:r w:rsidRPr="00D13E13">
        <w:rPr>
          <w:rFonts w:ascii="Times New Roman" w:hAnsi="Times New Roman" w:cs="Times New Roman"/>
          <w:sz w:val="24"/>
          <w:szCs w:val="24"/>
        </w:rPr>
        <w:t xml:space="preserve">, </w:t>
      </w:r>
      <w:r w:rsidR="005C4D92">
        <w:rPr>
          <w:rFonts w:ascii="Times New Roman" w:hAnsi="Times New Roman" w:cs="Times New Roman"/>
          <w:sz w:val="24"/>
          <w:szCs w:val="24"/>
        </w:rPr>
        <w:t>F</w:t>
      </w:r>
      <w:r w:rsidR="00176227">
        <w:rPr>
          <w:rFonts w:ascii="Times New Roman" w:hAnsi="Times New Roman" w:cs="Times New Roman"/>
          <w:sz w:val="24"/>
          <w:szCs w:val="24"/>
        </w:rPr>
        <w:t xml:space="preserve">, </w:t>
      </w:r>
      <w:r w:rsidR="005C4D92">
        <w:rPr>
          <w:rFonts w:ascii="Times New Roman" w:hAnsi="Times New Roman" w:cs="Times New Roman"/>
          <w:sz w:val="24"/>
          <w:szCs w:val="24"/>
        </w:rPr>
        <w:t>Cu</w:t>
      </w:r>
      <w:r w:rsidR="00176227" w:rsidRPr="00D13E13">
        <w:rPr>
          <w:rFonts w:ascii="Times New Roman" w:hAnsi="Times New Roman" w:cs="Times New Roman"/>
          <w:sz w:val="24"/>
          <w:szCs w:val="24"/>
        </w:rPr>
        <w:t>,</w:t>
      </w:r>
      <w:r w:rsidR="00176227">
        <w:rPr>
          <w:rFonts w:ascii="Times New Roman" w:hAnsi="Times New Roman" w:cs="Times New Roman"/>
          <w:sz w:val="24"/>
          <w:szCs w:val="24"/>
        </w:rPr>
        <w:t xml:space="preserve"> </w:t>
      </w:r>
      <w:r w:rsidR="005C4D92">
        <w:rPr>
          <w:rFonts w:ascii="Times New Roman" w:hAnsi="Times New Roman" w:cs="Times New Roman"/>
          <w:sz w:val="24"/>
          <w:szCs w:val="24"/>
        </w:rPr>
        <w:t>I</w:t>
      </w:r>
      <w:r w:rsidRPr="00D13E13">
        <w:rPr>
          <w:rFonts w:ascii="Times New Roman" w:hAnsi="Times New Roman" w:cs="Times New Roman"/>
          <w:sz w:val="24"/>
          <w:szCs w:val="24"/>
        </w:rPr>
        <w:t xml:space="preserve">, </w:t>
      </w:r>
      <w:r w:rsidR="005C4D92">
        <w:rPr>
          <w:rFonts w:ascii="Times New Roman" w:hAnsi="Times New Roman" w:cs="Times New Roman"/>
          <w:sz w:val="24"/>
          <w:szCs w:val="24"/>
        </w:rPr>
        <w:t>Mo</w:t>
      </w:r>
      <w:r w:rsidR="00176227" w:rsidRPr="00D13E13">
        <w:rPr>
          <w:rFonts w:ascii="Times New Roman" w:hAnsi="Times New Roman" w:cs="Times New Roman"/>
          <w:sz w:val="24"/>
          <w:szCs w:val="24"/>
        </w:rPr>
        <w:t>,</w:t>
      </w:r>
      <w:r w:rsidR="00176227">
        <w:rPr>
          <w:rFonts w:ascii="Times New Roman" w:hAnsi="Times New Roman" w:cs="Times New Roman"/>
          <w:sz w:val="24"/>
          <w:szCs w:val="24"/>
        </w:rPr>
        <w:t xml:space="preserve"> </w:t>
      </w:r>
      <w:r w:rsidR="005C4D92">
        <w:rPr>
          <w:rFonts w:ascii="Times New Roman" w:hAnsi="Times New Roman" w:cs="Times New Roman"/>
          <w:sz w:val="24"/>
          <w:szCs w:val="24"/>
        </w:rPr>
        <w:t>Zn</w:t>
      </w:r>
      <w:r w:rsidRPr="00D13E13">
        <w:rPr>
          <w:rFonts w:ascii="Times New Roman" w:hAnsi="Times New Roman" w:cs="Times New Roman"/>
          <w:sz w:val="24"/>
          <w:szCs w:val="24"/>
        </w:rPr>
        <w:t xml:space="preserve">, </w:t>
      </w:r>
      <w:r w:rsidR="005C4D92">
        <w:rPr>
          <w:rFonts w:ascii="Times New Roman" w:hAnsi="Times New Roman" w:cs="Times New Roman"/>
          <w:sz w:val="24"/>
          <w:szCs w:val="24"/>
        </w:rPr>
        <w:t>C</w:t>
      </w:r>
      <w:r w:rsidR="00C07961">
        <w:rPr>
          <w:rFonts w:ascii="Times New Roman" w:hAnsi="Times New Roman" w:cs="Times New Roman"/>
          <w:sz w:val="24"/>
          <w:szCs w:val="24"/>
        </w:rPr>
        <w:t>r</w:t>
      </w:r>
      <w:r w:rsidRPr="00D13E13">
        <w:rPr>
          <w:rFonts w:ascii="Times New Roman" w:hAnsi="Times New Roman" w:cs="Times New Roman"/>
          <w:sz w:val="24"/>
          <w:szCs w:val="24"/>
        </w:rPr>
        <w:t>,</w:t>
      </w:r>
      <w:r w:rsidR="00C07961">
        <w:rPr>
          <w:rFonts w:ascii="Times New Roman" w:hAnsi="Times New Roman" w:cs="Times New Roman"/>
          <w:sz w:val="24"/>
          <w:szCs w:val="24"/>
        </w:rPr>
        <w:t xml:space="preserve"> Se</w:t>
      </w:r>
      <w:r w:rsidRPr="00D13E13">
        <w:rPr>
          <w:rFonts w:ascii="Times New Roman" w:hAnsi="Times New Roman" w:cs="Times New Roman"/>
          <w:sz w:val="24"/>
          <w:szCs w:val="24"/>
        </w:rPr>
        <w:t xml:space="preserve"> and </w:t>
      </w:r>
      <w:r w:rsidR="00C07961">
        <w:rPr>
          <w:rFonts w:ascii="Times New Roman" w:hAnsi="Times New Roman" w:cs="Times New Roman"/>
          <w:sz w:val="24"/>
          <w:szCs w:val="24"/>
        </w:rPr>
        <w:t>S</w:t>
      </w:r>
      <w:r w:rsidR="00176227">
        <w:rPr>
          <w:rFonts w:ascii="Times New Roman" w:hAnsi="Times New Roman" w:cs="Times New Roman"/>
          <w:sz w:val="24"/>
          <w:szCs w:val="24"/>
        </w:rPr>
        <w:t xml:space="preserve"> are included in micro minerals</w:t>
      </w:r>
      <w:r w:rsidRPr="00D13E13">
        <w:rPr>
          <w:rFonts w:ascii="Times New Roman" w:hAnsi="Times New Roman" w:cs="Times New Roman"/>
          <w:sz w:val="24"/>
          <w:szCs w:val="24"/>
        </w:rPr>
        <w:t xml:space="preserve"> (</w:t>
      </w:r>
      <w:proofErr w:type="spellStart"/>
      <w:r w:rsidRPr="00D13E13">
        <w:rPr>
          <w:rFonts w:ascii="Times New Roman" w:hAnsi="Times New Roman" w:cs="Times New Roman"/>
          <w:sz w:val="24"/>
          <w:szCs w:val="24"/>
        </w:rPr>
        <w:t>Eruvbetine</w:t>
      </w:r>
      <w:proofErr w:type="spellEnd"/>
      <w:r w:rsidRPr="00D13E13">
        <w:rPr>
          <w:rFonts w:ascii="Times New Roman" w:hAnsi="Times New Roman" w:cs="Times New Roman"/>
          <w:sz w:val="24"/>
          <w:szCs w:val="24"/>
        </w:rPr>
        <w:t xml:space="preserve">, 2003). The ultra-trace </w:t>
      </w:r>
      <w:r w:rsidR="00C51E39" w:rsidRPr="00D13E13">
        <w:rPr>
          <w:rFonts w:ascii="Times New Roman" w:hAnsi="Times New Roman" w:cs="Times New Roman"/>
          <w:sz w:val="24"/>
          <w:szCs w:val="24"/>
        </w:rPr>
        <w:t xml:space="preserve">elements </w:t>
      </w:r>
      <w:r w:rsidR="00C51E39">
        <w:rPr>
          <w:rFonts w:ascii="Times New Roman" w:hAnsi="Times New Roman" w:cs="Times New Roman"/>
          <w:sz w:val="24"/>
          <w:szCs w:val="24"/>
        </w:rPr>
        <w:t>which include</w:t>
      </w:r>
      <w:r w:rsidR="00C51E39" w:rsidRPr="00D13E13">
        <w:rPr>
          <w:rFonts w:ascii="Times New Roman" w:hAnsi="Times New Roman" w:cs="Times New Roman"/>
          <w:sz w:val="24"/>
          <w:szCs w:val="24"/>
        </w:rPr>
        <w:t xml:space="preserve"> arsenic</w:t>
      </w:r>
      <w:r w:rsidR="00C51E39">
        <w:rPr>
          <w:rFonts w:ascii="Times New Roman" w:hAnsi="Times New Roman" w:cs="Times New Roman"/>
          <w:sz w:val="24"/>
          <w:szCs w:val="24"/>
        </w:rPr>
        <w:t xml:space="preserve">, </w:t>
      </w:r>
      <w:r w:rsidR="00C51E39" w:rsidRPr="00D13E13">
        <w:rPr>
          <w:rFonts w:ascii="Times New Roman" w:hAnsi="Times New Roman" w:cs="Times New Roman"/>
          <w:sz w:val="24"/>
          <w:szCs w:val="24"/>
        </w:rPr>
        <w:t>boron, nickel, and silicon</w:t>
      </w:r>
      <w:r w:rsidR="00C51E39">
        <w:rPr>
          <w:rFonts w:ascii="Times New Roman" w:hAnsi="Times New Roman" w:cs="Times New Roman"/>
          <w:sz w:val="24"/>
          <w:szCs w:val="24"/>
        </w:rPr>
        <w:t xml:space="preserve"> </w:t>
      </w:r>
      <w:r w:rsidR="00176227">
        <w:rPr>
          <w:rFonts w:ascii="Times New Roman" w:hAnsi="Times New Roman" w:cs="Times New Roman"/>
          <w:sz w:val="24"/>
          <w:szCs w:val="24"/>
        </w:rPr>
        <w:t>are essential for animals</w:t>
      </w:r>
      <w:r w:rsidR="00C51E39">
        <w:rPr>
          <w:rFonts w:ascii="Times New Roman" w:hAnsi="Times New Roman" w:cs="Times New Roman"/>
          <w:sz w:val="24"/>
          <w:szCs w:val="24"/>
        </w:rPr>
        <w:t xml:space="preserve"> for proper functioning of the body</w:t>
      </w:r>
      <w:r w:rsidRPr="00D13E13">
        <w:rPr>
          <w:rFonts w:ascii="Times New Roman" w:hAnsi="Times New Roman" w:cs="Times New Roman"/>
          <w:sz w:val="24"/>
          <w:szCs w:val="24"/>
        </w:rPr>
        <w:t xml:space="preserve">. </w:t>
      </w:r>
      <w:r w:rsidRPr="00D13E13">
        <w:rPr>
          <w:rFonts w:ascii="Times New Roman" w:hAnsi="Times New Roman" w:cs="Times New Roman"/>
          <w:sz w:val="24"/>
          <w:szCs w:val="24"/>
        </w:rPr>
        <w:tab/>
      </w:r>
    </w:p>
    <w:p w:rsidR="006D6107" w:rsidRPr="00D13E13" w:rsidRDefault="00432964" w:rsidP="004741CA">
      <w:p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Like </w:t>
      </w:r>
      <w:r w:rsidR="0096637E" w:rsidRPr="00D13E13">
        <w:rPr>
          <w:rFonts w:ascii="Times New Roman" w:hAnsi="Times New Roman" w:cs="Times New Roman"/>
          <w:sz w:val="24"/>
          <w:szCs w:val="24"/>
        </w:rPr>
        <w:t>essential nutrients</w:t>
      </w:r>
      <w:r>
        <w:rPr>
          <w:rFonts w:ascii="Times New Roman" w:hAnsi="Times New Roman" w:cs="Times New Roman"/>
          <w:sz w:val="24"/>
          <w:szCs w:val="24"/>
        </w:rPr>
        <w:t xml:space="preserve"> viz. </w:t>
      </w:r>
      <w:r w:rsidR="0096637E" w:rsidRPr="00D13E13">
        <w:rPr>
          <w:rFonts w:ascii="Times New Roman" w:hAnsi="Times New Roman" w:cs="Times New Roman"/>
          <w:sz w:val="24"/>
          <w:szCs w:val="24"/>
        </w:rPr>
        <w:t>proteins, carbohydrates,</w:t>
      </w:r>
      <w:r w:rsidR="00D855D0" w:rsidRPr="00D855D0">
        <w:rPr>
          <w:rFonts w:ascii="Times New Roman" w:hAnsi="Times New Roman" w:cs="Times New Roman"/>
          <w:sz w:val="24"/>
          <w:szCs w:val="24"/>
        </w:rPr>
        <w:t xml:space="preserve"> </w:t>
      </w:r>
      <w:r w:rsidR="00D855D0">
        <w:rPr>
          <w:rFonts w:ascii="Times New Roman" w:hAnsi="Times New Roman" w:cs="Times New Roman"/>
          <w:sz w:val="24"/>
          <w:szCs w:val="24"/>
        </w:rPr>
        <w:t>fats</w:t>
      </w:r>
      <w:r w:rsidR="0096637E" w:rsidRPr="00D13E13">
        <w:rPr>
          <w:rFonts w:ascii="Times New Roman" w:hAnsi="Times New Roman" w:cs="Times New Roman"/>
          <w:sz w:val="24"/>
          <w:szCs w:val="24"/>
        </w:rPr>
        <w:t xml:space="preserve"> and vitamins</w:t>
      </w:r>
      <w:r w:rsidR="00D855D0">
        <w:rPr>
          <w:rFonts w:ascii="Times New Roman" w:hAnsi="Times New Roman" w:cs="Times New Roman"/>
          <w:sz w:val="24"/>
          <w:szCs w:val="24"/>
        </w:rPr>
        <w:t xml:space="preserve">, the mineral elements are </w:t>
      </w:r>
      <w:r>
        <w:rPr>
          <w:rFonts w:ascii="Times New Roman" w:hAnsi="Times New Roman" w:cs="Times New Roman"/>
          <w:sz w:val="24"/>
          <w:szCs w:val="24"/>
        </w:rPr>
        <w:t>separately</w:t>
      </w:r>
      <w:r w:rsidR="00D855D0">
        <w:rPr>
          <w:rFonts w:ascii="Times New Roman" w:hAnsi="Times New Roman" w:cs="Times New Roman"/>
          <w:sz w:val="24"/>
          <w:szCs w:val="24"/>
        </w:rPr>
        <w:t xml:space="preserve"> entitle but the needful of minerals </w:t>
      </w:r>
      <w:r>
        <w:rPr>
          <w:rFonts w:ascii="Times New Roman" w:hAnsi="Times New Roman" w:cs="Times New Roman"/>
          <w:sz w:val="24"/>
          <w:szCs w:val="24"/>
        </w:rPr>
        <w:t xml:space="preserve">by </w:t>
      </w:r>
      <w:r w:rsidR="0096637E" w:rsidRPr="00D13E13">
        <w:rPr>
          <w:rFonts w:ascii="Times New Roman" w:hAnsi="Times New Roman" w:cs="Times New Roman"/>
          <w:sz w:val="24"/>
          <w:szCs w:val="24"/>
        </w:rPr>
        <w:t>various animals in their diets are demonstrated (</w:t>
      </w:r>
      <w:proofErr w:type="spellStart"/>
      <w:r w:rsidR="000C3428" w:rsidRPr="00D13E13">
        <w:rPr>
          <w:rFonts w:ascii="Times New Roman" w:hAnsi="Times New Roman" w:cs="Times New Roman"/>
          <w:sz w:val="24"/>
          <w:szCs w:val="24"/>
        </w:rPr>
        <w:t>Hegsted</w:t>
      </w:r>
      <w:proofErr w:type="spellEnd"/>
      <w:r w:rsidR="0096637E" w:rsidRPr="00D13E13">
        <w:rPr>
          <w:rFonts w:ascii="Times New Roman" w:hAnsi="Times New Roman" w:cs="Times New Roman"/>
          <w:sz w:val="24"/>
          <w:szCs w:val="24"/>
        </w:rPr>
        <w:t xml:space="preserve"> </w:t>
      </w:r>
      <w:r w:rsidR="0096637E" w:rsidRPr="00D13E13">
        <w:rPr>
          <w:rFonts w:ascii="Times New Roman" w:hAnsi="Times New Roman" w:cs="Times New Roman"/>
          <w:i/>
          <w:sz w:val="24"/>
          <w:szCs w:val="24"/>
        </w:rPr>
        <w:t>et al.,</w:t>
      </w:r>
      <w:r w:rsidR="0096637E" w:rsidRPr="00D13E13">
        <w:rPr>
          <w:rFonts w:ascii="Times New Roman" w:hAnsi="Times New Roman" w:cs="Times New Roman"/>
          <w:sz w:val="24"/>
          <w:szCs w:val="24"/>
        </w:rPr>
        <w:t xml:space="preserve"> 1976). </w:t>
      </w:r>
      <w:r w:rsidR="00F05927">
        <w:rPr>
          <w:rFonts w:ascii="Times New Roman" w:hAnsi="Times New Roman" w:cs="Times New Roman"/>
          <w:sz w:val="24"/>
          <w:szCs w:val="24"/>
        </w:rPr>
        <w:t xml:space="preserve">The </w:t>
      </w:r>
      <w:r w:rsidR="0096637E" w:rsidRPr="00D13E13">
        <w:rPr>
          <w:rFonts w:ascii="Times New Roman" w:hAnsi="Times New Roman" w:cs="Times New Roman"/>
          <w:sz w:val="24"/>
          <w:szCs w:val="24"/>
        </w:rPr>
        <w:t>significance</w:t>
      </w:r>
      <w:r w:rsidR="00F05927">
        <w:rPr>
          <w:rFonts w:ascii="Times New Roman" w:hAnsi="Times New Roman" w:cs="Times New Roman"/>
          <w:sz w:val="24"/>
          <w:szCs w:val="24"/>
        </w:rPr>
        <w:t xml:space="preserve"> of elements for human nutrition</w:t>
      </w:r>
      <w:r w:rsidR="0096637E" w:rsidRPr="00D13E13">
        <w:rPr>
          <w:rFonts w:ascii="Times New Roman" w:hAnsi="Times New Roman" w:cs="Times New Roman"/>
          <w:sz w:val="24"/>
          <w:szCs w:val="24"/>
        </w:rPr>
        <w:t xml:space="preserve"> </w:t>
      </w:r>
      <w:r w:rsidR="00F05927">
        <w:rPr>
          <w:rFonts w:ascii="Times New Roman" w:hAnsi="Times New Roman" w:cs="Times New Roman"/>
          <w:sz w:val="24"/>
          <w:szCs w:val="24"/>
        </w:rPr>
        <w:t xml:space="preserve">and detection of trace element in various foods </w:t>
      </w:r>
      <w:r w:rsidR="0096637E" w:rsidRPr="00D13E13">
        <w:rPr>
          <w:rFonts w:ascii="Times New Roman" w:hAnsi="Times New Roman" w:cs="Times New Roman"/>
          <w:sz w:val="24"/>
          <w:szCs w:val="24"/>
        </w:rPr>
        <w:t>is still the active areas of research (</w:t>
      </w:r>
      <w:proofErr w:type="spellStart"/>
      <w:r w:rsidR="0096637E" w:rsidRPr="00D13E13">
        <w:rPr>
          <w:rFonts w:ascii="Times New Roman" w:hAnsi="Times New Roman" w:cs="Times New Roman"/>
          <w:sz w:val="24"/>
          <w:szCs w:val="24"/>
        </w:rPr>
        <w:t>S</w:t>
      </w:r>
      <w:r w:rsidR="000C3428" w:rsidRPr="00D13E13">
        <w:rPr>
          <w:rFonts w:ascii="Times New Roman" w:hAnsi="Times New Roman" w:cs="Times New Roman"/>
          <w:sz w:val="24"/>
          <w:szCs w:val="24"/>
        </w:rPr>
        <w:t>oetan</w:t>
      </w:r>
      <w:proofErr w:type="spellEnd"/>
      <w:r w:rsidR="0096637E" w:rsidRPr="00D13E13">
        <w:rPr>
          <w:rFonts w:ascii="Times New Roman" w:hAnsi="Times New Roman" w:cs="Times New Roman"/>
          <w:sz w:val="24"/>
          <w:szCs w:val="24"/>
        </w:rPr>
        <w:t xml:space="preserve"> </w:t>
      </w:r>
      <w:r w:rsidR="0096637E" w:rsidRPr="00D13E13">
        <w:rPr>
          <w:rFonts w:ascii="Times New Roman" w:hAnsi="Times New Roman" w:cs="Times New Roman"/>
          <w:i/>
          <w:sz w:val="24"/>
          <w:szCs w:val="24"/>
        </w:rPr>
        <w:t>et al.,</w:t>
      </w:r>
      <w:r w:rsidR="0096637E" w:rsidRPr="00D13E13">
        <w:rPr>
          <w:rFonts w:ascii="Times New Roman" w:hAnsi="Times New Roman" w:cs="Times New Roman"/>
          <w:sz w:val="24"/>
          <w:szCs w:val="24"/>
        </w:rPr>
        <w:t xml:space="preserve"> 2010). </w:t>
      </w:r>
      <w:r w:rsidR="00D855D0">
        <w:rPr>
          <w:rFonts w:ascii="Times New Roman" w:hAnsi="Times New Roman" w:cs="Times New Roman"/>
          <w:sz w:val="24"/>
          <w:szCs w:val="24"/>
        </w:rPr>
        <w:t>At least f</w:t>
      </w:r>
      <w:r w:rsidR="0096637E" w:rsidRPr="00D13E13">
        <w:rPr>
          <w:rFonts w:ascii="Times New Roman" w:hAnsi="Times New Roman" w:cs="Times New Roman"/>
          <w:sz w:val="24"/>
          <w:szCs w:val="24"/>
        </w:rPr>
        <w:t>ifteen trace elements are considered to be essentials to animals (</w:t>
      </w:r>
      <w:proofErr w:type="spellStart"/>
      <w:r w:rsidR="0096637E" w:rsidRPr="00D13E13">
        <w:rPr>
          <w:rFonts w:ascii="Times New Roman" w:hAnsi="Times New Roman" w:cs="Times New Roman"/>
          <w:sz w:val="24"/>
          <w:szCs w:val="24"/>
        </w:rPr>
        <w:t>Lall</w:t>
      </w:r>
      <w:proofErr w:type="spellEnd"/>
      <w:r w:rsidR="0096637E" w:rsidRPr="00D13E13">
        <w:rPr>
          <w:rFonts w:ascii="Times New Roman" w:hAnsi="Times New Roman" w:cs="Times New Roman"/>
          <w:sz w:val="24"/>
          <w:szCs w:val="24"/>
        </w:rPr>
        <w:t xml:space="preserve">, 1995) and these deficiencies </w:t>
      </w:r>
      <w:r w:rsidR="00D855D0">
        <w:rPr>
          <w:rFonts w:ascii="Times New Roman" w:hAnsi="Times New Roman" w:cs="Times New Roman"/>
          <w:sz w:val="24"/>
          <w:szCs w:val="24"/>
        </w:rPr>
        <w:t>become</w:t>
      </w:r>
      <w:r w:rsidR="0096637E" w:rsidRPr="00D13E13">
        <w:rPr>
          <w:rFonts w:ascii="Times New Roman" w:hAnsi="Times New Roman" w:cs="Times New Roman"/>
          <w:sz w:val="24"/>
          <w:szCs w:val="24"/>
        </w:rPr>
        <w:t xml:space="preserve"> major health problem in many developing countries especially risk at infant and pregnant women. Its deficiencies also influence in various degree of impairment in human health including </w:t>
      </w:r>
      <w:r w:rsidR="00D855D0" w:rsidRPr="00D13E13">
        <w:rPr>
          <w:rFonts w:ascii="Times New Roman" w:hAnsi="Times New Roman" w:cs="Times New Roman"/>
          <w:sz w:val="24"/>
          <w:szCs w:val="24"/>
        </w:rPr>
        <w:t xml:space="preserve">lowered </w:t>
      </w:r>
      <w:r w:rsidR="00331159" w:rsidRPr="00D13E13">
        <w:rPr>
          <w:rFonts w:ascii="Times New Roman" w:hAnsi="Times New Roman" w:cs="Times New Roman"/>
          <w:sz w:val="24"/>
          <w:szCs w:val="24"/>
        </w:rPr>
        <w:t>immunity to infections</w:t>
      </w:r>
      <w:r w:rsidR="00331159" w:rsidRPr="00D13E13">
        <w:rPr>
          <w:rFonts w:ascii="Times New Roman" w:hAnsi="Times New Roman" w:cs="Times New Roman"/>
          <w:sz w:val="24"/>
          <w:szCs w:val="24"/>
        </w:rPr>
        <w:t xml:space="preserve"> </w:t>
      </w:r>
      <w:r w:rsidR="00331159">
        <w:rPr>
          <w:rFonts w:ascii="Times New Roman" w:hAnsi="Times New Roman" w:cs="Times New Roman"/>
          <w:sz w:val="24"/>
          <w:szCs w:val="24"/>
        </w:rPr>
        <w:t xml:space="preserve">and </w:t>
      </w:r>
      <w:r w:rsidR="00D855D0" w:rsidRPr="00D13E13">
        <w:rPr>
          <w:rFonts w:ascii="Times New Roman" w:hAnsi="Times New Roman" w:cs="Times New Roman"/>
          <w:sz w:val="24"/>
          <w:szCs w:val="24"/>
        </w:rPr>
        <w:t>work capacity</w:t>
      </w:r>
      <w:r w:rsidR="00D855D0">
        <w:rPr>
          <w:rFonts w:ascii="Times New Roman" w:hAnsi="Times New Roman" w:cs="Times New Roman"/>
          <w:sz w:val="24"/>
          <w:szCs w:val="24"/>
        </w:rPr>
        <w:t>, cognitive performance,</w:t>
      </w:r>
      <w:r w:rsidR="0096637E" w:rsidRPr="00D13E13">
        <w:rPr>
          <w:rFonts w:ascii="Times New Roman" w:hAnsi="Times New Roman" w:cs="Times New Roman"/>
          <w:sz w:val="24"/>
          <w:szCs w:val="24"/>
        </w:rPr>
        <w:t xml:space="preserve"> pregnancy complications such as </w:t>
      </w:r>
      <w:r w:rsidR="00331159">
        <w:rPr>
          <w:rFonts w:ascii="Times New Roman" w:hAnsi="Times New Roman" w:cs="Times New Roman"/>
          <w:sz w:val="24"/>
          <w:szCs w:val="24"/>
        </w:rPr>
        <w:t>low weight of babies when birth</w:t>
      </w:r>
      <w:r w:rsidR="0096637E" w:rsidRPr="00D13E13">
        <w:rPr>
          <w:rFonts w:ascii="Times New Roman" w:hAnsi="Times New Roman" w:cs="Times New Roman"/>
          <w:sz w:val="24"/>
          <w:szCs w:val="24"/>
        </w:rPr>
        <w:t xml:space="preserve">, </w:t>
      </w:r>
      <w:r w:rsidR="00D855D0" w:rsidRPr="00D13E13">
        <w:rPr>
          <w:rFonts w:ascii="Times New Roman" w:hAnsi="Times New Roman" w:cs="Times New Roman"/>
          <w:sz w:val="24"/>
          <w:szCs w:val="24"/>
        </w:rPr>
        <w:t xml:space="preserve">reduced psychomotor skills </w:t>
      </w:r>
      <w:r w:rsidR="00D855D0">
        <w:rPr>
          <w:rFonts w:ascii="Times New Roman" w:hAnsi="Times New Roman" w:cs="Times New Roman"/>
          <w:sz w:val="24"/>
          <w:szCs w:val="24"/>
        </w:rPr>
        <w:t>and poor learning capacity</w:t>
      </w:r>
      <w:r w:rsidR="00540FBB">
        <w:rPr>
          <w:rFonts w:ascii="Times New Roman" w:hAnsi="Times New Roman" w:cs="Times New Roman"/>
          <w:sz w:val="24"/>
          <w:szCs w:val="24"/>
        </w:rPr>
        <w:t xml:space="preserve"> (</w:t>
      </w:r>
      <w:proofErr w:type="spellStart"/>
      <w:r w:rsidR="00540FBB">
        <w:rPr>
          <w:rFonts w:ascii="Times New Roman" w:hAnsi="Times New Roman" w:cs="Times New Roman"/>
          <w:sz w:val="24"/>
          <w:szCs w:val="24"/>
        </w:rPr>
        <w:t>Batra</w:t>
      </w:r>
      <w:proofErr w:type="spellEnd"/>
      <w:r w:rsidR="00540FBB">
        <w:rPr>
          <w:rFonts w:ascii="Times New Roman" w:hAnsi="Times New Roman" w:cs="Times New Roman"/>
          <w:sz w:val="24"/>
          <w:szCs w:val="24"/>
        </w:rPr>
        <w:t xml:space="preserve"> and Seth, 2002).  </w:t>
      </w:r>
      <w:r w:rsidR="0096637E" w:rsidRPr="00331159">
        <w:rPr>
          <w:rFonts w:ascii="Times New Roman" w:hAnsi="Times New Roman" w:cs="Times New Roman"/>
          <w:color w:val="FF0000"/>
          <w:sz w:val="24"/>
          <w:szCs w:val="24"/>
        </w:rPr>
        <w:t xml:space="preserve"> </w:t>
      </w:r>
    </w:p>
    <w:p w:rsidR="00301857" w:rsidRDefault="006D6107" w:rsidP="00301857">
      <w:pPr>
        <w:autoSpaceDE w:val="0"/>
        <w:autoSpaceDN w:val="0"/>
        <w:adjustRightInd w:val="0"/>
        <w:spacing w:after="120" w:line="360" w:lineRule="auto"/>
        <w:jc w:val="both"/>
        <w:rPr>
          <w:rFonts w:ascii="Times New Roman" w:hAnsi="Times New Roman" w:cs="Times New Roman"/>
          <w:sz w:val="24"/>
          <w:szCs w:val="24"/>
        </w:rPr>
      </w:pPr>
      <w:r w:rsidRPr="00D13E13">
        <w:rPr>
          <w:rFonts w:ascii="Times New Roman" w:hAnsi="Times New Roman" w:cs="Times New Roman"/>
          <w:sz w:val="24"/>
          <w:szCs w:val="24"/>
        </w:rPr>
        <w:tab/>
      </w:r>
      <w:r w:rsidR="00301857">
        <w:rPr>
          <w:rFonts w:ascii="Times New Roman" w:hAnsi="Times New Roman" w:cs="Times New Roman"/>
          <w:sz w:val="24"/>
          <w:szCs w:val="24"/>
        </w:rPr>
        <w:t xml:space="preserve">The </w:t>
      </w:r>
      <w:r w:rsidRPr="00D13E13">
        <w:rPr>
          <w:rFonts w:ascii="Times New Roman" w:hAnsi="Times New Roman" w:cs="Times New Roman"/>
          <w:sz w:val="24"/>
          <w:szCs w:val="24"/>
        </w:rPr>
        <w:t xml:space="preserve">definite </w:t>
      </w:r>
      <w:r w:rsidR="00301857" w:rsidRPr="00D13E13">
        <w:rPr>
          <w:rFonts w:ascii="Times New Roman" w:hAnsi="Times New Roman" w:cs="Times New Roman"/>
          <w:sz w:val="24"/>
          <w:szCs w:val="24"/>
        </w:rPr>
        <w:t>orders in magnitude of the elements are</w:t>
      </w:r>
      <w:r w:rsidR="00301857">
        <w:rPr>
          <w:rFonts w:ascii="Times New Roman" w:hAnsi="Times New Roman" w:cs="Times New Roman"/>
          <w:sz w:val="24"/>
          <w:szCs w:val="24"/>
        </w:rPr>
        <w:t xml:space="preserve"> not observed by many researchers</w:t>
      </w:r>
      <w:r w:rsidRPr="00D13E13">
        <w:rPr>
          <w:rFonts w:ascii="Times New Roman" w:hAnsi="Times New Roman" w:cs="Times New Roman"/>
          <w:sz w:val="24"/>
          <w:szCs w:val="24"/>
        </w:rPr>
        <w:t xml:space="preserve">. </w:t>
      </w:r>
      <w:r w:rsidR="00301857">
        <w:rPr>
          <w:rFonts w:ascii="Times New Roman" w:hAnsi="Times New Roman" w:cs="Times New Roman"/>
          <w:sz w:val="24"/>
          <w:szCs w:val="24"/>
        </w:rPr>
        <w:t xml:space="preserve">It might be </w:t>
      </w:r>
      <w:r w:rsidRPr="00D13E13">
        <w:rPr>
          <w:rFonts w:ascii="Times New Roman" w:hAnsi="Times New Roman" w:cs="Times New Roman"/>
          <w:sz w:val="24"/>
          <w:szCs w:val="24"/>
        </w:rPr>
        <w:t xml:space="preserve">due to </w:t>
      </w:r>
      <w:r w:rsidR="00301857">
        <w:rPr>
          <w:rFonts w:ascii="Times New Roman" w:hAnsi="Times New Roman" w:cs="Times New Roman"/>
          <w:sz w:val="24"/>
          <w:szCs w:val="24"/>
        </w:rPr>
        <w:t>the concentration in</w:t>
      </w:r>
      <w:r w:rsidR="00301857" w:rsidRPr="00D13E13">
        <w:rPr>
          <w:rFonts w:ascii="Times New Roman" w:hAnsi="Times New Roman" w:cs="Times New Roman"/>
          <w:sz w:val="24"/>
          <w:szCs w:val="24"/>
        </w:rPr>
        <w:t xml:space="preserve"> local environment </w:t>
      </w:r>
      <w:r w:rsidR="00301857">
        <w:rPr>
          <w:rFonts w:ascii="Times New Roman" w:hAnsi="Times New Roman" w:cs="Times New Roman"/>
          <w:sz w:val="24"/>
          <w:szCs w:val="24"/>
        </w:rPr>
        <w:t xml:space="preserve">and </w:t>
      </w:r>
      <w:r w:rsidRPr="00D13E13">
        <w:rPr>
          <w:rFonts w:ascii="Times New Roman" w:hAnsi="Times New Roman" w:cs="Times New Roman"/>
          <w:sz w:val="24"/>
          <w:szCs w:val="24"/>
        </w:rPr>
        <w:t>che</w:t>
      </w:r>
      <w:r w:rsidR="00301857">
        <w:rPr>
          <w:rFonts w:ascii="Times New Roman" w:hAnsi="Times New Roman" w:cs="Times New Roman"/>
          <w:sz w:val="24"/>
          <w:szCs w:val="24"/>
        </w:rPr>
        <w:t xml:space="preserve">mical forms of the elements </w:t>
      </w:r>
      <w:r w:rsidRPr="00D13E13">
        <w:rPr>
          <w:rFonts w:ascii="Times New Roman" w:hAnsi="Times New Roman" w:cs="Times New Roman"/>
          <w:sz w:val="24"/>
          <w:szCs w:val="24"/>
        </w:rPr>
        <w:t xml:space="preserve">(Window </w:t>
      </w:r>
      <w:r w:rsidRPr="00D13E13">
        <w:rPr>
          <w:rFonts w:ascii="Times New Roman" w:hAnsi="Times New Roman" w:cs="Times New Roman"/>
          <w:i/>
          <w:sz w:val="24"/>
          <w:szCs w:val="24"/>
        </w:rPr>
        <w:t>et al.,</w:t>
      </w:r>
      <w:r w:rsidRPr="00D13E13">
        <w:rPr>
          <w:rFonts w:ascii="Times New Roman" w:hAnsi="Times New Roman" w:cs="Times New Roman"/>
          <w:sz w:val="24"/>
          <w:szCs w:val="24"/>
        </w:rPr>
        <w:t xml:space="preserve"> 1987). </w:t>
      </w:r>
      <w:r w:rsidR="00301857">
        <w:rPr>
          <w:rFonts w:ascii="Times New Roman" w:hAnsi="Times New Roman" w:cs="Times New Roman"/>
          <w:sz w:val="24"/>
          <w:szCs w:val="24"/>
        </w:rPr>
        <w:t xml:space="preserve">Its </w:t>
      </w:r>
      <w:r w:rsidRPr="00D13E13">
        <w:rPr>
          <w:rFonts w:ascii="Times New Roman" w:hAnsi="Times New Roman" w:cs="Times New Roman"/>
          <w:sz w:val="24"/>
          <w:szCs w:val="24"/>
        </w:rPr>
        <w:t>concentration in the body of an aquatic organism depends on the f</w:t>
      </w:r>
      <w:r w:rsidR="00301857">
        <w:rPr>
          <w:rFonts w:ascii="Times New Roman" w:hAnsi="Times New Roman" w:cs="Times New Roman"/>
          <w:sz w:val="24"/>
          <w:szCs w:val="24"/>
        </w:rPr>
        <w:t xml:space="preserve">ood source, </w:t>
      </w:r>
      <w:r w:rsidR="00301857" w:rsidRPr="00D13E13">
        <w:rPr>
          <w:rFonts w:ascii="Times New Roman" w:hAnsi="Times New Roman" w:cs="Times New Roman"/>
          <w:sz w:val="24"/>
          <w:szCs w:val="24"/>
        </w:rPr>
        <w:t>stage of development</w:t>
      </w:r>
      <w:r w:rsidR="00301857">
        <w:rPr>
          <w:rFonts w:ascii="Times New Roman" w:hAnsi="Times New Roman" w:cs="Times New Roman"/>
          <w:sz w:val="24"/>
          <w:szCs w:val="24"/>
        </w:rPr>
        <w:t>, environment,</w:t>
      </w:r>
      <w:r w:rsidR="00301857" w:rsidRPr="00D13E13">
        <w:rPr>
          <w:rFonts w:ascii="Times New Roman" w:hAnsi="Times New Roman" w:cs="Times New Roman"/>
          <w:sz w:val="24"/>
          <w:szCs w:val="24"/>
        </w:rPr>
        <w:t xml:space="preserve"> physiological status of the organism</w:t>
      </w:r>
      <w:r w:rsidR="00301857">
        <w:rPr>
          <w:rFonts w:ascii="Times New Roman" w:hAnsi="Times New Roman" w:cs="Times New Roman"/>
          <w:sz w:val="24"/>
          <w:szCs w:val="24"/>
        </w:rPr>
        <w:t xml:space="preserve"> and species</w:t>
      </w:r>
      <w:r w:rsidRPr="00D13E13">
        <w:rPr>
          <w:rFonts w:ascii="Times New Roman" w:hAnsi="Times New Roman" w:cs="Times New Roman"/>
          <w:sz w:val="24"/>
          <w:szCs w:val="24"/>
        </w:rPr>
        <w:t>. Most of the trace element are shown higher concentration in first trophic level (Phytoplankton) but Cd, Zn</w:t>
      </w:r>
      <w:r w:rsidR="00301857">
        <w:rPr>
          <w:rFonts w:ascii="Times New Roman" w:hAnsi="Times New Roman" w:cs="Times New Roman"/>
          <w:sz w:val="24"/>
          <w:szCs w:val="24"/>
        </w:rPr>
        <w:t xml:space="preserve"> and </w:t>
      </w:r>
      <w:r w:rsidR="00301857" w:rsidRPr="00D13E13">
        <w:rPr>
          <w:rFonts w:ascii="Times New Roman" w:hAnsi="Times New Roman" w:cs="Times New Roman"/>
          <w:sz w:val="24"/>
          <w:szCs w:val="24"/>
        </w:rPr>
        <w:t>Cu</w:t>
      </w:r>
      <w:r w:rsidRPr="00D13E13">
        <w:rPr>
          <w:rFonts w:ascii="Times New Roman" w:hAnsi="Times New Roman" w:cs="Times New Roman"/>
          <w:sz w:val="24"/>
          <w:szCs w:val="24"/>
        </w:rPr>
        <w:t xml:space="preserve"> have higher concentration if zooplankton. Fish feeding on planktons have higher concentration of Cu and Zn than fish feeding on </w:t>
      </w:r>
      <w:r w:rsidR="00301857" w:rsidRPr="00D13E13">
        <w:rPr>
          <w:rFonts w:ascii="Times New Roman" w:hAnsi="Times New Roman" w:cs="Times New Roman"/>
          <w:sz w:val="24"/>
          <w:szCs w:val="24"/>
        </w:rPr>
        <w:t xml:space="preserve">small fish </w:t>
      </w:r>
      <w:r w:rsidR="00301857">
        <w:rPr>
          <w:rFonts w:ascii="Times New Roman" w:hAnsi="Times New Roman" w:cs="Times New Roman"/>
          <w:sz w:val="24"/>
          <w:szCs w:val="24"/>
        </w:rPr>
        <w:t>and invertebrates</w:t>
      </w:r>
      <w:r w:rsidRPr="00D13E13">
        <w:rPr>
          <w:rFonts w:ascii="Times New Roman" w:hAnsi="Times New Roman" w:cs="Times New Roman"/>
          <w:sz w:val="24"/>
          <w:szCs w:val="24"/>
        </w:rPr>
        <w:t xml:space="preserve"> (</w:t>
      </w:r>
      <w:proofErr w:type="spellStart"/>
      <w:r w:rsidRPr="00D13E13">
        <w:rPr>
          <w:rFonts w:ascii="Times New Roman" w:hAnsi="Times New Roman" w:cs="Times New Roman"/>
          <w:sz w:val="24"/>
          <w:szCs w:val="24"/>
        </w:rPr>
        <w:t>Lall</w:t>
      </w:r>
      <w:proofErr w:type="spellEnd"/>
      <w:r w:rsidRPr="00D13E13">
        <w:rPr>
          <w:rFonts w:ascii="Times New Roman" w:hAnsi="Times New Roman" w:cs="Times New Roman"/>
          <w:sz w:val="24"/>
          <w:szCs w:val="24"/>
        </w:rPr>
        <w:t>, 1995).</w:t>
      </w:r>
      <w:r w:rsidR="00301857">
        <w:rPr>
          <w:rFonts w:ascii="Times New Roman" w:hAnsi="Times New Roman" w:cs="Times New Roman"/>
          <w:sz w:val="24"/>
          <w:szCs w:val="24"/>
        </w:rPr>
        <w:t xml:space="preserve"> There may have </w:t>
      </w:r>
      <w:proofErr w:type="gramStart"/>
      <w:r w:rsidR="00301857">
        <w:rPr>
          <w:rFonts w:ascii="Times New Roman" w:hAnsi="Times New Roman" w:cs="Times New Roman"/>
          <w:sz w:val="24"/>
          <w:szCs w:val="24"/>
        </w:rPr>
        <w:t>an</w:t>
      </w:r>
      <w:proofErr w:type="gramEnd"/>
      <w:r w:rsidR="00301857">
        <w:rPr>
          <w:rFonts w:ascii="Times New Roman" w:hAnsi="Times New Roman" w:cs="Times New Roman"/>
          <w:sz w:val="24"/>
          <w:szCs w:val="24"/>
        </w:rPr>
        <w:t xml:space="preserve"> negative impact on human health on</w:t>
      </w:r>
      <w:r w:rsidR="0096637E" w:rsidRPr="00D13E13">
        <w:rPr>
          <w:rFonts w:ascii="Times New Roman" w:hAnsi="Times New Roman" w:cs="Times New Roman"/>
          <w:sz w:val="24"/>
          <w:szCs w:val="24"/>
        </w:rPr>
        <w:t xml:space="preserve"> consumption of fish involves exposure to some metals (</w:t>
      </w:r>
      <w:proofErr w:type="spellStart"/>
      <w:r w:rsidR="000C3428" w:rsidRPr="00D13E13">
        <w:rPr>
          <w:rFonts w:ascii="Times New Roman" w:hAnsi="Times New Roman" w:cs="Times New Roman"/>
          <w:sz w:val="24"/>
          <w:szCs w:val="24"/>
        </w:rPr>
        <w:t>Uluozlu</w:t>
      </w:r>
      <w:proofErr w:type="spellEnd"/>
      <w:r w:rsidR="0096637E" w:rsidRPr="00D13E13">
        <w:rPr>
          <w:rFonts w:ascii="Times New Roman" w:hAnsi="Times New Roman" w:cs="Times New Roman"/>
          <w:sz w:val="24"/>
          <w:szCs w:val="24"/>
        </w:rPr>
        <w:t xml:space="preserve"> </w:t>
      </w:r>
      <w:r w:rsidR="0096637E" w:rsidRPr="00D13E13">
        <w:rPr>
          <w:rFonts w:ascii="Times New Roman" w:hAnsi="Times New Roman" w:cs="Times New Roman"/>
          <w:i/>
          <w:sz w:val="24"/>
          <w:szCs w:val="24"/>
        </w:rPr>
        <w:t>et al.,</w:t>
      </w:r>
      <w:r w:rsidR="0096637E" w:rsidRPr="00D13E13">
        <w:rPr>
          <w:rFonts w:ascii="Times New Roman" w:hAnsi="Times New Roman" w:cs="Times New Roman"/>
          <w:sz w:val="24"/>
          <w:szCs w:val="24"/>
        </w:rPr>
        <w:t xml:space="preserve"> 2007). </w:t>
      </w:r>
      <w:r w:rsidR="00540FBB" w:rsidRPr="00540FBB">
        <w:rPr>
          <w:rFonts w:ascii="Times New Roman" w:hAnsi="Times New Roman" w:cs="Times New Roman"/>
          <w:sz w:val="24"/>
          <w:szCs w:val="24"/>
        </w:rPr>
        <w:t xml:space="preserve">The consumption of fish is encouraging because of the various benefit outcomes of essential </w:t>
      </w:r>
      <w:r w:rsidR="00540FBB" w:rsidRPr="00540FBB">
        <w:rPr>
          <w:rFonts w:ascii="Times New Roman" w:hAnsi="Times New Roman" w:cs="Times New Roman"/>
          <w:sz w:val="24"/>
          <w:szCs w:val="24"/>
        </w:rPr>
        <w:lastRenderedPageBreak/>
        <w:t xml:space="preserve">minerals and other nutrients which are mostly available in fish. However, exposure of food fish to high water pollution may increase the metabolic and functional role of toxic elements. </w:t>
      </w:r>
    </w:p>
    <w:p w:rsidR="00B70CA9" w:rsidRPr="00301857" w:rsidRDefault="00B70CA9" w:rsidP="00301857">
      <w:pPr>
        <w:pStyle w:val="ListParagraph"/>
        <w:numPr>
          <w:ilvl w:val="0"/>
          <w:numId w:val="2"/>
        </w:numPr>
        <w:autoSpaceDE w:val="0"/>
        <w:autoSpaceDN w:val="0"/>
        <w:adjustRightInd w:val="0"/>
        <w:spacing w:after="120" w:line="360" w:lineRule="auto"/>
        <w:ind w:left="284" w:hanging="284"/>
        <w:jc w:val="both"/>
        <w:rPr>
          <w:rFonts w:ascii="Times New Roman" w:hAnsi="Times New Roman" w:cs="Times New Roman"/>
          <w:b/>
          <w:sz w:val="24"/>
          <w:szCs w:val="24"/>
        </w:rPr>
      </w:pPr>
      <w:r w:rsidRPr="00301857">
        <w:rPr>
          <w:rFonts w:ascii="Times New Roman" w:hAnsi="Times New Roman" w:cs="Times New Roman"/>
          <w:b/>
          <w:sz w:val="24"/>
          <w:szCs w:val="24"/>
        </w:rPr>
        <w:t>Macro minerals</w:t>
      </w:r>
    </w:p>
    <w:p w:rsidR="0096637E" w:rsidRPr="00D13E13" w:rsidRDefault="00540FBB" w:rsidP="00531C5E">
      <w:pPr>
        <w:pStyle w:val="ListParagraph"/>
        <w:numPr>
          <w:ilvl w:val="3"/>
          <w:numId w:val="2"/>
        </w:numPr>
        <w:autoSpaceDE w:val="0"/>
        <w:autoSpaceDN w:val="0"/>
        <w:adjustRightInd w:val="0"/>
        <w:spacing w:after="120" w:line="360" w:lineRule="auto"/>
        <w:ind w:left="709"/>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96637E" w:rsidRPr="00D13E13">
        <w:rPr>
          <w:rFonts w:ascii="Times New Roman" w:hAnsi="Times New Roman" w:cs="Times New Roman"/>
          <w:b/>
          <w:i/>
          <w:sz w:val="24"/>
          <w:szCs w:val="24"/>
        </w:rPr>
        <w:t>Calcium (</w:t>
      </w:r>
      <w:proofErr w:type="spellStart"/>
      <w:r w:rsidR="0096637E" w:rsidRPr="00D13E13">
        <w:rPr>
          <w:rFonts w:ascii="Times New Roman" w:hAnsi="Times New Roman" w:cs="Times New Roman"/>
          <w:b/>
          <w:i/>
          <w:sz w:val="24"/>
          <w:szCs w:val="24"/>
        </w:rPr>
        <w:t>Ca</w:t>
      </w:r>
      <w:proofErr w:type="spellEnd"/>
      <w:r w:rsidR="0096637E" w:rsidRPr="00D13E13">
        <w:rPr>
          <w:rFonts w:ascii="Times New Roman" w:hAnsi="Times New Roman" w:cs="Times New Roman"/>
          <w:b/>
          <w:i/>
          <w:sz w:val="24"/>
          <w:szCs w:val="24"/>
        </w:rPr>
        <w:t>)</w:t>
      </w:r>
    </w:p>
    <w:p w:rsidR="0096637E" w:rsidRPr="00D13E13" w:rsidRDefault="0096637E" w:rsidP="0096637E">
      <w:pPr>
        <w:autoSpaceDE w:val="0"/>
        <w:autoSpaceDN w:val="0"/>
        <w:adjustRightInd w:val="0"/>
        <w:spacing w:after="120" w:line="360" w:lineRule="auto"/>
        <w:jc w:val="both"/>
        <w:rPr>
          <w:rFonts w:ascii="Times New Roman" w:hAnsi="Times New Roman" w:cs="Times New Roman"/>
          <w:sz w:val="24"/>
          <w:szCs w:val="24"/>
        </w:rPr>
      </w:pPr>
      <w:proofErr w:type="spellStart"/>
      <w:r w:rsidRPr="00D13E13">
        <w:rPr>
          <w:rFonts w:ascii="Times New Roman" w:hAnsi="Times New Roman" w:cs="Times New Roman"/>
          <w:sz w:val="24"/>
          <w:szCs w:val="24"/>
        </w:rPr>
        <w:t>Ca</w:t>
      </w:r>
      <w:proofErr w:type="spellEnd"/>
      <w:r w:rsidRPr="00D13E13">
        <w:rPr>
          <w:rFonts w:ascii="Times New Roman" w:hAnsi="Times New Roman" w:cs="Times New Roman"/>
          <w:sz w:val="24"/>
          <w:szCs w:val="24"/>
        </w:rPr>
        <w:t xml:space="preserve"> is one of the most abundant </w:t>
      </w:r>
      <w:proofErr w:type="spellStart"/>
      <w:r w:rsidRPr="00D13E13">
        <w:rPr>
          <w:rFonts w:ascii="Times New Roman" w:hAnsi="Times New Roman" w:cs="Times New Roman"/>
          <w:sz w:val="24"/>
          <w:szCs w:val="24"/>
        </w:rPr>
        <w:t>cations</w:t>
      </w:r>
      <w:proofErr w:type="spellEnd"/>
      <w:r w:rsidRPr="00D13E13">
        <w:rPr>
          <w:rFonts w:ascii="Times New Roman" w:hAnsi="Times New Roman" w:cs="Times New Roman"/>
          <w:sz w:val="24"/>
          <w:szCs w:val="24"/>
        </w:rPr>
        <w:t xml:space="preserve"> in the body of the fish. </w:t>
      </w:r>
      <w:r w:rsidR="004A44EA">
        <w:rPr>
          <w:rFonts w:ascii="Times New Roman" w:hAnsi="Times New Roman" w:cs="Times New Roman"/>
          <w:sz w:val="24"/>
          <w:szCs w:val="24"/>
        </w:rPr>
        <w:t xml:space="preserve">The important </w:t>
      </w:r>
      <w:r w:rsidRPr="00D13E13">
        <w:rPr>
          <w:rFonts w:ascii="Times New Roman" w:hAnsi="Times New Roman" w:cs="Times New Roman"/>
          <w:sz w:val="24"/>
          <w:szCs w:val="24"/>
        </w:rPr>
        <w:t xml:space="preserve">site of </w:t>
      </w:r>
      <w:proofErr w:type="spellStart"/>
      <w:r w:rsidRPr="00D13E13">
        <w:rPr>
          <w:rFonts w:ascii="Times New Roman" w:hAnsi="Times New Roman" w:cs="Times New Roman"/>
          <w:sz w:val="24"/>
          <w:szCs w:val="24"/>
        </w:rPr>
        <w:t>Ca</w:t>
      </w:r>
      <w:proofErr w:type="spellEnd"/>
      <w:r w:rsidRPr="00D13E13">
        <w:rPr>
          <w:rFonts w:ascii="Times New Roman" w:hAnsi="Times New Roman" w:cs="Times New Roman"/>
          <w:sz w:val="24"/>
          <w:szCs w:val="24"/>
        </w:rPr>
        <w:t xml:space="preserve"> deposition</w:t>
      </w:r>
      <w:r w:rsidR="00540FBB">
        <w:rPr>
          <w:rFonts w:ascii="Times New Roman" w:hAnsi="Times New Roman" w:cs="Times New Roman"/>
          <w:sz w:val="24"/>
          <w:szCs w:val="24"/>
        </w:rPr>
        <w:t xml:space="preserve"> and metabolism in</w:t>
      </w:r>
      <w:r w:rsidR="004A44EA">
        <w:rPr>
          <w:rFonts w:ascii="Times New Roman" w:hAnsi="Times New Roman" w:cs="Times New Roman"/>
          <w:sz w:val="24"/>
          <w:szCs w:val="24"/>
        </w:rPr>
        <w:t xml:space="preserve"> the scale of the fish and the </w:t>
      </w:r>
      <w:r w:rsidR="00540FBB">
        <w:rPr>
          <w:rFonts w:ascii="Times New Roman" w:hAnsi="Times New Roman" w:cs="Times New Roman"/>
          <w:sz w:val="24"/>
          <w:szCs w:val="24"/>
        </w:rPr>
        <w:t xml:space="preserve">rate of </w:t>
      </w:r>
      <w:r w:rsidRPr="00D13E13">
        <w:rPr>
          <w:rFonts w:ascii="Times New Roman" w:hAnsi="Times New Roman" w:cs="Times New Roman"/>
          <w:sz w:val="24"/>
          <w:szCs w:val="24"/>
        </w:rPr>
        <w:t xml:space="preserve">exchange of </w:t>
      </w:r>
      <w:proofErr w:type="spellStart"/>
      <w:r w:rsidR="004A44EA">
        <w:rPr>
          <w:rFonts w:ascii="Times New Roman" w:hAnsi="Times New Roman" w:cs="Times New Roman"/>
          <w:sz w:val="24"/>
          <w:szCs w:val="24"/>
        </w:rPr>
        <w:t>Ca</w:t>
      </w:r>
      <w:proofErr w:type="spellEnd"/>
      <w:r w:rsidR="004A44EA">
        <w:rPr>
          <w:rFonts w:ascii="Times New Roman" w:hAnsi="Times New Roman" w:cs="Times New Roman"/>
          <w:sz w:val="24"/>
          <w:szCs w:val="24"/>
        </w:rPr>
        <w:t xml:space="preserve"> </w:t>
      </w:r>
      <w:r w:rsidRPr="00D13E13">
        <w:rPr>
          <w:rFonts w:ascii="Times New Roman" w:hAnsi="Times New Roman" w:cs="Times New Roman"/>
          <w:sz w:val="24"/>
          <w:szCs w:val="24"/>
        </w:rPr>
        <w:t>is three times higher</w:t>
      </w:r>
      <w:r w:rsidR="004A44EA">
        <w:rPr>
          <w:rFonts w:ascii="Times New Roman" w:hAnsi="Times New Roman" w:cs="Times New Roman"/>
          <w:sz w:val="24"/>
          <w:szCs w:val="24"/>
        </w:rPr>
        <w:t xml:space="preserve"> in fish scale than in bone (Berg, 1968). The </w:t>
      </w:r>
      <w:proofErr w:type="spellStart"/>
      <w:r w:rsidR="004A44EA">
        <w:rPr>
          <w:rFonts w:ascii="Times New Roman" w:hAnsi="Times New Roman" w:cs="Times New Roman"/>
          <w:sz w:val="24"/>
          <w:szCs w:val="24"/>
        </w:rPr>
        <w:t>Ca</w:t>
      </w:r>
      <w:proofErr w:type="spellEnd"/>
      <w:r w:rsidR="004A44EA">
        <w:rPr>
          <w:rFonts w:ascii="Times New Roman" w:hAnsi="Times New Roman" w:cs="Times New Roman"/>
          <w:sz w:val="24"/>
          <w:szCs w:val="24"/>
        </w:rPr>
        <w:t xml:space="preserve"> absorbed</w:t>
      </w:r>
      <w:r w:rsidRPr="00D13E13">
        <w:rPr>
          <w:rFonts w:ascii="Times New Roman" w:hAnsi="Times New Roman" w:cs="Times New Roman"/>
          <w:sz w:val="24"/>
          <w:szCs w:val="24"/>
        </w:rPr>
        <w:t xml:space="preserve"> is</w:t>
      </w:r>
      <w:r w:rsidR="004A44EA">
        <w:rPr>
          <w:rFonts w:ascii="Times New Roman" w:hAnsi="Times New Roman" w:cs="Times New Roman"/>
          <w:sz w:val="24"/>
          <w:szCs w:val="24"/>
        </w:rPr>
        <w:t xml:space="preserve"> mostly </w:t>
      </w:r>
      <w:r w:rsidRPr="00D13E13">
        <w:rPr>
          <w:rFonts w:ascii="Times New Roman" w:hAnsi="Times New Roman" w:cs="Times New Roman"/>
          <w:sz w:val="24"/>
          <w:szCs w:val="24"/>
        </w:rPr>
        <w:t>deposited in skin</w:t>
      </w:r>
      <w:r w:rsidR="00540FBB">
        <w:rPr>
          <w:rFonts w:ascii="Times New Roman" w:hAnsi="Times New Roman" w:cs="Times New Roman"/>
          <w:sz w:val="24"/>
          <w:szCs w:val="24"/>
        </w:rPr>
        <w:t xml:space="preserve"> and bone</w:t>
      </w:r>
      <w:r w:rsidR="004A44EA">
        <w:rPr>
          <w:rFonts w:ascii="Times New Roman" w:hAnsi="Times New Roman" w:cs="Times New Roman"/>
          <w:sz w:val="24"/>
          <w:szCs w:val="24"/>
        </w:rPr>
        <w:t xml:space="preserve"> of the fish</w:t>
      </w:r>
      <w:r w:rsidR="00A928AF">
        <w:rPr>
          <w:rFonts w:ascii="Times New Roman" w:hAnsi="Times New Roman" w:cs="Times New Roman"/>
          <w:sz w:val="24"/>
          <w:szCs w:val="24"/>
        </w:rPr>
        <w:t xml:space="preserve">. The </w:t>
      </w:r>
      <w:r w:rsidR="00540FBB">
        <w:rPr>
          <w:rFonts w:ascii="Times New Roman" w:hAnsi="Times New Roman" w:cs="Times New Roman"/>
          <w:sz w:val="24"/>
          <w:szCs w:val="24"/>
        </w:rPr>
        <w:t xml:space="preserve">retention and </w:t>
      </w:r>
      <w:r w:rsidRPr="00D13E13">
        <w:rPr>
          <w:rFonts w:ascii="Times New Roman" w:hAnsi="Times New Roman" w:cs="Times New Roman"/>
          <w:sz w:val="24"/>
          <w:szCs w:val="24"/>
        </w:rPr>
        <w:t>deposition pattern</w:t>
      </w:r>
      <w:r w:rsidR="00A928AF" w:rsidRPr="00A928AF">
        <w:rPr>
          <w:rFonts w:ascii="Times New Roman" w:hAnsi="Times New Roman" w:cs="Times New Roman"/>
          <w:sz w:val="24"/>
          <w:szCs w:val="24"/>
        </w:rPr>
        <w:t xml:space="preserve"> </w:t>
      </w:r>
      <w:r w:rsidR="00540FBB">
        <w:rPr>
          <w:rFonts w:ascii="Times New Roman" w:hAnsi="Times New Roman" w:cs="Times New Roman"/>
          <w:sz w:val="24"/>
          <w:szCs w:val="24"/>
        </w:rPr>
        <w:t xml:space="preserve">by </w:t>
      </w:r>
      <w:r w:rsidR="00A928AF" w:rsidRPr="00D13E13">
        <w:rPr>
          <w:rFonts w:ascii="Times New Roman" w:hAnsi="Times New Roman" w:cs="Times New Roman"/>
          <w:sz w:val="24"/>
          <w:szCs w:val="24"/>
        </w:rPr>
        <w:t xml:space="preserve">skeleton </w:t>
      </w:r>
      <w:r w:rsidR="00A928AF">
        <w:rPr>
          <w:rFonts w:ascii="Times New Roman" w:hAnsi="Times New Roman" w:cs="Times New Roman"/>
          <w:sz w:val="24"/>
          <w:szCs w:val="24"/>
        </w:rPr>
        <w:t>and rate of uptake</w:t>
      </w:r>
      <w:r w:rsidR="004D1DEF">
        <w:rPr>
          <w:rFonts w:ascii="Times New Roman" w:hAnsi="Times New Roman" w:cs="Times New Roman"/>
          <w:sz w:val="24"/>
          <w:szCs w:val="24"/>
        </w:rPr>
        <w:t xml:space="preserve"> are</w:t>
      </w:r>
      <w:r w:rsidRPr="00D13E13">
        <w:rPr>
          <w:rFonts w:ascii="Times New Roman" w:hAnsi="Times New Roman" w:cs="Times New Roman"/>
          <w:sz w:val="24"/>
          <w:szCs w:val="24"/>
        </w:rPr>
        <w:t xml:space="preserve"> </w:t>
      </w:r>
      <w:r w:rsidR="004D1DEF" w:rsidRPr="00D13E13">
        <w:rPr>
          <w:rFonts w:ascii="Times New Roman" w:hAnsi="Times New Roman" w:cs="Times New Roman"/>
          <w:sz w:val="24"/>
          <w:szCs w:val="24"/>
        </w:rPr>
        <w:t xml:space="preserve">independent of bone types </w:t>
      </w:r>
      <w:r w:rsidR="004D1DEF">
        <w:rPr>
          <w:rFonts w:ascii="Times New Roman" w:hAnsi="Times New Roman" w:cs="Times New Roman"/>
          <w:sz w:val="24"/>
          <w:szCs w:val="24"/>
        </w:rPr>
        <w:t xml:space="preserve">and </w:t>
      </w:r>
      <w:r w:rsidR="00540FBB">
        <w:rPr>
          <w:rFonts w:ascii="Times New Roman" w:hAnsi="Times New Roman" w:cs="Times New Roman"/>
          <w:sz w:val="24"/>
          <w:szCs w:val="24"/>
        </w:rPr>
        <w:t>seem</w:t>
      </w:r>
      <w:r w:rsidRPr="00D13E13">
        <w:rPr>
          <w:rFonts w:ascii="Times New Roman" w:hAnsi="Times New Roman" w:cs="Times New Roman"/>
          <w:sz w:val="24"/>
          <w:szCs w:val="24"/>
        </w:rPr>
        <w:t xml:space="preserve"> to be similar in </w:t>
      </w:r>
      <w:r w:rsidR="00540FBB" w:rsidRPr="00D13E13">
        <w:rPr>
          <w:rFonts w:ascii="Times New Roman" w:hAnsi="Times New Roman" w:cs="Times New Roman"/>
          <w:sz w:val="24"/>
          <w:szCs w:val="24"/>
        </w:rPr>
        <w:t xml:space="preserve">species </w:t>
      </w:r>
      <w:r w:rsidR="00540FBB">
        <w:rPr>
          <w:rFonts w:ascii="Times New Roman" w:hAnsi="Times New Roman" w:cs="Times New Roman"/>
          <w:sz w:val="24"/>
          <w:szCs w:val="24"/>
        </w:rPr>
        <w:t xml:space="preserve">of </w:t>
      </w:r>
      <w:r w:rsidR="00540FBB" w:rsidRPr="00D13E13">
        <w:rPr>
          <w:rFonts w:ascii="Times New Roman" w:hAnsi="Times New Roman" w:cs="Times New Roman"/>
          <w:sz w:val="24"/>
          <w:szCs w:val="24"/>
        </w:rPr>
        <w:t xml:space="preserve">marine </w:t>
      </w:r>
      <w:r w:rsidR="00540FBB">
        <w:rPr>
          <w:rFonts w:ascii="Times New Roman" w:hAnsi="Times New Roman" w:cs="Times New Roman"/>
          <w:sz w:val="24"/>
          <w:szCs w:val="24"/>
        </w:rPr>
        <w:t xml:space="preserve">and freshwater </w:t>
      </w:r>
      <w:r w:rsidRPr="00D13E13">
        <w:rPr>
          <w:rFonts w:ascii="Times New Roman" w:hAnsi="Times New Roman" w:cs="Times New Roman"/>
          <w:sz w:val="24"/>
          <w:szCs w:val="24"/>
        </w:rPr>
        <w:t>(</w:t>
      </w:r>
      <w:proofErr w:type="spellStart"/>
      <w:r w:rsidRPr="00D13E13">
        <w:rPr>
          <w:rFonts w:ascii="Times New Roman" w:hAnsi="Times New Roman" w:cs="Times New Roman"/>
          <w:sz w:val="24"/>
          <w:szCs w:val="24"/>
        </w:rPr>
        <w:t>Lall</w:t>
      </w:r>
      <w:proofErr w:type="spellEnd"/>
      <w:r w:rsidRPr="00D13E13">
        <w:rPr>
          <w:rFonts w:ascii="Times New Roman" w:hAnsi="Times New Roman" w:cs="Times New Roman"/>
          <w:sz w:val="24"/>
          <w:szCs w:val="24"/>
        </w:rPr>
        <w:t xml:space="preserve">, 1995). </w:t>
      </w:r>
    </w:p>
    <w:p w:rsidR="0096637E" w:rsidRPr="00D13E13" w:rsidRDefault="0096637E" w:rsidP="0016662F">
      <w:pPr>
        <w:autoSpaceDE w:val="0"/>
        <w:autoSpaceDN w:val="0"/>
        <w:adjustRightInd w:val="0"/>
        <w:spacing w:after="120" w:line="360" w:lineRule="auto"/>
        <w:ind w:firstLine="720"/>
        <w:jc w:val="both"/>
        <w:rPr>
          <w:rFonts w:ascii="Times New Roman" w:hAnsi="Times New Roman" w:cs="Times New Roman"/>
          <w:sz w:val="24"/>
          <w:szCs w:val="24"/>
        </w:rPr>
      </w:pPr>
      <w:r w:rsidRPr="00D13E13">
        <w:rPr>
          <w:rFonts w:ascii="Times New Roman" w:hAnsi="Times New Roman" w:cs="Times New Roman"/>
          <w:sz w:val="24"/>
          <w:szCs w:val="24"/>
        </w:rPr>
        <w:t xml:space="preserve">Calcium is required for </w:t>
      </w:r>
      <w:r w:rsidR="003433A2" w:rsidRPr="00D13E13">
        <w:rPr>
          <w:rFonts w:ascii="Times New Roman" w:hAnsi="Times New Roman" w:cs="Times New Roman"/>
          <w:sz w:val="24"/>
          <w:szCs w:val="24"/>
        </w:rPr>
        <w:t>development</w:t>
      </w:r>
      <w:r w:rsidR="003433A2">
        <w:rPr>
          <w:rFonts w:ascii="Times New Roman" w:hAnsi="Times New Roman" w:cs="Times New Roman"/>
          <w:sz w:val="24"/>
          <w:szCs w:val="24"/>
        </w:rPr>
        <w:t xml:space="preserve"> and normal growth </w:t>
      </w:r>
      <w:r w:rsidRPr="00D13E13">
        <w:rPr>
          <w:rFonts w:ascii="Times New Roman" w:hAnsi="Times New Roman" w:cs="Times New Roman"/>
          <w:sz w:val="24"/>
          <w:szCs w:val="24"/>
        </w:rPr>
        <w:t xml:space="preserve">of the skeleton. </w:t>
      </w:r>
      <w:r w:rsidR="003433A2">
        <w:rPr>
          <w:rFonts w:ascii="Times New Roman" w:hAnsi="Times New Roman" w:cs="Times New Roman"/>
          <w:sz w:val="24"/>
          <w:szCs w:val="24"/>
        </w:rPr>
        <w:t>T</w:t>
      </w:r>
      <w:r w:rsidR="003433A2">
        <w:rPr>
          <w:rFonts w:ascii="Times New Roman" w:hAnsi="Times New Roman" w:cs="Times New Roman"/>
          <w:sz w:val="24"/>
          <w:szCs w:val="24"/>
        </w:rPr>
        <w:t xml:space="preserve">he average </w:t>
      </w:r>
      <w:proofErr w:type="spellStart"/>
      <w:r w:rsidR="003433A2">
        <w:rPr>
          <w:rFonts w:ascii="Times New Roman" w:hAnsi="Times New Roman" w:cs="Times New Roman"/>
          <w:sz w:val="24"/>
          <w:szCs w:val="24"/>
        </w:rPr>
        <w:t>Ca</w:t>
      </w:r>
      <w:proofErr w:type="spellEnd"/>
      <w:r w:rsidR="003433A2">
        <w:rPr>
          <w:rFonts w:ascii="Times New Roman" w:hAnsi="Times New Roman" w:cs="Times New Roman"/>
          <w:sz w:val="24"/>
          <w:szCs w:val="24"/>
        </w:rPr>
        <w:t xml:space="preserve"> accumulation </w:t>
      </w:r>
      <w:r w:rsidR="003433A2" w:rsidRPr="00D13E13">
        <w:rPr>
          <w:rFonts w:ascii="Times New Roman" w:hAnsi="Times New Roman" w:cs="Times New Roman"/>
          <w:sz w:val="24"/>
          <w:szCs w:val="24"/>
        </w:rPr>
        <w:t>is 150 mg/day</w:t>
      </w:r>
      <w:r w:rsidR="003433A2">
        <w:rPr>
          <w:rFonts w:ascii="Times New Roman" w:hAnsi="Times New Roman" w:cs="Times New Roman"/>
          <w:sz w:val="24"/>
          <w:szCs w:val="24"/>
        </w:rPr>
        <w:t xml:space="preserve"> by the body d</w:t>
      </w:r>
      <w:r w:rsidRPr="00D13E13">
        <w:rPr>
          <w:rFonts w:ascii="Times New Roman" w:hAnsi="Times New Roman" w:cs="Times New Roman"/>
          <w:sz w:val="24"/>
          <w:szCs w:val="24"/>
        </w:rPr>
        <w:t>uring the growth</w:t>
      </w:r>
      <w:r w:rsidR="003433A2">
        <w:rPr>
          <w:rFonts w:ascii="Times New Roman" w:hAnsi="Times New Roman" w:cs="Times New Roman"/>
          <w:sz w:val="24"/>
          <w:szCs w:val="24"/>
        </w:rPr>
        <w:t xml:space="preserve"> of </w:t>
      </w:r>
      <w:r w:rsidR="003433A2" w:rsidRPr="00D13E13">
        <w:rPr>
          <w:rFonts w:ascii="Times New Roman" w:hAnsi="Times New Roman" w:cs="Times New Roman"/>
          <w:sz w:val="24"/>
          <w:szCs w:val="24"/>
        </w:rPr>
        <w:t>skeleton</w:t>
      </w:r>
      <w:r w:rsidRPr="00D13E13">
        <w:rPr>
          <w:rFonts w:ascii="Times New Roman" w:hAnsi="Times New Roman" w:cs="Times New Roman"/>
          <w:sz w:val="24"/>
          <w:szCs w:val="24"/>
        </w:rPr>
        <w:t xml:space="preserve"> and maturation until early twenties in human. </w:t>
      </w:r>
      <w:r w:rsidR="003433A2" w:rsidRPr="00D13E13">
        <w:rPr>
          <w:rFonts w:ascii="Times New Roman" w:hAnsi="Times New Roman" w:cs="Times New Roman"/>
          <w:sz w:val="24"/>
          <w:szCs w:val="24"/>
        </w:rPr>
        <w:t>A</w:t>
      </w:r>
      <w:r w:rsidR="003433A2" w:rsidRPr="00D13E13">
        <w:rPr>
          <w:rFonts w:ascii="Times New Roman" w:hAnsi="Times New Roman" w:cs="Times New Roman"/>
          <w:sz w:val="24"/>
          <w:szCs w:val="24"/>
        </w:rPr>
        <w:t xml:space="preserve">fter the menopause in women </w:t>
      </w:r>
      <w:r w:rsidR="003433A2">
        <w:rPr>
          <w:rFonts w:ascii="Times New Roman" w:hAnsi="Times New Roman" w:cs="Times New Roman"/>
          <w:sz w:val="24"/>
          <w:szCs w:val="24"/>
        </w:rPr>
        <w:t xml:space="preserve">and </w:t>
      </w:r>
      <w:r w:rsidR="003433A2" w:rsidRPr="00D13E13">
        <w:rPr>
          <w:rFonts w:ascii="Times New Roman" w:hAnsi="Times New Roman" w:cs="Times New Roman"/>
          <w:sz w:val="24"/>
          <w:szCs w:val="24"/>
        </w:rPr>
        <w:t>50 years in men</w:t>
      </w:r>
      <w:r w:rsidR="003433A2">
        <w:rPr>
          <w:rFonts w:ascii="Times New Roman" w:hAnsi="Times New Roman" w:cs="Times New Roman"/>
          <w:sz w:val="24"/>
          <w:szCs w:val="24"/>
        </w:rPr>
        <w:t xml:space="preserve">, </w:t>
      </w:r>
      <w:r w:rsidR="00215A3B">
        <w:rPr>
          <w:rFonts w:ascii="Times New Roman" w:hAnsi="Times New Roman" w:cs="Times New Roman"/>
          <w:sz w:val="24"/>
          <w:szCs w:val="24"/>
        </w:rPr>
        <w:t xml:space="preserve">the </w:t>
      </w:r>
      <w:r w:rsidR="00215A3B" w:rsidRPr="00D13E13">
        <w:rPr>
          <w:rFonts w:ascii="Times New Roman" w:hAnsi="Times New Roman" w:cs="Times New Roman"/>
          <w:sz w:val="24"/>
          <w:szCs w:val="24"/>
        </w:rPr>
        <w:t>equilibrium</w:t>
      </w:r>
      <w:r w:rsidR="003433A2">
        <w:rPr>
          <w:rFonts w:ascii="Times New Roman" w:hAnsi="Times New Roman" w:cs="Times New Roman"/>
          <w:sz w:val="24"/>
          <w:szCs w:val="24"/>
        </w:rPr>
        <w:t xml:space="preserve"> of </w:t>
      </w:r>
      <w:proofErr w:type="spellStart"/>
      <w:r w:rsidR="003433A2">
        <w:rPr>
          <w:rFonts w:ascii="Times New Roman" w:hAnsi="Times New Roman" w:cs="Times New Roman"/>
          <w:sz w:val="24"/>
          <w:szCs w:val="24"/>
        </w:rPr>
        <w:t>Ca</w:t>
      </w:r>
      <w:proofErr w:type="spellEnd"/>
      <w:r w:rsidRPr="00D13E13">
        <w:rPr>
          <w:rFonts w:ascii="Times New Roman" w:hAnsi="Times New Roman" w:cs="Times New Roman"/>
          <w:sz w:val="24"/>
          <w:szCs w:val="24"/>
        </w:rPr>
        <w:t xml:space="preserve"> become imbalance </w:t>
      </w:r>
      <w:r w:rsidR="003945E3">
        <w:rPr>
          <w:rFonts w:ascii="Times New Roman" w:hAnsi="Times New Roman" w:cs="Times New Roman"/>
          <w:sz w:val="24"/>
          <w:szCs w:val="24"/>
        </w:rPr>
        <w:t xml:space="preserve">and loss of </w:t>
      </w:r>
      <w:proofErr w:type="spellStart"/>
      <w:r w:rsidR="003945E3">
        <w:rPr>
          <w:rFonts w:ascii="Times New Roman" w:hAnsi="Times New Roman" w:cs="Times New Roman"/>
          <w:sz w:val="24"/>
          <w:szCs w:val="24"/>
        </w:rPr>
        <w:t>Ca</w:t>
      </w:r>
      <w:proofErr w:type="spellEnd"/>
      <w:r w:rsidR="003945E3">
        <w:rPr>
          <w:rFonts w:ascii="Times New Roman" w:hAnsi="Times New Roman" w:cs="Times New Roman"/>
          <w:sz w:val="24"/>
          <w:szCs w:val="24"/>
        </w:rPr>
        <w:t xml:space="preserve"> from skeleton</w:t>
      </w:r>
      <w:r w:rsidRPr="00D13E13">
        <w:rPr>
          <w:rFonts w:ascii="Times New Roman" w:hAnsi="Times New Roman" w:cs="Times New Roman"/>
          <w:sz w:val="24"/>
          <w:szCs w:val="24"/>
        </w:rPr>
        <w:t xml:space="preserve">, </w:t>
      </w:r>
      <w:r w:rsidR="003945E3">
        <w:rPr>
          <w:rFonts w:ascii="Times New Roman" w:hAnsi="Times New Roman" w:cs="Times New Roman"/>
          <w:sz w:val="24"/>
          <w:szCs w:val="24"/>
        </w:rPr>
        <w:t>this loss is associated with</w:t>
      </w:r>
      <w:r w:rsidRPr="00D13E13">
        <w:rPr>
          <w:rFonts w:ascii="Times New Roman" w:hAnsi="Times New Roman" w:cs="Times New Roman"/>
          <w:sz w:val="24"/>
          <w:szCs w:val="24"/>
        </w:rPr>
        <w:t xml:space="preserve"> rise in fracture. Thus, to </w:t>
      </w:r>
      <w:r w:rsidR="003945E3" w:rsidRPr="00D13E13">
        <w:rPr>
          <w:rFonts w:ascii="Times New Roman" w:hAnsi="Times New Roman" w:cs="Times New Roman"/>
          <w:sz w:val="24"/>
          <w:szCs w:val="24"/>
        </w:rPr>
        <w:t>achieve</w:t>
      </w:r>
      <w:r w:rsidR="00215A3B">
        <w:rPr>
          <w:rFonts w:ascii="Times New Roman" w:hAnsi="Times New Roman" w:cs="Times New Roman"/>
          <w:sz w:val="24"/>
          <w:szCs w:val="24"/>
        </w:rPr>
        <w:t xml:space="preserve"> optimum </w:t>
      </w:r>
      <w:r w:rsidRPr="00D13E13">
        <w:rPr>
          <w:rFonts w:ascii="Times New Roman" w:hAnsi="Times New Roman" w:cs="Times New Roman"/>
          <w:sz w:val="24"/>
          <w:szCs w:val="24"/>
        </w:rPr>
        <w:t>bone mass and modified the rate of bone loss</w:t>
      </w:r>
      <w:r w:rsidR="003945E3">
        <w:rPr>
          <w:rFonts w:ascii="Times New Roman" w:hAnsi="Times New Roman" w:cs="Times New Roman"/>
          <w:sz w:val="24"/>
          <w:szCs w:val="24"/>
        </w:rPr>
        <w:t xml:space="preserve">, adequate intake of </w:t>
      </w:r>
      <w:proofErr w:type="spellStart"/>
      <w:r w:rsidR="003945E3">
        <w:rPr>
          <w:rFonts w:ascii="Times New Roman" w:hAnsi="Times New Roman" w:cs="Times New Roman"/>
          <w:sz w:val="24"/>
          <w:szCs w:val="24"/>
        </w:rPr>
        <w:t>Ca</w:t>
      </w:r>
      <w:proofErr w:type="spellEnd"/>
      <w:r w:rsidR="003945E3">
        <w:rPr>
          <w:rFonts w:ascii="Times New Roman" w:hAnsi="Times New Roman" w:cs="Times New Roman"/>
          <w:sz w:val="24"/>
          <w:szCs w:val="24"/>
        </w:rPr>
        <w:t xml:space="preserve"> is critical</w:t>
      </w:r>
      <w:r w:rsidRPr="00D13E13">
        <w:rPr>
          <w:rFonts w:ascii="Times New Roman" w:hAnsi="Times New Roman" w:cs="Times New Roman"/>
          <w:sz w:val="24"/>
          <w:szCs w:val="24"/>
        </w:rPr>
        <w:t xml:space="preserve"> (Strain and </w:t>
      </w:r>
      <w:proofErr w:type="spellStart"/>
      <w:r w:rsidRPr="00D13E13">
        <w:rPr>
          <w:rFonts w:ascii="Times New Roman" w:hAnsi="Times New Roman" w:cs="Times New Roman"/>
          <w:sz w:val="24"/>
          <w:szCs w:val="24"/>
        </w:rPr>
        <w:t>Cashman</w:t>
      </w:r>
      <w:proofErr w:type="spellEnd"/>
      <w:r w:rsidRPr="00D13E13">
        <w:rPr>
          <w:rFonts w:ascii="Times New Roman" w:hAnsi="Times New Roman" w:cs="Times New Roman"/>
          <w:sz w:val="24"/>
          <w:szCs w:val="24"/>
        </w:rPr>
        <w:t>, 2009).</w:t>
      </w:r>
    </w:p>
    <w:p w:rsidR="0096637E" w:rsidRPr="00D13E13" w:rsidRDefault="00BD7212" w:rsidP="0016662F">
      <w:pPr>
        <w:autoSpaceDE w:val="0"/>
        <w:autoSpaceDN w:val="0"/>
        <w:adjustRightInd w:val="0"/>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Many </w:t>
      </w:r>
      <w:r w:rsidR="0096637E" w:rsidRPr="00D13E13">
        <w:rPr>
          <w:rFonts w:ascii="Times New Roman" w:hAnsi="Times New Roman" w:cs="Times New Roman"/>
          <w:sz w:val="24"/>
          <w:szCs w:val="24"/>
        </w:rPr>
        <w:t xml:space="preserve">functions such as </w:t>
      </w:r>
      <w:r w:rsidRPr="00D13E13">
        <w:rPr>
          <w:rFonts w:ascii="Times New Roman" w:hAnsi="Times New Roman" w:cs="Times New Roman"/>
          <w:sz w:val="24"/>
          <w:szCs w:val="24"/>
        </w:rPr>
        <w:t>blood clot formation</w:t>
      </w:r>
      <w:r>
        <w:rPr>
          <w:rFonts w:ascii="Times New Roman" w:hAnsi="Times New Roman" w:cs="Times New Roman"/>
          <w:sz w:val="24"/>
          <w:szCs w:val="24"/>
        </w:rPr>
        <w:t xml:space="preserve">, </w:t>
      </w:r>
      <w:r w:rsidR="0096637E" w:rsidRPr="00D13E13">
        <w:rPr>
          <w:rFonts w:ascii="Times New Roman" w:hAnsi="Times New Roman" w:cs="Times New Roman"/>
          <w:sz w:val="24"/>
          <w:szCs w:val="24"/>
        </w:rPr>
        <w:t xml:space="preserve">muscles contraction, </w:t>
      </w:r>
      <w:r w:rsidR="0016662F" w:rsidRPr="00D13E13">
        <w:rPr>
          <w:rFonts w:ascii="Times New Roman" w:hAnsi="Times New Roman" w:cs="Times New Roman"/>
          <w:sz w:val="24"/>
          <w:szCs w:val="24"/>
        </w:rPr>
        <w:t>integrity</w:t>
      </w:r>
      <w:r w:rsidR="0016662F" w:rsidRPr="00D13E13">
        <w:rPr>
          <w:rFonts w:ascii="Times New Roman" w:hAnsi="Times New Roman" w:cs="Times New Roman"/>
          <w:sz w:val="24"/>
          <w:szCs w:val="24"/>
        </w:rPr>
        <w:t xml:space="preserve"> </w:t>
      </w:r>
      <w:r w:rsidR="0016662F">
        <w:rPr>
          <w:rFonts w:ascii="Times New Roman" w:hAnsi="Times New Roman" w:cs="Times New Roman"/>
          <w:sz w:val="24"/>
          <w:szCs w:val="24"/>
        </w:rPr>
        <w:t xml:space="preserve">of </w:t>
      </w:r>
      <w:r w:rsidR="0096637E" w:rsidRPr="00D13E13">
        <w:rPr>
          <w:rFonts w:ascii="Times New Roman" w:hAnsi="Times New Roman" w:cs="Times New Roman"/>
          <w:sz w:val="24"/>
          <w:szCs w:val="24"/>
        </w:rPr>
        <w:t>cell membrane</w:t>
      </w:r>
      <w:r>
        <w:rPr>
          <w:rFonts w:ascii="Times New Roman" w:hAnsi="Times New Roman" w:cs="Times New Roman"/>
          <w:sz w:val="24"/>
          <w:szCs w:val="24"/>
        </w:rPr>
        <w:t>,</w:t>
      </w:r>
      <w:r w:rsidRPr="00BD7212">
        <w:rPr>
          <w:rFonts w:ascii="Times New Roman" w:hAnsi="Times New Roman" w:cs="Times New Roman"/>
          <w:sz w:val="24"/>
          <w:szCs w:val="24"/>
        </w:rPr>
        <w:t xml:space="preserve"> </w:t>
      </w:r>
      <w:r>
        <w:rPr>
          <w:rFonts w:ascii="Times New Roman" w:hAnsi="Times New Roman" w:cs="Times New Roman"/>
          <w:sz w:val="24"/>
          <w:szCs w:val="24"/>
        </w:rPr>
        <w:t>nerve transmission</w:t>
      </w:r>
      <w:r w:rsidR="0096637E" w:rsidRPr="00D13E13">
        <w:rPr>
          <w:rFonts w:ascii="Times New Roman" w:hAnsi="Times New Roman" w:cs="Times New Roman"/>
          <w:sz w:val="24"/>
          <w:szCs w:val="24"/>
        </w:rPr>
        <w:t xml:space="preserve"> and activation of </w:t>
      </w:r>
      <w:r w:rsidR="0016662F">
        <w:rPr>
          <w:rFonts w:ascii="Times New Roman" w:hAnsi="Times New Roman" w:cs="Times New Roman"/>
          <w:sz w:val="24"/>
          <w:szCs w:val="24"/>
        </w:rPr>
        <w:t>various</w:t>
      </w:r>
      <w:r w:rsidR="0096637E" w:rsidRPr="00D13E13">
        <w:rPr>
          <w:rFonts w:ascii="Times New Roman" w:hAnsi="Times New Roman" w:cs="Times New Roman"/>
          <w:sz w:val="24"/>
          <w:szCs w:val="24"/>
        </w:rPr>
        <w:t xml:space="preserve"> important enzymes such as </w:t>
      </w:r>
      <w:r w:rsidR="0016662F">
        <w:rPr>
          <w:rFonts w:ascii="Times New Roman" w:hAnsi="Times New Roman" w:cs="Times New Roman"/>
          <w:sz w:val="24"/>
          <w:szCs w:val="24"/>
        </w:rPr>
        <w:t xml:space="preserve">adenosine </w:t>
      </w:r>
      <w:proofErr w:type="spellStart"/>
      <w:r w:rsidR="0016662F" w:rsidRPr="00D13E13">
        <w:rPr>
          <w:rFonts w:ascii="Times New Roman" w:hAnsi="Times New Roman" w:cs="Times New Roman"/>
          <w:sz w:val="24"/>
          <w:szCs w:val="24"/>
        </w:rPr>
        <w:t>triphosphatase</w:t>
      </w:r>
      <w:proofErr w:type="spellEnd"/>
      <w:r w:rsidR="0016662F" w:rsidRPr="00D13E13">
        <w:rPr>
          <w:rFonts w:ascii="Times New Roman" w:hAnsi="Times New Roman" w:cs="Times New Roman"/>
          <w:sz w:val="24"/>
          <w:szCs w:val="24"/>
        </w:rPr>
        <w:t xml:space="preserve"> (ATPase),</w:t>
      </w:r>
      <w:r w:rsidR="0016662F">
        <w:rPr>
          <w:rFonts w:ascii="Times New Roman" w:hAnsi="Times New Roman" w:cs="Times New Roman"/>
          <w:sz w:val="24"/>
          <w:szCs w:val="24"/>
        </w:rPr>
        <w:t xml:space="preserve"> </w:t>
      </w:r>
      <w:r w:rsidR="0096637E" w:rsidRPr="00D13E13">
        <w:rPr>
          <w:rFonts w:ascii="Times New Roman" w:hAnsi="Times New Roman" w:cs="Times New Roman"/>
          <w:sz w:val="24"/>
          <w:szCs w:val="24"/>
        </w:rPr>
        <w:t xml:space="preserve">adenosine </w:t>
      </w:r>
      <w:r w:rsidRPr="00D13E13">
        <w:rPr>
          <w:rFonts w:ascii="Times New Roman" w:hAnsi="Times New Roman" w:cs="Times New Roman"/>
          <w:sz w:val="24"/>
          <w:szCs w:val="24"/>
        </w:rPr>
        <w:t xml:space="preserve">succinic dehydrogenase, </w:t>
      </w:r>
      <w:r w:rsidR="0096637E" w:rsidRPr="00D13E13">
        <w:rPr>
          <w:rFonts w:ascii="Times New Roman" w:hAnsi="Times New Roman" w:cs="Times New Roman"/>
          <w:sz w:val="24"/>
          <w:szCs w:val="24"/>
        </w:rPr>
        <w:t xml:space="preserve">lipase etc. </w:t>
      </w:r>
      <w:r>
        <w:rPr>
          <w:rFonts w:ascii="Times New Roman" w:hAnsi="Times New Roman" w:cs="Times New Roman"/>
          <w:sz w:val="24"/>
          <w:szCs w:val="24"/>
        </w:rPr>
        <w:t xml:space="preserve">are also </w:t>
      </w:r>
      <w:r w:rsidR="0016662F">
        <w:rPr>
          <w:rFonts w:ascii="Times New Roman" w:hAnsi="Times New Roman" w:cs="Times New Roman"/>
          <w:sz w:val="24"/>
          <w:szCs w:val="24"/>
        </w:rPr>
        <w:t>maintained</w:t>
      </w:r>
      <w:r>
        <w:rPr>
          <w:rFonts w:ascii="Times New Roman" w:hAnsi="Times New Roman" w:cs="Times New Roman"/>
          <w:sz w:val="24"/>
          <w:szCs w:val="24"/>
        </w:rPr>
        <w:t xml:space="preserve"> by </w:t>
      </w:r>
      <w:proofErr w:type="spellStart"/>
      <w:r>
        <w:rPr>
          <w:rFonts w:ascii="Times New Roman" w:hAnsi="Times New Roman" w:cs="Times New Roman"/>
          <w:sz w:val="24"/>
          <w:szCs w:val="24"/>
        </w:rPr>
        <w:t>Ca</w:t>
      </w:r>
      <w:proofErr w:type="spellEnd"/>
      <w:r>
        <w:rPr>
          <w:rFonts w:ascii="Times New Roman" w:hAnsi="Times New Roman" w:cs="Times New Roman"/>
          <w:sz w:val="24"/>
          <w:szCs w:val="24"/>
        </w:rPr>
        <w:t xml:space="preserve"> other than </w:t>
      </w:r>
      <w:r w:rsidRPr="00D13E13">
        <w:rPr>
          <w:rFonts w:ascii="Times New Roman" w:hAnsi="Times New Roman" w:cs="Times New Roman"/>
          <w:sz w:val="24"/>
          <w:szCs w:val="24"/>
        </w:rPr>
        <w:t xml:space="preserve">bone formation and maintenance of skeletal tissue </w:t>
      </w:r>
      <w:r w:rsidR="0096637E" w:rsidRPr="00D13E13">
        <w:rPr>
          <w:rFonts w:ascii="Times New Roman" w:hAnsi="Times New Roman" w:cs="Times New Roman"/>
          <w:sz w:val="24"/>
          <w:szCs w:val="24"/>
        </w:rPr>
        <w:t>(</w:t>
      </w:r>
      <w:proofErr w:type="spellStart"/>
      <w:r w:rsidR="0096637E" w:rsidRPr="00D13E13">
        <w:rPr>
          <w:rFonts w:ascii="Times New Roman" w:hAnsi="Times New Roman" w:cs="Times New Roman"/>
          <w:sz w:val="24"/>
          <w:szCs w:val="24"/>
        </w:rPr>
        <w:t>Lall</w:t>
      </w:r>
      <w:proofErr w:type="spellEnd"/>
      <w:r w:rsidR="0096637E" w:rsidRPr="00D13E13">
        <w:rPr>
          <w:rFonts w:ascii="Times New Roman" w:hAnsi="Times New Roman" w:cs="Times New Roman"/>
          <w:sz w:val="24"/>
          <w:szCs w:val="24"/>
        </w:rPr>
        <w:t xml:space="preserve">, 1995). It is also required for </w:t>
      </w:r>
      <w:r w:rsidR="005034E3" w:rsidRPr="00D13E13">
        <w:rPr>
          <w:rFonts w:ascii="Times New Roman" w:hAnsi="Times New Roman" w:cs="Times New Roman"/>
          <w:sz w:val="24"/>
          <w:szCs w:val="24"/>
        </w:rPr>
        <w:t>contraction</w:t>
      </w:r>
      <w:r w:rsidR="005034E3">
        <w:rPr>
          <w:rFonts w:ascii="Times New Roman" w:hAnsi="Times New Roman" w:cs="Times New Roman"/>
          <w:sz w:val="24"/>
          <w:szCs w:val="24"/>
        </w:rPr>
        <w:t xml:space="preserve"> of </w:t>
      </w:r>
      <w:r w:rsidR="005034E3" w:rsidRPr="00D13E13">
        <w:rPr>
          <w:rFonts w:ascii="Times New Roman" w:hAnsi="Times New Roman" w:cs="Times New Roman"/>
          <w:sz w:val="24"/>
          <w:szCs w:val="24"/>
        </w:rPr>
        <w:t>muscle</w:t>
      </w:r>
      <w:r w:rsidR="005034E3">
        <w:rPr>
          <w:rFonts w:ascii="Times New Roman" w:hAnsi="Times New Roman" w:cs="Times New Roman"/>
          <w:sz w:val="24"/>
          <w:szCs w:val="24"/>
        </w:rPr>
        <w:t xml:space="preserve">, </w:t>
      </w:r>
      <w:r w:rsidR="0096637E" w:rsidRPr="00D13E13">
        <w:rPr>
          <w:rFonts w:ascii="Times New Roman" w:hAnsi="Times New Roman" w:cs="Times New Roman"/>
          <w:sz w:val="24"/>
          <w:szCs w:val="24"/>
        </w:rPr>
        <w:t>m</w:t>
      </w:r>
      <w:r w:rsidR="005034E3">
        <w:rPr>
          <w:rFonts w:ascii="Times New Roman" w:hAnsi="Times New Roman" w:cs="Times New Roman"/>
          <w:sz w:val="24"/>
          <w:szCs w:val="24"/>
        </w:rPr>
        <w:t xml:space="preserve">embrane permeability, </w:t>
      </w:r>
      <w:r w:rsidR="005034E3" w:rsidRPr="00D13E13">
        <w:rPr>
          <w:rFonts w:ascii="Times New Roman" w:hAnsi="Times New Roman" w:cs="Times New Roman"/>
          <w:sz w:val="24"/>
          <w:szCs w:val="24"/>
        </w:rPr>
        <w:t>in neuromuscular excitability</w:t>
      </w:r>
      <w:r w:rsidR="005034E3" w:rsidRPr="00D13E13">
        <w:rPr>
          <w:rFonts w:ascii="Times New Roman" w:hAnsi="Times New Roman" w:cs="Times New Roman"/>
          <w:sz w:val="24"/>
          <w:szCs w:val="24"/>
        </w:rPr>
        <w:t xml:space="preserve"> </w:t>
      </w:r>
      <w:r w:rsidR="005034E3">
        <w:rPr>
          <w:rFonts w:ascii="Times New Roman" w:hAnsi="Times New Roman" w:cs="Times New Roman"/>
          <w:sz w:val="24"/>
          <w:szCs w:val="24"/>
        </w:rPr>
        <w:t xml:space="preserve">and </w:t>
      </w:r>
      <w:r w:rsidR="0096637E" w:rsidRPr="00D13E13">
        <w:rPr>
          <w:rFonts w:ascii="Times New Roman" w:hAnsi="Times New Roman" w:cs="Times New Roman"/>
          <w:sz w:val="24"/>
          <w:szCs w:val="24"/>
        </w:rPr>
        <w:t>nerve impulses</w:t>
      </w:r>
      <w:r w:rsidR="005034E3" w:rsidRPr="005034E3">
        <w:rPr>
          <w:rFonts w:ascii="Times New Roman" w:hAnsi="Times New Roman" w:cs="Times New Roman"/>
          <w:sz w:val="24"/>
          <w:szCs w:val="24"/>
        </w:rPr>
        <w:t xml:space="preserve"> </w:t>
      </w:r>
      <w:r w:rsidR="005034E3" w:rsidRPr="00D13E13">
        <w:rPr>
          <w:rFonts w:ascii="Times New Roman" w:hAnsi="Times New Roman" w:cs="Times New Roman"/>
          <w:sz w:val="24"/>
          <w:szCs w:val="24"/>
        </w:rPr>
        <w:t>normal transmission</w:t>
      </w:r>
      <w:r w:rsidR="0096637E" w:rsidRPr="00D13E13">
        <w:rPr>
          <w:rFonts w:ascii="Times New Roman" w:hAnsi="Times New Roman" w:cs="Times New Roman"/>
          <w:sz w:val="24"/>
          <w:szCs w:val="24"/>
        </w:rPr>
        <w:t>.</w:t>
      </w:r>
    </w:p>
    <w:p w:rsidR="0096637E" w:rsidRDefault="0096637E" w:rsidP="0096637E">
      <w:pPr>
        <w:autoSpaceDE w:val="0"/>
        <w:autoSpaceDN w:val="0"/>
        <w:adjustRightInd w:val="0"/>
        <w:spacing w:after="120" w:line="360" w:lineRule="auto"/>
        <w:jc w:val="both"/>
        <w:rPr>
          <w:rFonts w:ascii="Times New Roman" w:hAnsi="Times New Roman" w:cs="Times New Roman"/>
          <w:sz w:val="24"/>
          <w:szCs w:val="24"/>
        </w:rPr>
      </w:pPr>
      <w:r w:rsidRPr="00D13E13">
        <w:rPr>
          <w:rFonts w:ascii="Times New Roman" w:hAnsi="Times New Roman" w:cs="Times New Roman"/>
          <w:sz w:val="24"/>
          <w:szCs w:val="24"/>
        </w:rPr>
        <w:t xml:space="preserve">The excess absorption </w:t>
      </w:r>
      <w:r w:rsidR="00DF39DE" w:rsidRPr="00D13E13">
        <w:rPr>
          <w:rFonts w:ascii="Times New Roman" w:hAnsi="Times New Roman" w:cs="Times New Roman"/>
          <w:sz w:val="24"/>
          <w:szCs w:val="24"/>
        </w:rPr>
        <w:t>due to hyperparathyroidism</w:t>
      </w:r>
      <w:r w:rsidR="00DF39DE">
        <w:rPr>
          <w:rFonts w:ascii="Times New Roman" w:hAnsi="Times New Roman" w:cs="Times New Roman"/>
          <w:sz w:val="24"/>
          <w:szCs w:val="24"/>
        </w:rPr>
        <w:t xml:space="preserve">, </w:t>
      </w:r>
      <w:r w:rsidRPr="00D13E13">
        <w:rPr>
          <w:rFonts w:ascii="Times New Roman" w:hAnsi="Times New Roman" w:cs="Times New Roman"/>
          <w:sz w:val="24"/>
          <w:szCs w:val="24"/>
        </w:rPr>
        <w:t xml:space="preserve">due to </w:t>
      </w:r>
      <w:proofErr w:type="spellStart"/>
      <w:r w:rsidRPr="00D13E13">
        <w:rPr>
          <w:rFonts w:ascii="Times New Roman" w:hAnsi="Times New Roman" w:cs="Times New Roman"/>
          <w:sz w:val="24"/>
          <w:szCs w:val="24"/>
        </w:rPr>
        <w:t>hypervitaminosis</w:t>
      </w:r>
      <w:proofErr w:type="spellEnd"/>
      <w:r w:rsidRPr="00D13E13">
        <w:rPr>
          <w:rFonts w:ascii="Times New Roman" w:hAnsi="Times New Roman" w:cs="Times New Roman"/>
          <w:sz w:val="24"/>
          <w:szCs w:val="24"/>
        </w:rPr>
        <w:t xml:space="preserve"> D or </w:t>
      </w:r>
      <w:proofErr w:type="spellStart"/>
      <w:r w:rsidRPr="00D13E13">
        <w:rPr>
          <w:rFonts w:ascii="Times New Roman" w:hAnsi="Times New Roman" w:cs="Times New Roman"/>
          <w:sz w:val="24"/>
          <w:szCs w:val="24"/>
        </w:rPr>
        <w:t>hypercalcemia</w:t>
      </w:r>
      <w:proofErr w:type="spellEnd"/>
      <w:r w:rsidRPr="00D13E13">
        <w:rPr>
          <w:rFonts w:ascii="Times New Roman" w:hAnsi="Times New Roman" w:cs="Times New Roman"/>
          <w:sz w:val="24"/>
          <w:szCs w:val="24"/>
        </w:rPr>
        <w:t xml:space="preserve">, or idiopathic </w:t>
      </w:r>
      <w:proofErr w:type="spellStart"/>
      <w:r w:rsidRPr="00D13E13">
        <w:rPr>
          <w:rFonts w:ascii="Times New Roman" w:hAnsi="Times New Roman" w:cs="Times New Roman"/>
          <w:sz w:val="24"/>
          <w:szCs w:val="24"/>
        </w:rPr>
        <w:t>hypercalcemia</w:t>
      </w:r>
      <w:proofErr w:type="spellEnd"/>
      <w:r w:rsidRPr="00D13E13">
        <w:rPr>
          <w:rFonts w:ascii="Times New Roman" w:hAnsi="Times New Roman" w:cs="Times New Roman"/>
          <w:sz w:val="24"/>
          <w:szCs w:val="24"/>
        </w:rPr>
        <w:t xml:space="preserve"> </w:t>
      </w:r>
      <w:r w:rsidR="00DF39DE">
        <w:rPr>
          <w:rFonts w:ascii="Times New Roman" w:hAnsi="Times New Roman" w:cs="Times New Roman"/>
          <w:sz w:val="24"/>
          <w:szCs w:val="24"/>
        </w:rPr>
        <w:t xml:space="preserve">may lead to high intake of </w:t>
      </w:r>
      <w:proofErr w:type="spellStart"/>
      <w:r w:rsidR="00DF39DE">
        <w:rPr>
          <w:rFonts w:ascii="Times New Roman" w:hAnsi="Times New Roman" w:cs="Times New Roman"/>
          <w:sz w:val="24"/>
          <w:szCs w:val="24"/>
        </w:rPr>
        <w:t>Ca</w:t>
      </w:r>
      <w:proofErr w:type="spellEnd"/>
      <w:r w:rsidR="00DF39DE">
        <w:rPr>
          <w:rFonts w:ascii="Times New Roman" w:hAnsi="Times New Roman" w:cs="Times New Roman"/>
          <w:sz w:val="24"/>
          <w:szCs w:val="24"/>
        </w:rPr>
        <w:t xml:space="preserve"> which also shows many </w:t>
      </w:r>
      <w:r w:rsidR="00DF39DE" w:rsidRPr="00D13E13">
        <w:rPr>
          <w:rFonts w:ascii="Times New Roman" w:hAnsi="Times New Roman" w:cs="Times New Roman"/>
          <w:sz w:val="24"/>
          <w:szCs w:val="24"/>
        </w:rPr>
        <w:t xml:space="preserve">toxicity </w:t>
      </w:r>
      <w:r w:rsidR="002E2FA4" w:rsidRPr="00D13E13">
        <w:rPr>
          <w:rFonts w:ascii="Times New Roman" w:hAnsi="Times New Roman" w:cs="Times New Roman"/>
          <w:sz w:val="24"/>
          <w:szCs w:val="24"/>
        </w:rPr>
        <w:t>symptoms</w:t>
      </w:r>
      <w:r w:rsidR="00DF39DE" w:rsidRPr="00D13E13">
        <w:rPr>
          <w:rFonts w:ascii="Times New Roman" w:hAnsi="Times New Roman" w:cs="Times New Roman"/>
          <w:sz w:val="24"/>
          <w:szCs w:val="24"/>
        </w:rPr>
        <w:t xml:space="preserve"> </w:t>
      </w:r>
      <w:r w:rsidRPr="00D13E13">
        <w:rPr>
          <w:rFonts w:ascii="Times New Roman" w:hAnsi="Times New Roman" w:cs="Times New Roman"/>
          <w:sz w:val="24"/>
          <w:szCs w:val="24"/>
        </w:rPr>
        <w:t>(</w:t>
      </w:r>
      <w:proofErr w:type="spellStart"/>
      <w:r w:rsidR="000C3428" w:rsidRPr="00D13E13">
        <w:rPr>
          <w:rFonts w:ascii="Times New Roman" w:hAnsi="Times New Roman" w:cs="Times New Roman"/>
          <w:sz w:val="24"/>
          <w:szCs w:val="24"/>
        </w:rPr>
        <w:t>Soetan</w:t>
      </w:r>
      <w:proofErr w:type="spellEnd"/>
      <w:r w:rsidRPr="00D13E13">
        <w:rPr>
          <w:rFonts w:ascii="Times New Roman" w:hAnsi="Times New Roman" w:cs="Times New Roman"/>
          <w:sz w:val="24"/>
          <w:szCs w:val="24"/>
        </w:rPr>
        <w:t xml:space="preserve"> </w:t>
      </w:r>
      <w:r w:rsidRPr="00D13E13">
        <w:rPr>
          <w:rFonts w:ascii="Times New Roman" w:hAnsi="Times New Roman" w:cs="Times New Roman"/>
          <w:i/>
          <w:sz w:val="24"/>
          <w:szCs w:val="24"/>
        </w:rPr>
        <w:t>et al.,</w:t>
      </w:r>
      <w:r w:rsidRPr="00D13E13">
        <w:rPr>
          <w:rFonts w:ascii="Times New Roman" w:hAnsi="Times New Roman" w:cs="Times New Roman"/>
          <w:sz w:val="24"/>
          <w:szCs w:val="24"/>
        </w:rPr>
        <w:t xml:space="preserve"> 2010). </w:t>
      </w:r>
      <w:r w:rsidR="002E2FA4">
        <w:rPr>
          <w:rFonts w:ascii="Times New Roman" w:hAnsi="Times New Roman" w:cs="Times New Roman"/>
          <w:sz w:val="24"/>
          <w:szCs w:val="24"/>
        </w:rPr>
        <w:t>I</w:t>
      </w:r>
      <w:r w:rsidR="00DF39DE">
        <w:rPr>
          <w:rFonts w:ascii="Times New Roman" w:hAnsi="Times New Roman" w:cs="Times New Roman"/>
          <w:sz w:val="24"/>
          <w:szCs w:val="24"/>
        </w:rPr>
        <w:t xml:space="preserve">ntake of </w:t>
      </w:r>
      <w:r w:rsidR="002E2FA4">
        <w:rPr>
          <w:rFonts w:ascii="Times New Roman" w:hAnsi="Times New Roman" w:cs="Times New Roman"/>
          <w:sz w:val="24"/>
          <w:szCs w:val="24"/>
        </w:rPr>
        <w:t xml:space="preserve">excess </w:t>
      </w:r>
      <w:r w:rsidRPr="00D13E13">
        <w:rPr>
          <w:rFonts w:ascii="Times New Roman" w:hAnsi="Times New Roman" w:cs="Times New Roman"/>
          <w:sz w:val="24"/>
          <w:szCs w:val="24"/>
        </w:rPr>
        <w:t xml:space="preserve">calcium </w:t>
      </w:r>
      <w:r w:rsidR="00DF39DE">
        <w:rPr>
          <w:rFonts w:ascii="Times New Roman" w:hAnsi="Times New Roman" w:cs="Times New Roman"/>
          <w:sz w:val="24"/>
          <w:szCs w:val="24"/>
        </w:rPr>
        <w:t xml:space="preserve">may cause </w:t>
      </w:r>
      <w:r w:rsidR="00DF39DE" w:rsidRPr="00D13E13">
        <w:rPr>
          <w:rFonts w:ascii="Times New Roman" w:hAnsi="Times New Roman" w:cs="Times New Roman"/>
          <w:sz w:val="24"/>
          <w:szCs w:val="24"/>
        </w:rPr>
        <w:t>reduces</w:t>
      </w:r>
      <w:r w:rsidRPr="00D13E13">
        <w:rPr>
          <w:rFonts w:ascii="Times New Roman" w:hAnsi="Times New Roman" w:cs="Times New Roman"/>
          <w:sz w:val="24"/>
          <w:szCs w:val="24"/>
        </w:rPr>
        <w:t xml:space="preserve"> cardiac activity and leads to cardiac failure</w:t>
      </w:r>
      <w:r w:rsidR="00DF39DE">
        <w:rPr>
          <w:rFonts w:ascii="Times New Roman" w:hAnsi="Times New Roman" w:cs="Times New Roman"/>
          <w:sz w:val="24"/>
          <w:szCs w:val="24"/>
        </w:rPr>
        <w:t xml:space="preserve"> which may stop systolic function of heart. However normal level of </w:t>
      </w:r>
      <w:r w:rsidR="00DF39DE" w:rsidRPr="00D13E13">
        <w:rPr>
          <w:rFonts w:ascii="Times New Roman" w:hAnsi="Times New Roman" w:cs="Times New Roman"/>
          <w:sz w:val="24"/>
          <w:szCs w:val="24"/>
        </w:rPr>
        <w:t>calcium ions increases</w:t>
      </w:r>
      <w:r w:rsidRPr="00D13E13">
        <w:rPr>
          <w:rFonts w:ascii="Times New Roman" w:hAnsi="Times New Roman" w:cs="Times New Roman"/>
          <w:sz w:val="24"/>
          <w:szCs w:val="24"/>
        </w:rPr>
        <w:t xml:space="preserve"> the </w:t>
      </w:r>
      <w:r w:rsidR="00DF39DE">
        <w:rPr>
          <w:rFonts w:ascii="Times New Roman" w:hAnsi="Times New Roman" w:cs="Times New Roman"/>
          <w:sz w:val="24"/>
          <w:szCs w:val="24"/>
        </w:rPr>
        <w:t>strength</w:t>
      </w:r>
      <w:r w:rsidRPr="00D13E13">
        <w:rPr>
          <w:rFonts w:ascii="Times New Roman" w:hAnsi="Times New Roman" w:cs="Times New Roman"/>
          <w:sz w:val="24"/>
          <w:szCs w:val="24"/>
        </w:rPr>
        <w:t xml:space="preserve"> of </w:t>
      </w:r>
      <w:r w:rsidR="002E2FA4" w:rsidRPr="00D13E13">
        <w:rPr>
          <w:rFonts w:ascii="Times New Roman" w:hAnsi="Times New Roman" w:cs="Times New Roman"/>
          <w:sz w:val="24"/>
          <w:szCs w:val="24"/>
        </w:rPr>
        <w:t>contraction</w:t>
      </w:r>
      <w:r w:rsidR="002E2FA4" w:rsidRPr="00D13E13">
        <w:rPr>
          <w:rFonts w:ascii="Times New Roman" w:hAnsi="Times New Roman" w:cs="Times New Roman"/>
          <w:sz w:val="24"/>
          <w:szCs w:val="24"/>
        </w:rPr>
        <w:t xml:space="preserve"> </w:t>
      </w:r>
      <w:r w:rsidR="002E2FA4">
        <w:rPr>
          <w:rFonts w:ascii="Times New Roman" w:hAnsi="Times New Roman" w:cs="Times New Roman"/>
          <w:sz w:val="24"/>
          <w:szCs w:val="24"/>
        </w:rPr>
        <w:t xml:space="preserve">in </w:t>
      </w:r>
      <w:r w:rsidRPr="00D13E13">
        <w:rPr>
          <w:rFonts w:ascii="Times New Roman" w:hAnsi="Times New Roman" w:cs="Times New Roman"/>
          <w:sz w:val="24"/>
          <w:szCs w:val="24"/>
        </w:rPr>
        <w:t xml:space="preserve">cardiac muscle (Hays and Swenson, 1985). Human with excess </w:t>
      </w:r>
      <w:proofErr w:type="spellStart"/>
      <w:r w:rsidRPr="00D13E13">
        <w:rPr>
          <w:rFonts w:ascii="Times New Roman" w:hAnsi="Times New Roman" w:cs="Times New Roman"/>
          <w:sz w:val="24"/>
          <w:szCs w:val="24"/>
        </w:rPr>
        <w:t>Ca</w:t>
      </w:r>
      <w:proofErr w:type="spellEnd"/>
      <w:r w:rsidRPr="00D13E13">
        <w:rPr>
          <w:rFonts w:ascii="Times New Roman" w:hAnsi="Times New Roman" w:cs="Times New Roman"/>
          <w:sz w:val="24"/>
          <w:szCs w:val="24"/>
        </w:rPr>
        <w:t xml:space="preserve"> may also risk for </w:t>
      </w:r>
      <w:r w:rsidR="006401C9" w:rsidRPr="00D13E13">
        <w:rPr>
          <w:rFonts w:ascii="Times New Roman" w:hAnsi="Times New Roman" w:cs="Times New Roman"/>
          <w:sz w:val="24"/>
          <w:szCs w:val="24"/>
        </w:rPr>
        <w:t xml:space="preserve">the syndrome of </w:t>
      </w:r>
      <w:proofErr w:type="spellStart"/>
      <w:r w:rsidR="006401C9" w:rsidRPr="00D13E13">
        <w:rPr>
          <w:rFonts w:ascii="Times New Roman" w:hAnsi="Times New Roman" w:cs="Times New Roman"/>
          <w:sz w:val="24"/>
          <w:szCs w:val="24"/>
        </w:rPr>
        <w:t>hypercalcemia</w:t>
      </w:r>
      <w:proofErr w:type="spellEnd"/>
      <w:r w:rsidR="006401C9">
        <w:rPr>
          <w:rFonts w:ascii="Times New Roman" w:hAnsi="Times New Roman" w:cs="Times New Roman"/>
          <w:sz w:val="24"/>
          <w:szCs w:val="24"/>
        </w:rPr>
        <w:t xml:space="preserve">, renal insufficiency </w:t>
      </w:r>
      <w:r w:rsidR="006401C9" w:rsidRPr="00D13E13">
        <w:rPr>
          <w:rFonts w:ascii="Times New Roman" w:hAnsi="Times New Roman" w:cs="Times New Roman"/>
          <w:sz w:val="24"/>
          <w:szCs w:val="24"/>
        </w:rPr>
        <w:t>with or without alkalosis</w:t>
      </w:r>
      <w:r w:rsidR="006401C9">
        <w:rPr>
          <w:rFonts w:ascii="Times New Roman" w:hAnsi="Times New Roman" w:cs="Times New Roman"/>
          <w:sz w:val="24"/>
          <w:szCs w:val="24"/>
        </w:rPr>
        <w:t>,</w:t>
      </w:r>
      <w:r w:rsidR="006401C9" w:rsidRPr="00D13E13">
        <w:rPr>
          <w:rFonts w:ascii="Times New Roman" w:hAnsi="Times New Roman" w:cs="Times New Roman"/>
          <w:sz w:val="24"/>
          <w:szCs w:val="24"/>
        </w:rPr>
        <w:t xml:space="preserve"> </w:t>
      </w:r>
      <w:r w:rsidRPr="00D13E13">
        <w:rPr>
          <w:rFonts w:ascii="Times New Roman" w:hAnsi="Times New Roman" w:cs="Times New Roman"/>
          <w:sz w:val="24"/>
          <w:szCs w:val="24"/>
        </w:rPr>
        <w:t>kidney st</w:t>
      </w:r>
      <w:r w:rsidR="006401C9">
        <w:rPr>
          <w:rFonts w:ascii="Times New Roman" w:hAnsi="Times New Roman" w:cs="Times New Roman"/>
          <w:sz w:val="24"/>
          <w:szCs w:val="24"/>
        </w:rPr>
        <w:t>one formation (nephrolithiasis)</w:t>
      </w:r>
      <w:r w:rsidRPr="00D13E13">
        <w:rPr>
          <w:rFonts w:ascii="Times New Roman" w:hAnsi="Times New Roman" w:cs="Times New Roman"/>
          <w:sz w:val="24"/>
          <w:szCs w:val="24"/>
        </w:rPr>
        <w:t xml:space="preserve"> and absorption of other essential minerals, e.g., </w:t>
      </w:r>
      <w:r w:rsidR="006401C9">
        <w:rPr>
          <w:rFonts w:ascii="Times New Roman" w:hAnsi="Times New Roman" w:cs="Times New Roman"/>
          <w:sz w:val="24"/>
          <w:szCs w:val="24"/>
        </w:rPr>
        <w:t>Fe</w:t>
      </w:r>
      <w:r w:rsidRPr="00D13E13">
        <w:rPr>
          <w:rFonts w:ascii="Times New Roman" w:hAnsi="Times New Roman" w:cs="Times New Roman"/>
          <w:sz w:val="24"/>
          <w:szCs w:val="24"/>
        </w:rPr>
        <w:t xml:space="preserve">, </w:t>
      </w:r>
      <w:r w:rsidR="006401C9">
        <w:rPr>
          <w:rFonts w:ascii="Times New Roman" w:hAnsi="Times New Roman" w:cs="Times New Roman"/>
          <w:sz w:val="24"/>
          <w:szCs w:val="24"/>
        </w:rPr>
        <w:t>Zn</w:t>
      </w:r>
      <w:r w:rsidRPr="00D13E13">
        <w:rPr>
          <w:rFonts w:ascii="Times New Roman" w:hAnsi="Times New Roman" w:cs="Times New Roman"/>
          <w:sz w:val="24"/>
          <w:szCs w:val="24"/>
        </w:rPr>
        <w:t xml:space="preserve">, </w:t>
      </w:r>
      <w:r w:rsidR="006401C9">
        <w:rPr>
          <w:rFonts w:ascii="Times New Roman" w:hAnsi="Times New Roman" w:cs="Times New Roman"/>
          <w:sz w:val="24"/>
          <w:szCs w:val="24"/>
        </w:rPr>
        <w:t>Mg</w:t>
      </w:r>
      <w:r w:rsidRPr="00D13E13">
        <w:rPr>
          <w:rFonts w:ascii="Times New Roman" w:hAnsi="Times New Roman" w:cs="Times New Roman"/>
          <w:sz w:val="24"/>
          <w:szCs w:val="24"/>
        </w:rPr>
        <w:t xml:space="preserve"> and </w:t>
      </w:r>
      <w:r w:rsidR="006401C9">
        <w:rPr>
          <w:rFonts w:ascii="Times New Roman" w:hAnsi="Times New Roman" w:cs="Times New Roman"/>
          <w:sz w:val="24"/>
          <w:szCs w:val="24"/>
        </w:rPr>
        <w:t>P</w:t>
      </w:r>
      <w:r w:rsidRPr="00D13E13">
        <w:rPr>
          <w:rFonts w:ascii="Times New Roman" w:hAnsi="Times New Roman" w:cs="Times New Roman"/>
          <w:sz w:val="24"/>
          <w:szCs w:val="24"/>
        </w:rPr>
        <w:t xml:space="preserve"> </w:t>
      </w:r>
      <w:r w:rsidR="006401C9">
        <w:rPr>
          <w:rFonts w:ascii="Times New Roman" w:hAnsi="Times New Roman" w:cs="Times New Roman"/>
          <w:sz w:val="24"/>
          <w:szCs w:val="24"/>
        </w:rPr>
        <w:t xml:space="preserve">are effected </w:t>
      </w:r>
      <w:r w:rsidRPr="00D13E13">
        <w:rPr>
          <w:rFonts w:ascii="Times New Roman" w:hAnsi="Times New Roman" w:cs="Times New Roman"/>
          <w:sz w:val="24"/>
          <w:szCs w:val="24"/>
        </w:rPr>
        <w:t xml:space="preserve">(Strain and </w:t>
      </w:r>
      <w:proofErr w:type="spellStart"/>
      <w:r w:rsidRPr="00D13E13">
        <w:rPr>
          <w:rFonts w:ascii="Times New Roman" w:hAnsi="Times New Roman" w:cs="Times New Roman"/>
          <w:sz w:val="24"/>
          <w:szCs w:val="24"/>
        </w:rPr>
        <w:t>Cashman</w:t>
      </w:r>
      <w:proofErr w:type="spellEnd"/>
      <w:r w:rsidRPr="00D13E13">
        <w:rPr>
          <w:rFonts w:ascii="Times New Roman" w:hAnsi="Times New Roman" w:cs="Times New Roman"/>
          <w:sz w:val="24"/>
          <w:szCs w:val="24"/>
        </w:rPr>
        <w:t>, 2009).</w:t>
      </w:r>
    </w:p>
    <w:p w:rsidR="00A80295" w:rsidRPr="00D13E13" w:rsidRDefault="00A80295" w:rsidP="0096637E">
      <w:pPr>
        <w:autoSpaceDE w:val="0"/>
        <w:autoSpaceDN w:val="0"/>
        <w:adjustRightInd w:val="0"/>
        <w:spacing w:after="120" w:line="360" w:lineRule="auto"/>
        <w:jc w:val="both"/>
        <w:rPr>
          <w:rFonts w:ascii="Times New Roman" w:hAnsi="Times New Roman" w:cs="Times New Roman"/>
          <w:sz w:val="24"/>
          <w:szCs w:val="24"/>
        </w:rPr>
      </w:pPr>
    </w:p>
    <w:p w:rsidR="0096637E" w:rsidRPr="00D13E13" w:rsidRDefault="0096637E" w:rsidP="00531C5E">
      <w:pPr>
        <w:pStyle w:val="ListParagraph"/>
        <w:numPr>
          <w:ilvl w:val="3"/>
          <w:numId w:val="2"/>
        </w:numPr>
        <w:autoSpaceDE w:val="0"/>
        <w:autoSpaceDN w:val="0"/>
        <w:adjustRightInd w:val="0"/>
        <w:spacing w:after="120" w:line="360" w:lineRule="auto"/>
        <w:ind w:left="709"/>
        <w:jc w:val="both"/>
        <w:rPr>
          <w:rFonts w:ascii="Times New Roman" w:hAnsi="Times New Roman" w:cs="Times New Roman"/>
          <w:b/>
          <w:i/>
          <w:sz w:val="24"/>
          <w:szCs w:val="24"/>
        </w:rPr>
      </w:pPr>
      <w:r w:rsidRPr="00D13E13">
        <w:rPr>
          <w:rFonts w:ascii="Times New Roman" w:hAnsi="Times New Roman" w:cs="Times New Roman"/>
          <w:b/>
          <w:i/>
          <w:sz w:val="24"/>
          <w:szCs w:val="24"/>
        </w:rPr>
        <w:lastRenderedPageBreak/>
        <w:t>Phosphorus (P)</w:t>
      </w:r>
    </w:p>
    <w:p w:rsidR="0096637E" w:rsidRPr="00D13E13" w:rsidRDefault="0096637E" w:rsidP="0096637E">
      <w:pPr>
        <w:autoSpaceDE w:val="0"/>
        <w:autoSpaceDN w:val="0"/>
        <w:adjustRightInd w:val="0"/>
        <w:spacing w:after="120" w:line="360" w:lineRule="auto"/>
        <w:jc w:val="both"/>
        <w:rPr>
          <w:rFonts w:ascii="Times New Roman" w:hAnsi="Times New Roman" w:cs="Times New Roman"/>
          <w:sz w:val="24"/>
          <w:szCs w:val="24"/>
        </w:rPr>
      </w:pPr>
      <w:r w:rsidRPr="00D13E13">
        <w:rPr>
          <w:rFonts w:ascii="Times New Roman" w:hAnsi="Times New Roman" w:cs="Times New Roman"/>
          <w:sz w:val="24"/>
          <w:szCs w:val="24"/>
        </w:rPr>
        <w:t xml:space="preserve">Phosphorus is </w:t>
      </w:r>
      <w:r w:rsidR="00A80295">
        <w:rPr>
          <w:rFonts w:ascii="Times New Roman" w:hAnsi="Times New Roman" w:cs="Times New Roman"/>
          <w:sz w:val="24"/>
          <w:szCs w:val="24"/>
        </w:rPr>
        <w:t xml:space="preserve">known to be </w:t>
      </w:r>
      <w:r w:rsidRPr="00D13E13">
        <w:rPr>
          <w:rFonts w:ascii="Times New Roman" w:hAnsi="Times New Roman" w:cs="Times New Roman"/>
          <w:sz w:val="24"/>
          <w:szCs w:val="24"/>
        </w:rPr>
        <w:t xml:space="preserve">an essential constituent of all protoplasm which is uniform across animal tissues and is vitally </w:t>
      </w:r>
      <w:r w:rsidR="00BE3804">
        <w:rPr>
          <w:rFonts w:ascii="Times New Roman" w:hAnsi="Times New Roman" w:cs="Times New Roman"/>
          <w:sz w:val="24"/>
          <w:szCs w:val="24"/>
        </w:rPr>
        <w:t>involved in</w:t>
      </w:r>
      <w:r w:rsidR="00A80295">
        <w:rPr>
          <w:rFonts w:ascii="Times New Roman" w:hAnsi="Times New Roman" w:cs="Times New Roman"/>
          <w:sz w:val="24"/>
          <w:szCs w:val="24"/>
        </w:rPr>
        <w:t xml:space="preserve"> many metabolic processes </w:t>
      </w:r>
      <w:r w:rsidRPr="00D13E13">
        <w:rPr>
          <w:rFonts w:ascii="Times New Roman" w:hAnsi="Times New Roman" w:cs="Times New Roman"/>
          <w:sz w:val="24"/>
          <w:szCs w:val="24"/>
        </w:rPr>
        <w:t xml:space="preserve">(Hays and Swenson, 1985). Commonly phosphorus is occurring in the body of all living organism in its </w:t>
      </w:r>
      <w:proofErr w:type="spellStart"/>
      <w:r w:rsidRPr="00D13E13">
        <w:rPr>
          <w:rFonts w:ascii="Times New Roman" w:hAnsi="Times New Roman" w:cs="Times New Roman"/>
          <w:sz w:val="24"/>
          <w:szCs w:val="24"/>
        </w:rPr>
        <w:t>pentavalent</w:t>
      </w:r>
      <w:proofErr w:type="spellEnd"/>
      <w:r w:rsidRPr="00D13E13">
        <w:rPr>
          <w:rFonts w:ascii="Times New Roman" w:hAnsi="Times New Roman" w:cs="Times New Roman"/>
          <w:sz w:val="24"/>
          <w:szCs w:val="24"/>
        </w:rPr>
        <w:t xml:space="preserve"> form, as phosphate (PO</w:t>
      </w:r>
      <w:r w:rsidRPr="001D23DE">
        <w:rPr>
          <w:rFonts w:ascii="Times New Roman" w:hAnsi="Times New Roman" w:cs="Times New Roman"/>
          <w:sz w:val="24"/>
          <w:szCs w:val="24"/>
          <w:vertAlign w:val="subscript"/>
        </w:rPr>
        <w:t>4</w:t>
      </w:r>
      <w:r w:rsidRPr="001D23DE">
        <w:rPr>
          <w:rFonts w:ascii="Times New Roman" w:hAnsi="Times New Roman" w:cs="Times New Roman"/>
          <w:sz w:val="24"/>
          <w:szCs w:val="24"/>
          <w:vertAlign w:val="superscript"/>
        </w:rPr>
        <w:t>3</w:t>
      </w:r>
      <w:r w:rsidR="001D23DE">
        <w:rPr>
          <w:rFonts w:ascii="Times New Roman" w:hAnsi="Times New Roman" w:cs="Times New Roman"/>
          <w:sz w:val="24"/>
          <w:szCs w:val="24"/>
          <w:vertAlign w:val="superscript"/>
        </w:rPr>
        <w:t>-</w:t>
      </w:r>
      <w:r w:rsidRPr="00D13E13">
        <w:rPr>
          <w:rFonts w:ascii="Times New Roman" w:hAnsi="Times New Roman" w:cs="Times New Roman"/>
          <w:sz w:val="24"/>
          <w:szCs w:val="24"/>
        </w:rPr>
        <w:t xml:space="preserve">). </w:t>
      </w:r>
      <w:r w:rsidR="001D23DE">
        <w:rPr>
          <w:rFonts w:ascii="Times New Roman" w:hAnsi="Times New Roman" w:cs="Times New Roman"/>
          <w:sz w:val="24"/>
          <w:szCs w:val="24"/>
        </w:rPr>
        <w:t>Phosphorus</w:t>
      </w:r>
      <w:r w:rsidRPr="00D13E13">
        <w:rPr>
          <w:rFonts w:ascii="Times New Roman" w:hAnsi="Times New Roman" w:cs="Times New Roman"/>
          <w:sz w:val="24"/>
          <w:szCs w:val="24"/>
        </w:rPr>
        <w:t xml:space="preserve"> is the sixth most abundant element</w:t>
      </w:r>
      <w:r w:rsidR="001D23DE">
        <w:rPr>
          <w:rFonts w:ascii="Times New Roman" w:hAnsi="Times New Roman" w:cs="Times New Roman"/>
          <w:sz w:val="24"/>
          <w:szCs w:val="24"/>
        </w:rPr>
        <w:t xml:space="preserve"> </w:t>
      </w:r>
      <w:r w:rsidR="00510B8B">
        <w:rPr>
          <w:rFonts w:ascii="Times New Roman" w:hAnsi="Times New Roman" w:cs="Times New Roman"/>
          <w:sz w:val="24"/>
          <w:szCs w:val="24"/>
        </w:rPr>
        <w:t>in</w:t>
      </w:r>
      <w:r w:rsidR="001D23DE" w:rsidRPr="00D13E13">
        <w:rPr>
          <w:rFonts w:ascii="Times New Roman" w:hAnsi="Times New Roman" w:cs="Times New Roman"/>
          <w:sz w:val="24"/>
          <w:szCs w:val="24"/>
        </w:rPr>
        <w:t xml:space="preserve"> human body</w:t>
      </w:r>
      <w:r w:rsidR="00510B8B">
        <w:rPr>
          <w:rFonts w:ascii="Times New Roman" w:hAnsi="Times New Roman" w:cs="Times New Roman"/>
          <w:sz w:val="24"/>
          <w:szCs w:val="24"/>
        </w:rPr>
        <w:t xml:space="preserve"> which </w:t>
      </w:r>
      <w:r w:rsidRPr="00D13E13">
        <w:rPr>
          <w:rFonts w:ascii="Times New Roman" w:hAnsi="Times New Roman" w:cs="Times New Roman"/>
          <w:sz w:val="24"/>
          <w:szCs w:val="24"/>
        </w:rPr>
        <w:t xml:space="preserve">comprising about 1.0 – 1.4% of fat - free mass or </w:t>
      </w:r>
      <w:r w:rsidRPr="00D13E13">
        <w:rPr>
          <w:rFonts w:ascii="Cambria Math" w:hAnsi="Cambria Math" w:cs="Cambria Math"/>
          <w:sz w:val="24"/>
          <w:szCs w:val="24"/>
        </w:rPr>
        <w:t>∼</w:t>
      </w:r>
      <w:r w:rsidRPr="00D13E13">
        <w:rPr>
          <w:rFonts w:ascii="Times New Roman" w:hAnsi="Times New Roman" w:cs="Times New Roman"/>
          <w:sz w:val="24"/>
          <w:szCs w:val="24"/>
        </w:rPr>
        <w:t xml:space="preserve"> 12 g </w:t>
      </w:r>
      <w:proofErr w:type="gramStart"/>
      <w:r w:rsidRPr="00D13E13">
        <w:rPr>
          <w:rFonts w:ascii="Times New Roman" w:hAnsi="Times New Roman" w:cs="Times New Roman"/>
          <w:sz w:val="24"/>
          <w:szCs w:val="24"/>
        </w:rPr>
        <w:t xml:space="preserve">(0.4 </w:t>
      </w:r>
      <w:proofErr w:type="spellStart"/>
      <w:r w:rsidRPr="00D13E13">
        <w:rPr>
          <w:rFonts w:ascii="Times New Roman" w:hAnsi="Times New Roman" w:cs="Times New Roman"/>
          <w:sz w:val="24"/>
          <w:szCs w:val="24"/>
        </w:rPr>
        <w:t>mol</w:t>
      </w:r>
      <w:proofErr w:type="spellEnd"/>
      <w:r w:rsidRPr="00D13E13">
        <w:rPr>
          <w:rFonts w:ascii="Times New Roman" w:hAnsi="Times New Roman" w:cs="Times New Roman"/>
          <w:sz w:val="24"/>
          <w:szCs w:val="24"/>
        </w:rPr>
        <w:t>)</w:t>
      </w:r>
      <w:proofErr w:type="gramEnd"/>
      <w:r w:rsidRPr="00D13E13">
        <w:rPr>
          <w:rFonts w:ascii="Times New Roman" w:hAnsi="Times New Roman" w:cs="Times New Roman"/>
          <w:sz w:val="24"/>
          <w:szCs w:val="24"/>
        </w:rPr>
        <w:t xml:space="preserve"> per </w:t>
      </w:r>
      <w:r w:rsidR="00510B8B">
        <w:rPr>
          <w:rFonts w:ascii="Times New Roman" w:hAnsi="Times New Roman" w:cs="Times New Roman"/>
          <w:sz w:val="24"/>
          <w:szCs w:val="24"/>
        </w:rPr>
        <w:t>Kg</w:t>
      </w:r>
      <w:r w:rsidR="00BE3804" w:rsidRPr="00BE3804">
        <w:rPr>
          <w:rFonts w:ascii="Times New Roman" w:hAnsi="Times New Roman" w:cs="Times New Roman"/>
          <w:sz w:val="24"/>
          <w:szCs w:val="24"/>
        </w:rPr>
        <w:t xml:space="preserve"> </w:t>
      </w:r>
      <w:r w:rsidR="00BE3804" w:rsidRPr="00D13E13">
        <w:rPr>
          <w:rFonts w:ascii="Times New Roman" w:hAnsi="Times New Roman" w:cs="Times New Roman"/>
          <w:sz w:val="24"/>
          <w:szCs w:val="24"/>
        </w:rPr>
        <w:t>in adults</w:t>
      </w:r>
      <w:r w:rsidRPr="00D13E13">
        <w:rPr>
          <w:rFonts w:ascii="Times New Roman" w:hAnsi="Times New Roman" w:cs="Times New Roman"/>
          <w:sz w:val="24"/>
          <w:szCs w:val="24"/>
        </w:rPr>
        <w:t xml:space="preserve">. Of this total 85% is in the mineral </w:t>
      </w:r>
      <w:r w:rsidR="00510B8B">
        <w:rPr>
          <w:rFonts w:ascii="Times New Roman" w:hAnsi="Times New Roman" w:cs="Times New Roman"/>
          <w:sz w:val="24"/>
          <w:szCs w:val="24"/>
        </w:rPr>
        <w:t>of teeth and bone and</w:t>
      </w:r>
      <w:r w:rsidRPr="00D13E13">
        <w:rPr>
          <w:rFonts w:ascii="Times New Roman" w:hAnsi="Times New Roman" w:cs="Times New Roman"/>
          <w:sz w:val="24"/>
          <w:szCs w:val="24"/>
        </w:rPr>
        <w:t xml:space="preserve"> </w:t>
      </w:r>
      <w:r w:rsidR="00510B8B">
        <w:rPr>
          <w:rFonts w:ascii="Times New Roman" w:hAnsi="Times New Roman" w:cs="Times New Roman"/>
          <w:sz w:val="24"/>
          <w:szCs w:val="24"/>
        </w:rPr>
        <w:t xml:space="preserve">remaining </w:t>
      </w:r>
      <w:r w:rsidRPr="00D13E13">
        <w:rPr>
          <w:rFonts w:ascii="Times New Roman" w:hAnsi="Times New Roman" w:cs="Times New Roman"/>
          <w:sz w:val="24"/>
          <w:szCs w:val="24"/>
        </w:rPr>
        <w:t xml:space="preserve">15% </w:t>
      </w:r>
      <w:r w:rsidR="00510B8B">
        <w:rPr>
          <w:rFonts w:ascii="Times New Roman" w:hAnsi="Times New Roman" w:cs="Times New Roman"/>
          <w:sz w:val="24"/>
          <w:szCs w:val="24"/>
        </w:rPr>
        <w:t xml:space="preserve">are distributed in </w:t>
      </w:r>
      <w:r w:rsidR="00510B8B" w:rsidRPr="00D13E13">
        <w:rPr>
          <w:rFonts w:ascii="Times New Roman" w:hAnsi="Times New Roman" w:cs="Times New Roman"/>
          <w:sz w:val="24"/>
          <w:szCs w:val="24"/>
        </w:rPr>
        <w:t>soft tissues</w:t>
      </w:r>
      <w:r w:rsidR="00510B8B">
        <w:rPr>
          <w:rFonts w:ascii="Times New Roman" w:hAnsi="Times New Roman" w:cs="Times New Roman"/>
          <w:sz w:val="24"/>
          <w:szCs w:val="24"/>
        </w:rPr>
        <w:t xml:space="preserve"> and</w:t>
      </w:r>
      <w:r w:rsidRPr="00D13E13">
        <w:rPr>
          <w:rFonts w:ascii="Times New Roman" w:hAnsi="Times New Roman" w:cs="Times New Roman"/>
          <w:sz w:val="24"/>
          <w:szCs w:val="24"/>
        </w:rPr>
        <w:t xml:space="preserve"> blood (Heaney, 2012).</w:t>
      </w:r>
    </w:p>
    <w:p w:rsidR="0096637E" w:rsidRPr="00D13E13" w:rsidRDefault="0096637E" w:rsidP="0096637E">
      <w:pPr>
        <w:autoSpaceDE w:val="0"/>
        <w:autoSpaceDN w:val="0"/>
        <w:adjustRightInd w:val="0"/>
        <w:spacing w:after="120" w:line="360" w:lineRule="auto"/>
        <w:jc w:val="both"/>
        <w:rPr>
          <w:rFonts w:ascii="Times New Roman" w:hAnsi="Times New Roman" w:cs="Times New Roman"/>
          <w:sz w:val="24"/>
          <w:szCs w:val="24"/>
        </w:rPr>
      </w:pPr>
      <w:r w:rsidRPr="00D13E13">
        <w:rPr>
          <w:rFonts w:ascii="Times New Roman" w:hAnsi="Times New Roman" w:cs="Times New Roman"/>
          <w:sz w:val="24"/>
          <w:szCs w:val="24"/>
        </w:rPr>
        <w:tab/>
        <w:t>The phosphate</w:t>
      </w:r>
      <w:r w:rsidR="005B4DF8">
        <w:rPr>
          <w:rFonts w:ascii="Times New Roman" w:hAnsi="Times New Roman" w:cs="Times New Roman"/>
          <w:sz w:val="24"/>
          <w:szCs w:val="24"/>
        </w:rPr>
        <w:t xml:space="preserve"> regulation</w:t>
      </w:r>
      <w:r w:rsidRPr="00D13E13">
        <w:rPr>
          <w:rFonts w:ascii="Times New Roman" w:hAnsi="Times New Roman" w:cs="Times New Roman"/>
          <w:sz w:val="24"/>
          <w:szCs w:val="24"/>
        </w:rPr>
        <w:t xml:space="preserve"> is much more critical in fish because of must </w:t>
      </w:r>
      <w:r w:rsidR="00BA3DD1" w:rsidRPr="00D13E13">
        <w:rPr>
          <w:rFonts w:ascii="Times New Roman" w:hAnsi="Times New Roman" w:cs="Times New Roman"/>
          <w:sz w:val="24"/>
          <w:szCs w:val="24"/>
        </w:rPr>
        <w:t>efficiently</w:t>
      </w:r>
      <w:r w:rsidRPr="00D13E13">
        <w:rPr>
          <w:rFonts w:ascii="Times New Roman" w:hAnsi="Times New Roman" w:cs="Times New Roman"/>
          <w:sz w:val="24"/>
          <w:szCs w:val="24"/>
        </w:rPr>
        <w:t xml:space="preserve"> absorbed, stored, mobilized and conserved in both freshwater and marine (Strain and </w:t>
      </w:r>
      <w:proofErr w:type="spellStart"/>
      <w:r w:rsidRPr="00D13E13">
        <w:rPr>
          <w:rFonts w:ascii="Times New Roman" w:hAnsi="Times New Roman" w:cs="Times New Roman"/>
          <w:sz w:val="24"/>
          <w:szCs w:val="24"/>
        </w:rPr>
        <w:t>Cashman</w:t>
      </w:r>
      <w:proofErr w:type="spellEnd"/>
      <w:r w:rsidRPr="00D13E13">
        <w:rPr>
          <w:rFonts w:ascii="Times New Roman" w:hAnsi="Times New Roman" w:cs="Times New Roman"/>
          <w:sz w:val="24"/>
          <w:szCs w:val="24"/>
        </w:rPr>
        <w:t xml:space="preserve">, 2009). Phosphorus plays an important role </w:t>
      </w:r>
      <w:r w:rsidR="00BE3804">
        <w:rPr>
          <w:rFonts w:ascii="Times New Roman" w:hAnsi="Times New Roman" w:cs="Times New Roman"/>
          <w:sz w:val="24"/>
          <w:szCs w:val="24"/>
        </w:rPr>
        <w:t xml:space="preserve">as </w:t>
      </w:r>
      <w:r w:rsidR="00BE3804" w:rsidRPr="00D13E13">
        <w:rPr>
          <w:rFonts w:ascii="Times New Roman" w:hAnsi="Times New Roman" w:cs="Times New Roman"/>
          <w:sz w:val="24"/>
          <w:szCs w:val="24"/>
        </w:rPr>
        <w:t>a factor for intermediate metabolism</w:t>
      </w:r>
      <w:r w:rsidR="00BE3804">
        <w:rPr>
          <w:rFonts w:ascii="Times New Roman" w:hAnsi="Times New Roman" w:cs="Times New Roman"/>
          <w:sz w:val="24"/>
          <w:szCs w:val="24"/>
        </w:rPr>
        <w:t>,</w:t>
      </w:r>
      <w:r w:rsidR="00BE3804" w:rsidRPr="00D13E13">
        <w:rPr>
          <w:rFonts w:ascii="Times New Roman" w:hAnsi="Times New Roman" w:cs="Times New Roman"/>
          <w:sz w:val="24"/>
          <w:szCs w:val="24"/>
        </w:rPr>
        <w:t xml:space="preserve"> component of genetic materials </w:t>
      </w:r>
      <w:r w:rsidR="00BE3804">
        <w:rPr>
          <w:rFonts w:ascii="Times New Roman" w:hAnsi="Times New Roman" w:cs="Times New Roman"/>
          <w:sz w:val="24"/>
          <w:szCs w:val="24"/>
        </w:rPr>
        <w:t xml:space="preserve">and </w:t>
      </w:r>
      <w:r w:rsidRPr="00D13E13">
        <w:rPr>
          <w:rFonts w:ascii="Times New Roman" w:hAnsi="Times New Roman" w:cs="Times New Roman"/>
          <w:sz w:val="24"/>
          <w:szCs w:val="24"/>
        </w:rPr>
        <w:t>in soft ti</w:t>
      </w:r>
      <w:r w:rsidR="00BE3804">
        <w:rPr>
          <w:rFonts w:ascii="Times New Roman" w:hAnsi="Times New Roman" w:cs="Times New Roman"/>
          <w:sz w:val="24"/>
          <w:szCs w:val="24"/>
        </w:rPr>
        <w:t xml:space="preserve">ssue as a structural component </w:t>
      </w:r>
      <w:r w:rsidRPr="00D13E13">
        <w:rPr>
          <w:rFonts w:ascii="Times New Roman" w:hAnsi="Times New Roman" w:cs="Times New Roman"/>
          <w:sz w:val="24"/>
          <w:szCs w:val="24"/>
        </w:rPr>
        <w:t>(</w:t>
      </w:r>
      <w:proofErr w:type="spellStart"/>
      <w:r w:rsidRPr="00D13E13">
        <w:rPr>
          <w:rFonts w:ascii="Times New Roman" w:hAnsi="Times New Roman" w:cs="Times New Roman"/>
          <w:sz w:val="24"/>
          <w:szCs w:val="24"/>
        </w:rPr>
        <w:t>Lall</w:t>
      </w:r>
      <w:proofErr w:type="spellEnd"/>
      <w:r w:rsidRPr="00D13E13">
        <w:rPr>
          <w:rFonts w:ascii="Times New Roman" w:hAnsi="Times New Roman" w:cs="Times New Roman"/>
          <w:sz w:val="24"/>
          <w:szCs w:val="24"/>
        </w:rPr>
        <w:t xml:space="preserve">, 1995). It also functions as </w:t>
      </w:r>
      <w:r w:rsidR="006D5C08" w:rsidRPr="00D13E13">
        <w:rPr>
          <w:rFonts w:ascii="Times New Roman" w:hAnsi="Times New Roman" w:cs="Times New Roman"/>
          <w:sz w:val="24"/>
          <w:szCs w:val="24"/>
        </w:rPr>
        <w:t>constituents</w:t>
      </w:r>
      <w:r w:rsidRPr="00D13E13">
        <w:rPr>
          <w:rFonts w:ascii="Times New Roman" w:hAnsi="Times New Roman" w:cs="Times New Roman"/>
          <w:sz w:val="24"/>
          <w:szCs w:val="24"/>
        </w:rPr>
        <w:t xml:space="preserve"> of bone teeth,</w:t>
      </w:r>
      <w:r w:rsidR="00AB6FCC" w:rsidRPr="00AB6FCC">
        <w:rPr>
          <w:rFonts w:ascii="Times New Roman" w:hAnsi="Times New Roman" w:cs="Times New Roman"/>
          <w:sz w:val="24"/>
          <w:szCs w:val="24"/>
        </w:rPr>
        <w:t xml:space="preserve"> </w:t>
      </w:r>
      <w:r w:rsidR="00AB6FCC" w:rsidRPr="00D13E13">
        <w:rPr>
          <w:rFonts w:ascii="Times New Roman" w:hAnsi="Times New Roman" w:cs="Times New Roman"/>
          <w:sz w:val="24"/>
          <w:szCs w:val="24"/>
        </w:rPr>
        <w:t>phosphorylated metabolic,</w:t>
      </w:r>
      <w:r w:rsidR="00AB6FCC">
        <w:rPr>
          <w:rFonts w:ascii="Times New Roman" w:hAnsi="Times New Roman" w:cs="Times New Roman"/>
          <w:sz w:val="24"/>
          <w:szCs w:val="24"/>
        </w:rPr>
        <w:t xml:space="preserve"> </w:t>
      </w:r>
      <w:r w:rsidR="00AB6FCC" w:rsidRPr="00D13E13">
        <w:rPr>
          <w:rFonts w:ascii="Times New Roman" w:hAnsi="Times New Roman" w:cs="Times New Roman"/>
          <w:sz w:val="24"/>
          <w:szCs w:val="24"/>
        </w:rPr>
        <w:t>intermediate</w:t>
      </w:r>
      <w:r w:rsidR="00AB6FCC">
        <w:rPr>
          <w:rFonts w:ascii="Times New Roman" w:hAnsi="Times New Roman" w:cs="Times New Roman"/>
          <w:sz w:val="24"/>
          <w:szCs w:val="24"/>
        </w:rPr>
        <w:t>,</w:t>
      </w:r>
      <w:r w:rsidR="00AB6FCC" w:rsidRPr="00AB6FCC">
        <w:rPr>
          <w:rFonts w:ascii="Times New Roman" w:hAnsi="Times New Roman" w:cs="Times New Roman"/>
          <w:sz w:val="24"/>
          <w:szCs w:val="24"/>
        </w:rPr>
        <w:t xml:space="preserve"> </w:t>
      </w:r>
      <w:r w:rsidR="00AB6FCC" w:rsidRPr="00D13E13">
        <w:rPr>
          <w:rFonts w:ascii="Times New Roman" w:hAnsi="Times New Roman" w:cs="Times New Roman"/>
          <w:sz w:val="24"/>
          <w:szCs w:val="24"/>
        </w:rPr>
        <w:t>nucleic acids</w:t>
      </w:r>
      <w:r w:rsidR="00AB6FCC">
        <w:rPr>
          <w:rFonts w:ascii="Times New Roman" w:hAnsi="Times New Roman" w:cs="Times New Roman"/>
          <w:sz w:val="24"/>
          <w:szCs w:val="24"/>
        </w:rPr>
        <w:t xml:space="preserve"> and adenosine triphosphate (ATP) </w:t>
      </w:r>
      <w:r w:rsidRPr="00D13E13">
        <w:rPr>
          <w:rFonts w:ascii="Times New Roman" w:hAnsi="Times New Roman" w:cs="Times New Roman"/>
          <w:sz w:val="24"/>
          <w:szCs w:val="24"/>
        </w:rPr>
        <w:t>(</w:t>
      </w:r>
      <w:proofErr w:type="spellStart"/>
      <w:r w:rsidR="000C3428" w:rsidRPr="00D13E13">
        <w:rPr>
          <w:rFonts w:ascii="Times New Roman" w:hAnsi="Times New Roman" w:cs="Times New Roman"/>
          <w:sz w:val="24"/>
          <w:szCs w:val="24"/>
        </w:rPr>
        <w:t>Soetan</w:t>
      </w:r>
      <w:proofErr w:type="spellEnd"/>
      <w:r w:rsidRPr="00D13E13">
        <w:rPr>
          <w:rFonts w:ascii="Times New Roman" w:hAnsi="Times New Roman" w:cs="Times New Roman"/>
          <w:sz w:val="24"/>
          <w:szCs w:val="24"/>
        </w:rPr>
        <w:t xml:space="preserve"> </w:t>
      </w:r>
      <w:r w:rsidRPr="00D13E13">
        <w:rPr>
          <w:rFonts w:ascii="Times New Roman" w:hAnsi="Times New Roman" w:cs="Times New Roman"/>
          <w:i/>
          <w:sz w:val="24"/>
          <w:szCs w:val="24"/>
        </w:rPr>
        <w:t>et al.,</w:t>
      </w:r>
      <w:r w:rsidRPr="00D13E13">
        <w:rPr>
          <w:rFonts w:ascii="Times New Roman" w:hAnsi="Times New Roman" w:cs="Times New Roman"/>
          <w:sz w:val="24"/>
          <w:szCs w:val="24"/>
        </w:rPr>
        <w:t xml:space="preserve"> 2010). Other functional role of phosphorus includes helping to maintain normal pH, the temporary storage and transfer of the energy derived from metabolic fuels by phosphorylation (Strain and </w:t>
      </w:r>
      <w:proofErr w:type="spellStart"/>
      <w:r w:rsidRPr="00D13E13">
        <w:rPr>
          <w:rFonts w:ascii="Times New Roman" w:hAnsi="Times New Roman" w:cs="Times New Roman"/>
          <w:sz w:val="24"/>
          <w:szCs w:val="24"/>
        </w:rPr>
        <w:t>Cashman</w:t>
      </w:r>
      <w:proofErr w:type="spellEnd"/>
      <w:r w:rsidRPr="00D13E13">
        <w:rPr>
          <w:rFonts w:ascii="Times New Roman" w:hAnsi="Times New Roman" w:cs="Times New Roman"/>
          <w:sz w:val="24"/>
          <w:szCs w:val="24"/>
        </w:rPr>
        <w:t>, 2009).</w:t>
      </w:r>
    </w:p>
    <w:p w:rsidR="00336F6C" w:rsidRPr="00D13E13" w:rsidRDefault="0096637E" w:rsidP="001E2FEC">
      <w:pPr>
        <w:autoSpaceDE w:val="0"/>
        <w:autoSpaceDN w:val="0"/>
        <w:adjustRightInd w:val="0"/>
        <w:spacing w:after="120" w:line="360" w:lineRule="auto"/>
        <w:ind w:firstLine="709"/>
        <w:jc w:val="both"/>
        <w:rPr>
          <w:rFonts w:ascii="Times New Roman" w:hAnsi="Times New Roman" w:cs="Times New Roman"/>
          <w:sz w:val="24"/>
          <w:szCs w:val="24"/>
        </w:rPr>
      </w:pPr>
      <w:r w:rsidRPr="00D13E13">
        <w:rPr>
          <w:rFonts w:ascii="Times New Roman" w:hAnsi="Times New Roman" w:cs="Times New Roman"/>
          <w:sz w:val="24"/>
          <w:szCs w:val="24"/>
        </w:rPr>
        <w:t xml:space="preserve">Inadequate phosphorus intake is expressed as hypophosphatemia which effect to various diseases including </w:t>
      </w:r>
      <w:proofErr w:type="spellStart"/>
      <w:r w:rsidR="00183318" w:rsidRPr="00D13E13">
        <w:rPr>
          <w:rFonts w:ascii="Times New Roman" w:hAnsi="Times New Roman" w:cs="Times New Roman"/>
          <w:sz w:val="24"/>
          <w:szCs w:val="24"/>
        </w:rPr>
        <w:t>anemia</w:t>
      </w:r>
      <w:proofErr w:type="spellEnd"/>
      <w:r w:rsidR="00183318" w:rsidRPr="00D13E13">
        <w:rPr>
          <w:rFonts w:ascii="Times New Roman" w:hAnsi="Times New Roman" w:cs="Times New Roman"/>
          <w:sz w:val="24"/>
          <w:szCs w:val="24"/>
        </w:rPr>
        <w:t>,</w:t>
      </w:r>
      <w:r w:rsidR="00183318">
        <w:rPr>
          <w:rFonts w:ascii="Times New Roman" w:hAnsi="Times New Roman" w:cs="Times New Roman"/>
          <w:sz w:val="24"/>
          <w:szCs w:val="24"/>
        </w:rPr>
        <w:t xml:space="preserve"> </w:t>
      </w:r>
      <w:proofErr w:type="spellStart"/>
      <w:r w:rsidR="00183318" w:rsidRPr="00D13E13">
        <w:rPr>
          <w:rFonts w:ascii="Times New Roman" w:hAnsi="Times New Roman" w:cs="Times New Roman"/>
          <w:sz w:val="24"/>
          <w:szCs w:val="24"/>
        </w:rPr>
        <w:t>paresthesia</w:t>
      </w:r>
      <w:proofErr w:type="spellEnd"/>
      <w:r w:rsidR="00183318" w:rsidRPr="00D13E13">
        <w:rPr>
          <w:rFonts w:ascii="Times New Roman" w:hAnsi="Times New Roman" w:cs="Times New Roman"/>
          <w:sz w:val="24"/>
          <w:szCs w:val="24"/>
        </w:rPr>
        <w:t>,</w:t>
      </w:r>
      <w:r w:rsidR="00183318">
        <w:rPr>
          <w:rFonts w:ascii="Times New Roman" w:hAnsi="Times New Roman" w:cs="Times New Roman"/>
          <w:sz w:val="24"/>
          <w:szCs w:val="24"/>
        </w:rPr>
        <w:t xml:space="preserve"> </w:t>
      </w:r>
      <w:r w:rsidRPr="00D13E13">
        <w:rPr>
          <w:rFonts w:ascii="Times New Roman" w:hAnsi="Times New Roman" w:cs="Times New Roman"/>
          <w:sz w:val="24"/>
          <w:szCs w:val="24"/>
        </w:rPr>
        <w:t xml:space="preserve">anorexia, </w:t>
      </w:r>
      <w:r w:rsidR="00183318" w:rsidRPr="00D13E13">
        <w:rPr>
          <w:rFonts w:ascii="Times New Roman" w:hAnsi="Times New Roman" w:cs="Times New Roman"/>
          <w:sz w:val="24"/>
          <w:szCs w:val="24"/>
        </w:rPr>
        <w:t>increased susceptibility to infection,</w:t>
      </w:r>
      <w:r w:rsidR="00183318">
        <w:rPr>
          <w:rFonts w:ascii="Times New Roman" w:hAnsi="Times New Roman" w:cs="Times New Roman"/>
          <w:sz w:val="24"/>
          <w:szCs w:val="24"/>
        </w:rPr>
        <w:t xml:space="preserve"> </w:t>
      </w:r>
      <w:r w:rsidR="00183318" w:rsidRPr="00D13E13">
        <w:rPr>
          <w:rFonts w:ascii="Times New Roman" w:hAnsi="Times New Roman" w:cs="Times New Roman"/>
          <w:sz w:val="24"/>
          <w:szCs w:val="24"/>
        </w:rPr>
        <w:t>ataxia,</w:t>
      </w:r>
      <w:r w:rsidR="00183318">
        <w:rPr>
          <w:rFonts w:ascii="Times New Roman" w:hAnsi="Times New Roman" w:cs="Times New Roman"/>
          <w:sz w:val="24"/>
          <w:szCs w:val="24"/>
        </w:rPr>
        <w:t xml:space="preserve"> </w:t>
      </w:r>
      <w:r w:rsidR="00183318" w:rsidRPr="00D13E13">
        <w:rPr>
          <w:rFonts w:ascii="Times New Roman" w:hAnsi="Times New Roman" w:cs="Times New Roman"/>
          <w:sz w:val="24"/>
          <w:szCs w:val="24"/>
        </w:rPr>
        <w:t xml:space="preserve">rickets and </w:t>
      </w:r>
      <w:proofErr w:type="spellStart"/>
      <w:r w:rsidR="00183318" w:rsidRPr="00D13E13">
        <w:rPr>
          <w:rFonts w:ascii="Times New Roman" w:hAnsi="Times New Roman" w:cs="Times New Roman"/>
          <w:sz w:val="24"/>
          <w:szCs w:val="24"/>
        </w:rPr>
        <w:t>osteomalacia</w:t>
      </w:r>
      <w:proofErr w:type="spellEnd"/>
      <w:r w:rsidR="00183318" w:rsidRPr="00D13E13">
        <w:rPr>
          <w:rFonts w:ascii="Times New Roman" w:hAnsi="Times New Roman" w:cs="Times New Roman"/>
          <w:sz w:val="24"/>
          <w:szCs w:val="24"/>
        </w:rPr>
        <w:t xml:space="preserve">, general debility, </w:t>
      </w:r>
      <w:r w:rsidRPr="00D13E13">
        <w:rPr>
          <w:rFonts w:ascii="Times New Roman" w:hAnsi="Times New Roman" w:cs="Times New Roman"/>
          <w:sz w:val="24"/>
          <w:szCs w:val="24"/>
        </w:rPr>
        <w:t xml:space="preserve">bone pain, </w:t>
      </w:r>
      <w:r w:rsidR="00183318" w:rsidRPr="00D13E13">
        <w:rPr>
          <w:rFonts w:ascii="Times New Roman" w:hAnsi="Times New Roman" w:cs="Times New Roman"/>
          <w:sz w:val="24"/>
          <w:szCs w:val="24"/>
        </w:rPr>
        <w:t xml:space="preserve">muscle weakness, </w:t>
      </w:r>
      <w:r w:rsidRPr="00D13E13">
        <w:rPr>
          <w:rFonts w:ascii="Times New Roman" w:hAnsi="Times New Roman" w:cs="Times New Roman"/>
          <w:sz w:val="24"/>
          <w:szCs w:val="24"/>
        </w:rPr>
        <w:t xml:space="preserve">confusion, and even death. </w:t>
      </w:r>
      <w:r w:rsidR="00183318">
        <w:rPr>
          <w:rFonts w:ascii="Times New Roman" w:hAnsi="Times New Roman" w:cs="Times New Roman"/>
          <w:sz w:val="24"/>
          <w:szCs w:val="24"/>
        </w:rPr>
        <w:t xml:space="preserve">The expression of </w:t>
      </w:r>
      <w:proofErr w:type="spellStart"/>
      <w:r w:rsidR="00183318" w:rsidRPr="00D13E13">
        <w:rPr>
          <w:rFonts w:ascii="Times New Roman" w:hAnsi="Times New Roman" w:cs="Times New Roman"/>
          <w:sz w:val="24"/>
          <w:szCs w:val="24"/>
        </w:rPr>
        <w:t>hyperphosphatemia</w:t>
      </w:r>
      <w:proofErr w:type="spellEnd"/>
      <w:r w:rsidR="00183318" w:rsidRPr="00D13E13">
        <w:rPr>
          <w:rFonts w:ascii="Times New Roman" w:hAnsi="Times New Roman" w:cs="Times New Roman"/>
          <w:sz w:val="24"/>
          <w:szCs w:val="24"/>
        </w:rPr>
        <w:t xml:space="preserve"> </w:t>
      </w:r>
      <w:r w:rsidR="00183318">
        <w:rPr>
          <w:rFonts w:ascii="Times New Roman" w:hAnsi="Times New Roman" w:cs="Times New Roman"/>
          <w:sz w:val="24"/>
          <w:szCs w:val="24"/>
        </w:rPr>
        <w:t>is a t</w:t>
      </w:r>
      <w:r w:rsidRPr="00D13E13">
        <w:rPr>
          <w:rFonts w:ascii="Times New Roman" w:hAnsi="Times New Roman" w:cs="Times New Roman"/>
          <w:sz w:val="24"/>
          <w:szCs w:val="24"/>
        </w:rPr>
        <w:t xml:space="preserve">oxicity symptom </w:t>
      </w:r>
      <w:r w:rsidR="00183318">
        <w:rPr>
          <w:rFonts w:ascii="Times New Roman" w:hAnsi="Times New Roman" w:cs="Times New Roman"/>
          <w:sz w:val="24"/>
          <w:szCs w:val="24"/>
        </w:rPr>
        <w:t xml:space="preserve">due to </w:t>
      </w:r>
      <w:r w:rsidRPr="00D13E13">
        <w:rPr>
          <w:rFonts w:ascii="Times New Roman" w:hAnsi="Times New Roman" w:cs="Times New Roman"/>
          <w:sz w:val="24"/>
          <w:szCs w:val="24"/>
        </w:rPr>
        <w:t>excess</w:t>
      </w:r>
      <w:r w:rsidR="00183318">
        <w:rPr>
          <w:rFonts w:ascii="Times New Roman" w:hAnsi="Times New Roman" w:cs="Times New Roman"/>
          <w:sz w:val="24"/>
          <w:szCs w:val="24"/>
        </w:rPr>
        <w:t xml:space="preserve"> of</w:t>
      </w:r>
      <w:r w:rsidRPr="00D13E13">
        <w:rPr>
          <w:rFonts w:ascii="Times New Roman" w:hAnsi="Times New Roman" w:cs="Times New Roman"/>
          <w:sz w:val="24"/>
          <w:szCs w:val="24"/>
        </w:rPr>
        <w:t xml:space="preserve"> phosphorus in the body and </w:t>
      </w:r>
      <w:r w:rsidR="00E5496A">
        <w:rPr>
          <w:rFonts w:ascii="Times New Roman" w:hAnsi="Times New Roman" w:cs="Times New Roman"/>
          <w:sz w:val="24"/>
          <w:szCs w:val="24"/>
        </w:rPr>
        <w:t xml:space="preserve">also the </w:t>
      </w:r>
      <w:r w:rsidRPr="00D13E13">
        <w:rPr>
          <w:rFonts w:ascii="Times New Roman" w:hAnsi="Times New Roman" w:cs="Times New Roman"/>
          <w:sz w:val="24"/>
          <w:szCs w:val="24"/>
        </w:rPr>
        <w:t xml:space="preserve">elevation of serum inorganic phosphate in the extracellular fluid (Strain and </w:t>
      </w:r>
      <w:proofErr w:type="spellStart"/>
      <w:r w:rsidRPr="00D13E13">
        <w:rPr>
          <w:rFonts w:ascii="Times New Roman" w:hAnsi="Times New Roman" w:cs="Times New Roman"/>
          <w:sz w:val="24"/>
          <w:szCs w:val="24"/>
        </w:rPr>
        <w:t>Cashman</w:t>
      </w:r>
      <w:proofErr w:type="spellEnd"/>
      <w:r w:rsidRPr="00D13E13">
        <w:rPr>
          <w:rFonts w:ascii="Times New Roman" w:hAnsi="Times New Roman" w:cs="Times New Roman"/>
          <w:sz w:val="24"/>
          <w:szCs w:val="24"/>
        </w:rPr>
        <w:t>, 2009</w:t>
      </w:r>
      <w:r w:rsidR="008F4947">
        <w:rPr>
          <w:rFonts w:ascii="Times New Roman" w:hAnsi="Times New Roman" w:cs="Times New Roman"/>
          <w:sz w:val="24"/>
          <w:szCs w:val="24"/>
        </w:rPr>
        <w:t>).</w:t>
      </w:r>
    </w:p>
    <w:p w:rsidR="0096637E" w:rsidRPr="00D13E13" w:rsidRDefault="0096637E" w:rsidP="00531C5E">
      <w:pPr>
        <w:pStyle w:val="ListParagraph"/>
        <w:numPr>
          <w:ilvl w:val="3"/>
          <w:numId w:val="2"/>
        </w:numPr>
        <w:autoSpaceDE w:val="0"/>
        <w:autoSpaceDN w:val="0"/>
        <w:adjustRightInd w:val="0"/>
        <w:spacing w:after="120" w:line="360" w:lineRule="auto"/>
        <w:ind w:left="709"/>
        <w:jc w:val="both"/>
        <w:rPr>
          <w:rFonts w:ascii="Times New Roman" w:hAnsi="Times New Roman" w:cs="Times New Roman"/>
          <w:b/>
          <w:i/>
          <w:sz w:val="24"/>
          <w:szCs w:val="24"/>
        </w:rPr>
      </w:pPr>
      <w:r w:rsidRPr="00D13E13">
        <w:rPr>
          <w:rFonts w:ascii="Times New Roman" w:hAnsi="Times New Roman" w:cs="Times New Roman"/>
          <w:b/>
          <w:i/>
          <w:sz w:val="24"/>
          <w:szCs w:val="24"/>
        </w:rPr>
        <w:t>Sodium (Na), Potassium (K) and Chlorine (</w:t>
      </w:r>
      <w:proofErr w:type="spellStart"/>
      <w:r w:rsidRPr="00D13E13">
        <w:rPr>
          <w:rFonts w:ascii="Times New Roman" w:hAnsi="Times New Roman" w:cs="Times New Roman"/>
          <w:b/>
          <w:i/>
          <w:sz w:val="24"/>
          <w:szCs w:val="24"/>
        </w:rPr>
        <w:t>Cl</w:t>
      </w:r>
      <w:proofErr w:type="spellEnd"/>
      <w:r w:rsidRPr="00D13E13">
        <w:rPr>
          <w:rFonts w:ascii="Times New Roman" w:hAnsi="Times New Roman" w:cs="Times New Roman"/>
          <w:b/>
          <w:i/>
          <w:sz w:val="24"/>
          <w:szCs w:val="24"/>
        </w:rPr>
        <w:t>)</w:t>
      </w:r>
    </w:p>
    <w:p w:rsidR="0096637E" w:rsidRPr="00D13E13" w:rsidRDefault="0096637E" w:rsidP="0096637E">
      <w:pPr>
        <w:autoSpaceDE w:val="0"/>
        <w:autoSpaceDN w:val="0"/>
        <w:adjustRightInd w:val="0"/>
        <w:spacing w:after="120" w:line="360" w:lineRule="auto"/>
        <w:jc w:val="both"/>
        <w:rPr>
          <w:rFonts w:ascii="Times New Roman" w:hAnsi="Times New Roman" w:cs="Times New Roman"/>
          <w:sz w:val="24"/>
          <w:szCs w:val="24"/>
        </w:rPr>
      </w:pPr>
      <w:r w:rsidRPr="00D13E13">
        <w:rPr>
          <w:rFonts w:ascii="Times New Roman" w:hAnsi="Times New Roman" w:cs="Times New Roman"/>
          <w:sz w:val="24"/>
          <w:szCs w:val="24"/>
        </w:rPr>
        <w:t xml:space="preserve">The physiological roles of these three elements are closely related and </w:t>
      </w:r>
      <w:r w:rsidR="001E2FEC" w:rsidRPr="00D13E13">
        <w:rPr>
          <w:rFonts w:ascii="Times New Roman" w:hAnsi="Times New Roman" w:cs="Times New Roman"/>
          <w:sz w:val="24"/>
          <w:szCs w:val="24"/>
        </w:rPr>
        <w:t>in the body of living organisms</w:t>
      </w:r>
      <w:r w:rsidR="001E2FEC">
        <w:rPr>
          <w:rFonts w:ascii="Times New Roman" w:hAnsi="Times New Roman" w:cs="Times New Roman"/>
          <w:sz w:val="24"/>
          <w:szCs w:val="24"/>
        </w:rPr>
        <w:t xml:space="preserve"> they </w:t>
      </w:r>
      <w:r w:rsidRPr="00D13E13">
        <w:rPr>
          <w:rFonts w:ascii="Times New Roman" w:hAnsi="Times New Roman" w:cs="Times New Roman"/>
          <w:sz w:val="24"/>
          <w:szCs w:val="24"/>
        </w:rPr>
        <w:t xml:space="preserve">are the most abundant electrolytes. </w:t>
      </w:r>
      <w:r w:rsidR="00336F6C" w:rsidRPr="00D13E13">
        <w:rPr>
          <w:rFonts w:ascii="Times New Roman" w:hAnsi="Times New Roman" w:cs="Times New Roman"/>
          <w:sz w:val="24"/>
          <w:szCs w:val="24"/>
        </w:rPr>
        <w:t xml:space="preserve">K and Mg are major intracellular </w:t>
      </w:r>
      <w:proofErr w:type="spellStart"/>
      <w:r w:rsidR="00336F6C" w:rsidRPr="00D13E13">
        <w:rPr>
          <w:rFonts w:ascii="Times New Roman" w:hAnsi="Times New Roman" w:cs="Times New Roman"/>
          <w:sz w:val="24"/>
          <w:szCs w:val="24"/>
        </w:rPr>
        <w:t>cations</w:t>
      </w:r>
      <w:proofErr w:type="spellEnd"/>
      <w:r w:rsidR="00336F6C" w:rsidRPr="00D13E13">
        <w:rPr>
          <w:rFonts w:ascii="Times New Roman" w:hAnsi="Times New Roman" w:cs="Times New Roman"/>
          <w:sz w:val="24"/>
          <w:szCs w:val="24"/>
        </w:rPr>
        <w:t xml:space="preserve"> </w:t>
      </w:r>
      <w:r w:rsidR="00336F6C">
        <w:rPr>
          <w:rFonts w:ascii="Times New Roman" w:hAnsi="Times New Roman" w:cs="Times New Roman"/>
          <w:sz w:val="24"/>
          <w:szCs w:val="24"/>
        </w:rPr>
        <w:t xml:space="preserve">whereas </w:t>
      </w:r>
      <w:r w:rsidRPr="00D13E13">
        <w:rPr>
          <w:rFonts w:ascii="Times New Roman" w:hAnsi="Times New Roman" w:cs="Times New Roman"/>
          <w:sz w:val="24"/>
          <w:szCs w:val="24"/>
        </w:rPr>
        <w:t xml:space="preserve">Na and </w:t>
      </w:r>
      <w:proofErr w:type="spellStart"/>
      <w:r w:rsidRPr="00D13E13">
        <w:rPr>
          <w:rFonts w:ascii="Times New Roman" w:hAnsi="Times New Roman" w:cs="Times New Roman"/>
          <w:sz w:val="24"/>
          <w:szCs w:val="24"/>
        </w:rPr>
        <w:t>Cl</w:t>
      </w:r>
      <w:proofErr w:type="spellEnd"/>
      <w:r w:rsidRPr="00D13E13">
        <w:rPr>
          <w:rFonts w:ascii="Times New Roman" w:hAnsi="Times New Roman" w:cs="Times New Roman"/>
          <w:sz w:val="24"/>
          <w:szCs w:val="24"/>
        </w:rPr>
        <w:t xml:space="preserve"> are major ions of extracellular fluid. They serve as the vital function in controlling acid-base equilibrium</w:t>
      </w:r>
      <w:r w:rsidR="00336F6C">
        <w:rPr>
          <w:rFonts w:ascii="Times New Roman" w:hAnsi="Times New Roman" w:cs="Times New Roman"/>
          <w:sz w:val="24"/>
          <w:szCs w:val="24"/>
        </w:rPr>
        <w:t xml:space="preserve"> and osmotic pressure</w:t>
      </w:r>
      <w:r w:rsidRPr="00D13E13">
        <w:rPr>
          <w:rFonts w:ascii="Times New Roman" w:hAnsi="Times New Roman" w:cs="Times New Roman"/>
          <w:sz w:val="24"/>
          <w:szCs w:val="24"/>
        </w:rPr>
        <w:t>. The rate of absorption of Na and water by epi</w:t>
      </w:r>
      <w:r w:rsidR="00336F6C">
        <w:rPr>
          <w:rFonts w:ascii="Times New Roman" w:hAnsi="Times New Roman" w:cs="Times New Roman"/>
          <w:sz w:val="24"/>
          <w:szCs w:val="24"/>
        </w:rPr>
        <w:t xml:space="preserve">thelial membrane of gills, gut, </w:t>
      </w:r>
      <w:r w:rsidRPr="00D13E13">
        <w:rPr>
          <w:rFonts w:ascii="Times New Roman" w:hAnsi="Times New Roman" w:cs="Times New Roman"/>
          <w:sz w:val="24"/>
          <w:szCs w:val="24"/>
        </w:rPr>
        <w:t>kidney</w:t>
      </w:r>
      <w:r w:rsidR="00336F6C">
        <w:rPr>
          <w:rFonts w:ascii="Times New Roman" w:hAnsi="Times New Roman" w:cs="Times New Roman"/>
          <w:sz w:val="24"/>
          <w:szCs w:val="24"/>
        </w:rPr>
        <w:t xml:space="preserve"> and </w:t>
      </w:r>
      <w:r w:rsidR="00336F6C" w:rsidRPr="00D13E13">
        <w:rPr>
          <w:rFonts w:ascii="Times New Roman" w:hAnsi="Times New Roman" w:cs="Times New Roman"/>
          <w:sz w:val="24"/>
          <w:szCs w:val="24"/>
        </w:rPr>
        <w:t>integument</w:t>
      </w:r>
      <w:r w:rsidRPr="00D13E13">
        <w:rPr>
          <w:rFonts w:ascii="Times New Roman" w:hAnsi="Times New Roman" w:cs="Times New Roman"/>
          <w:sz w:val="24"/>
          <w:szCs w:val="24"/>
        </w:rPr>
        <w:t xml:space="preserve"> controlled the osmotic pressure of the intracellular and extracellular fluid largely through energy-dependent regulation mechanism (</w:t>
      </w:r>
      <w:proofErr w:type="spellStart"/>
      <w:r w:rsidRPr="00D13E13">
        <w:rPr>
          <w:rFonts w:ascii="Times New Roman" w:hAnsi="Times New Roman" w:cs="Times New Roman"/>
          <w:sz w:val="24"/>
          <w:szCs w:val="24"/>
        </w:rPr>
        <w:t>Lall</w:t>
      </w:r>
      <w:proofErr w:type="spellEnd"/>
      <w:r w:rsidRPr="00D13E13">
        <w:rPr>
          <w:rFonts w:ascii="Times New Roman" w:hAnsi="Times New Roman" w:cs="Times New Roman"/>
          <w:sz w:val="24"/>
          <w:szCs w:val="24"/>
        </w:rPr>
        <w:t xml:space="preserve">, 1995). </w:t>
      </w:r>
    </w:p>
    <w:p w:rsidR="0096637E" w:rsidRPr="00D13E13" w:rsidRDefault="0096637E" w:rsidP="0096637E">
      <w:pPr>
        <w:autoSpaceDE w:val="0"/>
        <w:autoSpaceDN w:val="0"/>
        <w:adjustRightInd w:val="0"/>
        <w:spacing w:after="120" w:line="360" w:lineRule="auto"/>
        <w:jc w:val="both"/>
        <w:rPr>
          <w:rFonts w:ascii="Times New Roman" w:hAnsi="Times New Roman" w:cs="Times New Roman"/>
          <w:sz w:val="24"/>
          <w:szCs w:val="24"/>
        </w:rPr>
      </w:pPr>
      <w:r w:rsidRPr="00D13E13">
        <w:rPr>
          <w:rFonts w:ascii="Times New Roman" w:hAnsi="Times New Roman" w:cs="Times New Roman"/>
          <w:sz w:val="24"/>
          <w:szCs w:val="24"/>
        </w:rPr>
        <w:tab/>
        <w:t xml:space="preserve">Na, K and </w:t>
      </w:r>
      <w:proofErr w:type="spellStart"/>
      <w:r w:rsidRPr="00D13E13">
        <w:rPr>
          <w:rFonts w:ascii="Times New Roman" w:hAnsi="Times New Roman" w:cs="Times New Roman"/>
          <w:sz w:val="24"/>
          <w:szCs w:val="24"/>
        </w:rPr>
        <w:t>C</w:t>
      </w:r>
      <w:r w:rsidR="00E737EF">
        <w:rPr>
          <w:rFonts w:ascii="Times New Roman" w:hAnsi="Times New Roman" w:cs="Times New Roman"/>
          <w:sz w:val="24"/>
          <w:szCs w:val="24"/>
        </w:rPr>
        <w:t>l</w:t>
      </w:r>
      <w:proofErr w:type="spellEnd"/>
      <w:r w:rsidR="00E737EF">
        <w:rPr>
          <w:rFonts w:ascii="Times New Roman" w:hAnsi="Times New Roman" w:cs="Times New Roman"/>
          <w:sz w:val="24"/>
          <w:szCs w:val="24"/>
        </w:rPr>
        <w:t xml:space="preserve"> regulate in </w:t>
      </w:r>
      <w:r w:rsidRPr="00D13E13">
        <w:rPr>
          <w:rFonts w:ascii="Times New Roman" w:hAnsi="Times New Roman" w:cs="Times New Roman"/>
          <w:sz w:val="24"/>
          <w:szCs w:val="24"/>
        </w:rPr>
        <w:t xml:space="preserve">acid-base balance, regulation of osmotic pressure of the body fluid, maintain normal irritable of muscle and cell permeability, </w:t>
      </w:r>
      <w:r w:rsidR="00E737EF" w:rsidRPr="00D13E13">
        <w:rPr>
          <w:rFonts w:ascii="Times New Roman" w:hAnsi="Times New Roman" w:cs="Times New Roman"/>
          <w:sz w:val="24"/>
          <w:szCs w:val="24"/>
        </w:rPr>
        <w:t>Na</w:t>
      </w:r>
      <w:r w:rsidR="00E737EF" w:rsidRPr="00E737EF">
        <w:rPr>
          <w:rFonts w:ascii="Times New Roman" w:hAnsi="Times New Roman" w:cs="Times New Roman"/>
          <w:sz w:val="24"/>
          <w:szCs w:val="24"/>
          <w:vertAlign w:val="superscript"/>
        </w:rPr>
        <w:t>+</w:t>
      </w:r>
      <w:r w:rsidR="00E737EF" w:rsidRPr="00D13E13">
        <w:rPr>
          <w:rFonts w:ascii="Times New Roman" w:hAnsi="Times New Roman" w:cs="Times New Roman"/>
          <w:sz w:val="24"/>
          <w:szCs w:val="24"/>
        </w:rPr>
        <w:t>/K</w:t>
      </w:r>
      <w:r w:rsidR="00E737EF" w:rsidRPr="00E737EF">
        <w:rPr>
          <w:rFonts w:ascii="Times New Roman" w:hAnsi="Times New Roman" w:cs="Times New Roman"/>
          <w:sz w:val="24"/>
          <w:szCs w:val="24"/>
          <w:vertAlign w:val="superscript"/>
        </w:rPr>
        <w:t>+</w:t>
      </w:r>
      <w:r w:rsidR="00E737EF" w:rsidRPr="00D13E13">
        <w:rPr>
          <w:rFonts w:ascii="Times New Roman" w:hAnsi="Times New Roman" w:cs="Times New Roman"/>
          <w:sz w:val="24"/>
          <w:szCs w:val="24"/>
        </w:rPr>
        <w:t xml:space="preserve"> -ATPase</w:t>
      </w:r>
      <w:r w:rsidR="00E737EF">
        <w:rPr>
          <w:rFonts w:ascii="Times New Roman" w:hAnsi="Times New Roman" w:cs="Times New Roman"/>
          <w:sz w:val="24"/>
          <w:szCs w:val="24"/>
        </w:rPr>
        <w:t xml:space="preserve">, </w:t>
      </w:r>
      <w:r w:rsidRPr="00D13E13">
        <w:rPr>
          <w:rFonts w:ascii="Times New Roman" w:hAnsi="Times New Roman" w:cs="Times New Roman"/>
          <w:sz w:val="24"/>
          <w:szCs w:val="24"/>
        </w:rPr>
        <w:t xml:space="preserve">muscle </w:t>
      </w:r>
      <w:r w:rsidRPr="00D13E13">
        <w:rPr>
          <w:rFonts w:ascii="Times New Roman" w:hAnsi="Times New Roman" w:cs="Times New Roman"/>
          <w:sz w:val="24"/>
          <w:szCs w:val="24"/>
        </w:rPr>
        <w:lastRenderedPageBreak/>
        <w:t xml:space="preserve">contraction </w:t>
      </w:r>
      <w:r w:rsidR="00E737EF">
        <w:rPr>
          <w:rFonts w:ascii="Times New Roman" w:hAnsi="Times New Roman" w:cs="Times New Roman"/>
          <w:sz w:val="24"/>
          <w:szCs w:val="24"/>
        </w:rPr>
        <w:t>especially cardiac muscle and conduction of nerve impulse</w:t>
      </w:r>
      <w:r w:rsidRPr="00D13E13">
        <w:rPr>
          <w:rFonts w:ascii="Times New Roman" w:hAnsi="Times New Roman" w:cs="Times New Roman"/>
          <w:sz w:val="24"/>
          <w:szCs w:val="24"/>
        </w:rPr>
        <w:t xml:space="preserve">. Moreover, Na help </w:t>
      </w:r>
      <w:r w:rsidR="00E557F2">
        <w:rPr>
          <w:rFonts w:ascii="Times New Roman" w:hAnsi="Times New Roman" w:cs="Times New Roman"/>
          <w:sz w:val="24"/>
          <w:szCs w:val="24"/>
        </w:rPr>
        <w:t>in absorption process of</w:t>
      </w:r>
      <w:r w:rsidR="00E557F2" w:rsidRPr="00D13E13">
        <w:rPr>
          <w:rFonts w:ascii="Times New Roman" w:hAnsi="Times New Roman" w:cs="Times New Roman"/>
          <w:sz w:val="24"/>
          <w:szCs w:val="24"/>
        </w:rPr>
        <w:t xml:space="preserve"> amino acids, </w:t>
      </w:r>
      <w:r w:rsidR="00E557F2" w:rsidRPr="00D13E13">
        <w:rPr>
          <w:rFonts w:ascii="Times New Roman" w:hAnsi="Times New Roman" w:cs="Times New Roman"/>
          <w:sz w:val="24"/>
          <w:szCs w:val="24"/>
        </w:rPr>
        <w:t>monosaccharaides</w:t>
      </w:r>
      <w:r w:rsidR="00E557F2">
        <w:rPr>
          <w:rFonts w:ascii="Times New Roman" w:hAnsi="Times New Roman" w:cs="Times New Roman"/>
          <w:sz w:val="24"/>
          <w:szCs w:val="24"/>
        </w:rPr>
        <w:t xml:space="preserve">, </w:t>
      </w:r>
      <w:r w:rsidR="00E557F2" w:rsidRPr="00D13E13">
        <w:rPr>
          <w:rFonts w:ascii="Times New Roman" w:hAnsi="Times New Roman" w:cs="Times New Roman"/>
          <w:sz w:val="24"/>
          <w:szCs w:val="24"/>
        </w:rPr>
        <w:t>bile salts</w:t>
      </w:r>
      <w:r w:rsidR="00E557F2">
        <w:rPr>
          <w:rFonts w:ascii="Times New Roman" w:hAnsi="Times New Roman" w:cs="Times New Roman"/>
          <w:sz w:val="24"/>
          <w:szCs w:val="24"/>
        </w:rPr>
        <w:t xml:space="preserve"> and pyrimidine</w:t>
      </w:r>
      <w:r w:rsidRPr="00D13E13">
        <w:rPr>
          <w:rFonts w:ascii="Times New Roman" w:hAnsi="Times New Roman" w:cs="Times New Roman"/>
          <w:sz w:val="24"/>
          <w:szCs w:val="24"/>
        </w:rPr>
        <w:t>. K is required in glycolysis, help in transfer of phosphate from ATP to pyruvic acid (</w:t>
      </w:r>
      <w:proofErr w:type="spellStart"/>
      <w:r w:rsidR="000C3428" w:rsidRPr="00D13E13">
        <w:rPr>
          <w:rFonts w:ascii="Times New Roman" w:hAnsi="Times New Roman" w:cs="Times New Roman"/>
          <w:sz w:val="24"/>
          <w:szCs w:val="24"/>
        </w:rPr>
        <w:t>Soetan</w:t>
      </w:r>
      <w:proofErr w:type="spellEnd"/>
      <w:r w:rsidRPr="00D13E13">
        <w:rPr>
          <w:rFonts w:ascii="Times New Roman" w:hAnsi="Times New Roman" w:cs="Times New Roman"/>
          <w:sz w:val="24"/>
          <w:szCs w:val="24"/>
        </w:rPr>
        <w:t xml:space="preserve"> </w:t>
      </w:r>
      <w:r w:rsidRPr="00D13E13">
        <w:rPr>
          <w:rFonts w:ascii="Times New Roman" w:hAnsi="Times New Roman" w:cs="Times New Roman"/>
          <w:i/>
          <w:sz w:val="24"/>
          <w:szCs w:val="24"/>
        </w:rPr>
        <w:t>et al.,</w:t>
      </w:r>
      <w:r w:rsidRPr="00D13E13">
        <w:rPr>
          <w:rFonts w:ascii="Times New Roman" w:hAnsi="Times New Roman" w:cs="Times New Roman"/>
          <w:sz w:val="24"/>
          <w:szCs w:val="24"/>
        </w:rPr>
        <w:t xml:space="preserve"> 2010). </w:t>
      </w:r>
      <w:proofErr w:type="spellStart"/>
      <w:r w:rsidRPr="00D13E13">
        <w:rPr>
          <w:rFonts w:ascii="Times New Roman" w:hAnsi="Times New Roman" w:cs="Times New Roman"/>
          <w:sz w:val="24"/>
          <w:szCs w:val="24"/>
        </w:rPr>
        <w:t>Cl</w:t>
      </w:r>
      <w:proofErr w:type="spellEnd"/>
      <w:r w:rsidRPr="00D13E13">
        <w:rPr>
          <w:rFonts w:ascii="Times New Roman" w:hAnsi="Times New Roman" w:cs="Times New Roman"/>
          <w:sz w:val="24"/>
          <w:szCs w:val="24"/>
        </w:rPr>
        <w:t xml:space="preserve"> is the major anion of gastric juice </w:t>
      </w:r>
      <w:r w:rsidR="00667D34">
        <w:rPr>
          <w:rFonts w:ascii="Times New Roman" w:hAnsi="Times New Roman" w:cs="Times New Roman"/>
          <w:sz w:val="24"/>
          <w:szCs w:val="24"/>
        </w:rPr>
        <w:t>and blood, transport of CO</w:t>
      </w:r>
      <w:r w:rsidR="00667D34">
        <w:rPr>
          <w:rFonts w:ascii="Times New Roman" w:hAnsi="Times New Roman" w:cs="Times New Roman"/>
          <w:sz w:val="24"/>
          <w:szCs w:val="24"/>
          <w:vertAlign w:val="subscript"/>
        </w:rPr>
        <w:t>2</w:t>
      </w:r>
      <w:r w:rsidRPr="00D13E13">
        <w:rPr>
          <w:rFonts w:ascii="Times New Roman" w:hAnsi="Times New Roman" w:cs="Times New Roman"/>
          <w:sz w:val="24"/>
          <w:szCs w:val="24"/>
        </w:rPr>
        <w:t xml:space="preserve"> and carbonate in the blood by the “chlorine shift” (</w:t>
      </w:r>
      <w:proofErr w:type="spellStart"/>
      <w:r w:rsidRPr="00D13E13">
        <w:rPr>
          <w:rFonts w:ascii="Times New Roman" w:hAnsi="Times New Roman" w:cs="Times New Roman"/>
          <w:sz w:val="24"/>
          <w:szCs w:val="24"/>
        </w:rPr>
        <w:t>Lall</w:t>
      </w:r>
      <w:proofErr w:type="spellEnd"/>
      <w:r w:rsidRPr="00D13E13">
        <w:rPr>
          <w:rFonts w:ascii="Times New Roman" w:hAnsi="Times New Roman" w:cs="Times New Roman"/>
          <w:sz w:val="24"/>
          <w:szCs w:val="24"/>
        </w:rPr>
        <w:t xml:space="preserve">, 1995). </w:t>
      </w:r>
    </w:p>
    <w:p w:rsidR="0096637E" w:rsidRPr="00D13E13" w:rsidRDefault="0096637E" w:rsidP="0096637E">
      <w:pPr>
        <w:autoSpaceDE w:val="0"/>
        <w:autoSpaceDN w:val="0"/>
        <w:adjustRightInd w:val="0"/>
        <w:spacing w:after="120" w:line="360" w:lineRule="auto"/>
        <w:jc w:val="both"/>
        <w:rPr>
          <w:rFonts w:ascii="Times New Roman" w:hAnsi="Times New Roman" w:cs="Times New Roman"/>
          <w:sz w:val="24"/>
          <w:szCs w:val="24"/>
        </w:rPr>
      </w:pPr>
      <w:r w:rsidRPr="00D13E13">
        <w:rPr>
          <w:rFonts w:ascii="Times New Roman" w:hAnsi="Times New Roman" w:cs="Times New Roman"/>
          <w:sz w:val="24"/>
          <w:szCs w:val="24"/>
        </w:rPr>
        <w:t xml:space="preserve">  </w:t>
      </w:r>
      <w:r w:rsidRPr="00D13E13">
        <w:rPr>
          <w:rFonts w:ascii="Times New Roman" w:hAnsi="Times New Roman" w:cs="Times New Roman"/>
          <w:sz w:val="24"/>
          <w:szCs w:val="24"/>
        </w:rPr>
        <w:tab/>
        <w:t>Na increase in the serum lead to hypernatremia which causes Cushing’s disease</w:t>
      </w:r>
      <w:proofErr w:type="gramStart"/>
      <w:r w:rsidRPr="00D13E13">
        <w:rPr>
          <w:rFonts w:ascii="Times New Roman" w:hAnsi="Times New Roman" w:cs="Times New Roman"/>
          <w:sz w:val="24"/>
          <w:szCs w:val="24"/>
        </w:rPr>
        <w:t>, ,</w:t>
      </w:r>
      <w:proofErr w:type="gramEnd"/>
      <w:r w:rsidRPr="00D13E13">
        <w:rPr>
          <w:rFonts w:ascii="Times New Roman" w:hAnsi="Times New Roman" w:cs="Times New Roman"/>
          <w:sz w:val="24"/>
          <w:szCs w:val="24"/>
        </w:rPr>
        <w:t xml:space="preserve"> sex </w:t>
      </w:r>
      <w:r w:rsidR="00DE4D7A">
        <w:rPr>
          <w:rFonts w:ascii="Times New Roman" w:hAnsi="Times New Roman" w:cs="Times New Roman"/>
          <w:sz w:val="24"/>
          <w:szCs w:val="24"/>
        </w:rPr>
        <w:t xml:space="preserve">hormone, diabetes </w:t>
      </w:r>
      <w:proofErr w:type="spellStart"/>
      <w:r w:rsidR="00DE4D7A">
        <w:rPr>
          <w:rFonts w:ascii="Times New Roman" w:hAnsi="Times New Roman" w:cs="Times New Roman"/>
          <w:sz w:val="24"/>
          <w:szCs w:val="24"/>
        </w:rPr>
        <w:t>insipidus</w:t>
      </w:r>
      <w:proofErr w:type="spellEnd"/>
      <w:r w:rsidR="00DE4D7A">
        <w:rPr>
          <w:rFonts w:ascii="Times New Roman" w:hAnsi="Times New Roman" w:cs="Times New Roman"/>
          <w:sz w:val="24"/>
          <w:szCs w:val="24"/>
        </w:rPr>
        <w:t xml:space="preserve">, </w:t>
      </w:r>
      <w:r w:rsidRPr="00D13E13">
        <w:rPr>
          <w:rFonts w:ascii="Times New Roman" w:hAnsi="Times New Roman" w:cs="Times New Roman"/>
          <w:sz w:val="24"/>
          <w:szCs w:val="24"/>
        </w:rPr>
        <w:t>active sweating</w:t>
      </w:r>
      <w:r w:rsidR="00DE4D7A">
        <w:rPr>
          <w:rFonts w:ascii="Times New Roman" w:hAnsi="Times New Roman" w:cs="Times New Roman"/>
          <w:sz w:val="24"/>
          <w:szCs w:val="24"/>
        </w:rPr>
        <w:t xml:space="preserve"> and</w:t>
      </w:r>
      <w:r w:rsidR="00DE4D7A" w:rsidRPr="00DE4D7A">
        <w:rPr>
          <w:rFonts w:ascii="Times New Roman" w:hAnsi="Times New Roman" w:cs="Times New Roman"/>
          <w:sz w:val="24"/>
          <w:szCs w:val="24"/>
        </w:rPr>
        <w:t xml:space="preserve"> </w:t>
      </w:r>
      <w:r w:rsidR="00DE4D7A" w:rsidRPr="00D13E13">
        <w:rPr>
          <w:rFonts w:ascii="Times New Roman" w:hAnsi="Times New Roman" w:cs="Times New Roman"/>
          <w:sz w:val="24"/>
          <w:szCs w:val="24"/>
        </w:rPr>
        <w:t>administration of adrenocorticotropic hormone</w:t>
      </w:r>
      <w:r w:rsidRPr="00D13E13">
        <w:rPr>
          <w:rFonts w:ascii="Times New Roman" w:hAnsi="Times New Roman" w:cs="Times New Roman"/>
          <w:sz w:val="24"/>
          <w:szCs w:val="24"/>
        </w:rPr>
        <w:t xml:space="preserve"> (</w:t>
      </w:r>
      <w:proofErr w:type="spellStart"/>
      <w:r w:rsidRPr="00D13E13">
        <w:rPr>
          <w:rFonts w:ascii="Times New Roman" w:hAnsi="Times New Roman" w:cs="Times New Roman"/>
          <w:sz w:val="24"/>
          <w:szCs w:val="24"/>
        </w:rPr>
        <w:t>Malhotra</w:t>
      </w:r>
      <w:proofErr w:type="spellEnd"/>
      <w:r w:rsidRPr="00D13E13">
        <w:rPr>
          <w:rFonts w:ascii="Times New Roman" w:hAnsi="Times New Roman" w:cs="Times New Roman"/>
          <w:sz w:val="24"/>
          <w:szCs w:val="24"/>
        </w:rPr>
        <w:t xml:space="preserve">, 1998). Na deficiency cause </w:t>
      </w:r>
      <w:r w:rsidR="00DE4D7A" w:rsidRPr="00D13E13">
        <w:rPr>
          <w:rFonts w:ascii="Times New Roman" w:hAnsi="Times New Roman" w:cs="Times New Roman"/>
          <w:sz w:val="24"/>
          <w:szCs w:val="24"/>
        </w:rPr>
        <w:t xml:space="preserve">softening of bones, gonadal inactivity, </w:t>
      </w:r>
      <w:r w:rsidRPr="00D13E13">
        <w:rPr>
          <w:rFonts w:ascii="Times New Roman" w:hAnsi="Times New Roman" w:cs="Times New Roman"/>
          <w:sz w:val="24"/>
          <w:szCs w:val="24"/>
        </w:rPr>
        <w:t xml:space="preserve">growth retardation, corneal keratinization, </w:t>
      </w:r>
      <w:r w:rsidR="00DE4D7A" w:rsidRPr="00D13E13">
        <w:rPr>
          <w:rFonts w:ascii="Times New Roman" w:hAnsi="Times New Roman" w:cs="Times New Roman"/>
          <w:sz w:val="24"/>
          <w:szCs w:val="24"/>
        </w:rPr>
        <w:t xml:space="preserve">impairment of food utilization </w:t>
      </w:r>
      <w:r w:rsidR="00DE4D7A">
        <w:rPr>
          <w:rFonts w:ascii="Times New Roman" w:hAnsi="Times New Roman" w:cs="Times New Roman"/>
          <w:sz w:val="24"/>
          <w:szCs w:val="24"/>
        </w:rPr>
        <w:t xml:space="preserve">and </w:t>
      </w:r>
      <w:r w:rsidRPr="00D13E13">
        <w:rPr>
          <w:rFonts w:ascii="Times New Roman" w:hAnsi="Times New Roman" w:cs="Times New Roman"/>
          <w:sz w:val="24"/>
          <w:szCs w:val="24"/>
        </w:rPr>
        <w:t xml:space="preserve">adrenal hypertrophy change in cellular </w:t>
      </w:r>
      <w:r w:rsidR="00DE4D7A">
        <w:rPr>
          <w:rFonts w:ascii="Times New Roman" w:hAnsi="Times New Roman" w:cs="Times New Roman"/>
          <w:sz w:val="24"/>
          <w:szCs w:val="24"/>
        </w:rPr>
        <w:t xml:space="preserve">function </w:t>
      </w:r>
      <w:r w:rsidRPr="00D13E13">
        <w:rPr>
          <w:rFonts w:ascii="Times New Roman" w:hAnsi="Times New Roman" w:cs="Times New Roman"/>
          <w:sz w:val="24"/>
          <w:szCs w:val="24"/>
        </w:rPr>
        <w:t>(</w:t>
      </w:r>
      <w:proofErr w:type="spellStart"/>
      <w:r w:rsidRPr="00D13E13">
        <w:rPr>
          <w:rFonts w:ascii="Times New Roman" w:hAnsi="Times New Roman" w:cs="Times New Roman"/>
          <w:sz w:val="24"/>
          <w:szCs w:val="24"/>
        </w:rPr>
        <w:t>Lall</w:t>
      </w:r>
      <w:proofErr w:type="spellEnd"/>
      <w:r w:rsidRPr="00D13E13">
        <w:rPr>
          <w:rFonts w:ascii="Times New Roman" w:hAnsi="Times New Roman" w:cs="Times New Roman"/>
          <w:sz w:val="24"/>
          <w:szCs w:val="24"/>
        </w:rPr>
        <w:t xml:space="preserve">, 1995), vomiting, </w:t>
      </w:r>
      <w:proofErr w:type="spellStart"/>
      <w:r w:rsidRPr="00D13E13">
        <w:rPr>
          <w:rFonts w:ascii="Times New Roman" w:hAnsi="Times New Roman" w:cs="Times New Roman"/>
          <w:sz w:val="24"/>
          <w:szCs w:val="24"/>
        </w:rPr>
        <w:t>diarrhea</w:t>
      </w:r>
      <w:proofErr w:type="spellEnd"/>
      <w:r w:rsidRPr="00D13E13">
        <w:rPr>
          <w:rFonts w:ascii="Times New Roman" w:hAnsi="Times New Roman" w:cs="Times New Roman"/>
          <w:sz w:val="24"/>
          <w:szCs w:val="24"/>
        </w:rPr>
        <w:t xml:space="preserve">, </w:t>
      </w:r>
      <w:proofErr w:type="spellStart"/>
      <w:r w:rsidRPr="00D13E13">
        <w:rPr>
          <w:rFonts w:ascii="Times New Roman" w:hAnsi="Times New Roman" w:cs="Times New Roman"/>
          <w:sz w:val="24"/>
          <w:szCs w:val="24"/>
        </w:rPr>
        <w:t>nephrosis</w:t>
      </w:r>
      <w:proofErr w:type="spellEnd"/>
      <w:r w:rsidRPr="00D13E13">
        <w:rPr>
          <w:rFonts w:ascii="Times New Roman" w:hAnsi="Times New Roman" w:cs="Times New Roman"/>
          <w:sz w:val="24"/>
          <w:szCs w:val="24"/>
        </w:rPr>
        <w:t xml:space="preserve"> severe burns and intestinal obstruction (</w:t>
      </w:r>
      <w:proofErr w:type="spellStart"/>
      <w:r w:rsidRPr="00D13E13">
        <w:rPr>
          <w:rFonts w:ascii="Times New Roman" w:hAnsi="Times New Roman" w:cs="Times New Roman"/>
          <w:sz w:val="24"/>
          <w:szCs w:val="24"/>
        </w:rPr>
        <w:t>Malhotra</w:t>
      </w:r>
      <w:proofErr w:type="spellEnd"/>
      <w:r w:rsidRPr="00D13E13">
        <w:rPr>
          <w:rFonts w:ascii="Times New Roman" w:hAnsi="Times New Roman" w:cs="Times New Roman"/>
          <w:sz w:val="24"/>
          <w:szCs w:val="24"/>
        </w:rPr>
        <w:t>, 1998).</w:t>
      </w:r>
    </w:p>
    <w:p w:rsidR="0096637E" w:rsidRPr="00D13E13" w:rsidRDefault="0096637E" w:rsidP="0096637E">
      <w:pPr>
        <w:autoSpaceDE w:val="0"/>
        <w:autoSpaceDN w:val="0"/>
        <w:adjustRightInd w:val="0"/>
        <w:spacing w:after="120" w:line="360" w:lineRule="auto"/>
        <w:jc w:val="both"/>
        <w:rPr>
          <w:rFonts w:ascii="Times New Roman" w:hAnsi="Times New Roman" w:cs="Times New Roman"/>
          <w:sz w:val="24"/>
          <w:szCs w:val="24"/>
        </w:rPr>
      </w:pPr>
      <w:r w:rsidRPr="00D13E13">
        <w:rPr>
          <w:rFonts w:ascii="Times New Roman" w:hAnsi="Times New Roman" w:cs="Times New Roman"/>
          <w:sz w:val="24"/>
          <w:szCs w:val="24"/>
        </w:rPr>
        <w:tab/>
        <w:t xml:space="preserve">Increase intake of K cause Addison’s disease </w:t>
      </w:r>
      <w:r w:rsidR="00037344">
        <w:rPr>
          <w:rFonts w:ascii="Times New Roman" w:hAnsi="Times New Roman" w:cs="Times New Roman"/>
          <w:sz w:val="24"/>
          <w:szCs w:val="24"/>
        </w:rPr>
        <w:t>which lead to</w:t>
      </w:r>
      <w:r w:rsidRPr="00D13E13">
        <w:rPr>
          <w:rFonts w:ascii="Times New Roman" w:hAnsi="Times New Roman" w:cs="Times New Roman"/>
          <w:sz w:val="24"/>
          <w:szCs w:val="24"/>
        </w:rPr>
        <w:t xml:space="preserve"> </w:t>
      </w:r>
      <w:r w:rsidR="00037344" w:rsidRPr="00D13E13">
        <w:rPr>
          <w:rFonts w:ascii="Times New Roman" w:hAnsi="Times New Roman" w:cs="Times New Roman"/>
          <w:sz w:val="24"/>
          <w:szCs w:val="24"/>
        </w:rPr>
        <w:t xml:space="preserve">shock and dehydration, </w:t>
      </w:r>
      <w:r w:rsidRPr="00D13E13">
        <w:rPr>
          <w:rFonts w:ascii="Times New Roman" w:hAnsi="Times New Roman" w:cs="Times New Roman"/>
          <w:sz w:val="24"/>
          <w:szCs w:val="24"/>
        </w:rPr>
        <w:t xml:space="preserve">chronic renal failure, </w:t>
      </w:r>
      <w:r w:rsidR="00037344">
        <w:rPr>
          <w:rFonts w:ascii="Times New Roman" w:hAnsi="Times New Roman" w:cs="Times New Roman"/>
          <w:sz w:val="24"/>
          <w:szCs w:val="24"/>
        </w:rPr>
        <w:t xml:space="preserve">cardiac arrest, </w:t>
      </w:r>
      <w:r w:rsidR="00037344" w:rsidRPr="00D13E13">
        <w:rPr>
          <w:rFonts w:ascii="Times New Roman" w:hAnsi="Times New Roman" w:cs="Times New Roman"/>
          <w:sz w:val="24"/>
          <w:szCs w:val="24"/>
        </w:rPr>
        <w:t xml:space="preserve">small bowel ulcer </w:t>
      </w:r>
      <w:r w:rsidR="00037344">
        <w:rPr>
          <w:rFonts w:ascii="Times New Roman" w:hAnsi="Times New Roman" w:cs="Times New Roman"/>
          <w:sz w:val="24"/>
          <w:szCs w:val="24"/>
        </w:rPr>
        <w:t xml:space="preserve">and </w:t>
      </w:r>
      <w:r w:rsidRPr="00D13E13">
        <w:rPr>
          <w:rFonts w:ascii="Times New Roman" w:hAnsi="Times New Roman" w:cs="Times New Roman"/>
          <w:sz w:val="24"/>
          <w:szCs w:val="24"/>
        </w:rPr>
        <w:t>dilation o</w:t>
      </w:r>
      <w:r w:rsidR="00037344">
        <w:rPr>
          <w:rFonts w:ascii="Times New Roman" w:hAnsi="Times New Roman" w:cs="Times New Roman"/>
          <w:sz w:val="24"/>
          <w:szCs w:val="24"/>
        </w:rPr>
        <w:t>f the heart</w:t>
      </w:r>
      <w:r w:rsidRPr="00D13E13">
        <w:rPr>
          <w:rFonts w:ascii="Times New Roman" w:hAnsi="Times New Roman" w:cs="Times New Roman"/>
          <w:sz w:val="24"/>
          <w:szCs w:val="24"/>
        </w:rPr>
        <w:t xml:space="preserve"> (</w:t>
      </w:r>
      <w:proofErr w:type="spellStart"/>
      <w:r w:rsidR="000C3428" w:rsidRPr="00D13E13">
        <w:rPr>
          <w:rFonts w:ascii="Times New Roman" w:hAnsi="Times New Roman" w:cs="Times New Roman"/>
          <w:sz w:val="24"/>
          <w:szCs w:val="24"/>
        </w:rPr>
        <w:t>Soetan</w:t>
      </w:r>
      <w:proofErr w:type="spellEnd"/>
      <w:r w:rsidRPr="00D13E13">
        <w:rPr>
          <w:rFonts w:ascii="Times New Roman" w:hAnsi="Times New Roman" w:cs="Times New Roman"/>
          <w:sz w:val="24"/>
          <w:szCs w:val="24"/>
        </w:rPr>
        <w:t xml:space="preserve"> </w:t>
      </w:r>
      <w:r w:rsidRPr="00D13E13">
        <w:rPr>
          <w:rFonts w:ascii="Times New Roman" w:hAnsi="Times New Roman" w:cs="Times New Roman"/>
          <w:i/>
          <w:sz w:val="24"/>
          <w:szCs w:val="24"/>
        </w:rPr>
        <w:t xml:space="preserve">et al., </w:t>
      </w:r>
      <w:r w:rsidRPr="00D13E13">
        <w:rPr>
          <w:rFonts w:ascii="Times New Roman" w:hAnsi="Times New Roman" w:cs="Times New Roman"/>
          <w:sz w:val="24"/>
          <w:szCs w:val="24"/>
        </w:rPr>
        <w:t xml:space="preserve">2010). K deficiency occur </w:t>
      </w:r>
      <w:r w:rsidR="0080588C" w:rsidRPr="00D13E13">
        <w:rPr>
          <w:rFonts w:ascii="Times New Roman" w:hAnsi="Times New Roman" w:cs="Times New Roman"/>
          <w:sz w:val="24"/>
          <w:szCs w:val="24"/>
        </w:rPr>
        <w:t>structural</w:t>
      </w:r>
      <w:r w:rsidR="0080588C" w:rsidRPr="00D13E13">
        <w:rPr>
          <w:rFonts w:ascii="Times New Roman" w:hAnsi="Times New Roman" w:cs="Times New Roman"/>
          <w:sz w:val="24"/>
          <w:szCs w:val="24"/>
        </w:rPr>
        <w:t xml:space="preserve"> </w:t>
      </w:r>
      <w:r w:rsidR="0080588C">
        <w:rPr>
          <w:rFonts w:ascii="Times New Roman" w:hAnsi="Times New Roman" w:cs="Times New Roman"/>
          <w:sz w:val="24"/>
          <w:szCs w:val="24"/>
        </w:rPr>
        <w:t xml:space="preserve">and </w:t>
      </w:r>
      <w:r w:rsidRPr="00D13E13">
        <w:rPr>
          <w:rFonts w:ascii="Times New Roman" w:hAnsi="Times New Roman" w:cs="Times New Roman"/>
          <w:sz w:val="24"/>
          <w:szCs w:val="24"/>
        </w:rPr>
        <w:t>func</w:t>
      </w:r>
      <w:r w:rsidR="0080588C">
        <w:rPr>
          <w:rFonts w:ascii="Times New Roman" w:hAnsi="Times New Roman" w:cs="Times New Roman"/>
          <w:sz w:val="24"/>
          <w:szCs w:val="24"/>
        </w:rPr>
        <w:t xml:space="preserve">tional </w:t>
      </w:r>
      <w:r w:rsidRPr="00D13E13">
        <w:rPr>
          <w:rFonts w:ascii="Times New Roman" w:hAnsi="Times New Roman" w:cs="Times New Roman"/>
          <w:sz w:val="24"/>
          <w:szCs w:val="24"/>
        </w:rPr>
        <w:t xml:space="preserve">abnormalities including </w:t>
      </w:r>
      <w:r w:rsidR="00037344" w:rsidRPr="00D13E13">
        <w:rPr>
          <w:rFonts w:ascii="Times New Roman" w:hAnsi="Times New Roman" w:cs="Times New Roman"/>
          <w:sz w:val="24"/>
          <w:szCs w:val="24"/>
        </w:rPr>
        <w:t xml:space="preserve">muscular weakness, </w:t>
      </w:r>
      <w:r w:rsidRPr="00D13E13">
        <w:rPr>
          <w:rFonts w:ascii="Times New Roman" w:hAnsi="Times New Roman" w:cs="Times New Roman"/>
          <w:sz w:val="24"/>
          <w:szCs w:val="24"/>
        </w:rPr>
        <w:t>impaired neuromuscul</w:t>
      </w:r>
      <w:r w:rsidR="00037344">
        <w:rPr>
          <w:rFonts w:ascii="Times New Roman" w:hAnsi="Times New Roman" w:cs="Times New Roman"/>
          <w:sz w:val="24"/>
          <w:szCs w:val="24"/>
        </w:rPr>
        <w:t>ar function of skeleton, smooth</w:t>
      </w:r>
      <w:r w:rsidRPr="00D13E13">
        <w:rPr>
          <w:rFonts w:ascii="Times New Roman" w:hAnsi="Times New Roman" w:cs="Times New Roman"/>
          <w:sz w:val="24"/>
          <w:szCs w:val="24"/>
        </w:rPr>
        <w:t xml:space="preserve"> and cardiac muscle, </w:t>
      </w:r>
      <w:r w:rsidR="0080588C">
        <w:rPr>
          <w:rFonts w:ascii="Times New Roman" w:hAnsi="Times New Roman" w:cs="Times New Roman"/>
          <w:sz w:val="24"/>
          <w:szCs w:val="24"/>
        </w:rPr>
        <w:t>paralysis</w:t>
      </w:r>
      <w:r w:rsidR="0080588C" w:rsidRPr="00D13E13">
        <w:rPr>
          <w:rFonts w:ascii="Times New Roman" w:hAnsi="Times New Roman" w:cs="Times New Roman"/>
          <w:sz w:val="24"/>
          <w:szCs w:val="24"/>
        </w:rPr>
        <w:t xml:space="preserve"> </w:t>
      </w:r>
      <w:r w:rsidR="0080588C">
        <w:rPr>
          <w:rFonts w:ascii="Times New Roman" w:hAnsi="Times New Roman" w:cs="Times New Roman"/>
          <w:sz w:val="24"/>
          <w:szCs w:val="24"/>
        </w:rPr>
        <w:t xml:space="preserve">and </w:t>
      </w:r>
      <w:r w:rsidR="00037344" w:rsidRPr="00D13E13">
        <w:rPr>
          <w:rFonts w:ascii="Times New Roman" w:hAnsi="Times New Roman" w:cs="Times New Roman"/>
          <w:sz w:val="24"/>
          <w:szCs w:val="24"/>
        </w:rPr>
        <w:t xml:space="preserve">mental confusion </w:t>
      </w:r>
      <w:r w:rsidRPr="00D13E13">
        <w:rPr>
          <w:rFonts w:ascii="Times New Roman" w:hAnsi="Times New Roman" w:cs="Times New Roman"/>
          <w:sz w:val="24"/>
          <w:szCs w:val="24"/>
        </w:rPr>
        <w:t>(</w:t>
      </w:r>
      <w:r w:rsidR="000C3428" w:rsidRPr="00D13E13">
        <w:rPr>
          <w:rFonts w:ascii="Times New Roman" w:hAnsi="Times New Roman" w:cs="Times New Roman"/>
          <w:sz w:val="24"/>
          <w:szCs w:val="24"/>
        </w:rPr>
        <w:t>Murray</w:t>
      </w:r>
      <w:r w:rsidRPr="00D13E13">
        <w:rPr>
          <w:rFonts w:ascii="Times New Roman" w:hAnsi="Times New Roman" w:cs="Times New Roman"/>
          <w:sz w:val="24"/>
          <w:szCs w:val="24"/>
        </w:rPr>
        <w:t xml:space="preserve"> </w:t>
      </w:r>
      <w:r w:rsidRPr="00D13E13">
        <w:rPr>
          <w:rFonts w:ascii="Times New Roman" w:hAnsi="Times New Roman" w:cs="Times New Roman"/>
          <w:i/>
          <w:sz w:val="24"/>
          <w:szCs w:val="24"/>
        </w:rPr>
        <w:t>et al.,</w:t>
      </w:r>
      <w:r w:rsidRPr="00D13E13">
        <w:rPr>
          <w:rFonts w:ascii="Times New Roman" w:hAnsi="Times New Roman" w:cs="Times New Roman"/>
          <w:sz w:val="24"/>
          <w:szCs w:val="24"/>
        </w:rPr>
        <w:t xml:space="preserve"> 2000). </w:t>
      </w:r>
      <w:proofErr w:type="gramStart"/>
      <w:r w:rsidRPr="00D13E13">
        <w:rPr>
          <w:rFonts w:ascii="Times New Roman" w:hAnsi="Times New Roman" w:cs="Times New Roman"/>
          <w:sz w:val="24"/>
          <w:szCs w:val="24"/>
        </w:rPr>
        <w:t xml:space="preserve">Whereas </w:t>
      </w:r>
      <w:proofErr w:type="spellStart"/>
      <w:r w:rsidRPr="00D13E13">
        <w:rPr>
          <w:rFonts w:ascii="Times New Roman" w:hAnsi="Times New Roman" w:cs="Times New Roman"/>
          <w:sz w:val="24"/>
          <w:szCs w:val="24"/>
        </w:rPr>
        <w:t>Cl</w:t>
      </w:r>
      <w:proofErr w:type="spellEnd"/>
      <w:r w:rsidRPr="00D13E13">
        <w:rPr>
          <w:rFonts w:ascii="Times New Roman" w:hAnsi="Times New Roman" w:cs="Times New Roman"/>
          <w:sz w:val="24"/>
          <w:szCs w:val="24"/>
        </w:rPr>
        <w:t xml:space="preserve"> depletion lead to </w:t>
      </w:r>
      <w:r w:rsidR="00037344">
        <w:rPr>
          <w:rFonts w:ascii="Times New Roman" w:hAnsi="Times New Roman" w:cs="Times New Roman"/>
          <w:sz w:val="24"/>
          <w:szCs w:val="24"/>
        </w:rPr>
        <w:t>chronic respiratory acidosis, chronic renal disease and</w:t>
      </w:r>
      <w:r w:rsidRPr="00D13E13">
        <w:rPr>
          <w:rFonts w:ascii="Times New Roman" w:hAnsi="Times New Roman" w:cs="Times New Roman"/>
          <w:sz w:val="24"/>
          <w:szCs w:val="24"/>
        </w:rPr>
        <w:t xml:space="preserve"> </w:t>
      </w:r>
      <w:r w:rsidR="00037344">
        <w:rPr>
          <w:rFonts w:ascii="Times New Roman" w:hAnsi="Times New Roman" w:cs="Times New Roman"/>
          <w:sz w:val="24"/>
          <w:szCs w:val="24"/>
        </w:rPr>
        <w:t>renal failure</w:t>
      </w:r>
      <w:r w:rsidRPr="00D13E13">
        <w:rPr>
          <w:rFonts w:ascii="Times New Roman" w:hAnsi="Times New Roman" w:cs="Times New Roman"/>
          <w:sz w:val="24"/>
          <w:szCs w:val="24"/>
        </w:rPr>
        <w:t xml:space="preserve"> (Strain and </w:t>
      </w:r>
      <w:proofErr w:type="spellStart"/>
      <w:r w:rsidRPr="00D13E13">
        <w:rPr>
          <w:rFonts w:ascii="Times New Roman" w:hAnsi="Times New Roman" w:cs="Times New Roman"/>
          <w:sz w:val="24"/>
          <w:szCs w:val="24"/>
        </w:rPr>
        <w:t>Cashman</w:t>
      </w:r>
      <w:proofErr w:type="spellEnd"/>
      <w:r w:rsidRPr="00D13E13">
        <w:rPr>
          <w:rFonts w:ascii="Times New Roman" w:hAnsi="Times New Roman" w:cs="Times New Roman"/>
          <w:sz w:val="24"/>
          <w:szCs w:val="24"/>
        </w:rPr>
        <w:t>, 2009).</w:t>
      </w:r>
      <w:proofErr w:type="gramEnd"/>
      <w:r w:rsidRPr="00D13E13">
        <w:rPr>
          <w:rFonts w:ascii="Times New Roman" w:hAnsi="Times New Roman" w:cs="Times New Roman"/>
          <w:sz w:val="24"/>
          <w:szCs w:val="24"/>
        </w:rPr>
        <w:t xml:space="preserve"> </w:t>
      </w:r>
    </w:p>
    <w:p w:rsidR="00087672" w:rsidRPr="00D13E13" w:rsidRDefault="00087672" w:rsidP="0096637E">
      <w:pPr>
        <w:autoSpaceDE w:val="0"/>
        <w:autoSpaceDN w:val="0"/>
        <w:adjustRightInd w:val="0"/>
        <w:spacing w:after="120" w:line="360" w:lineRule="auto"/>
        <w:jc w:val="both"/>
        <w:rPr>
          <w:rFonts w:ascii="Times New Roman" w:hAnsi="Times New Roman" w:cs="Times New Roman"/>
          <w:sz w:val="24"/>
          <w:szCs w:val="24"/>
        </w:rPr>
      </w:pPr>
      <w:r w:rsidRPr="00D13E13">
        <w:rPr>
          <w:rFonts w:ascii="Times New Roman" w:hAnsi="Times New Roman" w:cs="Times New Roman"/>
          <w:b/>
          <w:sz w:val="24"/>
          <w:szCs w:val="24"/>
        </w:rPr>
        <w:t>Table 1</w:t>
      </w:r>
      <w:r w:rsidRPr="00D13E13">
        <w:rPr>
          <w:rFonts w:ascii="Times New Roman" w:hAnsi="Times New Roman" w:cs="Times New Roman"/>
          <w:sz w:val="24"/>
          <w:szCs w:val="24"/>
        </w:rPr>
        <w:t>: Composition of the macro element (mg/100g) of some SIFFS</w:t>
      </w:r>
      <w:r w:rsidR="00DE7D46" w:rsidRPr="00D13E13">
        <w:rPr>
          <w:rFonts w:ascii="Times New Roman" w:hAnsi="Times New Roman" w:cs="Times New Roman"/>
          <w:sz w:val="24"/>
          <w:szCs w:val="24"/>
        </w:rPr>
        <w:t xml:space="preserve"> </w:t>
      </w:r>
    </w:p>
    <w:tbl>
      <w:tblPr>
        <w:tblW w:w="914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2"/>
        <w:gridCol w:w="1539"/>
        <w:gridCol w:w="1539"/>
        <w:gridCol w:w="1539"/>
        <w:gridCol w:w="1540"/>
      </w:tblGrid>
      <w:tr w:rsidR="00D13E13" w:rsidRPr="00D13E13" w:rsidTr="003A767A">
        <w:trPr>
          <w:trHeight w:val="113"/>
        </w:trPr>
        <w:tc>
          <w:tcPr>
            <w:tcW w:w="9149" w:type="dxa"/>
            <w:gridSpan w:val="5"/>
            <w:tcBorders>
              <w:left w:val="nil"/>
              <w:bottom w:val="single" w:sz="4" w:space="0" w:color="auto"/>
              <w:right w:val="nil"/>
            </w:tcBorders>
            <w:shd w:val="clear" w:color="auto" w:fill="auto"/>
            <w:vAlign w:val="center"/>
          </w:tcPr>
          <w:p w:rsidR="00EC337B" w:rsidRPr="00D13E13" w:rsidRDefault="00EC337B" w:rsidP="003A767A">
            <w:pPr>
              <w:spacing w:after="0" w:line="240" w:lineRule="auto"/>
              <w:ind w:left="616"/>
              <w:contextualSpacing/>
              <w:rPr>
                <w:rFonts w:ascii="Times New Roman" w:eastAsia="Times New Roman" w:hAnsi="Times New Roman" w:cs="Times New Roman"/>
                <w:b/>
                <w:bCs/>
                <w:sz w:val="20"/>
                <w:szCs w:val="20"/>
                <w:lang w:eastAsia="en-IN"/>
              </w:rPr>
            </w:pPr>
            <w:r w:rsidRPr="00D13E13">
              <w:rPr>
                <w:rFonts w:ascii="Times New Roman" w:hAnsi="Times New Roman" w:cs="Times New Roman"/>
                <w:b/>
                <w:i/>
                <w:sz w:val="20"/>
                <w:szCs w:val="20"/>
              </w:rPr>
              <w:t>Mg/100g</w:t>
            </w:r>
          </w:p>
        </w:tc>
      </w:tr>
      <w:tr w:rsidR="00D13E13" w:rsidRPr="00D13E13" w:rsidTr="003A767A">
        <w:trPr>
          <w:trHeight w:val="113"/>
        </w:trPr>
        <w:tc>
          <w:tcPr>
            <w:tcW w:w="2992" w:type="dxa"/>
            <w:tcBorders>
              <w:top w:val="single" w:sz="4" w:space="0" w:color="auto"/>
              <w:left w:val="nil"/>
              <w:bottom w:val="single" w:sz="4" w:space="0" w:color="auto"/>
              <w:right w:val="nil"/>
            </w:tcBorders>
            <w:shd w:val="clear" w:color="auto" w:fill="auto"/>
            <w:vAlign w:val="center"/>
            <w:hideMark/>
          </w:tcPr>
          <w:p w:rsidR="00EC337B" w:rsidRPr="00D13E13" w:rsidRDefault="00EC337B" w:rsidP="00EC337B">
            <w:pPr>
              <w:spacing w:after="0" w:line="240" w:lineRule="auto"/>
              <w:contextualSpacing/>
              <w:jc w:val="center"/>
              <w:rPr>
                <w:rFonts w:ascii="Times New Roman" w:eastAsia="Times New Roman" w:hAnsi="Times New Roman" w:cs="Times New Roman"/>
                <w:b/>
                <w:bCs/>
                <w:sz w:val="20"/>
                <w:szCs w:val="20"/>
                <w:lang w:eastAsia="en-IN"/>
              </w:rPr>
            </w:pPr>
            <w:r w:rsidRPr="00D13E13">
              <w:rPr>
                <w:rFonts w:ascii="Times New Roman" w:eastAsia="Times New Roman" w:hAnsi="Times New Roman" w:cs="Times New Roman"/>
                <w:b/>
                <w:bCs/>
                <w:sz w:val="20"/>
                <w:szCs w:val="20"/>
                <w:lang w:eastAsia="en-IN"/>
              </w:rPr>
              <w:t>Name of the species</w:t>
            </w:r>
          </w:p>
        </w:tc>
        <w:tc>
          <w:tcPr>
            <w:tcW w:w="1539" w:type="dxa"/>
            <w:tcBorders>
              <w:top w:val="single" w:sz="4" w:space="0" w:color="auto"/>
              <w:left w:val="nil"/>
              <w:bottom w:val="single" w:sz="4" w:space="0" w:color="auto"/>
              <w:right w:val="nil"/>
            </w:tcBorders>
            <w:shd w:val="clear" w:color="auto" w:fill="auto"/>
            <w:vAlign w:val="center"/>
            <w:hideMark/>
          </w:tcPr>
          <w:p w:rsidR="00EC337B" w:rsidRPr="00D13E13" w:rsidRDefault="00EC337B" w:rsidP="00EC337B">
            <w:pPr>
              <w:spacing w:after="0" w:line="240" w:lineRule="auto"/>
              <w:contextualSpacing/>
              <w:jc w:val="center"/>
              <w:rPr>
                <w:rFonts w:ascii="Times New Roman" w:eastAsia="Times New Roman" w:hAnsi="Times New Roman" w:cs="Times New Roman"/>
                <w:b/>
                <w:bCs/>
                <w:sz w:val="20"/>
                <w:szCs w:val="20"/>
                <w:lang w:eastAsia="en-IN"/>
              </w:rPr>
            </w:pPr>
            <w:proofErr w:type="spellStart"/>
            <w:r w:rsidRPr="00D13E13">
              <w:rPr>
                <w:rFonts w:ascii="Times New Roman" w:eastAsia="Times New Roman" w:hAnsi="Times New Roman" w:cs="Times New Roman"/>
                <w:b/>
                <w:bCs/>
                <w:sz w:val="20"/>
                <w:szCs w:val="20"/>
                <w:lang w:eastAsia="en-IN"/>
              </w:rPr>
              <w:t>Ca</w:t>
            </w:r>
            <w:proofErr w:type="spellEnd"/>
          </w:p>
        </w:tc>
        <w:tc>
          <w:tcPr>
            <w:tcW w:w="1539" w:type="dxa"/>
            <w:tcBorders>
              <w:top w:val="single" w:sz="4" w:space="0" w:color="auto"/>
              <w:left w:val="nil"/>
              <w:bottom w:val="single" w:sz="4" w:space="0" w:color="auto"/>
              <w:right w:val="nil"/>
            </w:tcBorders>
            <w:shd w:val="clear" w:color="auto" w:fill="auto"/>
            <w:vAlign w:val="center"/>
            <w:hideMark/>
          </w:tcPr>
          <w:p w:rsidR="00EC337B" w:rsidRPr="00D13E13" w:rsidRDefault="00EC337B" w:rsidP="00EC337B">
            <w:pPr>
              <w:spacing w:after="0" w:line="240" w:lineRule="auto"/>
              <w:contextualSpacing/>
              <w:jc w:val="center"/>
              <w:rPr>
                <w:rFonts w:ascii="Times New Roman" w:eastAsia="Times New Roman" w:hAnsi="Times New Roman" w:cs="Times New Roman"/>
                <w:b/>
                <w:bCs/>
                <w:sz w:val="20"/>
                <w:szCs w:val="20"/>
                <w:lang w:eastAsia="en-IN"/>
              </w:rPr>
            </w:pPr>
            <w:r w:rsidRPr="00D13E13">
              <w:rPr>
                <w:rFonts w:ascii="Times New Roman" w:eastAsia="Times New Roman" w:hAnsi="Times New Roman" w:cs="Times New Roman"/>
                <w:b/>
                <w:bCs/>
                <w:sz w:val="20"/>
                <w:szCs w:val="20"/>
                <w:lang w:eastAsia="en-IN"/>
              </w:rPr>
              <w:t>Mg</w:t>
            </w:r>
          </w:p>
        </w:tc>
        <w:tc>
          <w:tcPr>
            <w:tcW w:w="1539" w:type="dxa"/>
            <w:tcBorders>
              <w:top w:val="single" w:sz="4" w:space="0" w:color="auto"/>
              <w:left w:val="nil"/>
              <w:bottom w:val="single" w:sz="4" w:space="0" w:color="auto"/>
              <w:right w:val="nil"/>
            </w:tcBorders>
            <w:shd w:val="clear" w:color="auto" w:fill="auto"/>
            <w:vAlign w:val="center"/>
            <w:hideMark/>
          </w:tcPr>
          <w:p w:rsidR="00EC337B" w:rsidRPr="00D13E13" w:rsidRDefault="00EC337B" w:rsidP="00EC337B">
            <w:pPr>
              <w:spacing w:after="0" w:line="240" w:lineRule="auto"/>
              <w:contextualSpacing/>
              <w:jc w:val="center"/>
              <w:rPr>
                <w:rFonts w:ascii="Times New Roman" w:eastAsia="Times New Roman" w:hAnsi="Times New Roman" w:cs="Times New Roman"/>
                <w:b/>
                <w:bCs/>
                <w:sz w:val="20"/>
                <w:szCs w:val="20"/>
                <w:lang w:eastAsia="en-IN"/>
              </w:rPr>
            </w:pPr>
            <w:r w:rsidRPr="00D13E13">
              <w:rPr>
                <w:rFonts w:ascii="Times New Roman" w:eastAsia="Times New Roman" w:hAnsi="Times New Roman" w:cs="Times New Roman"/>
                <w:b/>
                <w:bCs/>
                <w:sz w:val="20"/>
                <w:szCs w:val="20"/>
                <w:lang w:eastAsia="en-IN"/>
              </w:rPr>
              <w:t>Na</w:t>
            </w:r>
          </w:p>
        </w:tc>
        <w:tc>
          <w:tcPr>
            <w:tcW w:w="1540" w:type="dxa"/>
            <w:tcBorders>
              <w:top w:val="single" w:sz="4" w:space="0" w:color="auto"/>
              <w:left w:val="nil"/>
              <w:bottom w:val="single" w:sz="4" w:space="0" w:color="auto"/>
              <w:right w:val="nil"/>
            </w:tcBorders>
            <w:shd w:val="clear" w:color="auto" w:fill="auto"/>
            <w:vAlign w:val="center"/>
            <w:hideMark/>
          </w:tcPr>
          <w:p w:rsidR="00EC337B" w:rsidRPr="00D13E13" w:rsidRDefault="00EC337B" w:rsidP="00EC337B">
            <w:pPr>
              <w:spacing w:after="0" w:line="240" w:lineRule="auto"/>
              <w:contextualSpacing/>
              <w:jc w:val="center"/>
              <w:rPr>
                <w:rFonts w:ascii="Times New Roman" w:eastAsia="Times New Roman" w:hAnsi="Times New Roman" w:cs="Times New Roman"/>
                <w:b/>
                <w:bCs/>
                <w:sz w:val="20"/>
                <w:szCs w:val="20"/>
                <w:lang w:eastAsia="en-IN"/>
              </w:rPr>
            </w:pPr>
            <w:r w:rsidRPr="00D13E13">
              <w:rPr>
                <w:rFonts w:ascii="Times New Roman" w:eastAsia="Times New Roman" w:hAnsi="Times New Roman" w:cs="Times New Roman"/>
                <w:b/>
                <w:bCs/>
                <w:sz w:val="20"/>
                <w:szCs w:val="20"/>
                <w:lang w:eastAsia="en-IN"/>
              </w:rPr>
              <w:t>K</w:t>
            </w:r>
          </w:p>
        </w:tc>
      </w:tr>
      <w:tr w:rsidR="00D13E13" w:rsidRPr="00D13E13" w:rsidTr="003A767A">
        <w:trPr>
          <w:trHeight w:val="113"/>
        </w:trPr>
        <w:tc>
          <w:tcPr>
            <w:tcW w:w="2992" w:type="dxa"/>
            <w:tcBorders>
              <w:top w:val="single" w:sz="4" w:space="0" w:color="auto"/>
              <w:left w:val="nil"/>
              <w:bottom w:val="nil"/>
              <w:right w:val="nil"/>
            </w:tcBorders>
            <w:shd w:val="clear" w:color="auto" w:fill="auto"/>
            <w:vAlign w:val="center"/>
            <w:hideMark/>
          </w:tcPr>
          <w:p w:rsidR="00EC337B" w:rsidRPr="00D13E13" w:rsidRDefault="00EC337B" w:rsidP="00EC337B">
            <w:pPr>
              <w:pStyle w:val="Default"/>
              <w:contextualSpacing/>
              <w:rPr>
                <w:color w:val="auto"/>
                <w:sz w:val="20"/>
                <w:szCs w:val="20"/>
              </w:rPr>
            </w:pPr>
            <w:proofErr w:type="spellStart"/>
            <w:r w:rsidRPr="00D13E13">
              <w:rPr>
                <w:i/>
                <w:iCs/>
                <w:color w:val="auto"/>
                <w:sz w:val="20"/>
                <w:szCs w:val="20"/>
              </w:rPr>
              <w:t>Devario</w:t>
            </w:r>
            <w:proofErr w:type="spellEnd"/>
            <w:r w:rsidRPr="00D13E13">
              <w:rPr>
                <w:i/>
                <w:iCs/>
                <w:color w:val="auto"/>
                <w:sz w:val="20"/>
                <w:szCs w:val="20"/>
              </w:rPr>
              <w:t xml:space="preserve"> </w:t>
            </w:r>
            <w:proofErr w:type="spellStart"/>
            <w:r w:rsidRPr="00D13E13">
              <w:rPr>
                <w:i/>
                <w:iCs/>
                <w:color w:val="auto"/>
                <w:sz w:val="20"/>
                <w:szCs w:val="20"/>
              </w:rPr>
              <w:t>yuensis</w:t>
            </w:r>
            <w:proofErr w:type="spellEnd"/>
            <w:r w:rsidR="00CD26AE" w:rsidRPr="00D13E13">
              <w:rPr>
                <w:i/>
                <w:iCs/>
                <w:color w:val="auto"/>
                <w:sz w:val="20"/>
                <w:szCs w:val="20"/>
              </w:rPr>
              <w:t xml:space="preserve"> </w:t>
            </w:r>
            <w:r w:rsidRPr="00D13E13">
              <w:rPr>
                <w:i/>
                <w:iCs/>
                <w:color w:val="auto"/>
                <w:sz w:val="20"/>
                <w:szCs w:val="20"/>
              </w:rPr>
              <w:t>*</w:t>
            </w:r>
          </w:p>
        </w:tc>
        <w:tc>
          <w:tcPr>
            <w:tcW w:w="1539" w:type="dxa"/>
            <w:tcBorders>
              <w:top w:val="single" w:sz="4" w:space="0" w:color="auto"/>
              <w:left w:val="nil"/>
              <w:bottom w:val="nil"/>
              <w:right w:val="nil"/>
            </w:tcBorders>
            <w:shd w:val="clear" w:color="auto" w:fill="auto"/>
            <w:vAlign w:val="center"/>
            <w:hideMark/>
          </w:tcPr>
          <w:p w:rsidR="00EC337B" w:rsidRPr="00D13E13" w:rsidRDefault="00EC337B" w:rsidP="00CD26AE">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2077.0</w:t>
            </w:r>
          </w:p>
        </w:tc>
        <w:tc>
          <w:tcPr>
            <w:tcW w:w="1539" w:type="dxa"/>
            <w:tcBorders>
              <w:top w:val="single" w:sz="4" w:space="0" w:color="auto"/>
              <w:left w:val="nil"/>
              <w:bottom w:val="nil"/>
              <w:right w:val="nil"/>
            </w:tcBorders>
            <w:shd w:val="clear" w:color="auto" w:fill="auto"/>
            <w:vAlign w:val="center"/>
            <w:hideMark/>
          </w:tcPr>
          <w:p w:rsidR="00EC337B" w:rsidRPr="00D13E13" w:rsidRDefault="00EC337B" w:rsidP="00CD26AE">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112.6</w:t>
            </w:r>
          </w:p>
        </w:tc>
        <w:tc>
          <w:tcPr>
            <w:tcW w:w="1539" w:type="dxa"/>
            <w:tcBorders>
              <w:top w:val="single" w:sz="4" w:space="0" w:color="auto"/>
              <w:left w:val="nil"/>
              <w:bottom w:val="nil"/>
              <w:right w:val="nil"/>
            </w:tcBorders>
            <w:shd w:val="clear" w:color="auto" w:fill="auto"/>
            <w:vAlign w:val="center"/>
            <w:hideMark/>
          </w:tcPr>
          <w:p w:rsidR="00EC337B" w:rsidRPr="00D13E13" w:rsidRDefault="00EC337B" w:rsidP="00CD26AE">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87.5</w:t>
            </w:r>
          </w:p>
        </w:tc>
        <w:tc>
          <w:tcPr>
            <w:tcW w:w="1540" w:type="dxa"/>
            <w:tcBorders>
              <w:top w:val="single" w:sz="4" w:space="0" w:color="auto"/>
              <w:left w:val="nil"/>
              <w:bottom w:val="nil"/>
              <w:right w:val="nil"/>
            </w:tcBorders>
            <w:shd w:val="clear" w:color="auto" w:fill="auto"/>
            <w:vAlign w:val="center"/>
            <w:hideMark/>
          </w:tcPr>
          <w:p w:rsidR="00EC337B" w:rsidRPr="00D13E13" w:rsidRDefault="00EC337B" w:rsidP="00CD26AE">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54.9</w:t>
            </w:r>
          </w:p>
        </w:tc>
      </w:tr>
      <w:tr w:rsidR="00D13E13" w:rsidRPr="00D13E13" w:rsidTr="003A767A">
        <w:trPr>
          <w:trHeight w:val="113"/>
        </w:trPr>
        <w:tc>
          <w:tcPr>
            <w:tcW w:w="2992" w:type="dxa"/>
            <w:tcBorders>
              <w:top w:val="nil"/>
              <w:left w:val="nil"/>
              <w:bottom w:val="nil"/>
              <w:right w:val="nil"/>
            </w:tcBorders>
            <w:shd w:val="clear" w:color="auto" w:fill="auto"/>
            <w:vAlign w:val="center"/>
            <w:hideMark/>
          </w:tcPr>
          <w:p w:rsidR="00EC337B" w:rsidRPr="00D13E13" w:rsidRDefault="00EC337B" w:rsidP="00EC337B">
            <w:pPr>
              <w:pStyle w:val="Default"/>
              <w:contextualSpacing/>
              <w:rPr>
                <w:color w:val="auto"/>
                <w:sz w:val="20"/>
                <w:szCs w:val="20"/>
              </w:rPr>
            </w:pPr>
            <w:proofErr w:type="spellStart"/>
            <w:r w:rsidRPr="00D13E13">
              <w:rPr>
                <w:i/>
                <w:iCs/>
                <w:color w:val="auto"/>
                <w:sz w:val="20"/>
                <w:szCs w:val="20"/>
              </w:rPr>
              <w:t>Glossogobius</w:t>
            </w:r>
            <w:proofErr w:type="spellEnd"/>
            <w:r w:rsidRPr="00D13E13">
              <w:rPr>
                <w:i/>
                <w:iCs/>
                <w:color w:val="auto"/>
                <w:sz w:val="20"/>
                <w:szCs w:val="20"/>
              </w:rPr>
              <w:t xml:space="preserve"> </w:t>
            </w:r>
            <w:proofErr w:type="spellStart"/>
            <w:r w:rsidRPr="00D13E13">
              <w:rPr>
                <w:i/>
                <w:iCs/>
                <w:color w:val="auto"/>
                <w:sz w:val="20"/>
                <w:szCs w:val="20"/>
              </w:rPr>
              <w:t>giuris</w:t>
            </w:r>
            <w:proofErr w:type="spellEnd"/>
            <w:r w:rsidR="00CD26AE" w:rsidRPr="00D13E13">
              <w:rPr>
                <w:i/>
                <w:iCs/>
                <w:color w:val="auto"/>
                <w:sz w:val="20"/>
                <w:szCs w:val="20"/>
              </w:rPr>
              <w:t xml:space="preserve"> </w:t>
            </w:r>
            <w:r w:rsidRPr="00D13E13">
              <w:rPr>
                <w:i/>
                <w:iCs/>
                <w:color w:val="auto"/>
                <w:sz w:val="20"/>
                <w:szCs w:val="20"/>
              </w:rPr>
              <w:t>*</w:t>
            </w:r>
          </w:p>
        </w:tc>
        <w:tc>
          <w:tcPr>
            <w:tcW w:w="1539" w:type="dxa"/>
            <w:tcBorders>
              <w:top w:val="nil"/>
              <w:left w:val="nil"/>
              <w:bottom w:val="nil"/>
              <w:right w:val="nil"/>
            </w:tcBorders>
            <w:shd w:val="clear" w:color="auto" w:fill="auto"/>
            <w:vAlign w:val="center"/>
            <w:hideMark/>
          </w:tcPr>
          <w:p w:rsidR="00EC337B" w:rsidRPr="00D13E13" w:rsidRDefault="00EC337B" w:rsidP="00CD26AE">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2244.0</w:t>
            </w:r>
          </w:p>
        </w:tc>
        <w:tc>
          <w:tcPr>
            <w:tcW w:w="1539" w:type="dxa"/>
            <w:tcBorders>
              <w:top w:val="nil"/>
              <w:left w:val="nil"/>
              <w:bottom w:val="nil"/>
              <w:right w:val="nil"/>
            </w:tcBorders>
            <w:shd w:val="clear" w:color="auto" w:fill="auto"/>
            <w:vAlign w:val="center"/>
            <w:hideMark/>
          </w:tcPr>
          <w:p w:rsidR="00EC337B" w:rsidRPr="00D13E13" w:rsidRDefault="00EC337B" w:rsidP="00CD26AE">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125.8</w:t>
            </w:r>
          </w:p>
        </w:tc>
        <w:tc>
          <w:tcPr>
            <w:tcW w:w="1539" w:type="dxa"/>
            <w:tcBorders>
              <w:top w:val="nil"/>
              <w:left w:val="nil"/>
              <w:bottom w:val="nil"/>
              <w:right w:val="nil"/>
            </w:tcBorders>
            <w:shd w:val="clear" w:color="auto" w:fill="auto"/>
            <w:vAlign w:val="center"/>
            <w:hideMark/>
          </w:tcPr>
          <w:p w:rsidR="00EC337B" w:rsidRPr="00D13E13" w:rsidRDefault="00EC337B" w:rsidP="00CD26AE">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84.99</w:t>
            </w:r>
          </w:p>
        </w:tc>
        <w:tc>
          <w:tcPr>
            <w:tcW w:w="1540" w:type="dxa"/>
            <w:tcBorders>
              <w:top w:val="nil"/>
              <w:left w:val="nil"/>
              <w:bottom w:val="nil"/>
              <w:right w:val="nil"/>
            </w:tcBorders>
            <w:shd w:val="clear" w:color="auto" w:fill="auto"/>
            <w:vAlign w:val="center"/>
            <w:hideMark/>
          </w:tcPr>
          <w:p w:rsidR="00EC337B" w:rsidRPr="00D13E13" w:rsidRDefault="00EC337B" w:rsidP="00CD26AE">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149.8</w:t>
            </w:r>
          </w:p>
        </w:tc>
      </w:tr>
      <w:tr w:rsidR="00D13E13" w:rsidRPr="00D13E13" w:rsidTr="003A767A">
        <w:trPr>
          <w:trHeight w:val="113"/>
        </w:trPr>
        <w:tc>
          <w:tcPr>
            <w:tcW w:w="2992" w:type="dxa"/>
            <w:tcBorders>
              <w:top w:val="nil"/>
              <w:left w:val="nil"/>
              <w:bottom w:val="nil"/>
              <w:right w:val="nil"/>
            </w:tcBorders>
            <w:shd w:val="clear" w:color="auto" w:fill="auto"/>
            <w:vAlign w:val="center"/>
            <w:hideMark/>
          </w:tcPr>
          <w:p w:rsidR="00EC337B" w:rsidRPr="00D13E13" w:rsidRDefault="00EC337B" w:rsidP="00EC337B">
            <w:pPr>
              <w:pStyle w:val="Default"/>
              <w:contextualSpacing/>
              <w:rPr>
                <w:color w:val="auto"/>
                <w:sz w:val="20"/>
                <w:szCs w:val="20"/>
              </w:rPr>
            </w:pPr>
            <w:proofErr w:type="spellStart"/>
            <w:r w:rsidRPr="00D13E13">
              <w:rPr>
                <w:i/>
                <w:iCs/>
                <w:color w:val="auto"/>
                <w:sz w:val="20"/>
                <w:szCs w:val="20"/>
              </w:rPr>
              <w:t>Hipsibarbus</w:t>
            </w:r>
            <w:proofErr w:type="spellEnd"/>
            <w:r w:rsidRPr="00D13E13">
              <w:rPr>
                <w:i/>
                <w:iCs/>
                <w:color w:val="auto"/>
                <w:sz w:val="20"/>
                <w:szCs w:val="20"/>
              </w:rPr>
              <w:t xml:space="preserve"> </w:t>
            </w:r>
            <w:proofErr w:type="spellStart"/>
            <w:r w:rsidRPr="00D13E13">
              <w:rPr>
                <w:i/>
                <w:iCs/>
                <w:color w:val="auto"/>
                <w:sz w:val="20"/>
                <w:szCs w:val="20"/>
              </w:rPr>
              <w:t>myitkyinae</w:t>
            </w:r>
            <w:proofErr w:type="spellEnd"/>
            <w:r w:rsidR="00CD26AE" w:rsidRPr="00D13E13">
              <w:rPr>
                <w:i/>
                <w:iCs/>
                <w:color w:val="auto"/>
                <w:sz w:val="20"/>
                <w:szCs w:val="20"/>
              </w:rPr>
              <w:t xml:space="preserve"> </w:t>
            </w:r>
            <w:r w:rsidRPr="00D13E13">
              <w:rPr>
                <w:i/>
                <w:iCs/>
                <w:color w:val="auto"/>
                <w:sz w:val="20"/>
                <w:szCs w:val="20"/>
              </w:rPr>
              <w:t>*</w:t>
            </w:r>
          </w:p>
        </w:tc>
        <w:tc>
          <w:tcPr>
            <w:tcW w:w="1539" w:type="dxa"/>
            <w:tcBorders>
              <w:top w:val="nil"/>
              <w:left w:val="nil"/>
              <w:bottom w:val="nil"/>
              <w:right w:val="nil"/>
            </w:tcBorders>
            <w:shd w:val="clear" w:color="auto" w:fill="auto"/>
            <w:vAlign w:val="center"/>
            <w:hideMark/>
          </w:tcPr>
          <w:p w:rsidR="00EC337B" w:rsidRPr="00D13E13" w:rsidRDefault="00EC337B" w:rsidP="00CD26AE">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1864.3</w:t>
            </w:r>
          </w:p>
        </w:tc>
        <w:tc>
          <w:tcPr>
            <w:tcW w:w="1539" w:type="dxa"/>
            <w:tcBorders>
              <w:top w:val="nil"/>
              <w:left w:val="nil"/>
              <w:bottom w:val="nil"/>
              <w:right w:val="nil"/>
            </w:tcBorders>
            <w:shd w:val="clear" w:color="auto" w:fill="auto"/>
            <w:vAlign w:val="center"/>
            <w:hideMark/>
          </w:tcPr>
          <w:p w:rsidR="00EC337B" w:rsidRPr="00D13E13" w:rsidRDefault="00EC337B" w:rsidP="00CD26AE">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67.25</w:t>
            </w:r>
          </w:p>
        </w:tc>
        <w:tc>
          <w:tcPr>
            <w:tcW w:w="1539" w:type="dxa"/>
            <w:tcBorders>
              <w:top w:val="nil"/>
              <w:left w:val="nil"/>
              <w:bottom w:val="nil"/>
              <w:right w:val="nil"/>
            </w:tcBorders>
            <w:shd w:val="clear" w:color="auto" w:fill="auto"/>
            <w:vAlign w:val="center"/>
            <w:hideMark/>
          </w:tcPr>
          <w:p w:rsidR="00EC337B" w:rsidRPr="00D13E13" w:rsidRDefault="00EC337B" w:rsidP="00CD26AE">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85.0</w:t>
            </w:r>
          </w:p>
        </w:tc>
        <w:tc>
          <w:tcPr>
            <w:tcW w:w="1540" w:type="dxa"/>
            <w:tcBorders>
              <w:top w:val="nil"/>
              <w:left w:val="nil"/>
              <w:bottom w:val="nil"/>
              <w:right w:val="nil"/>
            </w:tcBorders>
            <w:shd w:val="clear" w:color="auto" w:fill="auto"/>
            <w:vAlign w:val="center"/>
            <w:hideMark/>
          </w:tcPr>
          <w:p w:rsidR="00EC337B" w:rsidRPr="00D13E13" w:rsidRDefault="00EC337B" w:rsidP="00CD26AE">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47.49</w:t>
            </w:r>
          </w:p>
        </w:tc>
      </w:tr>
      <w:tr w:rsidR="00D13E13" w:rsidRPr="00D13E13" w:rsidTr="003A767A">
        <w:trPr>
          <w:trHeight w:val="113"/>
        </w:trPr>
        <w:tc>
          <w:tcPr>
            <w:tcW w:w="2992" w:type="dxa"/>
            <w:tcBorders>
              <w:top w:val="nil"/>
              <w:left w:val="nil"/>
              <w:bottom w:val="nil"/>
              <w:right w:val="nil"/>
            </w:tcBorders>
            <w:shd w:val="clear" w:color="auto" w:fill="auto"/>
            <w:vAlign w:val="center"/>
          </w:tcPr>
          <w:p w:rsidR="00EC337B" w:rsidRPr="00D13E13" w:rsidRDefault="00EC337B" w:rsidP="00EC337B">
            <w:pPr>
              <w:pStyle w:val="Default"/>
              <w:contextualSpacing/>
              <w:rPr>
                <w:color w:val="auto"/>
                <w:sz w:val="20"/>
                <w:szCs w:val="20"/>
              </w:rPr>
            </w:pPr>
            <w:proofErr w:type="spellStart"/>
            <w:r w:rsidRPr="00D13E13">
              <w:rPr>
                <w:i/>
                <w:iCs/>
                <w:color w:val="auto"/>
                <w:sz w:val="20"/>
                <w:szCs w:val="20"/>
              </w:rPr>
              <w:t>Tariqilabeo</w:t>
            </w:r>
            <w:proofErr w:type="spellEnd"/>
            <w:r w:rsidRPr="00D13E13">
              <w:rPr>
                <w:i/>
                <w:iCs/>
                <w:color w:val="auto"/>
                <w:sz w:val="20"/>
                <w:szCs w:val="20"/>
              </w:rPr>
              <w:t xml:space="preserve"> </w:t>
            </w:r>
            <w:proofErr w:type="spellStart"/>
            <w:r w:rsidRPr="00D13E13">
              <w:rPr>
                <w:i/>
                <w:iCs/>
                <w:color w:val="auto"/>
                <w:sz w:val="20"/>
                <w:szCs w:val="20"/>
              </w:rPr>
              <w:t>burmanicus</w:t>
            </w:r>
            <w:proofErr w:type="spellEnd"/>
            <w:r w:rsidR="00CD26AE" w:rsidRPr="00D13E13">
              <w:rPr>
                <w:i/>
                <w:iCs/>
                <w:color w:val="auto"/>
                <w:sz w:val="20"/>
                <w:szCs w:val="20"/>
              </w:rPr>
              <w:t xml:space="preserve"> </w:t>
            </w:r>
            <w:r w:rsidRPr="00D13E13">
              <w:rPr>
                <w:i/>
                <w:iCs/>
                <w:color w:val="auto"/>
                <w:sz w:val="20"/>
                <w:szCs w:val="20"/>
              </w:rPr>
              <w:t>*</w:t>
            </w:r>
          </w:p>
        </w:tc>
        <w:tc>
          <w:tcPr>
            <w:tcW w:w="1539" w:type="dxa"/>
            <w:tcBorders>
              <w:top w:val="nil"/>
              <w:left w:val="nil"/>
              <w:bottom w:val="nil"/>
              <w:right w:val="nil"/>
            </w:tcBorders>
            <w:shd w:val="clear" w:color="auto" w:fill="auto"/>
            <w:vAlign w:val="center"/>
          </w:tcPr>
          <w:p w:rsidR="00EC337B" w:rsidRPr="00D13E13" w:rsidRDefault="00EC337B" w:rsidP="00CD26AE">
            <w:pPr>
              <w:pStyle w:val="Default"/>
              <w:contextualSpacing/>
              <w:jc w:val="center"/>
              <w:rPr>
                <w:color w:val="auto"/>
                <w:sz w:val="20"/>
                <w:szCs w:val="20"/>
              </w:rPr>
            </w:pPr>
            <w:r w:rsidRPr="00D13E13">
              <w:rPr>
                <w:color w:val="auto"/>
                <w:sz w:val="20"/>
                <w:szCs w:val="20"/>
              </w:rPr>
              <w:t>1759.0</w:t>
            </w:r>
            <w:r w:rsidRPr="00D13E13">
              <w:rPr>
                <w:color w:val="auto"/>
                <w:position w:val="8"/>
                <w:sz w:val="20"/>
                <w:szCs w:val="20"/>
                <w:vertAlign w:val="superscript"/>
              </w:rPr>
              <w:t xml:space="preserve"> </w:t>
            </w:r>
          </w:p>
        </w:tc>
        <w:tc>
          <w:tcPr>
            <w:tcW w:w="1539" w:type="dxa"/>
            <w:tcBorders>
              <w:top w:val="nil"/>
              <w:left w:val="nil"/>
              <w:bottom w:val="nil"/>
              <w:right w:val="nil"/>
            </w:tcBorders>
            <w:shd w:val="clear" w:color="auto" w:fill="auto"/>
            <w:vAlign w:val="center"/>
          </w:tcPr>
          <w:p w:rsidR="00EC337B" w:rsidRPr="00D13E13" w:rsidRDefault="00EC337B" w:rsidP="00CD26AE">
            <w:pPr>
              <w:pStyle w:val="Default"/>
              <w:contextualSpacing/>
              <w:jc w:val="center"/>
              <w:rPr>
                <w:color w:val="auto"/>
                <w:sz w:val="20"/>
                <w:szCs w:val="20"/>
              </w:rPr>
            </w:pPr>
            <w:r w:rsidRPr="00D13E13">
              <w:rPr>
                <w:color w:val="auto"/>
                <w:sz w:val="20"/>
                <w:szCs w:val="20"/>
              </w:rPr>
              <w:t>96.00</w:t>
            </w:r>
            <w:r w:rsidRPr="00D13E13">
              <w:rPr>
                <w:color w:val="auto"/>
                <w:position w:val="8"/>
                <w:sz w:val="20"/>
                <w:szCs w:val="20"/>
                <w:vertAlign w:val="superscript"/>
              </w:rPr>
              <w:t xml:space="preserve"> </w:t>
            </w:r>
          </w:p>
        </w:tc>
        <w:tc>
          <w:tcPr>
            <w:tcW w:w="1539" w:type="dxa"/>
            <w:tcBorders>
              <w:top w:val="nil"/>
              <w:left w:val="nil"/>
              <w:bottom w:val="nil"/>
              <w:right w:val="nil"/>
            </w:tcBorders>
            <w:shd w:val="clear" w:color="auto" w:fill="auto"/>
            <w:vAlign w:val="center"/>
          </w:tcPr>
          <w:p w:rsidR="00EC337B" w:rsidRPr="00D13E13" w:rsidRDefault="00EC337B" w:rsidP="00CD26AE">
            <w:pPr>
              <w:pStyle w:val="Default"/>
              <w:contextualSpacing/>
              <w:jc w:val="center"/>
              <w:rPr>
                <w:color w:val="auto"/>
                <w:sz w:val="20"/>
                <w:szCs w:val="20"/>
              </w:rPr>
            </w:pPr>
            <w:r w:rsidRPr="00D13E13">
              <w:rPr>
                <w:color w:val="auto"/>
                <w:sz w:val="20"/>
                <w:szCs w:val="20"/>
              </w:rPr>
              <w:t>79.56</w:t>
            </w:r>
            <w:r w:rsidRPr="00D13E13">
              <w:rPr>
                <w:color w:val="auto"/>
                <w:position w:val="8"/>
                <w:sz w:val="20"/>
                <w:szCs w:val="20"/>
                <w:vertAlign w:val="superscript"/>
              </w:rPr>
              <w:t xml:space="preserve"> </w:t>
            </w:r>
          </w:p>
        </w:tc>
        <w:tc>
          <w:tcPr>
            <w:tcW w:w="1540" w:type="dxa"/>
            <w:tcBorders>
              <w:top w:val="nil"/>
              <w:left w:val="nil"/>
              <w:bottom w:val="nil"/>
              <w:right w:val="nil"/>
            </w:tcBorders>
            <w:shd w:val="clear" w:color="auto" w:fill="auto"/>
            <w:vAlign w:val="center"/>
          </w:tcPr>
          <w:p w:rsidR="00EC337B" w:rsidRPr="00D13E13" w:rsidRDefault="00EC337B" w:rsidP="00CD26AE">
            <w:pPr>
              <w:pStyle w:val="Default"/>
              <w:contextualSpacing/>
              <w:jc w:val="center"/>
              <w:rPr>
                <w:color w:val="auto"/>
                <w:sz w:val="20"/>
                <w:szCs w:val="20"/>
              </w:rPr>
            </w:pPr>
            <w:r w:rsidRPr="00D13E13">
              <w:rPr>
                <w:color w:val="auto"/>
                <w:sz w:val="20"/>
                <w:szCs w:val="20"/>
              </w:rPr>
              <w:t>104.9</w:t>
            </w:r>
            <w:r w:rsidRPr="00D13E13">
              <w:rPr>
                <w:color w:val="auto"/>
                <w:position w:val="8"/>
                <w:sz w:val="20"/>
                <w:szCs w:val="20"/>
                <w:vertAlign w:val="superscript"/>
              </w:rPr>
              <w:t xml:space="preserve"> </w:t>
            </w:r>
          </w:p>
        </w:tc>
      </w:tr>
      <w:tr w:rsidR="00D13E13" w:rsidRPr="00D13E13" w:rsidTr="003A767A">
        <w:trPr>
          <w:trHeight w:val="113"/>
        </w:trPr>
        <w:tc>
          <w:tcPr>
            <w:tcW w:w="2992" w:type="dxa"/>
            <w:tcBorders>
              <w:top w:val="nil"/>
              <w:left w:val="nil"/>
              <w:bottom w:val="nil"/>
              <w:right w:val="nil"/>
            </w:tcBorders>
            <w:shd w:val="clear" w:color="auto" w:fill="auto"/>
            <w:vAlign w:val="center"/>
          </w:tcPr>
          <w:p w:rsidR="00EC337B" w:rsidRPr="00D13E13" w:rsidRDefault="00EC337B" w:rsidP="00EC337B">
            <w:pPr>
              <w:pStyle w:val="Default"/>
              <w:contextualSpacing/>
              <w:rPr>
                <w:color w:val="auto"/>
                <w:sz w:val="20"/>
                <w:szCs w:val="20"/>
              </w:rPr>
            </w:pPr>
            <w:proofErr w:type="spellStart"/>
            <w:r w:rsidRPr="00D13E13">
              <w:rPr>
                <w:i/>
                <w:iCs/>
                <w:color w:val="auto"/>
                <w:sz w:val="20"/>
                <w:szCs w:val="20"/>
              </w:rPr>
              <w:t>Puntius</w:t>
            </w:r>
            <w:proofErr w:type="spellEnd"/>
            <w:r w:rsidRPr="00D13E13">
              <w:rPr>
                <w:i/>
                <w:iCs/>
                <w:color w:val="auto"/>
                <w:sz w:val="20"/>
                <w:szCs w:val="20"/>
              </w:rPr>
              <w:t xml:space="preserve"> </w:t>
            </w:r>
            <w:proofErr w:type="spellStart"/>
            <w:r w:rsidRPr="00D13E13">
              <w:rPr>
                <w:i/>
                <w:iCs/>
                <w:color w:val="auto"/>
                <w:sz w:val="20"/>
                <w:szCs w:val="20"/>
              </w:rPr>
              <w:t>chola</w:t>
            </w:r>
            <w:proofErr w:type="spellEnd"/>
            <w:r w:rsidR="00CD26AE" w:rsidRPr="00D13E13">
              <w:rPr>
                <w:i/>
                <w:iCs/>
                <w:color w:val="auto"/>
                <w:sz w:val="20"/>
                <w:szCs w:val="20"/>
              </w:rPr>
              <w:t xml:space="preserve"> </w:t>
            </w:r>
            <w:r w:rsidRPr="00D13E13">
              <w:rPr>
                <w:i/>
                <w:iCs/>
                <w:color w:val="auto"/>
                <w:sz w:val="20"/>
                <w:szCs w:val="20"/>
              </w:rPr>
              <w:t>*</w:t>
            </w:r>
          </w:p>
        </w:tc>
        <w:tc>
          <w:tcPr>
            <w:tcW w:w="1539" w:type="dxa"/>
            <w:tcBorders>
              <w:top w:val="nil"/>
              <w:left w:val="nil"/>
              <w:bottom w:val="nil"/>
              <w:right w:val="nil"/>
            </w:tcBorders>
            <w:shd w:val="clear" w:color="auto" w:fill="auto"/>
            <w:vAlign w:val="center"/>
          </w:tcPr>
          <w:p w:rsidR="00EC337B" w:rsidRPr="00D13E13" w:rsidRDefault="00EC337B" w:rsidP="00CD26AE">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1932.8</w:t>
            </w:r>
          </w:p>
        </w:tc>
        <w:tc>
          <w:tcPr>
            <w:tcW w:w="1539" w:type="dxa"/>
            <w:tcBorders>
              <w:top w:val="nil"/>
              <w:left w:val="nil"/>
              <w:bottom w:val="nil"/>
              <w:right w:val="nil"/>
            </w:tcBorders>
            <w:shd w:val="clear" w:color="auto" w:fill="auto"/>
            <w:vAlign w:val="center"/>
          </w:tcPr>
          <w:p w:rsidR="00EC337B" w:rsidRPr="00D13E13" w:rsidRDefault="00EC337B" w:rsidP="00CD26AE">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115.7</w:t>
            </w:r>
          </w:p>
        </w:tc>
        <w:tc>
          <w:tcPr>
            <w:tcW w:w="1539" w:type="dxa"/>
            <w:tcBorders>
              <w:top w:val="nil"/>
              <w:left w:val="nil"/>
              <w:bottom w:val="nil"/>
              <w:right w:val="nil"/>
            </w:tcBorders>
            <w:shd w:val="clear" w:color="auto" w:fill="auto"/>
            <w:vAlign w:val="center"/>
          </w:tcPr>
          <w:p w:rsidR="00EC337B" w:rsidRPr="00D13E13" w:rsidRDefault="00EC337B" w:rsidP="00CD26AE">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102.4</w:t>
            </w:r>
          </w:p>
        </w:tc>
        <w:tc>
          <w:tcPr>
            <w:tcW w:w="1540" w:type="dxa"/>
            <w:tcBorders>
              <w:top w:val="nil"/>
              <w:left w:val="nil"/>
              <w:bottom w:val="nil"/>
              <w:right w:val="nil"/>
            </w:tcBorders>
            <w:shd w:val="clear" w:color="auto" w:fill="auto"/>
            <w:vAlign w:val="center"/>
          </w:tcPr>
          <w:p w:rsidR="00EC337B" w:rsidRPr="00D13E13" w:rsidRDefault="00EC337B" w:rsidP="00CD26AE">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124.9</w:t>
            </w:r>
          </w:p>
        </w:tc>
      </w:tr>
      <w:tr w:rsidR="00D13E13" w:rsidRPr="00D13E13" w:rsidTr="003A767A">
        <w:trPr>
          <w:trHeight w:val="113"/>
        </w:trPr>
        <w:tc>
          <w:tcPr>
            <w:tcW w:w="2992" w:type="dxa"/>
            <w:tcBorders>
              <w:top w:val="nil"/>
              <w:left w:val="nil"/>
              <w:bottom w:val="nil"/>
              <w:right w:val="nil"/>
            </w:tcBorders>
            <w:shd w:val="clear" w:color="auto" w:fill="auto"/>
            <w:vAlign w:val="center"/>
            <w:hideMark/>
          </w:tcPr>
          <w:p w:rsidR="00EC337B" w:rsidRPr="00D13E13" w:rsidRDefault="00EC337B" w:rsidP="00EC337B">
            <w:pPr>
              <w:pStyle w:val="Default"/>
              <w:contextualSpacing/>
              <w:rPr>
                <w:color w:val="auto"/>
                <w:sz w:val="20"/>
                <w:szCs w:val="20"/>
              </w:rPr>
            </w:pPr>
            <w:proofErr w:type="spellStart"/>
            <w:r w:rsidRPr="00D13E13">
              <w:rPr>
                <w:bCs/>
                <w:i/>
                <w:iCs/>
                <w:color w:val="auto"/>
                <w:sz w:val="20"/>
                <w:szCs w:val="20"/>
              </w:rPr>
              <w:t>Pangio</w:t>
            </w:r>
            <w:proofErr w:type="spellEnd"/>
            <w:r w:rsidRPr="00D13E13">
              <w:rPr>
                <w:bCs/>
                <w:i/>
                <w:iCs/>
                <w:color w:val="auto"/>
                <w:sz w:val="20"/>
                <w:szCs w:val="20"/>
              </w:rPr>
              <w:t xml:space="preserve"> </w:t>
            </w:r>
            <w:proofErr w:type="spellStart"/>
            <w:r w:rsidRPr="00D13E13">
              <w:rPr>
                <w:bCs/>
                <w:i/>
                <w:iCs/>
                <w:color w:val="auto"/>
                <w:sz w:val="20"/>
                <w:szCs w:val="20"/>
              </w:rPr>
              <w:t>pangia</w:t>
            </w:r>
            <w:proofErr w:type="spellEnd"/>
            <w:r w:rsidR="00CD26AE" w:rsidRPr="00D13E13">
              <w:rPr>
                <w:bCs/>
                <w:i/>
                <w:iCs/>
                <w:color w:val="auto"/>
                <w:sz w:val="20"/>
                <w:szCs w:val="20"/>
              </w:rPr>
              <w:t xml:space="preserve"> ¥</w:t>
            </w:r>
          </w:p>
        </w:tc>
        <w:tc>
          <w:tcPr>
            <w:tcW w:w="1539" w:type="dxa"/>
            <w:tcBorders>
              <w:top w:val="nil"/>
              <w:left w:val="nil"/>
              <w:bottom w:val="nil"/>
              <w:right w:val="nil"/>
            </w:tcBorders>
            <w:shd w:val="clear" w:color="auto" w:fill="auto"/>
            <w:vAlign w:val="center"/>
            <w:hideMark/>
          </w:tcPr>
          <w:p w:rsidR="00EC337B" w:rsidRPr="00D13E13" w:rsidRDefault="00CD26AE" w:rsidP="00CD26AE">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905.0</w:t>
            </w:r>
          </w:p>
        </w:tc>
        <w:tc>
          <w:tcPr>
            <w:tcW w:w="1539" w:type="dxa"/>
            <w:tcBorders>
              <w:top w:val="nil"/>
              <w:left w:val="nil"/>
              <w:bottom w:val="nil"/>
              <w:right w:val="nil"/>
            </w:tcBorders>
            <w:shd w:val="clear" w:color="auto" w:fill="auto"/>
            <w:vAlign w:val="center"/>
            <w:hideMark/>
          </w:tcPr>
          <w:p w:rsidR="00EC337B" w:rsidRPr="00D13E13" w:rsidRDefault="00EC337B" w:rsidP="00CD26AE">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73.5</w:t>
            </w:r>
          </w:p>
        </w:tc>
        <w:tc>
          <w:tcPr>
            <w:tcW w:w="1539" w:type="dxa"/>
            <w:tcBorders>
              <w:top w:val="nil"/>
              <w:left w:val="nil"/>
              <w:bottom w:val="nil"/>
              <w:right w:val="nil"/>
            </w:tcBorders>
            <w:shd w:val="clear" w:color="auto" w:fill="auto"/>
            <w:vAlign w:val="center"/>
            <w:hideMark/>
          </w:tcPr>
          <w:p w:rsidR="00EC337B" w:rsidRPr="00D13E13" w:rsidRDefault="00EC337B" w:rsidP="00CD26AE">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45.0</w:t>
            </w:r>
          </w:p>
        </w:tc>
        <w:tc>
          <w:tcPr>
            <w:tcW w:w="1540" w:type="dxa"/>
            <w:tcBorders>
              <w:top w:val="nil"/>
              <w:left w:val="nil"/>
              <w:bottom w:val="nil"/>
              <w:right w:val="nil"/>
            </w:tcBorders>
            <w:shd w:val="clear" w:color="auto" w:fill="auto"/>
            <w:vAlign w:val="center"/>
            <w:hideMark/>
          </w:tcPr>
          <w:p w:rsidR="00EC337B" w:rsidRPr="00D13E13" w:rsidRDefault="00EC337B" w:rsidP="00CD26AE">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57.5</w:t>
            </w:r>
          </w:p>
        </w:tc>
      </w:tr>
      <w:tr w:rsidR="00D13E13" w:rsidRPr="00D13E13" w:rsidTr="003A767A">
        <w:trPr>
          <w:trHeight w:val="113"/>
        </w:trPr>
        <w:tc>
          <w:tcPr>
            <w:tcW w:w="2992" w:type="dxa"/>
            <w:tcBorders>
              <w:top w:val="nil"/>
              <w:left w:val="nil"/>
              <w:bottom w:val="nil"/>
              <w:right w:val="nil"/>
            </w:tcBorders>
            <w:shd w:val="clear" w:color="auto" w:fill="auto"/>
            <w:vAlign w:val="center"/>
            <w:hideMark/>
          </w:tcPr>
          <w:p w:rsidR="00EC337B" w:rsidRPr="00D13E13" w:rsidRDefault="00CD26AE" w:rsidP="00EC337B">
            <w:pPr>
              <w:pStyle w:val="Default"/>
              <w:contextualSpacing/>
              <w:rPr>
                <w:color w:val="auto"/>
                <w:sz w:val="20"/>
                <w:szCs w:val="20"/>
              </w:rPr>
            </w:pPr>
            <w:proofErr w:type="spellStart"/>
            <w:r w:rsidRPr="00D13E13">
              <w:rPr>
                <w:bCs/>
                <w:i/>
                <w:iCs/>
                <w:color w:val="auto"/>
                <w:sz w:val="20"/>
                <w:szCs w:val="20"/>
              </w:rPr>
              <w:t>Lepidochephalichthys</w:t>
            </w:r>
            <w:proofErr w:type="spellEnd"/>
            <w:r w:rsidRPr="00D13E13">
              <w:rPr>
                <w:bCs/>
                <w:i/>
                <w:iCs/>
                <w:color w:val="auto"/>
                <w:sz w:val="20"/>
                <w:szCs w:val="20"/>
              </w:rPr>
              <w:t xml:space="preserve"> </w:t>
            </w:r>
            <w:proofErr w:type="spellStart"/>
            <w:r w:rsidRPr="00D13E13">
              <w:rPr>
                <w:bCs/>
                <w:i/>
                <w:iCs/>
                <w:color w:val="auto"/>
                <w:sz w:val="20"/>
                <w:szCs w:val="20"/>
              </w:rPr>
              <w:t>guntea</w:t>
            </w:r>
            <w:proofErr w:type="spellEnd"/>
            <w:r w:rsidRPr="00D13E13">
              <w:rPr>
                <w:bCs/>
                <w:i/>
                <w:iCs/>
                <w:color w:val="auto"/>
                <w:sz w:val="20"/>
                <w:szCs w:val="20"/>
              </w:rPr>
              <w:t xml:space="preserve"> ¥</w:t>
            </w:r>
          </w:p>
        </w:tc>
        <w:tc>
          <w:tcPr>
            <w:tcW w:w="1539" w:type="dxa"/>
            <w:tcBorders>
              <w:top w:val="nil"/>
              <w:left w:val="nil"/>
              <w:bottom w:val="nil"/>
              <w:right w:val="nil"/>
            </w:tcBorders>
            <w:shd w:val="clear" w:color="auto" w:fill="auto"/>
            <w:vAlign w:val="center"/>
            <w:hideMark/>
          </w:tcPr>
          <w:p w:rsidR="00EC337B" w:rsidRPr="00D13E13" w:rsidRDefault="00EC337B" w:rsidP="00CD26AE">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2150.0</w:t>
            </w:r>
          </w:p>
        </w:tc>
        <w:tc>
          <w:tcPr>
            <w:tcW w:w="1539" w:type="dxa"/>
            <w:tcBorders>
              <w:top w:val="nil"/>
              <w:left w:val="nil"/>
              <w:bottom w:val="nil"/>
              <w:right w:val="nil"/>
            </w:tcBorders>
            <w:shd w:val="clear" w:color="auto" w:fill="auto"/>
            <w:vAlign w:val="center"/>
            <w:hideMark/>
          </w:tcPr>
          <w:p w:rsidR="00EC337B" w:rsidRPr="00D13E13" w:rsidRDefault="00EC337B" w:rsidP="00CD26AE">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131.7</w:t>
            </w:r>
          </w:p>
        </w:tc>
        <w:tc>
          <w:tcPr>
            <w:tcW w:w="1539" w:type="dxa"/>
            <w:tcBorders>
              <w:top w:val="nil"/>
              <w:left w:val="nil"/>
              <w:bottom w:val="nil"/>
              <w:right w:val="nil"/>
            </w:tcBorders>
            <w:shd w:val="clear" w:color="auto" w:fill="auto"/>
            <w:vAlign w:val="center"/>
            <w:hideMark/>
          </w:tcPr>
          <w:p w:rsidR="00EC337B" w:rsidRPr="00D13E13" w:rsidRDefault="00EC337B" w:rsidP="00CD26AE">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112.5</w:t>
            </w:r>
          </w:p>
        </w:tc>
        <w:tc>
          <w:tcPr>
            <w:tcW w:w="1540" w:type="dxa"/>
            <w:tcBorders>
              <w:top w:val="nil"/>
              <w:left w:val="nil"/>
              <w:bottom w:val="nil"/>
              <w:right w:val="nil"/>
            </w:tcBorders>
            <w:shd w:val="clear" w:color="auto" w:fill="auto"/>
            <w:vAlign w:val="center"/>
            <w:hideMark/>
          </w:tcPr>
          <w:p w:rsidR="00EC337B" w:rsidRPr="00D13E13" w:rsidRDefault="00EC337B" w:rsidP="00CD26AE">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87.33</w:t>
            </w:r>
          </w:p>
        </w:tc>
      </w:tr>
      <w:tr w:rsidR="00D13E13" w:rsidRPr="00D13E13" w:rsidTr="003A767A">
        <w:trPr>
          <w:trHeight w:val="113"/>
        </w:trPr>
        <w:tc>
          <w:tcPr>
            <w:tcW w:w="2992" w:type="dxa"/>
            <w:tcBorders>
              <w:top w:val="nil"/>
              <w:left w:val="nil"/>
              <w:bottom w:val="nil"/>
              <w:right w:val="nil"/>
            </w:tcBorders>
            <w:shd w:val="clear" w:color="auto" w:fill="auto"/>
            <w:vAlign w:val="center"/>
            <w:hideMark/>
          </w:tcPr>
          <w:p w:rsidR="00EC337B" w:rsidRPr="00D13E13" w:rsidRDefault="00CD26AE" w:rsidP="00EC337B">
            <w:pPr>
              <w:pStyle w:val="Default"/>
              <w:contextualSpacing/>
              <w:rPr>
                <w:color w:val="auto"/>
                <w:sz w:val="20"/>
                <w:szCs w:val="20"/>
              </w:rPr>
            </w:pPr>
            <w:proofErr w:type="spellStart"/>
            <w:r w:rsidRPr="00D13E13">
              <w:rPr>
                <w:bCs/>
                <w:i/>
                <w:iCs/>
                <w:color w:val="auto"/>
                <w:sz w:val="20"/>
                <w:szCs w:val="20"/>
              </w:rPr>
              <w:t>Syncrossus</w:t>
            </w:r>
            <w:proofErr w:type="spellEnd"/>
            <w:r w:rsidRPr="00D13E13">
              <w:rPr>
                <w:bCs/>
                <w:i/>
                <w:iCs/>
                <w:color w:val="auto"/>
                <w:sz w:val="20"/>
                <w:szCs w:val="20"/>
              </w:rPr>
              <w:t xml:space="preserve"> </w:t>
            </w:r>
            <w:proofErr w:type="spellStart"/>
            <w:r w:rsidRPr="00D13E13">
              <w:rPr>
                <w:bCs/>
                <w:i/>
                <w:iCs/>
                <w:color w:val="auto"/>
                <w:sz w:val="20"/>
                <w:szCs w:val="20"/>
              </w:rPr>
              <w:t>berdmorei</w:t>
            </w:r>
            <w:proofErr w:type="spellEnd"/>
            <w:r w:rsidRPr="00D13E13">
              <w:rPr>
                <w:bCs/>
                <w:i/>
                <w:iCs/>
                <w:color w:val="auto"/>
                <w:sz w:val="20"/>
                <w:szCs w:val="20"/>
              </w:rPr>
              <w:t xml:space="preserve"> ¥</w:t>
            </w:r>
          </w:p>
        </w:tc>
        <w:tc>
          <w:tcPr>
            <w:tcW w:w="1539" w:type="dxa"/>
            <w:tcBorders>
              <w:top w:val="nil"/>
              <w:left w:val="nil"/>
              <w:bottom w:val="nil"/>
              <w:right w:val="nil"/>
            </w:tcBorders>
            <w:shd w:val="clear" w:color="auto" w:fill="auto"/>
            <w:vAlign w:val="center"/>
            <w:hideMark/>
          </w:tcPr>
          <w:p w:rsidR="00EC337B" w:rsidRPr="00D13E13" w:rsidRDefault="00EC337B" w:rsidP="00CD26AE">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680.33</w:t>
            </w:r>
          </w:p>
        </w:tc>
        <w:tc>
          <w:tcPr>
            <w:tcW w:w="1539" w:type="dxa"/>
            <w:tcBorders>
              <w:top w:val="nil"/>
              <w:left w:val="nil"/>
              <w:bottom w:val="nil"/>
              <w:right w:val="nil"/>
            </w:tcBorders>
            <w:shd w:val="clear" w:color="auto" w:fill="auto"/>
            <w:vAlign w:val="center"/>
            <w:hideMark/>
          </w:tcPr>
          <w:p w:rsidR="00EC337B" w:rsidRPr="00D13E13" w:rsidRDefault="00EC337B" w:rsidP="00CD26AE">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77.0</w:t>
            </w:r>
          </w:p>
        </w:tc>
        <w:tc>
          <w:tcPr>
            <w:tcW w:w="1539" w:type="dxa"/>
            <w:tcBorders>
              <w:top w:val="nil"/>
              <w:left w:val="nil"/>
              <w:bottom w:val="nil"/>
              <w:right w:val="nil"/>
            </w:tcBorders>
            <w:shd w:val="clear" w:color="auto" w:fill="auto"/>
            <w:vAlign w:val="center"/>
            <w:hideMark/>
          </w:tcPr>
          <w:p w:rsidR="00EC337B" w:rsidRPr="00D13E13" w:rsidRDefault="00EC337B" w:rsidP="00CD26AE">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64.99</w:t>
            </w:r>
          </w:p>
        </w:tc>
        <w:tc>
          <w:tcPr>
            <w:tcW w:w="1540" w:type="dxa"/>
            <w:tcBorders>
              <w:top w:val="nil"/>
              <w:left w:val="nil"/>
              <w:bottom w:val="nil"/>
              <w:right w:val="nil"/>
            </w:tcBorders>
            <w:shd w:val="clear" w:color="auto" w:fill="auto"/>
            <w:vAlign w:val="center"/>
            <w:hideMark/>
          </w:tcPr>
          <w:p w:rsidR="00EC337B" w:rsidRPr="00D13E13" w:rsidRDefault="00EC337B" w:rsidP="00CD26AE">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90.81</w:t>
            </w:r>
          </w:p>
        </w:tc>
      </w:tr>
      <w:tr w:rsidR="00D13E13" w:rsidRPr="00D13E13" w:rsidTr="003A767A">
        <w:trPr>
          <w:trHeight w:val="113"/>
        </w:trPr>
        <w:tc>
          <w:tcPr>
            <w:tcW w:w="2992" w:type="dxa"/>
            <w:tcBorders>
              <w:top w:val="nil"/>
              <w:left w:val="nil"/>
              <w:bottom w:val="nil"/>
              <w:right w:val="nil"/>
            </w:tcBorders>
            <w:shd w:val="clear" w:color="auto" w:fill="auto"/>
            <w:vAlign w:val="center"/>
          </w:tcPr>
          <w:p w:rsidR="00EC337B" w:rsidRPr="00D13E13" w:rsidRDefault="00EC337B" w:rsidP="00CD26AE">
            <w:pPr>
              <w:spacing w:after="0" w:line="240" w:lineRule="auto"/>
              <w:contextualSpacing/>
              <w:rPr>
                <w:rFonts w:ascii="Times New Roman" w:hAnsi="Times New Roman" w:cs="Times New Roman"/>
                <w:sz w:val="20"/>
                <w:szCs w:val="20"/>
              </w:rPr>
            </w:pPr>
            <w:proofErr w:type="spellStart"/>
            <w:r w:rsidRPr="00D13E13">
              <w:rPr>
                <w:rFonts w:ascii="Times New Roman" w:eastAsia="Times New Roman" w:hAnsi="Times New Roman" w:cs="Times New Roman"/>
                <w:bCs/>
                <w:i/>
                <w:iCs/>
                <w:sz w:val="20"/>
                <w:szCs w:val="20"/>
                <w:lang w:eastAsia="en-IN"/>
              </w:rPr>
              <w:t>Chanda</w:t>
            </w:r>
            <w:proofErr w:type="spellEnd"/>
            <w:r w:rsidRPr="00D13E13">
              <w:rPr>
                <w:rFonts w:ascii="Times New Roman" w:eastAsia="Times New Roman" w:hAnsi="Times New Roman" w:cs="Times New Roman"/>
                <w:bCs/>
                <w:i/>
                <w:iCs/>
                <w:sz w:val="20"/>
                <w:szCs w:val="20"/>
                <w:lang w:eastAsia="en-IN"/>
              </w:rPr>
              <w:t xml:space="preserve"> </w:t>
            </w:r>
            <w:proofErr w:type="spellStart"/>
            <w:r w:rsidRPr="00D13E13">
              <w:rPr>
                <w:rFonts w:ascii="Times New Roman" w:eastAsia="Times New Roman" w:hAnsi="Times New Roman" w:cs="Times New Roman"/>
                <w:bCs/>
                <w:i/>
                <w:iCs/>
                <w:sz w:val="20"/>
                <w:szCs w:val="20"/>
                <w:lang w:eastAsia="en-IN"/>
              </w:rPr>
              <w:t>nama</w:t>
            </w:r>
            <w:proofErr w:type="spellEnd"/>
            <w:r w:rsidR="00CD26AE" w:rsidRPr="00D13E13">
              <w:rPr>
                <w:rFonts w:ascii="Times New Roman" w:eastAsia="Times New Roman" w:hAnsi="Times New Roman" w:cs="Times New Roman"/>
                <w:bCs/>
                <w:i/>
                <w:iCs/>
                <w:sz w:val="20"/>
                <w:szCs w:val="20"/>
                <w:lang w:eastAsia="en-IN"/>
              </w:rPr>
              <w:t xml:space="preserve"> </w:t>
            </w:r>
            <w:r w:rsidR="00CD26AE" w:rsidRPr="00D13E13">
              <w:rPr>
                <w:rFonts w:ascii="Times New Roman" w:hAnsi="Times New Roman" w:cs="Times New Roman"/>
                <w:b/>
                <w:bCs/>
                <w:i/>
                <w:iCs/>
                <w:sz w:val="20"/>
                <w:szCs w:val="20"/>
              </w:rPr>
              <w:t xml:space="preserve">† </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955</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110</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w:t>
            </w:r>
          </w:p>
        </w:tc>
        <w:tc>
          <w:tcPr>
            <w:tcW w:w="1540"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750</w:t>
            </w:r>
          </w:p>
        </w:tc>
      </w:tr>
      <w:tr w:rsidR="00D13E13" w:rsidRPr="00D13E13" w:rsidTr="003A767A">
        <w:trPr>
          <w:trHeight w:val="113"/>
        </w:trPr>
        <w:tc>
          <w:tcPr>
            <w:tcW w:w="2992"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rPr>
                <w:rFonts w:ascii="Times New Roman" w:eastAsia="Times New Roman" w:hAnsi="Times New Roman" w:cs="Times New Roman"/>
                <w:bCs/>
                <w:i/>
                <w:iCs/>
                <w:sz w:val="20"/>
                <w:szCs w:val="20"/>
                <w:lang w:eastAsia="en-IN"/>
              </w:rPr>
            </w:pPr>
            <w:proofErr w:type="spellStart"/>
            <w:r w:rsidRPr="00D13E13">
              <w:rPr>
                <w:rFonts w:ascii="Times New Roman" w:eastAsia="Times New Roman" w:hAnsi="Times New Roman" w:cs="Times New Roman"/>
                <w:bCs/>
                <w:i/>
                <w:iCs/>
                <w:sz w:val="20"/>
                <w:szCs w:val="20"/>
                <w:lang w:eastAsia="en-IN"/>
              </w:rPr>
              <w:t>Gudusia</w:t>
            </w:r>
            <w:proofErr w:type="spellEnd"/>
            <w:r w:rsidRPr="00D13E13">
              <w:rPr>
                <w:rFonts w:ascii="Times New Roman" w:eastAsia="Times New Roman" w:hAnsi="Times New Roman" w:cs="Times New Roman"/>
                <w:bCs/>
                <w:i/>
                <w:iCs/>
                <w:sz w:val="20"/>
                <w:szCs w:val="20"/>
                <w:lang w:eastAsia="en-IN"/>
              </w:rPr>
              <w:t xml:space="preserve"> </w:t>
            </w:r>
            <w:proofErr w:type="spellStart"/>
            <w:r w:rsidRPr="00D13E13">
              <w:rPr>
                <w:rFonts w:ascii="Times New Roman" w:eastAsia="Times New Roman" w:hAnsi="Times New Roman" w:cs="Times New Roman"/>
                <w:bCs/>
                <w:i/>
                <w:iCs/>
                <w:sz w:val="20"/>
                <w:szCs w:val="20"/>
                <w:lang w:eastAsia="en-IN"/>
              </w:rPr>
              <w:t>chapra</w:t>
            </w:r>
            <w:proofErr w:type="spellEnd"/>
            <w:r w:rsidR="00CD26AE" w:rsidRPr="00D13E13">
              <w:rPr>
                <w:rFonts w:ascii="Times New Roman" w:eastAsia="Times New Roman" w:hAnsi="Times New Roman" w:cs="Times New Roman"/>
                <w:bCs/>
                <w:i/>
                <w:iCs/>
                <w:sz w:val="20"/>
                <w:szCs w:val="20"/>
                <w:lang w:eastAsia="en-IN"/>
              </w:rPr>
              <w:t xml:space="preserve"> </w:t>
            </w:r>
            <w:r w:rsidR="00CD26AE" w:rsidRPr="00D13E13">
              <w:rPr>
                <w:rFonts w:ascii="Times New Roman" w:hAnsi="Times New Roman" w:cs="Times New Roman"/>
                <w:b/>
                <w:bCs/>
                <w:i/>
                <w:iCs/>
                <w:sz w:val="20"/>
                <w:szCs w:val="20"/>
              </w:rPr>
              <w:t>†</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1063</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120</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w:t>
            </w:r>
          </w:p>
        </w:tc>
        <w:tc>
          <w:tcPr>
            <w:tcW w:w="1540"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860</w:t>
            </w:r>
          </w:p>
        </w:tc>
      </w:tr>
      <w:tr w:rsidR="00D13E13" w:rsidRPr="00D13E13" w:rsidTr="003A767A">
        <w:trPr>
          <w:trHeight w:val="113"/>
        </w:trPr>
        <w:tc>
          <w:tcPr>
            <w:tcW w:w="2992"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rPr>
                <w:rFonts w:ascii="Times New Roman" w:eastAsia="Times New Roman" w:hAnsi="Times New Roman" w:cs="Times New Roman"/>
                <w:bCs/>
                <w:i/>
                <w:iCs/>
                <w:sz w:val="20"/>
                <w:szCs w:val="20"/>
                <w:lang w:eastAsia="en-IN"/>
              </w:rPr>
            </w:pPr>
            <w:proofErr w:type="spellStart"/>
            <w:r w:rsidRPr="00D13E13">
              <w:rPr>
                <w:rFonts w:ascii="Times New Roman" w:eastAsia="Times New Roman" w:hAnsi="Times New Roman" w:cs="Times New Roman"/>
                <w:bCs/>
                <w:i/>
                <w:iCs/>
                <w:sz w:val="20"/>
                <w:szCs w:val="20"/>
                <w:lang w:eastAsia="en-IN"/>
              </w:rPr>
              <w:t>Etroplus</w:t>
            </w:r>
            <w:proofErr w:type="spellEnd"/>
            <w:r w:rsidRPr="00D13E13">
              <w:rPr>
                <w:rFonts w:ascii="Times New Roman" w:eastAsia="Times New Roman" w:hAnsi="Times New Roman" w:cs="Times New Roman"/>
                <w:bCs/>
                <w:i/>
                <w:iCs/>
                <w:sz w:val="20"/>
                <w:szCs w:val="20"/>
                <w:lang w:eastAsia="en-IN"/>
              </w:rPr>
              <w:t xml:space="preserve"> </w:t>
            </w:r>
            <w:proofErr w:type="spellStart"/>
            <w:r w:rsidRPr="00D13E13">
              <w:rPr>
                <w:rFonts w:ascii="Times New Roman" w:eastAsia="Times New Roman" w:hAnsi="Times New Roman" w:cs="Times New Roman"/>
                <w:bCs/>
                <w:i/>
                <w:iCs/>
                <w:sz w:val="20"/>
                <w:szCs w:val="20"/>
                <w:lang w:eastAsia="en-IN"/>
              </w:rPr>
              <w:t>suratensis</w:t>
            </w:r>
            <w:proofErr w:type="spellEnd"/>
            <w:r w:rsidR="00CD26AE" w:rsidRPr="00D13E13">
              <w:rPr>
                <w:rFonts w:ascii="Times New Roman" w:eastAsia="Times New Roman" w:hAnsi="Times New Roman" w:cs="Times New Roman"/>
                <w:bCs/>
                <w:i/>
                <w:iCs/>
                <w:sz w:val="20"/>
                <w:szCs w:val="20"/>
                <w:lang w:eastAsia="en-IN"/>
              </w:rPr>
              <w:t xml:space="preserve"> </w:t>
            </w:r>
            <w:r w:rsidR="00CD26AE" w:rsidRPr="00D13E13">
              <w:rPr>
                <w:rFonts w:ascii="Times New Roman" w:hAnsi="Times New Roman" w:cs="Times New Roman"/>
                <w:b/>
                <w:bCs/>
                <w:i/>
                <w:iCs/>
                <w:sz w:val="20"/>
                <w:szCs w:val="20"/>
              </w:rPr>
              <w:t>†</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315.30</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126.90</w:t>
            </w:r>
          </w:p>
        </w:tc>
        <w:tc>
          <w:tcPr>
            <w:tcW w:w="1540"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296.70</w:t>
            </w:r>
          </w:p>
        </w:tc>
      </w:tr>
      <w:tr w:rsidR="00D13E13" w:rsidRPr="00D13E13" w:rsidTr="003A767A">
        <w:trPr>
          <w:trHeight w:val="113"/>
        </w:trPr>
        <w:tc>
          <w:tcPr>
            <w:tcW w:w="2992"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rPr>
                <w:rFonts w:ascii="Times New Roman" w:eastAsia="Times New Roman" w:hAnsi="Times New Roman" w:cs="Times New Roman"/>
                <w:bCs/>
                <w:i/>
                <w:iCs/>
                <w:sz w:val="20"/>
                <w:szCs w:val="20"/>
                <w:lang w:eastAsia="en-IN"/>
              </w:rPr>
            </w:pPr>
            <w:proofErr w:type="spellStart"/>
            <w:r w:rsidRPr="00D13E13">
              <w:rPr>
                <w:rFonts w:ascii="Times New Roman" w:eastAsia="Times New Roman" w:hAnsi="Times New Roman" w:cs="Times New Roman"/>
                <w:bCs/>
                <w:i/>
                <w:iCs/>
                <w:sz w:val="20"/>
                <w:szCs w:val="20"/>
                <w:lang w:eastAsia="en-IN"/>
              </w:rPr>
              <w:t>Oreochromis</w:t>
            </w:r>
            <w:proofErr w:type="spellEnd"/>
            <w:r w:rsidRPr="00D13E13">
              <w:rPr>
                <w:rFonts w:ascii="Times New Roman" w:eastAsia="Times New Roman" w:hAnsi="Times New Roman" w:cs="Times New Roman"/>
                <w:bCs/>
                <w:i/>
                <w:iCs/>
                <w:sz w:val="20"/>
                <w:szCs w:val="20"/>
                <w:lang w:eastAsia="en-IN"/>
              </w:rPr>
              <w:t xml:space="preserve"> </w:t>
            </w:r>
            <w:proofErr w:type="spellStart"/>
            <w:r w:rsidRPr="00D13E13">
              <w:rPr>
                <w:rFonts w:ascii="Times New Roman" w:eastAsia="Times New Roman" w:hAnsi="Times New Roman" w:cs="Times New Roman"/>
                <w:bCs/>
                <w:i/>
                <w:iCs/>
                <w:sz w:val="20"/>
                <w:szCs w:val="20"/>
                <w:lang w:eastAsia="en-IN"/>
              </w:rPr>
              <w:t>niloticus</w:t>
            </w:r>
            <w:proofErr w:type="spellEnd"/>
            <w:r w:rsidR="00CD26AE" w:rsidRPr="00D13E13">
              <w:rPr>
                <w:rFonts w:ascii="Times New Roman" w:eastAsia="Times New Roman" w:hAnsi="Times New Roman" w:cs="Times New Roman"/>
                <w:bCs/>
                <w:i/>
                <w:iCs/>
                <w:sz w:val="20"/>
                <w:szCs w:val="20"/>
                <w:lang w:eastAsia="en-IN"/>
              </w:rPr>
              <w:t xml:space="preserve"> </w:t>
            </w:r>
            <w:r w:rsidR="00CD26AE" w:rsidRPr="00D13E13">
              <w:rPr>
                <w:rFonts w:ascii="Times New Roman" w:hAnsi="Times New Roman" w:cs="Times New Roman"/>
                <w:b/>
                <w:bCs/>
                <w:i/>
                <w:iCs/>
                <w:sz w:val="20"/>
                <w:szCs w:val="20"/>
              </w:rPr>
              <w:t>†</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585.20</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w:t>
            </w:r>
          </w:p>
        </w:tc>
        <w:tc>
          <w:tcPr>
            <w:tcW w:w="1540"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w:t>
            </w:r>
          </w:p>
        </w:tc>
      </w:tr>
      <w:tr w:rsidR="00D13E13" w:rsidRPr="00D13E13" w:rsidTr="003A767A">
        <w:trPr>
          <w:trHeight w:val="113"/>
        </w:trPr>
        <w:tc>
          <w:tcPr>
            <w:tcW w:w="2992"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rPr>
                <w:rFonts w:ascii="Times New Roman" w:eastAsia="Times New Roman" w:hAnsi="Times New Roman" w:cs="Times New Roman"/>
                <w:bCs/>
                <w:i/>
                <w:iCs/>
                <w:sz w:val="20"/>
                <w:szCs w:val="20"/>
                <w:lang w:eastAsia="en-IN"/>
              </w:rPr>
            </w:pPr>
            <w:proofErr w:type="spellStart"/>
            <w:r w:rsidRPr="00D13E13">
              <w:rPr>
                <w:rFonts w:ascii="Times New Roman" w:eastAsia="Times New Roman" w:hAnsi="Times New Roman" w:cs="Times New Roman"/>
                <w:bCs/>
                <w:i/>
                <w:iCs/>
                <w:sz w:val="20"/>
                <w:szCs w:val="20"/>
                <w:lang w:eastAsia="en-IN"/>
              </w:rPr>
              <w:t>Esomus</w:t>
            </w:r>
            <w:proofErr w:type="spellEnd"/>
            <w:r w:rsidRPr="00D13E13">
              <w:rPr>
                <w:rFonts w:ascii="Times New Roman" w:eastAsia="Times New Roman" w:hAnsi="Times New Roman" w:cs="Times New Roman"/>
                <w:bCs/>
                <w:i/>
                <w:iCs/>
                <w:sz w:val="20"/>
                <w:szCs w:val="20"/>
                <w:lang w:eastAsia="en-IN"/>
              </w:rPr>
              <w:t xml:space="preserve"> </w:t>
            </w:r>
            <w:proofErr w:type="spellStart"/>
            <w:r w:rsidRPr="00D13E13">
              <w:rPr>
                <w:rFonts w:ascii="Times New Roman" w:eastAsia="Times New Roman" w:hAnsi="Times New Roman" w:cs="Times New Roman"/>
                <w:bCs/>
                <w:i/>
                <w:iCs/>
                <w:sz w:val="20"/>
                <w:szCs w:val="20"/>
                <w:lang w:eastAsia="en-IN"/>
              </w:rPr>
              <w:t>denricus</w:t>
            </w:r>
            <w:proofErr w:type="spellEnd"/>
            <w:r w:rsidR="00CD26AE" w:rsidRPr="00D13E13">
              <w:rPr>
                <w:rFonts w:ascii="Times New Roman" w:eastAsia="Times New Roman" w:hAnsi="Times New Roman" w:cs="Times New Roman"/>
                <w:bCs/>
                <w:i/>
                <w:iCs/>
                <w:sz w:val="20"/>
                <w:szCs w:val="20"/>
                <w:lang w:eastAsia="en-IN"/>
              </w:rPr>
              <w:t xml:space="preserve"> </w:t>
            </w:r>
            <w:r w:rsidR="00CD26AE" w:rsidRPr="00D13E13">
              <w:rPr>
                <w:rFonts w:ascii="Times New Roman" w:hAnsi="Times New Roman" w:cs="Times New Roman"/>
                <w:b/>
                <w:bCs/>
                <w:i/>
                <w:iCs/>
                <w:sz w:val="20"/>
                <w:szCs w:val="20"/>
              </w:rPr>
              <w:t>†</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891</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w:t>
            </w:r>
          </w:p>
        </w:tc>
        <w:tc>
          <w:tcPr>
            <w:tcW w:w="1540"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w:t>
            </w:r>
          </w:p>
        </w:tc>
      </w:tr>
      <w:tr w:rsidR="00D13E13" w:rsidRPr="00D13E13" w:rsidTr="003A767A">
        <w:trPr>
          <w:trHeight w:val="113"/>
        </w:trPr>
        <w:tc>
          <w:tcPr>
            <w:tcW w:w="2992"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rPr>
                <w:rFonts w:ascii="Times New Roman" w:eastAsia="Times New Roman" w:hAnsi="Times New Roman" w:cs="Times New Roman"/>
                <w:bCs/>
                <w:i/>
                <w:iCs/>
                <w:sz w:val="20"/>
                <w:szCs w:val="20"/>
                <w:lang w:eastAsia="en-IN"/>
              </w:rPr>
            </w:pPr>
            <w:proofErr w:type="spellStart"/>
            <w:r w:rsidRPr="00D13E13">
              <w:rPr>
                <w:rFonts w:ascii="Times New Roman" w:eastAsia="Times New Roman" w:hAnsi="Times New Roman" w:cs="Times New Roman"/>
                <w:bCs/>
                <w:i/>
                <w:iCs/>
                <w:sz w:val="20"/>
                <w:szCs w:val="20"/>
                <w:lang w:eastAsia="en-IN"/>
              </w:rPr>
              <w:t>Corica</w:t>
            </w:r>
            <w:proofErr w:type="spellEnd"/>
            <w:r w:rsidRPr="00D13E13">
              <w:rPr>
                <w:rFonts w:ascii="Times New Roman" w:eastAsia="Times New Roman" w:hAnsi="Times New Roman" w:cs="Times New Roman"/>
                <w:bCs/>
                <w:i/>
                <w:iCs/>
                <w:sz w:val="20"/>
                <w:szCs w:val="20"/>
                <w:lang w:eastAsia="en-IN"/>
              </w:rPr>
              <w:t xml:space="preserve"> </w:t>
            </w:r>
            <w:proofErr w:type="spellStart"/>
            <w:r w:rsidRPr="00D13E13">
              <w:rPr>
                <w:rFonts w:ascii="Times New Roman" w:eastAsia="Times New Roman" w:hAnsi="Times New Roman" w:cs="Times New Roman"/>
                <w:bCs/>
                <w:i/>
                <w:iCs/>
                <w:sz w:val="20"/>
                <w:szCs w:val="20"/>
                <w:lang w:eastAsia="en-IN"/>
              </w:rPr>
              <w:t>soborna</w:t>
            </w:r>
            <w:proofErr w:type="spellEnd"/>
            <w:r w:rsidR="00CD26AE" w:rsidRPr="00D13E13">
              <w:rPr>
                <w:rFonts w:ascii="Times New Roman" w:eastAsia="Times New Roman" w:hAnsi="Times New Roman" w:cs="Times New Roman"/>
                <w:bCs/>
                <w:i/>
                <w:iCs/>
                <w:sz w:val="20"/>
                <w:szCs w:val="20"/>
                <w:lang w:eastAsia="en-IN"/>
              </w:rPr>
              <w:t xml:space="preserve"> </w:t>
            </w:r>
            <w:r w:rsidR="00CD26AE" w:rsidRPr="00D13E13">
              <w:rPr>
                <w:rFonts w:ascii="Times New Roman" w:hAnsi="Times New Roman" w:cs="Times New Roman"/>
                <w:b/>
                <w:bCs/>
                <w:i/>
                <w:iCs/>
                <w:sz w:val="20"/>
                <w:szCs w:val="20"/>
              </w:rPr>
              <w:t>†</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476</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100</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w:t>
            </w:r>
          </w:p>
        </w:tc>
        <w:tc>
          <w:tcPr>
            <w:tcW w:w="1540"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520</w:t>
            </w:r>
          </w:p>
        </w:tc>
      </w:tr>
      <w:tr w:rsidR="00D13E13" w:rsidRPr="00D13E13" w:rsidTr="003A767A">
        <w:trPr>
          <w:trHeight w:val="113"/>
        </w:trPr>
        <w:tc>
          <w:tcPr>
            <w:tcW w:w="2992"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rPr>
                <w:rFonts w:ascii="Times New Roman" w:eastAsia="Times New Roman" w:hAnsi="Times New Roman" w:cs="Times New Roman"/>
                <w:bCs/>
                <w:i/>
                <w:iCs/>
                <w:sz w:val="20"/>
                <w:szCs w:val="20"/>
                <w:lang w:eastAsia="en-IN"/>
              </w:rPr>
            </w:pPr>
            <w:proofErr w:type="spellStart"/>
            <w:r w:rsidRPr="00D13E13">
              <w:rPr>
                <w:rFonts w:ascii="Times New Roman" w:eastAsia="Times New Roman" w:hAnsi="Times New Roman" w:cs="Times New Roman"/>
                <w:bCs/>
                <w:i/>
                <w:iCs/>
                <w:sz w:val="20"/>
                <w:szCs w:val="20"/>
                <w:lang w:eastAsia="en-IN"/>
              </w:rPr>
              <w:t>Amblypharyngodon</w:t>
            </w:r>
            <w:proofErr w:type="spellEnd"/>
            <w:r w:rsidRPr="00D13E13">
              <w:rPr>
                <w:rFonts w:ascii="Times New Roman" w:eastAsia="Times New Roman" w:hAnsi="Times New Roman" w:cs="Times New Roman"/>
                <w:bCs/>
                <w:i/>
                <w:iCs/>
                <w:sz w:val="20"/>
                <w:szCs w:val="20"/>
                <w:lang w:eastAsia="en-IN"/>
              </w:rPr>
              <w:t xml:space="preserve"> </w:t>
            </w:r>
            <w:proofErr w:type="spellStart"/>
            <w:r w:rsidRPr="00D13E13">
              <w:rPr>
                <w:rFonts w:ascii="Times New Roman" w:eastAsia="Times New Roman" w:hAnsi="Times New Roman" w:cs="Times New Roman"/>
                <w:bCs/>
                <w:i/>
                <w:iCs/>
                <w:sz w:val="20"/>
                <w:szCs w:val="20"/>
                <w:lang w:eastAsia="en-IN"/>
              </w:rPr>
              <w:t>mola</w:t>
            </w:r>
            <w:proofErr w:type="spellEnd"/>
            <w:r w:rsidR="00CD26AE" w:rsidRPr="00D13E13">
              <w:rPr>
                <w:rFonts w:ascii="Times New Roman" w:eastAsia="Times New Roman" w:hAnsi="Times New Roman" w:cs="Times New Roman"/>
                <w:bCs/>
                <w:i/>
                <w:iCs/>
                <w:sz w:val="20"/>
                <w:szCs w:val="20"/>
                <w:lang w:eastAsia="en-IN"/>
              </w:rPr>
              <w:t xml:space="preserve"> </w:t>
            </w:r>
            <w:r w:rsidR="00CD26AE" w:rsidRPr="00D13E13">
              <w:rPr>
                <w:rFonts w:ascii="Times New Roman" w:hAnsi="Times New Roman" w:cs="Times New Roman"/>
                <w:b/>
                <w:bCs/>
                <w:i/>
                <w:iCs/>
                <w:sz w:val="20"/>
                <w:szCs w:val="20"/>
              </w:rPr>
              <w:t>†</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853</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120</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w:t>
            </w:r>
          </w:p>
        </w:tc>
        <w:tc>
          <w:tcPr>
            <w:tcW w:w="1540"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630</w:t>
            </w:r>
          </w:p>
        </w:tc>
      </w:tr>
      <w:tr w:rsidR="00D13E13" w:rsidRPr="00D13E13" w:rsidTr="003A767A">
        <w:trPr>
          <w:trHeight w:val="113"/>
        </w:trPr>
        <w:tc>
          <w:tcPr>
            <w:tcW w:w="2992"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rPr>
                <w:rFonts w:ascii="Times New Roman" w:eastAsia="Times New Roman" w:hAnsi="Times New Roman" w:cs="Times New Roman"/>
                <w:bCs/>
                <w:i/>
                <w:iCs/>
                <w:sz w:val="20"/>
                <w:szCs w:val="20"/>
                <w:lang w:eastAsia="en-IN"/>
              </w:rPr>
            </w:pPr>
            <w:proofErr w:type="spellStart"/>
            <w:r w:rsidRPr="00D13E13">
              <w:rPr>
                <w:rFonts w:ascii="Times New Roman" w:eastAsia="Times New Roman" w:hAnsi="Times New Roman" w:cs="Times New Roman"/>
                <w:bCs/>
                <w:i/>
                <w:iCs/>
                <w:sz w:val="20"/>
                <w:szCs w:val="20"/>
                <w:lang w:eastAsia="en-IN"/>
              </w:rPr>
              <w:t>Puntius</w:t>
            </w:r>
            <w:proofErr w:type="spellEnd"/>
            <w:r w:rsidRPr="00D13E13">
              <w:rPr>
                <w:rFonts w:ascii="Times New Roman" w:eastAsia="Times New Roman" w:hAnsi="Times New Roman" w:cs="Times New Roman"/>
                <w:bCs/>
                <w:i/>
                <w:iCs/>
                <w:sz w:val="20"/>
                <w:szCs w:val="20"/>
                <w:lang w:eastAsia="en-IN"/>
              </w:rPr>
              <w:t xml:space="preserve"> </w:t>
            </w:r>
            <w:proofErr w:type="spellStart"/>
            <w:r w:rsidRPr="00D13E13">
              <w:rPr>
                <w:rFonts w:ascii="Times New Roman" w:eastAsia="Times New Roman" w:hAnsi="Times New Roman" w:cs="Times New Roman"/>
                <w:bCs/>
                <w:i/>
                <w:iCs/>
                <w:sz w:val="20"/>
                <w:szCs w:val="20"/>
                <w:lang w:eastAsia="en-IN"/>
              </w:rPr>
              <w:t>sophore</w:t>
            </w:r>
            <w:proofErr w:type="spellEnd"/>
            <w:r w:rsidR="00CD26AE" w:rsidRPr="00D13E13">
              <w:rPr>
                <w:rFonts w:ascii="Times New Roman" w:eastAsia="Times New Roman" w:hAnsi="Times New Roman" w:cs="Times New Roman"/>
                <w:bCs/>
                <w:i/>
                <w:iCs/>
                <w:sz w:val="20"/>
                <w:szCs w:val="20"/>
                <w:lang w:eastAsia="en-IN"/>
              </w:rPr>
              <w:t xml:space="preserve"> </w:t>
            </w:r>
            <w:r w:rsidR="00CD26AE" w:rsidRPr="00D13E13">
              <w:rPr>
                <w:rFonts w:ascii="Times New Roman" w:hAnsi="Times New Roman" w:cs="Times New Roman"/>
                <w:b/>
                <w:bCs/>
                <w:i/>
                <w:iCs/>
                <w:sz w:val="20"/>
                <w:szCs w:val="20"/>
              </w:rPr>
              <w:t>†</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1171</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100</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w:t>
            </w:r>
          </w:p>
        </w:tc>
        <w:tc>
          <w:tcPr>
            <w:tcW w:w="1540"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860</w:t>
            </w:r>
          </w:p>
        </w:tc>
      </w:tr>
      <w:tr w:rsidR="00D13E13" w:rsidRPr="00D13E13" w:rsidTr="003A767A">
        <w:trPr>
          <w:trHeight w:val="113"/>
        </w:trPr>
        <w:tc>
          <w:tcPr>
            <w:tcW w:w="2992"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rPr>
                <w:rFonts w:ascii="Times New Roman" w:eastAsia="Times New Roman" w:hAnsi="Times New Roman" w:cs="Times New Roman"/>
                <w:bCs/>
                <w:i/>
                <w:iCs/>
                <w:sz w:val="20"/>
                <w:szCs w:val="20"/>
                <w:lang w:eastAsia="en-IN"/>
              </w:rPr>
            </w:pPr>
            <w:proofErr w:type="spellStart"/>
            <w:r w:rsidRPr="00D13E13">
              <w:rPr>
                <w:rFonts w:ascii="Times New Roman" w:eastAsia="Times New Roman" w:hAnsi="Times New Roman" w:cs="Times New Roman"/>
                <w:bCs/>
                <w:i/>
                <w:iCs/>
                <w:sz w:val="20"/>
                <w:szCs w:val="20"/>
                <w:lang w:eastAsia="en-IN"/>
              </w:rPr>
              <w:t>Channa</w:t>
            </w:r>
            <w:proofErr w:type="spellEnd"/>
            <w:r w:rsidRPr="00D13E13">
              <w:rPr>
                <w:rFonts w:ascii="Times New Roman" w:eastAsia="Times New Roman" w:hAnsi="Times New Roman" w:cs="Times New Roman"/>
                <w:bCs/>
                <w:i/>
                <w:iCs/>
                <w:sz w:val="20"/>
                <w:szCs w:val="20"/>
                <w:lang w:eastAsia="en-IN"/>
              </w:rPr>
              <w:t xml:space="preserve"> </w:t>
            </w:r>
            <w:proofErr w:type="spellStart"/>
            <w:r w:rsidRPr="00D13E13">
              <w:rPr>
                <w:rFonts w:ascii="Times New Roman" w:eastAsia="Times New Roman" w:hAnsi="Times New Roman" w:cs="Times New Roman"/>
                <w:bCs/>
                <w:i/>
                <w:iCs/>
                <w:sz w:val="20"/>
                <w:szCs w:val="20"/>
                <w:lang w:eastAsia="en-IN"/>
              </w:rPr>
              <w:t>punctatus</w:t>
            </w:r>
            <w:proofErr w:type="spellEnd"/>
            <w:r w:rsidR="00CD26AE" w:rsidRPr="00D13E13">
              <w:rPr>
                <w:rFonts w:ascii="Times New Roman" w:eastAsia="Times New Roman" w:hAnsi="Times New Roman" w:cs="Times New Roman"/>
                <w:bCs/>
                <w:i/>
                <w:iCs/>
                <w:sz w:val="20"/>
                <w:szCs w:val="20"/>
                <w:lang w:eastAsia="en-IN"/>
              </w:rPr>
              <w:t xml:space="preserve"> </w:t>
            </w:r>
            <w:r w:rsidR="00CD26AE" w:rsidRPr="00D13E13">
              <w:rPr>
                <w:rFonts w:ascii="Times New Roman" w:hAnsi="Times New Roman" w:cs="Times New Roman"/>
                <w:b/>
                <w:bCs/>
                <w:i/>
                <w:iCs/>
                <w:sz w:val="20"/>
                <w:szCs w:val="20"/>
              </w:rPr>
              <w:t>†</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766</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w:t>
            </w:r>
          </w:p>
        </w:tc>
        <w:tc>
          <w:tcPr>
            <w:tcW w:w="1540"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w:t>
            </w:r>
          </w:p>
        </w:tc>
      </w:tr>
      <w:tr w:rsidR="00D13E13" w:rsidRPr="00D13E13" w:rsidTr="003A767A">
        <w:trPr>
          <w:trHeight w:val="113"/>
        </w:trPr>
        <w:tc>
          <w:tcPr>
            <w:tcW w:w="2992"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rPr>
                <w:rFonts w:ascii="Times New Roman" w:eastAsia="Times New Roman" w:hAnsi="Times New Roman" w:cs="Times New Roman"/>
                <w:bCs/>
                <w:i/>
                <w:iCs/>
                <w:sz w:val="20"/>
                <w:szCs w:val="20"/>
                <w:lang w:eastAsia="en-IN"/>
              </w:rPr>
            </w:pPr>
            <w:proofErr w:type="spellStart"/>
            <w:r w:rsidRPr="00D13E13">
              <w:rPr>
                <w:rFonts w:ascii="Times New Roman" w:eastAsia="Times New Roman" w:hAnsi="Times New Roman" w:cs="Times New Roman"/>
                <w:bCs/>
                <w:i/>
                <w:iCs/>
                <w:sz w:val="20"/>
                <w:szCs w:val="20"/>
                <w:lang w:eastAsia="en-IN"/>
              </w:rPr>
              <w:t>Channa</w:t>
            </w:r>
            <w:proofErr w:type="spellEnd"/>
            <w:r w:rsidRPr="00D13E13">
              <w:rPr>
                <w:rFonts w:ascii="Times New Roman" w:eastAsia="Times New Roman" w:hAnsi="Times New Roman" w:cs="Times New Roman"/>
                <w:bCs/>
                <w:i/>
                <w:iCs/>
                <w:sz w:val="20"/>
                <w:szCs w:val="20"/>
                <w:lang w:eastAsia="en-IN"/>
              </w:rPr>
              <w:t xml:space="preserve"> </w:t>
            </w:r>
            <w:proofErr w:type="spellStart"/>
            <w:r w:rsidRPr="00D13E13">
              <w:rPr>
                <w:rFonts w:ascii="Times New Roman" w:eastAsia="Times New Roman" w:hAnsi="Times New Roman" w:cs="Times New Roman"/>
                <w:bCs/>
                <w:i/>
                <w:iCs/>
                <w:sz w:val="20"/>
                <w:szCs w:val="20"/>
                <w:lang w:eastAsia="en-IN"/>
              </w:rPr>
              <w:t>straitus</w:t>
            </w:r>
            <w:proofErr w:type="spellEnd"/>
            <w:r w:rsidR="00CD26AE" w:rsidRPr="00D13E13">
              <w:rPr>
                <w:rFonts w:ascii="Times New Roman" w:eastAsia="Times New Roman" w:hAnsi="Times New Roman" w:cs="Times New Roman"/>
                <w:bCs/>
                <w:i/>
                <w:iCs/>
                <w:sz w:val="20"/>
                <w:szCs w:val="20"/>
                <w:lang w:eastAsia="en-IN"/>
              </w:rPr>
              <w:t xml:space="preserve"> </w:t>
            </w:r>
            <w:r w:rsidR="00CD26AE" w:rsidRPr="00D13E13">
              <w:rPr>
                <w:rFonts w:ascii="Times New Roman" w:hAnsi="Times New Roman" w:cs="Times New Roman"/>
                <w:b/>
                <w:bCs/>
                <w:i/>
                <w:iCs/>
                <w:sz w:val="20"/>
                <w:szCs w:val="20"/>
              </w:rPr>
              <w:t>†</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82.20</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44.86</w:t>
            </w:r>
          </w:p>
        </w:tc>
        <w:tc>
          <w:tcPr>
            <w:tcW w:w="1540"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153.80</w:t>
            </w:r>
          </w:p>
        </w:tc>
      </w:tr>
      <w:tr w:rsidR="00D13E13" w:rsidRPr="00D13E13" w:rsidTr="003A767A">
        <w:trPr>
          <w:trHeight w:val="113"/>
        </w:trPr>
        <w:tc>
          <w:tcPr>
            <w:tcW w:w="2992"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rPr>
                <w:rFonts w:ascii="Times New Roman" w:eastAsia="Times New Roman" w:hAnsi="Times New Roman" w:cs="Times New Roman"/>
                <w:bCs/>
                <w:i/>
                <w:iCs/>
                <w:sz w:val="20"/>
                <w:szCs w:val="20"/>
                <w:lang w:eastAsia="en-IN"/>
              </w:rPr>
            </w:pPr>
            <w:proofErr w:type="spellStart"/>
            <w:r w:rsidRPr="00D13E13">
              <w:rPr>
                <w:rFonts w:ascii="Times New Roman" w:eastAsia="Times New Roman" w:hAnsi="Times New Roman" w:cs="Times New Roman"/>
                <w:bCs/>
                <w:i/>
                <w:iCs/>
                <w:sz w:val="20"/>
                <w:szCs w:val="20"/>
                <w:lang w:eastAsia="en-IN"/>
              </w:rPr>
              <w:t>Puntius</w:t>
            </w:r>
            <w:proofErr w:type="spellEnd"/>
            <w:r w:rsidRPr="00D13E13">
              <w:rPr>
                <w:rFonts w:ascii="Times New Roman" w:eastAsia="Times New Roman" w:hAnsi="Times New Roman" w:cs="Times New Roman"/>
                <w:bCs/>
                <w:i/>
                <w:iCs/>
                <w:sz w:val="20"/>
                <w:szCs w:val="20"/>
                <w:lang w:eastAsia="en-IN"/>
              </w:rPr>
              <w:t xml:space="preserve"> </w:t>
            </w:r>
            <w:proofErr w:type="spellStart"/>
            <w:r w:rsidRPr="00D13E13">
              <w:rPr>
                <w:rFonts w:ascii="Times New Roman" w:eastAsia="Times New Roman" w:hAnsi="Times New Roman" w:cs="Times New Roman"/>
                <w:bCs/>
                <w:i/>
                <w:iCs/>
                <w:sz w:val="20"/>
                <w:szCs w:val="20"/>
                <w:lang w:eastAsia="en-IN"/>
              </w:rPr>
              <w:t>sarana</w:t>
            </w:r>
            <w:proofErr w:type="spellEnd"/>
            <w:r w:rsidR="00CD26AE" w:rsidRPr="00D13E13">
              <w:rPr>
                <w:rFonts w:ascii="Times New Roman" w:eastAsia="Times New Roman" w:hAnsi="Times New Roman" w:cs="Times New Roman"/>
                <w:bCs/>
                <w:i/>
                <w:iCs/>
                <w:sz w:val="20"/>
                <w:szCs w:val="20"/>
                <w:lang w:eastAsia="en-IN"/>
              </w:rPr>
              <w:t xml:space="preserve"> </w:t>
            </w:r>
            <w:r w:rsidR="00CD26AE" w:rsidRPr="00D13E13">
              <w:rPr>
                <w:rFonts w:ascii="Times New Roman" w:hAnsi="Times New Roman" w:cs="Times New Roman"/>
                <w:b/>
                <w:bCs/>
                <w:i/>
                <w:iCs/>
                <w:sz w:val="20"/>
                <w:szCs w:val="20"/>
              </w:rPr>
              <w:t>†</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30.32</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34.36</w:t>
            </w:r>
          </w:p>
        </w:tc>
        <w:tc>
          <w:tcPr>
            <w:tcW w:w="1540"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121.28</w:t>
            </w:r>
          </w:p>
        </w:tc>
      </w:tr>
      <w:tr w:rsidR="00D13E13" w:rsidRPr="00D13E13" w:rsidTr="003A767A">
        <w:trPr>
          <w:trHeight w:val="113"/>
        </w:trPr>
        <w:tc>
          <w:tcPr>
            <w:tcW w:w="2992"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rPr>
                <w:rFonts w:ascii="Times New Roman" w:eastAsia="Times New Roman" w:hAnsi="Times New Roman" w:cs="Times New Roman"/>
                <w:bCs/>
                <w:i/>
                <w:iCs/>
                <w:sz w:val="20"/>
                <w:szCs w:val="20"/>
                <w:lang w:eastAsia="en-IN"/>
              </w:rPr>
            </w:pPr>
            <w:proofErr w:type="spellStart"/>
            <w:r w:rsidRPr="00D13E13">
              <w:rPr>
                <w:rFonts w:ascii="Times New Roman" w:eastAsia="Times New Roman" w:hAnsi="Times New Roman" w:cs="Times New Roman"/>
                <w:bCs/>
                <w:i/>
                <w:iCs/>
                <w:sz w:val="20"/>
                <w:szCs w:val="20"/>
                <w:lang w:eastAsia="en-IN"/>
              </w:rPr>
              <w:t>Heteropneutus</w:t>
            </w:r>
            <w:proofErr w:type="spellEnd"/>
            <w:r w:rsidRPr="00D13E13">
              <w:rPr>
                <w:rFonts w:ascii="Times New Roman" w:eastAsia="Times New Roman" w:hAnsi="Times New Roman" w:cs="Times New Roman"/>
                <w:bCs/>
                <w:i/>
                <w:iCs/>
                <w:sz w:val="20"/>
                <w:szCs w:val="20"/>
                <w:lang w:eastAsia="en-IN"/>
              </w:rPr>
              <w:t xml:space="preserve"> </w:t>
            </w:r>
            <w:proofErr w:type="spellStart"/>
            <w:r w:rsidRPr="00D13E13">
              <w:rPr>
                <w:rFonts w:ascii="Times New Roman" w:eastAsia="Times New Roman" w:hAnsi="Times New Roman" w:cs="Times New Roman"/>
                <w:bCs/>
                <w:i/>
                <w:iCs/>
                <w:sz w:val="20"/>
                <w:szCs w:val="20"/>
                <w:lang w:eastAsia="en-IN"/>
              </w:rPr>
              <w:t>fossilis</w:t>
            </w:r>
            <w:proofErr w:type="spellEnd"/>
            <w:r w:rsidR="00CD26AE" w:rsidRPr="00D13E13">
              <w:rPr>
                <w:rFonts w:ascii="Times New Roman" w:eastAsia="Times New Roman" w:hAnsi="Times New Roman" w:cs="Times New Roman"/>
                <w:bCs/>
                <w:i/>
                <w:iCs/>
                <w:sz w:val="20"/>
                <w:szCs w:val="20"/>
                <w:lang w:eastAsia="en-IN"/>
              </w:rPr>
              <w:t xml:space="preserve"> </w:t>
            </w:r>
            <w:r w:rsidR="00CD26AE" w:rsidRPr="00D13E13">
              <w:rPr>
                <w:rFonts w:ascii="Times New Roman" w:hAnsi="Times New Roman" w:cs="Times New Roman"/>
                <w:b/>
                <w:bCs/>
                <w:i/>
                <w:iCs/>
                <w:sz w:val="20"/>
                <w:szCs w:val="20"/>
              </w:rPr>
              <w:t>†</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42.61</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57.58</w:t>
            </w:r>
          </w:p>
        </w:tc>
        <w:tc>
          <w:tcPr>
            <w:tcW w:w="1540"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247.29</w:t>
            </w:r>
          </w:p>
        </w:tc>
      </w:tr>
      <w:tr w:rsidR="00D13E13" w:rsidRPr="00D13E13" w:rsidTr="003A767A">
        <w:trPr>
          <w:trHeight w:val="113"/>
        </w:trPr>
        <w:tc>
          <w:tcPr>
            <w:tcW w:w="2992"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rPr>
                <w:rFonts w:ascii="Times New Roman" w:eastAsia="Times New Roman" w:hAnsi="Times New Roman" w:cs="Times New Roman"/>
                <w:bCs/>
                <w:i/>
                <w:iCs/>
                <w:sz w:val="20"/>
                <w:szCs w:val="20"/>
                <w:lang w:eastAsia="en-IN"/>
              </w:rPr>
            </w:pPr>
            <w:proofErr w:type="spellStart"/>
            <w:r w:rsidRPr="00D13E13">
              <w:rPr>
                <w:rFonts w:ascii="Times New Roman" w:eastAsia="Times New Roman" w:hAnsi="Times New Roman" w:cs="Times New Roman"/>
                <w:bCs/>
                <w:i/>
                <w:iCs/>
                <w:sz w:val="20"/>
                <w:szCs w:val="20"/>
                <w:lang w:eastAsia="en-IN"/>
              </w:rPr>
              <w:t>Barbus</w:t>
            </w:r>
            <w:proofErr w:type="spellEnd"/>
            <w:r w:rsidRPr="00D13E13">
              <w:rPr>
                <w:rFonts w:ascii="Times New Roman" w:eastAsia="Times New Roman" w:hAnsi="Times New Roman" w:cs="Times New Roman"/>
                <w:bCs/>
                <w:i/>
                <w:iCs/>
                <w:sz w:val="20"/>
                <w:szCs w:val="20"/>
                <w:lang w:eastAsia="en-IN"/>
              </w:rPr>
              <w:t xml:space="preserve"> </w:t>
            </w:r>
            <w:proofErr w:type="spellStart"/>
            <w:r w:rsidRPr="00D13E13">
              <w:rPr>
                <w:rFonts w:ascii="Times New Roman" w:eastAsia="Times New Roman" w:hAnsi="Times New Roman" w:cs="Times New Roman"/>
                <w:bCs/>
                <w:i/>
                <w:iCs/>
                <w:sz w:val="20"/>
                <w:szCs w:val="20"/>
                <w:lang w:eastAsia="en-IN"/>
              </w:rPr>
              <w:t>sps</w:t>
            </w:r>
            <w:proofErr w:type="spellEnd"/>
            <w:r w:rsidRPr="00D13E13">
              <w:rPr>
                <w:rFonts w:ascii="Times New Roman" w:eastAsia="Times New Roman" w:hAnsi="Times New Roman" w:cs="Times New Roman"/>
                <w:bCs/>
                <w:i/>
                <w:iCs/>
                <w:sz w:val="20"/>
                <w:szCs w:val="20"/>
                <w:lang w:eastAsia="en-IN"/>
              </w:rPr>
              <w:t>.</w:t>
            </w:r>
            <w:r w:rsidR="00CD26AE" w:rsidRPr="00D13E13">
              <w:rPr>
                <w:rFonts w:ascii="Times New Roman" w:hAnsi="Times New Roman" w:cs="Times New Roman"/>
                <w:b/>
                <w:bCs/>
                <w:i/>
                <w:iCs/>
                <w:sz w:val="20"/>
                <w:szCs w:val="20"/>
              </w:rPr>
              <w:t xml:space="preserve"> †</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47.96</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76.98</w:t>
            </w:r>
          </w:p>
        </w:tc>
        <w:tc>
          <w:tcPr>
            <w:tcW w:w="1540"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244.93</w:t>
            </w:r>
          </w:p>
        </w:tc>
      </w:tr>
      <w:tr w:rsidR="00D13E13" w:rsidRPr="00D13E13" w:rsidTr="003A767A">
        <w:trPr>
          <w:trHeight w:val="113"/>
        </w:trPr>
        <w:tc>
          <w:tcPr>
            <w:tcW w:w="2992"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rPr>
                <w:rFonts w:ascii="Times New Roman" w:eastAsia="Times New Roman" w:hAnsi="Times New Roman" w:cs="Times New Roman"/>
                <w:bCs/>
                <w:i/>
                <w:iCs/>
                <w:sz w:val="20"/>
                <w:szCs w:val="20"/>
                <w:lang w:eastAsia="en-IN"/>
              </w:rPr>
            </w:pPr>
            <w:proofErr w:type="spellStart"/>
            <w:r w:rsidRPr="00D13E13">
              <w:rPr>
                <w:rFonts w:ascii="Times New Roman" w:eastAsia="Times New Roman" w:hAnsi="Times New Roman" w:cs="Times New Roman"/>
                <w:bCs/>
                <w:i/>
                <w:iCs/>
                <w:sz w:val="20"/>
                <w:szCs w:val="20"/>
                <w:lang w:eastAsia="en-IN"/>
              </w:rPr>
              <w:t>Clarius</w:t>
            </w:r>
            <w:proofErr w:type="spellEnd"/>
            <w:r w:rsidRPr="00D13E13">
              <w:rPr>
                <w:rFonts w:ascii="Times New Roman" w:eastAsia="Times New Roman" w:hAnsi="Times New Roman" w:cs="Times New Roman"/>
                <w:bCs/>
                <w:i/>
                <w:iCs/>
                <w:sz w:val="20"/>
                <w:szCs w:val="20"/>
                <w:lang w:eastAsia="en-IN"/>
              </w:rPr>
              <w:t xml:space="preserve"> </w:t>
            </w:r>
            <w:proofErr w:type="spellStart"/>
            <w:r w:rsidRPr="00D13E13">
              <w:rPr>
                <w:rFonts w:ascii="Times New Roman" w:eastAsia="Times New Roman" w:hAnsi="Times New Roman" w:cs="Times New Roman"/>
                <w:bCs/>
                <w:i/>
                <w:iCs/>
                <w:sz w:val="20"/>
                <w:szCs w:val="20"/>
                <w:lang w:eastAsia="en-IN"/>
              </w:rPr>
              <w:t>batrachus</w:t>
            </w:r>
            <w:proofErr w:type="spellEnd"/>
            <w:r w:rsidR="00CD26AE" w:rsidRPr="00D13E13">
              <w:rPr>
                <w:rFonts w:ascii="Times New Roman" w:eastAsia="Times New Roman" w:hAnsi="Times New Roman" w:cs="Times New Roman"/>
                <w:bCs/>
                <w:i/>
                <w:iCs/>
                <w:sz w:val="20"/>
                <w:szCs w:val="20"/>
                <w:lang w:eastAsia="en-IN"/>
              </w:rPr>
              <w:t xml:space="preserve"> </w:t>
            </w:r>
            <w:r w:rsidR="00CD26AE" w:rsidRPr="00D13E13">
              <w:rPr>
                <w:rFonts w:ascii="Times New Roman" w:hAnsi="Times New Roman" w:cs="Times New Roman"/>
                <w:b/>
                <w:bCs/>
                <w:i/>
                <w:iCs/>
                <w:sz w:val="20"/>
                <w:szCs w:val="20"/>
              </w:rPr>
              <w:t>†</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76.52</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76.52</w:t>
            </w:r>
          </w:p>
        </w:tc>
        <w:tc>
          <w:tcPr>
            <w:tcW w:w="1540"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280.44</w:t>
            </w:r>
          </w:p>
        </w:tc>
      </w:tr>
      <w:tr w:rsidR="00D13E13" w:rsidRPr="00D13E13" w:rsidTr="003A767A">
        <w:trPr>
          <w:trHeight w:val="113"/>
        </w:trPr>
        <w:tc>
          <w:tcPr>
            <w:tcW w:w="2992"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rPr>
                <w:rFonts w:ascii="Times New Roman" w:eastAsia="Times New Roman" w:hAnsi="Times New Roman" w:cs="Times New Roman"/>
                <w:bCs/>
                <w:i/>
                <w:iCs/>
                <w:sz w:val="20"/>
                <w:szCs w:val="20"/>
                <w:lang w:eastAsia="en-IN"/>
              </w:rPr>
            </w:pPr>
            <w:proofErr w:type="spellStart"/>
            <w:r w:rsidRPr="00D13E13">
              <w:rPr>
                <w:rFonts w:ascii="Times New Roman" w:eastAsia="Times New Roman" w:hAnsi="Times New Roman" w:cs="Times New Roman"/>
                <w:bCs/>
                <w:i/>
                <w:iCs/>
                <w:sz w:val="20"/>
                <w:szCs w:val="20"/>
                <w:lang w:eastAsia="en-IN"/>
              </w:rPr>
              <w:t>Osteobrama</w:t>
            </w:r>
            <w:proofErr w:type="spellEnd"/>
            <w:r w:rsidRPr="00D13E13">
              <w:rPr>
                <w:rFonts w:ascii="Times New Roman" w:eastAsia="Times New Roman" w:hAnsi="Times New Roman" w:cs="Times New Roman"/>
                <w:bCs/>
                <w:i/>
                <w:iCs/>
                <w:sz w:val="20"/>
                <w:szCs w:val="20"/>
                <w:lang w:eastAsia="en-IN"/>
              </w:rPr>
              <w:t xml:space="preserve"> </w:t>
            </w:r>
            <w:proofErr w:type="spellStart"/>
            <w:r w:rsidRPr="00D13E13">
              <w:rPr>
                <w:rFonts w:ascii="Times New Roman" w:eastAsia="Times New Roman" w:hAnsi="Times New Roman" w:cs="Times New Roman"/>
                <w:bCs/>
                <w:i/>
                <w:iCs/>
                <w:sz w:val="20"/>
                <w:szCs w:val="20"/>
                <w:lang w:eastAsia="en-IN"/>
              </w:rPr>
              <w:t>cotio</w:t>
            </w:r>
            <w:proofErr w:type="spellEnd"/>
            <w:r w:rsidR="00CD26AE" w:rsidRPr="00D13E13">
              <w:rPr>
                <w:rFonts w:ascii="Times New Roman" w:eastAsia="Times New Roman" w:hAnsi="Times New Roman" w:cs="Times New Roman"/>
                <w:bCs/>
                <w:i/>
                <w:iCs/>
                <w:sz w:val="20"/>
                <w:szCs w:val="20"/>
                <w:lang w:eastAsia="en-IN"/>
              </w:rPr>
              <w:t xml:space="preserve"> </w:t>
            </w:r>
            <w:r w:rsidR="00CD26AE" w:rsidRPr="00D13E13">
              <w:rPr>
                <w:rFonts w:ascii="Times New Roman" w:hAnsi="Times New Roman" w:cs="Times New Roman"/>
                <w:b/>
                <w:bCs/>
                <w:i/>
                <w:iCs/>
                <w:sz w:val="20"/>
                <w:szCs w:val="20"/>
              </w:rPr>
              <w:t>†</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140</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110</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w:t>
            </w:r>
          </w:p>
        </w:tc>
        <w:tc>
          <w:tcPr>
            <w:tcW w:w="1540"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920</w:t>
            </w:r>
          </w:p>
        </w:tc>
      </w:tr>
      <w:tr w:rsidR="00D13E13" w:rsidRPr="00D13E13" w:rsidTr="003A767A">
        <w:trPr>
          <w:trHeight w:val="113"/>
        </w:trPr>
        <w:tc>
          <w:tcPr>
            <w:tcW w:w="2992"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rPr>
                <w:rFonts w:ascii="Times New Roman" w:eastAsia="Times New Roman" w:hAnsi="Times New Roman" w:cs="Times New Roman"/>
                <w:bCs/>
                <w:i/>
                <w:iCs/>
                <w:sz w:val="20"/>
                <w:szCs w:val="20"/>
                <w:lang w:eastAsia="en-IN"/>
              </w:rPr>
            </w:pPr>
            <w:proofErr w:type="spellStart"/>
            <w:r w:rsidRPr="00D13E13">
              <w:rPr>
                <w:rFonts w:ascii="Times New Roman" w:eastAsia="Times New Roman" w:hAnsi="Times New Roman" w:cs="Times New Roman"/>
                <w:bCs/>
                <w:i/>
                <w:iCs/>
                <w:sz w:val="20"/>
                <w:szCs w:val="20"/>
                <w:lang w:eastAsia="en-IN"/>
              </w:rPr>
              <w:t>Mystus</w:t>
            </w:r>
            <w:proofErr w:type="spellEnd"/>
            <w:r w:rsidRPr="00D13E13">
              <w:rPr>
                <w:rFonts w:ascii="Times New Roman" w:eastAsia="Times New Roman" w:hAnsi="Times New Roman" w:cs="Times New Roman"/>
                <w:bCs/>
                <w:i/>
                <w:iCs/>
                <w:sz w:val="20"/>
                <w:szCs w:val="20"/>
                <w:lang w:eastAsia="en-IN"/>
              </w:rPr>
              <w:t xml:space="preserve"> </w:t>
            </w:r>
            <w:proofErr w:type="spellStart"/>
            <w:r w:rsidRPr="00D13E13">
              <w:rPr>
                <w:rFonts w:ascii="Times New Roman" w:eastAsia="Times New Roman" w:hAnsi="Times New Roman" w:cs="Times New Roman"/>
                <w:bCs/>
                <w:i/>
                <w:iCs/>
                <w:sz w:val="20"/>
                <w:szCs w:val="20"/>
                <w:lang w:eastAsia="en-IN"/>
              </w:rPr>
              <w:t>tengra</w:t>
            </w:r>
            <w:proofErr w:type="spellEnd"/>
            <w:r w:rsidR="00CD26AE" w:rsidRPr="00D13E13">
              <w:rPr>
                <w:rFonts w:ascii="Times New Roman" w:eastAsia="Times New Roman" w:hAnsi="Times New Roman" w:cs="Times New Roman"/>
                <w:bCs/>
                <w:i/>
                <w:iCs/>
                <w:sz w:val="20"/>
                <w:szCs w:val="20"/>
                <w:lang w:eastAsia="en-IN"/>
              </w:rPr>
              <w:t xml:space="preserve"> </w:t>
            </w:r>
            <w:r w:rsidR="00CD26AE" w:rsidRPr="00D13E13">
              <w:rPr>
                <w:rFonts w:ascii="Times New Roman" w:hAnsi="Times New Roman" w:cs="Times New Roman"/>
                <w:b/>
                <w:bCs/>
                <w:i/>
                <w:iCs/>
                <w:sz w:val="20"/>
                <w:szCs w:val="20"/>
              </w:rPr>
              <w:t>†</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190</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110</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w:t>
            </w:r>
          </w:p>
        </w:tc>
        <w:tc>
          <w:tcPr>
            <w:tcW w:w="1540"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840</w:t>
            </w:r>
          </w:p>
        </w:tc>
      </w:tr>
      <w:tr w:rsidR="00D13E13" w:rsidRPr="00D13E13" w:rsidTr="003A767A">
        <w:trPr>
          <w:trHeight w:val="113"/>
        </w:trPr>
        <w:tc>
          <w:tcPr>
            <w:tcW w:w="2992"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rPr>
                <w:rFonts w:ascii="Times New Roman" w:eastAsia="Times New Roman" w:hAnsi="Times New Roman" w:cs="Times New Roman"/>
                <w:bCs/>
                <w:i/>
                <w:iCs/>
                <w:sz w:val="20"/>
                <w:szCs w:val="20"/>
                <w:lang w:eastAsia="en-IN"/>
              </w:rPr>
            </w:pPr>
            <w:proofErr w:type="spellStart"/>
            <w:r w:rsidRPr="00D13E13">
              <w:rPr>
                <w:rFonts w:ascii="Times New Roman" w:eastAsia="Times New Roman" w:hAnsi="Times New Roman" w:cs="Times New Roman"/>
                <w:bCs/>
                <w:i/>
                <w:iCs/>
                <w:sz w:val="20"/>
                <w:szCs w:val="20"/>
                <w:lang w:eastAsia="en-IN"/>
              </w:rPr>
              <w:lastRenderedPageBreak/>
              <w:t>Puntius</w:t>
            </w:r>
            <w:proofErr w:type="spellEnd"/>
            <w:r w:rsidRPr="00D13E13">
              <w:rPr>
                <w:rFonts w:ascii="Times New Roman" w:eastAsia="Times New Roman" w:hAnsi="Times New Roman" w:cs="Times New Roman"/>
                <w:bCs/>
                <w:i/>
                <w:iCs/>
                <w:sz w:val="20"/>
                <w:szCs w:val="20"/>
                <w:lang w:eastAsia="en-IN"/>
              </w:rPr>
              <w:t xml:space="preserve"> stigma</w:t>
            </w:r>
            <w:r w:rsidR="00CD26AE" w:rsidRPr="00D13E13">
              <w:rPr>
                <w:rFonts w:ascii="Times New Roman" w:eastAsia="Times New Roman" w:hAnsi="Times New Roman" w:cs="Times New Roman"/>
                <w:bCs/>
                <w:i/>
                <w:iCs/>
                <w:sz w:val="20"/>
                <w:szCs w:val="20"/>
                <w:lang w:eastAsia="en-IN"/>
              </w:rPr>
              <w:t xml:space="preserve"> </w:t>
            </w:r>
            <w:r w:rsidR="00CD26AE" w:rsidRPr="00D13E13">
              <w:rPr>
                <w:rFonts w:ascii="Times New Roman" w:hAnsi="Times New Roman" w:cs="Times New Roman"/>
                <w:b/>
                <w:bCs/>
                <w:i/>
                <w:iCs/>
                <w:sz w:val="20"/>
                <w:szCs w:val="20"/>
              </w:rPr>
              <w:t>†</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120</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110</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w:t>
            </w:r>
          </w:p>
        </w:tc>
        <w:tc>
          <w:tcPr>
            <w:tcW w:w="1540"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650</w:t>
            </w:r>
          </w:p>
        </w:tc>
      </w:tr>
      <w:tr w:rsidR="00D13E13" w:rsidRPr="00D13E13" w:rsidTr="003A767A">
        <w:trPr>
          <w:trHeight w:val="113"/>
        </w:trPr>
        <w:tc>
          <w:tcPr>
            <w:tcW w:w="2992"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rPr>
                <w:rFonts w:ascii="Times New Roman" w:eastAsia="Times New Roman" w:hAnsi="Times New Roman" w:cs="Times New Roman"/>
                <w:bCs/>
                <w:i/>
                <w:iCs/>
                <w:sz w:val="20"/>
                <w:szCs w:val="20"/>
                <w:lang w:eastAsia="en-IN"/>
              </w:rPr>
            </w:pPr>
            <w:r w:rsidRPr="00D13E13">
              <w:rPr>
                <w:rFonts w:ascii="Times New Roman" w:eastAsia="Times New Roman" w:hAnsi="Times New Roman" w:cs="Times New Roman"/>
                <w:bCs/>
                <w:i/>
                <w:iCs/>
                <w:sz w:val="20"/>
                <w:szCs w:val="20"/>
                <w:lang w:eastAsia="en-IN"/>
              </w:rPr>
              <w:t xml:space="preserve">Chela </w:t>
            </w:r>
            <w:proofErr w:type="spellStart"/>
            <w:r w:rsidRPr="00D13E13">
              <w:rPr>
                <w:rFonts w:ascii="Times New Roman" w:eastAsia="Times New Roman" w:hAnsi="Times New Roman" w:cs="Times New Roman"/>
                <w:bCs/>
                <w:i/>
                <w:iCs/>
                <w:sz w:val="20"/>
                <w:szCs w:val="20"/>
                <w:lang w:eastAsia="en-IN"/>
              </w:rPr>
              <w:t>phulo</w:t>
            </w:r>
            <w:proofErr w:type="spellEnd"/>
            <w:r w:rsidR="00CD26AE" w:rsidRPr="00D13E13">
              <w:rPr>
                <w:rFonts w:ascii="Times New Roman" w:eastAsia="Times New Roman" w:hAnsi="Times New Roman" w:cs="Times New Roman"/>
                <w:bCs/>
                <w:i/>
                <w:iCs/>
                <w:sz w:val="20"/>
                <w:szCs w:val="20"/>
                <w:lang w:eastAsia="en-IN"/>
              </w:rPr>
              <w:t xml:space="preserve"> </w:t>
            </w:r>
            <w:r w:rsidR="00CD26AE" w:rsidRPr="00D13E13">
              <w:rPr>
                <w:rFonts w:ascii="Times New Roman" w:hAnsi="Times New Roman" w:cs="Times New Roman"/>
                <w:b/>
                <w:bCs/>
                <w:i/>
                <w:iCs/>
                <w:sz w:val="20"/>
                <w:szCs w:val="20"/>
              </w:rPr>
              <w:t>†</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170</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130</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w:t>
            </w:r>
          </w:p>
        </w:tc>
        <w:tc>
          <w:tcPr>
            <w:tcW w:w="1540"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670</w:t>
            </w:r>
          </w:p>
        </w:tc>
      </w:tr>
      <w:tr w:rsidR="00D13E13" w:rsidRPr="00D13E13" w:rsidTr="003A767A">
        <w:trPr>
          <w:trHeight w:val="113"/>
        </w:trPr>
        <w:tc>
          <w:tcPr>
            <w:tcW w:w="2992"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rPr>
                <w:rFonts w:ascii="Times New Roman" w:eastAsia="Times New Roman" w:hAnsi="Times New Roman" w:cs="Times New Roman"/>
                <w:bCs/>
                <w:i/>
                <w:iCs/>
                <w:sz w:val="20"/>
                <w:szCs w:val="20"/>
                <w:lang w:eastAsia="en-IN"/>
              </w:rPr>
            </w:pPr>
            <w:r w:rsidRPr="00D13E13">
              <w:rPr>
                <w:rFonts w:ascii="Times New Roman" w:eastAsia="Times New Roman" w:hAnsi="Times New Roman" w:cs="Times New Roman"/>
                <w:bCs/>
                <w:i/>
                <w:iCs/>
                <w:sz w:val="20"/>
                <w:szCs w:val="20"/>
                <w:lang w:eastAsia="en-IN"/>
              </w:rPr>
              <w:t xml:space="preserve">Chela </w:t>
            </w:r>
            <w:proofErr w:type="spellStart"/>
            <w:r w:rsidRPr="00D13E13">
              <w:rPr>
                <w:rFonts w:ascii="Times New Roman" w:eastAsia="Times New Roman" w:hAnsi="Times New Roman" w:cs="Times New Roman"/>
                <w:bCs/>
                <w:i/>
                <w:iCs/>
                <w:sz w:val="20"/>
                <w:szCs w:val="20"/>
                <w:lang w:eastAsia="en-IN"/>
              </w:rPr>
              <w:t>bacalia</w:t>
            </w:r>
            <w:proofErr w:type="spellEnd"/>
            <w:r w:rsidR="00CD26AE" w:rsidRPr="00D13E13">
              <w:rPr>
                <w:rFonts w:ascii="Times New Roman" w:eastAsia="Times New Roman" w:hAnsi="Times New Roman" w:cs="Times New Roman"/>
                <w:bCs/>
                <w:i/>
                <w:iCs/>
                <w:sz w:val="20"/>
                <w:szCs w:val="20"/>
                <w:lang w:eastAsia="en-IN"/>
              </w:rPr>
              <w:t xml:space="preserve"> </w:t>
            </w:r>
            <w:r w:rsidR="00CD26AE" w:rsidRPr="00D13E13">
              <w:rPr>
                <w:rFonts w:ascii="Times New Roman" w:hAnsi="Times New Roman" w:cs="Times New Roman"/>
                <w:b/>
                <w:bCs/>
                <w:i/>
                <w:iCs/>
                <w:sz w:val="20"/>
                <w:szCs w:val="20"/>
              </w:rPr>
              <w:t>†</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160</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110</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w:t>
            </w:r>
          </w:p>
        </w:tc>
        <w:tc>
          <w:tcPr>
            <w:tcW w:w="1540"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880</w:t>
            </w:r>
          </w:p>
        </w:tc>
      </w:tr>
      <w:tr w:rsidR="00D13E13" w:rsidRPr="00D13E13" w:rsidTr="003A767A">
        <w:trPr>
          <w:trHeight w:val="113"/>
        </w:trPr>
        <w:tc>
          <w:tcPr>
            <w:tcW w:w="2992"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rPr>
                <w:rFonts w:ascii="Times New Roman" w:eastAsia="Times New Roman" w:hAnsi="Times New Roman" w:cs="Times New Roman"/>
                <w:bCs/>
                <w:i/>
                <w:iCs/>
                <w:sz w:val="20"/>
                <w:szCs w:val="20"/>
                <w:lang w:eastAsia="en-IN"/>
              </w:rPr>
            </w:pPr>
            <w:proofErr w:type="spellStart"/>
            <w:r w:rsidRPr="00D13E13">
              <w:rPr>
                <w:rFonts w:ascii="Times New Roman" w:eastAsia="Times New Roman" w:hAnsi="Times New Roman" w:cs="Times New Roman"/>
                <w:bCs/>
                <w:i/>
                <w:iCs/>
                <w:sz w:val="20"/>
                <w:szCs w:val="20"/>
                <w:lang w:eastAsia="en-IN"/>
              </w:rPr>
              <w:t>Chanda</w:t>
            </w:r>
            <w:proofErr w:type="spellEnd"/>
            <w:r w:rsidRPr="00D13E13">
              <w:rPr>
                <w:rFonts w:ascii="Times New Roman" w:eastAsia="Times New Roman" w:hAnsi="Times New Roman" w:cs="Times New Roman"/>
                <w:bCs/>
                <w:i/>
                <w:iCs/>
                <w:sz w:val="20"/>
                <w:szCs w:val="20"/>
                <w:lang w:eastAsia="en-IN"/>
              </w:rPr>
              <w:t xml:space="preserve"> </w:t>
            </w:r>
            <w:proofErr w:type="spellStart"/>
            <w:r w:rsidRPr="00D13E13">
              <w:rPr>
                <w:rFonts w:ascii="Times New Roman" w:eastAsia="Times New Roman" w:hAnsi="Times New Roman" w:cs="Times New Roman"/>
                <w:bCs/>
                <w:i/>
                <w:iCs/>
                <w:sz w:val="20"/>
                <w:szCs w:val="20"/>
                <w:lang w:eastAsia="en-IN"/>
              </w:rPr>
              <w:t>ranga</w:t>
            </w:r>
            <w:proofErr w:type="spellEnd"/>
            <w:r w:rsidR="00CD26AE" w:rsidRPr="00D13E13">
              <w:rPr>
                <w:rFonts w:ascii="Times New Roman" w:eastAsia="Times New Roman" w:hAnsi="Times New Roman" w:cs="Times New Roman"/>
                <w:bCs/>
                <w:i/>
                <w:iCs/>
                <w:sz w:val="20"/>
                <w:szCs w:val="20"/>
                <w:lang w:eastAsia="en-IN"/>
              </w:rPr>
              <w:t xml:space="preserve"> </w:t>
            </w:r>
            <w:r w:rsidR="00CD26AE" w:rsidRPr="00D13E13">
              <w:rPr>
                <w:rFonts w:ascii="Times New Roman" w:hAnsi="Times New Roman" w:cs="Times New Roman"/>
                <w:b/>
                <w:bCs/>
                <w:i/>
                <w:iCs/>
                <w:sz w:val="20"/>
                <w:szCs w:val="20"/>
              </w:rPr>
              <w:t>†</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150</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100</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w:t>
            </w:r>
          </w:p>
        </w:tc>
        <w:tc>
          <w:tcPr>
            <w:tcW w:w="1540"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990</w:t>
            </w:r>
          </w:p>
        </w:tc>
      </w:tr>
      <w:tr w:rsidR="00D13E13" w:rsidRPr="00D13E13" w:rsidTr="003A767A">
        <w:trPr>
          <w:trHeight w:val="113"/>
        </w:trPr>
        <w:tc>
          <w:tcPr>
            <w:tcW w:w="2992"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rPr>
                <w:rFonts w:ascii="Times New Roman" w:eastAsia="Times New Roman" w:hAnsi="Times New Roman" w:cs="Times New Roman"/>
                <w:b/>
                <w:bCs/>
                <w:i/>
                <w:iCs/>
                <w:sz w:val="20"/>
                <w:szCs w:val="20"/>
                <w:lang w:eastAsia="en-IN"/>
              </w:rPr>
            </w:pPr>
            <w:r w:rsidRPr="00D13E13">
              <w:rPr>
                <w:rFonts w:ascii="Times New Roman" w:eastAsia="Times New Roman" w:hAnsi="Times New Roman" w:cs="Times New Roman"/>
                <w:b/>
                <w:bCs/>
                <w:i/>
                <w:iCs/>
                <w:sz w:val="20"/>
                <w:szCs w:val="20"/>
                <w:lang w:eastAsia="en-IN"/>
              </w:rPr>
              <w:t>RDA* (31-50 years) (mg/d)</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1200</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320</w:t>
            </w:r>
          </w:p>
        </w:tc>
        <w:tc>
          <w:tcPr>
            <w:tcW w:w="1539"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1500</w:t>
            </w:r>
          </w:p>
        </w:tc>
        <w:tc>
          <w:tcPr>
            <w:tcW w:w="1540" w:type="dxa"/>
            <w:tcBorders>
              <w:top w:val="nil"/>
              <w:left w:val="nil"/>
              <w:bottom w:val="nil"/>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2600</w:t>
            </w:r>
          </w:p>
        </w:tc>
      </w:tr>
      <w:tr w:rsidR="00D13E13" w:rsidRPr="00D13E13" w:rsidTr="003A767A">
        <w:trPr>
          <w:trHeight w:val="113"/>
        </w:trPr>
        <w:tc>
          <w:tcPr>
            <w:tcW w:w="2992" w:type="dxa"/>
            <w:tcBorders>
              <w:top w:val="nil"/>
              <w:left w:val="nil"/>
              <w:bottom w:val="single" w:sz="4" w:space="0" w:color="auto"/>
              <w:right w:val="nil"/>
            </w:tcBorders>
            <w:shd w:val="clear" w:color="auto" w:fill="auto"/>
            <w:vAlign w:val="center"/>
          </w:tcPr>
          <w:p w:rsidR="00EC337B" w:rsidRPr="00D13E13" w:rsidRDefault="00EC337B" w:rsidP="00EC337B">
            <w:pPr>
              <w:spacing w:after="0" w:line="240" w:lineRule="auto"/>
              <w:contextualSpacing/>
              <w:rPr>
                <w:rFonts w:ascii="Times New Roman" w:eastAsia="Times New Roman" w:hAnsi="Times New Roman" w:cs="Times New Roman"/>
                <w:b/>
                <w:bCs/>
                <w:i/>
                <w:iCs/>
                <w:sz w:val="20"/>
                <w:szCs w:val="20"/>
                <w:lang w:eastAsia="en-IN"/>
              </w:rPr>
            </w:pPr>
            <w:r w:rsidRPr="00D13E13">
              <w:rPr>
                <w:rFonts w:ascii="Times New Roman" w:eastAsia="Times New Roman" w:hAnsi="Times New Roman" w:cs="Times New Roman"/>
                <w:b/>
                <w:bCs/>
                <w:i/>
                <w:iCs/>
                <w:sz w:val="20"/>
                <w:szCs w:val="20"/>
                <w:lang w:eastAsia="en-IN"/>
              </w:rPr>
              <w:t>TUIL* (31-50 years)(mg/d)</w:t>
            </w:r>
          </w:p>
        </w:tc>
        <w:tc>
          <w:tcPr>
            <w:tcW w:w="1539" w:type="dxa"/>
            <w:tcBorders>
              <w:top w:val="nil"/>
              <w:left w:val="nil"/>
              <w:bottom w:val="single" w:sz="4" w:space="0" w:color="auto"/>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2500</w:t>
            </w:r>
          </w:p>
        </w:tc>
        <w:tc>
          <w:tcPr>
            <w:tcW w:w="1539" w:type="dxa"/>
            <w:tcBorders>
              <w:top w:val="nil"/>
              <w:left w:val="nil"/>
              <w:bottom w:val="single" w:sz="4" w:space="0" w:color="auto"/>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350</w:t>
            </w:r>
          </w:p>
        </w:tc>
        <w:tc>
          <w:tcPr>
            <w:tcW w:w="1539" w:type="dxa"/>
            <w:tcBorders>
              <w:top w:val="nil"/>
              <w:left w:val="nil"/>
              <w:bottom w:val="single" w:sz="4" w:space="0" w:color="auto"/>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ND*</w:t>
            </w:r>
          </w:p>
        </w:tc>
        <w:tc>
          <w:tcPr>
            <w:tcW w:w="1540" w:type="dxa"/>
            <w:tcBorders>
              <w:top w:val="nil"/>
              <w:left w:val="nil"/>
              <w:bottom w:val="single" w:sz="4" w:space="0" w:color="auto"/>
              <w:right w:val="nil"/>
            </w:tcBorders>
            <w:shd w:val="clear" w:color="auto" w:fill="auto"/>
            <w:vAlign w:val="center"/>
          </w:tcPr>
          <w:p w:rsidR="00EC337B" w:rsidRPr="00D13E13" w:rsidRDefault="00EC337B" w:rsidP="00EC337B">
            <w:pPr>
              <w:spacing w:after="0" w:line="240" w:lineRule="auto"/>
              <w:contextualSpacing/>
              <w:jc w:val="center"/>
              <w:rPr>
                <w:rFonts w:ascii="Times New Roman" w:eastAsia="Times New Roman" w:hAnsi="Times New Roman" w:cs="Times New Roman"/>
                <w:sz w:val="20"/>
                <w:szCs w:val="20"/>
                <w:lang w:eastAsia="en-IN"/>
              </w:rPr>
            </w:pPr>
            <w:r w:rsidRPr="00D13E13">
              <w:rPr>
                <w:rFonts w:ascii="Times New Roman" w:eastAsia="Times New Roman" w:hAnsi="Times New Roman" w:cs="Times New Roman"/>
                <w:sz w:val="20"/>
                <w:szCs w:val="20"/>
                <w:lang w:eastAsia="en-IN"/>
              </w:rPr>
              <w:t>ND*</w:t>
            </w:r>
          </w:p>
        </w:tc>
      </w:tr>
    </w:tbl>
    <w:p w:rsidR="00CD26AE" w:rsidRPr="00D13E13" w:rsidRDefault="00CD26AE" w:rsidP="00CD26AE">
      <w:pPr>
        <w:shd w:val="clear" w:color="auto" w:fill="FFFFFF"/>
        <w:spacing w:after="0" w:line="240" w:lineRule="auto"/>
        <w:contextualSpacing/>
        <w:jc w:val="both"/>
        <w:rPr>
          <w:rFonts w:ascii="Times New Roman" w:hAnsi="Times New Roman" w:cs="Times New Roman"/>
          <w:bCs/>
          <w:sz w:val="14"/>
          <w:szCs w:val="24"/>
        </w:rPr>
      </w:pPr>
      <w:proofErr w:type="gramStart"/>
      <w:r w:rsidRPr="00D13E13">
        <w:rPr>
          <w:rFonts w:ascii="Times New Roman" w:hAnsi="Times New Roman" w:cs="Times New Roman"/>
          <w:i/>
          <w:iCs/>
          <w:sz w:val="18"/>
          <w:szCs w:val="20"/>
        </w:rPr>
        <w:t>*</w:t>
      </w:r>
      <w:proofErr w:type="spellStart"/>
      <w:r w:rsidRPr="00D13E13">
        <w:rPr>
          <w:rFonts w:ascii="Times New Roman" w:hAnsi="Times New Roman" w:cs="Times New Roman"/>
          <w:bCs/>
          <w:sz w:val="14"/>
          <w:szCs w:val="24"/>
        </w:rPr>
        <w:t>Shantosh</w:t>
      </w:r>
      <w:proofErr w:type="spellEnd"/>
      <w:r w:rsidRPr="00D13E13">
        <w:rPr>
          <w:rFonts w:ascii="Times New Roman" w:hAnsi="Times New Roman" w:cs="Times New Roman"/>
          <w:bCs/>
          <w:sz w:val="14"/>
          <w:szCs w:val="24"/>
        </w:rPr>
        <w:t xml:space="preserve"> </w:t>
      </w:r>
      <w:proofErr w:type="spellStart"/>
      <w:r w:rsidRPr="00D13E13">
        <w:rPr>
          <w:rFonts w:ascii="Times New Roman" w:hAnsi="Times New Roman" w:cs="Times New Roman"/>
          <w:bCs/>
          <w:sz w:val="14"/>
          <w:szCs w:val="24"/>
        </w:rPr>
        <w:t>Mayanglambam</w:t>
      </w:r>
      <w:proofErr w:type="spellEnd"/>
      <w:r w:rsidRPr="00D13E13">
        <w:rPr>
          <w:rFonts w:ascii="Times New Roman" w:hAnsi="Times New Roman" w:cs="Times New Roman"/>
          <w:bCs/>
          <w:sz w:val="14"/>
          <w:szCs w:val="24"/>
        </w:rPr>
        <w:t xml:space="preserve"> and </w:t>
      </w:r>
      <w:proofErr w:type="spellStart"/>
      <w:r w:rsidRPr="00D13E13">
        <w:rPr>
          <w:rFonts w:ascii="Times New Roman" w:hAnsi="Times New Roman" w:cs="Times New Roman"/>
          <w:bCs/>
          <w:sz w:val="14"/>
          <w:szCs w:val="24"/>
        </w:rPr>
        <w:t>Sarojnalini</w:t>
      </w:r>
      <w:proofErr w:type="spellEnd"/>
      <w:r w:rsidRPr="00D13E13">
        <w:rPr>
          <w:rFonts w:ascii="Times New Roman" w:hAnsi="Times New Roman" w:cs="Times New Roman"/>
          <w:bCs/>
          <w:sz w:val="14"/>
          <w:szCs w:val="24"/>
        </w:rPr>
        <w:t xml:space="preserve"> </w:t>
      </w:r>
      <w:proofErr w:type="spellStart"/>
      <w:r w:rsidRPr="00D13E13">
        <w:rPr>
          <w:rFonts w:ascii="Times New Roman" w:hAnsi="Times New Roman" w:cs="Times New Roman"/>
          <w:bCs/>
          <w:sz w:val="14"/>
          <w:szCs w:val="24"/>
        </w:rPr>
        <w:t>Chungkham</w:t>
      </w:r>
      <w:proofErr w:type="spellEnd"/>
      <w:r w:rsidRPr="00D13E13">
        <w:rPr>
          <w:rFonts w:ascii="Times New Roman" w:hAnsi="Times New Roman" w:cs="Times New Roman"/>
          <w:bCs/>
          <w:sz w:val="14"/>
          <w:szCs w:val="24"/>
        </w:rPr>
        <w:t xml:space="preserve"> (2018) Macro and trace mineral elements of five small indigenous fishes of Manipur, India.</w:t>
      </w:r>
      <w:proofErr w:type="gramEnd"/>
      <w:r w:rsidRPr="00D13E13">
        <w:rPr>
          <w:rFonts w:ascii="Times New Roman" w:hAnsi="Times New Roman" w:cs="Times New Roman"/>
          <w:bCs/>
          <w:sz w:val="14"/>
          <w:szCs w:val="24"/>
        </w:rPr>
        <w:t xml:space="preserve"> </w:t>
      </w:r>
      <w:proofErr w:type="gramStart"/>
      <w:r w:rsidRPr="00D13E13">
        <w:rPr>
          <w:rFonts w:ascii="Times New Roman" w:hAnsi="Times New Roman" w:cs="Times New Roman"/>
          <w:bCs/>
          <w:i/>
          <w:sz w:val="14"/>
          <w:szCs w:val="24"/>
        </w:rPr>
        <w:t>Journal of Fisheries and Life Sciences.</w:t>
      </w:r>
      <w:proofErr w:type="gramEnd"/>
      <w:r w:rsidRPr="00D13E13">
        <w:rPr>
          <w:rFonts w:ascii="Times New Roman" w:hAnsi="Times New Roman" w:cs="Times New Roman"/>
          <w:bCs/>
          <w:sz w:val="14"/>
          <w:szCs w:val="24"/>
        </w:rPr>
        <w:t xml:space="preserve"> 4(1):1-8.</w:t>
      </w:r>
    </w:p>
    <w:p w:rsidR="00CD26AE" w:rsidRPr="00D13E13" w:rsidRDefault="00CD26AE" w:rsidP="00CD26AE">
      <w:pPr>
        <w:shd w:val="clear" w:color="auto" w:fill="FFFFFF"/>
        <w:spacing w:after="0" w:line="240" w:lineRule="auto"/>
        <w:contextualSpacing/>
        <w:jc w:val="both"/>
        <w:rPr>
          <w:rFonts w:ascii="Times New Roman" w:eastAsia="Times New Roman" w:hAnsi="Times New Roman" w:cs="Times New Roman"/>
          <w:sz w:val="14"/>
          <w:szCs w:val="24"/>
        </w:rPr>
      </w:pPr>
      <w:proofErr w:type="gramStart"/>
      <w:r w:rsidRPr="00D13E13">
        <w:rPr>
          <w:rFonts w:ascii="Times New Roman" w:hAnsi="Times New Roman" w:cs="Times New Roman"/>
          <w:bCs/>
          <w:i/>
          <w:iCs/>
          <w:sz w:val="18"/>
          <w:szCs w:val="20"/>
        </w:rPr>
        <w:t>¥</w:t>
      </w:r>
      <w:proofErr w:type="spellStart"/>
      <w:r w:rsidRPr="00D13E13">
        <w:rPr>
          <w:rFonts w:ascii="Times New Roman" w:hAnsi="Times New Roman" w:cs="Times New Roman"/>
          <w:bCs/>
          <w:sz w:val="14"/>
          <w:szCs w:val="24"/>
        </w:rPr>
        <w:t>Shantosh</w:t>
      </w:r>
      <w:proofErr w:type="spellEnd"/>
      <w:r w:rsidRPr="00D13E13">
        <w:rPr>
          <w:rFonts w:ascii="Times New Roman" w:hAnsi="Times New Roman" w:cs="Times New Roman"/>
          <w:bCs/>
          <w:sz w:val="14"/>
          <w:szCs w:val="24"/>
        </w:rPr>
        <w:t xml:space="preserve"> </w:t>
      </w:r>
      <w:proofErr w:type="spellStart"/>
      <w:r w:rsidRPr="00D13E13">
        <w:rPr>
          <w:rFonts w:ascii="Times New Roman" w:hAnsi="Times New Roman" w:cs="Times New Roman"/>
          <w:bCs/>
          <w:sz w:val="14"/>
          <w:szCs w:val="24"/>
        </w:rPr>
        <w:t>Mayanglambam</w:t>
      </w:r>
      <w:proofErr w:type="spellEnd"/>
      <w:r w:rsidRPr="00D13E13">
        <w:rPr>
          <w:rFonts w:ascii="Times New Roman" w:hAnsi="Times New Roman" w:cs="Times New Roman"/>
          <w:bCs/>
          <w:sz w:val="14"/>
          <w:szCs w:val="24"/>
        </w:rPr>
        <w:t xml:space="preserve"> and </w:t>
      </w:r>
      <w:proofErr w:type="spellStart"/>
      <w:r w:rsidRPr="00D13E13">
        <w:rPr>
          <w:rFonts w:ascii="Times New Roman" w:hAnsi="Times New Roman" w:cs="Times New Roman"/>
          <w:bCs/>
          <w:sz w:val="14"/>
          <w:szCs w:val="24"/>
        </w:rPr>
        <w:t>Sarojnalini</w:t>
      </w:r>
      <w:proofErr w:type="spellEnd"/>
      <w:r w:rsidRPr="00D13E13">
        <w:rPr>
          <w:rFonts w:ascii="Times New Roman" w:hAnsi="Times New Roman" w:cs="Times New Roman"/>
          <w:bCs/>
          <w:sz w:val="14"/>
          <w:szCs w:val="24"/>
        </w:rPr>
        <w:t xml:space="preserve"> </w:t>
      </w:r>
      <w:proofErr w:type="spellStart"/>
      <w:r w:rsidRPr="00D13E13">
        <w:rPr>
          <w:rFonts w:ascii="Times New Roman" w:hAnsi="Times New Roman" w:cs="Times New Roman"/>
          <w:bCs/>
          <w:sz w:val="14"/>
          <w:szCs w:val="24"/>
        </w:rPr>
        <w:t>Chungkham</w:t>
      </w:r>
      <w:proofErr w:type="spellEnd"/>
      <w:r w:rsidRPr="00D13E13">
        <w:rPr>
          <w:rFonts w:ascii="Times New Roman" w:hAnsi="Times New Roman" w:cs="Times New Roman"/>
          <w:bCs/>
          <w:sz w:val="14"/>
          <w:szCs w:val="24"/>
        </w:rPr>
        <w:t xml:space="preserve"> (2018) </w:t>
      </w:r>
      <w:r w:rsidRPr="00D13E13">
        <w:rPr>
          <w:rFonts w:ascii="Times New Roman" w:hAnsi="Times New Roman" w:cs="Times New Roman"/>
          <w:bCs/>
          <w:sz w:val="14"/>
          <w:szCs w:val="24"/>
          <w:shd w:val="clear" w:color="auto" w:fill="FFFFFF"/>
        </w:rPr>
        <w:t xml:space="preserve">Nutritional Quality of Three </w:t>
      </w:r>
      <w:proofErr w:type="spellStart"/>
      <w:r w:rsidRPr="00D13E13">
        <w:rPr>
          <w:rFonts w:ascii="Times New Roman" w:hAnsi="Times New Roman" w:cs="Times New Roman"/>
          <w:bCs/>
          <w:sz w:val="14"/>
          <w:szCs w:val="24"/>
          <w:shd w:val="clear" w:color="auto" w:fill="FFFFFF"/>
        </w:rPr>
        <w:t>Cobitid</w:t>
      </w:r>
      <w:proofErr w:type="spellEnd"/>
      <w:r w:rsidRPr="00D13E13">
        <w:rPr>
          <w:rFonts w:ascii="Times New Roman" w:hAnsi="Times New Roman" w:cs="Times New Roman"/>
          <w:bCs/>
          <w:sz w:val="14"/>
          <w:szCs w:val="24"/>
          <w:shd w:val="clear" w:color="auto" w:fill="FFFFFF"/>
        </w:rPr>
        <w:t xml:space="preserve"> Fishes of Manipur, India: With Special Reference to Essential Mineral Elements.</w:t>
      </w:r>
      <w:proofErr w:type="gramEnd"/>
      <w:r w:rsidRPr="00D13E13">
        <w:rPr>
          <w:rFonts w:ascii="Times New Roman" w:hAnsi="Times New Roman" w:cs="Times New Roman"/>
          <w:bCs/>
          <w:sz w:val="14"/>
          <w:szCs w:val="24"/>
          <w:shd w:val="clear" w:color="auto" w:fill="FFFFFF"/>
        </w:rPr>
        <w:t xml:space="preserve"> </w:t>
      </w:r>
      <w:proofErr w:type="gramStart"/>
      <w:r w:rsidRPr="00D13E13">
        <w:rPr>
          <w:rFonts w:ascii="Times New Roman" w:hAnsi="Times New Roman" w:cs="Times New Roman"/>
          <w:bCs/>
          <w:i/>
          <w:sz w:val="14"/>
          <w:szCs w:val="24"/>
          <w:shd w:val="clear" w:color="auto" w:fill="FFFFFF"/>
        </w:rPr>
        <w:t>International Journal of Scientific Research in Biological Sciences.</w:t>
      </w:r>
      <w:proofErr w:type="gramEnd"/>
      <w:r w:rsidRPr="00D13E13">
        <w:rPr>
          <w:rFonts w:ascii="Times New Roman" w:hAnsi="Times New Roman" w:cs="Times New Roman"/>
          <w:bCs/>
          <w:sz w:val="14"/>
          <w:szCs w:val="24"/>
          <w:shd w:val="clear" w:color="auto" w:fill="FFFFFF"/>
        </w:rPr>
        <w:t xml:space="preserve"> 5(2), Pp. </w:t>
      </w:r>
      <w:r w:rsidRPr="00D13E13">
        <w:rPr>
          <w:rFonts w:ascii="Times New Roman" w:hAnsi="Times New Roman" w:cs="Times New Roman"/>
          <w:sz w:val="14"/>
          <w:szCs w:val="18"/>
          <w:shd w:val="clear" w:color="auto" w:fill="FFFFFF"/>
        </w:rPr>
        <w:t>24-33</w:t>
      </w:r>
      <w:r w:rsidRPr="00D13E13">
        <w:rPr>
          <w:rFonts w:ascii="Times New Roman" w:hAnsi="Times New Roman" w:cs="Times New Roman"/>
          <w:bCs/>
          <w:sz w:val="14"/>
          <w:szCs w:val="24"/>
          <w:shd w:val="clear" w:color="auto" w:fill="FFFFFF"/>
        </w:rPr>
        <w:t>.</w:t>
      </w:r>
    </w:p>
    <w:p w:rsidR="00CD26AE" w:rsidRPr="00D13E13" w:rsidRDefault="00CD26AE" w:rsidP="00CD26AE">
      <w:pPr>
        <w:spacing w:before="240" w:after="0" w:line="240" w:lineRule="auto"/>
        <w:contextualSpacing/>
        <w:jc w:val="both"/>
        <w:rPr>
          <w:rFonts w:ascii="Times New Roman" w:hAnsi="Times New Roman" w:cs="Times New Roman"/>
          <w:sz w:val="14"/>
          <w:szCs w:val="24"/>
        </w:rPr>
      </w:pPr>
      <w:r w:rsidRPr="00D13E13">
        <w:rPr>
          <w:rFonts w:ascii="Times New Roman" w:hAnsi="Times New Roman" w:cs="Times New Roman"/>
          <w:bCs/>
          <w:i/>
          <w:iCs/>
          <w:sz w:val="18"/>
          <w:szCs w:val="20"/>
        </w:rPr>
        <w:t>†</w:t>
      </w:r>
      <w:proofErr w:type="spellStart"/>
      <w:r w:rsidRPr="00D13E13">
        <w:rPr>
          <w:rFonts w:ascii="Times New Roman" w:hAnsi="Times New Roman" w:cs="Times New Roman"/>
          <w:sz w:val="14"/>
          <w:szCs w:val="24"/>
        </w:rPr>
        <w:t>Bogard</w:t>
      </w:r>
      <w:proofErr w:type="spellEnd"/>
      <w:r w:rsidRPr="00D13E13">
        <w:rPr>
          <w:rFonts w:ascii="Times New Roman" w:hAnsi="Times New Roman" w:cs="Times New Roman"/>
          <w:sz w:val="14"/>
          <w:szCs w:val="24"/>
        </w:rPr>
        <w:t xml:space="preserve">, J.R., </w:t>
      </w:r>
      <w:proofErr w:type="spellStart"/>
      <w:r w:rsidRPr="00D13E13">
        <w:rPr>
          <w:rFonts w:ascii="Times New Roman" w:hAnsi="Times New Roman" w:cs="Times New Roman"/>
          <w:sz w:val="14"/>
          <w:szCs w:val="24"/>
        </w:rPr>
        <w:t>Thilsted</w:t>
      </w:r>
      <w:proofErr w:type="spellEnd"/>
      <w:r w:rsidRPr="00D13E13">
        <w:rPr>
          <w:rFonts w:ascii="Times New Roman" w:hAnsi="Times New Roman" w:cs="Times New Roman"/>
          <w:sz w:val="14"/>
          <w:szCs w:val="24"/>
        </w:rPr>
        <w:t xml:space="preserve">, S.H., </w:t>
      </w:r>
      <w:proofErr w:type="spellStart"/>
      <w:r w:rsidRPr="00D13E13">
        <w:rPr>
          <w:rFonts w:ascii="Times New Roman" w:hAnsi="Times New Roman" w:cs="Times New Roman"/>
          <w:sz w:val="14"/>
          <w:szCs w:val="24"/>
        </w:rPr>
        <w:t>Marksa</w:t>
      </w:r>
      <w:proofErr w:type="spellEnd"/>
      <w:r w:rsidRPr="00D13E13">
        <w:rPr>
          <w:rFonts w:ascii="Times New Roman" w:hAnsi="Times New Roman" w:cs="Times New Roman"/>
          <w:sz w:val="14"/>
          <w:szCs w:val="24"/>
        </w:rPr>
        <w:t xml:space="preserve">, G.C., </w:t>
      </w:r>
      <w:proofErr w:type="spellStart"/>
      <w:r w:rsidRPr="00D13E13">
        <w:rPr>
          <w:rFonts w:ascii="Times New Roman" w:hAnsi="Times New Roman" w:cs="Times New Roman"/>
          <w:sz w:val="14"/>
          <w:szCs w:val="24"/>
        </w:rPr>
        <w:t>Wahab</w:t>
      </w:r>
      <w:proofErr w:type="spellEnd"/>
      <w:r w:rsidRPr="00D13E13">
        <w:rPr>
          <w:rFonts w:ascii="Times New Roman" w:hAnsi="Times New Roman" w:cs="Times New Roman"/>
          <w:sz w:val="14"/>
          <w:szCs w:val="24"/>
        </w:rPr>
        <w:t xml:space="preserve">, M.A., Hossain, M.A.R., Jakobsen, J., </w:t>
      </w:r>
      <w:proofErr w:type="spellStart"/>
      <w:r w:rsidRPr="00D13E13">
        <w:rPr>
          <w:rFonts w:ascii="Times New Roman" w:hAnsi="Times New Roman" w:cs="Times New Roman"/>
          <w:sz w:val="14"/>
          <w:szCs w:val="24"/>
        </w:rPr>
        <w:t>Stangoulise</w:t>
      </w:r>
      <w:proofErr w:type="spellEnd"/>
      <w:r w:rsidRPr="00D13E13">
        <w:rPr>
          <w:rFonts w:ascii="Times New Roman" w:hAnsi="Times New Roman" w:cs="Times New Roman"/>
          <w:sz w:val="14"/>
          <w:szCs w:val="24"/>
        </w:rPr>
        <w:t xml:space="preserve">, J. (2015) Nutrient composition of important fish species in Bangladesh and potential contribution to recommended nutrient intakes. </w:t>
      </w:r>
      <w:proofErr w:type="gramStart"/>
      <w:r w:rsidRPr="00D13E13">
        <w:rPr>
          <w:rFonts w:ascii="Times New Roman" w:hAnsi="Times New Roman" w:cs="Times New Roman"/>
          <w:i/>
          <w:iCs/>
          <w:sz w:val="14"/>
          <w:szCs w:val="24"/>
        </w:rPr>
        <w:t>Journal of</w:t>
      </w:r>
      <w:r w:rsidRPr="00D13E13">
        <w:rPr>
          <w:rFonts w:ascii="Times New Roman" w:hAnsi="Times New Roman" w:cs="Times New Roman"/>
          <w:sz w:val="14"/>
          <w:szCs w:val="24"/>
        </w:rPr>
        <w:t xml:space="preserve"> </w:t>
      </w:r>
      <w:r w:rsidRPr="00D13E13">
        <w:rPr>
          <w:rFonts w:ascii="Times New Roman" w:hAnsi="Times New Roman" w:cs="Times New Roman"/>
          <w:i/>
          <w:iCs/>
          <w:sz w:val="14"/>
          <w:szCs w:val="24"/>
        </w:rPr>
        <w:t>Food Composition and Analysis</w:t>
      </w:r>
      <w:r w:rsidRPr="00D13E13">
        <w:rPr>
          <w:rFonts w:ascii="Times New Roman" w:hAnsi="Times New Roman" w:cs="Times New Roman"/>
          <w:sz w:val="14"/>
          <w:szCs w:val="24"/>
        </w:rPr>
        <w:t>.</w:t>
      </w:r>
      <w:proofErr w:type="gramEnd"/>
      <w:r w:rsidRPr="00D13E13">
        <w:rPr>
          <w:rFonts w:ascii="Times New Roman" w:hAnsi="Times New Roman" w:cs="Times New Roman"/>
          <w:i/>
          <w:iCs/>
          <w:sz w:val="14"/>
          <w:szCs w:val="24"/>
        </w:rPr>
        <w:t xml:space="preserve"> </w:t>
      </w:r>
      <w:r w:rsidRPr="00D13E13">
        <w:rPr>
          <w:rFonts w:ascii="Times New Roman" w:hAnsi="Times New Roman" w:cs="Times New Roman"/>
          <w:sz w:val="14"/>
          <w:szCs w:val="24"/>
        </w:rPr>
        <w:t>42:120-133.</w:t>
      </w:r>
    </w:p>
    <w:p w:rsidR="00CD26AE" w:rsidRPr="00D13E13" w:rsidRDefault="00CD26AE" w:rsidP="00CD26AE">
      <w:pPr>
        <w:shd w:val="clear" w:color="auto" w:fill="FFFFFF"/>
        <w:spacing w:after="0" w:line="360" w:lineRule="auto"/>
        <w:jc w:val="both"/>
        <w:rPr>
          <w:rFonts w:ascii="Times New Roman" w:eastAsia="Times New Roman" w:hAnsi="Times New Roman" w:cs="Times New Roman"/>
          <w:sz w:val="14"/>
          <w:szCs w:val="24"/>
        </w:rPr>
      </w:pPr>
      <w:r w:rsidRPr="00D13E13">
        <w:rPr>
          <w:rFonts w:ascii="Times New Roman" w:eastAsia="Times New Roman" w:hAnsi="Times New Roman" w:cs="Times New Roman"/>
          <w:sz w:val="14"/>
          <w:szCs w:val="24"/>
        </w:rPr>
        <w:t xml:space="preserve">RDA: Recommended Daily Allowance; UL: Tolerable Upper Intakes Level, RDA* and TUIL*: Food and Nutrition Board, (1997, 1998, 2000, 2001, </w:t>
      </w:r>
      <w:proofErr w:type="gramStart"/>
      <w:r w:rsidRPr="00D13E13">
        <w:rPr>
          <w:rFonts w:ascii="Times New Roman" w:eastAsia="Times New Roman" w:hAnsi="Times New Roman" w:cs="Times New Roman"/>
          <w:sz w:val="14"/>
          <w:szCs w:val="24"/>
        </w:rPr>
        <w:t>2019</w:t>
      </w:r>
      <w:proofErr w:type="gramEnd"/>
      <w:r w:rsidRPr="00D13E13">
        <w:rPr>
          <w:rFonts w:ascii="Times New Roman" w:eastAsia="Times New Roman" w:hAnsi="Times New Roman" w:cs="Times New Roman"/>
          <w:sz w:val="14"/>
          <w:szCs w:val="24"/>
        </w:rPr>
        <w:t>),</w:t>
      </w:r>
    </w:p>
    <w:p w:rsidR="00B70CA9" w:rsidRPr="00D13E13" w:rsidRDefault="00B70CA9" w:rsidP="00531C5E">
      <w:pPr>
        <w:pStyle w:val="ListParagraph"/>
        <w:numPr>
          <w:ilvl w:val="2"/>
          <w:numId w:val="2"/>
        </w:numPr>
        <w:autoSpaceDE w:val="0"/>
        <w:autoSpaceDN w:val="0"/>
        <w:adjustRightInd w:val="0"/>
        <w:spacing w:after="120" w:line="360" w:lineRule="auto"/>
        <w:ind w:left="709"/>
        <w:jc w:val="both"/>
        <w:rPr>
          <w:rFonts w:ascii="Times New Roman" w:hAnsi="Times New Roman" w:cs="Times New Roman"/>
          <w:b/>
          <w:sz w:val="24"/>
          <w:szCs w:val="24"/>
        </w:rPr>
      </w:pPr>
      <w:r w:rsidRPr="00D13E13">
        <w:rPr>
          <w:rFonts w:ascii="Times New Roman" w:hAnsi="Times New Roman" w:cs="Times New Roman"/>
          <w:b/>
          <w:sz w:val="24"/>
          <w:szCs w:val="24"/>
        </w:rPr>
        <w:t>Micro minerals</w:t>
      </w:r>
    </w:p>
    <w:p w:rsidR="0096637E" w:rsidRPr="00D13E13" w:rsidRDefault="0096637E" w:rsidP="00531C5E">
      <w:pPr>
        <w:pStyle w:val="ListParagraph"/>
        <w:numPr>
          <w:ilvl w:val="3"/>
          <w:numId w:val="2"/>
        </w:numPr>
        <w:autoSpaceDE w:val="0"/>
        <w:autoSpaceDN w:val="0"/>
        <w:adjustRightInd w:val="0"/>
        <w:spacing w:after="120" w:line="360" w:lineRule="auto"/>
        <w:ind w:left="709"/>
        <w:jc w:val="both"/>
        <w:rPr>
          <w:rFonts w:ascii="Times New Roman" w:hAnsi="Times New Roman" w:cs="Times New Roman"/>
          <w:i/>
          <w:sz w:val="24"/>
          <w:szCs w:val="24"/>
        </w:rPr>
      </w:pPr>
      <w:r w:rsidRPr="00D13E13">
        <w:rPr>
          <w:rFonts w:ascii="Times New Roman" w:hAnsi="Times New Roman" w:cs="Times New Roman"/>
          <w:b/>
          <w:i/>
          <w:sz w:val="24"/>
          <w:szCs w:val="24"/>
        </w:rPr>
        <w:t>Magnesium (Mg)</w:t>
      </w:r>
      <w:r w:rsidRPr="00D13E13">
        <w:rPr>
          <w:rFonts w:ascii="Times New Roman" w:hAnsi="Times New Roman" w:cs="Times New Roman"/>
          <w:i/>
          <w:sz w:val="24"/>
          <w:szCs w:val="24"/>
        </w:rPr>
        <w:t xml:space="preserve"> </w:t>
      </w:r>
    </w:p>
    <w:p w:rsidR="0096637E" w:rsidRPr="00D13E13" w:rsidRDefault="0096637E" w:rsidP="0096637E">
      <w:pPr>
        <w:autoSpaceDE w:val="0"/>
        <w:autoSpaceDN w:val="0"/>
        <w:adjustRightInd w:val="0"/>
        <w:spacing w:after="120" w:line="360" w:lineRule="auto"/>
        <w:jc w:val="both"/>
        <w:rPr>
          <w:rFonts w:ascii="Times New Roman" w:hAnsi="Times New Roman" w:cs="Times New Roman"/>
          <w:sz w:val="24"/>
          <w:szCs w:val="24"/>
        </w:rPr>
      </w:pPr>
      <w:r w:rsidRPr="00D13E13">
        <w:rPr>
          <w:rFonts w:ascii="Times New Roman" w:hAnsi="Times New Roman" w:cs="Times New Roman"/>
          <w:sz w:val="24"/>
          <w:szCs w:val="24"/>
        </w:rPr>
        <w:t xml:space="preserve">In fish most of the Mg is </w:t>
      </w:r>
      <w:r w:rsidR="00153CDC" w:rsidRPr="00D13E13">
        <w:rPr>
          <w:rFonts w:ascii="Times New Roman" w:hAnsi="Times New Roman" w:cs="Times New Roman"/>
          <w:sz w:val="24"/>
          <w:szCs w:val="24"/>
        </w:rPr>
        <w:t>found</w:t>
      </w:r>
      <w:r w:rsidRPr="00D13E13">
        <w:rPr>
          <w:rFonts w:ascii="Times New Roman" w:hAnsi="Times New Roman" w:cs="Times New Roman"/>
          <w:sz w:val="24"/>
          <w:szCs w:val="24"/>
        </w:rPr>
        <w:t xml:space="preserve"> in the bone and </w:t>
      </w:r>
      <w:r w:rsidR="00153CDC" w:rsidRPr="00D13E13">
        <w:rPr>
          <w:rFonts w:ascii="Times New Roman" w:hAnsi="Times New Roman" w:cs="Times New Roman"/>
          <w:sz w:val="24"/>
          <w:szCs w:val="24"/>
        </w:rPr>
        <w:t>remains</w:t>
      </w:r>
      <w:r w:rsidRPr="00D13E13">
        <w:rPr>
          <w:rFonts w:ascii="Times New Roman" w:hAnsi="Times New Roman" w:cs="Times New Roman"/>
          <w:sz w:val="24"/>
          <w:szCs w:val="24"/>
        </w:rPr>
        <w:t xml:space="preserve"> is found within the cell of soft tissue. Fish red blood cell contains si</w:t>
      </w:r>
      <w:r w:rsidR="00F8162F">
        <w:rPr>
          <w:rFonts w:ascii="Times New Roman" w:hAnsi="Times New Roman" w:cs="Times New Roman"/>
          <w:sz w:val="24"/>
          <w:szCs w:val="24"/>
        </w:rPr>
        <w:t xml:space="preserve">gnificantly higher level of Mg. </w:t>
      </w:r>
      <w:r w:rsidRPr="00D13E13">
        <w:rPr>
          <w:rFonts w:ascii="Times New Roman" w:hAnsi="Times New Roman" w:cs="Times New Roman"/>
          <w:sz w:val="24"/>
          <w:szCs w:val="24"/>
        </w:rPr>
        <w:t xml:space="preserve">Mg </w:t>
      </w:r>
      <w:r w:rsidR="00153CDC" w:rsidRPr="00D13E13">
        <w:rPr>
          <w:rFonts w:ascii="Times New Roman" w:hAnsi="Times New Roman" w:cs="Times New Roman"/>
          <w:sz w:val="24"/>
          <w:szCs w:val="24"/>
        </w:rPr>
        <w:t>ion</w:t>
      </w:r>
      <w:r w:rsidR="00153CDC">
        <w:rPr>
          <w:rFonts w:ascii="Times New Roman" w:hAnsi="Times New Roman" w:cs="Times New Roman"/>
          <w:sz w:val="24"/>
          <w:szCs w:val="24"/>
        </w:rPr>
        <w:t xml:space="preserve"> in freshwater fishes is</w:t>
      </w:r>
      <w:r w:rsidR="00F8162F">
        <w:rPr>
          <w:rFonts w:ascii="Times New Roman" w:hAnsi="Times New Roman" w:cs="Times New Roman"/>
          <w:sz w:val="24"/>
          <w:szCs w:val="24"/>
        </w:rPr>
        <w:t xml:space="preserve"> derived</w:t>
      </w:r>
      <w:r w:rsidRPr="00D13E13">
        <w:rPr>
          <w:rFonts w:ascii="Times New Roman" w:hAnsi="Times New Roman" w:cs="Times New Roman"/>
          <w:sz w:val="24"/>
          <w:szCs w:val="24"/>
        </w:rPr>
        <w:t xml:space="preserve"> </w:t>
      </w:r>
      <w:r w:rsidR="00153CDC" w:rsidRPr="00D13E13">
        <w:rPr>
          <w:rFonts w:ascii="Times New Roman" w:hAnsi="Times New Roman" w:cs="Times New Roman"/>
          <w:sz w:val="24"/>
          <w:szCs w:val="24"/>
        </w:rPr>
        <w:t xml:space="preserve">either from dietary sources </w:t>
      </w:r>
      <w:r w:rsidR="00153CDC">
        <w:rPr>
          <w:rFonts w:ascii="Times New Roman" w:hAnsi="Times New Roman" w:cs="Times New Roman"/>
          <w:sz w:val="24"/>
          <w:szCs w:val="24"/>
        </w:rPr>
        <w:t xml:space="preserve">or </w:t>
      </w:r>
      <w:r w:rsidRPr="00D13E13">
        <w:rPr>
          <w:rFonts w:ascii="Times New Roman" w:hAnsi="Times New Roman" w:cs="Times New Roman"/>
          <w:sz w:val="24"/>
          <w:szCs w:val="24"/>
        </w:rPr>
        <w:t>by active</w:t>
      </w:r>
      <w:r w:rsidR="00153CDC">
        <w:rPr>
          <w:rFonts w:ascii="Times New Roman" w:hAnsi="Times New Roman" w:cs="Times New Roman"/>
          <w:sz w:val="24"/>
          <w:szCs w:val="24"/>
        </w:rPr>
        <w:t xml:space="preserve"> uptake from the environment </w:t>
      </w:r>
      <w:r w:rsidRPr="00D13E13">
        <w:rPr>
          <w:rFonts w:ascii="Times New Roman" w:hAnsi="Times New Roman" w:cs="Times New Roman"/>
          <w:sz w:val="24"/>
          <w:szCs w:val="24"/>
        </w:rPr>
        <w:t>(</w:t>
      </w:r>
      <w:proofErr w:type="spellStart"/>
      <w:r w:rsidRPr="00D13E13">
        <w:rPr>
          <w:rFonts w:ascii="Times New Roman" w:hAnsi="Times New Roman" w:cs="Times New Roman"/>
          <w:sz w:val="24"/>
          <w:szCs w:val="24"/>
        </w:rPr>
        <w:t>Lall</w:t>
      </w:r>
      <w:proofErr w:type="spellEnd"/>
      <w:r w:rsidRPr="00D13E13">
        <w:rPr>
          <w:rFonts w:ascii="Times New Roman" w:hAnsi="Times New Roman" w:cs="Times New Roman"/>
          <w:sz w:val="24"/>
          <w:szCs w:val="24"/>
        </w:rPr>
        <w:t xml:space="preserve">, 1995). </w:t>
      </w:r>
      <w:r w:rsidR="00153CDC">
        <w:rPr>
          <w:rFonts w:ascii="Times New Roman" w:hAnsi="Times New Roman" w:cs="Times New Roman"/>
          <w:sz w:val="24"/>
          <w:szCs w:val="24"/>
        </w:rPr>
        <w:t>I</w:t>
      </w:r>
      <w:r w:rsidR="00153CDC">
        <w:rPr>
          <w:rFonts w:ascii="Times New Roman" w:hAnsi="Times New Roman" w:cs="Times New Roman"/>
          <w:sz w:val="24"/>
          <w:szCs w:val="24"/>
        </w:rPr>
        <w:t xml:space="preserve">n many enzymatic reactions </w:t>
      </w:r>
      <w:r w:rsidR="00153CDC">
        <w:rPr>
          <w:rFonts w:ascii="Times New Roman" w:hAnsi="Times New Roman" w:cs="Times New Roman"/>
          <w:sz w:val="24"/>
          <w:szCs w:val="24"/>
        </w:rPr>
        <w:t>Mg is an</w:t>
      </w:r>
      <w:r w:rsidRPr="00D13E13">
        <w:rPr>
          <w:rFonts w:ascii="Times New Roman" w:hAnsi="Times New Roman" w:cs="Times New Roman"/>
          <w:sz w:val="24"/>
          <w:szCs w:val="24"/>
        </w:rPr>
        <w:t xml:space="preserve"> essential cofacto</w:t>
      </w:r>
      <w:r w:rsidR="00F8162F">
        <w:rPr>
          <w:rFonts w:ascii="Times New Roman" w:hAnsi="Times New Roman" w:cs="Times New Roman"/>
          <w:sz w:val="24"/>
          <w:szCs w:val="24"/>
        </w:rPr>
        <w:t>r of</w:t>
      </w:r>
      <w:r w:rsidRPr="00D13E13">
        <w:rPr>
          <w:rFonts w:ascii="Times New Roman" w:hAnsi="Times New Roman" w:cs="Times New Roman"/>
          <w:sz w:val="24"/>
          <w:szCs w:val="24"/>
        </w:rPr>
        <w:t xml:space="preserve"> intermediary metabolism. It also plays an important role in the development and maintenance of bone,</w:t>
      </w:r>
      <w:r w:rsidR="00F8162F" w:rsidRPr="00F8162F">
        <w:rPr>
          <w:rFonts w:ascii="Times New Roman" w:hAnsi="Times New Roman" w:cs="Times New Roman"/>
          <w:sz w:val="24"/>
          <w:szCs w:val="24"/>
        </w:rPr>
        <w:t xml:space="preserve"> </w:t>
      </w:r>
      <w:r w:rsidR="00F8162F" w:rsidRPr="00D13E13">
        <w:rPr>
          <w:rFonts w:ascii="Times New Roman" w:hAnsi="Times New Roman" w:cs="Times New Roman"/>
          <w:sz w:val="24"/>
          <w:szCs w:val="24"/>
        </w:rPr>
        <w:t>chromosomal condensation in the regulation of gene activity</w:t>
      </w:r>
      <w:r w:rsidR="00F8162F">
        <w:rPr>
          <w:rFonts w:ascii="Times New Roman" w:hAnsi="Times New Roman" w:cs="Times New Roman"/>
          <w:sz w:val="24"/>
          <w:szCs w:val="24"/>
        </w:rPr>
        <w:t xml:space="preserve"> and</w:t>
      </w:r>
      <w:r w:rsidRPr="00D13E13">
        <w:rPr>
          <w:rFonts w:ascii="Times New Roman" w:hAnsi="Times New Roman" w:cs="Times New Roman"/>
          <w:sz w:val="24"/>
          <w:szCs w:val="24"/>
        </w:rPr>
        <w:t xml:space="preserve"> </w:t>
      </w:r>
      <w:r w:rsidR="00153CDC" w:rsidRPr="00D13E13">
        <w:rPr>
          <w:rFonts w:ascii="Times New Roman" w:hAnsi="Times New Roman" w:cs="Times New Roman"/>
          <w:sz w:val="24"/>
          <w:szCs w:val="24"/>
        </w:rPr>
        <w:t>enhances</w:t>
      </w:r>
      <w:r w:rsidRPr="00D13E13">
        <w:rPr>
          <w:rFonts w:ascii="Times New Roman" w:hAnsi="Times New Roman" w:cs="Times New Roman"/>
          <w:sz w:val="24"/>
          <w:szCs w:val="24"/>
        </w:rPr>
        <w:t xml:space="preserve"> condensation of chromatin (Strain and </w:t>
      </w:r>
      <w:proofErr w:type="spellStart"/>
      <w:r w:rsidRPr="00D13E13">
        <w:rPr>
          <w:rFonts w:ascii="Times New Roman" w:hAnsi="Times New Roman" w:cs="Times New Roman"/>
          <w:sz w:val="24"/>
          <w:szCs w:val="24"/>
        </w:rPr>
        <w:t>Cashman</w:t>
      </w:r>
      <w:proofErr w:type="spellEnd"/>
      <w:r w:rsidRPr="00D13E13">
        <w:rPr>
          <w:rFonts w:ascii="Times New Roman" w:hAnsi="Times New Roman" w:cs="Times New Roman"/>
          <w:sz w:val="24"/>
          <w:szCs w:val="24"/>
        </w:rPr>
        <w:t xml:space="preserve">, 2009). It is also an essential activator for phosphate transferring enzyme </w:t>
      </w:r>
      <w:r w:rsidR="00F8162F">
        <w:rPr>
          <w:rFonts w:ascii="Times New Roman" w:hAnsi="Times New Roman" w:cs="Times New Roman"/>
          <w:sz w:val="24"/>
          <w:szCs w:val="24"/>
        </w:rPr>
        <w:t xml:space="preserve">viz. </w:t>
      </w:r>
      <w:proofErr w:type="spellStart"/>
      <w:r w:rsidR="00F8162F" w:rsidRPr="00D13E13">
        <w:rPr>
          <w:rFonts w:ascii="Times New Roman" w:hAnsi="Times New Roman" w:cs="Times New Roman"/>
          <w:sz w:val="24"/>
          <w:szCs w:val="24"/>
        </w:rPr>
        <w:t>diphosphopyrid</w:t>
      </w:r>
      <w:r w:rsidR="00F8162F">
        <w:rPr>
          <w:rFonts w:ascii="Times New Roman" w:hAnsi="Times New Roman" w:cs="Times New Roman"/>
          <w:sz w:val="24"/>
          <w:szCs w:val="24"/>
        </w:rPr>
        <w:t>ine</w:t>
      </w:r>
      <w:proofErr w:type="spellEnd"/>
      <w:r w:rsidR="00F8162F">
        <w:rPr>
          <w:rFonts w:ascii="Times New Roman" w:hAnsi="Times New Roman" w:cs="Times New Roman"/>
          <w:sz w:val="24"/>
          <w:szCs w:val="24"/>
        </w:rPr>
        <w:t xml:space="preserve"> nucleotide kinase, </w:t>
      </w:r>
      <w:proofErr w:type="spellStart"/>
      <w:r w:rsidR="00F8162F">
        <w:rPr>
          <w:rFonts w:ascii="Times New Roman" w:hAnsi="Times New Roman" w:cs="Times New Roman"/>
          <w:sz w:val="24"/>
          <w:szCs w:val="24"/>
        </w:rPr>
        <w:t>myokinase</w:t>
      </w:r>
      <w:proofErr w:type="spellEnd"/>
      <w:r w:rsidR="00F8162F">
        <w:rPr>
          <w:rFonts w:ascii="Times New Roman" w:hAnsi="Times New Roman" w:cs="Times New Roman"/>
          <w:sz w:val="24"/>
          <w:szCs w:val="24"/>
        </w:rPr>
        <w:t xml:space="preserve"> </w:t>
      </w:r>
      <w:r w:rsidR="00DE2BC6">
        <w:rPr>
          <w:rFonts w:ascii="Times New Roman" w:hAnsi="Times New Roman" w:cs="Times New Roman"/>
          <w:sz w:val="24"/>
          <w:szCs w:val="24"/>
        </w:rPr>
        <w:t xml:space="preserve">and </w:t>
      </w:r>
      <w:proofErr w:type="spellStart"/>
      <w:r w:rsidR="00DE2BC6">
        <w:rPr>
          <w:rFonts w:ascii="Times New Roman" w:hAnsi="Times New Roman" w:cs="Times New Roman"/>
          <w:sz w:val="24"/>
          <w:szCs w:val="24"/>
        </w:rPr>
        <w:t>creatine</w:t>
      </w:r>
      <w:proofErr w:type="spellEnd"/>
      <w:r w:rsidR="00DE2BC6">
        <w:rPr>
          <w:rFonts w:ascii="Times New Roman" w:hAnsi="Times New Roman" w:cs="Times New Roman"/>
          <w:sz w:val="24"/>
          <w:szCs w:val="24"/>
        </w:rPr>
        <w:t xml:space="preserve"> </w:t>
      </w:r>
      <w:proofErr w:type="gramStart"/>
      <w:r w:rsidR="00DE2BC6">
        <w:rPr>
          <w:rFonts w:ascii="Times New Roman" w:hAnsi="Times New Roman" w:cs="Times New Roman"/>
          <w:sz w:val="24"/>
          <w:szCs w:val="24"/>
        </w:rPr>
        <w:t>kinase,</w:t>
      </w:r>
      <w:proofErr w:type="gramEnd"/>
      <w:r w:rsidR="00F8162F">
        <w:rPr>
          <w:rFonts w:ascii="Times New Roman" w:hAnsi="Times New Roman" w:cs="Times New Roman"/>
          <w:sz w:val="24"/>
          <w:szCs w:val="24"/>
        </w:rPr>
        <w:t xml:space="preserve"> </w:t>
      </w:r>
      <w:r w:rsidRPr="00D13E13">
        <w:rPr>
          <w:rFonts w:ascii="Times New Roman" w:hAnsi="Times New Roman" w:cs="Times New Roman"/>
          <w:sz w:val="24"/>
          <w:szCs w:val="24"/>
        </w:rPr>
        <w:t>activate pyruvic acid carboxylase and pyruvic acid oxidase (</w:t>
      </w:r>
      <w:proofErr w:type="spellStart"/>
      <w:r w:rsidRPr="00D13E13">
        <w:rPr>
          <w:rFonts w:ascii="Times New Roman" w:hAnsi="Times New Roman" w:cs="Times New Roman"/>
          <w:sz w:val="24"/>
          <w:szCs w:val="24"/>
        </w:rPr>
        <w:t>Soeta</w:t>
      </w:r>
      <w:r w:rsidR="000C3428" w:rsidRPr="00D13E13">
        <w:rPr>
          <w:rFonts w:ascii="Times New Roman" w:hAnsi="Times New Roman" w:cs="Times New Roman"/>
          <w:sz w:val="24"/>
          <w:szCs w:val="24"/>
        </w:rPr>
        <w:t>n</w:t>
      </w:r>
      <w:proofErr w:type="spellEnd"/>
      <w:r w:rsidRPr="00D13E13">
        <w:rPr>
          <w:rFonts w:ascii="Times New Roman" w:hAnsi="Times New Roman" w:cs="Times New Roman"/>
          <w:sz w:val="24"/>
          <w:szCs w:val="24"/>
        </w:rPr>
        <w:t xml:space="preserve"> </w:t>
      </w:r>
      <w:r w:rsidRPr="00D13E13">
        <w:rPr>
          <w:rFonts w:ascii="Times New Roman" w:hAnsi="Times New Roman" w:cs="Times New Roman"/>
          <w:i/>
          <w:sz w:val="24"/>
          <w:szCs w:val="24"/>
        </w:rPr>
        <w:t>et al.,</w:t>
      </w:r>
      <w:r w:rsidRPr="00D13E13">
        <w:rPr>
          <w:rFonts w:ascii="Times New Roman" w:hAnsi="Times New Roman" w:cs="Times New Roman"/>
          <w:sz w:val="24"/>
          <w:szCs w:val="24"/>
        </w:rPr>
        <w:t xml:space="preserve"> 2010). </w:t>
      </w:r>
    </w:p>
    <w:p w:rsidR="0096637E" w:rsidRPr="00D13E13" w:rsidRDefault="0096637E" w:rsidP="0096637E">
      <w:pPr>
        <w:autoSpaceDE w:val="0"/>
        <w:autoSpaceDN w:val="0"/>
        <w:adjustRightInd w:val="0"/>
        <w:spacing w:after="120" w:line="360" w:lineRule="auto"/>
        <w:jc w:val="both"/>
        <w:rPr>
          <w:rFonts w:ascii="Times New Roman" w:hAnsi="Times New Roman" w:cs="Times New Roman"/>
          <w:sz w:val="24"/>
          <w:szCs w:val="24"/>
        </w:rPr>
      </w:pPr>
      <w:r w:rsidRPr="00D13E13">
        <w:rPr>
          <w:rFonts w:ascii="Times New Roman" w:hAnsi="Times New Roman" w:cs="Times New Roman"/>
          <w:sz w:val="24"/>
          <w:szCs w:val="24"/>
        </w:rPr>
        <w:tab/>
        <w:t xml:space="preserve">Mg depletion result in excessive vomiting and </w:t>
      </w:r>
      <w:proofErr w:type="spellStart"/>
      <w:r w:rsidRPr="00D13E13">
        <w:rPr>
          <w:rFonts w:ascii="Times New Roman" w:hAnsi="Times New Roman" w:cs="Times New Roman"/>
          <w:sz w:val="24"/>
          <w:szCs w:val="24"/>
        </w:rPr>
        <w:t>diarrhea</w:t>
      </w:r>
      <w:proofErr w:type="spellEnd"/>
      <w:r w:rsidRPr="00D13E13">
        <w:rPr>
          <w:rFonts w:ascii="Times New Roman" w:hAnsi="Times New Roman" w:cs="Times New Roman"/>
          <w:sz w:val="24"/>
          <w:szCs w:val="24"/>
        </w:rPr>
        <w:t xml:space="preserve">. Deficiency of Mg causes various diseases includes </w:t>
      </w:r>
      <w:proofErr w:type="spellStart"/>
      <w:r w:rsidRPr="00D13E13">
        <w:rPr>
          <w:rFonts w:ascii="Times New Roman" w:hAnsi="Times New Roman" w:cs="Times New Roman"/>
          <w:sz w:val="24"/>
          <w:szCs w:val="24"/>
        </w:rPr>
        <w:t>malabsorption</w:t>
      </w:r>
      <w:proofErr w:type="spellEnd"/>
      <w:r w:rsidRPr="00D13E13">
        <w:rPr>
          <w:rFonts w:ascii="Times New Roman" w:hAnsi="Times New Roman" w:cs="Times New Roman"/>
          <w:sz w:val="24"/>
          <w:szCs w:val="24"/>
        </w:rPr>
        <w:t>, vasodilation, increase hyperirritability neuromuscular and may be eventually followed by cardiac arrhythmia and gen</w:t>
      </w:r>
      <w:r w:rsidR="000C3428" w:rsidRPr="00D13E13">
        <w:rPr>
          <w:rFonts w:ascii="Times New Roman" w:hAnsi="Times New Roman" w:cs="Times New Roman"/>
          <w:sz w:val="24"/>
          <w:szCs w:val="24"/>
        </w:rPr>
        <w:t>eralized tremors (</w:t>
      </w:r>
      <w:proofErr w:type="spellStart"/>
      <w:r w:rsidR="000C3428" w:rsidRPr="00D13E13">
        <w:rPr>
          <w:rFonts w:ascii="Times New Roman" w:hAnsi="Times New Roman" w:cs="Times New Roman"/>
          <w:sz w:val="24"/>
          <w:szCs w:val="24"/>
        </w:rPr>
        <w:t>Soetan</w:t>
      </w:r>
      <w:proofErr w:type="spellEnd"/>
      <w:r w:rsidRPr="00D13E13">
        <w:rPr>
          <w:rFonts w:ascii="Times New Roman" w:hAnsi="Times New Roman" w:cs="Times New Roman"/>
          <w:sz w:val="24"/>
          <w:szCs w:val="24"/>
        </w:rPr>
        <w:t xml:space="preserve"> </w:t>
      </w:r>
      <w:r w:rsidRPr="00D13E13">
        <w:rPr>
          <w:rFonts w:ascii="Times New Roman" w:hAnsi="Times New Roman" w:cs="Times New Roman"/>
          <w:i/>
          <w:sz w:val="24"/>
          <w:szCs w:val="24"/>
        </w:rPr>
        <w:t>et al.,</w:t>
      </w:r>
      <w:r w:rsidRPr="00D13E13">
        <w:rPr>
          <w:rFonts w:ascii="Times New Roman" w:hAnsi="Times New Roman" w:cs="Times New Roman"/>
          <w:sz w:val="24"/>
          <w:szCs w:val="24"/>
        </w:rPr>
        <w:t xml:space="preserve"> 2010). Mg deficiency also causes </w:t>
      </w:r>
      <w:r w:rsidR="00BC2494" w:rsidRPr="00D13E13">
        <w:rPr>
          <w:rFonts w:ascii="Times New Roman" w:hAnsi="Times New Roman" w:cs="Times New Roman"/>
          <w:sz w:val="24"/>
          <w:szCs w:val="24"/>
        </w:rPr>
        <w:t>vertebrae deformity</w:t>
      </w:r>
      <w:r w:rsidR="00BC2494">
        <w:rPr>
          <w:rFonts w:ascii="Times New Roman" w:hAnsi="Times New Roman" w:cs="Times New Roman"/>
          <w:sz w:val="24"/>
          <w:szCs w:val="24"/>
        </w:rPr>
        <w:t xml:space="preserve">, </w:t>
      </w:r>
      <w:r w:rsidR="00BC2494" w:rsidRPr="00D13E13">
        <w:rPr>
          <w:rFonts w:ascii="Times New Roman" w:hAnsi="Times New Roman" w:cs="Times New Roman"/>
          <w:sz w:val="24"/>
          <w:szCs w:val="24"/>
        </w:rPr>
        <w:t xml:space="preserve">disintegration of muscle </w:t>
      </w:r>
      <w:proofErr w:type="spellStart"/>
      <w:r w:rsidR="00BC2494" w:rsidRPr="00D13E13">
        <w:rPr>
          <w:rFonts w:ascii="Times New Roman" w:hAnsi="Times New Roman" w:cs="Times New Roman"/>
          <w:sz w:val="24"/>
          <w:szCs w:val="24"/>
        </w:rPr>
        <w:t>fibers</w:t>
      </w:r>
      <w:proofErr w:type="spellEnd"/>
      <w:r w:rsidR="00BC2494" w:rsidRPr="00D13E13">
        <w:rPr>
          <w:rFonts w:ascii="Times New Roman" w:hAnsi="Times New Roman" w:cs="Times New Roman"/>
          <w:sz w:val="24"/>
          <w:szCs w:val="24"/>
        </w:rPr>
        <w:t xml:space="preserve"> </w:t>
      </w:r>
      <w:r w:rsidR="00BC2494">
        <w:rPr>
          <w:rFonts w:ascii="Times New Roman" w:hAnsi="Times New Roman" w:cs="Times New Roman"/>
          <w:sz w:val="24"/>
          <w:szCs w:val="24"/>
        </w:rPr>
        <w:t xml:space="preserve">and </w:t>
      </w:r>
      <w:proofErr w:type="spellStart"/>
      <w:r w:rsidRPr="00D13E13">
        <w:rPr>
          <w:rFonts w:ascii="Times New Roman" w:hAnsi="Times New Roman" w:cs="Times New Roman"/>
          <w:sz w:val="24"/>
          <w:szCs w:val="24"/>
        </w:rPr>
        <w:t>calcinosis</w:t>
      </w:r>
      <w:proofErr w:type="spellEnd"/>
      <w:r w:rsidRPr="00D13E13">
        <w:rPr>
          <w:rFonts w:ascii="Times New Roman" w:hAnsi="Times New Roman" w:cs="Times New Roman"/>
          <w:sz w:val="24"/>
          <w:szCs w:val="24"/>
        </w:rPr>
        <w:t xml:space="preserve"> of kidney, and (</w:t>
      </w:r>
      <w:proofErr w:type="spellStart"/>
      <w:r w:rsidRPr="00D13E13">
        <w:rPr>
          <w:rFonts w:ascii="Times New Roman" w:hAnsi="Times New Roman" w:cs="Times New Roman"/>
          <w:sz w:val="24"/>
          <w:szCs w:val="24"/>
        </w:rPr>
        <w:t>Lall</w:t>
      </w:r>
      <w:proofErr w:type="spellEnd"/>
      <w:r w:rsidRPr="00D13E13">
        <w:rPr>
          <w:rFonts w:ascii="Times New Roman" w:hAnsi="Times New Roman" w:cs="Times New Roman"/>
          <w:sz w:val="24"/>
          <w:szCs w:val="24"/>
        </w:rPr>
        <w:t>, 1995),</w:t>
      </w:r>
      <w:r w:rsidR="00BC2494" w:rsidRPr="00BC2494">
        <w:rPr>
          <w:rFonts w:ascii="Times New Roman" w:hAnsi="Times New Roman" w:cs="Times New Roman"/>
          <w:sz w:val="24"/>
          <w:szCs w:val="24"/>
        </w:rPr>
        <w:t xml:space="preserve"> </w:t>
      </w:r>
      <w:r w:rsidR="00BC2494" w:rsidRPr="00D13E13">
        <w:rPr>
          <w:rFonts w:ascii="Times New Roman" w:hAnsi="Times New Roman" w:cs="Times New Roman"/>
          <w:sz w:val="24"/>
          <w:szCs w:val="24"/>
        </w:rPr>
        <w:t xml:space="preserve">disintegration of muscle </w:t>
      </w:r>
      <w:proofErr w:type="spellStart"/>
      <w:r w:rsidR="00BC2494" w:rsidRPr="00D13E13">
        <w:rPr>
          <w:rFonts w:ascii="Times New Roman" w:hAnsi="Times New Roman" w:cs="Times New Roman"/>
          <w:sz w:val="24"/>
          <w:szCs w:val="24"/>
        </w:rPr>
        <w:t>fibers</w:t>
      </w:r>
      <w:proofErr w:type="spellEnd"/>
      <w:r w:rsidR="00BC2494">
        <w:rPr>
          <w:rFonts w:ascii="Times New Roman" w:hAnsi="Times New Roman" w:cs="Times New Roman"/>
          <w:sz w:val="24"/>
          <w:szCs w:val="24"/>
        </w:rPr>
        <w:t>,</w:t>
      </w:r>
      <w:r w:rsidRPr="00D13E13">
        <w:rPr>
          <w:rFonts w:ascii="Times New Roman" w:hAnsi="Times New Roman" w:cs="Times New Roman"/>
          <w:sz w:val="24"/>
          <w:szCs w:val="24"/>
        </w:rPr>
        <w:t xml:space="preserve"> progressive reduction in plasma magnesi</w:t>
      </w:r>
      <w:r w:rsidR="00BC2494">
        <w:rPr>
          <w:rFonts w:ascii="Times New Roman" w:hAnsi="Times New Roman" w:cs="Times New Roman"/>
          <w:sz w:val="24"/>
          <w:szCs w:val="24"/>
        </w:rPr>
        <w:t>um and red blood cell magnesium</w:t>
      </w:r>
      <w:r w:rsidRPr="00D13E13">
        <w:rPr>
          <w:rFonts w:ascii="Times New Roman" w:hAnsi="Times New Roman" w:cs="Times New Roman"/>
          <w:sz w:val="24"/>
          <w:szCs w:val="24"/>
        </w:rPr>
        <w:t xml:space="preserve">. </w:t>
      </w:r>
      <w:r w:rsidR="00BC2494" w:rsidRPr="00D13E13">
        <w:rPr>
          <w:rFonts w:ascii="Times New Roman" w:hAnsi="Times New Roman" w:cs="Times New Roman"/>
          <w:sz w:val="24"/>
          <w:szCs w:val="24"/>
        </w:rPr>
        <w:t>E</w:t>
      </w:r>
      <w:r w:rsidRPr="00D13E13">
        <w:rPr>
          <w:rFonts w:ascii="Times New Roman" w:hAnsi="Times New Roman" w:cs="Times New Roman"/>
          <w:sz w:val="24"/>
          <w:szCs w:val="24"/>
        </w:rPr>
        <w:t>xcess potassium</w:t>
      </w:r>
      <w:r w:rsidR="00BC2494">
        <w:rPr>
          <w:rFonts w:ascii="Times New Roman" w:hAnsi="Times New Roman" w:cs="Times New Roman"/>
          <w:sz w:val="24"/>
          <w:szCs w:val="24"/>
        </w:rPr>
        <w:t xml:space="preserve"> resulting </w:t>
      </w:r>
      <w:proofErr w:type="spellStart"/>
      <w:r w:rsidR="00BC2494">
        <w:rPr>
          <w:rFonts w:ascii="Times New Roman" w:hAnsi="Times New Roman" w:cs="Times New Roman"/>
          <w:sz w:val="24"/>
          <w:szCs w:val="24"/>
        </w:rPr>
        <w:t>h</w:t>
      </w:r>
      <w:r w:rsidR="00BC2494" w:rsidRPr="00D13E13">
        <w:rPr>
          <w:rFonts w:ascii="Times New Roman" w:hAnsi="Times New Roman" w:cs="Times New Roman"/>
          <w:sz w:val="24"/>
          <w:szCs w:val="24"/>
        </w:rPr>
        <w:t>ypocalcemia</w:t>
      </w:r>
      <w:proofErr w:type="spellEnd"/>
      <w:r w:rsidRPr="00D13E13">
        <w:rPr>
          <w:rFonts w:ascii="Times New Roman" w:hAnsi="Times New Roman" w:cs="Times New Roman"/>
          <w:sz w:val="24"/>
          <w:szCs w:val="24"/>
        </w:rPr>
        <w:t xml:space="preserve"> </w:t>
      </w:r>
      <w:r w:rsidR="00BC2494">
        <w:rPr>
          <w:rFonts w:ascii="Times New Roman" w:hAnsi="Times New Roman" w:cs="Times New Roman"/>
          <w:sz w:val="24"/>
          <w:szCs w:val="24"/>
        </w:rPr>
        <w:t>may lead</w:t>
      </w:r>
      <w:r w:rsidRPr="00D13E13">
        <w:rPr>
          <w:rFonts w:ascii="Times New Roman" w:hAnsi="Times New Roman" w:cs="Times New Roman"/>
          <w:sz w:val="24"/>
          <w:szCs w:val="24"/>
        </w:rPr>
        <w:t xml:space="preserve"> to negative </w:t>
      </w:r>
      <w:r w:rsidR="00BC2494" w:rsidRPr="00D13E13">
        <w:rPr>
          <w:rFonts w:ascii="Times New Roman" w:hAnsi="Times New Roman" w:cs="Times New Roman"/>
          <w:sz w:val="24"/>
          <w:szCs w:val="24"/>
        </w:rPr>
        <w:t xml:space="preserve">abnormal neuromuscular function </w:t>
      </w:r>
      <w:r w:rsidR="00BC2494">
        <w:rPr>
          <w:rFonts w:ascii="Times New Roman" w:hAnsi="Times New Roman" w:cs="Times New Roman"/>
          <w:sz w:val="24"/>
          <w:szCs w:val="24"/>
        </w:rPr>
        <w:t xml:space="preserve">and </w:t>
      </w:r>
      <w:r w:rsidRPr="00D13E13">
        <w:rPr>
          <w:rFonts w:ascii="Times New Roman" w:hAnsi="Times New Roman" w:cs="Times New Roman"/>
          <w:sz w:val="24"/>
          <w:szCs w:val="24"/>
        </w:rPr>
        <w:t xml:space="preserve">potassium balance (Strain and </w:t>
      </w:r>
      <w:proofErr w:type="spellStart"/>
      <w:r w:rsidRPr="00D13E13">
        <w:rPr>
          <w:rFonts w:ascii="Times New Roman" w:hAnsi="Times New Roman" w:cs="Times New Roman"/>
          <w:sz w:val="24"/>
          <w:szCs w:val="24"/>
        </w:rPr>
        <w:t>Cashman</w:t>
      </w:r>
      <w:proofErr w:type="spellEnd"/>
      <w:r w:rsidRPr="00D13E13">
        <w:rPr>
          <w:rFonts w:ascii="Times New Roman" w:hAnsi="Times New Roman" w:cs="Times New Roman"/>
          <w:sz w:val="24"/>
          <w:szCs w:val="24"/>
        </w:rPr>
        <w:t>, 2009).</w:t>
      </w:r>
    </w:p>
    <w:p w:rsidR="0096637E" w:rsidRPr="00D13E13" w:rsidRDefault="0096637E" w:rsidP="00531C5E">
      <w:pPr>
        <w:pStyle w:val="ListParagraph"/>
        <w:numPr>
          <w:ilvl w:val="3"/>
          <w:numId w:val="2"/>
        </w:numPr>
        <w:autoSpaceDE w:val="0"/>
        <w:autoSpaceDN w:val="0"/>
        <w:adjustRightInd w:val="0"/>
        <w:spacing w:after="120" w:line="360" w:lineRule="auto"/>
        <w:ind w:left="709"/>
        <w:jc w:val="both"/>
        <w:rPr>
          <w:rFonts w:ascii="Times New Roman" w:hAnsi="Times New Roman" w:cs="Times New Roman"/>
          <w:b/>
          <w:i/>
          <w:sz w:val="24"/>
          <w:szCs w:val="24"/>
        </w:rPr>
      </w:pPr>
      <w:r w:rsidRPr="00D13E13">
        <w:rPr>
          <w:rFonts w:ascii="Times New Roman" w:hAnsi="Times New Roman" w:cs="Times New Roman"/>
          <w:b/>
          <w:i/>
          <w:sz w:val="24"/>
          <w:szCs w:val="24"/>
        </w:rPr>
        <w:t>Iron (Fe)</w:t>
      </w:r>
    </w:p>
    <w:p w:rsidR="0096637E" w:rsidRPr="00D13E13" w:rsidRDefault="0096637E" w:rsidP="0096637E">
      <w:pPr>
        <w:autoSpaceDE w:val="0"/>
        <w:autoSpaceDN w:val="0"/>
        <w:adjustRightInd w:val="0"/>
        <w:spacing w:after="120" w:line="360" w:lineRule="auto"/>
        <w:jc w:val="both"/>
        <w:rPr>
          <w:rFonts w:ascii="Times New Roman" w:hAnsi="Times New Roman" w:cs="Times New Roman"/>
          <w:sz w:val="24"/>
          <w:szCs w:val="24"/>
        </w:rPr>
      </w:pPr>
      <w:r w:rsidRPr="00D13E13">
        <w:rPr>
          <w:rFonts w:ascii="Times New Roman" w:hAnsi="Times New Roman" w:cs="Times New Roman"/>
          <w:sz w:val="24"/>
          <w:szCs w:val="24"/>
        </w:rPr>
        <w:t>Iron is a</w:t>
      </w:r>
      <w:r w:rsidR="00845EA3">
        <w:rPr>
          <w:rFonts w:ascii="Times New Roman" w:hAnsi="Times New Roman" w:cs="Times New Roman"/>
          <w:sz w:val="24"/>
          <w:szCs w:val="24"/>
        </w:rPr>
        <w:t>n essential nutrient for humans</w:t>
      </w:r>
      <w:r w:rsidRPr="00D13E13">
        <w:rPr>
          <w:rFonts w:ascii="Times New Roman" w:hAnsi="Times New Roman" w:cs="Times New Roman"/>
          <w:sz w:val="24"/>
          <w:szCs w:val="24"/>
        </w:rPr>
        <w:t xml:space="preserve"> and participates</w:t>
      </w:r>
      <w:r w:rsidR="00845EA3">
        <w:rPr>
          <w:rFonts w:ascii="Times New Roman" w:hAnsi="Times New Roman" w:cs="Times New Roman"/>
          <w:sz w:val="24"/>
          <w:szCs w:val="24"/>
        </w:rPr>
        <w:t xml:space="preserve"> </w:t>
      </w:r>
      <w:r w:rsidRPr="00D13E13">
        <w:rPr>
          <w:rFonts w:ascii="Times New Roman" w:hAnsi="Times New Roman" w:cs="Times New Roman"/>
          <w:sz w:val="24"/>
          <w:szCs w:val="24"/>
        </w:rPr>
        <w:t xml:space="preserve">in many metabolic processes </w:t>
      </w:r>
      <w:r w:rsidR="00807BEF">
        <w:rPr>
          <w:rFonts w:ascii="Times New Roman" w:hAnsi="Times New Roman" w:cs="Times New Roman"/>
          <w:sz w:val="24"/>
          <w:szCs w:val="24"/>
        </w:rPr>
        <w:t>as a cofactor</w:t>
      </w:r>
      <w:r w:rsidR="00807BEF">
        <w:rPr>
          <w:rFonts w:ascii="Times New Roman" w:hAnsi="Times New Roman" w:cs="Times New Roman"/>
          <w:sz w:val="24"/>
          <w:szCs w:val="24"/>
        </w:rPr>
        <w:t xml:space="preserve">, </w:t>
      </w:r>
      <w:r w:rsidRPr="00D13E13">
        <w:rPr>
          <w:rFonts w:ascii="Times New Roman" w:hAnsi="Times New Roman" w:cs="Times New Roman"/>
          <w:sz w:val="24"/>
          <w:szCs w:val="24"/>
        </w:rPr>
        <w:t xml:space="preserve">essential for sustaining life including </w:t>
      </w:r>
      <w:r w:rsidR="00807BEF" w:rsidRPr="00D13E13">
        <w:rPr>
          <w:rFonts w:ascii="Times New Roman" w:hAnsi="Times New Roman" w:cs="Times New Roman"/>
          <w:sz w:val="24"/>
          <w:szCs w:val="24"/>
        </w:rPr>
        <w:t>deoxyribonucleic acid (DNA) synthesis</w:t>
      </w:r>
      <w:r w:rsidR="00807BEF">
        <w:rPr>
          <w:rFonts w:ascii="Times New Roman" w:hAnsi="Times New Roman" w:cs="Times New Roman"/>
          <w:sz w:val="24"/>
          <w:szCs w:val="24"/>
        </w:rPr>
        <w:t xml:space="preserve">, </w:t>
      </w:r>
      <w:r w:rsidR="00807BEF">
        <w:rPr>
          <w:rFonts w:ascii="Times New Roman" w:hAnsi="Times New Roman" w:cs="Times New Roman"/>
          <w:sz w:val="24"/>
          <w:szCs w:val="24"/>
        </w:rPr>
        <w:t>oxygen transport</w:t>
      </w:r>
      <w:r w:rsidR="00807BEF" w:rsidRPr="00D13E13">
        <w:rPr>
          <w:rFonts w:ascii="Times New Roman" w:hAnsi="Times New Roman" w:cs="Times New Roman"/>
          <w:sz w:val="24"/>
          <w:szCs w:val="24"/>
        </w:rPr>
        <w:t xml:space="preserve"> </w:t>
      </w:r>
      <w:r w:rsidR="00807BEF">
        <w:rPr>
          <w:rFonts w:ascii="Times New Roman" w:hAnsi="Times New Roman" w:cs="Times New Roman"/>
          <w:sz w:val="24"/>
          <w:szCs w:val="24"/>
        </w:rPr>
        <w:t xml:space="preserve">and </w:t>
      </w:r>
      <w:r w:rsidR="00845EA3" w:rsidRPr="00D13E13">
        <w:rPr>
          <w:rFonts w:ascii="Times New Roman" w:hAnsi="Times New Roman" w:cs="Times New Roman"/>
          <w:sz w:val="24"/>
          <w:szCs w:val="24"/>
        </w:rPr>
        <w:t>electro</w:t>
      </w:r>
      <w:r w:rsidR="00807BEF">
        <w:rPr>
          <w:rFonts w:ascii="Times New Roman" w:hAnsi="Times New Roman" w:cs="Times New Roman"/>
          <w:sz w:val="24"/>
          <w:szCs w:val="24"/>
        </w:rPr>
        <w:t xml:space="preserve">n transport </w:t>
      </w:r>
      <w:r w:rsidRPr="00D13E13">
        <w:rPr>
          <w:rFonts w:ascii="Times New Roman" w:hAnsi="Times New Roman" w:cs="Times New Roman"/>
          <w:sz w:val="24"/>
          <w:szCs w:val="24"/>
        </w:rPr>
        <w:t>(Anderson, et al., 2007). It is found</w:t>
      </w:r>
      <w:r w:rsidR="009F2918">
        <w:rPr>
          <w:rFonts w:ascii="Times New Roman" w:hAnsi="Times New Roman" w:cs="Times New Roman"/>
          <w:sz w:val="24"/>
          <w:szCs w:val="24"/>
        </w:rPr>
        <w:t xml:space="preserve"> in the body as </w:t>
      </w:r>
      <w:proofErr w:type="spellStart"/>
      <w:r w:rsidR="009F2918">
        <w:rPr>
          <w:rFonts w:ascii="Times New Roman" w:hAnsi="Times New Roman" w:cs="Times New Roman"/>
          <w:sz w:val="24"/>
          <w:szCs w:val="24"/>
        </w:rPr>
        <w:t>heme</w:t>
      </w:r>
      <w:proofErr w:type="spellEnd"/>
      <w:r w:rsidR="009F2918">
        <w:rPr>
          <w:rFonts w:ascii="Times New Roman" w:hAnsi="Times New Roman" w:cs="Times New Roman"/>
          <w:sz w:val="24"/>
          <w:szCs w:val="24"/>
        </w:rPr>
        <w:t xml:space="preserve"> compounds in</w:t>
      </w:r>
      <w:r w:rsidR="009F2918" w:rsidRPr="009F2918">
        <w:rPr>
          <w:rFonts w:ascii="Times New Roman" w:hAnsi="Times New Roman" w:cs="Times New Roman"/>
          <w:sz w:val="24"/>
          <w:szCs w:val="24"/>
        </w:rPr>
        <w:t xml:space="preserve"> </w:t>
      </w:r>
      <w:r w:rsidR="009F2918" w:rsidRPr="00D13E13">
        <w:rPr>
          <w:rFonts w:ascii="Times New Roman" w:hAnsi="Times New Roman" w:cs="Times New Roman"/>
          <w:sz w:val="24"/>
          <w:szCs w:val="24"/>
        </w:rPr>
        <w:t>myoglobin</w:t>
      </w:r>
      <w:r w:rsidR="009F2918">
        <w:rPr>
          <w:rFonts w:ascii="Times New Roman" w:hAnsi="Times New Roman" w:cs="Times New Roman"/>
          <w:sz w:val="24"/>
          <w:szCs w:val="24"/>
        </w:rPr>
        <w:t xml:space="preserve"> and haemoglobin</w:t>
      </w:r>
      <w:r w:rsidRPr="00D13E13">
        <w:rPr>
          <w:rFonts w:ascii="Times New Roman" w:hAnsi="Times New Roman" w:cs="Times New Roman"/>
          <w:sz w:val="24"/>
          <w:szCs w:val="24"/>
        </w:rPr>
        <w:t xml:space="preserve">, </w:t>
      </w:r>
      <w:proofErr w:type="spellStart"/>
      <w:r w:rsidRPr="00D13E13">
        <w:rPr>
          <w:rFonts w:ascii="Times New Roman" w:hAnsi="Times New Roman" w:cs="Times New Roman"/>
          <w:sz w:val="24"/>
          <w:szCs w:val="24"/>
        </w:rPr>
        <w:t>heme</w:t>
      </w:r>
      <w:proofErr w:type="spellEnd"/>
      <w:r w:rsidRPr="00D13E13">
        <w:rPr>
          <w:rFonts w:ascii="Times New Roman" w:hAnsi="Times New Roman" w:cs="Times New Roman"/>
          <w:sz w:val="24"/>
          <w:szCs w:val="24"/>
        </w:rPr>
        <w:t xml:space="preserve"> enzyme such as mitochondrial and microsomal cytochromes </w:t>
      </w:r>
      <w:proofErr w:type="spellStart"/>
      <w:proofErr w:type="gramStart"/>
      <w:r w:rsidRPr="00D13E13">
        <w:rPr>
          <w:rFonts w:ascii="Times New Roman" w:hAnsi="Times New Roman" w:cs="Times New Roman"/>
          <w:sz w:val="24"/>
          <w:szCs w:val="24"/>
        </w:rPr>
        <w:t>catalyze</w:t>
      </w:r>
      <w:proofErr w:type="spellEnd"/>
      <w:r w:rsidRPr="00D13E13">
        <w:rPr>
          <w:rFonts w:ascii="Times New Roman" w:hAnsi="Times New Roman" w:cs="Times New Roman"/>
          <w:sz w:val="24"/>
          <w:szCs w:val="24"/>
        </w:rPr>
        <w:t>,</w:t>
      </w:r>
      <w:proofErr w:type="gramEnd"/>
      <w:r w:rsidRPr="00D13E13">
        <w:rPr>
          <w:rFonts w:ascii="Times New Roman" w:hAnsi="Times New Roman" w:cs="Times New Roman"/>
          <w:sz w:val="24"/>
          <w:szCs w:val="24"/>
        </w:rPr>
        <w:t xml:space="preserve"> peroxidase etc., and non </w:t>
      </w:r>
      <w:proofErr w:type="spellStart"/>
      <w:r w:rsidRPr="00D13E13">
        <w:rPr>
          <w:rFonts w:ascii="Times New Roman" w:hAnsi="Times New Roman" w:cs="Times New Roman"/>
          <w:sz w:val="24"/>
          <w:szCs w:val="24"/>
        </w:rPr>
        <w:t>heme</w:t>
      </w:r>
      <w:proofErr w:type="spellEnd"/>
      <w:r w:rsidRPr="00D13E13">
        <w:rPr>
          <w:rFonts w:ascii="Times New Roman" w:hAnsi="Times New Roman" w:cs="Times New Roman"/>
          <w:sz w:val="24"/>
          <w:szCs w:val="24"/>
        </w:rPr>
        <w:t xml:space="preserve"> compound like </w:t>
      </w:r>
      <w:r w:rsidR="00807BEF">
        <w:rPr>
          <w:rFonts w:ascii="Times New Roman" w:hAnsi="Times New Roman" w:cs="Times New Roman"/>
          <w:sz w:val="24"/>
          <w:szCs w:val="24"/>
        </w:rPr>
        <w:t xml:space="preserve">iron containing </w:t>
      </w:r>
      <w:proofErr w:type="spellStart"/>
      <w:r w:rsidR="00807BEF">
        <w:rPr>
          <w:rFonts w:ascii="Times New Roman" w:hAnsi="Times New Roman" w:cs="Times New Roman"/>
          <w:sz w:val="24"/>
          <w:szCs w:val="24"/>
        </w:rPr>
        <w:t>flavoprotein</w:t>
      </w:r>
      <w:proofErr w:type="spellEnd"/>
      <w:r w:rsidR="00807BEF">
        <w:rPr>
          <w:rFonts w:ascii="Times New Roman" w:hAnsi="Times New Roman" w:cs="Times New Roman"/>
          <w:sz w:val="24"/>
          <w:szCs w:val="24"/>
        </w:rPr>
        <w:t xml:space="preserve">, </w:t>
      </w:r>
      <w:r w:rsidRPr="00D13E13">
        <w:rPr>
          <w:rFonts w:ascii="Times New Roman" w:hAnsi="Times New Roman" w:cs="Times New Roman"/>
          <w:sz w:val="24"/>
          <w:szCs w:val="24"/>
        </w:rPr>
        <w:t xml:space="preserve">transferrin </w:t>
      </w:r>
      <w:r w:rsidR="00807BEF">
        <w:rPr>
          <w:rFonts w:ascii="Times New Roman" w:hAnsi="Times New Roman" w:cs="Times New Roman"/>
          <w:sz w:val="24"/>
          <w:szCs w:val="24"/>
        </w:rPr>
        <w:t xml:space="preserve">and ferritin </w:t>
      </w:r>
      <w:r w:rsidRPr="00D13E13">
        <w:rPr>
          <w:rFonts w:ascii="Times New Roman" w:hAnsi="Times New Roman" w:cs="Times New Roman"/>
          <w:sz w:val="24"/>
          <w:szCs w:val="24"/>
        </w:rPr>
        <w:t>(</w:t>
      </w:r>
      <w:proofErr w:type="spellStart"/>
      <w:r w:rsidRPr="00D13E13">
        <w:rPr>
          <w:rFonts w:ascii="Times New Roman" w:hAnsi="Times New Roman" w:cs="Times New Roman"/>
          <w:sz w:val="24"/>
          <w:szCs w:val="24"/>
        </w:rPr>
        <w:t>Lall</w:t>
      </w:r>
      <w:proofErr w:type="spellEnd"/>
      <w:r w:rsidRPr="00D13E13">
        <w:rPr>
          <w:rFonts w:ascii="Times New Roman" w:hAnsi="Times New Roman" w:cs="Times New Roman"/>
          <w:sz w:val="24"/>
          <w:szCs w:val="24"/>
        </w:rPr>
        <w:t xml:space="preserve">, 1995). </w:t>
      </w:r>
      <w:proofErr w:type="spellStart"/>
      <w:r w:rsidRPr="00D13E13">
        <w:rPr>
          <w:rFonts w:ascii="Times New Roman" w:hAnsi="Times New Roman" w:cs="Times New Roman"/>
          <w:sz w:val="24"/>
          <w:szCs w:val="24"/>
        </w:rPr>
        <w:t>Heme</w:t>
      </w:r>
      <w:proofErr w:type="spellEnd"/>
      <w:r w:rsidRPr="00D13E13">
        <w:rPr>
          <w:rFonts w:ascii="Times New Roman" w:hAnsi="Times New Roman" w:cs="Times New Roman"/>
          <w:sz w:val="24"/>
          <w:szCs w:val="24"/>
        </w:rPr>
        <w:t xml:space="preserve"> is the major iron </w:t>
      </w:r>
      <w:r w:rsidRPr="00D13E13">
        <w:rPr>
          <w:rFonts w:ascii="Times New Roman" w:hAnsi="Times New Roman" w:cs="Times New Roman"/>
          <w:sz w:val="24"/>
          <w:szCs w:val="24"/>
        </w:rPr>
        <w:lastRenderedPageBreak/>
        <w:t>contai</w:t>
      </w:r>
      <w:r w:rsidR="000633D0">
        <w:rPr>
          <w:rFonts w:ascii="Times New Roman" w:hAnsi="Times New Roman" w:cs="Times New Roman"/>
          <w:sz w:val="24"/>
          <w:szCs w:val="24"/>
        </w:rPr>
        <w:t>ning substance. It is found in haemoglobin</w:t>
      </w:r>
      <w:r w:rsidRPr="00D13E13">
        <w:rPr>
          <w:rFonts w:ascii="Times New Roman" w:hAnsi="Times New Roman" w:cs="Times New Roman"/>
          <w:sz w:val="24"/>
          <w:szCs w:val="24"/>
        </w:rPr>
        <w:t xml:space="preserve">, </w:t>
      </w:r>
      <w:r w:rsidR="000633D0" w:rsidRPr="00D13E13">
        <w:rPr>
          <w:rFonts w:ascii="Times New Roman" w:hAnsi="Times New Roman" w:cs="Times New Roman"/>
          <w:sz w:val="24"/>
          <w:szCs w:val="24"/>
        </w:rPr>
        <w:t>cytochrome</w:t>
      </w:r>
      <w:r w:rsidR="000633D0">
        <w:rPr>
          <w:rFonts w:ascii="Times New Roman" w:hAnsi="Times New Roman" w:cs="Times New Roman"/>
          <w:sz w:val="24"/>
          <w:szCs w:val="24"/>
        </w:rPr>
        <w:t xml:space="preserve">, myoglobin and many </w:t>
      </w:r>
      <w:r w:rsidRPr="00D13E13">
        <w:rPr>
          <w:rFonts w:ascii="Times New Roman" w:hAnsi="Times New Roman" w:cs="Times New Roman"/>
          <w:sz w:val="24"/>
          <w:szCs w:val="24"/>
        </w:rPr>
        <w:t xml:space="preserve">enzymes associated with iron are </w:t>
      </w:r>
      <w:r w:rsidR="000633D0" w:rsidRPr="00D13E13">
        <w:rPr>
          <w:rFonts w:ascii="Times New Roman" w:hAnsi="Times New Roman" w:cs="Times New Roman"/>
          <w:sz w:val="24"/>
          <w:szCs w:val="24"/>
        </w:rPr>
        <w:t xml:space="preserve">cytochrome C </w:t>
      </w:r>
      <w:proofErr w:type="spellStart"/>
      <w:r w:rsidR="000633D0" w:rsidRPr="00D13E13">
        <w:rPr>
          <w:rFonts w:ascii="Times New Roman" w:hAnsi="Times New Roman" w:cs="Times New Roman"/>
          <w:sz w:val="24"/>
          <w:szCs w:val="24"/>
        </w:rPr>
        <w:t>reductase</w:t>
      </w:r>
      <w:proofErr w:type="spellEnd"/>
      <w:r w:rsidR="000633D0" w:rsidRPr="00D13E13">
        <w:rPr>
          <w:rFonts w:ascii="Times New Roman" w:hAnsi="Times New Roman" w:cs="Times New Roman"/>
          <w:sz w:val="24"/>
          <w:szCs w:val="24"/>
        </w:rPr>
        <w:t xml:space="preserve">, succinate dehydrogenase, </w:t>
      </w:r>
      <w:r w:rsidR="00B0464C">
        <w:rPr>
          <w:rFonts w:ascii="Times New Roman" w:hAnsi="Times New Roman" w:cs="Times New Roman"/>
          <w:sz w:val="24"/>
          <w:szCs w:val="24"/>
        </w:rPr>
        <w:t>cytochrome A, B, C, F</w:t>
      </w:r>
      <w:r w:rsidRPr="00B0464C">
        <w:rPr>
          <w:rFonts w:ascii="Times New Roman" w:hAnsi="Times New Roman" w:cs="Times New Roman"/>
          <w:sz w:val="24"/>
          <w:szCs w:val="24"/>
          <w:vertAlign w:val="subscript"/>
        </w:rPr>
        <w:t>450</w:t>
      </w:r>
      <w:r w:rsidRPr="00D13E13">
        <w:rPr>
          <w:rFonts w:ascii="Times New Roman" w:hAnsi="Times New Roman" w:cs="Times New Roman"/>
          <w:sz w:val="24"/>
          <w:szCs w:val="24"/>
        </w:rPr>
        <w:t xml:space="preserve">, peroxidases, </w:t>
      </w:r>
      <w:r w:rsidR="000633D0" w:rsidRPr="00D13E13">
        <w:rPr>
          <w:rFonts w:ascii="Times New Roman" w:hAnsi="Times New Roman" w:cs="Times New Roman"/>
          <w:sz w:val="24"/>
          <w:szCs w:val="24"/>
        </w:rPr>
        <w:t>choline dehydrogen</w:t>
      </w:r>
      <w:r w:rsidR="000633D0">
        <w:rPr>
          <w:rFonts w:ascii="Times New Roman" w:hAnsi="Times New Roman" w:cs="Times New Roman"/>
          <w:sz w:val="24"/>
          <w:szCs w:val="24"/>
        </w:rPr>
        <w:t xml:space="preserve">ase, </w:t>
      </w:r>
      <w:r w:rsidRPr="00D13E13">
        <w:rPr>
          <w:rFonts w:ascii="Times New Roman" w:hAnsi="Times New Roman" w:cs="Times New Roman"/>
          <w:sz w:val="24"/>
          <w:szCs w:val="24"/>
        </w:rPr>
        <w:t xml:space="preserve">xanthine oxidases, </w:t>
      </w:r>
      <w:r w:rsidR="000633D0" w:rsidRPr="00D13E13">
        <w:rPr>
          <w:rFonts w:ascii="Times New Roman" w:hAnsi="Times New Roman" w:cs="Times New Roman"/>
          <w:sz w:val="24"/>
          <w:szCs w:val="24"/>
        </w:rPr>
        <w:t>glucose 6 phosphate dehydrogenase</w:t>
      </w:r>
      <w:r w:rsidR="000633D0">
        <w:rPr>
          <w:rFonts w:ascii="Times New Roman" w:hAnsi="Times New Roman" w:cs="Times New Roman"/>
          <w:sz w:val="24"/>
          <w:szCs w:val="24"/>
        </w:rPr>
        <w:t xml:space="preserve">, catalases and tryptophan </w:t>
      </w:r>
      <w:proofErr w:type="spellStart"/>
      <w:r w:rsidR="000633D0">
        <w:rPr>
          <w:rFonts w:ascii="Times New Roman" w:hAnsi="Times New Roman" w:cs="Times New Roman"/>
          <w:sz w:val="24"/>
          <w:szCs w:val="24"/>
        </w:rPr>
        <w:t>pyrrolase</w:t>
      </w:r>
      <w:proofErr w:type="spellEnd"/>
      <w:r w:rsidRPr="00D13E13">
        <w:rPr>
          <w:rFonts w:ascii="Times New Roman" w:hAnsi="Times New Roman" w:cs="Times New Roman"/>
          <w:sz w:val="24"/>
          <w:szCs w:val="24"/>
        </w:rPr>
        <w:t xml:space="preserve"> </w:t>
      </w:r>
      <w:r w:rsidR="000C3428" w:rsidRPr="00D13E13">
        <w:rPr>
          <w:rFonts w:ascii="Times New Roman" w:hAnsi="Times New Roman" w:cs="Times New Roman"/>
          <w:sz w:val="24"/>
          <w:szCs w:val="24"/>
        </w:rPr>
        <w:t>(</w:t>
      </w:r>
      <w:proofErr w:type="spellStart"/>
      <w:r w:rsidR="000C3428" w:rsidRPr="00D13E13">
        <w:rPr>
          <w:rFonts w:ascii="Times New Roman" w:hAnsi="Times New Roman" w:cs="Times New Roman"/>
          <w:sz w:val="24"/>
          <w:szCs w:val="24"/>
        </w:rPr>
        <w:t>Prashanth</w:t>
      </w:r>
      <w:proofErr w:type="spellEnd"/>
      <w:r w:rsidRPr="00D13E13">
        <w:rPr>
          <w:rFonts w:ascii="Times New Roman" w:hAnsi="Times New Roman" w:cs="Times New Roman"/>
          <w:sz w:val="24"/>
          <w:szCs w:val="24"/>
        </w:rPr>
        <w:t xml:space="preserve"> </w:t>
      </w:r>
      <w:r w:rsidRPr="00D13E13">
        <w:rPr>
          <w:rFonts w:ascii="Times New Roman" w:hAnsi="Times New Roman" w:cs="Times New Roman"/>
          <w:i/>
          <w:sz w:val="24"/>
          <w:szCs w:val="24"/>
        </w:rPr>
        <w:t>et al.,</w:t>
      </w:r>
      <w:r w:rsidRPr="00D13E13">
        <w:rPr>
          <w:rFonts w:ascii="Times New Roman" w:hAnsi="Times New Roman" w:cs="Times New Roman"/>
          <w:sz w:val="24"/>
          <w:szCs w:val="24"/>
        </w:rPr>
        <w:t xml:space="preserve"> 2015).</w:t>
      </w:r>
    </w:p>
    <w:p w:rsidR="00B70CA9" w:rsidRPr="00D13E13" w:rsidRDefault="0096637E" w:rsidP="0096637E">
      <w:pPr>
        <w:autoSpaceDE w:val="0"/>
        <w:autoSpaceDN w:val="0"/>
        <w:adjustRightInd w:val="0"/>
        <w:spacing w:after="120" w:line="360" w:lineRule="auto"/>
        <w:jc w:val="both"/>
        <w:rPr>
          <w:rFonts w:ascii="Times New Roman" w:hAnsi="Times New Roman" w:cs="Times New Roman"/>
          <w:sz w:val="24"/>
          <w:szCs w:val="24"/>
        </w:rPr>
      </w:pPr>
      <w:r w:rsidRPr="00D13E13">
        <w:rPr>
          <w:rFonts w:ascii="Times New Roman" w:hAnsi="Times New Roman" w:cs="Times New Roman"/>
          <w:sz w:val="24"/>
          <w:szCs w:val="24"/>
        </w:rPr>
        <w:tab/>
      </w:r>
      <w:r w:rsidR="000D7A71" w:rsidRPr="00D13E13">
        <w:rPr>
          <w:rFonts w:ascii="Times New Roman" w:hAnsi="Times New Roman" w:cs="Times New Roman"/>
          <w:sz w:val="24"/>
          <w:szCs w:val="24"/>
        </w:rPr>
        <w:t>T</w:t>
      </w:r>
      <w:r w:rsidRPr="00D13E13">
        <w:rPr>
          <w:rFonts w:ascii="Times New Roman" w:hAnsi="Times New Roman" w:cs="Times New Roman"/>
          <w:sz w:val="24"/>
          <w:szCs w:val="24"/>
        </w:rPr>
        <w:t>ransport of oxygen</w:t>
      </w:r>
      <w:r w:rsidR="000D7A71">
        <w:rPr>
          <w:rFonts w:ascii="Times New Roman" w:hAnsi="Times New Roman" w:cs="Times New Roman"/>
          <w:sz w:val="24"/>
          <w:szCs w:val="24"/>
        </w:rPr>
        <w:t xml:space="preserve"> required Fe</w:t>
      </w:r>
      <w:r w:rsidRPr="00D13E13">
        <w:rPr>
          <w:rFonts w:ascii="Times New Roman" w:hAnsi="Times New Roman" w:cs="Times New Roman"/>
          <w:sz w:val="24"/>
          <w:szCs w:val="24"/>
        </w:rPr>
        <w:t xml:space="preserve">, a critical for cellular respiration as it is present in </w:t>
      </w:r>
      <w:r w:rsidR="000C3428" w:rsidRPr="00D13E13">
        <w:rPr>
          <w:rFonts w:ascii="Times New Roman" w:hAnsi="Times New Roman" w:cs="Times New Roman"/>
          <w:sz w:val="24"/>
          <w:szCs w:val="24"/>
        </w:rPr>
        <w:t>haemoglobin</w:t>
      </w:r>
      <w:r w:rsidRPr="00D13E13">
        <w:rPr>
          <w:rFonts w:ascii="Times New Roman" w:hAnsi="Times New Roman" w:cs="Times New Roman"/>
          <w:sz w:val="24"/>
          <w:szCs w:val="24"/>
        </w:rPr>
        <w:t xml:space="preserve"> but in myoglobin, Fe is needed for the storage of oxygen in the muscles. </w:t>
      </w:r>
      <w:r w:rsidR="00235CA3">
        <w:rPr>
          <w:rFonts w:ascii="Times New Roman" w:hAnsi="Times New Roman" w:cs="Times New Roman"/>
          <w:sz w:val="24"/>
          <w:szCs w:val="24"/>
        </w:rPr>
        <w:t>In many number</w:t>
      </w:r>
      <w:r w:rsidR="00BC30EF" w:rsidRPr="00D13E13">
        <w:rPr>
          <w:rFonts w:ascii="Times New Roman" w:hAnsi="Times New Roman" w:cs="Times New Roman"/>
          <w:sz w:val="24"/>
          <w:szCs w:val="24"/>
        </w:rPr>
        <w:t xml:space="preserve"> of enzymes</w:t>
      </w:r>
      <w:r w:rsidR="00235CA3">
        <w:rPr>
          <w:rFonts w:ascii="Times New Roman" w:hAnsi="Times New Roman" w:cs="Times New Roman"/>
          <w:sz w:val="24"/>
          <w:szCs w:val="24"/>
        </w:rPr>
        <w:t xml:space="preserve">, Fe </w:t>
      </w:r>
      <w:r w:rsidR="00235CA3">
        <w:rPr>
          <w:rFonts w:ascii="Times New Roman" w:hAnsi="Times New Roman" w:cs="Times New Roman"/>
          <w:sz w:val="24"/>
          <w:szCs w:val="24"/>
        </w:rPr>
        <w:t>act as</w:t>
      </w:r>
      <w:r w:rsidR="00235CA3" w:rsidRPr="00D13E13">
        <w:rPr>
          <w:rFonts w:ascii="Times New Roman" w:hAnsi="Times New Roman" w:cs="Times New Roman"/>
          <w:sz w:val="24"/>
          <w:szCs w:val="24"/>
        </w:rPr>
        <w:t xml:space="preserve"> a cofa</w:t>
      </w:r>
      <w:r w:rsidR="00235CA3">
        <w:rPr>
          <w:rFonts w:ascii="Times New Roman" w:hAnsi="Times New Roman" w:cs="Times New Roman"/>
          <w:sz w:val="24"/>
          <w:szCs w:val="24"/>
        </w:rPr>
        <w:t>ctor</w:t>
      </w:r>
      <w:r w:rsidR="00BC30EF" w:rsidRPr="00D13E13">
        <w:rPr>
          <w:rFonts w:ascii="Times New Roman" w:hAnsi="Times New Roman" w:cs="Times New Roman"/>
          <w:sz w:val="24"/>
          <w:szCs w:val="24"/>
        </w:rPr>
        <w:t xml:space="preserve"> involved in synthesis </w:t>
      </w:r>
      <w:r w:rsidR="00BC30EF">
        <w:rPr>
          <w:rFonts w:ascii="Times New Roman" w:hAnsi="Times New Roman" w:cs="Times New Roman"/>
          <w:sz w:val="24"/>
          <w:szCs w:val="24"/>
        </w:rPr>
        <w:t xml:space="preserve">of </w:t>
      </w:r>
      <w:r w:rsidR="00BC30EF" w:rsidRPr="00D13E13">
        <w:rPr>
          <w:rFonts w:ascii="Times New Roman" w:hAnsi="Times New Roman" w:cs="Times New Roman"/>
          <w:sz w:val="24"/>
          <w:szCs w:val="24"/>
        </w:rPr>
        <w:t xml:space="preserve">neurotransmitter </w:t>
      </w:r>
      <w:r w:rsidR="00BC30EF">
        <w:rPr>
          <w:rFonts w:ascii="Times New Roman" w:hAnsi="Times New Roman" w:cs="Times New Roman"/>
          <w:sz w:val="24"/>
          <w:szCs w:val="24"/>
        </w:rPr>
        <w:t xml:space="preserve">and </w:t>
      </w:r>
      <w:r w:rsidR="00BC30EF" w:rsidRPr="00D13E13">
        <w:rPr>
          <w:rFonts w:ascii="Times New Roman" w:hAnsi="Times New Roman" w:cs="Times New Roman"/>
          <w:sz w:val="24"/>
          <w:szCs w:val="24"/>
        </w:rPr>
        <w:t xml:space="preserve">also required for proper myelination of spinal cord and </w:t>
      </w:r>
      <w:r w:rsidR="003D74A1" w:rsidRPr="00D13E13">
        <w:rPr>
          <w:rFonts w:ascii="Times New Roman" w:hAnsi="Times New Roman" w:cs="Times New Roman"/>
          <w:sz w:val="24"/>
          <w:szCs w:val="24"/>
        </w:rPr>
        <w:t xml:space="preserve">cerebellar folds </w:t>
      </w:r>
      <w:r w:rsidR="003D74A1">
        <w:rPr>
          <w:rFonts w:ascii="Times New Roman" w:hAnsi="Times New Roman" w:cs="Times New Roman"/>
          <w:sz w:val="24"/>
          <w:szCs w:val="24"/>
        </w:rPr>
        <w:t xml:space="preserve">of </w:t>
      </w:r>
      <w:r w:rsidR="00BC30EF" w:rsidRPr="00D13E13">
        <w:rPr>
          <w:rFonts w:ascii="Times New Roman" w:hAnsi="Times New Roman" w:cs="Times New Roman"/>
          <w:sz w:val="24"/>
          <w:szCs w:val="24"/>
        </w:rPr>
        <w:t xml:space="preserve">white matter </w:t>
      </w:r>
      <w:r w:rsidR="003D74A1">
        <w:rPr>
          <w:rFonts w:ascii="Times New Roman" w:hAnsi="Times New Roman" w:cs="Times New Roman"/>
          <w:sz w:val="24"/>
          <w:szCs w:val="24"/>
        </w:rPr>
        <w:t xml:space="preserve">in brain </w:t>
      </w:r>
      <w:r w:rsidR="00BC30EF" w:rsidRPr="00D13E13">
        <w:rPr>
          <w:rFonts w:ascii="Times New Roman" w:hAnsi="Times New Roman" w:cs="Times New Roman"/>
          <w:sz w:val="24"/>
          <w:szCs w:val="24"/>
        </w:rPr>
        <w:t xml:space="preserve">(Larkin and </w:t>
      </w:r>
      <w:proofErr w:type="spellStart"/>
      <w:r w:rsidR="00BC30EF" w:rsidRPr="00D13E13">
        <w:rPr>
          <w:rFonts w:ascii="Times New Roman" w:hAnsi="Times New Roman" w:cs="Times New Roman"/>
          <w:sz w:val="24"/>
          <w:szCs w:val="24"/>
        </w:rPr>
        <w:t>Rao</w:t>
      </w:r>
      <w:proofErr w:type="spellEnd"/>
      <w:r w:rsidR="00BC30EF" w:rsidRPr="00D13E13">
        <w:rPr>
          <w:rFonts w:ascii="Times New Roman" w:hAnsi="Times New Roman" w:cs="Times New Roman"/>
          <w:sz w:val="24"/>
          <w:szCs w:val="24"/>
        </w:rPr>
        <w:t xml:space="preserve">, 1990). </w:t>
      </w:r>
      <w:r w:rsidRPr="00D13E13">
        <w:rPr>
          <w:rFonts w:ascii="Times New Roman" w:hAnsi="Times New Roman" w:cs="Times New Roman"/>
          <w:sz w:val="24"/>
          <w:szCs w:val="24"/>
        </w:rPr>
        <w:t>The redox reaction of Fe takes an essential part in electron transport chain which is responsible for the generation of ATP during oxidation of substanc</w:t>
      </w:r>
      <w:r w:rsidR="00B70CA9" w:rsidRPr="00D13E13">
        <w:rPr>
          <w:rFonts w:ascii="Times New Roman" w:hAnsi="Times New Roman" w:cs="Times New Roman"/>
          <w:sz w:val="24"/>
          <w:szCs w:val="24"/>
        </w:rPr>
        <w:t xml:space="preserve">es (Strain and </w:t>
      </w:r>
      <w:proofErr w:type="spellStart"/>
      <w:r w:rsidR="00B70CA9" w:rsidRPr="00D13E13">
        <w:rPr>
          <w:rFonts w:ascii="Times New Roman" w:hAnsi="Times New Roman" w:cs="Times New Roman"/>
          <w:sz w:val="24"/>
          <w:szCs w:val="24"/>
        </w:rPr>
        <w:t>Cashman</w:t>
      </w:r>
      <w:proofErr w:type="spellEnd"/>
      <w:r w:rsidR="00B70CA9" w:rsidRPr="00D13E13">
        <w:rPr>
          <w:rFonts w:ascii="Times New Roman" w:hAnsi="Times New Roman" w:cs="Times New Roman"/>
          <w:sz w:val="24"/>
          <w:szCs w:val="24"/>
        </w:rPr>
        <w:t xml:space="preserve">, 2009). </w:t>
      </w:r>
    </w:p>
    <w:p w:rsidR="0096637E" w:rsidRPr="00D13E13" w:rsidRDefault="009907FA" w:rsidP="00BC30EF">
      <w:pPr>
        <w:autoSpaceDE w:val="0"/>
        <w:autoSpaceDN w:val="0"/>
        <w:adjustRightInd w:val="0"/>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The absorption of</w:t>
      </w:r>
      <w:r w:rsidR="0096637E" w:rsidRPr="00D13E13">
        <w:rPr>
          <w:rFonts w:ascii="Times New Roman" w:hAnsi="Times New Roman" w:cs="Times New Roman"/>
          <w:sz w:val="24"/>
          <w:szCs w:val="24"/>
        </w:rPr>
        <w:t xml:space="preserve"> iron is inhibiting by profuse </w:t>
      </w:r>
      <w:proofErr w:type="spellStart"/>
      <w:r w:rsidR="0096637E" w:rsidRPr="00D13E13">
        <w:rPr>
          <w:rFonts w:ascii="Times New Roman" w:hAnsi="Times New Roman" w:cs="Times New Roman"/>
          <w:sz w:val="24"/>
          <w:szCs w:val="24"/>
        </w:rPr>
        <w:t>diarrhea</w:t>
      </w:r>
      <w:proofErr w:type="spellEnd"/>
      <w:r w:rsidR="0096637E" w:rsidRPr="00D13E13">
        <w:rPr>
          <w:rFonts w:ascii="Times New Roman" w:hAnsi="Times New Roman" w:cs="Times New Roman"/>
          <w:sz w:val="24"/>
          <w:szCs w:val="24"/>
        </w:rPr>
        <w:t xml:space="preserve">, </w:t>
      </w:r>
      <w:proofErr w:type="spellStart"/>
      <w:r w:rsidR="0096637E" w:rsidRPr="00D13E13">
        <w:rPr>
          <w:rFonts w:ascii="Times New Roman" w:hAnsi="Times New Roman" w:cs="Times New Roman"/>
          <w:sz w:val="24"/>
          <w:szCs w:val="24"/>
        </w:rPr>
        <w:t>malabsorption</w:t>
      </w:r>
      <w:proofErr w:type="spellEnd"/>
      <w:r w:rsidR="0096637E" w:rsidRPr="00D13E13">
        <w:rPr>
          <w:rFonts w:ascii="Times New Roman" w:hAnsi="Times New Roman" w:cs="Times New Roman"/>
          <w:sz w:val="24"/>
          <w:szCs w:val="24"/>
        </w:rPr>
        <w:t xml:space="preserve"> syndrome, </w:t>
      </w:r>
      <w:proofErr w:type="spellStart"/>
      <w:r w:rsidR="0096637E" w:rsidRPr="00D13E13">
        <w:rPr>
          <w:rFonts w:ascii="Times New Roman" w:hAnsi="Times New Roman" w:cs="Times New Roman"/>
          <w:sz w:val="24"/>
          <w:szCs w:val="24"/>
        </w:rPr>
        <w:t>achlorhydria</w:t>
      </w:r>
      <w:proofErr w:type="spellEnd"/>
      <w:r w:rsidR="0096637E" w:rsidRPr="00D13E13">
        <w:rPr>
          <w:rFonts w:ascii="Times New Roman" w:hAnsi="Times New Roman" w:cs="Times New Roman"/>
          <w:sz w:val="24"/>
          <w:szCs w:val="24"/>
        </w:rPr>
        <w:t xml:space="preserve">   and partial or total </w:t>
      </w:r>
      <w:proofErr w:type="spellStart"/>
      <w:r w:rsidR="0096637E" w:rsidRPr="00D13E13">
        <w:rPr>
          <w:rFonts w:ascii="Times New Roman" w:hAnsi="Times New Roman" w:cs="Times New Roman"/>
          <w:sz w:val="24"/>
          <w:szCs w:val="24"/>
        </w:rPr>
        <w:t>gastrectomy</w:t>
      </w:r>
      <w:proofErr w:type="spellEnd"/>
      <w:r w:rsidR="0096637E" w:rsidRPr="00D13E13">
        <w:rPr>
          <w:rFonts w:ascii="Times New Roman" w:hAnsi="Times New Roman" w:cs="Times New Roman"/>
          <w:sz w:val="24"/>
          <w:szCs w:val="24"/>
        </w:rPr>
        <w:t xml:space="preserve"> (</w:t>
      </w:r>
      <w:proofErr w:type="spellStart"/>
      <w:r w:rsidR="0096637E" w:rsidRPr="00D13E13">
        <w:rPr>
          <w:rFonts w:ascii="Times New Roman" w:hAnsi="Times New Roman" w:cs="Times New Roman"/>
          <w:sz w:val="24"/>
          <w:szCs w:val="24"/>
        </w:rPr>
        <w:t>Malhotra</w:t>
      </w:r>
      <w:proofErr w:type="spellEnd"/>
      <w:r w:rsidR="0096637E" w:rsidRPr="00D13E13">
        <w:rPr>
          <w:rFonts w:ascii="Times New Roman" w:hAnsi="Times New Roman" w:cs="Times New Roman"/>
          <w:sz w:val="24"/>
          <w:szCs w:val="24"/>
        </w:rPr>
        <w:t xml:space="preserve">, 1998). This inhibition may lead to various iron deficiency disease including </w:t>
      </w:r>
      <w:proofErr w:type="spellStart"/>
      <w:r w:rsidR="0096637E" w:rsidRPr="00D13E13">
        <w:rPr>
          <w:rFonts w:ascii="Times New Roman" w:hAnsi="Times New Roman" w:cs="Times New Roman"/>
          <w:sz w:val="24"/>
          <w:szCs w:val="24"/>
        </w:rPr>
        <w:t>anemia</w:t>
      </w:r>
      <w:proofErr w:type="spellEnd"/>
      <w:r w:rsidR="0096637E" w:rsidRPr="00D13E13">
        <w:rPr>
          <w:rFonts w:ascii="Times New Roman" w:hAnsi="Times New Roman" w:cs="Times New Roman"/>
          <w:sz w:val="24"/>
          <w:szCs w:val="24"/>
        </w:rPr>
        <w:t xml:space="preserve">, pathophysiology of restless legs syndrome (Tan, et al., 2006), may impact brain functioning like neurotransmitter metabolism, </w:t>
      </w:r>
      <w:r w:rsidR="00BC30EF" w:rsidRPr="00D13E13">
        <w:rPr>
          <w:rFonts w:ascii="Times New Roman" w:hAnsi="Times New Roman" w:cs="Times New Roman"/>
          <w:sz w:val="24"/>
          <w:szCs w:val="24"/>
        </w:rPr>
        <w:t xml:space="preserve">organogenesis </w:t>
      </w:r>
      <w:r w:rsidR="00BC30EF">
        <w:rPr>
          <w:rFonts w:ascii="Times New Roman" w:hAnsi="Times New Roman" w:cs="Times New Roman"/>
          <w:sz w:val="24"/>
          <w:szCs w:val="24"/>
        </w:rPr>
        <w:t>and protein synthesis</w:t>
      </w:r>
      <w:r w:rsidR="00D15F4B">
        <w:rPr>
          <w:rFonts w:ascii="Times New Roman" w:hAnsi="Times New Roman" w:cs="Times New Roman"/>
          <w:sz w:val="24"/>
          <w:szCs w:val="24"/>
        </w:rPr>
        <w:t xml:space="preserve"> due to </w:t>
      </w:r>
      <w:r w:rsidR="00D15F4B" w:rsidRPr="00D13E13">
        <w:rPr>
          <w:rFonts w:ascii="Times New Roman" w:hAnsi="Times New Roman" w:cs="Times New Roman"/>
          <w:sz w:val="24"/>
          <w:szCs w:val="24"/>
        </w:rPr>
        <w:t xml:space="preserve">alteration </w:t>
      </w:r>
      <w:r w:rsidR="00D15F4B">
        <w:rPr>
          <w:rFonts w:ascii="Times New Roman" w:hAnsi="Times New Roman" w:cs="Times New Roman"/>
          <w:sz w:val="24"/>
          <w:szCs w:val="24"/>
        </w:rPr>
        <w:t>of many metabolic processes of Fe</w:t>
      </w:r>
      <w:r w:rsidR="0096637E" w:rsidRPr="00D13E13">
        <w:rPr>
          <w:rFonts w:ascii="Times New Roman" w:hAnsi="Times New Roman" w:cs="Times New Roman"/>
          <w:sz w:val="24"/>
          <w:szCs w:val="24"/>
        </w:rPr>
        <w:t xml:space="preserve"> (Beard,1999). However</w:t>
      </w:r>
      <w:r w:rsidR="00BC30EF">
        <w:rPr>
          <w:rFonts w:ascii="Times New Roman" w:hAnsi="Times New Roman" w:cs="Times New Roman"/>
          <w:sz w:val="24"/>
          <w:szCs w:val="24"/>
        </w:rPr>
        <w:t>,</w:t>
      </w:r>
      <w:r w:rsidR="0096637E" w:rsidRPr="00D13E13">
        <w:rPr>
          <w:rFonts w:ascii="Times New Roman" w:hAnsi="Times New Roman" w:cs="Times New Roman"/>
          <w:sz w:val="24"/>
          <w:szCs w:val="24"/>
        </w:rPr>
        <w:t xml:space="preserve"> </w:t>
      </w:r>
      <w:r w:rsidR="00D15F4B">
        <w:rPr>
          <w:rFonts w:ascii="Times New Roman" w:hAnsi="Times New Roman" w:cs="Times New Roman"/>
          <w:sz w:val="24"/>
          <w:szCs w:val="24"/>
        </w:rPr>
        <w:t xml:space="preserve">due to </w:t>
      </w:r>
      <w:r w:rsidR="00D15F4B" w:rsidRPr="00D13E13">
        <w:rPr>
          <w:rFonts w:ascii="Times New Roman" w:hAnsi="Times New Roman" w:cs="Times New Roman"/>
          <w:sz w:val="24"/>
          <w:szCs w:val="24"/>
        </w:rPr>
        <w:t>excessive accumulation of iron in pancreas</w:t>
      </w:r>
      <w:r w:rsidR="00D15F4B" w:rsidRPr="00D13E13">
        <w:rPr>
          <w:rFonts w:ascii="Times New Roman" w:hAnsi="Times New Roman" w:cs="Times New Roman"/>
          <w:sz w:val="24"/>
          <w:szCs w:val="24"/>
        </w:rPr>
        <w:t xml:space="preserve"> </w:t>
      </w:r>
      <w:r w:rsidR="00D15F4B">
        <w:rPr>
          <w:rFonts w:ascii="Times New Roman" w:hAnsi="Times New Roman" w:cs="Times New Roman"/>
          <w:sz w:val="24"/>
          <w:szCs w:val="24"/>
        </w:rPr>
        <w:t xml:space="preserve">a disease </w:t>
      </w:r>
      <w:proofErr w:type="spellStart"/>
      <w:r w:rsidR="00BC30EF" w:rsidRPr="00D13E13">
        <w:rPr>
          <w:rFonts w:ascii="Times New Roman" w:hAnsi="Times New Roman" w:cs="Times New Roman"/>
          <w:sz w:val="24"/>
          <w:szCs w:val="24"/>
        </w:rPr>
        <w:t>h</w:t>
      </w:r>
      <w:r w:rsidR="00D15F4B">
        <w:rPr>
          <w:rFonts w:ascii="Times New Roman" w:hAnsi="Times New Roman" w:cs="Times New Roman"/>
          <w:sz w:val="24"/>
          <w:szCs w:val="24"/>
        </w:rPr>
        <w:t>a</w:t>
      </w:r>
      <w:r w:rsidR="00BC30EF" w:rsidRPr="00D13E13">
        <w:rPr>
          <w:rFonts w:ascii="Times New Roman" w:hAnsi="Times New Roman" w:cs="Times New Roman"/>
          <w:sz w:val="24"/>
          <w:szCs w:val="24"/>
        </w:rPr>
        <w:t>emosiderosis</w:t>
      </w:r>
      <w:proofErr w:type="spellEnd"/>
      <w:r w:rsidR="00BC30EF" w:rsidRPr="00D13E13">
        <w:rPr>
          <w:rFonts w:ascii="Times New Roman" w:hAnsi="Times New Roman" w:cs="Times New Roman"/>
          <w:sz w:val="24"/>
          <w:szCs w:val="24"/>
        </w:rPr>
        <w:t xml:space="preserve"> accompanied by </w:t>
      </w:r>
      <w:r w:rsidR="00D15F4B">
        <w:rPr>
          <w:rFonts w:ascii="Times New Roman" w:hAnsi="Times New Roman" w:cs="Times New Roman"/>
          <w:sz w:val="24"/>
          <w:szCs w:val="24"/>
        </w:rPr>
        <w:t>bronze pigmentation in the skin</w:t>
      </w:r>
      <w:r w:rsidR="00BC30EF" w:rsidRPr="00D13E13">
        <w:rPr>
          <w:rFonts w:ascii="Times New Roman" w:hAnsi="Times New Roman" w:cs="Times New Roman"/>
          <w:sz w:val="24"/>
          <w:szCs w:val="24"/>
        </w:rPr>
        <w:t>,</w:t>
      </w:r>
      <w:r w:rsidR="00BC30EF">
        <w:rPr>
          <w:rFonts w:ascii="Times New Roman" w:hAnsi="Times New Roman" w:cs="Times New Roman"/>
          <w:sz w:val="24"/>
          <w:szCs w:val="24"/>
        </w:rPr>
        <w:t xml:space="preserve"> </w:t>
      </w:r>
      <w:r w:rsidR="00D15F4B" w:rsidRPr="00D13E13">
        <w:rPr>
          <w:rFonts w:ascii="Times New Roman" w:hAnsi="Times New Roman" w:cs="Times New Roman"/>
          <w:sz w:val="24"/>
          <w:szCs w:val="24"/>
        </w:rPr>
        <w:t>lungs</w:t>
      </w:r>
      <w:r w:rsidR="00D15F4B">
        <w:rPr>
          <w:rFonts w:ascii="Times New Roman" w:hAnsi="Times New Roman" w:cs="Times New Roman"/>
          <w:sz w:val="24"/>
          <w:szCs w:val="24"/>
        </w:rPr>
        <w:t>,</w:t>
      </w:r>
      <w:r w:rsidR="00D15F4B">
        <w:rPr>
          <w:rFonts w:ascii="Times New Roman" w:hAnsi="Times New Roman" w:cs="Times New Roman"/>
          <w:sz w:val="24"/>
          <w:szCs w:val="24"/>
        </w:rPr>
        <w:t xml:space="preserve"> </w:t>
      </w:r>
      <w:r w:rsidR="0096637E" w:rsidRPr="00D13E13">
        <w:rPr>
          <w:rFonts w:ascii="Times New Roman" w:hAnsi="Times New Roman" w:cs="Times New Roman"/>
          <w:sz w:val="24"/>
          <w:szCs w:val="24"/>
        </w:rPr>
        <w:t xml:space="preserve">liver, </w:t>
      </w:r>
      <w:r w:rsidR="00BC30EF">
        <w:rPr>
          <w:rFonts w:ascii="Times New Roman" w:hAnsi="Times New Roman" w:cs="Times New Roman"/>
          <w:sz w:val="24"/>
          <w:szCs w:val="24"/>
        </w:rPr>
        <w:t>heart</w:t>
      </w:r>
      <w:r w:rsidR="0096637E" w:rsidRPr="00D13E13">
        <w:rPr>
          <w:rFonts w:ascii="Times New Roman" w:hAnsi="Times New Roman" w:cs="Times New Roman"/>
          <w:sz w:val="24"/>
          <w:szCs w:val="24"/>
        </w:rPr>
        <w:t xml:space="preserve"> and others tissue </w:t>
      </w:r>
      <w:r w:rsidR="00D15F4B">
        <w:rPr>
          <w:rFonts w:ascii="Times New Roman" w:hAnsi="Times New Roman" w:cs="Times New Roman"/>
          <w:sz w:val="24"/>
          <w:szCs w:val="24"/>
        </w:rPr>
        <w:t xml:space="preserve">is </w:t>
      </w:r>
      <w:r w:rsidR="0096637E" w:rsidRPr="00D13E13">
        <w:rPr>
          <w:rFonts w:ascii="Times New Roman" w:hAnsi="Times New Roman" w:cs="Times New Roman"/>
          <w:sz w:val="24"/>
          <w:szCs w:val="24"/>
        </w:rPr>
        <w:t xml:space="preserve">causes </w:t>
      </w:r>
      <w:r w:rsidR="000C3428" w:rsidRPr="00D13E13">
        <w:rPr>
          <w:rFonts w:ascii="Times New Roman" w:hAnsi="Times New Roman" w:cs="Times New Roman"/>
          <w:sz w:val="24"/>
          <w:szCs w:val="24"/>
        </w:rPr>
        <w:t>(</w:t>
      </w:r>
      <w:proofErr w:type="spellStart"/>
      <w:r w:rsidR="000C3428" w:rsidRPr="00D13E13">
        <w:rPr>
          <w:rFonts w:ascii="Times New Roman" w:hAnsi="Times New Roman" w:cs="Times New Roman"/>
          <w:sz w:val="24"/>
          <w:szCs w:val="24"/>
        </w:rPr>
        <w:t>Soetan</w:t>
      </w:r>
      <w:proofErr w:type="spellEnd"/>
      <w:r w:rsidR="000C3428" w:rsidRPr="00D13E13">
        <w:rPr>
          <w:rFonts w:ascii="Times New Roman" w:hAnsi="Times New Roman" w:cs="Times New Roman"/>
          <w:sz w:val="24"/>
          <w:szCs w:val="24"/>
        </w:rPr>
        <w:t xml:space="preserve"> </w:t>
      </w:r>
      <w:r w:rsidR="0096637E" w:rsidRPr="00D13E13">
        <w:rPr>
          <w:rFonts w:ascii="Times New Roman" w:hAnsi="Times New Roman" w:cs="Times New Roman"/>
          <w:i/>
          <w:sz w:val="24"/>
          <w:szCs w:val="24"/>
        </w:rPr>
        <w:t>et al.,</w:t>
      </w:r>
      <w:r w:rsidR="0096637E" w:rsidRPr="00D13E13">
        <w:rPr>
          <w:rFonts w:ascii="Times New Roman" w:hAnsi="Times New Roman" w:cs="Times New Roman"/>
          <w:sz w:val="24"/>
          <w:szCs w:val="24"/>
        </w:rPr>
        <w:t xml:space="preserve"> 2010).</w:t>
      </w:r>
    </w:p>
    <w:p w:rsidR="0096637E" w:rsidRPr="00D13E13" w:rsidRDefault="0096637E" w:rsidP="00531C5E">
      <w:pPr>
        <w:pStyle w:val="ListParagraph"/>
        <w:numPr>
          <w:ilvl w:val="3"/>
          <w:numId w:val="2"/>
        </w:numPr>
        <w:autoSpaceDE w:val="0"/>
        <w:autoSpaceDN w:val="0"/>
        <w:adjustRightInd w:val="0"/>
        <w:spacing w:after="120" w:line="360" w:lineRule="auto"/>
        <w:ind w:left="709"/>
        <w:jc w:val="both"/>
        <w:rPr>
          <w:rFonts w:ascii="Times New Roman" w:hAnsi="Times New Roman" w:cs="Times New Roman"/>
          <w:b/>
          <w:i/>
          <w:sz w:val="24"/>
          <w:szCs w:val="24"/>
        </w:rPr>
      </w:pPr>
      <w:r w:rsidRPr="00D13E13">
        <w:rPr>
          <w:rFonts w:ascii="Times New Roman" w:hAnsi="Times New Roman" w:cs="Times New Roman"/>
          <w:b/>
          <w:i/>
          <w:sz w:val="24"/>
          <w:szCs w:val="24"/>
        </w:rPr>
        <w:t>Manganese (</w:t>
      </w:r>
      <w:proofErr w:type="spellStart"/>
      <w:r w:rsidRPr="00D13E13">
        <w:rPr>
          <w:rFonts w:ascii="Times New Roman" w:hAnsi="Times New Roman" w:cs="Times New Roman"/>
          <w:b/>
          <w:i/>
          <w:sz w:val="24"/>
          <w:szCs w:val="24"/>
        </w:rPr>
        <w:t>Mn</w:t>
      </w:r>
      <w:proofErr w:type="spellEnd"/>
      <w:r w:rsidRPr="00D13E13">
        <w:rPr>
          <w:rFonts w:ascii="Times New Roman" w:hAnsi="Times New Roman" w:cs="Times New Roman"/>
          <w:b/>
          <w:i/>
          <w:sz w:val="24"/>
          <w:szCs w:val="24"/>
        </w:rPr>
        <w:t>)</w:t>
      </w:r>
    </w:p>
    <w:p w:rsidR="0096637E" w:rsidRPr="00D13E13" w:rsidRDefault="00B236CA" w:rsidP="0096637E">
      <w:pPr>
        <w:autoSpaceDE w:val="0"/>
        <w:autoSpaceDN w:val="0"/>
        <w:adjustRightInd w:val="0"/>
        <w:spacing w:after="120" w:line="360" w:lineRule="auto"/>
        <w:jc w:val="both"/>
        <w:rPr>
          <w:rFonts w:ascii="Times New Roman" w:hAnsi="Times New Roman" w:cs="Times New Roman"/>
          <w:sz w:val="24"/>
          <w:szCs w:val="24"/>
        </w:rPr>
      </w:pPr>
      <w:r w:rsidRPr="00D13E13">
        <w:rPr>
          <w:rFonts w:ascii="Times New Roman" w:hAnsi="Times New Roman" w:cs="Times New Roman"/>
          <w:sz w:val="24"/>
          <w:szCs w:val="24"/>
        </w:rPr>
        <w:t>I</w:t>
      </w:r>
      <w:r w:rsidRPr="00D13E13">
        <w:rPr>
          <w:rFonts w:ascii="Times New Roman" w:hAnsi="Times New Roman" w:cs="Times New Roman"/>
          <w:sz w:val="24"/>
          <w:szCs w:val="24"/>
        </w:rPr>
        <w:t xml:space="preserve">n </w:t>
      </w:r>
      <w:r>
        <w:rPr>
          <w:rFonts w:ascii="Times New Roman" w:hAnsi="Times New Roman" w:cs="Times New Roman"/>
          <w:sz w:val="24"/>
          <w:szCs w:val="24"/>
        </w:rPr>
        <w:t>tissue of fish and animal</w:t>
      </w:r>
      <w:r>
        <w:rPr>
          <w:rFonts w:ascii="Times New Roman" w:hAnsi="Times New Roman" w:cs="Times New Roman"/>
          <w:sz w:val="24"/>
          <w:szCs w:val="24"/>
        </w:rPr>
        <w:t>,</w:t>
      </w:r>
      <w:r w:rsidRPr="00D13E13">
        <w:rPr>
          <w:rFonts w:ascii="Times New Roman" w:hAnsi="Times New Roman" w:cs="Times New Roman"/>
          <w:sz w:val="24"/>
          <w:szCs w:val="24"/>
        </w:rPr>
        <w:t xml:space="preserve"> </w:t>
      </w:r>
      <w:proofErr w:type="spellStart"/>
      <w:r w:rsidR="0096637E" w:rsidRPr="00D13E13">
        <w:rPr>
          <w:rFonts w:ascii="Times New Roman" w:hAnsi="Times New Roman" w:cs="Times New Roman"/>
          <w:sz w:val="24"/>
          <w:szCs w:val="24"/>
        </w:rPr>
        <w:t>Mn</w:t>
      </w:r>
      <w:proofErr w:type="spellEnd"/>
      <w:r w:rsidR="0096637E" w:rsidRPr="00D13E13">
        <w:rPr>
          <w:rFonts w:ascii="Times New Roman" w:hAnsi="Times New Roman" w:cs="Times New Roman"/>
          <w:sz w:val="24"/>
          <w:szCs w:val="24"/>
        </w:rPr>
        <w:t xml:space="preserve"> is </w:t>
      </w:r>
      <w:r w:rsidR="00AC163D" w:rsidRPr="00D13E13">
        <w:rPr>
          <w:rFonts w:ascii="Times New Roman" w:hAnsi="Times New Roman" w:cs="Times New Roman"/>
          <w:sz w:val="24"/>
          <w:szCs w:val="24"/>
        </w:rPr>
        <w:t>widely</w:t>
      </w:r>
      <w:r w:rsidR="0096637E" w:rsidRPr="00D13E13">
        <w:rPr>
          <w:rFonts w:ascii="Times New Roman" w:hAnsi="Times New Roman" w:cs="Times New Roman"/>
          <w:sz w:val="24"/>
          <w:szCs w:val="24"/>
        </w:rPr>
        <w:t xml:space="preserve"> distributed</w:t>
      </w:r>
      <w:r w:rsidR="00AC163D">
        <w:rPr>
          <w:rFonts w:ascii="Times New Roman" w:hAnsi="Times New Roman" w:cs="Times New Roman"/>
          <w:sz w:val="24"/>
          <w:szCs w:val="24"/>
        </w:rPr>
        <w:t>, of</w:t>
      </w:r>
      <w:r w:rsidR="0096637E" w:rsidRPr="00D13E13">
        <w:rPr>
          <w:rFonts w:ascii="Times New Roman" w:hAnsi="Times New Roman" w:cs="Times New Roman"/>
          <w:sz w:val="24"/>
          <w:szCs w:val="24"/>
        </w:rPr>
        <w:t xml:space="preserve"> which the higher concentration is found in bone, </w:t>
      </w:r>
      <w:r w:rsidR="00AC163D">
        <w:rPr>
          <w:rFonts w:ascii="Times New Roman" w:hAnsi="Times New Roman" w:cs="Times New Roman"/>
          <w:sz w:val="24"/>
          <w:szCs w:val="24"/>
        </w:rPr>
        <w:t>but</w:t>
      </w:r>
      <w:r w:rsidR="0096637E" w:rsidRPr="00D13E13">
        <w:rPr>
          <w:rFonts w:ascii="Times New Roman" w:hAnsi="Times New Roman" w:cs="Times New Roman"/>
          <w:sz w:val="24"/>
          <w:szCs w:val="24"/>
        </w:rPr>
        <w:t xml:space="preserve"> significant amount is also </w:t>
      </w:r>
      <w:r>
        <w:rPr>
          <w:rFonts w:ascii="Times New Roman" w:hAnsi="Times New Roman" w:cs="Times New Roman"/>
          <w:sz w:val="24"/>
          <w:szCs w:val="24"/>
        </w:rPr>
        <w:t>found</w:t>
      </w:r>
      <w:r w:rsidR="0096637E" w:rsidRPr="00D13E13">
        <w:rPr>
          <w:rFonts w:ascii="Times New Roman" w:hAnsi="Times New Roman" w:cs="Times New Roman"/>
          <w:sz w:val="24"/>
          <w:szCs w:val="24"/>
        </w:rPr>
        <w:t xml:space="preserve"> in </w:t>
      </w:r>
      <w:r w:rsidRPr="00D13E13">
        <w:rPr>
          <w:rFonts w:ascii="Times New Roman" w:hAnsi="Times New Roman" w:cs="Times New Roman"/>
          <w:sz w:val="24"/>
          <w:szCs w:val="24"/>
        </w:rPr>
        <w:t>gonadal tissues</w:t>
      </w:r>
      <w:r>
        <w:rPr>
          <w:rFonts w:ascii="Times New Roman" w:hAnsi="Times New Roman" w:cs="Times New Roman"/>
          <w:sz w:val="24"/>
          <w:szCs w:val="24"/>
        </w:rPr>
        <w:t xml:space="preserve">, </w:t>
      </w:r>
      <w:r w:rsidR="00AC163D" w:rsidRPr="00D13E13">
        <w:rPr>
          <w:rFonts w:ascii="Times New Roman" w:hAnsi="Times New Roman" w:cs="Times New Roman"/>
          <w:sz w:val="24"/>
          <w:szCs w:val="24"/>
        </w:rPr>
        <w:t xml:space="preserve">muscle, </w:t>
      </w:r>
      <w:r w:rsidR="0096637E" w:rsidRPr="00D13E13">
        <w:rPr>
          <w:rFonts w:ascii="Times New Roman" w:hAnsi="Times New Roman" w:cs="Times New Roman"/>
          <w:sz w:val="24"/>
          <w:szCs w:val="24"/>
        </w:rPr>
        <w:t>liver,</w:t>
      </w:r>
      <w:r w:rsidR="00AC163D">
        <w:rPr>
          <w:rFonts w:ascii="Times New Roman" w:hAnsi="Times New Roman" w:cs="Times New Roman"/>
          <w:sz w:val="24"/>
          <w:szCs w:val="24"/>
        </w:rPr>
        <w:t xml:space="preserve"> </w:t>
      </w:r>
      <w:r w:rsidR="00AC163D" w:rsidRPr="00D13E13">
        <w:rPr>
          <w:rFonts w:ascii="Times New Roman" w:hAnsi="Times New Roman" w:cs="Times New Roman"/>
          <w:sz w:val="24"/>
          <w:szCs w:val="24"/>
        </w:rPr>
        <w:t>skin</w:t>
      </w:r>
      <w:r w:rsidR="00AC163D">
        <w:rPr>
          <w:rFonts w:ascii="Times New Roman" w:hAnsi="Times New Roman" w:cs="Times New Roman"/>
          <w:sz w:val="24"/>
          <w:szCs w:val="24"/>
        </w:rPr>
        <w:t xml:space="preserve"> and</w:t>
      </w:r>
      <w:r w:rsidR="0096637E" w:rsidRPr="00D13E13">
        <w:rPr>
          <w:rFonts w:ascii="Times New Roman" w:hAnsi="Times New Roman" w:cs="Times New Roman"/>
          <w:sz w:val="24"/>
          <w:szCs w:val="24"/>
        </w:rPr>
        <w:t xml:space="preserve"> </w:t>
      </w:r>
      <w:r w:rsidR="00AC163D">
        <w:rPr>
          <w:rFonts w:ascii="Times New Roman" w:hAnsi="Times New Roman" w:cs="Times New Roman"/>
          <w:sz w:val="24"/>
          <w:szCs w:val="24"/>
        </w:rPr>
        <w:t>kidney</w:t>
      </w:r>
      <w:r w:rsidR="0096637E" w:rsidRPr="00D13E13">
        <w:rPr>
          <w:rFonts w:ascii="Times New Roman" w:hAnsi="Times New Roman" w:cs="Times New Roman"/>
          <w:sz w:val="24"/>
          <w:szCs w:val="24"/>
        </w:rPr>
        <w:t xml:space="preserve"> </w:t>
      </w:r>
      <w:r w:rsidR="00AC163D">
        <w:rPr>
          <w:rFonts w:ascii="Times New Roman" w:hAnsi="Times New Roman" w:cs="Times New Roman"/>
          <w:sz w:val="24"/>
          <w:szCs w:val="24"/>
        </w:rPr>
        <w:t>(</w:t>
      </w:r>
      <w:proofErr w:type="spellStart"/>
      <w:r w:rsidR="00AC163D">
        <w:rPr>
          <w:rFonts w:ascii="Times New Roman" w:hAnsi="Times New Roman" w:cs="Times New Roman"/>
          <w:sz w:val="24"/>
          <w:szCs w:val="24"/>
        </w:rPr>
        <w:t>Lall</w:t>
      </w:r>
      <w:proofErr w:type="spellEnd"/>
      <w:r w:rsidR="00AC163D">
        <w:rPr>
          <w:rFonts w:ascii="Times New Roman" w:hAnsi="Times New Roman" w:cs="Times New Roman"/>
          <w:sz w:val="24"/>
          <w:szCs w:val="24"/>
        </w:rPr>
        <w:t xml:space="preserve">, 1995). </w:t>
      </w:r>
      <w:proofErr w:type="spellStart"/>
      <w:r w:rsidR="0096637E" w:rsidRPr="00D13E13">
        <w:rPr>
          <w:rFonts w:ascii="Times New Roman" w:hAnsi="Times New Roman" w:cs="Times New Roman"/>
          <w:sz w:val="24"/>
          <w:szCs w:val="24"/>
        </w:rPr>
        <w:t>Mn</w:t>
      </w:r>
      <w:proofErr w:type="spellEnd"/>
      <w:r w:rsidR="0096637E" w:rsidRPr="00D13E13">
        <w:rPr>
          <w:rFonts w:ascii="Times New Roman" w:hAnsi="Times New Roman" w:cs="Times New Roman"/>
          <w:sz w:val="24"/>
          <w:szCs w:val="24"/>
        </w:rPr>
        <w:t xml:space="preserve"> is a co-factor of large numbers of enzymes such as hydrolase, dec</w:t>
      </w:r>
      <w:r w:rsidR="000C3428" w:rsidRPr="00D13E13">
        <w:rPr>
          <w:rFonts w:ascii="Times New Roman" w:hAnsi="Times New Roman" w:cs="Times New Roman"/>
          <w:sz w:val="24"/>
          <w:szCs w:val="24"/>
        </w:rPr>
        <w:t xml:space="preserve">arboxylase, </w:t>
      </w:r>
      <w:proofErr w:type="spellStart"/>
      <w:r w:rsidR="000C3428" w:rsidRPr="00D13E13">
        <w:rPr>
          <w:rFonts w:ascii="Times New Roman" w:hAnsi="Times New Roman" w:cs="Times New Roman"/>
          <w:sz w:val="24"/>
          <w:szCs w:val="24"/>
        </w:rPr>
        <w:t>transferase</w:t>
      </w:r>
      <w:proofErr w:type="spellEnd"/>
      <w:r w:rsidR="000C3428" w:rsidRPr="00D13E13">
        <w:rPr>
          <w:rFonts w:ascii="Times New Roman" w:hAnsi="Times New Roman" w:cs="Times New Roman"/>
          <w:sz w:val="24"/>
          <w:szCs w:val="24"/>
        </w:rPr>
        <w:t xml:space="preserve"> (Murray</w:t>
      </w:r>
      <w:r w:rsidR="0096637E" w:rsidRPr="00D13E13">
        <w:rPr>
          <w:rFonts w:ascii="Times New Roman" w:hAnsi="Times New Roman" w:cs="Times New Roman"/>
          <w:sz w:val="24"/>
          <w:szCs w:val="24"/>
        </w:rPr>
        <w:t xml:space="preserve"> </w:t>
      </w:r>
      <w:r w:rsidR="0096637E" w:rsidRPr="00D13E13">
        <w:rPr>
          <w:rFonts w:ascii="Times New Roman" w:hAnsi="Times New Roman" w:cs="Times New Roman"/>
          <w:i/>
          <w:sz w:val="24"/>
          <w:szCs w:val="24"/>
        </w:rPr>
        <w:t>et al.,</w:t>
      </w:r>
      <w:r w:rsidR="0096637E" w:rsidRPr="00D13E13">
        <w:rPr>
          <w:rFonts w:ascii="Times New Roman" w:hAnsi="Times New Roman" w:cs="Times New Roman"/>
          <w:sz w:val="24"/>
          <w:szCs w:val="24"/>
        </w:rPr>
        <w:t xml:space="preserve"> 2000) and is the component of mitochondria superoxide dismutase. It is also a part of enzymes involved in</w:t>
      </w:r>
      <w:r w:rsidR="001D5885">
        <w:rPr>
          <w:rFonts w:ascii="Times New Roman" w:hAnsi="Times New Roman" w:cs="Times New Roman"/>
          <w:sz w:val="24"/>
          <w:szCs w:val="24"/>
        </w:rPr>
        <w:t xml:space="preserve"> pyruvate metabolism, </w:t>
      </w:r>
      <w:proofErr w:type="spellStart"/>
      <w:r w:rsidR="0096637E" w:rsidRPr="00D13E13">
        <w:rPr>
          <w:rFonts w:ascii="Times New Roman" w:hAnsi="Times New Roman" w:cs="Times New Roman"/>
          <w:sz w:val="24"/>
          <w:szCs w:val="24"/>
        </w:rPr>
        <w:t>glucotransferase</w:t>
      </w:r>
      <w:proofErr w:type="spellEnd"/>
      <w:r w:rsidR="0096637E" w:rsidRPr="00D13E13">
        <w:rPr>
          <w:rFonts w:ascii="Times New Roman" w:hAnsi="Times New Roman" w:cs="Times New Roman"/>
          <w:sz w:val="24"/>
          <w:szCs w:val="24"/>
        </w:rPr>
        <w:t xml:space="preserve"> of connective tissue biosynthesis</w:t>
      </w:r>
      <w:r w:rsidR="001D5885">
        <w:rPr>
          <w:rFonts w:ascii="Times New Roman" w:hAnsi="Times New Roman" w:cs="Times New Roman"/>
          <w:sz w:val="24"/>
          <w:szCs w:val="24"/>
        </w:rPr>
        <w:t xml:space="preserve"> and </w:t>
      </w:r>
      <w:r w:rsidR="001D5885" w:rsidRPr="00D13E13">
        <w:rPr>
          <w:rFonts w:ascii="Times New Roman" w:hAnsi="Times New Roman" w:cs="Times New Roman"/>
          <w:sz w:val="24"/>
          <w:szCs w:val="24"/>
        </w:rPr>
        <w:t>urea formation</w:t>
      </w:r>
      <w:r w:rsidR="0096637E" w:rsidRPr="00D13E13">
        <w:rPr>
          <w:rFonts w:ascii="Times New Roman" w:hAnsi="Times New Roman" w:cs="Times New Roman"/>
          <w:sz w:val="24"/>
          <w:szCs w:val="24"/>
        </w:rPr>
        <w:t xml:space="preserve">.  </w:t>
      </w:r>
      <w:r w:rsidR="00AC287A" w:rsidRPr="00D13E13">
        <w:rPr>
          <w:rFonts w:ascii="Times New Roman" w:hAnsi="Times New Roman" w:cs="Times New Roman"/>
          <w:sz w:val="24"/>
          <w:szCs w:val="24"/>
        </w:rPr>
        <w:t>M</w:t>
      </w:r>
      <w:r w:rsidR="00AC287A" w:rsidRPr="00D13E13">
        <w:rPr>
          <w:rFonts w:ascii="Times New Roman" w:hAnsi="Times New Roman" w:cs="Times New Roman"/>
          <w:sz w:val="24"/>
          <w:szCs w:val="24"/>
        </w:rPr>
        <w:t>anganese</w:t>
      </w:r>
      <w:r w:rsidR="00AC287A">
        <w:rPr>
          <w:rFonts w:ascii="Times New Roman" w:hAnsi="Times New Roman" w:cs="Times New Roman"/>
          <w:sz w:val="24"/>
          <w:szCs w:val="24"/>
        </w:rPr>
        <w:t xml:space="preserve"> </w:t>
      </w:r>
      <w:proofErr w:type="gramStart"/>
      <w:r w:rsidR="00AC287A">
        <w:rPr>
          <w:rFonts w:ascii="Times New Roman" w:hAnsi="Times New Roman" w:cs="Times New Roman"/>
          <w:sz w:val="24"/>
          <w:szCs w:val="24"/>
        </w:rPr>
        <w:t>activate</w:t>
      </w:r>
      <w:proofErr w:type="gramEnd"/>
      <w:r w:rsidR="00AC287A">
        <w:rPr>
          <w:rFonts w:ascii="Times New Roman" w:hAnsi="Times New Roman" w:cs="Times New Roman"/>
          <w:sz w:val="24"/>
          <w:szCs w:val="24"/>
        </w:rPr>
        <w:t xml:space="preserve"> l</w:t>
      </w:r>
      <w:r w:rsidR="0096637E" w:rsidRPr="00D13E13">
        <w:rPr>
          <w:rFonts w:ascii="Times New Roman" w:hAnsi="Times New Roman" w:cs="Times New Roman"/>
          <w:sz w:val="24"/>
          <w:szCs w:val="24"/>
        </w:rPr>
        <w:t xml:space="preserve">arge numbers of enzymes that </w:t>
      </w:r>
      <w:r w:rsidR="00005DF4" w:rsidRPr="00D13E13">
        <w:rPr>
          <w:rFonts w:ascii="Times New Roman" w:hAnsi="Times New Roman" w:cs="Times New Roman"/>
          <w:sz w:val="24"/>
          <w:szCs w:val="24"/>
        </w:rPr>
        <w:t>includes</w:t>
      </w:r>
      <w:r w:rsidR="0096637E" w:rsidRPr="00D13E13">
        <w:rPr>
          <w:rFonts w:ascii="Times New Roman" w:hAnsi="Times New Roman" w:cs="Times New Roman"/>
          <w:sz w:val="24"/>
          <w:szCs w:val="24"/>
        </w:rPr>
        <w:t xml:space="preserve"> </w:t>
      </w:r>
      <w:proofErr w:type="spellStart"/>
      <w:r w:rsidR="001D5885" w:rsidRPr="00D13E13">
        <w:rPr>
          <w:rFonts w:ascii="Times New Roman" w:hAnsi="Times New Roman" w:cs="Times New Roman"/>
          <w:sz w:val="24"/>
          <w:szCs w:val="24"/>
        </w:rPr>
        <w:t>lyases</w:t>
      </w:r>
      <w:proofErr w:type="spellEnd"/>
      <w:r w:rsidR="001D5885" w:rsidRPr="00D13E13">
        <w:rPr>
          <w:rFonts w:ascii="Times New Roman" w:hAnsi="Times New Roman" w:cs="Times New Roman"/>
          <w:sz w:val="24"/>
          <w:szCs w:val="24"/>
        </w:rPr>
        <w:t>,</w:t>
      </w:r>
      <w:r w:rsidR="001D5885">
        <w:rPr>
          <w:rFonts w:ascii="Times New Roman" w:hAnsi="Times New Roman" w:cs="Times New Roman"/>
          <w:sz w:val="24"/>
          <w:szCs w:val="24"/>
        </w:rPr>
        <w:t xml:space="preserve"> </w:t>
      </w:r>
      <w:r w:rsidR="00005DF4" w:rsidRPr="00D13E13">
        <w:rPr>
          <w:rFonts w:ascii="Times New Roman" w:hAnsi="Times New Roman" w:cs="Times New Roman"/>
          <w:sz w:val="24"/>
          <w:szCs w:val="24"/>
        </w:rPr>
        <w:t>kinases,</w:t>
      </w:r>
      <w:r w:rsidR="00005DF4">
        <w:rPr>
          <w:rFonts w:ascii="Times New Roman" w:hAnsi="Times New Roman" w:cs="Times New Roman"/>
          <w:sz w:val="24"/>
          <w:szCs w:val="24"/>
        </w:rPr>
        <w:t xml:space="preserve"> </w:t>
      </w:r>
      <w:proofErr w:type="spellStart"/>
      <w:r w:rsidR="0096637E" w:rsidRPr="00D13E13">
        <w:rPr>
          <w:rFonts w:ascii="Times New Roman" w:hAnsi="Times New Roman" w:cs="Times New Roman"/>
          <w:sz w:val="24"/>
          <w:szCs w:val="24"/>
        </w:rPr>
        <w:t>oxidoreductases</w:t>
      </w:r>
      <w:proofErr w:type="spellEnd"/>
      <w:r w:rsidR="0096637E" w:rsidRPr="00D13E13">
        <w:rPr>
          <w:rFonts w:ascii="Times New Roman" w:hAnsi="Times New Roman" w:cs="Times New Roman"/>
          <w:sz w:val="24"/>
          <w:szCs w:val="24"/>
        </w:rPr>
        <w:t xml:space="preserve">, </w:t>
      </w:r>
      <w:r w:rsidR="001D5885" w:rsidRPr="00D13E13">
        <w:rPr>
          <w:rFonts w:ascii="Times New Roman" w:hAnsi="Times New Roman" w:cs="Times New Roman"/>
          <w:sz w:val="24"/>
          <w:szCs w:val="24"/>
        </w:rPr>
        <w:t>hydrolases,</w:t>
      </w:r>
      <w:r w:rsidR="001D5885">
        <w:rPr>
          <w:rFonts w:ascii="Times New Roman" w:hAnsi="Times New Roman" w:cs="Times New Roman"/>
          <w:sz w:val="24"/>
          <w:szCs w:val="24"/>
        </w:rPr>
        <w:t xml:space="preserve"> </w:t>
      </w:r>
      <w:r w:rsidR="0096637E" w:rsidRPr="00D13E13">
        <w:rPr>
          <w:rFonts w:ascii="Times New Roman" w:hAnsi="Times New Roman" w:cs="Times New Roman"/>
          <w:sz w:val="24"/>
          <w:szCs w:val="24"/>
        </w:rPr>
        <w:t xml:space="preserve">ligases, </w:t>
      </w:r>
      <w:proofErr w:type="spellStart"/>
      <w:r w:rsidR="001D5885" w:rsidRPr="00D13E13">
        <w:rPr>
          <w:rFonts w:ascii="Times New Roman" w:hAnsi="Times New Roman" w:cs="Times New Roman"/>
          <w:sz w:val="24"/>
          <w:szCs w:val="24"/>
        </w:rPr>
        <w:t>transferases</w:t>
      </w:r>
      <w:proofErr w:type="spellEnd"/>
      <w:r w:rsidR="001D5885">
        <w:rPr>
          <w:rFonts w:ascii="Times New Roman" w:hAnsi="Times New Roman" w:cs="Times New Roman"/>
          <w:sz w:val="24"/>
          <w:szCs w:val="24"/>
        </w:rPr>
        <w:t xml:space="preserve"> and</w:t>
      </w:r>
      <w:r w:rsidR="0096637E" w:rsidRPr="00D13E13">
        <w:rPr>
          <w:rFonts w:ascii="Times New Roman" w:hAnsi="Times New Roman" w:cs="Times New Roman"/>
          <w:sz w:val="24"/>
          <w:szCs w:val="24"/>
        </w:rPr>
        <w:t xml:space="preserve"> decarboxylases (Nielsen, 2012).</w:t>
      </w:r>
    </w:p>
    <w:p w:rsidR="00A66EAC" w:rsidRPr="00D13E13" w:rsidRDefault="0096637E" w:rsidP="0096637E">
      <w:pPr>
        <w:autoSpaceDE w:val="0"/>
        <w:autoSpaceDN w:val="0"/>
        <w:adjustRightInd w:val="0"/>
        <w:spacing w:after="120" w:line="360" w:lineRule="auto"/>
        <w:jc w:val="both"/>
        <w:rPr>
          <w:rFonts w:ascii="Times New Roman" w:hAnsi="Times New Roman" w:cs="Times New Roman"/>
          <w:sz w:val="24"/>
          <w:szCs w:val="24"/>
        </w:rPr>
      </w:pPr>
      <w:r w:rsidRPr="00D13E13">
        <w:rPr>
          <w:rFonts w:ascii="Times New Roman" w:hAnsi="Times New Roman" w:cs="Times New Roman"/>
          <w:sz w:val="24"/>
          <w:szCs w:val="24"/>
        </w:rPr>
        <w:tab/>
      </w:r>
      <w:r w:rsidR="00A178FB">
        <w:rPr>
          <w:rFonts w:ascii="Times New Roman" w:hAnsi="Times New Roman" w:cs="Times New Roman"/>
          <w:sz w:val="24"/>
          <w:szCs w:val="24"/>
        </w:rPr>
        <w:t xml:space="preserve">The </w:t>
      </w:r>
      <w:r w:rsidR="00A178FB" w:rsidRPr="00D13E13">
        <w:rPr>
          <w:rFonts w:ascii="Times New Roman" w:hAnsi="Times New Roman" w:cs="Times New Roman"/>
          <w:sz w:val="24"/>
          <w:szCs w:val="24"/>
        </w:rPr>
        <w:t xml:space="preserve">deficiency </w:t>
      </w:r>
      <w:r w:rsidR="00A178FB">
        <w:rPr>
          <w:rFonts w:ascii="Times New Roman" w:hAnsi="Times New Roman" w:cs="Times New Roman"/>
          <w:sz w:val="24"/>
          <w:szCs w:val="24"/>
        </w:rPr>
        <w:t>of Mg</w:t>
      </w:r>
      <w:r w:rsidRPr="00D13E13">
        <w:rPr>
          <w:rFonts w:ascii="Times New Roman" w:hAnsi="Times New Roman" w:cs="Times New Roman"/>
          <w:sz w:val="24"/>
          <w:szCs w:val="24"/>
        </w:rPr>
        <w:t xml:space="preserve"> causes a variety of effects depending on the animal species. </w:t>
      </w:r>
      <w:r w:rsidR="00A178FB" w:rsidRPr="00D13E13">
        <w:rPr>
          <w:rFonts w:ascii="Times New Roman" w:hAnsi="Times New Roman" w:cs="Times New Roman"/>
          <w:sz w:val="24"/>
          <w:szCs w:val="24"/>
        </w:rPr>
        <w:t xml:space="preserve">Testicular degeneration, slipped tendons or </w:t>
      </w:r>
      <w:proofErr w:type="spellStart"/>
      <w:r w:rsidR="00A178FB" w:rsidRPr="00D13E13">
        <w:rPr>
          <w:rFonts w:ascii="Times New Roman" w:hAnsi="Times New Roman" w:cs="Times New Roman"/>
          <w:sz w:val="24"/>
          <w:szCs w:val="24"/>
        </w:rPr>
        <w:t>perosis</w:t>
      </w:r>
      <w:proofErr w:type="spellEnd"/>
      <w:r w:rsidR="00A178FB" w:rsidRPr="00D13E13">
        <w:rPr>
          <w:rFonts w:ascii="Times New Roman" w:hAnsi="Times New Roman" w:cs="Times New Roman"/>
          <w:sz w:val="24"/>
          <w:szCs w:val="24"/>
        </w:rPr>
        <w:t xml:space="preserve">, </w:t>
      </w:r>
      <w:r w:rsidR="00A178FB">
        <w:rPr>
          <w:rFonts w:ascii="Times New Roman" w:hAnsi="Times New Roman" w:cs="Times New Roman"/>
          <w:sz w:val="24"/>
          <w:szCs w:val="24"/>
        </w:rPr>
        <w:t>d</w:t>
      </w:r>
      <w:r w:rsidRPr="00D13E13">
        <w:rPr>
          <w:rFonts w:ascii="Times New Roman" w:hAnsi="Times New Roman" w:cs="Times New Roman"/>
          <w:sz w:val="24"/>
          <w:szCs w:val="24"/>
        </w:rPr>
        <w:t xml:space="preserve">epressed growth, </w:t>
      </w:r>
      <w:r w:rsidR="00A178FB" w:rsidRPr="00D13E13">
        <w:rPr>
          <w:rFonts w:ascii="Times New Roman" w:hAnsi="Times New Roman" w:cs="Times New Roman"/>
          <w:sz w:val="24"/>
          <w:szCs w:val="24"/>
        </w:rPr>
        <w:t xml:space="preserve">severe glucose intolerance, </w:t>
      </w:r>
      <w:r w:rsidRPr="00D13E13">
        <w:rPr>
          <w:rFonts w:ascii="Times New Roman" w:hAnsi="Times New Roman" w:cs="Times New Roman"/>
          <w:sz w:val="24"/>
          <w:szCs w:val="24"/>
        </w:rPr>
        <w:t xml:space="preserve">seizures, </w:t>
      </w:r>
      <w:proofErr w:type="spellStart"/>
      <w:r w:rsidR="00A178FB">
        <w:rPr>
          <w:rFonts w:ascii="Times New Roman" w:hAnsi="Times New Roman" w:cs="Times New Roman"/>
          <w:sz w:val="24"/>
          <w:szCs w:val="24"/>
        </w:rPr>
        <w:t>osteodystrophy</w:t>
      </w:r>
      <w:proofErr w:type="spellEnd"/>
      <w:r w:rsidRPr="00D13E13">
        <w:rPr>
          <w:rFonts w:ascii="Times New Roman" w:hAnsi="Times New Roman" w:cs="Times New Roman"/>
          <w:sz w:val="24"/>
          <w:szCs w:val="24"/>
        </w:rPr>
        <w:t xml:space="preserve"> ataxia</w:t>
      </w:r>
      <w:r w:rsidR="00A178FB">
        <w:rPr>
          <w:rFonts w:ascii="Times New Roman" w:hAnsi="Times New Roman" w:cs="Times New Roman"/>
          <w:sz w:val="24"/>
          <w:szCs w:val="24"/>
        </w:rPr>
        <w:t xml:space="preserve"> and </w:t>
      </w:r>
      <w:r w:rsidR="00A178FB" w:rsidRPr="00D13E13">
        <w:rPr>
          <w:rFonts w:ascii="Times New Roman" w:hAnsi="Times New Roman" w:cs="Times New Roman"/>
          <w:sz w:val="24"/>
          <w:szCs w:val="24"/>
        </w:rPr>
        <w:t>skeleton abnormalities</w:t>
      </w:r>
      <w:r w:rsidR="00A178FB">
        <w:rPr>
          <w:rFonts w:ascii="Times New Roman" w:hAnsi="Times New Roman" w:cs="Times New Roman"/>
          <w:sz w:val="24"/>
          <w:szCs w:val="24"/>
        </w:rPr>
        <w:t xml:space="preserve"> are causes </w:t>
      </w:r>
      <w:proofErr w:type="spellStart"/>
      <w:r w:rsidR="00A178FB">
        <w:rPr>
          <w:rFonts w:ascii="Times New Roman" w:hAnsi="Times New Roman" w:cs="Times New Roman"/>
          <w:sz w:val="24"/>
          <w:szCs w:val="24"/>
        </w:rPr>
        <w:t>dur</w:t>
      </w:r>
      <w:proofErr w:type="spellEnd"/>
      <w:r w:rsidR="00A178FB">
        <w:rPr>
          <w:rFonts w:ascii="Times New Roman" w:hAnsi="Times New Roman" w:cs="Times New Roman"/>
          <w:sz w:val="24"/>
          <w:szCs w:val="24"/>
        </w:rPr>
        <w:t xml:space="preserve"> to </w:t>
      </w:r>
      <w:proofErr w:type="spellStart"/>
      <w:r w:rsidR="00A178FB">
        <w:rPr>
          <w:rFonts w:ascii="Times New Roman" w:hAnsi="Times New Roman" w:cs="Times New Roman"/>
          <w:sz w:val="24"/>
          <w:szCs w:val="24"/>
        </w:rPr>
        <w:t>difeciency</w:t>
      </w:r>
      <w:proofErr w:type="spellEnd"/>
      <w:r w:rsidR="00A178FB">
        <w:rPr>
          <w:rFonts w:ascii="Times New Roman" w:hAnsi="Times New Roman" w:cs="Times New Roman"/>
          <w:sz w:val="24"/>
          <w:szCs w:val="24"/>
        </w:rPr>
        <w:t xml:space="preserve"> of Mg</w:t>
      </w:r>
      <w:r w:rsidRPr="00D13E13">
        <w:rPr>
          <w:rFonts w:ascii="Times New Roman" w:hAnsi="Times New Roman" w:cs="Times New Roman"/>
          <w:sz w:val="24"/>
          <w:szCs w:val="24"/>
        </w:rPr>
        <w:t xml:space="preserve"> (Nielsen, 2012). However, overexposure to </w:t>
      </w:r>
      <w:proofErr w:type="spellStart"/>
      <w:r w:rsidRPr="00D13E13">
        <w:rPr>
          <w:rFonts w:ascii="Times New Roman" w:hAnsi="Times New Roman" w:cs="Times New Roman"/>
          <w:sz w:val="24"/>
          <w:szCs w:val="24"/>
        </w:rPr>
        <w:t>Mn</w:t>
      </w:r>
      <w:proofErr w:type="spellEnd"/>
      <w:r w:rsidRPr="00D13E13">
        <w:rPr>
          <w:rFonts w:ascii="Times New Roman" w:hAnsi="Times New Roman" w:cs="Times New Roman"/>
          <w:sz w:val="24"/>
          <w:szCs w:val="24"/>
        </w:rPr>
        <w:t xml:space="preserve"> may have severe effects on </w:t>
      </w:r>
      <w:r w:rsidR="00A178FB">
        <w:rPr>
          <w:rFonts w:ascii="Times New Roman" w:hAnsi="Times New Roman" w:cs="Times New Roman"/>
          <w:sz w:val="24"/>
          <w:szCs w:val="24"/>
        </w:rPr>
        <w:lastRenderedPageBreak/>
        <w:t xml:space="preserve">mood and </w:t>
      </w:r>
      <w:proofErr w:type="spellStart"/>
      <w:r w:rsidR="00A178FB">
        <w:rPr>
          <w:rFonts w:ascii="Times New Roman" w:hAnsi="Times New Roman" w:cs="Times New Roman"/>
          <w:sz w:val="24"/>
          <w:szCs w:val="24"/>
        </w:rPr>
        <w:t>fuction</w:t>
      </w:r>
      <w:proofErr w:type="spellEnd"/>
      <w:r w:rsidR="00A178FB">
        <w:rPr>
          <w:rFonts w:ascii="Times New Roman" w:hAnsi="Times New Roman" w:cs="Times New Roman"/>
          <w:sz w:val="24"/>
          <w:szCs w:val="24"/>
        </w:rPr>
        <w:t xml:space="preserve"> of </w:t>
      </w:r>
      <w:r w:rsidRPr="00D13E13">
        <w:rPr>
          <w:rFonts w:ascii="Times New Roman" w:hAnsi="Times New Roman" w:cs="Times New Roman"/>
          <w:sz w:val="24"/>
          <w:szCs w:val="24"/>
        </w:rPr>
        <w:t xml:space="preserve">central nervous system. Toxicity disease </w:t>
      </w:r>
      <w:r w:rsidR="00A178FB">
        <w:rPr>
          <w:rFonts w:ascii="Times New Roman" w:hAnsi="Times New Roman" w:cs="Times New Roman"/>
          <w:sz w:val="24"/>
          <w:szCs w:val="24"/>
        </w:rPr>
        <w:t xml:space="preserve">by </w:t>
      </w:r>
      <w:proofErr w:type="spellStart"/>
      <w:r w:rsidRPr="00D13E13">
        <w:rPr>
          <w:rFonts w:ascii="Times New Roman" w:hAnsi="Times New Roman" w:cs="Times New Roman"/>
          <w:sz w:val="24"/>
          <w:szCs w:val="24"/>
        </w:rPr>
        <w:t>enhalation</w:t>
      </w:r>
      <w:proofErr w:type="spellEnd"/>
      <w:r w:rsidRPr="00D13E13">
        <w:rPr>
          <w:rFonts w:ascii="Times New Roman" w:hAnsi="Times New Roman" w:cs="Times New Roman"/>
          <w:sz w:val="24"/>
          <w:szCs w:val="24"/>
        </w:rPr>
        <w:t xml:space="preserve"> </w:t>
      </w:r>
      <w:r w:rsidR="00A178FB">
        <w:rPr>
          <w:rFonts w:ascii="Times New Roman" w:hAnsi="Times New Roman" w:cs="Times New Roman"/>
          <w:sz w:val="24"/>
          <w:szCs w:val="24"/>
        </w:rPr>
        <w:t xml:space="preserve">of Mg </w:t>
      </w:r>
      <w:r w:rsidRPr="00D13E13">
        <w:rPr>
          <w:rFonts w:ascii="Times New Roman" w:hAnsi="Times New Roman" w:cs="Times New Roman"/>
          <w:sz w:val="24"/>
          <w:szCs w:val="24"/>
        </w:rPr>
        <w:t xml:space="preserve">poisoning </w:t>
      </w:r>
      <w:r w:rsidR="00A178FB">
        <w:rPr>
          <w:rFonts w:ascii="Times New Roman" w:hAnsi="Times New Roman" w:cs="Times New Roman"/>
          <w:sz w:val="24"/>
          <w:szCs w:val="24"/>
        </w:rPr>
        <w:t>may cause</w:t>
      </w:r>
      <w:r w:rsidRPr="00D13E13">
        <w:rPr>
          <w:rFonts w:ascii="Times New Roman" w:hAnsi="Times New Roman" w:cs="Times New Roman"/>
          <w:sz w:val="24"/>
          <w:szCs w:val="24"/>
        </w:rPr>
        <w:t xml:space="preserve"> psychotic symptom and </w:t>
      </w:r>
      <w:proofErr w:type="gramStart"/>
      <w:r w:rsidRPr="00D13E13">
        <w:rPr>
          <w:rFonts w:ascii="Times New Roman" w:hAnsi="Times New Roman" w:cs="Times New Roman"/>
          <w:sz w:val="24"/>
          <w:szCs w:val="24"/>
        </w:rPr>
        <w:t>parki</w:t>
      </w:r>
      <w:r w:rsidR="00561E41" w:rsidRPr="00D13E13">
        <w:rPr>
          <w:rFonts w:ascii="Times New Roman" w:hAnsi="Times New Roman" w:cs="Times New Roman"/>
          <w:sz w:val="24"/>
          <w:szCs w:val="24"/>
        </w:rPr>
        <w:t>nsonism</w:t>
      </w:r>
      <w:proofErr w:type="gramEnd"/>
      <w:r w:rsidR="00561E41" w:rsidRPr="00D13E13">
        <w:rPr>
          <w:rFonts w:ascii="Times New Roman" w:hAnsi="Times New Roman" w:cs="Times New Roman"/>
          <w:sz w:val="24"/>
          <w:szCs w:val="24"/>
        </w:rPr>
        <w:t xml:space="preserve"> (</w:t>
      </w:r>
      <w:proofErr w:type="spellStart"/>
      <w:r w:rsidR="00561E41" w:rsidRPr="00D13E13">
        <w:rPr>
          <w:rFonts w:ascii="Times New Roman" w:hAnsi="Times New Roman" w:cs="Times New Roman"/>
          <w:sz w:val="24"/>
          <w:szCs w:val="24"/>
        </w:rPr>
        <w:t>Soetan</w:t>
      </w:r>
      <w:proofErr w:type="spellEnd"/>
      <w:r w:rsidR="00AE04E4" w:rsidRPr="00D13E13">
        <w:rPr>
          <w:rFonts w:ascii="Times New Roman" w:hAnsi="Times New Roman" w:cs="Times New Roman"/>
          <w:sz w:val="24"/>
          <w:szCs w:val="24"/>
        </w:rPr>
        <w:t xml:space="preserve"> </w:t>
      </w:r>
      <w:r w:rsidR="00AE04E4" w:rsidRPr="00D13E13">
        <w:rPr>
          <w:rFonts w:ascii="Times New Roman" w:hAnsi="Times New Roman" w:cs="Times New Roman"/>
          <w:i/>
          <w:sz w:val="24"/>
          <w:szCs w:val="24"/>
        </w:rPr>
        <w:t>et al.,</w:t>
      </w:r>
      <w:r w:rsidR="00AE04E4" w:rsidRPr="00D13E13">
        <w:rPr>
          <w:rFonts w:ascii="Times New Roman" w:hAnsi="Times New Roman" w:cs="Times New Roman"/>
          <w:sz w:val="24"/>
          <w:szCs w:val="24"/>
        </w:rPr>
        <w:t xml:space="preserve"> 2010).</w:t>
      </w:r>
    </w:p>
    <w:p w:rsidR="0096637E" w:rsidRPr="00D13E13" w:rsidRDefault="0096637E" w:rsidP="00531C5E">
      <w:pPr>
        <w:pStyle w:val="ListParagraph"/>
        <w:numPr>
          <w:ilvl w:val="3"/>
          <w:numId w:val="2"/>
        </w:numPr>
        <w:autoSpaceDE w:val="0"/>
        <w:autoSpaceDN w:val="0"/>
        <w:adjustRightInd w:val="0"/>
        <w:spacing w:after="120" w:line="360" w:lineRule="auto"/>
        <w:ind w:left="709"/>
        <w:jc w:val="both"/>
        <w:rPr>
          <w:rFonts w:ascii="Times New Roman" w:hAnsi="Times New Roman" w:cs="Times New Roman"/>
          <w:b/>
          <w:i/>
          <w:sz w:val="24"/>
          <w:szCs w:val="24"/>
        </w:rPr>
      </w:pPr>
      <w:r w:rsidRPr="00D13E13">
        <w:rPr>
          <w:rFonts w:ascii="Times New Roman" w:hAnsi="Times New Roman" w:cs="Times New Roman"/>
          <w:b/>
          <w:i/>
          <w:sz w:val="24"/>
          <w:szCs w:val="24"/>
        </w:rPr>
        <w:t>Zinc (Zn), Copper (Cu) and Selenium (Se)</w:t>
      </w:r>
    </w:p>
    <w:p w:rsidR="0096637E" w:rsidRPr="00D13E13" w:rsidRDefault="00B6496D" w:rsidP="0096637E">
      <w:pPr>
        <w:autoSpaceDE w:val="0"/>
        <w:autoSpaceDN w:val="0"/>
        <w:adjustRightInd w:val="0"/>
        <w:spacing w:after="120" w:line="360" w:lineRule="auto"/>
        <w:jc w:val="both"/>
        <w:rPr>
          <w:rFonts w:ascii="Times New Roman" w:hAnsi="Times New Roman" w:cs="Times New Roman"/>
          <w:sz w:val="24"/>
          <w:szCs w:val="24"/>
        </w:rPr>
      </w:pPr>
      <w:r w:rsidRPr="00D13E13">
        <w:rPr>
          <w:rFonts w:ascii="Times New Roman" w:hAnsi="Times New Roman" w:cs="Times New Roman"/>
          <w:sz w:val="24"/>
          <w:szCs w:val="24"/>
        </w:rPr>
        <w:t xml:space="preserve">With </w:t>
      </w:r>
      <w:r>
        <w:rPr>
          <w:rFonts w:ascii="Times New Roman" w:hAnsi="Times New Roman" w:cs="Times New Roman"/>
          <w:sz w:val="24"/>
          <w:szCs w:val="24"/>
        </w:rPr>
        <w:t xml:space="preserve">accumulation of higher than </w:t>
      </w:r>
      <w:r w:rsidRPr="00D13E13">
        <w:rPr>
          <w:rFonts w:ascii="Times New Roman" w:hAnsi="Times New Roman" w:cs="Times New Roman"/>
          <w:sz w:val="24"/>
          <w:szCs w:val="24"/>
        </w:rPr>
        <w:t>95% of the body intracellular</w:t>
      </w:r>
      <w:r>
        <w:rPr>
          <w:rFonts w:ascii="Times New Roman" w:hAnsi="Times New Roman" w:cs="Times New Roman"/>
          <w:sz w:val="24"/>
          <w:szCs w:val="24"/>
        </w:rPr>
        <w:t>,</w:t>
      </w:r>
      <w:r w:rsidRPr="00D13E13">
        <w:rPr>
          <w:rFonts w:ascii="Times New Roman" w:hAnsi="Times New Roman" w:cs="Times New Roman"/>
          <w:sz w:val="24"/>
          <w:szCs w:val="24"/>
        </w:rPr>
        <w:t xml:space="preserve"> </w:t>
      </w:r>
      <w:r>
        <w:rPr>
          <w:rFonts w:ascii="Times New Roman" w:hAnsi="Times New Roman" w:cs="Times New Roman"/>
          <w:sz w:val="24"/>
          <w:szCs w:val="24"/>
        </w:rPr>
        <w:t>z</w:t>
      </w:r>
      <w:r w:rsidR="0096637E" w:rsidRPr="00D13E13">
        <w:rPr>
          <w:rFonts w:ascii="Times New Roman" w:hAnsi="Times New Roman" w:cs="Times New Roman"/>
          <w:sz w:val="24"/>
          <w:szCs w:val="24"/>
        </w:rPr>
        <w:t xml:space="preserve">inc </w:t>
      </w:r>
      <w:r>
        <w:rPr>
          <w:rFonts w:ascii="Times New Roman" w:hAnsi="Times New Roman" w:cs="Times New Roman"/>
          <w:sz w:val="24"/>
          <w:szCs w:val="24"/>
        </w:rPr>
        <w:t>become</w:t>
      </w:r>
      <w:r w:rsidR="0096637E" w:rsidRPr="00D13E13">
        <w:rPr>
          <w:rFonts w:ascii="Times New Roman" w:hAnsi="Times New Roman" w:cs="Times New Roman"/>
          <w:sz w:val="24"/>
          <w:szCs w:val="24"/>
        </w:rPr>
        <w:t xml:space="preserve"> most abundant intracellular trace element (Strain and </w:t>
      </w:r>
      <w:proofErr w:type="spellStart"/>
      <w:r w:rsidR="0096637E" w:rsidRPr="00D13E13">
        <w:rPr>
          <w:rFonts w:ascii="Times New Roman" w:hAnsi="Times New Roman" w:cs="Times New Roman"/>
          <w:sz w:val="24"/>
          <w:szCs w:val="24"/>
        </w:rPr>
        <w:t>Cashman</w:t>
      </w:r>
      <w:proofErr w:type="spellEnd"/>
      <w:r w:rsidR="0096637E" w:rsidRPr="00D13E13">
        <w:rPr>
          <w:rFonts w:ascii="Times New Roman" w:hAnsi="Times New Roman" w:cs="Times New Roman"/>
          <w:sz w:val="24"/>
          <w:szCs w:val="24"/>
        </w:rPr>
        <w:t xml:space="preserve">, 2009). The </w:t>
      </w:r>
      <w:r w:rsidR="004A4B30">
        <w:rPr>
          <w:rFonts w:ascii="Times New Roman" w:hAnsi="Times New Roman" w:cs="Times New Roman"/>
          <w:sz w:val="24"/>
          <w:szCs w:val="24"/>
        </w:rPr>
        <w:t>main</w:t>
      </w:r>
      <w:r w:rsidR="0096637E" w:rsidRPr="00D13E13">
        <w:rPr>
          <w:rFonts w:ascii="Times New Roman" w:hAnsi="Times New Roman" w:cs="Times New Roman"/>
          <w:sz w:val="24"/>
          <w:szCs w:val="24"/>
        </w:rPr>
        <w:t xml:space="preserve"> function of the Zn is based on its </w:t>
      </w:r>
      <w:r w:rsidR="004A4B30">
        <w:rPr>
          <w:rFonts w:ascii="Times New Roman" w:hAnsi="Times New Roman" w:cs="Times New Roman"/>
          <w:sz w:val="24"/>
          <w:szCs w:val="24"/>
        </w:rPr>
        <w:t xml:space="preserve">taking part in </w:t>
      </w:r>
      <w:r w:rsidR="0096637E" w:rsidRPr="00D13E13">
        <w:rPr>
          <w:rFonts w:ascii="Times New Roman" w:hAnsi="Times New Roman" w:cs="Times New Roman"/>
          <w:sz w:val="24"/>
          <w:szCs w:val="24"/>
        </w:rPr>
        <w:t xml:space="preserve">integral </w:t>
      </w:r>
      <w:r w:rsidR="004A4B30" w:rsidRPr="00D13E13">
        <w:rPr>
          <w:rFonts w:ascii="Times New Roman" w:hAnsi="Times New Roman" w:cs="Times New Roman"/>
          <w:sz w:val="24"/>
          <w:szCs w:val="24"/>
        </w:rPr>
        <w:t>component</w:t>
      </w:r>
      <w:r w:rsidR="0096637E" w:rsidRPr="00D13E13">
        <w:rPr>
          <w:rFonts w:ascii="Times New Roman" w:hAnsi="Times New Roman" w:cs="Times New Roman"/>
          <w:sz w:val="24"/>
          <w:szCs w:val="24"/>
        </w:rPr>
        <w:t xml:space="preserve"> of numbers of </w:t>
      </w:r>
      <w:proofErr w:type="spellStart"/>
      <w:r w:rsidR="0096637E" w:rsidRPr="00D13E13">
        <w:rPr>
          <w:rFonts w:ascii="Times New Roman" w:hAnsi="Times New Roman" w:cs="Times New Roman"/>
          <w:sz w:val="24"/>
          <w:szCs w:val="24"/>
        </w:rPr>
        <w:t>metalloenzymes</w:t>
      </w:r>
      <w:proofErr w:type="spellEnd"/>
      <w:r w:rsidR="0096637E" w:rsidRPr="00D13E13">
        <w:rPr>
          <w:rFonts w:ascii="Times New Roman" w:hAnsi="Times New Roman" w:cs="Times New Roman"/>
          <w:sz w:val="24"/>
          <w:szCs w:val="24"/>
        </w:rPr>
        <w:t xml:space="preserve"> and as a catalyst for regulation the activity of specific Zn-dependent enzymes (</w:t>
      </w:r>
      <w:proofErr w:type="spellStart"/>
      <w:r w:rsidR="0096637E" w:rsidRPr="00D13E13">
        <w:rPr>
          <w:rFonts w:ascii="Times New Roman" w:hAnsi="Times New Roman" w:cs="Times New Roman"/>
          <w:sz w:val="24"/>
          <w:szCs w:val="24"/>
        </w:rPr>
        <w:t>Lall</w:t>
      </w:r>
      <w:proofErr w:type="spellEnd"/>
      <w:r w:rsidR="0096637E" w:rsidRPr="00D13E13">
        <w:rPr>
          <w:rFonts w:ascii="Times New Roman" w:hAnsi="Times New Roman" w:cs="Times New Roman"/>
          <w:sz w:val="24"/>
          <w:szCs w:val="24"/>
        </w:rPr>
        <w:t xml:space="preserve">, 1995). </w:t>
      </w:r>
      <w:r w:rsidRPr="00D13E13">
        <w:rPr>
          <w:rFonts w:ascii="Times New Roman" w:hAnsi="Times New Roman" w:cs="Times New Roman"/>
          <w:sz w:val="24"/>
          <w:szCs w:val="24"/>
        </w:rPr>
        <w:t>In macronutrient metabolism and cell replication</w:t>
      </w:r>
      <w:r>
        <w:rPr>
          <w:rFonts w:ascii="Times New Roman" w:hAnsi="Times New Roman" w:cs="Times New Roman"/>
          <w:sz w:val="24"/>
          <w:szCs w:val="24"/>
        </w:rPr>
        <w:t>,</w:t>
      </w:r>
      <w:r w:rsidRPr="00D13E13">
        <w:rPr>
          <w:rFonts w:ascii="Times New Roman" w:hAnsi="Times New Roman" w:cs="Times New Roman"/>
          <w:sz w:val="24"/>
          <w:szCs w:val="24"/>
        </w:rPr>
        <w:t xml:space="preserve"> Zn dependent enzymes are involved</w:t>
      </w:r>
      <w:r>
        <w:rPr>
          <w:rFonts w:ascii="Times New Roman" w:hAnsi="Times New Roman" w:cs="Times New Roman"/>
          <w:sz w:val="24"/>
          <w:szCs w:val="24"/>
        </w:rPr>
        <w:t>.</w:t>
      </w:r>
      <w:r w:rsidRPr="00D13E13">
        <w:rPr>
          <w:rFonts w:ascii="Times New Roman" w:hAnsi="Times New Roman" w:cs="Times New Roman"/>
          <w:sz w:val="24"/>
          <w:szCs w:val="24"/>
        </w:rPr>
        <w:t xml:space="preserve"> </w:t>
      </w:r>
      <w:r w:rsidR="00A36090">
        <w:rPr>
          <w:rFonts w:ascii="Times New Roman" w:hAnsi="Times New Roman" w:cs="Times New Roman"/>
          <w:sz w:val="24"/>
          <w:szCs w:val="24"/>
        </w:rPr>
        <w:t xml:space="preserve">In </w:t>
      </w:r>
      <w:r w:rsidR="0096637E" w:rsidRPr="00D13E13">
        <w:rPr>
          <w:rFonts w:ascii="Times New Roman" w:hAnsi="Times New Roman" w:cs="Times New Roman"/>
          <w:sz w:val="24"/>
          <w:szCs w:val="24"/>
        </w:rPr>
        <w:t xml:space="preserve">many enzymes like </w:t>
      </w:r>
      <w:r w:rsidRPr="00D13E13">
        <w:rPr>
          <w:rFonts w:ascii="Times New Roman" w:hAnsi="Times New Roman" w:cs="Times New Roman"/>
          <w:sz w:val="24"/>
          <w:szCs w:val="24"/>
        </w:rPr>
        <w:t xml:space="preserve">glutamic dehydrogenase, </w:t>
      </w:r>
      <w:r w:rsidR="0096637E" w:rsidRPr="00D13E13">
        <w:rPr>
          <w:rFonts w:ascii="Times New Roman" w:hAnsi="Times New Roman" w:cs="Times New Roman"/>
          <w:sz w:val="24"/>
          <w:szCs w:val="24"/>
        </w:rPr>
        <w:t xml:space="preserve">lactate dehydrogenase, </w:t>
      </w:r>
      <w:r w:rsidRPr="00D13E13">
        <w:rPr>
          <w:rFonts w:ascii="Times New Roman" w:hAnsi="Times New Roman" w:cs="Times New Roman"/>
          <w:sz w:val="24"/>
          <w:szCs w:val="24"/>
        </w:rPr>
        <w:t xml:space="preserve">alkaline phosphatase, </w:t>
      </w:r>
      <w:r w:rsidR="0096637E" w:rsidRPr="00D13E13">
        <w:rPr>
          <w:rFonts w:ascii="Times New Roman" w:hAnsi="Times New Roman" w:cs="Times New Roman"/>
          <w:sz w:val="24"/>
          <w:szCs w:val="24"/>
        </w:rPr>
        <w:t xml:space="preserve">alcohol dehydrogenase, carbonic anhydrase, </w:t>
      </w:r>
      <w:proofErr w:type="spellStart"/>
      <w:r w:rsidR="0096637E" w:rsidRPr="00D13E13">
        <w:rPr>
          <w:rFonts w:ascii="Times New Roman" w:hAnsi="Times New Roman" w:cs="Times New Roman"/>
          <w:sz w:val="24"/>
          <w:szCs w:val="24"/>
        </w:rPr>
        <w:t>carboxypeptidase</w:t>
      </w:r>
      <w:proofErr w:type="spellEnd"/>
      <w:r w:rsidR="0096637E" w:rsidRPr="00D13E13">
        <w:rPr>
          <w:rFonts w:ascii="Times New Roman" w:hAnsi="Times New Roman" w:cs="Times New Roman"/>
          <w:sz w:val="24"/>
          <w:szCs w:val="24"/>
        </w:rPr>
        <w:t xml:space="preserve">, </w:t>
      </w:r>
      <w:r w:rsidRPr="00D13E13">
        <w:rPr>
          <w:rFonts w:ascii="Times New Roman" w:hAnsi="Times New Roman" w:cs="Times New Roman"/>
          <w:sz w:val="24"/>
          <w:szCs w:val="24"/>
        </w:rPr>
        <w:t>DNA and RNA polymerase</w:t>
      </w:r>
      <w:r>
        <w:rPr>
          <w:rFonts w:ascii="Times New Roman" w:hAnsi="Times New Roman" w:cs="Times New Roman"/>
          <w:sz w:val="24"/>
          <w:szCs w:val="24"/>
        </w:rPr>
        <w:t xml:space="preserve">, </w:t>
      </w:r>
      <w:proofErr w:type="spellStart"/>
      <w:r w:rsidRPr="00D13E13">
        <w:rPr>
          <w:rFonts w:ascii="Times New Roman" w:hAnsi="Times New Roman" w:cs="Times New Roman"/>
          <w:sz w:val="24"/>
          <w:szCs w:val="24"/>
        </w:rPr>
        <w:t>retinene</w:t>
      </w:r>
      <w:proofErr w:type="spellEnd"/>
      <w:r w:rsidRPr="00D13E13">
        <w:rPr>
          <w:rFonts w:ascii="Times New Roman" w:hAnsi="Times New Roman" w:cs="Times New Roman"/>
          <w:sz w:val="24"/>
          <w:szCs w:val="24"/>
        </w:rPr>
        <w:t xml:space="preserve"> </w:t>
      </w:r>
      <w:proofErr w:type="spellStart"/>
      <w:r w:rsidRPr="00D13E13">
        <w:rPr>
          <w:rFonts w:ascii="Times New Roman" w:hAnsi="Times New Roman" w:cs="Times New Roman"/>
          <w:sz w:val="24"/>
          <w:szCs w:val="24"/>
        </w:rPr>
        <w:t>reductase</w:t>
      </w:r>
      <w:proofErr w:type="spellEnd"/>
      <w:r>
        <w:rPr>
          <w:rFonts w:ascii="Times New Roman" w:hAnsi="Times New Roman" w:cs="Times New Roman"/>
          <w:sz w:val="24"/>
          <w:szCs w:val="24"/>
        </w:rPr>
        <w:t xml:space="preserve"> and superoxide dismutase</w:t>
      </w:r>
      <w:r w:rsidR="0096637E" w:rsidRPr="00D13E13">
        <w:rPr>
          <w:rFonts w:ascii="Times New Roman" w:hAnsi="Times New Roman" w:cs="Times New Roman"/>
          <w:sz w:val="24"/>
          <w:szCs w:val="24"/>
        </w:rPr>
        <w:t xml:space="preserve"> </w:t>
      </w:r>
      <w:r w:rsidR="00A36090">
        <w:rPr>
          <w:rFonts w:ascii="Times New Roman" w:hAnsi="Times New Roman" w:cs="Times New Roman"/>
          <w:sz w:val="24"/>
          <w:szCs w:val="24"/>
        </w:rPr>
        <w:t xml:space="preserve">Zn act as a cofactor </w:t>
      </w:r>
      <w:r w:rsidR="0096637E" w:rsidRPr="00D13E13">
        <w:rPr>
          <w:rFonts w:ascii="Times New Roman" w:hAnsi="Times New Roman" w:cs="Times New Roman"/>
          <w:sz w:val="24"/>
          <w:szCs w:val="24"/>
        </w:rPr>
        <w:t xml:space="preserve">(Hays and Swenson, 1985). </w:t>
      </w:r>
    </w:p>
    <w:p w:rsidR="0096637E" w:rsidRPr="00D13E13" w:rsidRDefault="0096637E" w:rsidP="00B6496D">
      <w:pPr>
        <w:autoSpaceDE w:val="0"/>
        <w:autoSpaceDN w:val="0"/>
        <w:adjustRightInd w:val="0"/>
        <w:spacing w:after="120" w:line="360" w:lineRule="auto"/>
        <w:ind w:firstLine="720"/>
        <w:jc w:val="both"/>
        <w:rPr>
          <w:rFonts w:ascii="Times New Roman" w:hAnsi="Times New Roman" w:cs="Times New Roman"/>
          <w:sz w:val="24"/>
          <w:szCs w:val="24"/>
        </w:rPr>
      </w:pPr>
      <w:r w:rsidRPr="00D13E13">
        <w:rPr>
          <w:rFonts w:ascii="Times New Roman" w:hAnsi="Times New Roman" w:cs="Times New Roman"/>
          <w:sz w:val="24"/>
          <w:szCs w:val="24"/>
        </w:rPr>
        <w:t>Severe zinc deficiency in humans is rare</w:t>
      </w:r>
      <w:r w:rsidR="00B6496D">
        <w:rPr>
          <w:rFonts w:ascii="Times New Roman" w:hAnsi="Times New Roman" w:cs="Times New Roman"/>
          <w:sz w:val="24"/>
          <w:szCs w:val="24"/>
        </w:rPr>
        <w:t xml:space="preserve"> however</w:t>
      </w:r>
      <w:r w:rsidRPr="00D13E13">
        <w:rPr>
          <w:rFonts w:ascii="Times New Roman" w:hAnsi="Times New Roman" w:cs="Times New Roman"/>
          <w:sz w:val="24"/>
          <w:szCs w:val="24"/>
        </w:rPr>
        <w:t xml:space="preserve"> </w:t>
      </w:r>
      <w:r w:rsidR="00B6496D" w:rsidRPr="00D13E13">
        <w:rPr>
          <w:rFonts w:ascii="Times New Roman" w:hAnsi="Times New Roman" w:cs="Times New Roman"/>
          <w:sz w:val="24"/>
          <w:szCs w:val="24"/>
        </w:rPr>
        <w:t>interests are</w:t>
      </w:r>
      <w:r w:rsidRPr="00D13E13">
        <w:rPr>
          <w:rFonts w:ascii="Times New Roman" w:hAnsi="Times New Roman" w:cs="Times New Roman"/>
          <w:sz w:val="24"/>
          <w:szCs w:val="24"/>
        </w:rPr>
        <w:t xml:space="preserve"> </w:t>
      </w:r>
      <w:r w:rsidR="00B6496D">
        <w:rPr>
          <w:rFonts w:ascii="Times New Roman" w:hAnsi="Times New Roman" w:cs="Times New Roman"/>
          <w:sz w:val="24"/>
          <w:szCs w:val="24"/>
        </w:rPr>
        <w:t xml:space="preserve">mostly </w:t>
      </w:r>
      <w:r w:rsidRPr="00D13E13">
        <w:rPr>
          <w:rFonts w:ascii="Times New Roman" w:hAnsi="Times New Roman" w:cs="Times New Roman"/>
          <w:sz w:val="24"/>
          <w:szCs w:val="24"/>
        </w:rPr>
        <w:t xml:space="preserve">focused on marginal zinc deficiency. </w:t>
      </w:r>
      <w:r w:rsidR="00B6496D">
        <w:rPr>
          <w:rFonts w:ascii="Times New Roman" w:hAnsi="Times New Roman" w:cs="Times New Roman"/>
          <w:sz w:val="24"/>
          <w:szCs w:val="24"/>
        </w:rPr>
        <w:t xml:space="preserve">The deficiency of </w:t>
      </w:r>
      <w:r w:rsidRPr="00D13E13">
        <w:rPr>
          <w:rFonts w:ascii="Times New Roman" w:hAnsi="Times New Roman" w:cs="Times New Roman"/>
          <w:sz w:val="24"/>
          <w:szCs w:val="24"/>
        </w:rPr>
        <w:t xml:space="preserve">Zinc can be the result of </w:t>
      </w:r>
      <w:r w:rsidR="0060010D" w:rsidRPr="00D13E13">
        <w:rPr>
          <w:rFonts w:ascii="Times New Roman" w:hAnsi="Times New Roman" w:cs="Times New Roman"/>
          <w:sz w:val="24"/>
          <w:szCs w:val="24"/>
        </w:rPr>
        <w:t xml:space="preserve">chronic alcoholism </w:t>
      </w:r>
      <w:r w:rsidR="0060010D">
        <w:rPr>
          <w:rFonts w:ascii="Times New Roman" w:hAnsi="Times New Roman" w:cs="Times New Roman"/>
          <w:sz w:val="24"/>
          <w:szCs w:val="24"/>
        </w:rPr>
        <w:t xml:space="preserve">and </w:t>
      </w:r>
      <w:proofErr w:type="spellStart"/>
      <w:r w:rsidR="0060010D">
        <w:rPr>
          <w:rFonts w:ascii="Times New Roman" w:hAnsi="Times New Roman" w:cs="Times New Roman"/>
          <w:sz w:val="24"/>
          <w:szCs w:val="24"/>
        </w:rPr>
        <w:t>malabsorption</w:t>
      </w:r>
      <w:proofErr w:type="spellEnd"/>
      <w:r w:rsidR="0060010D">
        <w:rPr>
          <w:rFonts w:ascii="Times New Roman" w:hAnsi="Times New Roman" w:cs="Times New Roman"/>
          <w:sz w:val="24"/>
          <w:szCs w:val="24"/>
        </w:rPr>
        <w:t xml:space="preserve"> syndromes</w:t>
      </w:r>
      <w:r w:rsidRPr="00D13E13">
        <w:rPr>
          <w:rFonts w:ascii="Times New Roman" w:hAnsi="Times New Roman" w:cs="Times New Roman"/>
          <w:sz w:val="24"/>
          <w:szCs w:val="24"/>
        </w:rPr>
        <w:t xml:space="preserve"> (</w:t>
      </w:r>
      <w:proofErr w:type="spellStart"/>
      <w:r w:rsidRPr="00D13E13">
        <w:rPr>
          <w:rFonts w:ascii="Times New Roman" w:hAnsi="Times New Roman" w:cs="Times New Roman"/>
          <w:sz w:val="24"/>
          <w:szCs w:val="24"/>
        </w:rPr>
        <w:t>Tuerk</w:t>
      </w:r>
      <w:proofErr w:type="spellEnd"/>
      <w:r w:rsidRPr="00D13E13">
        <w:rPr>
          <w:rFonts w:ascii="Times New Roman" w:hAnsi="Times New Roman" w:cs="Times New Roman"/>
          <w:sz w:val="24"/>
          <w:szCs w:val="24"/>
        </w:rPr>
        <w:t xml:space="preserve"> and </w:t>
      </w:r>
      <w:proofErr w:type="spellStart"/>
      <w:r w:rsidRPr="00D13E13">
        <w:rPr>
          <w:rFonts w:ascii="Times New Roman" w:hAnsi="Times New Roman" w:cs="Times New Roman"/>
          <w:sz w:val="24"/>
          <w:szCs w:val="24"/>
        </w:rPr>
        <w:t>Fazel</w:t>
      </w:r>
      <w:proofErr w:type="spellEnd"/>
      <w:r w:rsidRPr="00D13E13">
        <w:rPr>
          <w:rFonts w:ascii="Times New Roman" w:hAnsi="Times New Roman" w:cs="Times New Roman"/>
          <w:sz w:val="24"/>
          <w:szCs w:val="24"/>
        </w:rPr>
        <w:t>, 2009).</w:t>
      </w:r>
      <w:r w:rsidR="0060010D">
        <w:rPr>
          <w:rFonts w:ascii="Times New Roman" w:hAnsi="Times New Roman" w:cs="Times New Roman"/>
          <w:sz w:val="24"/>
          <w:szCs w:val="24"/>
        </w:rPr>
        <w:t xml:space="preserve"> </w:t>
      </w:r>
      <w:r w:rsidR="0060010D" w:rsidRPr="00D13E13">
        <w:rPr>
          <w:rFonts w:ascii="Times New Roman" w:hAnsi="Times New Roman" w:cs="Times New Roman"/>
          <w:sz w:val="24"/>
          <w:szCs w:val="24"/>
        </w:rPr>
        <w:t>S</w:t>
      </w:r>
      <w:r w:rsidRPr="00D13E13">
        <w:rPr>
          <w:rFonts w:ascii="Times New Roman" w:hAnsi="Times New Roman" w:cs="Times New Roman"/>
          <w:sz w:val="24"/>
          <w:szCs w:val="24"/>
        </w:rPr>
        <w:t xml:space="preserve">evere zinc deficiency in humans </w:t>
      </w:r>
      <w:r w:rsidR="0060010D">
        <w:rPr>
          <w:rFonts w:ascii="Times New Roman" w:hAnsi="Times New Roman" w:cs="Times New Roman"/>
          <w:sz w:val="24"/>
          <w:szCs w:val="24"/>
        </w:rPr>
        <w:t xml:space="preserve">shows many clinical manifestations that </w:t>
      </w:r>
      <w:r w:rsidR="00B6496D">
        <w:rPr>
          <w:rFonts w:ascii="Times New Roman" w:hAnsi="Times New Roman" w:cs="Times New Roman"/>
          <w:sz w:val="24"/>
          <w:szCs w:val="24"/>
        </w:rPr>
        <w:t>includes</w:t>
      </w:r>
      <w:r w:rsidRPr="00D13E13">
        <w:rPr>
          <w:rFonts w:ascii="Times New Roman" w:hAnsi="Times New Roman" w:cs="Times New Roman"/>
          <w:sz w:val="24"/>
          <w:szCs w:val="24"/>
        </w:rPr>
        <w:t xml:space="preserve"> </w:t>
      </w:r>
      <w:r w:rsidR="00B6496D" w:rsidRPr="00D13E13">
        <w:rPr>
          <w:rFonts w:ascii="Times New Roman" w:hAnsi="Times New Roman" w:cs="Times New Roman"/>
          <w:sz w:val="24"/>
          <w:szCs w:val="24"/>
        </w:rPr>
        <w:t>dermatitis,</w:t>
      </w:r>
      <w:r w:rsidR="00B6496D">
        <w:rPr>
          <w:rFonts w:ascii="Times New Roman" w:hAnsi="Times New Roman" w:cs="Times New Roman"/>
          <w:sz w:val="24"/>
          <w:szCs w:val="24"/>
        </w:rPr>
        <w:t xml:space="preserve"> </w:t>
      </w:r>
      <w:r w:rsidR="00B6496D" w:rsidRPr="00D13E13">
        <w:rPr>
          <w:rFonts w:ascii="Times New Roman" w:hAnsi="Times New Roman" w:cs="Times New Roman"/>
          <w:sz w:val="24"/>
          <w:szCs w:val="24"/>
        </w:rPr>
        <w:t>alopecia,</w:t>
      </w:r>
      <w:r w:rsidR="00B6496D">
        <w:rPr>
          <w:rFonts w:ascii="Times New Roman" w:hAnsi="Times New Roman" w:cs="Times New Roman"/>
          <w:sz w:val="24"/>
          <w:szCs w:val="24"/>
        </w:rPr>
        <w:t xml:space="preserve"> </w:t>
      </w:r>
      <w:r w:rsidR="0060010D" w:rsidRPr="00D13E13">
        <w:rPr>
          <w:rFonts w:ascii="Times New Roman" w:hAnsi="Times New Roman" w:cs="Times New Roman"/>
          <w:sz w:val="24"/>
          <w:szCs w:val="24"/>
        </w:rPr>
        <w:t>skeletal</w:t>
      </w:r>
      <w:r w:rsidR="0060010D">
        <w:rPr>
          <w:rFonts w:ascii="Times New Roman" w:hAnsi="Times New Roman" w:cs="Times New Roman"/>
          <w:sz w:val="24"/>
          <w:szCs w:val="24"/>
        </w:rPr>
        <w:t xml:space="preserve"> and sexual </w:t>
      </w:r>
      <w:r w:rsidR="00B6496D" w:rsidRPr="00D13E13">
        <w:rPr>
          <w:rFonts w:ascii="Times New Roman" w:hAnsi="Times New Roman" w:cs="Times New Roman"/>
          <w:sz w:val="24"/>
          <w:szCs w:val="24"/>
        </w:rPr>
        <w:t>immaturity</w:t>
      </w:r>
      <w:r w:rsidR="00B6496D">
        <w:rPr>
          <w:rFonts w:ascii="Times New Roman" w:hAnsi="Times New Roman" w:cs="Times New Roman"/>
          <w:sz w:val="24"/>
          <w:szCs w:val="24"/>
        </w:rPr>
        <w:t xml:space="preserve">, </w:t>
      </w:r>
      <w:r w:rsidRPr="00D13E13">
        <w:rPr>
          <w:rFonts w:ascii="Times New Roman" w:hAnsi="Times New Roman" w:cs="Times New Roman"/>
          <w:sz w:val="24"/>
          <w:szCs w:val="24"/>
        </w:rPr>
        <w:t xml:space="preserve">growth </w:t>
      </w:r>
      <w:r w:rsidR="00B6496D">
        <w:rPr>
          <w:rFonts w:ascii="Times New Roman" w:hAnsi="Times New Roman" w:cs="Times New Roman"/>
          <w:sz w:val="24"/>
          <w:szCs w:val="24"/>
        </w:rPr>
        <w:t xml:space="preserve">retardation, </w:t>
      </w:r>
      <w:proofErr w:type="gramStart"/>
      <w:r w:rsidR="00B6496D">
        <w:rPr>
          <w:rFonts w:ascii="Times New Roman" w:hAnsi="Times New Roman" w:cs="Times New Roman"/>
          <w:sz w:val="24"/>
          <w:szCs w:val="24"/>
        </w:rPr>
        <w:t>loss</w:t>
      </w:r>
      <w:proofErr w:type="gramEnd"/>
      <w:r w:rsidR="00B6496D">
        <w:rPr>
          <w:rFonts w:ascii="Times New Roman" w:hAnsi="Times New Roman" w:cs="Times New Roman"/>
          <w:sz w:val="24"/>
          <w:szCs w:val="24"/>
        </w:rPr>
        <w:t xml:space="preserve"> of appetite, </w:t>
      </w:r>
      <w:r w:rsidRPr="00D13E13">
        <w:rPr>
          <w:rFonts w:ascii="Times New Roman" w:hAnsi="Times New Roman" w:cs="Times New Roman"/>
          <w:sz w:val="24"/>
          <w:szCs w:val="24"/>
        </w:rPr>
        <w:t xml:space="preserve">neuropsychiatric disturbances, </w:t>
      </w:r>
      <w:proofErr w:type="spellStart"/>
      <w:r w:rsidR="00B6496D">
        <w:rPr>
          <w:rFonts w:ascii="Times New Roman" w:hAnsi="Times New Roman" w:cs="Times New Roman"/>
          <w:sz w:val="24"/>
          <w:szCs w:val="24"/>
        </w:rPr>
        <w:t>diarrhea</w:t>
      </w:r>
      <w:proofErr w:type="spellEnd"/>
      <w:r w:rsidR="00B6496D">
        <w:rPr>
          <w:rFonts w:ascii="Times New Roman" w:hAnsi="Times New Roman" w:cs="Times New Roman"/>
          <w:sz w:val="24"/>
          <w:szCs w:val="24"/>
        </w:rPr>
        <w:t xml:space="preserve"> </w:t>
      </w:r>
      <w:r w:rsidR="0060010D">
        <w:rPr>
          <w:rFonts w:ascii="Times New Roman" w:hAnsi="Times New Roman" w:cs="Times New Roman"/>
          <w:sz w:val="24"/>
          <w:szCs w:val="24"/>
        </w:rPr>
        <w:t xml:space="preserve">and </w:t>
      </w:r>
      <w:r w:rsidR="0060010D" w:rsidRPr="00D13E13">
        <w:rPr>
          <w:rFonts w:ascii="Times New Roman" w:hAnsi="Times New Roman" w:cs="Times New Roman"/>
          <w:sz w:val="24"/>
          <w:szCs w:val="24"/>
        </w:rPr>
        <w:t>increased</w:t>
      </w:r>
      <w:r w:rsidR="00B6496D">
        <w:rPr>
          <w:rFonts w:ascii="Times New Roman" w:hAnsi="Times New Roman" w:cs="Times New Roman"/>
          <w:sz w:val="24"/>
          <w:szCs w:val="24"/>
        </w:rPr>
        <w:t xml:space="preserve"> susceptibility to infections</w:t>
      </w:r>
      <w:r w:rsidRPr="00D13E13">
        <w:rPr>
          <w:rFonts w:ascii="Times New Roman" w:hAnsi="Times New Roman" w:cs="Times New Roman"/>
          <w:sz w:val="24"/>
          <w:szCs w:val="24"/>
        </w:rPr>
        <w:t xml:space="preserve"> (Strain and </w:t>
      </w:r>
      <w:proofErr w:type="spellStart"/>
      <w:r w:rsidRPr="00D13E13">
        <w:rPr>
          <w:rFonts w:ascii="Times New Roman" w:hAnsi="Times New Roman" w:cs="Times New Roman"/>
          <w:sz w:val="24"/>
          <w:szCs w:val="24"/>
        </w:rPr>
        <w:t>Cashman</w:t>
      </w:r>
      <w:proofErr w:type="spellEnd"/>
      <w:r w:rsidRPr="00D13E13">
        <w:rPr>
          <w:rFonts w:ascii="Times New Roman" w:hAnsi="Times New Roman" w:cs="Times New Roman"/>
          <w:sz w:val="24"/>
          <w:szCs w:val="24"/>
        </w:rPr>
        <w:t>, 2009).</w:t>
      </w:r>
      <w:r w:rsidRPr="00D13E13">
        <w:rPr>
          <w:rFonts w:ascii="Times New Roman" w:hAnsi="Times New Roman" w:cs="Times New Roman"/>
          <w:sz w:val="24"/>
          <w:szCs w:val="24"/>
        </w:rPr>
        <w:tab/>
      </w:r>
    </w:p>
    <w:p w:rsidR="0096637E" w:rsidRPr="00D13E13" w:rsidRDefault="0060010D" w:rsidP="00B6496D">
      <w:pPr>
        <w:autoSpaceDE w:val="0"/>
        <w:autoSpaceDN w:val="0"/>
        <w:adjustRightInd w:val="0"/>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In all animal i</w:t>
      </w:r>
      <w:r w:rsidR="00B6496D" w:rsidRPr="00D13E13">
        <w:rPr>
          <w:rFonts w:ascii="Times New Roman" w:hAnsi="Times New Roman" w:cs="Times New Roman"/>
          <w:sz w:val="24"/>
          <w:szCs w:val="24"/>
        </w:rPr>
        <w:t xml:space="preserve">ncluding fish </w:t>
      </w:r>
      <w:r w:rsidR="0096637E" w:rsidRPr="00D13E13">
        <w:rPr>
          <w:rFonts w:ascii="Times New Roman" w:hAnsi="Times New Roman" w:cs="Times New Roman"/>
          <w:sz w:val="24"/>
          <w:szCs w:val="24"/>
        </w:rPr>
        <w:t xml:space="preserve">Cu is an essential trace element. Cu is a </w:t>
      </w:r>
      <w:r w:rsidR="00F1069F" w:rsidRPr="00D13E13">
        <w:rPr>
          <w:rFonts w:ascii="Times New Roman" w:hAnsi="Times New Roman" w:cs="Times New Roman"/>
          <w:sz w:val="24"/>
          <w:szCs w:val="24"/>
        </w:rPr>
        <w:t>component</w:t>
      </w:r>
      <w:r w:rsidR="0096637E" w:rsidRPr="00D13E13">
        <w:rPr>
          <w:rFonts w:ascii="Times New Roman" w:hAnsi="Times New Roman" w:cs="Times New Roman"/>
          <w:sz w:val="24"/>
          <w:szCs w:val="24"/>
        </w:rPr>
        <w:t xml:space="preserve"> of several enzymes such as </w:t>
      </w:r>
      <w:r w:rsidRPr="00D13E13">
        <w:rPr>
          <w:rFonts w:ascii="Times New Roman" w:hAnsi="Times New Roman" w:cs="Times New Roman"/>
          <w:sz w:val="24"/>
          <w:szCs w:val="24"/>
        </w:rPr>
        <w:t>catalase,</w:t>
      </w:r>
      <w:r>
        <w:rPr>
          <w:rFonts w:ascii="Times New Roman" w:hAnsi="Times New Roman" w:cs="Times New Roman"/>
          <w:sz w:val="24"/>
          <w:szCs w:val="24"/>
        </w:rPr>
        <w:t xml:space="preserve"> </w:t>
      </w:r>
      <w:r w:rsidR="0096637E" w:rsidRPr="00D13E13">
        <w:rPr>
          <w:rFonts w:ascii="Times New Roman" w:hAnsi="Times New Roman" w:cs="Times New Roman"/>
          <w:sz w:val="24"/>
          <w:szCs w:val="24"/>
        </w:rPr>
        <w:t xml:space="preserve">amine oxidase, </w:t>
      </w:r>
      <w:r w:rsidR="00F1069F" w:rsidRPr="00D13E13">
        <w:rPr>
          <w:rFonts w:ascii="Times New Roman" w:hAnsi="Times New Roman" w:cs="Times New Roman"/>
          <w:sz w:val="24"/>
          <w:szCs w:val="24"/>
        </w:rPr>
        <w:t xml:space="preserve">cytochrome c oxidase, </w:t>
      </w:r>
      <w:proofErr w:type="spellStart"/>
      <w:r w:rsidRPr="00D13E13">
        <w:rPr>
          <w:rFonts w:ascii="Times New Roman" w:hAnsi="Times New Roman" w:cs="Times New Roman"/>
          <w:sz w:val="24"/>
          <w:szCs w:val="24"/>
        </w:rPr>
        <w:t>uricase</w:t>
      </w:r>
      <w:proofErr w:type="spellEnd"/>
      <w:r w:rsidRPr="00D13E13">
        <w:rPr>
          <w:rFonts w:ascii="Times New Roman" w:hAnsi="Times New Roman" w:cs="Times New Roman"/>
          <w:sz w:val="24"/>
          <w:szCs w:val="24"/>
        </w:rPr>
        <w:t>,</w:t>
      </w:r>
      <w:r>
        <w:rPr>
          <w:rFonts w:ascii="Times New Roman" w:hAnsi="Times New Roman" w:cs="Times New Roman"/>
          <w:sz w:val="24"/>
          <w:szCs w:val="24"/>
        </w:rPr>
        <w:t xml:space="preserve"> </w:t>
      </w:r>
      <w:r w:rsidR="0096637E" w:rsidRPr="00D13E13">
        <w:rPr>
          <w:rFonts w:ascii="Times New Roman" w:hAnsi="Times New Roman" w:cs="Times New Roman"/>
          <w:sz w:val="24"/>
          <w:szCs w:val="24"/>
        </w:rPr>
        <w:t xml:space="preserve">ascorbic acid oxidase, </w:t>
      </w:r>
      <w:r w:rsidR="00F1069F" w:rsidRPr="00D13E13">
        <w:rPr>
          <w:rFonts w:ascii="Times New Roman" w:hAnsi="Times New Roman" w:cs="Times New Roman"/>
          <w:sz w:val="24"/>
          <w:szCs w:val="24"/>
        </w:rPr>
        <w:t>peroxidase,</w:t>
      </w:r>
      <w:r w:rsidR="00F1069F">
        <w:rPr>
          <w:rFonts w:ascii="Times New Roman" w:hAnsi="Times New Roman" w:cs="Times New Roman"/>
          <w:sz w:val="24"/>
          <w:szCs w:val="24"/>
        </w:rPr>
        <w:t xml:space="preserve"> </w:t>
      </w:r>
      <w:r w:rsidR="0096637E" w:rsidRPr="00D13E13">
        <w:rPr>
          <w:rFonts w:ascii="Times New Roman" w:hAnsi="Times New Roman" w:cs="Times New Roman"/>
          <w:sz w:val="24"/>
          <w:szCs w:val="24"/>
        </w:rPr>
        <w:t>cytochrome oxidase,</w:t>
      </w:r>
      <w:r w:rsidR="00F1069F" w:rsidRPr="00F1069F">
        <w:rPr>
          <w:rFonts w:ascii="Times New Roman" w:hAnsi="Times New Roman" w:cs="Times New Roman"/>
          <w:sz w:val="24"/>
          <w:szCs w:val="24"/>
        </w:rPr>
        <w:t xml:space="preserve"> </w:t>
      </w:r>
      <w:r w:rsidR="00F1069F" w:rsidRPr="00D13E13">
        <w:rPr>
          <w:rFonts w:ascii="Times New Roman" w:hAnsi="Times New Roman" w:cs="Times New Roman"/>
          <w:sz w:val="24"/>
          <w:szCs w:val="24"/>
        </w:rPr>
        <w:t>cytosolic superoxide dismutase</w:t>
      </w:r>
      <w:r w:rsidR="00F1069F">
        <w:rPr>
          <w:rFonts w:ascii="Times New Roman" w:hAnsi="Times New Roman" w:cs="Times New Roman"/>
          <w:sz w:val="24"/>
          <w:szCs w:val="24"/>
        </w:rPr>
        <w:t>,</w:t>
      </w:r>
      <w:r w:rsidR="0096637E" w:rsidRPr="00D13E13">
        <w:rPr>
          <w:rFonts w:ascii="Times New Roman" w:hAnsi="Times New Roman" w:cs="Times New Roman"/>
          <w:sz w:val="24"/>
          <w:szCs w:val="24"/>
        </w:rPr>
        <w:t xml:space="preserve"> </w:t>
      </w:r>
      <w:proofErr w:type="spellStart"/>
      <w:r w:rsidR="0096637E" w:rsidRPr="00D13E13">
        <w:rPr>
          <w:rFonts w:ascii="Times New Roman" w:hAnsi="Times New Roman" w:cs="Times New Roman"/>
          <w:sz w:val="24"/>
          <w:szCs w:val="24"/>
        </w:rPr>
        <w:t>erythrocuprin</w:t>
      </w:r>
      <w:proofErr w:type="spellEnd"/>
      <w:r w:rsidR="0096637E" w:rsidRPr="00D13E13">
        <w:rPr>
          <w:rFonts w:ascii="Times New Roman" w:hAnsi="Times New Roman" w:cs="Times New Roman"/>
          <w:sz w:val="24"/>
          <w:szCs w:val="24"/>
        </w:rPr>
        <w:t xml:space="preserve"> (</w:t>
      </w:r>
      <w:proofErr w:type="spellStart"/>
      <w:r w:rsidR="0096637E" w:rsidRPr="00D13E13">
        <w:rPr>
          <w:rFonts w:ascii="Times New Roman" w:hAnsi="Times New Roman" w:cs="Times New Roman"/>
          <w:sz w:val="24"/>
          <w:szCs w:val="24"/>
        </w:rPr>
        <w:t>ceruloplasmin</w:t>
      </w:r>
      <w:proofErr w:type="spellEnd"/>
      <w:r w:rsidR="0096637E" w:rsidRPr="00D13E13">
        <w:rPr>
          <w:rFonts w:ascii="Times New Roman" w:hAnsi="Times New Roman" w:cs="Times New Roman"/>
          <w:sz w:val="24"/>
          <w:szCs w:val="24"/>
        </w:rPr>
        <w:t xml:space="preserve">), lactase, </w:t>
      </w:r>
      <w:proofErr w:type="spellStart"/>
      <w:r w:rsidR="0096637E" w:rsidRPr="00D13E13">
        <w:rPr>
          <w:rFonts w:ascii="Times New Roman" w:hAnsi="Times New Roman" w:cs="Times New Roman"/>
          <w:sz w:val="24"/>
          <w:szCs w:val="24"/>
        </w:rPr>
        <w:t>tyrosinase</w:t>
      </w:r>
      <w:proofErr w:type="spellEnd"/>
      <w:r w:rsidR="0096637E" w:rsidRPr="00D13E13">
        <w:rPr>
          <w:rFonts w:ascii="Times New Roman" w:hAnsi="Times New Roman" w:cs="Times New Roman"/>
          <w:sz w:val="24"/>
          <w:szCs w:val="24"/>
        </w:rPr>
        <w:t xml:space="preserve">, </w:t>
      </w:r>
      <w:r w:rsidR="00F1069F">
        <w:rPr>
          <w:rFonts w:ascii="Times New Roman" w:hAnsi="Times New Roman" w:cs="Times New Roman"/>
          <w:sz w:val="24"/>
          <w:szCs w:val="24"/>
        </w:rPr>
        <w:t xml:space="preserve">plasma monoamine oxidase </w:t>
      </w:r>
      <w:r>
        <w:rPr>
          <w:rFonts w:ascii="Times New Roman" w:hAnsi="Times New Roman" w:cs="Times New Roman"/>
          <w:sz w:val="24"/>
          <w:szCs w:val="24"/>
        </w:rPr>
        <w:t xml:space="preserve">etc. and it plays an important </w:t>
      </w:r>
      <w:r w:rsidR="0096637E" w:rsidRPr="00D13E13">
        <w:rPr>
          <w:rFonts w:ascii="Times New Roman" w:hAnsi="Times New Roman" w:cs="Times New Roman"/>
          <w:sz w:val="24"/>
          <w:szCs w:val="24"/>
        </w:rPr>
        <w:t xml:space="preserve"> role in abso</w:t>
      </w:r>
      <w:r w:rsidR="00F1069F">
        <w:rPr>
          <w:rFonts w:ascii="Times New Roman" w:hAnsi="Times New Roman" w:cs="Times New Roman"/>
          <w:sz w:val="24"/>
          <w:szCs w:val="24"/>
        </w:rPr>
        <w:t>rption</w:t>
      </w:r>
      <w:r>
        <w:rPr>
          <w:rFonts w:ascii="Times New Roman" w:hAnsi="Times New Roman" w:cs="Times New Roman"/>
          <w:sz w:val="24"/>
          <w:szCs w:val="24"/>
        </w:rPr>
        <w:t xml:space="preserve"> of Fe</w:t>
      </w:r>
      <w:r w:rsidR="00F1069F">
        <w:rPr>
          <w:rFonts w:ascii="Times New Roman" w:hAnsi="Times New Roman" w:cs="Times New Roman"/>
          <w:sz w:val="24"/>
          <w:szCs w:val="24"/>
        </w:rPr>
        <w:t xml:space="preserve"> (Chandra, 1990). It is also a </w:t>
      </w:r>
      <w:r w:rsidR="0096637E" w:rsidRPr="00D13E13">
        <w:rPr>
          <w:rFonts w:ascii="Times New Roman" w:hAnsi="Times New Roman" w:cs="Times New Roman"/>
          <w:sz w:val="24"/>
          <w:szCs w:val="24"/>
        </w:rPr>
        <w:t>component of</w:t>
      </w:r>
      <w:r w:rsidR="00F1069F">
        <w:rPr>
          <w:rFonts w:ascii="Times New Roman" w:hAnsi="Times New Roman" w:cs="Times New Roman"/>
          <w:sz w:val="24"/>
          <w:szCs w:val="24"/>
        </w:rPr>
        <w:t xml:space="preserve"> various</w:t>
      </w:r>
      <w:r w:rsidR="0096637E" w:rsidRPr="00D13E13">
        <w:rPr>
          <w:rFonts w:ascii="Times New Roman" w:hAnsi="Times New Roman" w:cs="Times New Roman"/>
          <w:sz w:val="24"/>
          <w:szCs w:val="24"/>
        </w:rPr>
        <w:t xml:space="preserve"> cofactor and proteins in the body. It is an essential micro </w:t>
      </w:r>
      <w:r w:rsidR="00F1069F" w:rsidRPr="00D13E13">
        <w:rPr>
          <w:rFonts w:ascii="Times New Roman" w:hAnsi="Times New Roman" w:cs="Times New Roman"/>
          <w:sz w:val="24"/>
          <w:szCs w:val="24"/>
        </w:rPr>
        <w:t>nutrient</w:t>
      </w:r>
      <w:r w:rsidR="0096637E" w:rsidRPr="00D13E13">
        <w:rPr>
          <w:rFonts w:ascii="Times New Roman" w:hAnsi="Times New Roman" w:cs="Times New Roman"/>
          <w:sz w:val="24"/>
          <w:szCs w:val="24"/>
        </w:rPr>
        <w:t xml:space="preserve"> necessary for the </w:t>
      </w:r>
      <w:proofErr w:type="spellStart"/>
      <w:r w:rsidR="0096637E" w:rsidRPr="00D13E13">
        <w:rPr>
          <w:rFonts w:ascii="Times New Roman" w:hAnsi="Times New Roman" w:cs="Times New Roman"/>
          <w:sz w:val="24"/>
          <w:szCs w:val="24"/>
        </w:rPr>
        <w:t>hematological</w:t>
      </w:r>
      <w:proofErr w:type="spellEnd"/>
      <w:r w:rsidR="0096637E" w:rsidRPr="00D13E13">
        <w:rPr>
          <w:rFonts w:ascii="Times New Roman" w:hAnsi="Times New Roman" w:cs="Times New Roman"/>
          <w:sz w:val="24"/>
          <w:szCs w:val="24"/>
        </w:rPr>
        <w:t xml:space="preserve"> and neurological system (Tan, et al., 2006). Cu is necessary for the regulation of mitochondrial and other gene expression (Strain and </w:t>
      </w:r>
      <w:proofErr w:type="spellStart"/>
      <w:r w:rsidR="0096637E" w:rsidRPr="00D13E13">
        <w:rPr>
          <w:rFonts w:ascii="Times New Roman" w:hAnsi="Times New Roman" w:cs="Times New Roman"/>
          <w:sz w:val="24"/>
          <w:szCs w:val="24"/>
        </w:rPr>
        <w:t>Cashman</w:t>
      </w:r>
      <w:proofErr w:type="spellEnd"/>
      <w:r w:rsidR="0096637E" w:rsidRPr="00D13E13">
        <w:rPr>
          <w:rFonts w:ascii="Times New Roman" w:hAnsi="Times New Roman" w:cs="Times New Roman"/>
          <w:sz w:val="24"/>
          <w:szCs w:val="24"/>
        </w:rPr>
        <w:t xml:space="preserve">, 2009), </w:t>
      </w:r>
      <w:r w:rsidR="0055285F" w:rsidRPr="00D13E13">
        <w:rPr>
          <w:rFonts w:ascii="Times New Roman" w:hAnsi="Times New Roman" w:cs="Times New Roman"/>
          <w:sz w:val="24"/>
          <w:szCs w:val="24"/>
        </w:rPr>
        <w:t>supports</w:t>
      </w:r>
      <w:r w:rsidR="00F1069F" w:rsidRPr="00D13E13">
        <w:rPr>
          <w:rFonts w:ascii="Times New Roman" w:hAnsi="Times New Roman" w:cs="Times New Roman"/>
          <w:sz w:val="24"/>
          <w:szCs w:val="24"/>
        </w:rPr>
        <w:t xml:space="preserve"> </w:t>
      </w:r>
      <w:r w:rsidR="00A75ED4" w:rsidRPr="00D13E13">
        <w:rPr>
          <w:rFonts w:ascii="Times New Roman" w:hAnsi="Times New Roman" w:cs="Times New Roman"/>
          <w:sz w:val="24"/>
          <w:szCs w:val="24"/>
        </w:rPr>
        <w:t xml:space="preserve">in the transfer of </w:t>
      </w:r>
      <w:r w:rsidR="0055285F">
        <w:rPr>
          <w:rFonts w:ascii="Times New Roman" w:hAnsi="Times New Roman" w:cs="Times New Roman"/>
          <w:sz w:val="24"/>
          <w:szCs w:val="24"/>
        </w:rPr>
        <w:t>Fe</w:t>
      </w:r>
      <w:r w:rsidR="00A75ED4" w:rsidRPr="00D13E13">
        <w:rPr>
          <w:rFonts w:ascii="Times New Roman" w:hAnsi="Times New Roman" w:cs="Times New Roman"/>
          <w:sz w:val="24"/>
          <w:szCs w:val="24"/>
        </w:rPr>
        <w:t xml:space="preserve"> from tissues to the plasma formation of myelin sheaths in the nervous systems,</w:t>
      </w:r>
      <w:r w:rsidR="00A75ED4">
        <w:rPr>
          <w:rFonts w:ascii="Times New Roman" w:hAnsi="Times New Roman" w:cs="Times New Roman"/>
          <w:sz w:val="24"/>
          <w:szCs w:val="24"/>
        </w:rPr>
        <w:t xml:space="preserve"> </w:t>
      </w:r>
      <w:r w:rsidR="00F1069F" w:rsidRPr="00D13E13">
        <w:rPr>
          <w:rFonts w:ascii="Times New Roman" w:hAnsi="Times New Roman" w:cs="Times New Roman"/>
          <w:sz w:val="24"/>
          <w:szCs w:val="24"/>
        </w:rPr>
        <w:t xml:space="preserve">in the absorption of iron from the gastrointestinal tract (GIT), growth and formation of bone, </w:t>
      </w:r>
      <w:r w:rsidR="0096637E" w:rsidRPr="00D13E13">
        <w:rPr>
          <w:rFonts w:ascii="Times New Roman" w:hAnsi="Times New Roman" w:cs="Times New Roman"/>
          <w:sz w:val="24"/>
          <w:szCs w:val="24"/>
        </w:rPr>
        <w:t>helps in the inco</w:t>
      </w:r>
      <w:r w:rsidR="00F1069F">
        <w:rPr>
          <w:rFonts w:ascii="Times New Roman" w:hAnsi="Times New Roman" w:cs="Times New Roman"/>
          <w:sz w:val="24"/>
          <w:szCs w:val="24"/>
        </w:rPr>
        <w:t xml:space="preserve">rporation of iron in </w:t>
      </w:r>
      <w:r w:rsidR="0055285F">
        <w:rPr>
          <w:rFonts w:ascii="Times New Roman" w:hAnsi="Times New Roman" w:cs="Times New Roman"/>
          <w:sz w:val="24"/>
          <w:szCs w:val="24"/>
        </w:rPr>
        <w:t>haemoglobin</w:t>
      </w:r>
      <w:r w:rsidR="0096637E" w:rsidRPr="00D13E13">
        <w:rPr>
          <w:rFonts w:ascii="Times New Roman" w:hAnsi="Times New Roman" w:cs="Times New Roman"/>
          <w:sz w:val="24"/>
          <w:szCs w:val="24"/>
        </w:rPr>
        <w:t xml:space="preserve"> </w:t>
      </w:r>
      <w:r w:rsidR="00561E41" w:rsidRPr="00D13E13">
        <w:rPr>
          <w:rFonts w:ascii="Times New Roman" w:hAnsi="Times New Roman" w:cs="Times New Roman"/>
          <w:sz w:val="24"/>
          <w:szCs w:val="24"/>
        </w:rPr>
        <w:t>(Murray</w:t>
      </w:r>
      <w:r w:rsidR="0096637E" w:rsidRPr="00D13E13">
        <w:rPr>
          <w:rFonts w:ascii="Times New Roman" w:hAnsi="Times New Roman" w:cs="Times New Roman"/>
          <w:sz w:val="24"/>
          <w:szCs w:val="24"/>
        </w:rPr>
        <w:t xml:space="preserve"> </w:t>
      </w:r>
      <w:r w:rsidR="0096637E" w:rsidRPr="00D13E13">
        <w:rPr>
          <w:rFonts w:ascii="Times New Roman" w:hAnsi="Times New Roman" w:cs="Times New Roman"/>
          <w:i/>
          <w:sz w:val="24"/>
          <w:szCs w:val="24"/>
        </w:rPr>
        <w:t>et al.,</w:t>
      </w:r>
      <w:r w:rsidR="0096637E" w:rsidRPr="00D13E13">
        <w:rPr>
          <w:rFonts w:ascii="Times New Roman" w:hAnsi="Times New Roman" w:cs="Times New Roman"/>
          <w:sz w:val="24"/>
          <w:szCs w:val="24"/>
        </w:rPr>
        <w:t xml:space="preserve"> 2000).</w:t>
      </w:r>
    </w:p>
    <w:p w:rsidR="0096637E" w:rsidRPr="00D13E13" w:rsidRDefault="0096637E" w:rsidP="0096637E">
      <w:pPr>
        <w:autoSpaceDE w:val="0"/>
        <w:autoSpaceDN w:val="0"/>
        <w:adjustRightInd w:val="0"/>
        <w:spacing w:after="120" w:line="360" w:lineRule="auto"/>
        <w:jc w:val="both"/>
        <w:rPr>
          <w:rFonts w:ascii="Times New Roman" w:hAnsi="Times New Roman" w:cs="Times New Roman"/>
          <w:sz w:val="24"/>
          <w:szCs w:val="24"/>
        </w:rPr>
      </w:pPr>
      <w:r w:rsidRPr="00D13E13">
        <w:rPr>
          <w:rFonts w:ascii="Times New Roman" w:hAnsi="Times New Roman" w:cs="Times New Roman"/>
          <w:sz w:val="24"/>
          <w:szCs w:val="24"/>
        </w:rPr>
        <w:tab/>
      </w:r>
      <w:r w:rsidR="00DF3606">
        <w:rPr>
          <w:rFonts w:ascii="Times New Roman" w:hAnsi="Times New Roman" w:cs="Times New Roman"/>
          <w:sz w:val="24"/>
          <w:szCs w:val="24"/>
        </w:rPr>
        <w:t xml:space="preserve">The </w:t>
      </w:r>
      <w:r w:rsidRPr="00D13E13">
        <w:rPr>
          <w:rFonts w:ascii="Times New Roman" w:hAnsi="Times New Roman" w:cs="Times New Roman"/>
          <w:sz w:val="24"/>
          <w:szCs w:val="24"/>
        </w:rPr>
        <w:t>deficiency</w:t>
      </w:r>
      <w:r w:rsidR="00DF3606">
        <w:rPr>
          <w:rFonts w:ascii="Times New Roman" w:hAnsi="Times New Roman" w:cs="Times New Roman"/>
          <w:sz w:val="24"/>
          <w:szCs w:val="24"/>
        </w:rPr>
        <w:t xml:space="preserve"> of Cu</w:t>
      </w:r>
      <w:r w:rsidRPr="00D13E13">
        <w:rPr>
          <w:rFonts w:ascii="Times New Roman" w:hAnsi="Times New Roman" w:cs="Times New Roman"/>
          <w:sz w:val="24"/>
          <w:szCs w:val="24"/>
        </w:rPr>
        <w:t xml:space="preserve"> </w:t>
      </w:r>
      <w:r w:rsidR="00DF3606">
        <w:rPr>
          <w:rFonts w:ascii="Times New Roman" w:hAnsi="Times New Roman" w:cs="Times New Roman"/>
          <w:sz w:val="24"/>
          <w:szCs w:val="24"/>
        </w:rPr>
        <w:t>cause more frequent symptoms such as</w:t>
      </w:r>
      <w:r w:rsidRPr="00D13E13">
        <w:rPr>
          <w:rFonts w:ascii="Times New Roman" w:hAnsi="Times New Roman" w:cs="Times New Roman"/>
          <w:sz w:val="24"/>
          <w:szCs w:val="24"/>
        </w:rPr>
        <w:t xml:space="preserve"> </w:t>
      </w:r>
      <w:r w:rsidR="00DF3606" w:rsidRPr="00D13E13">
        <w:rPr>
          <w:rFonts w:ascii="Times New Roman" w:hAnsi="Times New Roman" w:cs="Times New Roman"/>
          <w:sz w:val="24"/>
          <w:szCs w:val="24"/>
        </w:rPr>
        <w:t>neutropenia,</w:t>
      </w:r>
      <w:r w:rsidR="00DF3606">
        <w:rPr>
          <w:rFonts w:ascii="Times New Roman" w:hAnsi="Times New Roman" w:cs="Times New Roman"/>
          <w:sz w:val="24"/>
          <w:szCs w:val="24"/>
        </w:rPr>
        <w:t xml:space="preserve"> </w:t>
      </w:r>
      <w:r w:rsidR="0030215D">
        <w:rPr>
          <w:rFonts w:ascii="Times New Roman" w:hAnsi="Times New Roman" w:cs="Times New Roman"/>
          <w:sz w:val="24"/>
          <w:szCs w:val="24"/>
        </w:rPr>
        <w:t>bone fractures and anaemia,</w:t>
      </w:r>
      <w:r w:rsidR="00DF3606">
        <w:rPr>
          <w:rFonts w:ascii="Times New Roman" w:hAnsi="Times New Roman" w:cs="Times New Roman"/>
          <w:sz w:val="24"/>
          <w:szCs w:val="24"/>
        </w:rPr>
        <w:t xml:space="preserve"> </w:t>
      </w:r>
      <w:r w:rsidRPr="00D13E13">
        <w:rPr>
          <w:rFonts w:ascii="Times New Roman" w:hAnsi="Times New Roman" w:cs="Times New Roman"/>
          <w:sz w:val="24"/>
          <w:szCs w:val="24"/>
        </w:rPr>
        <w:t>while less frequent symptoms are</w:t>
      </w:r>
      <w:r w:rsidR="0030215D" w:rsidRPr="0030215D">
        <w:rPr>
          <w:rFonts w:ascii="Times New Roman" w:hAnsi="Times New Roman" w:cs="Times New Roman"/>
          <w:sz w:val="24"/>
          <w:szCs w:val="24"/>
        </w:rPr>
        <w:t xml:space="preserve"> </w:t>
      </w:r>
      <w:r w:rsidR="0030215D">
        <w:rPr>
          <w:rFonts w:ascii="Times New Roman" w:hAnsi="Times New Roman" w:cs="Times New Roman"/>
          <w:sz w:val="24"/>
          <w:szCs w:val="24"/>
        </w:rPr>
        <w:t>hypopigmentation,</w:t>
      </w:r>
      <w:r w:rsidRPr="00D13E13">
        <w:rPr>
          <w:rFonts w:ascii="Times New Roman" w:hAnsi="Times New Roman" w:cs="Times New Roman"/>
          <w:sz w:val="24"/>
          <w:szCs w:val="24"/>
        </w:rPr>
        <w:t xml:space="preserve"> </w:t>
      </w:r>
      <w:r w:rsidR="00DF3606" w:rsidRPr="00D13E13">
        <w:rPr>
          <w:rFonts w:ascii="Times New Roman" w:hAnsi="Times New Roman" w:cs="Times New Roman"/>
          <w:sz w:val="24"/>
          <w:szCs w:val="24"/>
        </w:rPr>
        <w:t>impaired growth, abnormalities of glu</w:t>
      </w:r>
      <w:r w:rsidR="00DF3606">
        <w:rPr>
          <w:rFonts w:ascii="Times New Roman" w:hAnsi="Times New Roman" w:cs="Times New Roman"/>
          <w:sz w:val="24"/>
          <w:szCs w:val="24"/>
        </w:rPr>
        <w:t xml:space="preserve">cose, </w:t>
      </w:r>
      <w:r w:rsidRPr="00D13E13">
        <w:rPr>
          <w:rFonts w:ascii="Times New Roman" w:hAnsi="Times New Roman" w:cs="Times New Roman"/>
          <w:sz w:val="24"/>
          <w:szCs w:val="24"/>
        </w:rPr>
        <w:t>in</w:t>
      </w:r>
      <w:r w:rsidR="00DF3606">
        <w:rPr>
          <w:rFonts w:ascii="Times New Roman" w:hAnsi="Times New Roman" w:cs="Times New Roman"/>
          <w:sz w:val="24"/>
          <w:szCs w:val="24"/>
        </w:rPr>
        <w:t xml:space="preserve">creased incidence of infections and </w:t>
      </w:r>
      <w:r w:rsidRPr="00D13E13">
        <w:rPr>
          <w:rFonts w:ascii="Times New Roman" w:hAnsi="Times New Roman" w:cs="Times New Roman"/>
          <w:sz w:val="24"/>
          <w:szCs w:val="24"/>
        </w:rPr>
        <w:t xml:space="preserve">cholesterol metabolism (Strain and </w:t>
      </w:r>
      <w:proofErr w:type="spellStart"/>
      <w:r w:rsidRPr="00D13E13">
        <w:rPr>
          <w:rFonts w:ascii="Times New Roman" w:hAnsi="Times New Roman" w:cs="Times New Roman"/>
          <w:sz w:val="24"/>
          <w:szCs w:val="24"/>
        </w:rPr>
        <w:t>Cashman</w:t>
      </w:r>
      <w:proofErr w:type="spellEnd"/>
      <w:r w:rsidRPr="00D13E13">
        <w:rPr>
          <w:rFonts w:ascii="Times New Roman" w:hAnsi="Times New Roman" w:cs="Times New Roman"/>
          <w:sz w:val="24"/>
          <w:szCs w:val="24"/>
        </w:rPr>
        <w:t xml:space="preserve">, 2009). Cu deficiency is also incorporated with cardiac hypertrophy and </w:t>
      </w:r>
      <w:r w:rsidRPr="00D13E13">
        <w:rPr>
          <w:rFonts w:ascii="Times New Roman" w:hAnsi="Times New Roman" w:cs="Times New Roman"/>
          <w:sz w:val="24"/>
          <w:szCs w:val="24"/>
        </w:rPr>
        <w:lastRenderedPageBreak/>
        <w:t>sudden cardiac failure (</w:t>
      </w:r>
      <w:proofErr w:type="spellStart"/>
      <w:r w:rsidRPr="00D13E13">
        <w:rPr>
          <w:rFonts w:ascii="Times New Roman" w:hAnsi="Times New Roman" w:cs="Times New Roman"/>
          <w:sz w:val="24"/>
          <w:szCs w:val="24"/>
        </w:rPr>
        <w:t>Lall</w:t>
      </w:r>
      <w:proofErr w:type="spellEnd"/>
      <w:r w:rsidRPr="00D13E13">
        <w:rPr>
          <w:rFonts w:ascii="Times New Roman" w:hAnsi="Times New Roman" w:cs="Times New Roman"/>
          <w:sz w:val="24"/>
          <w:szCs w:val="24"/>
        </w:rPr>
        <w:t xml:space="preserve">, 1995). However, </w:t>
      </w:r>
      <w:r w:rsidR="00284B7A">
        <w:rPr>
          <w:rFonts w:ascii="Times New Roman" w:hAnsi="Times New Roman" w:cs="Times New Roman"/>
          <w:sz w:val="24"/>
          <w:szCs w:val="24"/>
        </w:rPr>
        <w:t>due to excess dietary of Cu</w:t>
      </w:r>
      <w:r w:rsidR="00284B7A">
        <w:rPr>
          <w:rFonts w:ascii="Times New Roman" w:hAnsi="Times New Roman" w:cs="Times New Roman"/>
          <w:sz w:val="24"/>
          <w:szCs w:val="24"/>
        </w:rPr>
        <w:t xml:space="preserve"> a phenomenon of </w:t>
      </w:r>
      <w:r w:rsidR="00DE0671">
        <w:rPr>
          <w:rFonts w:ascii="Times New Roman" w:hAnsi="Times New Roman" w:cs="Times New Roman"/>
          <w:sz w:val="24"/>
          <w:szCs w:val="24"/>
        </w:rPr>
        <w:t xml:space="preserve">higher </w:t>
      </w:r>
      <w:r w:rsidRPr="00D13E13">
        <w:rPr>
          <w:rFonts w:ascii="Times New Roman" w:hAnsi="Times New Roman" w:cs="Times New Roman"/>
          <w:sz w:val="24"/>
          <w:szCs w:val="24"/>
        </w:rPr>
        <w:t xml:space="preserve">accumulation of Cu in the liver with a decrease in blood </w:t>
      </w:r>
      <w:r w:rsidR="00DE0671" w:rsidRPr="00D13E13">
        <w:rPr>
          <w:rFonts w:ascii="Times New Roman" w:hAnsi="Times New Roman" w:cs="Times New Roman"/>
          <w:sz w:val="24"/>
          <w:szCs w:val="24"/>
        </w:rPr>
        <w:t>haemoglobin</w:t>
      </w:r>
      <w:r w:rsidRPr="00D13E13">
        <w:rPr>
          <w:rFonts w:ascii="Times New Roman" w:hAnsi="Times New Roman" w:cs="Times New Roman"/>
          <w:sz w:val="24"/>
          <w:szCs w:val="24"/>
        </w:rPr>
        <w:t xml:space="preserve"> concentration and packed cell volume. </w:t>
      </w:r>
      <w:r w:rsidR="00DE0671" w:rsidRPr="00D13E13">
        <w:rPr>
          <w:rFonts w:ascii="Times New Roman" w:hAnsi="Times New Roman" w:cs="Times New Roman"/>
          <w:sz w:val="24"/>
          <w:szCs w:val="24"/>
        </w:rPr>
        <w:t>C</w:t>
      </w:r>
      <w:r w:rsidR="00DE0671">
        <w:rPr>
          <w:rFonts w:ascii="Times New Roman" w:hAnsi="Times New Roman" w:cs="Times New Roman"/>
          <w:sz w:val="24"/>
          <w:szCs w:val="24"/>
        </w:rPr>
        <w:t>u</w:t>
      </w:r>
      <w:r w:rsidR="00DE0671" w:rsidRPr="00D13E13">
        <w:rPr>
          <w:rFonts w:ascii="Times New Roman" w:hAnsi="Times New Roman" w:cs="Times New Roman"/>
          <w:sz w:val="24"/>
          <w:szCs w:val="24"/>
        </w:rPr>
        <w:t xml:space="preserve"> poisoning </w:t>
      </w:r>
      <w:r w:rsidR="00DE0671">
        <w:rPr>
          <w:rFonts w:ascii="Times New Roman" w:hAnsi="Times New Roman" w:cs="Times New Roman"/>
          <w:sz w:val="24"/>
          <w:szCs w:val="24"/>
        </w:rPr>
        <w:t xml:space="preserve">may </w:t>
      </w:r>
      <w:r w:rsidR="00DE0671" w:rsidRPr="00D13E13">
        <w:rPr>
          <w:rFonts w:ascii="Times New Roman" w:hAnsi="Times New Roman" w:cs="Times New Roman"/>
          <w:sz w:val="24"/>
          <w:szCs w:val="24"/>
        </w:rPr>
        <w:t xml:space="preserve">adversely affected </w:t>
      </w:r>
      <w:r w:rsidR="00DE0671">
        <w:rPr>
          <w:rFonts w:ascii="Times New Roman" w:hAnsi="Times New Roman" w:cs="Times New Roman"/>
          <w:sz w:val="24"/>
          <w:szCs w:val="24"/>
        </w:rPr>
        <w:t>l</w:t>
      </w:r>
      <w:r w:rsidRPr="00D13E13">
        <w:rPr>
          <w:rFonts w:ascii="Times New Roman" w:hAnsi="Times New Roman" w:cs="Times New Roman"/>
          <w:sz w:val="24"/>
          <w:szCs w:val="24"/>
        </w:rPr>
        <w:t>iver function</w:t>
      </w:r>
      <w:r w:rsidR="00DE0671">
        <w:rPr>
          <w:rFonts w:ascii="Times New Roman" w:hAnsi="Times New Roman" w:cs="Times New Roman"/>
          <w:sz w:val="24"/>
          <w:szCs w:val="24"/>
        </w:rPr>
        <w:t xml:space="preserve"> and cause </w:t>
      </w:r>
      <w:r w:rsidR="00DE0671" w:rsidRPr="00D13E13">
        <w:rPr>
          <w:rFonts w:ascii="Times New Roman" w:hAnsi="Times New Roman" w:cs="Times New Roman"/>
          <w:sz w:val="24"/>
          <w:szCs w:val="24"/>
        </w:rPr>
        <w:t>erythrocyte haemolysis</w:t>
      </w:r>
      <w:r w:rsidR="00DE0671">
        <w:rPr>
          <w:rFonts w:ascii="Times New Roman" w:hAnsi="Times New Roman" w:cs="Times New Roman"/>
          <w:sz w:val="24"/>
          <w:szCs w:val="24"/>
        </w:rPr>
        <w:t xml:space="preserve"> which result to j</w:t>
      </w:r>
      <w:r w:rsidRPr="00D13E13">
        <w:rPr>
          <w:rFonts w:ascii="Times New Roman" w:hAnsi="Times New Roman" w:cs="Times New Roman"/>
          <w:sz w:val="24"/>
          <w:szCs w:val="24"/>
        </w:rPr>
        <w:t>aundice and this may lead to dea</w:t>
      </w:r>
      <w:r w:rsidR="00DE0671">
        <w:rPr>
          <w:rFonts w:ascii="Times New Roman" w:hAnsi="Times New Roman" w:cs="Times New Roman"/>
          <w:sz w:val="24"/>
          <w:szCs w:val="24"/>
        </w:rPr>
        <w:t xml:space="preserve">th unless treatment is started </w:t>
      </w:r>
      <w:r w:rsidRPr="00D13E13">
        <w:rPr>
          <w:rFonts w:ascii="Times New Roman" w:hAnsi="Times New Roman" w:cs="Times New Roman"/>
          <w:sz w:val="24"/>
          <w:szCs w:val="24"/>
        </w:rPr>
        <w:t>(Merck, 1986).</w:t>
      </w:r>
    </w:p>
    <w:p w:rsidR="0096637E" w:rsidRPr="00D13E13" w:rsidRDefault="0096637E" w:rsidP="00B16BC2">
      <w:pPr>
        <w:autoSpaceDE w:val="0"/>
        <w:autoSpaceDN w:val="0"/>
        <w:adjustRightInd w:val="0"/>
        <w:spacing w:after="120" w:line="360" w:lineRule="auto"/>
        <w:ind w:firstLine="720"/>
        <w:jc w:val="both"/>
        <w:rPr>
          <w:rFonts w:ascii="Times New Roman" w:hAnsi="Times New Roman" w:cs="Times New Roman"/>
          <w:sz w:val="24"/>
          <w:szCs w:val="24"/>
        </w:rPr>
      </w:pPr>
      <w:r w:rsidRPr="00D13E13">
        <w:rPr>
          <w:rFonts w:ascii="Times New Roman" w:hAnsi="Times New Roman" w:cs="Times New Roman"/>
          <w:sz w:val="24"/>
          <w:szCs w:val="24"/>
        </w:rPr>
        <w:t xml:space="preserve">The biochemical role of </w:t>
      </w:r>
      <w:r w:rsidR="00284B7A">
        <w:rPr>
          <w:rFonts w:ascii="Times New Roman" w:hAnsi="Times New Roman" w:cs="Times New Roman"/>
          <w:sz w:val="24"/>
          <w:szCs w:val="24"/>
        </w:rPr>
        <w:t>Se</w:t>
      </w:r>
      <w:r w:rsidRPr="00D13E13">
        <w:rPr>
          <w:rFonts w:ascii="Times New Roman" w:hAnsi="Times New Roman" w:cs="Times New Roman"/>
          <w:sz w:val="24"/>
          <w:szCs w:val="24"/>
        </w:rPr>
        <w:t xml:space="preserve"> </w:t>
      </w:r>
      <w:r w:rsidR="00284B7A">
        <w:rPr>
          <w:rFonts w:ascii="Times New Roman" w:hAnsi="Times New Roman" w:cs="Times New Roman"/>
          <w:sz w:val="24"/>
          <w:szCs w:val="24"/>
        </w:rPr>
        <w:t>took part in integral</w:t>
      </w:r>
      <w:r w:rsidRPr="00D13E13">
        <w:rPr>
          <w:rFonts w:ascii="Times New Roman" w:hAnsi="Times New Roman" w:cs="Times New Roman"/>
          <w:sz w:val="24"/>
          <w:szCs w:val="24"/>
        </w:rPr>
        <w:t xml:space="preserve"> of glutathione peroxidase which </w:t>
      </w:r>
      <w:proofErr w:type="gramStart"/>
      <w:r w:rsidR="00284B7A">
        <w:rPr>
          <w:rFonts w:ascii="Times New Roman" w:hAnsi="Times New Roman" w:cs="Times New Roman"/>
          <w:sz w:val="24"/>
          <w:szCs w:val="24"/>
        </w:rPr>
        <w:t>act</w:t>
      </w:r>
      <w:proofErr w:type="gramEnd"/>
      <w:r w:rsidR="00284B7A">
        <w:rPr>
          <w:rFonts w:ascii="Times New Roman" w:hAnsi="Times New Roman" w:cs="Times New Roman"/>
          <w:sz w:val="24"/>
          <w:szCs w:val="24"/>
        </w:rPr>
        <w:t xml:space="preserve"> as the</w:t>
      </w:r>
      <w:r w:rsidRPr="00D13E13">
        <w:rPr>
          <w:rFonts w:ascii="Times New Roman" w:hAnsi="Times New Roman" w:cs="Times New Roman"/>
          <w:sz w:val="24"/>
          <w:szCs w:val="24"/>
        </w:rPr>
        <w:t xml:space="preserve"> </w:t>
      </w:r>
      <w:r w:rsidR="00284B7A" w:rsidRPr="00D13E13">
        <w:rPr>
          <w:rFonts w:ascii="Times New Roman" w:hAnsi="Times New Roman" w:cs="Times New Roman"/>
          <w:sz w:val="24"/>
          <w:szCs w:val="24"/>
        </w:rPr>
        <w:t>defence</w:t>
      </w:r>
      <w:r w:rsidRPr="00D13E13">
        <w:rPr>
          <w:rFonts w:ascii="Times New Roman" w:hAnsi="Times New Roman" w:cs="Times New Roman"/>
          <w:sz w:val="24"/>
          <w:szCs w:val="24"/>
        </w:rPr>
        <w:t xml:space="preserve"> system that protect the living organism from harmful action of free radical. Organic Se act as a </w:t>
      </w:r>
      <w:proofErr w:type="spellStart"/>
      <w:r w:rsidRPr="00D13E13">
        <w:rPr>
          <w:rFonts w:ascii="Times New Roman" w:hAnsi="Times New Roman" w:cs="Times New Roman"/>
          <w:sz w:val="24"/>
          <w:szCs w:val="24"/>
        </w:rPr>
        <w:t>prooxidant</w:t>
      </w:r>
      <w:proofErr w:type="spellEnd"/>
      <w:r w:rsidRPr="00D13E13">
        <w:rPr>
          <w:rFonts w:ascii="Times New Roman" w:hAnsi="Times New Roman" w:cs="Times New Roman"/>
          <w:sz w:val="24"/>
          <w:szCs w:val="24"/>
        </w:rPr>
        <w:t xml:space="preserve"> prov</w:t>
      </w:r>
      <w:r w:rsidR="004D5BC1">
        <w:rPr>
          <w:rFonts w:ascii="Times New Roman" w:hAnsi="Times New Roman" w:cs="Times New Roman"/>
          <w:sz w:val="24"/>
          <w:szCs w:val="24"/>
        </w:rPr>
        <w:t>oking</w:t>
      </w:r>
      <w:r w:rsidR="004D5BC1" w:rsidRPr="004D5BC1">
        <w:rPr>
          <w:rFonts w:ascii="Times New Roman" w:hAnsi="Times New Roman" w:cs="Times New Roman"/>
          <w:sz w:val="24"/>
          <w:szCs w:val="24"/>
        </w:rPr>
        <w:t xml:space="preserve"> </w:t>
      </w:r>
      <w:r w:rsidR="004D5BC1" w:rsidRPr="00D13E13">
        <w:rPr>
          <w:rFonts w:ascii="Times New Roman" w:hAnsi="Times New Roman" w:cs="Times New Roman"/>
          <w:sz w:val="24"/>
          <w:szCs w:val="24"/>
        </w:rPr>
        <w:t>oxidative damage</w:t>
      </w:r>
      <w:r w:rsidR="004D5BC1">
        <w:rPr>
          <w:rFonts w:ascii="Times New Roman" w:hAnsi="Times New Roman" w:cs="Times New Roman"/>
          <w:sz w:val="24"/>
          <w:szCs w:val="24"/>
        </w:rPr>
        <w:t xml:space="preserve"> and glutathione oxidation </w:t>
      </w:r>
      <w:r w:rsidRPr="00D13E13">
        <w:rPr>
          <w:rFonts w:ascii="Times New Roman" w:hAnsi="Times New Roman" w:cs="Times New Roman"/>
          <w:sz w:val="24"/>
          <w:szCs w:val="24"/>
        </w:rPr>
        <w:t xml:space="preserve">to the DNA. It is also a synergistic antioxidant with vitamin E and functions in preventing certain diseases that have associated with vitamin E deficiency. </w:t>
      </w:r>
      <w:r w:rsidR="008A430C">
        <w:rPr>
          <w:rFonts w:ascii="Times New Roman" w:hAnsi="Times New Roman" w:cs="Times New Roman"/>
          <w:sz w:val="24"/>
          <w:szCs w:val="24"/>
        </w:rPr>
        <w:t xml:space="preserve">The </w:t>
      </w:r>
      <w:proofErr w:type="gramStart"/>
      <w:r w:rsidRPr="00D13E13">
        <w:rPr>
          <w:rFonts w:ascii="Times New Roman" w:hAnsi="Times New Roman" w:cs="Times New Roman"/>
          <w:sz w:val="24"/>
          <w:szCs w:val="24"/>
        </w:rPr>
        <w:t xml:space="preserve">activities of </w:t>
      </w:r>
      <w:proofErr w:type="spellStart"/>
      <w:r w:rsidR="006A72C5">
        <w:rPr>
          <w:rFonts w:ascii="Times New Roman" w:hAnsi="Times New Roman" w:cs="Times New Roman"/>
          <w:sz w:val="24"/>
          <w:szCs w:val="24"/>
        </w:rPr>
        <w:t>thioredoxin</w:t>
      </w:r>
      <w:proofErr w:type="spellEnd"/>
      <w:r w:rsidR="006A72C5">
        <w:rPr>
          <w:rFonts w:ascii="Times New Roman" w:hAnsi="Times New Roman" w:cs="Times New Roman"/>
          <w:sz w:val="24"/>
          <w:szCs w:val="24"/>
        </w:rPr>
        <w:t xml:space="preserve"> </w:t>
      </w:r>
      <w:proofErr w:type="spellStart"/>
      <w:r w:rsidR="006A72C5">
        <w:rPr>
          <w:rFonts w:ascii="Times New Roman" w:hAnsi="Times New Roman" w:cs="Times New Roman"/>
          <w:sz w:val="24"/>
          <w:szCs w:val="24"/>
        </w:rPr>
        <w:t>reductase</w:t>
      </w:r>
      <w:proofErr w:type="spellEnd"/>
      <w:r w:rsidR="008A430C">
        <w:rPr>
          <w:rFonts w:ascii="Times New Roman" w:hAnsi="Times New Roman" w:cs="Times New Roman"/>
          <w:sz w:val="24"/>
          <w:szCs w:val="24"/>
        </w:rPr>
        <w:t xml:space="preserve"> and </w:t>
      </w:r>
      <w:proofErr w:type="spellStart"/>
      <w:r w:rsidRPr="00D13E13">
        <w:rPr>
          <w:rFonts w:ascii="Times New Roman" w:hAnsi="Times New Roman" w:cs="Times New Roman"/>
          <w:sz w:val="24"/>
          <w:szCs w:val="24"/>
        </w:rPr>
        <w:t>selenoenzymes</w:t>
      </w:r>
      <w:proofErr w:type="spellEnd"/>
      <w:r w:rsidRPr="00D13E13">
        <w:rPr>
          <w:rFonts w:ascii="Times New Roman" w:hAnsi="Times New Roman" w:cs="Times New Roman"/>
          <w:sz w:val="24"/>
          <w:szCs w:val="24"/>
        </w:rPr>
        <w:t xml:space="preserve"> glutathione peroxidase (GSH-</w:t>
      </w:r>
      <w:proofErr w:type="spellStart"/>
      <w:r w:rsidRPr="00D13E13">
        <w:rPr>
          <w:rFonts w:ascii="Times New Roman" w:hAnsi="Times New Roman" w:cs="Times New Roman"/>
          <w:sz w:val="24"/>
          <w:szCs w:val="24"/>
        </w:rPr>
        <w:t>Px</w:t>
      </w:r>
      <w:proofErr w:type="spellEnd"/>
      <w:r w:rsidRPr="00D13E13">
        <w:rPr>
          <w:rFonts w:ascii="Times New Roman" w:hAnsi="Times New Roman" w:cs="Times New Roman"/>
          <w:sz w:val="24"/>
          <w:szCs w:val="24"/>
        </w:rPr>
        <w:t>)</w:t>
      </w:r>
      <w:r w:rsidR="008A430C">
        <w:rPr>
          <w:rFonts w:ascii="Times New Roman" w:hAnsi="Times New Roman" w:cs="Times New Roman"/>
          <w:sz w:val="24"/>
          <w:szCs w:val="24"/>
        </w:rPr>
        <w:t xml:space="preserve"> is</w:t>
      </w:r>
      <w:proofErr w:type="gramEnd"/>
      <w:r w:rsidR="008A430C">
        <w:rPr>
          <w:rFonts w:ascii="Times New Roman" w:hAnsi="Times New Roman" w:cs="Times New Roman"/>
          <w:sz w:val="24"/>
          <w:szCs w:val="24"/>
        </w:rPr>
        <w:t xml:space="preserve"> the important metabolic activity of the Se</w:t>
      </w:r>
      <w:r w:rsidR="00561E41" w:rsidRPr="00D13E13">
        <w:rPr>
          <w:rFonts w:ascii="Times New Roman" w:hAnsi="Times New Roman" w:cs="Times New Roman"/>
          <w:sz w:val="24"/>
          <w:szCs w:val="24"/>
        </w:rPr>
        <w:t xml:space="preserve"> (</w:t>
      </w:r>
      <w:proofErr w:type="spellStart"/>
      <w:r w:rsidR="00561E41" w:rsidRPr="00D13E13">
        <w:rPr>
          <w:rFonts w:ascii="Times New Roman" w:hAnsi="Times New Roman" w:cs="Times New Roman"/>
          <w:sz w:val="24"/>
          <w:szCs w:val="24"/>
        </w:rPr>
        <w:t>Soetan</w:t>
      </w:r>
      <w:proofErr w:type="spellEnd"/>
      <w:r w:rsidRPr="00D13E13">
        <w:rPr>
          <w:rFonts w:ascii="Times New Roman" w:hAnsi="Times New Roman" w:cs="Times New Roman"/>
          <w:sz w:val="24"/>
          <w:szCs w:val="24"/>
        </w:rPr>
        <w:t xml:space="preserve"> </w:t>
      </w:r>
      <w:r w:rsidRPr="00D13E13">
        <w:rPr>
          <w:rFonts w:ascii="Times New Roman" w:hAnsi="Times New Roman" w:cs="Times New Roman"/>
          <w:i/>
          <w:sz w:val="24"/>
          <w:szCs w:val="24"/>
        </w:rPr>
        <w:t>et al.,</w:t>
      </w:r>
      <w:r w:rsidRPr="00D13E13">
        <w:rPr>
          <w:rFonts w:ascii="Times New Roman" w:hAnsi="Times New Roman" w:cs="Times New Roman"/>
          <w:sz w:val="24"/>
          <w:szCs w:val="24"/>
        </w:rPr>
        <w:t xml:space="preserve"> 2010). </w:t>
      </w:r>
    </w:p>
    <w:p w:rsidR="0096637E" w:rsidRPr="00D13E13" w:rsidRDefault="0096637E" w:rsidP="0096637E">
      <w:pPr>
        <w:autoSpaceDE w:val="0"/>
        <w:autoSpaceDN w:val="0"/>
        <w:adjustRightInd w:val="0"/>
        <w:spacing w:after="120" w:line="360" w:lineRule="auto"/>
        <w:jc w:val="both"/>
        <w:rPr>
          <w:rFonts w:ascii="Times New Roman" w:hAnsi="Times New Roman" w:cs="Times New Roman"/>
          <w:sz w:val="24"/>
          <w:szCs w:val="24"/>
        </w:rPr>
      </w:pPr>
      <w:r w:rsidRPr="00D13E13">
        <w:rPr>
          <w:rFonts w:ascii="Times New Roman" w:hAnsi="Times New Roman" w:cs="Times New Roman"/>
          <w:sz w:val="24"/>
          <w:szCs w:val="24"/>
        </w:rPr>
        <w:tab/>
        <w:t xml:space="preserve">Se deficiency is associated with a high incidence of retained placenta, resulting in delayed onset of </w:t>
      </w:r>
      <w:proofErr w:type="spellStart"/>
      <w:r w:rsidRPr="00D13E13">
        <w:rPr>
          <w:rFonts w:ascii="Times New Roman" w:hAnsi="Times New Roman" w:cs="Times New Roman"/>
          <w:sz w:val="24"/>
          <w:szCs w:val="24"/>
        </w:rPr>
        <w:t>estrus</w:t>
      </w:r>
      <w:proofErr w:type="spellEnd"/>
      <w:r w:rsidRPr="00D13E13">
        <w:rPr>
          <w:rFonts w:ascii="Times New Roman" w:hAnsi="Times New Roman" w:cs="Times New Roman"/>
          <w:sz w:val="24"/>
          <w:szCs w:val="24"/>
        </w:rPr>
        <w:t xml:space="preserve"> cycle and impaired conception (Hays and Swenson, 1985), illness of white muscles that cause high mortality, myopathy that affect both heart and skeleton muscles, interfere with normal growth, disruption in normal reproduction process, affect ovul</w:t>
      </w:r>
      <w:r w:rsidR="00561E41" w:rsidRPr="00D13E13">
        <w:rPr>
          <w:rFonts w:ascii="Times New Roman" w:hAnsi="Times New Roman" w:cs="Times New Roman"/>
          <w:sz w:val="24"/>
          <w:szCs w:val="24"/>
        </w:rPr>
        <w:t>ation and fertilization (</w:t>
      </w:r>
      <w:proofErr w:type="spellStart"/>
      <w:r w:rsidR="00561E41" w:rsidRPr="00D13E13">
        <w:rPr>
          <w:rFonts w:ascii="Times New Roman" w:hAnsi="Times New Roman" w:cs="Times New Roman"/>
          <w:sz w:val="24"/>
          <w:szCs w:val="24"/>
        </w:rPr>
        <w:t>Soetan</w:t>
      </w:r>
      <w:proofErr w:type="spellEnd"/>
      <w:r w:rsidRPr="00D13E13">
        <w:rPr>
          <w:rFonts w:ascii="Times New Roman" w:hAnsi="Times New Roman" w:cs="Times New Roman"/>
          <w:sz w:val="24"/>
          <w:szCs w:val="24"/>
        </w:rPr>
        <w:t xml:space="preserve"> </w:t>
      </w:r>
      <w:r w:rsidRPr="00D13E13">
        <w:rPr>
          <w:rFonts w:ascii="Times New Roman" w:hAnsi="Times New Roman" w:cs="Times New Roman"/>
          <w:i/>
          <w:sz w:val="24"/>
          <w:szCs w:val="24"/>
        </w:rPr>
        <w:t>et al.,</w:t>
      </w:r>
      <w:r w:rsidRPr="00D13E13">
        <w:rPr>
          <w:rFonts w:ascii="Times New Roman" w:hAnsi="Times New Roman" w:cs="Times New Roman"/>
          <w:sz w:val="24"/>
          <w:szCs w:val="24"/>
        </w:rPr>
        <w:t xml:space="preserve"> 2010).  </w:t>
      </w:r>
      <w:r w:rsidR="00B16BC2">
        <w:rPr>
          <w:rFonts w:ascii="Times New Roman" w:hAnsi="Times New Roman" w:cs="Times New Roman"/>
          <w:sz w:val="24"/>
          <w:szCs w:val="24"/>
        </w:rPr>
        <w:t xml:space="preserve">It </w:t>
      </w:r>
      <w:r w:rsidR="00B16BC2" w:rsidRPr="00D13E13">
        <w:rPr>
          <w:rFonts w:ascii="Times New Roman" w:hAnsi="Times New Roman" w:cs="Times New Roman"/>
          <w:sz w:val="24"/>
          <w:szCs w:val="24"/>
        </w:rPr>
        <w:t xml:space="preserve">is also been reported </w:t>
      </w:r>
      <w:r w:rsidR="00B16BC2">
        <w:rPr>
          <w:rFonts w:ascii="Times New Roman" w:hAnsi="Times New Roman" w:cs="Times New Roman"/>
          <w:sz w:val="24"/>
          <w:szCs w:val="24"/>
        </w:rPr>
        <w:t xml:space="preserve">that </w:t>
      </w:r>
      <w:r w:rsidR="006A72C5">
        <w:rPr>
          <w:rFonts w:ascii="Times New Roman" w:hAnsi="Times New Roman" w:cs="Times New Roman"/>
          <w:sz w:val="24"/>
          <w:szCs w:val="24"/>
        </w:rPr>
        <w:t>many diseases such as</w:t>
      </w:r>
      <w:r w:rsidR="006A631E">
        <w:rPr>
          <w:rFonts w:ascii="Times New Roman" w:hAnsi="Times New Roman" w:cs="Times New Roman"/>
          <w:sz w:val="24"/>
          <w:szCs w:val="24"/>
        </w:rPr>
        <w:t xml:space="preserve"> the </w:t>
      </w:r>
      <w:proofErr w:type="spellStart"/>
      <w:r w:rsidR="006A631E">
        <w:rPr>
          <w:rFonts w:ascii="Times New Roman" w:hAnsi="Times New Roman" w:cs="Times New Roman"/>
          <w:sz w:val="24"/>
          <w:szCs w:val="24"/>
        </w:rPr>
        <w:t>Keshan’s</w:t>
      </w:r>
      <w:proofErr w:type="spellEnd"/>
      <w:r w:rsidR="006A631E">
        <w:rPr>
          <w:rFonts w:ascii="Times New Roman" w:hAnsi="Times New Roman" w:cs="Times New Roman"/>
          <w:sz w:val="24"/>
          <w:szCs w:val="24"/>
        </w:rPr>
        <w:t xml:space="preserve"> disease,</w:t>
      </w:r>
      <w:r w:rsidRPr="00D13E13">
        <w:rPr>
          <w:rFonts w:ascii="Times New Roman" w:hAnsi="Times New Roman" w:cs="Times New Roman"/>
          <w:sz w:val="24"/>
          <w:szCs w:val="24"/>
        </w:rPr>
        <w:t xml:space="preserve"> a </w:t>
      </w:r>
      <w:proofErr w:type="spellStart"/>
      <w:r w:rsidRPr="00D13E13">
        <w:rPr>
          <w:rFonts w:ascii="Times New Roman" w:hAnsi="Times New Roman" w:cs="Times New Roman"/>
          <w:sz w:val="24"/>
          <w:szCs w:val="24"/>
        </w:rPr>
        <w:t>cardiomyopathy</w:t>
      </w:r>
      <w:r w:rsidR="006A631E">
        <w:rPr>
          <w:rFonts w:ascii="Times New Roman" w:hAnsi="Times New Roman" w:cs="Times New Roman"/>
          <w:sz w:val="24"/>
          <w:szCs w:val="24"/>
        </w:rPr>
        <w:t>is</w:t>
      </w:r>
      <w:proofErr w:type="spellEnd"/>
      <w:r w:rsidR="006A631E">
        <w:rPr>
          <w:rFonts w:ascii="Times New Roman" w:hAnsi="Times New Roman" w:cs="Times New Roman"/>
          <w:sz w:val="24"/>
          <w:szCs w:val="24"/>
        </w:rPr>
        <w:t xml:space="preserve"> developed </w:t>
      </w:r>
      <w:r w:rsidRPr="00D13E13">
        <w:rPr>
          <w:rFonts w:ascii="Times New Roman" w:hAnsi="Times New Roman" w:cs="Times New Roman"/>
          <w:sz w:val="24"/>
          <w:szCs w:val="24"/>
        </w:rPr>
        <w:t xml:space="preserve"> that affects children and women of child-bearing age in China</w:t>
      </w:r>
      <w:r w:rsidR="006A72C5">
        <w:rPr>
          <w:rFonts w:ascii="Times New Roman" w:hAnsi="Times New Roman" w:cs="Times New Roman"/>
          <w:sz w:val="24"/>
          <w:szCs w:val="24"/>
        </w:rPr>
        <w:t xml:space="preserve"> is </w:t>
      </w:r>
      <w:r w:rsidR="006A72C5">
        <w:rPr>
          <w:rFonts w:ascii="Times New Roman" w:hAnsi="Times New Roman" w:cs="Times New Roman"/>
          <w:sz w:val="24"/>
          <w:szCs w:val="24"/>
        </w:rPr>
        <w:t>d</w:t>
      </w:r>
      <w:r w:rsidR="006A72C5" w:rsidRPr="00D13E13">
        <w:rPr>
          <w:rFonts w:ascii="Times New Roman" w:hAnsi="Times New Roman" w:cs="Times New Roman"/>
          <w:sz w:val="24"/>
          <w:szCs w:val="24"/>
        </w:rPr>
        <w:t>ue to low amounts of selenium in the food chain</w:t>
      </w:r>
      <w:r w:rsidRPr="00D13E13">
        <w:rPr>
          <w:rFonts w:ascii="Times New Roman" w:hAnsi="Times New Roman" w:cs="Times New Roman"/>
          <w:sz w:val="24"/>
          <w:szCs w:val="24"/>
        </w:rPr>
        <w:t xml:space="preserve">. Low selenium </w:t>
      </w:r>
      <w:r w:rsidR="00E01AAF">
        <w:rPr>
          <w:rFonts w:ascii="Times New Roman" w:hAnsi="Times New Roman" w:cs="Times New Roman"/>
          <w:sz w:val="24"/>
          <w:szCs w:val="24"/>
        </w:rPr>
        <w:t xml:space="preserve">in the body </w:t>
      </w:r>
      <w:r w:rsidRPr="00D13E13">
        <w:rPr>
          <w:rFonts w:ascii="Times New Roman" w:hAnsi="Times New Roman" w:cs="Times New Roman"/>
          <w:sz w:val="24"/>
          <w:szCs w:val="24"/>
        </w:rPr>
        <w:t xml:space="preserve">may </w:t>
      </w:r>
      <w:r w:rsidR="006A631E" w:rsidRPr="00D13E13">
        <w:rPr>
          <w:rFonts w:ascii="Times New Roman" w:hAnsi="Times New Roman" w:cs="Times New Roman"/>
          <w:sz w:val="24"/>
          <w:szCs w:val="24"/>
        </w:rPr>
        <w:t>influence</w:t>
      </w:r>
      <w:r w:rsidRPr="00D13E13">
        <w:rPr>
          <w:rFonts w:ascii="Times New Roman" w:hAnsi="Times New Roman" w:cs="Times New Roman"/>
          <w:sz w:val="24"/>
          <w:szCs w:val="24"/>
        </w:rPr>
        <w:t xml:space="preserve"> </w:t>
      </w:r>
      <w:r w:rsidR="00E01AAF">
        <w:rPr>
          <w:rFonts w:ascii="Times New Roman" w:hAnsi="Times New Roman" w:cs="Times New Roman"/>
          <w:sz w:val="24"/>
          <w:szCs w:val="24"/>
        </w:rPr>
        <w:t>many</w:t>
      </w:r>
      <w:r w:rsidRPr="00D13E13">
        <w:rPr>
          <w:rFonts w:ascii="Times New Roman" w:hAnsi="Times New Roman" w:cs="Times New Roman"/>
          <w:sz w:val="24"/>
          <w:szCs w:val="24"/>
        </w:rPr>
        <w:t xml:space="preserve"> deleterious conditions, </w:t>
      </w:r>
      <w:r w:rsidR="00E01AAF">
        <w:rPr>
          <w:rFonts w:ascii="Times New Roman" w:hAnsi="Times New Roman" w:cs="Times New Roman"/>
          <w:sz w:val="24"/>
          <w:szCs w:val="24"/>
        </w:rPr>
        <w:t xml:space="preserve">and </w:t>
      </w:r>
      <w:r w:rsidRPr="00D13E13">
        <w:rPr>
          <w:rFonts w:ascii="Times New Roman" w:hAnsi="Times New Roman" w:cs="Times New Roman"/>
          <w:sz w:val="24"/>
          <w:szCs w:val="24"/>
        </w:rPr>
        <w:t xml:space="preserve">most </w:t>
      </w:r>
      <w:r w:rsidR="00E01AAF">
        <w:rPr>
          <w:rFonts w:ascii="Times New Roman" w:hAnsi="Times New Roman" w:cs="Times New Roman"/>
          <w:sz w:val="24"/>
          <w:szCs w:val="24"/>
        </w:rPr>
        <w:t>remarkably</w:t>
      </w:r>
      <w:r w:rsidR="006A631E">
        <w:rPr>
          <w:rFonts w:ascii="Times New Roman" w:hAnsi="Times New Roman" w:cs="Times New Roman"/>
          <w:sz w:val="24"/>
          <w:szCs w:val="24"/>
        </w:rPr>
        <w:t xml:space="preserve"> the increased incidence of virulence </w:t>
      </w:r>
      <w:r w:rsidRPr="00D13E13">
        <w:rPr>
          <w:rFonts w:ascii="Times New Roman" w:hAnsi="Times New Roman" w:cs="Times New Roman"/>
          <w:sz w:val="24"/>
          <w:szCs w:val="24"/>
        </w:rPr>
        <w:t xml:space="preserve">or </w:t>
      </w:r>
      <w:r w:rsidR="00E01AAF">
        <w:rPr>
          <w:rFonts w:ascii="Times New Roman" w:hAnsi="Times New Roman" w:cs="Times New Roman"/>
          <w:sz w:val="24"/>
          <w:szCs w:val="24"/>
        </w:rPr>
        <w:t xml:space="preserve">many </w:t>
      </w:r>
      <w:r w:rsidR="00E01AAF" w:rsidRPr="00D13E13">
        <w:rPr>
          <w:rFonts w:ascii="Times New Roman" w:hAnsi="Times New Roman" w:cs="Times New Roman"/>
          <w:sz w:val="24"/>
          <w:szCs w:val="24"/>
        </w:rPr>
        <w:t>disease progressions</w:t>
      </w:r>
      <w:r w:rsidRPr="00D13E13">
        <w:rPr>
          <w:rFonts w:ascii="Times New Roman" w:hAnsi="Times New Roman" w:cs="Times New Roman"/>
          <w:sz w:val="24"/>
          <w:szCs w:val="24"/>
        </w:rPr>
        <w:t xml:space="preserve"> of viral infections (Strain and </w:t>
      </w:r>
      <w:proofErr w:type="spellStart"/>
      <w:r w:rsidRPr="00D13E13">
        <w:rPr>
          <w:rFonts w:ascii="Times New Roman" w:hAnsi="Times New Roman" w:cs="Times New Roman"/>
          <w:sz w:val="24"/>
          <w:szCs w:val="24"/>
        </w:rPr>
        <w:t>Cashman</w:t>
      </w:r>
      <w:proofErr w:type="spellEnd"/>
      <w:r w:rsidRPr="00D13E13">
        <w:rPr>
          <w:rFonts w:ascii="Times New Roman" w:hAnsi="Times New Roman" w:cs="Times New Roman"/>
          <w:sz w:val="24"/>
          <w:szCs w:val="24"/>
        </w:rPr>
        <w:t>, 2009).</w:t>
      </w:r>
    </w:p>
    <w:p w:rsidR="00AE04E4" w:rsidRPr="00D13E13" w:rsidRDefault="00AE04E4" w:rsidP="00AE04E4">
      <w:pPr>
        <w:jc w:val="center"/>
        <w:rPr>
          <w:rFonts w:ascii="Times New Roman" w:hAnsi="Times New Roman" w:cs="Times New Roman"/>
          <w:sz w:val="24"/>
          <w:szCs w:val="24"/>
        </w:rPr>
      </w:pPr>
      <w:r w:rsidRPr="00D13E13">
        <w:rPr>
          <w:rFonts w:ascii="Times New Roman" w:hAnsi="Times New Roman" w:cs="Times New Roman"/>
          <w:b/>
          <w:bCs/>
          <w:sz w:val="24"/>
          <w:szCs w:val="24"/>
        </w:rPr>
        <w:t>Table 2</w:t>
      </w:r>
      <w:r w:rsidRPr="00D13E13">
        <w:rPr>
          <w:rFonts w:ascii="Times New Roman" w:hAnsi="Times New Roman" w:cs="Times New Roman"/>
          <w:sz w:val="24"/>
          <w:szCs w:val="24"/>
        </w:rPr>
        <w:t>: Composition of the micro element (mg/100g) of some Small Indigenous Fishes</w:t>
      </w:r>
    </w:p>
    <w:tbl>
      <w:tblPr>
        <w:tblW w:w="9149" w:type="dxa"/>
        <w:tblInd w:w="93" w:type="dxa"/>
        <w:tblLayout w:type="fixed"/>
        <w:tblLook w:val="04A0" w:firstRow="1" w:lastRow="0" w:firstColumn="1" w:lastColumn="0" w:noHBand="0" w:noVBand="1"/>
      </w:tblPr>
      <w:tblGrid>
        <w:gridCol w:w="2992"/>
        <w:gridCol w:w="1539"/>
        <w:gridCol w:w="1539"/>
        <w:gridCol w:w="1539"/>
        <w:gridCol w:w="1540"/>
      </w:tblGrid>
      <w:tr w:rsidR="00D13E13" w:rsidRPr="00D13E13" w:rsidTr="00B47E7F">
        <w:trPr>
          <w:trHeight w:val="113"/>
        </w:trPr>
        <w:tc>
          <w:tcPr>
            <w:tcW w:w="9149" w:type="dxa"/>
            <w:gridSpan w:val="5"/>
            <w:tcBorders>
              <w:top w:val="single" w:sz="4" w:space="0" w:color="auto"/>
              <w:bottom w:val="single" w:sz="4" w:space="0" w:color="auto"/>
            </w:tcBorders>
            <w:shd w:val="clear" w:color="auto" w:fill="auto"/>
            <w:vAlign w:val="center"/>
          </w:tcPr>
          <w:p w:rsidR="00AE04E4" w:rsidRPr="00D13E13" w:rsidRDefault="00AE04E4" w:rsidP="00AE04E4">
            <w:pPr>
              <w:spacing w:after="0" w:line="240" w:lineRule="auto"/>
              <w:contextualSpacing/>
              <w:rPr>
                <w:rFonts w:ascii="Times New Roman" w:eastAsia="Times New Roman" w:hAnsi="Times New Roman" w:cs="Times New Roman"/>
                <w:b/>
                <w:bCs/>
                <w:sz w:val="16"/>
                <w:szCs w:val="16"/>
                <w:lang w:eastAsia="en-IN"/>
              </w:rPr>
            </w:pPr>
            <w:r w:rsidRPr="00D13E13">
              <w:rPr>
                <w:rFonts w:ascii="Times New Roman" w:hAnsi="Times New Roman" w:cs="Times New Roman"/>
                <w:b/>
                <w:i/>
                <w:sz w:val="16"/>
                <w:szCs w:val="16"/>
              </w:rPr>
              <w:t>Mg/100g</w:t>
            </w:r>
          </w:p>
        </w:tc>
      </w:tr>
      <w:tr w:rsidR="00D13E13" w:rsidRPr="00D13E13" w:rsidTr="00B47E7F">
        <w:trPr>
          <w:trHeight w:val="113"/>
        </w:trPr>
        <w:tc>
          <w:tcPr>
            <w:tcW w:w="2992" w:type="dxa"/>
            <w:tcBorders>
              <w:top w:val="single" w:sz="4" w:space="0" w:color="auto"/>
              <w:bottom w:val="single" w:sz="4" w:space="0" w:color="auto"/>
            </w:tcBorders>
            <w:shd w:val="clear" w:color="auto" w:fill="auto"/>
            <w:vAlign w:val="center"/>
            <w:hideMark/>
          </w:tcPr>
          <w:p w:rsidR="00AE04E4" w:rsidRPr="00D13E13" w:rsidRDefault="00AE04E4" w:rsidP="00AE04E4">
            <w:pPr>
              <w:spacing w:after="0" w:line="240" w:lineRule="auto"/>
              <w:contextualSpacing/>
              <w:jc w:val="center"/>
              <w:rPr>
                <w:rFonts w:ascii="Times New Roman" w:eastAsia="Times New Roman" w:hAnsi="Times New Roman" w:cs="Times New Roman"/>
                <w:b/>
                <w:bCs/>
                <w:sz w:val="16"/>
                <w:szCs w:val="16"/>
                <w:lang w:eastAsia="en-IN"/>
              </w:rPr>
            </w:pPr>
            <w:r w:rsidRPr="00D13E13">
              <w:rPr>
                <w:rFonts w:ascii="Times New Roman" w:eastAsia="Times New Roman" w:hAnsi="Times New Roman" w:cs="Times New Roman"/>
                <w:b/>
                <w:bCs/>
                <w:sz w:val="16"/>
                <w:szCs w:val="16"/>
                <w:lang w:eastAsia="en-IN"/>
              </w:rPr>
              <w:t>Name of the species</w:t>
            </w:r>
          </w:p>
        </w:tc>
        <w:tc>
          <w:tcPr>
            <w:tcW w:w="1539" w:type="dxa"/>
            <w:tcBorders>
              <w:top w:val="single" w:sz="4" w:space="0" w:color="auto"/>
              <w:bottom w:val="single" w:sz="4" w:space="0" w:color="auto"/>
            </w:tcBorders>
            <w:shd w:val="clear" w:color="auto" w:fill="auto"/>
            <w:vAlign w:val="center"/>
          </w:tcPr>
          <w:p w:rsidR="00AE04E4" w:rsidRPr="00D13E13" w:rsidRDefault="00AE04E4" w:rsidP="00AE04E4">
            <w:pPr>
              <w:spacing w:line="240" w:lineRule="auto"/>
              <w:contextualSpacing/>
              <w:jc w:val="center"/>
              <w:rPr>
                <w:rFonts w:ascii="Times New Roman" w:hAnsi="Times New Roman" w:cs="Times New Roman"/>
                <w:b/>
                <w:bCs/>
                <w:sz w:val="16"/>
                <w:szCs w:val="16"/>
              </w:rPr>
            </w:pPr>
            <w:proofErr w:type="spellStart"/>
            <w:r w:rsidRPr="00D13E13">
              <w:rPr>
                <w:rFonts w:ascii="Times New Roman" w:hAnsi="Times New Roman" w:cs="Times New Roman"/>
                <w:b/>
                <w:bCs/>
                <w:sz w:val="16"/>
                <w:szCs w:val="16"/>
              </w:rPr>
              <w:t>Mn</w:t>
            </w:r>
            <w:proofErr w:type="spellEnd"/>
          </w:p>
        </w:tc>
        <w:tc>
          <w:tcPr>
            <w:tcW w:w="1539" w:type="dxa"/>
            <w:tcBorders>
              <w:top w:val="single" w:sz="4" w:space="0" w:color="auto"/>
              <w:bottom w:val="single" w:sz="4" w:space="0" w:color="auto"/>
            </w:tcBorders>
            <w:shd w:val="clear" w:color="auto" w:fill="auto"/>
            <w:vAlign w:val="center"/>
          </w:tcPr>
          <w:p w:rsidR="00AE04E4" w:rsidRPr="00D13E13" w:rsidRDefault="00AE04E4" w:rsidP="00AE04E4">
            <w:pPr>
              <w:spacing w:line="240" w:lineRule="auto"/>
              <w:contextualSpacing/>
              <w:jc w:val="center"/>
              <w:rPr>
                <w:rFonts w:ascii="Times New Roman" w:hAnsi="Times New Roman" w:cs="Times New Roman"/>
                <w:b/>
                <w:bCs/>
                <w:sz w:val="16"/>
                <w:szCs w:val="16"/>
              </w:rPr>
            </w:pPr>
            <w:r w:rsidRPr="00D13E13">
              <w:rPr>
                <w:rFonts w:ascii="Times New Roman" w:hAnsi="Times New Roman" w:cs="Times New Roman"/>
                <w:b/>
                <w:bCs/>
                <w:sz w:val="16"/>
                <w:szCs w:val="16"/>
              </w:rPr>
              <w:t>Cu</w:t>
            </w:r>
          </w:p>
        </w:tc>
        <w:tc>
          <w:tcPr>
            <w:tcW w:w="1539" w:type="dxa"/>
            <w:tcBorders>
              <w:top w:val="single" w:sz="4" w:space="0" w:color="auto"/>
              <w:bottom w:val="single" w:sz="4" w:space="0" w:color="auto"/>
            </w:tcBorders>
            <w:shd w:val="clear" w:color="auto" w:fill="auto"/>
            <w:vAlign w:val="center"/>
          </w:tcPr>
          <w:p w:rsidR="00AE04E4" w:rsidRPr="00D13E13" w:rsidRDefault="00AE04E4" w:rsidP="00AE04E4">
            <w:pPr>
              <w:spacing w:line="240" w:lineRule="auto"/>
              <w:contextualSpacing/>
              <w:jc w:val="center"/>
              <w:rPr>
                <w:rFonts w:ascii="Times New Roman" w:hAnsi="Times New Roman" w:cs="Times New Roman"/>
                <w:b/>
                <w:bCs/>
                <w:sz w:val="16"/>
                <w:szCs w:val="16"/>
              </w:rPr>
            </w:pPr>
            <w:r w:rsidRPr="00D13E13">
              <w:rPr>
                <w:rFonts w:ascii="Times New Roman" w:hAnsi="Times New Roman" w:cs="Times New Roman"/>
                <w:b/>
                <w:bCs/>
                <w:sz w:val="16"/>
                <w:szCs w:val="16"/>
              </w:rPr>
              <w:t>Zn</w:t>
            </w:r>
          </w:p>
        </w:tc>
        <w:tc>
          <w:tcPr>
            <w:tcW w:w="1540" w:type="dxa"/>
            <w:tcBorders>
              <w:top w:val="single" w:sz="4" w:space="0" w:color="auto"/>
              <w:bottom w:val="single" w:sz="4" w:space="0" w:color="auto"/>
            </w:tcBorders>
            <w:shd w:val="clear" w:color="auto" w:fill="auto"/>
            <w:vAlign w:val="center"/>
          </w:tcPr>
          <w:p w:rsidR="00AE04E4" w:rsidRPr="00D13E13" w:rsidRDefault="00AE04E4" w:rsidP="00AE04E4">
            <w:pPr>
              <w:spacing w:line="240" w:lineRule="auto"/>
              <w:contextualSpacing/>
              <w:jc w:val="center"/>
              <w:rPr>
                <w:rFonts w:ascii="Times New Roman" w:hAnsi="Times New Roman" w:cs="Times New Roman"/>
                <w:b/>
                <w:bCs/>
                <w:sz w:val="16"/>
                <w:szCs w:val="16"/>
              </w:rPr>
            </w:pPr>
            <w:r w:rsidRPr="00D13E13">
              <w:rPr>
                <w:rFonts w:ascii="Times New Roman" w:hAnsi="Times New Roman" w:cs="Times New Roman"/>
                <w:b/>
                <w:bCs/>
                <w:sz w:val="16"/>
                <w:szCs w:val="16"/>
              </w:rPr>
              <w:t>Fe</w:t>
            </w:r>
          </w:p>
        </w:tc>
      </w:tr>
      <w:tr w:rsidR="00D13E13" w:rsidRPr="00D13E13" w:rsidTr="00B47E7F">
        <w:trPr>
          <w:trHeight w:val="113"/>
        </w:trPr>
        <w:tc>
          <w:tcPr>
            <w:tcW w:w="2992" w:type="dxa"/>
            <w:tcBorders>
              <w:top w:val="single" w:sz="4" w:space="0" w:color="auto"/>
            </w:tcBorders>
            <w:shd w:val="clear" w:color="auto" w:fill="auto"/>
            <w:vAlign w:val="center"/>
            <w:hideMark/>
          </w:tcPr>
          <w:p w:rsidR="00AE04E4" w:rsidRPr="00D13E13" w:rsidRDefault="00AE04E4" w:rsidP="00AE04E4">
            <w:pPr>
              <w:pStyle w:val="Default"/>
              <w:contextualSpacing/>
              <w:rPr>
                <w:color w:val="auto"/>
                <w:sz w:val="16"/>
                <w:szCs w:val="16"/>
              </w:rPr>
            </w:pPr>
            <w:proofErr w:type="spellStart"/>
            <w:r w:rsidRPr="00D13E13">
              <w:rPr>
                <w:i/>
                <w:iCs/>
                <w:color w:val="auto"/>
                <w:sz w:val="16"/>
                <w:szCs w:val="16"/>
              </w:rPr>
              <w:t>Devario</w:t>
            </w:r>
            <w:proofErr w:type="spellEnd"/>
            <w:r w:rsidRPr="00D13E13">
              <w:rPr>
                <w:i/>
                <w:iCs/>
                <w:color w:val="auto"/>
                <w:sz w:val="16"/>
                <w:szCs w:val="16"/>
              </w:rPr>
              <w:t xml:space="preserve"> </w:t>
            </w:r>
            <w:proofErr w:type="spellStart"/>
            <w:r w:rsidRPr="00D13E13">
              <w:rPr>
                <w:i/>
                <w:iCs/>
                <w:color w:val="auto"/>
                <w:sz w:val="16"/>
                <w:szCs w:val="16"/>
              </w:rPr>
              <w:t>yuensis</w:t>
            </w:r>
            <w:proofErr w:type="spellEnd"/>
            <w:r w:rsidRPr="00D13E13">
              <w:rPr>
                <w:i/>
                <w:iCs/>
                <w:color w:val="auto"/>
                <w:sz w:val="16"/>
                <w:szCs w:val="16"/>
              </w:rPr>
              <w:t xml:space="preserve"> *</w:t>
            </w:r>
          </w:p>
        </w:tc>
        <w:tc>
          <w:tcPr>
            <w:tcW w:w="1539" w:type="dxa"/>
            <w:tcBorders>
              <w:top w:val="single" w:sz="4" w:space="0" w:color="auto"/>
            </w:tcBorders>
            <w:shd w:val="clear" w:color="auto" w:fill="auto"/>
            <w:vAlign w:val="center"/>
          </w:tcPr>
          <w:p w:rsidR="00AE04E4" w:rsidRPr="00D13E13" w:rsidRDefault="00AE04E4" w:rsidP="00AE04E4">
            <w:pPr>
              <w:spacing w:line="240" w:lineRule="auto"/>
              <w:contextualSpacing/>
              <w:jc w:val="center"/>
              <w:rPr>
                <w:rFonts w:ascii="Times New Roman" w:hAnsi="Times New Roman" w:cs="Times New Roman"/>
                <w:sz w:val="16"/>
                <w:szCs w:val="16"/>
              </w:rPr>
            </w:pPr>
            <w:r w:rsidRPr="00D13E13">
              <w:rPr>
                <w:rFonts w:ascii="Times New Roman" w:hAnsi="Times New Roman" w:cs="Times New Roman"/>
                <w:sz w:val="16"/>
                <w:szCs w:val="16"/>
              </w:rPr>
              <w:t>0.53</w:t>
            </w:r>
          </w:p>
        </w:tc>
        <w:tc>
          <w:tcPr>
            <w:tcW w:w="1539" w:type="dxa"/>
            <w:tcBorders>
              <w:top w:val="single" w:sz="4" w:space="0" w:color="auto"/>
            </w:tcBorders>
            <w:shd w:val="clear" w:color="auto" w:fill="auto"/>
            <w:vAlign w:val="center"/>
          </w:tcPr>
          <w:p w:rsidR="00AE04E4" w:rsidRPr="00D13E13" w:rsidRDefault="00AE04E4" w:rsidP="00AE04E4">
            <w:pPr>
              <w:spacing w:line="240" w:lineRule="auto"/>
              <w:contextualSpacing/>
              <w:jc w:val="center"/>
              <w:rPr>
                <w:rFonts w:ascii="Times New Roman" w:hAnsi="Times New Roman" w:cs="Times New Roman"/>
                <w:sz w:val="16"/>
                <w:szCs w:val="16"/>
              </w:rPr>
            </w:pPr>
            <w:r w:rsidRPr="00D13E13">
              <w:rPr>
                <w:rFonts w:ascii="Times New Roman" w:hAnsi="Times New Roman" w:cs="Times New Roman"/>
                <w:sz w:val="16"/>
                <w:szCs w:val="16"/>
              </w:rPr>
              <w:t>0.16</w:t>
            </w:r>
          </w:p>
        </w:tc>
        <w:tc>
          <w:tcPr>
            <w:tcW w:w="1539" w:type="dxa"/>
            <w:tcBorders>
              <w:top w:val="single" w:sz="4" w:space="0" w:color="auto"/>
            </w:tcBorders>
            <w:shd w:val="clear" w:color="auto" w:fill="auto"/>
            <w:vAlign w:val="center"/>
          </w:tcPr>
          <w:p w:rsidR="00AE04E4" w:rsidRPr="00D13E13" w:rsidRDefault="00AE04E4" w:rsidP="00AE04E4">
            <w:pPr>
              <w:spacing w:line="240" w:lineRule="auto"/>
              <w:contextualSpacing/>
              <w:jc w:val="center"/>
              <w:rPr>
                <w:rFonts w:ascii="Times New Roman" w:hAnsi="Times New Roman" w:cs="Times New Roman"/>
                <w:sz w:val="16"/>
                <w:szCs w:val="16"/>
              </w:rPr>
            </w:pPr>
            <w:r w:rsidRPr="00D13E13">
              <w:rPr>
                <w:rFonts w:ascii="Times New Roman" w:hAnsi="Times New Roman" w:cs="Times New Roman"/>
                <w:sz w:val="16"/>
                <w:szCs w:val="16"/>
              </w:rPr>
              <w:t>0.90</w:t>
            </w:r>
          </w:p>
        </w:tc>
        <w:tc>
          <w:tcPr>
            <w:tcW w:w="1540" w:type="dxa"/>
            <w:tcBorders>
              <w:top w:val="single" w:sz="4" w:space="0" w:color="auto"/>
            </w:tcBorders>
            <w:shd w:val="clear" w:color="auto" w:fill="auto"/>
            <w:vAlign w:val="center"/>
          </w:tcPr>
          <w:p w:rsidR="00AE04E4" w:rsidRPr="00D13E13" w:rsidRDefault="00AE04E4" w:rsidP="00AE04E4">
            <w:pPr>
              <w:spacing w:line="240" w:lineRule="auto"/>
              <w:contextualSpacing/>
              <w:jc w:val="center"/>
              <w:rPr>
                <w:rFonts w:ascii="Times New Roman" w:hAnsi="Times New Roman" w:cs="Times New Roman"/>
                <w:sz w:val="16"/>
                <w:szCs w:val="16"/>
              </w:rPr>
            </w:pPr>
            <w:r w:rsidRPr="00D13E13">
              <w:rPr>
                <w:rFonts w:ascii="Times New Roman" w:hAnsi="Times New Roman" w:cs="Times New Roman"/>
                <w:sz w:val="16"/>
                <w:szCs w:val="16"/>
              </w:rPr>
              <w:t>25.3</w:t>
            </w:r>
          </w:p>
        </w:tc>
      </w:tr>
      <w:tr w:rsidR="00D13E13" w:rsidRPr="00D13E13" w:rsidTr="00B47E7F">
        <w:trPr>
          <w:trHeight w:val="113"/>
        </w:trPr>
        <w:tc>
          <w:tcPr>
            <w:tcW w:w="2992" w:type="dxa"/>
            <w:shd w:val="clear" w:color="auto" w:fill="auto"/>
            <w:vAlign w:val="center"/>
            <w:hideMark/>
          </w:tcPr>
          <w:p w:rsidR="00AE04E4" w:rsidRPr="00D13E13" w:rsidRDefault="00AE04E4" w:rsidP="00AE04E4">
            <w:pPr>
              <w:pStyle w:val="Default"/>
              <w:contextualSpacing/>
              <w:rPr>
                <w:color w:val="auto"/>
                <w:sz w:val="16"/>
                <w:szCs w:val="16"/>
              </w:rPr>
            </w:pPr>
            <w:proofErr w:type="spellStart"/>
            <w:r w:rsidRPr="00D13E13">
              <w:rPr>
                <w:i/>
                <w:iCs/>
                <w:color w:val="auto"/>
                <w:sz w:val="16"/>
                <w:szCs w:val="16"/>
              </w:rPr>
              <w:t>Glossogobius</w:t>
            </w:r>
            <w:proofErr w:type="spellEnd"/>
            <w:r w:rsidRPr="00D13E13">
              <w:rPr>
                <w:i/>
                <w:iCs/>
                <w:color w:val="auto"/>
                <w:sz w:val="16"/>
                <w:szCs w:val="16"/>
              </w:rPr>
              <w:t xml:space="preserve"> </w:t>
            </w:r>
            <w:proofErr w:type="spellStart"/>
            <w:r w:rsidRPr="00D13E13">
              <w:rPr>
                <w:i/>
                <w:iCs/>
                <w:color w:val="auto"/>
                <w:sz w:val="16"/>
                <w:szCs w:val="16"/>
              </w:rPr>
              <w:t>giuris</w:t>
            </w:r>
            <w:proofErr w:type="spellEnd"/>
            <w:r w:rsidRPr="00D13E13">
              <w:rPr>
                <w:i/>
                <w:iCs/>
                <w:color w:val="auto"/>
                <w:sz w:val="16"/>
                <w:szCs w:val="16"/>
              </w:rPr>
              <w:t xml:space="preserve"> *</w:t>
            </w:r>
          </w:p>
        </w:tc>
        <w:tc>
          <w:tcPr>
            <w:tcW w:w="1539" w:type="dxa"/>
            <w:shd w:val="clear" w:color="auto" w:fill="auto"/>
            <w:vAlign w:val="center"/>
          </w:tcPr>
          <w:p w:rsidR="00AE04E4" w:rsidRPr="00D13E13" w:rsidRDefault="00AE04E4" w:rsidP="00AE04E4">
            <w:pPr>
              <w:spacing w:line="240" w:lineRule="auto"/>
              <w:contextualSpacing/>
              <w:jc w:val="center"/>
              <w:rPr>
                <w:rFonts w:ascii="Times New Roman" w:hAnsi="Times New Roman" w:cs="Times New Roman"/>
                <w:sz w:val="16"/>
                <w:szCs w:val="16"/>
              </w:rPr>
            </w:pPr>
            <w:r w:rsidRPr="00D13E13">
              <w:rPr>
                <w:rFonts w:ascii="Times New Roman" w:hAnsi="Times New Roman" w:cs="Times New Roman"/>
                <w:sz w:val="16"/>
                <w:szCs w:val="16"/>
              </w:rPr>
              <w:t>0.42</w:t>
            </w:r>
          </w:p>
        </w:tc>
        <w:tc>
          <w:tcPr>
            <w:tcW w:w="1539" w:type="dxa"/>
            <w:shd w:val="clear" w:color="auto" w:fill="auto"/>
            <w:vAlign w:val="center"/>
          </w:tcPr>
          <w:p w:rsidR="00AE04E4" w:rsidRPr="00D13E13" w:rsidRDefault="00AE04E4" w:rsidP="00AE04E4">
            <w:pPr>
              <w:spacing w:line="240" w:lineRule="auto"/>
              <w:contextualSpacing/>
              <w:jc w:val="center"/>
              <w:rPr>
                <w:rFonts w:ascii="Times New Roman" w:hAnsi="Times New Roman" w:cs="Times New Roman"/>
                <w:sz w:val="16"/>
                <w:szCs w:val="16"/>
              </w:rPr>
            </w:pPr>
            <w:r w:rsidRPr="00D13E13">
              <w:rPr>
                <w:rFonts w:ascii="Times New Roman" w:hAnsi="Times New Roman" w:cs="Times New Roman"/>
                <w:sz w:val="16"/>
                <w:szCs w:val="16"/>
              </w:rPr>
              <w:t>0.31</w:t>
            </w:r>
          </w:p>
        </w:tc>
        <w:tc>
          <w:tcPr>
            <w:tcW w:w="1539" w:type="dxa"/>
            <w:shd w:val="clear" w:color="auto" w:fill="auto"/>
            <w:vAlign w:val="center"/>
          </w:tcPr>
          <w:p w:rsidR="00AE04E4" w:rsidRPr="00D13E13" w:rsidRDefault="00AE04E4" w:rsidP="00AE04E4">
            <w:pPr>
              <w:spacing w:line="240" w:lineRule="auto"/>
              <w:contextualSpacing/>
              <w:jc w:val="center"/>
              <w:rPr>
                <w:rFonts w:ascii="Times New Roman" w:hAnsi="Times New Roman" w:cs="Times New Roman"/>
                <w:sz w:val="16"/>
                <w:szCs w:val="16"/>
              </w:rPr>
            </w:pPr>
            <w:r w:rsidRPr="00D13E13">
              <w:rPr>
                <w:rFonts w:ascii="Times New Roman" w:hAnsi="Times New Roman" w:cs="Times New Roman"/>
                <w:sz w:val="16"/>
                <w:szCs w:val="16"/>
              </w:rPr>
              <w:t>0.36</w:t>
            </w:r>
          </w:p>
        </w:tc>
        <w:tc>
          <w:tcPr>
            <w:tcW w:w="1540" w:type="dxa"/>
            <w:shd w:val="clear" w:color="auto" w:fill="auto"/>
            <w:vAlign w:val="center"/>
          </w:tcPr>
          <w:p w:rsidR="00AE04E4" w:rsidRPr="00D13E13" w:rsidRDefault="00AE04E4" w:rsidP="00AE04E4">
            <w:pPr>
              <w:spacing w:line="240" w:lineRule="auto"/>
              <w:contextualSpacing/>
              <w:jc w:val="center"/>
              <w:rPr>
                <w:rFonts w:ascii="Times New Roman" w:hAnsi="Times New Roman" w:cs="Times New Roman"/>
                <w:sz w:val="16"/>
                <w:szCs w:val="16"/>
              </w:rPr>
            </w:pPr>
            <w:r w:rsidRPr="00D13E13">
              <w:rPr>
                <w:rFonts w:ascii="Times New Roman" w:hAnsi="Times New Roman" w:cs="Times New Roman"/>
                <w:sz w:val="16"/>
                <w:szCs w:val="16"/>
              </w:rPr>
              <w:t>11.88</w:t>
            </w:r>
          </w:p>
        </w:tc>
      </w:tr>
      <w:tr w:rsidR="00D13E13" w:rsidRPr="00D13E13" w:rsidTr="00B47E7F">
        <w:trPr>
          <w:trHeight w:val="113"/>
        </w:trPr>
        <w:tc>
          <w:tcPr>
            <w:tcW w:w="2992" w:type="dxa"/>
            <w:shd w:val="clear" w:color="auto" w:fill="auto"/>
            <w:vAlign w:val="center"/>
            <w:hideMark/>
          </w:tcPr>
          <w:p w:rsidR="00AE04E4" w:rsidRPr="00D13E13" w:rsidRDefault="00AE04E4" w:rsidP="00AE04E4">
            <w:pPr>
              <w:pStyle w:val="Default"/>
              <w:contextualSpacing/>
              <w:rPr>
                <w:color w:val="auto"/>
                <w:sz w:val="16"/>
                <w:szCs w:val="16"/>
              </w:rPr>
            </w:pPr>
            <w:proofErr w:type="spellStart"/>
            <w:r w:rsidRPr="00D13E13">
              <w:rPr>
                <w:i/>
                <w:iCs/>
                <w:color w:val="auto"/>
                <w:sz w:val="16"/>
                <w:szCs w:val="16"/>
              </w:rPr>
              <w:t>Hipsibarbus</w:t>
            </w:r>
            <w:proofErr w:type="spellEnd"/>
            <w:r w:rsidRPr="00D13E13">
              <w:rPr>
                <w:i/>
                <w:iCs/>
                <w:color w:val="auto"/>
                <w:sz w:val="16"/>
                <w:szCs w:val="16"/>
              </w:rPr>
              <w:t xml:space="preserve"> </w:t>
            </w:r>
            <w:proofErr w:type="spellStart"/>
            <w:r w:rsidRPr="00D13E13">
              <w:rPr>
                <w:i/>
                <w:iCs/>
                <w:color w:val="auto"/>
                <w:sz w:val="16"/>
                <w:szCs w:val="16"/>
              </w:rPr>
              <w:t>myitkyinae</w:t>
            </w:r>
            <w:proofErr w:type="spellEnd"/>
            <w:r w:rsidRPr="00D13E13">
              <w:rPr>
                <w:i/>
                <w:iCs/>
                <w:color w:val="auto"/>
                <w:sz w:val="16"/>
                <w:szCs w:val="16"/>
              </w:rPr>
              <w:t xml:space="preserve"> *</w:t>
            </w:r>
          </w:p>
        </w:tc>
        <w:tc>
          <w:tcPr>
            <w:tcW w:w="1539" w:type="dxa"/>
            <w:shd w:val="clear" w:color="auto" w:fill="auto"/>
            <w:vAlign w:val="center"/>
          </w:tcPr>
          <w:p w:rsidR="00AE04E4" w:rsidRPr="00D13E13" w:rsidRDefault="00AE04E4" w:rsidP="00AE04E4">
            <w:pPr>
              <w:spacing w:line="240" w:lineRule="auto"/>
              <w:contextualSpacing/>
              <w:jc w:val="center"/>
              <w:rPr>
                <w:rFonts w:ascii="Times New Roman" w:hAnsi="Times New Roman" w:cs="Times New Roman"/>
                <w:sz w:val="16"/>
                <w:szCs w:val="16"/>
              </w:rPr>
            </w:pPr>
            <w:r w:rsidRPr="00D13E13">
              <w:rPr>
                <w:rFonts w:ascii="Times New Roman" w:hAnsi="Times New Roman" w:cs="Times New Roman"/>
                <w:sz w:val="16"/>
                <w:szCs w:val="16"/>
              </w:rPr>
              <w:t>0.65</w:t>
            </w:r>
          </w:p>
        </w:tc>
        <w:tc>
          <w:tcPr>
            <w:tcW w:w="1539" w:type="dxa"/>
            <w:shd w:val="clear" w:color="auto" w:fill="auto"/>
            <w:vAlign w:val="center"/>
          </w:tcPr>
          <w:p w:rsidR="00AE04E4" w:rsidRPr="00D13E13" w:rsidRDefault="00AE04E4" w:rsidP="00AE04E4">
            <w:pPr>
              <w:spacing w:line="240" w:lineRule="auto"/>
              <w:contextualSpacing/>
              <w:jc w:val="center"/>
              <w:rPr>
                <w:rFonts w:ascii="Times New Roman" w:hAnsi="Times New Roman" w:cs="Times New Roman"/>
                <w:sz w:val="16"/>
                <w:szCs w:val="16"/>
              </w:rPr>
            </w:pPr>
            <w:r w:rsidRPr="00D13E13">
              <w:rPr>
                <w:rFonts w:ascii="Times New Roman" w:hAnsi="Times New Roman" w:cs="Times New Roman"/>
                <w:sz w:val="16"/>
                <w:szCs w:val="16"/>
              </w:rPr>
              <w:t>0.26</w:t>
            </w:r>
          </w:p>
        </w:tc>
        <w:tc>
          <w:tcPr>
            <w:tcW w:w="1539" w:type="dxa"/>
            <w:shd w:val="clear" w:color="auto" w:fill="auto"/>
            <w:vAlign w:val="center"/>
          </w:tcPr>
          <w:p w:rsidR="00AE04E4" w:rsidRPr="00D13E13" w:rsidRDefault="00AE04E4" w:rsidP="00AE04E4">
            <w:pPr>
              <w:spacing w:line="240" w:lineRule="auto"/>
              <w:contextualSpacing/>
              <w:jc w:val="center"/>
              <w:rPr>
                <w:rFonts w:ascii="Times New Roman" w:hAnsi="Times New Roman" w:cs="Times New Roman"/>
                <w:sz w:val="16"/>
                <w:szCs w:val="16"/>
              </w:rPr>
            </w:pPr>
            <w:r w:rsidRPr="00D13E13">
              <w:rPr>
                <w:rFonts w:ascii="Times New Roman" w:hAnsi="Times New Roman" w:cs="Times New Roman"/>
                <w:sz w:val="16"/>
                <w:szCs w:val="16"/>
              </w:rPr>
              <w:t>0.29</w:t>
            </w:r>
          </w:p>
        </w:tc>
        <w:tc>
          <w:tcPr>
            <w:tcW w:w="1540" w:type="dxa"/>
            <w:shd w:val="clear" w:color="auto" w:fill="auto"/>
            <w:vAlign w:val="center"/>
          </w:tcPr>
          <w:p w:rsidR="00AE04E4" w:rsidRPr="00D13E13" w:rsidRDefault="00AE04E4" w:rsidP="00AE04E4">
            <w:pPr>
              <w:spacing w:line="240" w:lineRule="auto"/>
              <w:contextualSpacing/>
              <w:jc w:val="center"/>
              <w:rPr>
                <w:rFonts w:ascii="Times New Roman" w:hAnsi="Times New Roman" w:cs="Times New Roman"/>
                <w:sz w:val="16"/>
                <w:szCs w:val="16"/>
              </w:rPr>
            </w:pPr>
            <w:r w:rsidRPr="00D13E13">
              <w:rPr>
                <w:rFonts w:ascii="Times New Roman" w:hAnsi="Times New Roman" w:cs="Times New Roman"/>
                <w:sz w:val="16"/>
                <w:szCs w:val="16"/>
              </w:rPr>
              <w:t>10.39</w:t>
            </w:r>
          </w:p>
        </w:tc>
      </w:tr>
      <w:tr w:rsidR="00D13E13" w:rsidRPr="00D13E13" w:rsidTr="00B47E7F">
        <w:trPr>
          <w:trHeight w:val="113"/>
        </w:trPr>
        <w:tc>
          <w:tcPr>
            <w:tcW w:w="2992" w:type="dxa"/>
            <w:shd w:val="clear" w:color="auto" w:fill="auto"/>
            <w:vAlign w:val="center"/>
          </w:tcPr>
          <w:p w:rsidR="00AE04E4" w:rsidRPr="00D13E13" w:rsidRDefault="00AE04E4" w:rsidP="00AE04E4">
            <w:pPr>
              <w:pStyle w:val="Default"/>
              <w:contextualSpacing/>
              <w:rPr>
                <w:color w:val="auto"/>
                <w:sz w:val="16"/>
                <w:szCs w:val="16"/>
              </w:rPr>
            </w:pPr>
            <w:proofErr w:type="spellStart"/>
            <w:r w:rsidRPr="00D13E13">
              <w:rPr>
                <w:i/>
                <w:iCs/>
                <w:color w:val="auto"/>
                <w:sz w:val="16"/>
                <w:szCs w:val="16"/>
              </w:rPr>
              <w:t>Tariqilabeo</w:t>
            </w:r>
            <w:proofErr w:type="spellEnd"/>
            <w:r w:rsidRPr="00D13E13">
              <w:rPr>
                <w:i/>
                <w:iCs/>
                <w:color w:val="auto"/>
                <w:sz w:val="16"/>
                <w:szCs w:val="16"/>
              </w:rPr>
              <w:t xml:space="preserve"> </w:t>
            </w:r>
            <w:proofErr w:type="spellStart"/>
            <w:r w:rsidRPr="00D13E13">
              <w:rPr>
                <w:i/>
                <w:iCs/>
                <w:color w:val="auto"/>
                <w:sz w:val="16"/>
                <w:szCs w:val="16"/>
              </w:rPr>
              <w:t>burmanicus</w:t>
            </w:r>
            <w:proofErr w:type="spellEnd"/>
            <w:r w:rsidRPr="00D13E13">
              <w:rPr>
                <w:i/>
                <w:iCs/>
                <w:color w:val="auto"/>
                <w:sz w:val="16"/>
                <w:szCs w:val="16"/>
              </w:rPr>
              <w:t xml:space="preserve"> *</w:t>
            </w:r>
          </w:p>
        </w:tc>
        <w:tc>
          <w:tcPr>
            <w:tcW w:w="1539" w:type="dxa"/>
            <w:shd w:val="clear" w:color="auto" w:fill="auto"/>
            <w:vAlign w:val="center"/>
          </w:tcPr>
          <w:p w:rsidR="00AE04E4" w:rsidRPr="00D13E13" w:rsidRDefault="00AE04E4" w:rsidP="00AE04E4">
            <w:pPr>
              <w:spacing w:line="240" w:lineRule="auto"/>
              <w:contextualSpacing/>
              <w:jc w:val="center"/>
              <w:rPr>
                <w:rFonts w:ascii="Times New Roman" w:hAnsi="Times New Roman" w:cs="Times New Roman"/>
                <w:sz w:val="16"/>
                <w:szCs w:val="16"/>
              </w:rPr>
            </w:pPr>
            <w:r w:rsidRPr="00D13E13">
              <w:rPr>
                <w:rFonts w:ascii="Times New Roman" w:hAnsi="Times New Roman" w:cs="Times New Roman"/>
                <w:sz w:val="16"/>
                <w:szCs w:val="16"/>
              </w:rPr>
              <w:t>0.77</w:t>
            </w:r>
          </w:p>
        </w:tc>
        <w:tc>
          <w:tcPr>
            <w:tcW w:w="1539" w:type="dxa"/>
            <w:shd w:val="clear" w:color="auto" w:fill="auto"/>
            <w:vAlign w:val="center"/>
          </w:tcPr>
          <w:p w:rsidR="00AE04E4" w:rsidRPr="00D13E13" w:rsidRDefault="00AE04E4" w:rsidP="00AE04E4">
            <w:pPr>
              <w:spacing w:line="240" w:lineRule="auto"/>
              <w:contextualSpacing/>
              <w:jc w:val="center"/>
              <w:rPr>
                <w:rFonts w:ascii="Times New Roman" w:hAnsi="Times New Roman" w:cs="Times New Roman"/>
                <w:sz w:val="16"/>
                <w:szCs w:val="16"/>
              </w:rPr>
            </w:pPr>
            <w:r w:rsidRPr="00D13E13">
              <w:rPr>
                <w:rFonts w:ascii="Times New Roman" w:hAnsi="Times New Roman" w:cs="Times New Roman"/>
                <w:sz w:val="16"/>
                <w:szCs w:val="16"/>
              </w:rPr>
              <w:t>0.35</w:t>
            </w:r>
          </w:p>
        </w:tc>
        <w:tc>
          <w:tcPr>
            <w:tcW w:w="1539" w:type="dxa"/>
            <w:shd w:val="clear" w:color="auto" w:fill="auto"/>
            <w:vAlign w:val="center"/>
          </w:tcPr>
          <w:p w:rsidR="00AE04E4" w:rsidRPr="00D13E13" w:rsidRDefault="00AE04E4" w:rsidP="00AE04E4">
            <w:pPr>
              <w:spacing w:line="240" w:lineRule="auto"/>
              <w:contextualSpacing/>
              <w:jc w:val="center"/>
              <w:rPr>
                <w:rFonts w:ascii="Times New Roman" w:hAnsi="Times New Roman" w:cs="Times New Roman"/>
                <w:sz w:val="16"/>
                <w:szCs w:val="16"/>
              </w:rPr>
            </w:pPr>
            <w:r w:rsidRPr="00D13E13">
              <w:rPr>
                <w:rFonts w:ascii="Times New Roman" w:hAnsi="Times New Roman" w:cs="Times New Roman"/>
                <w:sz w:val="16"/>
                <w:szCs w:val="16"/>
              </w:rPr>
              <w:t>1.19</w:t>
            </w:r>
          </w:p>
        </w:tc>
        <w:tc>
          <w:tcPr>
            <w:tcW w:w="1540" w:type="dxa"/>
            <w:shd w:val="clear" w:color="auto" w:fill="auto"/>
            <w:vAlign w:val="center"/>
          </w:tcPr>
          <w:p w:rsidR="00AE04E4" w:rsidRPr="00D13E13" w:rsidRDefault="00AE04E4" w:rsidP="00AE04E4">
            <w:pPr>
              <w:spacing w:line="240" w:lineRule="auto"/>
              <w:contextualSpacing/>
              <w:jc w:val="center"/>
              <w:rPr>
                <w:rFonts w:ascii="Times New Roman" w:hAnsi="Times New Roman" w:cs="Times New Roman"/>
                <w:sz w:val="16"/>
                <w:szCs w:val="16"/>
              </w:rPr>
            </w:pPr>
            <w:r w:rsidRPr="00D13E13">
              <w:rPr>
                <w:rFonts w:ascii="Times New Roman" w:hAnsi="Times New Roman" w:cs="Times New Roman"/>
                <w:sz w:val="16"/>
                <w:szCs w:val="16"/>
              </w:rPr>
              <w:t>8.61</w:t>
            </w:r>
          </w:p>
        </w:tc>
      </w:tr>
      <w:tr w:rsidR="00D13E13" w:rsidRPr="00D13E13" w:rsidTr="00B47E7F">
        <w:trPr>
          <w:trHeight w:val="113"/>
        </w:trPr>
        <w:tc>
          <w:tcPr>
            <w:tcW w:w="2992" w:type="dxa"/>
            <w:shd w:val="clear" w:color="auto" w:fill="auto"/>
            <w:vAlign w:val="center"/>
          </w:tcPr>
          <w:p w:rsidR="00AE04E4" w:rsidRPr="00D13E13" w:rsidRDefault="00AE04E4" w:rsidP="00AE04E4">
            <w:pPr>
              <w:pStyle w:val="Default"/>
              <w:contextualSpacing/>
              <w:rPr>
                <w:color w:val="auto"/>
                <w:sz w:val="16"/>
                <w:szCs w:val="16"/>
              </w:rPr>
            </w:pPr>
            <w:proofErr w:type="spellStart"/>
            <w:r w:rsidRPr="00D13E13">
              <w:rPr>
                <w:i/>
                <w:iCs/>
                <w:color w:val="auto"/>
                <w:sz w:val="16"/>
                <w:szCs w:val="16"/>
              </w:rPr>
              <w:t>Puntius</w:t>
            </w:r>
            <w:proofErr w:type="spellEnd"/>
            <w:r w:rsidRPr="00D13E13">
              <w:rPr>
                <w:i/>
                <w:iCs/>
                <w:color w:val="auto"/>
                <w:sz w:val="16"/>
                <w:szCs w:val="16"/>
              </w:rPr>
              <w:t xml:space="preserve"> </w:t>
            </w:r>
            <w:proofErr w:type="spellStart"/>
            <w:r w:rsidRPr="00D13E13">
              <w:rPr>
                <w:i/>
                <w:iCs/>
                <w:color w:val="auto"/>
                <w:sz w:val="16"/>
                <w:szCs w:val="16"/>
              </w:rPr>
              <w:t>chola</w:t>
            </w:r>
            <w:proofErr w:type="spellEnd"/>
            <w:r w:rsidRPr="00D13E13">
              <w:rPr>
                <w:i/>
                <w:iCs/>
                <w:color w:val="auto"/>
                <w:sz w:val="16"/>
                <w:szCs w:val="16"/>
              </w:rPr>
              <w:t xml:space="preserve"> *</w:t>
            </w:r>
          </w:p>
        </w:tc>
        <w:tc>
          <w:tcPr>
            <w:tcW w:w="1539" w:type="dxa"/>
            <w:shd w:val="clear" w:color="auto" w:fill="auto"/>
            <w:vAlign w:val="center"/>
          </w:tcPr>
          <w:p w:rsidR="00AE04E4" w:rsidRPr="00D13E13" w:rsidRDefault="00AE04E4" w:rsidP="00AE04E4">
            <w:pPr>
              <w:spacing w:line="240" w:lineRule="auto"/>
              <w:contextualSpacing/>
              <w:jc w:val="center"/>
              <w:rPr>
                <w:rFonts w:ascii="Times New Roman" w:hAnsi="Times New Roman" w:cs="Times New Roman"/>
                <w:sz w:val="16"/>
                <w:szCs w:val="16"/>
              </w:rPr>
            </w:pPr>
            <w:r w:rsidRPr="00D13E13">
              <w:rPr>
                <w:rFonts w:ascii="Times New Roman" w:hAnsi="Times New Roman" w:cs="Times New Roman"/>
                <w:sz w:val="16"/>
                <w:szCs w:val="16"/>
              </w:rPr>
              <w:t>1.26</w:t>
            </w:r>
          </w:p>
        </w:tc>
        <w:tc>
          <w:tcPr>
            <w:tcW w:w="1539" w:type="dxa"/>
            <w:shd w:val="clear" w:color="auto" w:fill="auto"/>
            <w:vAlign w:val="center"/>
          </w:tcPr>
          <w:p w:rsidR="00AE04E4" w:rsidRPr="00D13E13" w:rsidRDefault="00AE04E4" w:rsidP="00AE04E4">
            <w:pPr>
              <w:spacing w:line="240" w:lineRule="auto"/>
              <w:contextualSpacing/>
              <w:jc w:val="center"/>
              <w:rPr>
                <w:rFonts w:ascii="Times New Roman" w:hAnsi="Times New Roman" w:cs="Times New Roman"/>
                <w:sz w:val="16"/>
                <w:szCs w:val="16"/>
              </w:rPr>
            </w:pPr>
            <w:r w:rsidRPr="00D13E13">
              <w:rPr>
                <w:rFonts w:ascii="Times New Roman" w:hAnsi="Times New Roman" w:cs="Times New Roman"/>
                <w:sz w:val="16"/>
                <w:szCs w:val="16"/>
              </w:rPr>
              <w:t>0.24</w:t>
            </w:r>
          </w:p>
        </w:tc>
        <w:tc>
          <w:tcPr>
            <w:tcW w:w="1539" w:type="dxa"/>
            <w:shd w:val="clear" w:color="auto" w:fill="auto"/>
            <w:vAlign w:val="center"/>
          </w:tcPr>
          <w:p w:rsidR="00AE04E4" w:rsidRPr="00D13E13" w:rsidRDefault="00AE04E4" w:rsidP="00AE04E4">
            <w:pPr>
              <w:spacing w:line="240" w:lineRule="auto"/>
              <w:contextualSpacing/>
              <w:jc w:val="center"/>
              <w:rPr>
                <w:rFonts w:ascii="Times New Roman" w:hAnsi="Times New Roman" w:cs="Times New Roman"/>
                <w:sz w:val="16"/>
                <w:szCs w:val="16"/>
              </w:rPr>
            </w:pPr>
            <w:r w:rsidRPr="00D13E13">
              <w:rPr>
                <w:rFonts w:ascii="Times New Roman" w:hAnsi="Times New Roman" w:cs="Times New Roman"/>
                <w:sz w:val="16"/>
                <w:szCs w:val="16"/>
              </w:rPr>
              <w:t>1.77</w:t>
            </w:r>
          </w:p>
        </w:tc>
        <w:tc>
          <w:tcPr>
            <w:tcW w:w="1540" w:type="dxa"/>
            <w:shd w:val="clear" w:color="auto" w:fill="auto"/>
            <w:vAlign w:val="center"/>
          </w:tcPr>
          <w:p w:rsidR="00AE04E4" w:rsidRPr="00D13E13" w:rsidRDefault="00AE04E4" w:rsidP="00AE04E4">
            <w:pPr>
              <w:spacing w:line="240" w:lineRule="auto"/>
              <w:contextualSpacing/>
              <w:jc w:val="center"/>
              <w:rPr>
                <w:rFonts w:ascii="Times New Roman" w:hAnsi="Times New Roman" w:cs="Times New Roman"/>
                <w:sz w:val="16"/>
                <w:szCs w:val="16"/>
              </w:rPr>
            </w:pPr>
            <w:r w:rsidRPr="00D13E13">
              <w:rPr>
                <w:rFonts w:ascii="Times New Roman" w:hAnsi="Times New Roman" w:cs="Times New Roman"/>
                <w:sz w:val="16"/>
                <w:szCs w:val="16"/>
              </w:rPr>
              <w:t>17.6</w:t>
            </w:r>
          </w:p>
        </w:tc>
      </w:tr>
      <w:tr w:rsidR="00D13E13" w:rsidRPr="00D13E13" w:rsidTr="00B47E7F">
        <w:trPr>
          <w:trHeight w:val="113"/>
        </w:trPr>
        <w:tc>
          <w:tcPr>
            <w:tcW w:w="2992" w:type="dxa"/>
            <w:shd w:val="clear" w:color="auto" w:fill="auto"/>
            <w:vAlign w:val="center"/>
            <w:hideMark/>
          </w:tcPr>
          <w:p w:rsidR="00AE04E4" w:rsidRPr="00D13E13" w:rsidRDefault="00AE04E4" w:rsidP="00AE04E4">
            <w:pPr>
              <w:pStyle w:val="Default"/>
              <w:contextualSpacing/>
              <w:rPr>
                <w:color w:val="auto"/>
                <w:sz w:val="16"/>
                <w:szCs w:val="16"/>
              </w:rPr>
            </w:pPr>
            <w:proofErr w:type="spellStart"/>
            <w:r w:rsidRPr="00D13E13">
              <w:rPr>
                <w:bCs/>
                <w:i/>
                <w:iCs/>
                <w:color w:val="auto"/>
                <w:sz w:val="16"/>
                <w:szCs w:val="16"/>
              </w:rPr>
              <w:t>Pangio</w:t>
            </w:r>
            <w:proofErr w:type="spellEnd"/>
            <w:r w:rsidRPr="00D13E13">
              <w:rPr>
                <w:bCs/>
                <w:i/>
                <w:iCs/>
                <w:color w:val="auto"/>
                <w:sz w:val="16"/>
                <w:szCs w:val="16"/>
              </w:rPr>
              <w:t xml:space="preserve"> </w:t>
            </w:r>
            <w:proofErr w:type="spellStart"/>
            <w:r w:rsidRPr="00D13E13">
              <w:rPr>
                <w:bCs/>
                <w:i/>
                <w:iCs/>
                <w:color w:val="auto"/>
                <w:sz w:val="16"/>
                <w:szCs w:val="16"/>
              </w:rPr>
              <w:t>pangia</w:t>
            </w:r>
            <w:proofErr w:type="spellEnd"/>
            <w:r w:rsidRPr="00D13E13">
              <w:rPr>
                <w:bCs/>
                <w:i/>
                <w:iCs/>
                <w:color w:val="auto"/>
                <w:sz w:val="16"/>
                <w:szCs w:val="16"/>
              </w:rPr>
              <w:t xml:space="preserve"> ¥</w:t>
            </w:r>
          </w:p>
        </w:tc>
        <w:tc>
          <w:tcPr>
            <w:tcW w:w="1539" w:type="dxa"/>
            <w:shd w:val="clear" w:color="auto" w:fill="auto"/>
            <w:vAlign w:val="center"/>
          </w:tcPr>
          <w:p w:rsidR="00AE04E4" w:rsidRPr="00D13E13" w:rsidRDefault="00AE04E4" w:rsidP="00AE04E4">
            <w:pPr>
              <w:spacing w:line="240" w:lineRule="auto"/>
              <w:contextualSpacing/>
              <w:jc w:val="center"/>
              <w:rPr>
                <w:rFonts w:ascii="Times New Roman" w:hAnsi="Times New Roman" w:cs="Times New Roman"/>
                <w:sz w:val="16"/>
                <w:szCs w:val="16"/>
              </w:rPr>
            </w:pPr>
            <w:r w:rsidRPr="00D13E13">
              <w:rPr>
                <w:rFonts w:ascii="Times New Roman" w:hAnsi="Times New Roman" w:cs="Times New Roman"/>
                <w:sz w:val="16"/>
                <w:szCs w:val="16"/>
              </w:rPr>
              <w:t>0.27</w:t>
            </w:r>
          </w:p>
        </w:tc>
        <w:tc>
          <w:tcPr>
            <w:tcW w:w="1539" w:type="dxa"/>
            <w:shd w:val="clear" w:color="auto" w:fill="auto"/>
            <w:vAlign w:val="center"/>
          </w:tcPr>
          <w:p w:rsidR="00AE04E4" w:rsidRPr="00D13E13" w:rsidRDefault="00AE04E4" w:rsidP="00AE04E4">
            <w:pPr>
              <w:spacing w:line="240" w:lineRule="auto"/>
              <w:contextualSpacing/>
              <w:jc w:val="center"/>
              <w:rPr>
                <w:rFonts w:ascii="Times New Roman" w:hAnsi="Times New Roman" w:cs="Times New Roman"/>
                <w:sz w:val="16"/>
                <w:szCs w:val="16"/>
              </w:rPr>
            </w:pPr>
            <w:r w:rsidRPr="00D13E13">
              <w:rPr>
                <w:rFonts w:ascii="Times New Roman" w:hAnsi="Times New Roman" w:cs="Times New Roman"/>
                <w:sz w:val="16"/>
                <w:szCs w:val="16"/>
              </w:rPr>
              <w:t>0.29</w:t>
            </w:r>
          </w:p>
        </w:tc>
        <w:tc>
          <w:tcPr>
            <w:tcW w:w="1539" w:type="dxa"/>
            <w:shd w:val="clear" w:color="auto" w:fill="auto"/>
            <w:vAlign w:val="center"/>
          </w:tcPr>
          <w:p w:rsidR="00AE04E4" w:rsidRPr="00D13E13" w:rsidRDefault="00AE04E4" w:rsidP="00AE04E4">
            <w:pPr>
              <w:spacing w:line="240" w:lineRule="auto"/>
              <w:contextualSpacing/>
              <w:jc w:val="center"/>
              <w:rPr>
                <w:rFonts w:ascii="Times New Roman" w:hAnsi="Times New Roman" w:cs="Times New Roman"/>
                <w:sz w:val="16"/>
                <w:szCs w:val="16"/>
              </w:rPr>
            </w:pPr>
            <w:r w:rsidRPr="00D13E13">
              <w:rPr>
                <w:rFonts w:ascii="Times New Roman" w:hAnsi="Times New Roman" w:cs="Times New Roman"/>
                <w:sz w:val="16"/>
                <w:szCs w:val="16"/>
              </w:rPr>
              <w:t>1.59</w:t>
            </w:r>
          </w:p>
        </w:tc>
        <w:tc>
          <w:tcPr>
            <w:tcW w:w="1540" w:type="dxa"/>
            <w:shd w:val="clear" w:color="auto" w:fill="auto"/>
            <w:vAlign w:val="center"/>
          </w:tcPr>
          <w:p w:rsidR="00AE04E4" w:rsidRPr="00D13E13" w:rsidRDefault="00AE04E4" w:rsidP="00AE04E4">
            <w:pPr>
              <w:spacing w:line="240" w:lineRule="auto"/>
              <w:contextualSpacing/>
              <w:jc w:val="center"/>
              <w:rPr>
                <w:rFonts w:ascii="Times New Roman" w:hAnsi="Times New Roman" w:cs="Times New Roman"/>
                <w:sz w:val="16"/>
                <w:szCs w:val="16"/>
              </w:rPr>
            </w:pPr>
            <w:r w:rsidRPr="00D13E13">
              <w:rPr>
                <w:rFonts w:ascii="Times New Roman" w:hAnsi="Times New Roman" w:cs="Times New Roman"/>
                <w:sz w:val="16"/>
                <w:szCs w:val="16"/>
              </w:rPr>
              <w:t>20.53</w:t>
            </w:r>
          </w:p>
        </w:tc>
      </w:tr>
      <w:tr w:rsidR="00D13E13" w:rsidRPr="00D13E13" w:rsidTr="00B47E7F">
        <w:trPr>
          <w:trHeight w:val="113"/>
        </w:trPr>
        <w:tc>
          <w:tcPr>
            <w:tcW w:w="2992" w:type="dxa"/>
            <w:shd w:val="clear" w:color="auto" w:fill="auto"/>
            <w:vAlign w:val="center"/>
            <w:hideMark/>
          </w:tcPr>
          <w:p w:rsidR="00AE04E4" w:rsidRPr="00D13E13" w:rsidRDefault="00AE04E4" w:rsidP="00AE04E4">
            <w:pPr>
              <w:pStyle w:val="Default"/>
              <w:contextualSpacing/>
              <w:rPr>
                <w:color w:val="auto"/>
                <w:sz w:val="16"/>
                <w:szCs w:val="16"/>
              </w:rPr>
            </w:pPr>
            <w:proofErr w:type="spellStart"/>
            <w:r w:rsidRPr="00D13E13">
              <w:rPr>
                <w:bCs/>
                <w:i/>
                <w:iCs/>
                <w:color w:val="auto"/>
                <w:sz w:val="16"/>
                <w:szCs w:val="16"/>
              </w:rPr>
              <w:t>Lepidochephalichthys</w:t>
            </w:r>
            <w:proofErr w:type="spellEnd"/>
            <w:r w:rsidRPr="00D13E13">
              <w:rPr>
                <w:bCs/>
                <w:i/>
                <w:iCs/>
                <w:color w:val="auto"/>
                <w:sz w:val="16"/>
                <w:szCs w:val="16"/>
              </w:rPr>
              <w:t xml:space="preserve"> </w:t>
            </w:r>
            <w:proofErr w:type="spellStart"/>
            <w:r w:rsidRPr="00D13E13">
              <w:rPr>
                <w:bCs/>
                <w:i/>
                <w:iCs/>
                <w:color w:val="auto"/>
                <w:sz w:val="16"/>
                <w:szCs w:val="16"/>
              </w:rPr>
              <w:t>guntea</w:t>
            </w:r>
            <w:proofErr w:type="spellEnd"/>
            <w:r w:rsidRPr="00D13E13">
              <w:rPr>
                <w:bCs/>
                <w:i/>
                <w:iCs/>
                <w:color w:val="auto"/>
                <w:sz w:val="16"/>
                <w:szCs w:val="16"/>
              </w:rPr>
              <w:t xml:space="preserve"> ¥</w:t>
            </w:r>
          </w:p>
        </w:tc>
        <w:tc>
          <w:tcPr>
            <w:tcW w:w="1539" w:type="dxa"/>
            <w:shd w:val="clear" w:color="auto" w:fill="auto"/>
            <w:vAlign w:val="center"/>
          </w:tcPr>
          <w:p w:rsidR="00AE04E4" w:rsidRPr="00D13E13" w:rsidRDefault="00AE04E4" w:rsidP="00AE04E4">
            <w:pPr>
              <w:spacing w:line="240" w:lineRule="auto"/>
              <w:contextualSpacing/>
              <w:jc w:val="center"/>
              <w:rPr>
                <w:rFonts w:ascii="Times New Roman" w:hAnsi="Times New Roman" w:cs="Times New Roman"/>
                <w:sz w:val="16"/>
                <w:szCs w:val="16"/>
              </w:rPr>
            </w:pPr>
            <w:r w:rsidRPr="00D13E13">
              <w:rPr>
                <w:rFonts w:ascii="Times New Roman" w:hAnsi="Times New Roman" w:cs="Times New Roman"/>
                <w:sz w:val="16"/>
                <w:szCs w:val="16"/>
              </w:rPr>
              <w:t>1.15</w:t>
            </w:r>
          </w:p>
        </w:tc>
        <w:tc>
          <w:tcPr>
            <w:tcW w:w="1539" w:type="dxa"/>
            <w:shd w:val="clear" w:color="auto" w:fill="auto"/>
            <w:vAlign w:val="center"/>
          </w:tcPr>
          <w:p w:rsidR="00AE04E4" w:rsidRPr="00D13E13" w:rsidRDefault="00AE04E4" w:rsidP="00AE04E4">
            <w:pPr>
              <w:spacing w:line="240" w:lineRule="auto"/>
              <w:contextualSpacing/>
              <w:jc w:val="center"/>
              <w:rPr>
                <w:rFonts w:ascii="Times New Roman" w:hAnsi="Times New Roman" w:cs="Times New Roman"/>
                <w:sz w:val="16"/>
                <w:szCs w:val="16"/>
              </w:rPr>
            </w:pPr>
            <w:r w:rsidRPr="00D13E13">
              <w:rPr>
                <w:rFonts w:ascii="Times New Roman" w:hAnsi="Times New Roman" w:cs="Times New Roman"/>
                <w:sz w:val="16"/>
                <w:szCs w:val="16"/>
              </w:rPr>
              <w:t>0.47</w:t>
            </w:r>
          </w:p>
        </w:tc>
        <w:tc>
          <w:tcPr>
            <w:tcW w:w="1539" w:type="dxa"/>
            <w:shd w:val="clear" w:color="auto" w:fill="auto"/>
            <w:vAlign w:val="center"/>
          </w:tcPr>
          <w:p w:rsidR="00AE04E4" w:rsidRPr="00D13E13" w:rsidRDefault="00AE04E4" w:rsidP="00AE04E4">
            <w:pPr>
              <w:spacing w:line="240" w:lineRule="auto"/>
              <w:contextualSpacing/>
              <w:jc w:val="center"/>
              <w:rPr>
                <w:rFonts w:ascii="Times New Roman" w:hAnsi="Times New Roman" w:cs="Times New Roman"/>
                <w:sz w:val="16"/>
                <w:szCs w:val="16"/>
              </w:rPr>
            </w:pPr>
            <w:r w:rsidRPr="00D13E13">
              <w:rPr>
                <w:rFonts w:ascii="Times New Roman" w:hAnsi="Times New Roman" w:cs="Times New Roman"/>
                <w:sz w:val="16"/>
                <w:szCs w:val="16"/>
              </w:rPr>
              <w:t>3.05</w:t>
            </w:r>
          </w:p>
        </w:tc>
        <w:tc>
          <w:tcPr>
            <w:tcW w:w="1540" w:type="dxa"/>
            <w:shd w:val="clear" w:color="auto" w:fill="auto"/>
            <w:vAlign w:val="center"/>
          </w:tcPr>
          <w:p w:rsidR="00AE04E4" w:rsidRPr="00D13E13" w:rsidRDefault="00AE04E4" w:rsidP="00AE04E4">
            <w:pPr>
              <w:spacing w:line="240" w:lineRule="auto"/>
              <w:contextualSpacing/>
              <w:jc w:val="center"/>
              <w:rPr>
                <w:rFonts w:ascii="Times New Roman" w:hAnsi="Times New Roman" w:cs="Times New Roman"/>
                <w:sz w:val="16"/>
                <w:szCs w:val="16"/>
              </w:rPr>
            </w:pPr>
            <w:r w:rsidRPr="00D13E13">
              <w:rPr>
                <w:rFonts w:ascii="Times New Roman" w:hAnsi="Times New Roman" w:cs="Times New Roman"/>
                <w:sz w:val="16"/>
                <w:szCs w:val="16"/>
              </w:rPr>
              <w:t>13.55</w:t>
            </w:r>
          </w:p>
        </w:tc>
      </w:tr>
      <w:tr w:rsidR="00D13E13" w:rsidRPr="00D13E13" w:rsidTr="00B47E7F">
        <w:trPr>
          <w:trHeight w:val="113"/>
        </w:trPr>
        <w:tc>
          <w:tcPr>
            <w:tcW w:w="2992" w:type="dxa"/>
            <w:shd w:val="clear" w:color="auto" w:fill="auto"/>
            <w:vAlign w:val="center"/>
            <w:hideMark/>
          </w:tcPr>
          <w:p w:rsidR="00AE04E4" w:rsidRPr="00D13E13" w:rsidRDefault="00AE04E4" w:rsidP="00AE04E4">
            <w:pPr>
              <w:pStyle w:val="Default"/>
              <w:contextualSpacing/>
              <w:rPr>
                <w:color w:val="auto"/>
                <w:sz w:val="16"/>
                <w:szCs w:val="16"/>
              </w:rPr>
            </w:pPr>
            <w:proofErr w:type="spellStart"/>
            <w:r w:rsidRPr="00D13E13">
              <w:rPr>
                <w:bCs/>
                <w:i/>
                <w:iCs/>
                <w:color w:val="auto"/>
                <w:sz w:val="16"/>
                <w:szCs w:val="16"/>
              </w:rPr>
              <w:t>Syncrossus</w:t>
            </w:r>
            <w:proofErr w:type="spellEnd"/>
            <w:r w:rsidRPr="00D13E13">
              <w:rPr>
                <w:bCs/>
                <w:i/>
                <w:iCs/>
                <w:color w:val="auto"/>
                <w:sz w:val="16"/>
                <w:szCs w:val="16"/>
              </w:rPr>
              <w:t xml:space="preserve"> </w:t>
            </w:r>
            <w:proofErr w:type="spellStart"/>
            <w:r w:rsidRPr="00D13E13">
              <w:rPr>
                <w:bCs/>
                <w:i/>
                <w:iCs/>
                <w:color w:val="auto"/>
                <w:sz w:val="16"/>
                <w:szCs w:val="16"/>
              </w:rPr>
              <w:t>berdmorei</w:t>
            </w:r>
            <w:proofErr w:type="spellEnd"/>
            <w:r w:rsidRPr="00D13E13">
              <w:rPr>
                <w:bCs/>
                <w:i/>
                <w:iCs/>
                <w:color w:val="auto"/>
                <w:sz w:val="16"/>
                <w:szCs w:val="16"/>
              </w:rPr>
              <w:t xml:space="preserve"> ¥</w:t>
            </w:r>
          </w:p>
        </w:tc>
        <w:tc>
          <w:tcPr>
            <w:tcW w:w="1539" w:type="dxa"/>
            <w:shd w:val="clear" w:color="auto" w:fill="auto"/>
            <w:vAlign w:val="center"/>
          </w:tcPr>
          <w:p w:rsidR="00AE04E4" w:rsidRPr="00D13E13" w:rsidRDefault="00AE04E4" w:rsidP="00AE04E4">
            <w:pPr>
              <w:spacing w:line="240" w:lineRule="auto"/>
              <w:contextualSpacing/>
              <w:jc w:val="center"/>
              <w:rPr>
                <w:rFonts w:ascii="Times New Roman" w:hAnsi="Times New Roman" w:cs="Times New Roman"/>
                <w:sz w:val="16"/>
                <w:szCs w:val="16"/>
              </w:rPr>
            </w:pPr>
            <w:r w:rsidRPr="00D13E13">
              <w:rPr>
                <w:rFonts w:ascii="Times New Roman" w:hAnsi="Times New Roman" w:cs="Times New Roman"/>
                <w:sz w:val="16"/>
                <w:szCs w:val="16"/>
              </w:rPr>
              <w:t>1.26</w:t>
            </w:r>
          </w:p>
        </w:tc>
        <w:tc>
          <w:tcPr>
            <w:tcW w:w="1539" w:type="dxa"/>
            <w:shd w:val="clear" w:color="auto" w:fill="auto"/>
            <w:vAlign w:val="center"/>
          </w:tcPr>
          <w:p w:rsidR="00AE04E4" w:rsidRPr="00D13E13" w:rsidRDefault="00AE04E4" w:rsidP="00AE04E4">
            <w:pPr>
              <w:spacing w:line="240" w:lineRule="auto"/>
              <w:contextualSpacing/>
              <w:jc w:val="center"/>
              <w:rPr>
                <w:rFonts w:ascii="Times New Roman" w:hAnsi="Times New Roman" w:cs="Times New Roman"/>
                <w:sz w:val="16"/>
                <w:szCs w:val="16"/>
              </w:rPr>
            </w:pPr>
            <w:r w:rsidRPr="00D13E13">
              <w:rPr>
                <w:rFonts w:ascii="Times New Roman" w:hAnsi="Times New Roman" w:cs="Times New Roman"/>
                <w:sz w:val="16"/>
                <w:szCs w:val="16"/>
              </w:rPr>
              <w:t>0.22</w:t>
            </w:r>
          </w:p>
        </w:tc>
        <w:tc>
          <w:tcPr>
            <w:tcW w:w="1539" w:type="dxa"/>
            <w:shd w:val="clear" w:color="auto" w:fill="auto"/>
            <w:vAlign w:val="center"/>
          </w:tcPr>
          <w:p w:rsidR="00AE04E4" w:rsidRPr="00D13E13" w:rsidRDefault="00AE04E4" w:rsidP="00AE04E4">
            <w:pPr>
              <w:spacing w:line="240" w:lineRule="auto"/>
              <w:contextualSpacing/>
              <w:jc w:val="center"/>
              <w:rPr>
                <w:rFonts w:ascii="Times New Roman" w:hAnsi="Times New Roman" w:cs="Times New Roman"/>
                <w:sz w:val="16"/>
                <w:szCs w:val="16"/>
              </w:rPr>
            </w:pPr>
            <w:r w:rsidRPr="00D13E13">
              <w:rPr>
                <w:rFonts w:ascii="Times New Roman" w:hAnsi="Times New Roman" w:cs="Times New Roman"/>
                <w:sz w:val="16"/>
                <w:szCs w:val="16"/>
              </w:rPr>
              <w:t>1.40</w:t>
            </w:r>
          </w:p>
        </w:tc>
        <w:tc>
          <w:tcPr>
            <w:tcW w:w="1540" w:type="dxa"/>
            <w:shd w:val="clear" w:color="auto" w:fill="auto"/>
            <w:vAlign w:val="center"/>
          </w:tcPr>
          <w:p w:rsidR="00AE04E4" w:rsidRPr="00D13E13" w:rsidRDefault="00AE04E4" w:rsidP="00AE04E4">
            <w:pPr>
              <w:spacing w:line="240" w:lineRule="auto"/>
              <w:contextualSpacing/>
              <w:jc w:val="center"/>
              <w:rPr>
                <w:rFonts w:ascii="Times New Roman" w:hAnsi="Times New Roman" w:cs="Times New Roman"/>
                <w:sz w:val="16"/>
                <w:szCs w:val="16"/>
              </w:rPr>
            </w:pPr>
            <w:r w:rsidRPr="00D13E13">
              <w:rPr>
                <w:rFonts w:ascii="Times New Roman" w:hAnsi="Times New Roman" w:cs="Times New Roman"/>
                <w:sz w:val="16"/>
                <w:szCs w:val="16"/>
              </w:rPr>
              <w:t>28.61</w:t>
            </w:r>
          </w:p>
        </w:tc>
      </w:tr>
      <w:tr w:rsidR="00D13E13" w:rsidRPr="00D13E13" w:rsidTr="00B47E7F">
        <w:trPr>
          <w:trHeight w:val="113"/>
        </w:trPr>
        <w:tc>
          <w:tcPr>
            <w:tcW w:w="2992" w:type="dxa"/>
            <w:shd w:val="clear" w:color="auto" w:fill="auto"/>
            <w:vAlign w:val="center"/>
          </w:tcPr>
          <w:p w:rsidR="00AE04E4" w:rsidRPr="00D13E13" w:rsidRDefault="00AE04E4" w:rsidP="00AE04E4">
            <w:pPr>
              <w:spacing w:after="0" w:line="240" w:lineRule="auto"/>
              <w:contextualSpacing/>
              <w:rPr>
                <w:rFonts w:ascii="Times New Roman" w:hAnsi="Times New Roman" w:cs="Times New Roman"/>
                <w:sz w:val="16"/>
                <w:szCs w:val="16"/>
              </w:rPr>
            </w:pPr>
            <w:proofErr w:type="spellStart"/>
            <w:r w:rsidRPr="00D13E13">
              <w:rPr>
                <w:rFonts w:ascii="Times New Roman" w:eastAsia="Times New Roman" w:hAnsi="Times New Roman" w:cs="Times New Roman"/>
                <w:bCs/>
                <w:i/>
                <w:iCs/>
                <w:sz w:val="16"/>
                <w:szCs w:val="16"/>
                <w:lang w:eastAsia="en-IN"/>
              </w:rPr>
              <w:t>Chanda</w:t>
            </w:r>
            <w:proofErr w:type="spellEnd"/>
            <w:r w:rsidRPr="00D13E13">
              <w:rPr>
                <w:rFonts w:ascii="Times New Roman" w:eastAsia="Times New Roman" w:hAnsi="Times New Roman" w:cs="Times New Roman"/>
                <w:bCs/>
                <w:i/>
                <w:iCs/>
                <w:sz w:val="16"/>
                <w:szCs w:val="16"/>
                <w:lang w:eastAsia="en-IN"/>
              </w:rPr>
              <w:t xml:space="preserve"> </w:t>
            </w:r>
            <w:proofErr w:type="spellStart"/>
            <w:r w:rsidRPr="00D13E13">
              <w:rPr>
                <w:rFonts w:ascii="Times New Roman" w:eastAsia="Times New Roman" w:hAnsi="Times New Roman" w:cs="Times New Roman"/>
                <w:bCs/>
                <w:i/>
                <w:iCs/>
                <w:sz w:val="16"/>
                <w:szCs w:val="16"/>
                <w:lang w:eastAsia="en-IN"/>
              </w:rPr>
              <w:t>nama</w:t>
            </w:r>
            <w:proofErr w:type="spellEnd"/>
            <w:r w:rsidRPr="00D13E13">
              <w:rPr>
                <w:rFonts w:ascii="Times New Roman" w:eastAsia="Times New Roman" w:hAnsi="Times New Roman" w:cs="Times New Roman"/>
                <w:bCs/>
                <w:i/>
                <w:iCs/>
                <w:sz w:val="16"/>
                <w:szCs w:val="16"/>
                <w:lang w:eastAsia="en-IN"/>
              </w:rPr>
              <w:t xml:space="preserve"> </w:t>
            </w:r>
            <w:r w:rsidRPr="00D13E13">
              <w:rPr>
                <w:rFonts w:ascii="Times New Roman" w:hAnsi="Times New Roman" w:cs="Times New Roman"/>
                <w:b/>
                <w:bCs/>
                <w:i/>
                <w:iCs/>
                <w:sz w:val="16"/>
                <w:szCs w:val="16"/>
              </w:rPr>
              <w:t xml:space="preserve">† </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4.24</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1.82</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2.3</w:t>
            </w:r>
          </w:p>
        </w:tc>
        <w:tc>
          <w:tcPr>
            <w:tcW w:w="1540"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1.8</w:t>
            </w:r>
          </w:p>
        </w:tc>
      </w:tr>
      <w:tr w:rsidR="00D13E13" w:rsidRPr="00D13E13" w:rsidTr="00B47E7F">
        <w:trPr>
          <w:trHeight w:val="113"/>
        </w:trPr>
        <w:tc>
          <w:tcPr>
            <w:tcW w:w="2992" w:type="dxa"/>
            <w:shd w:val="clear" w:color="auto" w:fill="auto"/>
            <w:vAlign w:val="center"/>
          </w:tcPr>
          <w:p w:rsidR="00AE04E4" w:rsidRPr="00D13E13" w:rsidRDefault="00AE04E4" w:rsidP="00AE04E4">
            <w:pPr>
              <w:spacing w:after="0" w:line="240" w:lineRule="auto"/>
              <w:contextualSpacing/>
              <w:rPr>
                <w:rFonts w:ascii="Times New Roman" w:eastAsia="Times New Roman" w:hAnsi="Times New Roman" w:cs="Times New Roman"/>
                <w:bCs/>
                <w:i/>
                <w:iCs/>
                <w:sz w:val="16"/>
                <w:szCs w:val="16"/>
                <w:lang w:eastAsia="en-IN"/>
              </w:rPr>
            </w:pPr>
            <w:proofErr w:type="spellStart"/>
            <w:r w:rsidRPr="00D13E13">
              <w:rPr>
                <w:rFonts w:ascii="Times New Roman" w:eastAsia="Times New Roman" w:hAnsi="Times New Roman" w:cs="Times New Roman"/>
                <w:bCs/>
                <w:i/>
                <w:iCs/>
                <w:sz w:val="16"/>
                <w:szCs w:val="16"/>
                <w:lang w:eastAsia="en-IN"/>
              </w:rPr>
              <w:t>Gudusia</w:t>
            </w:r>
            <w:proofErr w:type="spellEnd"/>
            <w:r w:rsidRPr="00D13E13">
              <w:rPr>
                <w:rFonts w:ascii="Times New Roman" w:eastAsia="Times New Roman" w:hAnsi="Times New Roman" w:cs="Times New Roman"/>
                <w:bCs/>
                <w:i/>
                <w:iCs/>
                <w:sz w:val="16"/>
                <w:szCs w:val="16"/>
                <w:lang w:eastAsia="en-IN"/>
              </w:rPr>
              <w:t xml:space="preserve"> </w:t>
            </w:r>
            <w:proofErr w:type="spellStart"/>
            <w:r w:rsidRPr="00D13E13">
              <w:rPr>
                <w:rFonts w:ascii="Times New Roman" w:eastAsia="Times New Roman" w:hAnsi="Times New Roman" w:cs="Times New Roman"/>
                <w:bCs/>
                <w:i/>
                <w:iCs/>
                <w:sz w:val="16"/>
                <w:szCs w:val="16"/>
                <w:lang w:eastAsia="en-IN"/>
              </w:rPr>
              <w:t>chapra</w:t>
            </w:r>
            <w:proofErr w:type="spellEnd"/>
            <w:r w:rsidRPr="00D13E13">
              <w:rPr>
                <w:rFonts w:ascii="Times New Roman" w:eastAsia="Times New Roman" w:hAnsi="Times New Roman" w:cs="Times New Roman"/>
                <w:bCs/>
                <w:i/>
                <w:iCs/>
                <w:sz w:val="16"/>
                <w:szCs w:val="16"/>
                <w:lang w:eastAsia="en-IN"/>
              </w:rPr>
              <w:t xml:space="preserve"> </w:t>
            </w:r>
            <w:r w:rsidRPr="00D13E13">
              <w:rPr>
                <w:rFonts w:ascii="Times New Roman" w:hAnsi="Times New Roman" w:cs="Times New Roman"/>
                <w:b/>
                <w:bCs/>
                <w:i/>
                <w:iCs/>
                <w:sz w:val="16"/>
                <w:szCs w:val="16"/>
              </w:rPr>
              <w:t>†</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4.76</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1.97</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2.1</w:t>
            </w:r>
          </w:p>
        </w:tc>
        <w:tc>
          <w:tcPr>
            <w:tcW w:w="1540"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7.6</w:t>
            </w:r>
          </w:p>
        </w:tc>
      </w:tr>
      <w:tr w:rsidR="00D13E13" w:rsidRPr="00D13E13" w:rsidTr="00B47E7F">
        <w:trPr>
          <w:trHeight w:val="113"/>
        </w:trPr>
        <w:tc>
          <w:tcPr>
            <w:tcW w:w="2992" w:type="dxa"/>
            <w:shd w:val="clear" w:color="auto" w:fill="auto"/>
            <w:vAlign w:val="center"/>
          </w:tcPr>
          <w:p w:rsidR="00AE04E4" w:rsidRPr="00D13E13" w:rsidRDefault="00AE04E4" w:rsidP="00AE04E4">
            <w:pPr>
              <w:spacing w:after="0" w:line="240" w:lineRule="auto"/>
              <w:contextualSpacing/>
              <w:rPr>
                <w:rFonts w:ascii="Times New Roman" w:eastAsia="Times New Roman" w:hAnsi="Times New Roman" w:cs="Times New Roman"/>
                <w:bCs/>
                <w:i/>
                <w:iCs/>
                <w:sz w:val="16"/>
                <w:szCs w:val="16"/>
                <w:lang w:eastAsia="en-IN"/>
              </w:rPr>
            </w:pPr>
            <w:proofErr w:type="spellStart"/>
            <w:r w:rsidRPr="00D13E13">
              <w:rPr>
                <w:rFonts w:ascii="Times New Roman" w:eastAsia="Times New Roman" w:hAnsi="Times New Roman" w:cs="Times New Roman"/>
                <w:bCs/>
                <w:i/>
                <w:iCs/>
                <w:sz w:val="16"/>
                <w:szCs w:val="16"/>
                <w:lang w:eastAsia="en-IN"/>
              </w:rPr>
              <w:t>Etroplus</w:t>
            </w:r>
            <w:proofErr w:type="spellEnd"/>
            <w:r w:rsidRPr="00D13E13">
              <w:rPr>
                <w:rFonts w:ascii="Times New Roman" w:eastAsia="Times New Roman" w:hAnsi="Times New Roman" w:cs="Times New Roman"/>
                <w:bCs/>
                <w:i/>
                <w:iCs/>
                <w:sz w:val="16"/>
                <w:szCs w:val="16"/>
                <w:lang w:eastAsia="en-IN"/>
              </w:rPr>
              <w:t xml:space="preserve"> </w:t>
            </w:r>
            <w:proofErr w:type="spellStart"/>
            <w:r w:rsidRPr="00D13E13">
              <w:rPr>
                <w:rFonts w:ascii="Times New Roman" w:eastAsia="Times New Roman" w:hAnsi="Times New Roman" w:cs="Times New Roman"/>
                <w:bCs/>
                <w:i/>
                <w:iCs/>
                <w:sz w:val="16"/>
                <w:szCs w:val="16"/>
                <w:lang w:eastAsia="en-IN"/>
              </w:rPr>
              <w:t>suratensis</w:t>
            </w:r>
            <w:proofErr w:type="spellEnd"/>
            <w:r w:rsidRPr="00D13E13">
              <w:rPr>
                <w:rFonts w:ascii="Times New Roman" w:eastAsia="Times New Roman" w:hAnsi="Times New Roman" w:cs="Times New Roman"/>
                <w:bCs/>
                <w:i/>
                <w:iCs/>
                <w:sz w:val="16"/>
                <w:szCs w:val="16"/>
                <w:lang w:eastAsia="en-IN"/>
              </w:rPr>
              <w:t xml:space="preserve"> </w:t>
            </w:r>
            <w:r w:rsidRPr="00D13E13">
              <w:rPr>
                <w:rFonts w:ascii="Times New Roman" w:hAnsi="Times New Roman" w:cs="Times New Roman"/>
                <w:b/>
                <w:bCs/>
                <w:i/>
                <w:iCs/>
                <w:sz w:val="16"/>
                <w:szCs w:val="16"/>
              </w:rPr>
              <w:t>†</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w:t>
            </w:r>
          </w:p>
        </w:tc>
        <w:tc>
          <w:tcPr>
            <w:tcW w:w="1540"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1.80</w:t>
            </w:r>
          </w:p>
        </w:tc>
      </w:tr>
      <w:tr w:rsidR="00D13E13" w:rsidRPr="00D13E13" w:rsidTr="00B47E7F">
        <w:trPr>
          <w:trHeight w:val="113"/>
        </w:trPr>
        <w:tc>
          <w:tcPr>
            <w:tcW w:w="2992" w:type="dxa"/>
            <w:shd w:val="clear" w:color="auto" w:fill="auto"/>
            <w:vAlign w:val="center"/>
          </w:tcPr>
          <w:p w:rsidR="00AE04E4" w:rsidRPr="00D13E13" w:rsidRDefault="00AE04E4" w:rsidP="00AE04E4">
            <w:pPr>
              <w:spacing w:after="0" w:line="240" w:lineRule="auto"/>
              <w:contextualSpacing/>
              <w:rPr>
                <w:rFonts w:ascii="Times New Roman" w:eastAsia="Times New Roman" w:hAnsi="Times New Roman" w:cs="Times New Roman"/>
                <w:bCs/>
                <w:i/>
                <w:iCs/>
                <w:sz w:val="16"/>
                <w:szCs w:val="16"/>
                <w:lang w:eastAsia="en-IN"/>
              </w:rPr>
            </w:pPr>
            <w:proofErr w:type="spellStart"/>
            <w:r w:rsidRPr="00D13E13">
              <w:rPr>
                <w:rFonts w:ascii="Times New Roman" w:eastAsia="Times New Roman" w:hAnsi="Times New Roman" w:cs="Times New Roman"/>
                <w:bCs/>
                <w:i/>
                <w:iCs/>
                <w:sz w:val="16"/>
                <w:szCs w:val="16"/>
                <w:lang w:eastAsia="en-IN"/>
              </w:rPr>
              <w:t>Oreochromis</w:t>
            </w:r>
            <w:proofErr w:type="spellEnd"/>
            <w:r w:rsidRPr="00D13E13">
              <w:rPr>
                <w:rFonts w:ascii="Times New Roman" w:eastAsia="Times New Roman" w:hAnsi="Times New Roman" w:cs="Times New Roman"/>
                <w:bCs/>
                <w:i/>
                <w:iCs/>
                <w:sz w:val="16"/>
                <w:szCs w:val="16"/>
                <w:lang w:eastAsia="en-IN"/>
              </w:rPr>
              <w:t xml:space="preserve"> </w:t>
            </w:r>
            <w:proofErr w:type="spellStart"/>
            <w:r w:rsidRPr="00D13E13">
              <w:rPr>
                <w:rFonts w:ascii="Times New Roman" w:eastAsia="Times New Roman" w:hAnsi="Times New Roman" w:cs="Times New Roman"/>
                <w:bCs/>
                <w:i/>
                <w:iCs/>
                <w:sz w:val="16"/>
                <w:szCs w:val="16"/>
                <w:lang w:eastAsia="en-IN"/>
              </w:rPr>
              <w:t>niloticus</w:t>
            </w:r>
            <w:proofErr w:type="spellEnd"/>
            <w:r w:rsidRPr="00D13E13">
              <w:rPr>
                <w:rFonts w:ascii="Times New Roman" w:eastAsia="Times New Roman" w:hAnsi="Times New Roman" w:cs="Times New Roman"/>
                <w:bCs/>
                <w:i/>
                <w:iCs/>
                <w:sz w:val="16"/>
                <w:szCs w:val="16"/>
                <w:lang w:eastAsia="en-IN"/>
              </w:rPr>
              <w:t xml:space="preserve"> </w:t>
            </w:r>
            <w:r w:rsidRPr="00D13E13">
              <w:rPr>
                <w:rFonts w:ascii="Times New Roman" w:hAnsi="Times New Roman" w:cs="Times New Roman"/>
                <w:b/>
                <w:bCs/>
                <w:i/>
                <w:iCs/>
                <w:sz w:val="16"/>
                <w:szCs w:val="16"/>
              </w:rPr>
              <w:t>†</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w:t>
            </w:r>
          </w:p>
        </w:tc>
        <w:tc>
          <w:tcPr>
            <w:tcW w:w="1540"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1.50</w:t>
            </w:r>
          </w:p>
        </w:tc>
      </w:tr>
      <w:tr w:rsidR="00D13E13" w:rsidRPr="00D13E13" w:rsidTr="00B47E7F">
        <w:trPr>
          <w:trHeight w:val="113"/>
        </w:trPr>
        <w:tc>
          <w:tcPr>
            <w:tcW w:w="2992" w:type="dxa"/>
            <w:shd w:val="clear" w:color="auto" w:fill="auto"/>
            <w:vAlign w:val="center"/>
          </w:tcPr>
          <w:p w:rsidR="00AE04E4" w:rsidRPr="00D13E13" w:rsidRDefault="00AE04E4" w:rsidP="00AE04E4">
            <w:pPr>
              <w:spacing w:after="0" w:line="240" w:lineRule="auto"/>
              <w:contextualSpacing/>
              <w:rPr>
                <w:rFonts w:ascii="Times New Roman" w:eastAsia="Times New Roman" w:hAnsi="Times New Roman" w:cs="Times New Roman"/>
                <w:bCs/>
                <w:i/>
                <w:iCs/>
                <w:sz w:val="16"/>
                <w:szCs w:val="16"/>
                <w:lang w:eastAsia="en-IN"/>
              </w:rPr>
            </w:pPr>
            <w:proofErr w:type="spellStart"/>
            <w:r w:rsidRPr="00D13E13">
              <w:rPr>
                <w:rFonts w:ascii="Times New Roman" w:eastAsia="Times New Roman" w:hAnsi="Times New Roman" w:cs="Times New Roman"/>
                <w:bCs/>
                <w:i/>
                <w:iCs/>
                <w:sz w:val="16"/>
                <w:szCs w:val="16"/>
                <w:lang w:eastAsia="en-IN"/>
              </w:rPr>
              <w:t>Esomus</w:t>
            </w:r>
            <w:proofErr w:type="spellEnd"/>
            <w:r w:rsidRPr="00D13E13">
              <w:rPr>
                <w:rFonts w:ascii="Times New Roman" w:eastAsia="Times New Roman" w:hAnsi="Times New Roman" w:cs="Times New Roman"/>
                <w:bCs/>
                <w:i/>
                <w:iCs/>
                <w:sz w:val="16"/>
                <w:szCs w:val="16"/>
                <w:lang w:eastAsia="en-IN"/>
              </w:rPr>
              <w:t xml:space="preserve"> </w:t>
            </w:r>
            <w:proofErr w:type="spellStart"/>
            <w:r w:rsidRPr="00D13E13">
              <w:rPr>
                <w:rFonts w:ascii="Times New Roman" w:eastAsia="Times New Roman" w:hAnsi="Times New Roman" w:cs="Times New Roman"/>
                <w:bCs/>
                <w:i/>
                <w:iCs/>
                <w:sz w:val="16"/>
                <w:szCs w:val="16"/>
                <w:lang w:eastAsia="en-IN"/>
              </w:rPr>
              <w:t>denricus</w:t>
            </w:r>
            <w:proofErr w:type="spellEnd"/>
            <w:r w:rsidRPr="00D13E13">
              <w:rPr>
                <w:rFonts w:ascii="Times New Roman" w:eastAsia="Times New Roman" w:hAnsi="Times New Roman" w:cs="Times New Roman"/>
                <w:bCs/>
                <w:i/>
                <w:iCs/>
                <w:sz w:val="16"/>
                <w:szCs w:val="16"/>
                <w:lang w:eastAsia="en-IN"/>
              </w:rPr>
              <w:t xml:space="preserve"> </w:t>
            </w:r>
            <w:r w:rsidRPr="00D13E13">
              <w:rPr>
                <w:rFonts w:ascii="Times New Roman" w:hAnsi="Times New Roman" w:cs="Times New Roman"/>
                <w:b/>
                <w:bCs/>
                <w:i/>
                <w:iCs/>
                <w:sz w:val="16"/>
                <w:szCs w:val="16"/>
              </w:rPr>
              <w:t>†</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2.1</w:t>
            </w:r>
          </w:p>
        </w:tc>
        <w:tc>
          <w:tcPr>
            <w:tcW w:w="1540"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12.0</w:t>
            </w:r>
          </w:p>
        </w:tc>
      </w:tr>
      <w:tr w:rsidR="00D13E13" w:rsidRPr="00D13E13" w:rsidTr="00B47E7F">
        <w:trPr>
          <w:trHeight w:val="113"/>
        </w:trPr>
        <w:tc>
          <w:tcPr>
            <w:tcW w:w="2992" w:type="dxa"/>
            <w:shd w:val="clear" w:color="auto" w:fill="auto"/>
            <w:vAlign w:val="center"/>
          </w:tcPr>
          <w:p w:rsidR="00AE04E4" w:rsidRPr="00D13E13" w:rsidRDefault="00AE04E4" w:rsidP="00AE04E4">
            <w:pPr>
              <w:spacing w:after="0" w:line="240" w:lineRule="auto"/>
              <w:contextualSpacing/>
              <w:rPr>
                <w:rFonts w:ascii="Times New Roman" w:eastAsia="Times New Roman" w:hAnsi="Times New Roman" w:cs="Times New Roman"/>
                <w:bCs/>
                <w:i/>
                <w:iCs/>
                <w:sz w:val="16"/>
                <w:szCs w:val="16"/>
                <w:lang w:eastAsia="en-IN"/>
              </w:rPr>
            </w:pPr>
            <w:proofErr w:type="spellStart"/>
            <w:r w:rsidRPr="00D13E13">
              <w:rPr>
                <w:rFonts w:ascii="Times New Roman" w:eastAsia="Times New Roman" w:hAnsi="Times New Roman" w:cs="Times New Roman"/>
                <w:bCs/>
                <w:i/>
                <w:iCs/>
                <w:sz w:val="16"/>
                <w:szCs w:val="16"/>
                <w:lang w:eastAsia="en-IN"/>
              </w:rPr>
              <w:t>Corica</w:t>
            </w:r>
            <w:proofErr w:type="spellEnd"/>
            <w:r w:rsidRPr="00D13E13">
              <w:rPr>
                <w:rFonts w:ascii="Times New Roman" w:eastAsia="Times New Roman" w:hAnsi="Times New Roman" w:cs="Times New Roman"/>
                <w:bCs/>
                <w:i/>
                <w:iCs/>
                <w:sz w:val="16"/>
                <w:szCs w:val="16"/>
                <w:lang w:eastAsia="en-IN"/>
              </w:rPr>
              <w:t xml:space="preserve"> </w:t>
            </w:r>
            <w:proofErr w:type="spellStart"/>
            <w:r w:rsidRPr="00D13E13">
              <w:rPr>
                <w:rFonts w:ascii="Times New Roman" w:eastAsia="Times New Roman" w:hAnsi="Times New Roman" w:cs="Times New Roman"/>
                <w:bCs/>
                <w:i/>
                <w:iCs/>
                <w:sz w:val="16"/>
                <w:szCs w:val="16"/>
                <w:lang w:eastAsia="en-IN"/>
              </w:rPr>
              <w:t>soborna</w:t>
            </w:r>
            <w:proofErr w:type="spellEnd"/>
            <w:r w:rsidRPr="00D13E13">
              <w:rPr>
                <w:rFonts w:ascii="Times New Roman" w:eastAsia="Times New Roman" w:hAnsi="Times New Roman" w:cs="Times New Roman"/>
                <w:bCs/>
                <w:i/>
                <w:iCs/>
                <w:sz w:val="16"/>
                <w:szCs w:val="16"/>
                <w:lang w:eastAsia="en-IN"/>
              </w:rPr>
              <w:t xml:space="preserve"> </w:t>
            </w:r>
            <w:r w:rsidRPr="00D13E13">
              <w:rPr>
                <w:rFonts w:ascii="Times New Roman" w:hAnsi="Times New Roman" w:cs="Times New Roman"/>
                <w:b/>
                <w:bCs/>
                <w:i/>
                <w:iCs/>
                <w:sz w:val="16"/>
                <w:szCs w:val="16"/>
              </w:rPr>
              <w:t>†</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7.01</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6.14</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2.1</w:t>
            </w:r>
          </w:p>
        </w:tc>
        <w:tc>
          <w:tcPr>
            <w:tcW w:w="1540"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2.8</w:t>
            </w:r>
          </w:p>
        </w:tc>
      </w:tr>
      <w:tr w:rsidR="00D13E13" w:rsidRPr="00D13E13" w:rsidTr="00B47E7F">
        <w:trPr>
          <w:trHeight w:val="113"/>
        </w:trPr>
        <w:tc>
          <w:tcPr>
            <w:tcW w:w="2992" w:type="dxa"/>
            <w:shd w:val="clear" w:color="auto" w:fill="auto"/>
            <w:vAlign w:val="center"/>
          </w:tcPr>
          <w:p w:rsidR="00AE04E4" w:rsidRPr="00D13E13" w:rsidRDefault="00AE04E4" w:rsidP="00AE04E4">
            <w:pPr>
              <w:spacing w:after="0" w:line="240" w:lineRule="auto"/>
              <w:contextualSpacing/>
              <w:rPr>
                <w:rFonts w:ascii="Times New Roman" w:eastAsia="Times New Roman" w:hAnsi="Times New Roman" w:cs="Times New Roman"/>
                <w:bCs/>
                <w:i/>
                <w:iCs/>
                <w:sz w:val="16"/>
                <w:szCs w:val="16"/>
                <w:lang w:eastAsia="en-IN"/>
              </w:rPr>
            </w:pPr>
            <w:proofErr w:type="spellStart"/>
            <w:r w:rsidRPr="00D13E13">
              <w:rPr>
                <w:rFonts w:ascii="Times New Roman" w:eastAsia="Times New Roman" w:hAnsi="Times New Roman" w:cs="Times New Roman"/>
                <w:bCs/>
                <w:i/>
                <w:iCs/>
                <w:sz w:val="16"/>
                <w:szCs w:val="16"/>
                <w:lang w:eastAsia="en-IN"/>
              </w:rPr>
              <w:t>Amblypharyngodon</w:t>
            </w:r>
            <w:proofErr w:type="spellEnd"/>
            <w:r w:rsidRPr="00D13E13">
              <w:rPr>
                <w:rFonts w:ascii="Times New Roman" w:eastAsia="Times New Roman" w:hAnsi="Times New Roman" w:cs="Times New Roman"/>
                <w:bCs/>
                <w:i/>
                <w:iCs/>
                <w:sz w:val="16"/>
                <w:szCs w:val="16"/>
                <w:lang w:eastAsia="en-IN"/>
              </w:rPr>
              <w:t xml:space="preserve"> </w:t>
            </w:r>
            <w:proofErr w:type="spellStart"/>
            <w:r w:rsidRPr="00D13E13">
              <w:rPr>
                <w:rFonts w:ascii="Times New Roman" w:eastAsia="Times New Roman" w:hAnsi="Times New Roman" w:cs="Times New Roman"/>
                <w:bCs/>
                <w:i/>
                <w:iCs/>
                <w:sz w:val="16"/>
                <w:szCs w:val="16"/>
                <w:lang w:eastAsia="en-IN"/>
              </w:rPr>
              <w:t>mola</w:t>
            </w:r>
            <w:proofErr w:type="spellEnd"/>
            <w:r w:rsidRPr="00D13E13">
              <w:rPr>
                <w:rFonts w:ascii="Times New Roman" w:eastAsia="Times New Roman" w:hAnsi="Times New Roman" w:cs="Times New Roman"/>
                <w:bCs/>
                <w:i/>
                <w:iCs/>
                <w:sz w:val="16"/>
                <w:szCs w:val="16"/>
                <w:lang w:eastAsia="en-IN"/>
              </w:rPr>
              <w:t xml:space="preserve"> </w:t>
            </w:r>
            <w:r w:rsidRPr="00D13E13">
              <w:rPr>
                <w:rFonts w:ascii="Times New Roman" w:hAnsi="Times New Roman" w:cs="Times New Roman"/>
                <w:b/>
                <w:bCs/>
                <w:i/>
                <w:iCs/>
                <w:sz w:val="16"/>
                <w:szCs w:val="16"/>
              </w:rPr>
              <w:t>†</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4.21</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2.67</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3.2</w:t>
            </w:r>
          </w:p>
        </w:tc>
        <w:tc>
          <w:tcPr>
            <w:tcW w:w="1540"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5.7</w:t>
            </w:r>
          </w:p>
        </w:tc>
      </w:tr>
      <w:tr w:rsidR="00D13E13" w:rsidRPr="00D13E13" w:rsidTr="00B47E7F">
        <w:trPr>
          <w:trHeight w:val="113"/>
        </w:trPr>
        <w:tc>
          <w:tcPr>
            <w:tcW w:w="2992" w:type="dxa"/>
            <w:shd w:val="clear" w:color="auto" w:fill="auto"/>
            <w:vAlign w:val="center"/>
          </w:tcPr>
          <w:p w:rsidR="00AE04E4" w:rsidRPr="00D13E13" w:rsidRDefault="00AE04E4" w:rsidP="00AE04E4">
            <w:pPr>
              <w:spacing w:after="0" w:line="240" w:lineRule="auto"/>
              <w:contextualSpacing/>
              <w:rPr>
                <w:rFonts w:ascii="Times New Roman" w:eastAsia="Times New Roman" w:hAnsi="Times New Roman" w:cs="Times New Roman"/>
                <w:bCs/>
                <w:i/>
                <w:iCs/>
                <w:sz w:val="16"/>
                <w:szCs w:val="16"/>
                <w:lang w:eastAsia="en-IN"/>
              </w:rPr>
            </w:pPr>
            <w:proofErr w:type="spellStart"/>
            <w:r w:rsidRPr="00D13E13">
              <w:rPr>
                <w:rFonts w:ascii="Times New Roman" w:eastAsia="Times New Roman" w:hAnsi="Times New Roman" w:cs="Times New Roman"/>
                <w:bCs/>
                <w:i/>
                <w:iCs/>
                <w:sz w:val="16"/>
                <w:szCs w:val="16"/>
                <w:lang w:eastAsia="en-IN"/>
              </w:rPr>
              <w:t>Puntius</w:t>
            </w:r>
            <w:proofErr w:type="spellEnd"/>
            <w:r w:rsidRPr="00D13E13">
              <w:rPr>
                <w:rFonts w:ascii="Times New Roman" w:eastAsia="Times New Roman" w:hAnsi="Times New Roman" w:cs="Times New Roman"/>
                <w:bCs/>
                <w:i/>
                <w:iCs/>
                <w:sz w:val="16"/>
                <w:szCs w:val="16"/>
                <w:lang w:eastAsia="en-IN"/>
              </w:rPr>
              <w:t xml:space="preserve"> </w:t>
            </w:r>
            <w:proofErr w:type="spellStart"/>
            <w:r w:rsidRPr="00D13E13">
              <w:rPr>
                <w:rFonts w:ascii="Times New Roman" w:eastAsia="Times New Roman" w:hAnsi="Times New Roman" w:cs="Times New Roman"/>
                <w:bCs/>
                <w:i/>
                <w:iCs/>
                <w:sz w:val="16"/>
                <w:szCs w:val="16"/>
                <w:lang w:eastAsia="en-IN"/>
              </w:rPr>
              <w:t>sophore</w:t>
            </w:r>
            <w:proofErr w:type="spellEnd"/>
            <w:r w:rsidRPr="00D13E13">
              <w:rPr>
                <w:rFonts w:ascii="Times New Roman" w:eastAsia="Times New Roman" w:hAnsi="Times New Roman" w:cs="Times New Roman"/>
                <w:bCs/>
                <w:i/>
                <w:iCs/>
                <w:sz w:val="16"/>
                <w:szCs w:val="16"/>
                <w:lang w:eastAsia="en-IN"/>
              </w:rPr>
              <w:t xml:space="preserve"> </w:t>
            </w:r>
            <w:r w:rsidRPr="00D13E13">
              <w:rPr>
                <w:rFonts w:ascii="Times New Roman" w:hAnsi="Times New Roman" w:cs="Times New Roman"/>
                <w:b/>
                <w:bCs/>
                <w:i/>
                <w:iCs/>
                <w:sz w:val="16"/>
                <w:szCs w:val="16"/>
              </w:rPr>
              <w:t>†</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7.39</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1.16</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3.1</w:t>
            </w:r>
          </w:p>
        </w:tc>
        <w:tc>
          <w:tcPr>
            <w:tcW w:w="1540"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3</w:t>
            </w:r>
          </w:p>
        </w:tc>
      </w:tr>
      <w:tr w:rsidR="00D13E13" w:rsidRPr="00D13E13" w:rsidTr="00B47E7F">
        <w:trPr>
          <w:trHeight w:val="113"/>
        </w:trPr>
        <w:tc>
          <w:tcPr>
            <w:tcW w:w="2992" w:type="dxa"/>
            <w:shd w:val="clear" w:color="auto" w:fill="auto"/>
            <w:vAlign w:val="center"/>
          </w:tcPr>
          <w:p w:rsidR="00AE04E4" w:rsidRPr="00D13E13" w:rsidRDefault="00AE04E4" w:rsidP="00AE04E4">
            <w:pPr>
              <w:spacing w:after="0" w:line="240" w:lineRule="auto"/>
              <w:contextualSpacing/>
              <w:rPr>
                <w:rFonts w:ascii="Times New Roman" w:eastAsia="Times New Roman" w:hAnsi="Times New Roman" w:cs="Times New Roman"/>
                <w:bCs/>
                <w:i/>
                <w:iCs/>
                <w:sz w:val="16"/>
                <w:szCs w:val="16"/>
                <w:lang w:eastAsia="en-IN"/>
              </w:rPr>
            </w:pPr>
            <w:proofErr w:type="spellStart"/>
            <w:r w:rsidRPr="00D13E13">
              <w:rPr>
                <w:rFonts w:ascii="Times New Roman" w:eastAsia="Times New Roman" w:hAnsi="Times New Roman" w:cs="Times New Roman"/>
                <w:bCs/>
                <w:i/>
                <w:iCs/>
                <w:sz w:val="16"/>
                <w:szCs w:val="16"/>
                <w:lang w:eastAsia="en-IN"/>
              </w:rPr>
              <w:t>Channa</w:t>
            </w:r>
            <w:proofErr w:type="spellEnd"/>
            <w:r w:rsidRPr="00D13E13">
              <w:rPr>
                <w:rFonts w:ascii="Times New Roman" w:eastAsia="Times New Roman" w:hAnsi="Times New Roman" w:cs="Times New Roman"/>
                <w:bCs/>
                <w:i/>
                <w:iCs/>
                <w:sz w:val="16"/>
                <w:szCs w:val="16"/>
                <w:lang w:eastAsia="en-IN"/>
              </w:rPr>
              <w:t xml:space="preserve"> </w:t>
            </w:r>
            <w:proofErr w:type="spellStart"/>
            <w:r w:rsidRPr="00D13E13">
              <w:rPr>
                <w:rFonts w:ascii="Times New Roman" w:eastAsia="Times New Roman" w:hAnsi="Times New Roman" w:cs="Times New Roman"/>
                <w:bCs/>
                <w:i/>
                <w:iCs/>
                <w:sz w:val="16"/>
                <w:szCs w:val="16"/>
                <w:lang w:eastAsia="en-IN"/>
              </w:rPr>
              <w:t>punctatus</w:t>
            </w:r>
            <w:proofErr w:type="spellEnd"/>
            <w:r w:rsidRPr="00D13E13">
              <w:rPr>
                <w:rFonts w:ascii="Times New Roman" w:eastAsia="Times New Roman" w:hAnsi="Times New Roman" w:cs="Times New Roman"/>
                <w:bCs/>
                <w:i/>
                <w:iCs/>
                <w:sz w:val="16"/>
                <w:szCs w:val="16"/>
                <w:lang w:eastAsia="en-IN"/>
              </w:rPr>
              <w:t xml:space="preserve"> </w:t>
            </w:r>
            <w:r w:rsidRPr="00D13E13">
              <w:rPr>
                <w:rFonts w:ascii="Times New Roman" w:hAnsi="Times New Roman" w:cs="Times New Roman"/>
                <w:b/>
                <w:bCs/>
                <w:i/>
                <w:iCs/>
                <w:sz w:val="16"/>
                <w:szCs w:val="16"/>
              </w:rPr>
              <w:t>†</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1.5</w:t>
            </w:r>
          </w:p>
        </w:tc>
        <w:tc>
          <w:tcPr>
            <w:tcW w:w="1540"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1.8</w:t>
            </w:r>
          </w:p>
        </w:tc>
      </w:tr>
      <w:tr w:rsidR="00D13E13" w:rsidRPr="00D13E13" w:rsidTr="00B47E7F">
        <w:trPr>
          <w:trHeight w:val="113"/>
        </w:trPr>
        <w:tc>
          <w:tcPr>
            <w:tcW w:w="2992" w:type="dxa"/>
            <w:shd w:val="clear" w:color="auto" w:fill="auto"/>
            <w:vAlign w:val="center"/>
          </w:tcPr>
          <w:p w:rsidR="00AE04E4" w:rsidRPr="00D13E13" w:rsidRDefault="00AE04E4" w:rsidP="00AE04E4">
            <w:pPr>
              <w:spacing w:after="0" w:line="240" w:lineRule="auto"/>
              <w:contextualSpacing/>
              <w:rPr>
                <w:rFonts w:ascii="Times New Roman" w:eastAsia="Times New Roman" w:hAnsi="Times New Roman" w:cs="Times New Roman"/>
                <w:bCs/>
                <w:i/>
                <w:iCs/>
                <w:sz w:val="16"/>
                <w:szCs w:val="16"/>
                <w:lang w:eastAsia="en-IN"/>
              </w:rPr>
            </w:pPr>
            <w:proofErr w:type="spellStart"/>
            <w:r w:rsidRPr="00D13E13">
              <w:rPr>
                <w:rFonts w:ascii="Times New Roman" w:eastAsia="Times New Roman" w:hAnsi="Times New Roman" w:cs="Times New Roman"/>
                <w:bCs/>
                <w:i/>
                <w:iCs/>
                <w:sz w:val="16"/>
                <w:szCs w:val="16"/>
                <w:lang w:eastAsia="en-IN"/>
              </w:rPr>
              <w:t>Channa</w:t>
            </w:r>
            <w:proofErr w:type="spellEnd"/>
            <w:r w:rsidRPr="00D13E13">
              <w:rPr>
                <w:rFonts w:ascii="Times New Roman" w:eastAsia="Times New Roman" w:hAnsi="Times New Roman" w:cs="Times New Roman"/>
                <w:bCs/>
                <w:i/>
                <w:iCs/>
                <w:sz w:val="16"/>
                <w:szCs w:val="16"/>
                <w:lang w:eastAsia="en-IN"/>
              </w:rPr>
              <w:t xml:space="preserve"> </w:t>
            </w:r>
            <w:proofErr w:type="spellStart"/>
            <w:r w:rsidRPr="00D13E13">
              <w:rPr>
                <w:rFonts w:ascii="Times New Roman" w:eastAsia="Times New Roman" w:hAnsi="Times New Roman" w:cs="Times New Roman"/>
                <w:bCs/>
                <w:i/>
                <w:iCs/>
                <w:sz w:val="16"/>
                <w:szCs w:val="16"/>
                <w:lang w:eastAsia="en-IN"/>
              </w:rPr>
              <w:t>straitus</w:t>
            </w:r>
            <w:proofErr w:type="spellEnd"/>
            <w:r w:rsidRPr="00D13E13">
              <w:rPr>
                <w:rFonts w:ascii="Times New Roman" w:eastAsia="Times New Roman" w:hAnsi="Times New Roman" w:cs="Times New Roman"/>
                <w:bCs/>
                <w:i/>
                <w:iCs/>
                <w:sz w:val="16"/>
                <w:szCs w:val="16"/>
                <w:lang w:eastAsia="en-IN"/>
              </w:rPr>
              <w:t xml:space="preserve"> </w:t>
            </w:r>
            <w:r w:rsidRPr="00D13E13">
              <w:rPr>
                <w:rFonts w:ascii="Times New Roman" w:hAnsi="Times New Roman" w:cs="Times New Roman"/>
                <w:b/>
                <w:bCs/>
                <w:i/>
                <w:iCs/>
                <w:sz w:val="16"/>
                <w:szCs w:val="16"/>
              </w:rPr>
              <w:t>†</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w:t>
            </w:r>
          </w:p>
        </w:tc>
        <w:tc>
          <w:tcPr>
            <w:tcW w:w="1540"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1.88</w:t>
            </w:r>
          </w:p>
        </w:tc>
      </w:tr>
      <w:tr w:rsidR="00D13E13" w:rsidRPr="00D13E13" w:rsidTr="00B47E7F">
        <w:trPr>
          <w:trHeight w:val="113"/>
        </w:trPr>
        <w:tc>
          <w:tcPr>
            <w:tcW w:w="2992" w:type="dxa"/>
            <w:shd w:val="clear" w:color="auto" w:fill="auto"/>
            <w:vAlign w:val="center"/>
          </w:tcPr>
          <w:p w:rsidR="00AE04E4" w:rsidRPr="00D13E13" w:rsidRDefault="00AE04E4" w:rsidP="00AE04E4">
            <w:pPr>
              <w:spacing w:after="0" w:line="240" w:lineRule="auto"/>
              <w:contextualSpacing/>
              <w:rPr>
                <w:rFonts w:ascii="Times New Roman" w:eastAsia="Times New Roman" w:hAnsi="Times New Roman" w:cs="Times New Roman"/>
                <w:bCs/>
                <w:i/>
                <w:iCs/>
                <w:sz w:val="16"/>
                <w:szCs w:val="16"/>
                <w:lang w:eastAsia="en-IN"/>
              </w:rPr>
            </w:pPr>
            <w:proofErr w:type="spellStart"/>
            <w:r w:rsidRPr="00D13E13">
              <w:rPr>
                <w:rFonts w:ascii="Times New Roman" w:eastAsia="Times New Roman" w:hAnsi="Times New Roman" w:cs="Times New Roman"/>
                <w:bCs/>
                <w:i/>
                <w:iCs/>
                <w:sz w:val="16"/>
                <w:szCs w:val="16"/>
                <w:lang w:eastAsia="en-IN"/>
              </w:rPr>
              <w:t>Puntius</w:t>
            </w:r>
            <w:proofErr w:type="spellEnd"/>
            <w:r w:rsidRPr="00D13E13">
              <w:rPr>
                <w:rFonts w:ascii="Times New Roman" w:eastAsia="Times New Roman" w:hAnsi="Times New Roman" w:cs="Times New Roman"/>
                <w:bCs/>
                <w:i/>
                <w:iCs/>
                <w:sz w:val="16"/>
                <w:szCs w:val="16"/>
                <w:lang w:eastAsia="en-IN"/>
              </w:rPr>
              <w:t xml:space="preserve"> </w:t>
            </w:r>
            <w:proofErr w:type="spellStart"/>
            <w:r w:rsidRPr="00D13E13">
              <w:rPr>
                <w:rFonts w:ascii="Times New Roman" w:eastAsia="Times New Roman" w:hAnsi="Times New Roman" w:cs="Times New Roman"/>
                <w:bCs/>
                <w:i/>
                <w:iCs/>
                <w:sz w:val="16"/>
                <w:szCs w:val="16"/>
                <w:lang w:eastAsia="en-IN"/>
              </w:rPr>
              <w:t>sarana</w:t>
            </w:r>
            <w:proofErr w:type="spellEnd"/>
            <w:r w:rsidRPr="00D13E13">
              <w:rPr>
                <w:rFonts w:ascii="Times New Roman" w:eastAsia="Times New Roman" w:hAnsi="Times New Roman" w:cs="Times New Roman"/>
                <w:bCs/>
                <w:i/>
                <w:iCs/>
                <w:sz w:val="16"/>
                <w:szCs w:val="16"/>
                <w:lang w:eastAsia="en-IN"/>
              </w:rPr>
              <w:t xml:space="preserve"> </w:t>
            </w:r>
            <w:r w:rsidRPr="00D13E13">
              <w:rPr>
                <w:rFonts w:ascii="Times New Roman" w:hAnsi="Times New Roman" w:cs="Times New Roman"/>
                <w:b/>
                <w:bCs/>
                <w:i/>
                <w:iCs/>
                <w:sz w:val="16"/>
                <w:szCs w:val="16"/>
              </w:rPr>
              <w:t>†</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w:t>
            </w:r>
          </w:p>
        </w:tc>
        <w:tc>
          <w:tcPr>
            <w:tcW w:w="1540"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2.55</w:t>
            </w:r>
          </w:p>
        </w:tc>
      </w:tr>
      <w:tr w:rsidR="00D13E13" w:rsidRPr="00D13E13" w:rsidTr="00B47E7F">
        <w:trPr>
          <w:trHeight w:val="113"/>
        </w:trPr>
        <w:tc>
          <w:tcPr>
            <w:tcW w:w="2992" w:type="dxa"/>
            <w:shd w:val="clear" w:color="auto" w:fill="auto"/>
            <w:vAlign w:val="center"/>
          </w:tcPr>
          <w:p w:rsidR="00AE04E4" w:rsidRPr="00D13E13" w:rsidRDefault="00AE04E4" w:rsidP="00AE04E4">
            <w:pPr>
              <w:spacing w:after="0" w:line="240" w:lineRule="auto"/>
              <w:contextualSpacing/>
              <w:rPr>
                <w:rFonts w:ascii="Times New Roman" w:eastAsia="Times New Roman" w:hAnsi="Times New Roman" w:cs="Times New Roman"/>
                <w:bCs/>
                <w:i/>
                <w:iCs/>
                <w:sz w:val="16"/>
                <w:szCs w:val="16"/>
                <w:lang w:eastAsia="en-IN"/>
              </w:rPr>
            </w:pPr>
            <w:proofErr w:type="spellStart"/>
            <w:r w:rsidRPr="00D13E13">
              <w:rPr>
                <w:rFonts w:ascii="Times New Roman" w:eastAsia="Times New Roman" w:hAnsi="Times New Roman" w:cs="Times New Roman"/>
                <w:bCs/>
                <w:i/>
                <w:iCs/>
                <w:sz w:val="16"/>
                <w:szCs w:val="16"/>
                <w:lang w:eastAsia="en-IN"/>
              </w:rPr>
              <w:lastRenderedPageBreak/>
              <w:t>Heteropneutus</w:t>
            </w:r>
            <w:proofErr w:type="spellEnd"/>
            <w:r w:rsidRPr="00D13E13">
              <w:rPr>
                <w:rFonts w:ascii="Times New Roman" w:eastAsia="Times New Roman" w:hAnsi="Times New Roman" w:cs="Times New Roman"/>
                <w:bCs/>
                <w:i/>
                <w:iCs/>
                <w:sz w:val="16"/>
                <w:szCs w:val="16"/>
                <w:lang w:eastAsia="en-IN"/>
              </w:rPr>
              <w:t xml:space="preserve"> </w:t>
            </w:r>
            <w:proofErr w:type="spellStart"/>
            <w:r w:rsidRPr="00D13E13">
              <w:rPr>
                <w:rFonts w:ascii="Times New Roman" w:eastAsia="Times New Roman" w:hAnsi="Times New Roman" w:cs="Times New Roman"/>
                <w:bCs/>
                <w:i/>
                <w:iCs/>
                <w:sz w:val="16"/>
                <w:szCs w:val="16"/>
                <w:lang w:eastAsia="en-IN"/>
              </w:rPr>
              <w:t>fossilis</w:t>
            </w:r>
            <w:proofErr w:type="spellEnd"/>
            <w:r w:rsidRPr="00D13E13">
              <w:rPr>
                <w:rFonts w:ascii="Times New Roman" w:eastAsia="Times New Roman" w:hAnsi="Times New Roman" w:cs="Times New Roman"/>
                <w:bCs/>
                <w:i/>
                <w:iCs/>
                <w:sz w:val="16"/>
                <w:szCs w:val="16"/>
                <w:lang w:eastAsia="en-IN"/>
              </w:rPr>
              <w:t xml:space="preserve"> </w:t>
            </w:r>
            <w:r w:rsidRPr="00D13E13">
              <w:rPr>
                <w:rFonts w:ascii="Times New Roman" w:hAnsi="Times New Roman" w:cs="Times New Roman"/>
                <w:b/>
                <w:bCs/>
                <w:i/>
                <w:iCs/>
                <w:sz w:val="16"/>
                <w:szCs w:val="16"/>
              </w:rPr>
              <w:t>†</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w:t>
            </w:r>
          </w:p>
        </w:tc>
        <w:tc>
          <w:tcPr>
            <w:tcW w:w="1540"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4.86</w:t>
            </w:r>
          </w:p>
        </w:tc>
      </w:tr>
      <w:tr w:rsidR="00D13E13" w:rsidRPr="00D13E13" w:rsidTr="00B47E7F">
        <w:trPr>
          <w:trHeight w:val="113"/>
        </w:trPr>
        <w:tc>
          <w:tcPr>
            <w:tcW w:w="2992" w:type="dxa"/>
            <w:shd w:val="clear" w:color="auto" w:fill="auto"/>
            <w:vAlign w:val="center"/>
          </w:tcPr>
          <w:p w:rsidR="00AE04E4" w:rsidRPr="00D13E13" w:rsidRDefault="00AE04E4" w:rsidP="00AE04E4">
            <w:pPr>
              <w:spacing w:after="0" w:line="240" w:lineRule="auto"/>
              <w:contextualSpacing/>
              <w:rPr>
                <w:rFonts w:ascii="Times New Roman" w:eastAsia="Times New Roman" w:hAnsi="Times New Roman" w:cs="Times New Roman"/>
                <w:bCs/>
                <w:i/>
                <w:iCs/>
                <w:sz w:val="16"/>
                <w:szCs w:val="16"/>
                <w:lang w:eastAsia="en-IN"/>
              </w:rPr>
            </w:pPr>
            <w:proofErr w:type="spellStart"/>
            <w:r w:rsidRPr="00D13E13">
              <w:rPr>
                <w:rFonts w:ascii="Times New Roman" w:eastAsia="Times New Roman" w:hAnsi="Times New Roman" w:cs="Times New Roman"/>
                <w:bCs/>
                <w:i/>
                <w:iCs/>
                <w:sz w:val="16"/>
                <w:szCs w:val="16"/>
                <w:lang w:eastAsia="en-IN"/>
              </w:rPr>
              <w:t>Barbus</w:t>
            </w:r>
            <w:proofErr w:type="spellEnd"/>
            <w:r w:rsidRPr="00D13E13">
              <w:rPr>
                <w:rFonts w:ascii="Times New Roman" w:eastAsia="Times New Roman" w:hAnsi="Times New Roman" w:cs="Times New Roman"/>
                <w:bCs/>
                <w:i/>
                <w:iCs/>
                <w:sz w:val="16"/>
                <w:szCs w:val="16"/>
                <w:lang w:eastAsia="en-IN"/>
              </w:rPr>
              <w:t xml:space="preserve"> </w:t>
            </w:r>
            <w:proofErr w:type="spellStart"/>
            <w:r w:rsidRPr="00D13E13">
              <w:rPr>
                <w:rFonts w:ascii="Times New Roman" w:eastAsia="Times New Roman" w:hAnsi="Times New Roman" w:cs="Times New Roman"/>
                <w:bCs/>
                <w:i/>
                <w:iCs/>
                <w:sz w:val="16"/>
                <w:szCs w:val="16"/>
                <w:lang w:eastAsia="en-IN"/>
              </w:rPr>
              <w:t>sps</w:t>
            </w:r>
            <w:proofErr w:type="spellEnd"/>
            <w:r w:rsidRPr="00D13E13">
              <w:rPr>
                <w:rFonts w:ascii="Times New Roman" w:eastAsia="Times New Roman" w:hAnsi="Times New Roman" w:cs="Times New Roman"/>
                <w:bCs/>
                <w:i/>
                <w:iCs/>
                <w:sz w:val="16"/>
                <w:szCs w:val="16"/>
                <w:lang w:eastAsia="en-IN"/>
              </w:rPr>
              <w:t>.</w:t>
            </w:r>
            <w:r w:rsidRPr="00D13E13">
              <w:rPr>
                <w:rFonts w:ascii="Times New Roman" w:hAnsi="Times New Roman" w:cs="Times New Roman"/>
                <w:b/>
                <w:bCs/>
                <w:i/>
                <w:iCs/>
                <w:sz w:val="16"/>
                <w:szCs w:val="16"/>
              </w:rPr>
              <w:t xml:space="preserve"> †</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w:t>
            </w:r>
          </w:p>
        </w:tc>
        <w:tc>
          <w:tcPr>
            <w:tcW w:w="1540"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0.84</w:t>
            </w:r>
          </w:p>
        </w:tc>
      </w:tr>
      <w:tr w:rsidR="00D13E13" w:rsidRPr="00D13E13" w:rsidTr="00B47E7F">
        <w:trPr>
          <w:trHeight w:val="113"/>
        </w:trPr>
        <w:tc>
          <w:tcPr>
            <w:tcW w:w="2992" w:type="dxa"/>
            <w:shd w:val="clear" w:color="auto" w:fill="auto"/>
            <w:vAlign w:val="center"/>
          </w:tcPr>
          <w:p w:rsidR="00AE04E4" w:rsidRPr="00D13E13" w:rsidRDefault="00AE04E4" w:rsidP="00AE04E4">
            <w:pPr>
              <w:spacing w:after="0" w:line="240" w:lineRule="auto"/>
              <w:contextualSpacing/>
              <w:rPr>
                <w:rFonts w:ascii="Times New Roman" w:eastAsia="Times New Roman" w:hAnsi="Times New Roman" w:cs="Times New Roman"/>
                <w:bCs/>
                <w:i/>
                <w:iCs/>
                <w:sz w:val="16"/>
                <w:szCs w:val="16"/>
                <w:lang w:eastAsia="en-IN"/>
              </w:rPr>
            </w:pPr>
            <w:proofErr w:type="spellStart"/>
            <w:r w:rsidRPr="00D13E13">
              <w:rPr>
                <w:rFonts w:ascii="Times New Roman" w:eastAsia="Times New Roman" w:hAnsi="Times New Roman" w:cs="Times New Roman"/>
                <w:bCs/>
                <w:i/>
                <w:iCs/>
                <w:sz w:val="16"/>
                <w:szCs w:val="16"/>
                <w:lang w:eastAsia="en-IN"/>
              </w:rPr>
              <w:t>Clarius</w:t>
            </w:r>
            <w:proofErr w:type="spellEnd"/>
            <w:r w:rsidRPr="00D13E13">
              <w:rPr>
                <w:rFonts w:ascii="Times New Roman" w:eastAsia="Times New Roman" w:hAnsi="Times New Roman" w:cs="Times New Roman"/>
                <w:bCs/>
                <w:i/>
                <w:iCs/>
                <w:sz w:val="16"/>
                <w:szCs w:val="16"/>
                <w:lang w:eastAsia="en-IN"/>
              </w:rPr>
              <w:t xml:space="preserve"> </w:t>
            </w:r>
            <w:proofErr w:type="spellStart"/>
            <w:r w:rsidRPr="00D13E13">
              <w:rPr>
                <w:rFonts w:ascii="Times New Roman" w:eastAsia="Times New Roman" w:hAnsi="Times New Roman" w:cs="Times New Roman"/>
                <w:bCs/>
                <w:i/>
                <w:iCs/>
                <w:sz w:val="16"/>
                <w:szCs w:val="16"/>
                <w:lang w:eastAsia="en-IN"/>
              </w:rPr>
              <w:t>batrachus</w:t>
            </w:r>
            <w:proofErr w:type="spellEnd"/>
            <w:r w:rsidRPr="00D13E13">
              <w:rPr>
                <w:rFonts w:ascii="Times New Roman" w:eastAsia="Times New Roman" w:hAnsi="Times New Roman" w:cs="Times New Roman"/>
                <w:bCs/>
                <w:i/>
                <w:iCs/>
                <w:sz w:val="16"/>
                <w:szCs w:val="16"/>
                <w:lang w:eastAsia="en-IN"/>
              </w:rPr>
              <w:t xml:space="preserve"> </w:t>
            </w:r>
            <w:r w:rsidRPr="00D13E13">
              <w:rPr>
                <w:rFonts w:ascii="Times New Roman" w:hAnsi="Times New Roman" w:cs="Times New Roman"/>
                <w:b/>
                <w:bCs/>
                <w:i/>
                <w:iCs/>
                <w:sz w:val="16"/>
                <w:szCs w:val="16"/>
              </w:rPr>
              <w:t>†</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w:t>
            </w:r>
          </w:p>
        </w:tc>
        <w:tc>
          <w:tcPr>
            <w:tcW w:w="1540"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2.21</w:t>
            </w:r>
          </w:p>
        </w:tc>
      </w:tr>
      <w:tr w:rsidR="00D13E13" w:rsidRPr="00D13E13" w:rsidTr="00B47E7F">
        <w:trPr>
          <w:trHeight w:val="113"/>
        </w:trPr>
        <w:tc>
          <w:tcPr>
            <w:tcW w:w="2992" w:type="dxa"/>
            <w:shd w:val="clear" w:color="auto" w:fill="auto"/>
            <w:vAlign w:val="center"/>
          </w:tcPr>
          <w:p w:rsidR="00AE04E4" w:rsidRPr="00D13E13" w:rsidRDefault="00AE04E4" w:rsidP="00AE04E4">
            <w:pPr>
              <w:spacing w:after="0" w:line="240" w:lineRule="auto"/>
              <w:contextualSpacing/>
              <w:rPr>
                <w:rFonts w:ascii="Times New Roman" w:eastAsia="Times New Roman" w:hAnsi="Times New Roman" w:cs="Times New Roman"/>
                <w:bCs/>
                <w:i/>
                <w:iCs/>
                <w:sz w:val="16"/>
                <w:szCs w:val="16"/>
                <w:lang w:eastAsia="en-IN"/>
              </w:rPr>
            </w:pPr>
            <w:proofErr w:type="spellStart"/>
            <w:r w:rsidRPr="00D13E13">
              <w:rPr>
                <w:rFonts w:ascii="Times New Roman" w:eastAsia="Times New Roman" w:hAnsi="Times New Roman" w:cs="Times New Roman"/>
                <w:bCs/>
                <w:i/>
                <w:iCs/>
                <w:sz w:val="16"/>
                <w:szCs w:val="16"/>
                <w:lang w:eastAsia="en-IN"/>
              </w:rPr>
              <w:t>Osteobrama</w:t>
            </w:r>
            <w:proofErr w:type="spellEnd"/>
            <w:r w:rsidRPr="00D13E13">
              <w:rPr>
                <w:rFonts w:ascii="Times New Roman" w:eastAsia="Times New Roman" w:hAnsi="Times New Roman" w:cs="Times New Roman"/>
                <w:bCs/>
                <w:i/>
                <w:iCs/>
                <w:sz w:val="16"/>
                <w:szCs w:val="16"/>
                <w:lang w:eastAsia="en-IN"/>
              </w:rPr>
              <w:t xml:space="preserve"> </w:t>
            </w:r>
            <w:proofErr w:type="spellStart"/>
            <w:r w:rsidRPr="00D13E13">
              <w:rPr>
                <w:rFonts w:ascii="Times New Roman" w:eastAsia="Times New Roman" w:hAnsi="Times New Roman" w:cs="Times New Roman"/>
                <w:bCs/>
                <w:i/>
                <w:iCs/>
                <w:sz w:val="16"/>
                <w:szCs w:val="16"/>
                <w:lang w:eastAsia="en-IN"/>
              </w:rPr>
              <w:t>cotio</w:t>
            </w:r>
            <w:proofErr w:type="spellEnd"/>
            <w:r w:rsidRPr="00D13E13">
              <w:rPr>
                <w:rFonts w:ascii="Times New Roman" w:eastAsia="Times New Roman" w:hAnsi="Times New Roman" w:cs="Times New Roman"/>
                <w:bCs/>
                <w:i/>
                <w:iCs/>
                <w:sz w:val="16"/>
                <w:szCs w:val="16"/>
                <w:lang w:eastAsia="en-IN"/>
              </w:rPr>
              <w:t xml:space="preserve"> </w:t>
            </w:r>
            <w:r w:rsidRPr="00D13E13">
              <w:rPr>
                <w:rFonts w:ascii="Times New Roman" w:hAnsi="Times New Roman" w:cs="Times New Roman"/>
                <w:b/>
                <w:bCs/>
                <w:i/>
                <w:iCs/>
                <w:sz w:val="16"/>
                <w:szCs w:val="16"/>
              </w:rPr>
              <w:t>†</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4.42</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2.28</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13.6</w:t>
            </w:r>
          </w:p>
        </w:tc>
        <w:tc>
          <w:tcPr>
            <w:tcW w:w="1540"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39.7</w:t>
            </w:r>
          </w:p>
        </w:tc>
      </w:tr>
      <w:tr w:rsidR="00D13E13" w:rsidRPr="00D13E13" w:rsidTr="00B47E7F">
        <w:trPr>
          <w:trHeight w:val="113"/>
        </w:trPr>
        <w:tc>
          <w:tcPr>
            <w:tcW w:w="2992" w:type="dxa"/>
            <w:shd w:val="clear" w:color="auto" w:fill="auto"/>
            <w:vAlign w:val="center"/>
          </w:tcPr>
          <w:p w:rsidR="00AE04E4" w:rsidRPr="00D13E13" w:rsidRDefault="00AE04E4" w:rsidP="00AE04E4">
            <w:pPr>
              <w:spacing w:after="0" w:line="240" w:lineRule="auto"/>
              <w:contextualSpacing/>
              <w:rPr>
                <w:rFonts w:ascii="Times New Roman" w:eastAsia="Times New Roman" w:hAnsi="Times New Roman" w:cs="Times New Roman"/>
                <w:bCs/>
                <w:i/>
                <w:iCs/>
                <w:sz w:val="16"/>
                <w:szCs w:val="16"/>
                <w:lang w:eastAsia="en-IN"/>
              </w:rPr>
            </w:pPr>
            <w:proofErr w:type="spellStart"/>
            <w:r w:rsidRPr="00D13E13">
              <w:rPr>
                <w:rFonts w:ascii="Times New Roman" w:eastAsia="Times New Roman" w:hAnsi="Times New Roman" w:cs="Times New Roman"/>
                <w:bCs/>
                <w:i/>
                <w:iCs/>
                <w:sz w:val="16"/>
                <w:szCs w:val="16"/>
                <w:lang w:eastAsia="en-IN"/>
              </w:rPr>
              <w:t>Mystus</w:t>
            </w:r>
            <w:proofErr w:type="spellEnd"/>
            <w:r w:rsidRPr="00D13E13">
              <w:rPr>
                <w:rFonts w:ascii="Times New Roman" w:eastAsia="Times New Roman" w:hAnsi="Times New Roman" w:cs="Times New Roman"/>
                <w:bCs/>
                <w:i/>
                <w:iCs/>
                <w:sz w:val="16"/>
                <w:szCs w:val="16"/>
                <w:lang w:eastAsia="en-IN"/>
              </w:rPr>
              <w:t xml:space="preserve"> </w:t>
            </w:r>
            <w:proofErr w:type="spellStart"/>
            <w:r w:rsidRPr="00D13E13">
              <w:rPr>
                <w:rFonts w:ascii="Times New Roman" w:eastAsia="Times New Roman" w:hAnsi="Times New Roman" w:cs="Times New Roman"/>
                <w:bCs/>
                <w:i/>
                <w:iCs/>
                <w:sz w:val="16"/>
                <w:szCs w:val="16"/>
                <w:lang w:eastAsia="en-IN"/>
              </w:rPr>
              <w:t>tengra</w:t>
            </w:r>
            <w:proofErr w:type="spellEnd"/>
            <w:r w:rsidRPr="00D13E13">
              <w:rPr>
                <w:rFonts w:ascii="Times New Roman" w:eastAsia="Times New Roman" w:hAnsi="Times New Roman" w:cs="Times New Roman"/>
                <w:bCs/>
                <w:i/>
                <w:iCs/>
                <w:sz w:val="16"/>
                <w:szCs w:val="16"/>
                <w:lang w:eastAsia="en-IN"/>
              </w:rPr>
              <w:t xml:space="preserve"> </w:t>
            </w:r>
            <w:r w:rsidRPr="00D13E13">
              <w:rPr>
                <w:rFonts w:ascii="Times New Roman" w:hAnsi="Times New Roman" w:cs="Times New Roman"/>
                <w:b/>
                <w:bCs/>
                <w:i/>
                <w:iCs/>
                <w:sz w:val="16"/>
                <w:szCs w:val="16"/>
              </w:rPr>
              <w:t>†</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5.31</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3.20</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17</w:t>
            </w:r>
          </w:p>
        </w:tc>
        <w:tc>
          <w:tcPr>
            <w:tcW w:w="1540"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14.5</w:t>
            </w:r>
          </w:p>
        </w:tc>
      </w:tr>
      <w:tr w:rsidR="00D13E13" w:rsidRPr="00D13E13" w:rsidTr="00B47E7F">
        <w:trPr>
          <w:trHeight w:val="113"/>
        </w:trPr>
        <w:tc>
          <w:tcPr>
            <w:tcW w:w="2992" w:type="dxa"/>
            <w:shd w:val="clear" w:color="auto" w:fill="auto"/>
            <w:vAlign w:val="center"/>
          </w:tcPr>
          <w:p w:rsidR="00AE04E4" w:rsidRPr="00D13E13" w:rsidRDefault="00AE04E4" w:rsidP="00AE04E4">
            <w:pPr>
              <w:spacing w:after="0" w:line="240" w:lineRule="auto"/>
              <w:contextualSpacing/>
              <w:rPr>
                <w:rFonts w:ascii="Times New Roman" w:eastAsia="Times New Roman" w:hAnsi="Times New Roman" w:cs="Times New Roman"/>
                <w:bCs/>
                <w:i/>
                <w:iCs/>
                <w:sz w:val="16"/>
                <w:szCs w:val="16"/>
                <w:lang w:eastAsia="en-IN"/>
              </w:rPr>
            </w:pPr>
            <w:proofErr w:type="spellStart"/>
            <w:r w:rsidRPr="00D13E13">
              <w:rPr>
                <w:rFonts w:ascii="Times New Roman" w:eastAsia="Times New Roman" w:hAnsi="Times New Roman" w:cs="Times New Roman"/>
                <w:bCs/>
                <w:i/>
                <w:iCs/>
                <w:sz w:val="16"/>
                <w:szCs w:val="16"/>
                <w:lang w:eastAsia="en-IN"/>
              </w:rPr>
              <w:t>Puntius</w:t>
            </w:r>
            <w:proofErr w:type="spellEnd"/>
            <w:r w:rsidRPr="00D13E13">
              <w:rPr>
                <w:rFonts w:ascii="Times New Roman" w:eastAsia="Times New Roman" w:hAnsi="Times New Roman" w:cs="Times New Roman"/>
                <w:bCs/>
                <w:i/>
                <w:iCs/>
                <w:sz w:val="16"/>
                <w:szCs w:val="16"/>
                <w:lang w:eastAsia="en-IN"/>
              </w:rPr>
              <w:t xml:space="preserve"> stigma </w:t>
            </w:r>
            <w:r w:rsidRPr="00D13E13">
              <w:rPr>
                <w:rFonts w:ascii="Times New Roman" w:hAnsi="Times New Roman" w:cs="Times New Roman"/>
                <w:b/>
                <w:bCs/>
                <w:i/>
                <w:iCs/>
                <w:sz w:val="16"/>
                <w:szCs w:val="16"/>
              </w:rPr>
              <w:t>†</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5.68</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3.98</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11.3</w:t>
            </w:r>
          </w:p>
        </w:tc>
        <w:tc>
          <w:tcPr>
            <w:tcW w:w="1540"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32.6</w:t>
            </w:r>
          </w:p>
        </w:tc>
      </w:tr>
      <w:tr w:rsidR="00D13E13" w:rsidRPr="00D13E13" w:rsidTr="00B47E7F">
        <w:trPr>
          <w:trHeight w:val="113"/>
        </w:trPr>
        <w:tc>
          <w:tcPr>
            <w:tcW w:w="2992" w:type="dxa"/>
            <w:shd w:val="clear" w:color="auto" w:fill="auto"/>
            <w:vAlign w:val="center"/>
          </w:tcPr>
          <w:p w:rsidR="00AE04E4" w:rsidRPr="00D13E13" w:rsidRDefault="00AE04E4" w:rsidP="00AE04E4">
            <w:pPr>
              <w:spacing w:after="0" w:line="240" w:lineRule="auto"/>
              <w:contextualSpacing/>
              <w:rPr>
                <w:rFonts w:ascii="Times New Roman" w:eastAsia="Times New Roman" w:hAnsi="Times New Roman" w:cs="Times New Roman"/>
                <w:bCs/>
                <w:i/>
                <w:iCs/>
                <w:sz w:val="16"/>
                <w:szCs w:val="16"/>
                <w:lang w:eastAsia="en-IN"/>
              </w:rPr>
            </w:pPr>
            <w:r w:rsidRPr="00D13E13">
              <w:rPr>
                <w:rFonts w:ascii="Times New Roman" w:eastAsia="Times New Roman" w:hAnsi="Times New Roman" w:cs="Times New Roman"/>
                <w:bCs/>
                <w:i/>
                <w:iCs/>
                <w:sz w:val="16"/>
                <w:szCs w:val="16"/>
                <w:lang w:eastAsia="en-IN"/>
              </w:rPr>
              <w:t xml:space="preserve">Chela </w:t>
            </w:r>
            <w:proofErr w:type="spellStart"/>
            <w:r w:rsidRPr="00D13E13">
              <w:rPr>
                <w:rFonts w:ascii="Times New Roman" w:eastAsia="Times New Roman" w:hAnsi="Times New Roman" w:cs="Times New Roman"/>
                <w:bCs/>
                <w:i/>
                <w:iCs/>
                <w:sz w:val="16"/>
                <w:szCs w:val="16"/>
                <w:lang w:eastAsia="en-IN"/>
              </w:rPr>
              <w:t>phulo</w:t>
            </w:r>
            <w:proofErr w:type="spellEnd"/>
            <w:r w:rsidRPr="00D13E13">
              <w:rPr>
                <w:rFonts w:ascii="Times New Roman" w:eastAsia="Times New Roman" w:hAnsi="Times New Roman" w:cs="Times New Roman"/>
                <w:bCs/>
                <w:i/>
                <w:iCs/>
                <w:sz w:val="16"/>
                <w:szCs w:val="16"/>
                <w:lang w:eastAsia="en-IN"/>
              </w:rPr>
              <w:t xml:space="preserve"> </w:t>
            </w:r>
            <w:r w:rsidRPr="00D13E13">
              <w:rPr>
                <w:rFonts w:ascii="Times New Roman" w:hAnsi="Times New Roman" w:cs="Times New Roman"/>
                <w:b/>
                <w:bCs/>
                <w:i/>
                <w:iCs/>
                <w:sz w:val="16"/>
                <w:szCs w:val="16"/>
              </w:rPr>
              <w:t>†</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4.72</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1.23</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10</w:t>
            </w:r>
          </w:p>
        </w:tc>
        <w:tc>
          <w:tcPr>
            <w:tcW w:w="1540"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30.8</w:t>
            </w:r>
          </w:p>
        </w:tc>
      </w:tr>
      <w:tr w:rsidR="00D13E13" w:rsidRPr="00D13E13" w:rsidTr="00B47E7F">
        <w:trPr>
          <w:trHeight w:val="113"/>
        </w:trPr>
        <w:tc>
          <w:tcPr>
            <w:tcW w:w="2992" w:type="dxa"/>
            <w:shd w:val="clear" w:color="auto" w:fill="auto"/>
            <w:vAlign w:val="center"/>
          </w:tcPr>
          <w:p w:rsidR="00AE04E4" w:rsidRPr="00D13E13" w:rsidRDefault="00AE04E4" w:rsidP="00AE04E4">
            <w:pPr>
              <w:spacing w:after="0" w:line="240" w:lineRule="auto"/>
              <w:contextualSpacing/>
              <w:rPr>
                <w:rFonts w:ascii="Times New Roman" w:eastAsia="Times New Roman" w:hAnsi="Times New Roman" w:cs="Times New Roman"/>
                <w:bCs/>
                <w:i/>
                <w:iCs/>
                <w:sz w:val="16"/>
                <w:szCs w:val="16"/>
                <w:lang w:eastAsia="en-IN"/>
              </w:rPr>
            </w:pPr>
            <w:r w:rsidRPr="00D13E13">
              <w:rPr>
                <w:rFonts w:ascii="Times New Roman" w:eastAsia="Times New Roman" w:hAnsi="Times New Roman" w:cs="Times New Roman"/>
                <w:bCs/>
                <w:i/>
                <w:iCs/>
                <w:sz w:val="16"/>
                <w:szCs w:val="16"/>
                <w:lang w:eastAsia="en-IN"/>
              </w:rPr>
              <w:t xml:space="preserve">Chela </w:t>
            </w:r>
            <w:proofErr w:type="spellStart"/>
            <w:r w:rsidRPr="00D13E13">
              <w:rPr>
                <w:rFonts w:ascii="Times New Roman" w:eastAsia="Times New Roman" w:hAnsi="Times New Roman" w:cs="Times New Roman"/>
                <w:bCs/>
                <w:i/>
                <w:iCs/>
                <w:sz w:val="16"/>
                <w:szCs w:val="16"/>
                <w:lang w:eastAsia="en-IN"/>
              </w:rPr>
              <w:t>bacalia</w:t>
            </w:r>
            <w:proofErr w:type="spellEnd"/>
            <w:r w:rsidRPr="00D13E13">
              <w:rPr>
                <w:rFonts w:ascii="Times New Roman" w:eastAsia="Times New Roman" w:hAnsi="Times New Roman" w:cs="Times New Roman"/>
                <w:bCs/>
                <w:i/>
                <w:iCs/>
                <w:sz w:val="16"/>
                <w:szCs w:val="16"/>
                <w:lang w:eastAsia="en-IN"/>
              </w:rPr>
              <w:t xml:space="preserve"> </w:t>
            </w:r>
            <w:r w:rsidRPr="00D13E13">
              <w:rPr>
                <w:rFonts w:ascii="Times New Roman" w:hAnsi="Times New Roman" w:cs="Times New Roman"/>
                <w:b/>
                <w:bCs/>
                <w:i/>
                <w:iCs/>
                <w:sz w:val="16"/>
                <w:szCs w:val="16"/>
              </w:rPr>
              <w:t>†</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4.32</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1.20</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12.8</w:t>
            </w:r>
          </w:p>
        </w:tc>
        <w:tc>
          <w:tcPr>
            <w:tcW w:w="1540"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33.2</w:t>
            </w:r>
          </w:p>
        </w:tc>
      </w:tr>
      <w:tr w:rsidR="00D13E13" w:rsidRPr="00D13E13" w:rsidTr="00B47E7F">
        <w:trPr>
          <w:trHeight w:val="113"/>
        </w:trPr>
        <w:tc>
          <w:tcPr>
            <w:tcW w:w="2992" w:type="dxa"/>
            <w:shd w:val="clear" w:color="auto" w:fill="auto"/>
            <w:vAlign w:val="center"/>
          </w:tcPr>
          <w:p w:rsidR="00AE04E4" w:rsidRPr="00D13E13" w:rsidRDefault="00AE04E4" w:rsidP="00AE04E4">
            <w:pPr>
              <w:spacing w:after="0" w:line="240" w:lineRule="auto"/>
              <w:contextualSpacing/>
              <w:rPr>
                <w:rFonts w:ascii="Times New Roman" w:eastAsia="Times New Roman" w:hAnsi="Times New Roman" w:cs="Times New Roman"/>
                <w:bCs/>
                <w:i/>
                <w:iCs/>
                <w:sz w:val="16"/>
                <w:szCs w:val="16"/>
                <w:lang w:eastAsia="en-IN"/>
              </w:rPr>
            </w:pPr>
            <w:proofErr w:type="spellStart"/>
            <w:r w:rsidRPr="00D13E13">
              <w:rPr>
                <w:rFonts w:ascii="Times New Roman" w:eastAsia="Times New Roman" w:hAnsi="Times New Roman" w:cs="Times New Roman"/>
                <w:bCs/>
                <w:i/>
                <w:iCs/>
                <w:sz w:val="16"/>
                <w:szCs w:val="16"/>
                <w:lang w:eastAsia="en-IN"/>
              </w:rPr>
              <w:t>Chanda</w:t>
            </w:r>
            <w:proofErr w:type="spellEnd"/>
            <w:r w:rsidRPr="00D13E13">
              <w:rPr>
                <w:rFonts w:ascii="Times New Roman" w:eastAsia="Times New Roman" w:hAnsi="Times New Roman" w:cs="Times New Roman"/>
                <w:bCs/>
                <w:i/>
                <w:iCs/>
                <w:sz w:val="16"/>
                <w:szCs w:val="16"/>
                <w:lang w:eastAsia="en-IN"/>
              </w:rPr>
              <w:t xml:space="preserve"> </w:t>
            </w:r>
            <w:proofErr w:type="spellStart"/>
            <w:r w:rsidRPr="00D13E13">
              <w:rPr>
                <w:rFonts w:ascii="Times New Roman" w:eastAsia="Times New Roman" w:hAnsi="Times New Roman" w:cs="Times New Roman"/>
                <w:bCs/>
                <w:i/>
                <w:iCs/>
                <w:sz w:val="16"/>
                <w:szCs w:val="16"/>
                <w:lang w:eastAsia="en-IN"/>
              </w:rPr>
              <w:t>ranga</w:t>
            </w:r>
            <w:proofErr w:type="spellEnd"/>
            <w:r w:rsidRPr="00D13E13">
              <w:rPr>
                <w:rFonts w:ascii="Times New Roman" w:eastAsia="Times New Roman" w:hAnsi="Times New Roman" w:cs="Times New Roman"/>
                <w:bCs/>
                <w:i/>
                <w:iCs/>
                <w:sz w:val="16"/>
                <w:szCs w:val="16"/>
                <w:lang w:eastAsia="en-IN"/>
              </w:rPr>
              <w:t xml:space="preserve"> </w:t>
            </w:r>
            <w:r w:rsidRPr="00D13E13">
              <w:rPr>
                <w:rFonts w:ascii="Times New Roman" w:hAnsi="Times New Roman" w:cs="Times New Roman"/>
                <w:b/>
                <w:bCs/>
                <w:i/>
                <w:iCs/>
                <w:sz w:val="16"/>
                <w:szCs w:val="16"/>
              </w:rPr>
              <w:t>†</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3.26</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1.15</w:t>
            </w:r>
          </w:p>
        </w:tc>
        <w:tc>
          <w:tcPr>
            <w:tcW w:w="1539"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14.6</w:t>
            </w:r>
          </w:p>
        </w:tc>
        <w:tc>
          <w:tcPr>
            <w:tcW w:w="1540" w:type="dxa"/>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24.7</w:t>
            </w:r>
          </w:p>
        </w:tc>
      </w:tr>
      <w:tr w:rsidR="00D13E13" w:rsidRPr="00D13E13" w:rsidTr="00B47E7F">
        <w:trPr>
          <w:trHeight w:val="113"/>
        </w:trPr>
        <w:tc>
          <w:tcPr>
            <w:tcW w:w="2992" w:type="dxa"/>
            <w:shd w:val="clear" w:color="auto" w:fill="auto"/>
            <w:vAlign w:val="center"/>
          </w:tcPr>
          <w:p w:rsidR="00AE04E4" w:rsidRPr="00D13E13" w:rsidRDefault="00AE04E4" w:rsidP="00AE04E4">
            <w:pPr>
              <w:spacing w:after="0" w:line="240" w:lineRule="auto"/>
              <w:contextualSpacing/>
              <w:rPr>
                <w:rFonts w:ascii="Times New Roman" w:eastAsia="Times New Roman" w:hAnsi="Times New Roman" w:cs="Times New Roman"/>
                <w:bCs/>
                <w:i/>
                <w:iCs/>
                <w:sz w:val="16"/>
                <w:szCs w:val="16"/>
                <w:lang w:eastAsia="en-IN"/>
              </w:rPr>
            </w:pPr>
            <w:r w:rsidRPr="00D13E13">
              <w:rPr>
                <w:rFonts w:ascii="Times New Roman" w:eastAsia="Times New Roman" w:hAnsi="Times New Roman" w:cs="Times New Roman"/>
                <w:bCs/>
                <w:i/>
                <w:iCs/>
                <w:sz w:val="16"/>
                <w:szCs w:val="16"/>
                <w:lang w:eastAsia="en-IN"/>
              </w:rPr>
              <w:t>RDA* (31-50 years) (mg/d)</w:t>
            </w:r>
          </w:p>
        </w:tc>
        <w:tc>
          <w:tcPr>
            <w:tcW w:w="1539" w:type="dxa"/>
            <w:shd w:val="clear" w:color="auto" w:fill="auto"/>
            <w:vAlign w:val="center"/>
          </w:tcPr>
          <w:p w:rsidR="00AE04E4" w:rsidRPr="00D13E13" w:rsidRDefault="00AE04E4" w:rsidP="00AE04E4">
            <w:pPr>
              <w:spacing w:line="240" w:lineRule="auto"/>
              <w:contextualSpacing/>
              <w:jc w:val="center"/>
              <w:rPr>
                <w:rFonts w:ascii="Times New Roman" w:hAnsi="Times New Roman" w:cs="Times New Roman"/>
                <w:sz w:val="16"/>
                <w:szCs w:val="16"/>
              </w:rPr>
            </w:pPr>
            <w:r w:rsidRPr="00D13E13">
              <w:rPr>
                <w:rFonts w:ascii="Times New Roman" w:hAnsi="Times New Roman" w:cs="Times New Roman"/>
                <w:sz w:val="16"/>
                <w:szCs w:val="16"/>
              </w:rPr>
              <w:t>1.8</w:t>
            </w:r>
          </w:p>
        </w:tc>
        <w:tc>
          <w:tcPr>
            <w:tcW w:w="1539" w:type="dxa"/>
            <w:shd w:val="clear" w:color="auto" w:fill="auto"/>
            <w:vAlign w:val="center"/>
          </w:tcPr>
          <w:p w:rsidR="00AE04E4" w:rsidRPr="00D13E13" w:rsidRDefault="00AE04E4" w:rsidP="00AE04E4">
            <w:pPr>
              <w:spacing w:line="240" w:lineRule="auto"/>
              <w:contextualSpacing/>
              <w:jc w:val="center"/>
              <w:rPr>
                <w:rFonts w:ascii="Times New Roman" w:hAnsi="Times New Roman" w:cs="Times New Roman"/>
                <w:sz w:val="16"/>
                <w:szCs w:val="16"/>
              </w:rPr>
            </w:pPr>
            <w:r w:rsidRPr="00D13E13">
              <w:rPr>
                <w:rFonts w:ascii="Times New Roman" w:hAnsi="Times New Roman" w:cs="Times New Roman"/>
                <w:sz w:val="16"/>
                <w:szCs w:val="16"/>
              </w:rPr>
              <w:t>0.9</w:t>
            </w:r>
          </w:p>
        </w:tc>
        <w:tc>
          <w:tcPr>
            <w:tcW w:w="1539" w:type="dxa"/>
            <w:shd w:val="clear" w:color="auto" w:fill="auto"/>
            <w:vAlign w:val="center"/>
          </w:tcPr>
          <w:p w:rsidR="00AE04E4" w:rsidRPr="00D13E13" w:rsidRDefault="00AE04E4" w:rsidP="00AE04E4">
            <w:pPr>
              <w:spacing w:line="240" w:lineRule="auto"/>
              <w:contextualSpacing/>
              <w:jc w:val="center"/>
              <w:rPr>
                <w:rFonts w:ascii="Times New Roman" w:hAnsi="Times New Roman" w:cs="Times New Roman"/>
                <w:sz w:val="16"/>
                <w:szCs w:val="16"/>
              </w:rPr>
            </w:pPr>
            <w:r w:rsidRPr="00D13E13">
              <w:rPr>
                <w:rFonts w:ascii="Times New Roman" w:hAnsi="Times New Roman" w:cs="Times New Roman"/>
                <w:sz w:val="16"/>
                <w:szCs w:val="16"/>
              </w:rPr>
              <w:t>8</w:t>
            </w:r>
          </w:p>
        </w:tc>
        <w:tc>
          <w:tcPr>
            <w:tcW w:w="1540" w:type="dxa"/>
            <w:shd w:val="clear" w:color="auto" w:fill="auto"/>
            <w:vAlign w:val="center"/>
          </w:tcPr>
          <w:p w:rsidR="00AE04E4" w:rsidRPr="00D13E13" w:rsidRDefault="00AE04E4" w:rsidP="00AE04E4">
            <w:pPr>
              <w:spacing w:line="240" w:lineRule="auto"/>
              <w:contextualSpacing/>
              <w:jc w:val="center"/>
              <w:rPr>
                <w:rFonts w:ascii="Times New Roman" w:hAnsi="Times New Roman" w:cs="Times New Roman"/>
                <w:sz w:val="16"/>
                <w:szCs w:val="16"/>
              </w:rPr>
            </w:pPr>
            <w:r w:rsidRPr="00D13E13">
              <w:rPr>
                <w:rFonts w:ascii="Times New Roman" w:hAnsi="Times New Roman" w:cs="Times New Roman"/>
                <w:sz w:val="16"/>
                <w:szCs w:val="16"/>
              </w:rPr>
              <w:t>18</w:t>
            </w:r>
          </w:p>
        </w:tc>
      </w:tr>
      <w:tr w:rsidR="00D13E13" w:rsidRPr="00D13E13" w:rsidTr="00B47E7F">
        <w:trPr>
          <w:trHeight w:val="113"/>
        </w:trPr>
        <w:tc>
          <w:tcPr>
            <w:tcW w:w="2992" w:type="dxa"/>
            <w:tcBorders>
              <w:bottom w:val="single" w:sz="4" w:space="0" w:color="auto"/>
            </w:tcBorders>
            <w:shd w:val="clear" w:color="auto" w:fill="auto"/>
            <w:vAlign w:val="center"/>
          </w:tcPr>
          <w:p w:rsidR="00AE04E4" w:rsidRPr="00D13E13" w:rsidRDefault="00AE04E4" w:rsidP="00AE04E4">
            <w:pPr>
              <w:spacing w:after="0" w:line="240" w:lineRule="auto"/>
              <w:contextualSpacing/>
              <w:rPr>
                <w:rFonts w:ascii="Times New Roman" w:eastAsia="Times New Roman" w:hAnsi="Times New Roman" w:cs="Times New Roman"/>
                <w:bCs/>
                <w:i/>
                <w:iCs/>
                <w:sz w:val="16"/>
                <w:szCs w:val="16"/>
                <w:lang w:eastAsia="en-IN"/>
              </w:rPr>
            </w:pPr>
            <w:r w:rsidRPr="00D13E13">
              <w:rPr>
                <w:rFonts w:ascii="Times New Roman" w:eastAsia="Times New Roman" w:hAnsi="Times New Roman" w:cs="Times New Roman"/>
                <w:bCs/>
                <w:i/>
                <w:iCs/>
                <w:sz w:val="16"/>
                <w:szCs w:val="16"/>
                <w:lang w:eastAsia="en-IN"/>
              </w:rPr>
              <w:t>UL* (31-50 years)(mg/d)</w:t>
            </w:r>
          </w:p>
        </w:tc>
        <w:tc>
          <w:tcPr>
            <w:tcW w:w="1539" w:type="dxa"/>
            <w:tcBorders>
              <w:bottom w:val="single" w:sz="4" w:space="0" w:color="auto"/>
            </w:tcBorders>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11.0</w:t>
            </w:r>
          </w:p>
        </w:tc>
        <w:tc>
          <w:tcPr>
            <w:tcW w:w="1539" w:type="dxa"/>
            <w:tcBorders>
              <w:bottom w:val="single" w:sz="4" w:space="0" w:color="auto"/>
            </w:tcBorders>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10</w:t>
            </w:r>
          </w:p>
        </w:tc>
        <w:tc>
          <w:tcPr>
            <w:tcW w:w="1539" w:type="dxa"/>
            <w:tcBorders>
              <w:bottom w:val="single" w:sz="4" w:space="0" w:color="auto"/>
            </w:tcBorders>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40</w:t>
            </w:r>
          </w:p>
        </w:tc>
        <w:tc>
          <w:tcPr>
            <w:tcW w:w="1540" w:type="dxa"/>
            <w:tcBorders>
              <w:bottom w:val="single" w:sz="4" w:space="0" w:color="auto"/>
            </w:tcBorders>
            <w:shd w:val="clear" w:color="auto" w:fill="auto"/>
            <w:vAlign w:val="center"/>
          </w:tcPr>
          <w:p w:rsidR="00AE04E4" w:rsidRPr="00D13E13" w:rsidRDefault="00AE04E4" w:rsidP="00AE04E4">
            <w:pPr>
              <w:spacing w:after="0" w:line="240" w:lineRule="auto"/>
              <w:contextualSpacing/>
              <w:jc w:val="center"/>
              <w:rPr>
                <w:rFonts w:ascii="Times New Roman" w:eastAsia="Times New Roman" w:hAnsi="Times New Roman" w:cs="Times New Roman"/>
                <w:sz w:val="16"/>
                <w:szCs w:val="16"/>
                <w:lang w:eastAsia="en-IN"/>
              </w:rPr>
            </w:pPr>
            <w:r w:rsidRPr="00D13E13">
              <w:rPr>
                <w:rFonts w:ascii="Times New Roman" w:eastAsia="Times New Roman" w:hAnsi="Times New Roman" w:cs="Times New Roman"/>
                <w:sz w:val="16"/>
                <w:szCs w:val="16"/>
                <w:lang w:eastAsia="en-IN"/>
              </w:rPr>
              <w:t>45</w:t>
            </w:r>
          </w:p>
        </w:tc>
      </w:tr>
    </w:tbl>
    <w:p w:rsidR="00AE04E4" w:rsidRPr="00D13E13" w:rsidRDefault="00AE04E4" w:rsidP="00AE04E4">
      <w:pPr>
        <w:shd w:val="clear" w:color="auto" w:fill="FFFFFF"/>
        <w:spacing w:after="0" w:line="240" w:lineRule="auto"/>
        <w:contextualSpacing/>
        <w:jc w:val="both"/>
        <w:rPr>
          <w:rFonts w:ascii="Times New Roman" w:hAnsi="Times New Roman" w:cs="Times New Roman"/>
          <w:bCs/>
          <w:sz w:val="14"/>
          <w:szCs w:val="24"/>
        </w:rPr>
      </w:pPr>
      <w:proofErr w:type="gramStart"/>
      <w:r w:rsidRPr="00D13E13">
        <w:rPr>
          <w:rFonts w:ascii="Times New Roman" w:hAnsi="Times New Roman" w:cs="Times New Roman"/>
          <w:i/>
          <w:iCs/>
          <w:sz w:val="18"/>
          <w:szCs w:val="20"/>
        </w:rPr>
        <w:t>*</w:t>
      </w:r>
      <w:proofErr w:type="spellStart"/>
      <w:r w:rsidRPr="00D13E13">
        <w:rPr>
          <w:rFonts w:ascii="Times New Roman" w:hAnsi="Times New Roman" w:cs="Times New Roman"/>
          <w:bCs/>
          <w:sz w:val="14"/>
          <w:szCs w:val="24"/>
        </w:rPr>
        <w:t>Shantosh</w:t>
      </w:r>
      <w:proofErr w:type="spellEnd"/>
      <w:r w:rsidRPr="00D13E13">
        <w:rPr>
          <w:rFonts w:ascii="Times New Roman" w:hAnsi="Times New Roman" w:cs="Times New Roman"/>
          <w:bCs/>
          <w:sz w:val="14"/>
          <w:szCs w:val="24"/>
        </w:rPr>
        <w:t xml:space="preserve"> </w:t>
      </w:r>
      <w:proofErr w:type="spellStart"/>
      <w:r w:rsidRPr="00D13E13">
        <w:rPr>
          <w:rFonts w:ascii="Times New Roman" w:hAnsi="Times New Roman" w:cs="Times New Roman"/>
          <w:bCs/>
          <w:sz w:val="14"/>
          <w:szCs w:val="24"/>
        </w:rPr>
        <w:t>Mayanglambam</w:t>
      </w:r>
      <w:proofErr w:type="spellEnd"/>
      <w:r w:rsidRPr="00D13E13">
        <w:rPr>
          <w:rFonts w:ascii="Times New Roman" w:hAnsi="Times New Roman" w:cs="Times New Roman"/>
          <w:bCs/>
          <w:sz w:val="14"/>
          <w:szCs w:val="24"/>
        </w:rPr>
        <w:t xml:space="preserve"> and </w:t>
      </w:r>
      <w:proofErr w:type="spellStart"/>
      <w:r w:rsidRPr="00D13E13">
        <w:rPr>
          <w:rFonts w:ascii="Times New Roman" w:hAnsi="Times New Roman" w:cs="Times New Roman"/>
          <w:bCs/>
          <w:sz w:val="14"/>
          <w:szCs w:val="24"/>
        </w:rPr>
        <w:t>Sarojnalini</w:t>
      </w:r>
      <w:proofErr w:type="spellEnd"/>
      <w:r w:rsidRPr="00D13E13">
        <w:rPr>
          <w:rFonts w:ascii="Times New Roman" w:hAnsi="Times New Roman" w:cs="Times New Roman"/>
          <w:bCs/>
          <w:sz w:val="14"/>
          <w:szCs w:val="24"/>
        </w:rPr>
        <w:t xml:space="preserve"> </w:t>
      </w:r>
      <w:proofErr w:type="spellStart"/>
      <w:r w:rsidRPr="00D13E13">
        <w:rPr>
          <w:rFonts w:ascii="Times New Roman" w:hAnsi="Times New Roman" w:cs="Times New Roman"/>
          <w:bCs/>
          <w:sz w:val="14"/>
          <w:szCs w:val="24"/>
        </w:rPr>
        <w:t>Chungkham</w:t>
      </w:r>
      <w:proofErr w:type="spellEnd"/>
      <w:r w:rsidRPr="00D13E13">
        <w:rPr>
          <w:rFonts w:ascii="Times New Roman" w:hAnsi="Times New Roman" w:cs="Times New Roman"/>
          <w:bCs/>
          <w:sz w:val="14"/>
          <w:szCs w:val="24"/>
        </w:rPr>
        <w:t xml:space="preserve"> (2018) Macro and trace mineral elements of five small indigenous fishes of Manipur, India.</w:t>
      </w:r>
      <w:proofErr w:type="gramEnd"/>
      <w:r w:rsidRPr="00D13E13">
        <w:rPr>
          <w:rFonts w:ascii="Times New Roman" w:hAnsi="Times New Roman" w:cs="Times New Roman"/>
          <w:bCs/>
          <w:sz w:val="14"/>
          <w:szCs w:val="24"/>
        </w:rPr>
        <w:t xml:space="preserve"> </w:t>
      </w:r>
      <w:proofErr w:type="gramStart"/>
      <w:r w:rsidRPr="00D13E13">
        <w:rPr>
          <w:rFonts w:ascii="Times New Roman" w:hAnsi="Times New Roman" w:cs="Times New Roman"/>
          <w:bCs/>
          <w:i/>
          <w:sz w:val="14"/>
          <w:szCs w:val="24"/>
        </w:rPr>
        <w:t>Journal of Fisheries and Life Sciences.</w:t>
      </w:r>
      <w:proofErr w:type="gramEnd"/>
      <w:r w:rsidRPr="00D13E13">
        <w:rPr>
          <w:rFonts w:ascii="Times New Roman" w:hAnsi="Times New Roman" w:cs="Times New Roman"/>
          <w:bCs/>
          <w:sz w:val="14"/>
          <w:szCs w:val="24"/>
        </w:rPr>
        <w:t xml:space="preserve"> 4(1):1-8.</w:t>
      </w:r>
    </w:p>
    <w:p w:rsidR="00AE04E4" w:rsidRPr="00D13E13" w:rsidRDefault="00AE04E4" w:rsidP="00AE04E4">
      <w:pPr>
        <w:shd w:val="clear" w:color="auto" w:fill="FFFFFF"/>
        <w:spacing w:after="0" w:line="240" w:lineRule="auto"/>
        <w:contextualSpacing/>
        <w:jc w:val="both"/>
        <w:rPr>
          <w:rFonts w:ascii="Times New Roman" w:eastAsia="Times New Roman" w:hAnsi="Times New Roman" w:cs="Times New Roman"/>
          <w:sz w:val="14"/>
          <w:szCs w:val="24"/>
        </w:rPr>
      </w:pPr>
      <w:proofErr w:type="gramStart"/>
      <w:r w:rsidRPr="00D13E13">
        <w:rPr>
          <w:rFonts w:ascii="Times New Roman" w:hAnsi="Times New Roman" w:cs="Times New Roman"/>
          <w:bCs/>
          <w:i/>
          <w:iCs/>
          <w:sz w:val="18"/>
          <w:szCs w:val="20"/>
        </w:rPr>
        <w:t>¥</w:t>
      </w:r>
      <w:proofErr w:type="spellStart"/>
      <w:r w:rsidRPr="00D13E13">
        <w:rPr>
          <w:rFonts w:ascii="Times New Roman" w:hAnsi="Times New Roman" w:cs="Times New Roman"/>
          <w:bCs/>
          <w:sz w:val="14"/>
          <w:szCs w:val="24"/>
        </w:rPr>
        <w:t>Shantosh</w:t>
      </w:r>
      <w:proofErr w:type="spellEnd"/>
      <w:r w:rsidRPr="00D13E13">
        <w:rPr>
          <w:rFonts w:ascii="Times New Roman" w:hAnsi="Times New Roman" w:cs="Times New Roman"/>
          <w:bCs/>
          <w:sz w:val="14"/>
          <w:szCs w:val="24"/>
        </w:rPr>
        <w:t xml:space="preserve"> </w:t>
      </w:r>
      <w:proofErr w:type="spellStart"/>
      <w:r w:rsidRPr="00D13E13">
        <w:rPr>
          <w:rFonts w:ascii="Times New Roman" w:hAnsi="Times New Roman" w:cs="Times New Roman"/>
          <w:bCs/>
          <w:sz w:val="14"/>
          <w:szCs w:val="24"/>
        </w:rPr>
        <w:t>Mayanglambam</w:t>
      </w:r>
      <w:proofErr w:type="spellEnd"/>
      <w:r w:rsidRPr="00D13E13">
        <w:rPr>
          <w:rFonts w:ascii="Times New Roman" w:hAnsi="Times New Roman" w:cs="Times New Roman"/>
          <w:bCs/>
          <w:sz w:val="14"/>
          <w:szCs w:val="24"/>
        </w:rPr>
        <w:t xml:space="preserve"> and </w:t>
      </w:r>
      <w:proofErr w:type="spellStart"/>
      <w:r w:rsidRPr="00D13E13">
        <w:rPr>
          <w:rFonts w:ascii="Times New Roman" w:hAnsi="Times New Roman" w:cs="Times New Roman"/>
          <w:bCs/>
          <w:sz w:val="14"/>
          <w:szCs w:val="24"/>
        </w:rPr>
        <w:t>Sarojnalini</w:t>
      </w:r>
      <w:proofErr w:type="spellEnd"/>
      <w:r w:rsidRPr="00D13E13">
        <w:rPr>
          <w:rFonts w:ascii="Times New Roman" w:hAnsi="Times New Roman" w:cs="Times New Roman"/>
          <w:bCs/>
          <w:sz w:val="14"/>
          <w:szCs w:val="24"/>
        </w:rPr>
        <w:t xml:space="preserve"> </w:t>
      </w:r>
      <w:proofErr w:type="spellStart"/>
      <w:r w:rsidRPr="00D13E13">
        <w:rPr>
          <w:rFonts w:ascii="Times New Roman" w:hAnsi="Times New Roman" w:cs="Times New Roman"/>
          <w:bCs/>
          <w:sz w:val="14"/>
          <w:szCs w:val="24"/>
        </w:rPr>
        <w:t>Chungkham</w:t>
      </w:r>
      <w:proofErr w:type="spellEnd"/>
      <w:r w:rsidRPr="00D13E13">
        <w:rPr>
          <w:rFonts w:ascii="Times New Roman" w:hAnsi="Times New Roman" w:cs="Times New Roman"/>
          <w:bCs/>
          <w:sz w:val="14"/>
          <w:szCs w:val="24"/>
        </w:rPr>
        <w:t xml:space="preserve"> (2018) </w:t>
      </w:r>
      <w:r w:rsidRPr="00D13E13">
        <w:rPr>
          <w:rFonts w:ascii="Times New Roman" w:hAnsi="Times New Roman" w:cs="Times New Roman"/>
          <w:bCs/>
          <w:sz w:val="14"/>
          <w:szCs w:val="24"/>
          <w:shd w:val="clear" w:color="auto" w:fill="FFFFFF"/>
        </w:rPr>
        <w:t xml:space="preserve">Nutritional Quality of Three </w:t>
      </w:r>
      <w:proofErr w:type="spellStart"/>
      <w:r w:rsidRPr="00D13E13">
        <w:rPr>
          <w:rFonts w:ascii="Times New Roman" w:hAnsi="Times New Roman" w:cs="Times New Roman"/>
          <w:bCs/>
          <w:sz w:val="14"/>
          <w:szCs w:val="24"/>
          <w:shd w:val="clear" w:color="auto" w:fill="FFFFFF"/>
        </w:rPr>
        <w:t>Cobitid</w:t>
      </w:r>
      <w:proofErr w:type="spellEnd"/>
      <w:r w:rsidRPr="00D13E13">
        <w:rPr>
          <w:rFonts w:ascii="Times New Roman" w:hAnsi="Times New Roman" w:cs="Times New Roman"/>
          <w:bCs/>
          <w:sz w:val="14"/>
          <w:szCs w:val="24"/>
          <w:shd w:val="clear" w:color="auto" w:fill="FFFFFF"/>
        </w:rPr>
        <w:t xml:space="preserve"> Fishes of Manipur, India: With Special Reference to Essential Mineral Elements.</w:t>
      </w:r>
      <w:proofErr w:type="gramEnd"/>
      <w:r w:rsidRPr="00D13E13">
        <w:rPr>
          <w:rFonts w:ascii="Times New Roman" w:hAnsi="Times New Roman" w:cs="Times New Roman"/>
          <w:bCs/>
          <w:sz w:val="14"/>
          <w:szCs w:val="24"/>
          <w:shd w:val="clear" w:color="auto" w:fill="FFFFFF"/>
        </w:rPr>
        <w:t xml:space="preserve"> </w:t>
      </w:r>
      <w:proofErr w:type="gramStart"/>
      <w:r w:rsidRPr="00D13E13">
        <w:rPr>
          <w:rFonts w:ascii="Times New Roman" w:hAnsi="Times New Roman" w:cs="Times New Roman"/>
          <w:bCs/>
          <w:i/>
          <w:sz w:val="14"/>
          <w:szCs w:val="24"/>
          <w:shd w:val="clear" w:color="auto" w:fill="FFFFFF"/>
        </w:rPr>
        <w:t>International Journal of Scientific Research in Biological Sciences.</w:t>
      </w:r>
      <w:proofErr w:type="gramEnd"/>
      <w:r w:rsidRPr="00D13E13">
        <w:rPr>
          <w:rFonts w:ascii="Times New Roman" w:hAnsi="Times New Roman" w:cs="Times New Roman"/>
          <w:bCs/>
          <w:sz w:val="14"/>
          <w:szCs w:val="24"/>
          <w:shd w:val="clear" w:color="auto" w:fill="FFFFFF"/>
        </w:rPr>
        <w:t xml:space="preserve"> 5(2), Pp. </w:t>
      </w:r>
      <w:r w:rsidRPr="00D13E13">
        <w:rPr>
          <w:rFonts w:ascii="Times New Roman" w:hAnsi="Times New Roman" w:cs="Times New Roman"/>
          <w:sz w:val="14"/>
          <w:szCs w:val="18"/>
          <w:shd w:val="clear" w:color="auto" w:fill="FFFFFF"/>
        </w:rPr>
        <w:t>24-33</w:t>
      </w:r>
      <w:r w:rsidRPr="00D13E13">
        <w:rPr>
          <w:rFonts w:ascii="Times New Roman" w:hAnsi="Times New Roman" w:cs="Times New Roman"/>
          <w:bCs/>
          <w:sz w:val="14"/>
          <w:szCs w:val="24"/>
          <w:shd w:val="clear" w:color="auto" w:fill="FFFFFF"/>
        </w:rPr>
        <w:t>.</w:t>
      </w:r>
    </w:p>
    <w:p w:rsidR="00AE04E4" w:rsidRPr="00D13E13" w:rsidRDefault="00AE04E4" w:rsidP="00AE04E4">
      <w:pPr>
        <w:spacing w:before="240" w:after="0" w:line="240" w:lineRule="auto"/>
        <w:contextualSpacing/>
        <w:jc w:val="both"/>
        <w:rPr>
          <w:rFonts w:ascii="Times New Roman" w:hAnsi="Times New Roman" w:cs="Times New Roman"/>
          <w:sz w:val="14"/>
          <w:szCs w:val="24"/>
        </w:rPr>
      </w:pPr>
      <w:r w:rsidRPr="00D13E13">
        <w:rPr>
          <w:rFonts w:ascii="Times New Roman" w:hAnsi="Times New Roman" w:cs="Times New Roman"/>
          <w:bCs/>
          <w:i/>
          <w:iCs/>
          <w:sz w:val="18"/>
          <w:szCs w:val="20"/>
        </w:rPr>
        <w:t>†</w:t>
      </w:r>
      <w:proofErr w:type="spellStart"/>
      <w:r w:rsidRPr="00D13E13">
        <w:rPr>
          <w:rFonts w:ascii="Times New Roman" w:hAnsi="Times New Roman" w:cs="Times New Roman"/>
          <w:sz w:val="14"/>
          <w:szCs w:val="24"/>
        </w:rPr>
        <w:t>Bogard</w:t>
      </w:r>
      <w:proofErr w:type="spellEnd"/>
      <w:r w:rsidRPr="00D13E13">
        <w:rPr>
          <w:rFonts w:ascii="Times New Roman" w:hAnsi="Times New Roman" w:cs="Times New Roman"/>
          <w:sz w:val="14"/>
          <w:szCs w:val="24"/>
        </w:rPr>
        <w:t xml:space="preserve">, J.R., </w:t>
      </w:r>
      <w:proofErr w:type="spellStart"/>
      <w:r w:rsidRPr="00D13E13">
        <w:rPr>
          <w:rFonts w:ascii="Times New Roman" w:hAnsi="Times New Roman" w:cs="Times New Roman"/>
          <w:sz w:val="14"/>
          <w:szCs w:val="24"/>
        </w:rPr>
        <w:t>Thilsted</w:t>
      </w:r>
      <w:proofErr w:type="spellEnd"/>
      <w:r w:rsidRPr="00D13E13">
        <w:rPr>
          <w:rFonts w:ascii="Times New Roman" w:hAnsi="Times New Roman" w:cs="Times New Roman"/>
          <w:sz w:val="14"/>
          <w:szCs w:val="24"/>
        </w:rPr>
        <w:t xml:space="preserve">, S.H., </w:t>
      </w:r>
      <w:proofErr w:type="spellStart"/>
      <w:r w:rsidRPr="00D13E13">
        <w:rPr>
          <w:rFonts w:ascii="Times New Roman" w:hAnsi="Times New Roman" w:cs="Times New Roman"/>
          <w:sz w:val="14"/>
          <w:szCs w:val="24"/>
        </w:rPr>
        <w:t>Marksa</w:t>
      </w:r>
      <w:proofErr w:type="spellEnd"/>
      <w:r w:rsidRPr="00D13E13">
        <w:rPr>
          <w:rFonts w:ascii="Times New Roman" w:hAnsi="Times New Roman" w:cs="Times New Roman"/>
          <w:sz w:val="14"/>
          <w:szCs w:val="24"/>
        </w:rPr>
        <w:t xml:space="preserve">, G.C., </w:t>
      </w:r>
      <w:proofErr w:type="spellStart"/>
      <w:r w:rsidRPr="00D13E13">
        <w:rPr>
          <w:rFonts w:ascii="Times New Roman" w:hAnsi="Times New Roman" w:cs="Times New Roman"/>
          <w:sz w:val="14"/>
          <w:szCs w:val="24"/>
        </w:rPr>
        <w:t>Wahab</w:t>
      </w:r>
      <w:proofErr w:type="spellEnd"/>
      <w:r w:rsidRPr="00D13E13">
        <w:rPr>
          <w:rFonts w:ascii="Times New Roman" w:hAnsi="Times New Roman" w:cs="Times New Roman"/>
          <w:sz w:val="14"/>
          <w:szCs w:val="24"/>
        </w:rPr>
        <w:t xml:space="preserve">, M.A., </w:t>
      </w:r>
      <w:proofErr w:type="spellStart"/>
      <w:r w:rsidRPr="00D13E13">
        <w:rPr>
          <w:rFonts w:ascii="Times New Roman" w:hAnsi="Times New Roman" w:cs="Times New Roman"/>
          <w:sz w:val="14"/>
          <w:szCs w:val="24"/>
        </w:rPr>
        <w:t>Hossain</w:t>
      </w:r>
      <w:proofErr w:type="spellEnd"/>
      <w:r w:rsidRPr="00D13E13">
        <w:rPr>
          <w:rFonts w:ascii="Times New Roman" w:hAnsi="Times New Roman" w:cs="Times New Roman"/>
          <w:sz w:val="14"/>
          <w:szCs w:val="24"/>
        </w:rPr>
        <w:t xml:space="preserve">, M.A.R., </w:t>
      </w:r>
      <w:proofErr w:type="spellStart"/>
      <w:r w:rsidRPr="00D13E13">
        <w:rPr>
          <w:rFonts w:ascii="Times New Roman" w:hAnsi="Times New Roman" w:cs="Times New Roman"/>
          <w:sz w:val="14"/>
          <w:szCs w:val="24"/>
        </w:rPr>
        <w:t>Jakobsen</w:t>
      </w:r>
      <w:proofErr w:type="spellEnd"/>
      <w:r w:rsidRPr="00D13E13">
        <w:rPr>
          <w:rFonts w:ascii="Times New Roman" w:hAnsi="Times New Roman" w:cs="Times New Roman"/>
          <w:sz w:val="14"/>
          <w:szCs w:val="24"/>
        </w:rPr>
        <w:t xml:space="preserve">, J., </w:t>
      </w:r>
      <w:proofErr w:type="spellStart"/>
      <w:r w:rsidRPr="00D13E13">
        <w:rPr>
          <w:rFonts w:ascii="Times New Roman" w:hAnsi="Times New Roman" w:cs="Times New Roman"/>
          <w:sz w:val="14"/>
          <w:szCs w:val="24"/>
        </w:rPr>
        <w:t>Stangoulise</w:t>
      </w:r>
      <w:proofErr w:type="spellEnd"/>
      <w:r w:rsidRPr="00D13E13">
        <w:rPr>
          <w:rFonts w:ascii="Times New Roman" w:hAnsi="Times New Roman" w:cs="Times New Roman"/>
          <w:sz w:val="14"/>
          <w:szCs w:val="24"/>
        </w:rPr>
        <w:t xml:space="preserve">, J. (2015) Nutrient composition of important fish species in Bangladesh and potential contribution to recommended nutrient intakes. </w:t>
      </w:r>
      <w:proofErr w:type="gramStart"/>
      <w:r w:rsidRPr="00D13E13">
        <w:rPr>
          <w:rFonts w:ascii="Times New Roman" w:hAnsi="Times New Roman" w:cs="Times New Roman"/>
          <w:i/>
          <w:iCs/>
          <w:sz w:val="14"/>
          <w:szCs w:val="24"/>
        </w:rPr>
        <w:t>Journal of</w:t>
      </w:r>
      <w:r w:rsidRPr="00D13E13">
        <w:rPr>
          <w:rFonts w:ascii="Times New Roman" w:hAnsi="Times New Roman" w:cs="Times New Roman"/>
          <w:sz w:val="14"/>
          <w:szCs w:val="24"/>
        </w:rPr>
        <w:t xml:space="preserve"> </w:t>
      </w:r>
      <w:r w:rsidRPr="00D13E13">
        <w:rPr>
          <w:rFonts w:ascii="Times New Roman" w:hAnsi="Times New Roman" w:cs="Times New Roman"/>
          <w:i/>
          <w:iCs/>
          <w:sz w:val="14"/>
          <w:szCs w:val="24"/>
        </w:rPr>
        <w:t>Food Composition and Analysis</w:t>
      </w:r>
      <w:r w:rsidRPr="00D13E13">
        <w:rPr>
          <w:rFonts w:ascii="Times New Roman" w:hAnsi="Times New Roman" w:cs="Times New Roman"/>
          <w:sz w:val="14"/>
          <w:szCs w:val="24"/>
        </w:rPr>
        <w:t>.</w:t>
      </w:r>
      <w:proofErr w:type="gramEnd"/>
      <w:r w:rsidRPr="00D13E13">
        <w:rPr>
          <w:rFonts w:ascii="Times New Roman" w:hAnsi="Times New Roman" w:cs="Times New Roman"/>
          <w:i/>
          <w:iCs/>
          <w:sz w:val="14"/>
          <w:szCs w:val="24"/>
        </w:rPr>
        <w:t xml:space="preserve"> </w:t>
      </w:r>
      <w:r w:rsidRPr="00D13E13">
        <w:rPr>
          <w:rFonts w:ascii="Times New Roman" w:hAnsi="Times New Roman" w:cs="Times New Roman"/>
          <w:sz w:val="14"/>
          <w:szCs w:val="24"/>
        </w:rPr>
        <w:t>42:120-133.</w:t>
      </w:r>
    </w:p>
    <w:p w:rsidR="00B70CA9" w:rsidRDefault="00AE04E4" w:rsidP="00B47E7F">
      <w:pPr>
        <w:shd w:val="clear" w:color="auto" w:fill="FFFFFF"/>
        <w:spacing w:after="0" w:line="360" w:lineRule="auto"/>
        <w:jc w:val="both"/>
        <w:rPr>
          <w:rFonts w:ascii="Times New Roman" w:eastAsia="Times New Roman" w:hAnsi="Times New Roman" w:cs="Times New Roman"/>
          <w:sz w:val="14"/>
          <w:szCs w:val="24"/>
        </w:rPr>
      </w:pPr>
      <w:r w:rsidRPr="00D13E13">
        <w:rPr>
          <w:rFonts w:ascii="Times New Roman" w:eastAsia="Times New Roman" w:hAnsi="Times New Roman" w:cs="Times New Roman"/>
          <w:sz w:val="14"/>
          <w:szCs w:val="24"/>
        </w:rPr>
        <w:t>RDA: Recommended Daily Allowance; UL: Tolerable Upper Intakes Level, RDA* and TUIL*: Food and Nutrition Board,</w:t>
      </w:r>
      <w:r w:rsidR="00412074">
        <w:rPr>
          <w:rFonts w:ascii="Times New Roman" w:eastAsia="Times New Roman" w:hAnsi="Times New Roman" w:cs="Times New Roman"/>
          <w:sz w:val="14"/>
          <w:szCs w:val="24"/>
        </w:rPr>
        <w:t xml:space="preserve"> (1997, 1998, 2000, 2001, </w:t>
      </w:r>
      <w:proofErr w:type="gramStart"/>
      <w:r w:rsidR="00412074">
        <w:rPr>
          <w:rFonts w:ascii="Times New Roman" w:eastAsia="Times New Roman" w:hAnsi="Times New Roman" w:cs="Times New Roman"/>
          <w:sz w:val="14"/>
          <w:szCs w:val="24"/>
        </w:rPr>
        <w:t>2019</w:t>
      </w:r>
      <w:proofErr w:type="gramEnd"/>
      <w:r w:rsidR="00412074">
        <w:rPr>
          <w:rFonts w:ascii="Times New Roman" w:eastAsia="Times New Roman" w:hAnsi="Times New Roman" w:cs="Times New Roman"/>
          <w:sz w:val="14"/>
          <w:szCs w:val="24"/>
        </w:rPr>
        <w:t>)</w:t>
      </w:r>
    </w:p>
    <w:p w:rsidR="00412074" w:rsidRPr="00D13E13" w:rsidRDefault="00412074" w:rsidP="00B47E7F">
      <w:pPr>
        <w:shd w:val="clear" w:color="auto" w:fill="FFFFFF"/>
        <w:spacing w:after="0" w:line="360" w:lineRule="auto"/>
        <w:jc w:val="both"/>
        <w:rPr>
          <w:rFonts w:ascii="Times New Roman" w:eastAsia="Times New Roman" w:hAnsi="Times New Roman" w:cs="Times New Roman"/>
          <w:sz w:val="14"/>
          <w:szCs w:val="24"/>
        </w:rPr>
      </w:pPr>
    </w:p>
    <w:p w:rsidR="0096637E" w:rsidRPr="00D13E13" w:rsidRDefault="00531C5E" w:rsidP="00531C5E">
      <w:pPr>
        <w:pStyle w:val="ListParagraph"/>
        <w:numPr>
          <w:ilvl w:val="1"/>
          <w:numId w:val="2"/>
        </w:numPr>
        <w:autoSpaceDE w:val="0"/>
        <w:autoSpaceDN w:val="0"/>
        <w:adjustRightInd w:val="0"/>
        <w:spacing w:after="120" w:line="360" w:lineRule="auto"/>
        <w:ind w:left="426" w:hanging="426"/>
        <w:jc w:val="both"/>
        <w:rPr>
          <w:rFonts w:ascii="Times New Roman" w:hAnsi="Times New Roman" w:cs="Times New Roman"/>
          <w:b/>
          <w:sz w:val="24"/>
          <w:szCs w:val="24"/>
        </w:rPr>
      </w:pPr>
      <w:r w:rsidRPr="00D13E13">
        <w:rPr>
          <w:rFonts w:ascii="Times New Roman" w:hAnsi="Times New Roman" w:cs="Times New Roman"/>
          <w:b/>
          <w:sz w:val="24"/>
          <w:szCs w:val="24"/>
        </w:rPr>
        <w:t>Oil Soluble Vitamins</w:t>
      </w:r>
    </w:p>
    <w:p w:rsidR="00412074" w:rsidRPr="00D13E13" w:rsidRDefault="0096637E" w:rsidP="0096637E">
      <w:pPr>
        <w:autoSpaceDE w:val="0"/>
        <w:autoSpaceDN w:val="0"/>
        <w:adjustRightInd w:val="0"/>
        <w:spacing w:after="120" w:line="360" w:lineRule="auto"/>
        <w:jc w:val="both"/>
        <w:rPr>
          <w:rFonts w:ascii="Times New Roman" w:hAnsi="Times New Roman" w:cs="Times New Roman"/>
          <w:sz w:val="24"/>
          <w:szCs w:val="24"/>
        </w:rPr>
      </w:pPr>
      <w:r w:rsidRPr="00D13E13">
        <w:rPr>
          <w:rFonts w:ascii="Times New Roman" w:hAnsi="Times New Roman" w:cs="Times New Roman"/>
          <w:sz w:val="24"/>
          <w:szCs w:val="24"/>
        </w:rPr>
        <w:t xml:space="preserve">Vitamin A, D, E and K is fat soluble vitamins since they are soluble in organic solvent and absorbed and transport as a manner similar to that of fat. These fat-soluble vitamins are required in small amount in the diet to promote growth, reproduction, and health. The reviews on the importance of fat-soluble vitamins are discussed.  </w:t>
      </w:r>
      <w:r w:rsidR="000C3428" w:rsidRPr="00D13E13">
        <w:rPr>
          <w:rFonts w:ascii="Times New Roman" w:hAnsi="Times New Roman" w:cs="Times New Roman"/>
          <w:sz w:val="24"/>
          <w:szCs w:val="24"/>
        </w:rPr>
        <w:t xml:space="preserve">The content of fat soluble composition of some SIFFs of Manipur </w:t>
      </w:r>
      <w:r w:rsidR="00412074" w:rsidRPr="00D13E13">
        <w:rPr>
          <w:rFonts w:ascii="Times New Roman" w:hAnsi="Times New Roman" w:cs="Times New Roman"/>
          <w:sz w:val="24"/>
          <w:szCs w:val="24"/>
        </w:rPr>
        <w:t>is</w:t>
      </w:r>
      <w:r w:rsidR="000C3428" w:rsidRPr="00D13E13">
        <w:rPr>
          <w:rFonts w:ascii="Times New Roman" w:hAnsi="Times New Roman" w:cs="Times New Roman"/>
          <w:sz w:val="24"/>
          <w:szCs w:val="24"/>
        </w:rPr>
        <w:t xml:space="preserve"> shown in table 3.</w:t>
      </w:r>
    </w:p>
    <w:p w:rsidR="0096637E" w:rsidRPr="00D13E13" w:rsidRDefault="0096637E" w:rsidP="00531C5E">
      <w:pPr>
        <w:pStyle w:val="ListParagraph"/>
        <w:numPr>
          <w:ilvl w:val="2"/>
          <w:numId w:val="2"/>
        </w:numPr>
        <w:autoSpaceDE w:val="0"/>
        <w:autoSpaceDN w:val="0"/>
        <w:adjustRightInd w:val="0"/>
        <w:spacing w:after="120" w:line="360" w:lineRule="auto"/>
        <w:ind w:left="709"/>
        <w:jc w:val="both"/>
        <w:rPr>
          <w:rFonts w:ascii="Times New Roman" w:hAnsi="Times New Roman" w:cs="Times New Roman"/>
          <w:b/>
          <w:sz w:val="24"/>
          <w:szCs w:val="24"/>
        </w:rPr>
      </w:pPr>
      <w:r w:rsidRPr="00D13E13">
        <w:rPr>
          <w:rFonts w:ascii="Times New Roman" w:hAnsi="Times New Roman" w:cs="Times New Roman"/>
          <w:b/>
          <w:sz w:val="24"/>
          <w:szCs w:val="24"/>
        </w:rPr>
        <w:t>Vitamin A</w:t>
      </w:r>
    </w:p>
    <w:p w:rsidR="0096637E" w:rsidRPr="00D13E13" w:rsidRDefault="0096637E" w:rsidP="0096637E">
      <w:pPr>
        <w:autoSpaceDE w:val="0"/>
        <w:autoSpaceDN w:val="0"/>
        <w:adjustRightInd w:val="0"/>
        <w:spacing w:after="120" w:line="360" w:lineRule="auto"/>
        <w:jc w:val="both"/>
        <w:rPr>
          <w:rFonts w:ascii="Times New Roman" w:hAnsi="Times New Roman" w:cs="Times New Roman"/>
          <w:sz w:val="24"/>
          <w:szCs w:val="24"/>
        </w:rPr>
      </w:pPr>
      <w:r w:rsidRPr="00D13E13">
        <w:rPr>
          <w:rFonts w:ascii="Times New Roman" w:hAnsi="Times New Roman" w:cs="Times New Roman"/>
          <w:sz w:val="24"/>
          <w:szCs w:val="24"/>
        </w:rPr>
        <w:t xml:space="preserve">Vitamin A is fat soluble vitamin that is essential for animals and human. Vitamin A comprises a family of methyl substituted </w:t>
      </w:r>
      <w:proofErr w:type="spellStart"/>
      <w:r w:rsidRPr="00D13E13">
        <w:rPr>
          <w:rFonts w:ascii="Times New Roman" w:hAnsi="Times New Roman" w:cs="Times New Roman"/>
          <w:sz w:val="24"/>
          <w:szCs w:val="24"/>
        </w:rPr>
        <w:t>cyclohexenyl</w:t>
      </w:r>
      <w:proofErr w:type="spellEnd"/>
      <w:r w:rsidRPr="00D13E13">
        <w:rPr>
          <w:rFonts w:ascii="Times New Roman" w:hAnsi="Times New Roman" w:cs="Times New Roman"/>
          <w:sz w:val="24"/>
          <w:szCs w:val="24"/>
        </w:rPr>
        <w:t xml:space="preserve"> ring (beta-ionone ring) and a </w:t>
      </w:r>
      <w:proofErr w:type="spellStart"/>
      <w:r w:rsidRPr="00D13E13">
        <w:rPr>
          <w:rFonts w:ascii="Times New Roman" w:hAnsi="Times New Roman" w:cs="Times New Roman"/>
          <w:sz w:val="24"/>
          <w:szCs w:val="24"/>
        </w:rPr>
        <w:t>tetraene</w:t>
      </w:r>
      <w:proofErr w:type="spellEnd"/>
      <w:r w:rsidRPr="00D13E13">
        <w:rPr>
          <w:rFonts w:ascii="Times New Roman" w:hAnsi="Times New Roman" w:cs="Times New Roman"/>
          <w:sz w:val="24"/>
          <w:szCs w:val="24"/>
        </w:rPr>
        <w:t xml:space="preserve"> side chain with a carboxylic acid group (retinoic acid), or ester group (</w:t>
      </w:r>
      <w:proofErr w:type="spellStart"/>
      <w:r w:rsidRPr="00D13E13">
        <w:rPr>
          <w:rFonts w:ascii="Times New Roman" w:hAnsi="Times New Roman" w:cs="Times New Roman"/>
          <w:sz w:val="24"/>
          <w:szCs w:val="24"/>
        </w:rPr>
        <w:t>retinyl</w:t>
      </w:r>
      <w:proofErr w:type="spellEnd"/>
      <w:r w:rsidRPr="00D13E13">
        <w:rPr>
          <w:rFonts w:ascii="Times New Roman" w:hAnsi="Times New Roman" w:cs="Times New Roman"/>
          <w:sz w:val="24"/>
          <w:szCs w:val="24"/>
        </w:rPr>
        <w:t xml:space="preserve"> ester)</w:t>
      </w:r>
      <w:r w:rsidR="00412074">
        <w:rPr>
          <w:rFonts w:ascii="Times New Roman" w:hAnsi="Times New Roman" w:cs="Times New Roman"/>
          <w:sz w:val="24"/>
          <w:szCs w:val="24"/>
        </w:rPr>
        <w:t>,</w:t>
      </w:r>
      <w:r w:rsidR="00412074" w:rsidRPr="00412074">
        <w:rPr>
          <w:rFonts w:ascii="Times New Roman" w:hAnsi="Times New Roman" w:cs="Times New Roman"/>
          <w:sz w:val="24"/>
          <w:szCs w:val="24"/>
        </w:rPr>
        <w:t xml:space="preserve"> </w:t>
      </w:r>
      <w:r w:rsidR="00FC1F44">
        <w:rPr>
          <w:rFonts w:ascii="Times New Roman" w:hAnsi="Times New Roman" w:cs="Times New Roman"/>
          <w:sz w:val="24"/>
          <w:szCs w:val="24"/>
        </w:rPr>
        <w:t xml:space="preserve">hydroxyl group (retinol) </w:t>
      </w:r>
      <w:r w:rsidR="00FC1F44" w:rsidRPr="00D13E13">
        <w:rPr>
          <w:rFonts w:ascii="Times New Roman" w:hAnsi="Times New Roman" w:cs="Times New Roman"/>
          <w:sz w:val="24"/>
          <w:szCs w:val="24"/>
        </w:rPr>
        <w:t>at carbon- 15</w:t>
      </w:r>
      <w:r w:rsidR="00FC1F44">
        <w:rPr>
          <w:rFonts w:ascii="Times New Roman" w:hAnsi="Times New Roman" w:cs="Times New Roman"/>
          <w:sz w:val="24"/>
          <w:szCs w:val="24"/>
        </w:rPr>
        <w:t xml:space="preserve"> and aldehyde group (retinal)</w:t>
      </w:r>
      <w:r w:rsidRPr="00D13E13">
        <w:rPr>
          <w:rFonts w:ascii="Times New Roman" w:hAnsi="Times New Roman" w:cs="Times New Roman"/>
          <w:sz w:val="24"/>
          <w:szCs w:val="24"/>
        </w:rPr>
        <w:t xml:space="preserve">. The term </w:t>
      </w:r>
      <w:r w:rsidR="00412074">
        <w:rPr>
          <w:rFonts w:ascii="Times New Roman" w:hAnsi="Times New Roman" w:cs="Times New Roman"/>
          <w:sz w:val="24"/>
          <w:szCs w:val="24"/>
        </w:rPr>
        <w:t xml:space="preserve">vitamin A includes </w:t>
      </w:r>
      <w:r w:rsidR="00412074" w:rsidRPr="00D13E13">
        <w:rPr>
          <w:rFonts w:ascii="Times New Roman" w:hAnsi="Times New Roman" w:cs="Times New Roman"/>
          <w:sz w:val="24"/>
          <w:szCs w:val="24"/>
        </w:rPr>
        <w:t>carotenoids</w:t>
      </w:r>
      <w:r w:rsidR="00412074">
        <w:rPr>
          <w:rFonts w:ascii="Times New Roman" w:hAnsi="Times New Roman" w:cs="Times New Roman"/>
          <w:sz w:val="24"/>
          <w:szCs w:val="24"/>
        </w:rPr>
        <w:t xml:space="preserve">, </w:t>
      </w:r>
      <w:proofErr w:type="spellStart"/>
      <w:r w:rsidR="00412074">
        <w:rPr>
          <w:rFonts w:ascii="Times New Roman" w:hAnsi="Times New Roman" w:cs="Times New Roman"/>
          <w:sz w:val="24"/>
          <w:szCs w:val="24"/>
        </w:rPr>
        <w:t>provitamin</w:t>
      </w:r>
      <w:proofErr w:type="spellEnd"/>
      <w:r w:rsidR="00412074">
        <w:rPr>
          <w:rFonts w:ascii="Times New Roman" w:hAnsi="Times New Roman" w:cs="Times New Roman"/>
          <w:sz w:val="24"/>
          <w:szCs w:val="24"/>
        </w:rPr>
        <w:t xml:space="preserve"> </w:t>
      </w:r>
      <w:proofErr w:type="gramStart"/>
      <w:r w:rsidR="00412074">
        <w:rPr>
          <w:rFonts w:ascii="Times New Roman" w:hAnsi="Times New Roman" w:cs="Times New Roman"/>
          <w:sz w:val="24"/>
          <w:szCs w:val="24"/>
        </w:rPr>
        <w:t>A</w:t>
      </w:r>
      <w:proofErr w:type="gramEnd"/>
      <w:r w:rsidRPr="00D13E13">
        <w:rPr>
          <w:rFonts w:ascii="Times New Roman" w:hAnsi="Times New Roman" w:cs="Times New Roman"/>
          <w:sz w:val="24"/>
          <w:szCs w:val="24"/>
        </w:rPr>
        <w:t xml:space="preserve"> that are dietary precursors of retinol (Food and Nutrition Board, 2001). </w:t>
      </w:r>
      <w:r w:rsidR="00F67415">
        <w:rPr>
          <w:rFonts w:ascii="Times New Roman" w:hAnsi="Times New Roman" w:cs="Times New Roman"/>
          <w:sz w:val="24"/>
          <w:szCs w:val="24"/>
        </w:rPr>
        <w:t xml:space="preserve">Liver is the riches sources of </w:t>
      </w:r>
      <w:proofErr w:type="spellStart"/>
      <w:r w:rsidR="00F67415">
        <w:rPr>
          <w:rFonts w:ascii="Times New Roman" w:hAnsi="Times New Roman" w:cs="Times New Roman"/>
          <w:sz w:val="24"/>
          <w:szCs w:val="24"/>
        </w:rPr>
        <w:t>Vit</w:t>
      </w:r>
      <w:proofErr w:type="spellEnd"/>
      <w:r w:rsidR="00F67415">
        <w:rPr>
          <w:rFonts w:ascii="Times New Roman" w:hAnsi="Times New Roman" w:cs="Times New Roman"/>
          <w:sz w:val="24"/>
          <w:szCs w:val="24"/>
        </w:rPr>
        <w:t xml:space="preserve">. A as in the form of </w:t>
      </w:r>
      <w:proofErr w:type="spellStart"/>
      <w:r w:rsidR="00412074" w:rsidRPr="00D13E13">
        <w:rPr>
          <w:rFonts w:ascii="Times New Roman" w:hAnsi="Times New Roman" w:cs="Times New Roman"/>
          <w:sz w:val="24"/>
          <w:szCs w:val="24"/>
        </w:rPr>
        <w:t>R</w:t>
      </w:r>
      <w:r w:rsidRPr="00D13E13">
        <w:rPr>
          <w:rFonts w:ascii="Times New Roman" w:hAnsi="Times New Roman" w:cs="Times New Roman"/>
          <w:sz w:val="24"/>
          <w:szCs w:val="24"/>
        </w:rPr>
        <w:t>etinyl</w:t>
      </w:r>
      <w:proofErr w:type="spellEnd"/>
      <w:r w:rsidRPr="00D13E13">
        <w:rPr>
          <w:rFonts w:ascii="Times New Roman" w:hAnsi="Times New Roman" w:cs="Times New Roman"/>
          <w:sz w:val="24"/>
          <w:szCs w:val="24"/>
        </w:rPr>
        <w:t xml:space="preserve"> esters</w:t>
      </w:r>
      <w:r w:rsidR="00412074">
        <w:rPr>
          <w:rFonts w:ascii="Times New Roman" w:hAnsi="Times New Roman" w:cs="Times New Roman"/>
          <w:sz w:val="24"/>
          <w:szCs w:val="24"/>
        </w:rPr>
        <w:t xml:space="preserve"> </w:t>
      </w:r>
      <w:r w:rsidR="00F67415">
        <w:rPr>
          <w:rFonts w:ascii="Times New Roman" w:hAnsi="Times New Roman" w:cs="Times New Roman"/>
          <w:sz w:val="24"/>
          <w:szCs w:val="24"/>
        </w:rPr>
        <w:t xml:space="preserve">and </w:t>
      </w:r>
      <w:r w:rsidRPr="00D13E13">
        <w:rPr>
          <w:rFonts w:ascii="Times New Roman" w:hAnsi="Times New Roman" w:cs="Times New Roman"/>
          <w:sz w:val="24"/>
          <w:szCs w:val="24"/>
        </w:rPr>
        <w:t xml:space="preserve">is </w:t>
      </w:r>
      <w:r w:rsidR="00F67415">
        <w:rPr>
          <w:rFonts w:ascii="Times New Roman" w:hAnsi="Times New Roman" w:cs="Times New Roman"/>
          <w:sz w:val="24"/>
          <w:szCs w:val="24"/>
        </w:rPr>
        <w:t xml:space="preserve">the </w:t>
      </w:r>
      <w:r w:rsidR="00412074">
        <w:rPr>
          <w:rFonts w:ascii="Times New Roman" w:hAnsi="Times New Roman" w:cs="Times New Roman"/>
          <w:sz w:val="24"/>
          <w:szCs w:val="24"/>
        </w:rPr>
        <w:t xml:space="preserve">only </w:t>
      </w:r>
      <w:r w:rsidR="00F67415">
        <w:rPr>
          <w:rFonts w:ascii="Times New Roman" w:hAnsi="Times New Roman" w:cs="Times New Roman"/>
          <w:sz w:val="24"/>
          <w:szCs w:val="24"/>
        </w:rPr>
        <w:t xml:space="preserve">form of </w:t>
      </w:r>
      <w:proofErr w:type="spellStart"/>
      <w:r w:rsidR="00F67415">
        <w:rPr>
          <w:rFonts w:ascii="Times New Roman" w:hAnsi="Times New Roman" w:cs="Times New Roman"/>
          <w:sz w:val="24"/>
          <w:szCs w:val="24"/>
        </w:rPr>
        <w:t>Vit</w:t>
      </w:r>
      <w:proofErr w:type="spellEnd"/>
      <w:r w:rsidR="00F67415">
        <w:rPr>
          <w:rFonts w:ascii="Times New Roman" w:hAnsi="Times New Roman" w:cs="Times New Roman"/>
          <w:sz w:val="24"/>
          <w:szCs w:val="24"/>
        </w:rPr>
        <w:t xml:space="preserve">. </w:t>
      </w:r>
      <w:proofErr w:type="gramStart"/>
      <w:r w:rsidR="00F67415">
        <w:rPr>
          <w:rFonts w:ascii="Times New Roman" w:hAnsi="Times New Roman" w:cs="Times New Roman"/>
          <w:sz w:val="24"/>
          <w:szCs w:val="24"/>
        </w:rPr>
        <w:t xml:space="preserve">A </w:t>
      </w:r>
      <w:r w:rsidR="00412074">
        <w:rPr>
          <w:rFonts w:ascii="Times New Roman" w:hAnsi="Times New Roman" w:cs="Times New Roman"/>
          <w:sz w:val="24"/>
          <w:szCs w:val="24"/>
        </w:rPr>
        <w:t>found</w:t>
      </w:r>
      <w:r w:rsidRPr="00D13E13">
        <w:rPr>
          <w:rFonts w:ascii="Times New Roman" w:hAnsi="Times New Roman" w:cs="Times New Roman"/>
          <w:sz w:val="24"/>
          <w:szCs w:val="24"/>
        </w:rPr>
        <w:t xml:space="preserve"> in foods of animal </w:t>
      </w:r>
      <w:r w:rsidR="00412074">
        <w:rPr>
          <w:rFonts w:ascii="Times New Roman" w:hAnsi="Times New Roman" w:cs="Times New Roman"/>
          <w:sz w:val="24"/>
          <w:szCs w:val="24"/>
        </w:rPr>
        <w:t>origin</w:t>
      </w:r>
      <w:r w:rsidRPr="00D13E13">
        <w:rPr>
          <w:rFonts w:ascii="Times New Roman" w:hAnsi="Times New Roman" w:cs="Times New Roman"/>
          <w:sz w:val="24"/>
          <w:szCs w:val="24"/>
        </w:rPr>
        <w:t>.</w:t>
      </w:r>
      <w:proofErr w:type="gramEnd"/>
      <w:r w:rsidRPr="00D13E13">
        <w:rPr>
          <w:rFonts w:ascii="Times New Roman" w:hAnsi="Times New Roman" w:cs="Times New Roman"/>
          <w:sz w:val="24"/>
          <w:szCs w:val="24"/>
        </w:rPr>
        <w:t xml:space="preserve"> Carotenes are found in </w:t>
      </w:r>
      <w:r w:rsidR="00AA799B">
        <w:rPr>
          <w:rFonts w:ascii="Times New Roman" w:hAnsi="Times New Roman" w:cs="Times New Roman"/>
          <w:sz w:val="24"/>
          <w:szCs w:val="24"/>
        </w:rPr>
        <w:t xml:space="preserve">yellow, </w:t>
      </w:r>
      <w:r w:rsidRPr="00D13E13">
        <w:rPr>
          <w:rFonts w:ascii="Times New Roman" w:hAnsi="Times New Roman" w:cs="Times New Roman"/>
          <w:sz w:val="24"/>
          <w:szCs w:val="24"/>
        </w:rPr>
        <w:t>green,</w:t>
      </w:r>
      <w:r w:rsidR="00F67415" w:rsidRPr="00F67415">
        <w:rPr>
          <w:rFonts w:ascii="Times New Roman" w:hAnsi="Times New Roman" w:cs="Times New Roman"/>
          <w:sz w:val="24"/>
          <w:szCs w:val="24"/>
        </w:rPr>
        <w:t xml:space="preserve"> </w:t>
      </w:r>
      <w:r w:rsidR="00F67415" w:rsidRPr="00D13E13">
        <w:rPr>
          <w:rFonts w:ascii="Times New Roman" w:hAnsi="Times New Roman" w:cs="Times New Roman"/>
          <w:sz w:val="24"/>
          <w:szCs w:val="24"/>
        </w:rPr>
        <w:t>red fruits</w:t>
      </w:r>
      <w:r w:rsidRPr="00D13E13">
        <w:rPr>
          <w:rFonts w:ascii="Times New Roman" w:hAnsi="Times New Roman" w:cs="Times New Roman"/>
          <w:sz w:val="24"/>
          <w:szCs w:val="24"/>
        </w:rPr>
        <w:t xml:space="preserve"> and </w:t>
      </w:r>
      <w:r w:rsidR="00AA799B">
        <w:rPr>
          <w:rFonts w:ascii="Times New Roman" w:hAnsi="Times New Roman" w:cs="Times New Roman"/>
          <w:sz w:val="24"/>
          <w:szCs w:val="24"/>
        </w:rPr>
        <w:t>vegetables</w:t>
      </w:r>
      <w:r w:rsidRPr="00D13E13">
        <w:rPr>
          <w:rFonts w:ascii="Times New Roman" w:hAnsi="Times New Roman" w:cs="Times New Roman"/>
          <w:sz w:val="24"/>
          <w:szCs w:val="24"/>
        </w:rPr>
        <w:t xml:space="preserve"> </w:t>
      </w:r>
      <w:r w:rsidR="00AA799B">
        <w:rPr>
          <w:rFonts w:ascii="Times New Roman" w:hAnsi="Times New Roman" w:cs="Times New Roman"/>
          <w:sz w:val="24"/>
          <w:szCs w:val="24"/>
        </w:rPr>
        <w:t xml:space="preserve">as well as in liver, </w:t>
      </w:r>
      <w:r w:rsidR="00AA799B" w:rsidRPr="00D13E13">
        <w:rPr>
          <w:rFonts w:ascii="Times New Roman" w:hAnsi="Times New Roman" w:cs="Times New Roman"/>
          <w:sz w:val="24"/>
          <w:szCs w:val="24"/>
        </w:rPr>
        <w:t xml:space="preserve">milk products </w:t>
      </w:r>
      <w:r w:rsidR="00AA799B">
        <w:rPr>
          <w:rFonts w:ascii="Times New Roman" w:hAnsi="Times New Roman" w:cs="Times New Roman"/>
          <w:sz w:val="24"/>
          <w:szCs w:val="24"/>
        </w:rPr>
        <w:t xml:space="preserve">and margarine </w:t>
      </w:r>
      <w:r w:rsidRPr="00D13E13">
        <w:rPr>
          <w:rFonts w:ascii="Times New Roman" w:hAnsi="Times New Roman" w:cs="Times New Roman"/>
          <w:sz w:val="24"/>
          <w:szCs w:val="24"/>
        </w:rPr>
        <w:t>(David, 2009).</w:t>
      </w:r>
    </w:p>
    <w:p w:rsidR="0096637E" w:rsidRPr="00D13E13" w:rsidRDefault="0096637E" w:rsidP="000D65FF">
      <w:pPr>
        <w:autoSpaceDE w:val="0"/>
        <w:autoSpaceDN w:val="0"/>
        <w:adjustRightInd w:val="0"/>
        <w:spacing w:after="120" w:line="360" w:lineRule="auto"/>
        <w:ind w:firstLine="720"/>
        <w:jc w:val="both"/>
        <w:rPr>
          <w:rFonts w:ascii="Times New Roman" w:hAnsi="Times New Roman" w:cs="Times New Roman"/>
          <w:sz w:val="24"/>
          <w:szCs w:val="24"/>
        </w:rPr>
      </w:pPr>
      <w:r w:rsidRPr="00D13E13">
        <w:rPr>
          <w:rFonts w:ascii="Times New Roman" w:hAnsi="Times New Roman" w:cs="Times New Roman"/>
          <w:sz w:val="24"/>
          <w:szCs w:val="24"/>
        </w:rPr>
        <w:t xml:space="preserve">In the retina, </w:t>
      </w:r>
      <w:proofErr w:type="spellStart"/>
      <w:r w:rsidRPr="00D13E13">
        <w:rPr>
          <w:rFonts w:ascii="Times New Roman" w:hAnsi="Times New Roman" w:cs="Times New Roman"/>
          <w:sz w:val="24"/>
          <w:szCs w:val="24"/>
        </w:rPr>
        <w:t>retinyl</w:t>
      </w:r>
      <w:proofErr w:type="spellEnd"/>
      <w:r w:rsidRPr="00D13E13">
        <w:rPr>
          <w:rFonts w:ascii="Times New Roman" w:hAnsi="Times New Roman" w:cs="Times New Roman"/>
          <w:sz w:val="24"/>
          <w:szCs w:val="24"/>
        </w:rPr>
        <w:t xml:space="preserve"> esters </w:t>
      </w:r>
      <w:r w:rsidR="000D65FF">
        <w:rPr>
          <w:rFonts w:ascii="Times New Roman" w:hAnsi="Times New Roman" w:cs="Times New Roman"/>
          <w:sz w:val="24"/>
          <w:szCs w:val="24"/>
        </w:rPr>
        <w:t>are converted to 11-cis-retinol and</w:t>
      </w:r>
      <w:r w:rsidRPr="00D13E13">
        <w:rPr>
          <w:rFonts w:ascii="Times New Roman" w:hAnsi="Times New Roman" w:cs="Times New Roman"/>
          <w:sz w:val="24"/>
          <w:szCs w:val="24"/>
        </w:rPr>
        <w:t xml:space="preserve"> then oxidized to 11-cis-retinal which binds with the protein </w:t>
      </w:r>
      <w:proofErr w:type="spellStart"/>
      <w:r w:rsidRPr="00D13E13">
        <w:rPr>
          <w:rFonts w:ascii="Times New Roman" w:hAnsi="Times New Roman" w:cs="Times New Roman"/>
          <w:sz w:val="24"/>
          <w:szCs w:val="24"/>
        </w:rPr>
        <w:t>opsin</w:t>
      </w:r>
      <w:proofErr w:type="spellEnd"/>
      <w:r w:rsidRPr="00D13E13">
        <w:rPr>
          <w:rFonts w:ascii="Times New Roman" w:hAnsi="Times New Roman" w:cs="Times New Roman"/>
          <w:sz w:val="24"/>
          <w:szCs w:val="24"/>
        </w:rPr>
        <w:t xml:space="preserve">, forming rhodopsin (in rods) and </w:t>
      </w:r>
      <w:proofErr w:type="spellStart"/>
      <w:r w:rsidRPr="00D13E13">
        <w:rPr>
          <w:rFonts w:ascii="Times New Roman" w:hAnsi="Times New Roman" w:cs="Times New Roman"/>
          <w:sz w:val="24"/>
          <w:szCs w:val="24"/>
        </w:rPr>
        <w:t>iodopsin</w:t>
      </w:r>
      <w:proofErr w:type="spellEnd"/>
      <w:r w:rsidRPr="00D13E13">
        <w:rPr>
          <w:rFonts w:ascii="Times New Roman" w:hAnsi="Times New Roman" w:cs="Times New Roman"/>
          <w:sz w:val="24"/>
          <w:szCs w:val="24"/>
        </w:rPr>
        <w:t xml:space="preserve"> (in cones) which is responsible for the dim-light vision (</w:t>
      </w:r>
      <w:proofErr w:type="spellStart"/>
      <w:r w:rsidRPr="00D13E13">
        <w:rPr>
          <w:rFonts w:ascii="Times New Roman" w:hAnsi="Times New Roman" w:cs="Times New Roman"/>
          <w:sz w:val="24"/>
          <w:szCs w:val="24"/>
        </w:rPr>
        <w:t>Barua</w:t>
      </w:r>
      <w:proofErr w:type="spellEnd"/>
      <w:r w:rsidRPr="00D13E13">
        <w:rPr>
          <w:rFonts w:ascii="Times New Roman" w:hAnsi="Times New Roman" w:cs="Times New Roman"/>
          <w:sz w:val="24"/>
          <w:szCs w:val="24"/>
        </w:rPr>
        <w:t>, et al., 2011). 11-cis-retinal is isomerized to all-trans-retinal</w:t>
      </w:r>
      <w:r w:rsidR="004E2790">
        <w:rPr>
          <w:rFonts w:ascii="Times New Roman" w:hAnsi="Times New Roman" w:cs="Times New Roman"/>
          <w:sz w:val="24"/>
          <w:szCs w:val="24"/>
        </w:rPr>
        <w:t xml:space="preserve"> w</w:t>
      </w:r>
      <w:r w:rsidR="004E2790" w:rsidRPr="00D13E13">
        <w:rPr>
          <w:rFonts w:ascii="Times New Roman" w:hAnsi="Times New Roman" w:cs="Times New Roman"/>
          <w:sz w:val="24"/>
          <w:szCs w:val="24"/>
        </w:rPr>
        <w:t>hen rhodopsin is exposed to a photon of light</w:t>
      </w:r>
      <w:r w:rsidRPr="00D13E13">
        <w:rPr>
          <w:rFonts w:ascii="Times New Roman" w:hAnsi="Times New Roman" w:cs="Times New Roman"/>
          <w:sz w:val="24"/>
          <w:szCs w:val="24"/>
        </w:rPr>
        <w:t xml:space="preserve"> which triggers the </w:t>
      </w:r>
      <w:r w:rsidR="00DF4C17" w:rsidRPr="00D13E13">
        <w:rPr>
          <w:rFonts w:ascii="Times New Roman" w:hAnsi="Times New Roman" w:cs="Times New Roman"/>
          <w:sz w:val="24"/>
          <w:szCs w:val="24"/>
        </w:rPr>
        <w:t>signalling</w:t>
      </w:r>
      <w:r w:rsidRPr="00D13E13">
        <w:rPr>
          <w:rFonts w:ascii="Times New Roman" w:hAnsi="Times New Roman" w:cs="Times New Roman"/>
          <w:sz w:val="24"/>
          <w:szCs w:val="24"/>
        </w:rPr>
        <w:t xml:space="preserve"> to neuronal cells associated with the brain’s visual cortex (David, 2009). </w:t>
      </w:r>
      <w:r w:rsidR="00CD5A29" w:rsidRPr="00D13E13">
        <w:rPr>
          <w:rFonts w:ascii="Times New Roman" w:hAnsi="Times New Roman" w:cs="Times New Roman"/>
          <w:sz w:val="24"/>
          <w:szCs w:val="24"/>
        </w:rPr>
        <w:t>T</w:t>
      </w:r>
      <w:r w:rsidRPr="00D13E13">
        <w:rPr>
          <w:rFonts w:ascii="Times New Roman" w:hAnsi="Times New Roman" w:cs="Times New Roman"/>
          <w:sz w:val="24"/>
          <w:szCs w:val="24"/>
        </w:rPr>
        <w:t>he integrity of epithelial cells throughout the body</w:t>
      </w:r>
      <w:r w:rsidR="00CD5A29">
        <w:rPr>
          <w:rFonts w:ascii="Times New Roman" w:hAnsi="Times New Roman" w:cs="Times New Roman"/>
          <w:sz w:val="24"/>
          <w:szCs w:val="24"/>
        </w:rPr>
        <w:t xml:space="preserve"> required Vitamin A</w:t>
      </w:r>
      <w:r w:rsidRPr="00D13E13">
        <w:rPr>
          <w:rFonts w:ascii="Times New Roman" w:hAnsi="Times New Roman" w:cs="Times New Roman"/>
          <w:sz w:val="24"/>
          <w:szCs w:val="24"/>
        </w:rPr>
        <w:t xml:space="preserve">. </w:t>
      </w:r>
      <w:r w:rsidR="00CD5A29">
        <w:rPr>
          <w:rFonts w:ascii="Times New Roman" w:hAnsi="Times New Roman" w:cs="Times New Roman"/>
          <w:sz w:val="24"/>
          <w:szCs w:val="24"/>
        </w:rPr>
        <w:t xml:space="preserve">Moreover, </w:t>
      </w:r>
      <w:r w:rsidRPr="00D13E13">
        <w:rPr>
          <w:rFonts w:ascii="Times New Roman" w:hAnsi="Times New Roman" w:cs="Times New Roman"/>
          <w:sz w:val="24"/>
          <w:szCs w:val="24"/>
        </w:rPr>
        <w:t xml:space="preserve">the development of the </w:t>
      </w:r>
      <w:r w:rsidR="00CD5A29" w:rsidRPr="00D13E13">
        <w:rPr>
          <w:rFonts w:ascii="Times New Roman" w:hAnsi="Times New Roman" w:cs="Times New Roman"/>
          <w:sz w:val="24"/>
          <w:szCs w:val="24"/>
        </w:rPr>
        <w:t>heart,</w:t>
      </w:r>
      <w:r w:rsidR="00CD5A29">
        <w:rPr>
          <w:rFonts w:ascii="Times New Roman" w:hAnsi="Times New Roman" w:cs="Times New Roman"/>
          <w:sz w:val="24"/>
          <w:szCs w:val="24"/>
        </w:rPr>
        <w:t xml:space="preserve"> </w:t>
      </w:r>
      <w:r w:rsidRPr="00D13E13">
        <w:rPr>
          <w:rFonts w:ascii="Times New Roman" w:hAnsi="Times New Roman" w:cs="Times New Roman"/>
          <w:sz w:val="24"/>
          <w:szCs w:val="24"/>
        </w:rPr>
        <w:t xml:space="preserve">limbs, </w:t>
      </w:r>
      <w:r w:rsidR="00CD5A29" w:rsidRPr="00D13E13">
        <w:rPr>
          <w:rFonts w:ascii="Times New Roman" w:hAnsi="Times New Roman" w:cs="Times New Roman"/>
          <w:sz w:val="24"/>
          <w:szCs w:val="24"/>
        </w:rPr>
        <w:t>ears</w:t>
      </w:r>
      <w:r w:rsidR="00CD5A29">
        <w:rPr>
          <w:rFonts w:ascii="Times New Roman" w:hAnsi="Times New Roman" w:cs="Times New Roman"/>
          <w:sz w:val="24"/>
          <w:szCs w:val="24"/>
        </w:rPr>
        <w:t xml:space="preserve"> and eyes is </w:t>
      </w:r>
      <w:r w:rsidR="00CD5A29" w:rsidRPr="00D13E13">
        <w:rPr>
          <w:rFonts w:ascii="Times New Roman" w:hAnsi="Times New Roman" w:cs="Times New Roman"/>
          <w:sz w:val="24"/>
          <w:szCs w:val="24"/>
        </w:rPr>
        <w:t xml:space="preserve">also </w:t>
      </w:r>
      <w:r w:rsidR="00CD5A29">
        <w:rPr>
          <w:rFonts w:ascii="Times New Roman" w:hAnsi="Times New Roman" w:cs="Times New Roman"/>
          <w:sz w:val="24"/>
          <w:szCs w:val="24"/>
        </w:rPr>
        <w:t xml:space="preserve">help by </w:t>
      </w:r>
      <w:r w:rsidR="00CD5A29" w:rsidRPr="00D13E13">
        <w:rPr>
          <w:rFonts w:ascii="Times New Roman" w:hAnsi="Times New Roman" w:cs="Times New Roman"/>
          <w:sz w:val="24"/>
          <w:szCs w:val="24"/>
        </w:rPr>
        <w:t xml:space="preserve">Retinoic acid </w:t>
      </w:r>
      <w:r w:rsidR="008B7EC5">
        <w:rPr>
          <w:rFonts w:ascii="Times New Roman" w:hAnsi="Times New Roman" w:cs="Times New Roman"/>
          <w:sz w:val="24"/>
          <w:szCs w:val="24"/>
        </w:rPr>
        <w:t>(</w:t>
      </w:r>
      <w:proofErr w:type="spellStart"/>
      <w:r w:rsidR="008B7EC5">
        <w:rPr>
          <w:rFonts w:ascii="Times New Roman" w:hAnsi="Times New Roman" w:cs="Times New Roman"/>
          <w:sz w:val="24"/>
          <w:szCs w:val="24"/>
        </w:rPr>
        <w:t>Dickman</w:t>
      </w:r>
      <w:proofErr w:type="spellEnd"/>
      <w:r w:rsidR="008B7EC5">
        <w:rPr>
          <w:rFonts w:ascii="Times New Roman" w:hAnsi="Times New Roman" w:cs="Times New Roman"/>
          <w:sz w:val="24"/>
          <w:szCs w:val="24"/>
        </w:rPr>
        <w:t xml:space="preserve"> and Smith, 1996) and maintaining of adequate level in</w:t>
      </w:r>
      <w:r w:rsidRPr="00D13E13">
        <w:rPr>
          <w:rFonts w:ascii="Times New Roman" w:hAnsi="Times New Roman" w:cs="Times New Roman"/>
          <w:sz w:val="24"/>
          <w:szCs w:val="24"/>
        </w:rPr>
        <w:t xml:space="preserve"> circulating natural killer cells that have antiviral and anti-</w:t>
      </w:r>
      <w:proofErr w:type="spellStart"/>
      <w:r w:rsidRPr="00D13E13">
        <w:rPr>
          <w:rFonts w:ascii="Times New Roman" w:hAnsi="Times New Roman" w:cs="Times New Roman"/>
          <w:sz w:val="24"/>
          <w:szCs w:val="24"/>
        </w:rPr>
        <w:t>tumor</w:t>
      </w:r>
      <w:proofErr w:type="spellEnd"/>
      <w:r w:rsidRPr="00D13E13">
        <w:rPr>
          <w:rFonts w:ascii="Times New Roman" w:hAnsi="Times New Roman" w:cs="Times New Roman"/>
          <w:sz w:val="24"/>
          <w:szCs w:val="24"/>
        </w:rPr>
        <w:t xml:space="preserve"> activity (Zhao and Ross, 1995). Carotenoids have potentially us</w:t>
      </w:r>
      <w:r w:rsidR="00C24D8A">
        <w:rPr>
          <w:rFonts w:ascii="Times New Roman" w:hAnsi="Times New Roman" w:cs="Times New Roman"/>
          <w:sz w:val="24"/>
          <w:szCs w:val="24"/>
        </w:rPr>
        <w:t xml:space="preserve">eful </w:t>
      </w:r>
      <w:r w:rsidR="00C24D8A">
        <w:rPr>
          <w:rFonts w:ascii="Times New Roman" w:hAnsi="Times New Roman" w:cs="Times New Roman"/>
          <w:sz w:val="24"/>
          <w:szCs w:val="24"/>
        </w:rPr>
        <w:lastRenderedPageBreak/>
        <w:t>antioxidant action and help in</w:t>
      </w:r>
      <w:r w:rsidRPr="00D13E13">
        <w:rPr>
          <w:rFonts w:ascii="Times New Roman" w:hAnsi="Times New Roman" w:cs="Times New Roman"/>
          <w:sz w:val="24"/>
          <w:szCs w:val="24"/>
        </w:rPr>
        <w:t xml:space="preserve"> lower</w:t>
      </w:r>
      <w:r w:rsidR="00C24D8A">
        <w:rPr>
          <w:rFonts w:ascii="Times New Roman" w:hAnsi="Times New Roman" w:cs="Times New Roman"/>
          <w:sz w:val="24"/>
          <w:szCs w:val="24"/>
        </w:rPr>
        <w:t xml:space="preserve">ing the incidence of </w:t>
      </w:r>
      <w:r w:rsidR="00C24D8A" w:rsidRPr="00D13E13">
        <w:rPr>
          <w:rFonts w:ascii="Times New Roman" w:hAnsi="Times New Roman" w:cs="Times New Roman"/>
          <w:sz w:val="24"/>
          <w:szCs w:val="24"/>
        </w:rPr>
        <w:t>cardiovascular disease</w:t>
      </w:r>
      <w:r w:rsidR="00C24D8A">
        <w:rPr>
          <w:rFonts w:ascii="Times New Roman" w:hAnsi="Times New Roman" w:cs="Times New Roman"/>
          <w:sz w:val="24"/>
          <w:szCs w:val="24"/>
        </w:rPr>
        <w:t xml:space="preserve"> and cancer</w:t>
      </w:r>
      <w:r w:rsidRPr="00D13E13">
        <w:rPr>
          <w:rFonts w:ascii="Times New Roman" w:hAnsi="Times New Roman" w:cs="Times New Roman"/>
          <w:sz w:val="24"/>
          <w:szCs w:val="24"/>
        </w:rPr>
        <w:t xml:space="preserve">. </w:t>
      </w:r>
      <w:r w:rsidR="00C24D8A">
        <w:rPr>
          <w:rFonts w:ascii="Times New Roman" w:hAnsi="Times New Roman" w:cs="Times New Roman"/>
          <w:sz w:val="24"/>
          <w:szCs w:val="24"/>
        </w:rPr>
        <w:t>Moreover rate of</w:t>
      </w:r>
      <w:r w:rsidR="00DF4C17">
        <w:rPr>
          <w:rFonts w:ascii="Times New Roman" w:hAnsi="Times New Roman" w:cs="Times New Roman"/>
          <w:sz w:val="24"/>
          <w:szCs w:val="24"/>
        </w:rPr>
        <w:t xml:space="preserve"> growth, development</w:t>
      </w:r>
      <w:r w:rsidRPr="00D13E13">
        <w:rPr>
          <w:rFonts w:ascii="Times New Roman" w:hAnsi="Times New Roman" w:cs="Times New Roman"/>
          <w:sz w:val="24"/>
          <w:szCs w:val="24"/>
        </w:rPr>
        <w:t xml:space="preserve"> and tissue differentiation</w:t>
      </w:r>
      <w:r w:rsidR="00C24D8A">
        <w:rPr>
          <w:rFonts w:ascii="Times New Roman" w:hAnsi="Times New Roman" w:cs="Times New Roman"/>
          <w:sz w:val="24"/>
          <w:szCs w:val="24"/>
        </w:rPr>
        <w:t xml:space="preserve"> is also regulate</w:t>
      </w:r>
      <w:r w:rsidR="00DF4C17">
        <w:rPr>
          <w:rFonts w:ascii="Times New Roman" w:hAnsi="Times New Roman" w:cs="Times New Roman"/>
          <w:sz w:val="24"/>
          <w:szCs w:val="24"/>
        </w:rPr>
        <w:t>d</w:t>
      </w:r>
      <w:r w:rsidR="00C24D8A">
        <w:rPr>
          <w:rFonts w:ascii="Times New Roman" w:hAnsi="Times New Roman" w:cs="Times New Roman"/>
          <w:sz w:val="24"/>
          <w:szCs w:val="24"/>
        </w:rPr>
        <w:t xml:space="preserve"> by </w:t>
      </w:r>
      <w:r w:rsidR="00DF4C17" w:rsidRPr="00D13E13">
        <w:rPr>
          <w:rFonts w:ascii="Times New Roman" w:hAnsi="Times New Roman" w:cs="Times New Roman"/>
          <w:sz w:val="24"/>
          <w:szCs w:val="24"/>
        </w:rPr>
        <w:t>9</w:t>
      </w:r>
      <w:r w:rsidR="00DF4C17">
        <w:rPr>
          <w:rFonts w:ascii="Times New Roman" w:hAnsi="Times New Roman" w:cs="Times New Roman"/>
          <w:sz w:val="24"/>
          <w:szCs w:val="24"/>
        </w:rPr>
        <w:t>-cis-retinoic acid</w:t>
      </w:r>
      <w:r w:rsidR="00DF4C17" w:rsidRPr="00D13E13">
        <w:rPr>
          <w:rFonts w:ascii="Times New Roman" w:hAnsi="Times New Roman" w:cs="Times New Roman"/>
          <w:sz w:val="24"/>
          <w:szCs w:val="24"/>
        </w:rPr>
        <w:t xml:space="preserve"> </w:t>
      </w:r>
      <w:r w:rsidR="00DF4C17">
        <w:rPr>
          <w:rFonts w:ascii="Times New Roman" w:hAnsi="Times New Roman" w:cs="Times New Roman"/>
          <w:sz w:val="24"/>
          <w:szCs w:val="24"/>
        </w:rPr>
        <w:t xml:space="preserve">and </w:t>
      </w:r>
      <w:r w:rsidR="00C24D8A">
        <w:rPr>
          <w:rFonts w:ascii="Times New Roman" w:hAnsi="Times New Roman" w:cs="Times New Roman"/>
          <w:sz w:val="24"/>
          <w:szCs w:val="24"/>
        </w:rPr>
        <w:t>a</w:t>
      </w:r>
      <w:r w:rsidR="00DF4C17">
        <w:rPr>
          <w:rFonts w:ascii="Times New Roman" w:hAnsi="Times New Roman" w:cs="Times New Roman"/>
          <w:sz w:val="24"/>
          <w:szCs w:val="24"/>
        </w:rPr>
        <w:t>ll-trans-retinoic acid</w:t>
      </w:r>
      <w:r w:rsidR="00C24D8A" w:rsidRPr="00D13E13">
        <w:rPr>
          <w:rFonts w:ascii="Times New Roman" w:hAnsi="Times New Roman" w:cs="Times New Roman"/>
          <w:sz w:val="24"/>
          <w:szCs w:val="24"/>
        </w:rPr>
        <w:t xml:space="preserve"> </w:t>
      </w:r>
      <w:r w:rsidRPr="00D13E13">
        <w:rPr>
          <w:rFonts w:ascii="Times New Roman" w:hAnsi="Times New Roman" w:cs="Times New Roman"/>
          <w:sz w:val="24"/>
          <w:szCs w:val="24"/>
        </w:rPr>
        <w:t xml:space="preserve">(David, 2009). </w:t>
      </w:r>
    </w:p>
    <w:p w:rsidR="0096637E" w:rsidRDefault="0096637E" w:rsidP="00FB7408">
      <w:pPr>
        <w:autoSpaceDE w:val="0"/>
        <w:autoSpaceDN w:val="0"/>
        <w:adjustRightInd w:val="0"/>
        <w:spacing w:after="120" w:line="360" w:lineRule="auto"/>
        <w:ind w:firstLine="709"/>
        <w:jc w:val="both"/>
        <w:rPr>
          <w:rFonts w:ascii="Times New Roman" w:hAnsi="Times New Roman" w:cs="Times New Roman"/>
          <w:sz w:val="24"/>
          <w:szCs w:val="24"/>
        </w:rPr>
      </w:pPr>
      <w:r w:rsidRPr="00D13E13">
        <w:rPr>
          <w:rFonts w:ascii="Times New Roman" w:hAnsi="Times New Roman" w:cs="Times New Roman"/>
          <w:sz w:val="24"/>
          <w:szCs w:val="24"/>
        </w:rPr>
        <w:t xml:space="preserve">Deficiency of vitamin A is </w:t>
      </w:r>
      <w:r w:rsidR="00043D32">
        <w:rPr>
          <w:rFonts w:ascii="Times New Roman" w:hAnsi="Times New Roman" w:cs="Times New Roman"/>
          <w:sz w:val="24"/>
          <w:szCs w:val="24"/>
        </w:rPr>
        <w:t xml:space="preserve">lead to poor growth and </w:t>
      </w:r>
      <w:r w:rsidRPr="00D13E13">
        <w:rPr>
          <w:rFonts w:ascii="Times New Roman" w:hAnsi="Times New Roman" w:cs="Times New Roman"/>
          <w:sz w:val="24"/>
          <w:szCs w:val="24"/>
        </w:rPr>
        <w:t xml:space="preserve">vision, </w:t>
      </w:r>
      <w:r w:rsidR="00402BC9" w:rsidRPr="00D13E13">
        <w:rPr>
          <w:rFonts w:ascii="Times New Roman" w:hAnsi="Times New Roman" w:cs="Times New Roman"/>
          <w:sz w:val="24"/>
          <w:szCs w:val="24"/>
        </w:rPr>
        <w:t>haemorrhage</w:t>
      </w:r>
      <w:r w:rsidR="00043D32" w:rsidRPr="00D13E13">
        <w:rPr>
          <w:rFonts w:ascii="Times New Roman" w:hAnsi="Times New Roman" w:cs="Times New Roman"/>
          <w:sz w:val="24"/>
          <w:szCs w:val="24"/>
        </w:rPr>
        <w:t xml:space="preserve"> in anterior chamber of eye</w:t>
      </w:r>
      <w:r w:rsidR="00043D32">
        <w:rPr>
          <w:rFonts w:ascii="Times New Roman" w:hAnsi="Times New Roman" w:cs="Times New Roman"/>
          <w:sz w:val="24"/>
          <w:szCs w:val="24"/>
        </w:rPr>
        <w:t xml:space="preserve">, </w:t>
      </w:r>
      <w:r w:rsidRPr="00D13E13">
        <w:rPr>
          <w:rFonts w:ascii="Times New Roman" w:hAnsi="Times New Roman" w:cs="Times New Roman"/>
          <w:sz w:val="24"/>
          <w:szCs w:val="24"/>
        </w:rPr>
        <w:t>night blindness, keratin</w:t>
      </w:r>
      <w:r w:rsidR="00402BC9">
        <w:rPr>
          <w:rFonts w:ascii="Times New Roman" w:hAnsi="Times New Roman" w:cs="Times New Roman"/>
          <w:sz w:val="24"/>
          <w:szCs w:val="24"/>
        </w:rPr>
        <w:t xml:space="preserve">ization of epithelial tissue, </w:t>
      </w:r>
      <w:r w:rsidRPr="00D13E13">
        <w:rPr>
          <w:rFonts w:ascii="Times New Roman" w:hAnsi="Times New Roman" w:cs="Times New Roman"/>
          <w:sz w:val="24"/>
          <w:szCs w:val="24"/>
        </w:rPr>
        <w:t xml:space="preserve">abnormal bone formation, nerve degeneration (John, 2013). </w:t>
      </w:r>
      <w:r w:rsidR="00402BC9" w:rsidRPr="00D13E13">
        <w:rPr>
          <w:rFonts w:ascii="Times New Roman" w:hAnsi="Times New Roman" w:cs="Times New Roman"/>
          <w:sz w:val="24"/>
          <w:szCs w:val="24"/>
        </w:rPr>
        <w:t>R</w:t>
      </w:r>
      <w:r w:rsidRPr="00D13E13">
        <w:rPr>
          <w:rFonts w:ascii="Times New Roman" w:hAnsi="Times New Roman" w:cs="Times New Roman"/>
          <w:sz w:val="24"/>
          <w:szCs w:val="24"/>
        </w:rPr>
        <w:t>egular</w:t>
      </w:r>
      <w:r w:rsidR="00402BC9">
        <w:rPr>
          <w:rFonts w:ascii="Times New Roman" w:hAnsi="Times New Roman" w:cs="Times New Roman"/>
          <w:sz w:val="24"/>
          <w:szCs w:val="24"/>
        </w:rPr>
        <w:t xml:space="preserve"> and prolong</w:t>
      </w:r>
      <w:r w:rsidRPr="00D13E13">
        <w:rPr>
          <w:rFonts w:ascii="Times New Roman" w:hAnsi="Times New Roman" w:cs="Times New Roman"/>
          <w:sz w:val="24"/>
          <w:szCs w:val="24"/>
        </w:rPr>
        <w:t xml:space="preserve"> intake of more than about 7.5–9 mg/day by adults causes signs and symptoms of toxicity affecting the</w:t>
      </w:r>
      <w:r w:rsidR="001C2B73" w:rsidRPr="00D13E13">
        <w:rPr>
          <w:rFonts w:ascii="Times New Roman" w:hAnsi="Times New Roman" w:cs="Times New Roman"/>
          <w:sz w:val="24"/>
          <w:szCs w:val="24"/>
        </w:rPr>
        <w:t xml:space="preserve"> liver:</w:t>
      </w:r>
      <w:r w:rsidR="001C2B73">
        <w:rPr>
          <w:rFonts w:ascii="Times New Roman" w:hAnsi="Times New Roman" w:cs="Times New Roman"/>
          <w:sz w:val="24"/>
          <w:szCs w:val="24"/>
        </w:rPr>
        <w:t xml:space="preserve"> </w:t>
      </w:r>
      <w:proofErr w:type="spellStart"/>
      <w:r w:rsidR="001C2B73" w:rsidRPr="00D13E13">
        <w:rPr>
          <w:rFonts w:ascii="Times New Roman" w:hAnsi="Times New Roman" w:cs="Times New Roman"/>
          <w:sz w:val="24"/>
          <w:szCs w:val="24"/>
        </w:rPr>
        <w:t>hyperlipidemia</w:t>
      </w:r>
      <w:proofErr w:type="spellEnd"/>
      <w:r w:rsidR="001C2B73">
        <w:rPr>
          <w:rFonts w:ascii="Times New Roman" w:hAnsi="Times New Roman" w:cs="Times New Roman"/>
          <w:sz w:val="24"/>
          <w:szCs w:val="24"/>
        </w:rPr>
        <w:t>,</w:t>
      </w:r>
      <w:r w:rsidR="001C2B73" w:rsidRPr="00D13E13">
        <w:rPr>
          <w:rFonts w:ascii="Times New Roman" w:hAnsi="Times New Roman" w:cs="Times New Roman"/>
          <w:sz w:val="24"/>
          <w:szCs w:val="24"/>
        </w:rPr>
        <w:t xml:space="preserve"> hepatomegaly with hi</w:t>
      </w:r>
      <w:r w:rsidR="001C2B73">
        <w:rPr>
          <w:rFonts w:ascii="Times New Roman" w:hAnsi="Times New Roman" w:cs="Times New Roman"/>
          <w:sz w:val="24"/>
          <w:szCs w:val="24"/>
        </w:rPr>
        <w:t xml:space="preserve">stological change in the liver and </w:t>
      </w:r>
      <w:r w:rsidR="001C2B73" w:rsidRPr="00D13E13">
        <w:rPr>
          <w:rFonts w:ascii="Times New Roman" w:hAnsi="Times New Roman" w:cs="Times New Roman"/>
          <w:sz w:val="24"/>
          <w:szCs w:val="24"/>
        </w:rPr>
        <w:t>increased collagen formation</w:t>
      </w:r>
      <w:r w:rsidR="00402BC9">
        <w:rPr>
          <w:rFonts w:ascii="Times New Roman" w:hAnsi="Times New Roman" w:cs="Times New Roman"/>
          <w:sz w:val="24"/>
          <w:szCs w:val="24"/>
        </w:rPr>
        <w:t>;</w:t>
      </w:r>
      <w:r w:rsidR="001C2B73" w:rsidRPr="00D13E13">
        <w:rPr>
          <w:rFonts w:ascii="Times New Roman" w:hAnsi="Times New Roman" w:cs="Times New Roman"/>
          <w:sz w:val="24"/>
          <w:szCs w:val="24"/>
        </w:rPr>
        <w:t xml:space="preserve"> </w:t>
      </w:r>
      <w:r w:rsidRPr="00D13E13">
        <w:rPr>
          <w:rFonts w:ascii="Times New Roman" w:hAnsi="Times New Roman" w:cs="Times New Roman"/>
          <w:sz w:val="24"/>
          <w:szCs w:val="24"/>
        </w:rPr>
        <w:t xml:space="preserve"> central nervous system: </w:t>
      </w:r>
      <w:r w:rsidR="001C2B73" w:rsidRPr="00D13E13">
        <w:rPr>
          <w:rFonts w:ascii="Times New Roman" w:hAnsi="Times New Roman" w:cs="Times New Roman"/>
          <w:sz w:val="24"/>
          <w:szCs w:val="24"/>
        </w:rPr>
        <w:t>anorexia</w:t>
      </w:r>
      <w:r w:rsidR="001C2B73">
        <w:rPr>
          <w:rFonts w:ascii="Times New Roman" w:hAnsi="Times New Roman" w:cs="Times New Roman"/>
          <w:sz w:val="24"/>
          <w:szCs w:val="24"/>
        </w:rPr>
        <w:t xml:space="preserve">, </w:t>
      </w:r>
      <w:r w:rsidR="001C2B73" w:rsidRPr="00D13E13">
        <w:rPr>
          <w:rFonts w:ascii="Times New Roman" w:hAnsi="Times New Roman" w:cs="Times New Roman"/>
          <w:sz w:val="24"/>
          <w:szCs w:val="24"/>
        </w:rPr>
        <w:t>nausea,</w:t>
      </w:r>
      <w:r w:rsidR="001C2B73">
        <w:rPr>
          <w:rFonts w:ascii="Times New Roman" w:hAnsi="Times New Roman" w:cs="Times New Roman"/>
          <w:sz w:val="24"/>
          <w:szCs w:val="24"/>
        </w:rPr>
        <w:t xml:space="preserve"> headache and ataxia which is </w:t>
      </w:r>
      <w:r w:rsidRPr="00D13E13">
        <w:rPr>
          <w:rFonts w:ascii="Times New Roman" w:hAnsi="Times New Roman" w:cs="Times New Roman"/>
          <w:sz w:val="24"/>
          <w:szCs w:val="24"/>
        </w:rPr>
        <w:t>associated with increas</w:t>
      </w:r>
      <w:r w:rsidR="001C2B73">
        <w:rPr>
          <w:rFonts w:ascii="Times New Roman" w:hAnsi="Times New Roman" w:cs="Times New Roman"/>
          <w:sz w:val="24"/>
          <w:szCs w:val="24"/>
        </w:rPr>
        <w:t>ed cerebrospinal fluid pressure;</w:t>
      </w:r>
      <w:r w:rsidR="001C2B73" w:rsidRPr="001C2B73">
        <w:rPr>
          <w:rFonts w:ascii="Times New Roman" w:hAnsi="Times New Roman" w:cs="Times New Roman"/>
          <w:sz w:val="24"/>
          <w:szCs w:val="24"/>
        </w:rPr>
        <w:t xml:space="preserve"> </w:t>
      </w:r>
      <w:r w:rsidR="001C2B73" w:rsidRPr="00D13E13">
        <w:rPr>
          <w:rFonts w:ascii="Times New Roman" w:hAnsi="Times New Roman" w:cs="Times New Roman"/>
          <w:sz w:val="24"/>
          <w:szCs w:val="24"/>
        </w:rPr>
        <w:t>the skin:</w:t>
      </w:r>
      <w:r w:rsidR="001C2B73" w:rsidRPr="001C2B73">
        <w:rPr>
          <w:rFonts w:ascii="Times New Roman" w:hAnsi="Times New Roman" w:cs="Times New Roman"/>
          <w:sz w:val="24"/>
          <w:szCs w:val="24"/>
        </w:rPr>
        <w:t xml:space="preserve"> </w:t>
      </w:r>
      <w:r w:rsidR="001C2B73" w:rsidRPr="00D13E13">
        <w:rPr>
          <w:rFonts w:ascii="Times New Roman" w:hAnsi="Times New Roman" w:cs="Times New Roman"/>
          <w:sz w:val="24"/>
          <w:szCs w:val="24"/>
        </w:rPr>
        <w:t>scaling</w:t>
      </w:r>
      <w:r w:rsidR="001C2B73">
        <w:rPr>
          <w:rFonts w:ascii="Times New Roman" w:hAnsi="Times New Roman" w:cs="Times New Roman"/>
          <w:sz w:val="24"/>
          <w:szCs w:val="24"/>
        </w:rPr>
        <w:t xml:space="preserve">, </w:t>
      </w:r>
      <w:r w:rsidR="00B46560" w:rsidRPr="00D13E13">
        <w:rPr>
          <w:rFonts w:ascii="Times New Roman" w:hAnsi="Times New Roman" w:cs="Times New Roman"/>
          <w:sz w:val="24"/>
          <w:szCs w:val="24"/>
        </w:rPr>
        <w:t>desquamation</w:t>
      </w:r>
      <w:r w:rsidR="00B46560">
        <w:rPr>
          <w:rFonts w:ascii="Times New Roman" w:hAnsi="Times New Roman" w:cs="Times New Roman"/>
          <w:sz w:val="24"/>
          <w:szCs w:val="24"/>
        </w:rPr>
        <w:t xml:space="preserve">, </w:t>
      </w:r>
      <w:r w:rsidR="001C2B73">
        <w:rPr>
          <w:rFonts w:ascii="Times New Roman" w:hAnsi="Times New Roman" w:cs="Times New Roman"/>
          <w:sz w:val="24"/>
          <w:szCs w:val="24"/>
        </w:rPr>
        <w:t xml:space="preserve">excessive dryness, </w:t>
      </w:r>
      <w:r w:rsidR="001C2B73" w:rsidRPr="00D13E13">
        <w:rPr>
          <w:rFonts w:ascii="Times New Roman" w:hAnsi="Times New Roman" w:cs="Times New Roman"/>
          <w:sz w:val="24"/>
          <w:szCs w:val="24"/>
        </w:rPr>
        <w:t>alopecia</w:t>
      </w:r>
      <w:r w:rsidR="001C2B73">
        <w:rPr>
          <w:rFonts w:ascii="Times New Roman" w:hAnsi="Times New Roman" w:cs="Times New Roman"/>
          <w:sz w:val="24"/>
          <w:szCs w:val="24"/>
        </w:rPr>
        <w:t xml:space="preserve"> and </w:t>
      </w:r>
      <w:r w:rsidR="00B46560">
        <w:rPr>
          <w:rFonts w:ascii="Times New Roman" w:hAnsi="Times New Roman" w:cs="Times New Roman"/>
          <w:sz w:val="24"/>
          <w:szCs w:val="24"/>
        </w:rPr>
        <w:t>chapping of the skin;</w:t>
      </w:r>
      <w:r w:rsidR="001C2B73" w:rsidRPr="00D13E13">
        <w:rPr>
          <w:rFonts w:ascii="Times New Roman" w:hAnsi="Times New Roman" w:cs="Times New Roman"/>
          <w:sz w:val="24"/>
          <w:szCs w:val="24"/>
        </w:rPr>
        <w:t xml:space="preserve"> </w:t>
      </w:r>
      <w:r w:rsidRPr="00D13E13">
        <w:rPr>
          <w:rFonts w:ascii="Times New Roman" w:hAnsi="Times New Roman" w:cs="Times New Roman"/>
          <w:sz w:val="24"/>
          <w:szCs w:val="24"/>
        </w:rPr>
        <w:t xml:space="preserve">bones: </w:t>
      </w:r>
      <w:r w:rsidR="00B46560" w:rsidRPr="00D13E13">
        <w:rPr>
          <w:rFonts w:ascii="Times New Roman" w:hAnsi="Times New Roman" w:cs="Times New Roman"/>
          <w:sz w:val="24"/>
          <w:szCs w:val="24"/>
        </w:rPr>
        <w:t>calcification of soft tissues</w:t>
      </w:r>
      <w:r w:rsidR="00B46560">
        <w:rPr>
          <w:rFonts w:ascii="Times New Roman" w:hAnsi="Times New Roman" w:cs="Times New Roman"/>
          <w:sz w:val="24"/>
          <w:szCs w:val="24"/>
        </w:rPr>
        <w:t xml:space="preserve">, </w:t>
      </w:r>
      <w:r w:rsidRPr="00D13E13">
        <w:rPr>
          <w:rFonts w:ascii="Times New Roman" w:hAnsi="Times New Roman" w:cs="Times New Roman"/>
          <w:sz w:val="24"/>
          <w:szCs w:val="24"/>
        </w:rPr>
        <w:t>joint pains</w:t>
      </w:r>
      <w:r w:rsidR="00B46560">
        <w:rPr>
          <w:rFonts w:ascii="Times New Roman" w:hAnsi="Times New Roman" w:cs="Times New Roman"/>
          <w:sz w:val="24"/>
          <w:szCs w:val="24"/>
        </w:rPr>
        <w:t>,</w:t>
      </w:r>
      <w:r w:rsidR="00B46560" w:rsidRPr="00B46560">
        <w:rPr>
          <w:rFonts w:ascii="Times New Roman" w:hAnsi="Times New Roman" w:cs="Times New Roman"/>
          <w:sz w:val="24"/>
          <w:szCs w:val="24"/>
        </w:rPr>
        <w:t xml:space="preserve"> </w:t>
      </w:r>
      <w:proofErr w:type="spellStart"/>
      <w:r w:rsidR="00B46560" w:rsidRPr="00D13E13">
        <w:rPr>
          <w:rFonts w:ascii="Times New Roman" w:hAnsi="Times New Roman" w:cs="Times New Roman"/>
          <w:sz w:val="24"/>
          <w:szCs w:val="24"/>
        </w:rPr>
        <w:t>hypercalcemia</w:t>
      </w:r>
      <w:proofErr w:type="spellEnd"/>
      <w:r w:rsidR="00B46560">
        <w:rPr>
          <w:rFonts w:ascii="Times New Roman" w:hAnsi="Times New Roman" w:cs="Times New Roman"/>
          <w:sz w:val="24"/>
          <w:szCs w:val="24"/>
        </w:rPr>
        <w:t xml:space="preserve"> and thickening of the long bones</w:t>
      </w:r>
      <w:r w:rsidRPr="00D13E13">
        <w:rPr>
          <w:rFonts w:ascii="Times New Roman" w:hAnsi="Times New Roman" w:cs="Times New Roman"/>
          <w:sz w:val="24"/>
          <w:szCs w:val="24"/>
        </w:rPr>
        <w:t xml:space="preserve"> (David, 2009).</w:t>
      </w:r>
    </w:p>
    <w:p w:rsidR="00642D93" w:rsidRDefault="00642D93" w:rsidP="00FB7408">
      <w:pPr>
        <w:autoSpaceDE w:val="0"/>
        <w:autoSpaceDN w:val="0"/>
        <w:adjustRightInd w:val="0"/>
        <w:spacing w:after="120" w:line="360" w:lineRule="auto"/>
        <w:ind w:firstLine="709"/>
        <w:jc w:val="both"/>
        <w:rPr>
          <w:rFonts w:ascii="Times New Roman" w:hAnsi="Times New Roman" w:cs="Times New Roman"/>
          <w:sz w:val="24"/>
          <w:szCs w:val="24"/>
        </w:rPr>
      </w:pPr>
    </w:p>
    <w:p w:rsidR="00642D93" w:rsidRPr="00D13E13" w:rsidRDefault="00642D93" w:rsidP="00FB7408">
      <w:pPr>
        <w:autoSpaceDE w:val="0"/>
        <w:autoSpaceDN w:val="0"/>
        <w:adjustRightInd w:val="0"/>
        <w:spacing w:after="120" w:line="360" w:lineRule="auto"/>
        <w:ind w:firstLine="709"/>
        <w:jc w:val="both"/>
        <w:rPr>
          <w:rFonts w:ascii="Times New Roman" w:hAnsi="Times New Roman" w:cs="Times New Roman"/>
          <w:sz w:val="24"/>
          <w:szCs w:val="24"/>
        </w:rPr>
      </w:pPr>
    </w:p>
    <w:p w:rsidR="0096637E" w:rsidRPr="00D13E13" w:rsidRDefault="0096637E" w:rsidP="00531C5E">
      <w:pPr>
        <w:pStyle w:val="ListParagraph"/>
        <w:numPr>
          <w:ilvl w:val="2"/>
          <w:numId w:val="2"/>
        </w:numPr>
        <w:autoSpaceDE w:val="0"/>
        <w:autoSpaceDN w:val="0"/>
        <w:adjustRightInd w:val="0"/>
        <w:spacing w:after="120" w:line="360" w:lineRule="auto"/>
        <w:ind w:left="709"/>
        <w:jc w:val="both"/>
        <w:rPr>
          <w:rFonts w:ascii="Times New Roman" w:hAnsi="Times New Roman" w:cs="Times New Roman"/>
          <w:b/>
          <w:sz w:val="24"/>
          <w:szCs w:val="24"/>
        </w:rPr>
      </w:pPr>
      <w:r w:rsidRPr="00D13E13">
        <w:rPr>
          <w:rFonts w:ascii="Times New Roman" w:hAnsi="Times New Roman" w:cs="Times New Roman"/>
          <w:b/>
          <w:sz w:val="24"/>
          <w:szCs w:val="24"/>
        </w:rPr>
        <w:t>Vitamin D</w:t>
      </w:r>
      <w:r w:rsidRPr="00D13E13">
        <w:rPr>
          <w:rFonts w:ascii="Times New Roman" w:hAnsi="Times New Roman" w:cs="Times New Roman"/>
          <w:b/>
          <w:sz w:val="24"/>
          <w:szCs w:val="24"/>
        </w:rPr>
        <w:tab/>
      </w:r>
    </w:p>
    <w:p w:rsidR="0096637E" w:rsidRPr="00D13E13" w:rsidRDefault="00B46560" w:rsidP="0096637E">
      <w:pPr>
        <w:autoSpaceDE w:val="0"/>
        <w:autoSpaceDN w:val="0"/>
        <w:adjustRightInd w:val="0"/>
        <w:spacing w:after="120" w:line="360" w:lineRule="auto"/>
        <w:jc w:val="both"/>
        <w:rPr>
          <w:rFonts w:ascii="Times New Roman" w:hAnsi="Times New Roman" w:cs="Times New Roman"/>
          <w:sz w:val="24"/>
          <w:szCs w:val="24"/>
        </w:rPr>
      </w:pPr>
      <w:r w:rsidRPr="00D13E13">
        <w:rPr>
          <w:rFonts w:ascii="Times New Roman" w:hAnsi="Times New Roman" w:cs="Times New Roman"/>
          <w:sz w:val="24"/>
          <w:szCs w:val="24"/>
        </w:rPr>
        <w:t>In higher animals</w:t>
      </w:r>
      <w:r w:rsidR="002E471C">
        <w:rPr>
          <w:rFonts w:ascii="Times New Roman" w:hAnsi="Times New Roman" w:cs="Times New Roman"/>
          <w:sz w:val="24"/>
          <w:szCs w:val="24"/>
        </w:rPr>
        <w:t>,</w:t>
      </w:r>
      <w:r w:rsidRPr="00D13E13">
        <w:rPr>
          <w:rFonts w:ascii="Times New Roman" w:hAnsi="Times New Roman" w:cs="Times New Roman"/>
          <w:sz w:val="24"/>
          <w:szCs w:val="24"/>
        </w:rPr>
        <w:t xml:space="preserve"> </w:t>
      </w:r>
      <w:r w:rsidR="0096637E" w:rsidRPr="00D13E13">
        <w:rPr>
          <w:rFonts w:ascii="Times New Roman" w:hAnsi="Times New Roman" w:cs="Times New Roman"/>
          <w:sz w:val="24"/>
          <w:szCs w:val="24"/>
        </w:rPr>
        <w:t xml:space="preserve">Vitamin D is essential for life </w:t>
      </w:r>
      <w:r>
        <w:rPr>
          <w:rFonts w:ascii="Times New Roman" w:hAnsi="Times New Roman" w:cs="Times New Roman"/>
          <w:sz w:val="24"/>
          <w:szCs w:val="24"/>
        </w:rPr>
        <w:t>and</w:t>
      </w:r>
      <w:r w:rsidR="0096637E" w:rsidRPr="00D13E13">
        <w:rPr>
          <w:rFonts w:ascii="Times New Roman" w:hAnsi="Times New Roman" w:cs="Times New Roman"/>
          <w:sz w:val="24"/>
          <w:szCs w:val="24"/>
        </w:rPr>
        <w:t xml:space="preserve"> </w:t>
      </w:r>
      <w:r w:rsidR="002E471C">
        <w:rPr>
          <w:rFonts w:ascii="Times New Roman" w:hAnsi="Times New Roman" w:cs="Times New Roman"/>
          <w:sz w:val="24"/>
          <w:szCs w:val="24"/>
        </w:rPr>
        <w:t xml:space="preserve">it is also the </w:t>
      </w:r>
      <w:r w:rsidR="0096637E" w:rsidRPr="00D13E13">
        <w:rPr>
          <w:rFonts w:ascii="Times New Roman" w:hAnsi="Times New Roman" w:cs="Times New Roman"/>
          <w:sz w:val="24"/>
          <w:szCs w:val="24"/>
        </w:rPr>
        <w:t xml:space="preserve">most important biological regulators of calcium homeostasis. Several form of vitamin D </w:t>
      </w:r>
      <w:r w:rsidR="00F76460" w:rsidRPr="00D13E13">
        <w:rPr>
          <w:rFonts w:ascii="Times New Roman" w:hAnsi="Times New Roman" w:cs="Times New Roman"/>
          <w:sz w:val="24"/>
          <w:szCs w:val="24"/>
        </w:rPr>
        <w:t>occurs</w:t>
      </w:r>
      <w:r w:rsidR="0096637E" w:rsidRPr="00D13E13">
        <w:rPr>
          <w:rFonts w:ascii="Times New Roman" w:hAnsi="Times New Roman" w:cs="Times New Roman"/>
          <w:sz w:val="24"/>
          <w:szCs w:val="24"/>
        </w:rPr>
        <w:t xml:space="preserve"> in the form of D</w:t>
      </w:r>
      <w:r w:rsidR="0096637E" w:rsidRPr="00F76460">
        <w:rPr>
          <w:rFonts w:ascii="Times New Roman" w:hAnsi="Times New Roman" w:cs="Times New Roman"/>
          <w:sz w:val="24"/>
          <w:szCs w:val="24"/>
          <w:vertAlign w:val="subscript"/>
        </w:rPr>
        <w:t>2</w:t>
      </w:r>
      <w:r w:rsidR="0096637E" w:rsidRPr="00D13E13">
        <w:rPr>
          <w:rFonts w:ascii="Times New Roman" w:hAnsi="Times New Roman" w:cs="Times New Roman"/>
          <w:sz w:val="24"/>
          <w:szCs w:val="24"/>
        </w:rPr>
        <w:t xml:space="preserve"> or </w:t>
      </w:r>
      <w:proofErr w:type="spellStart"/>
      <w:r w:rsidR="0096637E" w:rsidRPr="00D13E13">
        <w:rPr>
          <w:rFonts w:ascii="Times New Roman" w:hAnsi="Times New Roman" w:cs="Times New Roman"/>
          <w:sz w:val="24"/>
          <w:szCs w:val="24"/>
        </w:rPr>
        <w:t>ergocalciferol</w:t>
      </w:r>
      <w:proofErr w:type="spellEnd"/>
      <w:r w:rsidR="0096637E" w:rsidRPr="00D13E13">
        <w:rPr>
          <w:rFonts w:ascii="Times New Roman" w:hAnsi="Times New Roman" w:cs="Times New Roman"/>
          <w:sz w:val="24"/>
          <w:szCs w:val="24"/>
        </w:rPr>
        <w:t xml:space="preserve"> and D</w:t>
      </w:r>
      <w:r w:rsidR="0096637E" w:rsidRPr="00F76460">
        <w:rPr>
          <w:rFonts w:ascii="Times New Roman" w:hAnsi="Times New Roman" w:cs="Times New Roman"/>
          <w:sz w:val="24"/>
          <w:szCs w:val="24"/>
          <w:vertAlign w:val="subscript"/>
        </w:rPr>
        <w:t>3</w:t>
      </w:r>
      <w:r w:rsidR="0096637E" w:rsidRPr="00D13E13">
        <w:rPr>
          <w:rFonts w:ascii="Times New Roman" w:hAnsi="Times New Roman" w:cs="Times New Roman"/>
          <w:sz w:val="24"/>
          <w:szCs w:val="24"/>
        </w:rPr>
        <w:t xml:space="preserve"> or activated 7-dehydrocholesterol (John, 2013). </w:t>
      </w:r>
      <w:r w:rsidR="00F76460" w:rsidRPr="00D13E13">
        <w:rPr>
          <w:rFonts w:ascii="Times New Roman" w:hAnsi="Times New Roman" w:cs="Times New Roman"/>
          <w:sz w:val="24"/>
          <w:szCs w:val="24"/>
        </w:rPr>
        <w:t>1, 25-dihydroxyvitamin D</w:t>
      </w:r>
      <w:r w:rsidR="00F76460" w:rsidRPr="00B46560">
        <w:rPr>
          <w:rFonts w:ascii="Times New Roman" w:hAnsi="Times New Roman" w:cs="Times New Roman"/>
          <w:sz w:val="24"/>
          <w:szCs w:val="24"/>
          <w:vertAlign w:val="subscript"/>
        </w:rPr>
        <w:t>3</w:t>
      </w:r>
      <w:r w:rsidR="00F76460" w:rsidRPr="00D13E13">
        <w:rPr>
          <w:rFonts w:ascii="Times New Roman" w:hAnsi="Times New Roman" w:cs="Times New Roman"/>
          <w:sz w:val="24"/>
          <w:szCs w:val="24"/>
        </w:rPr>
        <w:t xml:space="preserve"> </w:t>
      </w:r>
      <w:r w:rsidR="00F76460">
        <w:rPr>
          <w:rFonts w:ascii="Times New Roman" w:hAnsi="Times New Roman" w:cs="Times New Roman"/>
          <w:sz w:val="24"/>
          <w:szCs w:val="24"/>
        </w:rPr>
        <w:t>is an active form of vitamin D</w:t>
      </w:r>
      <w:r w:rsidR="0096637E" w:rsidRPr="00D13E13">
        <w:rPr>
          <w:rFonts w:ascii="Times New Roman" w:hAnsi="Times New Roman" w:cs="Times New Roman"/>
          <w:sz w:val="24"/>
          <w:szCs w:val="24"/>
        </w:rPr>
        <w:t xml:space="preserve"> (Ali and Ronda, 2016). Vitamin D is produced photo</w:t>
      </w:r>
      <w:r w:rsidR="00850F38">
        <w:rPr>
          <w:rFonts w:ascii="Times New Roman" w:hAnsi="Times New Roman" w:cs="Times New Roman"/>
          <w:sz w:val="24"/>
          <w:szCs w:val="24"/>
        </w:rPr>
        <w:t>-</w:t>
      </w:r>
      <w:r w:rsidR="0096637E" w:rsidRPr="00D13E13">
        <w:rPr>
          <w:rFonts w:ascii="Times New Roman" w:hAnsi="Times New Roman" w:cs="Times New Roman"/>
          <w:sz w:val="24"/>
          <w:szCs w:val="24"/>
        </w:rPr>
        <w:t>chemically in the epidermis of higher animals from the pro</w:t>
      </w:r>
      <w:r w:rsidR="00850F38">
        <w:rPr>
          <w:rFonts w:ascii="Times New Roman" w:hAnsi="Times New Roman" w:cs="Times New Roman"/>
          <w:sz w:val="24"/>
          <w:szCs w:val="24"/>
        </w:rPr>
        <w:t>-</w:t>
      </w:r>
      <w:r w:rsidR="0096637E" w:rsidRPr="00D13E13">
        <w:rPr>
          <w:rFonts w:ascii="Times New Roman" w:hAnsi="Times New Roman" w:cs="Times New Roman"/>
          <w:sz w:val="24"/>
          <w:szCs w:val="24"/>
        </w:rPr>
        <w:t>vitamin D</w:t>
      </w:r>
      <w:r w:rsidR="00850F38">
        <w:rPr>
          <w:rFonts w:ascii="Times New Roman" w:hAnsi="Times New Roman" w:cs="Times New Roman"/>
          <w:sz w:val="24"/>
          <w:szCs w:val="24"/>
        </w:rPr>
        <w:t xml:space="preserve"> by the </w:t>
      </w:r>
      <w:r w:rsidR="00850F38" w:rsidRPr="00D13E13">
        <w:rPr>
          <w:rFonts w:ascii="Times New Roman" w:hAnsi="Times New Roman" w:cs="Times New Roman"/>
          <w:sz w:val="24"/>
          <w:szCs w:val="24"/>
        </w:rPr>
        <w:t xml:space="preserve">action of sunlight </w:t>
      </w:r>
      <w:r w:rsidR="00850F38">
        <w:rPr>
          <w:rFonts w:ascii="Times New Roman" w:hAnsi="Times New Roman" w:cs="Times New Roman"/>
          <w:sz w:val="24"/>
          <w:szCs w:val="24"/>
        </w:rPr>
        <w:t>or artificial ultraviolet light</w:t>
      </w:r>
      <w:r w:rsidR="0096637E" w:rsidRPr="00D13E13">
        <w:rPr>
          <w:rFonts w:ascii="Times New Roman" w:hAnsi="Times New Roman" w:cs="Times New Roman"/>
          <w:sz w:val="24"/>
          <w:szCs w:val="24"/>
        </w:rPr>
        <w:t xml:space="preserve"> (Anthony and Helen, 2009). The main </w:t>
      </w:r>
      <w:r w:rsidR="00850F38">
        <w:rPr>
          <w:rFonts w:ascii="Times New Roman" w:hAnsi="Times New Roman" w:cs="Times New Roman"/>
          <w:sz w:val="24"/>
          <w:szCs w:val="24"/>
        </w:rPr>
        <w:t xml:space="preserve">sources of vitamin D are </w:t>
      </w:r>
      <w:r w:rsidR="0096637E" w:rsidRPr="00D13E13">
        <w:rPr>
          <w:rFonts w:ascii="Times New Roman" w:hAnsi="Times New Roman" w:cs="Times New Roman"/>
          <w:sz w:val="24"/>
          <w:szCs w:val="24"/>
        </w:rPr>
        <w:t>fish</w:t>
      </w:r>
      <w:r w:rsidR="00850F38">
        <w:rPr>
          <w:rFonts w:ascii="Times New Roman" w:hAnsi="Times New Roman" w:cs="Times New Roman"/>
          <w:sz w:val="24"/>
          <w:szCs w:val="24"/>
        </w:rPr>
        <w:t xml:space="preserve"> oil</w:t>
      </w:r>
      <w:r w:rsidR="0096637E" w:rsidRPr="00D13E13">
        <w:rPr>
          <w:rFonts w:ascii="Times New Roman" w:hAnsi="Times New Roman" w:cs="Times New Roman"/>
          <w:sz w:val="24"/>
          <w:szCs w:val="24"/>
        </w:rPr>
        <w:t xml:space="preserve">, </w:t>
      </w:r>
      <w:r w:rsidR="00F76460" w:rsidRPr="00D13E13">
        <w:rPr>
          <w:rFonts w:ascii="Times New Roman" w:hAnsi="Times New Roman" w:cs="Times New Roman"/>
          <w:sz w:val="24"/>
          <w:szCs w:val="24"/>
        </w:rPr>
        <w:t>liver,</w:t>
      </w:r>
      <w:r w:rsidR="00F76460">
        <w:rPr>
          <w:rFonts w:ascii="Times New Roman" w:hAnsi="Times New Roman" w:cs="Times New Roman"/>
          <w:sz w:val="24"/>
          <w:szCs w:val="24"/>
        </w:rPr>
        <w:t xml:space="preserve"> </w:t>
      </w:r>
      <w:r w:rsidR="00850F38">
        <w:rPr>
          <w:rFonts w:ascii="Times New Roman" w:hAnsi="Times New Roman" w:cs="Times New Roman"/>
          <w:sz w:val="24"/>
          <w:szCs w:val="24"/>
        </w:rPr>
        <w:t>eggs</w:t>
      </w:r>
      <w:r w:rsidR="0096637E" w:rsidRPr="00D13E13">
        <w:rPr>
          <w:rFonts w:ascii="Times New Roman" w:hAnsi="Times New Roman" w:cs="Times New Roman"/>
          <w:sz w:val="24"/>
          <w:szCs w:val="24"/>
        </w:rPr>
        <w:t xml:space="preserve"> and </w:t>
      </w:r>
      <w:r w:rsidR="00F76460">
        <w:rPr>
          <w:rFonts w:ascii="Times New Roman" w:hAnsi="Times New Roman" w:cs="Times New Roman"/>
          <w:sz w:val="24"/>
          <w:szCs w:val="24"/>
        </w:rPr>
        <w:t>butter.</w:t>
      </w:r>
      <w:r w:rsidR="00850F38">
        <w:rPr>
          <w:rFonts w:ascii="Times New Roman" w:hAnsi="Times New Roman" w:cs="Times New Roman"/>
          <w:sz w:val="24"/>
          <w:szCs w:val="24"/>
        </w:rPr>
        <w:t xml:space="preserve"> I</w:t>
      </w:r>
      <w:r w:rsidR="00F76460">
        <w:rPr>
          <w:rFonts w:ascii="Times New Roman" w:hAnsi="Times New Roman" w:cs="Times New Roman"/>
          <w:sz w:val="24"/>
          <w:szCs w:val="24"/>
        </w:rPr>
        <w:t>n some country the modest amounts of Vitamin D is available as</w:t>
      </w:r>
      <w:r w:rsidR="0096637E" w:rsidRPr="00D13E13">
        <w:rPr>
          <w:rFonts w:ascii="Times New Roman" w:hAnsi="Times New Roman" w:cs="Times New Roman"/>
          <w:sz w:val="24"/>
          <w:szCs w:val="24"/>
        </w:rPr>
        <w:t xml:space="preserve"> fortified </w:t>
      </w:r>
      <w:r w:rsidR="00F76460">
        <w:rPr>
          <w:rFonts w:ascii="Times New Roman" w:hAnsi="Times New Roman" w:cs="Times New Roman"/>
          <w:sz w:val="24"/>
          <w:szCs w:val="24"/>
        </w:rPr>
        <w:t xml:space="preserve">milk containing </w:t>
      </w:r>
      <w:proofErr w:type="spellStart"/>
      <w:r w:rsidR="00F76460">
        <w:rPr>
          <w:rFonts w:ascii="Times New Roman" w:hAnsi="Times New Roman" w:cs="Times New Roman"/>
          <w:sz w:val="24"/>
          <w:szCs w:val="24"/>
        </w:rPr>
        <w:t>ergocalciferol</w:t>
      </w:r>
      <w:proofErr w:type="spellEnd"/>
      <w:r w:rsidR="0096637E" w:rsidRPr="00D13E13">
        <w:rPr>
          <w:rFonts w:ascii="Times New Roman" w:hAnsi="Times New Roman" w:cs="Times New Roman"/>
          <w:sz w:val="24"/>
          <w:szCs w:val="24"/>
        </w:rPr>
        <w:t xml:space="preserve"> (David, 2009).</w:t>
      </w:r>
    </w:p>
    <w:p w:rsidR="0096637E" w:rsidRDefault="00311D66" w:rsidP="00F76460">
      <w:pPr>
        <w:autoSpaceDE w:val="0"/>
        <w:autoSpaceDN w:val="0"/>
        <w:adjustRightInd w:val="0"/>
        <w:spacing w:after="120" w:line="360" w:lineRule="auto"/>
        <w:ind w:firstLine="720"/>
        <w:jc w:val="both"/>
        <w:rPr>
          <w:rFonts w:ascii="Times New Roman" w:hAnsi="Times New Roman" w:cs="Times New Roman"/>
          <w:sz w:val="24"/>
          <w:szCs w:val="24"/>
        </w:rPr>
      </w:pPr>
      <w:proofErr w:type="spellStart"/>
      <w:r w:rsidRPr="00D13E13">
        <w:rPr>
          <w:rFonts w:ascii="Times New Roman" w:hAnsi="Times New Roman" w:cs="Times New Roman"/>
          <w:sz w:val="24"/>
          <w:szCs w:val="24"/>
        </w:rPr>
        <w:t>C</w:t>
      </w:r>
      <w:r w:rsidR="0096637E" w:rsidRPr="00D13E13">
        <w:rPr>
          <w:rFonts w:ascii="Times New Roman" w:hAnsi="Times New Roman" w:cs="Times New Roman"/>
          <w:sz w:val="24"/>
          <w:szCs w:val="24"/>
        </w:rPr>
        <w:t>alcitriol</w:t>
      </w:r>
      <w:proofErr w:type="spellEnd"/>
      <w:r w:rsidR="0096637E" w:rsidRPr="00D13E13">
        <w:rPr>
          <w:rFonts w:ascii="Times New Roman" w:hAnsi="Times New Roman" w:cs="Times New Roman"/>
          <w:sz w:val="24"/>
          <w:szCs w:val="24"/>
        </w:rPr>
        <w:t xml:space="preserve"> </w:t>
      </w:r>
      <w:r w:rsidR="00F76460" w:rsidRPr="00D13E13">
        <w:rPr>
          <w:rFonts w:ascii="Times New Roman" w:hAnsi="Times New Roman" w:cs="Times New Roman"/>
          <w:sz w:val="24"/>
          <w:szCs w:val="24"/>
        </w:rPr>
        <w:t>influences the action of parathyroid hormone on bone</w:t>
      </w:r>
      <w:r w:rsidR="0096637E" w:rsidRPr="00D13E13">
        <w:rPr>
          <w:rFonts w:ascii="Times New Roman" w:hAnsi="Times New Roman" w:cs="Times New Roman"/>
          <w:sz w:val="24"/>
          <w:szCs w:val="24"/>
        </w:rPr>
        <w:t>, promotes intestinal absorption of calcium</w:t>
      </w:r>
      <w:r w:rsidR="00F76460">
        <w:rPr>
          <w:rFonts w:ascii="Times New Roman" w:hAnsi="Times New Roman" w:cs="Times New Roman"/>
          <w:sz w:val="24"/>
          <w:szCs w:val="24"/>
        </w:rPr>
        <w:t xml:space="preserve"> and</w:t>
      </w:r>
      <w:r w:rsidR="0096637E" w:rsidRPr="00D13E13">
        <w:rPr>
          <w:rFonts w:ascii="Times New Roman" w:hAnsi="Times New Roman" w:cs="Times New Roman"/>
          <w:sz w:val="24"/>
          <w:szCs w:val="24"/>
        </w:rPr>
        <w:t xml:space="preserve"> </w:t>
      </w:r>
      <w:r w:rsidR="00F76460" w:rsidRPr="00D13E13">
        <w:rPr>
          <w:rFonts w:ascii="Times New Roman" w:hAnsi="Times New Roman" w:cs="Times New Roman"/>
          <w:sz w:val="24"/>
          <w:szCs w:val="24"/>
        </w:rPr>
        <w:t xml:space="preserve">homeostatic of calcium and phosphate </w:t>
      </w:r>
      <w:r w:rsidR="00F76460">
        <w:rPr>
          <w:rFonts w:ascii="Times New Roman" w:hAnsi="Times New Roman" w:cs="Times New Roman"/>
          <w:sz w:val="24"/>
          <w:szCs w:val="24"/>
        </w:rPr>
        <w:t xml:space="preserve">are the principle function of </w:t>
      </w:r>
      <w:proofErr w:type="spellStart"/>
      <w:r w:rsidR="00F76460">
        <w:rPr>
          <w:rFonts w:ascii="Times New Roman" w:hAnsi="Times New Roman" w:cs="Times New Roman"/>
          <w:sz w:val="24"/>
          <w:szCs w:val="24"/>
        </w:rPr>
        <w:t>Vitaamin</w:t>
      </w:r>
      <w:proofErr w:type="spellEnd"/>
      <w:r w:rsidR="00F76460">
        <w:rPr>
          <w:rFonts w:ascii="Times New Roman" w:hAnsi="Times New Roman" w:cs="Times New Roman"/>
          <w:sz w:val="24"/>
          <w:szCs w:val="24"/>
        </w:rPr>
        <w:t xml:space="preserve"> D </w:t>
      </w:r>
      <w:r w:rsidR="0096637E" w:rsidRPr="00D13E13">
        <w:rPr>
          <w:rFonts w:ascii="Times New Roman" w:hAnsi="Times New Roman" w:cs="Times New Roman"/>
          <w:sz w:val="24"/>
          <w:szCs w:val="24"/>
        </w:rPr>
        <w:t xml:space="preserve">(John, 2013), mobilization of bone mineral.  </w:t>
      </w:r>
      <w:r w:rsidR="005A6F45" w:rsidRPr="00D13E13">
        <w:rPr>
          <w:rFonts w:ascii="Times New Roman" w:hAnsi="Times New Roman" w:cs="Times New Roman"/>
          <w:sz w:val="24"/>
          <w:szCs w:val="24"/>
        </w:rPr>
        <w:t>L</w:t>
      </w:r>
      <w:r w:rsidR="001B0D27" w:rsidRPr="00D13E13">
        <w:rPr>
          <w:rFonts w:ascii="Times New Roman" w:hAnsi="Times New Roman" w:cs="Times New Roman"/>
          <w:sz w:val="24"/>
          <w:szCs w:val="24"/>
        </w:rPr>
        <w:t>ow-grade chroni</w:t>
      </w:r>
      <w:r>
        <w:rPr>
          <w:rFonts w:ascii="Times New Roman" w:hAnsi="Times New Roman" w:cs="Times New Roman"/>
          <w:sz w:val="24"/>
          <w:szCs w:val="24"/>
        </w:rPr>
        <w:t xml:space="preserve">c inflammation associated with </w:t>
      </w:r>
      <w:r w:rsidR="001B0D27" w:rsidRPr="00D13E13">
        <w:rPr>
          <w:rFonts w:ascii="Times New Roman" w:hAnsi="Times New Roman" w:cs="Times New Roman"/>
          <w:sz w:val="24"/>
          <w:szCs w:val="24"/>
        </w:rPr>
        <w:t>obesity</w:t>
      </w:r>
      <w:r>
        <w:rPr>
          <w:rFonts w:ascii="Times New Roman" w:hAnsi="Times New Roman" w:cs="Times New Roman"/>
          <w:sz w:val="24"/>
          <w:szCs w:val="24"/>
        </w:rPr>
        <w:t xml:space="preserve"> of </w:t>
      </w:r>
      <w:r w:rsidRPr="00D13E13">
        <w:rPr>
          <w:rFonts w:ascii="Times New Roman" w:hAnsi="Times New Roman" w:cs="Times New Roman"/>
          <w:sz w:val="24"/>
          <w:szCs w:val="24"/>
        </w:rPr>
        <w:t>especially abdominal</w:t>
      </w:r>
      <w:r w:rsidR="001B0D27">
        <w:rPr>
          <w:rFonts w:ascii="Times New Roman" w:hAnsi="Times New Roman" w:cs="Times New Roman"/>
          <w:sz w:val="24"/>
          <w:szCs w:val="24"/>
        </w:rPr>
        <w:t xml:space="preserve">, </w:t>
      </w:r>
      <w:r w:rsidR="001B0D27" w:rsidRPr="00D13E13">
        <w:rPr>
          <w:rFonts w:ascii="Times New Roman" w:hAnsi="Times New Roman" w:cs="Times New Roman"/>
          <w:sz w:val="24"/>
          <w:szCs w:val="24"/>
        </w:rPr>
        <w:t>insulin resistance and non-insulin dependent diabetes mellitus</w:t>
      </w:r>
      <w:r w:rsidR="001B0D27">
        <w:rPr>
          <w:rFonts w:ascii="Times New Roman" w:hAnsi="Times New Roman" w:cs="Times New Roman"/>
          <w:sz w:val="24"/>
          <w:szCs w:val="24"/>
        </w:rPr>
        <w:t xml:space="preserve"> and </w:t>
      </w:r>
      <w:r w:rsidR="0096637E" w:rsidRPr="00D13E13">
        <w:rPr>
          <w:rFonts w:ascii="Times New Roman" w:hAnsi="Times New Roman" w:cs="Times New Roman"/>
          <w:sz w:val="24"/>
          <w:szCs w:val="24"/>
        </w:rPr>
        <w:t>impa</w:t>
      </w:r>
      <w:r w:rsidR="001B0D27">
        <w:rPr>
          <w:rFonts w:ascii="Times New Roman" w:hAnsi="Times New Roman" w:cs="Times New Roman"/>
          <w:sz w:val="24"/>
          <w:szCs w:val="24"/>
        </w:rPr>
        <w:t xml:space="preserve">ired glucose tolerance is associated with low </w:t>
      </w:r>
      <w:r w:rsidR="005A6F45">
        <w:rPr>
          <w:rFonts w:ascii="Times New Roman" w:hAnsi="Times New Roman" w:cs="Times New Roman"/>
          <w:sz w:val="24"/>
          <w:szCs w:val="24"/>
        </w:rPr>
        <w:t xml:space="preserve">Vitamin D level in the body </w:t>
      </w:r>
      <w:r w:rsidR="0096637E" w:rsidRPr="00D13E13">
        <w:rPr>
          <w:rFonts w:ascii="Times New Roman" w:hAnsi="Times New Roman" w:cs="Times New Roman"/>
          <w:sz w:val="24"/>
          <w:szCs w:val="24"/>
        </w:rPr>
        <w:t xml:space="preserve">(David, 2009). The deficiency of vitamin D lead to the bone disease termed rickets in children or </w:t>
      </w:r>
      <w:proofErr w:type="spellStart"/>
      <w:r w:rsidR="0096637E" w:rsidRPr="00D13E13">
        <w:rPr>
          <w:rFonts w:ascii="Times New Roman" w:hAnsi="Times New Roman" w:cs="Times New Roman"/>
          <w:sz w:val="24"/>
          <w:szCs w:val="24"/>
        </w:rPr>
        <w:t>osteomalacia</w:t>
      </w:r>
      <w:proofErr w:type="spellEnd"/>
      <w:r w:rsidR="0096637E" w:rsidRPr="00D13E13">
        <w:rPr>
          <w:rFonts w:ascii="Times New Roman" w:hAnsi="Times New Roman" w:cs="Times New Roman"/>
          <w:sz w:val="24"/>
          <w:szCs w:val="24"/>
        </w:rPr>
        <w:t xml:space="preserve"> in adults (Anthony and Helen, 2009). </w:t>
      </w:r>
    </w:p>
    <w:p w:rsidR="00311D66" w:rsidRPr="00D13E13" w:rsidRDefault="00311D66" w:rsidP="00F76460">
      <w:pPr>
        <w:autoSpaceDE w:val="0"/>
        <w:autoSpaceDN w:val="0"/>
        <w:adjustRightInd w:val="0"/>
        <w:spacing w:after="120" w:line="360" w:lineRule="auto"/>
        <w:ind w:firstLine="720"/>
        <w:jc w:val="both"/>
        <w:rPr>
          <w:rFonts w:ascii="Times New Roman" w:hAnsi="Times New Roman" w:cs="Times New Roman"/>
          <w:sz w:val="24"/>
          <w:szCs w:val="24"/>
        </w:rPr>
      </w:pPr>
    </w:p>
    <w:p w:rsidR="00561E41" w:rsidRPr="00D13E13" w:rsidRDefault="00561E41" w:rsidP="00561E41">
      <w:pPr>
        <w:spacing w:before="240" w:after="0" w:line="360" w:lineRule="auto"/>
        <w:jc w:val="both"/>
        <w:rPr>
          <w:rFonts w:ascii="Times New Roman" w:hAnsi="Times New Roman" w:cs="Times New Roman"/>
          <w:sz w:val="20"/>
          <w:szCs w:val="24"/>
        </w:rPr>
      </w:pPr>
      <w:bookmarkStart w:id="0" w:name="_Hlk33609269"/>
      <w:proofErr w:type="gramStart"/>
      <w:r w:rsidRPr="00D13E13">
        <w:rPr>
          <w:rFonts w:ascii="Times New Roman" w:hAnsi="Times New Roman" w:cs="Times New Roman"/>
          <w:b/>
          <w:bCs/>
          <w:sz w:val="20"/>
          <w:szCs w:val="24"/>
        </w:rPr>
        <w:lastRenderedPageBreak/>
        <w:t>Table 3</w:t>
      </w:r>
      <w:r w:rsidRPr="00D13E13">
        <w:rPr>
          <w:rFonts w:ascii="Times New Roman" w:hAnsi="Times New Roman" w:cs="Times New Roman"/>
          <w:sz w:val="20"/>
          <w:szCs w:val="24"/>
        </w:rPr>
        <w:t xml:space="preserve">: Oil soluble vitamins of SIFFs in </w:t>
      </w:r>
      <w:r w:rsidRPr="00D13E13">
        <w:rPr>
          <w:rFonts w:ascii="Times New Roman" w:hAnsi="Times New Roman" w:cs="Times New Roman"/>
          <w:i/>
          <w:sz w:val="20"/>
          <w:szCs w:val="24"/>
        </w:rPr>
        <w:t>µg/100g.</w:t>
      </w:r>
      <w:proofErr w:type="gramEnd"/>
    </w:p>
    <w:bookmarkEnd w:id="0"/>
    <w:tbl>
      <w:tblPr>
        <w:tblStyle w:val="TableGrid"/>
        <w:tblW w:w="7878" w:type="dxa"/>
        <w:jc w:val="center"/>
        <w:tblLayout w:type="fixed"/>
        <w:tblLook w:val="04A0" w:firstRow="1" w:lastRow="0" w:firstColumn="1" w:lastColumn="0" w:noHBand="0" w:noVBand="1"/>
      </w:tblPr>
      <w:tblGrid>
        <w:gridCol w:w="1789"/>
        <w:gridCol w:w="1630"/>
        <w:gridCol w:w="1539"/>
        <w:gridCol w:w="1539"/>
        <w:gridCol w:w="1381"/>
      </w:tblGrid>
      <w:tr w:rsidR="00D13E13" w:rsidRPr="00D13E13" w:rsidTr="004A31F3">
        <w:trPr>
          <w:trHeight w:val="41"/>
          <w:jc w:val="center"/>
        </w:trPr>
        <w:tc>
          <w:tcPr>
            <w:tcW w:w="1789" w:type="dxa"/>
            <w:tcBorders>
              <w:top w:val="single" w:sz="4" w:space="0" w:color="auto"/>
              <w:left w:val="nil"/>
              <w:bottom w:val="single" w:sz="4" w:space="0" w:color="000000" w:themeColor="text1"/>
              <w:right w:val="nil"/>
            </w:tcBorders>
            <w:vAlign w:val="center"/>
          </w:tcPr>
          <w:p w:rsidR="00561E41" w:rsidRPr="00D13E13" w:rsidRDefault="00561E41" w:rsidP="00561E41">
            <w:pPr>
              <w:spacing w:before="100" w:after="100"/>
              <w:contextualSpacing/>
              <w:jc w:val="both"/>
              <w:rPr>
                <w:rFonts w:ascii="Times New Roman" w:hAnsi="Times New Roman" w:cs="Times New Roman"/>
                <w:b/>
                <w:bCs/>
                <w:sz w:val="20"/>
                <w:szCs w:val="24"/>
              </w:rPr>
            </w:pPr>
          </w:p>
        </w:tc>
        <w:tc>
          <w:tcPr>
            <w:tcW w:w="6089" w:type="dxa"/>
            <w:gridSpan w:val="4"/>
            <w:tcBorders>
              <w:top w:val="single" w:sz="4" w:space="0" w:color="auto"/>
              <w:left w:val="nil"/>
              <w:bottom w:val="single" w:sz="4" w:space="0" w:color="000000" w:themeColor="text1"/>
              <w:right w:val="nil"/>
            </w:tcBorders>
            <w:vAlign w:val="center"/>
          </w:tcPr>
          <w:p w:rsidR="00561E41" w:rsidRPr="00D13E13" w:rsidRDefault="00561E41" w:rsidP="00561E41">
            <w:pPr>
              <w:spacing w:before="100" w:after="100"/>
              <w:contextualSpacing/>
              <w:jc w:val="both"/>
              <w:rPr>
                <w:rFonts w:ascii="Times New Roman" w:hAnsi="Times New Roman" w:cs="Times New Roman"/>
                <w:b/>
                <w:bCs/>
                <w:i/>
                <w:sz w:val="20"/>
                <w:szCs w:val="24"/>
              </w:rPr>
            </w:pPr>
            <w:r w:rsidRPr="00D13E13">
              <w:rPr>
                <w:rFonts w:ascii="Times New Roman" w:hAnsi="Times New Roman" w:cs="Times New Roman"/>
                <w:b/>
                <w:bCs/>
                <w:i/>
                <w:sz w:val="20"/>
                <w:szCs w:val="24"/>
              </w:rPr>
              <w:t>µg/100g</w:t>
            </w:r>
          </w:p>
        </w:tc>
      </w:tr>
      <w:tr w:rsidR="00D13E13" w:rsidRPr="00D13E13" w:rsidTr="004A31F3">
        <w:trPr>
          <w:trHeight w:val="73"/>
          <w:jc w:val="center"/>
        </w:trPr>
        <w:tc>
          <w:tcPr>
            <w:tcW w:w="1789" w:type="dxa"/>
            <w:tcBorders>
              <w:left w:val="nil"/>
              <w:bottom w:val="single" w:sz="4" w:space="0" w:color="auto"/>
              <w:right w:val="nil"/>
            </w:tcBorders>
            <w:vAlign w:val="center"/>
          </w:tcPr>
          <w:p w:rsidR="00561E41" w:rsidRPr="00D13E13" w:rsidRDefault="00561E41" w:rsidP="00561E41">
            <w:pPr>
              <w:spacing w:before="100" w:after="100"/>
              <w:contextualSpacing/>
              <w:jc w:val="both"/>
              <w:rPr>
                <w:rFonts w:ascii="Times New Roman" w:hAnsi="Times New Roman" w:cs="Times New Roman"/>
                <w:b/>
                <w:bCs/>
                <w:sz w:val="20"/>
                <w:szCs w:val="24"/>
              </w:rPr>
            </w:pPr>
            <w:r w:rsidRPr="00D13E13">
              <w:rPr>
                <w:rFonts w:ascii="Times New Roman" w:hAnsi="Times New Roman" w:cs="Times New Roman"/>
                <w:b/>
                <w:bCs/>
                <w:sz w:val="20"/>
                <w:szCs w:val="24"/>
              </w:rPr>
              <w:t>Species</w:t>
            </w:r>
          </w:p>
        </w:tc>
        <w:tc>
          <w:tcPr>
            <w:tcW w:w="1630" w:type="dxa"/>
            <w:tcBorders>
              <w:left w:val="nil"/>
              <w:bottom w:val="single" w:sz="4" w:space="0" w:color="auto"/>
              <w:right w:val="nil"/>
            </w:tcBorders>
            <w:vAlign w:val="center"/>
          </w:tcPr>
          <w:p w:rsidR="00561E41" w:rsidRPr="00D13E13" w:rsidRDefault="00561E41" w:rsidP="00561E41">
            <w:pPr>
              <w:spacing w:before="100" w:after="100"/>
              <w:contextualSpacing/>
              <w:jc w:val="both"/>
              <w:rPr>
                <w:rFonts w:ascii="Times New Roman" w:hAnsi="Times New Roman" w:cs="Times New Roman"/>
                <w:b/>
                <w:bCs/>
                <w:sz w:val="20"/>
                <w:szCs w:val="24"/>
              </w:rPr>
            </w:pPr>
            <w:r w:rsidRPr="00D13E13">
              <w:rPr>
                <w:rFonts w:ascii="Times New Roman" w:hAnsi="Times New Roman" w:cs="Times New Roman"/>
                <w:b/>
                <w:bCs/>
                <w:sz w:val="20"/>
                <w:szCs w:val="24"/>
              </w:rPr>
              <w:t>Vitamin A*</w:t>
            </w:r>
          </w:p>
        </w:tc>
        <w:tc>
          <w:tcPr>
            <w:tcW w:w="1539" w:type="dxa"/>
            <w:tcBorders>
              <w:left w:val="nil"/>
              <w:bottom w:val="single" w:sz="4" w:space="0" w:color="auto"/>
              <w:right w:val="nil"/>
            </w:tcBorders>
            <w:vAlign w:val="center"/>
          </w:tcPr>
          <w:p w:rsidR="00561E41" w:rsidRPr="00D13E13" w:rsidRDefault="00561E41" w:rsidP="00561E41">
            <w:pPr>
              <w:spacing w:before="100" w:after="100"/>
              <w:contextualSpacing/>
              <w:jc w:val="both"/>
              <w:rPr>
                <w:rFonts w:ascii="Times New Roman" w:hAnsi="Times New Roman" w:cs="Times New Roman"/>
                <w:b/>
                <w:bCs/>
                <w:sz w:val="20"/>
                <w:szCs w:val="24"/>
                <w:vertAlign w:val="subscript"/>
              </w:rPr>
            </w:pPr>
            <w:r w:rsidRPr="00D13E13">
              <w:rPr>
                <w:rFonts w:ascii="Times New Roman" w:hAnsi="Times New Roman" w:cs="Times New Roman"/>
                <w:b/>
                <w:bCs/>
                <w:sz w:val="20"/>
                <w:szCs w:val="24"/>
              </w:rPr>
              <w:t>Vitamin D</w:t>
            </w:r>
            <w:r w:rsidRPr="00D13E13">
              <w:rPr>
                <w:rFonts w:ascii="Times New Roman" w:hAnsi="Times New Roman" w:cs="Times New Roman"/>
                <w:b/>
                <w:bCs/>
                <w:sz w:val="20"/>
                <w:szCs w:val="24"/>
                <w:vertAlign w:val="subscript"/>
              </w:rPr>
              <w:t>3</w:t>
            </w:r>
            <w:r w:rsidRPr="00D13E13">
              <w:rPr>
                <w:rFonts w:ascii="Times New Roman" w:hAnsi="Times New Roman" w:cs="Times New Roman"/>
                <w:b/>
                <w:bCs/>
                <w:sz w:val="20"/>
                <w:szCs w:val="24"/>
              </w:rPr>
              <w:t>*</w:t>
            </w:r>
          </w:p>
        </w:tc>
        <w:tc>
          <w:tcPr>
            <w:tcW w:w="1539" w:type="dxa"/>
            <w:tcBorders>
              <w:left w:val="nil"/>
              <w:bottom w:val="single" w:sz="4" w:space="0" w:color="auto"/>
              <w:right w:val="nil"/>
            </w:tcBorders>
            <w:vAlign w:val="center"/>
          </w:tcPr>
          <w:p w:rsidR="00561E41" w:rsidRPr="00D13E13" w:rsidRDefault="00561E41" w:rsidP="00561E41">
            <w:pPr>
              <w:spacing w:before="100" w:after="100"/>
              <w:contextualSpacing/>
              <w:jc w:val="both"/>
              <w:rPr>
                <w:rFonts w:ascii="Times New Roman" w:hAnsi="Times New Roman" w:cs="Times New Roman"/>
                <w:b/>
                <w:bCs/>
                <w:sz w:val="20"/>
                <w:szCs w:val="24"/>
              </w:rPr>
            </w:pPr>
            <w:r w:rsidRPr="00D13E13">
              <w:rPr>
                <w:rFonts w:ascii="Times New Roman" w:hAnsi="Times New Roman" w:cs="Times New Roman"/>
                <w:b/>
                <w:bCs/>
                <w:sz w:val="20"/>
                <w:szCs w:val="24"/>
              </w:rPr>
              <w:t>Vitamin E*</w:t>
            </w:r>
          </w:p>
        </w:tc>
        <w:tc>
          <w:tcPr>
            <w:tcW w:w="1381" w:type="dxa"/>
            <w:tcBorders>
              <w:left w:val="nil"/>
              <w:bottom w:val="single" w:sz="4" w:space="0" w:color="auto"/>
              <w:right w:val="nil"/>
            </w:tcBorders>
            <w:vAlign w:val="center"/>
          </w:tcPr>
          <w:p w:rsidR="00561E41" w:rsidRPr="00D13E13" w:rsidRDefault="00561E41" w:rsidP="00561E41">
            <w:pPr>
              <w:spacing w:before="100" w:after="100"/>
              <w:contextualSpacing/>
              <w:jc w:val="both"/>
              <w:rPr>
                <w:rFonts w:ascii="Times New Roman" w:hAnsi="Times New Roman" w:cs="Times New Roman"/>
                <w:b/>
                <w:bCs/>
                <w:sz w:val="20"/>
                <w:szCs w:val="24"/>
              </w:rPr>
            </w:pPr>
            <w:r w:rsidRPr="00D13E13">
              <w:rPr>
                <w:rFonts w:ascii="Times New Roman" w:hAnsi="Times New Roman" w:cs="Times New Roman"/>
                <w:b/>
                <w:bCs/>
                <w:sz w:val="20"/>
                <w:szCs w:val="24"/>
              </w:rPr>
              <w:t>Vitamin K</w:t>
            </w:r>
          </w:p>
        </w:tc>
      </w:tr>
      <w:tr w:rsidR="00D13E13" w:rsidRPr="00D13E13" w:rsidTr="004A31F3">
        <w:trPr>
          <w:trHeight w:val="123"/>
          <w:jc w:val="center"/>
        </w:trPr>
        <w:tc>
          <w:tcPr>
            <w:tcW w:w="1789" w:type="dxa"/>
            <w:tcBorders>
              <w:top w:val="single" w:sz="4" w:space="0" w:color="auto"/>
              <w:left w:val="nil"/>
              <w:bottom w:val="nil"/>
              <w:right w:val="nil"/>
            </w:tcBorders>
            <w:vAlign w:val="center"/>
          </w:tcPr>
          <w:p w:rsidR="00561E41" w:rsidRPr="00D13E13" w:rsidRDefault="00561E41" w:rsidP="00561E41">
            <w:pPr>
              <w:spacing w:before="100" w:after="100"/>
              <w:contextualSpacing/>
              <w:jc w:val="both"/>
              <w:rPr>
                <w:rFonts w:ascii="Times New Roman" w:eastAsia="Times New Roman" w:hAnsi="Times New Roman" w:cs="Times New Roman"/>
                <w:b/>
                <w:bCs/>
                <w:i/>
                <w:iCs/>
                <w:sz w:val="20"/>
                <w:szCs w:val="24"/>
              </w:rPr>
            </w:pPr>
            <w:r w:rsidRPr="00D13E13">
              <w:rPr>
                <w:rFonts w:ascii="Times New Roman" w:eastAsia="Times New Roman" w:hAnsi="Times New Roman" w:cs="Times New Roman"/>
                <w:b/>
                <w:bCs/>
                <w:i/>
                <w:iCs/>
                <w:sz w:val="20"/>
                <w:szCs w:val="24"/>
              </w:rPr>
              <w:t xml:space="preserve">D. </w:t>
            </w:r>
            <w:proofErr w:type="spellStart"/>
            <w:r w:rsidRPr="00D13E13">
              <w:rPr>
                <w:rFonts w:ascii="Times New Roman" w:eastAsia="Times New Roman" w:hAnsi="Times New Roman" w:cs="Times New Roman"/>
                <w:b/>
                <w:bCs/>
                <w:i/>
                <w:iCs/>
                <w:sz w:val="20"/>
                <w:szCs w:val="24"/>
              </w:rPr>
              <w:t>yuensis</w:t>
            </w:r>
            <w:proofErr w:type="spellEnd"/>
          </w:p>
        </w:tc>
        <w:tc>
          <w:tcPr>
            <w:tcW w:w="1630" w:type="dxa"/>
            <w:tcBorders>
              <w:top w:val="single" w:sz="4" w:space="0" w:color="auto"/>
              <w:left w:val="nil"/>
              <w:bottom w:val="nil"/>
              <w:right w:val="nil"/>
            </w:tcBorders>
            <w:vAlign w:val="center"/>
          </w:tcPr>
          <w:p w:rsidR="00561E41" w:rsidRPr="00D13E13" w:rsidRDefault="00561E41" w:rsidP="00561E41">
            <w:pPr>
              <w:spacing w:before="100" w:after="100"/>
              <w:contextualSpacing/>
              <w:jc w:val="both"/>
              <w:rPr>
                <w:rFonts w:ascii="Times New Roman" w:hAnsi="Times New Roman" w:cs="Times New Roman"/>
                <w:sz w:val="20"/>
                <w:szCs w:val="24"/>
                <w:vertAlign w:val="superscript"/>
              </w:rPr>
            </w:pPr>
            <w:r w:rsidRPr="00D13E13">
              <w:rPr>
                <w:rFonts w:ascii="Times New Roman" w:hAnsi="Times New Roman" w:cs="Times New Roman"/>
                <w:sz w:val="20"/>
                <w:szCs w:val="24"/>
              </w:rPr>
              <w:t>16.78±0.19</w:t>
            </w:r>
            <w:r w:rsidRPr="00D13E13">
              <w:rPr>
                <w:rFonts w:ascii="Times New Roman" w:hAnsi="Times New Roman" w:cs="Times New Roman"/>
                <w:sz w:val="20"/>
                <w:szCs w:val="24"/>
                <w:vertAlign w:val="superscript"/>
              </w:rPr>
              <w:t>f</w:t>
            </w:r>
          </w:p>
        </w:tc>
        <w:tc>
          <w:tcPr>
            <w:tcW w:w="1539" w:type="dxa"/>
            <w:tcBorders>
              <w:top w:val="single" w:sz="4" w:space="0" w:color="auto"/>
              <w:left w:val="nil"/>
              <w:bottom w:val="nil"/>
              <w:right w:val="nil"/>
            </w:tcBorders>
            <w:vAlign w:val="center"/>
          </w:tcPr>
          <w:p w:rsidR="00561E41" w:rsidRPr="00D13E13" w:rsidRDefault="00561E41" w:rsidP="00561E41">
            <w:pPr>
              <w:spacing w:before="100" w:after="100"/>
              <w:contextualSpacing/>
              <w:jc w:val="both"/>
              <w:rPr>
                <w:rFonts w:ascii="Times New Roman" w:hAnsi="Times New Roman" w:cs="Times New Roman"/>
                <w:sz w:val="20"/>
                <w:szCs w:val="24"/>
                <w:vertAlign w:val="superscript"/>
              </w:rPr>
            </w:pPr>
            <w:r w:rsidRPr="00D13E13">
              <w:rPr>
                <w:rFonts w:ascii="Times New Roman" w:hAnsi="Times New Roman" w:cs="Times New Roman"/>
                <w:sz w:val="20"/>
                <w:szCs w:val="24"/>
              </w:rPr>
              <w:t>5.29±0.16</w:t>
            </w:r>
            <w:r w:rsidRPr="00D13E13">
              <w:rPr>
                <w:rFonts w:ascii="Times New Roman" w:hAnsi="Times New Roman" w:cs="Times New Roman"/>
                <w:sz w:val="20"/>
                <w:szCs w:val="24"/>
                <w:vertAlign w:val="superscript"/>
              </w:rPr>
              <w:t>b</w:t>
            </w:r>
          </w:p>
        </w:tc>
        <w:tc>
          <w:tcPr>
            <w:tcW w:w="1539" w:type="dxa"/>
            <w:tcBorders>
              <w:top w:val="single" w:sz="4" w:space="0" w:color="auto"/>
              <w:left w:val="nil"/>
              <w:bottom w:val="nil"/>
              <w:right w:val="nil"/>
            </w:tcBorders>
            <w:vAlign w:val="center"/>
          </w:tcPr>
          <w:p w:rsidR="00561E41" w:rsidRPr="00D13E13" w:rsidRDefault="00561E41" w:rsidP="00561E41">
            <w:pPr>
              <w:spacing w:before="100" w:after="100"/>
              <w:contextualSpacing/>
              <w:jc w:val="both"/>
              <w:rPr>
                <w:rFonts w:ascii="Times New Roman" w:hAnsi="Times New Roman" w:cs="Times New Roman"/>
                <w:sz w:val="20"/>
                <w:szCs w:val="24"/>
                <w:vertAlign w:val="superscript"/>
              </w:rPr>
            </w:pPr>
            <w:r w:rsidRPr="00D13E13">
              <w:rPr>
                <w:rFonts w:ascii="Times New Roman" w:hAnsi="Times New Roman" w:cs="Times New Roman"/>
                <w:sz w:val="20"/>
                <w:szCs w:val="24"/>
              </w:rPr>
              <w:t>0.24±0.04</w:t>
            </w:r>
            <w:r w:rsidRPr="00D13E13">
              <w:rPr>
                <w:rFonts w:ascii="Times New Roman" w:hAnsi="Times New Roman" w:cs="Times New Roman"/>
                <w:sz w:val="20"/>
                <w:szCs w:val="24"/>
                <w:vertAlign w:val="superscript"/>
              </w:rPr>
              <w:t>a</w:t>
            </w:r>
          </w:p>
        </w:tc>
        <w:tc>
          <w:tcPr>
            <w:tcW w:w="1381" w:type="dxa"/>
            <w:tcBorders>
              <w:top w:val="single" w:sz="4" w:space="0" w:color="auto"/>
              <w:left w:val="nil"/>
              <w:bottom w:val="nil"/>
              <w:right w:val="nil"/>
            </w:tcBorders>
            <w:vAlign w:val="center"/>
          </w:tcPr>
          <w:p w:rsidR="00561E41" w:rsidRPr="00D13E13" w:rsidRDefault="00561E41" w:rsidP="00561E41">
            <w:pPr>
              <w:spacing w:before="100" w:after="100"/>
              <w:contextualSpacing/>
              <w:jc w:val="both"/>
              <w:rPr>
                <w:rFonts w:ascii="Times New Roman" w:hAnsi="Times New Roman" w:cs="Times New Roman"/>
                <w:sz w:val="20"/>
                <w:szCs w:val="24"/>
                <w:vertAlign w:val="superscript"/>
              </w:rPr>
            </w:pPr>
            <w:r w:rsidRPr="00D13E13">
              <w:rPr>
                <w:rFonts w:ascii="Times New Roman" w:hAnsi="Times New Roman" w:cs="Times New Roman"/>
                <w:sz w:val="20"/>
                <w:szCs w:val="24"/>
              </w:rPr>
              <w:t>7.33±0.11</w:t>
            </w:r>
            <w:r w:rsidRPr="00D13E13">
              <w:rPr>
                <w:rFonts w:ascii="Times New Roman" w:hAnsi="Times New Roman" w:cs="Times New Roman"/>
                <w:sz w:val="20"/>
                <w:szCs w:val="24"/>
                <w:vertAlign w:val="superscript"/>
              </w:rPr>
              <w:t>b</w:t>
            </w:r>
          </w:p>
        </w:tc>
      </w:tr>
      <w:tr w:rsidR="00D13E13" w:rsidRPr="00D13E13" w:rsidTr="004A31F3">
        <w:trPr>
          <w:trHeight w:val="123"/>
          <w:jc w:val="center"/>
        </w:trPr>
        <w:tc>
          <w:tcPr>
            <w:tcW w:w="1789" w:type="dxa"/>
            <w:tcBorders>
              <w:top w:val="nil"/>
              <w:left w:val="nil"/>
              <w:bottom w:val="nil"/>
              <w:right w:val="nil"/>
            </w:tcBorders>
            <w:vAlign w:val="center"/>
          </w:tcPr>
          <w:p w:rsidR="00561E41" w:rsidRPr="00D13E13" w:rsidRDefault="00561E41" w:rsidP="00561E41">
            <w:pPr>
              <w:spacing w:before="100" w:after="100"/>
              <w:contextualSpacing/>
              <w:jc w:val="both"/>
              <w:rPr>
                <w:rFonts w:ascii="Times New Roman" w:hAnsi="Times New Roman" w:cs="Times New Roman"/>
                <w:b/>
                <w:bCs/>
                <w:sz w:val="20"/>
                <w:szCs w:val="24"/>
              </w:rPr>
            </w:pPr>
            <w:r w:rsidRPr="00D13E13">
              <w:rPr>
                <w:rFonts w:ascii="Times New Roman" w:eastAsia="Times New Roman" w:hAnsi="Times New Roman" w:cs="Times New Roman"/>
                <w:b/>
                <w:bCs/>
                <w:i/>
                <w:iCs/>
                <w:sz w:val="20"/>
                <w:szCs w:val="24"/>
              </w:rPr>
              <w:t xml:space="preserve">G. </w:t>
            </w:r>
            <w:proofErr w:type="spellStart"/>
            <w:r w:rsidRPr="00D13E13">
              <w:rPr>
                <w:rFonts w:ascii="Times New Roman" w:eastAsia="Times New Roman" w:hAnsi="Times New Roman" w:cs="Times New Roman"/>
                <w:b/>
                <w:bCs/>
                <w:i/>
                <w:iCs/>
                <w:sz w:val="20"/>
                <w:szCs w:val="24"/>
              </w:rPr>
              <w:t>giuris</w:t>
            </w:r>
            <w:proofErr w:type="spellEnd"/>
          </w:p>
        </w:tc>
        <w:tc>
          <w:tcPr>
            <w:tcW w:w="1630" w:type="dxa"/>
            <w:tcBorders>
              <w:top w:val="nil"/>
              <w:left w:val="nil"/>
              <w:bottom w:val="nil"/>
              <w:right w:val="nil"/>
            </w:tcBorders>
            <w:vAlign w:val="center"/>
          </w:tcPr>
          <w:p w:rsidR="00561E41" w:rsidRPr="00D13E13" w:rsidRDefault="00561E41" w:rsidP="00561E41">
            <w:pPr>
              <w:spacing w:before="100" w:after="100"/>
              <w:contextualSpacing/>
              <w:jc w:val="both"/>
              <w:rPr>
                <w:rFonts w:ascii="Times New Roman" w:hAnsi="Times New Roman" w:cs="Times New Roman"/>
                <w:sz w:val="20"/>
                <w:szCs w:val="24"/>
                <w:vertAlign w:val="superscript"/>
              </w:rPr>
            </w:pPr>
            <w:r w:rsidRPr="00D13E13">
              <w:rPr>
                <w:rFonts w:ascii="Times New Roman" w:hAnsi="Times New Roman" w:cs="Times New Roman"/>
                <w:sz w:val="20"/>
                <w:szCs w:val="24"/>
              </w:rPr>
              <w:t>13.12±0.28</w:t>
            </w:r>
            <w:r w:rsidRPr="00D13E13">
              <w:rPr>
                <w:rFonts w:ascii="Times New Roman" w:hAnsi="Times New Roman" w:cs="Times New Roman"/>
                <w:sz w:val="20"/>
                <w:szCs w:val="24"/>
                <w:vertAlign w:val="superscript"/>
              </w:rPr>
              <w:t>b</w:t>
            </w:r>
          </w:p>
        </w:tc>
        <w:tc>
          <w:tcPr>
            <w:tcW w:w="1539" w:type="dxa"/>
            <w:tcBorders>
              <w:top w:val="nil"/>
              <w:left w:val="nil"/>
              <w:bottom w:val="nil"/>
              <w:right w:val="nil"/>
            </w:tcBorders>
            <w:vAlign w:val="center"/>
          </w:tcPr>
          <w:p w:rsidR="00561E41" w:rsidRPr="00D13E13" w:rsidRDefault="00561E41" w:rsidP="00561E41">
            <w:pPr>
              <w:spacing w:before="100" w:after="100"/>
              <w:contextualSpacing/>
              <w:jc w:val="both"/>
              <w:rPr>
                <w:rFonts w:ascii="Times New Roman" w:hAnsi="Times New Roman" w:cs="Times New Roman"/>
                <w:sz w:val="20"/>
                <w:szCs w:val="24"/>
                <w:vertAlign w:val="superscript"/>
              </w:rPr>
            </w:pPr>
            <w:r w:rsidRPr="00D13E13">
              <w:rPr>
                <w:rFonts w:ascii="Times New Roman" w:hAnsi="Times New Roman" w:cs="Times New Roman"/>
                <w:sz w:val="20"/>
                <w:szCs w:val="24"/>
              </w:rPr>
              <w:t>6.32±0.10</w:t>
            </w:r>
            <w:r w:rsidRPr="00D13E13">
              <w:rPr>
                <w:rFonts w:ascii="Times New Roman" w:hAnsi="Times New Roman" w:cs="Times New Roman"/>
                <w:sz w:val="20"/>
                <w:szCs w:val="24"/>
                <w:vertAlign w:val="superscript"/>
              </w:rPr>
              <w:t>c</w:t>
            </w:r>
          </w:p>
        </w:tc>
        <w:tc>
          <w:tcPr>
            <w:tcW w:w="1539" w:type="dxa"/>
            <w:tcBorders>
              <w:top w:val="nil"/>
              <w:left w:val="nil"/>
              <w:bottom w:val="nil"/>
              <w:right w:val="nil"/>
            </w:tcBorders>
            <w:vAlign w:val="center"/>
          </w:tcPr>
          <w:p w:rsidR="00561E41" w:rsidRPr="00D13E13" w:rsidRDefault="00561E41" w:rsidP="00561E41">
            <w:pPr>
              <w:spacing w:before="100" w:after="100"/>
              <w:contextualSpacing/>
              <w:jc w:val="both"/>
              <w:rPr>
                <w:rFonts w:ascii="Times New Roman" w:hAnsi="Times New Roman" w:cs="Times New Roman"/>
                <w:sz w:val="20"/>
                <w:szCs w:val="24"/>
                <w:vertAlign w:val="superscript"/>
              </w:rPr>
            </w:pPr>
            <w:r w:rsidRPr="00D13E13">
              <w:rPr>
                <w:rFonts w:ascii="Times New Roman" w:hAnsi="Times New Roman" w:cs="Times New Roman"/>
                <w:sz w:val="20"/>
                <w:szCs w:val="24"/>
              </w:rPr>
              <w:t>1.65±0.11</w:t>
            </w:r>
            <w:r w:rsidRPr="00D13E13">
              <w:rPr>
                <w:rFonts w:ascii="Times New Roman" w:hAnsi="Times New Roman" w:cs="Times New Roman"/>
                <w:sz w:val="20"/>
                <w:szCs w:val="24"/>
                <w:vertAlign w:val="superscript"/>
              </w:rPr>
              <w:t>e</w:t>
            </w:r>
          </w:p>
        </w:tc>
        <w:tc>
          <w:tcPr>
            <w:tcW w:w="1381" w:type="dxa"/>
            <w:tcBorders>
              <w:top w:val="nil"/>
              <w:left w:val="nil"/>
              <w:bottom w:val="nil"/>
              <w:right w:val="nil"/>
            </w:tcBorders>
            <w:vAlign w:val="center"/>
          </w:tcPr>
          <w:p w:rsidR="00561E41" w:rsidRPr="00D13E13" w:rsidRDefault="00561E41" w:rsidP="00561E41">
            <w:pPr>
              <w:spacing w:before="100" w:after="100"/>
              <w:contextualSpacing/>
              <w:jc w:val="both"/>
              <w:rPr>
                <w:rFonts w:ascii="Times New Roman" w:hAnsi="Times New Roman" w:cs="Times New Roman"/>
                <w:sz w:val="20"/>
                <w:szCs w:val="24"/>
                <w:vertAlign w:val="superscript"/>
              </w:rPr>
            </w:pPr>
            <w:r w:rsidRPr="00D13E13">
              <w:rPr>
                <w:rFonts w:ascii="Times New Roman" w:hAnsi="Times New Roman" w:cs="Times New Roman"/>
                <w:sz w:val="20"/>
                <w:szCs w:val="24"/>
              </w:rPr>
              <w:t>12.76±0.19</w:t>
            </w:r>
            <w:r w:rsidRPr="00D13E13">
              <w:rPr>
                <w:rFonts w:ascii="Times New Roman" w:hAnsi="Times New Roman" w:cs="Times New Roman"/>
                <w:sz w:val="20"/>
                <w:szCs w:val="24"/>
                <w:vertAlign w:val="superscript"/>
              </w:rPr>
              <w:t>g</w:t>
            </w:r>
          </w:p>
        </w:tc>
      </w:tr>
      <w:tr w:rsidR="00D13E13" w:rsidRPr="00D13E13" w:rsidTr="004A31F3">
        <w:trPr>
          <w:trHeight w:val="123"/>
          <w:jc w:val="center"/>
        </w:trPr>
        <w:tc>
          <w:tcPr>
            <w:tcW w:w="1789" w:type="dxa"/>
            <w:tcBorders>
              <w:top w:val="nil"/>
              <w:left w:val="nil"/>
              <w:bottom w:val="nil"/>
              <w:right w:val="nil"/>
            </w:tcBorders>
            <w:vAlign w:val="center"/>
          </w:tcPr>
          <w:p w:rsidR="00561E41" w:rsidRPr="00D13E13" w:rsidRDefault="00561E41" w:rsidP="00561E41">
            <w:pPr>
              <w:spacing w:before="100" w:after="100"/>
              <w:contextualSpacing/>
              <w:jc w:val="both"/>
              <w:rPr>
                <w:rFonts w:ascii="Times New Roman" w:eastAsia="Times New Roman" w:hAnsi="Times New Roman" w:cs="Times New Roman"/>
                <w:b/>
                <w:bCs/>
                <w:i/>
                <w:iCs/>
                <w:sz w:val="20"/>
                <w:szCs w:val="24"/>
              </w:rPr>
            </w:pPr>
            <w:r w:rsidRPr="00D13E13">
              <w:rPr>
                <w:rFonts w:ascii="Times New Roman" w:eastAsia="Times New Roman" w:hAnsi="Times New Roman" w:cs="Times New Roman"/>
                <w:b/>
                <w:bCs/>
                <w:i/>
                <w:iCs/>
                <w:sz w:val="20"/>
                <w:szCs w:val="24"/>
              </w:rPr>
              <w:t xml:space="preserve">H. </w:t>
            </w:r>
            <w:proofErr w:type="spellStart"/>
            <w:r w:rsidRPr="00D13E13">
              <w:rPr>
                <w:rFonts w:ascii="Times New Roman" w:eastAsia="Times New Roman" w:hAnsi="Times New Roman" w:cs="Times New Roman"/>
                <w:b/>
                <w:bCs/>
                <w:i/>
                <w:iCs/>
                <w:sz w:val="20"/>
                <w:szCs w:val="24"/>
              </w:rPr>
              <w:t>myitkyinae</w:t>
            </w:r>
            <w:proofErr w:type="spellEnd"/>
          </w:p>
        </w:tc>
        <w:tc>
          <w:tcPr>
            <w:tcW w:w="1630" w:type="dxa"/>
            <w:tcBorders>
              <w:top w:val="nil"/>
              <w:left w:val="nil"/>
              <w:bottom w:val="nil"/>
              <w:right w:val="nil"/>
            </w:tcBorders>
            <w:vAlign w:val="center"/>
          </w:tcPr>
          <w:p w:rsidR="00561E41" w:rsidRPr="00D13E13" w:rsidRDefault="00561E41" w:rsidP="00561E41">
            <w:pPr>
              <w:spacing w:before="100" w:after="100"/>
              <w:contextualSpacing/>
              <w:jc w:val="both"/>
              <w:rPr>
                <w:rFonts w:ascii="Times New Roman" w:hAnsi="Times New Roman" w:cs="Times New Roman"/>
                <w:sz w:val="20"/>
                <w:szCs w:val="24"/>
                <w:vertAlign w:val="superscript"/>
              </w:rPr>
            </w:pPr>
            <w:r w:rsidRPr="00D13E13">
              <w:rPr>
                <w:rFonts w:ascii="Times New Roman" w:hAnsi="Times New Roman" w:cs="Times New Roman"/>
                <w:sz w:val="20"/>
                <w:szCs w:val="24"/>
              </w:rPr>
              <w:t>7.26±0.17</w:t>
            </w:r>
            <w:r w:rsidRPr="00D13E13">
              <w:rPr>
                <w:rFonts w:ascii="Times New Roman" w:hAnsi="Times New Roman" w:cs="Times New Roman"/>
                <w:sz w:val="20"/>
                <w:szCs w:val="24"/>
                <w:vertAlign w:val="superscript"/>
              </w:rPr>
              <w:t>a</w:t>
            </w:r>
          </w:p>
        </w:tc>
        <w:tc>
          <w:tcPr>
            <w:tcW w:w="1539" w:type="dxa"/>
            <w:tcBorders>
              <w:top w:val="nil"/>
              <w:left w:val="nil"/>
              <w:bottom w:val="nil"/>
              <w:right w:val="nil"/>
            </w:tcBorders>
            <w:vAlign w:val="center"/>
          </w:tcPr>
          <w:p w:rsidR="00561E41" w:rsidRPr="00D13E13" w:rsidRDefault="00561E41" w:rsidP="00561E41">
            <w:pPr>
              <w:spacing w:before="100" w:after="100"/>
              <w:contextualSpacing/>
              <w:jc w:val="both"/>
              <w:rPr>
                <w:rFonts w:ascii="Times New Roman" w:hAnsi="Times New Roman" w:cs="Times New Roman"/>
                <w:sz w:val="20"/>
                <w:szCs w:val="24"/>
                <w:vertAlign w:val="superscript"/>
              </w:rPr>
            </w:pPr>
            <w:r w:rsidRPr="00D13E13">
              <w:rPr>
                <w:rFonts w:ascii="Times New Roman" w:hAnsi="Times New Roman" w:cs="Times New Roman"/>
                <w:sz w:val="20"/>
                <w:szCs w:val="24"/>
              </w:rPr>
              <w:t>3.70±0.12</w:t>
            </w:r>
            <w:r w:rsidRPr="00D13E13">
              <w:rPr>
                <w:rFonts w:ascii="Times New Roman" w:hAnsi="Times New Roman" w:cs="Times New Roman"/>
                <w:sz w:val="20"/>
                <w:szCs w:val="24"/>
                <w:vertAlign w:val="superscript"/>
              </w:rPr>
              <w:t>a</w:t>
            </w:r>
          </w:p>
        </w:tc>
        <w:tc>
          <w:tcPr>
            <w:tcW w:w="1539" w:type="dxa"/>
            <w:tcBorders>
              <w:top w:val="nil"/>
              <w:left w:val="nil"/>
              <w:bottom w:val="nil"/>
              <w:right w:val="nil"/>
            </w:tcBorders>
            <w:vAlign w:val="center"/>
          </w:tcPr>
          <w:p w:rsidR="00561E41" w:rsidRPr="00D13E13" w:rsidRDefault="00561E41" w:rsidP="00561E41">
            <w:pPr>
              <w:spacing w:before="100" w:after="100"/>
              <w:contextualSpacing/>
              <w:jc w:val="both"/>
              <w:rPr>
                <w:rFonts w:ascii="Times New Roman" w:hAnsi="Times New Roman" w:cs="Times New Roman"/>
                <w:sz w:val="20"/>
                <w:szCs w:val="24"/>
                <w:vertAlign w:val="superscript"/>
              </w:rPr>
            </w:pPr>
            <w:r w:rsidRPr="00D13E13">
              <w:rPr>
                <w:rFonts w:ascii="Times New Roman" w:hAnsi="Times New Roman" w:cs="Times New Roman"/>
                <w:sz w:val="20"/>
                <w:szCs w:val="24"/>
              </w:rPr>
              <w:t>1.67±0.07</w:t>
            </w:r>
            <w:r w:rsidRPr="00D13E13">
              <w:rPr>
                <w:rFonts w:ascii="Times New Roman" w:hAnsi="Times New Roman" w:cs="Times New Roman"/>
                <w:sz w:val="20"/>
                <w:szCs w:val="24"/>
                <w:vertAlign w:val="superscript"/>
              </w:rPr>
              <w:t>e</w:t>
            </w:r>
          </w:p>
        </w:tc>
        <w:tc>
          <w:tcPr>
            <w:tcW w:w="1381" w:type="dxa"/>
            <w:tcBorders>
              <w:top w:val="nil"/>
              <w:left w:val="nil"/>
              <w:bottom w:val="nil"/>
              <w:right w:val="nil"/>
            </w:tcBorders>
            <w:vAlign w:val="center"/>
          </w:tcPr>
          <w:p w:rsidR="00561E41" w:rsidRPr="00D13E13" w:rsidRDefault="00561E41" w:rsidP="00561E41">
            <w:pPr>
              <w:spacing w:before="100" w:after="100"/>
              <w:contextualSpacing/>
              <w:jc w:val="both"/>
              <w:rPr>
                <w:rFonts w:ascii="Times New Roman" w:hAnsi="Times New Roman" w:cs="Times New Roman"/>
                <w:sz w:val="20"/>
                <w:szCs w:val="24"/>
                <w:vertAlign w:val="superscript"/>
              </w:rPr>
            </w:pPr>
            <w:r w:rsidRPr="00D13E13">
              <w:rPr>
                <w:rFonts w:ascii="Times New Roman" w:hAnsi="Times New Roman" w:cs="Times New Roman"/>
                <w:sz w:val="20"/>
                <w:szCs w:val="24"/>
              </w:rPr>
              <w:t>7.31±0.21</w:t>
            </w:r>
            <w:r w:rsidRPr="00D13E13">
              <w:rPr>
                <w:rFonts w:ascii="Times New Roman" w:hAnsi="Times New Roman" w:cs="Times New Roman"/>
                <w:sz w:val="20"/>
                <w:szCs w:val="24"/>
                <w:vertAlign w:val="superscript"/>
              </w:rPr>
              <w:t>b</w:t>
            </w:r>
          </w:p>
        </w:tc>
      </w:tr>
      <w:tr w:rsidR="00D13E13" w:rsidRPr="00D13E13" w:rsidTr="004A31F3">
        <w:trPr>
          <w:trHeight w:val="123"/>
          <w:jc w:val="center"/>
        </w:trPr>
        <w:tc>
          <w:tcPr>
            <w:tcW w:w="1789" w:type="dxa"/>
            <w:tcBorders>
              <w:top w:val="nil"/>
              <w:left w:val="nil"/>
              <w:bottom w:val="nil"/>
              <w:right w:val="nil"/>
            </w:tcBorders>
            <w:vAlign w:val="center"/>
          </w:tcPr>
          <w:p w:rsidR="00561E41" w:rsidRPr="00D13E13" w:rsidRDefault="00561E41" w:rsidP="00561E41">
            <w:pPr>
              <w:spacing w:before="100" w:after="100"/>
              <w:contextualSpacing/>
              <w:jc w:val="both"/>
              <w:rPr>
                <w:rFonts w:ascii="Times New Roman" w:eastAsia="Times New Roman" w:hAnsi="Times New Roman" w:cs="Times New Roman"/>
                <w:b/>
                <w:bCs/>
                <w:i/>
                <w:iCs/>
                <w:sz w:val="20"/>
                <w:szCs w:val="24"/>
              </w:rPr>
            </w:pPr>
            <w:r w:rsidRPr="00D13E13">
              <w:rPr>
                <w:rFonts w:ascii="Times New Roman" w:eastAsia="Times New Roman" w:hAnsi="Times New Roman" w:cs="Times New Roman"/>
                <w:b/>
                <w:bCs/>
                <w:i/>
                <w:iCs/>
                <w:sz w:val="20"/>
                <w:szCs w:val="24"/>
              </w:rPr>
              <w:t xml:space="preserve">L. </w:t>
            </w:r>
            <w:proofErr w:type="spellStart"/>
            <w:r w:rsidRPr="00D13E13">
              <w:rPr>
                <w:rFonts w:ascii="Times New Roman" w:eastAsia="Times New Roman" w:hAnsi="Times New Roman" w:cs="Times New Roman"/>
                <w:b/>
                <w:bCs/>
                <w:i/>
                <w:iCs/>
                <w:sz w:val="20"/>
                <w:szCs w:val="24"/>
              </w:rPr>
              <w:t>guntea</w:t>
            </w:r>
            <w:proofErr w:type="spellEnd"/>
          </w:p>
        </w:tc>
        <w:tc>
          <w:tcPr>
            <w:tcW w:w="1630" w:type="dxa"/>
            <w:tcBorders>
              <w:top w:val="nil"/>
              <w:left w:val="nil"/>
              <w:bottom w:val="nil"/>
              <w:right w:val="nil"/>
            </w:tcBorders>
            <w:vAlign w:val="center"/>
          </w:tcPr>
          <w:p w:rsidR="00561E41" w:rsidRPr="00D13E13" w:rsidRDefault="00561E41" w:rsidP="00561E41">
            <w:pPr>
              <w:spacing w:before="100" w:after="100"/>
              <w:contextualSpacing/>
              <w:jc w:val="both"/>
              <w:rPr>
                <w:rFonts w:ascii="Times New Roman" w:hAnsi="Times New Roman" w:cs="Times New Roman"/>
                <w:sz w:val="20"/>
                <w:szCs w:val="24"/>
                <w:vertAlign w:val="superscript"/>
              </w:rPr>
            </w:pPr>
            <w:r w:rsidRPr="00D13E13">
              <w:rPr>
                <w:rFonts w:ascii="Times New Roman" w:hAnsi="Times New Roman" w:cs="Times New Roman"/>
                <w:sz w:val="20"/>
                <w:szCs w:val="24"/>
              </w:rPr>
              <w:t>15.78±0.38</w:t>
            </w:r>
            <w:r w:rsidRPr="00D13E13">
              <w:rPr>
                <w:rFonts w:ascii="Times New Roman" w:hAnsi="Times New Roman" w:cs="Times New Roman"/>
                <w:sz w:val="20"/>
                <w:szCs w:val="24"/>
                <w:vertAlign w:val="superscript"/>
              </w:rPr>
              <w:t>e</w:t>
            </w:r>
          </w:p>
        </w:tc>
        <w:tc>
          <w:tcPr>
            <w:tcW w:w="1539" w:type="dxa"/>
            <w:tcBorders>
              <w:top w:val="nil"/>
              <w:left w:val="nil"/>
              <w:bottom w:val="nil"/>
              <w:right w:val="nil"/>
            </w:tcBorders>
            <w:vAlign w:val="center"/>
          </w:tcPr>
          <w:p w:rsidR="00561E41" w:rsidRPr="00D13E13" w:rsidRDefault="00561E41" w:rsidP="00561E41">
            <w:pPr>
              <w:spacing w:before="100" w:after="100"/>
              <w:contextualSpacing/>
              <w:jc w:val="both"/>
              <w:rPr>
                <w:rFonts w:ascii="Times New Roman" w:hAnsi="Times New Roman" w:cs="Times New Roman"/>
                <w:sz w:val="20"/>
                <w:szCs w:val="24"/>
                <w:vertAlign w:val="superscript"/>
              </w:rPr>
            </w:pPr>
            <w:r w:rsidRPr="00D13E13">
              <w:rPr>
                <w:rFonts w:ascii="Times New Roman" w:hAnsi="Times New Roman" w:cs="Times New Roman"/>
                <w:sz w:val="20"/>
                <w:szCs w:val="24"/>
              </w:rPr>
              <w:t>6.13±0.38</w:t>
            </w:r>
            <w:r w:rsidRPr="00D13E13">
              <w:rPr>
                <w:rFonts w:ascii="Times New Roman" w:hAnsi="Times New Roman" w:cs="Times New Roman"/>
                <w:sz w:val="20"/>
                <w:szCs w:val="24"/>
                <w:vertAlign w:val="superscript"/>
              </w:rPr>
              <w:t>c</w:t>
            </w:r>
          </w:p>
        </w:tc>
        <w:tc>
          <w:tcPr>
            <w:tcW w:w="1539" w:type="dxa"/>
            <w:tcBorders>
              <w:top w:val="nil"/>
              <w:left w:val="nil"/>
              <w:bottom w:val="nil"/>
              <w:right w:val="nil"/>
            </w:tcBorders>
            <w:vAlign w:val="center"/>
          </w:tcPr>
          <w:p w:rsidR="00561E41" w:rsidRPr="00D13E13" w:rsidRDefault="00561E41" w:rsidP="00561E41">
            <w:pPr>
              <w:spacing w:before="100" w:after="100"/>
              <w:contextualSpacing/>
              <w:jc w:val="both"/>
              <w:rPr>
                <w:rFonts w:ascii="Times New Roman" w:hAnsi="Times New Roman" w:cs="Times New Roman"/>
                <w:sz w:val="20"/>
                <w:szCs w:val="24"/>
                <w:vertAlign w:val="superscript"/>
              </w:rPr>
            </w:pPr>
            <w:r w:rsidRPr="00D13E13">
              <w:rPr>
                <w:rFonts w:ascii="Times New Roman" w:hAnsi="Times New Roman" w:cs="Times New Roman"/>
                <w:sz w:val="20"/>
                <w:szCs w:val="24"/>
              </w:rPr>
              <w:t>0.50±0.59</w:t>
            </w:r>
            <w:r w:rsidRPr="00D13E13">
              <w:rPr>
                <w:rFonts w:ascii="Times New Roman" w:hAnsi="Times New Roman" w:cs="Times New Roman"/>
                <w:sz w:val="20"/>
                <w:szCs w:val="24"/>
                <w:vertAlign w:val="superscript"/>
              </w:rPr>
              <w:t>b</w:t>
            </w:r>
          </w:p>
        </w:tc>
        <w:tc>
          <w:tcPr>
            <w:tcW w:w="1381" w:type="dxa"/>
            <w:tcBorders>
              <w:top w:val="nil"/>
              <w:left w:val="nil"/>
              <w:bottom w:val="nil"/>
              <w:right w:val="nil"/>
            </w:tcBorders>
            <w:vAlign w:val="center"/>
          </w:tcPr>
          <w:p w:rsidR="00561E41" w:rsidRPr="00D13E13" w:rsidRDefault="00561E41" w:rsidP="00561E41">
            <w:pPr>
              <w:spacing w:before="100" w:after="100"/>
              <w:contextualSpacing/>
              <w:jc w:val="both"/>
              <w:rPr>
                <w:rFonts w:ascii="Times New Roman" w:hAnsi="Times New Roman" w:cs="Times New Roman"/>
                <w:sz w:val="20"/>
                <w:szCs w:val="24"/>
                <w:vertAlign w:val="superscript"/>
              </w:rPr>
            </w:pPr>
            <w:r w:rsidRPr="00D13E13">
              <w:rPr>
                <w:rFonts w:ascii="Times New Roman" w:hAnsi="Times New Roman" w:cs="Times New Roman"/>
                <w:sz w:val="20"/>
                <w:szCs w:val="24"/>
              </w:rPr>
              <w:t>12.19±0.19</w:t>
            </w:r>
            <w:r w:rsidRPr="00D13E13">
              <w:rPr>
                <w:rFonts w:ascii="Times New Roman" w:hAnsi="Times New Roman" w:cs="Times New Roman"/>
                <w:sz w:val="20"/>
                <w:szCs w:val="24"/>
                <w:vertAlign w:val="superscript"/>
              </w:rPr>
              <w:t>f</w:t>
            </w:r>
          </w:p>
        </w:tc>
      </w:tr>
      <w:tr w:rsidR="00D13E13" w:rsidRPr="00D13E13" w:rsidTr="004A31F3">
        <w:trPr>
          <w:trHeight w:val="123"/>
          <w:jc w:val="center"/>
        </w:trPr>
        <w:tc>
          <w:tcPr>
            <w:tcW w:w="1789" w:type="dxa"/>
            <w:tcBorders>
              <w:top w:val="nil"/>
              <w:left w:val="nil"/>
              <w:bottom w:val="nil"/>
              <w:right w:val="nil"/>
            </w:tcBorders>
            <w:vAlign w:val="center"/>
          </w:tcPr>
          <w:p w:rsidR="00561E41" w:rsidRPr="00D13E13" w:rsidRDefault="00561E41" w:rsidP="00561E41">
            <w:pPr>
              <w:spacing w:before="100" w:after="100"/>
              <w:contextualSpacing/>
              <w:jc w:val="both"/>
              <w:rPr>
                <w:rFonts w:ascii="Times New Roman" w:eastAsia="Times New Roman" w:hAnsi="Times New Roman" w:cs="Times New Roman"/>
                <w:b/>
                <w:bCs/>
                <w:i/>
                <w:iCs/>
                <w:sz w:val="20"/>
                <w:szCs w:val="24"/>
              </w:rPr>
            </w:pPr>
            <w:r w:rsidRPr="00D13E13">
              <w:rPr>
                <w:rFonts w:ascii="Times New Roman" w:eastAsia="Times New Roman" w:hAnsi="Times New Roman" w:cs="Times New Roman"/>
                <w:b/>
                <w:bCs/>
                <w:i/>
                <w:iCs/>
                <w:sz w:val="20"/>
                <w:szCs w:val="24"/>
              </w:rPr>
              <w:t xml:space="preserve">P. </w:t>
            </w:r>
            <w:proofErr w:type="spellStart"/>
            <w:r w:rsidRPr="00D13E13">
              <w:rPr>
                <w:rFonts w:ascii="Times New Roman" w:eastAsia="Times New Roman" w:hAnsi="Times New Roman" w:cs="Times New Roman"/>
                <w:b/>
                <w:bCs/>
                <w:i/>
                <w:iCs/>
                <w:sz w:val="20"/>
                <w:szCs w:val="24"/>
              </w:rPr>
              <w:t>chola</w:t>
            </w:r>
            <w:proofErr w:type="spellEnd"/>
          </w:p>
        </w:tc>
        <w:tc>
          <w:tcPr>
            <w:tcW w:w="1630" w:type="dxa"/>
            <w:tcBorders>
              <w:top w:val="nil"/>
              <w:left w:val="nil"/>
              <w:bottom w:val="nil"/>
              <w:right w:val="nil"/>
            </w:tcBorders>
            <w:vAlign w:val="center"/>
          </w:tcPr>
          <w:p w:rsidR="00561E41" w:rsidRPr="00D13E13" w:rsidRDefault="00561E41" w:rsidP="00561E41">
            <w:pPr>
              <w:spacing w:before="100" w:after="100"/>
              <w:contextualSpacing/>
              <w:jc w:val="both"/>
              <w:rPr>
                <w:rFonts w:ascii="Times New Roman" w:hAnsi="Times New Roman" w:cs="Times New Roman"/>
                <w:sz w:val="20"/>
                <w:szCs w:val="24"/>
                <w:vertAlign w:val="superscript"/>
              </w:rPr>
            </w:pPr>
            <w:r w:rsidRPr="00D13E13">
              <w:rPr>
                <w:rFonts w:ascii="Times New Roman" w:hAnsi="Times New Roman" w:cs="Times New Roman"/>
                <w:sz w:val="20"/>
                <w:szCs w:val="24"/>
              </w:rPr>
              <w:t>13.80±0.16</w:t>
            </w:r>
            <w:r w:rsidRPr="00D13E13">
              <w:rPr>
                <w:rFonts w:ascii="Times New Roman" w:hAnsi="Times New Roman" w:cs="Times New Roman"/>
                <w:sz w:val="20"/>
                <w:szCs w:val="24"/>
                <w:vertAlign w:val="superscript"/>
              </w:rPr>
              <w:t>c</w:t>
            </w:r>
          </w:p>
        </w:tc>
        <w:tc>
          <w:tcPr>
            <w:tcW w:w="1539" w:type="dxa"/>
            <w:tcBorders>
              <w:top w:val="nil"/>
              <w:left w:val="nil"/>
              <w:bottom w:val="nil"/>
              <w:right w:val="nil"/>
            </w:tcBorders>
            <w:vAlign w:val="center"/>
          </w:tcPr>
          <w:p w:rsidR="00561E41" w:rsidRPr="00D13E13" w:rsidRDefault="00561E41" w:rsidP="00561E41">
            <w:pPr>
              <w:spacing w:before="100" w:after="100"/>
              <w:contextualSpacing/>
              <w:jc w:val="both"/>
              <w:rPr>
                <w:rFonts w:ascii="Times New Roman" w:hAnsi="Times New Roman" w:cs="Times New Roman"/>
                <w:sz w:val="20"/>
                <w:szCs w:val="24"/>
                <w:vertAlign w:val="superscript"/>
              </w:rPr>
            </w:pPr>
            <w:r w:rsidRPr="00D13E13">
              <w:rPr>
                <w:rFonts w:ascii="Times New Roman" w:hAnsi="Times New Roman" w:cs="Times New Roman"/>
                <w:sz w:val="20"/>
                <w:szCs w:val="24"/>
              </w:rPr>
              <w:t>7.59±0.24</w:t>
            </w:r>
            <w:r w:rsidRPr="00D13E13">
              <w:rPr>
                <w:rFonts w:ascii="Times New Roman" w:hAnsi="Times New Roman" w:cs="Times New Roman"/>
                <w:sz w:val="20"/>
                <w:szCs w:val="24"/>
                <w:vertAlign w:val="superscript"/>
              </w:rPr>
              <w:t>d</w:t>
            </w:r>
          </w:p>
        </w:tc>
        <w:tc>
          <w:tcPr>
            <w:tcW w:w="1539" w:type="dxa"/>
            <w:tcBorders>
              <w:top w:val="nil"/>
              <w:left w:val="nil"/>
              <w:bottom w:val="nil"/>
              <w:right w:val="nil"/>
            </w:tcBorders>
            <w:vAlign w:val="center"/>
          </w:tcPr>
          <w:p w:rsidR="00561E41" w:rsidRPr="00D13E13" w:rsidRDefault="00561E41" w:rsidP="00561E41">
            <w:pPr>
              <w:spacing w:before="100" w:after="100"/>
              <w:contextualSpacing/>
              <w:jc w:val="both"/>
              <w:rPr>
                <w:rFonts w:ascii="Times New Roman" w:hAnsi="Times New Roman" w:cs="Times New Roman"/>
                <w:sz w:val="20"/>
                <w:szCs w:val="24"/>
                <w:vertAlign w:val="superscript"/>
              </w:rPr>
            </w:pPr>
            <w:r w:rsidRPr="00D13E13">
              <w:rPr>
                <w:rFonts w:ascii="Times New Roman" w:hAnsi="Times New Roman" w:cs="Times New Roman"/>
                <w:sz w:val="20"/>
                <w:szCs w:val="24"/>
              </w:rPr>
              <w:t>0.51±0.07</w:t>
            </w:r>
            <w:r w:rsidRPr="00D13E13">
              <w:rPr>
                <w:rFonts w:ascii="Times New Roman" w:hAnsi="Times New Roman" w:cs="Times New Roman"/>
                <w:sz w:val="20"/>
                <w:szCs w:val="24"/>
                <w:vertAlign w:val="superscript"/>
              </w:rPr>
              <w:t>b</w:t>
            </w:r>
          </w:p>
        </w:tc>
        <w:tc>
          <w:tcPr>
            <w:tcW w:w="1381" w:type="dxa"/>
            <w:tcBorders>
              <w:top w:val="nil"/>
              <w:left w:val="nil"/>
              <w:bottom w:val="nil"/>
              <w:right w:val="nil"/>
            </w:tcBorders>
            <w:vAlign w:val="center"/>
          </w:tcPr>
          <w:p w:rsidR="00561E41" w:rsidRPr="00D13E13" w:rsidRDefault="00561E41" w:rsidP="00561E41">
            <w:pPr>
              <w:spacing w:before="100" w:after="100"/>
              <w:contextualSpacing/>
              <w:jc w:val="both"/>
              <w:rPr>
                <w:rFonts w:ascii="Times New Roman" w:hAnsi="Times New Roman" w:cs="Times New Roman"/>
                <w:sz w:val="20"/>
                <w:szCs w:val="24"/>
                <w:vertAlign w:val="superscript"/>
              </w:rPr>
            </w:pPr>
            <w:r w:rsidRPr="00D13E13">
              <w:rPr>
                <w:rFonts w:ascii="Times New Roman" w:hAnsi="Times New Roman" w:cs="Times New Roman"/>
                <w:sz w:val="20"/>
                <w:szCs w:val="24"/>
              </w:rPr>
              <w:t>7.63±0.08</w:t>
            </w:r>
            <w:r w:rsidRPr="00D13E13">
              <w:rPr>
                <w:rFonts w:ascii="Times New Roman" w:hAnsi="Times New Roman" w:cs="Times New Roman"/>
                <w:sz w:val="20"/>
                <w:szCs w:val="24"/>
                <w:vertAlign w:val="superscript"/>
              </w:rPr>
              <w:t>c</w:t>
            </w:r>
          </w:p>
        </w:tc>
      </w:tr>
      <w:tr w:rsidR="00D13E13" w:rsidRPr="00D13E13" w:rsidTr="004A31F3">
        <w:trPr>
          <w:trHeight w:val="123"/>
          <w:jc w:val="center"/>
        </w:trPr>
        <w:tc>
          <w:tcPr>
            <w:tcW w:w="1789" w:type="dxa"/>
            <w:tcBorders>
              <w:top w:val="nil"/>
              <w:left w:val="nil"/>
              <w:bottom w:val="nil"/>
              <w:right w:val="nil"/>
            </w:tcBorders>
            <w:vAlign w:val="center"/>
          </w:tcPr>
          <w:p w:rsidR="00561E41" w:rsidRPr="00D13E13" w:rsidRDefault="00561E41" w:rsidP="00561E41">
            <w:pPr>
              <w:spacing w:before="100" w:after="100"/>
              <w:contextualSpacing/>
              <w:jc w:val="both"/>
              <w:rPr>
                <w:rFonts w:ascii="Times New Roman" w:eastAsia="Times New Roman" w:hAnsi="Times New Roman" w:cs="Times New Roman"/>
                <w:b/>
                <w:bCs/>
                <w:i/>
                <w:iCs/>
                <w:sz w:val="20"/>
                <w:szCs w:val="24"/>
              </w:rPr>
            </w:pPr>
            <w:r w:rsidRPr="00D13E13">
              <w:rPr>
                <w:rFonts w:ascii="Times New Roman" w:eastAsia="Times New Roman" w:hAnsi="Times New Roman" w:cs="Times New Roman"/>
                <w:b/>
                <w:bCs/>
                <w:i/>
                <w:iCs/>
                <w:sz w:val="20"/>
                <w:szCs w:val="24"/>
              </w:rPr>
              <w:t xml:space="preserve">P. </w:t>
            </w:r>
            <w:proofErr w:type="spellStart"/>
            <w:r w:rsidRPr="00D13E13">
              <w:rPr>
                <w:rFonts w:ascii="Times New Roman" w:eastAsia="Times New Roman" w:hAnsi="Times New Roman" w:cs="Times New Roman"/>
                <w:b/>
                <w:bCs/>
                <w:i/>
                <w:iCs/>
                <w:sz w:val="20"/>
                <w:szCs w:val="24"/>
              </w:rPr>
              <w:t>pangia</w:t>
            </w:r>
            <w:proofErr w:type="spellEnd"/>
          </w:p>
        </w:tc>
        <w:tc>
          <w:tcPr>
            <w:tcW w:w="1630" w:type="dxa"/>
            <w:tcBorders>
              <w:top w:val="nil"/>
              <w:left w:val="nil"/>
              <w:bottom w:val="nil"/>
              <w:right w:val="nil"/>
            </w:tcBorders>
            <w:vAlign w:val="center"/>
          </w:tcPr>
          <w:p w:rsidR="00561E41" w:rsidRPr="00D13E13" w:rsidRDefault="00561E41" w:rsidP="00561E41">
            <w:pPr>
              <w:spacing w:before="100" w:after="100"/>
              <w:contextualSpacing/>
              <w:jc w:val="both"/>
              <w:rPr>
                <w:rFonts w:ascii="Times New Roman" w:hAnsi="Times New Roman" w:cs="Times New Roman"/>
                <w:sz w:val="20"/>
                <w:szCs w:val="24"/>
              </w:rPr>
            </w:pPr>
            <w:r w:rsidRPr="00D13E13">
              <w:rPr>
                <w:rFonts w:ascii="Times New Roman" w:hAnsi="Times New Roman" w:cs="Times New Roman"/>
                <w:sz w:val="20"/>
                <w:szCs w:val="24"/>
              </w:rPr>
              <w:t>18.50±0.27</w:t>
            </w:r>
            <w:r w:rsidRPr="00D13E13">
              <w:rPr>
                <w:rFonts w:ascii="Times New Roman" w:hAnsi="Times New Roman" w:cs="Times New Roman"/>
                <w:sz w:val="20"/>
                <w:szCs w:val="24"/>
                <w:vertAlign w:val="superscript"/>
              </w:rPr>
              <w:t>g</w:t>
            </w:r>
          </w:p>
        </w:tc>
        <w:tc>
          <w:tcPr>
            <w:tcW w:w="1539" w:type="dxa"/>
            <w:tcBorders>
              <w:top w:val="nil"/>
              <w:left w:val="nil"/>
              <w:bottom w:val="nil"/>
              <w:right w:val="nil"/>
            </w:tcBorders>
            <w:vAlign w:val="center"/>
          </w:tcPr>
          <w:p w:rsidR="00561E41" w:rsidRPr="00D13E13" w:rsidRDefault="00561E41" w:rsidP="00561E41">
            <w:pPr>
              <w:spacing w:before="100" w:after="100"/>
              <w:contextualSpacing/>
              <w:jc w:val="both"/>
              <w:rPr>
                <w:rFonts w:ascii="Times New Roman" w:hAnsi="Times New Roman" w:cs="Times New Roman"/>
                <w:sz w:val="20"/>
                <w:szCs w:val="24"/>
              </w:rPr>
            </w:pPr>
            <w:r w:rsidRPr="00D13E13">
              <w:rPr>
                <w:rFonts w:ascii="Times New Roman" w:hAnsi="Times New Roman" w:cs="Times New Roman"/>
                <w:sz w:val="20"/>
                <w:szCs w:val="24"/>
              </w:rPr>
              <w:t>5.97±0.18</w:t>
            </w:r>
            <w:r w:rsidRPr="00D13E13">
              <w:rPr>
                <w:rFonts w:ascii="Times New Roman" w:hAnsi="Times New Roman" w:cs="Times New Roman"/>
                <w:sz w:val="20"/>
                <w:szCs w:val="24"/>
                <w:vertAlign w:val="superscript"/>
              </w:rPr>
              <w:t>bc</w:t>
            </w:r>
          </w:p>
        </w:tc>
        <w:tc>
          <w:tcPr>
            <w:tcW w:w="1539" w:type="dxa"/>
            <w:tcBorders>
              <w:top w:val="nil"/>
              <w:left w:val="nil"/>
              <w:bottom w:val="nil"/>
              <w:right w:val="nil"/>
            </w:tcBorders>
            <w:vAlign w:val="center"/>
          </w:tcPr>
          <w:p w:rsidR="00561E41" w:rsidRPr="00D13E13" w:rsidRDefault="00561E41" w:rsidP="00561E41">
            <w:pPr>
              <w:spacing w:before="100" w:after="100"/>
              <w:contextualSpacing/>
              <w:jc w:val="both"/>
              <w:rPr>
                <w:rFonts w:ascii="Times New Roman" w:hAnsi="Times New Roman" w:cs="Times New Roman"/>
                <w:sz w:val="20"/>
                <w:szCs w:val="24"/>
              </w:rPr>
            </w:pPr>
            <w:r w:rsidRPr="00D13E13">
              <w:rPr>
                <w:rFonts w:ascii="Times New Roman" w:hAnsi="Times New Roman" w:cs="Times New Roman"/>
                <w:sz w:val="20"/>
                <w:szCs w:val="24"/>
              </w:rPr>
              <w:t>1.26±0.09</w:t>
            </w:r>
            <w:r w:rsidRPr="00D13E13">
              <w:rPr>
                <w:rFonts w:ascii="Times New Roman" w:hAnsi="Times New Roman" w:cs="Times New Roman"/>
                <w:sz w:val="20"/>
                <w:szCs w:val="24"/>
                <w:vertAlign w:val="superscript"/>
              </w:rPr>
              <w:t>d</w:t>
            </w:r>
          </w:p>
        </w:tc>
        <w:tc>
          <w:tcPr>
            <w:tcW w:w="1381" w:type="dxa"/>
            <w:tcBorders>
              <w:top w:val="nil"/>
              <w:left w:val="nil"/>
              <w:bottom w:val="nil"/>
              <w:right w:val="nil"/>
            </w:tcBorders>
            <w:vAlign w:val="center"/>
          </w:tcPr>
          <w:p w:rsidR="00561E41" w:rsidRPr="00D13E13" w:rsidRDefault="00561E41" w:rsidP="00561E41">
            <w:pPr>
              <w:spacing w:before="100" w:after="100"/>
              <w:contextualSpacing/>
              <w:jc w:val="both"/>
              <w:rPr>
                <w:rFonts w:ascii="Times New Roman" w:hAnsi="Times New Roman" w:cs="Times New Roman"/>
                <w:sz w:val="20"/>
                <w:szCs w:val="24"/>
              </w:rPr>
            </w:pPr>
            <w:r w:rsidRPr="00D13E13">
              <w:rPr>
                <w:rFonts w:ascii="Times New Roman" w:hAnsi="Times New Roman" w:cs="Times New Roman"/>
                <w:sz w:val="20"/>
                <w:szCs w:val="24"/>
              </w:rPr>
              <w:t>6.94±0.16</w:t>
            </w:r>
            <w:r w:rsidRPr="00D13E13">
              <w:rPr>
                <w:rFonts w:ascii="Times New Roman" w:hAnsi="Times New Roman" w:cs="Times New Roman"/>
                <w:sz w:val="20"/>
                <w:szCs w:val="24"/>
                <w:vertAlign w:val="superscript"/>
              </w:rPr>
              <w:t>a</w:t>
            </w:r>
          </w:p>
        </w:tc>
      </w:tr>
      <w:tr w:rsidR="00D13E13" w:rsidRPr="00D13E13" w:rsidTr="004A31F3">
        <w:trPr>
          <w:trHeight w:val="123"/>
          <w:jc w:val="center"/>
        </w:trPr>
        <w:tc>
          <w:tcPr>
            <w:tcW w:w="1789" w:type="dxa"/>
            <w:tcBorders>
              <w:top w:val="nil"/>
              <w:left w:val="nil"/>
              <w:bottom w:val="nil"/>
              <w:right w:val="nil"/>
            </w:tcBorders>
            <w:vAlign w:val="center"/>
          </w:tcPr>
          <w:p w:rsidR="00561E41" w:rsidRPr="00D13E13" w:rsidRDefault="00561E41" w:rsidP="00561E41">
            <w:pPr>
              <w:spacing w:before="100" w:after="100"/>
              <w:contextualSpacing/>
              <w:jc w:val="both"/>
              <w:rPr>
                <w:rFonts w:ascii="Times New Roman" w:eastAsia="Times New Roman" w:hAnsi="Times New Roman" w:cs="Times New Roman"/>
                <w:b/>
                <w:bCs/>
                <w:i/>
                <w:iCs/>
                <w:sz w:val="20"/>
                <w:szCs w:val="24"/>
              </w:rPr>
            </w:pPr>
            <w:r w:rsidRPr="00D13E13">
              <w:rPr>
                <w:rFonts w:ascii="Times New Roman" w:eastAsia="Times New Roman" w:hAnsi="Times New Roman" w:cs="Times New Roman"/>
                <w:b/>
                <w:bCs/>
                <w:i/>
                <w:iCs/>
                <w:sz w:val="20"/>
                <w:szCs w:val="24"/>
              </w:rPr>
              <w:t xml:space="preserve">S. </w:t>
            </w:r>
            <w:proofErr w:type="spellStart"/>
            <w:r w:rsidRPr="00D13E13">
              <w:rPr>
                <w:rFonts w:ascii="Times New Roman" w:eastAsia="Times New Roman" w:hAnsi="Times New Roman" w:cs="Times New Roman"/>
                <w:b/>
                <w:bCs/>
                <w:i/>
                <w:iCs/>
                <w:sz w:val="20"/>
                <w:szCs w:val="24"/>
              </w:rPr>
              <w:t>berdmorei</w:t>
            </w:r>
            <w:proofErr w:type="spellEnd"/>
          </w:p>
        </w:tc>
        <w:tc>
          <w:tcPr>
            <w:tcW w:w="1630" w:type="dxa"/>
            <w:tcBorders>
              <w:top w:val="nil"/>
              <w:left w:val="nil"/>
              <w:bottom w:val="nil"/>
              <w:right w:val="nil"/>
            </w:tcBorders>
            <w:vAlign w:val="center"/>
          </w:tcPr>
          <w:p w:rsidR="00561E41" w:rsidRPr="00D13E13" w:rsidRDefault="00561E41" w:rsidP="00561E41">
            <w:pPr>
              <w:spacing w:before="100" w:after="100"/>
              <w:contextualSpacing/>
              <w:jc w:val="both"/>
              <w:rPr>
                <w:rFonts w:ascii="Times New Roman" w:hAnsi="Times New Roman" w:cs="Times New Roman"/>
                <w:sz w:val="20"/>
                <w:szCs w:val="24"/>
                <w:vertAlign w:val="superscript"/>
              </w:rPr>
            </w:pPr>
            <w:r w:rsidRPr="00D13E13">
              <w:rPr>
                <w:rFonts w:ascii="Times New Roman" w:hAnsi="Times New Roman" w:cs="Times New Roman"/>
                <w:sz w:val="20"/>
                <w:szCs w:val="24"/>
              </w:rPr>
              <w:t>14.70±0.17</w:t>
            </w:r>
            <w:r w:rsidRPr="00D13E13">
              <w:rPr>
                <w:rFonts w:ascii="Times New Roman" w:hAnsi="Times New Roman" w:cs="Times New Roman"/>
                <w:sz w:val="20"/>
                <w:szCs w:val="24"/>
                <w:vertAlign w:val="superscript"/>
              </w:rPr>
              <w:t>d</w:t>
            </w:r>
          </w:p>
        </w:tc>
        <w:tc>
          <w:tcPr>
            <w:tcW w:w="1539" w:type="dxa"/>
            <w:tcBorders>
              <w:top w:val="nil"/>
              <w:left w:val="nil"/>
              <w:bottom w:val="nil"/>
              <w:right w:val="nil"/>
            </w:tcBorders>
            <w:vAlign w:val="center"/>
          </w:tcPr>
          <w:p w:rsidR="00561E41" w:rsidRPr="00D13E13" w:rsidRDefault="00561E41" w:rsidP="00561E41">
            <w:pPr>
              <w:spacing w:before="100" w:after="100"/>
              <w:contextualSpacing/>
              <w:jc w:val="both"/>
              <w:rPr>
                <w:rFonts w:ascii="Times New Roman" w:hAnsi="Times New Roman" w:cs="Times New Roman"/>
                <w:sz w:val="20"/>
                <w:szCs w:val="24"/>
                <w:vertAlign w:val="superscript"/>
              </w:rPr>
            </w:pPr>
            <w:r w:rsidRPr="00D13E13">
              <w:rPr>
                <w:rFonts w:ascii="Times New Roman" w:hAnsi="Times New Roman" w:cs="Times New Roman"/>
                <w:sz w:val="20"/>
                <w:szCs w:val="24"/>
              </w:rPr>
              <w:t>3.48±0.22</w:t>
            </w:r>
            <w:r w:rsidRPr="00D13E13">
              <w:rPr>
                <w:rFonts w:ascii="Times New Roman" w:hAnsi="Times New Roman" w:cs="Times New Roman"/>
                <w:sz w:val="20"/>
                <w:szCs w:val="24"/>
                <w:vertAlign w:val="superscript"/>
              </w:rPr>
              <w:t>a</w:t>
            </w:r>
          </w:p>
        </w:tc>
        <w:tc>
          <w:tcPr>
            <w:tcW w:w="1539" w:type="dxa"/>
            <w:tcBorders>
              <w:top w:val="nil"/>
              <w:left w:val="nil"/>
              <w:bottom w:val="nil"/>
              <w:right w:val="nil"/>
            </w:tcBorders>
            <w:vAlign w:val="center"/>
          </w:tcPr>
          <w:p w:rsidR="00561E41" w:rsidRPr="00D13E13" w:rsidRDefault="00561E41" w:rsidP="00561E41">
            <w:pPr>
              <w:spacing w:before="100" w:after="100"/>
              <w:contextualSpacing/>
              <w:jc w:val="both"/>
              <w:rPr>
                <w:rFonts w:ascii="Times New Roman" w:hAnsi="Times New Roman" w:cs="Times New Roman"/>
                <w:sz w:val="20"/>
                <w:szCs w:val="24"/>
                <w:vertAlign w:val="superscript"/>
              </w:rPr>
            </w:pPr>
            <w:r w:rsidRPr="00D13E13">
              <w:rPr>
                <w:rFonts w:ascii="Times New Roman" w:hAnsi="Times New Roman" w:cs="Times New Roman"/>
                <w:sz w:val="20"/>
                <w:szCs w:val="24"/>
              </w:rPr>
              <w:t>0.50±0.04</w:t>
            </w:r>
            <w:r w:rsidRPr="00D13E13">
              <w:rPr>
                <w:rFonts w:ascii="Times New Roman" w:hAnsi="Times New Roman" w:cs="Times New Roman"/>
                <w:sz w:val="20"/>
                <w:szCs w:val="24"/>
                <w:vertAlign w:val="superscript"/>
              </w:rPr>
              <w:t>b</w:t>
            </w:r>
          </w:p>
        </w:tc>
        <w:tc>
          <w:tcPr>
            <w:tcW w:w="1381" w:type="dxa"/>
            <w:tcBorders>
              <w:top w:val="nil"/>
              <w:left w:val="nil"/>
              <w:bottom w:val="nil"/>
              <w:right w:val="nil"/>
            </w:tcBorders>
            <w:vAlign w:val="center"/>
          </w:tcPr>
          <w:p w:rsidR="00561E41" w:rsidRPr="00D13E13" w:rsidRDefault="00561E41" w:rsidP="00561E41">
            <w:pPr>
              <w:spacing w:before="100" w:after="100"/>
              <w:contextualSpacing/>
              <w:jc w:val="both"/>
              <w:rPr>
                <w:rFonts w:ascii="Times New Roman" w:hAnsi="Times New Roman" w:cs="Times New Roman"/>
                <w:sz w:val="20"/>
                <w:szCs w:val="24"/>
                <w:vertAlign w:val="superscript"/>
              </w:rPr>
            </w:pPr>
            <w:r w:rsidRPr="00D13E13">
              <w:rPr>
                <w:rFonts w:ascii="Times New Roman" w:hAnsi="Times New Roman" w:cs="Times New Roman"/>
                <w:sz w:val="20"/>
                <w:szCs w:val="24"/>
              </w:rPr>
              <w:t>10.10±0.10</w:t>
            </w:r>
            <w:r w:rsidRPr="00D13E13">
              <w:rPr>
                <w:rFonts w:ascii="Times New Roman" w:hAnsi="Times New Roman" w:cs="Times New Roman"/>
                <w:sz w:val="20"/>
                <w:szCs w:val="24"/>
                <w:vertAlign w:val="superscript"/>
              </w:rPr>
              <w:t>e</w:t>
            </w:r>
          </w:p>
        </w:tc>
      </w:tr>
      <w:tr w:rsidR="00D13E13" w:rsidRPr="00D13E13" w:rsidTr="004A31F3">
        <w:trPr>
          <w:trHeight w:val="123"/>
          <w:jc w:val="center"/>
        </w:trPr>
        <w:tc>
          <w:tcPr>
            <w:tcW w:w="1789" w:type="dxa"/>
            <w:tcBorders>
              <w:top w:val="nil"/>
              <w:left w:val="nil"/>
              <w:right w:val="nil"/>
            </w:tcBorders>
            <w:vAlign w:val="center"/>
          </w:tcPr>
          <w:p w:rsidR="00561E41" w:rsidRPr="00D13E13" w:rsidRDefault="00561E41" w:rsidP="00561E41">
            <w:pPr>
              <w:spacing w:before="100" w:after="100"/>
              <w:contextualSpacing/>
              <w:jc w:val="both"/>
              <w:rPr>
                <w:rFonts w:ascii="Times New Roman" w:eastAsia="Times New Roman" w:hAnsi="Times New Roman" w:cs="Times New Roman"/>
                <w:b/>
                <w:bCs/>
                <w:i/>
                <w:iCs/>
                <w:sz w:val="20"/>
                <w:szCs w:val="24"/>
              </w:rPr>
            </w:pPr>
            <w:r w:rsidRPr="00D13E13">
              <w:rPr>
                <w:rFonts w:ascii="Times New Roman" w:hAnsi="Times New Roman" w:cs="Times New Roman"/>
                <w:b/>
                <w:bCs/>
                <w:i/>
                <w:iCs/>
                <w:sz w:val="20"/>
                <w:szCs w:val="24"/>
              </w:rPr>
              <w:t>T.</w:t>
            </w:r>
            <w:r w:rsidRPr="00D13E13">
              <w:rPr>
                <w:rFonts w:ascii="Times New Roman" w:eastAsia="Times New Roman" w:hAnsi="Times New Roman" w:cs="Times New Roman"/>
                <w:b/>
                <w:bCs/>
                <w:i/>
                <w:iCs/>
                <w:sz w:val="20"/>
                <w:szCs w:val="24"/>
              </w:rPr>
              <w:t xml:space="preserve"> </w:t>
            </w:r>
            <w:proofErr w:type="spellStart"/>
            <w:r w:rsidRPr="00D13E13">
              <w:rPr>
                <w:rFonts w:ascii="Times New Roman" w:eastAsia="Times New Roman" w:hAnsi="Times New Roman" w:cs="Times New Roman"/>
                <w:b/>
                <w:bCs/>
                <w:i/>
                <w:iCs/>
                <w:sz w:val="20"/>
                <w:szCs w:val="24"/>
              </w:rPr>
              <w:t>burmanichus</w:t>
            </w:r>
            <w:proofErr w:type="spellEnd"/>
          </w:p>
        </w:tc>
        <w:tc>
          <w:tcPr>
            <w:tcW w:w="1630" w:type="dxa"/>
            <w:tcBorders>
              <w:top w:val="nil"/>
              <w:left w:val="nil"/>
              <w:right w:val="nil"/>
            </w:tcBorders>
            <w:vAlign w:val="center"/>
          </w:tcPr>
          <w:p w:rsidR="00561E41" w:rsidRPr="00D13E13" w:rsidRDefault="00561E41" w:rsidP="00561E41">
            <w:pPr>
              <w:spacing w:before="100" w:after="100"/>
              <w:contextualSpacing/>
              <w:jc w:val="both"/>
              <w:rPr>
                <w:rFonts w:ascii="Times New Roman" w:hAnsi="Times New Roman" w:cs="Times New Roman"/>
                <w:sz w:val="20"/>
                <w:szCs w:val="24"/>
                <w:vertAlign w:val="superscript"/>
              </w:rPr>
            </w:pPr>
            <w:r w:rsidRPr="00D13E13">
              <w:rPr>
                <w:rFonts w:ascii="Times New Roman" w:hAnsi="Times New Roman" w:cs="Times New Roman"/>
                <w:sz w:val="20"/>
                <w:szCs w:val="24"/>
              </w:rPr>
              <w:t>13.77±0.19</w:t>
            </w:r>
            <w:r w:rsidRPr="00D13E13">
              <w:rPr>
                <w:rFonts w:ascii="Times New Roman" w:hAnsi="Times New Roman" w:cs="Times New Roman"/>
                <w:sz w:val="20"/>
                <w:szCs w:val="24"/>
                <w:vertAlign w:val="superscript"/>
              </w:rPr>
              <w:t>c</w:t>
            </w:r>
          </w:p>
        </w:tc>
        <w:tc>
          <w:tcPr>
            <w:tcW w:w="1539" w:type="dxa"/>
            <w:tcBorders>
              <w:top w:val="nil"/>
              <w:left w:val="nil"/>
              <w:right w:val="nil"/>
            </w:tcBorders>
            <w:vAlign w:val="center"/>
          </w:tcPr>
          <w:p w:rsidR="00561E41" w:rsidRPr="00D13E13" w:rsidRDefault="00561E41" w:rsidP="00561E41">
            <w:pPr>
              <w:spacing w:before="100" w:after="100"/>
              <w:contextualSpacing/>
              <w:jc w:val="both"/>
              <w:rPr>
                <w:rFonts w:ascii="Times New Roman" w:hAnsi="Times New Roman" w:cs="Times New Roman"/>
                <w:sz w:val="20"/>
                <w:szCs w:val="24"/>
                <w:vertAlign w:val="superscript"/>
              </w:rPr>
            </w:pPr>
            <w:r w:rsidRPr="00D13E13">
              <w:rPr>
                <w:rFonts w:ascii="Times New Roman" w:hAnsi="Times New Roman" w:cs="Times New Roman"/>
                <w:sz w:val="20"/>
                <w:szCs w:val="24"/>
              </w:rPr>
              <w:t>12.89±0.16</w:t>
            </w:r>
            <w:r w:rsidRPr="00D13E13">
              <w:rPr>
                <w:rFonts w:ascii="Times New Roman" w:hAnsi="Times New Roman" w:cs="Times New Roman"/>
                <w:sz w:val="20"/>
                <w:szCs w:val="24"/>
                <w:vertAlign w:val="superscript"/>
              </w:rPr>
              <w:t>e</w:t>
            </w:r>
          </w:p>
        </w:tc>
        <w:tc>
          <w:tcPr>
            <w:tcW w:w="1539" w:type="dxa"/>
            <w:tcBorders>
              <w:top w:val="nil"/>
              <w:left w:val="nil"/>
              <w:right w:val="nil"/>
            </w:tcBorders>
            <w:vAlign w:val="center"/>
          </w:tcPr>
          <w:p w:rsidR="00561E41" w:rsidRPr="00D13E13" w:rsidRDefault="00561E41" w:rsidP="00561E41">
            <w:pPr>
              <w:spacing w:before="100" w:after="100"/>
              <w:contextualSpacing/>
              <w:jc w:val="both"/>
              <w:rPr>
                <w:rFonts w:ascii="Times New Roman" w:hAnsi="Times New Roman" w:cs="Times New Roman"/>
                <w:sz w:val="20"/>
                <w:szCs w:val="24"/>
                <w:vertAlign w:val="superscript"/>
              </w:rPr>
            </w:pPr>
            <w:r w:rsidRPr="00D13E13">
              <w:rPr>
                <w:rFonts w:ascii="Times New Roman" w:hAnsi="Times New Roman" w:cs="Times New Roman"/>
                <w:sz w:val="20"/>
                <w:szCs w:val="24"/>
              </w:rPr>
              <w:t>0.84±0.07</w:t>
            </w:r>
            <w:r w:rsidRPr="00D13E13">
              <w:rPr>
                <w:rFonts w:ascii="Times New Roman" w:hAnsi="Times New Roman" w:cs="Times New Roman"/>
                <w:sz w:val="20"/>
                <w:szCs w:val="24"/>
                <w:vertAlign w:val="superscript"/>
              </w:rPr>
              <w:t>c</w:t>
            </w:r>
          </w:p>
        </w:tc>
        <w:tc>
          <w:tcPr>
            <w:tcW w:w="1381" w:type="dxa"/>
            <w:tcBorders>
              <w:top w:val="nil"/>
              <w:left w:val="nil"/>
              <w:right w:val="nil"/>
            </w:tcBorders>
            <w:vAlign w:val="center"/>
          </w:tcPr>
          <w:p w:rsidR="00561E41" w:rsidRPr="00D13E13" w:rsidRDefault="00561E41" w:rsidP="00561E41">
            <w:pPr>
              <w:spacing w:before="100" w:after="100"/>
              <w:contextualSpacing/>
              <w:jc w:val="both"/>
              <w:rPr>
                <w:rFonts w:ascii="Times New Roman" w:hAnsi="Times New Roman" w:cs="Times New Roman"/>
                <w:sz w:val="20"/>
                <w:szCs w:val="24"/>
                <w:vertAlign w:val="superscript"/>
              </w:rPr>
            </w:pPr>
            <w:r w:rsidRPr="00D13E13">
              <w:rPr>
                <w:rFonts w:ascii="Times New Roman" w:hAnsi="Times New Roman" w:cs="Times New Roman"/>
                <w:sz w:val="20"/>
                <w:szCs w:val="24"/>
              </w:rPr>
              <w:t>8.30±0.03</w:t>
            </w:r>
            <w:r w:rsidRPr="00D13E13">
              <w:rPr>
                <w:rFonts w:ascii="Times New Roman" w:hAnsi="Times New Roman" w:cs="Times New Roman"/>
                <w:sz w:val="20"/>
                <w:szCs w:val="24"/>
                <w:vertAlign w:val="superscript"/>
              </w:rPr>
              <w:t>d</w:t>
            </w:r>
          </w:p>
        </w:tc>
      </w:tr>
    </w:tbl>
    <w:p w:rsidR="00561E41" w:rsidRPr="00D13E13" w:rsidRDefault="00561E41" w:rsidP="00561E41">
      <w:pPr>
        <w:spacing w:before="120" w:after="0"/>
        <w:jc w:val="both"/>
        <w:rPr>
          <w:rFonts w:ascii="Times New Roman" w:hAnsi="Times New Roman" w:cs="Times New Roman"/>
          <w:sz w:val="20"/>
          <w:szCs w:val="24"/>
        </w:rPr>
      </w:pPr>
      <w:r w:rsidRPr="00D13E13">
        <w:rPr>
          <w:rFonts w:ascii="Times New Roman" w:hAnsi="Times New Roman" w:cs="Times New Roman"/>
          <w:sz w:val="20"/>
          <w:szCs w:val="24"/>
        </w:rPr>
        <w:t>Values are mean of three replicates.</w:t>
      </w:r>
    </w:p>
    <w:p w:rsidR="00561E41" w:rsidRPr="00D13E13" w:rsidRDefault="00561E41" w:rsidP="00561E41">
      <w:pPr>
        <w:spacing w:after="0"/>
        <w:jc w:val="both"/>
        <w:rPr>
          <w:rFonts w:ascii="Times New Roman" w:hAnsi="Times New Roman" w:cs="Times New Roman"/>
          <w:sz w:val="20"/>
          <w:szCs w:val="24"/>
        </w:rPr>
      </w:pPr>
      <w:r w:rsidRPr="00D13E13">
        <w:rPr>
          <w:rFonts w:ascii="Times New Roman" w:hAnsi="Times New Roman" w:cs="Times New Roman"/>
          <w:sz w:val="20"/>
          <w:szCs w:val="24"/>
        </w:rPr>
        <w:t>Mean (±SD) followed the same small letter are not significantly different (P≤0.05)</w:t>
      </w:r>
    </w:p>
    <w:p w:rsidR="00561E41" w:rsidRPr="00D13E13" w:rsidRDefault="00561E41" w:rsidP="00561E41">
      <w:pPr>
        <w:spacing w:after="0"/>
        <w:jc w:val="both"/>
        <w:rPr>
          <w:rFonts w:ascii="Times New Roman" w:hAnsi="Times New Roman" w:cs="Times New Roman"/>
          <w:sz w:val="20"/>
          <w:szCs w:val="24"/>
        </w:rPr>
      </w:pPr>
      <w:r w:rsidRPr="00D13E13">
        <w:rPr>
          <w:rFonts w:ascii="Times New Roman" w:hAnsi="Times New Roman" w:cs="Times New Roman"/>
          <w:sz w:val="20"/>
          <w:szCs w:val="24"/>
        </w:rPr>
        <w:t>*(Food and Drugs administration {FDA}):1 IU Vitamin A = 0.3 µg retinol (1 µ</w:t>
      </w:r>
      <w:proofErr w:type="spellStart"/>
      <w:r w:rsidRPr="00D13E13">
        <w:rPr>
          <w:rFonts w:ascii="Times New Roman" w:hAnsi="Times New Roman" w:cs="Times New Roman"/>
          <w:sz w:val="20"/>
          <w:szCs w:val="24"/>
        </w:rPr>
        <w:t>gRAE</w:t>
      </w:r>
      <w:proofErr w:type="spellEnd"/>
      <w:r w:rsidRPr="00D13E13">
        <w:rPr>
          <w:rFonts w:ascii="Times New Roman" w:hAnsi="Times New Roman" w:cs="Times New Roman"/>
          <w:sz w:val="20"/>
          <w:szCs w:val="24"/>
        </w:rPr>
        <w:t xml:space="preserve"> = 1 µg retinol); 1 IU Vitamin D = 0.67 mg d–alpha–</w:t>
      </w:r>
      <w:proofErr w:type="spellStart"/>
      <w:r w:rsidRPr="00D13E13">
        <w:rPr>
          <w:rFonts w:ascii="Times New Roman" w:hAnsi="Times New Roman" w:cs="Times New Roman"/>
          <w:sz w:val="20"/>
          <w:szCs w:val="24"/>
        </w:rPr>
        <w:t>tocopherol</w:t>
      </w:r>
      <w:proofErr w:type="spellEnd"/>
      <w:r w:rsidRPr="00D13E13">
        <w:rPr>
          <w:rFonts w:ascii="Times New Roman" w:hAnsi="Times New Roman" w:cs="Times New Roman"/>
          <w:sz w:val="20"/>
          <w:szCs w:val="24"/>
        </w:rPr>
        <w:t>; 1 IU Vitamin E = 0.025 µg</w:t>
      </w:r>
    </w:p>
    <w:p w:rsidR="00531C5E" w:rsidRPr="00D13E13" w:rsidRDefault="00531C5E" w:rsidP="0096637E">
      <w:pPr>
        <w:autoSpaceDE w:val="0"/>
        <w:autoSpaceDN w:val="0"/>
        <w:adjustRightInd w:val="0"/>
        <w:spacing w:after="120" w:line="360" w:lineRule="auto"/>
        <w:jc w:val="both"/>
        <w:rPr>
          <w:rFonts w:ascii="Times New Roman" w:hAnsi="Times New Roman" w:cs="Times New Roman"/>
          <w:b/>
          <w:sz w:val="24"/>
          <w:szCs w:val="24"/>
        </w:rPr>
      </w:pPr>
    </w:p>
    <w:p w:rsidR="0096637E" w:rsidRPr="00D13E13" w:rsidRDefault="0096637E" w:rsidP="00531C5E">
      <w:pPr>
        <w:pStyle w:val="ListParagraph"/>
        <w:numPr>
          <w:ilvl w:val="2"/>
          <w:numId w:val="2"/>
        </w:numPr>
        <w:autoSpaceDE w:val="0"/>
        <w:autoSpaceDN w:val="0"/>
        <w:adjustRightInd w:val="0"/>
        <w:spacing w:after="120" w:line="360" w:lineRule="auto"/>
        <w:ind w:left="709"/>
        <w:jc w:val="both"/>
        <w:rPr>
          <w:rFonts w:ascii="Times New Roman" w:hAnsi="Times New Roman" w:cs="Times New Roman"/>
          <w:b/>
          <w:sz w:val="24"/>
          <w:szCs w:val="24"/>
        </w:rPr>
      </w:pPr>
      <w:r w:rsidRPr="00D13E13">
        <w:rPr>
          <w:rFonts w:ascii="Times New Roman" w:hAnsi="Times New Roman" w:cs="Times New Roman"/>
          <w:b/>
          <w:sz w:val="24"/>
          <w:szCs w:val="24"/>
        </w:rPr>
        <w:t>Vitamin E</w:t>
      </w:r>
    </w:p>
    <w:p w:rsidR="0096637E" w:rsidRPr="00D13E13" w:rsidRDefault="0096637E" w:rsidP="0096637E">
      <w:pPr>
        <w:autoSpaceDE w:val="0"/>
        <w:autoSpaceDN w:val="0"/>
        <w:adjustRightInd w:val="0"/>
        <w:spacing w:after="120" w:line="360" w:lineRule="auto"/>
        <w:jc w:val="both"/>
        <w:rPr>
          <w:rFonts w:ascii="Times New Roman" w:hAnsi="Times New Roman" w:cs="Times New Roman"/>
          <w:sz w:val="24"/>
          <w:szCs w:val="24"/>
        </w:rPr>
      </w:pPr>
      <w:r w:rsidRPr="00D13E13">
        <w:rPr>
          <w:rFonts w:ascii="Times New Roman" w:hAnsi="Times New Roman" w:cs="Times New Roman"/>
          <w:sz w:val="24"/>
          <w:szCs w:val="24"/>
        </w:rPr>
        <w:t xml:space="preserve">Vitamin E is the collective term given to a group of fat-soluble compounds which is known as </w:t>
      </w:r>
      <w:proofErr w:type="spellStart"/>
      <w:r w:rsidRPr="00D13E13">
        <w:rPr>
          <w:rFonts w:ascii="Times New Roman" w:hAnsi="Times New Roman" w:cs="Times New Roman"/>
          <w:sz w:val="24"/>
          <w:szCs w:val="24"/>
        </w:rPr>
        <w:t>tocopherols</w:t>
      </w:r>
      <w:proofErr w:type="spellEnd"/>
      <w:r w:rsidRPr="00D13E13">
        <w:rPr>
          <w:rFonts w:ascii="Times New Roman" w:hAnsi="Times New Roman" w:cs="Times New Roman"/>
          <w:sz w:val="24"/>
          <w:szCs w:val="24"/>
        </w:rPr>
        <w:t xml:space="preserve"> and are derivatives of </w:t>
      </w:r>
      <w:proofErr w:type="spellStart"/>
      <w:r w:rsidRPr="00D13E13">
        <w:rPr>
          <w:rFonts w:ascii="Times New Roman" w:hAnsi="Times New Roman" w:cs="Times New Roman"/>
          <w:sz w:val="24"/>
          <w:szCs w:val="24"/>
        </w:rPr>
        <w:t>tocol</w:t>
      </w:r>
      <w:proofErr w:type="spellEnd"/>
      <w:r w:rsidRPr="00D13E13">
        <w:rPr>
          <w:rFonts w:ascii="Times New Roman" w:hAnsi="Times New Roman" w:cs="Times New Roman"/>
          <w:sz w:val="24"/>
          <w:szCs w:val="24"/>
        </w:rPr>
        <w:t xml:space="preserve"> (John, 2013) and are generic descriptor for two families of compounds, the </w:t>
      </w:r>
      <w:proofErr w:type="spellStart"/>
      <w:r w:rsidRPr="00D13E13">
        <w:rPr>
          <w:rFonts w:ascii="Times New Roman" w:hAnsi="Times New Roman" w:cs="Times New Roman"/>
          <w:sz w:val="24"/>
          <w:szCs w:val="24"/>
        </w:rPr>
        <w:t>tocopherols</w:t>
      </w:r>
      <w:proofErr w:type="spellEnd"/>
      <w:r w:rsidRPr="00D13E13">
        <w:rPr>
          <w:rFonts w:ascii="Times New Roman" w:hAnsi="Times New Roman" w:cs="Times New Roman"/>
          <w:sz w:val="24"/>
          <w:szCs w:val="24"/>
        </w:rPr>
        <w:t xml:space="preserve"> and the </w:t>
      </w:r>
      <w:proofErr w:type="spellStart"/>
      <w:r w:rsidRPr="00D13E13">
        <w:rPr>
          <w:rFonts w:ascii="Times New Roman" w:hAnsi="Times New Roman" w:cs="Times New Roman"/>
          <w:sz w:val="24"/>
          <w:szCs w:val="24"/>
        </w:rPr>
        <w:t>tocotrienols</w:t>
      </w:r>
      <w:proofErr w:type="spellEnd"/>
      <w:r w:rsidRPr="00D13E13">
        <w:rPr>
          <w:rFonts w:ascii="Times New Roman" w:hAnsi="Times New Roman" w:cs="Times New Roman"/>
          <w:sz w:val="24"/>
          <w:szCs w:val="24"/>
        </w:rPr>
        <w:t xml:space="preserve"> (David, 2009). Vitamin E is present in fat containing food and as they have fat soluble property, they were store within the fat tissue in the animals and human (</w:t>
      </w:r>
      <w:proofErr w:type="spellStart"/>
      <w:r w:rsidRPr="00D13E13">
        <w:rPr>
          <w:rFonts w:ascii="Times New Roman" w:hAnsi="Times New Roman" w:cs="Times New Roman"/>
          <w:sz w:val="24"/>
          <w:szCs w:val="24"/>
        </w:rPr>
        <w:t>Saliha</w:t>
      </w:r>
      <w:proofErr w:type="spellEnd"/>
      <w:r w:rsidRPr="00D13E13">
        <w:rPr>
          <w:rFonts w:ascii="Times New Roman" w:hAnsi="Times New Roman" w:cs="Times New Roman"/>
          <w:sz w:val="24"/>
          <w:szCs w:val="24"/>
        </w:rPr>
        <w:t xml:space="preserve"> </w:t>
      </w:r>
      <w:r w:rsidRPr="00D13E13">
        <w:rPr>
          <w:rFonts w:ascii="Times New Roman" w:hAnsi="Times New Roman" w:cs="Times New Roman"/>
          <w:i/>
          <w:sz w:val="24"/>
          <w:szCs w:val="24"/>
        </w:rPr>
        <w:t>et al.,</w:t>
      </w:r>
      <w:r w:rsidRPr="00D13E13">
        <w:rPr>
          <w:rFonts w:ascii="Times New Roman" w:hAnsi="Times New Roman" w:cs="Times New Roman"/>
          <w:sz w:val="24"/>
          <w:szCs w:val="24"/>
        </w:rPr>
        <w:t xml:space="preserve"> 2014).  </w:t>
      </w:r>
    </w:p>
    <w:p w:rsidR="0096637E" w:rsidRPr="00D13E13" w:rsidRDefault="008A1C41" w:rsidP="008A1C41">
      <w:pPr>
        <w:autoSpaceDE w:val="0"/>
        <w:autoSpaceDN w:val="0"/>
        <w:adjustRightInd w:val="0"/>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As many as</w:t>
      </w:r>
      <w:r w:rsidR="0096637E" w:rsidRPr="00D13E13">
        <w:rPr>
          <w:rFonts w:ascii="Times New Roman" w:hAnsi="Times New Roman" w:cs="Times New Roman"/>
          <w:sz w:val="24"/>
          <w:szCs w:val="24"/>
        </w:rPr>
        <w:t xml:space="preserve"> eight natural</w:t>
      </w:r>
      <w:r>
        <w:rPr>
          <w:rFonts w:ascii="Times New Roman" w:hAnsi="Times New Roman" w:cs="Times New Roman"/>
          <w:sz w:val="24"/>
          <w:szCs w:val="24"/>
        </w:rPr>
        <w:t>ly occurring forms of vitamin E viz.</w:t>
      </w:r>
      <w:r w:rsidR="0096637E" w:rsidRPr="00D13E13">
        <w:rPr>
          <w:rFonts w:ascii="Times New Roman" w:hAnsi="Times New Roman" w:cs="Times New Roman"/>
          <w:sz w:val="24"/>
          <w:szCs w:val="24"/>
        </w:rPr>
        <w:t xml:space="preserve"> the alpha, beta, gamma and delta classe</w:t>
      </w:r>
      <w:r>
        <w:rPr>
          <w:rFonts w:ascii="Times New Roman" w:hAnsi="Times New Roman" w:cs="Times New Roman"/>
          <w:sz w:val="24"/>
          <w:szCs w:val="24"/>
        </w:rPr>
        <w:t xml:space="preserve">s </w:t>
      </w:r>
      <w:proofErr w:type="spellStart"/>
      <w:r>
        <w:rPr>
          <w:rFonts w:ascii="Times New Roman" w:hAnsi="Times New Roman" w:cs="Times New Roman"/>
          <w:sz w:val="24"/>
          <w:szCs w:val="24"/>
        </w:rPr>
        <w:t>oftocotrienol</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tocopherol</w:t>
      </w:r>
      <w:proofErr w:type="spellEnd"/>
      <w:r>
        <w:rPr>
          <w:rFonts w:ascii="Times New Roman" w:hAnsi="Times New Roman" w:cs="Times New Roman"/>
          <w:sz w:val="24"/>
          <w:szCs w:val="24"/>
        </w:rPr>
        <w:t xml:space="preserve"> </w:t>
      </w:r>
      <w:r w:rsidR="0096637E" w:rsidRPr="00D13E13">
        <w:rPr>
          <w:rFonts w:ascii="Times New Roman" w:hAnsi="Times New Roman" w:cs="Times New Roman"/>
          <w:sz w:val="24"/>
          <w:szCs w:val="24"/>
        </w:rPr>
        <w:t xml:space="preserve">which are synthesized by plants from </w:t>
      </w:r>
      <w:proofErr w:type="spellStart"/>
      <w:r w:rsidR="0096637E" w:rsidRPr="00D13E13">
        <w:rPr>
          <w:rFonts w:ascii="Times New Roman" w:hAnsi="Times New Roman" w:cs="Times New Roman"/>
          <w:sz w:val="24"/>
          <w:szCs w:val="24"/>
        </w:rPr>
        <w:t>homogentisic</w:t>
      </w:r>
      <w:proofErr w:type="spellEnd"/>
      <w:r w:rsidR="0096637E" w:rsidRPr="00D13E13">
        <w:rPr>
          <w:rFonts w:ascii="Times New Roman" w:hAnsi="Times New Roman" w:cs="Times New Roman"/>
          <w:sz w:val="24"/>
          <w:szCs w:val="24"/>
        </w:rPr>
        <w:t xml:space="preserve"> acid (</w:t>
      </w:r>
      <w:proofErr w:type="spellStart"/>
      <w:r w:rsidR="0096637E" w:rsidRPr="00D13E13">
        <w:rPr>
          <w:rFonts w:ascii="Times New Roman" w:hAnsi="Times New Roman" w:cs="Times New Roman"/>
          <w:sz w:val="24"/>
          <w:szCs w:val="24"/>
        </w:rPr>
        <w:t>Saliha</w:t>
      </w:r>
      <w:proofErr w:type="spellEnd"/>
      <w:r w:rsidR="0096637E" w:rsidRPr="00D13E13">
        <w:rPr>
          <w:rFonts w:ascii="Times New Roman" w:hAnsi="Times New Roman" w:cs="Times New Roman"/>
          <w:sz w:val="24"/>
          <w:szCs w:val="24"/>
        </w:rPr>
        <w:t xml:space="preserve">, et al., 2014).  </w:t>
      </w:r>
      <w:r w:rsidR="0022146C" w:rsidRPr="00D13E13">
        <w:rPr>
          <w:rFonts w:ascii="Times New Roman" w:hAnsi="Times New Roman" w:cs="Times New Roman"/>
          <w:sz w:val="24"/>
          <w:szCs w:val="24"/>
        </w:rPr>
        <w:t>I</w:t>
      </w:r>
      <w:r w:rsidR="0096637E" w:rsidRPr="00D13E13">
        <w:rPr>
          <w:rFonts w:ascii="Times New Roman" w:hAnsi="Times New Roman" w:cs="Times New Roman"/>
          <w:sz w:val="24"/>
          <w:szCs w:val="24"/>
        </w:rPr>
        <w:t xml:space="preserve">n the serum and the red blood cells, </w:t>
      </w:r>
      <w:r w:rsidR="0022146C" w:rsidRPr="00D13E13">
        <w:rPr>
          <w:rFonts w:ascii="Times New Roman" w:hAnsi="Times New Roman" w:cs="Times New Roman"/>
          <w:sz w:val="24"/>
          <w:szCs w:val="24"/>
        </w:rPr>
        <w:t>the alpha- and gamma-</w:t>
      </w:r>
      <w:proofErr w:type="spellStart"/>
      <w:r w:rsidR="0022146C" w:rsidRPr="00D13E13">
        <w:rPr>
          <w:rFonts w:ascii="Times New Roman" w:hAnsi="Times New Roman" w:cs="Times New Roman"/>
          <w:sz w:val="24"/>
          <w:szCs w:val="24"/>
        </w:rPr>
        <w:t>tocopherols</w:t>
      </w:r>
      <w:proofErr w:type="spellEnd"/>
      <w:r w:rsidR="0022146C" w:rsidRPr="00D13E13">
        <w:rPr>
          <w:rFonts w:ascii="Times New Roman" w:hAnsi="Times New Roman" w:cs="Times New Roman"/>
          <w:sz w:val="24"/>
          <w:szCs w:val="24"/>
        </w:rPr>
        <w:t xml:space="preserve"> are found </w:t>
      </w:r>
      <w:r w:rsidR="0096637E" w:rsidRPr="00D13E13">
        <w:rPr>
          <w:rFonts w:ascii="Times New Roman" w:hAnsi="Times New Roman" w:cs="Times New Roman"/>
          <w:sz w:val="24"/>
          <w:szCs w:val="24"/>
        </w:rPr>
        <w:t>with alpha-</w:t>
      </w:r>
      <w:proofErr w:type="spellStart"/>
      <w:r w:rsidR="0096637E" w:rsidRPr="00D13E13">
        <w:rPr>
          <w:rFonts w:ascii="Times New Roman" w:hAnsi="Times New Roman" w:cs="Times New Roman"/>
          <w:sz w:val="24"/>
          <w:szCs w:val="24"/>
        </w:rPr>
        <w:t>tocopherol</w:t>
      </w:r>
      <w:proofErr w:type="spellEnd"/>
      <w:r w:rsidR="0096637E" w:rsidRPr="00D13E13">
        <w:rPr>
          <w:rFonts w:ascii="Times New Roman" w:hAnsi="Times New Roman" w:cs="Times New Roman"/>
          <w:sz w:val="24"/>
          <w:szCs w:val="24"/>
        </w:rPr>
        <w:t xml:space="preserve"> present in the highest concentration (Chow, 1975) and are most active of all the </w:t>
      </w:r>
      <w:proofErr w:type="spellStart"/>
      <w:r w:rsidR="0096637E" w:rsidRPr="00D13E13">
        <w:rPr>
          <w:rFonts w:ascii="Times New Roman" w:hAnsi="Times New Roman" w:cs="Times New Roman"/>
          <w:sz w:val="24"/>
          <w:szCs w:val="24"/>
        </w:rPr>
        <w:t>tocopherol</w:t>
      </w:r>
      <w:proofErr w:type="spellEnd"/>
      <w:r w:rsidR="0096637E" w:rsidRPr="00D13E13">
        <w:rPr>
          <w:rFonts w:ascii="Times New Roman" w:hAnsi="Times New Roman" w:cs="Times New Roman"/>
          <w:sz w:val="24"/>
          <w:szCs w:val="24"/>
        </w:rPr>
        <w:t xml:space="preserve"> (David, 2009). Beta- and delta- </w:t>
      </w:r>
      <w:proofErr w:type="spellStart"/>
      <w:r w:rsidR="0096637E" w:rsidRPr="00D13E13">
        <w:rPr>
          <w:rFonts w:ascii="Times New Roman" w:hAnsi="Times New Roman" w:cs="Times New Roman"/>
          <w:sz w:val="24"/>
          <w:szCs w:val="24"/>
        </w:rPr>
        <w:t>tocopherols</w:t>
      </w:r>
      <w:proofErr w:type="spellEnd"/>
      <w:r w:rsidR="0096637E" w:rsidRPr="00D13E13">
        <w:rPr>
          <w:rFonts w:ascii="Times New Roman" w:hAnsi="Times New Roman" w:cs="Times New Roman"/>
          <w:sz w:val="24"/>
          <w:szCs w:val="24"/>
        </w:rPr>
        <w:t xml:space="preserve"> are found in plasma in minute concentration. </w:t>
      </w:r>
      <w:r w:rsidR="0022146C">
        <w:rPr>
          <w:rFonts w:ascii="Times New Roman" w:hAnsi="Times New Roman" w:cs="Times New Roman"/>
          <w:sz w:val="24"/>
          <w:szCs w:val="24"/>
        </w:rPr>
        <w:t xml:space="preserve">The rich sources of Vitamin E are </w:t>
      </w:r>
      <w:r w:rsidR="0096637E" w:rsidRPr="00D13E13">
        <w:rPr>
          <w:rFonts w:ascii="Times New Roman" w:hAnsi="Times New Roman" w:cs="Times New Roman"/>
          <w:sz w:val="24"/>
          <w:szCs w:val="24"/>
        </w:rPr>
        <w:t xml:space="preserve">Vegetable oils </w:t>
      </w:r>
      <w:r w:rsidR="0022146C">
        <w:rPr>
          <w:rFonts w:ascii="Times New Roman" w:hAnsi="Times New Roman" w:cs="Times New Roman"/>
          <w:sz w:val="24"/>
          <w:szCs w:val="24"/>
        </w:rPr>
        <w:t>however</w:t>
      </w:r>
      <w:r w:rsidR="0096637E" w:rsidRPr="00D13E13">
        <w:rPr>
          <w:rFonts w:ascii="Times New Roman" w:hAnsi="Times New Roman" w:cs="Times New Roman"/>
          <w:sz w:val="24"/>
          <w:szCs w:val="24"/>
        </w:rPr>
        <w:t xml:space="preserve"> significant amounts are also found in </w:t>
      </w:r>
      <w:r w:rsidR="0022146C">
        <w:rPr>
          <w:rFonts w:ascii="Times New Roman" w:hAnsi="Times New Roman" w:cs="Times New Roman"/>
          <w:sz w:val="24"/>
          <w:szCs w:val="24"/>
        </w:rPr>
        <w:t xml:space="preserve">a variety of fish, </w:t>
      </w:r>
      <w:r w:rsidR="0022146C" w:rsidRPr="00D13E13">
        <w:rPr>
          <w:rFonts w:ascii="Times New Roman" w:hAnsi="Times New Roman" w:cs="Times New Roman"/>
          <w:sz w:val="24"/>
          <w:szCs w:val="24"/>
        </w:rPr>
        <w:t>most green leafy vegetables</w:t>
      </w:r>
      <w:r w:rsidR="0022146C">
        <w:rPr>
          <w:rFonts w:ascii="Times New Roman" w:hAnsi="Times New Roman" w:cs="Times New Roman"/>
          <w:sz w:val="24"/>
          <w:szCs w:val="24"/>
        </w:rPr>
        <w:t>,</w:t>
      </w:r>
      <w:r w:rsidR="0022146C" w:rsidRPr="00D13E13">
        <w:rPr>
          <w:rFonts w:ascii="Times New Roman" w:hAnsi="Times New Roman" w:cs="Times New Roman"/>
          <w:sz w:val="24"/>
          <w:szCs w:val="24"/>
        </w:rPr>
        <w:t xml:space="preserve"> </w:t>
      </w:r>
      <w:r w:rsidR="0022146C">
        <w:rPr>
          <w:rFonts w:ascii="Times New Roman" w:hAnsi="Times New Roman" w:cs="Times New Roman"/>
          <w:sz w:val="24"/>
          <w:szCs w:val="24"/>
        </w:rPr>
        <w:t>nuts and seeds</w:t>
      </w:r>
      <w:r w:rsidR="0096637E" w:rsidRPr="00D13E13">
        <w:rPr>
          <w:rFonts w:ascii="Times New Roman" w:hAnsi="Times New Roman" w:cs="Times New Roman"/>
          <w:sz w:val="24"/>
          <w:szCs w:val="24"/>
        </w:rPr>
        <w:t xml:space="preserve"> (David, 2009).</w:t>
      </w:r>
    </w:p>
    <w:p w:rsidR="0096637E" w:rsidRPr="00D13E13" w:rsidRDefault="0096637E" w:rsidP="0022146C">
      <w:pPr>
        <w:autoSpaceDE w:val="0"/>
        <w:autoSpaceDN w:val="0"/>
        <w:adjustRightInd w:val="0"/>
        <w:spacing w:after="120" w:line="360" w:lineRule="auto"/>
        <w:ind w:firstLine="720"/>
        <w:jc w:val="both"/>
        <w:rPr>
          <w:rFonts w:ascii="Times New Roman" w:hAnsi="Times New Roman" w:cs="Times New Roman"/>
          <w:sz w:val="24"/>
          <w:szCs w:val="24"/>
        </w:rPr>
      </w:pPr>
      <w:r w:rsidRPr="00D13E13">
        <w:rPr>
          <w:rFonts w:ascii="Times New Roman" w:hAnsi="Times New Roman" w:cs="Times New Roman"/>
          <w:sz w:val="24"/>
          <w:szCs w:val="24"/>
        </w:rPr>
        <w:t>Vitamin E is the potent antioxidant in the cell membrane and plasma lipoprotein that inhibits the production of reactive oxy</w:t>
      </w:r>
      <w:r w:rsidR="00561E41" w:rsidRPr="00D13E13">
        <w:rPr>
          <w:rFonts w:ascii="Times New Roman" w:hAnsi="Times New Roman" w:cs="Times New Roman"/>
          <w:sz w:val="24"/>
          <w:szCs w:val="24"/>
        </w:rPr>
        <w:t xml:space="preserve">gen molecules (Burton </w:t>
      </w:r>
      <w:r w:rsidRPr="00D13E13">
        <w:rPr>
          <w:rFonts w:ascii="Times New Roman" w:hAnsi="Times New Roman" w:cs="Times New Roman"/>
          <w:i/>
          <w:sz w:val="24"/>
          <w:szCs w:val="24"/>
        </w:rPr>
        <w:t>et al.,</w:t>
      </w:r>
      <w:r w:rsidRPr="00D13E13">
        <w:rPr>
          <w:rFonts w:ascii="Times New Roman" w:hAnsi="Times New Roman" w:cs="Times New Roman"/>
          <w:sz w:val="24"/>
          <w:szCs w:val="24"/>
        </w:rPr>
        <w:t xml:space="preserve"> 1983). </w:t>
      </w:r>
      <w:r w:rsidR="0022146C">
        <w:rPr>
          <w:rFonts w:ascii="Times New Roman" w:hAnsi="Times New Roman" w:cs="Times New Roman"/>
          <w:sz w:val="24"/>
          <w:szCs w:val="24"/>
        </w:rPr>
        <w:t>The inhibitions of newly form free radicals are mainly controlled by</w:t>
      </w:r>
      <w:r w:rsidR="0022146C" w:rsidRPr="0022146C">
        <w:rPr>
          <w:rFonts w:ascii="Times New Roman" w:hAnsi="Times New Roman" w:cs="Times New Roman"/>
          <w:sz w:val="24"/>
          <w:szCs w:val="24"/>
        </w:rPr>
        <w:t xml:space="preserve"> </w:t>
      </w:r>
      <w:r w:rsidR="0022146C">
        <w:rPr>
          <w:rFonts w:ascii="Times New Roman" w:hAnsi="Times New Roman" w:cs="Times New Roman"/>
          <w:sz w:val="24"/>
          <w:szCs w:val="24"/>
        </w:rPr>
        <w:t>Alpha-</w:t>
      </w:r>
      <w:proofErr w:type="spellStart"/>
      <w:r w:rsidR="0022146C">
        <w:rPr>
          <w:rFonts w:ascii="Times New Roman" w:hAnsi="Times New Roman" w:cs="Times New Roman"/>
          <w:sz w:val="24"/>
          <w:szCs w:val="24"/>
        </w:rPr>
        <w:t>tocopherol</w:t>
      </w:r>
      <w:proofErr w:type="spellEnd"/>
      <w:r w:rsidR="0022146C">
        <w:rPr>
          <w:rFonts w:ascii="Times New Roman" w:hAnsi="Times New Roman" w:cs="Times New Roman"/>
          <w:sz w:val="24"/>
          <w:szCs w:val="24"/>
        </w:rPr>
        <w:t>, while trapping and neutralizing</w:t>
      </w:r>
      <w:r w:rsidRPr="00D13E13">
        <w:rPr>
          <w:rFonts w:ascii="Times New Roman" w:hAnsi="Times New Roman" w:cs="Times New Roman"/>
          <w:sz w:val="24"/>
          <w:szCs w:val="24"/>
        </w:rPr>
        <w:t xml:space="preserve"> the</w:t>
      </w:r>
      <w:r w:rsidR="00561E41" w:rsidRPr="00D13E13">
        <w:rPr>
          <w:rFonts w:ascii="Times New Roman" w:hAnsi="Times New Roman" w:cs="Times New Roman"/>
          <w:sz w:val="24"/>
          <w:szCs w:val="24"/>
        </w:rPr>
        <w:t xml:space="preserve"> existing free radicals</w:t>
      </w:r>
      <w:r w:rsidR="0022146C">
        <w:rPr>
          <w:rFonts w:ascii="Times New Roman" w:hAnsi="Times New Roman" w:cs="Times New Roman"/>
          <w:sz w:val="24"/>
          <w:szCs w:val="24"/>
        </w:rPr>
        <w:t xml:space="preserve"> are done by</w:t>
      </w:r>
      <w:r w:rsidR="00561E41" w:rsidRPr="00D13E13">
        <w:rPr>
          <w:rFonts w:ascii="Times New Roman" w:hAnsi="Times New Roman" w:cs="Times New Roman"/>
          <w:sz w:val="24"/>
          <w:szCs w:val="24"/>
        </w:rPr>
        <w:t xml:space="preserve"> </w:t>
      </w:r>
      <w:r w:rsidR="0022146C">
        <w:rPr>
          <w:rFonts w:ascii="Times New Roman" w:hAnsi="Times New Roman" w:cs="Times New Roman"/>
          <w:sz w:val="24"/>
          <w:szCs w:val="24"/>
        </w:rPr>
        <w:t>gamma-</w:t>
      </w:r>
      <w:proofErr w:type="spellStart"/>
      <w:r w:rsidR="0022146C">
        <w:rPr>
          <w:rFonts w:ascii="Times New Roman" w:hAnsi="Times New Roman" w:cs="Times New Roman"/>
          <w:sz w:val="24"/>
          <w:szCs w:val="24"/>
        </w:rPr>
        <w:t>tocopherol</w:t>
      </w:r>
      <w:proofErr w:type="spellEnd"/>
      <w:r w:rsidR="0022146C" w:rsidRPr="00D13E13">
        <w:rPr>
          <w:rFonts w:ascii="Times New Roman" w:hAnsi="Times New Roman" w:cs="Times New Roman"/>
          <w:sz w:val="24"/>
          <w:szCs w:val="24"/>
        </w:rPr>
        <w:t xml:space="preserve"> </w:t>
      </w:r>
      <w:r w:rsidR="00561E41" w:rsidRPr="00D13E13">
        <w:rPr>
          <w:rFonts w:ascii="Times New Roman" w:hAnsi="Times New Roman" w:cs="Times New Roman"/>
          <w:sz w:val="24"/>
          <w:szCs w:val="24"/>
        </w:rPr>
        <w:t>(</w:t>
      </w:r>
      <w:proofErr w:type="spellStart"/>
      <w:r w:rsidR="00561E41" w:rsidRPr="00D13E13">
        <w:rPr>
          <w:rFonts w:ascii="Times New Roman" w:hAnsi="Times New Roman" w:cs="Times New Roman"/>
          <w:sz w:val="24"/>
          <w:szCs w:val="24"/>
        </w:rPr>
        <w:t>Saliha</w:t>
      </w:r>
      <w:proofErr w:type="spellEnd"/>
      <w:r w:rsidRPr="00D13E13">
        <w:rPr>
          <w:rFonts w:ascii="Times New Roman" w:hAnsi="Times New Roman" w:cs="Times New Roman"/>
          <w:sz w:val="24"/>
          <w:szCs w:val="24"/>
        </w:rPr>
        <w:t xml:space="preserve"> </w:t>
      </w:r>
      <w:r w:rsidRPr="00D13E13">
        <w:rPr>
          <w:rFonts w:ascii="Times New Roman" w:hAnsi="Times New Roman" w:cs="Times New Roman"/>
          <w:i/>
          <w:sz w:val="24"/>
          <w:szCs w:val="24"/>
        </w:rPr>
        <w:t>et al.,</w:t>
      </w:r>
      <w:r w:rsidRPr="00D13E13">
        <w:rPr>
          <w:rFonts w:ascii="Times New Roman" w:hAnsi="Times New Roman" w:cs="Times New Roman"/>
          <w:sz w:val="24"/>
          <w:szCs w:val="24"/>
        </w:rPr>
        <w:t xml:space="preserve"> 2014). </w:t>
      </w:r>
      <w:r w:rsidR="0022146C">
        <w:rPr>
          <w:rFonts w:ascii="Times New Roman" w:hAnsi="Times New Roman" w:cs="Times New Roman"/>
          <w:sz w:val="24"/>
          <w:szCs w:val="24"/>
        </w:rPr>
        <w:t xml:space="preserve">Along with </w:t>
      </w:r>
      <w:r w:rsidRPr="00D13E13">
        <w:rPr>
          <w:rFonts w:ascii="Times New Roman" w:hAnsi="Times New Roman" w:cs="Times New Roman"/>
          <w:sz w:val="24"/>
          <w:szCs w:val="24"/>
        </w:rPr>
        <w:t xml:space="preserve">selenium and ascorbic acid in the enzyme glutathione peroxidase and superoxide dismutase </w:t>
      </w:r>
      <w:r w:rsidR="0022146C">
        <w:rPr>
          <w:rFonts w:ascii="Times New Roman" w:hAnsi="Times New Roman" w:cs="Times New Roman"/>
          <w:sz w:val="24"/>
          <w:szCs w:val="24"/>
        </w:rPr>
        <w:t xml:space="preserve">the </w:t>
      </w:r>
      <w:r w:rsidR="0022146C" w:rsidRPr="00D13E13">
        <w:rPr>
          <w:rFonts w:ascii="Times New Roman" w:hAnsi="Times New Roman" w:cs="Times New Roman"/>
          <w:sz w:val="24"/>
          <w:szCs w:val="24"/>
        </w:rPr>
        <w:t>Vi</w:t>
      </w:r>
      <w:r w:rsidR="0022146C">
        <w:rPr>
          <w:rFonts w:ascii="Times New Roman" w:hAnsi="Times New Roman" w:cs="Times New Roman"/>
          <w:sz w:val="24"/>
          <w:szCs w:val="24"/>
        </w:rPr>
        <w:t xml:space="preserve">tamin E functions </w:t>
      </w:r>
      <w:r w:rsidRPr="00D13E13">
        <w:rPr>
          <w:rFonts w:ascii="Times New Roman" w:hAnsi="Times New Roman" w:cs="Times New Roman"/>
          <w:sz w:val="24"/>
          <w:szCs w:val="24"/>
        </w:rPr>
        <w:t>stop the chain reaction of polyunsaturated fatty acid peroxidation (David, 2009). Vitamin E is necessary for maintaining proper skeletal muscle homeostasis and promotes plasma membra</w:t>
      </w:r>
      <w:r w:rsidR="00561E41" w:rsidRPr="00D13E13">
        <w:rPr>
          <w:rFonts w:ascii="Times New Roman" w:hAnsi="Times New Roman" w:cs="Times New Roman"/>
          <w:sz w:val="24"/>
          <w:szCs w:val="24"/>
        </w:rPr>
        <w:t>ne repair (</w:t>
      </w:r>
      <w:proofErr w:type="spellStart"/>
      <w:r w:rsidR="00561E41" w:rsidRPr="00D13E13">
        <w:rPr>
          <w:rFonts w:ascii="Times New Roman" w:hAnsi="Times New Roman" w:cs="Times New Roman"/>
          <w:sz w:val="24"/>
          <w:szCs w:val="24"/>
        </w:rPr>
        <w:t>Szczeklik</w:t>
      </w:r>
      <w:proofErr w:type="spellEnd"/>
      <w:r w:rsidRPr="00D13E13">
        <w:rPr>
          <w:rFonts w:ascii="Times New Roman" w:hAnsi="Times New Roman" w:cs="Times New Roman"/>
          <w:sz w:val="24"/>
          <w:szCs w:val="24"/>
        </w:rPr>
        <w:t xml:space="preserve"> </w:t>
      </w:r>
      <w:r w:rsidRPr="00D13E13">
        <w:rPr>
          <w:rFonts w:ascii="Times New Roman" w:hAnsi="Times New Roman" w:cs="Times New Roman"/>
          <w:i/>
          <w:sz w:val="24"/>
          <w:szCs w:val="24"/>
        </w:rPr>
        <w:t>et al.,</w:t>
      </w:r>
      <w:r w:rsidRPr="00D13E13">
        <w:rPr>
          <w:rFonts w:ascii="Times New Roman" w:hAnsi="Times New Roman" w:cs="Times New Roman"/>
          <w:sz w:val="24"/>
          <w:szCs w:val="24"/>
        </w:rPr>
        <w:t xml:space="preserve"> 1985).  </w:t>
      </w:r>
    </w:p>
    <w:p w:rsidR="0096637E" w:rsidRPr="00D13E13" w:rsidRDefault="00377EA3" w:rsidP="00377EA3">
      <w:pPr>
        <w:autoSpaceDE w:val="0"/>
        <w:autoSpaceDN w:val="0"/>
        <w:adjustRightInd w:val="0"/>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Many </w:t>
      </w:r>
      <w:r w:rsidR="0096637E" w:rsidRPr="00D13E13">
        <w:rPr>
          <w:rFonts w:ascii="Times New Roman" w:hAnsi="Times New Roman" w:cs="Times New Roman"/>
          <w:sz w:val="24"/>
          <w:szCs w:val="24"/>
        </w:rPr>
        <w:t xml:space="preserve">conditions including </w:t>
      </w:r>
      <w:r w:rsidR="002D5A64" w:rsidRPr="00D13E13">
        <w:rPr>
          <w:rFonts w:ascii="Times New Roman" w:hAnsi="Times New Roman" w:cs="Times New Roman"/>
          <w:sz w:val="24"/>
          <w:szCs w:val="24"/>
        </w:rPr>
        <w:t xml:space="preserve">affected </w:t>
      </w:r>
      <w:r w:rsidR="002D5A64">
        <w:rPr>
          <w:rFonts w:ascii="Times New Roman" w:hAnsi="Times New Roman" w:cs="Times New Roman"/>
          <w:sz w:val="24"/>
          <w:szCs w:val="24"/>
        </w:rPr>
        <w:t xml:space="preserve">of </w:t>
      </w:r>
      <w:r w:rsidR="001D7716">
        <w:rPr>
          <w:rFonts w:ascii="Times New Roman" w:hAnsi="Times New Roman" w:cs="Times New Roman"/>
          <w:sz w:val="24"/>
          <w:szCs w:val="24"/>
        </w:rPr>
        <w:t>nervous system, that include</w:t>
      </w:r>
      <w:r w:rsidR="002D5A64" w:rsidRPr="00D13E13">
        <w:rPr>
          <w:rFonts w:ascii="Times New Roman" w:hAnsi="Times New Roman" w:cs="Times New Roman"/>
          <w:sz w:val="24"/>
          <w:szCs w:val="24"/>
        </w:rPr>
        <w:t xml:space="preserve"> the development of necrosis</w:t>
      </w:r>
      <w:r w:rsidR="001D7716">
        <w:rPr>
          <w:rFonts w:ascii="Times New Roman" w:hAnsi="Times New Roman" w:cs="Times New Roman"/>
          <w:sz w:val="24"/>
          <w:szCs w:val="24"/>
        </w:rPr>
        <w:t xml:space="preserve"> in </w:t>
      </w:r>
      <w:r w:rsidR="001D7716" w:rsidRPr="00D13E13">
        <w:rPr>
          <w:rFonts w:ascii="Times New Roman" w:hAnsi="Times New Roman" w:cs="Times New Roman"/>
          <w:sz w:val="24"/>
          <w:szCs w:val="24"/>
        </w:rPr>
        <w:t>central nervous system</w:t>
      </w:r>
      <w:r w:rsidR="002D5A64" w:rsidRPr="00D13E13">
        <w:rPr>
          <w:rFonts w:ascii="Times New Roman" w:hAnsi="Times New Roman" w:cs="Times New Roman"/>
          <w:sz w:val="24"/>
          <w:szCs w:val="24"/>
        </w:rPr>
        <w:t xml:space="preserve"> and axonal dystrophy</w:t>
      </w:r>
      <w:r w:rsidR="002D5A64">
        <w:rPr>
          <w:rFonts w:ascii="Times New Roman" w:hAnsi="Times New Roman" w:cs="Times New Roman"/>
          <w:sz w:val="24"/>
          <w:szCs w:val="24"/>
        </w:rPr>
        <w:t>,</w:t>
      </w:r>
      <w:r w:rsidR="002D5A64" w:rsidRPr="00D13E13">
        <w:rPr>
          <w:rFonts w:ascii="Times New Roman" w:hAnsi="Times New Roman" w:cs="Times New Roman"/>
          <w:sz w:val="24"/>
          <w:szCs w:val="24"/>
        </w:rPr>
        <w:t xml:space="preserve"> affected </w:t>
      </w:r>
      <w:r w:rsidR="002D5A64">
        <w:rPr>
          <w:rFonts w:ascii="Times New Roman" w:hAnsi="Times New Roman" w:cs="Times New Roman"/>
          <w:sz w:val="24"/>
          <w:szCs w:val="24"/>
        </w:rPr>
        <w:t xml:space="preserve">of skeletal and cardiac muscle, </w:t>
      </w:r>
      <w:r w:rsidR="0096637E" w:rsidRPr="00D13E13">
        <w:rPr>
          <w:rFonts w:ascii="Times New Roman" w:hAnsi="Times New Roman" w:cs="Times New Roman"/>
          <w:sz w:val="24"/>
          <w:szCs w:val="24"/>
        </w:rPr>
        <w:t>atrophy and degeneration of the germinal epitheli</w:t>
      </w:r>
      <w:r w:rsidR="002D5A64">
        <w:rPr>
          <w:rFonts w:ascii="Times New Roman" w:hAnsi="Times New Roman" w:cs="Times New Roman"/>
          <w:sz w:val="24"/>
          <w:szCs w:val="24"/>
        </w:rPr>
        <w:t>um of the seminiferous tubules, affected of integrity of blood vessel walls</w:t>
      </w:r>
      <w:r w:rsidR="002D5A64" w:rsidRPr="002D5A64">
        <w:rPr>
          <w:rFonts w:ascii="Times New Roman" w:hAnsi="Times New Roman" w:cs="Times New Roman"/>
          <w:sz w:val="24"/>
          <w:szCs w:val="24"/>
        </w:rPr>
        <w:t xml:space="preserve"> </w:t>
      </w:r>
      <w:r w:rsidR="002D5A64" w:rsidRPr="00D13E13">
        <w:rPr>
          <w:rFonts w:ascii="Times New Roman" w:hAnsi="Times New Roman" w:cs="Times New Roman"/>
          <w:sz w:val="24"/>
          <w:szCs w:val="24"/>
        </w:rPr>
        <w:t>with leakage of blood plasma</w:t>
      </w:r>
      <w:r w:rsidR="002D5A64">
        <w:rPr>
          <w:rFonts w:ascii="Times New Roman" w:hAnsi="Times New Roman" w:cs="Times New Roman"/>
          <w:sz w:val="24"/>
          <w:szCs w:val="24"/>
        </w:rPr>
        <w:t>, necrotizing myopathy and muscular dystrophy is resulted due to deficiencies of Vitamin E</w:t>
      </w:r>
      <w:r w:rsidR="0096637E" w:rsidRPr="00D13E13">
        <w:rPr>
          <w:rFonts w:ascii="Times New Roman" w:hAnsi="Times New Roman" w:cs="Times New Roman"/>
          <w:sz w:val="24"/>
          <w:szCs w:val="24"/>
        </w:rPr>
        <w:t xml:space="preserve"> (David, 2009).</w:t>
      </w:r>
    </w:p>
    <w:p w:rsidR="0096637E" w:rsidRPr="00D13E13" w:rsidRDefault="0096637E" w:rsidP="00531C5E">
      <w:pPr>
        <w:pStyle w:val="ListParagraph"/>
        <w:numPr>
          <w:ilvl w:val="2"/>
          <w:numId w:val="2"/>
        </w:numPr>
        <w:autoSpaceDE w:val="0"/>
        <w:autoSpaceDN w:val="0"/>
        <w:adjustRightInd w:val="0"/>
        <w:spacing w:after="120" w:line="360" w:lineRule="auto"/>
        <w:ind w:left="709"/>
        <w:jc w:val="both"/>
        <w:rPr>
          <w:rFonts w:ascii="Times New Roman" w:hAnsi="Times New Roman" w:cs="Times New Roman"/>
          <w:b/>
          <w:sz w:val="24"/>
          <w:szCs w:val="24"/>
        </w:rPr>
      </w:pPr>
      <w:r w:rsidRPr="00D13E13">
        <w:rPr>
          <w:rFonts w:ascii="Times New Roman" w:hAnsi="Times New Roman" w:cs="Times New Roman"/>
          <w:b/>
          <w:sz w:val="24"/>
          <w:szCs w:val="24"/>
        </w:rPr>
        <w:t>Vitamin K</w:t>
      </w:r>
    </w:p>
    <w:p w:rsidR="0096637E" w:rsidRPr="00D13E13" w:rsidRDefault="0096637E" w:rsidP="0096637E">
      <w:pPr>
        <w:autoSpaceDE w:val="0"/>
        <w:autoSpaceDN w:val="0"/>
        <w:adjustRightInd w:val="0"/>
        <w:spacing w:after="120" w:line="360" w:lineRule="auto"/>
        <w:jc w:val="both"/>
        <w:rPr>
          <w:rFonts w:ascii="Times New Roman" w:hAnsi="Times New Roman" w:cs="Times New Roman"/>
          <w:sz w:val="24"/>
          <w:szCs w:val="24"/>
        </w:rPr>
      </w:pPr>
      <w:r w:rsidRPr="00D13E13">
        <w:rPr>
          <w:rFonts w:ascii="Times New Roman" w:hAnsi="Times New Roman" w:cs="Times New Roman"/>
          <w:sz w:val="24"/>
          <w:szCs w:val="24"/>
        </w:rPr>
        <w:t>The word vitamin K was derived from Danish word coagulation (</w:t>
      </w:r>
      <w:proofErr w:type="spellStart"/>
      <w:r w:rsidRPr="00D13E13">
        <w:rPr>
          <w:rFonts w:ascii="Times New Roman" w:hAnsi="Times New Roman" w:cs="Times New Roman"/>
          <w:sz w:val="24"/>
          <w:szCs w:val="24"/>
        </w:rPr>
        <w:t>koagulation</w:t>
      </w:r>
      <w:proofErr w:type="spellEnd"/>
      <w:r w:rsidRPr="00D13E13">
        <w:rPr>
          <w:rFonts w:ascii="Times New Roman" w:hAnsi="Times New Roman" w:cs="Times New Roman"/>
          <w:sz w:val="24"/>
          <w:szCs w:val="24"/>
        </w:rPr>
        <w:t>) by Dam, in 1935.</w:t>
      </w:r>
      <w:r w:rsidR="00A43AC9">
        <w:rPr>
          <w:rFonts w:ascii="Times New Roman" w:hAnsi="Times New Roman" w:cs="Times New Roman"/>
          <w:sz w:val="24"/>
          <w:szCs w:val="24"/>
        </w:rPr>
        <w:t xml:space="preserve"> </w:t>
      </w:r>
      <w:r w:rsidR="00A43AC9" w:rsidRPr="00D13E13">
        <w:rPr>
          <w:rFonts w:ascii="Times New Roman" w:hAnsi="Times New Roman" w:cs="Times New Roman"/>
          <w:sz w:val="24"/>
          <w:szCs w:val="24"/>
        </w:rPr>
        <w:t>V</w:t>
      </w:r>
      <w:r w:rsidRPr="00D13E13">
        <w:rPr>
          <w:rFonts w:ascii="Times New Roman" w:hAnsi="Times New Roman" w:cs="Times New Roman"/>
          <w:sz w:val="24"/>
          <w:szCs w:val="24"/>
        </w:rPr>
        <w:t xml:space="preserve">itamin </w:t>
      </w:r>
      <w:proofErr w:type="spellStart"/>
      <w:r w:rsidRPr="00D13E13">
        <w:rPr>
          <w:rFonts w:ascii="Times New Roman" w:hAnsi="Times New Roman" w:cs="Times New Roman"/>
          <w:sz w:val="24"/>
          <w:szCs w:val="24"/>
        </w:rPr>
        <w:t>Phylloquinone</w:t>
      </w:r>
      <w:proofErr w:type="spellEnd"/>
      <w:r w:rsidRPr="00D13E13">
        <w:rPr>
          <w:rFonts w:ascii="Times New Roman" w:hAnsi="Times New Roman" w:cs="Times New Roman"/>
          <w:sz w:val="24"/>
          <w:szCs w:val="24"/>
        </w:rPr>
        <w:t xml:space="preserve"> (K</w:t>
      </w:r>
      <w:r w:rsidRPr="00A43AC9">
        <w:rPr>
          <w:rFonts w:ascii="Times New Roman" w:hAnsi="Times New Roman" w:cs="Times New Roman"/>
          <w:sz w:val="24"/>
          <w:szCs w:val="24"/>
          <w:vertAlign w:val="subscript"/>
        </w:rPr>
        <w:t>1</w:t>
      </w:r>
      <w:r w:rsidRPr="00D13E13">
        <w:rPr>
          <w:rFonts w:ascii="Times New Roman" w:hAnsi="Times New Roman" w:cs="Times New Roman"/>
          <w:sz w:val="24"/>
          <w:szCs w:val="24"/>
        </w:rPr>
        <w:t xml:space="preserve">) in plant source and </w:t>
      </w:r>
      <w:proofErr w:type="spellStart"/>
      <w:r w:rsidRPr="00D13E13">
        <w:rPr>
          <w:rFonts w:ascii="Times New Roman" w:hAnsi="Times New Roman" w:cs="Times New Roman"/>
          <w:sz w:val="24"/>
          <w:szCs w:val="24"/>
        </w:rPr>
        <w:t>menaquinones</w:t>
      </w:r>
      <w:proofErr w:type="spellEnd"/>
      <w:r w:rsidRPr="00D13E13">
        <w:rPr>
          <w:rFonts w:ascii="Times New Roman" w:hAnsi="Times New Roman" w:cs="Times New Roman"/>
          <w:sz w:val="24"/>
          <w:szCs w:val="24"/>
        </w:rPr>
        <w:t xml:space="preserve"> (K</w:t>
      </w:r>
      <w:r w:rsidRPr="00A43AC9">
        <w:rPr>
          <w:rFonts w:ascii="Times New Roman" w:hAnsi="Times New Roman" w:cs="Times New Roman"/>
          <w:sz w:val="24"/>
          <w:szCs w:val="24"/>
          <w:vertAlign w:val="subscript"/>
        </w:rPr>
        <w:t>2</w:t>
      </w:r>
      <w:r w:rsidRPr="00D13E13">
        <w:rPr>
          <w:rFonts w:ascii="Times New Roman" w:hAnsi="Times New Roman" w:cs="Times New Roman"/>
          <w:sz w:val="24"/>
          <w:szCs w:val="24"/>
        </w:rPr>
        <w:t xml:space="preserve">) produced by bacterial flora in animals </w:t>
      </w:r>
      <w:r w:rsidR="00A43AC9">
        <w:rPr>
          <w:rFonts w:ascii="Times New Roman" w:hAnsi="Times New Roman" w:cs="Times New Roman"/>
          <w:sz w:val="24"/>
          <w:szCs w:val="24"/>
        </w:rPr>
        <w:t>are t</w:t>
      </w:r>
      <w:r w:rsidR="00A43AC9" w:rsidRPr="00D13E13">
        <w:rPr>
          <w:rFonts w:ascii="Times New Roman" w:hAnsi="Times New Roman" w:cs="Times New Roman"/>
          <w:sz w:val="24"/>
          <w:szCs w:val="24"/>
        </w:rPr>
        <w:t>wo naturally occurrin</w:t>
      </w:r>
      <w:r w:rsidR="00A43AC9">
        <w:rPr>
          <w:rFonts w:ascii="Times New Roman" w:hAnsi="Times New Roman" w:cs="Times New Roman"/>
          <w:sz w:val="24"/>
          <w:szCs w:val="24"/>
        </w:rPr>
        <w:t>g forms of the vitamin which</w:t>
      </w:r>
      <w:r w:rsidRPr="00D13E13">
        <w:rPr>
          <w:rFonts w:ascii="Times New Roman" w:hAnsi="Times New Roman" w:cs="Times New Roman"/>
          <w:sz w:val="24"/>
          <w:szCs w:val="24"/>
        </w:rPr>
        <w:t xml:space="preserve"> had been isolated from </w:t>
      </w:r>
      <w:r w:rsidR="00A43AC9">
        <w:rPr>
          <w:rFonts w:ascii="Times New Roman" w:hAnsi="Times New Roman" w:cs="Times New Roman"/>
          <w:sz w:val="24"/>
          <w:szCs w:val="24"/>
        </w:rPr>
        <w:t>alfalfa and putrefied fish meal</w:t>
      </w:r>
      <w:r w:rsidRPr="00D13E13">
        <w:rPr>
          <w:rFonts w:ascii="Times New Roman" w:hAnsi="Times New Roman" w:cs="Times New Roman"/>
          <w:sz w:val="24"/>
          <w:szCs w:val="24"/>
        </w:rPr>
        <w:t xml:space="preserve"> respectively (</w:t>
      </w:r>
      <w:proofErr w:type="spellStart"/>
      <w:r w:rsidRPr="00D13E13">
        <w:rPr>
          <w:rFonts w:ascii="Times New Roman" w:hAnsi="Times New Roman" w:cs="Times New Roman"/>
          <w:sz w:val="24"/>
          <w:szCs w:val="24"/>
        </w:rPr>
        <w:t>Suttie</w:t>
      </w:r>
      <w:proofErr w:type="spellEnd"/>
      <w:r w:rsidRPr="00D13E13">
        <w:rPr>
          <w:rFonts w:ascii="Times New Roman" w:hAnsi="Times New Roman" w:cs="Times New Roman"/>
          <w:sz w:val="24"/>
          <w:szCs w:val="24"/>
        </w:rPr>
        <w:t xml:space="preserve">, 2009). </w:t>
      </w:r>
      <w:proofErr w:type="spellStart"/>
      <w:r w:rsidRPr="00D13E13">
        <w:rPr>
          <w:rFonts w:ascii="Times New Roman" w:hAnsi="Times New Roman" w:cs="Times New Roman"/>
          <w:sz w:val="24"/>
          <w:szCs w:val="24"/>
        </w:rPr>
        <w:t>Phylloquinone</w:t>
      </w:r>
      <w:proofErr w:type="spellEnd"/>
      <w:r w:rsidRPr="00D13E13">
        <w:rPr>
          <w:rFonts w:ascii="Times New Roman" w:hAnsi="Times New Roman" w:cs="Times New Roman"/>
          <w:sz w:val="24"/>
          <w:szCs w:val="24"/>
        </w:rPr>
        <w:t xml:space="preserve"> (K</w:t>
      </w:r>
      <w:r w:rsidRPr="00A43AC9">
        <w:rPr>
          <w:rFonts w:ascii="Times New Roman" w:hAnsi="Times New Roman" w:cs="Times New Roman"/>
          <w:sz w:val="24"/>
          <w:szCs w:val="24"/>
          <w:vertAlign w:val="subscript"/>
        </w:rPr>
        <w:t>1</w:t>
      </w:r>
      <w:r w:rsidRPr="00D13E13">
        <w:rPr>
          <w:rFonts w:ascii="Times New Roman" w:hAnsi="Times New Roman" w:cs="Times New Roman"/>
          <w:sz w:val="24"/>
          <w:szCs w:val="24"/>
        </w:rPr>
        <w:t xml:space="preserve">), </w:t>
      </w:r>
      <w:proofErr w:type="spellStart"/>
      <w:r w:rsidRPr="00D13E13">
        <w:rPr>
          <w:rFonts w:ascii="Times New Roman" w:hAnsi="Times New Roman" w:cs="Times New Roman"/>
          <w:sz w:val="24"/>
          <w:szCs w:val="24"/>
        </w:rPr>
        <w:t>menaquinones</w:t>
      </w:r>
      <w:proofErr w:type="spellEnd"/>
      <w:r w:rsidRPr="00D13E13">
        <w:rPr>
          <w:rFonts w:ascii="Times New Roman" w:hAnsi="Times New Roman" w:cs="Times New Roman"/>
          <w:sz w:val="24"/>
          <w:szCs w:val="24"/>
        </w:rPr>
        <w:t xml:space="preserve"> (K</w:t>
      </w:r>
      <w:r w:rsidRPr="00A43AC9">
        <w:rPr>
          <w:rFonts w:ascii="Times New Roman" w:hAnsi="Times New Roman" w:cs="Times New Roman"/>
          <w:sz w:val="24"/>
          <w:szCs w:val="24"/>
          <w:vertAlign w:val="subscript"/>
        </w:rPr>
        <w:t>2</w:t>
      </w:r>
      <w:r w:rsidRPr="00D13E13">
        <w:rPr>
          <w:rFonts w:ascii="Times New Roman" w:hAnsi="Times New Roman" w:cs="Times New Roman"/>
          <w:sz w:val="24"/>
          <w:szCs w:val="24"/>
        </w:rPr>
        <w:t xml:space="preserve">) and </w:t>
      </w:r>
      <w:proofErr w:type="spellStart"/>
      <w:r w:rsidRPr="00D13E13">
        <w:rPr>
          <w:rFonts w:ascii="Times New Roman" w:hAnsi="Times New Roman" w:cs="Times New Roman"/>
          <w:sz w:val="24"/>
          <w:szCs w:val="24"/>
        </w:rPr>
        <w:t>menadiol</w:t>
      </w:r>
      <w:proofErr w:type="spellEnd"/>
      <w:r w:rsidRPr="00D13E13">
        <w:rPr>
          <w:rFonts w:ascii="Times New Roman" w:hAnsi="Times New Roman" w:cs="Times New Roman"/>
          <w:sz w:val="24"/>
          <w:szCs w:val="24"/>
        </w:rPr>
        <w:t xml:space="preserve"> are the three compounds of vitamin K which have biological activity (David, 2009).  </w:t>
      </w:r>
      <w:r w:rsidR="00A43AC9">
        <w:rPr>
          <w:rFonts w:ascii="Times New Roman" w:hAnsi="Times New Roman" w:cs="Times New Roman"/>
          <w:sz w:val="24"/>
          <w:szCs w:val="24"/>
        </w:rPr>
        <w:t xml:space="preserve">The </w:t>
      </w:r>
      <w:r w:rsidR="00A43AC9" w:rsidRPr="00D13E13">
        <w:rPr>
          <w:rFonts w:ascii="Times New Roman" w:hAnsi="Times New Roman" w:cs="Times New Roman"/>
          <w:sz w:val="24"/>
          <w:szCs w:val="24"/>
        </w:rPr>
        <w:t xml:space="preserve">excellent </w:t>
      </w:r>
      <w:r w:rsidR="004D3F1B" w:rsidRPr="00D13E13">
        <w:rPr>
          <w:rFonts w:ascii="Times New Roman" w:hAnsi="Times New Roman" w:cs="Times New Roman"/>
          <w:sz w:val="24"/>
          <w:szCs w:val="24"/>
        </w:rPr>
        <w:t>source of vitamin K includes</w:t>
      </w:r>
      <w:r w:rsidR="00A43AC9">
        <w:rPr>
          <w:rFonts w:ascii="Times New Roman" w:hAnsi="Times New Roman" w:cs="Times New Roman"/>
          <w:sz w:val="24"/>
          <w:szCs w:val="24"/>
        </w:rPr>
        <w:t xml:space="preserve"> g</w:t>
      </w:r>
      <w:r w:rsidRPr="00D13E13">
        <w:rPr>
          <w:rFonts w:ascii="Times New Roman" w:hAnsi="Times New Roman" w:cs="Times New Roman"/>
          <w:sz w:val="24"/>
          <w:szCs w:val="24"/>
        </w:rPr>
        <w:t xml:space="preserve">reen leafy vegetable such as </w:t>
      </w:r>
      <w:r w:rsidR="00A43AC9" w:rsidRPr="00D13E13">
        <w:rPr>
          <w:rFonts w:ascii="Times New Roman" w:hAnsi="Times New Roman" w:cs="Times New Roman"/>
          <w:sz w:val="24"/>
          <w:szCs w:val="24"/>
        </w:rPr>
        <w:t xml:space="preserve">broccoli, </w:t>
      </w:r>
      <w:r w:rsidR="00A43AC9">
        <w:rPr>
          <w:rFonts w:ascii="Times New Roman" w:hAnsi="Times New Roman" w:cs="Times New Roman"/>
          <w:sz w:val="24"/>
          <w:szCs w:val="24"/>
        </w:rPr>
        <w:t>Brussels</w:t>
      </w:r>
      <w:r w:rsidR="00A43AC9" w:rsidRPr="00D13E13">
        <w:rPr>
          <w:rFonts w:ascii="Times New Roman" w:hAnsi="Times New Roman" w:cs="Times New Roman"/>
          <w:sz w:val="24"/>
          <w:szCs w:val="24"/>
        </w:rPr>
        <w:t xml:space="preserve"> sprouts</w:t>
      </w:r>
      <w:r w:rsidR="00A43AC9">
        <w:rPr>
          <w:rFonts w:ascii="Times New Roman" w:hAnsi="Times New Roman" w:cs="Times New Roman"/>
          <w:sz w:val="24"/>
          <w:szCs w:val="24"/>
        </w:rPr>
        <w:t>,</w:t>
      </w:r>
      <w:r w:rsidR="00A43AC9" w:rsidRPr="00D13E13">
        <w:rPr>
          <w:rFonts w:ascii="Times New Roman" w:hAnsi="Times New Roman" w:cs="Times New Roman"/>
          <w:sz w:val="24"/>
          <w:szCs w:val="24"/>
        </w:rPr>
        <w:t xml:space="preserve"> </w:t>
      </w:r>
      <w:r w:rsidRPr="00D13E13">
        <w:rPr>
          <w:rFonts w:ascii="Times New Roman" w:hAnsi="Times New Roman" w:cs="Times New Roman"/>
          <w:sz w:val="24"/>
          <w:szCs w:val="24"/>
        </w:rPr>
        <w:t>cauliflower,</w:t>
      </w:r>
      <w:r w:rsidR="00A43AC9" w:rsidRPr="00A43AC9">
        <w:rPr>
          <w:rFonts w:ascii="Times New Roman" w:hAnsi="Times New Roman" w:cs="Times New Roman"/>
          <w:sz w:val="24"/>
          <w:szCs w:val="24"/>
        </w:rPr>
        <w:t xml:space="preserve"> </w:t>
      </w:r>
      <w:r w:rsidR="00A43AC9" w:rsidRPr="00D13E13">
        <w:rPr>
          <w:rFonts w:ascii="Times New Roman" w:hAnsi="Times New Roman" w:cs="Times New Roman"/>
          <w:sz w:val="24"/>
          <w:szCs w:val="24"/>
        </w:rPr>
        <w:t>lettuce</w:t>
      </w:r>
      <w:r w:rsidR="00A43AC9">
        <w:rPr>
          <w:rFonts w:ascii="Times New Roman" w:hAnsi="Times New Roman" w:cs="Times New Roman"/>
          <w:sz w:val="24"/>
          <w:szCs w:val="24"/>
        </w:rPr>
        <w:t xml:space="preserve"> and</w:t>
      </w:r>
      <w:r w:rsidRPr="00D13E13">
        <w:rPr>
          <w:rFonts w:ascii="Times New Roman" w:hAnsi="Times New Roman" w:cs="Times New Roman"/>
          <w:sz w:val="24"/>
          <w:szCs w:val="24"/>
        </w:rPr>
        <w:t xml:space="preserve"> spinach. Alfalfa leaves are one of best sources (John, 2013). Liver and fish meal are also good animal sources of the vitamin K (McDowell, 2000).</w:t>
      </w:r>
    </w:p>
    <w:p w:rsidR="0096637E" w:rsidRPr="00D13E13" w:rsidRDefault="0096637E" w:rsidP="00E3160A">
      <w:pPr>
        <w:autoSpaceDE w:val="0"/>
        <w:autoSpaceDN w:val="0"/>
        <w:adjustRightInd w:val="0"/>
        <w:spacing w:after="120" w:line="360" w:lineRule="auto"/>
        <w:ind w:firstLine="720"/>
        <w:jc w:val="both"/>
        <w:rPr>
          <w:rFonts w:ascii="Times New Roman" w:hAnsi="Times New Roman" w:cs="Times New Roman"/>
          <w:sz w:val="24"/>
          <w:szCs w:val="24"/>
        </w:rPr>
      </w:pPr>
      <w:r w:rsidRPr="00D13E13">
        <w:rPr>
          <w:rFonts w:ascii="Times New Roman" w:hAnsi="Times New Roman" w:cs="Times New Roman"/>
          <w:sz w:val="24"/>
          <w:szCs w:val="24"/>
        </w:rPr>
        <w:t>The major function of the v</w:t>
      </w:r>
      <w:r w:rsidR="00E3160A">
        <w:rPr>
          <w:rFonts w:ascii="Times New Roman" w:hAnsi="Times New Roman" w:cs="Times New Roman"/>
          <w:sz w:val="24"/>
          <w:szCs w:val="24"/>
        </w:rPr>
        <w:t xml:space="preserve">itamin K is to maintain </w:t>
      </w:r>
      <w:r w:rsidRPr="00D13E13">
        <w:rPr>
          <w:rFonts w:ascii="Times New Roman" w:hAnsi="Times New Roman" w:cs="Times New Roman"/>
          <w:sz w:val="24"/>
          <w:szCs w:val="24"/>
        </w:rPr>
        <w:t>normal blood-clotting rate. The vitamin is required for the synthesis of the active form of</w:t>
      </w:r>
      <w:r w:rsidR="00E3160A">
        <w:rPr>
          <w:rFonts w:ascii="Times New Roman" w:hAnsi="Times New Roman" w:cs="Times New Roman"/>
          <w:sz w:val="24"/>
          <w:szCs w:val="24"/>
        </w:rPr>
        <w:t xml:space="preserve"> many</w:t>
      </w:r>
      <w:r w:rsidRPr="00D13E13">
        <w:rPr>
          <w:rFonts w:ascii="Times New Roman" w:hAnsi="Times New Roman" w:cs="Times New Roman"/>
          <w:sz w:val="24"/>
          <w:szCs w:val="24"/>
        </w:rPr>
        <w:t xml:space="preserve"> </w:t>
      </w:r>
      <w:r w:rsidR="00E3160A" w:rsidRPr="00D13E13">
        <w:rPr>
          <w:rFonts w:ascii="Times New Roman" w:hAnsi="Times New Roman" w:cs="Times New Roman"/>
          <w:sz w:val="24"/>
          <w:szCs w:val="24"/>
        </w:rPr>
        <w:t>plasma clotting factors</w:t>
      </w:r>
      <w:r w:rsidR="00E3160A">
        <w:rPr>
          <w:rFonts w:ascii="Times New Roman" w:hAnsi="Times New Roman" w:cs="Times New Roman"/>
          <w:sz w:val="24"/>
          <w:szCs w:val="24"/>
        </w:rPr>
        <w:t xml:space="preserve"> viz. </w:t>
      </w:r>
      <w:r w:rsidR="00E3160A" w:rsidRPr="00D13E13">
        <w:rPr>
          <w:rFonts w:ascii="Times New Roman" w:hAnsi="Times New Roman" w:cs="Times New Roman"/>
          <w:sz w:val="24"/>
          <w:szCs w:val="24"/>
        </w:rPr>
        <w:t xml:space="preserve"> </w:t>
      </w:r>
      <w:r w:rsidR="00E3160A">
        <w:rPr>
          <w:rFonts w:ascii="Times New Roman" w:hAnsi="Times New Roman" w:cs="Times New Roman"/>
          <w:sz w:val="24"/>
          <w:szCs w:val="24"/>
        </w:rPr>
        <w:t>factor- II, -</w:t>
      </w:r>
      <w:r w:rsidRPr="00D13E13">
        <w:rPr>
          <w:rFonts w:ascii="Times New Roman" w:hAnsi="Times New Roman" w:cs="Times New Roman"/>
          <w:sz w:val="24"/>
          <w:szCs w:val="24"/>
        </w:rPr>
        <w:t xml:space="preserve">VII, </w:t>
      </w:r>
      <w:r w:rsidR="00E3160A">
        <w:rPr>
          <w:rFonts w:ascii="Times New Roman" w:hAnsi="Times New Roman" w:cs="Times New Roman"/>
          <w:sz w:val="24"/>
          <w:szCs w:val="24"/>
        </w:rPr>
        <w:t>-</w:t>
      </w:r>
      <w:r w:rsidRPr="00D13E13">
        <w:rPr>
          <w:rFonts w:ascii="Times New Roman" w:hAnsi="Times New Roman" w:cs="Times New Roman"/>
          <w:sz w:val="24"/>
          <w:szCs w:val="24"/>
        </w:rPr>
        <w:t xml:space="preserve">IX, and </w:t>
      </w:r>
      <w:r w:rsidR="00E3160A">
        <w:rPr>
          <w:rFonts w:ascii="Times New Roman" w:hAnsi="Times New Roman" w:cs="Times New Roman"/>
          <w:sz w:val="24"/>
          <w:szCs w:val="24"/>
        </w:rPr>
        <w:t>-</w:t>
      </w:r>
      <w:r w:rsidRPr="00D13E13">
        <w:rPr>
          <w:rFonts w:ascii="Times New Roman" w:hAnsi="Times New Roman" w:cs="Times New Roman"/>
          <w:sz w:val="24"/>
          <w:szCs w:val="24"/>
        </w:rPr>
        <w:t xml:space="preserve">X (McDowell, 2000). It </w:t>
      </w:r>
      <w:r w:rsidR="00E3160A">
        <w:rPr>
          <w:rFonts w:ascii="Times New Roman" w:hAnsi="Times New Roman" w:cs="Times New Roman"/>
          <w:sz w:val="24"/>
          <w:szCs w:val="24"/>
        </w:rPr>
        <w:t>also acts as</w:t>
      </w:r>
      <w:r w:rsidRPr="00D13E13">
        <w:rPr>
          <w:rFonts w:ascii="Times New Roman" w:hAnsi="Times New Roman" w:cs="Times New Roman"/>
          <w:sz w:val="24"/>
          <w:szCs w:val="24"/>
        </w:rPr>
        <w:t xml:space="preserve"> cofactor for the carboxylation of glutamate residues in the post synthetic modification of proteins to form the unusual amino acid γ- </w:t>
      </w:r>
      <w:proofErr w:type="spellStart"/>
      <w:r w:rsidRPr="00D13E13">
        <w:rPr>
          <w:rFonts w:ascii="Times New Roman" w:hAnsi="Times New Roman" w:cs="Times New Roman"/>
          <w:sz w:val="24"/>
          <w:szCs w:val="24"/>
        </w:rPr>
        <w:t>carboxyglutamate</w:t>
      </w:r>
      <w:proofErr w:type="spellEnd"/>
      <w:r w:rsidRPr="00D13E13">
        <w:rPr>
          <w:rFonts w:ascii="Times New Roman" w:hAnsi="Times New Roman" w:cs="Times New Roman"/>
          <w:sz w:val="24"/>
          <w:szCs w:val="24"/>
        </w:rPr>
        <w:t xml:space="preserve"> (David, 2009). It may involve in coenzyme Q-type compounds which function between </w:t>
      </w:r>
      <w:proofErr w:type="spellStart"/>
      <w:r w:rsidRPr="00D13E13">
        <w:rPr>
          <w:rFonts w:ascii="Times New Roman" w:hAnsi="Times New Roman" w:cs="Times New Roman"/>
          <w:sz w:val="24"/>
          <w:szCs w:val="24"/>
        </w:rPr>
        <w:t>flavoprotein</w:t>
      </w:r>
      <w:proofErr w:type="spellEnd"/>
      <w:r w:rsidRPr="00D13E13">
        <w:rPr>
          <w:rFonts w:ascii="Times New Roman" w:hAnsi="Times New Roman" w:cs="Times New Roman"/>
          <w:sz w:val="24"/>
          <w:szCs w:val="24"/>
        </w:rPr>
        <w:t xml:space="preserve"> and cytochromes in electron transport mechanism (David, 2009). Vitamin K lower the risk of bone fracture, positively associated with risk factors for atherosclerosis, associated with lower levels of </w:t>
      </w:r>
      <w:r w:rsidR="00E3160A">
        <w:rPr>
          <w:rFonts w:ascii="Times New Roman" w:hAnsi="Times New Roman" w:cs="Times New Roman"/>
          <w:sz w:val="24"/>
          <w:szCs w:val="24"/>
        </w:rPr>
        <w:t xml:space="preserve">the </w:t>
      </w:r>
      <w:proofErr w:type="spellStart"/>
      <w:r w:rsidR="00E3160A" w:rsidRPr="00D13E13">
        <w:rPr>
          <w:rFonts w:ascii="Times New Roman" w:hAnsi="Times New Roman" w:cs="Times New Roman"/>
          <w:sz w:val="24"/>
          <w:szCs w:val="24"/>
        </w:rPr>
        <w:t>tumor</w:t>
      </w:r>
      <w:proofErr w:type="spellEnd"/>
      <w:r w:rsidR="00E3160A" w:rsidRPr="00D13E13">
        <w:rPr>
          <w:rFonts w:ascii="Times New Roman" w:hAnsi="Times New Roman" w:cs="Times New Roman"/>
          <w:sz w:val="24"/>
          <w:szCs w:val="24"/>
        </w:rPr>
        <w:t xml:space="preserve"> necrosis factor receptor 2</w:t>
      </w:r>
      <w:r w:rsidR="00E3160A">
        <w:rPr>
          <w:rFonts w:ascii="Times New Roman" w:hAnsi="Times New Roman" w:cs="Times New Roman"/>
          <w:sz w:val="24"/>
          <w:szCs w:val="24"/>
        </w:rPr>
        <w:t xml:space="preserve">, lowering of </w:t>
      </w:r>
      <w:proofErr w:type="spellStart"/>
      <w:r w:rsidRPr="00D13E13">
        <w:rPr>
          <w:rFonts w:ascii="Times New Roman" w:hAnsi="Times New Roman" w:cs="Times New Roman"/>
          <w:sz w:val="24"/>
          <w:szCs w:val="24"/>
        </w:rPr>
        <w:t>proinflammatory</w:t>
      </w:r>
      <w:proofErr w:type="spellEnd"/>
      <w:r w:rsidRPr="00D13E13">
        <w:rPr>
          <w:rFonts w:ascii="Times New Roman" w:hAnsi="Times New Roman" w:cs="Times New Roman"/>
          <w:sz w:val="24"/>
          <w:szCs w:val="24"/>
        </w:rPr>
        <w:t xml:space="preserve"> markers IL-6,</w:t>
      </w:r>
      <w:r w:rsidR="00E3160A" w:rsidRPr="00E3160A">
        <w:rPr>
          <w:rFonts w:ascii="Times New Roman" w:hAnsi="Times New Roman" w:cs="Times New Roman"/>
          <w:sz w:val="24"/>
          <w:szCs w:val="24"/>
        </w:rPr>
        <w:t xml:space="preserve"> </w:t>
      </w:r>
      <w:r w:rsidR="00E3160A" w:rsidRPr="00D13E13">
        <w:rPr>
          <w:rFonts w:ascii="Times New Roman" w:hAnsi="Times New Roman" w:cs="Times New Roman"/>
          <w:sz w:val="24"/>
          <w:szCs w:val="24"/>
        </w:rPr>
        <w:t>C-reactive protein</w:t>
      </w:r>
      <w:r w:rsidR="00E3160A">
        <w:rPr>
          <w:rFonts w:ascii="Times New Roman" w:hAnsi="Times New Roman" w:cs="Times New Roman"/>
          <w:sz w:val="24"/>
          <w:szCs w:val="24"/>
        </w:rPr>
        <w:t xml:space="preserve"> and</w:t>
      </w:r>
      <w:r w:rsidRPr="00D13E13">
        <w:rPr>
          <w:rFonts w:ascii="Times New Roman" w:hAnsi="Times New Roman" w:cs="Times New Roman"/>
          <w:sz w:val="24"/>
          <w:szCs w:val="24"/>
        </w:rPr>
        <w:t xml:space="preserve"> int</w:t>
      </w:r>
      <w:r w:rsidR="00E3160A">
        <w:rPr>
          <w:rFonts w:ascii="Times New Roman" w:hAnsi="Times New Roman" w:cs="Times New Roman"/>
          <w:sz w:val="24"/>
          <w:szCs w:val="24"/>
        </w:rPr>
        <w:t>racellular adhesion molecule-1</w:t>
      </w:r>
      <w:r w:rsidRPr="00D13E13">
        <w:rPr>
          <w:rFonts w:ascii="Times New Roman" w:hAnsi="Times New Roman" w:cs="Times New Roman"/>
          <w:sz w:val="24"/>
          <w:szCs w:val="24"/>
        </w:rPr>
        <w:t xml:space="preserve"> (</w:t>
      </w:r>
      <w:proofErr w:type="spellStart"/>
      <w:r w:rsidRPr="00D13E13">
        <w:rPr>
          <w:rFonts w:ascii="Times New Roman" w:hAnsi="Times New Roman" w:cs="Times New Roman"/>
          <w:sz w:val="24"/>
          <w:szCs w:val="24"/>
        </w:rPr>
        <w:t>Ferland</w:t>
      </w:r>
      <w:proofErr w:type="spellEnd"/>
      <w:r w:rsidRPr="00D13E13">
        <w:rPr>
          <w:rFonts w:ascii="Times New Roman" w:hAnsi="Times New Roman" w:cs="Times New Roman"/>
          <w:sz w:val="24"/>
          <w:szCs w:val="24"/>
        </w:rPr>
        <w:t xml:space="preserve">, 2009), </w:t>
      </w:r>
      <w:proofErr w:type="spellStart"/>
      <w:r w:rsidRPr="00D13E13">
        <w:rPr>
          <w:rFonts w:ascii="Times New Roman" w:hAnsi="Times New Roman" w:cs="Times New Roman"/>
          <w:sz w:val="24"/>
          <w:szCs w:val="24"/>
        </w:rPr>
        <w:t>menaquinones</w:t>
      </w:r>
      <w:proofErr w:type="spellEnd"/>
      <w:r w:rsidRPr="00D13E13">
        <w:rPr>
          <w:rFonts w:ascii="Times New Roman" w:hAnsi="Times New Roman" w:cs="Times New Roman"/>
          <w:sz w:val="24"/>
          <w:szCs w:val="24"/>
        </w:rPr>
        <w:t xml:space="preserve"> is associated with reduced risk of</w:t>
      </w:r>
      <w:r w:rsidR="00561E41" w:rsidRPr="00D13E13">
        <w:rPr>
          <w:rFonts w:ascii="Times New Roman" w:hAnsi="Times New Roman" w:cs="Times New Roman"/>
          <w:sz w:val="24"/>
          <w:szCs w:val="24"/>
        </w:rPr>
        <w:t xml:space="preserve"> cancer and mortality (</w:t>
      </w:r>
      <w:proofErr w:type="spellStart"/>
      <w:r w:rsidR="00561E41" w:rsidRPr="00D13E13">
        <w:rPr>
          <w:rFonts w:ascii="Times New Roman" w:hAnsi="Times New Roman" w:cs="Times New Roman"/>
          <w:sz w:val="24"/>
          <w:szCs w:val="24"/>
        </w:rPr>
        <w:t>Nimptsch</w:t>
      </w:r>
      <w:proofErr w:type="spellEnd"/>
      <w:r w:rsidRPr="00D13E13">
        <w:rPr>
          <w:rFonts w:ascii="Times New Roman" w:hAnsi="Times New Roman" w:cs="Times New Roman"/>
          <w:sz w:val="24"/>
          <w:szCs w:val="24"/>
        </w:rPr>
        <w:t xml:space="preserve"> </w:t>
      </w:r>
      <w:r w:rsidRPr="00D13E13">
        <w:rPr>
          <w:rFonts w:ascii="Times New Roman" w:hAnsi="Times New Roman" w:cs="Times New Roman"/>
          <w:i/>
          <w:sz w:val="24"/>
          <w:szCs w:val="24"/>
        </w:rPr>
        <w:t>et al.,</w:t>
      </w:r>
      <w:r w:rsidRPr="00D13E13">
        <w:rPr>
          <w:rFonts w:ascii="Times New Roman" w:hAnsi="Times New Roman" w:cs="Times New Roman"/>
          <w:sz w:val="24"/>
          <w:szCs w:val="24"/>
        </w:rPr>
        <w:t xml:space="preserve"> 2008)</w:t>
      </w:r>
    </w:p>
    <w:p w:rsidR="00531C5E" w:rsidRPr="007B216F" w:rsidRDefault="0096637E" w:rsidP="007B216F">
      <w:pPr>
        <w:autoSpaceDE w:val="0"/>
        <w:autoSpaceDN w:val="0"/>
        <w:adjustRightInd w:val="0"/>
        <w:spacing w:after="120" w:line="360" w:lineRule="auto"/>
        <w:ind w:firstLine="720"/>
        <w:jc w:val="both"/>
        <w:rPr>
          <w:rFonts w:ascii="Times New Roman" w:hAnsi="Times New Roman" w:cs="Times New Roman"/>
          <w:b/>
          <w:sz w:val="24"/>
          <w:szCs w:val="24"/>
        </w:rPr>
      </w:pPr>
      <w:r w:rsidRPr="00D13E13">
        <w:rPr>
          <w:rFonts w:ascii="Times New Roman" w:hAnsi="Times New Roman" w:cs="Times New Roman"/>
          <w:sz w:val="24"/>
          <w:szCs w:val="24"/>
        </w:rPr>
        <w:t xml:space="preserve">Clinically deficiency </w:t>
      </w:r>
      <w:r w:rsidR="00E3160A">
        <w:rPr>
          <w:rFonts w:ascii="Times New Roman" w:hAnsi="Times New Roman" w:cs="Times New Roman"/>
          <w:sz w:val="24"/>
          <w:szCs w:val="24"/>
        </w:rPr>
        <w:t xml:space="preserve">of </w:t>
      </w:r>
      <w:r w:rsidR="00E3160A" w:rsidRPr="00D13E13">
        <w:rPr>
          <w:rFonts w:ascii="Times New Roman" w:hAnsi="Times New Roman" w:cs="Times New Roman"/>
          <w:sz w:val="24"/>
          <w:szCs w:val="24"/>
        </w:rPr>
        <w:t xml:space="preserve">vitamin K </w:t>
      </w:r>
      <w:r w:rsidRPr="00D13E13">
        <w:rPr>
          <w:rFonts w:ascii="Times New Roman" w:hAnsi="Times New Roman" w:cs="Times New Roman"/>
          <w:sz w:val="24"/>
          <w:szCs w:val="24"/>
        </w:rPr>
        <w:t xml:space="preserve">is associated with an increase in </w:t>
      </w:r>
      <w:r w:rsidR="00E3160A">
        <w:rPr>
          <w:rFonts w:ascii="Times New Roman" w:hAnsi="Times New Roman" w:cs="Times New Roman"/>
          <w:sz w:val="24"/>
          <w:szCs w:val="24"/>
        </w:rPr>
        <w:t xml:space="preserve">internal </w:t>
      </w:r>
      <w:proofErr w:type="spellStart"/>
      <w:r w:rsidR="00E3160A">
        <w:rPr>
          <w:rFonts w:ascii="Times New Roman" w:hAnsi="Times New Roman" w:cs="Times New Roman"/>
          <w:sz w:val="24"/>
          <w:szCs w:val="24"/>
        </w:rPr>
        <w:t>hemorrhage</w:t>
      </w:r>
      <w:proofErr w:type="spellEnd"/>
      <w:r w:rsidR="00E3160A">
        <w:rPr>
          <w:rFonts w:ascii="Times New Roman" w:hAnsi="Times New Roman" w:cs="Times New Roman"/>
          <w:sz w:val="24"/>
          <w:szCs w:val="24"/>
        </w:rPr>
        <w:t xml:space="preserve"> and </w:t>
      </w:r>
      <w:proofErr w:type="spellStart"/>
      <w:r w:rsidR="00E3160A">
        <w:rPr>
          <w:rFonts w:ascii="Times New Roman" w:hAnsi="Times New Roman" w:cs="Times New Roman"/>
          <w:sz w:val="24"/>
          <w:szCs w:val="24"/>
        </w:rPr>
        <w:t>anemia</w:t>
      </w:r>
      <w:proofErr w:type="spellEnd"/>
      <w:r w:rsidR="00E3160A">
        <w:rPr>
          <w:rFonts w:ascii="Times New Roman" w:hAnsi="Times New Roman" w:cs="Times New Roman"/>
          <w:sz w:val="24"/>
          <w:szCs w:val="24"/>
        </w:rPr>
        <w:t>, lowering blood-clotting</w:t>
      </w:r>
      <w:r w:rsidRPr="00D13E13">
        <w:rPr>
          <w:rFonts w:ascii="Times New Roman" w:hAnsi="Times New Roman" w:cs="Times New Roman"/>
          <w:sz w:val="24"/>
          <w:szCs w:val="24"/>
        </w:rPr>
        <w:t xml:space="preserve"> due to blood loss, gastrointestinal disorders associated with fat </w:t>
      </w:r>
      <w:proofErr w:type="spellStart"/>
      <w:r w:rsidRPr="00D13E13">
        <w:rPr>
          <w:rFonts w:ascii="Times New Roman" w:hAnsi="Times New Roman" w:cs="Times New Roman"/>
          <w:sz w:val="24"/>
          <w:szCs w:val="24"/>
        </w:rPr>
        <w:t>malabsorption</w:t>
      </w:r>
      <w:proofErr w:type="spellEnd"/>
      <w:r w:rsidRPr="00D13E13">
        <w:rPr>
          <w:rFonts w:ascii="Times New Roman" w:hAnsi="Times New Roman" w:cs="Times New Roman"/>
          <w:sz w:val="24"/>
          <w:szCs w:val="24"/>
        </w:rPr>
        <w:t xml:space="preserve"> including </w:t>
      </w:r>
      <w:r w:rsidR="00DD38A4">
        <w:rPr>
          <w:rFonts w:ascii="Times New Roman" w:hAnsi="Times New Roman" w:cs="Times New Roman"/>
          <w:sz w:val="24"/>
          <w:szCs w:val="24"/>
        </w:rPr>
        <w:t>cystic fibrosis</w:t>
      </w:r>
      <w:r w:rsidR="00DD38A4" w:rsidRPr="00D13E13">
        <w:rPr>
          <w:rFonts w:ascii="Times New Roman" w:hAnsi="Times New Roman" w:cs="Times New Roman"/>
          <w:sz w:val="24"/>
          <w:szCs w:val="24"/>
        </w:rPr>
        <w:t xml:space="preserve"> and liver disease</w:t>
      </w:r>
      <w:r w:rsidR="00DD38A4">
        <w:rPr>
          <w:rFonts w:ascii="Times New Roman" w:hAnsi="Times New Roman" w:cs="Times New Roman"/>
          <w:sz w:val="24"/>
          <w:szCs w:val="24"/>
        </w:rPr>
        <w:t xml:space="preserve">, </w:t>
      </w:r>
      <w:r w:rsidRPr="00D13E13">
        <w:rPr>
          <w:rFonts w:ascii="Times New Roman" w:hAnsi="Times New Roman" w:cs="Times New Roman"/>
          <w:sz w:val="24"/>
          <w:szCs w:val="24"/>
        </w:rPr>
        <w:t>bile-duct obstruction, inflammatory bowel disease, chroni</w:t>
      </w:r>
      <w:r w:rsidR="00E3160A">
        <w:rPr>
          <w:rFonts w:ascii="Times New Roman" w:hAnsi="Times New Roman" w:cs="Times New Roman"/>
          <w:sz w:val="24"/>
          <w:szCs w:val="24"/>
        </w:rPr>
        <w:t xml:space="preserve">c pancreatitis, </w:t>
      </w:r>
      <w:r w:rsidRPr="00D13E13">
        <w:rPr>
          <w:rFonts w:ascii="Times New Roman" w:hAnsi="Times New Roman" w:cs="Times New Roman"/>
          <w:sz w:val="24"/>
          <w:szCs w:val="24"/>
        </w:rPr>
        <w:t xml:space="preserve">, suppression of </w:t>
      </w:r>
      <w:proofErr w:type="spellStart"/>
      <w:r w:rsidRPr="00D13E13">
        <w:rPr>
          <w:rFonts w:ascii="Times New Roman" w:hAnsi="Times New Roman" w:cs="Times New Roman"/>
          <w:sz w:val="24"/>
          <w:szCs w:val="24"/>
        </w:rPr>
        <w:t>menaquinone</w:t>
      </w:r>
      <w:proofErr w:type="spellEnd"/>
      <w:r w:rsidRPr="00D13E13">
        <w:rPr>
          <w:rFonts w:ascii="Times New Roman" w:hAnsi="Times New Roman" w:cs="Times New Roman"/>
          <w:sz w:val="24"/>
          <w:szCs w:val="24"/>
        </w:rPr>
        <w:t xml:space="preserve"> synthesizing organisms in the gut, risk of bleeding in infants in the first weeks of life, incr</w:t>
      </w:r>
      <w:r w:rsidR="00160051">
        <w:rPr>
          <w:rFonts w:ascii="Times New Roman" w:hAnsi="Times New Roman" w:cs="Times New Roman"/>
          <w:sz w:val="24"/>
          <w:szCs w:val="24"/>
        </w:rPr>
        <w:t xml:space="preserve">eased risk of </w:t>
      </w:r>
      <w:proofErr w:type="spellStart"/>
      <w:r w:rsidR="00160051">
        <w:rPr>
          <w:rFonts w:ascii="Times New Roman" w:hAnsi="Times New Roman" w:cs="Times New Roman"/>
          <w:sz w:val="24"/>
          <w:szCs w:val="24"/>
        </w:rPr>
        <w:t>leukemia</w:t>
      </w:r>
      <w:proofErr w:type="spellEnd"/>
      <w:r w:rsidR="00160051">
        <w:rPr>
          <w:rFonts w:ascii="Times New Roman" w:hAnsi="Times New Roman" w:cs="Times New Roman"/>
          <w:sz w:val="24"/>
          <w:szCs w:val="24"/>
        </w:rPr>
        <w:t xml:space="preserve"> and many</w:t>
      </w:r>
      <w:r w:rsidRPr="00D13E13">
        <w:rPr>
          <w:rFonts w:ascii="Times New Roman" w:hAnsi="Times New Roman" w:cs="Times New Roman"/>
          <w:sz w:val="24"/>
          <w:szCs w:val="24"/>
        </w:rPr>
        <w:t xml:space="preserve"> forms of cancer in children (</w:t>
      </w:r>
      <w:proofErr w:type="spellStart"/>
      <w:r w:rsidRPr="00D13E13">
        <w:rPr>
          <w:rFonts w:ascii="Times New Roman" w:hAnsi="Times New Roman" w:cs="Times New Roman"/>
          <w:sz w:val="24"/>
          <w:szCs w:val="24"/>
        </w:rPr>
        <w:t>Ferland</w:t>
      </w:r>
      <w:proofErr w:type="spellEnd"/>
      <w:r w:rsidRPr="00D13E13">
        <w:rPr>
          <w:rFonts w:ascii="Times New Roman" w:hAnsi="Times New Roman" w:cs="Times New Roman"/>
          <w:sz w:val="24"/>
          <w:szCs w:val="24"/>
        </w:rPr>
        <w:t>, 2009).</w:t>
      </w:r>
      <w:bookmarkStart w:id="1" w:name="_GoBack"/>
      <w:bookmarkEnd w:id="1"/>
    </w:p>
    <w:p w:rsidR="001216F8" w:rsidRPr="00D13E13" w:rsidRDefault="00B46693" w:rsidP="00A40502">
      <w:pPr>
        <w:spacing w:line="360" w:lineRule="auto"/>
        <w:jc w:val="both"/>
        <w:rPr>
          <w:rFonts w:ascii="Times New Roman" w:hAnsi="Times New Roman" w:cs="Times New Roman"/>
          <w:sz w:val="24"/>
          <w:szCs w:val="24"/>
          <w:lang w:val="en-US"/>
        </w:rPr>
      </w:pPr>
      <w:r w:rsidRPr="00D13E13">
        <w:rPr>
          <w:rFonts w:ascii="Times New Roman" w:hAnsi="Times New Roman" w:cs="Times New Roman"/>
          <w:b/>
          <w:sz w:val="24"/>
          <w:szCs w:val="24"/>
          <w:lang w:val="en-US"/>
        </w:rPr>
        <w:lastRenderedPageBreak/>
        <w:t xml:space="preserve">Reference </w:t>
      </w:r>
    </w:p>
    <w:p w:rsidR="008343C4" w:rsidRPr="008343C4" w:rsidRDefault="008343C4" w:rsidP="00B46693">
      <w:pPr>
        <w:autoSpaceDE w:val="0"/>
        <w:autoSpaceDN w:val="0"/>
        <w:adjustRightInd w:val="0"/>
        <w:spacing w:after="0" w:line="240" w:lineRule="auto"/>
        <w:ind w:left="851" w:hanging="851"/>
        <w:jc w:val="both"/>
        <w:rPr>
          <w:rFonts w:ascii="Times New Roman" w:hAnsi="Times New Roman" w:cs="Times New Roman"/>
          <w:sz w:val="18"/>
          <w:szCs w:val="18"/>
        </w:rPr>
      </w:pPr>
      <w:r w:rsidRPr="008343C4">
        <w:rPr>
          <w:rFonts w:ascii="Times New Roman" w:hAnsi="Times New Roman" w:cs="Times New Roman"/>
          <w:sz w:val="18"/>
          <w:szCs w:val="18"/>
        </w:rPr>
        <w:t xml:space="preserve">Anderson, G.J., </w:t>
      </w:r>
      <w:proofErr w:type="spellStart"/>
      <w:r w:rsidRPr="008343C4">
        <w:rPr>
          <w:rFonts w:ascii="Times New Roman" w:hAnsi="Times New Roman" w:cs="Times New Roman"/>
          <w:sz w:val="18"/>
          <w:szCs w:val="18"/>
        </w:rPr>
        <w:t>Darshan</w:t>
      </w:r>
      <w:proofErr w:type="spellEnd"/>
      <w:r w:rsidRPr="008343C4">
        <w:rPr>
          <w:rFonts w:ascii="Times New Roman" w:hAnsi="Times New Roman" w:cs="Times New Roman"/>
          <w:sz w:val="18"/>
          <w:szCs w:val="18"/>
        </w:rPr>
        <w:t xml:space="preserve">, D., Wilkins, S.J., and Frazer, D.M. (2007) Regulation of systemic iron homeostasis: how the body responds to changes in iron demand. </w:t>
      </w:r>
      <w:proofErr w:type="spellStart"/>
      <w:proofErr w:type="gramStart"/>
      <w:r w:rsidRPr="008343C4">
        <w:rPr>
          <w:rFonts w:ascii="Times New Roman" w:hAnsi="Times New Roman" w:cs="Times New Roman"/>
          <w:i/>
          <w:iCs/>
          <w:sz w:val="18"/>
          <w:szCs w:val="18"/>
        </w:rPr>
        <w:t>BioMetals</w:t>
      </w:r>
      <w:proofErr w:type="spellEnd"/>
      <w:r w:rsidRPr="008343C4">
        <w:rPr>
          <w:rFonts w:ascii="Times New Roman" w:hAnsi="Times New Roman" w:cs="Times New Roman"/>
          <w:i/>
          <w:iCs/>
          <w:sz w:val="18"/>
          <w:szCs w:val="18"/>
        </w:rPr>
        <w:t>.</w:t>
      </w:r>
      <w:proofErr w:type="gramEnd"/>
      <w:r w:rsidRPr="008343C4">
        <w:rPr>
          <w:rFonts w:ascii="Times New Roman" w:hAnsi="Times New Roman" w:cs="Times New Roman"/>
          <w:i/>
          <w:iCs/>
          <w:sz w:val="18"/>
          <w:szCs w:val="18"/>
        </w:rPr>
        <w:t xml:space="preserve"> </w:t>
      </w:r>
      <w:r w:rsidRPr="008343C4">
        <w:rPr>
          <w:rFonts w:ascii="Times New Roman" w:hAnsi="Times New Roman" w:cs="Times New Roman"/>
          <w:sz w:val="18"/>
          <w:szCs w:val="18"/>
        </w:rPr>
        <w:t>20:665-674.</w:t>
      </w:r>
    </w:p>
    <w:p w:rsidR="008343C4" w:rsidRPr="008343C4" w:rsidRDefault="008343C4" w:rsidP="00B46693">
      <w:pPr>
        <w:autoSpaceDE w:val="0"/>
        <w:autoSpaceDN w:val="0"/>
        <w:adjustRightInd w:val="0"/>
        <w:spacing w:after="0" w:line="240" w:lineRule="auto"/>
        <w:ind w:left="851" w:hanging="851"/>
        <w:jc w:val="both"/>
        <w:rPr>
          <w:rFonts w:ascii="Times New Roman" w:hAnsi="Times New Roman" w:cs="Times New Roman"/>
          <w:sz w:val="18"/>
          <w:szCs w:val="18"/>
        </w:rPr>
      </w:pPr>
      <w:proofErr w:type="gramStart"/>
      <w:r w:rsidRPr="008343C4">
        <w:rPr>
          <w:rFonts w:ascii="Times New Roman" w:hAnsi="Times New Roman" w:cs="Times New Roman"/>
          <w:sz w:val="18"/>
          <w:szCs w:val="18"/>
        </w:rPr>
        <w:t>Andrew A.E. Fish processing technology.</w:t>
      </w:r>
      <w:proofErr w:type="gramEnd"/>
      <w:r w:rsidRPr="008343C4">
        <w:rPr>
          <w:rFonts w:ascii="Times New Roman" w:hAnsi="Times New Roman" w:cs="Times New Roman"/>
          <w:sz w:val="18"/>
          <w:szCs w:val="18"/>
        </w:rPr>
        <w:t xml:space="preserve"> </w:t>
      </w:r>
      <w:r w:rsidRPr="008343C4">
        <w:rPr>
          <w:rFonts w:ascii="Times New Roman" w:hAnsi="Times New Roman" w:cs="Times New Roman"/>
          <w:i/>
          <w:iCs/>
          <w:sz w:val="18"/>
          <w:szCs w:val="18"/>
        </w:rPr>
        <w:t xml:space="preserve">University of </w:t>
      </w:r>
      <w:proofErr w:type="spellStart"/>
      <w:r w:rsidRPr="008343C4">
        <w:rPr>
          <w:rFonts w:ascii="Times New Roman" w:hAnsi="Times New Roman" w:cs="Times New Roman"/>
          <w:i/>
          <w:iCs/>
          <w:sz w:val="18"/>
          <w:szCs w:val="18"/>
        </w:rPr>
        <w:t>Horin</w:t>
      </w:r>
      <w:proofErr w:type="spellEnd"/>
      <w:r w:rsidRPr="008343C4">
        <w:rPr>
          <w:rFonts w:ascii="Times New Roman" w:hAnsi="Times New Roman" w:cs="Times New Roman"/>
          <w:i/>
          <w:iCs/>
          <w:sz w:val="18"/>
          <w:szCs w:val="18"/>
        </w:rPr>
        <w:t xml:space="preserve"> Press</w:t>
      </w:r>
      <w:r w:rsidRPr="008343C4">
        <w:rPr>
          <w:rFonts w:ascii="Times New Roman" w:hAnsi="Times New Roman" w:cs="Times New Roman"/>
          <w:sz w:val="18"/>
          <w:szCs w:val="18"/>
        </w:rPr>
        <w:t xml:space="preserve">, Nigeria. 2001. </w:t>
      </w:r>
      <w:proofErr w:type="spellStart"/>
      <w:r w:rsidRPr="008343C4">
        <w:rPr>
          <w:rFonts w:ascii="Times New Roman" w:hAnsi="Times New Roman" w:cs="Times New Roman"/>
          <w:sz w:val="18"/>
          <w:szCs w:val="18"/>
        </w:rPr>
        <w:t>pp</w:t>
      </w:r>
      <w:proofErr w:type="spellEnd"/>
      <w:r w:rsidRPr="008343C4">
        <w:rPr>
          <w:rFonts w:ascii="Times New Roman" w:hAnsi="Times New Roman" w:cs="Times New Roman"/>
          <w:sz w:val="18"/>
          <w:szCs w:val="18"/>
        </w:rPr>
        <w:t xml:space="preserve"> 7–8</w:t>
      </w:r>
    </w:p>
    <w:p w:rsidR="008343C4" w:rsidRPr="008343C4" w:rsidRDefault="008343C4" w:rsidP="00B46693">
      <w:pPr>
        <w:autoSpaceDE w:val="0"/>
        <w:autoSpaceDN w:val="0"/>
        <w:adjustRightInd w:val="0"/>
        <w:spacing w:after="0" w:line="240" w:lineRule="auto"/>
        <w:ind w:left="851" w:hanging="851"/>
        <w:jc w:val="both"/>
        <w:rPr>
          <w:rFonts w:ascii="Times New Roman" w:hAnsi="Times New Roman" w:cs="Times New Roman"/>
          <w:sz w:val="18"/>
          <w:szCs w:val="18"/>
        </w:rPr>
      </w:pPr>
      <w:proofErr w:type="gramStart"/>
      <w:r w:rsidRPr="008343C4">
        <w:rPr>
          <w:rFonts w:ascii="Times New Roman" w:hAnsi="Times New Roman" w:cs="Times New Roman"/>
          <w:sz w:val="18"/>
          <w:szCs w:val="18"/>
        </w:rPr>
        <w:t xml:space="preserve">Anthony W.N. and Helen L.H. (2009) Vitamin D. M.J. </w:t>
      </w:r>
      <w:proofErr w:type="spellStart"/>
      <w:r w:rsidRPr="008343C4">
        <w:rPr>
          <w:rFonts w:ascii="Times New Roman" w:hAnsi="Times New Roman" w:cs="Times New Roman"/>
          <w:sz w:val="18"/>
          <w:szCs w:val="18"/>
        </w:rPr>
        <w:t>Gibney</w:t>
      </w:r>
      <w:proofErr w:type="spellEnd"/>
      <w:r w:rsidRPr="008343C4">
        <w:rPr>
          <w:rFonts w:ascii="Times New Roman" w:hAnsi="Times New Roman" w:cs="Times New Roman"/>
          <w:sz w:val="18"/>
          <w:szCs w:val="18"/>
        </w:rPr>
        <w:t>, S.A. Lanham, A. Cassidy, H. H. Vorster.</w:t>
      </w:r>
      <w:proofErr w:type="gramEnd"/>
      <w:r w:rsidRPr="008343C4">
        <w:rPr>
          <w:rFonts w:ascii="Times New Roman" w:hAnsi="Times New Roman" w:cs="Times New Roman"/>
          <w:sz w:val="18"/>
          <w:szCs w:val="18"/>
        </w:rPr>
        <w:t xml:space="preserve"> </w:t>
      </w:r>
      <w:proofErr w:type="gramStart"/>
      <w:r w:rsidRPr="008343C4">
        <w:rPr>
          <w:rFonts w:ascii="Times New Roman" w:hAnsi="Times New Roman" w:cs="Times New Roman"/>
          <w:i/>
          <w:iCs/>
          <w:sz w:val="18"/>
          <w:szCs w:val="18"/>
        </w:rPr>
        <w:t>Introduction to Human Nutrition</w:t>
      </w:r>
      <w:r w:rsidRPr="008343C4">
        <w:rPr>
          <w:rFonts w:ascii="Times New Roman" w:hAnsi="Times New Roman" w:cs="Times New Roman"/>
          <w:sz w:val="18"/>
          <w:szCs w:val="18"/>
        </w:rPr>
        <w:t>.</w:t>
      </w:r>
      <w:proofErr w:type="gramEnd"/>
      <w:r w:rsidRPr="008343C4">
        <w:rPr>
          <w:rFonts w:ascii="Times New Roman" w:hAnsi="Times New Roman" w:cs="Times New Roman"/>
          <w:sz w:val="18"/>
          <w:szCs w:val="18"/>
        </w:rPr>
        <w:t xml:space="preserve"> </w:t>
      </w:r>
      <w:proofErr w:type="gramStart"/>
      <w:r w:rsidRPr="008343C4">
        <w:rPr>
          <w:rFonts w:ascii="Times New Roman" w:hAnsi="Times New Roman" w:cs="Times New Roman"/>
          <w:sz w:val="18"/>
          <w:szCs w:val="18"/>
        </w:rPr>
        <w:t>2nd edition.</w:t>
      </w:r>
      <w:proofErr w:type="gramEnd"/>
      <w:r w:rsidRPr="008343C4">
        <w:rPr>
          <w:rFonts w:ascii="Times New Roman" w:hAnsi="Times New Roman" w:cs="Times New Roman"/>
          <w:sz w:val="18"/>
          <w:szCs w:val="18"/>
        </w:rPr>
        <w:t xml:space="preserve"> John Wiley &amp; Sons, Ltd., Publication. </w:t>
      </w:r>
      <w:proofErr w:type="gramStart"/>
      <w:r w:rsidRPr="008343C4">
        <w:rPr>
          <w:rFonts w:ascii="Times New Roman" w:hAnsi="Times New Roman" w:cs="Times New Roman"/>
          <w:sz w:val="18"/>
          <w:szCs w:val="18"/>
        </w:rPr>
        <w:t>Pp.199-213.</w:t>
      </w:r>
      <w:proofErr w:type="gramEnd"/>
    </w:p>
    <w:p w:rsidR="008343C4" w:rsidRPr="008343C4" w:rsidRDefault="008343C4" w:rsidP="00B46693">
      <w:pPr>
        <w:autoSpaceDE w:val="0"/>
        <w:autoSpaceDN w:val="0"/>
        <w:adjustRightInd w:val="0"/>
        <w:spacing w:after="0" w:line="240" w:lineRule="auto"/>
        <w:ind w:left="851" w:hanging="851"/>
        <w:jc w:val="both"/>
        <w:rPr>
          <w:rFonts w:ascii="Times New Roman" w:hAnsi="Times New Roman" w:cs="Times New Roman"/>
          <w:sz w:val="18"/>
          <w:szCs w:val="18"/>
        </w:rPr>
      </w:pPr>
      <w:proofErr w:type="spellStart"/>
      <w:proofErr w:type="gramStart"/>
      <w:r w:rsidRPr="008343C4">
        <w:rPr>
          <w:rFonts w:ascii="Times New Roman" w:hAnsi="Times New Roman" w:cs="Times New Roman"/>
          <w:sz w:val="18"/>
          <w:szCs w:val="18"/>
        </w:rPr>
        <w:t>Barua</w:t>
      </w:r>
      <w:proofErr w:type="spellEnd"/>
      <w:r w:rsidRPr="008343C4">
        <w:rPr>
          <w:rFonts w:ascii="Times New Roman" w:hAnsi="Times New Roman" w:cs="Times New Roman"/>
          <w:sz w:val="18"/>
          <w:szCs w:val="18"/>
        </w:rPr>
        <w:t xml:space="preserve"> A, </w:t>
      </w:r>
      <w:proofErr w:type="spellStart"/>
      <w:r w:rsidRPr="008343C4">
        <w:rPr>
          <w:rFonts w:ascii="Times New Roman" w:hAnsi="Times New Roman" w:cs="Times New Roman"/>
          <w:sz w:val="18"/>
          <w:szCs w:val="18"/>
        </w:rPr>
        <w:t>Stacewicz-Sapuntzakis</w:t>
      </w:r>
      <w:proofErr w:type="spellEnd"/>
      <w:r w:rsidRPr="008343C4">
        <w:rPr>
          <w:rFonts w:ascii="Times New Roman" w:hAnsi="Times New Roman" w:cs="Times New Roman"/>
          <w:sz w:val="18"/>
          <w:szCs w:val="18"/>
        </w:rPr>
        <w:t xml:space="preserve"> M., and </w:t>
      </w:r>
      <w:proofErr w:type="spellStart"/>
      <w:r w:rsidRPr="008343C4">
        <w:rPr>
          <w:rFonts w:ascii="Times New Roman" w:hAnsi="Times New Roman" w:cs="Times New Roman"/>
          <w:sz w:val="18"/>
          <w:szCs w:val="18"/>
        </w:rPr>
        <w:t>Furr</w:t>
      </w:r>
      <w:proofErr w:type="spellEnd"/>
      <w:r w:rsidRPr="008343C4">
        <w:rPr>
          <w:rFonts w:ascii="Times New Roman" w:hAnsi="Times New Roman" w:cs="Times New Roman"/>
          <w:sz w:val="18"/>
          <w:szCs w:val="18"/>
        </w:rPr>
        <w:t xml:space="preserve"> H. (2011) Vitamin A - retinol.</w:t>
      </w:r>
      <w:proofErr w:type="gramEnd"/>
      <w:r w:rsidRPr="008343C4">
        <w:rPr>
          <w:rFonts w:ascii="Times New Roman" w:hAnsi="Times New Roman" w:cs="Times New Roman"/>
          <w:sz w:val="18"/>
          <w:szCs w:val="18"/>
        </w:rPr>
        <w:t xml:space="preserve"> In: Herrmann W, Obeid R, editors. </w:t>
      </w:r>
      <w:proofErr w:type="gramStart"/>
      <w:r w:rsidRPr="008343C4">
        <w:rPr>
          <w:rFonts w:ascii="Times New Roman" w:hAnsi="Times New Roman" w:cs="Times New Roman"/>
          <w:i/>
          <w:iCs/>
          <w:sz w:val="18"/>
          <w:szCs w:val="18"/>
        </w:rPr>
        <w:t>Vitamins in the Prevention of Human</w:t>
      </w:r>
      <w:r w:rsidRPr="008343C4">
        <w:rPr>
          <w:rFonts w:ascii="Times New Roman" w:hAnsi="Times New Roman" w:cs="Times New Roman"/>
          <w:sz w:val="18"/>
          <w:szCs w:val="18"/>
        </w:rPr>
        <w:t xml:space="preserve"> </w:t>
      </w:r>
      <w:r w:rsidRPr="008343C4">
        <w:rPr>
          <w:rFonts w:ascii="Times New Roman" w:hAnsi="Times New Roman" w:cs="Times New Roman"/>
          <w:i/>
          <w:iCs/>
          <w:sz w:val="18"/>
          <w:szCs w:val="18"/>
        </w:rPr>
        <w:t>Diseases</w:t>
      </w:r>
      <w:r w:rsidRPr="008343C4">
        <w:rPr>
          <w:rFonts w:ascii="Times New Roman" w:hAnsi="Times New Roman" w:cs="Times New Roman"/>
          <w:sz w:val="18"/>
          <w:szCs w:val="18"/>
        </w:rPr>
        <w:t>.</w:t>
      </w:r>
      <w:proofErr w:type="gramEnd"/>
      <w:r w:rsidRPr="008343C4">
        <w:rPr>
          <w:rFonts w:ascii="Times New Roman" w:hAnsi="Times New Roman" w:cs="Times New Roman"/>
          <w:sz w:val="18"/>
          <w:szCs w:val="18"/>
        </w:rPr>
        <w:t xml:space="preserve"> Berlin; New York: Walter de </w:t>
      </w:r>
      <w:proofErr w:type="spellStart"/>
      <w:r w:rsidRPr="008343C4">
        <w:rPr>
          <w:rFonts w:ascii="Times New Roman" w:hAnsi="Times New Roman" w:cs="Times New Roman"/>
          <w:sz w:val="18"/>
          <w:szCs w:val="18"/>
        </w:rPr>
        <w:t>Gruyter</w:t>
      </w:r>
      <w:proofErr w:type="spellEnd"/>
      <w:r w:rsidRPr="008343C4">
        <w:rPr>
          <w:rFonts w:ascii="Times New Roman" w:hAnsi="Times New Roman" w:cs="Times New Roman"/>
          <w:sz w:val="18"/>
          <w:szCs w:val="18"/>
        </w:rPr>
        <w:t>. p. 7-39.</w:t>
      </w:r>
    </w:p>
    <w:p w:rsidR="008343C4" w:rsidRPr="008343C4" w:rsidRDefault="008343C4" w:rsidP="00B46693">
      <w:pPr>
        <w:autoSpaceDE w:val="0"/>
        <w:autoSpaceDN w:val="0"/>
        <w:adjustRightInd w:val="0"/>
        <w:spacing w:after="0" w:line="240" w:lineRule="auto"/>
        <w:ind w:left="851" w:hanging="851"/>
        <w:jc w:val="both"/>
        <w:rPr>
          <w:rFonts w:ascii="Times New Roman" w:hAnsi="Times New Roman" w:cs="Times New Roman"/>
          <w:sz w:val="18"/>
          <w:szCs w:val="18"/>
        </w:rPr>
      </w:pPr>
      <w:proofErr w:type="spellStart"/>
      <w:r w:rsidRPr="008343C4">
        <w:rPr>
          <w:rFonts w:ascii="Times New Roman" w:hAnsi="Times New Roman" w:cs="Times New Roman"/>
          <w:sz w:val="18"/>
          <w:szCs w:val="18"/>
        </w:rPr>
        <w:t>Batra</w:t>
      </w:r>
      <w:proofErr w:type="spellEnd"/>
      <w:r w:rsidRPr="008343C4">
        <w:rPr>
          <w:rFonts w:ascii="Times New Roman" w:hAnsi="Times New Roman" w:cs="Times New Roman"/>
          <w:sz w:val="18"/>
          <w:szCs w:val="18"/>
        </w:rPr>
        <w:t xml:space="preserve">, J., and Seth, P.K., (2002). </w:t>
      </w:r>
      <w:proofErr w:type="gramStart"/>
      <w:r w:rsidRPr="008343C4">
        <w:rPr>
          <w:rFonts w:ascii="Times New Roman" w:hAnsi="Times New Roman" w:cs="Times New Roman"/>
          <w:sz w:val="18"/>
          <w:szCs w:val="18"/>
        </w:rPr>
        <w:t>Effect of iron deficiency on developing rat brain.</w:t>
      </w:r>
      <w:proofErr w:type="gramEnd"/>
      <w:r w:rsidRPr="008343C4">
        <w:rPr>
          <w:rFonts w:ascii="Times New Roman" w:hAnsi="Times New Roman" w:cs="Times New Roman"/>
          <w:sz w:val="18"/>
          <w:szCs w:val="18"/>
        </w:rPr>
        <w:t xml:space="preserve"> </w:t>
      </w:r>
      <w:proofErr w:type="gramStart"/>
      <w:r w:rsidRPr="008343C4">
        <w:rPr>
          <w:rFonts w:ascii="Times New Roman" w:hAnsi="Times New Roman" w:cs="Times New Roman"/>
          <w:i/>
          <w:iCs/>
          <w:sz w:val="18"/>
          <w:szCs w:val="18"/>
        </w:rPr>
        <w:t>Indian Journal of Clinical Biochemistry</w:t>
      </w:r>
      <w:r w:rsidRPr="008343C4">
        <w:rPr>
          <w:rFonts w:ascii="Times New Roman" w:hAnsi="Times New Roman" w:cs="Times New Roman"/>
          <w:sz w:val="18"/>
          <w:szCs w:val="18"/>
        </w:rPr>
        <w:t>.</w:t>
      </w:r>
      <w:proofErr w:type="gramEnd"/>
      <w:r w:rsidRPr="008343C4">
        <w:rPr>
          <w:rFonts w:ascii="Times New Roman" w:hAnsi="Times New Roman" w:cs="Times New Roman"/>
          <w:sz w:val="18"/>
          <w:szCs w:val="18"/>
        </w:rPr>
        <w:t xml:space="preserve"> 17(2):108-114.</w:t>
      </w:r>
    </w:p>
    <w:p w:rsidR="008343C4" w:rsidRPr="008343C4" w:rsidRDefault="008343C4" w:rsidP="00B46693">
      <w:pPr>
        <w:autoSpaceDE w:val="0"/>
        <w:autoSpaceDN w:val="0"/>
        <w:adjustRightInd w:val="0"/>
        <w:spacing w:after="0" w:line="240" w:lineRule="auto"/>
        <w:ind w:left="851" w:hanging="851"/>
        <w:jc w:val="both"/>
        <w:rPr>
          <w:rFonts w:ascii="Times New Roman" w:hAnsi="Times New Roman" w:cs="Times New Roman"/>
          <w:sz w:val="18"/>
          <w:szCs w:val="18"/>
        </w:rPr>
      </w:pPr>
      <w:r w:rsidRPr="008343C4">
        <w:rPr>
          <w:rFonts w:ascii="Times New Roman" w:hAnsi="Times New Roman" w:cs="Times New Roman"/>
          <w:sz w:val="18"/>
          <w:szCs w:val="18"/>
        </w:rPr>
        <w:t xml:space="preserve">Beard, J.L. (1999) Iron deficiency and neural development: an update. </w:t>
      </w:r>
      <w:proofErr w:type="spellStart"/>
      <w:r w:rsidRPr="008343C4">
        <w:rPr>
          <w:rFonts w:ascii="Times New Roman" w:hAnsi="Times New Roman" w:cs="Times New Roman"/>
          <w:i/>
          <w:iCs/>
          <w:sz w:val="18"/>
          <w:szCs w:val="18"/>
        </w:rPr>
        <w:t>Archivos</w:t>
      </w:r>
      <w:proofErr w:type="spellEnd"/>
      <w:r w:rsidRPr="008343C4">
        <w:rPr>
          <w:rFonts w:ascii="Times New Roman" w:hAnsi="Times New Roman" w:cs="Times New Roman"/>
          <w:i/>
          <w:iCs/>
          <w:sz w:val="18"/>
          <w:szCs w:val="18"/>
        </w:rPr>
        <w:t xml:space="preserve"> </w:t>
      </w:r>
      <w:proofErr w:type="spellStart"/>
      <w:r w:rsidRPr="008343C4">
        <w:rPr>
          <w:rFonts w:ascii="Times New Roman" w:hAnsi="Times New Roman" w:cs="Times New Roman"/>
          <w:i/>
          <w:iCs/>
          <w:sz w:val="18"/>
          <w:szCs w:val="18"/>
        </w:rPr>
        <w:t>Latinoamericanos</w:t>
      </w:r>
      <w:proofErr w:type="spellEnd"/>
      <w:r w:rsidRPr="008343C4">
        <w:rPr>
          <w:rFonts w:ascii="Times New Roman" w:hAnsi="Times New Roman" w:cs="Times New Roman"/>
          <w:i/>
          <w:iCs/>
          <w:sz w:val="18"/>
          <w:szCs w:val="18"/>
        </w:rPr>
        <w:t xml:space="preserve"> de </w:t>
      </w:r>
      <w:proofErr w:type="spellStart"/>
      <w:r w:rsidRPr="008343C4">
        <w:rPr>
          <w:rFonts w:ascii="Times New Roman" w:hAnsi="Times New Roman" w:cs="Times New Roman"/>
          <w:i/>
          <w:iCs/>
          <w:sz w:val="18"/>
          <w:szCs w:val="18"/>
        </w:rPr>
        <w:t>Nutrición</w:t>
      </w:r>
      <w:proofErr w:type="spellEnd"/>
      <w:r w:rsidRPr="008343C4">
        <w:rPr>
          <w:rFonts w:ascii="Times New Roman" w:hAnsi="Times New Roman" w:cs="Times New Roman"/>
          <w:sz w:val="18"/>
          <w:szCs w:val="18"/>
        </w:rPr>
        <w:t>. 49(3 Suppl. 2): 34-39.</w:t>
      </w:r>
    </w:p>
    <w:p w:rsidR="008343C4" w:rsidRPr="008343C4" w:rsidRDefault="008343C4" w:rsidP="00B46693">
      <w:pPr>
        <w:autoSpaceDE w:val="0"/>
        <w:autoSpaceDN w:val="0"/>
        <w:adjustRightInd w:val="0"/>
        <w:spacing w:after="0" w:line="240" w:lineRule="auto"/>
        <w:ind w:left="851" w:hanging="851"/>
        <w:jc w:val="both"/>
        <w:rPr>
          <w:rFonts w:ascii="Times New Roman" w:hAnsi="Times New Roman" w:cs="Times New Roman"/>
          <w:sz w:val="18"/>
          <w:szCs w:val="18"/>
        </w:rPr>
      </w:pPr>
      <w:r w:rsidRPr="008343C4">
        <w:rPr>
          <w:rFonts w:ascii="Times New Roman" w:hAnsi="Times New Roman" w:cs="Times New Roman"/>
          <w:sz w:val="18"/>
          <w:szCs w:val="18"/>
        </w:rPr>
        <w:t xml:space="preserve">Berg, A., (1968) </w:t>
      </w:r>
      <w:proofErr w:type="spellStart"/>
      <w:r w:rsidRPr="008343C4">
        <w:rPr>
          <w:rFonts w:ascii="Times New Roman" w:hAnsi="Times New Roman" w:cs="Times New Roman"/>
          <w:sz w:val="18"/>
          <w:szCs w:val="18"/>
        </w:rPr>
        <w:t>Mem</w:t>
      </w:r>
      <w:proofErr w:type="spellEnd"/>
      <w:r w:rsidRPr="008343C4">
        <w:rPr>
          <w:rFonts w:ascii="Times New Roman" w:hAnsi="Times New Roman" w:cs="Times New Roman"/>
          <w:sz w:val="18"/>
          <w:szCs w:val="18"/>
        </w:rPr>
        <w:t xml:space="preserve">. </w:t>
      </w:r>
      <w:proofErr w:type="gramStart"/>
      <w:r w:rsidRPr="008343C4">
        <w:rPr>
          <w:rFonts w:ascii="Times New Roman" w:hAnsi="Times New Roman" w:cs="Times New Roman"/>
          <w:sz w:val="18"/>
          <w:szCs w:val="18"/>
        </w:rPr>
        <w:t xml:space="preserve">1st Ital. </w:t>
      </w:r>
      <w:proofErr w:type="spellStart"/>
      <w:r w:rsidRPr="008343C4">
        <w:rPr>
          <w:rFonts w:ascii="Times New Roman" w:hAnsi="Times New Roman" w:cs="Times New Roman"/>
          <w:sz w:val="18"/>
          <w:szCs w:val="18"/>
        </w:rPr>
        <w:t>Idrobiol</w:t>
      </w:r>
      <w:proofErr w:type="spellEnd"/>
      <w:r w:rsidRPr="008343C4">
        <w:rPr>
          <w:rFonts w:ascii="Times New Roman" w:hAnsi="Times New Roman" w:cs="Times New Roman"/>
          <w:sz w:val="18"/>
          <w:szCs w:val="18"/>
        </w:rPr>
        <w:t>.</w:t>
      </w:r>
      <w:proofErr w:type="gramEnd"/>
      <w:r w:rsidRPr="008343C4">
        <w:rPr>
          <w:rFonts w:ascii="Times New Roman" w:hAnsi="Times New Roman" w:cs="Times New Roman"/>
          <w:sz w:val="18"/>
          <w:szCs w:val="18"/>
        </w:rPr>
        <w:t xml:space="preserve"> </w:t>
      </w:r>
      <w:proofErr w:type="spellStart"/>
      <w:proofErr w:type="gramStart"/>
      <w:r w:rsidRPr="008343C4">
        <w:rPr>
          <w:rFonts w:ascii="Times New Roman" w:hAnsi="Times New Roman" w:cs="Times New Roman"/>
          <w:sz w:val="18"/>
          <w:szCs w:val="18"/>
        </w:rPr>
        <w:t>Dott</w:t>
      </w:r>
      <w:proofErr w:type="spellEnd"/>
      <w:r w:rsidRPr="008343C4">
        <w:rPr>
          <w:rFonts w:ascii="Times New Roman" w:hAnsi="Times New Roman" w:cs="Times New Roman"/>
          <w:sz w:val="18"/>
          <w:szCs w:val="18"/>
        </w:rPr>
        <w:t>.</w:t>
      </w:r>
      <w:proofErr w:type="gramEnd"/>
      <w:r w:rsidRPr="008343C4">
        <w:rPr>
          <w:rFonts w:ascii="Times New Roman" w:hAnsi="Times New Roman" w:cs="Times New Roman"/>
          <w:sz w:val="18"/>
          <w:szCs w:val="18"/>
        </w:rPr>
        <w:t xml:space="preserve"> </w:t>
      </w:r>
      <w:proofErr w:type="spellStart"/>
      <w:r w:rsidRPr="008343C4">
        <w:rPr>
          <w:rFonts w:ascii="Times New Roman" w:hAnsi="Times New Roman" w:cs="Times New Roman"/>
          <w:i/>
          <w:iCs/>
          <w:sz w:val="18"/>
          <w:szCs w:val="18"/>
        </w:rPr>
        <w:t>Maoco</w:t>
      </w:r>
      <w:proofErr w:type="spellEnd"/>
      <w:r w:rsidRPr="008343C4">
        <w:rPr>
          <w:rFonts w:ascii="Times New Roman" w:hAnsi="Times New Roman" w:cs="Times New Roman"/>
          <w:i/>
          <w:iCs/>
          <w:sz w:val="18"/>
          <w:szCs w:val="18"/>
        </w:rPr>
        <w:t xml:space="preserve"> </w:t>
      </w:r>
      <w:proofErr w:type="spellStart"/>
      <w:r w:rsidRPr="008343C4">
        <w:rPr>
          <w:rFonts w:ascii="Times New Roman" w:hAnsi="Times New Roman" w:cs="Times New Roman"/>
          <w:i/>
          <w:iCs/>
          <w:sz w:val="18"/>
          <w:szCs w:val="18"/>
        </w:rPr>
        <w:t>Marchi</w:t>
      </w:r>
      <w:proofErr w:type="spellEnd"/>
      <w:r w:rsidRPr="008343C4">
        <w:rPr>
          <w:rFonts w:ascii="Times New Roman" w:hAnsi="Times New Roman" w:cs="Times New Roman"/>
          <w:sz w:val="18"/>
          <w:szCs w:val="18"/>
        </w:rPr>
        <w:t xml:space="preserve">. </w:t>
      </w:r>
      <w:proofErr w:type="gramStart"/>
      <w:r w:rsidRPr="008343C4">
        <w:rPr>
          <w:rFonts w:ascii="Times New Roman" w:hAnsi="Times New Roman" w:cs="Times New Roman"/>
          <w:sz w:val="18"/>
          <w:szCs w:val="18"/>
        </w:rPr>
        <w:t>23:161.</w:t>
      </w:r>
      <w:proofErr w:type="gramEnd"/>
    </w:p>
    <w:p w:rsidR="008343C4" w:rsidRPr="008343C4" w:rsidRDefault="008343C4" w:rsidP="00B46693">
      <w:pPr>
        <w:autoSpaceDE w:val="0"/>
        <w:autoSpaceDN w:val="0"/>
        <w:adjustRightInd w:val="0"/>
        <w:spacing w:after="0" w:line="240" w:lineRule="auto"/>
        <w:ind w:left="851" w:hanging="851"/>
        <w:jc w:val="both"/>
        <w:rPr>
          <w:rFonts w:ascii="Times New Roman" w:hAnsi="Times New Roman" w:cs="Times New Roman"/>
          <w:sz w:val="18"/>
          <w:szCs w:val="18"/>
        </w:rPr>
      </w:pPr>
      <w:proofErr w:type="spellStart"/>
      <w:r w:rsidRPr="008343C4">
        <w:rPr>
          <w:rFonts w:ascii="Times New Roman" w:hAnsi="Times New Roman" w:cs="Times New Roman"/>
          <w:sz w:val="18"/>
          <w:szCs w:val="18"/>
        </w:rPr>
        <w:t>Bhouri</w:t>
      </w:r>
      <w:proofErr w:type="spellEnd"/>
      <w:r w:rsidRPr="008343C4">
        <w:rPr>
          <w:rFonts w:ascii="Times New Roman" w:hAnsi="Times New Roman" w:cs="Times New Roman"/>
          <w:sz w:val="18"/>
          <w:szCs w:val="18"/>
        </w:rPr>
        <w:t xml:space="preserve">, A.M., </w:t>
      </w:r>
      <w:proofErr w:type="spellStart"/>
      <w:r w:rsidRPr="008343C4">
        <w:rPr>
          <w:rFonts w:ascii="Times New Roman" w:hAnsi="Times New Roman" w:cs="Times New Roman"/>
          <w:sz w:val="18"/>
          <w:szCs w:val="18"/>
        </w:rPr>
        <w:t>Bouhlel</w:t>
      </w:r>
      <w:proofErr w:type="spellEnd"/>
      <w:r w:rsidRPr="008343C4">
        <w:rPr>
          <w:rFonts w:ascii="Times New Roman" w:hAnsi="Times New Roman" w:cs="Times New Roman"/>
          <w:sz w:val="18"/>
          <w:szCs w:val="18"/>
        </w:rPr>
        <w:t xml:space="preserve">, I., </w:t>
      </w:r>
      <w:proofErr w:type="spellStart"/>
      <w:r w:rsidRPr="008343C4">
        <w:rPr>
          <w:rFonts w:ascii="Times New Roman" w:hAnsi="Times New Roman" w:cs="Times New Roman"/>
          <w:sz w:val="18"/>
          <w:szCs w:val="18"/>
        </w:rPr>
        <w:t>Chouba</w:t>
      </w:r>
      <w:proofErr w:type="spellEnd"/>
      <w:r w:rsidRPr="008343C4">
        <w:rPr>
          <w:rFonts w:ascii="Times New Roman" w:hAnsi="Times New Roman" w:cs="Times New Roman"/>
          <w:sz w:val="18"/>
          <w:szCs w:val="18"/>
        </w:rPr>
        <w:t xml:space="preserve">, L., </w:t>
      </w:r>
      <w:proofErr w:type="spellStart"/>
      <w:r w:rsidRPr="008343C4">
        <w:rPr>
          <w:rFonts w:ascii="Times New Roman" w:hAnsi="Times New Roman" w:cs="Times New Roman"/>
          <w:sz w:val="18"/>
          <w:szCs w:val="18"/>
        </w:rPr>
        <w:t>Hammami</w:t>
      </w:r>
      <w:proofErr w:type="spellEnd"/>
      <w:r w:rsidRPr="008343C4">
        <w:rPr>
          <w:rFonts w:ascii="Times New Roman" w:hAnsi="Times New Roman" w:cs="Times New Roman"/>
          <w:sz w:val="18"/>
          <w:szCs w:val="18"/>
        </w:rPr>
        <w:t xml:space="preserve">, M., El </w:t>
      </w:r>
      <w:proofErr w:type="spellStart"/>
      <w:r w:rsidRPr="008343C4">
        <w:rPr>
          <w:rFonts w:ascii="Times New Roman" w:hAnsi="Times New Roman" w:cs="Times New Roman"/>
          <w:sz w:val="18"/>
          <w:szCs w:val="18"/>
        </w:rPr>
        <w:t>Cafsi</w:t>
      </w:r>
      <w:proofErr w:type="spellEnd"/>
      <w:r w:rsidRPr="008343C4">
        <w:rPr>
          <w:rFonts w:ascii="Times New Roman" w:hAnsi="Times New Roman" w:cs="Times New Roman"/>
          <w:sz w:val="18"/>
          <w:szCs w:val="18"/>
        </w:rPr>
        <w:t xml:space="preserve">, M., and </w:t>
      </w:r>
      <w:proofErr w:type="spellStart"/>
      <w:r w:rsidRPr="008343C4">
        <w:rPr>
          <w:rFonts w:ascii="Times New Roman" w:hAnsi="Times New Roman" w:cs="Times New Roman"/>
          <w:sz w:val="18"/>
          <w:szCs w:val="18"/>
        </w:rPr>
        <w:t>Chaouch</w:t>
      </w:r>
      <w:proofErr w:type="spellEnd"/>
      <w:r w:rsidRPr="008343C4">
        <w:rPr>
          <w:rFonts w:ascii="Times New Roman" w:hAnsi="Times New Roman" w:cs="Times New Roman"/>
          <w:sz w:val="18"/>
          <w:szCs w:val="18"/>
        </w:rPr>
        <w:t>, A. (2010) Total lipid content, fatty acid and mineral compositions of muscles and liver in wild and farmed sea bass (</w:t>
      </w:r>
      <w:proofErr w:type="spellStart"/>
      <w:r w:rsidRPr="008343C4">
        <w:rPr>
          <w:rFonts w:ascii="Times New Roman" w:hAnsi="Times New Roman" w:cs="Times New Roman"/>
          <w:i/>
          <w:iCs/>
          <w:sz w:val="18"/>
          <w:szCs w:val="18"/>
        </w:rPr>
        <w:t>Dicentrarchus</w:t>
      </w:r>
      <w:proofErr w:type="spellEnd"/>
      <w:r w:rsidRPr="008343C4">
        <w:rPr>
          <w:rFonts w:ascii="Times New Roman" w:hAnsi="Times New Roman" w:cs="Times New Roman"/>
          <w:i/>
          <w:iCs/>
          <w:sz w:val="18"/>
          <w:szCs w:val="18"/>
        </w:rPr>
        <w:t xml:space="preserve"> </w:t>
      </w:r>
      <w:proofErr w:type="spellStart"/>
      <w:r w:rsidRPr="008343C4">
        <w:rPr>
          <w:rFonts w:ascii="Times New Roman" w:hAnsi="Times New Roman" w:cs="Times New Roman"/>
          <w:i/>
          <w:iCs/>
          <w:sz w:val="18"/>
          <w:szCs w:val="18"/>
        </w:rPr>
        <w:t>labrax</w:t>
      </w:r>
      <w:proofErr w:type="spellEnd"/>
      <w:r w:rsidRPr="008343C4">
        <w:rPr>
          <w:rFonts w:ascii="Times New Roman" w:hAnsi="Times New Roman" w:cs="Times New Roman"/>
          <w:sz w:val="18"/>
          <w:szCs w:val="18"/>
        </w:rPr>
        <w:t xml:space="preserve">). </w:t>
      </w:r>
      <w:proofErr w:type="gramStart"/>
      <w:r w:rsidRPr="008343C4">
        <w:rPr>
          <w:rFonts w:ascii="Times New Roman" w:hAnsi="Times New Roman" w:cs="Times New Roman"/>
          <w:i/>
          <w:iCs/>
          <w:sz w:val="18"/>
          <w:szCs w:val="18"/>
        </w:rPr>
        <w:t>African Journal of Food Science.</w:t>
      </w:r>
      <w:proofErr w:type="gramEnd"/>
      <w:r w:rsidRPr="008343C4">
        <w:rPr>
          <w:rFonts w:ascii="Times New Roman" w:hAnsi="Times New Roman" w:cs="Times New Roman"/>
          <w:i/>
          <w:iCs/>
          <w:sz w:val="18"/>
          <w:szCs w:val="18"/>
        </w:rPr>
        <w:t xml:space="preserve"> </w:t>
      </w:r>
      <w:r w:rsidRPr="008343C4">
        <w:rPr>
          <w:rFonts w:ascii="Times New Roman" w:hAnsi="Times New Roman" w:cs="Times New Roman"/>
          <w:sz w:val="18"/>
          <w:szCs w:val="18"/>
        </w:rPr>
        <w:t>4(8):522-530.</w:t>
      </w:r>
    </w:p>
    <w:p w:rsidR="008343C4" w:rsidRPr="008343C4" w:rsidRDefault="008343C4" w:rsidP="00B46693">
      <w:pPr>
        <w:autoSpaceDE w:val="0"/>
        <w:autoSpaceDN w:val="0"/>
        <w:adjustRightInd w:val="0"/>
        <w:spacing w:after="0" w:line="240" w:lineRule="auto"/>
        <w:ind w:left="851" w:hanging="851"/>
        <w:jc w:val="both"/>
        <w:rPr>
          <w:rFonts w:ascii="Times New Roman" w:hAnsi="Times New Roman" w:cs="Times New Roman"/>
          <w:sz w:val="18"/>
          <w:szCs w:val="18"/>
        </w:rPr>
      </w:pPr>
      <w:r w:rsidRPr="008343C4">
        <w:rPr>
          <w:rFonts w:ascii="Times New Roman" w:hAnsi="Times New Roman" w:cs="Times New Roman"/>
          <w:sz w:val="18"/>
          <w:szCs w:val="18"/>
        </w:rPr>
        <w:t xml:space="preserve">Chandra, R.K. (1990) Micro-nutrients and immune functions: An overview. </w:t>
      </w:r>
      <w:proofErr w:type="gramStart"/>
      <w:r w:rsidRPr="008343C4">
        <w:rPr>
          <w:rFonts w:ascii="Times New Roman" w:hAnsi="Times New Roman" w:cs="Times New Roman"/>
          <w:i/>
          <w:iCs/>
          <w:sz w:val="18"/>
          <w:szCs w:val="18"/>
        </w:rPr>
        <w:t>Annals of the New York Academy of Sciences.</w:t>
      </w:r>
      <w:proofErr w:type="gramEnd"/>
      <w:r w:rsidRPr="008343C4">
        <w:rPr>
          <w:rFonts w:ascii="Times New Roman" w:hAnsi="Times New Roman" w:cs="Times New Roman"/>
          <w:i/>
          <w:iCs/>
          <w:sz w:val="18"/>
          <w:szCs w:val="18"/>
        </w:rPr>
        <w:t xml:space="preserve"> </w:t>
      </w:r>
      <w:r w:rsidRPr="008343C4">
        <w:rPr>
          <w:rFonts w:ascii="Times New Roman" w:hAnsi="Times New Roman" w:cs="Times New Roman"/>
          <w:sz w:val="18"/>
          <w:szCs w:val="18"/>
        </w:rPr>
        <w:t>587:9-16.</w:t>
      </w:r>
    </w:p>
    <w:p w:rsidR="008343C4" w:rsidRPr="008343C4" w:rsidRDefault="008343C4" w:rsidP="00B46693">
      <w:pPr>
        <w:autoSpaceDE w:val="0"/>
        <w:autoSpaceDN w:val="0"/>
        <w:adjustRightInd w:val="0"/>
        <w:spacing w:after="0" w:line="240" w:lineRule="auto"/>
        <w:ind w:left="851" w:hanging="851"/>
        <w:jc w:val="both"/>
        <w:rPr>
          <w:rFonts w:ascii="Times New Roman" w:hAnsi="Times New Roman" w:cs="Times New Roman"/>
          <w:sz w:val="18"/>
          <w:szCs w:val="18"/>
        </w:rPr>
      </w:pPr>
      <w:r w:rsidRPr="008343C4">
        <w:rPr>
          <w:rFonts w:ascii="Times New Roman" w:hAnsi="Times New Roman" w:cs="Times New Roman"/>
          <w:sz w:val="18"/>
          <w:szCs w:val="18"/>
        </w:rPr>
        <w:t xml:space="preserve">David A.B. (2009) </w:t>
      </w:r>
      <w:proofErr w:type="gramStart"/>
      <w:r w:rsidRPr="008343C4">
        <w:rPr>
          <w:rFonts w:ascii="Times New Roman" w:hAnsi="Times New Roman" w:cs="Times New Roman"/>
          <w:sz w:val="18"/>
          <w:szCs w:val="18"/>
        </w:rPr>
        <w:t>The</w:t>
      </w:r>
      <w:proofErr w:type="gramEnd"/>
      <w:r w:rsidRPr="008343C4">
        <w:rPr>
          <w:rFonts w:ascii="Times New Roman" w:hAnsi="Times New Roman" w:cs="Times New Roman"/>
          <w:sz w:val="18"/>
          <w:szCs w:val="18"/>
        </w:rPr>
        <w:t xml:space="preserve"> Vitamin. M.J. </w:t>
      </w:r>
      <w:proofErr w:type="spellStart"/>
      <w:r w:rsidRPr="008343C4">
        <w:rPr>
          <w:rFonts w:ascii="Times New Roman" w:hAnsi="Times New Roman" w:cs="Times New Roman"/>
          <w:sz w:val="18"/>
          <w:szCs w:val="18"/>
        </w:rPr>
        <w:t>Gibney</w:t>
      </w:r>
      <w:proofErr w:type="spellEnd"/>
      <w:r w:rsidRPr="008343C4">
        <w:rPr>
          <w:rFonts w:ascii="Times New Roman" w:hAnsi="Times New Roman" w:cs="Times New Roman"/>
          <w:sz w:val="18"/>
          <w:szCs w:val="18"/>
        </w:rPr>
        <w:t xml:space="preserve">, S.A. Lanham, A. Cassidy, H. H. Vorster. In: </w:t>
      </w:r>
      <w:r w:rsidRPr="008343C4">
        <w:rPr>
          <w:rFonts w:ascii="Times New Roman" w:hAnsi="Times New Roman" w:cs="Times New Roman"/>
          <w:i/>
          <w:iCs/>
          <w:sz w:val="18"/>
          <w:szCs w:val="18"/>
        </w:rPr>
        <w:t>Introduction to Human Nutrition</w:t>
      </w:r>
      <w:r w:rsidRPr="008343C4">
        <w:rPr>
          <w:rFonts w:ascii="Times New Roman" w:hAnsi="Times New Roman" w:cs="Times New Roman"/>
          <w:sz w:val="18"/>
          <w:szCs w:val="18"/>
        </w:rPr>
        <w:t xml:space="preserve">. </w:t>
      </w:r>
      <w:proofErr w:type="gramStart"/>
      <w:r w:rsidRPr="008343C4">
        <w:rPr>
          <w:rFonts w:ascii="Times New Roman" w:hAnsi="Times New Roman" w:cs="Times New Roman"/>
          <w:sz w:val="18"/>
          <w:szCs w:val="18"/>
        </w:rPr>
        <w:t>2nd edition.</w:t>
      </w:r>
      <w:proofErr w:type="gramEnd"/>
      <w:r w:rsidRPr="008343C4">
        <w:rPr>
          <w:rFonts w:ascii="Times New Roman" w:hAnsi="Times New Roman" w:cs="Times New Roman"/>
          <w:sz w:val="18"/>
          <w:szCs w:val="18"/>
        </w:rPr>
        <w:t xml:space="preserve"> John Wiley &amp; Sons, Ltd., Publication.</w:t>
      </w:r>
    </w:p>
    <w:p w:rsidR="008343C4" w:rsidRPr="008343C4" w:rsidRDefault="008343C4" w:rsidP="00B46693">
      <w:pPr>
        <w:autoSpaceDE w:val="0"/>
        <w:autoSpaceDN w:val="0"/>
        <w:adjustRightInd w:val="0"/>
        <w:spacing w:after="0" w:line="240" w:lineRule="auto"/>
        <w:ind w:left="851" w:hanging="851"/>
        <w:jc w:val="both"/>
        <w:rPr>
          <w:rFonts w:ascii="Times New Roman" w:hAnsi="Times New Roman" w:cs="Times New Roman"/>
          <w:sz w:val="18"/>
          <w:szCs w:val="18"/>
        </w:rPr>
      </w:pPr>
      <w:r w:rsidRPr="008343C4">
        <w:rPr>
          <w:rFonts w:ascii="Times New Roman" w:hAnsi="Times New Roman" w:cs="Times New Roman"/>
          <w:sz w:val="18"/>
          <w:szCs w:val="18"/>
        </w:rPr>
        <w:t xml:space="preserve">De </w:t>
      </w:r>
      <w:proofErr w:type="spellStart"/>
      <w:r w:rsidRPr="008343C4">
        <w:rPr>
          <w:rFonts w:ascii="Times New Roman" w:hAnsi="Times New Roman" w:cs="Times New Roman"/>
          <w:sz w:val="18"/>
          <w:szCs w:val="18"/>
        </w:rPr>
        <w:t>Clercq</w:t>
      </w:r>
      <w:proofErr w:type="spellEnd"/>
      <w:r w:rsidRPr="008343C4">
        <w:rPr>
          <w:rFonts w:ascii="Times New Roman" w:hAnsi="Times New Roman" w:cs="Times New Roman"/>
          <w:sz w:val="18"/>
          <w:szCs w:val="18"/>
        </w:rPr>
        <w:t xml:space="preserve">, A. (1932) Chemical composition of fish. </w:t>
      </w:r>
      <w:proofErr w:type="spellStart"/>
      <w:proofErr w:type="gramStart"/>
      <w:r w:rsidRPr="008343C4">
        <w:rPr>
          <w:rFonts w:ascii="Times New Roman" w:hAnsi="Times New Roman" w:cs="Times New Roman"/>
          <w:i/>
          <w:iCs/>
          <w:sz w:val="18"/>
          <w:szCs w:val="18"/>
        </w:rPr>
        <w:t>Natuurw</w:t>
      </w:r>
      <w:proofErr w:type="spellEnd"/>
      <w:r w:rsidRPr="008343C4">
        <w:rPr>
          <w:rFonts w:ascii="Times New Roman" w:hAnsi="Times New Roman" w:cs="Times New Roman"/>
          <w:i/>
          <w:iCs/>
          <w:sz w:val="18"/>
          <w:szCs w:val="18"/>
        </w:rPr>
        <w:t>.</w:t>
      </w:r>
      <w:proofErr w:type="gramEnd"/>
      <w:r w:rsidRPr="008343C4">
        <w:rPr>
          <w:rFonts w:ascii="Times New Roman" w:hAnsi="Times New Roman" w:cs="Times New Roman"/>
          <w:i/>
          <w:iCs/>
          <w:sz w:val="18"/>
          <w:szCs w:val="18"/>
        </w:rPr>
        <w:t xml:space="preserve"> </w:t>
      </w:r>
      <w:proofErr w:type="spellStart"/>
      <w:proofErr w:type="gramStart"/>
      <w:r w:rsidRPr="008343C4">
        <w:rPr>
          <w:rFonts w:ascii="Times New Roman" w:hAnsi="Times New Roman" w:cs="Times New Roman"/>
          <w:i/>
          <w:iCs/>
          <w:sz w:val="18"/>
          <w:szCs w:val="18"/>
        </w:rPr>
        <w:t>Tijdschr</w:t>
      </w:r>
      <w:proofErr w:type="spellEnd"/>
      <w:r w:rsidRPr="008343C4">
        <w:rPr>
          <w:rFonts w:ascii="Times New Roman" w:hAnsi="Times New Roman" w:cs="Times New Roman"/>
          <w:i/>
          <w:iCs/>
          <w:sz w:val="18"/>
          <w:szCs w:val="18"/>
        </w:rPr>
        <w:t>.</w:t>
      </w:r>
      <w:proofErr w:type="gramEnd"/>
      <w:r w:rsidRPr="008343C4">
        <w:rPr>
          <w:rFonts w:ascii="Times New Roman" w:hAnsi="Times New Roman" w:cs="Times New Roman"/>
          <w:i/>
          <w:iCs/>
          <w:sz w:val="18"/>
          <w:szCs w:val="18"/>
        </w:rPr>
        <w:t xml:space="preserve"> (Ghent). </w:t>
      </w:r>
      <w:r w:rsidRPr="008343C4">
        <w:rPr>
          <w:rFonts w:ascii="Times New Roman" w:hAnsi="Times New Roman" w:cs="Times New Roman"/>
          <w:sz w:val="18"/>
          <w:szCs w:val="18"/>
        </w:rPr>
        <w:t>14:63-64.</w:t>
      </w:r>
    </w:p>
    <w:p w:rsidR="008343C4" w:rsidRPr="008343C4" w:rsidRDefault="008343C4" w:rsidP="00B46693">
      <w:pPr>
        <w:autoSpaceDE w:val="0"/>
        <w:autoSpaceDN w:val="0"/>
        <w:adjustRightInd w:val="0"/>
        <w:spacing w:after="0" w:line="240" w:lineRule="auto"/>
        <w:ind w:left="851" w:hanging="851"/>
        <w:jc w:val="both"/>
        <w:rPr>
          <w:rFonts w:ascii="Times New Roman" w:hAnsi="Times New Roman" w:cs="Times New Roman"/>
          <w:sz w:val="18"/>
          <w:szCs w:val="18"/>
        </w:rPr>
      </w:pPr>
      <w:proofErr w:type="spellStart"/>
      <w:proofErr w:type="gramStart"/>
      <w:r w:rsidRPr="008343C4">
        <w:rPr>
          <w:rFonts w:ascii="Times New Roman" w:hAnsi="Times New Roman" w:cs="Times New Roman"/>
          <w:sz w:val="18"/>
          <w:szCs w:val="18"/>
        </w:rPr>
        <w:t>Dickman</w:t>
      </w:r>
      <w:proofErr w:type="spellEnd"/>
      <w:r w:rsidRPr="008343C4">
        <w:rPr>
          <w:rFonts w:ascii="Times New Roman" w:hAnsi="Times New Roman" w:cs="Times New Roman"/>
          <w:sz w:val="18"/>
          <w:szCs w:val="18"/>
        </w:rPr>
        <w:t xml:space="preserve">, E.D. and Smith, S.M. (1996) Selective regulation of </w:t>
      </w:r>
      <w:proofErr w:type="spellStart"/>
      <w:r w:rsidRPr="008343C4">
        <w:rPr>
          <w:rFonts w:ascii="Times New Roman" w:hAnsi="Times New Roman" w:cs="Times New Roman"/>
          <w:sz w:val="18"/>
          <w:szCs w:val="18"/>
        </w:rPr>
        <w:t>cardiomyocyte</w:t>
      </w:r>
      <w:proofErr w:type="spellEnd"/>
      <w:r w:rsidRPr="008343C4">
        <w:rPr>
          <w:rFonts w:ascii="Times New Roman" w:hAnsi="Times New Roman" w:cs="Times New Roman"/>
          <w:sz w:val="18"/>
          <w:szCs w:val="18"/>
        </w:rPr>
        <w:t xml:space="preserve"> gene expression and cardiac morphogenesis by retinoic acid.</w:t>
      </w:r>
      <w:proofErr w:type="gramEnd"/>
      <w:r w:rsidRPr="008343C4">
        <w:rPr>
          <w:rFonts w:ascii="Times New Roman" w:hAnsi="Times New Roman" w:cs="Times New Roman"/>
          <w:sz w:val="18"/>
          <w:szCs w:val="18"/>
        </w:rPr>
        <w:t xml:space="preserve"> </w:t>
      </w:r>
      <w:proofErr w:type="gramStart"/>
      <w:r w:rsidRPr="008343C4">
        <w:rPr>
          <w:rFonts w:ascii="Times New Roman" w:hAnsi="Times New Roman" w:cs="Times New Roman"/>
          <w:i/>
          <w:iCs/>
          <w:sz w:val="18"/>
          <w:szCs w:val="18"/>
        </w:rPr>
        <w:t>Developmental Dynamics</w:t>
      </w:r>
      <w:r w:rsidRPr="008343C4">
        <w:rPr>
          <w:rFonts w:ascii="Times New Roman" w:hAnsi="Times New Roman" w:cs="Times New Roman"/>
          <w:sz w:val="18"/>
          <w:szCs w:val="18"/>
        </w:rPr>
        <w:t>.</w:t>
      </w:r>
      <w:proofErr w:type="gramEnd"/>
      <w:r w:rsidRPr="008343C4">
        <w:rPr>
          <w:rFonts w:ascii="Times New Roman" w:hAnsi="Times New Roman" w:cs="Times New Roman"/>
          <w:sz w:val="18"/>
          <w:szCs w:val="18"/>
        </w:rPr>
        <w:t xml:space="preserve"> 206:39-48.</w:t>
      </w:r>
    </w:p>
    <w:p w:rsidR="008343C4" w:rsidRPr="008343C4" w:rsidRDefault="008343C4" w:rsidP="00B46693">
      <w:pPr>
        <w:autoSpaceDE w:val="0"/>
        <w:autoSpaceDN w:val="0"/>
        <w:adjustRightInd w:val="0"/>
        <w:spacing w:after="0" w:line="240" w:lineRule="auto"/>
        <w:ind w:left="851" w:hanging="851"/>
        <w:jc w:val="both"/>
        <w:rPr>
          <w:rFonts w:ascii="Times New Roman" w:hAnsi="Times New Roman" w:cs="Times New Roman"/>
          <w:sz w:val="18"/>
          <w:szCs w:val="18"/>
        </w:rPr>
      </w:pPr>
      <w:proofErr w:type="spellStart"/>
      <w:proofErr w:type="gramStart"/>
      <w:r w:rsidRPr="008343C4">
        <w:rPr>
          <w:rFonts w:ascii="Times New Roman" w:hAnsi="Times New Roman" w:cs="Times New Roman"/>
          <w:sz w:val="18"/>
          <w:szCs w:val="18"/>
        </w:rPr>
        <w:t>Eruvbetine</w:t>
      </w:r>
      <w:proofErr w:type="spellEnd"/>
      <w:r w:rsidRPr="008343C4">
        <w:rPr>
          <w:rFonts w:ascii="Times New Roman" w:hAnsi="Times New Roman" w:cs="Times New Roman"/>
          <w:sz w:val="18"/>
          <w:szCs w:val="18"/>
        </w:rPr>
        <w:t xml:space="preserve">, D. (2003) </w:t>
      </w:r>
      <w:r w:rsidRPr="008343C4">
        <w:rPr>
          <w:rFonts w:ascii="Times New Roman" w:hAnsi="Times New Roman" w:cs="Times New Roman"/>
          <w:i/>
          <w:iCs/>
          <w:sz w:val="18"/>
          <w:szCs w:val="18"/>
        </w:rPr>
        <w:t>Canine Nutrition and Health</w:t>
      </w:r>
      <w:r w:rsidRPr="008343C4">
        <w:rPr>
          <w:rFonts w:ascii="Times New Roman" w:hAnsi="Times New Roman" w:cs="Times New Roman"/>
          <w:sz w:val="18"/>
          <w:szCs w:val="18"/>
        </w:rPr>
        <w:t>.</w:t>
      </w:r>
      <w:proofErr w:type="gramEnd"/>
      <w:r w:rsidRPr="008343C4">
        <w:rPr>
          <w:rFonts w:ascii="Times New Roman" w:hAnsi="Times New Roman" w:cs="Times New Roman"/>
          <w:sz w:val="18"/>
          <w:szCs w:val="18"/>
        </w:rPr>
        <w:t xml:space="preserve"> A paper presented at the seminar organized by Kensington Pharmaceuticals Nig. Ltd., Lagos on August 21.</w:t>
      </w:r>
    </w:p>
    <w:p w:rsidR="008343C4" w:rsidRPr="008343C4" w:rsidRDefault="008343C4" w:rsidP="00B46693">
      <w:pPr>
        <w:autoSpaceDE w:val="0"/>
        <w:autoSpaceDN w:val="0"/>
        <w:adjustRightInd w:val="0"/>
        <w:spacing w:after="0" w:line="240" w:lineRule="auto"/>
        <w:ind w:left="851" w:hanging="851"/>
        <w:jc w:val="both"/>
        <w:rPr>
          <w:rFonts w:ascii="Times New Roman" w:hAnsi="Times New Roman" w:cs="Times New Roman"/>
          <w:i/>
          <w:iCs/>
          <w:sz w:val="18"/>
          <w:szCs w:val="18"/>
        </w:rPr>
      </w:pPr>
      <w:proofErr w:type="gramStart"/>
      <w:r w:rsidRPr="008343C4">
        <w:rPr>
          <w:rFonts w:ascii="Times New Roman" w:hAnsi="Times New Roman" w:cs="Times New Roman"/>
          <w:sz w:val="18"/>
          <w:szCs w:val="18"/>
        </w:rPr>
        <w:t xml:space="preserve">Felts, R.A., </w:t>
      </w:r>
      <w:proofErr w:type="spellStart"/>
      <w:r w:rsidRPr="008343C4">
        <w:rPr>
          <w:rFonts w:ascii="Times New Roman" w:hAnsi="Times New Roman" w:cs="Times New Roman"/>
          <w:sz w:val="18"/>
          <w:szCs w:val="18"/>
        </w:rPr>
        <w:t>Rajts</w:t>
      </w:r>
      <w:proofErr w:type="spellEnd"/>
      <w:r w:rsidRPr="008343C4">
        <w:rPr>
          <w:rFonts w:ascii="Times New Roman" w:hAnsi="Times New Roman" w:cs="Times New Roman"/>
          <w:sz w:val="18"/>
          <w:szCs w:val="18"/>
        </w:rPr>
        <w:t xml:space="preserve">, F., and </w:t>
      </w:r>
      <w:proofErr w:type="spellStart"/>
      <w:r w:rsidRPr="008343C4">
        <w:rPr>
          <w:rFonts w:ascii="Times New Roman" w:hAnsi="Times New Roman" w:cs="Times New Roman"/>
          <w:sz w:val="18"/>
          <w:szCs w:val="18"/>
        </w:rPr>
        <w:t>Akhteruzzaman</w:t>
      </w:r>
      <w:proofErr w:type="spellEnd"/>
      <w:r w:rsidRPr="008343C4">
        <w:rPr>
          <w:rFonts w:ascii="Times New Roman" w:hAnsi="Times New Roman" w:cs="Times New Roman"/>
          <w:sz w:val="18"/>
          <w:szCs w:val="18"/>
        </w:rPr>
        <w:t xml:space="preserve">, M. (1996) </w:t>
      </w:r>
      <w:r w:rsidRPr="008343C4">
        <w:rPr>
          <w:rFonts w:ascii="Times New Roman" w:hAnsi="Times New Roman" w:cs="Times New Roman"/>
          <w:i/>
          <w:iCs/>
          <w:sz w:val="18"/>
          <w:szCs w:val="18"/>
        </w:rPr>
        <w:t>Small indigenous culture in Bangladesh</w:t>
      </w:r>
      <w:r w:rsidRPr="008343C4">
        <w:rPr>
          <w:rFonts w:ascii="Times New Roman" w:hAnsi="Times New Roman" w:cs="Times New Roman"/>
          <w:sz w:val="18"/>
          <w:szCs w:val="18"/>
        </w:rPr>
        <w:t>.</w:t>
      </w:r>
      <w:proofErr w:type="gramEnd"/>
      <w:r w:rsidRPr="008343C4">
        <w:rPr>
          <w:rFonts w:ascii="Times New Roman" w:hAnsi="Times New Roman" w:cs="Times New Roman"/>
          <w:sz w:val="18"/>
          <w:szCs w:val="18"/>
        </w:rPr>
        <w:t xml:space="preserve"> </w:t>
      </w:r>
      <w:proofErr w:type="gramStart"/>
      <w:r w:rsidRPr="008343C4">
        <w:rPr>
          <w:rFonts w:ascii="Times New Roman" w:hAnsi="Times New Roman" w:cs="Times New Roman"/>
          <w:sz w:val="18"/>
          <w:szCs w:val="18"/>
        </w:rPr>
        <w:t>IFADEP Sub-project-2.</w:t>
      </w:r>
      <w:proofErr w:type="gramEnd"/>
      <w:r w:rsidRPr="008343C4">
        <w:rPr>
          <w:rFonts w:ascii="Times New Roman" w:hAnsi="Times New Roman" w:cs="Times New Roman"/>
          <w:sz w:val="18"/>
          <w:szCs w:val="18"/>
        </w:rPr>
        <w:t xml:space="preserve"> </w:t>
      </w:r>
      <w:proofErr w:type="gramStart"/>
      <w:r w:rsidRPr="008343C4">
        <w:rPr>
          <w:rFonts w:ascii="Times New Roman" w:hAnsi="Times New Roman" w:cs="Times New Roman"/>
          <w:sz w:val="18"/>
          <w:szCs w:val="18"/>
        </w:rPr>
        <w:t>Development of Inland Fisheries.</w:t>
      </w:r>
      <w:proofErr w:type="gramEnd"/>
      <w:r w:rsidRPr="008343C4">
        <w:rPr>
          <w:rFonts w:ascii="Times New Roman" w:hAnsi="Times New Roman" w:cs="Times New Roman"/>
          <w:sz w:val="18"/>
          <w:szCs w:val="18"/>
        </w:rPr>
        <w:t xml:space="preserve"> </w:t>
      </w:r>
      <w:proofErr w:type="spellStart"/>
      <w:proofErr w:type="gramStart"/>
      <w:r w:rsidRPr="008343C4">
        <w:rPr>
          <w:rFonts w:ascii="Times New Roman" w:hAnsi="Times New Roman" w:cs="Times New Roman"/>
          <w:sz w:val="18"/>
          <w:szCs w:val="18"/>
        </w:rPr>
        <w:t>pp</w:t>
      </w:r>
      <w:proofErr w:type="spellEnd"/>
      <w:r w:rsidRPr="008343C4">
        <w:rPr>
          <w:rFonts w:ascii="Times New Roman" w:hAnsi="Times New Roman" w:cs="Times New Roman"/>
          <w:sz w:val="18"/>
          <w:szCs w:val="18"/>
        </w:rPr>
        <w:t xml:space="preserve"> 4.</w:t>
      </w:r>
      <w:proofErr w:type="gramEnd"/>
    </w:p>
    <w:p w:rsidR="008343C4" w:rsidRPr="008343C4" w:rsidRDefault="008343C4" w:rsidP="00B46693">
      <w:pPr>
        <w:autoSpaceDE w:val="0"/>
        <w:autoSpaceDN w:val="0"/>
        <w:adjustRightInd w:val="0"/>
        <w:spacing w:after="0" w:line="240" w:lineRule="auto"/>
        <w:ind w:left="851" w:hanging="851"/>
        <w:jc w:val="both"/>
        <w:rPr>
          <w:rFonts w:ascii="Times New Roman" w:hAnsi="Times New Roman" w:cs="Times New Roman"/>
          <w:sz w:val="18"/>
          <w:szCs w:val="18"/>
        </w:rPr>
      </w:pPr>
      <w:proofErr w:type="spellStart"/>
      <w:r w:rsidRPr="008343C4">
        <w:rPr>
          <w:rFonts w:ascii="Times New Roman" w:hAnsi="Times New Roman" w:cs="Times New Roman"/>
          <w:sz w:val="18"/>
          <w:szCs w:val="18"/>
        </w:rPr>
        <w:t>Ferland</w:t>
      </w:r>
      <w:proofErr w:type="spellEnd"/>
      <w:r w:rsidRPr="008343C4">
        <w:rPr>
          <w:rFonts w:ascii="Times New Roman" w:hAnsi="Times New Roman" w:cs="Times New Roman"/>
          <w:sz w:val="18"/>
          <w:szCs w:val="18"/>
        </w:rPr>
        <w:t xml:space="preserve"> G. (2009) Vitamin K. M.J. </w:t>
      </w:r>
      <w:proofErr w:type="spellStart"/>
      <w:r w:rsidRPr="008343C4">
        <w:rPr>
          <w:rFonts w:ascii="Times New Roman" w:hAnsi="Times New Roman" w:cs="Times New Roman"/>
          <w:sz w:val="18"/>
          <w:szCs w:val="18"/>
        </w:rPr>
        <w:t>Gibney</w:t>
      </w:r>
      <w:proofErr w:type="spellEnd"/>
      <w:r w:rsidRPr="008343C4">
        <w:rPr>
          <w:rFonts w:ascii="Times New Roman" w:hAnsi="Times New Roman" w:cs="Times New Roman"/>
          <w:sz w:val="18"/>
          <w:szCs w:val="18"/>
        </w:rPr>
        <w:t xml:space="preserve">, S.A. Lanham, A. Cassidy, H. H. Vorster. In: </w:t>
      </w:r>
      <w:r w:rsidRPr="008343C4">
        <w:rPr>
          <w:rFonts w:ascii="Times New Roman" w:hAnsi="Times New Roman" w:cs="Times New Roman"/>
          <w:i/>
          <w:iCs/>
          <w:sz w:val="18"/>
          <w:szCs w:val="18"/>
        </w:rPr>
        <w:t>Introduction to Human Nutrition</w:t>
      </w:r>
      <w:r w:rsidRPr="008343C4">
        <w:rPr>
          <w:rFonts w:ascii="Times New Roman" w:hAnsi="Times New Roman" w:cs="Times New Roman"/>
          <w:sz w:val="18"/>
          <w:szCs w:val="18"/>
        </w:rPr>
        <w:t xml:space="preserve">. </w:t>
      </w:r>
      <w:proofErr w:type="gramStart"/>
      <w:r w:rsidRPr="008343C4">
        <w:rPr>
          <w:rFonts w:ascii="Times New Roman" w:hAnsi="Times New Roman" w:cs="Times New Roman"/>
          <w:sz w:val="18"/>
          <w:szCs w:val="18"/>
        </w:rPr>
        <w:t>2nd edition.</w:t>
      </w:r>
      <w:proofErr w:type="gramEnd"/>
      <w:r w:rsidRPr="008343C4">
        <w:rPr>
          <w:rFonts w:ascii="Times New Roman" w:hAnsi="Times New Roman" w:cs="Times New Roman"/>
          <w:sz w:val="18"/>
          <w:szCs w:val="18"/>
        </w:rPr>
        <w:t xml:space="preserve"> John Wiley &amp; Sons, Ltd., Publication. Pp. 230-247.</w:t>
      </w:r>
    </w:p>
    <w:p w:rsidR="008343C4" w:rsidRPr="008343C4" w:rsidRDefault="008343C4" w:rsidP="00B46693">
      <w:pPr>
        <w:autoSpaceDE w:val="0"/>
        <w:autoSpaceDN w:val="0"/>
        <w:adjustRightInd w:val="0"/>
        <w:spacing w:after="0" w:line="240" w:lineRule="auto"/>
        <w:ind w:left="851" w:hanging="851"/>
        <w:jc w:val="both"/>
        <w:rPr>
          <w:rFonts w:ascii="Times New Roman" w:hAnsi="Times New Roman" w:cs="Times New Roman"/>
          <w:sz w:val="18"/>
          <w:szCs w:val="18"/>
        </w:rPr>
      </w:pPr>
      <w:proofErr w:type="gramStart"/>
      <w:r w:rsidRPr="008343C4">
        <w:rPr>
          <w:rFonts w:ascii="Times New Roman" w:hAnsi="Times New Roman" w:cs="Times New Roman"/>
          <w:sz w:val="18"/>
          <w:szCs w:val="18"/>
        </w:rPr>
        <w:t>Food and Nutrition Board (2000) Dietary Reference Intakes for Vitamin C, Vitamin E, Selenium, and Carotenoids.</w:t>
      </w:r>
      <w:proofErr w:type="gramEnd"/>
    </w:p>
    <w:p w:rsidR="008343C4" w:rsidRPr="008343C4" w:rsidRDefault="008343C4" w:rsidP="00B46693">
      <w:pPr>
        <w:autoSpaceDE w:val="0"/>
        <w:autoSpaceDN w:val="0"/>
        <w:adjustRightInd w:val="0"/>
        <w:spacing w:after="0" w:line="240" w:lineRule="auto"/>
        <w:ind w:left="851" w:hanging="851"/>
        <w:jc w:val="both"/>
        <w:rPr>
          <w:rFonts w:ascii="Times New Roman" w:hAnsi="Times New Roman" w:cs="Times New Roman"/>
          <w:sz w:val="18"/>
          <w:szCs w:val="18"/>
        </w:rPr>
      </w:pPr>
      <w:proofErr w:type="gramStart"/>
      <w:r w:rsidRPr="008343C4">
        <w:rPr>
          <w:rFonts w:ascii="Times New Roman" w:hAnsi="Times New Roman" w:cs="Times New Roman"/>
          <w:sz w:val="18"/>
          <w:szCs w:val="18"/>
        </w:rPr>
        <w:t>Hays, V.W., and Swenson, M.J., (1985) Minerals and Bones.</w:t>
      </w:r>
      <w:proofErr w:type="gramEnd"/>
      <w:r w:rsidRPr="008343C4">
        <w:rPr>
          <w:rFonts w:ascii="Times New Roman" w:hAnsi="Times New Roman" w:cs="Times New Roman"/>
          <w:sz w:val="18"/>
          <w:szCs w:val="18"/>
        </w:rPr>
        <w:t xml:space="preserve"> In: </w:t>
      </w:r>
      <w:r w:rsidRPr="008343C4">
        <w:rPr>
          <w:rFonts w:ascii="Times New Roman" w:hAnsi="Times New Roman" w:cs="Times New Roman"/>
          <w:i/>
          <w:iCs/>
          <w:sz w:val="18"/>
          <w:szCs w:val="18"/>
        </w:rPr>
        <w:t>Dukes’ Physiology of Domestic Animals</w:t>
      </w:r>
      <w:r w:rsidRPr="008343C4">
        <w:rPr>
          <w:rFonts w:ascii="Times New Roman" w:hAnsi="Times New Roman" w:cs="Times New Roman"/>
          <w:sz w:val="18"/>
          <w:szCs w:val="18"/>
        </w:rPr>
        <w:t xml:space="preserve">. </w:t>
      </w:r>
      <w:proofErr w:type="gramStart"/>
      <w:r w:rsidRPr="008343C4">
        <w:rPr>
          <w:rFonts w:ascii="Times New Roman" w:hAnsi="Times New Roman" w:cs="Times New Roman"/>
          <w:sz w:val="18"/>
          <w:szCs w:val="18"/>
        </w:rPr>
        <w:t>Tenth Edition pp. 449-466.</w:t>
      </w:r>
      <w:proofErr w:type="gramEnd"/>
    </w:p>
    <w:p w:rsidR="008343C4" w:rsidRPr="008343C4" w:rsidRDefault="008343C4" w:rsidP="00B46693">
      <w:pPr>
        <w:autoSpaceDE w:val="0"/>
        <w:autoSpaceDN w:val="0"/>
        <w:adjustRightInd w:val="0"/>
        <w:spacing w:after="0" w:line="240" w:lineRule="auto"/>
        <w:ind w:left="851" w:hanging="851"/>
        <w:jc w:val="both"/>
        <w:rPr>
          <w:rFonts w:ascii="Times New Roman" w:hAnsi="Times New Roman" w:cs="Times New Roman"/>
          <w:sz w:val="18"/>
          <w:szCs w:val="18"/>
        </w:rPr>
      </w:pPr>
      <w:r w:rsidRPr="008343C4">
        <w:rPr>
          <w:rFonts w:ascii="Times New Roman" w:hAnsi="Times New Roman" w:cs="Times New Roman"/>
          <w:sz w:val="18"/>
          <w:szCs w:val="18"/>
        </w:rPr>
        <w:t xml:space="preserve">Heaney, R.P., (2012) Phosphorus. Erdman Jr., J.W., Macdonald, I.A., and </w:t>
      </w:r>
      <w:proofErr w:type="spellStart"/>
      <w:r w:rsidRPr="008343C4">
        <w:rPr>
          <w:rFonts w:ascii="Times New Roman" w:hAnsi="Times New Roman" w:cs="Times New Roman"/>
          <w:sz w:val="18"/>
          <w:szCs w:val="18"/>
        </w:rPr>
        <w:t>Zeisel</w:t>
      </w:r>
      <w:proofErr w:type="spellEnd"/>
      <w:r w:rsidRPr="008343C4">
        <w:rPr>
          <w:rFonts w:ascii="Times New Roman" w:hAnsi="Times New Roman" w:cs="Times New Roman"/>
          <w:sz w:val="18"/>
          <w:szCs w:val="18"/>
        </w:rPr>
        <w:t xml:space="preserve">, S.H. In: </w:t>
      </w:r>
      <w:r w:rsidRPr="008343C4">
        <w:rPr>
          <w:rFonts w:ascii="Times New Roman" w:hAnsi="Times New Roman" w:cs="Times New Roman"/>
          <w:i/>
          <w:iCs/>
          <w:sz w:val="18"/>
          <w:szCs w:val="18"/>
        </w:rPr>
        <w:t>Present Knowledge in Nutrition</w:t>
      </w:r>
      <w:r w:rsidRPr="008343C4">
        <w:rPr>
          <w:rFonts w:ascii="Times New Roman" w:hAnsi="Times New Roman" w:cs="Times New Roman"/>
          <w:sz w:val="18"/>
          <w:szCs w:val="18"/>
        </w:rPr>
        <w:t xml:space="preserve">. </w:t>
      </w:r>
      <w:proofErr w:type="gramStart"/>
      <w:r w:rsidRPr="008343C4">
        <w:rPr>
          <w:rFonts w:ascii="Times New Roman" w:hAnsi="Times New Roman" w:cs="Times New Roman"/>
          <w:sz w:val="18"/>
          <w:szCs w:val="18"/>
        </w:rPr>
        <w:t>10th edition.</w:t>
      </w:r>
      <w:proofErr w:type="gramEnd"/>
      <w:r w:rsidRPr="008343C4">
        <w:rPr>
          <w:rFonts w:ascii="Times New Roman" w:hAnsi="Times New Roman" w:cs="Times New Roman"/>
          <w:sz w:val="18"/>
          <w:szCs w:val="18"/>
        </w:rPr>
        <w:t xml:space="preserve"> John Wiley &amp; Sons, Ltd., Publication. Pp. 447-458.</w:t>
      </w:r>
    </w:p>
    <w:p w:rsidR="008343C4" w:rsidRPr="008343C4" w:rsidRDefault="008343C4" w:rsidP="00B46693">
      <w:pPr>
        <w:autoSpaceDE w:val="0"/>
        <w:autoSpaceDN w:val="0"/>
        <w:adjustRightInd w:val="0"/>
        <w:spacing w:after="0" w:line="240" w:lineRule="auto"/>
        <w:ind w:left="851" w:hanging="851"/>
        <w:jc w:val="both"/>
        <w:rPr>
          <w:rFonts w:ascii="Times New Roman" w:hAnsi="Times New Roman" w:cs="Times New Roman"/>
          <w:sz w:val="18"/>
          <w:szCs w:val="18"/>
        </w:rPr>
      </w:pPr>
      <w:proofErr w:type="spellStart"/>
      <w:r w:rsidRPr="008343C4">
        <w:rPr>
          <w:rFonts w:ascii="Times New Roman" w:hAnsi="Times New Roman" w:cs="Times New Roman"/>
          <w:sz w:val="18"/>
          <w:szCs w:val="18"/>
        </w:rPr>
        <w:t>Hegsted</w:t>
      </w:r>
      <w:proofErr w:type="spellEnd"/>
      <w:r w:rsidRPr="008343C4">
        <w:rPr>
          <w:rFonts w:ascii="Times New Roman" w:hAnsi="Times New Roman" w:cs="Times New Roman"/>
          <w:sz w:val="18"/>
          <w:szCs w:val="18"/>
        </w:rPr>
        <w:t xml:space="preserve">, D.M., Chichester, C.O., Darby, W.J., McNutt, K.W., </w:t>
      </w:r>
      <w:proofErr w:type="spellStart"/>
      <w:r w:rsidRPr="008343C4">
        <w:rPr>
          <w:rFonts w:ascii="Times New Roman" w:hAnsi="Times New Roman" w:cs="Times New Roman"/>
          <w:sz w:val="18"/>
          <w:szCs w:val="18"/>
        </w:rPr>
        <w:t>Stalvey</w:t>
      </w:r>
      <w:proofErr w:type="spellEnd"/>
      <w:r w:rsidRPr="008343C4">
        <w:rPr>
          <w:rFonts w:ascii="Times New Roman" w:hAnsi="Times New Roman" w:cs="Times New Roman"/>
          <w:sz w:val="18"/>
          <w:szCs w:val="18"/>
        </w:rPr>
        <w:t xml:space="preserve">, R.M., and </w:t>
      </w:r>
      <w:proofErr w:type="spellStart"/>
      <w:r w:rsidRPr="008343C4">
        <w:rPr>
          <w:rFonts w:ascii="Times New Roman" w:hAnsi="Times New Roman" w:cs="Times New Roman"/>
          <w:sz w:val="18"/>
          <w:szCs w:val="18"/>
        </w:rPr>
        <w:t>Stotz</w:t>
      </w:r>
      <w:proofErr w:type="spellEnd"/>
      <w:r w:rsidRPr="008343C4">
        <w:rPr>
          <w:rFonts w:ascii="Times New Roman" w:hAnsi="Times New Roman" w:cs="Times New Roman"/>
          <w:sz w:val="18"/>
          <w:szCs w:val="18"/>
        </w:rPr>
        <w:t xml:space="preserve">, E.H. (1976) In: </w:t>
      </w:r>
      <w:r w:rsidRPr="008343C4">
        <w:rPr>
          <w:rFonts w:ascii="Times New Roman" w:hAnsi="Times New Roman" w:cs="Times New Roman"/>
          <w:i/>
          <w:iCs/>
          <w:sz w:val="18"/>
          <w:szCs w:val="18"/>
        </w:rPr>
        <w:t xml:space="preserve">Present Knowledge in Nutrition </w:t>
      </w:r>
      <w:r w:rsidRPr="008343C4">
        <w:rPr>
          <w:rFonts w:ascii="Times New Roman" w:hAnsi="Times New Roman" w:cs="Times New Roman"/>
          <w:sz w:val="18"/>
          <w:szCs w:val="18"/>
        </w:rPr>
        <w:t xml:space="preserve">(Nutrition Reviews), Fourth Edition. </w:t>
      </w:r>
      <w:proofErr w:type="gramStart"/>
      <w:r w:rsidRPr="008343C4">
        <w:rPr>
          <w:rFonts w:ascii="Times New Roman" w:hAnsi="Times New Roman" w:cs="Times New Roman"/>
          <w:sz w:val="18"/>
          <w:szCs w:val="18"/>
        </w:rPr>
        <w:t>The Nutrition Foundation, Inc.</w:t>
      </w:r>
      <w:proofErr w:type="gramEnd"/>
      <w:r w:rsidRPr="008343C4">
        <w:rPr>
          <w:rFonts w:ascii="Times New Roman" w:hAnsi="Times New Roman" w:cs="Times New Roman"/>
          <w:sz w:val="18"/>
          <w:szCs w:val="18"/>
        </w:rPr>
        <w:t xml:space="preserve"> New York, Washington.</w:t>
      </w:r>
    </w:p>
    <w:p w:rsidR="008343C4" w:rsidRPr="008343C4" w:rsidRDefault="008343C4" w:rsidP="00B46693">
      <w:pPr>
        <w:autoSpaceDE w:val="0"/>
        <w:autoSpaceDN w:val="0"/>
        <w:adjustRightInd w:val="0"/>
        <w:spacing w:after="0" w:line="240" w:lineRule="auto"/>
        <w:ind w:left="851" w:hanging="851"/>
        <w:jc w:val="both"/>
        <w:rPr>
          <w:rFonts w:ascii="Times New Roman" w:hAnsi="Times New Roman" w:cs="Times New Roman"/>
          <w:sz w:val="18"/>
          <w:szCs w:val="18"/>
        </w:rPr>
      </w:pPr>
      <w:proofErr w:type="spellStart"/>
      <w:r w:rsidRPr="008343C4">
        <w:rPr>
          <w:rFonts w:ascii="Times New Roman" w:hAnsi="Times New Roman" w:cs="Times New Roman"/>
          <w:sz w:val="18"/>
          <w:szCs w:val="18"/>
        </w:rPr>
        <w:t>Hei</w:t>
      </w:r>
      <w:proofErr w:type="spellEnd"/>
      <w:r w:rsidRPr="008343C4">
        <w:rPr>
          <w:rFonts w:ascii="Times New Roman" w:hAnsi="Times New Roman" w:cs="Times New Roman"/>
          <w:sz w:val="18"/>
          <w:szCs w:val="18"/>
        </w:rPr>
        <w:t xml:space="preserve">, A. and </w:t>
      </w:r>
      <w:proofErr w:type="spellStart"/>
      <w:r w:rsidRPr="008343C4">
        <w:rPr>
          <w:rFonts w:ascii="Times New Roman" w:hAnsi="Times New Roman" w:cs="Times New Roman"/>
          <w:sz w:val="18"/>
          <w:szCs w:val="18"/>
        </w:rPr>
        <w:t>Sarojnalini</w:t>
      </w:r>
      <w:proofErr w:type="spellEnd"/>
      <w:r w:rsidRPr="008343C4">
        <w:rPr>
          <w:rFonts w:ascii="Times New Roman" w:hAnsi="Times New Roman" w:cs="Times New Roman"/>
          <w:sz w:val="18"/>
          <w:szCs w:val="18"/>
        </w:rPr>
        <w:t xml:space="preserve">, C. (2012) </w:t>
      </w:r>
      <w:proofErr w:type="gramStart"/>
      <w:r w:rsidRPr="008343C4">
        <w:rPr>
          <w:rFonts w:ascii="Times New Roman" w:hAnsi="Times New Roman" w:cs="Times New Roman"/>
          <w:sz w:val="18"/>
          <w:szCs w:val="18"/>
        </w:rPr>
        <w:t>Proximate</w:t>
      </w:r>
      <w:proofErr w:type="gramEnd"/>
      <w:r w:rsidRPr="008343C4">
        <w:rPr>
          <w:rFonts w:ascii="Times New Roman" w:hAnsi="Times New Roman" w:cs="Times New Roman"/>
          <w:sz w:val="18"/>
          <w:szCs w:val="18"/>
        </w:rPr>
        <w:t xml:space="preserve"> composition, Macro and Micro mineral elements of some smoke-dried hill stream fishes from Manipur, India. </w:t>
      </w:r>
      <w:r w:rsidRPr="008343C4">
        <w:rPr>
          <w:rFonts w:ascii="Times New Roman" w:hAnsi="Times New Roman" w:cs="Times New Roman"/>
          <w:i/>
          <w:iCs/>
          <w:sz w:val="18"/>
          <w:szCs w:val="18"/>
        </w:rPr>
        <w:t xml:space="preserve">Nature and </w:t>
      </w:r>
      <w:proofErr w:type="gramStart"/>
      <w:r w:rsidRPr="008343C4">
        <w:rPr>
          <w:rFonts w:ascii="Times New Roman" w:hAnsi="Times New Roman" w:cs="Times New Roman"/>
          <w:i/>
          <w:iCs/>
          <w:sz w:val="18"/>
          <w:szCs w:val="18"/>
        </w:rPr>
        <w:t>Science</w:t>
      </w:r>
      <w:r w:rsidRPr="008343C4">
        <w:rPr>
          <w:rFonts w:ascii="Times New Roman" w:hAnsi="Times New Roman" w:cs="Times New Roman"/>
          <w:sz w:val="18"/>
          <w:szCs w:val="18"/>
        </w:rPr>
        <w:t>.10(</w:t>
      </w:r>
      <w:proofErr w:type="gramEnd"/>
      <w:r w:rsidRPr="008343C4">
        <w:rPr>
          <w:rFonts w:ascii="Times New Roman" w:hAnsi="Times New Roman" w:cs="Times New Roman"/>
          <w:sz w:val="18"/>
          <w:szCs w:val="18"/>
        </w:rPr>
        <w:t>1):59-65.</w:t>
      </w:r>
    </w:p>
    <w:p w:rsidR="008343C4" w:rsidRPr="008343C4" w:rsidRDefault="008343C4" w:rsidP="00B46693">
      <w:pPr>
        <w:autoSpaceDE w:val="0"/>
        <w:autoSpaceDN w:val="0"/>
        <w:adjustRightInd w:val="0"/>
        <w:spacing w:after="0" w:line="240" w:lineRule="auto"/>
        <w:ind w:left="851" w:hanging="851"/>
        <w:jc w:val="both"/>
        <w:rPr>
          <w:rFonts w:ascii="Times New Roman" w:hAnsi="Times New Roman" w:cs="Times New Roman"/>
          <w:sz w:val="18"/>
          <w:szCs w:val="18"/>
        </w:rPr>
      </w:pPr>
      <w:proofErr w:type="gramStart"/>
      <w:r w:rsidRPr="008343C4">
        <w:rPr>
          <w:rFonts w:ascii="Times New Roman" w:hAnsi="Times New Roman" w:cs="Times New Roman"/>
          <w:sz w:val="18"/>
          <w:szCs w:val="18"/>
        </w:rPr>
        <w:t xml:space="preserve">John E.H. (2013) </w:t>
      </w:r>
      <w:r w:rsidRPr="008343C4">
        <w:rPr>
          <w:rFonts w:ascii="Times New Roman" w:hAnsi="Times New Roman" w:cs="Times New Roman"/>
          <w:i/>
          <w:iCs/>
          <w:sz w:val="18"/>
          <w:szCs w:val="18"/>
        </w:rPr>
        <w:t>Fish Nutrition</w:t>
      </w:r>
      <w:r w:rsidRPr="008343C4">
        <w:rPr>
          <w:rFonts w:ascii="Times New Roman" w:hAnsi="Times New Roman" w:cs="Times New Roman"/>
          <w:sz w:val="18"/>
          <w:szCs w:val="18"/>
        </w:rPr>
        <w:t>.</w:t>
      </w:r>
      <w:proofErr w:type="gramEnd"/>
      <w:r w:rsidRPr="008343C4">
        <w:rPr>
          <w:rFonts w:ascii="Times New Roman" w:hAnsi="Times New Roman" w:cs="Times New Roman"/>
          <w:sz w:val="18"/>
          <w:szCs w:val="18"/>
        </w:rPr>
        <w:t xml:space="preserve"> </w:t>
      </w:r>
      <w:proofErr w:type="gramStart"/>
      <w:r w:rsidRPr="008343C4">
        <w:rPr>
          <w:rFonts w:ascii="Times New Roman" w:hAnsi="Times New Roman" w:cs="Times New Roman"/>
          <w:sz w:val="18"/>
          <w:szCs w:val="18"/>
        </w:rPr>
        <w:t>3rd edition, Academic Press, Elsevier.</w:t>
      </w:r>
      <w:proofErr w:type="gramEnd"/>
      <w:r w:rsidRPr="008343C4">
        <w:rPr>
          <w:rFonts w:ascii="Times New Roman" w:hAnsi="Times New Roman" w:cs="Times New Roman"/>
          <w:sz w:val="18"/>
          <w:szCs w:val="18"/>
        </w:rPr>
        <w:t xml:space="preserve"> </w:t>
      </w:r>
      <w:proofErr w:type="gramStart"/>
      <w:r w:rsidRPr="008343C4">
        <w:rPr>
          <w:rFonts w:ascii="Times New Roman" w:hAnsi="Times New Roman" w:cs="Times New Roman"/>
          <w:sz w:val="18"/>
          <w:szCs w:val="18"/>
        </w:rPr>
        <w:t>Pp-116.</w:t>
      </w:r>
      <w:proofErr w:type="gramEnd"/>
    </w:p>
    <w:p w:rsidR="008343C4" w:rsidRPr="008343C4" w:rsidRDefault="008343C4" w:rsidP="00B46693">
      <w:pPr>
        <w:autoSpaceDE w:val="0"/>
        <w:autoSpaceDN w:val="0"/>
        <w:adjustRightInd w:val="0"/>
        <w:spacing w:after="0" w:line="240" w:lineRule="auto"/>
        <w:ind w:left="851" w:hanging="851"/>
        <w:jc w:val="both"/>
        <w:rPr>
          <w:rFonts w:ascii="Times New Roman" w:hAnsi="Times New Roman" w:cs="Times New Roman"/>
          <w:sz w:val="18"/>
          <w:szCs w:val="18"/>
        </w:rPr>
      </w:pPr>
      <w:proofErr w:type="gramStart"/>
      <w:r w:rsidRPr="008343C4">
        <w:rPr>
          <w:rFonts w:ascii="Times New Roman" w:hAnsi="Times New Roman" w:cs="Times New Roman"/>
          <w:sz w:val="18"/>
          <w:szCs w:val="18"/>
        </w:rPr>
        <w:t>Kent, G. 1997 Fisheries Food security and the poor.</w:t>
      </w:r>
      <w:proofErr w:type="gramEnd"/>
      <w:r w:rsidRPr="008343C4">
        <w:rPr>
          <w:rFonts w:ascii="Times New Roman" w:hAnsi="Times New Roman" w:cs="Times New Roman"/>
          <w:sz w:val="18"/>
          <w:szCs w:val="18"/>
        </w:rPr>
        <w:t xml:space="preserve"> </w:t>
      </w:r>
      <w:proofErr w:type="gramStart"/>
      <w:r w:rsidRPr="008343C4">
        <w:rPr>
          <w:rFonts w:ascii="Times New Roman" w:hAnsi="Times New Roman" w:cs="Times New Roman"/>
          <w:i/>
          <w:iCs/>
          <w:sz w:val="18"/>
          <w:szCs w:val="18"/>
        </w:rPr>
        <w:t>Food policy</w:t>
      </w:r>
      <w:r w:rsidRPr="008343C4">
        <w:rPr>
          <w:rFonts w:ascii="Times New Roman" w:hAnsi="Times New Roman" w:cs="Times New Roman"/>
          <w:sz w:val="18"/>
          <w:szCs w:val="18"/>
        </w:rPr>
        <w:t>.</w:t>
      </w:r>
      <w:proofErr w:type="gramEnd"/>
      <w:r w:rsidRPr="008343C4">
        <w:rPr>
          <w:rFonts w:ascii="Times New Roman" w:hAnsi="Times New Roman" w:cs="Times New Roman"/>
          <w:sz w:val="18"/>
          <w:szCs w:val="18"/>
        </w:rPr>
        <w:t xml:space="preserve"> 22(5):393-404.</w:t>
      </w:r>
    </w:p>
    <w:p w:rsidR="008343C4" w:rsidRPr="008343C4" w:rsidRDefault="008343C4" w:rsidP="00B46693">
      <w:pPr>
        <w:autoSpaceDE w:val="0"/>
        <w:autoSpaceDN w:val="0"/>
        <w:adjustRightInd w:val="0"/>
        <w:spacing w:after="0" w:line="240" w:lineRule="auto"/>
        <w:ind w:left="851" w:hanging="851"/>
        <w:jc w:val="both"/>
        <w:rPr>
          <w:rFonts w:ascii="Times New Roman" w:hAnsi="Times New Roman" w:cs="Times New Roman"/>
          <w:sz w:val="18"/>
          <w:szCs w:val="18"/>
        </w:rPr>
      </w:pPr>
      <w:r w:rsidRPr="008343C4">
        <w:rPr>
          <w:rFonts w:ascii="Times New Roman" w:hAnsi="Times New Roman" w:cs="Times New Roman"/>
          <w:sz w:val="18"/>
          <w:szCs w:val="18"/>
        </w:rPr>
        <w:t xml:space="preserve">Kohinoor, M., </w:t>
      </w:r>
      <w:proofErr w:type="spellStart"/>
      <w:r w:rsidRPr="008343C4">
        <w:rPr>
          <w:rFonts w:ascii="Times New Roman" w:hAnsi="Times New Roman" w:cs="Times New Roman"/>
          <w:sz w:val="18"/>
          <w:szCs w:val="18"/>
        </w:rPr>
        <w:t>Hasan</w:t>
      </w:r>
      <w:proofErr w:type="spellEnd"/>
      <w:r w:rsidRPr="008343C4">
        <w:rPr>
          <w:rFonts w:ascii="Times New Roman" w:hAnsi="Times New Roman" w:cs="Times New Roman"/>
          <w:sz w:val="18"/>
          <w:szCs w:val="18"/>
        </w:rPr>
        <w:t xml:space="preserve">, M.A., </w:t>
      </w:r>
      <w:proofErr w:type="spellStart"/>
      <w:r w:rsidRPr="008343C4">
        <w:rPr>
          <w:rFonts w:ascii="Times New Roman" w:hAnsi="Times New Roman" w:cs="Times New Roman"/>
          <w:sz w:val="18"/>
          <w:szCs w:val="18"/>
        </w:rPr>
        <w:t>Thilsted</w:t>
      </w:r>
      <w:proofErr w:type="spellEnd"/>
      <w:r w:rsidRPr="008343C4">
        <w:rPr>
          <w:rFonts w:ascii="Times New Roman" w:hAnsi="Times New Roman" w:cs="Times New Roman"/>
          <w:sz w:val="18"/>
          <w:szCs w:val="18"/>
        </w:rPr>
        <w:t xml:space="preserve">, S.H., and </w:t>
      </w:r>
      <w:proofErr w:type="spellStart"/>
      <w:r w:rsidRPr="008343C4">
        <w:rPr>
          <w:rFonts w:ascii="Times New Roman" w:hAnsi="Times New Roman" w:cs="Times New Roman"/>
          <w:sz w:val="18"/>
          <w:szCs w:val="18"/>
        </w:rPr>
        <w:t>Wahab</w:t>
      </w:r>
      <w:proofErr w:type="spellEnd"/>
      <w:r w:rsidRPr="008343C4">
        <w:rPr>
          <w:rFonts w:ascii="Times New Roman" w:hAnsi="Times New Roman" w:cs="Times New Roman"/>
          <w:sz w:val="18"/>
          <w:szCs w:val="18"/>
        </w:rPr>
        <w:t xml:space="preserve">, M.A. (2005) Culture of small indigenous fish species (SIS) with Indian major carps under semi-intensive culture system. </w:t>
      </w:r>
      <w:proofErr w:type="gramStart"/>
      <w:r w:rsidRPr="008343C4">
        <w:rPr>
          <w:rFonts w:ascii="Times New Roman" w:hAnsi="Times New Roman" w:cs="Times New Roman"/>
          <w:i/>
          <w:iCs/>
          <w:sz w:val="18"/>
          <w:szCs w:val="18"/>
        </w:rPr>
        <w:t>Biology</w:t>
      </w:r>
      <w:r w:rsidRPr="008343C4">
        <w:rPr>
          <w:rFonts w:ascii="Times New Roman" w:hAnsi="Times New Roman" w:cs="Times New Roman"/>
          <w:sz w:val="18"/>
          <w:szCs w:val="18"/>
        </w:rPr>
        <w:t>.</w:t>
      </w:r>
      <w:proofErr w:type="gramEnd"/>
    </w:p>
    <w:p w:rsidR="008343C4" w:rsidRPr="008343C4" w:rsidRDefault="008343C4" w:rsidP="00B46693">
      <w:pPr>
        <w:autoSpaceDE w:val="0"/>
        <w:autoSpaceDN w:val="0"/>
        <w:adjustRightInd w:val="0"/>
        <w:spacing w:after="0" w:line="240" w:lineRule="auto"/>
        <w:ind w:left="851" w:hanging="851"/>
        <w:jc w:val="both"/>
        <w:rPr>
          <w:rFonts w:ascii="Times New Roman" w:hAnsi="Times New Roman" w:cs="Times New Roman"/>
          <w:sz w:val="18"/>
          <w:szCs w:val="18"/>
        </w:rPr>
      </w:pPr>
      <w:proofErr w:type="spellStart"/>
      <w:proofErr w:type="gramStart"/>
      <w:r w:rsidRPr="008343C4">
        <w:rPr>
          <w:rFonts w:ascii="Times New Roman" w:hAnsi="Times New Roman" w:cs="Times New Roman"/>
          <w:sz w:val="18"/>
          <w:szCs w:val="18"/>
        </w:rPr>
        <w:t>Lall</w:t>
      </w:r>
      <w:proofErr w:type="spellEnd"/>
      <w:r w:rsidRPr="008343C4">
        <w:rPr>
          <w:rFonts w:ascii="Times New Roman" w:hAnsi="Times New Roman" w:cs="Times New Roman"/>
          <w:sz w:val="18"/>
          <w:szCs w:val="18"/>
        </w:rPr>
        <w:t>, S.P. (1995) Macro and trace elements in fish and shellfish.</w:t>
      </w:r>
      <w:proofErr w:type="gramEnd"/>
      <w:r w:rsidRPr="008343C4">
        <w:rPr>
          <w:rFonts w:ascii="Times New Roman" w:hAnsi="Times New Roman" w:cs="Times New Roman"/>
          <w:sz w:val="18"/>
          <w:szCs w:val="18"/>
        </w:rPr>
        <w:t xml:space="preserve"> In: </w:t>
      </w:r>
      <w:r w:rsidRPr="008343C4">
        <w:rPr>
          <w:rFonts w:ascii="Times New Roman" w:hAnsi="Times New Roman" w:cs="Times New Roman"/>
          <w:i/>
          <w:iCs/>
          <w:sz w:val="18"/>
          <w:szCs w:val="18"/>
        </w:rPr>
        <w:t>Fish and Fishery Products: Composition, Nutritive Properties and Stability</w:t>
      </w:r>
      <w:r w:rsidRPr="008343C4">
        <w:rPr>
          <w:rFonts w:ascii="Times New Roman" w:hAnsi="Times New Roman" w:cs="Times New Roman"/>
          <w:sz w:val="18"/>
          <w:szCs w:val="18"/>
        </w:rPr>
        <w:t>,</w:t>
      </w:r>
      <w:r w:rsidRPr="008343C4">
        <w:rPr>
          <w:rFonts w:ascii="Times New Roman" w:hAnsi="Times New Roman" w:cs="Times New Roman"/>
          <w:i/>
          <w:iCs/>
          <w:sz w:val="18"/>
          <w:szCs w:val="18"/>
        </w:rPr>
        <w:t xml:space="preserve"> </w:t>
      </w:r>
      <w:proofErr w:type="spellStart"/>
      <w:r w:rsidRPr="008343C4">
        <w:rPr>
          <w:rFonts w:ascii="Times New Roman" w:hAnsi="Times New Roman" w:cs="Times New Roman"/>
          <w:sz w:val="18"/>
          <w:szCs w:val="18"/>
        </w:rPr>
        <w:t>Ruither</w:t>
      </w:r>
      <w:proofErr w:type="spellEnd"/>
      <w:r w:rsidRPr="008343C4">
        <w:rPr>
          <w:rFonts w:ascii="Times New Roman" w:hAnsi="Times New Roman" w:cs="Times New Roman"/>
          <w:sz w:val="18"/>
          <w:szCs w:val="18"/>
        </w:rPr>
        <w:t>, A., Ed., USA, CAB International, Pp. 187-214.</w:t>
      </w:r>
    </w:p>
    <w:p w:rsidR="008343C4" w:rsidRPr="008343C4" w:rsidRDefault="008343C4" w:rsidP="00B46693">
      <w:pPr>
        <w:autoSpaceDE w:val="0"/>
        <w:autoSpaceDN w:val="0"/>
        <w:adjustRightInd w:val="0"/>
        <w:spacing w:after="0" w:line="240" w:lineRule="auto"/>
        <w:ind w:left="851" w:hanging="851"/>
        <w:jc w:val="both"/>
        <w:rPr>
          <w:rFonts w:ascii="Times New Roman" w:hAnsi="Times New Roman" w:cs="Times New Roman"/>
          <w:sz w:val="18"/>
          <w:szCs w:val="18"/>
        </w:rPr>
      </w:pPr>
      <w:proofErr w:type="gramStart"/>
      <w:r w:rsidRPr="008343C4">
        <w:rPr>
          <w:rFonts w:ascii="Times New Roman" w:hAnsi="Times New Roman" w:cs="Times New Roman"/>
          <w:sz w:val="18"/>
          <w:szCs w:val="18"/>
        </w:rPr>
        <w:t xml:space="preserve">Larkin, E.C., and </w:t>
      </w:r>
      <w:proofErr w:type="spellStart"/>
      <w:r w:rsidRPr="008343C4">
        <w:rPr>
          <w:rFonts w:ascii="Times New Roman" w:hAnsi="Times New Roman" w:cs="Times New Roman"/>
          <w:sz w:val="18"/>
          <w:szCs w:val="18"/>
        </w:rPr>
        <w:t>Rao</w:t>
      </w:r>
      <w:proofErr w:type="spellEnd"/>
      <w:r w:rsidRPr="008343C4">
        <w:rPr>
          <w:rFonts w:ascii="Times New Roman" w:hAnsi="Times New Roman" w:cs="Times New Roman"/>
          <w:sz w:val="18"/>
          <w:szCs w:val="18"/>
        </w:rPr>
        <w:t>, C.A. (1990).</w:t>
      </w:r>
      <w:proofErr w:type="gramEnd"/>
      <w:r w:rsidRPr="008343C4">
        <w:rPr>
          <w:rFonts w:ascii="Times New Roman" w:hAnsi="Times New Roman" w:cs="Times New Roman"/>
          <w:sz w:val="18"/>
          <w:szCs w:val="18"/>
        </w:rPr>
        <w:t xml:space="preserve"> Importance of </w:t>
      </w:r>
      <w:proofErr w:type="spellStart"/>
      <w:r w:rsidRPr="008343C4">
        <w:rPr>
          <w:rFonts w:ascii="Times New Roman" w:hAnsi="Times New Roman" w:cs="Times New Roman"/>
          <w:sz w:val="18"/>
          <w:szCs w:val="18"/>
        </w:rPr>
        <w:t>fetal</w:t>
      </w:r>
      <w:proofErr w:type="spellEnd"/>
      <w:r w:rsidRPr="008343C4">
        <w:rPr>
          <w:rFonts w:ascii="Times New Roman" w:hAnsi="Times New Roman" w:cs="Times New Roman"/>
          <w:sz w:val="18"/>
          <w:szCs w:val="18"/>
        </w:rPr>
        <w:t xml:space="preserve"> and neonatal iron; adequacy for normal development of central nervous system, In: </w:t>
      </w:r>
      <w:r w:rsidRPr="008343C4">
        <w:rPr>
          <w:rFonts w:ascii="Times New Roman" w:hAnsi="Times New Roman" w:cs="Times New Roman"/>
          <w:i/>
          <w:iCs/>
          <w:sz w:val="18"/>
          <w:szCs w:val="18"/>
        </w:rPr>
        <w:t>Brain</w:t>
      </w:r>
      <w:r w:rsidRPr="008343C4">
        <w:rPr>
          <w:rFonts w:ascii="Times New Roman" w:hAnsi="Times New Roman" w:cs="Times New Roman"/>
          <w:sz w:val="18"/>
          <w:szCs w:val="18"/>
        </w:rPr>
        <w:t xml:space="preserve"> </w:t>
      </w:r>
      <w:proofErr w:type="spellStart"/>
      <w:r w:rsidRPr="008343C4">
        <w:rPr>
          <w:rFonts w:ascii="Times New Roman" w:hAnsi="Times New Roman" w:cs="Times New Roman"/>
          <w:i/>
          <w:iCs/>
          <w:sz w:val="18"/>
          <w:szCs w:val="18"/>
        </w:rPr>
        <w:t>behavior</w:t>
      </w:r>
      <w:proofErr w:type="spellEnd"/>
      <w:r w:rsidRPr="008343C4">
        <w:rPr>
          <w:rFonts w:ascii="Times New Roman" w:hAnsi="Times New Roman" w:cs="Times New Roman"/>
          <w:i/>
          <w:iCs/>
          <w:sz w:val="18"/>
          <w:szCs w:val="18"/>
        </w:rPr>
        <w:t xml:space="preserve"> and iron in the infant diet </w:t>
      </w:r>
      <w:r w:rsidRPr="008343C4">
        <w:rPr>
          <w:rFonts w:ascii="Times New Roman" w:hAnsi="Times New Roman" w:cs="Times New Roman"/>
          <w:sz w:val="18"/>
          <w:szCs w:val="18"/>
        </w:rPr>
        <w:t>(</w:t>
      </w:r>
      <w:proofErr w:type="spellStart"/>
      <w:r w:rsidRPr="008343C4">
        <w:rPr>
          <w:rFonts w:ascii="Times New Roman" w:hAnsi="Times New Roman" w:cs="Times New Roman"/>
          <w:sz w:val="18"/>
          <w:szCs w:val="18"/>
        </w:rPr>
        <w:t>Dobbing</w:t>
      </w:r>
      <w:proofErr w:type="spellEnd"/>
      <w:r w:rsidRPr="008343C4">
        <w:rPr>
          <w:rFonts w:ascii="Times New Roman" w:hAnsi="Times New Roman" w:cs="Times New Roman"/>
          <w:sz w:val="18"/>
          <w:szCs w:val="18"/>
        </w:rPr>
        <w:t xml:space="preserve">, J. </w:t>
      </w:r>
      <w:proofErr w:type="spellStart"/>
      <w:proofErr w:type="gramStart"/>
      <w:r w:rsidRPr="008343C4">
        <w:rPr>
          <w:rFonts w:ascii="Times New Roman" w:hAnsi="Times New Roman" w:cs="Times New Roman"/>
          <w:sz w:val="18"/>
          <w:szCs w:val="18"/>
        </w:rPr>
        <w:t>ed</w:t>
      </w:r>
      <w:proofErr w:type="spellEnd"/>
      <w:proofErr w:type="gramEnd"/>
      <w:r w:rsidRPr="008343C4">
        <w:rPr>
          <w:rFonts w:ascii="Times New Roman" w:hAnsi="Times New Roman" w:cs="Times New Roman"/>
          <w:sz w:val="18"/>
          <w:szCs w:val="18"/>
        </w:rPr>
        <w:t>), London, UK pp. 43-63.</w:t>
      </w:r>
    </w:p>
    <w:p w:rsidR="008343C4" w:rsidRPr="008343C4" w:rsidRDefault="008343C4" w:rsidP="00B46693">
      <w:pPr>
        <w:autoSpaceDE w:val="0"/>
        <w:autoSpaceDN w:val="0"/>
        <w:adjustRightInd w:val="0"/>
        <w:spacing w:after="0" w:line="240" w:lineRule="auto"/>
        <w:ind w:left="851" w:hanging="851"/>
        <w:jc w:val="both"/>
        <w:rPr>
          <w:rFonts w:ascii="Times New Roman" w:hAnsi="Times New Roman" w:cs="Times New Roman"/>
          <w:sz w:val="18"/>
          <w:szCs w:val="18"/>
        </w:rPr>
      </w:pPr>
      <w:proofErr w:type="spellStart"/>
      <w:r w:rsidRPr="008343C4">
        <w:rPr>
          <w:rFonts w:ascii="Times New Roman" w:hAnsi="Times New Roman" w:cs="Times New Roman"/>
          <w:sz w:val="18"/>
          <w:szCs w:val="18"/>
        </w:rPr>
        <w:t>Lersen</w:t>
      </w:r>
      <w:proofErr w:type="spellEnd"/>
      <w:r w:rsidRPr="008343C4">
        <w:rPr>
          <w:rFonts w:ascii="Times New Roman" w:hAnsi="Times New Roman" w:cs="Times New Roman"/>
          <w:sz w:val="18"/>
          <w:szCs w:val="18"/>
        </w:rPr>
        <w:t>, T.</w:t>
      </w:r>
      <w:proofErr w:type="gramStart"/>
      <w:r w:rsidRPr="008343C4">
        <w:rPr>
          <w:rFonts w:ascii="Times New Roman" w:hAnsi="Times New Roman" w:cs="Times New Roman"/>
          <w:sz w:val="18"/>
          <w:szCs w:val="18"/>
        </w:rPr>
        <w:t>,  S</w:t>
      </w:r>
      <w:proofErr w:type="gramEnd"/>
      <w:r w:rsidRPr="008343C4">
        <w:rPr>
          <w:rFonts w:ascii="Times New Roman" w:hAnsi="Times New Roman" w:cs="Times New Roman"/>
          <w:sz w:val="18"/>
          <w:szCs w:val="18"/>
        </w:rPr>
        <w:t xml:space="preserve">. H. </w:t>
      </w:r>
      <w:proofErr w:type="spellStart"/>
      <w:r w:rsidRPr="008343C4">
        <w:rPr>
          <w:rFonts w:ascii="Times New Roman" w:hAnsi="Times New Roman" w:cs="Times New Roman"/>
          <w:sz w:val="18"/>
          <w:szCs w:val="18"/>
        </w:rPr>
        <w:t>Thilsted</w:t>
      </w:r>
      <w:proofErr w:type="spellEnd"/>
      <w:r w:rsidRPr="008343C4">
        <w:rPr>
          <w:rFonts w:ascii="Times New Roman" w:hAnsi="Times New Roman" w:cs="Times New Roman"/>
          <w:sz w:val="18"/>
          <w:szCs w:val="18"/>
        </w:rPr>
        <w:t xml:space="preserve">, K. </w:t>
      </w:r>
      <w:proofErr w:type="spellStart"/>
      <w:r w:rsidRPr="008343C4">
        <w:rPr>
          <w:rFonts w:ascii="Times New Roman" w:hAnsi="Times New Roman" w:cs="Times New Roman"/>
          <w:sz w:val="18"/>
          <w:szCs w:val="18"/>
        </w:rPr>
        <w:t>Kongsbak</w:t>
      </w:r>
      <w:proofErr w:type="spellEnd"/>
      <w:r w:rsidRPr="008343C4">
        <w:rPr>
          <w:rFonts w:ascii="Times New Roman" w:hAnsi="Times New Roman" w:cs="Times New Roman"/>
          <w:sz w:val="18"/>
          <w:szCs w:val="18"/>
        </w:rPr>
        <w:t xml:space="preserve">, and M. Hansen, </w:t>
      </w:r>
      <w:r w:rsidRPr="008343C4">
        <w:rPr>
          <w:rFonts w:ascii="Times New Roman" w:hAnsi="Times New Roman" w:cs="Times New Roman"/>
          <w:i/>
          <w:iCs/>
          <w:sz w:val="18"/>
          <w:szCs w:val="18"/>
        </w:rPr>
        <w:t xml:space="preserve">“Whole small fish as a rich calcium source”, </w:t>
      </w:r>
      <w:r w:rsidRPr="008343C4">
        <w:rPr>
          <w:rFonts w:ascii="Times New Roman" w:hAnsi="Times New Roman" w:cs="Times New Roman"/>
          <w:sz w:val="18"/>
          <w:szCs w:val="18"/>
        </w:rPr>
        <w:t>British Journal of Nutrition, Vol. 83, Pp. 191-196, 2000.</w:t>
      </w:r>
    </w:p>
    <w:p w:rsidR="008343C4" w:rsidRPr="008343C4" w:rsidRDefault="008343C4" w:rsidP="00B46693">
      <w:pPr>
        <w:autoSpaceDE w:val="0"/>
        <w:autoSpaceDN w:val="0"/>
        <w:adjustRightInd w:val="0"/>
        <w:spacing w:after="0" w:line="240" w:lineRule="auto"/>
        <w:ind w:left="851" w:hanging="851"/>
        <w:jc w:val="both"/>
        <w:rPr>
          <w:rFonts w:ascii="Times New Roman" w:hAnsi="Times New Roman" w:cs="Times New Roman"/>
          <w:sz w:val="18"/>
          <w:szCs w:val="18"/>
        </w:rPr>
      </w:pPr>
      <w:proofErr w:type="spellStart"/>
      <w:r w:rsidRPr="008343C4">
        <w:rPr>
          <w:rFonts w:ascii="Times New Roman" w:hAnsi="Times New Roman" w:cs="Times New Roman"/>
          <w:sz w:val="18"/>
          <w:szCs w:val="18"/>
        </w:rPr>
        <w:t>Malhotra</w:t>
      </w:r>
      <w:proofErr w:type="spellEnd"/>
      <w:r w:rsidRPr="008343C4">
        <w:rPr>
          <w:rFonts w:ascii="Times New Roman" w:hAnsi="Times New Roman" w:cs="Times New Roman"/>
          <w:sz w:val="18"/>
          <w:szCs w:val="18"/>
        </w:rPr>
        <w:t xml:space="preserve">, V.K. (1998). </w:t>
      </w:r>
      <w:proofErr w:type="gramStart"/>
      <w:r w:rsidRPr="008343C4">
        <w:rPr>
          <w:rFonts w:ascii="Times New Roman" w:hAnsi="Times New Roman" w:cs="Times New Roman"/>
          <w:i/>
          <w:iCs/>
          <w:sz w:val="18"/>
          <w:szCs w:val="18"/>
        </w:rPr>
        <w:t>Biochemistry for Students</w:t>
      </w:r>
      <w:r w:rsidRPr="008343C4">
        <w:rPr>
          <w:rFonts w:ascii="Times New Roman" w:hAnsi="Times New Roman" w:cs="Times New Roman"/>
          <w:sz w:val="18"/>
          <w:szCs w:val="18"/>
        </w:rPr>
        <w:t>.</w:t>
      </w:r>
      <w:proofErr w:type="gramEnd"/>
      <w:r w:rsidRPr="008343C4">
        <w:rPr>
          <w:rFonts w:ascii="Times New Roman" w:hAnsi="Times New Roman" w:cs="Times New Roman"/>
          <w:sz w:val="18"/>
          <w:szCs w:val="18"/>
        </w:rPr>
        <w:t xml:space="preserve"> </w:t>
      </w:r>
      <w:proofErr w:type="gramStart"/>
      <w:r w:rsidRPr="008343C4">
        <w:rPr>
          <w:rFonts w:ascii="Times New Roman" w:hAnsi="Times New Roman" w:cs="Times New Roman"/>
          <w:sz w:val="18"/>
          <w:szCs w:val="18"/>
        </w:rPr>
        <w:t>Tenth Edition.</w:t>
      </w:r>
      <w:proofErr w:type="gramEnd"/>
      <w:r w:rsidRPr="008343C4">
        <w:rPr>
          <w:rFonts w:ascii="Times New Roman" w:hAnsi="Times New Roman" w:cs="Times New Roman"/>
          <w:sz w:val="18"/>
          <w:szCs w:val="18"/>
        </w:rPr>
        <w:t xml:space="preserve"> </w:t>
      </w:r>
      <w:proofErr w:type="spellStart"/>
      <w:r w:rsidRPr="008343C4">
        <w:rPr>
          <w:rFonts w:ascii="Times New Roman" w:hAnsi="Times New Roman" w:cs="Times New Roman"/>
          <w:sz w:val="18"/>
          <w:szCs w:val="18"/>
        </w:rPr>
        <w:t>Jaypee</w:t>
      </w:r>
      <w:proofErr w:type="spellEnd"/>
      <w:r w:rsidRPr="008343C4">
        <w:rPr>
          <w:rFonts w:ascii="Times New Roman" w:hAnsi="Times New Roman" w:cs="Times New Roman"/>
          <w:sz w:val="18"/>
          <w:szCs w:val="18"/>
        </w:rPr>
        <w:t xml:space="preserve"> Brothers Medical Publishers (P) Ltd, New Delhi, India.</w:t>
      </w:r>
    </w:p>
    <w:p w:rsidR="008343C4" w:rsidRPr="008343C4" w:rsidRDefault="008343C4" w:rsidP="00B46693">
      <w:pPr>
        <w:autoSpaceDE w:val="0"/>
        <w:autoSpaceDN w:val="0"/>
        <w:adjustRightInd w:val="0"/>
        <w:spacing w:after="0" w:line="240" w:lineRule="auto"/>
        <w:ind w:left="851" w:hanging="851"/>
        <w:jc w:val="both"/>
        <w:rPr>
          <w:rFonts w:ascii="Times New Roman" w:hAnsi="Times New Roman" w:cs="Times New Roman"/>
          <w:sz w:val="18"/>
          <w:szCs w:val="18"/>
        </w:rPr>
      </w:pPr>
      <w:proofErr w:type="spellStart"/>
      <w:r w:rsidRPr="008343C4">
        <w:rPr>
          <w:rFonts w:ascii="Times New Roman" w:hAnsi="Times New Roman" w:cs="Times New Roman"/>
          <w:sz w:val="18"/>
          <w:szCs w:val="18"/>
        </w:rPr>
        <w:t>Malhotra</w:t>
      </w:r>
      <w:proofErr w:type="spellEnd"/>
      <w:r w:rsidRPr="008343C4">
        <w:rPr>
          <w:rFonts w:ascii="Times New Roman" w:hAnsi="Times New Roman" w:cs="Times New Roman"/>
          <w:sz w:val="18"/>
          <w:szCs w:val="18"/>
        </w:rPr>
        <w:t xml:space="preserve">, V.K. (1998). </w:t>
      </w:r>
      <w:proofErr w:type="gramStart"/>
      <w:r w:rsidRPr="008343C4">
        <w:rPr>
          <w:rFonts w:ascii="Times New Roman" w:hAnsi="Times New Roman" w:cs="Times New Roman"/>
          <w:i/>
          <w:iCs/>
          <w:sz w:val="18"/>
          <w:szCs w:val="18"/>
        </w:rPr>
        <w:t>Biochemistry for Students</w:t>
      </w:r>
      <w:r w:rsidRPr="008343C4">
        <w:rPr>
          <w:rFonts w:ascii="Times New Roman" w:hAnsi="Times New Roman" w:cs="Times New Roman"/>
          <w:sz w:val="18"/>
          <w:szCs w:val="18"/>
        </w:rPr>
        <w:t>.</w:t>
      </w:r>
      <w:proofErr w:type="gramEnd"/>
      <w:r w:rsidRPr="008343C4">
        <w:rPr>
          <w:rFonts w:ascii="Times New Roman" w:hAnsi="Times New Roman" w:cs="Times New Roman"/>
          <w:sz w:val="18"/>
          <w:szCs w:val="18"/>
        </w:rPr>
        <w:t xml:space="preserve"> </w:t>
      </w:r>
      <w:proofErr w:type="gramStart"/>
      <w:r w:rsidRPr="008343C4">
        <w:rPr>
          <w:rFonts w:ascii="Times New Roman" w:hAnsi="Times New Roman" w:cs="Times New Roman"/>
          <w:sz w:val="18"/>
          <w:szCs w:val="18"/>
        </w:rPr>
        <w:t>Tenth Edition.</w:t>
      </w:r>
      <w:proofErr w:type="gramEnd"/>
      <w:r w:rsidRPr="008343C4">
        <w:rPr>
          <w:rFonts w:ascii="Times New Roman" w:hAnsi="Times New Roman" w:cs="Times New Roman"/>
          <w:sz w:val="18"/>
          <w:szCs w:val="18"/>
        </w:rPr>
        <w:t xml:space="preserve"> </w:t>
      </w:r>
      <w:proofErr w:type="spellStart"/>
      <w:r w:rsidRPr="008343C4">
        <w:rPr>
          <w:rFonts w:ascii="Times New Roman" w:hAnsi="Times New Roman" w:cs="Times New Roman"/>
          <w:sz w:val="18"/>
          <w:szCs w:val="18"/>
        </w:rPr>
        <w:t>Jaypee</w:t>
      </w:r>
      <w:proofErr w:type="spellEnd"/>
      <w:r w:rsidRPr="008343C4">
        <w:rPr>
          <w:rFonts w:ascii="Times New Roman" w:hAnsi="Times New Roman" w:cs="Times New Roman"/>
          <w:sz w:val="18"/>
          <w:szCs w:val="18"/>
        </w:rPr>
        <w:t xml:space="preserve"> Brothers Medical Publishers (P) Ltd, New Delhi, India.</w:t>
      </w:r>
    </w:p>
    <w:p w:rsidR="008343C4" w:rsidRPr="008343C4" w:rsidRDefault="008343C4" w:rsidP="00B46693">
      <w:pPr>
        <w:autoSpaceDE w:val="0"/>
        <w:autoSpaceDN w:val="0"/>
        <w:adjustRightInd w:val="0"/>
        <w:spacing w:after="0" w:line="240" w:lineRule="auto"/>
        <w:ind w:left="851" w:hanging="851"/>
        <w:jc w:val="both"/>
        <w:rPr>
          <w:rFonts w:ascii="Times New Roman" w:hAnsi="Times New Roman" w:cs="Times New Roman"/>
          <w:sz w:val="18"/>
          <w:szCs w:val="18"/>
        </w:rPr>
      </w:pPr>
      <w:proofErr w:type="gramStart"/>
      <w:r w:rsidRPr="008343C4">
        <w:rPr>
          <w:rFonts w:ascii="Times New Roman" w:hAnsi="Times New Roman" w:cs="Times New Roman"/>
          <w:sz w:val="18"/>
          <w:szCs w:val="18"/>
        </w:rPr>
        <w:t xml:space="preserve">McDowell, L. R. (2000) </w:t>
      </w:r>
      <w:r w:rsidRPr="008343C4">
        <w:rPr>
          <w:rFonts w:ascii="Times New Roman" w:hAnsi="Times New Roman" w:cs="Times New Roman"/>
          <w:i/>
          <w:iCs/>
          <w:sz w:val="18"/>
          <w:szCs w:val="18"/>
        </w:rPr>
        <w:t>Vitamins in animal and human nutrition</w:t>
      </w:r>
      <w:r w:rsidRPr="008343C4">
        <w:rPr>
          <w:rFonts w:ascii="Times New Roman" w:hAnsi="Times New Roman" w:cs="Times New Roman"/>
          <w:sz w:val="18"/>
          <w:szCs w:val="18"/>
        </w:rPr>
        <w:t>.</w:t>
      </w:r>
      <w:proofErr w:type="gramEnd"/>
      <w:r w:rsidRPr="008343C4">
        <w:rPr>
          <w:rFonts w:ascii="Times New Roman" w:hAnsi="Times New Roman" w:cs="Times New Roman"/>
          <w:sz w:val="18"/>
          <w:szCs w:val="18"/>
        </w:rPr>
        <w:t xml:space="preserve"> </w:t>
      </w:r>
      <w:proofErr w:type="gramStart"/>
      <w:r w:rsidRPr="008343C4">
        <w:rPr>
          <w:rFonts w:ascii="Times New Roman" w:hAnsi="Times New Roman" w:cs="Times New Roman"/>
          <w:sz w:val="18"/>
          <w:szCs w:val="18"/>
        </w:rPr>
        <w:t>Second edition.</w:t>
      </w:r>
      <w:proofErr w:type="gramEnd"/>
      <w:r w:rsidRPr="008343C4">
        <w:rPr>
          <w:rFonts w:ascii="Times New Roman" w:hAnsi="Times New Roman" w:cs="Times New Roman"/>
          <w:sz w:val="18"/>
          <w:szCs w:val="18"/>
        </w:rPr>
        <w:t xml:space="preserve"> </w:t>
      </w:r>
      <w:proofErr w:type="gramStart"/>
      <w:r w:rsidRPr="008343C4">
        <w:rPr>
          <w:rFonts w:ascii="Times New Roman" w:hAnsi="Times New Roman" w:cs="Times New Roman"/>
          <w:sz w:val="18"/>
          <w:szCs w:val="18"/>
        </w:rPr>
        <w:t>Iowa State University Press.</w:t>
      </w:r>
      <w:proofErr w:type="gramEnd"/>
      <w:r w:rsidRPr="008343C4">
        <w:rPr>
          <w:rFonts w:ascii="Times New Roman" w:hAnsi="Times New Roman" w:cs="Times New Roman"/>
          <w:sz w:val="18"/>
          <w:szCs w:val="18"/>
        </w:rPr>
        <w:t xml:space="preserve"> Pp. 227-263.</w:t>
      </w:r>
    </w:p>
    <w:p w:rsidR="008343C4" w:rsidRPr="008343C4" w:rsidRDefault="008343C4" w:rsidP="00B46693">
      <w:pPr>
        <w:autoSpaceDE w:val="0"/>
        <w:autoSpaceDN w:val="0"/>
        <w:adjustRightInd w:val="0"/>
        <w:spacing w:after="0" w:line="240" w:lineRule="auto"/>
        <w:ind w:left="851" w:hanging="851"/>
        <w:jc w:val="both"/>
        <w:rPr>
          <w:rFonts w:ascii="Times New Roman" w:hAnsi="Times New Roman" w:cs="Times New Roman"/>
          <w:sz w:val="18"/>
          <w:szCs w:val="18"/>
        </w:rPr>
      </w:pPr>
      <w:r w:rsidRPr="008343C4">
        <w:rPr>
          <w:rFonts w:ascii="Times New Roman" w:hAnsi="Times New Roman" w:cs="Times New Roman"/>
          <w:sz w:val="18"/>
          <w:szCs w:val="18"/>
        </w:rPr>
        <w:t xml:space="preserve">Merck, V.M. (1986) </w:t>
      </w:r>
      <w:proofErr w:type="gramStart"/>
      <w:r w:rsidRPr="008343C4">
        <w:rPr>
          <w:rFonts w:ascii="Times New Roman" w:hAnsi="Times New Roman" w:cs="Times New Roman"/>
          <w:i/>
          <w:iCs/>
          <w:sz w:val="18"/>
          <w:szCs w:val="18"/>
        </w:rPr>
        <w:t>The</w:t>
      </w:r>
      <w:proofErr w:type="gramEnd"/>
      <w:r w:rsidRPr="008343C4">
        <w:rPr>
          <w:rFonts w:ascii="Times New Roman" w:hAnsi="Times New Roman" w:cs="Times New Roman"/>
          <w:i/>
          <w:iCs/>
          <w:sz w:val="18"/>
          <w:szCs w:val="18"/>
        </w:rPr>
        <w:t xml:space="preserve"> Merck Veterinary Manual</w:t>
      </w:r>
      <w:r w:rsidRPr="008343C4">
        <w:rPr>
          <w:rFonts w:ascii="Times New Roman" w:hAnsi="Times New Roman" w:cs="Times New Roman"/>
          <w:sz w:val="18"/>
          <w:szCs w:val="18"/>
        </w:rPr>
        <w:t xml:space="preserve">. </w:t>
      </w:r>
      <w:proofErr w:type="gramStart"/>
      <w:r w:rsidRPr="008343C4">
        <w:rPr>
          <w:rFonts w:ascii="Times New Roman" w:hAnsi="Times New Roman" w:cs="Times New Roman"/>
          <w:sz w:val="18"/>
          <w:szCs w:val="18"/>
        </w:rPr>
        <w:t>Sixth Edition.</w:t>
      </w:r>
      <w:proofErr w:type="gramEnd"/>
      <w:r w:rsidRPr="008343C4">
        <w:rPr>
          <w:rFonts w:ascii="Times New Roman" w:hAnsi="Times New Roman" w:cs="Times New Roman"/>
          <w:sz w:val="18"/>
          <w:szCs w:val="18"/>
        </w:rPr>
        <w:t xml:space="preserve"> </w:t>
      </w:r>
      <w:proofErr w:type="gramStart"/>
      <w:r w:rsidRPr="008343C4">
        <w:rPr>
          <w:rFonts w:ascii="Times New Roman" w:hAnsi="Times New Roman" w:cs="Times New Roman"/>
          <w:sz w:val="18"/>
          <w:szCs w:val="18"/>
        </w:rPr>
        <w:t>A handbook of diagnosis, therapy and disease prevention and control for the veterinarian.</w:t>
      </w:r>
      <w:proofErr w:type="gramEnd"/>
      <w:r w:rsidRPr="008343C4">
        <w:rPr>
          <w:rFonts w:ascii="Times New Roman" w:hAnsi="Times New Roman" w:cs="Times New Roman"/>
          <w:sz w:val="18"/>
          <w:szCs w:val="18"/>
        </w:rPr>
        <w:t xml:space="preserve"> </w:t>
      </w:r>
      <w:proofErr w:type="gramStart"/>
      <w:r w:rsidRPr="008343C4">
        <w:rPr>
          <w:rFonts w:ascii="Times New Roman" w:hAnsi="Times New Roman" w:cs="Times New Roman"/>
          <w:sz w:val="18"/>
          <w:szCs w:val="18"/>
        </w:rPr>
        <w:t>Published by Merck and Co., Inc., Rahway, New Jersey, USA.</w:t>
      </w:r>
      <w:proofErr w:type="gramEnd"/>
    </w:p>
    <w:p w:rsidR="008343C4" w:rsidRPr="008343C4" w:rsidRDefault="008343C4" w:rsidP="00B46693">
      <w:pPr>
        <w:autoSpaceDE w:val="0"/>
        <w:autoSpaceDN w:val="0"/>
        <w:adjustRightInd w:val="0"/>
        <w:spacing w:after="0" w:line="240" w:lineRule="auto"/>
        <w:ind w:left="851" w:hanging="851"/>
        <w:jc w:val="both"/>
        <w:rPr>
          <w:rFonts w:ascii="Times New Roman" w:hAnsi="Times New Roman" w:cs="Times New Roman"/>
          <w:sz w:val="18"/>
          <w:szCs w:val="18"/>
        </w:rPr>
      </w:pPr>
      <w:r w:rsidRPr="008343C4">
        <w:rPr>
          <w:rFonts w:ascii="Times New Roman" w:hAnsi="Times New Roman" w:cs="Times New Roman"/>
          <w:sz w:val="18"/>
          <w:szCs w:val="18"/>
        </w:rPr>
        <w:t xml:space="preserve">Mill, C.F. 1980. </w:t>
      </w:r>
      <w:proofErr w:type="gramStart"/>
      <w:r w:rsidRPr="008343C4">
        <w:rPr>
          <w:rFonts w:ascii="Times New Roman" w:hAnsi="Times New Roman" w:cs="Times New Roman"/>
          <w:sz w:val="18"/>
          <w:szCs w:val="18"/>
        </w:rPr>
        <w:t xml:space="preserve">The mineral nutrition of </w:t>
      </w:r>
      <w:proofErr w:type="spellStart"/>
      <w:r w:rsidRPr="008343C4">
        <w:rPr>
          <w:rFonts w:ascii="Times New Roman" w:hAnsi="Times New Roman" w:cs="Times New Roman"/>
          <w:sz w:val="18"/>
          <w:szCs w:val="18"/>
        </w:rPr>
        <w:t>livestoke</w:t>
      </w:r>
      <w:proofErr w:type="spellEnd"/>
      <w:r w:rsidRPr="008343C4">
        <w:rPr>
          <w:rFonts w:ascii="Times New Roman" w:hAnsi="Times New Roman" w:cs="Times New Roman"/>
          <w:sz w:val="18"/>
          <w:szCs w:val="18"/>
        </w:rPr>
        <w:t>.</w:t>
      </w:r>
      <w:proofErr w:type="gramEnd"/>
      <w:r w:rsidRPr="008343C4">
        <w:rPr>
          <w:rFonts w:ascii="Times New Roman" w:hAnsi="Times New Roman" w:cs="Times New Roman"/>
          <w:sz w:val="18"/>
          <w:szCs w:val="18"/>
        </w:rPr>
        <w:t xml:space="preserve"> </w:t>
      </w:r>
      <w:proofErr w:type="gramStart"/>
      <w:r w:rsidRPr="008343C4">
        <w:rPr>
          <w:rFonts w:ascii="Times New Roman" w:hAnsi="Times New Roman" w:cs="Times New Roman"/>
          <w:sz w:val="18"/>
          <w:szCs w:val="18"/>
        </w:rPr>
        <w:t>E.J. Underwood (Ed.) Common wealth Agriculture Bureaux.</w:t>
      </w:r>
      <w:proofErr w:type="gramEnd"/>
      <w:r w:rsidRPr="008343C4">
        <w:rPr>
          <w:rFonts w:ascii="Times New Roman" w:hAnsi="Times New Roman" w:cs="Times New Roman"/>
          <w:sz w:val="18"/>
          <w:szCs w:val="18"/>
        </w:rPr>
        <w:t xml:space="preserve"> </w:t>
      </w:r>
      <w:proofErr w:type="spellStart"/>
      <w:proofErr w:type="gramStart"/>
      <w:r w:rsidRPr="008343C4">
        <w:rPr>
          <w:rFonts w:ascii="Times New Roman" w:hAnsi="Times New Roman" w:cs="Times New Roman"/>
          <w:sz w:val="18"/>
          <w:szCs w:val="18"/>
        </w:rPr>
        <w:t>Pp</w:t>
      </w:r>
      <w:proofErr w:type="spellEnd"/>
      <w:r w:rsidRPr="008343C4">
        <w:rPr>
          <w:rFonts w:ascii="Times New Roman" w:hAnsi="Times New Roman" w:cs="Times New Roman"/>
          <w:sz w:val="18"/>
          <w:szCs w:val="18"/>
        </w:rPr>
        <w:t xml:space="preserve"> 8.</w:t>
      </w:r>
      <w:proofErr w:type="gramEnd"/>
    </w:p>
    <w:p w:rsidR="008343C4" w:rsidRPr="008343C4" w:rsidRDefault="008343C4" w:rsidP="00B46693">
      <w:pPr>
        <w:autoSpaceDE w:val="0"/>
        <w:autoSpaceDN w:val="0"/>
        <w:adjustRightInd w:val="0"/>
        <w:spacing w:after="0" w:line="240" w:lineRule="auto"/>
        <w:ind w:left="851" w:hanging="851"/>
        <w:jc w:val="both"/>
        <w:rPr>
          <w:rFonts w:ascii="Times New Roman" w:hAnsi="Times New Roman" w:cs="Times New Roman"/>
          <w:sz w:val="18"/>
          <w:szCs w:val="18"/>
        </w:rPr>
      </w:pPr>
      <w:r w:rsidRPr="008343C4">
        <w:rPr>
          <w:rFonts w:ascii="Times New Roman" w:hAnsi="Times New Roman" w:cs="Times New Roman"/>
          <w:sz w:val="18"/>
          <w:szCs w:val="18"/>
        </w:rPr>
        <w:t xml:space="preserve">Mohan, K.M., </w:t>
      </w:r>
      <w:proofErr w:type="spellStart"/>
      <w:r w:rsidRPr="008343C4">
        <w:rPr>
          <w:rFonts w:ascii="Times New Roman" w:hAnsi="Times New Roman" w:cs="Times New Roman"/>
          <w:sz w:val="18"/>
          <w:szCs w:val="18"/>
        </w:rPr>
        <w:t>Sugunan</w:t>
      </w:r>
      <w:proofErr w:type="spellEnd"/>
      <w:r w:rsidRPr="008343C4">
        <w:rPr>
          <w:rFonts w:ascii="Times New Roman" w:hAnsi="Times New Roman" w:cs="Times New Roman"/>
          <w:sz w:val="18"/>
          <w:szCs w:val="18"/>
        </w:rPr>
        <w:t xml:space="preserve">, V.V., </w:t>
      </w:r>
      <w:proofErr w:type="spellStart"/>
      <w:r w:rsidRPr="008343C4">
        <w:rPr>
          <w:rFonts w:ascii="Times New Roman" w:hAnsi="Times New Roman" w:cs="Times New Roman"/>
          <w:sz w:val="18"/>
          <w:szCs w:val="18"/>
        </w:rPr>
        <w:t>Sen</w:t>
      </w:r>
      <w:proofErr w:type="spellEnd"/>
      <w:r w:rsidRPr="008343C4">
        <w:rPr>
          <w:rFonts w:ascii="Times New Roman" w:hAnsi="Times New Roman" w:cs="Times New Roman"/>
          <w:sz w:val="18"/>
          <w:szCs w:val="18"/>
        </w:rPr>
        <w:t xml:space="preserve">, D.P., </w:t>
      </w:r>
      <w:proofErr w:type="spellStart"/>
      <w:r w:rsidRPr="008343C4">
        <w:rPr>
          <w:rFonts w:ascii="Times New Roman" w:hAnsi="Times New Roman" w:cs="Times New Roman"/>
          <w:sz w:val="18"/>
          <w:szCs w:val="18"/>
        </w:rPr>
        <w:t>Chandrika</w:t>
      </w:r>
      <w:proofErr w:type="spellEnd"/>
      <w:r w:rsidRPr="008343C4">
        <w:rPr>
          <w:rFonts w:ascii="Times New Roman" w:hAnsi="Times New Roman" w:cs="Times New Roman"/>
          <w:sz w:val="18"/>
          <w:szCs w:val="18"/>
        </w:rPr>
        <w:t xml:space="preserve">, S., </w:t>
      </w:r>
      <w:proofErr w:type="spellStart"/>
      <w:r w:rsidRPr="008343C4">
        <w:rPr>
          <w:rFonts w:ascii="Times New Roman" w:hAnsi="Times New Roman" w:cs="Times New Roman"/>
          <w:sz w:val="18"/>
          <w:szCs w:val="18"/>
        </w:rPr>
        <w:t>Vishwanath</w:t>
      </w:r>
      <w:proofErr w:type="spellEnd"/>
      <w:r w:rsidRPr="008343C4">
        <w:rPr>
          <w:rFonts w:ascii="Times New Roman" w:hAnsi="Times New Roman" w:cs="Times New Roman"/>
          <w:sz w:val="18"/>
          <w:szCs w:val="18"/>
        </w:rPr>
        <w:t xml:space="preserve">, W. (2010) </w:t>
      </w:r>
      <w:r w:rsidRPr="008343C4">
        <w:rPr>
          <w:rFonts w:ascii="Times New Roman" w:hAnsi="Times New Roman" w:cs="Times New Roman"/>
          <w:i/>
          <w:iCs/>
          <w:sz w:val="18"/>
          <w:szCs w:val="18"/>
        </w:rPr>
        <w:t>Management of small fish resources-need for paradigm shift in attention</w:t>
      </w:r>
      <w:r w:rsidRPr="008343C4">
        <w:rPr>
          <w:rFonts w:ascii="Times New Roman" w:hAnsi="Times New Roman" w:cs="Times New Roman"/>
          <w:sz w:val="18"/>
          <w:szCs w:val="18"/>
        </w:rPr>
        <w:t xml:space="preserve"> </w:t>
      </w:r>
      <w:r w:rsidRPr="008343C4">
        <w:rPr>
          <w:rFonts w:ascii="Times New Roman" w:hAnsi="Times New Roman" w:cs="Times New Roman"/>
          <w:i/>
          <w:iCs/>
          <w:sz w:val="18"/>
          <w:szCs w:val="18"/>
        </w:rPr>
        <w:t xml:space="preserve">to enhance production and multiple benefits to people. </w:t>
      </w:r>
      <w:r w:rsidRPr="008343C4">
        <w:rPr>
          <w:rFonts w:ascii="Times New Roman" w:hAnsi="Times New Roman" w:cs="Times New Roman"/>
          <w:sz w:val="18"/>
          <w:szCs w:val="18"/>
        </w:rPr>
        <w:t>Workshop on Small Indigenous freshwater species: Their role in poverty alleviation, food security and conservation of biodiversity, CIFRI (ICAR).</w:t>
      </w:r>
    </w:p>
    <w:p w:rsidR="008343C4" w:rsidRPr="008343C4" w:rsidRDefault="008343C4" w:rsidP="00B46693">
      <w:pPr>
        <w:autoSpaceDE w:val="0"/>
        <w:autoSpaceDN w:val="0"/>
        <w:adjustRightInd w:val="0"/>
        <w:spacing w:after="0" w:line="240" w:lineRule="auto"/>
        <w:ind w:left="851" w:hanging="851"/>
        <w:jc w:val="both"/>
        <w:rPr>
          <w:rFonts w:ascii="Times New Roman" w:hAnsi="Times New Roman" w:cs="Times New Roman"/>
          <w:sz w:val="18"/>
          <w:szCs w:val="18"/>
        </w:rPr>
      </w:pPr>
      <w:proofErr w:type="gramStart"/>
      <w:r w:rsidRPr="008343C4">
        <w:rPr>
          <w:rFonts w:ascii="Times New Roman" w:hAnsi="Times New Roman" w:cs="Times New Roman"/>
          <w:sz w:val="18"/>
          <w:szCs w:val="18"/>
        </w:rPr>
        <w:t xml:space="preserve">Murray, R.K., </w:t>
      </w:r>
      <w:proofErr w:type="spellStart"/>
      <w:r w:rsidRPr="008343C4">
        <w:rPr>
          <w:rFonts w:ascii="Times New Roman" w:hAnsi="Times New Roman" w:cs="Times New Roman"/>
          <w:sz w:val="18"/>
          <w:szCs w:val="18"/>
        </w:rPr>
        <w:t>Granner</w:t>
      </w:r>
      <w:proofErr w:type="spellEnd"/>
      <w:r w:rsidRPr="008343C4">
        <w:rPr>
          <w:rFonts w:ascii="Times New Roman" w:hAnsi="Times New Roman" w:cs="Times New Roman"/>
          <w:sz w:val="18"/>
          <w:szCs w:val="18"/>
        </w:rPr>
        <w:t xml:space="preserve">, D.K., Mayes, P.A., and </w:t>
      </w:r>
      <w:proofErr w:type="spellStart"/>
      <w:r w:rsidRPr="008343C4">
        <w:rPr>
          <w:rFonts w:ascii="Times New Roman" w:hAnsi="Times New Roman" w:cs="Times New Roman"/>
          <w:sz w:val="18"/>
          <w:szCs w:val="18"/>
        </w:rPr>
        <w:t>Rodwell</w:t>
      </w:r>
      <w:proofErr w:type="spellEnd"/>
      <w:r w:rsidRPr="008343C4">
        <w:rPr>
          <w:rFonts w:ascii="Times New Roman" w:hAnsi="Times New Roman" w:cs="Times New Roman"/>
          <w:sz w:val="18"/>
          <w:szCs w:val="18"/>
        </w:rPr>
        <w:t xml:space="preserve">, V.W. (2000) </w:t>
      </w:r>
      <w:r w:rsidRPr="008343C4">
        <w:rPr>
          <w:rFonts w:ascii="Times New Roman" w:hAnsi="Times New Roman" w:cs="Times New Roman"/>
          <w:i/>
          <w:iCs/>
          <w:sz w:val="18"/>
          <w:szCs w:val="18"/>
        </w:rPr>
        <w:t>Harper’s Biochemistry</w:t>
      </w:r>
      <w:r w:rsidRPr="008343C4">
        <w:rPr>
          <w:rFonts w:ascii="Times New Roman" w:hAnsi="Times New Roman" w:cs="Times New Roman"/>
          <w:sz w:val="18"/>
          <w:szCs w:val="18"/>
        </w:rPr>
        <w:t>, 25th Edition, McGraw-Hill, Health Profession Division,</w:t>
      </w:r>
      <w:r w:rsidRPr="008343C4">
        <w:rPr>
          <w:rFonts w:ascii="Times New Roman" w:hAnsi="Times New Roman" w:cs="Times New Roman"/>
          <w:i/>
          <w:iCs/>
          <w:sz w:val="18"/>
          <w:szCs w:val="18"/>
        </w:rPr>
        <w:t xml:space="preserve"> </w:t>
      </w:r>
      <w:r w:rsidRPr="008343C4">
        <w:rPr>
          <w:rFonts w:ascii="Times New Roman" w:hAnsi="Times New Roman" w:cs="Times New Roman"/>
          <w:sz w:val="18"/>
          <w:szCs w:val="18"/>
        </w:rPr>
        <w:t>USA.</w:t>
      </w:r>
      <w:proofErr w:type="gramEnd"/>
    </w:p>
    <w:p w:rsidR="008343C4" w:rsidRPr="008343C4" w:rsidRDefault="008343C4" w:rsidP="00B46693">
      <w:pPr>
        <w:autoSpaceDE w:val="0"/>
        <w:autoSpaceDN w:val="0"/>
        <w:adjustRightInd w:val="0"/>
        <w:spacing w:after="0" w:line="240" w:lineRule="auto"/>
        <w:ind w:left="851" w:hanging="851"/>
        <w:jc w:val="both"/>
        <w:rPr>
          <w:rFonts w:ascii="Times New Roman" w:hAnsi="Times New Roman" w:cs="Times New Roman"/>
          <w:sz w:val="18"/>
          <w:szCs w:val="18"/>
        </w:rPr>
      </w:pPr>
      <w:proofErr w:type="gramStart"/>
      <w:r w:rsidRPr="008343C4">
        <w:rPr>
          <w:rFonts w:ascii="Times New Roman" w:hAnsi="Times New Roman" w:cs="Times New Roman"/>
          <w:sz w:val="18"/>
          <w:szCs w:val="18"/>
        </w:rPr>
        <w:t xml:space="preserve">Nielsen F.H. (2012) </w:t>
      </w:r>
      <w:r w:rsidRPr="008343C4">
        <w:rPr>
          <w:rFonts w:ascii="Times New Roman" w:hAnsi="Times New Roman" w:cs="Times New Roman"/>
          <w:i/>
          <w:iCs/>
          <w:sz w:val="18"/>
          <w:szCs w:val="18"/>
        </w:rPr>
        <w:t>Manganese, Molybdenum, Boron, Chromium, and other Trace Elements</w:t>
      </w:r>
      <w:r w:rsidRPr="008343C4">
        <w:rPr>
          <w:rFonts w:ascii="Times New Roman" w:hAnsi="Times New Roman" w:cs="Times New Roman"/>
          <w:sz w:val="18"/>
          <w:szCs w:val="18"/>
        </w:rPr>
        <w:t>.</w:t>
      </w:r>
      <w:proofErr w:type="gramEnd"/>
      <w:r w:rsidRPr="008343C4">
        <w:rPr>
          <w:rFonts w:ascii="Times New Roman" w:hAnsi="Times New Roman" w:cs="Times New Roman"/>
          <w:sz w:val="18"/>
          <w:szCs w:val="18"/>
        </w:rPr>
        <w:t xml:space="preserve"> Erdman Jr., J.W., Macdonald, I.A., and </w:t>
      </w:r>
      <w:proofErr w:type="spellStart"/>
      <w:r w:rsidRPr="008343C4">
        <w:rPr>
          <w:rFonts w:ascii="Times New Roman" w:hAnsi="Times New Roman" w:cs="Times New Roman"/>
          <w:sz w:val="18"/>
          <w:szCs w:val="18"/>
        </w:rPr>
        <w:t>Zeisel</w:t>
      </w:r>
      <w:proofErr w:type="spellEnd"/>
      <w:r w:rsidRPr="008343C4">
        <w:rPr>
          <w:rFonts w:ascii="Times New Roman" w:hAnsi="Times New Roman" w:cs="Times New Roman"/>
          <w:sz w:val="18"/>
          <w:szCs w:val="18"/>
        </w:rPr>
        <w:t>, S.H.,</w:t>
      </w:r>
      <w:r w:rsidRPr="008343C4">
        <w:rPr>
          <w:rFonts w:ascii="Times New Roman" w:hAnsi="Times New Roman" w:cs="Times New Roman"/>
          <w:i/>
          <w:iCs/>
          <w:sz w:val="18"/>
          <w:szCs w:val="18"/>
        </w:rPr>
        <w:t xml:space="preserve"> </w:t>
      </w:r>
      <w:r w:rsidRPr="008343C4">
        <w:rPr>
          <w:rFonts w:ascii="Times New Roman" w:hAnsi="Times New Roman" w:cs="Times New Roman"/>
          <w:sz w:val="18"/>
          <w:szCs w:val="18"/>
        </w:rPr>
        <w:t xml:space="preserve">Present knowledge in nutrition. </w:t>
      </w:r>
      <w:proofErr w:type="gramStart"/>
      <w:r w:rsidRPr="008343C4">
        <w:rPr>
          <w:rFonts w:ascii="Times New Roman" w:hAnsi="Times New Roman" w:cs="Times New Roman"/>
          <w:sz w:val="18"/>
          <w:szCs w:val="18"/>
        </w:rPr>
        <w:t>10</w:t>
      </w:r>
      <w:r w:rsidRPr="008343C4">
        <w:rPr>
          <w:rFonts w:ascii="Times New Roman" w:hAnsi="Times New Roman" w:cs="Times New Roman"/>
          <w:sz w:val="18"/>
          <w:szCs w:val="18"/>
          <w:vertAlign w:val="superscript"/>
        </w:rPr>
        <w:t>th</w:t>
      </w:r>
      <w:r w:rsidRPr="008343C4">
        <w:rPr>
          <w:rFonts w:ascii="Times New Roman" w:hAnsi="Times New Roman" w:cs="Times New Roman"/>
          <w:sz w:val="18"/>
          <w:szCs w:val="18"/>
        </w:rPr>
        <w:t xml:space="preserve"> edition.</w:t>
      </w:r>
      <w:proofErr w:type="gramEnd"/>
      <w:r w:rsidRPr="008343C4">
        <w:rPr>
          <w:rFonts w:ascii="Times New Roman" w:hAnsi="Times New Roman" w:cs="Times New Roman"/>
          <w:sz w:val="18"/>
          <w:szCs w:val="18"/>
        </w:rPr>
        <w:t xml:space="preserve"> John Wiley &amp; Sons, Ltd.,</w:t>
      </w:r>
      <w:r w:rsidRPr="008343C4">
        <w:rPr>
          <w:rFonts w:ascii="Times New Roman" w:hAnsi="Times New Roman" w:cs="Times New Roman"/>
          <w:i/>
          <w:iCs/>
          <w:sz w:val="18"/>
          <w:szCs w:val="18"/>
        </w:rPr>
        <w:t xml:space="preserve"> </w:t>
      </w:r>
      <w:r w:rsidRPr="008343C4">
        <w:rPr>
          <w:rFonts w:ascii="Times New Roman" w:hAnsi="Times New Roman" w:cs="Times New Roman"/>
          <w:sz w:val="18"/>
          <w:szCs w:val="18"/>
        </w:rPr>
        <w:t>Publication. Pp. 586-607.</w:t>
      </w:r>
    </w:p>
    <w:p w:rsidR="008343C4" w:rsidRPr="008343C4" w:rsidRDefault="008343C4" w:rsidP="00B46693">
      <w:pPr>
        <w:autoSpaceDE w:val="0"/>
        <w:autoSpaceDN w:val="0"/>
        <w:adjustRightInd w:val="0"/>
        <w:spacing w:after="0" w:line="240" w:lineRule="auto"/>
        <w:ind w:left="851" w:hanging="851"/>
        <w:jc w:val="both"/>
        <w:rPr>
          <w:rFonts w:ascii="Times New Roman" w:hAnsi="Times New Roman" w:cs="Times New Roman"/>
          <w:sz w:val="18"/>
          <w:szCs w:val="18"/>
        </w:rPr>
      </w:pPr>
      <w:proofErr w:type="spellStart"/>
      <w:proofErr w:type="gramStart"/>
      <w:r w:rsidRPr="008343C4">
        <w:rPr>
          <w:rFonts w:ascii="Times New Roman" w:hAnsi="Times New Roman" w:cs="Times New Roman"/>
          <w:sz w:val="18"/>
          <w:szCs w:val="18"/>
        </w:rPr>
        <w:lastRenderedPageBreak/>
        <w:t>Nimptsch</w:t>
      </w:r>
      <w:proofErr w:type="spellEnd"/>
      <w:r w:rsidRPr="008343C4">
        <w:rPr>
          <w:rFonts w:ascii="Times New Roman" w:hAnsi="Times New Roman" w:cs="Times New Roman"/>
          <w:sz w:val="18"/>
          <w:szCs w:val="18"/>
        </w:rPr>
        <w:t xml:space="preserve">, K., </w:t>
      </w:r>
      <w:proofErr w:type="spellStart"/>
      <w:r w:rsidRPr="008343C4">
        <w:rPr>
          <w:rFonts w:ascii="Times New Roman" w:hAnsi="Times New Roman" w:cs="Times New Roman"/>
          <w:sz w:val="18"/>
          <w:szCs w:val="18"/>
        </w:rPr>
        <w:t>Rohrmann</w:t>
      </w:r>
      <w:proofErr w:type="spellEnd"/>
      <w:r w:rsidRPr="008343C4">
        <w:rPr>
          <w:rFonts w:ascii="Times New Roman" w:hAnsi="Times New Roman" w:cs="Times New Roman"/>
          <w:sz w:val="18"/>
          <w:szCs w:val="18"/>
        </w:rPr>
        <w:t xml:space="preserve">, S., and </w:t>
      </w:r>
      <w:proofErr w:type="spellStart"/>
      <w:r w:rsidRPr="008343C4">
        <w:rPr>
          <w:rFonts w:ascii="Times New Roman" w:hAnsi="Times New Roman" w:cs="Times New Roman"/>
          <w:sz w:val="18"/>
          <w:szCs w:val="18"/>
        </w:rPr>
        <w:t>Linseisen</w:t>
      </w:r>
      <w:proofErr w:type="spellEnd"/>
      <w:r w:rsidRPr="008343C4">
        <w:rPr>
          <w:rFonts w:ascii="Times New Roman" w:hAnsi="Times New Roman" w:cs="Times New Roman"/>
          <w:sz w:val="18"/>
          <w:szCs w:val="18"/>
        </w:rPr>
        <w:t>, J. (2008) Dietary intake of vitamin K and risk of prostate cancer in the Heidelberg cohort of the European prospective investigation into cancer and nutrition (EPIC - Heidelberg).</w:t>
      </w:r>
      <w:proofErr w:type="gramEnd"/>
      <w:r w:rsidRPr="008343C4">
        <w:rPr>
          <w:rFonts w:ascii="Times New Roman" w:hAnsi="Times New Roman" w:cs="Times New Roman"/>
          <w:sz w:val="18"/>
          <w:szCs w:val="18"/>
        </w:rPr>
        <w:t xml:space="preserve"> </w:t>
      </w:r>
      <w:proofErr w:type="gramStart"/>
      <w:r w:rsidRPr="008343C4">
        <w:rPr>
          <w:rFonts w:ascii="Times New Roman" w:hAnsi="Times New Roman" w:cs="Times New Roman"/>
          <w:i/>
          <w:iCs/>
          <w:sz w:val="18"/>
          <w:szCs w:val="18"/>
        </w:rPr>
        <w:t>American Journal of Clinical Nutrition.</w:t>
      </w:r>
      <w:proofErr w:type="gramEnd"/>
      <w:r w:rsidRPr="008343C4">
        <w:rPr>
          <w:rFonts w:ascii="Times New Roman" w:hAnsi="Times New Roman" w:cs="Times New Roman"/>
          <w:i/>
          <w:iCs/>
          <w:sz w:val="18"/>
          <w:szCs w:val="18"/>
        </w:rPr>
        <w:t xml:space="preserve"> </w:t>
      </w:r>
      <w:proofErr w:type="gramStart"/>
      <w:r w:rsidRPr="008343C4">
        <w:rPr>
          <w:rFonts w:ascii="Times New Roman" w:hAnsi="Times New Roman" w:cs="Times New Roman"/>
          <w:sz w:val="18"/>
          <w:szCs w:val="18"/>
        </w:rPr>
        <w:t>87:985 – 992.</w:t>
      </w:r>
      <w:proofErr w:type="gramEnd"/>
    </w:p>
    <w:p w:rsidR="008343C4" w:rsidRPr="008343C4" w:rsidRDefault="008343C4" w:rsidP="00B46693">
      <w:pPr>
        <w:autoSpaceDE w:val="0"/>
        <w:autoSpaceDN w:val="0"/>
        <w:adjustRightInd w:val="0"/>
        <w:spacing w:after="0" w:line="240" w:lineRule="auto"/>
        <w:ind w:left="851" w:hanging="851"/>
        <w:jc w:val="both"/>
        <w:rPr>
          <w:rFonts w:ascii="Times New Roman" w:hAnsi="Times New Roman" w:cs="Times New Roman"/>
          <w:sz w:val="18"/>
          <w:szCs w:val="18"/>
        </w:rPr>
      </w:pPr>
      <w:proofErr w:type="spellStart"/>
      <w:proofErr w:type="gramStart"/>
      <w:r w:rsidRPr="008343C4">
        <w:rPr>
          <w:rFonts w:ascii="Times New Roman" w:hAnsi="Times New Roman" w:cs="Times New Roman"/>
          <w:sz w:val="18"/>
          <w:szCs w:val="18"/>
        </w:rPr>
        <w:t>Ozcan</w:t>
      </w:r>
      <w:proofErr w:type="spellEnd"/>
      <w:r w:rsidRPr="008343C4">
        <w:rPr>
          <w:rFonts w:ascii="Times New Roman" w:hAnsi="Times New Roman" w:cs="Times New Roman"/>
          <w:sz w:val="18"/>
          <w:szCs w:val="18"/>
        </w:rPr>
        <w:t>, M. (2003).</w:t>
      </w:r>
      <w:proofErr w:type="gramEnd"/>
      <w:r w:rsidRPr="008343C4">
        <w:rPr>
          <w:rFonts w:ascii="Times New Roman" w:hAnsi="Times New Roman" w:cs="Times New Roman"/>
          <w:sz w:val="18"/>
          <w:szCs w:val="18"/>
        </w:rPr>
        <w:t xml:space="preserve"> Mineral Contents of some Plants used as condiments in Turkey. </w:t>
      </w:r>
      <w:proofErr w:type="gramStart"/>
      <w:r w:rsidRPr="008343C4">
        <w:rPr>
          <w:rFonts w:ascii="Times New Roman" w:hAnsi="Times New Roman" w:cs="Times New Roman"/>
          <w:i/>
          <w:iCs/>
          <w:sz w:val="18"/>
          <w:szCs w:val="18"/>
        </w:rPr>
        <w:t>Food Chemistr</w:t>
      </w:r>
      <w:r w:rsidRPr="008343C4">
        <w:rPr>
          <w:rFonts w:ascii="Times New Roman" w:hAnsi="Times New Roman" w:cs="Times New Roman"/>
          <w:sz w:val="18"/>
          <w:szCs w:val="18"/>
        </w:rPr>
        <w:t>y.</w:t>
      </w:r>
      <w:proofErr w:type="gramEnd"/>
      <w:r w:rsidRPr="008343C4">
        <w:rPr>
          <w:rFonts w:ascii="Times New Roman" w:hAnsi="Times New Roman" w:cs="Times New Roman"/>
          <w:sz w:val="18"/>
          <w:szCs w:val="18"/>
        </w:rPr>
        <w:t xml:space="preserve"> 84:437-440.</w:t>
      </w:r>
    </w:p>
    <w:p w:rsidR="008343C4" w:rsidRPr="008343C4" w:rsidRDefault="008343C4" w:rsidP="00B46693">
      <w:pPr>
        <w:autoSpaceDE w:val="0"/>
        <w:autoSpaceDN w:val="0"/>
        <w:adjustRightInd w:val="0"/>
        <w:spacing w:after="0" w:line="240" w:lineRule="auto"/>
        <w:ind w:left="851" w:hanging="851"/>
        <w:jc w:val="both"/>
        <w:rPr>
          <w:rFonts w:ascii="Times New Roman" w:hAnsi="Times New Roman" w:cs="Times New Roman"/>
          <w:sz w:val="18"/>
          <w:szCs w:val="18"/>
        </w:rPr>
      </w:pPr>
      <w:proofErr w:type="spellStart"/>
      <w:r w:rsidRPr="008343C4">
        <w:rPr>
          <w:rFonts w:ascii="Times New Roman" w:hAnsi="Times New Roman" w:cs="Times New Roman"/>
          <w:sz w:val="18"/>
          <w:szCs w:val="18"/>
        </w:rPr>
        <w:t>Palani</w:t>
      </w:r>
      <w:proofErr w:type="spellEnd"/>
      <w:r w:rsidRPr="008343C4">
        <w:rPr>
          <w:rFonts w:ascii="Times New Roman" w:hAnsi="Times New Roman" w:cs="Times New Roman"/>
          <w:sz w:val="18"/>
          <w:szCs w:val="18"/>
        </w:rPr>
        <w:t xml:space="preserve">, K.M., </w:t>
      </w:r>
      <w:proofErr w:type="spellStart"/>
      <w:r w:rsidRPr="008343C4">
        <w:rPr>
          <w:rFonts w:ascii="Times New Roman" w:hAnsi="Times New Roman" w:cs="Times New Roman"/>
          <w:sz w:val="18"/>
          <w:szCs w:val="18"/>
        </w:rPr>
        <w:t>Ruba</w:t>
      </w:r>
      <w:proofErr w:type="spellEnd"/>
      <w:r w:rsidRPr="008343C4">
        <w:rPr>
          <w:rFonts w:ascii="Times New Roman" w:hAnsi="Times New Roman" w:cs="Times New Roman"/>
          <w:sz w:val="18"/>
          <w:szCs w:val="18"/>
        </w:rPr>
        <w:t xml:space="preserve">, A.A., </w:t>
      </w:r>
      <w:proofErr w:type="spellStart"/>
      <w:r w:rsidRPr="008343C4">
        <w:rPr>
          <w:rFonts w:ascii="Times New Roman" w:hAnsi="Times New Roman" w:cs="Times New Roman"/>
          <w:sz w:val="18"/>
          <w:szCs w:val="18"/>
        </w:rPr>
        <w:t>Jeya</w:t>
      </w:r>
      <w:proofErr w:type="spellEnd"/>
      <w:r w:rsidRPr="008343C4">
        <w:rPr>
          <w:rFonts w:ascii="Times New Roman" w:hAnsi="Times New Roman" w:cs="Times New Roman"/>
          <w:sz w:val="18"/>
          <w:szCs w:val="18"/>
        </w:rPr>
        <w:t xml:space="preserve">, S.R., and </w:t>
      </w:r>
      <w:proofErr w:type="spellStart"/>
      <w:r w:rsidRPr="008343C4">
        <w:rPr>
          <w:rFonts w:ascii="Times New Roman" w:hAnsi="Times New Roman" w:cs="Times New Roman"/>
          <w:sz w:val="18"/>
          <w:szCs w:val="18"/>
        </w:rPr>
        <w:t>Shanmugam</w:t>
      </w:r>
      <w:proofErr w:type="spellEnd"/>
      <w:r w:rsidRPr="008343C4">
        <w:rPr>
          <w:rFonts w:ascii="Times New Roman" w:hAnsi="Times New Roman" w:cs="Times New Roman"/>
          <w:sz w:val="18"/>
          <w:szCs w:val="18"/>
        </w:rPr>
        <w:t xml:space="preserve">, S.A. (2014) Proximate and major mineral composition of 23 medium sized marine fin fishes landed in the </w:t>
      </w:r>
      <w:proofErr w:type="spellStart"/>
      <w:r w:rsidRPr="008343C4">
        <w:rPr>
          <w:rFonts w:ascii="Times New Roman" w:hAnsi="Times New Roman" w:cs="Times New Roman"/>
          <w:sz w:val="18"/>
          <w:szCs w:val="18"/>
        </w:rPr>
        <w:t>Thoothukudi</w:t>
      </w:r>
      <w:proofErr w:type="spellEnd"/>
      <w:r w:rsidRPr="008343C4">
        <w:rPr>
          <w:rFonts w:ascii="Times New Roman" w:hAnsi="Times New Roman" w:cs="Times New Roman"/>
          <w:sz w:val="18"/>
          <w:szCs w:val="18"/>
        </w:rPr>
        <w:t xml:space="preserve"> coast of India. </w:t>
      </w:r>
      <w:proofErr w:type="gramStart"/>
      <w:r w:rsidRPr="008343C4">
        <w:rPr>
          <w:rFonts w:ascii="Times New Roman" w:hAnsi="Times New Roman" w:cs="Times New Roman"/>
          <w:i/>
          <w:iCs/>
          <w:sz w:val="18"/>
          <w:szCs w:val="18"/>
        </w:rPr>
        <w:t>Journal of Nutrition &amp; Food</w:t>
      </w:r>
      <w:r w:rsidRPr="008343C4">
        <w:rPr>
          <w:rFonts w:ascii="Times New Roman" w:hAnsi="Times New Roman" w:cs="Times New Roman"/>
          <w:sz w:val="18"/>
          <w:szCs w:val="18"/>
        </w:rPr>
        <w:t xml:space="preserve"> </w:t>
      </w:r>
      <w:r w:rsidRPr="008343C4">
        <w:rPr>
          <w:rFonts w:ascii="Times New Roman" w:hAnsi="Times New Roman" w:cs="Times New Roman"/>
          <w:i/>
          <w:iCs/>
          <w:sz w:val="18"/>
          <w:szCs w:val="18"/>
        </w:rPr>
        <w:t>Sciences</w:t>
      </w:r>
      <w:r w:rsidRPr="008343C4">
        <w:rPr>
          <w:rFonts w:ascii="Times New Roman" w:hAnsi="Times New Roman" w:cs="Times New Roman"/>
          <w:sz w:val="18"/>
          <w:szCs w:val="18"/>
        </w:rPr>
        <w:t>.</w:t>
      </w:r>
      <w:proofErr w:type="gramEnd"/>
      <w:r w:rsidRPr="008343C4">
        <w:rPr>
          <w:rFonts w:ascii="Times New Roman" w:hAnsi="Times New Roman" w:cs="Times New Roman"/>
          <w:sz w:val="18"/>
          <w:szCs w:val="18"/>
        </w:rPr>
        <w:t xml:space="preserve"> 4(1):259.</w:t>
      </w:r>
    </w:p>
    <w:p w:rsidR="008343C4" w:rsidRPr="008343C4" w:rsidRDefault="008343C4" w:rsidP="00B46693">
      <w:pPr>
        <w:autoSpaceDE w:val="0"/>
        <w:autoSpaceDN w:val="0"/>
        <w:adjustRightInd w:val="0"/>
        <w:spacing w:after="0" w:line="240" w:lineRule="auto"/>
        <w:ind w:left="851" w:hanging="851"/>
        <w:jc w:val="both"/>
        <w:rPr>
          <w:rFonts w:ascii="Times New Roman" w:hAnsi="Times New Roman" w:cs="Times New Roman"/>
          <w:sz w:val="18"/>
          <w:szCs w:val="18"/>
        </w:rPr>
      </w:pPr>
      <w:proofErr w:type="spellStart"/>
      <w:r w:rsidRPr="008343C4">
        <w:rPr>
          <w:rFonts w:ascii="Times New Roman" w:hAnsi="Times New Roman" w:cs="Times New Roman"/>
          <w:sz w:val="18"/>
          <w:szCs w:val="18"/>
        </w:rPr>
        <w:t>Prashanth</w:t>
      </w:r>
      <w:proofErr w:type="spellEnd"/>
      <w:r w:rsidRPr="008343C4">
        <w:rPr>
          <w:rFonts w:ascii="Times New Roman" w:hAnsi="Times New Roman" w:cs="Times New Roman"/>
          <w:sz w:val="18"/>
          <w:szCs w:val="18"/>
        </w:rPr>
        <w:t xml:space="preserve">, L., </w:t>
      </w:r>
      <w:proofErr w:type="spellStart"/>
      <w:r w:rsidRPr="008343C4">
        <w:rPr>
          <w:rFonts w:ascii="Times New Roman" w:hAnsi="Times New Roman" w:cs="Times New Roman"/>
          <w:sz w:val="18"/>
          <w:szCs w:val="18"/>
        </w:rPr>
        <w:t>Kattapagari</w:t>
      </w:r>
      <w:proofErr w:type="spellEnd"/>
      <w:r w:rsidRPr="008343C4">
        <w:rPr>
          <w:rFonts w:ascii="Times New Roman" w:hAnsi="Times New Roman" w:cs="Times New Roman"/>
          <w:sz w:val="18"/>
          <w:szCs w:val="18"/>
        </w:rPr>
        <w:t xml:space="preserve">, K.K., </w:t>
      </w:r>
      <w:proofErr w:type="spellStart"/>
      <w:r w:rsidRPr="008343C4">
        <w:rPr>
          <w:rFonts w:ascii="Times New Roman" w:hAnsi="Times New Roman" w:cs="Times New Roman"/>
          <w:sz w:val="18"/>
          <w:szCs w:val="18"/>
        </w:rPr>
        <w:t>Chitturi</w:t>
      </w:r>
      <w:proofErr w:type="spellEnd"/>
      <w:r w:rsidRPr="008343C4">
        <w:rPr>
          <w:rFonts w:ascii="Times New Roman" w:hAnsi="Times New Roman" w:cs="Times New Roman"/>
          <w:sz w:val="18"/>
          <w:szCs w:val="18"/>
        </w:rPr>
        <w:t xml:space="preserve">, R.T., </w:t>
      </w:r>
      <w:proofErr w:type="spellStart"/>
      <w:r w:rsidRPr="008343C4">
        <w:rPr>
          <w:rFonts w:ascii="Times New Roman" w:hAnsi="Times New Roman" w:cs="Times New Roman"/>
          <w:sz w:val="18"/>
          <w:szCs w:val="18"/>
        </w:rPr>
        <w:t>Baddam</w:t>
      </w:r>
      <w:proofErr w:type="spellEnd"/>
      <w:r w:rsidRPr="008343C4">
        <w:rPr>
          <w:rFonts w:ascii="Times New Roman" w:hAnsi="Times New Roman" w:cs="Times New Roman"/>
          <w:sz w:val="18"/>
          <w:szCs w:val="18"/>
        </w:rPr>
        <w:t xml:space="preserve">, V.R., and Prasad, L.K. (2015) A reviews on role of essential trace elements in health and disease. </w:t>
      </w:r>
      <w:proofErr w:type="gramStart"/>
      <w:r w:rsidRPr="008343C4">
        <w:rPr>
          <w:rFonts w:ascii="Times New Roman" w:hAnsi="Times New Roman" w:cs="Times New Roman"/>
          <w:i/>
          <w:iCs/>
          <w:sz w:val="18"/>
          <w:szCs w:val="18"/>
        </w:rPr>
        <w:t xml:space="preserve">Journal of </w:t>
      </w:r>
      <w:proofErr w:type="spellStart"/>
      <w:r w:rsidRPr="008343C4">
        <w:rPr>
          <w:rFonts w:ascii="Times New Roman" w:hAnsi="Times New Roman" w:cs="Times New Roman"/>
          <w:i/>
          <w:iCs/>
          <w:sz w:val="18"/>
          <w:szCs w:val="18"/>
        </w:rPr>
        <w:t>Dr.</w:t>
      </w:r>
      <w:proofErr w:type="spellEnd"/>
      <w:r w:rsidRPr="008343C4">
        <w:rPr>
          <w:rFonts w:ascii="Times New Roman" w:hAnsi="Times New Roman" w:cs="Times New Roman"/>
          <w:i/>
          <w:iCs/>
          <w:sz w:val="18"/>
          <w:szCs w:val="18"/>
        </w:rPr>
        <w:t xml:space="preserve"> NTR University of Health Science.</w:t>
      </w:r>
      <w:proofErr w:type="gramEnd"/>
      <w:r w:rsidRPr="008343C4">
        <w:rPr>
          <w:rFonts w:ascii="Times New Roman" w:hAnsi="Times New Roman" w:cs="Times New Roman"/>
          <w:i/>
          <w:iCs/>
          <w:sz w:val="18"/>
          <w:szCs w:val="18"/>
        </w:rPr>
        <w:t xml:space="preserve"> </w:t>
      </w:r>
      <w:r w:rsidRPr="008343C4">
        <w:rPr>
          <w:rFonts w:ascii="Times New Roman" w:hAnsi="Times New Roman" w:cs="Times New Roman"/>
          <w:sz w:val="18"/>
          <w:szCs w:val="18"/>
        </w:rPr>
        <w:t>4:75-85.</w:t>
      </w:r>
    </w:p>
    <w:p w:rsidR="008343C4" w:rsidRPr="008343C4" w:rsidRDefault="008343C4" w:rsidP="00B46693">
      <w:pPr>
        <w:autoSpaceDE w:val="0"/>
        <w:autoSpaceDN w:val="0"/>
        <w:adjustRightInd w:val="0"/>
        <w:spacing w:after="0" w:line="240" w:lineRule="auto"/>
        <w:ind w:left="851" w:hanging="851"/>
        <w:jc w:val="both"/>
        <w:rPr>
          <w:rFonts w:ascii="Times New Roman" w:hAnsi="Times New Roman" w:cs="Times New Roman"/>
          <w:sz w:val="18"/>
          <w:szCs w:val="18"/>
        </w:rPr>
      </w:pPr>
      <w:proofErr w:type="spellStart"/>
      <w:r w:rsidRPr="008343C4">
        <w:rPr>
          <w:rFonts w:ascii="Times New Roman" w:hAnsi="Times New Roman" w:cs="Times New Roman"/>
          <w:sz w:val="18"/>
          <w:szCs w:val="18"/>
        </w:rPr>
        <w:t>Roos</w:t>
      </w:r>
      <w:proofErr w:type="spellEnd"/>
      <w:r w:rsidRPr="008343C4">
        <w:rPr>
          <w:rFonts w:ascii="Times New Roman" w:hAnsi="Times New Roman" w:cs="Times New Roman"/>
          <w:sz w:val="18"/>
          <w:szCs w:val="18"/>
        </w:rPr>
        <w:t xml:space="preserve">, N., M.A. </w:t>
      </w:r>
      <w:proofErr w:type="spellStart"/>
      <w:r w:rsidRPr="008343C4">
        <w:rPr>
          <w:rFonts w:ascii="Times New Roman" w:hAnsi="Times New Roman" w:cs="Times New Roman"/>
          <w:sz w:val="18"/>
          <w:szCs w:val="18"/>
        </w:rPr>
        <w:t>Wahab</w:t>
      </w:r>
      <w:proofErr w:type="spellEnd"/>
      <w:r w:rsidRPr="008343C4">
        <w:rPr>
          <w:rFonts w:ascii="Times New Roman" w:hAnsi="Times New Roman" w:cs="Times New Roman"/>
          <w:sz w:val="18"/>
          <w:szCs w:val="18"/>
        </w:rPr>
        <w:t xml:space="preserve">, C. </w:t>
      </w:r>
      <w:proofErr w:type="spellStart"/>
      <w:r w:rsidRPr="008343C4">
        <w:rPr>
          <w:rFonts w:ascii="Times New Roman" w:hAnsi="Times New Roman" w:cs="Times New Roman"/>
          <w:sz w:val="18"/>
          <w:szCs w:val="18"/>
        </w:rPr>
        <w:t>Chamnan</w:t>
      </w:r>
      <w:proofErr w:type="spellEnd"/>
      <w:r w:rsidRPr="008343C4">
        <w:rPr>
          <w:rFonts w:ascii="Times New Roman" w:hAnsi="Times New Roman" w:cs="Times New Roman"/>
          <w:sz w:val="18"/>
          <w:szCs w:val="18"/>
        </w:rPr>
        <w:t xml:space="preserve"> and, </w:t>
      </w:r>
      <w:r w:rsidRPr="008343C4">
        <w:rPr>
          <w:rFonts w:ascii="Times New Roman" w:hAnsi="Times New Roman" w:cs="Times New Roman"/>
          <w:i/>
          <w:iCs/>
          <w:sz w:val="18"/>
          <w:szCs w:val="18"/>
        </w:rPr>
        <w:t xml:space="preserve">“The role of fish in food based strategies to combat Vitamin A and mineral Deficiencies in Developing countries”, </w:t>
      </w:r>
      <w:r w:rsidRPr="008343C4">
        <w:rPr>
          <w:rFonts w:ascii="Times New Roman" w:hAnsi="Times New Roman" w:cs="Times New Roman"/>
          <w:sz w:val="18"/>
          <w:szCs w:val="18"/>
        </w:rPr>
        <w:t>Journal of Nutrition, Vol. 137, Pp. 1106–1109, 2007.</w:t>
      </w:r>
    </w:p>
    <w:p w:rsidR="008343C4" w:rsidRPr="008343C4" w:rsidRDefault="008343C4" w:rsidP="00B46693">
      <w:pPr>
        <w:autoSpaceDE w:val="0"/>
        <w:autoSpaceDN w:val="0"/>
        <w:adjustRightInd w:val="0"/>
        <w:spacing w:after="0" w:line="240" w:lineRule="auto"/>
        <w:ind w:left="851" w:hanging="851"/>
        <w:jc w:val="both"/>
        <w:rPr>
          <w:rFonts w:ascii="Times New Roman" w:hAnsi="Times New Roman" w:cs="Times New Roman"/>
          <w:sz w:val="18"/>
          <w:szCs w:val="18"/>
        </w:rPr>
      </w:pPr>
      <w:proofErr w:type="spellStart"/>
      <w:r w:rsidRPr="008343C4">
        <w:rPr>
          <w:rFonts w:ascii="Times New Roman" w:hAnsi="Times New Roman" w:cs="Times New Roman"/>
          <w:sz w:val="18"/>
          <w:szCs w:val="18"/>
        </w:rPr>
        <w:t>Roos</w:t>
      </w:r>
      <w:proofErr w:type="spellEnd"/>
      <w:r w:rsidRPr="008343C4">
        <w:rPr>
          <w:rFonts w:ascii="Times New Roman" w:hAnsi="Times New Roman" w:cs="Times New Roman"/>
          <w:sz w:val="18"/>
          <w:szCs w:val="18"/>
        </w:rPr>
        <w:t xml:space="preserve">, N., T. </w:t>
      </w:r>
      <w:proofErr w:type="spellStart"/>
      <w:r w:rsidRPr="008343C4">
        <w:rPr>
          <w:rFonts w:ascii="Times New Roman" w:hAnsi="Times New Roman" w:cs="Times New Roman"/>
          <w:sz w:val="18"/>
          <w:szCs w:val="18"/>
        </w:rPr>
        <w:t>Leth</w:t>
      </w:r>
      <w:proofErr w:type="spellEnd"/>
      <w:r w:rsidRPr="008343C4">
        <w:rPr>
          <w:rFonts w:ascii="Times New Roman" w:hAnsi="Times New Roman" w:cs="Times New Roman"/>
          <w:sz w:val="18"/>
          <w:szCs w:val="18"/>
        </w:rPr>
        <w:t xml:space="preserve">, J. </w:t>
      </w:r>
      <w:proofErr w:type="spellStart"/>
      <w:r w:rsidRPr="008343C4">
        <w:rPr>
          <w:rFonts w:ascii="Times New Roman" w:hAnsi="Times New Roman" w:cs="Times New Roman"/>
          <w:sz w:val="18"/>
          <w:szCs w:val="18"/>
        </w:rPr>
        <w:t>Jakobsen</w:t>
      </w:r>
      <w:proofErr w:type="spellEnd"/>
      <w:r w:rsidRPr="008343C4">
        <w:rPr>
          <w:rFonts w:ascii="Times New Roman" w:hAnsi="Times New Roman" w:cs="Times New Roman"/>
          <w:sz w:val="18"/>
          <w:szCs w:val="18"/>
        </w:rPr>
        <w:t xml:space="preserve"> and S. H. </w:t>
      </w:r>
      <w:proofErr w:type="spellStart"/>
      <w:r w:rsidRPr="008343C4">
        <w:rPr>
          <w:rFonts w:ascii="Times New Roman" w:hAnsi="Times New Roman" w:cs="Times New Roman"/>
          <w:sz w:val="18"/>
          <w:szCs w:val="18"/>
        </w:rPr>
        <w:t>Thilsted</w:t>
      </w:r>
      <w:proofErr w:type="spellEnd"/>
      <w:r w:rsidRPr="008343C4">
        <w:rPr>
          <w:rFonts w:ascii="Times New Roman" w:hAnsi="Times New Roman" w:cs="Times New Roman"/>
          <w:sz w:val="18"/>
          <w:szCs w:val="18"/>
        </w:rPr>
        <w:t xml:space="preserve">, </w:t>
      </w:r>
      <w:r w:rsidRPr="008343C4">
        <w:rPr>
          <w:rFonts w:ascii="Times New Roman" w:hAnsi="Times New Roman" w:cs="Times New Roman"/>
          <w:i/>
          <w:iCs/>
          <w:sz w:val="18"/>
          <w:szCs w:val="18"/>
        </w:rPr>
        <w:t xml:space="preserve">“High vitamin A content in some small indigenous fish species in Bangladesh: perspectives for </w:t>
      </w:r>
      <w:proofErr w:type="spellStart"/>
      <w:r w:rsidRPr="008343C4">
        <w:rPr>
          <w:rFonts w:ascii="Times New Roman" w:hAnsi="Times New Roman" w:cs="Times New Roman"/>
          <w:i/>
          <w:iCs/>
          <w:sz w:val="18"/>
          <w:szCs w:val="18"/>
        </w:rPr>
        <w:t>foodbased</w:t>
      </w:r>
      <w:proofErr w:type="spellEnd"/>
      <w:r w:rsidRPr="008343C4">
        <w:rPr>
          <w:rFonts w:ascii="Times New Roman" w:hAnsi="Times New Roman" w:cs="Times New Roman"/>
          <w:i/>
          <w:iCs/>
          <w:sz w:val="18"/>
          <w:szCs w:val="18"/>
        </w:rPr>
        <w:t xml:space="preserve"> strategies to reduce vitamin A deficiency”, </w:t>
      </w:r>
      <w:r w:rsidRPr="008343C4">
        <w:rPr>
          <w:rFonts w:ascii="Times New Roman" w:hAnsi="Times New Roman" w:cs="Times New Roman"/>
          <w:sz w:val="18"/>
          <w:szCs w:val="18"/>
        </w:rPr>
        <w:t>International Journal of Food Sciences and Nutrition, Vol. 53, Pp. 425–437, 2002.</w:t>
      </w:r>
    </w:p>
    <w:p w:rsidR="008343C4" w:rsidRPr="008343C4" w:rsidRDefault="008343C4" w:rsidP="00B46693">
      <w:pPr>
        <w:autoSpaceDE w:val="0"/>
        <w:autoSpaceDN w:val="0"/>
        <w:adjustRightInd w:val="0"/>
        <w:spacing w:after="0" w:line="240" w:lineRule="auto"/>
        <w:ind w:left="851" w:hanging="851"/>
        <w:jc w:val="both"/>
        <w:rPr>
          <w:rFonts w:ascii="Times New Roman" w:hAnsi="Times New Roman" w:cs="Times New Roman"/>
          <w:sz w:val="18"/>
          <w:szCs w:val="18"/>
        </w:rPr>
      </w:pPr>
      <w:proofErr w:type="spellStart"/>
      <w:proofErr w:type="gramStart"/>
      <w:r w:rsidRPr="008343C4">
        <w:rPr>
          <w:rFonts w:ascii="Times New Roman" w:hAnsi="Times New Roman" w:cs="Times New Roman"/>
          <w:sz w:val="18"/>
          <w:szCs w:val="18"/>
        </w:rPr>
        <w:t>Roos</w:t>
      </w:r>
      <w:proofErr w:type="spellEnd"/>
      <w:r w:rsidRPr="008343C4">
        <w:rPr>
          <w:rFonts w:ascii="Times New Roman" w:hAnsi="Times New Roman" w:cs="Times New Roman"/>
          <w:sz w:val="18"/>
          <w:szCs w:val="18"/>
        </w:rPr>
        <w:t xml:space="preserve">, N., </w:t>
      </w:r>
      <w:proofErr w:type="spellStart"/>
      <w:r w:rsidRPr="008343C4">
        <w:rPr>
          <w:rFonts w:ascii="Times New Roman" w:hAnsi="Times New Roman" w:cs="Times New Roman"/>
          <w:sz w:val="18"/>
          <w:szCs w:val="18"/>
        </w:rPr>
        <w:t>Wahab</w:t>
      </w:r>
      <w:proofErr w:type="spellEnd"/>
      <w:r w:rsidRPr="008343C4">
        <w:rPr>
          <w:rFonts w:ascii="Times New Roman" w:hAnsi="Times New Roman" w:cs="Times New Roman"/>
          <w:sz w:val="18"/>
          <w:szCs w:val="18"/>
        </w:rPr>
        <w:t xml:space="preserve">, M.A., </w:t>
      </w:r>
      <w:proofErr w:type="spellStart"/>
      <w:r w:rsidRPr="008343C4">
        <w:rPr>
          <w:rFonts w:ascii="Times New Roman" w:hAnsi="Times New Roman" w:cs="Times New Roman"/>
          <w:sz w:val="18"/>
          <w:szCs w:val="18"/>
        </w:rPr>
        <w:t>Chamnan</w:t>
      </w:r>
      <w:proofErr w:type="spellEnd"/>
      <w:r w:rsidRPr="008343C4">
        <w:rPr>
          <w:rFonts w:ascii="Times New Roman" w:hAnsi="Times New Roman" w:cs="Times New Roman"/>
          <w:sz w:val="18"/>
          <w:szCs w:val="18"/>
        </w:rPr>
        <w:t xml:space="preserve">, C. and </w:t>
      </w:r>
      <w:proofErr w:type="spellStart"/>
      <w:r w:rsidRPr="008343C4">
        <w:rPr>
          <w:rFonts w:ascii="Times New Roman" w:hAnsi="Times New Roman" w:cs="Times New Roman"/>
          <w:sz w:val="18"/>
          <w:szCs w:val="18"/>
        </w:rPr>
        <w:t>Thilsted</w:t>
      </w:r>
      <w:proofErr w:type="spellEnd"/>
      <w:r w:rsidRPr="008343C4">
        <w:rPr>
          <w:rFonts w:ascii="Times New Roman" w:hAnsi="Times New Roman" w:cs="Times New Roman"/>
          <w:sz w:val="18"/>
          <w:szCs w:val="18"/>
        </w:rPr>
        <w:t>, S.H. 2007.</w:t>
      </w:r>
      <w:proofErr w:type="gramEnd"/>
      <w:r w:rsidRPr="008343C4">
        <w:rPr>
          <w:rFonts w:ascii="Times New Roman" w:hAnsi="Times New Roman" w:cs="Times New Roman"/>
          <w:sz w:val="18"/>
          <w:szCs w:val="18"/>
        </w:rPr>
        <w:t xml:space="preserve"> The role of fish in food based strategies to combat Vitamin A and mineral Deficiencies in Developing countries. </w:t>
      </w:r>
      <w:r w:rsidRPr="008343C4">
        <w:rPr>
          <w:rFonts w:ascii="Times New Roman" w:hAnsi="Times New Roman" w:cs="Times New Roman"/>
          <w:i/>
          <w:iCs/>
          <w:sz w:val="18"/>
          <w:szCs w:val="18"/>
        </w:rPr>
        <w:t>J. Nutr.</w:t>
      </w:r>
      <w:r w:rsidRPr="008343C4">
        <w:rPr>
          <w:rFonts w:ascii="Times New Roman" w:hAnsi="Times New Roman" w:cs="Times New Roman"/>
          <w:sz w:val="18"/>
          <w:szCs w:val="18"/>
        </w:rPr>
        <w:t>137: 1106–1109.</w:t>
      </w:r>
    </w:p>
    <w:p w:rsidR="008343C4" w:rsidRPr="008343C4" w:rsidRDefault="008343C4" w:rsidP="00B46693">
      <w:pPr>
        <w:autoSpaceDE w:val="0"/>
        <w:autoSpaceDN w:val="0"/>
        <w:adjustRightInd w:val="0"/>
        <w:spacing w:after="0" w:line="240" w:lineRule="auto"/>
        <w:ind w:left="851" w:hanging="851"/>
        <w:jc w:val="both"/>
        <w:rPr>
          <w:rFonts w:ascii="Times New Roman" w:hAnsi="Times New Roman" w:cs="Times New Roman"/>
          <w:sz w:val="18"/>
          <w:szCs w:val="18"/>
        </w:rPr>
      </w:pPr>
      <w:proofErr w:type="spellStart"/>
      <w:proofErr w:type="gramStart"/>
      <w:r w:rsidRPr="008343C4">
        <w:rPr>
          <w:rFonts w:ascii="Times New Roman" w:hAnsi="Times New Roman" w:cs="Times New Roman"/>
          <w:sz w:val="18"/>
          <w:szCs w:val="18"/>
        </w:rPr>
        <w:t>Roos</w:t>
      </w:r>
      <w:proofErr w:type="spellEnd"/>
      <w:r w:rsidRPr="008343C4">
        <w:rPr>
          <w:rFonts w:ascii="Times New Roman" w:hAnsi="Times New Roman" w:cs="Times New Roman"/>
          <w:sz w:val="18"/>
          <w:szCs w:val="18"/>
        </w:rPr>
        <w:t xml:space="preserve">, N., </w:t>
      </w:r>
      <w:proofErr w:type="spellStart"/>
      <w:r w:rsidRPr="008343C4">
        <w:rPr>
          <w:rFonts w:ascii="Times New Roman" w:hAnsi="Times New Roman" w:cs="Times New Roman"/>
          <w:sz w:val="18"/>
          <w:szCs w:val="18"/>
        </w:rPr>
        <w:t>Wahab</w:t>
      </w:r>
      <w:proofErr w:type="spellEnd"/>
      <w:r w:rsidRPr="008343C4">
        <w:rPr>
          <w:rFonts w:ascii="Times New Roman" w:hAnsi="Times New Roman" w:cs="Times New Roman"/>
          <w:sz w:val="18"/>
          <w:szCs w:val="18"/>
        </w:rPr>
        <w:t xml:space="preserve">, M.A., </w:t>
      </w:r>
      <w:proofErr w:type="spellStart"/>
      <w:r w:rsidRPr="008343C4">
        <w:rPr>
          <w:rFonts w:ascii="Times New Roman" w:hAnsi="Times New Roman" w:cs="Times New Roman"/>
          <w:sz w:val="18"/>
          <w:szCs w:val="18"/>
        </w:rPr>
        <w:t>Chamnan</w:t>
      </w:r>
      <w:proofErr w:type="spellEnd"/>
      <w:r w:rsidRPr="008343C4">
        <w:rPr>
          <w:rFonts w:ascii="Times New Roman" w:hAnsi="Times New Roman" w:cs="Times New Roman"/>
          <w:sz w:val="18"/>
          <w:szCs w:val="18"/>
        </w:rPr>
        <w:t xml:space="preserve">, C., and </w:t>
      </w:r>
      <w:proofErr w:type="spellStart"/>
      <w:r w:rsidRPr="008343C4">
        <w:rPr>
          <w:rFonts w:ascii="Times New Roman" w:hAnsi="Times New Roman" w:cs="Times New Roman"/>
          <w:sz w:val="18"/>
          <w:szCs w:val="18"/>
        </w:rPr>
        <w:t>Sakuntala</w:t>
      </w:r>
      <w:proofErr w:type="spellEnd"/>
      <w:r w:rsidRPr="008343C4">
        <w:rPr>
          <w:rFonts w:ascii="Times New Roman" w:hAnsi="Times New Roman" w:cs="Times New Roman"/>
          <w:sz w:val="18"/>
          <w:szCs w:val="18"/>
        </w:rPr>
        <w:t>, H.T. 2006.</w:t>
      </w:r>
      <w:proofErr w:type="gramEnd"/>
      <w:r w:rsidRPr="008343C4">
        <w:rPr>
          <w:rFonts w:ascii="Times New Roman" w:hAnsi="Times New Roman" w:cs="Times New Roman"/>
          <w:sz w:val="18"/>
          <w:szCs w:val="18"/>
        </w:rPr>
        <w:t xml:space="preserve"> </w:t>
      </w:r>
      <w:proofErr w:type="gramStart"/>
      <w:r w:rsidRPr="008343C4">
        <w:rPr>
          <w:rFonts w:ascii="Times New Roman" w:hAnsi="Times New Roman" w:cs="Times New Roman"/>
          <w:sz w:val="18"/>
          <w:szCs w:val="18"/>
        </w:rPr>
        <w:t>Understanding the links between agriculture and health.</w:t>
      </w:r>
      <w:proofErr w:type="gramEnd"/>
      <w:r w:rsidRPr="008343C4">
        <w:rPr>
          <w:rFonts w:ascii="Times New Roman" w:hAnsi="Times New Roman" w:cs="Times New Roman"/>
          <w:sz w:val="18"/>
          <w:szCs w:val="18"/>
        </w:rPr>
        <w:t xml:space="preserve"> 2020 Vision for food, agriculture and the environment.</w:t>
      </w:r>
    </w:p>
    <w:p w:rsidR="008343C4" w:rsidRPr="008343C4" w:rsidRDefault="008343C4" w:rsidP="00B46693">
      <w:pPr>
        <w:autoSpaceDE w:val="0"/>
        <w:autoSpaceDN w:val="0"/>
        <w:adjustRightInd w:val="0"/>
        <w:spacing w:after="0" w:line="240" w:lineRule="auto"/>
        <w:ind w:left="851" w:hanging="851"/>
        <w:jc w:val="both"/>
        <w:rPr>
          <w:rFonts w:ascii="Times New Roman" w:hAnsi="Times New Roman" w:cs="Times New Roman"/>
          <w:sz w:val="18"/>
          <w:szCs w:val="18"/>
        </w:rPr>
      </w:pPr>
      <w:proofErr w:type="spellStart"/>
      <w:r w:rsidRPr="008343C4">
        <w:rPr>
          <w:rFonts w:ascii="Times New Roman" w:hAnsi="Times New Roman" w:cs="Times New Roman"/>
          <w:sz w:val="18"/>
          <w:szCs w:val="18"/>
        </w:rPr>
        <w:t>Saadettin</w:t>
      </w:r>
      <w:proofErr w:type="spellEnd"/>
      <w:r w:rsidRPr="008343C4">
        <w:rPr>
          <w:rFonts w:ascii="Times New Roman" w:hAnsi="Times New Roman" w:cs="Times New Roman"/>
          <w:sz w:val="18"/>
          <w:szCs w:val="18"/>
        </w:rPr>
        <w:t xml:space="preserve">, G., </w:t>
      </w:r>
      <w:proofErr w:type="spellStart"/>
      <w:r w:rsidRPr="008343C4">
        <w:rPr>
          <w:rFonts w:ascii="Times New Roman" w:hAnsi="Times New Roman" w:cs="Times New Roman"/>
          <w:sz w:val="18"/>
          <w:szCs w:val="18"/>
        </w:rPr>
        <w:t>Barbaros</w:t>
      </w:r>
      <w:proofErr w:type="spellEnd"/>
      <w:r w:rsidRPr="008343C4">
        <w:rPr>
          <w:rFonts w:ascii="Times New Roman" w:hAnsi="Times New Roman" w:cs="Times New Roman"/>
          <w:sz w:val="18"/>
          <w:szCs w:val="18"/>
        </w:rPr>
        <w:t xml:space="preserve">, D., </w:t>
      </w:r>
      <w:proofErr w:type="spellStart"/>
      <w:r w:rsidRPr="008343C4">
        <w:rPr>
          <w:rFonts w:ascii="Times New Roman" w:hAnsi="Times New Roman" w:cs="Times New Roman"/>
          <w:sz w:val="18"/>
          <w:szCs w:val="18"/>
        </w:rPr>
        <w:t>Nigar</w:t>
      </w:r>
      <w:proofErr w:type="spellEnd"/>
      <w:r w:rsidRPr="008343C4">
        <w:rPr>
          <w:rFonts w:ascii="Times New Roman" w:hAnsi="Times New Roman" w:cs="Times New Roman"/>
          <w:sz w:val="18"/>
          <w:szCs w:val="18"/>
        </w:rPr>
        <w:t xml:space="preserve">, A., </w:t>
      </w:r>
      <w:proofErr w:type="spellStart"/>
      <w:r w:rsidRPr="008343C4">
        <w:rPr>
          <w:rFonts w:ascii="Times New Roman" w:hAnsi="Times New Roman" w:cs="Times New Roman"/>
          <w:sz w:val="18"/>
          <w:szCs w:val="18"/>
        </w:rPr>
        <w:t>Ahmet</w:t>
      </w:r>
      <w:proofErr w:type="spellEnd"/>
      <w:r w:rsidRPr="008343C4">
        <w:rPr>
          <w:rFonts w:ascii="Times New Roman" w:hAnsi="Times New Roman" w:cs="Times New Roman"/>
          <w:sz w:val="18"/>
          <w:szCs w:val="18"/>
        </w:rPr>
        <w:t xml:space="preserve">, C. and Mehmet, T. 1999. </w:t>
      </w:r>
      <w:proofErr w:type="gramStart"/>
      <w:r w:rsidRPr="008343C4">
        <w:rPr>
          <w:rFonts w:ascii="Times New Roman" w:hAnsi="Times New Roman" w:cs="Times New Roman"/>
          <w:sz w:val="18"/>
          <w:szCs w:val="18"/>
        </w:rPr>
        <w:t>Proximate composition and selected mineral content of commercial fish species from the Black sea.</w:t>
      </w:r>
      <w:proofErr w:type="gramEnd"/>
      <w:r w:rsidRPr="008343C4">
        <w:rPr>
          <w:rFonts w:ascii="Times New Roman" w:hAnsi="Times New Roman" w:cs="Times New Roman"/>
          <w:sz w:val="18"/>
          <w:szCs w:val="18"/>
        </w:rPr>
        <w:t xml:space="preserve"> </w:t>
      </w:r>
      <w:r w:rsidRPr="008343C4">
        <w:rPr>
          <w:rFonts w:ascii="Times New Roman" w:hAnsi="Times New Roman" w:cs="Times New Roman"/>
          <w:i/>
          <w:iCs/>
          <w:sz w:val="18"/>
          <w:szCs w:val="18"/>
        </w:rPr>
        <w:t>J. Sci. Food Agric</w:t>
      </w:r>
      <w:r w:rsidRPr="008343C4">
        <w:rPr>
          <w:rFonts w:ascii="Times New Roman" w:hAnsi="Times New Roman" w:cs="Times New Roman"/>
          <w:sz w:val="18"/>
          <w:szCs w:val="18"/>
        </w:rPr>
        <w:t>. 55: 110-116.</w:t>
      </w:r>
    </w:p>
    <w:p w:rsidR="008343C4" w:rsidRPr="008343C4" w:rsidRDefault="008343C4" w:rsidP="00B46693">
      <w:pPr>
        <w:autoSpaceDE w:val="0"/>
        <w:autoSpaceDN w:val="0"/>
        <w:adjustRightInd w:val="0"/>
        <w:spacing w:after="0" w:line="240" w:lineRule="auto"/>
        <w:ind w:left="851" w:hanging="851"/>
        <w:jc w:val="both"/>
        <w:rPr>
          <w:rFonts w:ascii="Times New Roman" w:hAnsi="Times New Roman" w:cs="Times New Roman"/>
          <w:sz w:val="18"/>
          <w:szCs w:val="18"/>
        </w:rPr>
      </w:pPr>
      <w:proofErr w:type="spellStart"/>
      <w:r w:rsidRPr="008343C4">
        <w:rPr>
          <w:rFonts w:ascii="Times New Roman" w:hAnsi="Times New Roman" w:cs="Times New Roman"/>
          <w:sz w:val="18"/>
          <w:szCs w:val="18"/>
        </w:rPr>
        <w:t>Sakuntala</w:t>
      </w:r>
      <w:proofErr w:type="spellEnd"/>
      <w:r w:rsidRPr="008343C4">
        <w:rPr>
          <w:rFonts w:ascii="Times New Roman" w:hAnsi="Times New Roman" w:cs="Times New Roman"/>
          <w:sz w:val="18"/>
          <w:szCs w:val="18"/>
        </w:rPr>
        <w:t xml:space="preserve">, T. 2010. </w:t>
      </w:r>
      <w:proofErr w:type="gramStart"/>
      <w:r w:rsidRPr="008343C4">
        <w:rPr>
          <w:rFonts w:ascii="Times New Roman" w:hAnsi="Times New Roman" w:cs="Times New Roman"/>
          <w:sz w:val="18"/>
          <w:szCs w:val="18"/>
        </w:rPr>
        <w:t>Management of small fish resources-need for paradigm shift in attention to enhance production and multiple benefits to people.</w:t>
      </w:r>
      <w:proofErr w:type="gramEnd"/>
      <w:r w:rsidRPr="008343C4">
        <w:rPr>
          <w:rFonts w:ascii="Times New Roman" w:hAnsi="Times New Roman" w:cs="Times New Roman"/>
          <w:sz w:val="18"/>
          <w:szCs w:val="18"/>
        </w:rPr>
        <w:t xml:space="preserve"> Workshop on Small Indigenous freshwater species: Their role in poverty alleviation, food security and conservation of biodiversity, CIFRI (ICAR). </w:t>
      </w:r>
    </w:p>
    <w:p w:rsidR="008343C4" w:rsidRPr="008343C4" w:rsidRDefault="008343C4" w:rsidP="00B46693">
      <w:pPr>
        <w:autoSpaceDE w:val="0"/>
        <w:autoSpaceDN w:val="0"/>
        <w:adjustRightInd w:val="0"/>
        <w:spacing w:after="0" w:line="240" w:lineRule="auto"/>
        <w:ind w:left="851" w:hanging="851"/>
        <w:jc w:val="both"/>
        <w:rPr>
          <w:rFonts w:ascii="Times New Roman" w:hAnsi="Times New Roman" w:cs="Times New Roman"/>
          <w:sz w:val="18"/>
          <w:szCs w:val="18"/>
        </w:rPr>
      </w:pPr>
      <w:proofErr w:type="spellStart"/>
      <w:r w:rsidRPr="008343C4">
        <w:rPr>
          <w:rFonts w:ascii="Times New Roman" w:hAnsi="Times New Roman" w:cs="Times New Roman"/>
          <w:sz w:val="18"/>
          <w:szCs w:val="18"/>
        </w:rPr>
        <w:t>Saliha</w:t>
      </w:r>
      <w:proofErr w:type="spellEnd"/>
      <w:r w:rsidRPr="008343C4">
        <w:rPr>
          <w:rFonts w:ascii="Times New Roman" w:hAnsi="Times New Roman" w:cs="Times New Roman"/>
          <w:sz w:val="18"/>
          <w:szCs w:val="18"/>
        </w:rPr>
        <w:t xml:space="preserve"> R., Syed T. R., </w:t>
      </w:r>
      <w:proofErr w:type="spellStart"/>
      <w:r w:rsidRPr="008343C4">
        <w:rPr>
          <w:rFonts w:ascii="Times New Roman" w:hAnsi="Times New Roman" w:cs="Times New Roman"/>
          <w:sz w:val="18"/>
          <w:szCs w:val="18"/>
        </w:rPr>
        <w:t>Faizal</w:t>
      </w:r>
      <w:proofErr w:type="spellEnd"/>
      <w:r w:rsidRPr="008343C4">
        <w:rPr>
          <w:rFonts w:ascii="Times New Roman" w:hAnsi="Times New Roman" w:cs="Times New Roman"/>
          <w:sz w:val="18"/>
          <w:szCs w:val="18"/>
        </w:rPr>
        <w:t xml:space="preserve"> A., </w:t>
      </w:r>
      <w:proofErr w:type="spellStart"/>
      <w:r w:rsidRPr="008343C4">
        <w:rPr>
          <w:rFonts w:ascii="Times New Roman" w:hAnsi="Times New Roman" w:cs="Times New Roman"/>
          <w:sz w:val="18"/>
          <w:szCs w:val="18"/>
        </w:rPr>
        <w:t>Absar</w:t>
      </w:r>
      <w:proofErr w:type="spellEnd"/>
      <w:r w:rsidRPr="008343C4">
        <w:rPr>
          <w:rFonts w:ascii="Times New Roman" w:hAnsi="Times New Roman" w:cs="Times New Roman"/>
          <w:sz w:val="18"/>
          <w:szCs w:val="18"/>
        </w:rPr>
        <w:t xml:space="preserve"> A., Shania A., </w:t>
      </w:r>
      <w:proofErr w:type="spellStart"/>
      <w:r w:rsidRPr="008343C4">
        <w:rPr>
          <w:rFonts w:ascii="Times New Roman" w:hAnsi="Times New Roman" w:cs="Times New Roman"/>
          <w:sz w:val="18"/>
          <w:szCs w:val="18"/>
        </w:rPr>
        <w:t>Farzana</w:t>
      </w:r>
      <w:proofErr w:type="spellEnd"/>
      <w:r w:rsidRPr="008343C4">
        <w:rPr>
          <w:rFonts w:ascii="Times New Roman" w:hAnsi="Times New Roman" w:cs="Times New Roman"/>
          <w:sz w:val="18"/>
          <w:szCs w:val="18"/>
        </w:rPr>
        <w:t xml:space="preserve"> M. (2104) The role of Vitamin E in human health and some diseases. </w:t>
      </w:r>
      <w:proofErr w:type="gramStart"/>
      <w:r w:rsidRPr="008343C4">
        <w:rPr>
          <w:rFonts w:ascii="Times New Roman" w:hAnsi="Times New Roman" w:cs="Times New Roman"/>
          <w:i/>
          <w:iCs/>
          <w:sz w:val="18"/>
          <w:szCs w:val="18"/>
        </w:rPr>
        <w:t xml:space="preserve">Sultan </w:t>
      </w:r>
      <w:proofErr w:type="spellStart"/>
      <w:r w:rsidRPr="008343C4">
        <w:rPr>
          <w:rFonts w:ascii="Times New Roman" w:hAnsi="Times New Roman" w:cs="Times New Roman"/>
          <w:i/>
          <w:iCs/>
          <w:sz w:val="18"/>
          <w:szCs w:val="18"/>
        </w:rPr>
        <w:t>Qaboos</w:t>
      </w:r>
      <w:proofErr w:type="spellEnd"/>
      <w:r w:rsidRPr="008343C4">
        <w:rPr>
          <w:rFonts w:ascii="Times New Roman" w:hAnsi="Times New Roman" w:cs="Times New Roman"/>
          <w:sz w:val="18"/>
          <w:szCs w:val="18"/>
        </w:rPr>
        <w:t xml:space="preserve"> </w:t>
      </w:r>
      <w:r w:rsidRPr="008343C4">
        <w:rPr>
          <w:rFonts w:ascii="Times New Roman" w:hAnsi="Times New Roman" w:cs="Times New Roman"/>
          <w:i/>
          <w:iCs/>
          <w:sz w:val="18"/>
          <w:szCs w:val="18"/>
        </w:rPr>
        <w:t>University Medical Journal</w:t>
      </w:r>
      <w:r w:rsidRPr="008343C4">
        <w:rPr>
          <w:rFonts w:ascii="Times New Roman" w:hAnsi="Times New Roman" w:cs="Times New Roman"/>
          <w:sz w:val="18"/>
          <w:szCs w:val="18"/>
        </w:rPr>
        <w:t>.</w:t>
      </w:r>
      <w:proofErr w:type="gramEnd"/>
      <w:r w:rsidRPr="008343C4">
        <w:rPr>
          <w:rFonts w:ascii="Times New Roman" w:hAnsi="Times New Roman" w:cs="Times New Roman"/>
          <w:sz w:val="18"/>
          <w:szCs w:val="18"/>
        </w:rPr>
        <w:t xml:space="preserve"> 14(2):157-165.</w:t>
      </w:r>
    </w:p>
    <w:p w:rsidR="008343C4" w:rsidRPr="008343C4" w:rsidRDefault="008343C4" w:rsidP="008343C4">
      <w:pPr>
        <w:autoSpaceDE w:val="0"/>
        <w:autoSpaceDN w:val="0"/>
        <w:adjustRightInd w:val="0"/>
        <w:spacing w:after="0" w:line="240" w:lineRule="auto"/>
        <w:ind w:left="851" w:hanging="851"/>
        <w:jc w:val="both"/>
        <w:rPr>
          <w:rFonts w:ascii="Times New Roman" w:hAnsi="Times New Roman" w:cs="Times New Roman"/>
          <w:color w:val="000000" w:themeColor="text1"/>
          <w:sz w:val="18"/>
          <w:szCs w:val="18"/>
        </w:rPr>
      </w:pPr>
      <w:proofErr w:type="spellStart"/>
      <w:r w:rsidRPr="008343C4">
        <w:rPr>
          <w:rFonts w:ascii="Times New Roman" w:hAnsi="Times New Roman" w:cs="Times New Roman"/>
          <w:color w:val="000000" w:themeColor="text1"/>
          <w:sz w:val="18"/>
          <w:szCs w:val="18"/>
        </w:rPr>
        <w:t>Sarvenaz</w:t>
      </w:r>
      <w:proofErr w:type="spellEnd"/>
      <w:r w:rsidRPr="008343C4">
        <w:rPr>
          <w:rFonts w:ascii="Times New Roman" w:hAnsi="Times New Roman" w:cs="Times New Roman"/>
          <w:color w:val="000000" w:themeColor="text1"/>
          <w:sz w:val="18"/>
          <w:szCs w:val="18"/>
        </w:rPr>
        <w:t xml:space="preserve">, K.T. and Sabine, S. (2018) Nutritional Value of Fish: Lipids, Proteins, Vitamins, and Minerals. </w:t>
      </w:r>
      <w:proofErr w:type="gramStart"/>
      <w:r w:rsidRPr="008343C4">
        <w:rPr>
          <w:rFonts w:ascii="Times New Roman" w:hAnsi="Times New Roman" w:cs="Times New Roman"/>
          <w:i/>
          <w:color w:val="000000" w:themeColor="text1"/>
          <w:sz w:val="18"/>
          <w:szCs w:val="18"/>
        </w:rPr>
        <w:t>Reviews in Fisheries Science &amp; Aquaculture.</w:t>
      </w:r>
      <w:proofErr w:type="gramEnd"/>
      <w:r w:rsidRPr="008343C4">
        <w:rPr>
          <w:rFonts w:ascii="Times New Roman" w:hAnsi="Times New Roman" w:cs="Times New Roman"/>
          <w:color w:val="000000" w:themeColor="text1"/>
          <w:sz w:val="18"/>
          <w:szCs w:val="18"/>
        </w:rPr>
        <w:t xml:space="preserve">  26(2):243–253</w:t>
      </w:r>
    </w:p>
    <w:p w:rsidR="008343C4" w:rsidRPr="008343C4" w:rsidRDefault="008343C4" w:rsidP="00B46693">
      <w:pPr>
        <w:autoSpaceDE w:val="0"/>
        <w:autoSpaceDN w:val="0"/>
        <w:adjustRightInd w:val="0"/>
        <w:spacing w:after="0" w:line="240" w:lineRule="auto"/>
        <w:ind w:left="851" w:hanging="851"/>
        <w:jc w:val="both"/>
        <w:rPr>
          <w:rFonts w:ascii="Times New Roman" w:hAnsi="Times New Roman" w:cs="Times New Roman"/>
          <w:sz w:val="18"/>
          <w:szCs w:val="18"/>
        </w:rPr>
      </w:pPr>
      <w:proofErr w:type="spellStart"/>
      <w:r w:rsidRPr="008343C4">
        <w:rPr>
          <w:rFonts w:ascii="Times New Roman" w:hAnsi="Times New Roman" w:cs="Times New Roman"/>
          <w:sz w:val="18"/>
          <w:szCs w:val="18"/>
        </w:rPr>
        <w:t>Satish</w:t>
      </w:r>
      <w:proofErr w:type="spellEnd"/>
      <w:r w:rsidRPr="008343C4">
        <w:rPr>
          <w:rFonts w:ascii="Times New Roman" w:hAnsi="Times New Roman" w:cs="Times New Roman"/>
          <w:sz w:val="18"/>
          <w:szCs w:val="18"/>
        </w:rPr>
        <w:t xml:space="preserve">, K. and </w:t>
      </w:r>
      <w:proofErr w:type="spellStart"/>
      <w:r w:rsidRPr="008343C4">
        <w:rPr>
          <w:rFonts w:ascii="Times New Roman" w:hAnsi="Times New Roman" w:cs="Times New Roman"/>
          <w:sz w:val="18"/>
          <w:szCs w:val="18"/>
        </w:rPr>
        <w:t>Trivedi</w:t>
      </w:r>
      <w:proofErr w:type="spellEnd"/>
      <w:r w:rsidRPr="008343C4">
        <w:rPr>
          <w:rFonts w:ascii="Times New Roman" w:hAnsi="Times New Roman" w:cs="Times New Roman"/>
          <w:sz w:val="18"/>
          <w:szCs w:val="18"/>
        </w:rPr>
        <w:t xml:space="preserve">, A.V. (2016) A reviews on role of Nickel in the biological system. </w:t>
      </w:r>
      <w:proofErr w:type="gramStart"/>
      <w:r w:rsidRPr="008343C4">
        <w:rPr>
          <w:rFonts w:ascii="Times New Roman" w:hAnsi="Times New Roman" w:cs="Times New Roman"/>
          <w:i/>
          <w:iCs/>
          <w:sz w:val="18"/>
          <w:szCs w:val="18"/>
        </w:rPr>
        <w:t>International Journal of Current Microbiology and Applied</w:t>
      </w:r>
      <w:r w:rsidRPr="008343C4">
        <w:rPr>
          <w:rFonts w:ascii="Times New Roman" w:hAnsi="Times New Roman" w:cs="Times New Roman"/>
          <w:sz w:val="18"/>
          <w:szCs w:val="18"/>
        </w:rPr>
        <w:t xml:space="preserve"> </w:t>
      </w:r>
      <w:r w:rsidRPr="008343C4">
        <w:rPr>
          <w:rFonts w:ascii="Times New Roman" w:hAnsi="Times New Roman" w:cs="Times New Roman"/>
          <w:i/>
          <w:iCs/>
          <w:sz w:val="18"/>
          <w:szCs w:val="18"/>
        </w:rPr>
        <w:t>Sciences</w:t>
      </w:r>
      <w:r w:rsidRPr="008343C4">
        <w:rPr>
          <w:rFonts w:ascii="Times New Roman" w:hAnsi="Times New Roman" w:cs="Times New Roman"/>
          <w:sz w:val="18"/>
          <w:szCs w:val="18"/>
        </w:rPr>
        <w:t>.</w:t>
      </w:r>
      <w:proofErr w:type="gramEnd"/>
      <w:r w:rsidRPr="008343C4">
        <w:rPr>
          <w:rFonts w:ascii="Times New Roman" w:hAnsi="Times New Roman" w:cs="Times New Roman"/>
          <w:sz w:val="18"/>
          <w:szCs w:val="18"/>
        </w:rPr>
        <w:t xml:space="preserve"> 5(3):719-727.</w:t>
      </w:r>
    </w:p>
    <w:p w:rsidR="008343C4" w:rsidRPr="008343C4" w:rsidRDefault="008343C4" w:rsidP="00B46693">
      <w:pPr>
        <w:autoSpaceDE w:val="0"/>
        <w:autoSpaceDN w:val="0"/>
        <w:adjustRightInd w:val="0"/>
        <w:spacing w:after="0" w:line="240" w:lineRule="auto"/>
        <w:ind w:left="851" w:hanging="851"/>
        <w:jc w:val="both"/>
        <w:rPr>
          <w:rFonts w:ascii="Times New Roman" w:hAnsi="Times New Roman" w:cs="Times New Roman"/>
          <w:sz w:val="18"/>
          <w:szCs w:val="18"/>
        </w:rPr>
      </w:pPr>
      <w:proofErr w:type="spellStart"/>
      <w:r w:rsidRPr="008343C4">
        <w:rPr>
          <w:rFonts w:ascii="Times New Roman" w:hAnsi="Times New Roman" w:cs="Times New Roman"/>
          <w:sz w:val="18"/>
          <w:szCs w:val="18"/>
        </w:rPr>
        <w:t>Schimidt</w:t>
      </w:r>
      <w:proofErr w:type="spellEnd"/>
      <w:r w:rsidRPr="008343C4">
        <w:rPr>
          <w:rFonts w:ascii="Times New Roman" w:hAnsi="Times New Roman" w:cs="Times New Roman"/>
          <w:sz w:val="18"/>
          <w:szCs w:val="18"/>
        </w:rPr>
        <w:t xml:space="preserve">-Hebbel, H. (1950) Investigation </w:t>
      </w:r>
      <w:proofErr w:type="spellStart"/>
      <w:r w:rsidRPr="008343C4">
        <w:rPr>
          <w:rFonts w:ascii="Times New Roman" w:hAnsi="Times New Roman" w:cs="Times New Roman"/>
          <w:sz w:val="18"/>
          <w:szCs w:val="18"/>
        </w:rPr>
        <w:t>bromatologicas</w:t>
      </w:r>
      <w:proofErr w:type="spellEnd"/>
      <w:r w:rsidRPr="008343C4">
        <w:rPr>
          <w:rFonts w:ascii="Times New Roman" w:hAnsi="Times New Roman" w:cs="Times New Roman"/>
          <w:sz w:val="18"/>
          <w:szCs w:val="18"/>
        </w:rPr>
        <w:t xml:space="preserve"> en </w:t>
      </w:r>
      <w:proofErr w:type="spellStart"/>
      <w:r w:rsidRPr="008343C4">
        <w:rPr>
          <w:rFonts w:ascii="Times New Roman" w:hAnsi="Times New Roman" w:cs="Times New Roman"/>
          <w:sz w:val="18"/>
          <w:szCs w:val="18"/>
        </w:rPr>
        <w:t>pescados</w:t>
      </w:r>
      <w:proofErr w:type="spellEnd"/>
      <w:r w:rsidRPr="008343C4">
        <w:rPr>
          <w:rFonts w:ascii="Times New Roman" w:hAnsi="Times New Roman" w:cs="Times New Roman"/>
          <w:sz w:val="18"/>
          <w:szCs w:val="18"/>
        </w:rPr>
        <w:t xml:space="preserve"> </w:t>
      </w:r>
      <w:proofErr w:type="spellStart"/>
      <w:proofErr w:type="gramStart"/>
      <w:r w:rsidRPr="008343C4">
        <w:rPr>
          <w:rFonts w:ascii="Times New Roman" w:hAnsi="Times New Roman" w:cs="Times New Roman"/>
          <w:sz w:val="18"/>
          <w:szCs w:val="18"/>
        </w:rPr>
        <w:t>chilean</w:t>
      </w:r>
      <w:proofErr w:type="spellEnd"/>
      <w:proofErr w:type="gramEnd"/>
      <w:r w:rsidRPr="008343C4">
        <w:rPr>
          <w:rFonts w:ascii="Times New Roman" w:hAnsi="Times New Roman" w:cs="Times New Roman"/>
          <w:sz w:val="18"/>
          <w:szCs w:val="18"/>
        </w:rPr>
        <w:t xml:space="preserve">. </w:t>
      </w:r>
      <w:proofErr w:type="spellStart"/>
      <w:r w:rsidRPr="008343C4">
        <w:rPr>
          <w:rFonts w:ascii="Times New Roman" w:hAnsi="Times New Roman" w:cs="Times New Roman"/>
          <w:i/>
          <w:iCs/>
          <w:sz w:val="18"/>
          <w:szCs w:val="18"/>
        </w:rPr>
        <w:t>Anales</w:t>
      </w:r>
      <w:proofErr w:type="spellEnd"/>
      <w:r w:rsidRPr="008343C4">
        <w:rPr>
          <w:rFonts w:ascii="Times New Roman" w:hAnsi="Times New Roman" w:cs="Times New Roman"/>
          <w:i/>
          <w:iCs/>
          <w:sz w:val="18"/>
          <w:szCs w:val="18"/>
        </w:rPr>
        <w:t xml:space="preserve"> </w:t>
      </w:r>
      <w:proofErr w:type="spellStart"/>
      <w:r w:rsidRPr="008343C4">
        <w:rPr>
          <w:rFonts w:ascii="Times New Roman" w:hAnsi="Times New Roman" w:cs="Times New Roman"/>
          <w:i/>
          <w:iCs/>
          <w:sz w:val="18"/>
          <w:szCs w:val="18"/>
        </w:rPr>
        <w:t>bromatol</w:t>
      </w:r>
      <w:proofErr w:type="spellEnd"/>
      <w:r w:rsidRPr="008343C4">
        <w:rPr>
          <w:rFonts w:ascii="Times New Roman" w:hAnsi="Times New Roman" w:cs="Times New Roman"/>
          <w:i/>
          <w:iCs/>
          <w:sz w:val="18"/>
          <w:szCs w:val="18"/>
        </w:rPr>
        <w:t xml:space="preserve"> (</w:t>
      </w:r>
      <w:proofErr w:type="spellStart"/>
      <w:proofErr w:type="gramStart"/>
      <w:r w:rsidRPr="008343C4">
        <w:rPr>
          <w:rFonts w:ascii="Times New Roman" w:hAnsi="Times New Roman" w:cs="Times New Roman"/>
          <w:i/>
          <w:iCs/>
          <w:sz w:val="18"/>
          <w:szCs w:val="18"/>
        </w:rPr>
        <w:t>madrid</w:t>
      </w:r>
      <w:proofErr w:type="spellEnd"/>
      <w:proofErr w:type="gramEnd"/>
      <w:r w:rsidRPr="008343C4">
        <w:rPr>
          <w:rFonts w:ascii="Times New Roman" w:hAnsi="Times New Roman" w:cs="Times New Roman"/>
          <w:i/>
          <w:iCs/>
          <w:sz w:val="18"/>
          <w:szCs w:val="18"/>
        </w:rPr>
        <w:t>)</w:t>
      </w:r>
      <w:r w:rsidRPr="008343C4">
        <w:rPr>
          <w:rFonts w:ascii="Times New Roman" w:hAnsi="Times New Roman" w:cs="Times New Roman"/>
          <w:sz w:val="18"/>
          <w:szCs w:val="18"/>
        </w:rPr>
        <w:t>. 2:5-10.</w:t>
      </w:r>
    </w:p>
    <w:p w:rsidR="008343C4" w:rsidRPr="008343C4" w:rsidRDefault="008343C4" w:rsidP="00B46693">
      <w:pPr>
        <w:shd w:val="clear" w:color="auto" w:fill="FFFFFF"/>
        <w:spacing w:after="0" w:line="240" w:lineRule="auto"/>
        <w:ind w:left="851" w:hanging="851"/>
        <w:contextualSpacing/>
        <w:jc w:val="both"/>
        <w:rPr>
          <w:rFonts w:ascii="Times New Roman" w:hAnsi="Times New Roman" w:cs="Times New Roman"/>
          <w:bCs/>
          <w:sz w:val="18"/>
          <w:szCs w:val="18"/>
        </w:rPr>
      </w:pPr>
      <w:proofErr w:type="spellStart"/>
      <w:proofErr w:type="gramStart"/>
      <w:r w:rsidRPr="008343C4">
        <w:rPr>
          <w:rFonts w:ascii="Times New Roman" w:hAnsi="Times New Roman" w:cs="Times New Roman"/>
          <w:bCs/>
          <w:sz w:val="18"/>
          <w:szCs w:val="18"/>
        </w:rPr>
        <w:t>Shantosh</w:t>
      </w:r>
      <w:proofErr w:type="spellEnd"/>
      <w:r w:rsidRPr="008343C4">
        <w:rPr>
          <w:rFonts w:ascii="Times New Roman" w:hAnsi="Times New Roman" w:cs="Times New Roman"/>
          <w:bCs/>
          <w:sz w:val="18"/>
          <w:szCs w:val="18"/>
        </w:rPr>
        <w:t xml:space="preserve"> </w:t>
      </w:r>
      <w:proofErr w:type="spellStart"/>
      <w:r w:rsidRPr="008343C4">
        <w:rPr>
          <w:rFonts w:ascii="Times New Roman" w:hAnsi="Times New Roman" w:cs="Times New Roman"/>
          <w:bCs/>
          <w:sz w:val="18"/>
          <w:szCs w:val="18"/>
        </w:rPr>
        <w:t>Mayanglambam</w:t>
      </w:r>
      <w:proofErr w:type="spellEnd"/>
      <w:r w:rsidRPr="008343C4">
        <w:rPr>
          <w:rFonts w:ascii="Times New Roman" w:hAnsi="Times New Roman" w:cs="Times New Roman"/>
          <w:bCs/>
          <w:sz w:val="18"/>
          <w:szCs w:val="18"/>
        </w:rPr>
        <w:t xml:space="preserve"> and </w:t>
      </w:r>
      <w:proofErr w:type="spellStart"/>
      <w:r w:rsidRPr="008343C4">
        <w:rPr>
          <w:rFonts w:ascii="Times New Roman" w:hAnsi="Times New Roman" w:cs="Times New Roman"/>
          <w:bCs/>
          <w:sz w:val="18"/>
          <w:szCs w:val="18"/>
        </w:rPr>
        <w:t>Sarojnalini</w:t>
      </w:r>
      <w:proofErr w:type="spellEnd"/>
      <w:r w:rsidRPr="008343C4">
        <w:rPr>
          <w:rFonts w:ascii="Times New Roman" w:hAnsi="Times New Roman" w:cs="Times New Roman"/>
          <w:bCs/>
          <w:sz w:val="18"/>
          <w:szCs w:val="18"/>
        </w:rPr>
        <w:t xml:space="preserve"> </w:t>
      </w:r>
      <w:proofErr w:type="spellStart"/>
      <w:r w:rsidRPr="008343C4">
        <w:rPr>
          <w:rFonts w:ascii="Times New Roman" w:hAnsi="Times New Roman" w:cs="Times New Roman"/>
          <w:bCs/>
          <w:sz w:val="18"/>
          <w:szCs w:val="18"/>
        </w:rPr>
        <w:t>Chungkham</w:t>
      </w:r>
      <w:proofErr w:type="spellEnd"/>
      <w:r w:rsidRPr="008343C4">
        <w:rPr>
          <w:rFonts w:ascii="Times New Roman" w:hAnsi="Times New Roman" w:cs="Times New Roman"/>
          <w:bCs/>
          <w:sz w:val="18"/>
          <w:szCs w:val="18"/>
        </w:rPr>
        <w:t xml:space="preserve"> (2018) Macro and trace mineral elements of five small indigenous fishes of Manipur, India.</w:t>
      </w:r>
      <w:proofErr w:type="gramEnd"/>
      <w:r w:rsidRPr="008343C4">
        <w:rPr>
          <w:rFonts w:ascii="Times New Roman" w:hAnsi="Times New Roman" w:cs="Times New Roman"/>
          <w:bCs/>
          <w:sz w:val="18"/>
          <w:szCs w:val="18"/>
        </w:rPr>
        <w:t xml:space="preserve"> </w:t>
      </w:r>
      <w:proofErr w:type="gramStart"/>
      <w:r w:rsidRPr="008343C4">
        <w:rPr>
          <w:rFonts w:ascii="Times New Roman" w:hAnsi="Times New Roman" w:cs="Times New Roman"/>
          <w:bCs/>
          <w:i/>
          <w:sz w:val="18"/>
          <w:szCs w:val="18"/>
        </w:rPr>
        <w:t>Journal of Fisheries and Life Sciences.</w:t>
      </w:r>
      <w:proofErr w:type="gramEnd"/>
      <w:r w:rsidRPr="008343C4">
        <w:rPr>
          <w:rFonts w:ascii="Times New Roman" w:hAnsi="Times New Roman" w:cs="Times New Roman"/>
          <w:bCs/>
          <w:sz w:val="18"/>
          <w:szCs w:val="18"/>
        </w:rPr>
        <w:t xml:space="preserve"> 4(1):1-8.</w:t>
      </w:r>
    </w:p>
    <w:p w:rsidR="008343C4" w:rsidRPr="008343C4" w:rsidRDefault="008343C4" w:rsidP="00B46693">
      <w:pPr>
        <w:shd w:val="clear" w:color="auto" w:fill="FFFFFF"/>
        <w:spacing w:after="0" w:line="240" w:lineRule="auto"/>
        <w:ind w:left="851" w:hanging="851"/>
        <w:contextualSpacing/>
        <w:jc w:val="both"/>
        <w:rPr>
          <w:rFonts w:ascii="Times New Roman" w:eastAsia="Times New Roman" w:hAnsi="Times New Roman" w:cs="Times New Roman"/>
          <w:sz w:val="18"/>
          <w:szCs w:val="18"/>
        </w:rPr>
      </w:pPr>
      <w:proofErr w:type="spellStart"/>
      <w:r w:rsidRPr="008343C4">
        <w:rPr>
          <w:rFonts w:ascii="Times New Roman" w:hAnsi="Times New Roman" w:cs="Times New Roman"/>
          <w:bCs/>
          <w:sz w:val="18"/>
          <w:szCs w:val="18"/>
        </w:rPr>
        <w:t>Shantosh</w:t>
      </w:r>
      <w:proofErr w:type="spellEnd"/>
      <w:r w:rsidRPr="008343C4">
        <w:rPr>
          <w:rFonts w:ascii="Times New Roman" w:hAnsi="Times New Roman" w:cs="Times New Roman"/>
          <w:bCs/>
          <w:sz w:val="18"/>
          <w:szCs w:val="18"/>
        </w:rPr>
        <w:t xml:space="preserve"> </w:t>
      </w:r>
      <w:proofErr w:type="spellStart"/>
      <w:r w:rsidRPr="008343C4">
        <w:rPr>
          <w:rFonts w:ascii="Times New Roman" w:hAnsi="Times New Roman" w:cs="Times New Roman"/>
          <w:bCs/>
          <w:sz w:val="18"/>
          <w:szCs w:val="18"/>
        </w:rPr>
        <w:t>Mayanglambam</w:t>
      </w:r>
      <w:proofErr w:type="spellEnd"/>
      <w:r w:rsidRPr="008343C4">
        <w:rPr>
          <w:rFonts w:ascii="Times New Roman" w:hAnsi="Times New Roman" w:cs="Times New Roman"/>
          <w:bCs/>
          <w:sz w:val="18"/>
          <w:szCs w:val="18"/>
        </w:rPr>
        <w:t xml:space="preserve"> and </w:t>
      </w:r>
      <w:proofErr w:type="spellStart"/>
      <w:r w:rsidRPr="008343C4">
        <w:rPr>
          <w:rFonts w:ascii="Times New Roman" w:hAnsi="Times New Roman" w:cs="Times New Roman"/>
          <w:bCs/>
          <w:sz w:val="18"/>
          <w:szCs w:val="18"/>
        </w:rPr>
        <w:t>Sarojnalini</w:t>
      </w:r>
      <w:proofErr w:type="spellEnd"/>
      <w:r w:rsidRPr="008343C4">
        <w:rPr>
          <w:rFonts w:ascii="Times New Roman" w:hAnsi="Times New Roman" w:cs="Times New Roman"/>
          <w:bCs/>
          <w:sz w:val="18"/>
          <w:szCs w:val="18"/>
        </w:rPr>
        <w:t xml:space="preserve"> </w:t>
      </w:r>
      <w:proofErr w:type="spellStart"/>
      <w:r w:rsidRPr="008343C4">
        <w:rPr>
          <w:rFonts w:ascii="Times New Roman" w:hAnsi="Times New Roman" w:cs="Times New Roman"/>
          <w:bCs/>
          <w:sz w:val="18"/>
          <w:szCs w:val="18"/>
        </w:rPr>
        <w:t>Chungkham</w:t>
      </w:r>
      <w:proofErr w:type="spellEnd"/>
      <w:r w:rsidRPr="008343C4">
        <w:rPr>
          <w:rFonts w:ascii="Times New Roman" w:hAnsi="Times New Roman" w:cs="Times New Roman"/>
          <w:bCs/>
          <w:sz w:val="18"/>
          <w:szCs w:val="18"/>
        </w:rPr>
        <w:t xml:space="preserve"> (2018) </w:t>
      </w:r>
      <w:r w:rsidRPr="008343C4">
        <w:rPr>
          <w:rFonts w:ascii="Times New Roman" w:hAnsi="Times New Roman" w:cs="Times New Roman"/>
          <w:bCs/>
          <w:sz w:val="18"/>
          <w:szCs w:val="18"/>
          <w:shd w:val="clear" w:color="auto" w:fill="FFFFFF"/>
        </w:rPr>
        <w:t xml:space="preserve">Nutritional Quality of Three </w:t>
      </w:r>
      <w:proofErr w:type="spellStart"/>
      <w:r w:rsidRPr="008343C4">
        <w:rPr>
          <w:rFonts w:ascii="Times New Roman" w:hAnsi="Times New Roman" w:cs="Times New Roman"/>
          <w:bCs/>
          <w:sz w:val="18"/>
          <w:szCs w:val="18"/>
          <w:shd w:val="clear" w:color="auto" w:fill="FFFFFF"/>
        </w:rPr>
        <w:t>Cobitid</w:t>
      </w:r>
      <w:proofErr w:type="spellEnd"/>
      <w:r w:rsidRPr="008343C4">
        <w:rPr>
          <w:rFonts w:ascii="Times New Roman" w:hAnsi="Times New Roman" w:cs="Times New Roman"/>
          <w:bCs/>
          <w:sz w:val="18"/>
          <w:szCs w:val="18"/>
          <w:shd w:val="clear" w:color="auto" w:fill="FFFFFF"/>
        </w:rPr>
        <w:t xml:space="preserve"> Fishes of Manipur, India: With Special Reference to Essential Mineral Elements. </w:t>
      </w:r>
      <w:proofErr w:type="gramStart"/>
      <w:r w:rsidRPr="008343C4">
        <w:rPr>
          <w:rFonts w:ascii="Times New Roman" w:hAnsi="Times New Roman" w:cs="Times New Roman"/>
          <w:bCs/>
          <w:i/>
          <w:sz w:val="18"/>
          <w:szCs w:val="18"/>
          <w:shd w:val="clear" w:color="auto" w:fill="FFFFFF"/>
        </w:rPr>
        <w:t>International Journal of Scientific Research in Biological Sciences.</w:t>
      </w:r>
      <w:proofErr w:type="gramEnd"/>
      <w:r w:rsidRPr="008343C4">
        <w:rPr>
          <w:rFonts w:ascii="Times New Roman" w:hAnsi="Times New Roman" w:cs="Times New Roman"/>
          <w:bCs/>
          <w:sz w:val="18"/>
          <w:szCs w:val="18"/>
          <w:shd w:val="clear" w:color="auto" w:fill="FFFFFF"/>
        </w:rPr>
        <w:t xml:space="preserve"> 5(2), Pp. </w:t>
      </w:r>
      <w:r w:rsidRPr="008343C4">
        <w:rPr>
          <w:rFonts w:ascii="Times New Roman" w:hAnsi="Times New Roman" w:cs="Times New Roman"/>
          <w:sz w:val="18"/>
          <w:szCs w:val="18"/>
          <w:shd w:val="clear" w:color="auto" w:fill="FFFFFF"/>
        </w:rPr>
        <w:t>24-33</w:t>
      </w:r>
      <w:r w:rsidRPr="008343C4">
        <w:rPr>
          <w:rFonts w:ascii="Times New Roman" w:hAnsi="Times New Roman" w:cs="Times New Roman"/>
          <w:bCs/>
          <w:sz w:val="18"/>
          <w:szCs w:val="18"/>
          <w:shd w:val="clear" w:color="auto" w:fill="FFFFFF"/>
        </w:rPr>
        <w:t>.</w:t>
      </w:r>
    </w:p>
    <w:p w:rsidR="008343C4" w:rsidRPr="008343C4" w:rsidRDefault="008343C4" w:rsidP="00B46693">
      <w:pPr>
        <w:autoSpaceDE w:val="0"/>
        <w:autoSpaceDN w:val="0"/>
        <w:adjustRightInd w:val="0"/>
        <w:spacing w:after="0" w:line="240" w:lineRule="auto"/>
        <w:ind w:left="851" w:hanging="851"/>
        <w:jc w:val="both"/>
        <w:rPr>
          <w:rFonts w:ascii="Times New Roman" w:hAnsi="Times New Roman" w:cs="Times New Roman"/>
          <w:sz w:val="18"/>
          <w:szCs w:val="18"/>
        </w:rPr>
      </w:pPr>
      <w:proofErr w:type="spellStart"/>
      <w:r w:rsidRPr="008343C4">
        <w:rPr>
          <w:rFonts w:ascii="Times New Roman" w:hAnsi="Times New Roman" w:cs="Times New Roman"/>
          <w:sz w:val="18"/>
          <w:szCs w:val="18"/>
        </w:rPr>
        <w:t>Soetan</w:t>
      </w:r>
      <w:proofErr w:type="spellEnd"/>
      <w:r w:rsidRPr="008343C4">
        <w:rPr>
          <w:rFonts w:ascii="Times New Roman" w:hAnsi="Times New Roman" w:cs="Times New Roman"/>
          <w:sz w:val="18"/>
          <w:szCs w:val="18"/>
        </w:rPr>
        <w:t xml:space="preserve">, K.O., </w:t>
      </w:r>
      <w:proofErr w:type="spellStart"/>
      <w:r w:rsidRPr="008343C4">
        <w:rPr>
          <w:rFonts w:ascii="Times New Roman" w:hAnsi="Times New Roman" w:cs="Times New Roman"/>
          <w:sz w:val="18"/>
          <w:szCs w:val="18"/>
        </w:rPr>
        <w:t>Olaiya</w:t>
      </w:r>
      <w:proofErr w:type="spellEnd"/>
      <w:r w:rsidRPr="008343C4">
        <w:rPr>
          <w:rFonts w:ascii="Times New Roman" w:hAnsi="Times New Roman" w:cs="Times New Roman"/>
          <w:sz w:val="18"/>
          <w:szCs w:val="18"/>
        </w:rPr>
        <w:t xml:space="preserve">, C.O., and </w:t>
      </w:r>
      <w:proofErr w:type="spellStart"/>
      <w:r w:rsidRPr="008343C4">
        <w:rPr>
          <w:rFonts w:ascii="Times New Roman" w:hAnsi="Times New Roman" w:cs="Times New Roman"/>
          <w:sz w:val="18"/>
          <w:szCs w:val="18"/>
        </w:rPr>
        <w:t>Oyewole</w:t>
      </w:r>
      <w:proofErr w:type="spellEnd"/>
      <w:r w:rsidRPr="008343C4">
        <w:rPr>
          <w:rFonts w:ascii="Times New Roman" w:hAnsi="Times New Roman" w:cs="Times New Roman"/>
          <w:sz w:val="18"/>
          <w:szCs w:val="18"/>
        </w:rPr>
        <w:t xml:space="preserve">, O.E. (2010) </w:t>
      </w:r>
      <w:proofErr w:type="gramStart"/>
      <w:r w:rsidRPr="008343C4">
        <w:rPr>
          <w:rFonts w:ascii="Times New Roman" w:hAnsi="Times New Roman" w:cs="Times New Roman"/>
          <w:sz w:val="18"/>
          <w:szCs w:val="18"/>
        </w:rPr>
        <w:t>The</w:t>
      </w:r>
      <w:proofErr w:type="gramEnd"/>
      <w:r w:rsidRPr="008343C4">
        <w:rPr>
          <w:rFonts w:ascii="Times New Roman" w:hAnsi="Times New Roman" w:cs="Times New Roman"/>
          <w:sz w:val="18"/>
          <w:szCs w:val="18"/>
        </w:rPr>
        <w:t xml:space="preserve"> importance of mineral elements for humans, domestic animals and plants: A review. </w:t>
      </w:r>
      <w:proofErr w:type="gramStart"/>
      <w:r w:rsidRPr="008343C4">
        <w:rPr>
          <w:rFonts w:ascii="Times New Roman" w:hAnsi="Times New Roman" w:cs="Times New Roman"/>
          <w:i/>
          <w:iCs/>
          <w:sz w:val="18"/>
          <w:szCs w:val="18"/>
        </w:rPr>
        <w:t>African</w:t>
      </w:r>
      <w:r w:rsidRPr="008343C4">
        <w:rPr>
          <w:rFonts w:ascii="Times New Roman" w:hAnsi="Times New Roman" w:cs="Times New Roman"/>
          <w:sz w:val="18"/>
          <w:szCs w:val="18"/>
        </w:rPr>
        <w:t xml:space="preserve"> </w:t>
      </w:r>
      <w:r w:rsidRPr="008343C4">
        <w:rPr>
          <w:rFonts w:ascii="Times New Roman" w:hAnsi="Times New Roman" w:cs="Times New Roman"/>
          <w:i/>
          <w:iCs/>
          <w:sz w:val="18"/>
          <w:szCs w:val="18"/>
        </w:rPr>
        <w:t>Journal of Food Science.</w:t>
      </w:r>
      <w:proofErr w:type="gramEnd"/>
      <w:r w:rsidRPr="008343C4">
        <w:rPr>
          <w:rFonts w:ascii="Times New Roman" w:hAnsi="Times New Roman" w:cs="Times New Roman"/>
          <w:i/>
          <w:iCs/>
          <w:sz w:val="18"/>
          <w:szCs w:val="18"/>
        </w:rPr>
        <w:t xml:space="preserve"> </w:t>
      </w:r>
      <w:r w:rsidRPr="008343C4">
        <w:rPr>
          <w:rFonts w:ascii="Times New Roman" w:hAnsi="Times New Roman" w:cs="Times New Roman"/>
          <w:sz w:val="18"/>
          <w:szCs w:val="18"/>
        </w:rPr>
        <w:t>4(5):200-222.</w:t>
      </w:r>
    </w:p>
    <w:p w:rsidR="008343C4" w:rsidRPr="008343C4" w:rsidRDefault="008343C4" w:rsidP="00B46693">
      <w:pPr>
        <w:autoSpaceDE w:val="0"/>
        <w:autoSpaceDN w:val="0"/>
        <w:adjustRightInd w:val="0"/>
        <w:spacing w:after="0" w:line="240" w:lineRule="auto"/>
        <w:ind w:left="851" w:hanging="851"/>
        <w:jc w:val="both"/>
        <w:rPr>
          <w:rFonts w:ascii="Times New Roman" w:hAnsi="Times New Roman" w:cs="Times New Roman"/>
          <w:sz w:val="18"/>
          <w:szCs w:val="18"/>
        </w:rPr>
      </w:pPr>
      <w:proofErr w:type="gramStart"/>
      <w:r w:rsidRPr="008343C4">
        <w:rPr>
          <w:rFonts w:ascii="Times New Roman" w:hAnsi="Times New Roman" w:cs="Times New Roman"/>
          <w:sz w:val="18"/>
          <w:szCs w:val="18"/>
        </w:rPr>
        <w:t>Steffen, S.W. (2006) Freshwater fish-wholesome foodstuff.</w:t>
      </w:r>
      <w:proofErr w:type="gramEnd"/>
      <w:r w:rsidRPr="008343C4">
        <w:rPr>
          <w:rFonts w:ascii="Times New Roman" w:hAnsi="Times New Roman" w:cs="Times New Roman"/>
          <w:sz w:val="18"/>
          <w:szCs w:val="18"/>
        </w:rPr>
        <w:t xml:space="preserve"> </w:t>
      </w:r>
      <w:proofErr w:type="gramStart"/>
      <w:r w:rsidRPr="008343C4">
        <w:rPr>
          <w:rFonts w:ascii="Times New Roman" w:hAnsi="Times New Roman" w:cs="Times New Roman"/>
          <w:i/>
          <w:iCs/>
          <w:sz w:val="18"/>
          <w:szCs w:val="18"/>
        </w:rPr>
        <w:t>Bulgarian Journal of Agricultural Science.</w:t>
      </w:r>
      <w:proofErr w:type="gramEnd"/>
      <w:r w:rsidRPr="008343C4">
        <w:rPr>
          <w:rFonts w:ascii="Times New Roman" w:hAnsi="Times New Roman" w:cs="Times New Roman"/>
          <w:i/>
          <w:iCs/>
          <w:sz w:val="18"/>
          <w:szCs w:val="18"/>
        </w:rPr>
        <w:t xml:space="preserve"> </w:t>
      </w:r>
      <w:r w:rsidRPr="008343C4">
        <w:rPr>
          <w:rFonts w:ascii="Times New Roman" w:hAnsi="Times New Roman" w:cs="Times New Roman"/>
          <w:sz w:val="18"/>
          <w:szCs w:val="18"/>
        </w:rPr>
        <w:t>12:320-328.</w:t>
      </w:r>
    </w:p>
    <w:p w:rsidR="008343C4" w:rsidRPr="008343C4" w:rsidRDefault="008343C4" w:rsidP="00B46693">
      <w:pPr>
        <w:autoSpaceDE w:val="0"/>
        <w:autoSpaceDN w:val="0"/>
        <w:adjustRightInd w:val="0"/>
        <w:spacing w:after="0" w:line="240" w:lineRule="auto"/>
        <w:ind w:left="851" w:hanging="851"/>
        <w:jc w:val="both"/>
        <w:rPr>
          <w:rFonts w:ascii="Times New Roman" w:hAnsi="Times New Roman" w:cs="Times New Roman"/>
          <w:sz w:val="18"/>
          <w:szCs w:val="18"/>
        </w:rPr>
      </w:pPr>
      <w:proofErr w:type="gramStart"/>
      <w:r w:rsidRPr="008343C4">
        <w:rPr>
          <w:rFonts w:ascii="Times New Roman" w:hAnsi="Times New Roman" w:cs="Times New Roman"/>
          <w:sz w:val="18"/>
          <w:szCs w:val="18"/>
        </w:rPr>
        <w:t xml:space="preserve">Strain, J.J., and </w:t>
      </w:r>
      <w:proofErr w:type="spellStart"/>
      <w:r w:rsidRPr="008343C4">
        <w:rPr>
          <w:rFonts w:ascii="Times New Roman" w:hAnsi="Times New Roman" w:cs="Times New Roman"/>
          <w:sz w:val="18"/>
          <w:szCs w:val="18"/>
        </w:rPr>
        <w:t>Cashman</w:t>
      </w:r>
      <w:proofErr w:type="spellEnd"/>
      <w:r w:rsidRPr="008343C4">
        <w:rPr>
          <w:rFonts w:ascii="Times New Roman" w:hAnsi="Times New Roman" w:cs="Times New Roman"/>
          <w:sz w:val="18"/>
          <w:szCs w:val="18"/>
        </w:rPr>
        <w:t>, K.D. (2009) Minerals and Trace Elements.</w:t>
      </w:r>
      <w:proofErr w:type="gramEnd"/>
      <w:r w:rsidRPr="008343C4">
        <w:rPr>
          <w:rFonts w:ascii="Times New Roman" w:hAnsi="Times New Roman" w:cs="Times New Roman"/>
          <w:sz w:val="18"/>
          <w:szCs w:val="18"/>
        </w:rPr>
        <w:t xml:space="preserve"> In: </w:t>
      </w:r>
      <w:proofErr w:type="spellStart"/>
      <w:r w:rsidRPr="008343C4">
        <w:rPr>
          <w:rFonts w:ascii="Times New Roman" w:hAnsi="Times New Roman" w:cs="Times New Roman"/>
          <w:sz w:val="18"/>
          <w:szCs w:val="18"/>
        </w:rPr>
        <w:t>Gibney</w:t>
      </w:r>
      <w:proofErr w:type="spellEnd"/>
      <w:r w:rsidRPr="008343C4">
        <w:rPr>
          <w:rFonts w:ascii="Times New Roman" w:hAnsi="Times New Roman" w:cs="Times New Roman"/>
          <w:sz w:val="18"/>
          <w:szCs w:val="18"/>
        </w:rPr>
        <w:t xml:space="preserve">, M.J., Lanham, S.A., Cassidy, A., and Vorster. H. H., </w:t>
      </w:r>
      <w:r w:rsidRPr="008343C4">
        <w:rPr>
          <w:rFonts w:ascii="Times New Roman" w:hAnsi="Times New Roman" w:cs="Times New Roman"/>
          <w:i/>
          <w:iCs/>
          <w:sz w:val="18"/>
          <w:szCs w:val="18"/>
        </w:rPr>
        <w:t>Introduction to</w:t>
      </w:r>
      <w:r w:rsidRPr="008343C4">
        <w:rPr>
          <w:rFonts w:ascii="Times New Roman" w:hAnsi="Times New Roman" w:cs="Times New Roman"/>
          <w:sz w:val="18"/>
          <w:szCs w:val="18"/>
        </w:rPr>
        <w:t xml:space="preserve"> </w:t>
      </w:r>
      <w:r w:rsidRPr="008343C4">
        <w:rPr>
          <w:rFonts w:ascii="Times New Roman" w:hAnsi="Times New Roman" w:cs="Times New Roman"/>
          <w:i/>
          <w:iCs/>
          <w:sz w:val="18"/>
          <w:szCs w:val="18"/>
        </w:rPr>
        <w:t>Human Nutrition</w:t>
      </w:r>
      <w:r w:rsidRPr="008343C4">
        <w:rPr>
          <w:rFonts w:ascii="Times New Roman" w:hAnsi="Times New Roman" w:cs="Times New Roman"/>
          <w:sz w:val="18"/>
          <w:szCs w:val="18"/>
        </w:rPr>
        <w:t xml:space="preserve">. </w:t>
      </w:r>
      <w:proofErr w:type="gramStart"/>
      <w:r w:rsidRPr="008343C4">
        <w:rPr>
          <w:rFonts w:ascii="Times New Roman" w:hAnsi="Times New Roman" w:cs="Times New Roman"/>
          <w:sz w:val="18"/>
          <w:szCs w:val="18"/>
        </w:rPr>
        <w:t>2nd edition.</w:t>
      </w:r>
      <w:proofErr w:type="gramEnd"/>
      <w:r w:rsidRPr="008343C4">
        <w:rPr>
          <w:rFonts w:ascii="Times New Roman" w:hAnsi="Times New Roman" w:cs="Times New Roman"/>
          <w:sz w:val="18"/>
          <w:szCs w:val="18"/>
        </w:rPr>
        <w:t xml:space="preserve"> John Wiley &amp; Sons, Ltd., Publication.</w:t>
      </w:r>
    </w:p>
    <w:p w:rsidR="008343C4" w:rsidRPr="008343C4" w:rsidRDefault="008343C4" w:rsidP="00B46693">
      <w:pPr>
        <w:autoSpaceDE w:val="0"/>
        <w:autoSpaceDN w:val="0"/>
        <w:adjustRightInd w:val="0"/>
        <w:spacing w:after="0" w:line="240" w:lineRule="auto"/>
        <w:ind w:left="851" w:hanging="851"/>
        <w:jc w:val="both"/>
        <w:rPr>
          <w:rFonts w:ascii="Times New Roman" w:hAnsi="Times New Roman" w:cs="Times New Roman"/>
          <w:sz w:val="18"/>
          <w:szCs w:val="18"/>
        </w:rPr>
      </w:pPr>
      <w:proofErr w:type="spellStart"/>
      <w:r w:rsidRPr="008343C4">
        <w:rPr>
          <w:rFonts w:ascii="Times New Roman" w:hAnsi="Times New Roman" w:cs="Times New Roman"/>
          <w:sz w:val="18"/>
          <w:szCs w:val="18"/>
        </w:rPr>
        <w:t>Suttie</w:t>
      </w:r>
      <w:proofErr w:type="spellEnd"/>
      <w:r w:rsidRPr="008343C4">
        <w:rPr>
          <w:rFonts w:ascii="Times New Roman" w:hAnsi="Times New Roman" w:cs="Times New Roman"/>
          <w:sz w:val="18"/>
          <w:szCs w:val="18"/>
        </w:rPr>
        <w:t xml:space="preserve"> J.W. (1995) </w:t>
      </w:r>
      <w:proofErr w:type="gramStart"/>
      <w:r w:rsidRPr="008343C4">
        <w:rPr>
          <w:rFonts w:ascii="Times New Roman" w:hAnsi="Times New Roman" w:cs="Times New Roman"/>
          <w:sz w:val="18"/>
          <w:szCs w:val="18"/>
        </w:rPr>
        <w:t>The</w:t>
      </w:r>
      <w:proofErr w:type="gramEnd"/>
      <w:r w:rsidRPr="008343C4">
        <w:rPr>
          <w:rFonts w:ascii="Times New Roman" w:hAnsi="Times New Roman" w:cs="Times New Roman"/>
          <w:sz w:val="18"/>
          <w:szCs w:val="18"/>
        </w:rPr>
        <w:t xml:space="preserve"> importance of </w:t>
      </w:r>
      <w:proofErr w:type="spellStart"/>
      <w:r w:rsidRPr="008343C4">
        <w:rPr>
          <w:rFonts w:ascii="Times New Roman" w:hAnsi="Times New Roman" w:cs="Times New Roman"/>
          <w:sz w:val="18"/>
          <w:szCs w:val="18"/>
        </w:rPr>
        <w:t>menaquinones</w:t>
      </w:r>
      <w:proofErr w:type="spellEnd"/>
      <w:r w:rsidRPr="008343C4">
        <w:rPr>
          <w:rFonts w:ascii="Times New Roman" w:hAnsi="Times New Roman" w:cs="Times New Roman"/>
          <w:sz w:val="18"/>
          <w:szCs w:val="18"/>
        </w:rPr>
        <w:t xml:space="preserve"> in human nutrition. </w:t>
      </w:r>
      <w:r w:rsidRPr="008343C4">
        <w:rPr>
          <w:rFonts w:ascii="Times New Roman" w:hAnsi="Times New Roman" w:cs="Times New Roman"/>
          <w:i/>
          <w:iCs/>
          <w:sz w:val="18"/>
          <w:szCs w:val="18"/>
        </w:rPr>
        <w:t>Annual Review of Nutrition</w:t>
      </w:r>
      <w:r w:rsidRPr="008343C4">
        <w:rPr>
          <w:rFonts w:ascii="Times New Roman" w:hAnsi="Times New Roman" w:cs="Times New Roman"/>
          <w:sz w:val="18"/>
          <w:szCs w:val="18"/>
        </w:rPr>
        <w:t>.15:399-417.</w:t>
      </w:r>
    </w:p>
    <w:p w:rsidR="008343C4" w:rsidRPr="008343C4" w:rsidRDefault="008343C4" w:rsidP="00B46693">
      <w:pPr>
        <w:autoSpaceDE w:val="0"/>
        <w:autoSpaceDN w:val="0"/>
        <w:adjustRightInd w:val="0"/>
        <w:spacing w:after="0" w:line="240" w:lineRule="auto"/>
        <w:ind w:left="851" w:hanging="851"/>
        <w:jc w:val="both"/>
        <w:rPr>
          <w:rFonts w:ascii="Times New Roman" w:hAnsi="Times New Roman" w:cs="Times New Roman"/>
          <w:sz w:val="18"/>
          <w:szCs w:val="18"/>
        </w:rPr>
      </w:pPr>
      <w:proofErr w:type="spellStart"/>
      <w:r w:rsidRPr="008343C4">
        <w:rPr>
          <w:rFonts w:ascii="Times New Roman" w:hAnsi="Times New Roman" w:cs="Times New Roman"/>
          <w:sz w:val="18"/>
          <w:szCs w:val="18"/>
        </w:rPr>
        <w:t>Szczeklik</w:t>
      </w:r>
      <w:proofErr w:type="spellEnd"/>
      <w:r w:rsidRPr="008343C4">
        <w:rPr>
          <w:rFonts w:ascii="Times New Roman" w:hAnsi="Times New Roman" w:cs="Times New Roman"/>
          <w:sz w:val="18"/>
          <w:szCs w:val="18"/>
        </w:rPr>
        <w:t xml:space="preserve">, A., </w:t>
      </w:r>
      <w:proofErr w:type="spellStart"/>
      <w:r w:rsidRPr="008343C4">
        <w:rPr>
          <w:rFonts w:ascii="Times New Roman" w:hAnsi="Times New Roman" w:cs="Times New Roman"/>
          <w:sz w:val="18"/>
          <w:szCs w:val="18"/>
        </w:rPr>
        <w:t>Gryglewski</w:t>
      </w:r>
      <w:proofErr w:type="spellEnd"/>
      <w:r w:rsidRPr="008343C4">
        <w:rPr>
          <w:rFonts w:ascii="Times New Roman" w:hAnsi="Times New Roman" w:cs="Times New Roman"/>
          <w:sz w:val="18"/>
          <w:szCs w:val="18"/>
        </w:rPr>
        <w:t xml:space="preserve">, R.J., </w:t>
      </w:r>
      <w:proofErr w:type="spellStart"/>
      <w:r w:rsidRPr="008343C4">
        <w:rPr>
          <w:rFonts w:ascii="Times New Roman" w:hAnsi="Times New Roman" w:cs="Times New Roman"/>
          <w:sz w:val="18"/>
          <w:szCs w:val="18"/>
        </w:rPr>
        <w:t>Domagala</w:t>
      </w:r>
      <w:proofErr w:type="spellEnd"/>
      <w:r w:rsidRPr="008343C4">
        <w:rPr>
          <w:rFonts w:ascii="Times New Roman" w:hAnsi="Times New Roman" w:cs="Times New Roman"/>
          <w:sz w:val="18"/>
          <w:szCs w:val="18"/>
        </w:rPr>
        <w:t xml:space="preserve">, B., </w:t>
      </w:r>
      <w:proofErr w:type="spellStart"/>
      <w:r w:rsidRPr="008343C4">
        <w:rPr>
          <w:rFonts w:ascii="Times New Roman" w:hAnsi="Times New Roman" w:cs="Times New Roman"/>
          <w:sz w:val="18"/>
          <w:szCs w:val="18"/>
        </w:rPr>
        <w:t>Dworski</w:t>
      </w:r>
      <w:proofErr w:type="spellEnd"/>
      <w:r w:rsidRPr="008343C4">
        <w:rPr>
          <w:rFonts w:ascii="Times New Roman" w:hAnsi="Times New Roman" w:cs="Times New Roman"/>
          <w:sz w:val="18"/>
          <w:szCs w:val="18"/>
        </w:rPr>
        <w:t xml:space="preserve">, R. and </w:t>
      </w:r>
      <w:proofErr w:type="spellStart"/>
      <w:r w:rsidRPr="008343C4">
        <w:rPr>
          <w:rFonts w:ascii="Times New Roman" w:hAnsi="Times New Roman" w:cs="Times New Roman"/>
          <w:sz w:val="18"/>
          <w:szCs w:val="18"/>
        </w:rPr>
        <w:t>Basista</w:t>
      </w:r>
      <w:proofErr w:type="spellEnd"/>
      <w:r w:rsidRPr="008343C4">
        <w:rPr>
          <w:rFonts w:ascii="Times New Roman" w:hAnsi="Times New Roman" w:cs="Times New Roman"/>
          <w:sz w:val="18"/>
          <w:szCs w:val="18"/>
        </w:rPr>
        <w:t xml:space="preserve">, M. (1985) Dietary supplementation with vitamin E in </w:t>
      </w:r>
      <w:proofErr w:type="spellStart"/>
      <w:r w:rsidRPr="008343C4">
        <w:rPr>
          <w:rFonts w:ascii="Times New Roman" w:hAnsi="Times New Roman" w:cs="Times New Roman"/>
          <w:sz w:val="18"/>
          <w:szCs w:val="18"/>
        </w:rPr>
        <w:t>hyperlipoproteinemias</w:t>
      </w:r>
      <w:proofErr w:type="spellEnd"/>
      <w:r w:rsidRPr="008343C4">
        <w:rPr>
          <w:rFonts w:ascii="Times New Roman" w:hAnsi="Times New Roman" w:cs="Times New Roman"/>
          <w:sz w:val="18"/>
          <w:szCs w:val="18"/>
        </w:rPr>
        <w:t xml:space="preserve">: Effects on plasma lipid peroxides, antioxidant activity, prostacyclin generation and platelet </w:t>
      </w:r>
      <w:proofErr w:type="spellStart"/>
      <w:r w:rsidRPr="008343C4">
        <w:rPr>
          <w:rFonts w:ascii="Times New Roman" w:hAnsi="Times New Roman" w:cs="Times New Roman"/>
          <w:sz w:val="18"/>
          <w:szCs w:val="18"/>
        </w:rPr>
        <w:t>aggregability</w:t>
      </w:r>
      <w:proofErr w:type="spellEnd"/>
      <w:r w:rsidRPr="008343C4">
        <w:rPr>
          <w:rFonts w:ascii="Times New Roman" w:hAnsi="Times New Roman" w:cs="Times New Roman"/>
          <w:sz w:val="18"/>
          <w:szCs w:val="18"/>
        </w:rPr>
        <w:t xml:space="preserve">. </w:t>
      </w:r>
      <w:proofErr w:type="gramStart"/>
      <w:r w:rsidRPr="008343C4">
        <w:rPr>
          <w:rFonts w:ascii="Times New Roman" w:hAnsi="Times New Roman" w:cs="Times New Roman"/>
          <w:i/>
          <w:iCs/>
          <w:sz w:val="18"/>
          <w:szCs w:val="18"/>
        </w:rPr>
        <w:t>Thrombosis and Haemostasis</w:t>
      </w:r>
      <w:r w:rsidRPr="008343C4">
        <w:rPr>
          <w:rFonts w:ascii="Times New Roman" w:hAnsi="Times New Roman" w:cs="Times New Roman"/>
          <w:sz w:val="18"/>
          <w:szCs w:val="18"/>
        </w:rPr>
        <w:t>.</w:t>
      </w:r>
      <w:proofErr w:type="gramEnd"/>
      <w:r w:rsidRPr="008343C4">
        <w:rPr>
          <w:rFonts w:ascii="Times New Roman" w:hAnsi="Times New Roman" w:cs="Times New Roman"/>
          <w:sz w:val="18"/>
          <w:szCs w:val="18"/>
        </w:rPr>
        <w:t xml:space="preserve"> 54:425–30.</w:t>
      </w:r>
    </w:p>
    <w:p w:rsidR="008343C4" w:rsidRPr="008343C4" w:rsidRDefault="008343C4" w:rsidP="00B46693">
      <w:pPr>
        <w:autoSpaceDE w:val="0"/>
        <w:autoSpaceDN w:val="0"/>
        <w:adjustRightInd w:val="0"/>
        <w:spacing w:after="0" w:line="240" w:lineRule="auto"/>
        <w:ind w:left="851" w:hanging="851"/>
        <w:jc w:val="both"/>
        <w:rPr>
          <w:rFonts w:ascii="Times New Roman" w:hAnsi="Times New Roman" w:cs="Times New Roman"/>
          <w:sz w:val="18"/>
          <w:szCs w:val="18"/>
        </w:rPr>
      </w:pPr>
      <w:r w:rsidRPr="008343C4">
        <w:rPr>
          <w:rFonts w:ascii="Times New Roman" w:hAnsi="Times New Roman" w:cs="Times New Roman"/>
          <w:sz w:val="18"/>
          <w:szCs w:val="18"/>
        </w:rPr>
        <w:t xml:space="preserve">Tan, J.C., Burns, D.L., and Jones, H.R. (2006) </w:t>
      </w:r>
      <w:proofErr w:type="gramStart"/>
      <w:r w:rsidRPr="008343C4">
        <w:rPr>
          <w:rFonts w:ascii="Times New Roman" w:hAnsi="Times New Roman" w:cs="Times New Roman"/>
          <w:sz w:val="18"/>
          <w:szCs w:val="18"/>
        </w:rPr>
        <w:t>Severe</w:t>
      </w:r>
      <w:proofErr w:type="gramEnd"/>
      <w:r w:rsidRPr="008343C4">
        <w:rPr>
          <w:rFonts w:ascii="Times New Roman" w:hAnsi="Times New Roman" w:cs="Times New Roman"/>
          <w:sz w:val="18"/>
          <w:szCs w:val="18"/>
        </w:rPr>
        <w:t xml:space="preserve"> ataxia, myelopathy and peripheral neuropathy due to acquired copper deficiency in a patient with history of </w:t>
      </w:r>
      <w:proofErr w:type="spellStart"/>
      <w:r w:rsidRPr="008343C4">
        <w:rPr>
          <w:rFonts w:ascii="Times New Roman" w:hAnsi="Times New Roman" w:cs="Times New Roman"/>
          <w:sz w:val="18"/>
          <w:szCs w:val="18"/>
        </w:rPr>
        <w:t>gastrectomy</w:t>
      </w:r>
      <w:proofErr w:type="spellEnd"/>
      <w:r w:rsidRPr="008343C4">
        <w:rPr>
          <w:rFonts w:ascii="Times New Roman" w:hAnsi="Times New Roman" w:cs="Times New Roman"/>
          <w:sz w:val="18"/>
          <w:szCs w:val="18"/>
        </w:rPr>
        <w:t xml:space="preserve">. </w:t>
      </w:r>
      <w:proofErr w:type="gramStart"/>
      <w:r w:rsidRPr="008343C4">
        <w:rPr>
          <w:rFonts w:ascii="Times New Roman" w:hAnsi="Times New Roman" w:cs="Times New Roman"/>
          <w:i/>
          <w:iCs/>
          <w:sz w:val="18"/>
          <w:szCs w:val="18"/>
        </w:rPr>
        <w:t>Journal of Parenteral and Enteral Nutrition</w:t>
      </w:r>
      <w:r w:rsidRPr="008343C4">
        <w:rPr>
          <w:rFonts w:ascii="Times New Roman" w:hAnsi="Times New Roman" w:cs="Times New Roman"/>
          <w:sz w:val="18"/>
          <w:szCs w:val="18"/>
        </w:rPr>
        <w:t>.</w:t>
      </w:r>
      <w:proofErr w:type="gramEnd"/>
      <w:r w:rsidRPr="008343C4">
        <w:rPr>
          <w:rFonts w:ascii="Times New Roman" w:hAnsi="Times New Roman" w:cs="Times New Roman"/>
          <w:sz w:val="18"/>
          <w:szCs w:val="18"/>
        </w:rPr>
        <w:t xml:space="preserve"> 30: 446-450.</w:t>
      </w:r>
    </w:p>
    <w:p w:rsidR="008343C4" w:rsidRPr="008343C4" w:rsidRDefault="008343C4" w:rsidP="00B46693">
      <w:pPr>
        <w:autoSpaceDE w:val="0"/>
        <w:autoSpaceDN w:val="0"/>
        <w:adjustRightInd w:val="0"/>
        <w:spacing w:after="0" w:line="240" w:lineRule="auto"/>
        <w:ind w:left="851" w:hanging="851"/>
        <w:jc w:val="both"/>
        <w:rPr>
          <w:rFonts w:ascii="Times New Roman" w:hAnsi="Times New Roman" w:cs="Times New Roman"/>
          <w:sz w:val="18"/>
          <w:szCs w:val="18"/>
        </w:rPr>
      </w:pPr>
      <w:proofErr w:type="spellStart"/>
      <w:proofErr w:type="gramStart"/>
      <w:r w:rsidRPr="008343C4">
        <w:rPr>
          <w:rFonts w:ascii="Times New Roman" w:hAnsi="Times New Roman" w:cs="Times New Roman"/>
          <w:sz w:val="18"/>
          <w:szCs w:val="18"/>
        </w:rPr>
        <w:t>Thilsted</w:t>
      </w:r>
      <w:proofErr w:type="spellEnd"/>
      <w:r w:rsidRPr="008343C4">
        <w:rPr>
          <w:rFonts w:ascii="Times New Roman" w:hAnsi="Times New Roman" w:cs="Times New Roman"/>
          <w:sz w:val="18"/>
          <w:szCs w:val="18"/>
        </w:rPr>
        <w:t xml:space="preserve">, S.H., N. </w:t>
      </w:r>
      <w:proofErr w:type="spellStart"/>
      <w:r w:rsidRPr="008343C4">
        <w:rPr>
          <w:rFonts w:ascii="Times New Roman" w:hAnsi="Times New Roman" w:cs="Times New Roman"/>
          <w:sz w:val="18"/>
          <w:szCs w:val="18"/>
        </w:rPr>
        <w:t>Roos</w:t>
      </w:r>
      <w:proofErr w:type="spellEnd"/>
      <w:r w:rsidRPr="008343C4">
        <w:rPr>
          <w:rFonts w:ascii="Times New Roman" w:hAnsi="Times New Roman" w:cs="Times New Roman"/>
          <w:sz w:val="18"/>
          <w:szCs w:val="18"/>
        </w:rPr>
        <w:t xml:space="preserve">, and H. </w:t>
      </w:r>
      <w:proofErr w:type="spellStart"/>
      <w:r w:rsidRPr="008343C4">
        <w:rPr>
          <w:rFonts w:ascii="Times New Roman" w:hAnsi="Times New Roman" w:cs="Times New Roman"/>
          <w:sz w:val="18"/>
          <w:szCs w:val="18"/>
        </w:rPr>
        <w:t>Nazmul</w:t>
      </w:r>
      <w:proofErr w:type="spellEnd"/>
      <w:r w:rsidRPr="008343C4">
        <w:rPr>
          <w:rFonts w:ascii="Times New Roman" w:hAnsi="Times New Roman" w:cs="Times New Roman"/>
          <w:sz w:val="18"/>
          <w:szCs w:val="18"/>
        </w:rPr>
        <w:t xml:space="preserve">, </w:t>
      </w:r>
      <w:r w:rsidRPr="008343C4">
        <w:rPr>
          <w:rFonts w:ascii="Times New Roman" w:hAnsi="Times New Roman" w:cs="Times New Roman"/>
          <w:i/>
          <w:iCs/>
          <w:sz w:val="18"/>
          <w:szCs w:val="18"/>
        </w:rPr>
        <w:t xml:space="preserve">“The role of Small Indigenous Fish species in food and nutrition security in Bangladesh”, </w:t>
      </w:r>
      <w:r w:rsidRPr="008343C4">
        <w:rPr>
          <w:rFonts w:ascii="Times New Roman" w:hAnsi="Times New Roman" w:cs="Times New Roman"/>
          <w:sz w:val="18"/>
          <w:szCs w:val="18"/>
        </w:rPr>
        <w:t xml:space="preserve">World Fish </w:t>
      </w:r>
      <w:proofErr w:type="spellStart"/>
      <w:r w:rsidRPr="008343C4">
        <w:rPr>
          <w:rFonts w:ascii="Times New Roman" w:hAnsi="Times New Roman" w:cs="Times New Roman"/>
          <w:sz w:val="18"/>
          <w:szCs w:val="18"/>
        </w:rPr>
        <w:t>Center</w:t>
      </w:r>
      <w:proofErr w:type="spellEnd"/>
      <w:r w:rsidRPr="008343C4">
        <w:rPr>
          <w:rFonts w:ascii="Times New Roman" w:hAnsi="Times New Roman" w:cs="Times New Roman"/>
          <w:sz w:val="18"/>
          <w:szCs w:val="18"/>
        </w:rPr>
        <w:t>, Naga, the ICARM Quarterly</w:t>
      </w:r>
      <w:r w:rsidRPr="008343C4">
        <w:rPr>
          <w:rFonts w:ascii="Times New Roman" w:hAnsi="Times New Roman" w:cs="Times New Roman"/>
          <w:i/>
          <w:iCs/>
          <w:sz w:val="18"/>
          <w:szCs w:val="18"/>
        </w:rPr>
        <w:t xml:space="preserve">, </w:t>
      </w:r>
      <w:r w:rsidRPr="008343C4">
        <w:rPr>
          <w:rFonts w:ascii="Times New Roman" w:hAnsi="Times New Roman" w:cs="Times New Roman"/>
          <w:sz w:val="18"/>
          <w:szCs w:val="18"/>
        </w:rPr>
        <w:t>July-December (Supplement), Pp. 82–84, 1997.</w:t>
      </w:r>
      <w:proofErr w:type="gramEnd"/>
    </w:p>
    <w:p w:rsidR="008343C4" w:rsidRPr="008343C4" w:rsidRDefault="008343C4" w:rsidP="00B46693">
      <w:pPr>
        <w:autoSpaceDE w:val="0"/>
        <w:autoSpaceDN w:val="0"/>
        <w:adjustRightInd w:val="0"/>
        <w:spacing w:after="0" w:line="240" w:lineRule="auto"/>
        <w:ind w:left="851" w:hanging="851"/>
        <w:jc w:val="both"/>
        <w:rPr>
          <w:rFonts w:ascii="Times New Roman" w:hAnsi="Times New Roman" w:cs="Times New Roman"/>
          <w:sz w:val="18"/>
          <w:szCs w:val="18"/>
        </w:rPr>
      </w:pPr>
      <w:proofErr w:type="spellStart"/>
      <w:proofErr w:type="gramStart"/>
      <w:r w:rsidRPr="008343C4">
        <w:rPr>
          <w:rFonts w:ascii="Times New Roman" w:hAnsi="Times New Roman" w:cs="Times New Roman"/>
          <w:sz w:val="18"/>
          <w:szCs w:val="18"/>
        </w:rPr>
        <w:t>Tuerk</w:t>
      </w:r>
      <w:proofErr w:type="spellEnd"/>
      <w:r w:rsidRPr="008343C4">
        <w:rPr>
          <w:rFonts w:ascii="Times New Roman" w:hAnsi="Times New Roman" w:cs="Times New Roman"/>
          <w:sz w:val="18"/>
          <w:szCs w:val="18"/>
        </w:rPr>
        <w:t xml:space="preserve">, M.J. and </w:t>
      </w:r>
      <w:proofErr w:type="spellStart"/>
      <w:r w:rsidRPr="008343C4">
        <w:rPr>
          <w:rFonts w:ascii="Times New Roman" w:hAnsi="Times New Roman" w:cs="Times New Roman"/>
          <w:sz w:val="18"/>
          <w:szCs w:val="18"/>
        </w:rPr>
        <w:t>Fazel</w:t>
      </w:r>
      <w:proofErr w:type="spellEnd"/>
      <w:r w:rsidRPr="008343C4">
        <w:rPr>
          <w:rFonts w:ascii="Times New Roman" w:hAnsi="Times New Roman" w:cs="Times New Roman"/>
          <w:sz w:val="18"/>
          <w:szCs w:val="18"/>
        </w:rPr>
        <w:t>, N. (2009) Zinc deficiency.</w:t>
      </w:r>
      <w:proofErr w:type="gramEnd"/>
      <w:r w:rsidRPr="008343C4">
        <w:rPr>
          <w:rFonts w:ascii="Times New Roman" w:hAnsi="Times New Roman" w:cs="Times New Roman"/>
          <w:sz w:val="18"/>
          <w:szCs w:val="18"/>
        </w:rPr>
        <w:t xml:space="preserve"> </w:t>
      </w:r>
      <w:proofErr w:type="gramStart"/>
      <w:r w:rsidRPr="008343C4">
        <w:rPr>
          <w:rFonts w:ascii="Times New Roman" w:hAnsi="Times New Roman" w:cs="Times New Roman"/>
          <w:i/>
          <w:iCs/>
          <w:sz w:val="18"/>
          <w:szCs w:val="18"/>
        </w:rPr>
        <w:t>Current Opinion in Gastroenterology.</w:t>
      </w:r>
      <w:proofErr w:type="gramEnd"/>
      <w:r w:rsidRPr="008343C4">
        <w:rPr>
          <w:rFonts w:ascii="Times New Roman" w:hAnsi="Times New Roman" w:cs="Times New Roman"/>
          <w:i/>
          <w:iCs/>
          <w:sz w:val="18"/>
          <w:szCs w:val="18"/>
        </w:rPr>
        <w:t xml:space="preserve"> </w:t>
      </w:r>
      <w:r w:rsidRPr="008343C4">
        <w:rPr>
          <w:rFonts w:ascii="Times New Roman" w:hAnsi="Times New Roman" w:cs="Times New Roman"/>
          <w:sz w:val="18"/>
          <w:szCs w:val="18"/>
        </w:rPr>
        <w:t>25:136-143.</w:t>
      </w:r>
    </w:p>
    <w:p w:rsidR="008343C4" w:rsidRPr="008343C4" w:rsidRDefault="008343C4" w:rsidP="00B46693">
      <w:pPr>
        <w:autoSpaceDE w:val="0"/>
        <w:autoSpaceDN w:val="0"/>
        <w:adjustRightInd w:val="0"/>
        <w:spacing w:after="0" w:line="240" w:lineRule="auto"/>
        <w:ind w:left="851" w:hanging="851"/>
        <w:jc w:val="both"/>
        <w:rPr>
          <w:rFonts w:ascii="Times New Roman" w:hAnsi="Times New Roman" w:cs="Times New Roman"/>
          <w:sz w:val="18"/>
          <w:szCs w:val="18"/>
        </w:rPr>
      </w:pPr>
      <w:proofErr w:type="spellStart"/>
      <w:r w:rsidRPr="008343C4">
        <w:rPr>
          <w:rFonts w:ascii="Times New Roman" w:hAnsi="Times New Roman" w:cs="Times New Roman"/>
          <w:sz w:val="18"/>
          <w:szCs w:val="18"/>
        </w:rPr>
        <w:t>Uluozlu</w:t>
      </w:r>
      <w:proofErr w:type="spellEnd"/>
      <w:r w:rsidRPr="008343C4">
        <w:rPr>
          <w:rFonts w:ascii="Times New Roman" w:hAnsi="Times New Roman" w:cs="Times New Roman"/>
          <w:sz w:val="18"/>
          <w:szCs w:val="18"/>
        </w:rPr>
        <w:t xml:space="preserve">, O.D., </w:t>
      </w:r>
      <w:proofErr w:type="spellStart"/>
      <w:r w:rsidRPr="008343C4">
        <w:rPr>
          <w:rFonts w:ascii="Times New Roman" w:hAnsi="Times New Roman" w:cs="Times New Roman"/>
          <w:sz w:val="18"/>
          <w:szCs w:val="18"/>
        </w:rPr>
        <w:t>Tuzena</w:t>
      </w:r>
      <w:proofErr w:type="spellEnd"/>
      <w:r w:rsidRPr="008343C4">
        <w:rPr>
          <w:rFonts w:ascii="Times New Roman" w:hAnsi="Times New Roman" w:cs="Times New Roman"/>
          <w:sz w:val="18"/>
          <w:szCs w:val="18"/>
        </w:rPr>
        <w:t xml:space="preserve">, M., </w:t>
      </w:r>
      <w:proofErr w:type="spellStart"/>
      <w:r w:rsidRPr="008343C4">
        <w:rPr>
          <w:rFonts w:ascii="Times New Roman" w:hAnsi="Times New Roman" w:cs="Times New Roman"/>
          <w:sz w:val="18"/>
          <w:szCs w:val="18"/>
        </w:rPr>
        <w:t>Mendila</w:t>
      </w:r>
      <w:proofErr w:type="spellEnd"/>
      <w:r w:rsidRPr="008343C4">
        <w:rPr>
          <w:rFonts w:ascii="Times New Roman" w:hAnsi="Times New Roman" w:cs="Times New Roman"/>
          <w:sz w:val="18"/>
          <w:szCs w:val="18"/>
        </w:rPr>
        <w:t xml:space="preserve">, D., </w:t>
      </w:r>
      <w:proofErr w:type="spellStart"/>
      <w:r w:rsidRPr="008343C4">
        <w:rPr>
          <w:rFonts w:ascii="Times New Roman" w:hAnsi="Times New Roman" w:cs="Times New Roman"/>
          <w:sz w:val="18"/>
          <w:szCs w:val="18"/>
        </w:rPr>
        <w:t>Soylak</w:t>
      </w:r>
      <w:proofErr w:type="spellEnd"/>
      <w:r w:rsidRPr="008343C4">
        <w:rPr>
          <w:rFonts w:ascii="Times New Roman" w:hAnsi="Times New Roman" w:cs="Times New Roman"/>
          <w:sz w:val="18"/>
          <w:szCs w:val="18"/>
        </w:rPr>
        <w:t xml:space="preserve">, M. (2007) Trace metal content in nine species of fish from the Black and Aegean Seas, Turkey. </w:t>
      </w:r>
      <w:proofErr w:type="gramStart"/>
      <w:r w:rsidRPr="008343C4">
        <w:rPr>
          <w:rFonts w:ascii="Times New Roman" w:hAnsi="Times New Roman" w:cs="Times New Roman"/>
          <w:i/>
          <w:iCs/>
          <w:sz w:val="18"/>
          <w:szCs w:val="18"/>
        </w:rPr>
        <w:t>Food</w:t>
      </w:r>
      <w:r w:rsidRPr="008343C4">
        <w:rPr>
          <w:rFonts w:ascii="Times New Roman" w:hAnsi="Times New Roman" w:cs="Times New Roman"/>
          <w:sz w:val="18"/>
          <w:szCs w:val="18"/>
        </w:rPr>
        <w:t xml:space="preserve"> </w:t>
      </w:r>
      <w:r w:rsidRPr="008343C4">
        <w:rPr>
          <w:rFonts w:ascii="Times New Roman" w:hAnsi="Times New Roman" w:cs="Times New Roman"/>
          <w:i/>
          <w:iCs/>
          <w:sz w:val="18"/>
          <w:szCs w:val="18"/>
        </w:rPr>
        <w:t>Chemistry</w:t>
      </w:r>
      <w:r w:rsidRPr="008343C4">
        <w:rPr>
          <w:rFonts w:ascii="Times New Roman" w:hAnsi="Times New Roman" w:cs="Times New Roman"/>
          <w:sz w:val="18"/>
          <w:szCs w:val="18"/>
        </w:rPr>
        <w:t>.</w:t>
      </w:r>
      <w:proofErr w:type="gramEnd"/>
      <w:r w:rsidRPr="008343C4">
        <w:rPr>
          <w:rFonts w:ascii="Times New Roman" w:hAnsi="Times New Roman" w:cs="Times New Roman"/>
          <w:sz w:val="18"/>
          <w:szCs w:val="18"/>
        </w:rPr>
        <w:t xml:space="preserve"> 104(2):835-840.</w:t>
      </w:r>
    </w:p>
    <w:p w:rsidR="008343C4" w:rsidRPr="008343C4" w:rsidRDefault="008343C4" w:rsidP="00B46693">
      <w:pPr>
        <w:autoSpaceDE w:val="0"/>
        <w:autoSpaceDN w:val="0"/>
        <w:adjustRightInd w:val="0"/>
        <w:spacing w:after="0" w:line="240" w:lineRule="auto"/>
        <w:ind w:left="851" w:hanging="851"/>
        <w:jc w:val="both"/>
        <w:rPr>
          <w:rFonts w:ascii="Times New Roman" w:hAnsi="Times New Roman" w:cs="Times New Roman"/>
          <w:sz w:val="18"/>
          <w:szCs w:val="18"/>
        </w:rPr>
      </w:pPr>
      <w:proofErr w:type="gramStart"/>
      <w:r w:rsidRPr="008343C4">
        <w:rPr>
          <w:rFonts w:ascii="Times New Roman" w:hAnsi="Times New Roman" w:cs="Times New Roman"/>
          <w:sz w:val="18"/>
          <w:szCs w:val="18"/>
        </w:rPr>
        <w:t xml:space="preserve">Window, H., Stein, D., </w:t>
      </w:r>
      <w:proofErr w:type="spellStart"/>
      <w:r w:rsidRPr="008343C4">
        <w:rPr>
          <w:rFonts w:ascii="Times New Roman" w:hAnsi="Times New Roman" w:cs="Times New Roman"/>
          <w:sz w:val="18"/>
          <w:szCs w:val="18"/>
        </w:rPr>
        <w:t>Scheldon</w:t>
      </w:r>
      <w:proofErr w:type="spellEnd"/>
      <w:r w:rsidRPr="008343C4">
        <w:rPr>
          <w:rFonts w:ascii="Times New Roman" w:hAnsi="Times New Roman" w:cs="Times New Roman"/>
          <w:sz w:val="18"/>
          <w:szCs w:val="18"/>
        </w:rPr>
        <w:t xml:space="preserve">, R. and Smith, J. R. (1987) </w:t>
      </w:r>
      <w:proofErr w:type="spellStart"/>
      <w:r w:rsidRPr="008343C4">
        <w:rPr>
          <w:rFonts w:ascii="Times New Roman" w:hAnsi="Times New Roman" w:cs="Times New Roman"/>
          <w:sz w:val="18"/>
          <w:szCs w:val="18"/>
        </w:rPr>
        <w:t>Comperation</w:t>
      </w:r>
      <w:proofErr w:type="spellEnd"/>
      <w:r w:rsidRPr="008343C4">
        <w:rPr>
          <w:rFonts w:ascii="Times New Roman" w:hAnsi="Times New Roman" w:cs="Times New Roman"/>
          <w:sz w:val="18"/>
          <w:szCs w:val="18"/>
        </w:rPr>
        <w:t xml:space="preserve"> of trace metal concentration in muscle of a </w:t>
      </w:r>
      <w:proofErr w:type="spellStart"/>
      <w:r w:rsidRPr="008343C4">
        <w:rPr>
          <w:rFonts w:ascii="Times New Roman" w:hAnsi="Times New Roman" w:cs="Times New Roman"/>
          <w:sz w:val="18"/>
          <w:szCs w:val="18"/>
        </w:rPr>
        <w:t>benthopelagic</w:t>
      </w:r>
      <w:proofErr w:type="spellEnd"/>
      <w:r w:rsidRPr="008343C4">
        <w:rPr>
          <w:rFonts w:ascii="Times New Roman" w:hAnsi="Times New Roman" w:cs="Times New Roman"/>
          <w:sz w:val="18"/>
          <w:szCs w:val="18"/>
        </w:rPr>
        <w:t xml:space="preserve"> fish </w:t>
      </w:r>
      <w:proofErr w:type="spellStart"/>
      <w:r w:rsidRPr="008343C4">
        <w:rPr>
          <w:rFonts w:ascii="Times New Roman" w:hAnsi="Times New Roman" w:cs="Times New Roman"/>
          <w:i/>
          <w:iCs/>
          <w:sz w:val="18"/>
          <w:szCs w:val="18"/>
        </w:rPr>
        <w:t>Coryphaenoidae</w:t>
      </w:r>
      <w:proofErr w:type="spellEnd"/>
      <w:r w:rsidRPr="008343C4">
        <w:rPr>
          <w:rFonts w:ascii="Times New Roman" w:hAnsi="Times New Roman" w:cs="Times New Roman"/>
          <w:i/>
          <w:iCs/>
          <w:sz w:val="18"/>
          <w:szCs w:val="18"/>
        </w:rPr>
        <w:t xml:space="preserve"> </w:t>
      </w:r>
      <w:proofErr w:type="spellStart"/>
      <w:r w:rsidRPr="008343C4">
        <w:rPr>
          <w:rFonts w:ascii="Times New Roman" w:hAnsi="Times New Roman" w:cs="Times New Roman"/>
          <w:i/>
          <w:iCs/>
          <w:sz w:val="18"/>
          <w:szCs w:val="18"/>
        </w:rPr>
        <w:t>armatus</w:t>
      </w:r>
      <w:proofErr w:type="spellEnd"/>
      <w:r w:rsidRPr="008343C4">
        <w:rPr>
          <w:rFonts w:ascii="Times New Roman" w:hAnsi="Times New Roman" w:cs="Times New Roman"/>
          <w:i/>
          <w:iCs/>
          <w:sz w:val="18"/>
          <w:szCs w:val="18"/>
        </w:rPr>
        <w:t xml:space="preserve"> </w:t>
      </w:r>
      <w:r w:rsidRPr="008343C4">
        <w:rPr>
          <w:rFonts w:ascii="Times New Roman" w:hAnsi="Times New Roman" w:cs="Times New Roman"/>
          <w:sz w:val="18"/>
          <w:szCs w:val="18"/>
        </w:rPr>
        <w:t>from Atlantic and Pacific Ocean.</w:t>
      </w:r>
      <w:proofErr w:type="gramEnd"/>
      <w:r w:rsidRPr="008343C4">
        <w:rPr>
          <w:rFonts w:ascii="Times New Roman" w:hAnsi="Times New Roman" w:cs="Times New Roman"/>
          <w:sz w:val="18"/>
          <w:szCs w:val="18"/>
        </w:rPr>
        <w:t xml:space="preserve"> </w:t>
      </w:r>
      <w:proofErr w:type="gramStart"/>
      <w:r w:rsidRPr="008343C4">
        <w:rPr>
          <w:rFonts w:ascii="Times New Roman" w:hAnsi="Times New Roman" w:cs="Times New Roman"/>
          <w:i/>
          <w:iCs/>
          <w:sz w:val="18"/>
          <w:szCs w:val="18"/>
        </w:rPr>
        <w:t>Deep Sea</w:t>
      </w:r>
      <w:r w:rsidRPr="008343C4">
        <w:rPr>
          <w:rFonts w:ascii="Times New Roman" w:hAnsi="Times New Roman" w:cs="Times New Roman"/>
          <w:sz w:val="18"/>
          <w:szCs w:val="18"/>
        </w:rPr>
        <w:t xml:space="preserve"> </w:t>
      </w:r>
      <w:r w:rsidRPr="008343C4">
        <w:rPr>
          <w:rFonts w:ascii="Times New Roman" w:hAnsi="Times New Roman" w:cs="Times New Roman"/>
          <w:i/>
          <w:iCs/>
          <w:sz w:val="18"/>
          <w:szCs w:val="18"/>
        </w:rPr>
        <w:t>Research.</w:t>
      </w:r>
      <w:proofErr w:type="gramEnd"/>
      <w:r w:rsidRPr="008343C4">
        <w:rPr>
          <w:rFonts w:ascii="Times New Roman" w:hAnsi="Times New Roman" w:cs="Times New Roman"/>
          <w:i/>
          <w:iCs/>
          <w:sz w:val="18"/>
          <w:szCs w:val="18"/>
        </w:rPr>
        <w:t xml:space="preserve"> </w:t>
      </w:r>
      <w:r w:rsidRPr="008343C4">
        <w:rPr>
          <w:rFonts w:ascii="Times New Roman" w:hAnsi="Times New Roman" w:cs="Times New Roman"/>
          <w:sz w:val="18"/>
          <w:szCs w:val="18"/>
        </w:rPr>
        <w:t>34</w:t>
      </w:r>
      <w:r w:rsidRPr="008343C4">
        <w:rPr>
          <w:rFonts w:ascii="Times New Roman" w:hAnsi="Times New Roman" w:cs="Times New Roman"/>
          <w:b/>
          <w:bCs/>
          <w:sz w:val="18"/>
          <w:szCs w:val="18"/>
        </w:rPr>
        <w:t>:</w:t>
      </w:r>
      <w:r w:rsidRPr="008343C4">
        <w:rPr>
          <w:rFonts w:ascii="Times New Roman" w:hAnsi="Times New Roman" w:cs="Times New Roman"/>
          <w:sz w:val="18"/>
          <w:szCs w:val="18"/>
        </w:rPr>
        <w:t>213-220.</w:t>
      </w:r>
    </w:p>
    <w:p w:rsidR="008343C4" w:rsidRPr="008343C4" w:rsidRDefault="008343C4" w:rsidP="008343C4">
      <w:pPr>
        <w:autoSpaceDE w:val="0"/>
        <w:autoSpaceDN w:val="0"/>
        <w:adjustRightInd w:val="0"/>
        <w:spacing w:after="0" w:line="240" w:lineRule="auto"/>
        <w:ind w:left="851" w:hanging="851"/>
        <w:jc w:val="both"/>
        <w:rPr>
          <w:rFonts w:ascii="Times New Roman" w:hAnsi="Times New Roman" w:cs="Times New Roman"/>
          <w:sz w:val="18"/>
          <w:szCs w:val="18"/>
        </w:rPr>
      </w:pPr>
      <w:r w:rsidRPr="008343C4">
        <w:rPr>
          <w:rFonts w:ascii="Times New Roman" w:hAnsi="Times New Roman" w:cs="Times New Roman"/>
          <w:sz w:val="18"/>
          <w:szCs w:val="18"/>
        </w:rPr>
        <w:t xml:space="preserve">Zhao, Z. and Ross, A.C. (1995) Retinoic acid repletion restores the number of leukocytes and their subsets and stimulates natural cytotoxicity in vitamin A-deficient rats. </w:t>
      </w:r>
      <w:proofErr w:type="gramStart"/>
      <w:r w:rsidRPr="008343C4">
        <w:rPr>
          <w:rFonts w:ascii="Times New Roman" w:hAnsi="Times New Roman" w:cs="Times New Roman"/>
          <w:i/>
          <w:iCs/>
          <w:sz w:val="18"/>
          <w:szCs w:val="18"/>
        </w:rPr>
        <w:t>Journal of Nutrition</w:t>
      </w:r>
      <w:r w:rsidRPr="008343C4">
        <w:rPr>
          <w:rFonts w:ascii="Times New Roman" w:hAnsi="Times New Roman" w:cs="Times New Roman"/>
          <w:sz w:val="18"/>
          <w:szCs w:val="18"/>
        </w:rPr>
        <w:t>.</w:t>
      </w:r>
      <w:proofErr w:type="gramEnd"/>
      <w:r w:rsidRPr="008343C4">
        <w:rPr>
          <w:rFonts w:ascii="Times New Roman" w:hAnsi="Times New Roman" w:cs="Times New Roman"/>
          <w:sz w:val="18"/>
          <w:szCs w:val="18"/>
        </w:rPr>
        <w:t xml:space="preserve"> 125:2064–2073.</w:t>
      </w:r>
    </w:p>
    <w:sectPr w:rsidR="008343C4" w:rsidRPr="008343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23E17"/>
    <w:multiLevelType w:val="hybridMultilevel"/>
    <w:tmpl w:val="2FD8F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2E7E37"/>
    <w:multiLevelType w:val="multilevel"/>
    <w:tmpl w:val="D06431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151"/>
    <w:rsid w:val="00005DF4"/>
    <w:rsid w:val="00010156"/>
    <w:rsid w:val="00031B4F"/>
    <w:rsid w:val="00037344"/>
    <w:rsid w:val="00043D32"/>
    <w:rsid w:val="00056A01"/>
    <w:rsid w:val="000633D0"/>
    <w:rsid w:val="00086151"/>
    <w:rsid w:val="00087672"/>
    <w:rsid w:val="000C3428"/>
    <w:rsid w:val="000D65FF"/>
    <w:rsid w:val="000D7A71"/>
    <w:rsid w:val="000E7A7A"/>
    <w:rsid w:val="001216F8"/>
    <w:rsid w:val="0014563D"/>
    <w:rsid w:val="00153CDC"/>
    <w:rsid w:val="00160051"/>
    <w:rsid w:val="0016662F"/>
    <w:rsid w:val="00176227"/>
    <w:rsid w:val="00182947"/>
    <w:rsid w:val="00183318"/>
    <w:rsid w:val="001B0D27"/>
    <w:rsid w:val="001B7779"/>
    <w:rsid w:val="001C2B73"/>
    <w:rsid w:val="001D23DE"/>
    <w:rsid w:val="001D5885"/>
    <w:rsid w:val="001D7716"/>
    <w:rsid w:val="001E2FEC"/>
    <w:rsid w:val="002006FD"/>
    <w:rsid w:val="00215A3B"/>
    <w:rsid w:val="0022146C"/>
    <w:rsid w:val="0022210A"/>
    <w:rsid w:val="00235CA3"/>
    <w:rsid w:val="0024501F"/>
    <w:rsid w:val="0025337A"/>
    <w:rsid w:val="00263B07"/>
    <w:rsid w:val="00284B7A"/>
    <w:rsid w:val="002C081B"/>
    <w:rsid w:val="002D5A64"/>
    <w:rsid w:val="002E121B"/>
    <w:rsid w:val="002E2FA4"/>
    <w:rsid w:val="002E471C"/>
    <w:rsid w:val="002E58E4"/>
    <w:rsid w:val="00301857"/>
    <w:rsid w:val="0030215D"/>
    <w:rsid w:val="00311D66"/>
    <w:rsid w:val="00320635"/>
    <w:rsid w:val="00331159"/>
    <w:rsid w:val="00336F6C"/>
    <w:rsid w:val="003433A2"/>
    <w:rsid w:val="003742C4"/>
    <w:rsid w:val="00377EA3"/>
    <w:rsid w:val="003807E5"/>
    <w:rsid w:val="003945E3"/>
    <w:rsid w:val="003A767A"/>
    <w:rsid w:val="003D74A1"/>
    <w:rsid w:val="00402BC9"/>
    <w:rsid w:val="00412074"/>
    <w:rsid w:val="004264F6"/>
    <w:rsid w:val="00432964"/>
    <w:rsid w:val="004741CA"/>
    <w:rsid w:val="004A31F3"/>
    <w:rsid w:val="004A44EA"/>
    <w:rsid w:val="004A4B30"/>
    <w:rsid w:val="004D1DEF"/>
    <w:rsid w:val="004D3F1B"/>
    <w:rsid w:val="004D5BC1"/>
    <w:rsid w:val="004E2790"/>
    <w:rsid w:val="005034E3"/>
    <w:rsid w:val="00510B8B"/>
    <w:rsid w:val="0052633B"/>
    <w:rsid w:val="00531C5E"/>
    <w:rsid w:val="00540FBB"/>
    <w:rsid w:val="0055285F"/>
    <w:rsid w:val="00561E41"/>
    <w:rsid w:val="005A6F45"/>
    <w:rsid w:val="005B4DF8"/>
    <w:rsid w:val="005C4D92"/>
    <w:rsid w:val="0060010D"/>
    <w:rsid w:val="00625956"/>
    <w:rsid w:val="006401C9"/>
    <w:rsid w:val="00642D93"/>
    <w:rsid w:val="00667D34"/>
    <w:rsid w:val="006A1D63"/>
    <w:rsid w:val="006A631E"/>
    <w:rsid w:val="006A72C5"/>
    <w:rsid w:val="006D5C08"/>
    <w:rsid w:val="006D6107"/>
    <w:rsid w:val="00760AE0"/>
    <w:rsid w:val="007B216F"/>
    <w:rsid w:val="0080588C"/>
    <w:rsid w:val="00807BEF"/>
    <w:rsid w:val="00810864"/>
    <w:rsid w:val="008343C4"/>
    <w:rsid w:val="00845EA3"/>
    <w:rsid w:val="00850E63"/>
    <w:rsid w:val="00850F38"/>
    <w:rsid w:val="008A1C41"/>
    <w:rsid w:val="008A430C"/>
    <w:rsid w:val="008B7EC5"/>
    <w:rsid w:val="008C30CF"/>
    <w:rsid w:val="008C79D8"/>
    <w:rsid w:val="008F4947"/>
    <w:rsid w:val="00911FB3"/>
    <w:rsid w:val="0096637E"/>
    <w:rsid w:val="009907FA"/>
    <w:rsid w:val="009F2918"/>
    <w:rsid w:val="00A178FB"/>
    <w:rsid w:val="00A36090"/>
    <w:rsid w:val="00A40502"/>
    <w:rsid w:val="00A43AC9"/>
    <w:rsid w:val="00A57B82"/>
    <w:rsid w:val="00A66EAC"/>
    <w:rsid w:val="00A75ED4"/>
    <w:rsid w:val="00A80295"/>
    <w:rsid w:val="00A84370"/>
    <w:rsid w:val="00A928AF"/>
    <w:rsid w:val="00AA799B"/>
    <w:rsid w:val="00AB6FCC"/>
    <w:rsid w:val="00AC163D"/>
    <w:rsid w:val="00AC287A"/>
    <w:rsid w:val="00AE04E4"/>
    <w:rsid w:val="00B0464C"/>
    <w:rsid w:val="00B16BC2"/>
    <w:rsid w:val="00B236CA"/>
    <w:rsid w:val="00B46560"/>
    <w:rsid w:val="00B46693"/>
    <w:rsid w:val="00B47E7F"/>
    <w:rsid w:val="00B6496D"/>
    <w:rsid w:val="00B70CA9"/>
    <w:rsid w:val="00BA3DD1"/>
    <w:rsid w:val="00BC2494"/>
    <w:rsid w:val="00BC30EF"/>
    <w:rsid w:val="00BD7212"/>
    <w:rsid w:val="00BE3804"/>
    <w:rsid w:val="00BF1DC2"/>
    <w:rsid w:val="00C07961"/>
    <w:rsid w:val="00C10115"/>
    <w:rsid w:val="00C24D8A"/>
    <w:rsid w:val="00C402E0"/>
    <w:rsid w:val="00C47423"/>
    <w:rsid w:val="00C51E39"/>
    <w:rsid w:val="00C74F7A"/>
    <w:rsid w:val="00CD26AE"/>
    <w:rsid w:val="00CD5A29"/>
    <w:rsid w:val="00CF7FB8"/>
    <w:rsid w:val="00D13E13"/>
    <w:rsid w:val="00D15F4B"/>
    <w:rsid w:val="00D53BD7"/>
    <w:rsid w:val="00D54769"/>
    <w:rsid w:val="00D7385A"/>
    <w:rsid w:val="00D855D0"/>
    <w:rsid w:val="00DA721A"/>
    <w:rsid w:val="00DD38A4"/>
    <w:rsid w:val="00DE0671"/>
    <w:rsid w:val="00DE2BC6"/>
    <w:rsid w:val="00DE4D7A"/>
    <w:rsid w:val="00DE7D46"/>
    <w:rsid w:val="00DF3606"/>
    <w:rsid w:val="00DF39DE"/>
    <w:rsid w:val="00DF4C17"/>
    <w:rsid w:val="00E01682"/>
    <w:rsid w:val="00E01AAF"/>
    <w:rsid w:val="00E021BF"/>
    <w:rsid w:val="00E3160A"/>
    <w:rsid w:val="00E354BB"/>
    <w:rsid w:val="00E5496A"/>
    <w:rsid w:val="00E557F2"/>
    <w:rsid w:val="00E67826"/>
    <w:rsid w:val="00E737EF"/>
    <w:rsid w:val="00EA0F47"/>
    <w:rsid w:val="00EC337B"/>
    <w:rsid w:val="00ED4C56"/>
    <w:rsid w:val="00F05927"/>
    <w:rsid w:val="00F1069F"/>
    <w:rsid w:val="00F30244"/>
    <w:rsid w:val="00F44244"/>
    <w:rsid w:val="00F67415"/>
    <w:rsid w:val="00F76460"/>
    <w:rsid w:val="00F8162F"/>
    <w:rsid w:val="00FA710E"/>
    <w:rsid w:val="00FB033D"/>
    <w:rsid w:val="00FB1742"/>
    <w:rsid w:val="00FB7408"/>
    <w:rsid w:val="00FC1F4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61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76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672"/>
    <w:rPr>
      <w:rFonts w:ascii="Tahoma" w:hAnsi="Tahoma" w:cs="Tahoma"/>
      <w:sz w:val="16"/>
      <w:szCs w:val="16"/>
    </w:rPr>
  </w:style>
  <w:style w:type="character" w:styleId="CommentReference">
    <w:name w:val="annotation reference"/>
    <w:basedOn w:val="DefaultParagraphFont"/>
    <w:uiPriority w:val="99"/>
    <w:semiHidden/>
    <w:unhideWhenUsed/>
    <w:rsid w:val="006D5C08"/>
    <w:rPr>
      <w:sz w:val="16"/>
      <w:szCs w:val="16"/>
    </w:rPr>
  </w:style>
  <w:style w:type="paragraph" w:styleId="CommentText">
    <w:name w:val="annotation text"/>
    <w:basedOn w:val="Normal"/>
    <w:link w:val="CommentTextChar"/>
    <w:uiPriority w:val="99"/>
    <w:semiHidden/>
    <w:unhideWhenUsed/>
    <w:rsid w:val="006D5C08"/>
    <w:pPr>
      <w:spacing w:line="240" w:lineRule="auto"/>
    </w:pPr>
    <w:rPr>
      <w:sz w:val="20"/>
      <w:szCs w:val="20"/>
    </w:rPr>
  </w:style>
  <w:style w:type="character" w:customStyle="1" w:styleId="CommentTextChar">
    <w:name w:val="Comment Text Char"/>
    <w:basedOn w:val="DefaultParagraphFont"/>
    <w:link w:val="CommentText"/>
    <w:uiPriority w:val="99"/>
    <w:semiHidden/>
    <w:rsid w:val="006D5C08"/>
    <w:rPr>
      <w:sz w:val="20"/>
      <w:szCs w:val="20"/>
    </w:rPr>
  </w:style>
  <w:style w:type="paragraph" w:styleId="CommentSubject">
    <w:name w:val="annotation subject"/>
    <w:basedOn w:val="CommentText"/>
    <w:next w:val="CommentText"/>
    <w:link w:val="CommentSubjectChar"/>
    <w:uiPriority w:val="99"/>
    <w:semiHidden/>
    <w:unhideWhenUsed/>
    <w:rsid w:val="006D5C08"/>
    <w:rPr>
      <w:b/>
      <w:bCs/>
    </w:rPr>
  </w:style>
  <w:style w:type="character" w:customStyle="1" w:styleId="CommentSubjectChar">
    <w:name w:val="Comment Subject Char"/>
    <w:basedOn w:val="CommentTextChar"/>
    <w:link w:val="CommentSubject"/>
    <w:uiPriority w:val="99"/>
    <w:semiHidden/>
    <w:rsid w:val="006D5C08"/>
    <w:rPr>
      <w:b/>
      <w:bCs/>
      <w:sz w:val="20"/>
      <w:szCs w:val="20"/>
    </w:rPr>
  </w:style>
  <w:style w:type="character" w:styleId="Hyperlink">
    <w:name w:val="Hyperlink"/>
    <w:basedOn w:val="DefaultParagraphFont"/>
    <w:uiPriority w:val="99"/>
    <w:unhideWhenUsed/>
    <w:rsid w:val="00FB033D"/>
    <w:rPr>
      <w:color w:val="0000FF" w:themeColor="hyperlink"/>
      <w:u w:val="single"/>
    </w:rPr>
  </w:style>
  <w:style w:type="paragraph" w:customStyle="1" w:styleId="Default">
    <w:name w:val="Default"/>
    <w:rsid w:val="00EC337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D26AE"/>
    <w:pPr>
      <w:ind w:left="720"/>
      <w:contextualSpacing/>
    </w:pPr>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61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76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672"/>
    <w:rPr>
      <w:rFonts w:ascii="Tahoma" w:hAnsi="Tahoma" w:cs="Tahoma"/>
      <w:sz w:val="16"/>
      <w:szCs w:val="16"/>
    </w:rPr>
  </w:style>
  <w:style w:type="character" w:styleId="CommentReference">
    <w:name w:val="annotation reference"/>
    <w:basedOn w:val="DefaultParagraphFont"/>
    <w:uiPriority w:val="99"/>
    <w:semiHidden/>
    <w:unhideWhenUsed/>
    <w:rsid w:val="006D5C08"/>
    <w:rPr>
      <w:sz w:val="16"/>
      <w:szCs w:val="16"/>
    </w:rPr>
  </w:style>
  <w:style w:type="paragraph" w:styleId="CommentText">
    <w:name w:val="annotation text"/>
    <w:basedOn w:val="Normal"/>
    <w:link w:val="CommentTextChar"/>
    <w:uiPriority w:val="99"/>
    <w:semiHidden/>
    <w:unhideWhenUsed/>
    <w:rsid w:val="006D5C08"/>
    <w:pPr>
      <w:spacing w:line="240" w:lineRule="auto"/>
    </w:pPr>
    <w:rPr>
      <w:sz w:val="20"/>
      <w:szCs w:val="20"/>
    </w:rPr>
  </w:style>
  <w:style w:type="character" w:customStyle="1" w:styleId="CommentTextChar">
    <w:name w:val="Comment Text Char"/>
    <w:basedOn w:val="DefaultParagraphFont"/>
    <w:link w:val="CommentText"/>
    <w:uiPriority w:val="99"/>
    <w:semiHidden/>
    <w:rsid w:val="006D5C08"/>
    <w:rPr>
      <w:sz w:val="20"/>
      <w:szCs w:val="20"/>
    </w:rPr>
  </w:style>
  <w:style w:type="paragraph" w:styleId="CommentSubject">
    <w:name w:val="annotation subject"/>
    <w:basedOn w:val="CommentText"/>
    <w:next w:val="CommentText"/>
    <w:link w:val="CommentSubjectChar"/>
    <w:uiPriority w:val="99"/>
    <w:semiHidden/>
    <w:unhideWhenUsed/>
    <w:rsid w:val="006D5C08"/>
    <w:rPr>
      <w:b/>
      <w:bCs/>
    </w:rPr>
  </w:style>
  <w:style w:type="character" w:customStyle="1" w:styleId="CommentSubjectChar">
    <w:name w:val="Comment Subject Char"/>
    <w:basedOn w:val="CommentTextChar"/>
    <w:link w:val="CommentSubject"/>
    <w:uiPriority w:val="99"/>
    <w:semiHidden/>
    <w:rsid w:val="006D5C08"/>
    <w:rPr>
      <w:b/>
      <w:bCs/>
      <w:sz w:val="20"/>
      <w:szCs w:val="20"/>
    </w:rPr>
  </w:style>
  <w:style w:type="character" w:styleId="Hyperlink">
    <w:name w:val="Hyperlink"/>
    <w:basedOn w:val="DefaultParagraphFont"/>
    <w:uiPriority w:val="99"/>
    <w:unhideWhenUsed/>
    <w:rsid w:val="00FB033D"/>
    <w:rPr>
      <w:color w:val="0000FF" w:themeColor="hyperlink"/>
      <w:u w:val="single"/>
    </w:rPr>
  </w:style>
  <w:style w:type="paragraph" w:customStyle="1" w:styleId="Default">
    <w:name w:val="Default"/>
    <w:rsid w:val="00EC337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D26AE"/>
    <w:pPr>
      <w:ind w:left="720"/>
      <w:contextualSpacing/>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6515-3169" TargetMode="External"/><Relationship Id="rId3" Type="http://schemas.microsoft.com/office/2007/relationships/stylesWithEffects" Target="stylesWithEffects.xml"/><Relationship Id="rId7" Type="http://schemas.openxmlformats.org/officeDocument/2006/relationships/hyperlink" Target="https://orcid.org/0000-0002-9949-87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0-0001-5187-2587"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hantmay1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959</TotalTime>
  <Pages>17</Pages>
  <Words>7517</Words>
  <Characters>42848</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SEITYAMALA TONGBRAM</cp:lastModifiedBy>
  <cp:revision>148</cp:revision>
  <cp:lastPrinted>2023-07-27T03:45:00Z</cp:lastPrinted>
  <dcterms:created xsi:type="dcterms:W3CDTF">2023-06-30T03:44:00Z</dcterms:created>
  <dcterms:modified xsi:type="dcterms:W3CDTF">2023-09-20T08:23:00Z</dcterms:modified>
</cp:coreProperties>
</file>