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bCs/>
          <w:sz w:val="48"/>
          <w:szCs w:val="48"/>
        </w:rPr>
      </w:pPr>
      <w:r>
        <w:rPr>
          <w:b/>
          <w:bCs/>
          <w:sz w:val="48"/>
          <w:szCs w:val="48"/>
        </w:rPr>
        <w:t>Futuristic Trends in Cryogenic Rolling</w:t>
      </w:r>
    </w:p>
    <w:p>
      <w:pPr>
        <w:pStyle w:val="style4112"/>
        <w:spacing w:after="0"/>
        <w:rPr>
          <w:rFonts w:eastAsia="MS Mincho"/>
        </w:rPr>
      </w:pPr>
    </w:p>
    <w:p>
      <w:pPr>
        <w:pStyle w:val="style0"/>
        <w:rPr>
          <w:rFonts w:eastAsia="MS Mincho"/>
        </w:rPr>
      </w:pPr>
    </w:p>
    <w:p>
      <w:pPr>
        <w:pStyle w:val="style4104"/>
        <w:spacing w:before="0" w:after="0"/>
        <w:rPr>
          <w:rFonts w:eastAsia="MS Mincho"/>
          <w:sz w:val="20"/>
          <w:szCs w:val="20"/>
        </w:rPr>
        <w:sectPr>
          <w:headerReference w:type="default" r:id="rId2"/>
          <w:footerReference w:type="default" r:id="rId3"/>
          <w:pgSz w:w="11909" w:h="16834" w:orient="portrait" w:code="9"/>
          <w:pgMar w:top="1440" w:right="1440" w:bottom="1440" w:left="1440" w:header="720" w:footer="720" w:gutter="0"/>
          <w:pgNumType w:start="1"/>
          <w:cols w:space="720"/>
          <w:docGrid w:linePitch="360"/>
        </w:sectPr>
      </w:pPr>
    </w:p>
    <w:p>
      <w:pPr>
        <w:pStyle w:val="style4123"/>
        <w:rPr>
          <w:rFonts w:ascii="Times New Roman" w:cs="Times New Roman" w:hAnsi="Times New Roman"/>
          <w:sz w:val="18"/>
          <w:szCs w:val="18"/>
        </w:rPr>
      </w:pPr>
      <w:r>
        <w:rPr>
          <w:rFonts w:ascii="Times New Roman" w:cs="Times New Roman" w:hAnsi="Times New Roman"/>
          <w:sz w:val="18"/>
          <w:szCs w:val="18"/>
        </w:rPr>
        <w:t xml:space="preserve">Manish N Parmar1,2, </w:t>
      </w:r>
    </w:p>
    <w:p>
      <w:pPr>
        <w:pStyle w:val="style4103"/>
        <w:rPr>
          <w:rFonts w:eastAsia="MS Mincho"/>
        </w:rPr>
      </w:pPr>
      <w:r>
        <w:rPr>
          <w:rFonts w:eastAsia="MS Mincho"/>
        </w:rPr>
        <w:t>1-Research Scholar_Gujarat Technological University,</w:t>
      </w:r>
    </w:p>
    <w:p>
      <w:pPr>
        <w:pStyle w:val="style4103"/>
        <w:rPr>
          <w:rFonts w:eastAsia="MS Mincho"/>
        </w:rPr>
      </w:pPr>
      <w:r>
        <w:rPr>
          <w:rFonts w:eastAsia="MS Mincho"/>
        </w:rPr>
        <w:t xml:space="preserve">                2-Assistant Professor Mechanical Department Vishwakarma Government Engineerin College, Chandkheda, Ahmedabad</w:t>
      </w:r>
    </w:p>
    <w:p>
      <w:pPr>
        <w:pStyle w:val="style4103"/>
        <w:rPr>
          <w:rFonts w:eastAsia="MS Mincho"/>
        </w:rPr>
      </w:pPr>
      <w:r>
        <w:rPr>
          <w:rFonts w:eastAsia="MS Mincho"/>
        </w:rPr>
        <w:t>Email:mnp141082@gmail.com</w:t>
      </w:r>
    </w:p>
    <w:p>
      <w:pPr>
        <w:pStyle w:val="style4103"/>
        <w:rPr>
          <w:rFonts w:eastAsia="MS Mincho"/>
        </w:rPr>
      </w:pPr>
    </w:p>
    <w:p>
      <w:pPr>
        <w:pStyle w:val="style4103"/>
        <w:rPr>
          <w:sz w:val="18"/>
          <w:szCs w:val="18"/>
        </w:rPr>
      </w:pPr>
      <w:r>
        <w:rPr>
          <w:sz w:val="18"/>
          <w:szCs w:val="18"/>
        </w:rPr>
        <w:t>A.B.Dhruv3,4*</w:t>
      </w:r>
    </w:p>
    <w:p>
      <w:pPr>
        <w:pStyle w:val="style4103"/>
        <w:rPr>
          <w:rFonts w:eastAsia="MS Mincho"/>
        </w:rPr>
      </w:pPr>
      <w:r>
        <w:rPr>
          <w:rFonts w:eastAsia="MS Mincho"/>
        </w:rPr>
        <w:t xml:space="preserve">3-Research Supervisor, Gujarat Technological University, Ahmedabad </w:t>
      </w:r>
    </w:p>
    <w:p>
      <w:pPr>
        <w:pStyle w:val="style4103"/>
        <w:rPr>
          <w:rFonts w:eastAsia="MS Mincho"/>
        </w:rPr>
      </w:pPr>
      <w:r>
        <w:rPr>
          <w:rFonts w:eastAsia="MS Mincho"/>
        </w:rPr>
        <w:t>4- Professor in Mechanical Engineering Department, Government engineering College-Patan</w:t>
      </w:r>
    </w:p>
    <w:p>
      <w:pPr>
        <w:pStyle w:val="style4103"/>
        <w:rPr>
          <w:rFonts w:eastAsia="MS Mincho"/>
        </w:rPr>
      </w:pPr>
      <w:r>
        <w:rPr>
          <w:rFonts w:eastAsia="MS Mincho"/>
        </w:rPr>
        <w:t>Email:dhruv_30@rediffmail.com</w:t>
      </w:r>
    </w:p>
    <w:p>
      <w:pPr>
        <w:pStyle w:val="style4103"/>
        <w:rPr>
          <w:rFonts w:eastAsia="MS Mincho"/>
        </w:rPr>
      </w:pPr>
    </w:p>
    <w:p>
      <w:pPr>
        <w:pStyle w:val="style4103"/>
        <w:rPr>
          <w:rFonts w:eastAsia="MS Mincho"/>
        </w:rPr>
        <w:sectPr>
          <w:type w:val="continuous"/>
          <w:pgSz w:w="11909" w:h="16834" w:orient="portrait" w:code="9"/>
          <w:pgMar w:top="1440" w:right="1440" w:bottom="1440" w:left="1440" w:header="720" w:footer="720" w:gutter="0"/>
          <w:cols w:space="720" w:num="2"/>
          <w:docGrid w:linePitch="360"/>
        </w:sectPr>
      </w:pPr>
    </w:p>
    <w:p>
      <w:pPr>
        <w:pStyle w:val="style4103"/>
        <w:rPr>
          <w:rFonts w:eastAsia="MS Mincho"/>
          <w:sz w:val="48"/>
          <w:szCs w:val="48"/>
        </w:rPr>
      </w:pPr>
    </w:p>
    <w:p>
      <w:pPr>
        <w:pStyle w:val="style4103"/>
        <w:rPr>
          <w:rFonts w:eastAsia="MS Mincho"/>
        </w:rPr>
        <w:sectPr>
          <w:type w:val="continuous"/>
          <w:pgSz w:w="11909" w:h="16834" w:orient="portrait" w:code="9"/>
          <w:pgMar w:top="1440" w:right="1440" w:bottom="1440" w:left="1440" w:header="720" w:footer="720" w:gutter="0"/>
          <w:cols w:space="720"/>
          <w:docGrid w:linePitch="360"/>
        </w:sectPr>
      </w:pPr>
    </w:p>
    <w:p>
      <w:pPr>
        <w:pStyle w:val="style4102"/>
        <w:spacing w:after="0"/>
        <w:ind w:firstLine="0"/>
        <w:jc w:val="center"/>
        <w:rPr>
          <w:rFonts w:eastAsia="MS Mincho"/>
          <w:iCs/>
          <w:sz w:val="24"/>
          <w:szCs w:val="24"/>
        </w:rPr>
      </w:pPr>
      <w:r>
        <w:rPr>
          <w:rFonts w:eastAsia="MS Mincho"/>
          <w:iCs/>
          <w:sz w:val="24"/>
          <w:szCs w:val="24"/>
        </w:rPr>
        <w:t>ABSTRACT</w:t>
      </w:r>
    </w:p>
    <w:p>
      <w:pPr>
        <w:pStyle w:val="style4102"/>
        <w:spacing w:after="0"/>
        <w:ind w:firstLine="0"/>
        <w:rPr>
          <w:rFonts w:eastAsia="MS Mincho"/>
          <w:b w:val="false"/>
          <w:sz w:val="20"/>
          <w:szCs w:val="20"/>
        </w:rPr>
      </w:pPr>
      <w:r>
        <w:rPr>
          <w:b w:val="false"/>
          <w:sz w:val="24"/>
          <w:szCs w:val="24"/>
        </w:rPr>
        <w:t>The market is experiencing a massive increase in demand for lightweight vehicle components. The majority of these parts are produced via metal-forming procedures, which result in lightweight, sturdy, and rigid parts. The majority of rolling processes are employed to improve the material's ductility and strength. During the deformation, a further cross-rolling step is introduced to alter the rolling surface. This essay has reviewed the sheet aluminum alloy's mechanical characteristics. The essay concentrates on the existing context, recent developments, and predicted directions for the future. This article compares the effectiveness of several rolling procedures, including room temperature rolling and cryogenic rolling, on a variety of materials in the literature</w:t>
      </w:r>
      <w:r>
        <w:rPr>
          <w:b w:val="false"/>
          <w:sz w:val="20"/>
          <w:szCs w:val="20"/>
        </w:rPr>
        <w:t>.</w:t>
      </w:r>
    </w:p>
    <w:p>
      <w:pPr>
        <w:pStyle w:val="style4110"/>
        <w:spacing w:after="0"/>
        <w:ind w:firstLine="0"/>
        <w:rPr>
          <w:rFonts w:eastAsia="MS Mincho"/>
          <w:b w:val="false"/>
          <w:i w:val="false"/>
          <w:sz w:val="20"/>
          <w:szCs w:val="20"/>
        </w:rPr>
      </w:pPr>
      <w:r>
        <w:rPr>
          <w:rFonts w:eastAsia="MS Mincho"/>
          <w:i w:val="false"/>
          <w:sz w:val="20"/>
          <w:szCs w:val="20"/>
        </w:rPr>
        <w:t>Keywords</w:t>
      </w:r>
      <w:r>
        <w:rPr>
          <w:rFonts w:eastAsia="MS Mincho"/>
          <w:b w:val="false"/>
          <w:i w:val="false"/>
          <w:sz w:val="20"/>
          <w:szCs w:val="20"/>
        </w:rPr>
        <w:t>—</w:t>
      </w:r>
      <w:r>
        <w:rPr>
          <w:rFonts w:eastAsia="MS Mincho"/>
          <w:b w:val="false"/>
          <w:i w:val="false"/>
          <w:sz w:val="20"/>
          <w:szCs w:val="20"/>
        </w:rPr>
        <w:t>aluminium alloys, cold rolling, cryorolling, microstructure</w:t>
      </w:r>
    </w:p>
    <w:p>
      <w:pPr>
        <w:pStyle w:val="style4110"/>
        <w:spacing w:after="0"/>
        <w:ind w:firstLine="0"/>
        <w:rPr>
          <w:rFonts w:eastAsia="MS Mincho"/>
          <w:b w:val="false"/>
          <w:i w:val="false"/>
          <w:sz w:val="20"/>
          <w:szCs w:val="20"/>
        </w:rPr>
      </w:pPr>
    </w:p>
    <w:p>
      <w:pPr>
        <w:pStyle w:val="style1"/>
        <w:numPr>
          <w:ilvl w:val="0"/>
          <w:numId w:val="0"/>
        </w:numPr>
        <w:spacing w:before="0" w:after="0"/>
        <w:rPr>
          <w:rFonts w:eastAsia="MS Mincho"/>
          <w:sz w:val="40"/>
          <w:szCs w:val="40"/>
        </w:rPr>
      </w:pPr>
      <w:r>
        <w:rPr>
          <w:rFonts w:ascii="Times New Roman" w:eastAsia="MS Mincho" w:hAnsi="Times New Roman"/>
          <w:sz w:val="24"/>
          <w:szCs w:val="24"/>
        </w:rPr>
        <w:t>INTRODUCTION</w:t>
      </w:r>
    </w:p>
    <w:p>
      <w:pPr>
        <w:pStyle w:val="style0"/>
        <w:rPr>
          <w:rFonts w:eastAsia="MS Mincho"/>
        </w:rPr>
      </w:pPr>
    </w:p>
    <w:p>
      <w:pPr>
        <w:pStyle w:val="style0"/>
        <w:jc w:val="both"/>
        <w:rPr>
          <w:sz w:val="24"/>
          <w:szCs w:val="24"/>
        </w:rPr>
      </w:pPr>
      <w:r>
        <w:tab/>
      </w:r>
      <w:r>
        <w:tab/>
      </w:r>
      <w:r>
        <w:rPr>
          <w:sz w:val="24"/>
          <w:szCs w:val="24"/>
        </w:rPr>
        <w:t>Lightweight materials are essential to the aerospace and automotive industries because they increase fuel efficiency and lower pollutants. Because they have a higher strength to weight ratio than steel, aluminum alloys must now be used as lightweight structural materials. Huge interest in these materials has also been sparked by the growing demand for complicated parts with little material waste and maximum energy savings.</w:t>
      </w:r>
      <w:r>
        <w:t xml:space="preserve"> </w:t>
      </w:r>
      <w:r>
        <w:rPr>
          <w:sz w:val="24"/>
          <w:szCs w:val="24"/>
        </w:rPr>
        <w:t>Precipitation (age) hardening at high temperatures is primarily responsible for giving heat-treatable Al alloys their strength</w:t>
      </w:r>
      <w:r>
        <w:rPr>
          <w:sz w:val="24"/>
          <w:szCs w:val="24"/>
        </w:rPr>
        <w:fldChar w:fldCharType="begin"/>
      </w:r>
      <w:r>
        <w:rPr>
          <w:sz w:val="24"/>
          <w:szCs w:val="24"/>
        </w:rPr>
        <w:instrText xml:space="preserve"> ADDIN ZOTERO_ITEM CSL_CITATION {"citationID":"b2z45Fq4","properties":{"formattedCitation":"[1]","plainCitation":"[1]","noteIndex":0},"citationItems":[{"id":482,"uris":["http://zotero.org/users/local/Bxj2CG1M/items/6T8ERZAB"],"itemData":{"id":482,"type":"book","ISBN":"978-1-85573-738-9","publisher":"Elsevier","title":"The deformation and processing of structural materials","author":[{"family":"Guo, Z. Xiao","given":""}],"issued":{"date-parts":[["2005"]]}}}],"schema":"https://github.com/citation-style-language/schema/raw/master/csl-citation.json"} </w:instrText>
      </w:r>
      <w:r>
        <w:rPr>
          <w:sz w:val="24"/>
          <w:szCs w:val="24"/>
        </w:rPr>
        <w:fldChar w:fldCharType="separate"/>
      </w:r>
      <w:r>
        <w:rPr>
          <w:sz w:val="24"/>
        </w:rPr>
        <w:t>[1]</w:t>
      </w:r>
      <w:r>
        <w:rPr>
          <w:sz w:val="24"/>
          <w:szCs w:val="24"/>
        </w:rPr>
        <w:fldChar w:fldCharType="end"/>
      </w:r>
      <w:r>
        <w:rPr>
          <w:sz w:val="24"/>
          <w:szCs w:val="24"/>
        </w:rPr>
        <w:t>. Due to their qualities including high fatigue strength and good corrosion resistance, these alloys are widely employed in the automotive, aerospace, and marine industries.</w:t>
      </w:r>
      <w:r>
        <w:rPr>
          <w:sz w:val="24"/>
          <w:szCs w:val="24"/>
        </w:rPr>
        <w:t xml:space="preserve"> </w:t>
      </w:r>
      <w:r>
        <w:rPr>
          <w:sz w:val="24"/>
          <w:szCs w:val="24"/>
        </w:rPr>
        <w:t>Al alloys that cannot be heat-treated are typically strengthened at room temperature by strain hardening. Despite the common strengthening techniques, aluminum alloys typically have a lower tensile strength that is just 200–300 MPa.Various thermo-mechanical mechanisms that result in different microstructural evolution and property alteration can be used to further improve strength.</w:t>
      </w:r>
      <w:r>
        <w:rPr>
          <w:sz w:val="24"/>
          <w:szCs w:val="24"/>
        </w:rPr>
        <w:fldChar w:fldCharType="begin"/>
      </w:r>
      <w:r>
        <w:rPr>
          <w:sz w:val="24"/>
          <w:szCs w:val="24"/>
        </w:rPr>
        <w:instrText xml:space="preserve"> ADDIN ZOTERO_ITEM CSL_CITATION {"citationID":"pBr57xYa","properties":{"formattedCitation":"[2]","plainCitation":"[2]","noteIndex":0},"citationItems":[{"id":484,"uris":["http://zotero.org/users/local/Bxj2CG1M/items/XWWYKUGT"],"itemData":{"id":484,"type":"book","ISBN":"978-0-323-14023-2","title":"Aluminum Alloys--Contemporary Research and Applications","author":[{"family":"A. Vasudevan, Roger Doherty","given":""}],"issued":{"date-parts":[["1989",11,28]]}}}],"schema":"https://github.com/citation-style-language/schema/raw/master/csl-citation.json"} </w:instrText>
      </w:r>
      <w:r>
        <w:rPr>
          <w:sz w:val="24"/>
          <w:szCs w:val="24"/>
        </w:rPr>
        <w:fldChar w:fldCharType="separate"/>
      </w:r>
      <w:r>
        <w:rPr>
          <w:sz w:val="24"/>
        </w:rPr>
        <w:t>[2]</w:t>
      </w:r>
      <w:r>
        <w:rPr>
          <w:sz w:val="24"/>
          <w:szCs w:val="24"/>
        </w:rPr>
        <w:fldChar w:fldCharType="end"/>
      </w:r>
    </w:p>
    <w:p>
      <w:pPr>
        <w:pStyle w:val="style0"/>
        <w:ind w:firstLine="720"/>
        <w:jc w:val="both"/>
        <w:rPr>
          <w:sz w:val="24"/>
          <w:szCs w:val="24"/>
        </w:rPr>
      </w:pPr>
      <w:r>
        <w:rPr>
          <w:sz w:val="24"/>
          <w:szCs w:val="24"/>
        </w:rPr>
        <w:t>Strength and toughness are both increased when metallic materials' grains are refined to very small sizes on the order of a few hundred nanometers.</w:t>
      </w:r>
      <w:r>
        <w:rPr>
          <w:sz w:val="24"/>
          <w:szCs w:val="24"/>
        </w:rPr>
        <w:fldChar w:fldCharType="begin"/>
      </w:r>
      <w:r>
        <w:rPr>
          <w:sz w:val="24"/>
          <w:szCs w:val="24"/>
        </w:rPr>
        <w:instrText xml:space="preserve"> ADDIN ZOTERO_ITEM CSL_CITATION {"citationID":"FpAKBGhZ","properties":{"formattedCitation":"[3]","plainCitation":"[3]","noteIndex":0},"citationItems":[{"id":488,"uris":["http://zotero.org/users/local/Bxj2CG1M/items/5SUYRLLT"],"itemData":{"id":488,"type":"article-journal","abstract":"The growing demand for more fuel-efficient vehicles to reduce energy consumption and air pollution is a challenge for the automotive industry. The characteristic properties of aluminium, high strength stiffness to weight ratio, good formability, good corrosion resistance, and recycling potential make it the ideal candidate to replace heavier materials (steel or copper) in the car to respond to the weight reduction demand within the automotive industry. This paper summarises the recent developments covering aluminium’s use in castings, extrusions and sheet; two specific examples will be given. The first deals with hang-on parts manufactured by Hoogovens Rolled Products Duffel, for which the weight saving potential can be 50%. Currently, the highly formable 5000 alloys are used mostly for inner panel applications, whilst the heat-treatable 6000 alloys are preferred for outer panel applications. This presentation reviews recent developments in aluminium alloys to improve formability, surface quality in both 5000 and 6000 alloys, and the bake hardening response of 6000 alloys. It also indicates the trend to develop a unialloy system to improve the aluminium scrap recycling. The second area deals with brazing sheet. Over the last 10 years there has been an increasing trend to replace copper heat exchangers with ones manufactured from brazed aluminium. Hoogovens Aluminium Walzprodukte Koblenz is one of the world’s leading supplier of aluminium brazing sheet and is in the forefront of developing alloys with the combination of strength, formability, brazing performance and long life required by its customers. Materials have been development for both vacuum and controlled atmosphere brazing. The current status and future trends in aluminium brazing sheet for automotive applications will be presented. Particular emphasis has been placed on the development of long life alloys with superior corrosion performance over the more conventional materials. Using these two examples the technical and commercial aspects of the manufacturing processes of aluminium automotive components and engineering design support of materials producers are illustrated. The essential feature is the close co-operation at all stages between the material’s supplier and the automotive manufacture.","container-title":"Materials Science and Engineering: A","DOI":"https://doi.org/10.1016/S0921-5093(99)00653-X","ISSN":"0921-5093","issue":"1","page":"37-49","title":"Recent development in aluminium alloys for the automotive industry","URL":"https://www.sciencedirect.com/science/article/pii/S092150939900653X","volume":"280","author":[{"family":"Miller","given":"W. S."},{"family":"Zhuang","given":"L."},{"family":"Bottema","given":"J."},{"family":"Wittebrood","given":"A. J."},{"family":"Smet","given":"P. De"},{"family":"Haszler","given":"A."},{"family":"Vieregge","given":"A."}],"issued":{"date-parts":[["2000"]]}}}],"schema":"https://github.com/citation-style-language/schema/raw/master/csl-citation.json"} </w:instrText>
      </w:r>
      <w:r>
        <w:rPr>
          <w:sz w:val="24"/>
          <w:szCs w:val="24"/>
        </w:rPr>
        <w:fldChar w:fldCharType="separate"/>
      </w:r>
      <w:r>
        <w:rPr>
          <w:sz w:val="24"/>
        </w:rPr>
        <w:t>[3]</w:t>
      </w:r>
      <w:r>
        <w:rPr>
          <w:sz w:val="24"/>
          <w:szCs w:val="24"/>
        </w:rPr>
        <w:fldChar w:fldCharType="end"/>
      </w:r>
      <w:r>
        <w:rPr>
          <w:sz w:val="24"/>
          <w:szCs w:val="24"/>
        </w:rPr>
        <w:t xml:space="preserve"> </w:t>
      </w:r>
      <w:r>
        <w:rPr>
          <w:sz w:val="24"/>
          <w:szCs w:val="24"/>
        </w:rPr>
        <w:t>Smaller grains have a wider grain boundary network, which makes it more challenging for dislocations to move about. As a result, the yield stress—the amount of stress necessary for plastic deformation—increases. Additionally, lowering grain size to the nanoscale range can have an impact on the mechanical, chemical, and physical properties of materials.</w:t>
      </w:r>
      <w:r>
        <w:rPr>
          <w:sz w:val="24"/>
          <w:szCs w:val="24"/>
        </w:rPr>
        <w:fldChar w:fldCharType="begin"/>
      </w:r>
      <w:r>
        <w:rPr>
          <w:sz w:val="24"/>
          <w:szCs w:val="24"/>
        </w:rPr>
        <w:instrText xml:space="preserve"> ADDIN ZOTERO_ITEM CSL_CITATION {"citationID":"yeuKjnHU","properties":{"formattedCitation":"[4]","plainCitation":"[4]","noteIndex":0},"citationItems":[{"id":490,"uris":["http://zotero.org/users/local/Bxj2CG1M/items/W9M8ZVVI"],"itemData":{"id":490,"type":"book","collection-title":"SpringerBriefs in Materials","ISBN":"978-3-319-19599-5","publisher":"Springer International Publishing","title":"Bulk Nanostructured Materials with Multifunctional Properties","URL":"https://books.google.co.in/books?id=Wlp4CgAAQBAJ","author":[{"family":"Sabirov","given":"I."},{"family":"Enikeev","given":"N.A."},{"family":"Murashkin","given":"M.Y."},{"family":"Valiev","given":"R.Z."}],"issued":{"date-parts":[["2015"]]}}}],"schema":"https://github.com/citation-style-language/schema/raw/master/csl-citation.json"} </w:instrText>
      </w:r>
      <w:r>
        <w:rPr>
          <w:sz w:val="24"/>
          <w:szCs w:val="24"/>
        </w:rPr>
        <w:fldChar w:fldCharType="separate"/>
      </w:r>
      <w:r>
        <w:rPr>
          <w:sz w:val="24"/>
        </w:rPr>
        <w:t>[4]</w:t>
      </w:r>
      <w:r>
        <w:rPr>
          <w:sz w:val="24"/>
          <w:szCs w:val="24"/>
        </w:rPr>
        <w:fldChar w:fldCharType="end"/>
      </w:r>
    </w:p>
    <w:p>
      <w:pPr>
        <w:pStyle w:val="style0"/>
        <w:ind w:firstLine="720"/>
        <w:jc w:val="both"/>
        <w:rPr>
          <w:sz w:val="24"/>
          <w:szCs w:val="24"/>
        </w:rPr>
      </w:pPr>
      <w:r>
        <w:rPr>
          <w:sz w:val="24"/>
          <w:szCs w:val="24"/>
        </w:rPr>
        <w:t xml:space="preserve">Applications in engineering use aluminum alloys with a variety of mechanical characteristics.Al alloys are widely employed in the aircraft sector because of their decreased weight and high corrosion resistance. The usage of aluminum alloys in vehicle production is on the rise in the automotive sector. The lesser strength and formability of aluminum alloys is </w:t>
      </w:r>
      <w:r>
        <w:rPr>
          <w:sz w:val="24"/>
          <w:szCs w:val="24"/>
        </w:rPr>
        <w:t>one of its drawbacks, though.</w:t>
      </w:r>
      <w:r>
        <w:t xml:space="preserve"> </w:t>
      </w:r>
      <w:r>
        <w:rPr>
          <w:sz w:val="24"/>
          <w:szCs w:val="24"/>
        </w:rPr>
        <w:t>The development of aluminum alloys' mechanical characteristics has drawn the attention of material scientists. Serious plastic deformation procedures can increase the strength of ductile materials. In order to create Ultra Fine Grain Structures (UFGS), which have stronger strength at the expense of ductility, parent materials must undergo very high strains throughout these standard metal forming procedures (Naka &amp; Yoshida, 1999). Some of these include Cryogenic rolling (CYR), Accumulative roll-Bonding (ARB), High Pressure Torsion (HPT), and Equal Channel Angular Pressing (ECAP).</w:t>
      </w:r>
      <w:r>
        <w:rPr>
          <w:sz w:val="24"/>
          <w:szCs w:val="24"/>
        </w:rPr>
        <w:fldChar w:fldCharType="begin"/>
      </w:r>
      <w:r>
        <w:rPr>
          <w:sz w:val="24"/>
          <w:szCs w:val="24"/>
        </w:rPr>
        <w:instrText xml:space="preserve"> ADDIN ZOTERO_ITEM CSL_CITATION {"citationID":"oDhIU7S0","properties":{"formattedCitation":"[5]","plainCitation":"[5]","noteIndex":0},"citationItems":[{"id":492,"uris":["http://zotero.org/users/local/Bxj2CG1M/items/4XYBSH8G"],"itemData":{"id":492,"type":"article-journal","abstract":"Processes of severe plastic deformation (SPD) are defined as metal forming processes in which a very large plastic strain is imposed on a bulk process in order to make an ultra-fine grained metal. The objective of the SPD processes for creating ultra-fine grained metal is to produce lightweight parts by using high strength metal for the safety and reliability of micro-parts and for environmental harmony. In this keynote paper, the fabrication process of equal channel angular pressing (ECAP), accumulative roll-bonding (ARB), high pressure torsion (HPT), and others are introduced, and the properties of metals processed by the SPD processes are shown. Moreover, the combined processes developed recently are also explained. Finally, the applications of the ultra-fine grained (UFG) metals are discussed.","container-title":"CIRP Annals","DOI":"https://doi.org/10.1016/j.cirp.2008.09.005","ISSN":"0007-8506","issue":"2","page":"716-735","title":"Severe plastic deformation (SPD) processes for metals","URL":"https://www.sciencedirect.com/science/article/pii/S0007850608001947","volume":"57","author":[{"family":"Azushima","given":"A."},{"family":"Kopp","given":"R."},{"family":"Korhonen","given":"A."},{"family":"Yang","given":"D. Y."},{"family":"Micari","given":"F."},{"family":"Lahoti","given":"G. D."},{"family":"Groche","given":"P."},{"family":"Yanagimoto","given":"J."},{"family":"Tsuji","given":"N."},{"family":"Rosochowski","given":"A."},{"family":"Yanagida","given":"A."}],"issued":{"date-parts":[["2008"]]}}}],"schema":"https://github.com/citation-style-language/schema/raw/master/csl-citation.json"} </w:instrText>
      </w:r>
      <w:r>
        <w:rPr>
          <w:sz w:val="24"/>
          <w:szCs w:val="24"/>
        </w:rPr>
        <w:fldChar w:fldCharType="separate"/>
      </w:r>
      <w:r>
        <w:rPr>
          <w:sz w:val="24"/>
        </w:rPr>
        <w:t>[5]</w:t>
      </w:r>
      <w:r>
        <w:rPr>
          <w:sz w:val="24"/>
          <w:szCs w:val="24"/>
        </w:rPr>
        <w:fldChar w:fldCharType="end"/>
      </w:r>
    </w:p>
    <w:p>
      <w:pPr>
        <w:pStyle w:val="style0"/>
        <w:ind w:firstLine="720"/>
        <w:jc w:val="both"/>
        <w:rPr>
          <w:sz w:val="24"/>
          <w:szCs w:val="24"/>
        </w:rPr>
      </w:pPr>
      <w:r>
        <w:rPr>
          <w:sz w:val="24"/>
          <w:szCs w:val="24"/>
        </w:rPr>
        <w:t>One method for producing nanostructured bulk materials from their bulk counterparts at cryogenic temperatures—roughly -196° C for liquid nitrogen—is cryogenic rolling, also known as</w:t>
      </w:r>
      <w:r>
        <w:rPr>
          <w:sz w:val="24"/>
          <w:szCs w:val="24"/>
        </w:rPr>
        <w:t xml:space="preserve"> cryorolling</w:t>
      </w:r>
      <w:r>
        <w:rPr>
          <w:sz w:val="24"/>
          <w:szCs w:val="24"/>
        </w:rPr>
        <w:fldChar w:fldCharType="begin"/>
      </w:r>
      <w:r>
        <w:rPr>
          <w:sz w:val="24"/>
          <w:szCs w:val="24"/>
        </w:rPr>
        <w:instrText xml:space="preserve"> ADDIN ZOTERO_ITEM CSL_CITATION {"citationID":"RiyUdiPQ","properties":{"formattedCitation":"[6]","plainCitation":"[6]","noteIndex":0},"citationItems":[{"id":494,"uris":["http://zotero.org/users/local/Bxj2CG1M/items/N262VMM5"],"itemData":{"id":494,"type":"article-journal","container-title":"World Academy of Science, Engineering and Technology, International Journal of Chemical, Molecular, Nuclear, Materials and Metallurgical Engineering","page":"67-71","title":"Influence of Rolling Temperature on Microstructure and Mechanical Properties of Cryorolled Al-Mg-Si Alloy","volume":"6","author":[{"family":"Gopi","given":"Baskar Pagadala"},{"family":"Krishna","given":"N. Naga"},{"family":"Venkateswarlu","given":"K."},{"family":"Sivaprasad","given":"K."}],"issued":{"date-parts":[["2012"]]}}}],"schema":"https://github.com/citation-style-language/schema/raw/master/csl-citation.json"} </w:instrText>
      </w:r>
      <w:r>
        <w:rPr>
          <w:sz w:val="24"/>
          <w:szCs w:val="24"/>
        </w:rPr>
        <w:fldChar w:fldCharType="separate"/>
      </w:r>
      <w:r>
        <w:rPr>
          <w:sz w:val="24"/>
        </w:rPr>
        <w:t>[6]</w:t>
      </w:r>
      <w:r>
        <w:rPr>
          <w:sz w:val="24"/>
          <w:szCs w:val="24"/>
        </w:rPr>
        <w:fldChar w:fldCharType="end"/>
      </w:r>
      <w:r>
        <w:rPr>
          <w:sz w:val="24"/>
          <w:szCs w:val="24"/>
        </w:rPr>
        <w:t>.Most of these techniques call for sizable plastic deformations (strains substantially greater than unity). The prevention of the dynamic recovery during cryorolling preserves the deformation in the strain-hard</w:t>
      </w:r>
      <w:r>
        <w:rPr>
          <w:sz w:val="24"/>
          <w:szCs w:val="24"/>
        </w:rPr>
        <w:t>ened metals</w:t>
      </w:r>
      <w:r>
        <w:rPr>
          <w:sz w:val="24"/>
          <w:szCs w:val="24"/>
        </w:rPr>
        <w:fldChar w:fldCharType="begin"/>
      </w:r>
      <w:r>
        <w:rPr>
          <w:sz w:val="24"/>
          <w:szCs w:val="24"/>
        </w:rPr>
        <w:instrText xml:space="preserve"> ADDIN ZOTERO_ITEM CSL_CITATION {"citationID":"lY5JOy2W","properties":{"formattedCitation":"[7]","plainCitation":"[7]","noteIndex":0},"citationItems":[{"id":495,"uris":["http://zotero.org/users/local/Bxj2CG1M/items/35UB6UGR"],"itemData":{"id":495,"type":"article-journal","abstract":"In the present paper, we present the microstructure and mechanical properties of cryorolled and annealed Cu–5wt.% Zn and Cu–5wt.% Al alloys. Ultrafine grained microstructures with very fine annealing twins are obtained after cryrolling and annealing at 250°C for 15min. The study of Young's modulus (E) variation with temperature revealed that E is lower (about </w:instrText>
      </w:r>
      <w:r>
        <w:rPr>
          <w:rFonts w:ascii="Cambria Math" w:cs="Cambria Math" w:hAnsi="Cambria Math"/>
          <w:sz w:val="24"/>
          <w:szCs w:val="24"/>
        </w:rPr>
        <w:instrText>∼</w:instrText>
      </w:r>
      <w:r>
        <w:rPr>
          <w:sz w:val="24"/>
          <w:szCs w:val="24"/>
        </w:rPr>
        <w:instrText xml:space="preserve">15%) in the as-rolled condition and it increases to the isotropic value after recrystallisation. This variation is attributed to the crystallographic texture that develops during rolling and recrystallisation. The Cu–Al alloy exhibited much higher strength (600MPa) with similar strain to fracture (0.26) in comparison to Cu–Zn alloy (355MPa). The higher strength of Cu–Al alloy is explained in terms of the higher contribution to solid solution strengthening of Al.","container-title":"Materials Science and Engineering: A","DOI":"https://doi.org/10.1016/j.msea.2007.12.016","ISSN":"0921-5093","issue":"1","page":"253-258","title":"Microstructure and mechanical properties of ultra fine grained Cu–Zn and Cu–Al alloys produced by cryorolling and annealing","URL":"https://www.sciencedirect.com/science/article/pii/S0921509307019880","volume":"489","author":[{"family":"Sarma","given":"V. Subramanya"},{"family":"Sivaprasad","given":"K."},{"family":"Sturm","given":"D."},{"family":"Heilmaier","given":"M."}],"issued":{"date-parts":[["2008"]]}}}],"schema":"https://github.com/citation-style-language/schema/raw/master/csl-citation.json"} </w:instrText>
      </w:r>
      <w:r>
        <w:rPr>
          <w:sz w:val="24"/>
          <w:szCs w:val="24"/>
        </w:rPr>
        <w:fldChar w:fldCharType="separate"/>
      </w:r>
      <w:r>
        <w:rPr>
          <w:sz w:val="24"/>
        </w:rPr>
        <w:t>[7]</w:t>
      </w:r>
      <w:r>
        <w:rPr>
          <w:sz w:val="24"/>
          <w:szCs w:val="24"/>
        </w:rPr>
        <w:fldChar w:fldCharType="end"/>
      </w:r>
      <w:r>
        <w:rPr>
          <w:sz w:val="24"/>
          <w:szCs w:val="24"/>
        </w:rPr>
        <w:t>. A two-high rolling mill is used in the schematic diagram of the standard cold rolling and cryogenic rolling operations in Figure 1. The sheets are rolled at room temperature through a number of passes in conventional cold rolling (CCR) to get the desired final thickness.</w:t>
      </w:r>
      <w:r>
        <w:rPr>
          <w:sz w:val="24"/>
          <w:szCs w:val="24"/>
        </w:rPr>
        <w:fldChar w:fldCharType="begin"/>
      </w:r>
      <w:r>
        <w:rPr>
          <w:sz w:val="24"/>
          <w:szCs w:val="24"/>
        </w:rPr>
        <w:instrText xml:space="preserve"> ADDIN ZOTERO_ITEM CSL_CITATION {"citationID":"BaHFzcEh","properties":{"formattedCitation":"[8]","plainCitation":"[8]","noteIndex":0},"citationItems":[{"id":25,"uris":["http://zotero.org/users/local/Bxj2CG1M/items/EUV34GHP"],"itemData":{"id":25,"type":"article-journal","abstract":"Al-Mg alloys are extensively used in aerospace and marine industries due to their high strength to weight ratio and excellence corrosion resistance. Cryorolling is one of the important severe deformation processes to produce sheets with high strength. But low formability of cryorolled sheets limits their use in automotive industry. In the present work, formability of cryorolled AA5083 alloy sheets was characterized. Sheet samples were cryorolled and cold rolled with 80% reduction in thickness and mechanical properties were compared. Formability was determined in biaxialstretching mode through limiting dome height test. Partial annealing in the range of 150° C to 300° C was done on cryorolled AA5083 alloy samples to improve formability without significant loss of strength. Heat treatment in the range 200-250° C was found to be the optimum temperature for achieving a good combination of strength and formability.","language":"en","source":"Zotero","title":"Characterization of Mechanical Properties and Formability of Cryorolled Aluminium Alloy Sheets","author":[{"family":"Taye","given":"Fitsum"}],"issued":{"date-parts":[["2014"]]}}}],"schema":"https://github.com/citation-style-language/schema/raw/master/csl-citation.json"} </w:instrText>
      </w:r>
      <w:r>
        <w:rPr>
          <w:sz w:val="24"/>
          <w:szCs w:val="24"/>
        </w:rPr>
        <w:fldChar w:fldCharType="separate"/>
      </w:r>
      <w:r>
        <w:rPr>
          <w:sz w:val="24"/>
        </w:rPr>
        <w:t>[8]</w:t>
      </w:r>
      <w:r>
        <w:rPr>
          <w:sz w:val="24"/>
          <w:szCs w:val="24"/>
        </w:rPr>
        <w:fldChar w:fldCharType="end"/>
      </w:r>
    </w:p>
    <w:p>
      <w:pPr>
        <w:pStyle w:val="style0"/>
        <w:rPr>
          <w:sz w:val="24"/>
          <w:szCs w:val="24"/>
        </w:rPr>
      </w:pPr>
      <w:r>
        <w:rPr>
          <w:noProof/>
          <w:sz w:val="24"/>
          <w:szCs w:val="24"/>
          <w:lang w:bidi="gu-IN"/>
        </w:rPr>
        <w:drawing>
          <wp:inline distL="0" distT="0" distB="0" distR="0">
            <wp:extent cx="2280598" cy="1750919"/>
            <wp:effectExtent l="19050" t="0" r="5402"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srcRect l="0" t="0" r="0" b="0"/>
                    <a:stretch/>
                  </pic:blipFill>
                  <pic:spPr>
                    <a:xfrm rot="0">
                      <a:off x="0" y="0"/>
                      <a:ext cx="2280598" cy="1750919"/>
                    </a:xfrm>
                    <a:prstGeom prst="rect"/>
                    <a:ln>
                      <a:noFill/>
                    </a:ln>
                  </pic:spPr>
                </pic:pic>
              </a:graphicData>
            </a:graphic>
          </wp:inline>
        </w:drawing>
      </w:r>
    </w:p>
    <w:p>
      <w:pPr>
        <w:pStyle w:val="style0"/>
        <w:autoSpaceDE w:val="false"/>
        <w:autoSpaceDN w:val="false"/>
        <w:adjustRightInd w:val="false"/>
        <w:rPr>
          <w:b/>
          <w:bCs/>
        </w:rPr>
      </w:pPr>
      <w:r>
        <w:rPr>
          <w:b/>
          <w:bCs/>
        </w:rPr>
        <w:t>Figure1: A schematic showing conventional cold rolling and cryogenic rolling.</w:t>
      </w:r>
      <w:r>
        <w:rPr>
          <w:b/>
          <w:bCs/>
        </w:rPr>
        <w:fldChar w:fldCharType="begin"/>
      </w:r>
      <w:r>
        <w:rPr>
          <w:b/>
          <w:bCs/>
        </w:rPr>
        <w:instrText xml:space="preserve"> ADDIN ZOTERO_ITEM CSL_CITATION {"citationID":"TQqSFeY1","properties":{"formattedCitation":"[8]","plainCitation":"[8]","noteIndex":0},"citationItems":[{"id":25,"uris":["http://zotero.org/users/local/Bxj2CG1M/items/EUV34GHP"],"itemData":{"id":25,"type":"article-journal","abstract":"Al-Mg alloys are extensively used in aerospace and marine industries due to their high strength to weight ratio and excellence corrosion resistance. Cryorolling is one of the important severe deformation processes to produce sheets with high strength. But low formability of cryorolled sheets limits their use in automotive industry. In the present work, formability of cryorolled AA5083 alloy sheets was characterized. Sheet samples were cryorolled and cold rolled with 80% reduction in thickness and mechanical properties were compared. Formability was determined in biaxialstretching mode through limiting dome height test. Partial annealing in the range of 150° C to 300° C was done on cryorolled AA5083 alloy samples to improve formability without significant loss of strength. Heat treatment in the range 200-250° C was found to be the optimum temperature for achieving a good combination of strength and formability.","language":"en","source":"Zotero","title":"Characterization of Mechanical Properties and Formability of Cryorolled Aluminium Alloy Sheets","author":[{"family":"Taye","given":"Fitsum"}],"issued":{"date-parts":[["2014"]]}}}],"schema":"https://github.com/citation-style-language/schema/raw/master/csl-citation.json"} </w:instrText>
      </w:r>
      <w:r>
        <w:rPr>
          <w:b/>
          <w:bCs/>
        </w:rPr>
        <w:fldChar w:fldCharType="separate"/>
      </w:r>
      <w:r>
        <w:t>[8]</w:t>
      </w:r>
      <w:r>
        <w:rPr>
          <w:b/>
          <w:bCs/>
        </w:rPr>
        <w:fldChar w:fldCharType="end"/>
      </w:r>
    </w:p>
    <w:p>
      <w:pPr>
        <w:pStyle w:val="style0"/>
        <w:autoSpaceDE w:val="false"/>
        <w:autoSpaceDN w:val="false"/>
        <w:adjustRightInd w:val="false"/>
        <w:rPr>
          <w:b/>
          <w:bCs/>
          <w:sz w:val="18"/>
          <w:szCs w:val="18"/>
        </w:rPr>
      </w:pPr>
    </w:p>
    <w:p>
      <w:pPr>
        <w:pStyle w:val="style0"/>
        <w:jc w:val="both"/>
        <w:rPr>
          <w:sz w:val="24"/>
          <w:szCs w:val="24"/>
        </w:rPr>
      </w:pPr>
      <w:r>
        <w:rPr>
          <w:sz w:val="24"/>
          <w:szCs w:val="24"/>
        </w:rPr>
        <w:t xml:space="preserve">Low temperature annealing of cryorolled aluminum alloy sheets (to minimize considerable loss of strength) could result in sheets with an excellent balance of strength and formability. This is intended to broaden the range of applications for aluminum alloys in the automotive and other industries. </w:t>
      </w:r>
    </w:p>
    <w:p>
      <w:pPr>
        <w:pStyle w:val="style0"/>
        <w:ind w:firstLine="720"/>
        <w:jc w:val="both"/>
        <w:rPr>
          <w:sz w:val="24"/>
          <w:szCs w:val="24"/>
        </w:rPr>
      </w:pPr>
      <w:r>
        <w:rPr>
          <w:sz w:val="24"/>
          <w:szCs w:val="24"/>
        </w:rPr>
        <w:t>Aluminum alloys reinforced by cold or cryorolling lose ductility, rendering the material unsuitable for forming purposes.As a result, the cold rolled (CLR) and cryorolled (CYR) sheets were given an appropriate heat treatment to improve ductility without compromising too much strength. To achieve the necessary mix of strength and ductility, a partial annealing (recovery annealing) at 150-300° C (below the recrystallization temperature) for 30 minutes was performed.</w:t>
      </w:r>
      <w:r>
        <w:rPr>
          <w:sz w:val="24"/>
          <w:szCs w:val="24"/>
        </w:rPr>
        <w:fldChar w:fldCharType="begin"/>
      </w:r>
      <w:r>
        <w:rPr>
          <w:sz w:val="24"/>
          <w:szCs w:val="24"/>
        </w:rPr>
        <w:instrText xml:space="preserve"> ADDIN ZOTERO_ITEM CSL_CITATION {"citationID":"tRI0te4s","properties":{"formattedCitation":"[8]","plainCitation":"[8]","noteIndex":0},"citationItems":[{"id":25,"uris":["http://zotero.org/users/local/Bxj2CG1M/items/EUV34GHP"],"itemData":{"id":25,"type":"article-journal","abstract":"Al-Mg alloys are extensively used in aerospace and marine industries due to their high strength to weight ratio and excellence corrosion resistance. Cryorolling is one of the important severe deformation processes to produce sheets with high strength. But low formability of cryorolled sheets limits their use in automotive industry. In the present work, formability of cryorolled AA5083 alloy sheets was characterized. Sheet samples were cryorolled and cold rolled with 80% reduction in thickness and mechanical properties were compared. Formability was determined in biaxialstretching mode through limiting dome height test. Partial annealing in the range of 150° C to 300° C was done on cryorolled AA5083 alloy samples to improve formability without significant loss of strength. Heat treatment in the range 200-250° C was found to be the optimum temperature for achieving a good combination of strength and formability.","language":"en","source":"Zotero","title":"Characterization of Mechanical Properties and Formability of Cryorolled Aluminium Alloy Sheets","author":[{"family":"Taye","given":"Fitsum"}],"issued":{"date-parts":[["2014"]]}}}],"schema":"https://github.com/citation-style-language/schema/raw/master/csl-citation.json"} </w:instrText>
      </w:r>
      <w:r>
        <w:rPr>
          <w:sz w:val="24"/>
          <w:szCs w:val="24"/>
        </w:rPr>
        <w:fldChar w:fldCharType="separate"/>
      </w:r>
      <w:r>
        <w:rPr>
          <w:sz w:val="24"/>
        </w:rPr>
        <w:t>[8]</w:t>
      </w:r>
      <w:r>
        <w:rPr>
          <w:sz w:val="24"/>
          <w:szCs w:val="24"/>
        </w:rPr>
        <w:fldChar w:fldCharType="end"/>
      </w:r>
    </w:p>
    <w:p>
      <w:pPr>
        <w:pStyle w:val="style66"/>
        <w:spacing w:after="0" w:lineRule="auto" w:line="240"/>
        <w:ind w:firstLine="0"/>
        <w:rPr/>
      </w:pPr>
    </w:p>
    <w:p>
      <w:pPr>
        <w:pStyle w:val="style179"/>
        <w:jc w:val="center"/>
        <w:rPr>
          <w:rFonts w:ascii="Times New Roman" w:cs="Times New Roman" w:hAnsi="Times New Roman"/>
          <w:b/>
          <w:bCs/>
          <w:sz w:val="24"/>
          <w:szCs w:val="24"/>
        </w:rPr>
      </w:pPr>
      <w:r>
        <w:rPr>
          <w:rFonts w:ascii="Times New Roman" w:cs="Times New Roman" w:hAnsi="Times New Roman"/>
          <w:b/>
          <w:bCs/>
          <w:sz w:val="24"/>
          <w:szCs w:val="24"/>
        </w:rPr>
        <w:t>Importance of Aluminum Alloys</w:t>
      </w:r>
    </w:p>
    <w:p>
      <w:pPr>
        <w:pStyle w:val="style0"/>
        <w:ind w:firstLine="720"/>
        <w:jc w:val="both"/>
        <w:rPr>
          <w:sz w:val="24"/>
          <w:szCs w:val="24"/>
        </w:rPr>
      </w:pPr>
      <w:r>
        <w:rPr>
          <w:sz w:val="24"/>
          <w:szCs w:val="24"/>
        </w:rPr>
        <w:t>Nowadays, when environmental preservation and energy conservation are critical, there is a greater interest in weight reduction in all types of transportation vehicles than ever before. There has been a growing trend toward the usage of light metals and their alloys, such as aluminum alloys, which offer significant weight reduction potential in the automotive, marine, and other industries</w:t>
      </w:r>
      <w:r>
        <w:rPr>
          <w:sz w:val="24"/>
          <w:szCs w:val="24"/>
        </w:rPr>
        <w:fldChar w:fldCharType="begin"/>
      </w:r>
      <w:r>
        <w:rPr>
          <w:sz w:val="24"/>
          <w:szCs w:val="24"/>
        </w:rPr>
        <w:instrText xml:space="preserve"> ADDIN ZOTERO_ITEM CSL_CITATION {"citationID":"wywP2TKg","properties":{"formattedCitation":"[9]","plainCitation":"[9]","noteIndex":0},"citationItems":[{"id":496,"uris":["http://zotero.org/users/local/Bxj2CG1M/items/FF4KHLWS"],"itemData":{"id":496,"type":"book","publisher":"ASM International. Ohio.","title":"Aluminum and Aluminum Alloys","author":[{"family":"Davis","given":"J R"}],"issued":{"date-parts":[["1993"]]}}}],"schema":"https://github.com/citation-style-language/schema/raw/master/csl-citation.json"} </w:instrText>
      </w:r>
      <w:r>
        <w:rPr>
          <w:sz w:val="24"/>
          <w:szCs w:val="24"/>
        </w:rPr>
        <w:fldChar w:fldCharType="separate"/>
      </w:r>
      <w:r>
        <w:rPr>
          <w:sz w:val="24"/>
        </w:rPr>
        <w:t>[9]</w:t>
      </w:r>
      <w:r>
        <w:rPr>
          <w:sz w:val="24"/>
          <w:szCs w:val="24"/>
        </w:rPr>
        <w:fldChar w:fldCharType="end"/>
      </w:r>
      <w:r>
        <w:rPr>
          <w:sz w:val="24"/>
          <w:szCs w:val="24"/>
        </w:rPr>
        <w:t xml:space="preserve">  </w:t>
      </w:r>
      <w:r>
        <w:rPr>
          <w:sz w:val="24"/>
          <w:szCs w:val="24"/>
        </w:rPr>
        <w:fldChar w:fldCharType="begin"/>
      </w:r>
      <w:r>
        <w:rPr>
          <w:sz w:val="24"/>
          <w:szCs w:val="24"/>
        </w:rPr>
        <w:instrText xml:space="preserve"> ADDIN ZOTERO_ITEM CSL_CITATION {"citationID":"IeiJu68Y","properties":{"formattedCitation":"[10]","plainCitation":"[10]","noteIndex":0},"citationItems":[{"id":497,"uris":["http://zotero.org/users/local/Bxj2CG1M/items/W7PQ848L"],"itemData":{"id":497,"type":"article-journal","container-title":"Metalurgija","page":"297-307","title":"Problems and prospect of Al-Mg alloys application in marine constructions","volume":"12","author":[{"family":"Romhanji","given":"Endre"},{"family":"Popović","given":"Miljana"}],"issued":{"date-parts":[["2006"]]}}}],"schema":"https://github.com/citation-style-language/schema/raw/master/csl-citation.json"} </w:instrText>
      </w:r>
      <w:r>
        <w:rPr>
          <w:sz w:val="24"/>
          <w:szCs w:val="24"/>
        </w:rPr>
        <w:fldChar w:fldCharType="separate"/>
      </w:r>
      <w:r>
        <w:rPr>
          <w:sz w:val="24"/>
        </w:rPr>
        <w:t>[10]</w:t>
      </w:r>
      <w:r>
        <w:rPr>
          <w:sz w:val="24"/>
          <w:szCs w:val="24"/>
        </w:rPr>
        <w:fldChar w:fldCharType="end"/>
      </w:r>
      <w:r>
        <w:rPr>
          <w:sz w:val="24"/>
          <w:szCs w:val="24"/>
        </w:rPr>
        <w:t>. Because the density of aluminum alloys is roughly one-third that of steel, several of the alloys have a good strength-to-weight ratio.</w:t>
      </w:r>
      <w:r>
        <w:t xml:space="preserve"> </w:t>
      </w:r>
      <w:r>
        <w:rPr>
          <w:sz w:val="24"/>
          <w:szCs w:val="24"/>
        </w:rPr>
        <w:t>Work hardening and heat treatment can improve the mechanical characteristics of Al alloys.</w:t>
      </w:r>
      <w:r>
        <w:rPr>
          <w:sz w:val="24"/>
          <w:szCs w:val="24"/>
        </w:rPr>
        <w:fldChar w:fldCharType="begin"/>
      </w:r>
      <w:r>
        <w:rPr>
          <w:sz w:val="24"/>
          <w:szCs w:val="24"/>
        </w:rPr>
        <w:instrText xml:space="preserve"> ADDIN ZOTERO_ITEM CSL_CITATION {"citationID":"9E7cUF0S","properties":{"formattedCitation":"[11]","plainCitation":"[11]","noteIndex":0},"citationItems":[{"id":499,"uris":["http://zotero.org/users/local/Bxj2CG1M/items/SHYXANQP"],"itemData":{"id":499,"type":"book","publisher":"Wiley_Vch. Weinheim.","title":"Aluminium Alloys: The Physical and Mechanical Properties. Volume 1","author":[{"family":"Hirsch","given":"j"}],"issued":{"date-parts":[["2008"]]}}}],"schema":"https://github.com/citation-style-language/schema/raw/master/csl-citation.json"} </w:instrText>
      </w:r>
      <w:r>
        <w:rPr>
          <w:sz w:val="24"/>
          <w:szCs w:val="24"/>
        </w:rPr>
        <w:fldChar w:fldCharType="separate"/>
      </w:r>
      <w:r>
        <w:rPr>
          <w:sz w:val="24"/>
        </w:rPr>
        <w:t>[11]</w:t>
      </w:r>
      <w:r>
        <w:rPr>
          <w:sz w:val="24"/>
          <w:szCs w:val="24"/>
        </w:rPr>
        <w:fldChar w:fldCharType="end"/>
      </w:r>
      <w:r>
        <w:t xml:space="preserve"> </w:t>
      </w:r>
      <w:r>
        <w:rPr>
          <w:sz w:val="24"/>
          <w:szCs w:val="24"/>
        </w:rPr>
        <w:t>Aluminum alloys are resistant to corrosion in marine environments, retain hardness at low temperatures, are non-toxic, and can be recycled with just approximately 5% of the energy required to make Al from its ore.</w:t>
      </w:r>
      <w:r>
        <w:rPr>
          <w:sz w:val="24"/>
          <w:szCs w:val="24"/>
        </w:rPr>
        <w:fldChar w:fldCharType="begin"/>
      </w:r>
      <w:r>
        <w:rPr>
          <w:sz w:val="24"/>
          <w:szCs w:val="24"/>
        </w:rPr>
        <w:instrText xml:space="preserve"> ADDIN ZOTERO_ITEM CSL_CITATION {"citationID":"9oMRtpnI","properties":{"formattedCitation":"[12]","plainCitation":"[12]","noteIndex":0},"citationItems":[{"id":500,"uris":["http://zotero.org/users/local/Bxj2CG1M/items/XJIX2R4A"],"itemData":{"id":500,"type":"book","publisher":"Springer. Stamford","title":"The Science and Engineering of Materials","author":[{"family":"Askeland","given":"D R"}],"issued":{"date-parts":[["2006"]]}}}],"schema":"https://github.com/citation-style-language/schema/raw/master/csl-citation.json"} </w:instrText>
      </w:r>
      <w:r>
        <w:rPr>
          <w:sz w:val="24"/>
          <w:szCs w:val="24"/>
        </w:rPr>
        <w:fldChar w:fldCharType="separate"/>
      </w:r>
      <w:r>
        <w:rPr>
          <w:sz w:val="24"/>
        </w:rPr>
        <w:t>[12]</w:t>
      </w:r>
      <w:r>
        <w:rPr>
          <w:sz w:val="24"/>
          <w:szCs w:val="24"/>
        </w:rPr>
        <w:fldChar w:fldCharType="end"/>
      </w:r>
      <w:r>
        <w:rPr>
          <w:sz w:val="24"/>
          <w:szCs w:val="24"/>
        </w:rPr>
        <w:t xml:space="preserve"> </w:t>
      </w:r>
      <w:r>
        <w:rPr>
          <w:sz w:val="24"/>
          <w:szCs w:val="24"/>
        </w:rPr>
        <w:fldChar w:fldCharType="begin"/>
      </w:r>
      <w:r>
        <w:rPr>
          <w:sz w:val="24"/>
          <w:szCs w:val="24"/>
        </w:rPr>
        <w:instrText xml:space="preserve"> ADDIN ZOTERO_ITEM CSL_CITATION {"citationID":"I1scsCe1","properties":{"formattedCitation":"[13]","plainCitation":"[13]","noteIndex":0},"citationItems":[{"id":501,"uris":["http://zotero.org/users/local/Bxj2CG1M/items/YQITLPYQ"],"itemData":{"id":501,"type":"book","publisher":"ASM Handbook","title":"Selecting Aluminum Alloys to Resist Failure by Fracture Mechanisms","author":[{"family":"Starke Jr","given":"E A"}],"issued":{"date-parts":[["2013"]]}}}],"schema":"https://github.com/citation-style-language/schema/raw/master/csl-citation.json"} </w:instrText>
      </w:r>
      <w:r>
        <w:rPr>
          <w:sz w:val="24"/>
          <w:szCs w:val="24"/>
        </w:rPr>
        <w:fldChar w:fldCharType="separate"/>
      </w:r>
      <w:r>
        <w:rPr>
          <w:sz w:val="24"/>
        </w:rPr>
        <w:t>[13]</w:t>
      </w:r>
      <w:r>
        <w:rPr>
          <w:sz w:val="24"/>
          <w:szCs w:val="24"/>
        </w:rPr>
        <w:fldChar w:fldCharType="end"/>
      </w:r>
    </w:p>
    <w:p>
      <w:pPr>
        <w:pStyle w:val="style0"/>
        <w:jc w:val="both"/>
        <w:rPr>
          <w:sz w:val="24"/>
          <w:szCs w:val="24"/>
        </w:rPr>
      </w:pPr>
    </w:p>
    <w:p>
      <w:pPr>
        <w:pStyle w:val="style0"/>
        <w:jc w:val="both"/>
        <w:rPr>
          <w:sz w:val="24"/>
          <w:szCs w:val="24"/>
        </w:rPr>
      </w:pPr>
      <w:r>
        <w:rPr>
          <w:sz w:val="24"/>
          <w:szCs w:val="24"/>
        </w:rPr>
        <w:t>Vehicle weight reduction is one of the most important ways to reduce fuel consumption.Custom component design and material selection are the two fundamental techniques, and they are inextricably linked.In terms of materials, there has been a tendency toward using light metals and their alloys instead of traditional materials such as steel.</w:t>
      </w:r>
      <w:r>
        <w:rPr>
          <w:sz w:val="24"/>
          <w:szCs w:val="24"/>
        </w:rPr>
        <w:t xml:space="preserve"> </w:t>
      </w:r>
      <w:r>
        <w:rPr>
          <w:sz w:val="24"/>
          <w:szCs w:val="24"/>
        </w:rPr>
        <w:t>Aluminum, magnesium, and their alloys are the most promising materials, while little research has been done on the use of nonmetallic materials.</w:t>
      </w:r>
      <w:r>
        <w:rPr>
          <w:sz w:val="24"/>
          <w:szCs w:val="24"/>
        </w:rPr>
        <w:t xml:space="preserve"> </w:t>
      </w:r>
      <w:r>
        <w:rPr>
          <w:sz w:val="24"/>
          <w:szCs w:val="24"/>
        </w:rPr>
        <w:t>Significant attempts have been made to replace conventional steel grades with aluminum alloys in the manufacture of auto body parts due to their promising weight savings, lower fuel consumption, pollution reduction, and other benefits such as strong corrosion resistance.</w:t>
      </w:r>
      <w:r>
        <w:t xml:space="preserve"> </w:t>
      </w:r>
      <w:r>
        <w:rPr>
          <w:sz w:val="24"/>
          <w:szCs w:val="24"/>
        </w:rPr>
        <w:t>Because of their acceptable mechanical properties, Al-Mg type alloy sheets are a cost-effective promising material for sheet metal forming applications.</w:t>
      </w:r>
    </w:p>
    <w:p>
      <w:pPr>
        <w:pStyle w:val="style66"/>
        <w:spacing w:after="0" w:lineRule="auto" w:line="240"/>
        <w:ind w:firstLine="0"/>
        <w:rPr/>
      </w:pPr>
    </w:p>
    <w:p>
      <w:pPr>
        <w:pStyle w:val="style179"/>
        <w:jc w:val="center"/>
        <w:rPr>
          <w:rFonts w:ascii="Times New Roman" w:cs="Times New Roman" w:hAnsi="Times New Roman"/>
          <w:b/>
          <w:bCs/>
          <w:sz w:val="24"/>
          <w:szCs w:val="24"/>
        </w:rPr>
      </w:pPr>
      <w:r>
        <w:rPr>
          <w:rFonts w:ascii="Times New Roman" w:cs="Times New Roman" w:hAnsi="Times New Roman"/>
          <w:b/>
          <w:bCs/>
          <w:sz w:val="24"/>
          <w:szCs w:val="24"/>
        </w:rPr>
        <w:t>Limitations of Aluminum Alloys for Sheet Metal Forming</w:t>
      </w:r>
    </w:p>
    <w:p>
      <w:pPr>
        <w:pStyle w:val="style0"/>
        <w:ind w:firstLine="360"/>
        <w:jc w:val="both"/>
        <w:rPr>
          <w:sz w:val="24"/>
          <w:szCs w:val="24"/>
        </w:rPr>
      </w:pPr>
      <w:r>
        <w:rPr>
          <w:sz w:val="24"/>
          <w:szCs w:val="24"/>
        </w:rPr>
        <w:t>Though aluminum alloy sheets have some advantages over steel, as mentioned in the preceding section, they also have several significant restrictions that limit their usage for sophisticated sheet forming applications. Some of these constraints are as follows:</w:t>
      </w:r>
    </w:p>
    <w:p>
      <w:pPr>
        <w:pStyle w:val="style179"/>
        <w:numPr>
          <w:ilvl w:val="0"/>
          <w:numId w:val="15"/>
        </w:numPr>
        <w:jc w:val="both"/>
        <w:rPr>
          <w:rFonts w:ascii="Times New Roman" w:cs="Times New Roman" w:hAnsi="Times New Roman"/>
          <w:sz w:val="24"/>
          <w:szCs w:val="24"/>
        </w:rPr>
      </w:pPr>
      <w:r>
        <w:rPr>
          <w:rFonts w:ascii="Times New Roman" w:cs="Times New Roman" w:hAnsi="Times New Roman"/>
          <w:sz w:val="24"/>
          <w:szCs w:val="24"/>
        </w:rPr>
        <w:t>Aluminum alloys have lesser strength and ductility than conventional steel grades, which are widely employed in the aerospace, shipbuilding, and automobile industries.</w:t>
      </w:r>
    </w:p>
    <w:p>
      <w:pPr>
        <w:pStyle w:val="style179"/>
        <w:numPr>
          <w:ilvl w:val="0"/>
          <w:numId w:val="15"/>
        </w:numPr>
        <w:jc w:val="both"/>
        <w:rPr>
          <w:rFonts w:ascii="Times New Roman" w:cs="Times New Roman" w:hAnsi="Times New Roman"/>
          <w:sz w:val="24"/>
          <w:szCs w:val="24"/>
        </w:rPr>
      </w:pPr>
      <w:r>
        <w:rPr>
          <w:rFonts w:ascii="Times New Roman" w:cs="Times New Roman" w:hAnsi="Times New Roman"/>
          <w:sz w:val="24"/>
          <w:szCs w:val="24"/>
        </w:rPr>
        <w:t>Aluminum alloys have substantially worse formability than low carbon steel grades such as Extra Deep Drawing (EDD) steels and Interstitial Free (IF) steels. In deep drawing, the LDR of aluminum alloys is typically 1.6-1.8, but EDD/IF steel sheets can obtain LDRs as high as 2.1-2.3. Multi-stage deep drawing is utilized to obtain massive LDR, which increases the number of forming processes and incurs additional tooling costs.</w:t>
      </w:r>
    </w:p>
    <w:p>
      <w:pPr>
        <w:pStyle w:val="style179"/>
        <w:numPr>
          <w:ilvl w:val="0"/>
          <w:numId w:val="15"/>
        </w:numPr>
        <w:jc w:val="both"/>
        <w:rPr>
          <w:rFonts w:ascii="Times New Roman" w:cs="Times New Roman" w:hAnsi="Times New Roman"/>
          <w:sz w:val="24"/>
          <w:szCs w:val="24"/>
        </w:rPr>
      </w:pPr>
      <w:r>
        <w:rPr>
          <w:rFonts w:ascii="Times New Roman" w:cs="Times New Roman" w:hAnsi="Times New Roman"/>
          <w:sz w:val="24"/>
          <w:szCs w:val="24"/>
        </w:rPr>
        <w:t>Aluminum panels have lower dent resistance, energy absorption, and crash resistance than steel panels.</w:t>
      </w:r>
    </w:p>
    <w:p>
      <w:pPr>
        <w:pStyle w:val="style179"/>
        <w:numPr>
          <w:ilvl w:val="0"/>
          <w:numId w:val="15"/>
        </w:numPr>
        <w:jc w:val="both"/>
        <w:rPr>
          <w:rFonts w:ascii="Times New Roman" w:cs="Times New Roman" w:hAnsi="Times New Roman"/>
          <w:sz w:val="24"/>
          <w:szCs w:val="24"/>
        </w:rPr>
      </w:pPr>
      <w:r>
        <w:rPr>
          <w:rFonts w:ascii="Times New Roman" w:cs="Times New Roman" w:hAnsi="Times New Roman"/>
          <w:sz w:val="24"/>
          <w:szCs w:val="24"/>
        </w:rPr>
        <w:t>Aluminum alloys have a higher susceptibility for wrinkling and cracking.</w:t>
      </w:r>
    </w:p>
    <w:p>
      <w:pPr>
        <w:pStyle w:val="style179"/>
        <w:jc w:val="both"/>
        <w:rPr>
          <w:rFonts w:ascii="Times New Roman" w:cs="Times New Roman" w:hAnsi="Times New Roman"/>
          <w:sz w:val="24"/>
          <w:szCs w:val="24"/>
        </w:rPr>
      </w:pPr>
    </w:p>
    <w:p>
      <w:pPr>
        <w:pStyle w:val="style179"/>
        <w:jc w:val="center"/>
        <w:rPr>
          <w:rFonts w:ascii="Times New Roman" w:cs="Times New Roman" w:hAnsi="Times New Roman"/>
          <w:b/>
          <w:bCs/>
          <w:sz w:val="24"/>
          <w:szCs w:val="24"/>
        </w:rPr>
      </w:pPr>
      <w:r>
        <w:rPr>
          <w:rFonts w:ascii="Times New Roman" w:cs="Times New Roman" w:hAnsi="Times New Roman"/>
          <w:b/>
          <w:bCs/>
          <w:sz w:val="24"/>
          <w:szCs w:val="24"/>
        </w:rPr>
        <w:t>Techniques for Enhancing Strength of Aluminum Alloys</w:t>
      </w:r>
    </w:p>
    <w:p>
      <w:pPr>
        <w:pStyle w:val="style0"/>
        <w:ind w:left="360"/>
        <w:jc w:val="both"/>
        <w:rPr>
          <w:b/>
          <w:bCs/>
          <w:sz w:val="24"/>
          <w:szCs w:val="24"/>
        </w:rPr>
      </w:pPr>
    </w:p>
    <w:p>
      <w:pPr>
        <w:pStyle w:val="style0"/>
        <w:ind w:firstLine="720"/>
        <w:jc w:val="both"/>
        <w:rPr>
          <w:sz w:val="24"/>
          <w:szCs w:val="24"/>
        </w:rPr>
      </w:pPr>
      <w:r>
        <w:rPr>
          <w:sz w:val="24"/>
          <w:szCs w:val="24"/>
        </w:rPr>
        <w:t>Due to the limits of current methods for producing aluminum alloy sheets, innovative approaches such as Severe Plastic Deformation (SPD) processes are being explored to manufacture aluminum alloys with high strength. Severe plastic deformation (SPD) procedures can produce high strength ultrafine grain (UFG) structured materials.</w:t>
      </w:r>
      <w:r>
        <w:rPr>
          <w:sz w:val="24"/>
          <w:szCs w:val="24"/>
        </w:rPr>
        <w:t xml:space="preserve"> </w:t>
      </w:r>
      <w:r>
        <w:rPr>
          <w:sz w:val="24"/>
          <w:szCs w:val="24"/>
        </w:rPr>
        <w:t>Many SPD procedures, such as equal channel angular pressing (ECAP), cryogenic rolling, accumulative roll-bonding (ARB), high-pressure torsion (HPT), and others, have been developed.</w:t>
      </w:r>
      <w:r>
        <w:rPr>
          <w:sz w:val="24"/>
          <w:szCs w:val="24"/>
        </w:rPr>
        <w:fldChar w:fldCharType="begin"/>
      </w:r>
      <w:r>
        <w:rPr>
          <w:sz w:val="24"/>
          <w:szCs w:val="24"/>
        </w:rPr>
        <w:instrText xml:space="preserve"> ADDIN ZOTERO_ITEM CSL_CITATION {"citationID":"51kzx6xz","properties":{"formattedCitation":"[14]","plainCitation":"[14]","noteIndex":0},"citationItems":[{"id":503,"uris":["http://zotero.org/users/local/Bxj2CG1M/items/YPFGPMBP"],"itemData":{"id":503,"type":"article-journal","abstract":"Processes of severe plastic deformation (SPD) are defined as metal forming processes in which a very large plastic strain is imposed on a bulk process in order to make an ultra-fine grained metal. The objective of the SPD processes for creating ultra-fine grained metal is to produce lightweight parts by using high strength metal for the safety and reliability of micro-parts and for environmental harmony. In this keynote paper, the fabrication process of equal channel angular pressing (ECAP), accumulative roll-bonding (ARB), high pressure torsion (HPT), and others are introduced, and the properties of metals processed by the SPD processes are shown. Moreover, the combined processes developed recently are also explained. Finally, the applications of the ultra-fine grained (UFG) metals are discussed.","container-title":"CIRP Annals","DOI":"https://doi.org/10.1016/j.cirp.2008.09.005","ISSN":"0007-8506","issue":"2","page":"716-735","title":"Severe plastic deformation (SPD) processes for metals","URL":"https://www.sciencedirect.com/science/article/pii/S0007850608001947","volume":"57","author":[{"family":"Azushima","given":"A."},{"family":"Kopp","given":"R."},{"family":"Korhonen","given":"A."},{"family":"Yang","given":"D. Y."},{"family":"Micari","given":"F."},{"family":"Lahoti","given":"G. D."},{"family":"Groche","given":"P."},{"family":"Yanagimoto","given":"J."},{"family":"Tsuji","given":"N."},{"family":"Rosochowski","given":"A."},{"family":"Yanagida","given":"A."}],"issued":{"date-parts":[["2008"]]}}}],"schema":"https://github.com/citation-style-language/schema/raw/master/csl-citation.json"} </w:instrText>
      </w:r>
      <w:r>
        <w:rPr>
          <w:sz w:val="24"/>
          <w:szCs w:val="24"/>
        </w:rPr>
        <w:fldChar w:fldCharType="separate"/>
      </w:r>
      <w:r>
        <w:rPr>
          <w:sz w:val="24"/>
        </w:rPr>
        <w:t>[14]</w:t>
      </w:r>
      <w:r>
        <w:rPr>
          <w:sz w:val="24"/>
          <w:szCs w:val="24"/>
        </w:rPr>
        <w:fldChar w:fldCharType="end"/>
      </w:r>
    </w:p>
    <w:p>
      <w:pPr>
        <w:pStyle w:val="style4106"/>
        <w:numPr>
          <w:ilvl w:val="0"/>
          <w:numId w:val="0"/>
        </w:numPr>
        <w:spacing w:after="0" w:lineRule="auto" w:line="240"/>
        <w:rPr/>
      </w:pPr>
    </w:p>
    <w:p>
      <w:pPr>
        <w:pStyle w:val="style179"/>
        <w:jc w:val="center"/>
        <w:rPr>
          <w:rFonts w:ascii="Times New Roman" w:cs="Times New Roman" w:hAnsi="Times New Roman"/>
          <w:b/>
          <w:bCs/>
          <w:sz w:val="24"/>
          <w:szCs w:val="24"/>
        </w:rPr>
      </w:pPr>
      <w:r>
        <w:rPr>
          <w:rFonts w:ascii="Times New Roman" w:cs="Times New Roman" w:hAnsi="Times New Roman"/>
          <w:b/>
          <w:bCs/>
          <w:sz w:val="24"/>
          <w:szCs w:val="24"/>
        </w:rPr>
        <w:t>Cryogenic Rolling of Aluminum Alloys</w:t>
      </w:r>
    </w:p>
    <w:p>
      <w:pPr>
        <w:pStyle w:val="style0"/>
        <w:ind w:firstLine="720"/>
        <w:jc w:val="both"/>
        <w:rPr>
          <w:sz w:val="24"/>
          <w:szCs w:val="24"/>
        </w:rPr>
      </w:pPr>
      <w:r>
        <w:rPr>
          <w:sz w:val="24"/>
          <w:szCs w:val="24"/>
        </w:rPr>
        <w:t>Cryogenic rolling, often known as cryorolling, is the rolling of metals at cryogenic temperatures using a liquid nitrogen bath. This is one of the probable methods for creating nanostructured materials in sheet form from bulk materials. Rolling pure metals and alloys at cryogenic temperatures suppresses dynamic recovery, and the density of accumulated dislocations increases with the number of cryorolling passes, resulting in ultrafine-grained structures with high angle grain boundaries, as reported in the majority of the literature.</w:t>
      </w:r>
      <w:r>
        <w:rPr>
          <w:sz w:val="24"/>
          <w:szCs w:val="24"/>
        </w:rPr>
        <w:fldChar w:fldCharType="begin"/>
      </w:r>
      <w:r>
        <w:rPr>
          <w:sz w:val="24"/>
          <w:szCs w:val="24"/>
        </w:rPr>
        <w:instrText xml:space="preserve"> ADDIN ZOTERO_ITEM CSL_CITATION {"citationID":"RDGWIteZ","properties":{"formattedCitation":"[15]","plainCitation":"[15]","noteIndex":0},"citationItems":[{"id":505,"uris":["http://zotero.org/users/local/Bxj2CG1M/items/PEGLABWG"],"itemData":{"id":505,"type":"article-journal","container-title":"Materials Transactions - MATER TRANS","DOI":"10.2320/matertrans.44.1926","page":"1926-1934","title":"Dynamic Processes for Nanostructure Development in Cu after Severe Cryogenic Rolling Deformation","volume":"44","author":[{"family":"Wang","given":"Yinmin"},{"family":"Jiao","given":"Tong"},{"family":"En","given":"Ma"}],"issued":{"date-parts":[["2003",10]]}}}],"schema":"https://github.com/citation-style-language/schema/raw/master/csl-citation.json"} </w:instrText>
      </w:r>
      <w:r>
        <w:rPr>
          <w:sz w:val="24"/>
          <w:szCs w:val="24"/>
        </w:rPr>
        <w:fldChar w:fldCharType="separate"/>
      </w:r>
      <w:r>
        <w:rPr>
          <w:sz w:val="24"/>
        </w:rPr>
        <w:t>[15]</w:t>
      </w:r>
      <w:r>
        <w:rPr>
          <w:sz w:val="24"/>
          <w:szCs w:val="24"/>
        </w:rPr>
        <w:fldChar w:fldCharType="end"/>
      </w:r>
      <w:r>
        <w:rPr>
          <w:sz w:val="24"/>
          <w:szCs w:val="24"/>
        </w:rPr>
        <w:t xml:space="preserve"> </w:t>
      </w:r>
      <w:r>
        <w:rPr>
          <w:sz w:val="24"/>
          <w:szCs w:val="24"/>
        </w:rPr>
        <w:fldChar w:fldCharType="begin"/>
      </w:r>
      <w:r>
        <w:rPr>
          <w:sz w:val="24"/>
          <w:szCs w:val="24"/>
        </w:rPr>
        <w:instrText xml:space="preserve"> ADDIN ZOTERO_ITEM CSL_CITATION {"citationID":"afuVOJWF","properties":{"formattedCitation":"[16]","plainCitation":"[16]","noteIndex":0},"citationItems":[{"id":507,"uris":["http://zotero.org/users/local/Bxj2CG1M/items/T2BDJQBW"],"itemData":{"id":507,"type":"article-journal","abstract":"Ultrafine-grained (UFG) metals exhibit excellent mechanical strength and high hardness at room temperature; however, most have negligible work-hardening ability. In this study we promote the work-hardening ability of UFG Ti through multilayering and grading. Cryorolling in conjunction with surface mechanical attrition treatment have been applied to commercial-purity Ti as a strategy to engineer a multilayered hierarchical structure with a graded microstructural transition between successive layers. When deformed in compression, UFG Ti with a multilayered hierarchical structure shows significant work hardening without sacrificing strength. This behavior has been attributed to the reinforcing effect caused by the juxtaposition of multiple layers and the gradient transformation of the fracture propagation in the junctions between layers. The micromechanical gradation across the layers and in the junctions between layers achieves a more gradual stress redistribution, providing increased resistance to catastrophic failure. A fracture mechanics model is presented to explain the crack-stopping effect of the reinforcing layer. The strategy reported here provides a valuable guide for the development of the nanograined/ultrafine-grained materials with high strength and pronounced work hardening.","container-title":"Acta Materialia","DOI":"https://doi.org/10.1016/j.actamat.2013.01.018","ISSN":"1359-6454","issue":"8","page":"2840-2852","title":"Work hardening in ultrafine-grained titanium: Multilayering and grading","URL":"https://www.sciencedirect.com/science/article/pii/S135964541300030X","volume":"61","author":[{"family":"Yang","given":"D. K."},{"family":"Cizek","given":"P."},{"family":"Fabijanic","given":"D."},{"family":"Wang","given":"J. T."},{"family":"Hodgson","given":"P. D."}],"issued":{"date-parts":[["2013"]]}}}],"schema":"https://github.com/citation-style-language/schema/raw/master/csl-citation.json"} </w:instrText>
      </w:r>
      <w:r>
        <w:rPr>
          <w:sz w:val="24"/>
          <w:szCs w:val="24"/>
        </w:rPr>
        <w:fldChar w:fldCharType="separate"/>
      </w:r>
      <w:r>
        <w:rPr>
          <w:sz w:val="24"/>
        </w:rPr>
        <w:t>[16]</w:t>
      </w:r>
      <w:r>
        <w:rPr>
          <w:sz w:val="24"/>
          <w:szCs w:val="24"/>
        </w:rPr>
        <w:fldChar w:fldCharType="end"/>
      </w:r>
      <w:r>
        <w:rPr>
          <w:sz w:val="24"/>
          <w:szCs w:val="24"/>
        </w:rPr>
        <w:t xml:space="preserve"> </w:t>
      </w:r>
      <w:r>
        <w:rPr>
          <w:sz w:val="24"/>
          <w:szCs w:val="24"/>
        </w:rPr>
        <w:t xml:space="preserve">As a result, stronger and harder ultra-fine grain structured sheet materials can be </w:t>
      </w:r>
      <w:r>
        <w:rPr>
          <w:sz w:val="24"/>
          <w:szCs w:val="24"/>
        </w:rPr>
        <w:t>generated than with traditional cold rolling. The process enables the creation of ultrafinely structured, stronger metal and alloy sheets. Despite the fact that ductility diminishes with cryorolling, recovery annealing can be used to some extent to adjust the ductility of metals and alloys.</w:t>
      </w:r>
      <w:r>
        <w:rPr>
          <w:sz w:val="24"/>
          <w:szCs w:val="24"/>
        </w:rPr>
        <w:fldChar w:fldCharType="begin"/>
      </w:r>
      <w:r>
        <w:rPr>
          <w:sz w:val="24"/>
          <w:szCs w:val="24"/>
        </w:rPr>
        <w:instrText xml:space="preserve"> ADDIN ZOTERO_ITEM CSL_CITATION {"citationID":"sTe5KLsz","properties":{"formattedCitation":"[17]","plainCitation":"[17]","noteIndex":0},"citationItems":[{"id":509,"uris":["http://zotero.org/users/local/Bxj2CG1M/items/3DNKCPKS"],"itemData":{"id":509,"type":"article-journal","abstract":"Alloys with grain or subgrain structures refined down to 1μm or below usually have high strength, but often inadequate tensile ductility. Past efforts in improving their ductility have usually led to a sacrifice of strength. We have developed an effective approach in achieving both high strength and high ductility in a 2024 Al alloy. The approach involves solution-treatment to partially dissolve T-phase particles, cryo-rolling to produce a fine-structure containing a high density of dislocations and submicrometer subgrains and aging to generate highly dispersed nano-precipitates. It was found that the remnant T-phase particles made it very effective in accumulating dislocations during cryo-rolling, which in turn promoted the precipitation of nanosized S′ precipitates with an interparticle spacing of only 10–20nm. Such a high density of S′ precipitates enabled effective dislocation pinning and accumulation, leading to simultaneous increases in strength, work-hardening ability and ductility.","container-title":"Acta Materialia","DOI":"https://doi.org/10.1016/j.actamat.2007.06.043","ISSN":"1359-6454","issue":"17","page":"5822-5832","title":"Optimizing the strength and ductility of fine structured 2024 Al alloy by nano-precipitation","URL":"https://www.sciencedirect.com/science/article/pii/S1359645407004557","volume":"55","author":[{"family":"Cheng","given":"S."},{"family":"Zhao","given":"Y. H."},{"family":"Zhu","given":"Y. T."},{"family":"Ma","given":"E."}],"issued":{"date-parts":[["2007"]]}}}],"schema":"https://github.com/citation-style-language/schema/raw/master/csl-citation.json"} </w:instrText>
      </w:r>
      <w:r>
        <w:rPr>
          <w:sz w:val="24"/>
          <w:szCs w:val="24"/>
        </w:rPr>
        <w:fldChar w:fldCharType="separate"/>
      </w:r>
      <w:r>
        <w:rPr>
          <w:sz w:val="24"/>
        </w:rPr>
        <w:t>[17]</w:t>
      </w:r>
      <w:r>
        <w:rPr>
          <w:sz w:val="24"/>
          <w:szCs w:val="24"/>
        </w:rPr>
        <w:fldChar w:fldCharType="end"/>
      </w:r>
    </w:p>
    <w:p>
      <w:pPr>
        <w:pStyle w:val="style66"/>
        <w:spacing w:after="0" w:lineRule="auto" w:line="240"/>
        <w:ind w:firstLine="0"/>
        <w:rPr>
          <w:sz w:val="24"/>
          <w:szCs w:val="24"/>
        </w:rPr>
      </w:pPr>
      <w:r>
        <w:rPr>
          <w:sz w:val="24"/>
          <w:szCs w:val="24"/>
        </w:rPr>
        <w:tab/>
      </w:r>
      <w:r>
        <w:rPr>
          <w:sz w:val="24"/>
          <w:szCs w:val="24"/>
        </w:rPr>
        <w:t>The literature has noted that cryorolling has shown to be a successful method for boosting the strength of certain aluminum alloys. After cryorolling, the necessary balance of ductility and strength can be obtained with the right heat treatment. However, the majority of these investigations noted the improvement of mechanical characteristics and microstructural development in numerous aluminum alloys. In the case of cryo-rolled aluminum alloys, formability—a crucial component of Al alloy sheets for forming—has not been researched. As low formability of cryorolled aluminum alloys is anticipated, cryorolled sheets can be made more formable by using atypical forming methods like hydroforming.</w:t>
      </w:r>
      <w:r>
        <w:rPr>
          <w:sz w:val="24"/>
          <w:szCs w:val="24"/>
        </w:rPr>
        <w:fldChar w:fldCharType="begin"/>
      </w:r>
      <w:r>
        <w:rPr>
          <w:sz w:val="24"/>
          <w:szCs w:val="24"/>
        </w:rPr>
        <w:instrText xml:space="preserve"> ADDIN ZOTERO_ITEM CSL_CITATION {"citationID":"ANdwqZqm","properties":{"formattedCitation":"[18]","plainCitation":"[18]","noteIndex":0},"citationItems":[{"id":511,"uris":["http://zotero.org/users/local/Bxj2CG1M/items/M68NLCZS"],"itemData":{"id":511,"type":"paper-conference","abstract":"In the present work to investigate the effect of rolling at very low temperature on microstructure of Al 5083 alloy, it was subjected to rolling at room temperature and immediate quenching at liquid nitrogen temperature up to different strain levels. The microstructure of deformed material has been studied using Electron back scattered diffraction (EBSD) and Transmission electron microscopy (TEM) techniques. A homogeneous ultrafine grained microstructure of an average size of 300 nm with well defined grain boundaries could be achieved with an effective rolling strain of only 2.3 followed by short annealing at 300 °C for 6 min. The effect of second phase particles on grain refinement at different stains is discussed. It was observed that increased dislocation density due to effective suppression of dynamic recovery by immediate quenching in liquid nitrogen temperature after each successive rolling passes leads to increased stored energy which further leads to formation of homogeneous ultrafine grained microstructure after short annealing subsequently.","collection-title":"Advanced Materials Research","container-title":"Advances in Materials and Processing","DOI":"10.4028/www.scientific.net/AMR.585.376","page":"376–380","publisher":"Trans Tech Publications Ltd","title":"Microstructural Studies of Al 5083 Alloy Deformed through Cryorolling","volume":"585","author":[{"family":"Singh","given":"Dharmendra"},{"family":"Nageswararao","given":"Palukuri"},{"family":"Jayaganthan","given":"R."}],"issued":{"date-parts":[["2012",12]]}}}],"schema":"https://github.com/citation-style-language/schema/raw/master/csl-citation.json"} </w:instrText>
      </w:r>
      <w:r>
        <w:rPr>
          <w:sz w:val="24"/>
          <w:szCs w:val="24"/>
        </w:rPr>
        <w:fldChar w:fldCharType="separate"/>
      </w:r>
      <w:r>
        <w:rPr>
          <w:sz w:val="24"/>
        </w:rPr>
        <w:t>[18]</w:t>
      </w:r>
      <w:r>
        <w:rPr>
          <w:sz w:val="24"/>
          <w:szCs w:val="24"/>
        </w:rPr>
        <w:fldChar w:fldCharType="end"/>
      </w:r>
      <w:r>
        <w:rPr>
          <w:sz w:val="24"/>
          <w:szCs w:val="24"/>
        </w:rPr>
        <w:t xml:space="preserve"> </w:t>
      </w:r>
      <w:r>
        <w:rPr>
          <w:sz w:val="24"/>
          <w:szCs w:val="24"/>
        </w:rPr>
        <w:fldChar w:fldCharType="begin"/>
      </w:r>
      <w:r>
        <w:rPr>
          <w:sz w:val="24"/>
          <w:szCs w:val="24"/>
        </w:rPr>
        <w:instrText xml:space="preserve"> ADDIN ZOTERO_ITEM CSL_CITATION {"citationID":"shLjEhJs","properties":{"formattedCitation":"[19]","plainCitation":"[19]","noteIndex":0},"citationItems":[{"id":513,"uris":["http://zotero.org/users/local/Bxj2CG1M/items/YSDSCWQ4"],"itemData":{"id":513,"type":"article-journal","abstract":"The effect of cryorolling on microstructural evolution and aging characteristics of an Al–4Zn–2Mg alloy is investigated using differential scanning calorimetry (DSC), transmission electron microscopy (TEM), electron back scattered diffraction (EBSD) and hardness measurements. The Al–4Zn–2Mg alloy in solutionized condition was cryorolled to achieve 70–90% deformation. The cryorolled samples were short annealed followed by three different aging treatments viz., natural aging, peak aging and over aging. The EBSD results suggest the presence of ultrafine grains in the cryorolled alloy. DSC thermograms and aging studies revealed that cryorolling enhances the aging kinetics of the alloy. The two-step peak aging treatment indicated that the degree of peak hardness is directly proportional to the extent of deformation and the time to attain it varied inversely with respect to the amount of deformation. TEM studies of cryorolled and peak aged (CRPA) samples showed large number of uniformly distributed, finer and closely spaced η′ strengthening precipitates when compared to bigger precipitates in coarse grain peak aged (CGPA) alloy. Variations in precipitate distribution and morphology between CRPA and CGPA alloys are attributed to the stored energy and high density of dislocations generated during cryorolling.","container-title":"Materials Science and Engineering: A","DOI":"https://doi.org/10.1016/j.msea.2011.12.052","ISSN":"0921-5093","page":"129-135","title":"Microstructural evolution and aging behavior of cryorolled Al–4Zn–2Mg alloy","URL":"https://www.sciencedirect.com/science/article/pii/S092150931101433X","volume":"535","author":[{"family":"Krishna","given":"K. Gopala"},{"family":"Sivaprasad","given":"K."},{"family":"Venkateswarlu","given":"K."},{"family":"Kumar","given":"K. C. Hari"}],"issued":{"date-parts":[["2012"]]}}}],"schema":"https://github.com/citation-style-language/schema/raw/master/csl-citation.json"} </w:instrText>
      </w:r>
      <w:r>
        <w:rPr>
          <w:sz w:val="24"/>
          <w:szCs w:val="24"/>
        </w:rPr>
        <w:fldChar w:fldCharType="separate"/>
      </w:r>
      <w:r>
        <w:rPr>
          <w:sz w:val="24"/>
        </w:rPr>
        <w:t>[19]</w:t>
      </w:r>
      <w:r>
        <w:rPr>
          <w:sz w:val="24"/>
          <w:szCs w:val="24"/>
        </w:rPr>
        <w:fldChar w:fldCharType="end"/>
      </w:r>
      <w:r>
        <w:rPr>
          <w:sz w:val="24"/>
          <w:szCs w:val="24"/>
        </w:rPr>
        <w:t xml:space="preserve"> </w:t>
      </w:r>
      <w:r>
        <w:rPr>
          <w:sz w:val="24"/>
          <w:szCs w:val="24"/>
        </w:rPr>
        <w:fldChar w:fldCharType="begin"/>
      </w:r>
      <w:r>
        <w:rPr>
          <w:sz w:val="24"/>
          <w:szCs w:val="24"/>
        </w:rPr>
        <w:instrText xml:space="preserve"> ADDIN ZOTERO_ITEM CSL_CITATION {"citationID":"pgTd0NAV","properties":{"formattedCitation":"[20]","plainCitation":"[20]","noteIndex":0},"citationItems":[{"id":515,"uris":["http://zotero.org/users/local/Bxj2CG1M/items/U52DVGEG"],"itemData":{"id":515,"type":"article-journal","abstract":"An Al-4Zn-2Mg alloy was subjected to cryorolling (CR) followed by short annealing. An average grain size of ~100 nm was achieved. Cryorolled samples showed large reduction in grain size due to suppression of dynamic recovery and absence of annihilation of dislocations, as compared to room temperature rolled samples. Further, the ultrafine-grained (UFG) Al-4Zn-2Mg alloy when subjected to natural aging showed an improved strength of ~413 MPa with ductility of ~25%, as compared to ~360 MPa and 22% ductility in peak aged condition of coarse-grained alloy. However, UFG alloy in peak aging condition, exhibited a relatively strength (~375 MPa) and 24% ductility combinations than the natural aging condition. The latter is attributed to dynamic precipitation and stored energy. In the present study, it is demonstrated that simultaneous improvement in strength as well as ductility can be achieved for the Al-4Zn-2Mg alloy through CR and controlled heat treatment combinations.","container-title":"Journal of Materials Engineering and Performance","DOI":"10.1007/s11665-011-9843-1","ISSN":"1544-1024","issue":"9","journalAbbreviation":"Journal of Materials Engineering and Performance","page":"1569-1574","title":"Tensile Behavior of Ultrafine-Grained Al-4Zn-2Mg Alloy Produced by Cryorolling","URL":"https://doi.org/10.1007/s11665-011-9843-1","volume":"20","author":[{"family":"Gopala Krishna","given":"K."},{"family":"Singh","given":"Nidhi"},{"family":"Venkateswarlu","given":"K."},{"family":"Hari Kumar","given":"K. C."}],"issued":{"date-parts":[["2011",12,1]]}}}],"schema":"https://github.com/citation-style-language/schema/raw/master/csl-citation.json"} </w:instrText>
      </w:r>
      <w:r>
        <w:rPr>
          <w:sz w:val="24"/>
          <w:szCs w:val="24"/>
        </w:rPr>
        <w:fldChar w:fldCharType="separate"/>
      </w:r>
      <w:r>
        <w:rPr>
          <w:sz w:val="24"/>
        </w:rPr>
        <w:t>[20]</w:t>
      </w:r>
      <w:r>
        <w:rPr>
          <w:sz w:val="24"/>
          <w:szCs w:val="24"/>
        </w:rPr>
        <w:fldChar w:fldCharType="end"/>
      </w:r>
    </w:p>
    <w:p>
      <w:pPr>
        <w:pStyle w:val="style66"/>
        <w:spacing w:after="0" w:lineRule="auto" w:line="240"/>
        <w:ind w:firstLine="0"/>
        <w:rPr/>
      </w:pPr>
    </w:p>
    <w:p>
      <w:pPr>
        <w:pStyle w:val="style66"/>
        <w:spacing w:after="0" w:lineRule="auto" w:line="240"/>
        <w:ind w:firstLine="0"/>
        <w:rPr/>
      </w:pPr>
    </w:p>
    <w:p>
      <w:pPr>
        <w:pStyle w:val="style179"/>
        <w:jc w:val="center"/>
        <w:rPr>
          <w:rFonts w:ascii="Times New Roman" w:cs="Times New Roman" w:hAnsi="Times New Roman"/>
          <w:b/>
          <w:bCs/>
          <w:sz w:val="24"/>
          <w:szCs w:val="24"/>
        </w:rPr>
      </w:pPr>
      <w:r>
        <w:rPr>
          <w:rFonts w:ascii="Times New Roman" w:cs="Times New Roman" w:hAnsi="Times New Roman"/>
          <w:b/>
          <w:bCs/>
          <w:sz w:val="24"/>
          <w:szCs w:val="24"/>
        </w:rPr>
        <w:t>Microstructural Changes during Cryorolling</w:t>
      </w:r>
    </w:p>
    <w:p>
      <w:pPr>
        <w:pStyle w:val="style0"/>
        <w:ind w:firstLine="720"/>
        <w:jc w:val="both"/>
        <w:rPr>
          <w:sz w:val="24"/>
          <w:szCs w:val="24"/>
        </w:rPr>
      </w:pPr>
      <w:r>
        <w:rPr>
          <w:sz w:val="24"/>
          <w:szCs w:val="24"/>
        </w:rPr>
        <w:t>By suppressing dynamic recovery, the drop in deformation temperature lessens the annihilation of dislocations. Several authors have reported this. Figure</w:t>
      </w:r>
      <w:r>
        <w:rPr>
          <w:sz w:val="24"/>
          <w:szCs w:val="24"/>
        </w:rPr>
        <w:t>.2</w:t>
      </w:r>
      <w:r>
        <w:rPr>
          <w:sz w:val="24"/>
          <w:szCs w:val="24"/>
        </w:rPr>
        <w:t xml:space="preserve"> shows the mechanism of grain refining during cryorolling.</w:t>
      </w:r>
    </w:p>
    <w:p>
      <w:pPr>
        <w:pStyle w:val="style0"/>
        <w:ind w:firstLine="720"/>
        <w:jc w:val="both"/>
        <w:rPr>
          <w:sz w:val="24"/>
          <w:szCs w:val="24"/>
        </w:rPr>
      </w:pPr>
    </w:p>
    <w:p>
      <w:pPr>
        <w:pStyle w:val="style0"/>
        <w:jc w:val="both"/>
        <w:rPr>
          <w:sz w:val="24"/>
          <w:szCs w:val="24"/>
        </w:rPr>
      </w:pPr>
      <w:r>
        <w:rPr>
          <w:noProof/>
          <w:sz w:val="24"/>
          <w:szCs w:val="24"/>
          <w:lang w:bidi="gu-IN"/>
        </w:rPr>
        <w:drawing>
          <wp:inline distL="0" distT="0" distB="0" distR="0">
            <wp:extent cx="5619015" cy="3998793"/>
            <wp:effectExtent l="19050" t="0" r="735" b="0"/>
            <wp:docPr id="1027"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5" cstate="print"/>
                    <a:srcRect l="0" t="0" r="0" b="0"/>
                    <a:stretch/>
                  </pic:blipFill>
                  <pic:spPr>
                    <a:xfrm rot="0">
                      <a:off x="0" y="0"/>
                      <a:ext cx="5619015" cy="3998793"/>
                    </a:xfrm>
                    <a:prstGeom prst="rect"/>
                    <a:ln>
                      <a:noFill/>
                    </a:ln>
                  </pic:spPr>
                </pic:pic>
              </a:graphicData>
            </a:graphic>
          </wp:inline>
        </w:drawing>
      </w:r>
    </w:p>
    <w:p>
      <w:pPr>
        <w:pStyle w:val="style0"/>
        <w:rPr>
          <w:b/>
          <w:bCs/>
        </w:rPr>
      </w:pPr>
      <w:r>
        <w:rPr>
          <w:b/>
          <w:bCs/>
        </w:rPr>
        <w:t>FIGURE 2 Development of sub-grains during cryorolling of pure Al and Al alloys</w:t>
      </w:r>
    </w:p>
    <w:p>
      <w:pPr>
        <w:pStyle w:val="style0"/>
        <w:rPr>
          <w:b/>
          <w:bCs/>
          <w:sz w:val="18"/>
          <w:szCs w:val="18"/>
        </w:rPr>
      </w:pPr>
    </w:p>
    <w:p>
      <w:pPr>
        <w:pStyle w:val="style0"/>
        <w:ind w:firstLine="720"/>
        <w:jc w:val="both"/>
        <w:rPr>
          <w:sz w:val="24"/>
          <w:szCs w:val="24"/>
        </w:rPr>
      </w:pPr>
      <w:r>
        <w:rPr>
          <w:sz w:val="24"/>
          <w:szCs w:val="24"/>
        </w:rPr>
        <w:t>Many scientists investigated how cryorolling affected the microstructure of various materials and discovered that deformation at liquid nitrogen temperature can result in the production of ultrafine-grained materials</w:t>
      </w:r>
      <w:r>
        <w:rPr>
          <w:sz w:val="24"/>
          <w:szCs w:val="24"/>
        </w:rPr>
        <w:fldChar w:fldCharType="begin"/>
      </w:r>
      <w:r>
        <w:rPr>
          <w:sz w:val="24"/>
          <w:szCs w:val="24"/>
        </w:rPr>
        <w:instrText xml:space="preserve"> ADDIN ZOTERO_ITEM CSL_CITATION {"citationID":"HouhyviB","properties":{"formattedCitation":"[21]","plainCitation":"[21]","noteIndex":0},"citationItems":[{"id":416,"uris":["http://zotero.org/users/local/Bxj2CG1M/items/2SHV3N4W"],"itemData":{"id":416,"type":"article-journal","container-title":"Journal of Materials Research","DOI":"10.1557/jmr.2016.70","title":"Microstructure evolution of accumulative roll bonding processed pure aluminum during cryorolling","volume":"31","author":[{"family":"Yu","given":"Hailiang"},{"family":"Wang","given":"Hui"},{"family":"Lu","given":"Cheng"},{"family":"Tieu","given":"Kiet"},{"family":"Li","given":"Huijun"},{"family":"Godbole","given":"b)"},{"family":"Liu","given":"Xiong"},{"family":"Kong","given":"Chunhua"},{"family":"Zhao","given":"Xing"}],"issued":{"date-parts":[["2016",3]]}}}],"schema":"https://github.com/citation-style-language/schema/raw/master/csl-citation.json"} </w:instrText>
      </w:r>
      <w:r>
        <w:rPr>
          <w:sz w:val="24"/>
          <w:szCs w:val="24"/>
        </w:rPr>
        <w:fldChar w:fldCharType="separate"/>
      </w:r>
      <w:r>
        <w:rPr>
          <w:sz w:val="24"/>
        </w:rPr>
        <w:t>[21]</w:t>
      </w:r>
      <w:r>
        <w:rPr>
          <w:sz w:val="24"/>
          <w:szCs w:val="24"/>
        </w:rPr>
        <w:fldChar w:fldCharType="end"/>
      </w:r>
      <w:r>
        <w:rPr>
          <w:sz w:val="24"/>
          <w:szCs w:val="24"/>
        </w:rPr>
        <w:t xml:space="preserve">. By causing a thermal (work) hardening, the deformation at very low temperatures slows dynamic recovery and increases dislocation density. The structural characteristics of cryorolled materials are quite complex, and they include non-equilibrium grain boundaries, twin boundaries (in the case of low stacking fault </w:t>
      </w:r>
      <w:r>
        <w:rPr>
          <w:sz w:val="24"/>
          <w:szCs w:val="24"/>
        </w:rPr>
        <w:t>energy materials), high internal stress, high lattice distortion, and changes in the local phase composition, in addition to having a high density of extrinsic dislocations.Applied total strain, strain rate, and liquid nitrogen immersion period are some of the external variables that affect the cryorolling process. Work to raise the temperature to that of liquid nitrogen</w:t>
      </w:r>
      <w:r>
        <w:rPr>
          <w:sz w:val="24"/>
          <w:szCs w:val="24"/>
        </w:rPr>
        <w:fldChar w:fldCharType="begin"/>
      </w:r>
      <w:r>
        <w:rPr>
          <w:sz w:val="24"/>
          <w:szCs w:val="24"/>
        </w:rPr>
        <w:instrText xml:space="preserve"> ADDIN ZOTERO_ITEM CSL_CITATION {"citationID":"FgRvNwQJ","properties":{"formattedCitation":"[22]","plainCitation":"[22]","noteIndex":0},"citationItems":[{"id":418,"uris":["http://zotero.org/users/local/Bxj2CG1M/items/HBYQZWJS"],"itemData":{"id":418,"type":"paper-conference","abstract":"Sheets of precipitate hardenable 2024 aluminium have been processed by rolling at liquid nitrogen temperature in order to refine the microstructure. A number of different aging/heat treating procedures have been utilised that have resulted in significantly different mechanical properties. The cryo-rolled material was heat treated at 150 °C for varying times and the resulting mechanical properties evaluated as a function of this holding time. The resulting properties were found to be strongly influenced by precipitates that formed either during the aging step, rolling process or the subsequent heat treatment. The formability of the cryo-rolled and heat treated material has been investigated using a limiting dome height test (Erichsen cupping test).","collection-title":"Materials Science Forum","container-title":"Light Metals Technology 2013","DOI":"10.4028/www.scientific.net/MSF.765.434","page":"434–438","publisher":"Trans Tech Publications Ltd","title":"Cryo-Rolling and Formability of 2024 Aluminium","volume":"765","author":[{"family":"Taylor","given":"Adam S."},{"family":"Weiss","given":"Matthias"},{"family":"Hilditch","given":"Tim"},{"family":"Hodgson","given":"Peter"},{"family":"Stanford","given":"Nicole"}],"issued":{"date-parts":[["2013",9]]}}}],"schema":"https://github.com/citation-style-language/schema/raw/master/csl-citation.json"} </w:instrText>
      </w:r>
      <w:r>
        <w:rPr>
          <w:sz w:val="24"/>
          <w:szCs w:val="24"/>
        </w:rPr>
        <w:fldChar w:fldCharType="separate"/>
      </w:r>
      <w:r>
        <w:rPr>
          <w:sz w:val="24"/>
        </w:rPr>
        <w:t>[22]</w:t>
      </w:r>
      <w:r>
        <w:rPr>
          <w:sz w:val="24"/>
          <w:szCs w:val="24"/>
        </w:rPr>
        <w:fldChar w:fldCharType="end"/>
      </w:r>
      <w:r>
        <w:rPr>
          <w:sz w:val="24"/>
          <w:szCs w:val="24"/>
        </w:rPr>
        <w:t>.</w:t>
      </w:r>
      <w:r>
        <w:t xml:space="preserve"> </w:t>
      </w:r>
      <w:r>
        <w:rPr>
          <w:sz w:val="24"/>
          <w:szCs w:val="24"/>
        </w:rPr>
        <w:t>Fo</w:t>
      </w:r>
      <w:r>
        <w:rPr>
          <w:sz w:val="24"/>
          <w:szCs w:val="24"/>
        </w:rPr>
        <w:t>r instance, Changela et al.</w:t>
      </w:r>
      <w:r>
        <w:rPr>
          <w:sz w:val="24"/>
          <w:szCs w:val="24"/>
        </w:rPr>
        <w:fldChar w:fldCharType="begin"/>
      </w:r>
      <w:r>
        <w:rPr>
          <w:sz w:val="24"/>
          <w:szCs w:val="24"/>
        </w:rPr>
        <w:instrText xml:space="preserve"> ADDIN ZOTERO_ITEM CSL_CITATION {"citationID":"P69u4jw7","properties":{"formattedCitation":"[23]","plainCitation":"[23]","noteIndex":0},"citationItems":[{"id":517,"uris":["http://zotero.org/users/local/Bxj2CG1M/items/6D4MW98H"],"itemData":{"id":517,"type":"article-journal","abstract":"Ultrafine-grained materials have an enormous scope of structural and functional applications owing to their higher mechanical properties compared to that of coarse-grained materials. The influence of room temperature and cryogenic temperature rolling of AA 3003 alloy and pure Cu on its mechanical properties and fracture behavior has been investigated in the present study. Both the materials are rolled to a thickness of 2 mm and 1 mm with a true plastic strain of 0.40 and 1.09, respectively. The deformed samples are characterized by tensile test, hardness test, and X-ray diffraction analysis. It has been observed that tensile strength and hardness of cryorolled (CYR) samples are higher than cold rolled (CR) samples and it is due to the fact that rolling at an extremely low temperature (− 196 °C) suppresses the dynamic recovery and hence mobility of dislocations becomes difficult as a result dislocation density increases. In CYR, low stacking fault energy material (Cu) has higher tendency to increase strength and work hardened compared to higher stacking fault energy materials (AA 3003) without much loss of ductility. SEM pictorial view of fractography revealed that CYR samples have mix mode of failure compared to CR samples. The dimple size is gradually decreased with increasing plastic strain and that is due to severe strain hardening and grain refinement.","container-title":"SN Applied Sciences","DOI":"10.1007/s42452-020-2903-0","ISSN":"2523-3971","issue":"6","journalAbbreviation":"SN Applied Sciences","page":"1109","title":"Effect of rolling temperatures on mechanical and fracture behavior of AA 3003 alloy and pure Cu","URL":"https://doi.org/10.1007/s42452-020-2903-0","volume":"2","author":[{"family":"Changela","given":"Kandarp"},{"family":"Naik","given":"H. B."},{"family":"Desai","given":"K. P."},{"family":"Raval","given":"H. K."}],"issued":{"date-parts":[["2020",5,21]]}}}],"schema":"https://github.com/citation-style-language/schema/raw/master/csl-citation.json"} </w:instrText>
      </w:r>
      <w:r>
        <w:rPr>
          <w:sz w:val="24"/>
          <w:szCs w:val="24"/>
        </w:rPr>
        <w:fldChar w:fldCharType="separate"/>
      </w:r>
      <w:r>
        <w:rPr>
          <w:sz w:val="24"/>
        </w:rPr>
        <w:t>[23]</w:t>
      </w:r>
      <w:r>
        <w:rPr>
          <w:sz w:val="24"/>
          <w:szCs w:val="24"/>
        </w:rPr>
        <w:fldChar w:fldCharType="end"/>
      </w:r>
      <w:r>
        <w:rPr>
          <w:sz w:val="24"/>
          <w:szCs w:val="24"/>
        </w:rPr>
        <w:t xml:space="preserve"> recently calculated the amount of time needed for samples to warm up to the liquid nitrogen temperature before to cryorolling.</w:t>
      </w:r>
    </w:p>
    <w:p>
      <w:pPr>
        <w:pStyle w:val="style0"/>
        <w:jc w:val="both"/>
        <w:rPr>
          <w:sz w:val="24"/>
          <w:szCs w:val="24"/>
        </w:rPr>
      </w:pPr>
    </w:p>
    <w:p>
      <w:pPr>
        <w:pStyle w:val="style0"/>
        <w:ind w:firstLine="720"/>
        <w:jc w:val="both"/>
        <w:rPr>
          <w:sz w:val="24"/>
          <w:szCs w:val="24"/>
        </w:rPr>
      </w:pPr>
      <w:r>
        <w:rPr>
          <w:sz w:val="24"/>
          <w:szCs w:val="24"/>
        </w:rPr>
        <w:t>The time needed for the three mm thick sheet samples used in their research to attain the liquid nitrogen temperature was determined using the lumped capacitance approach for varying immersion times.</w:t>
      </w:r>
    </w:p>
    <w:p>
      <w:pPr>
        <w:pStyle w:val="style0"/>
        <w:ind w:firstLine="720"/>
        <w:jc w:val="both"/>
        <w:rPr>
          <w:sz w:val="24"/>
          <w:szCs w:val="24"/>
        </w:rPr>
      </w:pPr>
      <w:r>
        <w:rPr>
          <w:sz w:val="24"/>
          <w:szCs w:val="24"/>
        </w:rPr>
        <w:t>When face-centered cubic (FCC) materials are deformed at low temperatures, stacking fault energy has a significant impact on the development of substruct</w:t>
      </w:r>
      <w:r>
        <w:rPr>
          <w:sz w:val="24"/>
          <w:szCs w:val="24"/>
        </w:rPr>
        <w:t>ure features</w:t>
      </w:r>
      <w:r>
        <w:rPr>
          <w:sz w:val="24"/>
          <w:szCs w:val="24"/>
        </w:rPr>
        <w:fldChar w:fldCharType="begin"/>
      </w:r>
      <w:r>
        <w:rPr>
          <w:sz w:val="24"/>
          <w:szCs w:val="24"/>
        </w:rPr>
        <w:instrText xml:space="preserve"> ADDIN ZOTERO_ITEM CSL_CITATION {"citationID":"967uif0e","properties":{"formattedCitation":"[24]","plainCitation":"[24]","noteIndex":0},"citationItems":[{"id":519,"uris":["http://zotero.org/users/local/Bxj2CG1M/items/ZQPWLYKN"],"itemData":{"id":519,"type":"article-journal","abstract":"In the present work, a mathematical model has been developed to predict the deformation mechanism (slip/twin) of materials corresponding to three different levels (high, medium and low) of stacking fault energy (SFE) processed in subzero (cryogenic) temperature. These materials were processed through severe plastic deformation (SPD) route at various levels of deformation strain. According to the developed model, the deformation of the SPDed material involves three stages: (i) release of Shockley partials, (ii) relative movement between the leading and trailing partial, and (iii) transformation of the stacking fault into twin/subcell. Each of this stage is associated with a certain critical stress of activation, which can be calculated from the proposed mathematical model as a function of deformation strain and SFE. Depending on the critical stress values, this model presents five different case scenarios, which encompasses the different deformation mechanism of a SPDed material: (i) amalgamation of leading and trailing partials in the grain interior resulting dislocation subcell formation, (ii) merging of leading and trailing partials in the grain interior/boundaries resulting in dislocation annihilation, (iii) transformation of the partial into twin in the grain interior, (iv) transformation of partial into twin at grain boundary, and (v) expansion of stacking fault till the grain boundary leading to formation of dislocation subcell. The propensity of twin/slip as predicted from the model has been correlated with the empirical defect densities obtained from X-ray diffraction analysis and transmission electron microscopy. These defect densities have been further used to develop a strength prediction model and have been correlated with the experimental tensile test data.","container-title":"International Journal of Plasticity","DOI":"https://doi.org/10.1016/j.ijplas.2017.05.014","ISSN":"0749-6419","page":"159-177","title":"A mathematical prediction model to establish the role of stacking fault energy on the cryo-deformation behavior of FCC materials at different strain levels","URL":"https://www.sciencedirect.com/science/article/pii/S0749641917300918","volume":"97","author":[{"family":"Srinivas","given":"B."},{"family":"Dhal","given":"A."},{"family":"Panigrahi","given":"S. K."}],"issued":{"date-parts":[["2017"]]}}}],"schema":"https://github.com/citation-style-language/schema/raw/master/csl-citation.json"} </w:instrText>
      </w:r>
      <w:r>
        <w:rPr>
          <w:sz w:val="24"/>
          <w:szCs w:val="24"/>
        </w:rPr>
        <w:fldChar w:fldCharType="separate"/>
      </w:r>
      <w:r>
        <w:rPr>
          <w:sz w:val="24"/>
        </w:rPr>
        <w:t>[24]</w:t>
      </w:r>
      <w:r>
        <w:rPr>
          <w:sz w:val="24"/>
          <w:szCs w:val="24"/>
        </w:rPr>
        <w:fldChar w:fldCharType="end"/>
      </w:r>
      <w:r>
        <w:rPr>
          <w:sz w:val="24"/>
          <w:szCs w:val="24"/>
        </w:rPr>
        <w:t xml:space="preserve">. Recently, Dhal et al </w:t>
      </w:r>
      <w:r>
        <w:rPr>
          <w:sz w:val="24"/>
          <w:szCs w:val="24"/>
        </w:rPr>
        <w:t>[25] examined the stacking fault energy of pure aluminum and aluminum alloys (AA 5083 and AA 2014) under cryorolling. Pure aluminum has a high SFE (166 mJ/m2) and is predicted to recover from cryorolling more quickly than alloys with lower SFE like AA 5083 (33 mJ/m2) and AA 2014 (98 mJ/m2). Al alloys with alloying elements have lower SFE and hence slower recovery kinetics.</w:t>
      </w:r>
      <w:r>
        <w:t xml:space="preserve"> </w:t>
      </w:r>
      <w:r>
        <w:rPr>
          <w:sz w:val="24"/>
          <w:szCs w:val="24"/>
        </w:rPr>
        <w:t>The authors of this work also covered the numerous dislocation accumulation and restoration mechanisms for grain refinement in cryorolling of pure aluminum and aluminum alloys.The dynamic recovery process for pure aluminum and aluminum alloys during cryorolling is de</w:t>
      </w:r>
      <w:r>
        <w:rPr>
          <w:sz w:val="24"/>
          <w:szCs w:val="24"/>
        </w:rPr>
        <w:t xml:space="preserve">picted step-by-step in Figure.2 </w:t>
      </w:r>
      <w:r>
        <w:rPr>
          <w:sz w:val="24"/>
          <w:szCs w:val="24"/>
        </w:rPr>
        <w:fldChar w:fldCharType="begin"/>
      </w:r>
      <w:r>
        <w:rPr>
          <w:sz w:val="24"/>
          <w:szCs w:val="24"/>
        </w:rPr>
        <w:instrText xml:space="preserve"> ADDIN ZOTERO_ITEM CSL_CITATION {"citationID":"Ps0AuxqY","properties":{"formattedCitation":"[25]","plainCitation":"[25]","noteIndex":0},"citationItems":[{"id":521,"uris":["http://zotero.org/users/local/Bxj2CG1M/items/3F5TWSVT"],"itemData":{"id":521,"type":"article-journal","abstract":"Present work aims to investigate the unique microstructural development during severe plastic deformation (SPD) of aluminum and its alloys under cryogenic temperature and during the post cryo-SPD annealing treatment. The influence of alloy chemistry and stacking fault energy (SFE) on recovery, recrystallization and grain growth phenomenon has been examined by various characterization techniques. Commercially pure Al alloy, non-heat treatable Al-4.5%Mg alloy and heat treatable Al-4.5%Cu alloy exhibiting varied SFE have been selected for this investigation. First, a significant variation in the cryo-SPDed microstructure has been observed between pure aluminum and its alloys. It has been attributed to the ‘polyslip’ deformation mechanism prevalent only in pure aluminum due to its very high SFE. Second, due to this inherent difference in their cryo-SPDed microstructures and influence of alloying elements, both the Al alloys show a substantial difference in their microstructural response during annealing in comparison with pure Al. For pure aluminum, grain rotation and coalescence is the dominating restoration mechanism. However, for aluminum alloys, rapid vacancy-assisted recovery, polygonization and recrystallization of equiaxed, high-angled, sub-micrometric grains have been observed. The grain growth mechanism of these recrystallized grains is heavily influenced by solute drag and particle drag effects. For non-heat treatable Al-4.5%Mg alloy, abnormal grain growth has been observed. In heat treatable Al-4.5%Cu alloy, nano-particles have precipitated in the grain boundaries, thereby retarding the grain growth process and inducing high microstructural thermal stability.","container-title":"Journal of Alloys and Compounds","DOI":"https://doi.org/10.1016/j.jallcom.2017.08.062","ISSN":"0925-8388","page":"1205-1219","title":"Insight into the microstructural evolution during cryo-severe plastic deformation and post-deformation annealing of aluminum and its alloys","URL":"https://www.sciencedirect.com/science/article/pii/S0925838817327913","volume":"726","author":[{"family":"Dhal","given":"A."},{"family":"Panigrahi","given":"S. K."},{"family":"Shunmugam","given":"M. S."}],"issued":{"date-parts":[["2017"]]}}}],"schema":"https://github.com/citation-style-language/schema/raw/master/csl-citation.json"} </w:instrText>
      </w:r>
      <w:r>
        <w:rPr>
          <w:sz w:val="24"/>
          <w:szCs w:val="24"/>
        </w:rPr>
        <w:fldChar w:fldCharType="separate"/>
      </w:r>
      <w:r>
        <w:rPr>
          <w:sz w:val="24"/>
        </w:rPr>
        <w:t>[25]</w:t>
      </w:r>
      <w:r>
        <w:rPr>
          <w:sz w:val="24"/>
          <w:szCs w:val="24"/>
        </w:rPr>
        <w:fldChar w:fldCharType="end"/>
      </w:r>
      <w:r>
        <w:rPr>
          <w:sz w:val="24"/>
          <w:szCs w:val="24"/>
        </w:rPr>
        <w:t>. Different defects (dislocations, vacancies, etc.) are produced during the early stage of cryorolling at low plastic strains as a result of the dissolution of atomic bonds and fill gaps both within and outside of the grains.</w:t>
      </w:r>
      <w:r>
        <w:t xml:space="preserve"> </w:t>
      </w:r>
      <w:r>
        <w:rPr>
          <w:sz w:val="24"/>
          <w:szCs w:val="24"/>
        </w:rPr>
        <w:t>As more deformation occurs, dislocations become interconnected, resulting in a tangled mic</w:t>
      </w:r>
      <w:r>
        <w:rPr>
          <w:sz w:val="24"/>
          <w:szCs w:val="24"/>
        </w:rPr>
        <w:t>rostructure, as seen in Figure</w:t>
      </w:r>
      <w:r>
        <w:rPr>
          <w:sz w:val="24"/>
          <w:szCs w:val="24"/>
        </w:rPr>
        <w:t>.2 (A2 and B2). Dislocation annihilation and multiplication both occur simultaneously with increasing plastic strain.</w:t>
      </w:r>
    </w:p>
    <w:p>
      <w:pPr>
        <w:pStyle w:val="style0"/>
        <w:ind w:firstLine="720"/>
        <w:jc w:val="both"/>
        <w:rPr>
          <w:sz w:val="24"/>
          <w:szCs w:val="24"/>
        </w:rPr>
      </w:pPr>
      <w:r>
        <w:rPr>
          <w:sz w:val="24"/>
          <w:szCs w:val="24"/>
        </w:rPr>
        <w:t>Pure Al has rapid dislocation contacts followed by polyslip deformation due to the high stacking fault energy and lack of solute atoms, which ultimately causes considerable cell development inside the parent grains. Each cell block is made up of a low energy architecture of disordered dislocations.</w:t>
      </w:r>
      <w:r>
        <w:t xml:space="preserve"> </w:t>
      </w:r>
      <w:r>
        <w:rPr>
          <w:sz w:val="24"/>
          <w:szCs w:val="24"/>
        </w:rPr>
        <w:t>The rate of strain hardening is substantially higher when A</w:t>
      </w:r>
      <w:r>
        <w:rPr>
          <w:sz w:val="24"/>
          <w:szCs w:val="24"/>
        </w:rPr>
        <w:t>l alloys (A3 and A4 in Figure.</w:t>
      </w:r>
      <w:r>
        <w:rPr>
          <w:sz w:val="24"/>
          <w:szCs w:val="24"/>
        </w:rPr>
        <w:t xml:space="preserve">2) are cryorolled, and the tangled microstructure results in a comparatively orderly structure during cell formation. Dense dislocations make up the cell borders, and when dislocations within the cells are eliminated, fine sub-grains with a little </w:t>
      </w:r>
      <w:r>
        <w:rPr>
          <w:sz w:val="24"/>
          <w:szCs w:val="24"/>
        </w:rPr>
        <w:t xml:space="preserve">higher misorientation arise </w:t>
      </w:r>
      <w:r>
        <w:rPr>
          <w:sz w:val="24"/>
          <w:szCs w:val="24"/>
        </w:rPr>
        <w:fldChar w:fldCharType="begin"/>
      </w:r>
      <w:r>
        <w:rPr>
          <w:sz w:val="24"/>
          <w:szCs w:val="24"/>
        </w:rPr>
        <w:instrText xml:space="preserve"> ADDIN ZOTERO_ITEM CSL_CITATION {"citationID":"jYLlhO99","properties":{"formattedCitation":"[25]","plainCitation":"[25]","noteIndex":0},"citationItems":[{"id":521,"uris":["http://zotero.org/users/local/Bxj2CG1M/items/3F5TWSVT"],"itemData":{"id":521,"type":"article-journal","abstract":"Present work aims to investigate the unique microstructural development during severe plastic deformation (SPD) of aluminum and its alloys under cryogenic temperature and during the post cryo-SPD annealing treatment. The influence of alloy chemistry and stacking fault energy (SFE) on recovery, recrystallization and grain growth phenomenon has been examined by various characterization techniques. Commercially pure Al alloy, non-heat treatable Al-4.5%Mg alloy and heat treatable Al-4.5%Cu alloy exhibiting varied SFE have been selected for this investigation. First, a significant variation in the cryo-SPDed microstructure has been observed between pure aluminum and its alloys. It has been attributed to the ‘polyslip’ deformation mechanism prevalent only in pure aluminum due to its very high SFE. Second, due to this inherent difference in their cryo-SPDed microstructures and influence of alloying elements, both the Al alloys show a substantial difference in their microstructural response during annealing in comparison with pure Al. For pure aluminum, grain rotation and coalescence is the dominating restoration mechanism. However, for aluminum alloys, rapid vacancy-assisted recovery, polygonization and recrystallization of equiaxed, high-angled, sub-micrometric grains have been observed. The grain growth mechanism of these recrystallized grains is heavily influenced by solute drag and particle drag effects. For non-heat treatable Al-4.5%Mg alloy, abnormal grain growth has been observed. In heat treatable Al-4.5%Cu alloy, nano-particles have precipitated in the grain boundaries, thereby retarding the grain growth process and inducing high microstructural thermal stability.","container-title":"Journal of Alloys and Compounds","DOI":"https://doi.org/10.1016/j.jallcom.2017.08.062","ISSN":"0925-8388","page":"1205-1219","title":"Insight into the microstructural evolution during cryo-severe plastic deformation and post-deformation annealing of aluminum and its alloys","URL":"https://www.sciencedirect.com/science/article/pii/S0925838817327913","volume":"726","author":[{"family":"Dhal","given":"A."},{"family":"Panigrahi","given":"S. K."},{"family":"Shunmugam","given":"M. S."}],"issued":{"date-parts":[["2017"]]}}}],"schema":"https://github.com/citation-style-language/schema/raw/master/csl-citation.json"} </w:instrText>
      </w:r>
      <w:r>
        <w:rPr>
          <w:sz w:val="24"/>
          <w:szCs w:val="24"/>
        </w:rPr>
        <w:fldChar w:fldCharType="separate"/>
      </w:r>
      <w:r>
        <w:rPr>
          <w:sz w:val="24"/>
        </w:rPr>
        <w:t>[25]</w:t>
      </w:r>
      <w:r>
        <w:rPr>
          <w:sz w:val="24"/>
          <w:szCs w:val="24"/>
        </w:rPr>
        <w:fldChar w:fldCharType="end"/>
      </w:r>
      <w:r>
        <w:rPr>
          <w:sz w:val="24"/>
          <w:szCs w:val="24"/>
        </w:rPr>
        <w:t>.</w:t>
      </w:r>
    </w:p>
    <w:p>
      <w:pPr>
        <w:pStyle w:val="style0"/>
        <w:jc w:val="both"/>
        <w:rPr>
          <w:sz w:val="24"/>
          <w:szCs w:val="24"/>
        </w:rPr>
      </w:pPr>
    </w:p>
    <w:p>
      <w:pPr>
        <w:pStyle w:val="style0"/>
        <w:rPr>
          <w:sz w:val="24"/>
          <w:szCs w:val="24"/>
        </w:rPr>
      </w:pPr>
      <w:r>
        <w:rPr>
          <w:noProof/>
          <w:sz w:val="24"/>
          <w:szCs w:val="24"/>
          <w:lang w:bidi="gu-IN"/>
        </w:rPr>
        <w:drawing>
          <wp:inline distL="0" distT="0" distB="0" distR="0">
            <wp:extent cx="3652510" cy="2367887"/>
            <wp:effectExtent l="19050" t="0" r="509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l="0" t="0" r="0" b="0"/>
                    <a:stretch/>
                  </pic:blipFill>
                  <pic:spPr>
                    <a:xfrm rot="0">
                      <a:off x="0" y="0"/>
                      <a:ext cx="3652510" cy="2367887"/>
                    </a:xfrm>
                    <a:prstGeom prst="rect"/>
                    <a:ln>
                      <a:noFill/>
                    </a:ln>
                  </pic:spPr>
                </pic:pic>
              </a:graphicData>
            </a:graphic>
          </wp:inline>
        </w:drawing>
      </w:r>
    </w:p>
    <w:p>
      <w:pPr>
        <w:pStyle w:val="style0"/>
        <w:autoSpaceDE w:val="false"/>
        <w:autoSpaceDN w:val="false"/>
        <w:adjustRightInd w:val="false"/>
        <w:rPr>
          <w:b/>
          <w:bCs/>
        </w:rPr>
      </w:pPr>
      <w:r>
        <w:rPr>
          <w:b/>
          <w:bCs/>
        </w:rPr>
        <w:t>FIGURE .3 EBSD micrographs of AA 6063 alloy in cryorolled (CYR) and cold-rolled conditions at different</w:t>
      </w:r>
      <w:r>
        <w:rPr>
          <w:b/>
          <w:bCs/>
        </w:rPr>
        <w:t xml:space="preserve"> </w:t>
      </w:r>
      <w:r>
        <w:rPr>
          <w:b/>
          <w:bCs/>
        </w:rPr>
        <w:t>strains: (a) CYR 0.4, (b) CR 0.4, (c) CYR 2.3, (d) CR 2.3, (e) CYR 3.8, and (f) CR 3.8</w:t>
      </w:r>
    </w:p>
    <w:p>
      <w:pPr>
        <w:pStyle w:val="style0"/>
        <w:rPr>
          <w:b/>
          <w:bCs/>
          <w:sz w:val="18"/>
          <w:szCs w:val="18"/>
        </w:rPr>
      </w:pPr>
    </w:p>
    <w:p>
      <w:pPr>
        <w:pStyle w:val="style0"/>
        <w:ind w:firstLine="720"/>
        <w:jc w:val="both"/>
        <w:rPr>
          <w:sz w:val="24"/>
          <w:szCs w:val="24"/>
        </w:rPr>
      </w:pPr>
      <w:r>
        <w:rPr>
          <w:sz w:val="24"/>
          <w:szCs w:val="24"/>
        </w:rPr>
        <w:t>Figure</w:t>
      </w:r>
      <w:r>
        <w:rPr>
          <w:sz w:val="24"/>
          <w:szCs w:val="24"/>
        </w:rPr>
        <w:t>.3 fro</w:t>
      </w:r>
      <w:r>
        <w:rPr>
          <w:sz w:val="24"/>
          <w:szCs w:val="24"/>
        </w:rPr>
        <w:t xml:space="preserve">m Panigrahi and Jayaganthan </w:t>
      </w:r>
      <w:r>
        <w:rPr>
          <w:sz w:val="24"/>
          <w:szCs w:val="24"/>
        </w:rPr>
        <w:fldChar w:fldCharType="begin"/>
      </w:r>
      <w:r>
        <w:rPr>
          <w:sz w:val="24"/>
          <w:szCs w:val="24"/>
        </w:rPr>
        <w:instrText xml:space="preserve"> ADDIN ZOTERO_ITEM CSL_CITATION {"citationID":"XsEhpFMq","properties":{"formattedCitation":"[26]","plainCitation":"[26]","noteIndex":0},"citationItems":[{"id":166,"uris":["http://zotero.org/users/local/Bxj2CG1M/items/DDN2HMYP"],"itemData":{"id":166,"type":"document","title":"Panigrahi and Jayaganthan - 2011 - Development of ultrafine grained high strength age.pdf"}}],"schema":"https://github.com/citation-style-language/schema/raw/master/csl-citation.json"} </w:instrText>
      </w:r>
      <w:r>
        <w:rPr>
          <w:sz w:val="24"/>
          <w:szCs w:val="24"/>
        </w:rPr>
        <w:fldChar w:fldCharType="separate"/>
      </w:r>
      <w:r>
        <w:rPr>
          <w:sz w:val="24"/>
        </w:rPr>
        <w:t>[26]</w:t>
      </w:r>
      <w:r>
        <w:rPr>
          <w:sz w:val="24"/>
          <w:szCs w:val="24"/>
        </w:rPr>
        <w:fldChar w:fldCharType="end"/>
      </w:r>
      <w:r>
        <w:rPr>
          <w:sz w:val="24"/>
          <w:szCs w:val="24"/>
        </w:rPr>
        <w:t xml:space="preserve"> illustrates the microstructural evolution of AA 6063 alloy samples subjected to cold rolling and cryogenic rolling under three distinct true strain levels: 0.4, 2.3, and 3.8. According to Figures 5.3(a) and (b), the grains in both samples have undergone a 0.4 strain elongation along the rolling direction. At a strain of 2.3, sub-grain fragmentation and elongation were seen along</w:t>
      </w:r>
      <w:r>
        <w:rPr>
          <w:sz w:val="24"/>
          <w:szCs w:val="24"/>
        </w:rPr>
        <w:t xml:space="preserve"> the rolling direction (Figure</w:t>
      </w:r>
      <w:r>
        <w:rPr>
          <w:sz w:val="24"/>
          <w:szCs w:val="24"/>
        </w:rPr>
        <w:t>.3(c) and (d)).</w:t>
      </w:r>
      <w:r>
        <w:t xml:space="preserve"> </w:t>
      </w:r>
      <w:r>
        <w:rPr>
          <w:sz w:val="24"/>
          <w:szCs w:val="24"/>
        </w:rPr>
        <w:t>The majority of the dislocations inside the elongated grains in the cryorolled sample were converted into equiaxed sub-grains at a total tr</w:t>
      </w:r>
      <w:r>
        <w:rPr>
          <w:sz w:val="24"/>
          <w:szCs w:val="24"/>
        </w:rPr>
        <w:t>ue strain of about 3.8 (Figure</w:t>
      </w:r>
      <w:r>
        <w:rPr>
          <w:sz w:val="24"/>
          <w:szCs w:val="24"/>
        </w:rPr>
        <w:t>.3 (e)). However, at comparable strain, this change was not seen in the cold-rol</w:t>
      </w:r>
      <w:r>
        <w:rPr>
          <w:sz w:val="24"/>
          <w:szCs w:val="24"/>
        </w:rPr>
        <w:t>led samples (Figure</w:t>
      </w:r>
      <w:r>
        <w:rPr>
          <w:sz w:val="24"/>
          <w:szCs w:val="24"/>
        </w:rPr>
        <w:t>.3 (f)).</w:t>
      </w:r>
    </w:p>
    <w:p>
      <w:pPr>
        <w:pStyle w:val="style0"/>
        <w:rPr>
          <w:sz w:val="24"/>
          <w:szCs w:val="24"/>
        </w:rPr>
      </w:pPr>
      <w:r>
        <w:rPr>
          <w:noProof/>
          <w:sz w:val="24"/>
          <w:szCs w:val="24"/>
          <w:lang w:bidi="gu-IN"/>
        </w:rPr>
        <w:drawing>
          <wp:inline distL="0" distT="0" distB="0" distR="0">
            <wp:extent cx="3554050" cy="2838734"/>
            <wp:effectExtent l="19050" t="0" r="8300" b="0"/>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7" cstate="print"/>
                    <a:srcRect l="0" t="0" r="0" b="0"/>
                    <a:stretch/>
                  </pic:blipFill>
                  <pic:spPr>
                    <a:xfrm rot="0">
                      <a:off x="0" y="0"/>
                      <a:ext cx="3554050" cy="2838734"/>
                    </a:xfrm>
                    <a:prstGeom prst="rect"/>
                    <a:ln>
                      <a:noFill/>
                    </a:ln>
                  </pic:spPr>
                </pic:pic>
              </a:graphicData>
            </a:graphic>
          </wp:inline>
        </w:drawing>
      </w:r>
    </w:p>
    <w:p>
      <w:pPr>
        <w:pStyle w:val="style0"/>
        <w:autoSpaceDE w:val="false"/>
        <w:autoSpaceDN w:val="false"/>
        <w:adjustRightInd w:val="false"/>
        <w:rPr>
          <w:b/>
          <w:bCs/>
        </w:rPr>
      </w:pPr>
      <w:r>
        <w:rPr>
          <w:b/>
          <w:bCs/>
        </w:rPr>
        <w:t>FIGURE .4 Optical and TEM microstructures of AA 5083 alloys in cryorolled (a) and (c), and cold rolled</w:t>
      </w:r>
    </w:p>
    <w:p>
      <w:pPr>
        <w:pStyle w:val="style0"/>
        <w:rPr>
          <w:b/>
          <w:bCs/>
        </w:rPr>
      </w:pPr>
      <w:r>
        <w:rPr>
          <w:b/>
          <w:bCs/>
        </w:rPr>
        <w:t>(b) and (d) conditions</w:t>
      </w:r>
      <w:r>
        <w:rPr>
          <w:b/>
          <w:bCs/>
        </w:rPr>
        <w:fldChar w:fldCharType="begin"/>
      </w:r>
      <w:r>
        <w:rPr>
          <w:b/>
          <w:bCs/>
        </w:rPr>
        <w:instrText xml:space="preserve"> ADDIN ZOTERO_ITEM CSL_CITATION {"citationID":"psmV3yBX","properties":{"formattedCitation":"[27]","plainCitation":"[27]","noteIndex":0},"citationItems":[{"id":24,"uris":["http://zotero.org/users/local/Bxj2CG1M/items/XTD5RRY2"],"itemData":{"id":24,"type":"article-journal","abstract":"In this work, microstructure, mechanical properties and formability of cryorolled and annealed AA5083 alloy sheets have been characterized and a comparison has been made with cold rolled and annealed sheets. Five-millimeter-thick sheets of this alloy were cryorolled in multiple passes to a ﬁnal thickness of 1 mm (80% reduction with a true strain of 1.6). Effect of annealing time and temperature on hardness has been studied, and it has been found that a short annealing at 275 °C for 15 min after cryorolling would yield a good combination of strength and ductility. Microstructural investigations showed that the cryorolled and short annealed samples possess bimodal grain structure which is responsible for better mechanical properties than cold rolled sheets. From the experimentally determined forming limit diagrams, the limit strains of cryorolled sheets have been found to be almost equal to conventional cold rolled and annealed sheets in all modes of deformation. No major differences have been found in strain distribution also. This work clearly demonstrates that cryorolling of AA5083 alloy sheets followed by a short annealing with bimodal grain structure can be used for sheet metal forming applications with higher strength and toughness than conventional sheets without any reduction in formability.","container-title":"Journal of Materials Engineering and Performance","DOI":"10.1007/s11665-018-3243-8","ISSN":"1059-9495, 1544-1024","issue":"4","journalAbbreviation":"J. of Materi Eng and Perform","language":"en","page":"1614-1627","source":"DOI.org (Crossref)","title":"Characterization of Microstructure, Mechanical Properties and Formability of Cryorolled AA5083 Alloy Sheets","URL":"http://link.springer.com/10.1007/s11665-018-3243-8","volume":"27","author":[{"family":"Feyissa","given":"Fitsum"},{"family":"Ravi Kumar","given":"D."},{"family":"Rao","given":"P. Nageswara"}],"accessed":{"date-parts":[["2023",5,8]]},"issued":{"date-parts":[["2018",4]]}}}],"schema":"https://github.com/citation-style-language/schema/raw/master/csl-citation.json"} </w:instrText>
      </w:r>
      <w:r>
        <w:rPr>
          <w:b/>
          <w:bCs/>
        </w:rPr>
        <w:fldChar w:fldCharType="separate"/>
      </w:r>
      <w:r>
        <w:rPr>
          <w:b/>
          <w:bCs/>
          <w:szCs w:val="22"/>
        </w:rPr>
        <w:t>[27]</w:t>
      </w:r>
      <w:r>
        <w:rPr>
          <w:b/>
          <w:bCs/>
        </w:rPr>
        <w:fldChar w:fldCharType="end"/>
      </w:r>
    </w:p>
    <w:p>
      <w:pPr>
        <w:pStyle w:val="style0"/>
        <w:rPr/>
      </w:pPr>
    </w:p>
    <w:p>
      <w:pPr>
        <w:pStyle w:val="style0"/>
        <w:ind w:firstLine="720"/>
        <w:jc w:val="both"/>
        <w:rPr>
          <w:sz w:val="24"/>
          <w:szCs w:val="24"/>
        </w:rPr>
      </w:pPr>
      <w:r>
        <w:rPr>
          <w:sz w:val="24"/>
          <w:szCs w:val="24"/>
        </w:rPr>
        <w:t>The microstructure evolution of cryorolled and cold rolled samples wa</w:t>
      </w:r>
      <w:r>
        <w:rPr>
          <w:sz w:val="24"/>
          <w:szCs w:val="24"/>
        </w:rPr>
        <w:t xml:space="preserve">s studied by Feyissa et al. </w:t>
      </w:r>
      <w:r>
        <w:rPr>
          <w:sz w:val="24"/>
          <w:szCs w:val="24"/>
        </w:rPr>
        <w:fldChar w:fldCharType="begin"/>
      </w:r>
      <w:r>
        <w:rPr>
          <w:sz w:val="24"/>
          <w:szCs w:val="24"/>
        </w:rPr>
        <w:instrText xml:space="preserve"> ADDIN ZOTERO_ITEM CSL_CITATION {"citationID":"AwZ50AEW","properties":{"formattedCitation":"[27]","plainCitation":"[27]","noteIndex":0},"citationItems":[{"id":24,"uris":["http://zotero.org/users/local/Bxj2CG1M/items/XTD5RRY2"],"itemData":{"id":24,"type":"article-journal","abstract":"In this work, microstructure, mechanical properties and formability of cryorolled and annealed AA5083 alloy sheets have been characterized and a comparison has been made with cold rolled and annealed sheets. Five-millimeter-thick sheets of this alloy were cryorolled in multiple passes to a ﬁnal thickness of 1 mm (80% reduction with a true strain of 1.6). Effect of annealing time and temperature on hardness has been studied, and it has been found that a short annealing at 275 °C for 15 min after cryorolling would yield a good combination of strength and ductility. Microstructural investigations showed that the cryorolled and short annealed samples possess bimodal grain structure which is responsible for better mechanical properties than cold rolled sheets. From the experimentally determined forming limit diagrams, the limit strains of cryorolled sheets have been found to be almost equal to conventional cold rolled and annealed sheets in all modes of deformation. No major differences have been found in strain distribution also. This work clearly demonstrates that cryorolling of AA5083 alloy sheets followed by a short annealing with bimodal grain structure can be used for sheet metal forming applications with higher strength and toughness than conventional sheets without any reduction in formability.","container-title":"Journal of Materials Engineering and Performance","DOI":"10.1007/s11665-018-3243-8","ISSN":"1059-9495, 1544-1024","issue":"4","journalAbbreviation":"J. of Materi Eng and Perform","language":"en","page":"1614-1627","source":"DOI.org (Crossref)","title":"Characterization of Microstructure, Mechanical Properties and Formability of Cryorolled AA5083 Alloy Sheets","URL":"http://link.springer.com/10.1007/s11665-018-3243-8","volume":"27","author":[{"family":"Feyissa","given":"Fitsum"},{"family":"Ravi Kumar","given":"D."},{"family":"Rao","given":"P. Nageswara"}],"accessed":{"date-parts":[["2023",5,8]]},"issued":{"date-parts":[["2018",4]]}}}],"schema":"https://github.com/citation-style-language/schema/raw/master/csl-citation.json"} </w:instrText>
      </w:r>
      <w:r>
        <w:rPr>
          <w:sz w:val="24"/>
          <w:szCs w:val="24"/>
        </w:rPr>
        <w:fldChar w:fldCharType="separate"/>
      </w:r>
      <w:r>
        <w:rPr>
          <w:sz w:val="24"/>
        </w:rPr>
        <w:t>[27]</w:t>
      </w:r>
      <w:r>
        <w:rPr>
          <w:sz w:val="24"/>
          <w:szCs w:val="24"/>
        </w:rPr>
        <w:fldChar w:fldCharType="end"/>
      </w:r>
      <w:r>
        <w:rPr>
          <w:sz w:val="24"/>
          <w:szCs w:val="24"/>
        </w:rPr>
        <w:t>, who found that optical microscopy was unable to distinguish grain boundaries in either sample clearly and that grain size could not be determined from the o</w:t>
      </w:r>
      <w:r>
        <w:rPr>
          <w:sz w:val="24"/>
          <w:szCs w:val="24"/>
        </w:rPr>
        <w:t>ptical microstructures (Figure.4 (a) and (b)). Figure</w:t>
      </w:r>
      <w:r>
        <w:rPr>
          <w:sz w:val="24"/>
          <w:szCs w:val="24"/>
        </w:rPr>
        <w:t>.4 (c) and (d) illustrate how TEM analysis was used to examine the microstructure evolution of cold rolled and cryorolled samples and quantify the grain size.</w:t>
      </w:r>
      <w:r>
        <w:t xml:space="preserve"> </w:t>
      </w:r>
      <w:r>
        <w:rPr>
          <w:sz w:val="24"/>
          <w:szCs w:val="24"/>
        </w:rPr>
        <w:t>The average grain size of the cryorolled sample was determined to be 200 nm, and it displayed highly dense dislocations w</w:t>
      </w:r>
      <w:r>
        <w:rPr>
          <w:sz w:val="24"/>
          <w:szCs w:val="24"/>
        </w:rPr>
        <w:t>ith cellular structure (Figure</w:t>
      </w:r>
      <w:r>
        <w:rPr>
          <w:sz w:val="24"/>
          <w:szCs w:val="24"/>
        </w:rPr>
        <w:t>.4(c)). These findings are in line</w:t>
      </w:r>
      <w:r>
        <w:rPr>
          <w:sz w:val="24"/>
          <w:szCs w:val="24"/>
        </w:rPr>
        <w:t xml:space="preserve"> with those of Singh et al.</w:t>
      </w:r>
      <w:r>
        <w:rPr>
          <w:sz w:val="24"/>
          <w:szCs w:val="24"/>
        </w:rPr>
        <w:fldChar w:fldCharType="begin"/>
      </w:r>
      <w:r>
        <w:rPr>
          <w:sz w:val="24"/>
          <w:szCs w:val="24"/>
        </w:rPr>
        <w:instrText xml:space="preserve"> ADDIN ZOTERO_ITEM CSL_CITATION {"citationID":"o8Hms6ja","properties":{"formattedCitation":"[28]","plainCitation":"[28]","noteIndex":0},"citationItems":[{"id":523,"uris":["http://zotero.org/users/local/Bxj2CG1M/items/6UZNSH8F"],"itemData":{"id":523,"type":"article-journal","container-title":"Advanced Materials Research","DOI":"10.4028/www.scientific.net/AMR.585.376","page":"376-380","title":"Microstructural Studies of Al 5083 Alloy Deformed through Cryorolling","volume":"585","author":[{"family":"Singh","given":"Dharmendra"},{"family":"Rao","given":"Palukuri Nageswararao"},{"family":"Rengaswamy","given":"Jayaganthan"}],"issued":{"date-parts":[["2012",11]]}}}],"schema":"https://github.com/citation-style-language/schema/raw/master/csl-citation.json"} </w:instrText>
      </w:r>
      <w:r>
        <w:rPr>
          <w:sz w:val="24"/>
          <w:szCs w:val="24"/>
        </w:rPr>
        <w:fldChar w:fldCharType="separate"/>
      </w:r>
      <w:r>
        <w:rPr>
          <w:sz w:val="24"/>
        </w:rPr>
        <w:t>[28]</w:t>
      </w:r>
      <w:r>
        <w:rPr>
          <w:sz w:val="24"/>
          <w:szCs w:val="24"/>
        </w:rPr>
        <w:fldChar w:fldCharType="end"/>
      </w:r>
      <w:r>
        <w:rPr>
          <w:sz w:val="24"/>
          <w:szCs w:val="24"/>
        </w:rPr>
        <w:t xml:space="preserve">. The absence of adiabatic heating during cryorolling, which inhibited dynamic recovery, was the main cause of the high density of dislocations in cryorolled materials. Due to the existence of several sub-grains that were absent from the cold rolled samples, higher grain refinement was attained in </w:t>
      </w:r>
      <w:r>
        <w:rPr>
          <w:sz w:val="24"/>
          <w:szCs w:val="24"/>
        </w:rPr>
        <w:t>the cryorolled samples (Figure</w:t>
      </w:r>
      <w:r>
        <w:rPr>
          <w:sz w:val="24"/>
          <w:szCs w:val="24"/>
        </w:rPr>
        <w:t>.4 (d)).</w:t>
      </w:r>
    </w:p>
    <w:p>
      <w:pPr>
        <w:pStyle w:val="style0"/>
        <w:ind w:firstLine="720"/>
        <w:jc w:val="both"/>
        <w:rPr>
          <w:sz w:val="24"/>
          <w:szCs w:val="24"/>
        </w:rPr>
      </w:pPr>
      <w:r>
        <w:rPr>
          <w:sz w:val="24"/>
          <w:szCs w:val="24"/>
        </w:rPr>
        <w:t>The key elements affecting the cryorolled microstructure are the dislocation structure and local misorientation. The misorientation between adjacent grains or sub-grains is represented by the local misorientation. One tool for analyzing dislocation structures and local misorientation is EBSD paired with kernel average misorientation (KAM).</w:t>
      </w:r>
      <w:r>
        <w:t xml:space="preserve"> </w:t>
      </w:r>
      <w:r>
        <w:rPr>
          <w:sz w:val="24"/>
          <w:szCs w:val="24"/>
        </w:rPr>
        <w:t xml:space="preserve">For cryorolled AA 5083 and AA 6061 </w:t>
      </w:r>
      <w:r>
        <w:rPr>
          <w:sz w:val="24"/>
          <w:szCs w:val="24"/>
        </w:rPr>
        <w:t>alloys, Changela et al.</w:t>
      </w:r>
      <w:r>
        <w:rPr>
          <w:sz w:val="24"/>
          <w:szCs w:val="24"/>
        </w:rPr>
        <w:fldChar w:fldCharType="begin"/>
      </w:r>
      <w:r>
        <w:rPr>
          <w:sz w:val="24"/>
          <w:szCs w:val="24"/>
        </w:rPr>
        <w:instrText xml:space="preserve"> ADDIN ZOTERO_ITEM CSL_CITATION {"citationID":"KKSpCW1s","properties":{"formattedCitation":"[29]","plainCitation":"[29]","noteIndex":0},"citationItems":[{"id":525,"uris":["http://zotero.org/users/local/Bxj2CG1M/items/UAL7H42D"],"itemData":{"id":525,"type":"article-journal","abstract":"In the present work, aluminium alloys were subjected to two different severe plastic deformation (SPD) routes namely, cryorolling (CYR) and constrained groove pressing (CGP), to investigate their effect on microstructure and mechanical properties. Solutionized AA 5083 alloy and AA 6061 alloy sheets were cryorolled to a final thickness of 1 mm with a total logarithmic strain of 1.87. Samples of these alloys with 3 mm thickness were subjected to CGP with an equivalent plastic strain of 1.16. The CGP samples have been subsequently cold rolled (CR) to reduce the thickness to 1 mm (67% reduction). The microstructure of the deformed samples was characterized by electron backscatter diffraction (EBSD) coupled with kernel average misorientation (KAM) and X-ray diffraction (XRD). The techniques were employed to investigate the degree of grain refinement and local misorientation due to deformation. It has been found that the yield strength (YS) of 6061 alloy after CGP + CR is 19% higher than that of CYR sample while, in contrast, the YS of CGP + CR 5083 alloy is 18% less than that of CYR condition. A dislocation density-based model has been used to estimate the sub-structural changes during processing. The theoretical dislocation density estimated using the model agreed well with the experimental values of both the alloys with a difference of about 2.5% in the case of 5083 and 6.5% in the case of 6061. It is inferred from the analysis that the dislocation bow out is the predominant mechanism in both the materials.","container-title":"Materials Science and Engineering: A","DOI":"https://doi.org/10.1016/j.msea.2019.05.088","ISSN":"0921-5093","page":"7-18","title":"Development of combined groove pressing and rolling to produce ultra-fine grained Al alloys and comparison with cryorolling","URL":"https://www.sciencedirect.com/science/article/pii/S0921509319307208","volume":"760","author":[{"family":"Changela","given":"Kandarp"},{"family":"Krishnaswamy","given":"Hariharan"},{"family":"Digavalli","given":"Ravi Kumar"}],"issued":{"date-parts":[["2019"]]}}}],"schema":"https://github.com/citation-style-language/schema/raw/master/csl-citation.json"} </w:instrText>
      </w:r>
      <w:r>
        <w:rPr>
          <w:sz w:val="24"/>
          <w:szCs w:val="24"/>
        </w:rPr>
        <w:fldChar w:fldCharType="separate"/>
      </w:r>
      <w:r>
        <w:rPr>
          <w:sz w:val="24"/>
        </w:rPr>
        <w:t>[29]</w:t>
      </w:r>
      <w:r>
        <w:rPr>
          <w:sz w:val="24"/>
          <w:szCs w:val="24"/>
        </w:rPr>
        <w:fldChar w:fldCharType="end"/>
      </w:r>
      <w:r>
        <w:rPr>
          <w:sz w:val="24"/>
          <w:szCs w:val="24"/>
        </w:rPr>
        <w:t xml:space="preserve"> applied KAM analysis to determine local misorientation and KAM distributions. The KAM maps and distributions of the solutionized and cryorolled AA 5083 and AA 6061 s</w:t>
      </w:r>
      <w:r>
        <w:rPr>
          <w:sz w:val="24"/>
          <w:szCs w:val="24"/>
        </w:rPr>
        <w:t>amples are displayed in Figure.5</w:t>
      </w:r>
      <w:r>
        <w:rPr>
          <w:sz w:val="24"/>
          <w:szCs w:val="24"/>
        </w:rPr>
        <w:fldChar w:fldCharType="begin"/>
      </w:r>
      <w:r>
        <w:rPr>
          <w:sz w:val="24"/>
          <w:szCs w:val="24"/>
        </w:rPr>
        <w:instrText xml:space="preserve"> ADDIN ZOTERO_ITEM CSL_CITATION {"citationID":"IMDxf8A1","properties":{"formattedCitation":"[29]","plainCitation":"[29]","noteIndex":0},"citationItems":[{"id":525,"uris":["http://zotero.org/users/local/Bxj2CG1M/items/UAL7H42D"],"itemData":{"id":525,"type":"article-journal","abstract":"In the present work, aluminium alloys were subjected to two different severe plastic deformation (SPD) routes namely, cryorolling (CYR) and constrained groove pressing (CGP), to investigate their effect on microstructure and mechanical properties. Solutionized AA 5083 alloy and AA 6061 alloy sheets were cryorolled to a final thickness of 1 mm with a total logarithmic strain of 1.87. Samples of these alloys with 3 mm thickness were subjected to CGP with an equivalent plastic strain of 1.16. The CGP samples have been subsequently cold rolled (CR) to reduce the thickness to 1 mm (67% reduction). The microstructure of the deformed samples was characterized by electron backscatter diffraction (EBSD) coupled with kernel average misorientation (KAM) and X-ray diffraction (XRD). The techniques were employed to investigate the degree of grain refinement and local misorientation due to deformation. It has been found that the yield strength (YS) of 6061 alloy after CGP + CR is 19% higher than that of CYR sample while, in contrast, the YS of CGP + CR 5083 alloy is 18% less than that of CYR condition. A dislocation density-based model has been used to estimate the sub-structural changes during processing. The theoretical dislocation density estimated using the model agreed well with the experimental values of both the alloys with a difference of about 2.5% in the case of 5083 and 6.5% in the case of 6061. It is inferred from the analysis that the dislocation bow out is the predominant mechanism in both the materials.","container-title":"Materials Science and Engineering: A","DOI":"https://doi.org/10.1016/j.msea.2019.05.088","ISSN":"0921-5093","page":"7-18","title":"Development of combined groove pressing and rolling to produce ultra-fine grained Al alloys and comparison with cryorolling","URL":"https://www.sciencedirect.com/science/article/pii/S0921509319307208","volume":"760","author":[{"family":"Changela","given":"Kandarp"},{"family":"Krishnaswamy","given":"Hariharan"},{"family":"Digavalli","given":"Ravi Kumar"}],"issued":{"date-parts":[["2019"]]}}}],"schema":"https://github.com/citation-style-language/schema/raw/master/csl-citation.json"} </w:instrText>
      </w:r>
      <w:r>
        <w:rPr>
          <w:sz w:val="24"/>
          <w:szCs w:val="24"/>
        </w:rPr>
        <w:fldChar w:fldCharType="separate"/>
      </w:r>
      <w:r>
        <w:rPr>
          <w:sz w:val="24"/>
        </w:rPr>
        <w:t>[29]</w:t>
      </w:r>
      <w:r>
        <w:rPr>
          <w:sz w:val="24"/>
          <w:szCs w:val="24"/>
        </w:rPr>
        <w:fldChar w:fldCharType="end"/>
      </w:r>
      <w:r>
        <w:rPr>
          <w:sz w:val="24"/>
          <w:szCs w:val="24"/>
        </w:rPr>
        <w:t>. Figure</w:t>
      </w:r>
      <w:r>
        <w:rPr>
          <w:sz w:val="24"/>
          <w:szCs w:val="24"/>
        </w:rPr>
        <w:t>.5 (b) and (d) show that the KAM value in CYR 5083 is nearly three times that in solu</w:t>
      </w:r>
      <w:r>
        <w:rPr>
          <w:sz w:val="24"/>
          <w:szCs w:val="24"/>
        </w:rPr>
        <w:t>tionized state, whereas Figure</w:t>
      </w:r>
      <w:r>
        <w:rPr>
          <w:sz w:val="24"/>
          <w:szCs w:val="24"/>
        </w:rPr>
        <w:t xml:space="preserve">.5 (f) and (h) show that it is nearly twice that in 6061. larger KAM value equates to larger dislocation </w:t>
      </w:r>
      <w:r>
        <w:rPr>
          <w:sz w:val="24"/>
          <w:szCs w:val="24"/>
        </w:rPr>
        <w:t>density, claim Zhong et al.</w:t>
      </w:r>
      <w:r>
        <w:rPr>
          <w:sz w:val="24"/>
          <w:szCs w:val="24"/>
        </w:rPr>
        <w:fldChar w:fldCharType="begin"/>
      </w:r>
      <w:r>
        <w:rPr>
          <w:sz w:val="24"/>
          <w:szCs w:val="24"/>
        </w:rPr>
        <w:instrText xml:space="preserve"> ADDIN ZOTERO_ITEM CSL_CITATION {"citationID":"y2BzqH4g","properties":{"formattedCitation":"[30]","plainCitation":"[30]","noteIndex":0},"citationItems":[{"id":526,"uris":["http://zotero.org/users/local/Bxj2CG1M/items/NUDM28VA"],"itemData":{"id":526,"type":"article-journal","abstract":"Dislocation densities and dislocation structure arrangements in cold compressed polycrystalline commercial M2052 (Mn–20Cu–5Ni–2Fe) high damping alloy with various strains were determined in scanning mode by X-ray peak profile analysis and electron backscatter diffraction (EBSD). The results indicate that the Mn–Cu–Ni–Fe alloy has an evolution behavior quite similar to the dislocation structure in copper. The dislocation arrangement parameter shows a local minimum in the transition range between stages III and IV that can be related to the transformation of the dislocation arrangement in the cell walls from a polarized dipole wall (PDW) into a polarized tile wall (PTW) structure. This evolution is further confirmed by the results of local misorientation determined by EBSD. In addition, during deformation, the multiplication of dislocation densities in the MnCu alloy is significantly slower than that in copper, and the transition of the dislocation structure is strongly retarded in the MnCu alloy compared with copper. These results can be explained by the mechanism of elastic anisotropy on the dislocation dynamics, as the elastic anisotropy in the MnCu alloy is larger than that in copper, which can strongly retard the multiplication of the dislocation population and the transformation of the dislocation structure. These results are important for research into the plastic working behavior of Mn–Cu–Ni–Fe high damping alloy.","container-title":"Acta Materialia","DOI":"https://doi.org/10.1016/j.actamat.2006.12.012","ISSN":"1359-6454","issue":"8","page":"2747-2756","title":"Dislocation structure evolution and characterization in the compression deformed Mn–Cu alloy","URL":"https://www.sciencedirect.com/science/article/pii/S1359645407000195","volume":"55","author":[{"family":"Zhong","given":"Y."},{"family":"Yin","given":"F."},{"family":"Sakaguchi","given":"T."},{"family":"Nagai","given":"K."},{"family":"Yang","given":"K."}],"issued":{"date-parts":[["2007"]]}}}],"schema":"https://github.com/citation-style-language/schema/raw/master/csl-citation.json"} </w:instrText>
      </w:r>
      <w:r>
        <w:rPr>
          <w:sz w:val="24"/>
          <w:szCs w:val="24"/>
        </w:rPr>
        <w:fldChar w:fldCharType="separate"/>
      </w:r>
      <w:r>
        <w:rPr>
          <w:sz w:val="24"/>
        </w:rPr>
        <w:t>[30]</w:t>
      </w:r>
      <w:r>
        <w:rPr>
          <w:sz w:val="24"/>
          <w:szCs w:val="24"/>
        </w:rPr>
        <w:fldChar w:fldCharType="end"/>
      </w:r>
      <w:r>
        <w:rPr>
          <w:sz w:val="24"/>
          <w:szCs w:val="24"/>
        </w:rPr>
        <w:t>.</w:t>
      </w:r>
    </w:p>
    <w:p>
      <w:pPr>
        <w:pStyle w:val="style0"/>
        <w:jc w:val="both"/>
        <w:rPr>
          <w:sz w:val="24"/>
          <w:szCs w:val="24"/>
        </w:rPr>
      </w:pPr>
      <w:r>
        <w:rPr>
          <w:noProof/>
          <w:sz w:val="24"/>
          <w:szCs w:val="24"/>
          <w:lang w:bidi="gu-IN"/>
        </w:rPr>
        <w:drawing>
          <wp:inline distL="0" distT="0" distB="0" distR="0">
            <wp:extent cx="5943600" cy="2946292"/>
            <wp:effectExtent l="19050" t="0" r="0" b="0"/>
            <wp:docPr id="1030"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l="0" t="0" r="0" b="0"/>
                    <a:stretch/>
                  </pic:blipFill>
                  <pic:spPr>
                    <a:xfrm rot="0">
                      <a:off x="0" y="0"/>
                      <a:ext cx="5943600" cy="2946292"/>
                    </a:xfrm>
                    <a:prstGeom prst="rect"/>
                    <a:ln>
                      <a:noFill/>
                    </a:ln>
                  </pic:spPr>
                </pic:pic>
              </a:graphicData>
            </a:graphic>
          </wp:inline>
        </w:drawing>
      </w:r>
    </w:p>
    <w:p>
      <w:pPr>
        <w:pStyle w:val="style0"/>
        <w:autoSpaceDE w:val="false"/>
        <w:autoSpaceDN w:val="false"/>
        <w:adjustRightInd w:val="false"/>
        <w:rPr>
          <w:b/>
          <w:bCs/>
        </w:rPr>
      </w:pPr>
      <w:r>
        <w:rPr>
          <w:b/>
          <w:bCs/>
        </w:rPr>
        <w:t>FIGURE .5 KAM maps and distributions of (a) and (b) SL 5083, (c) and (d) CYR 5083, (e) and (f) SL 6061,and (g) and (h) CYR 6061</w:t>
      </w:r>
    </w:p>
    <w:p>
      <w:pPr>
        <w:pStyle w:val="style0"/>
        <w:autoSpaceDE w:val="false"/>
        <w:autoSpaceDN w:val="false"/>
        <w:adjustRightInd w:val="false"/>
        <w:rPr>
          <w:b/>
          <w:bCs/>
        </w:rPr>
      </w:pPr>
    </w:p>
    <w:p>
      <w:pPr>
        <w:pStyle w:val="style0"/>
        <w:ind w:firstLine="720"/>
        <w:jc w:val="both"/>
        <w:rPr>
          <w:sz w:val="24"/>
          <w:szCs w:val="24"/>
        </w:rPr>
      </w:pPr>
      <w:r>
        <w:rPr>
          <w:sz w:val="24"/>
          <w:szCs w:val="24"/>
        </w:rPr>
        <w:t>Additionally, when compared to solutionized samples, the KAM peak in cryorolled samples migrated towards higher angles, indicating significant strain fields near dislocations.</w:t>
      </w:r>
    </w:p>
    <w:p>
      <w:pPr>
        <w:pStyle w:val="style0"/>
        <w:jc w:val="both"/>
        <w:rPr>
          <w:sz w:val="24"/>
          <w:szCs w:val="24"/>
        </w:rPr>
      </w:pPr>
      <w:r>
        <w:rPr>
          <w:sz w:val="24"/>
          <w:szCs w:val="24"/>
        </w:rPr>
        <w:t>AA 7075 alloy's microstructure was st</w:t>
      </w:r>
      <w:r>
        <w:rPr>
          <w:sz w:val="24"/>
          <w:szCs w:val="24"/>
        </w:rPr>
        <w:t>udied by Jayaganthan et al.</w:t>
      </w:r>
      <w:r>
        <w:rPr>
          <w:sz w:val="24"/>
          <w:szCs w:val="24"/>
        </w:rPr>
        <w:fldChar w:fldCharType="begin"/>
      </w:r>
      <w:r>
        <w:rPr>
          <w:sz w:val="24"/>
          <w:szCs w:val="24"/>
        </w:rPr>
        <w:instrText xml:space="preserve"> ADDIN ZOTERO_ITEM CSL_CITATION {"citationID":"Wv98ElyZ","properties":{"formattedCitation":"[31]","plainCitation":"[31]","noteIndex":0},"citationItems":[{"id":15,"uris":["http://zotero.org/users/local/Bxj2CG1M/items/WENFGV67"],"itemData":{"id":15,"type":"article-journal","abstract":"The effect of rolling strain on precipitation kinetics of Al 7075 alloy processed at liquid nitrogen temperature has been investigated in the present work. The Al 7075 alloy plates were solutionized and cryorolled with thickness reduction of 35% and 90%. The microstructural characterizations of the bulk and cryorolled Al alloy samples were carried out by electron backscatter diffraction analysis (EBSD) and transmission electron microscopy (TEM), respectively. The cryorolled Al alloys upon 90% thickness reduction exhibit ultrafine grained microstructure. The DSC results of cryorolled Al 7075 alloys obtained at different heating rates are used to calculate activation energies for the evolution of precipitates. The influence of different reduction rates on activation energy of precipitate formation in the cryorolled Al 7075 alloys was analyzed. The present study has shown that an ultrafine-grained Al 7075 alloy exhibits a higher driving force for the precipitation formation when compared to that of its bulk Al alloys.","container-title":"Materials Science Forum","DOI":"10.4028/www.scientific.net/MSF.584-586.911","ISSN":"1662-9752","journalAbbreviation":"MSF","language":"en","page":"911-916","source":"DOI.org (Crossref)","title":"Effect of Cryorolling Strain on Precipitation Kinetics of Al 7075 Alloy","URL":"https://www.scientific.net/MSF.584-586.911","volume":"584-586","author":[{"family":"Jayaganthan","given":"R."},{"family":"Panigrahi","given":"Sushanta Kumar"}],"accessed":{"date-parts":[["2023",5,8]]},"issued":{"date-parts":[["2008",6]]}}}],"schema":"https://github.com/citation-style-language/schema/raw/master/csl-citation.json"} </w:instrText>
      </w:r>
      <w:r>
        <w:rPr>
          <w:sz w:val="24"/>
          <w:szCs w:val="24"/>
        </w:rPr>
        <w:fldChar w:fldCharType="separate"/>
      </w:r>
      <w:r>
        <w:rPr>
          <w:sz w:val="24"/>
        </w:rPr>
        <w:t>[31]</w:t>
      </w:r>
      <w:r>
        <w:rPr>
          <w:sz w:val="24"/>
          <w:szCs w:val="24"/>
        </w:rPr>
        <w:fldChar w:fldCharType="end"/>
      </w:r>
      <w:r>
        <w:rPr>
          <w:sz w:val="24"/>
          <w:szCs w:val="24"/>
        </w:rPr>
        <w:t xml:space="preserve"> utilizing electron backscattered diffraction (EBSD) and transmission electron microscopy (TEM).</w:t>
      </w:r>
    </w:p>
    <w:p>
      <w:pPr>
        <w:pStyle w:val="style0"/>
        <w:ind w:firstLine="720"/>
        <w:jc w:val="both"/>
        <w:rPr>
          <w:sz w:val="24"/>
          <w:szCs w:val="24"/>
        </w:rPr>
      </w:pPr>
      <w:r>
        <w:rPr>
          <w:sz w:val="24"/>
          <w:szCs w:val="24"/>
        </w:rPr>
        <w:t>The misorientation distribution obtaine</w:t>
      </w:r>
      <w:r>
        <w:rPr>
          <w:sz w:val="24"/>
          <w:szCs w:val="24"/>
        </w:rPr>
        <w:t>d from EBSD is shown in Figure</w:t>
      </w:r>
      <w:r>
        <w:rPr>
          <w:sz w:val="24"/>
          <w:szCs w:val="24"/>
        </w:rPr>
        <w:t>.6 (a) and (b). When compared to the cryorolled sample, the solutionized sample exhibits a greater fraction of high angle grain boundaries (HAGBs).</w:t>
      </w:r>
      <w:r>
        <w:t xml:space="preserve"> </w:t>
      </w:r>
      <w:r>
        <w:rPr>
          <w:sz w:val="24"/>
          <w:szCs w:val="24"/>
        </w:rPr>
        <w:t>The cryorol</w:t>
      </w:r>
      <w:r>
        <w:rPr>
          <w:sz w:val="24"/>
          <w:szCs w:val="24"/>
        </w:rPr>
        <w:t>led sample's TEM image (Figure</w:t>
      </w:r>
      <w:r>
        <w:rPr>
          <w:sz w:val="24"/>
          <w:szCs w:val="24"/>
        </w:rPr>
        <w:t>.6(c)) with a 90% thickness reduction reveals elongated grains in the submicron range of 300–400 nm. The nanometer-sized grain contains a significant number of dislocations. While a significant portion of unrecrystallized grains are present in the room temperature rolled sample</w:t>
      </w:r>
      <w:r>
        <w:rPr>
          <w:sz w:val="24"/>
          <w:szCs w:val="24"/>
        </w:rPr>
        <w:t>, Panigrahi and Jayaganthan</w:t>
      </w:r>
      <w:r>
        <w:rPr>
          <w:sz w:val="24"/>
          <w:szCs w:val="24"/>
        </w:rPr>
        <w:fldChar w:fldCharType="begin"/>
      </w:r>
      <w:r>
        <w:rPr>
          <w:sz w:val="24"/>
          <w:szCs w:val="24"/>
        </w:rPr>
        <w:instrText xml:space="preserve"> ADDIN ZOTERO_ITEM CSL_CITATION {"citationID":"YCaEQSxE","properties":{"formattedCitation":"[32]","plainCitation":"[32]","noteIndex":0},"citationItems":[{"id":17,"uris":["http://zotero.org/users/local/Bxj2CG1M/items/NUSF9RCY"],"itemData":{"id":17,"type":"article-journal","abstract":"The mechanical properties and microstructural characteristics of a precipitation hardenable Al 7075 alloy subjected to rolling at liquid nitrogen temperature and room temperature are reported in this present work. The Al 7075 alloy was severely rolled at cryogenic temperature and room temperature and its mechanical properties were studied by using tensile tests and hardness. The microstructural characterization of Al 7075 alloy were made using SEM/EBSD, TEM and DSC. The cryorolled Al 7075 alloys have shown improved mechanical properties as compared to the room temperature rolled Al alloy. The cryorolled Al alloy after 90% thickness reduction exhibits ultrafine grain structure as observed from its TEM micrographs. It is observed that the strength and hardness of the cryorolled materials (CR) at different percentage of thickness reductions are higher as compared to the room temperature rolled (RTR) materials at the same strain due to suppression of dynamic recovery and accumulation of higher dislocations density in the CR materials.","container-title":"Materials Science Forum","DOI":"10.4028/www.scientific.net/MSF.584-586.734","ISSN":"1662-9752","journalAbbreviation":"MSF","language":"en","page":"734-740","source":"DOI.org (Crossref)","title":"A Comparative Study on Mechanical Properties of Al 7075 Alloy Processed by Rolling at Cryogenic Temperature and Room Temperature","URL":"https://www.scientific.net/MSF.584-586.734","volume":"584-586","author":[{"family":"Panigrahi","given":"Sushanta Kumar"},{"family":"Jayaganthan","given":"R."}],"accessed":{"date-parts":[["2023",5,8]]},"issued":{"date-parts":[["2008",6]]}}}],"schema":"https://github.com/citation-style-language/schema/raw/master/csl-citation.json"} </w:instrText>
      </w:r>
      <w:r>
        <w:rPr>
          <w:sz w:val="24"/>
          <w:szCs w:val="24"/>
        </w:rPr>
        <w:fldChar w:fldCharType="separate"/>
      </w:r>
      <w:r>
        <w:rPr>
          <w:sz w:val="24"/>
        </w:rPr>
        <w:t>[32]</w:t>
      </w:r>
      <w:r>
        <w:rPr>
          <w:sz w:val="24"/>
          <w:szCs w:val="24"/>
        </w:rPr>
        <w:fldChar w:fldCharType="end"/>
      </w:r>
      <w:r>
        <w:rPr>
          <w:sz w:val="24"/>
          <w:szCs w:val="24"/>
        </w:rPr>
        <w:t xml:space="preserve"> found a combination of unrecrystallized and equiaxed recrystallized grains in cryorolled AA 7075 alloy at a higher true strain of 3.4.</w:t>
      </w:r>
    </w:p>
    <w:p>
      <w:pPr>
        <w:pStyle w:val="style0"/>
        <w:rPr>
          <w:sz w:val="24"/>
          <w:szCs w:val="24"/>
        </w:rPr>
      </w:pPr>
      <w:r>
        <w:rPr>
          <w:noProof/>
          <w:sz w:val="24"/>
          <w:szCs w:val="24"/>
          <w:lang w:bidi="gu-IN"/>
        </w:rPr>
        <w:drawing>
          <wp:inline distL="0" distT="0" distB="0" distR="0">
            <wp:extent cx="4053384" cy="2459044"/>
            <wp:effectExtent l="19050" t="0" r="4265" b="0"/>
            <wp:docPr id="103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srcRect l="0" t="0" r="0" b="0"/>
                    <a:stretch/>
                  </pic:blipFill>
                  <pic:spPr>
                    <a:xfrm rot="0">
                      <a:off x="0" y="0"/>
                      <a:ext cx="4053384" cy="2459044"/>
                    </a:xfrm>
                    <a:prstGeom prst="rect"/>
                    <a:ln>
                      <a:noFill/>
                    </a:ln>
                  </pic:spPr>
                </pic:pic>
              </a:graphicData>
            </a:graphic>
          </wp:inline>
        </w:drawing>
      </w:r>
    </w:p>
    <w:p>
      <w:pPr>
        <w:pStyle w:val="style0"/>
        <w:autoSpaceDE w:val="false"/>
        <w:autoSpaceDN w:val="false"/>
        <w:adjustRightInd w:val="false"/>
        <w:jc w:val="both"/>
        <w:rPr>
          <w:sz w:val="18"/>
          <w:szCs w:val="18"/>
        </w:rPr>
      </w:pPr>
      <w:r>
        <w:rPr>
          <w:b/>
          <w:bCs/>
        </w:rPr>
        <w:t>FIGURE .6 Misorientation distribution of AA 7075 alloy for the condition of (a) solutionized and (b)Cryorolled with 90% thickness reduction, and (c) TEM microstructure of cryorolled Al 7075 alloy sample at 90% of thickness reduction [46]. (d) TEM image of cryorolled AA 5083 alloy at 90% of thickness reduction.</w:t>
      </w:r>
    </w:p>
    <w:p>
      <w:pPr>
        <w:pStyle w:val="style0"/>
        <w:jc w:val="both"/>
        <w:rPr>
          <w:sz w:val="24"/>
          <w:szCs w:val="24"/>
        </w:rPr>
      </w:pPr>
    </w:p>
    <w:p>
      <w:pPr>
        <w:pStyle w:val="style0"/>
        <w:jc w:val="both"/>
        <w:rPr>
          <w:sz w:val="24"/>
          <w:szCs w:val="24"/>
        </w:rPr>
      </w:pPr>
      <w:r>
        <w:rPr>
          <w:sz w:val="24"/>
          <w:szCs w:val="24"/>
        </w:rPr>
        <w:t>Fig</w:t>
      </w:r>
      <w:r>
        <w:rPr>
          <w:sz w:val="24"/>
          <w:szCs w:val="24"/>
        </w:rPr>
        <w:t>ure</w:t>
      </w:r>
      <w:r>
        <w:rPr>
          <w:sz w:val="24"/>
          <w:szCs w:val="24"/>
        </w:rPr>
        <w:t>.6 (d) depicts the TEM picture of the cryorolled AA 5083 alloy at 90% thickness reduction and the associated SAED pattern. The diffused rings in the SAED pattern show that there are many low angle grain boundaries in the alloy CYR AA 5083. Along with dislocation tangles (shown by squares) and small dislocation cells (marked by arrows), large numbers of sub-grains (indicated by oval shape) are also seen.</w:t>
      </w:r>
    </w:p>
    <w:p>
      <w:pPr>
        <w:pStyle w:val="style0"/>
        <w:jc w:val="both"/>
        <w:rPr>
          <w:sz w:val="24"/>
          <w:szCs w:val="24"/>
        </w:rPr>
      </w:pPr>
    </w:p>
    <w:p>
      <w:pPr>
        <w:pStyle w:val="style179"/>
        <w:autoSpaceDE w:val="false"/>
        <w:autoSpaceDN w:val="false"/>
        <w:adjustRightInd w:val="false"/>
        <w:jc w:val="center"/>
        <w:rPr>
          <w:rFonts w:ascii="Times New Roman" w:cs="Times New Roman" w:hAnsi="Times New Roman"/>
          <w:b/>
          <w:bCs/>
        </w:rPr>
      </w:pPr>
      <w:r>
        <w:rPr>
          <w:rFonts w:ascii="Times New Roman" w:cs="Times New Roman" w:hAnsi="Times New Roman"/>
          <w:b/>
          <w:bCs/>
        </w:rPr>
        <w:t>EFFECT OF HEAT TREATMENT AN</w:t>
      </w:r>
      <w:r>
        <w:rPr>
          <w:rFonts w:ascii="Times New Roman" w:cs="Times New Roman" w:hAnsi="Times New Roman"/>
          <w:b/>
          <w:bCs/>
        </w:rPr>
        <w:t xml:space="preserve">D POST PROCESSING ON CRYOROLLED </w:t>
      </w:r>
      <w:r>
        <w:rPr>
          <w:rFonts w:ascii="Times New Roman" w:cs="Times New Roman" w:hAnsi="Times New Roman"/>
          <w:b/>
          <w:bCs/>
        </w:rPr>
        <w:t>SHEETS</w:t>
      </w:r>
    </w:p>
    <w:p>
      <w:pPr>
        <w:pStyle w:val="style0"/>
        <w:autoSpaceDE w:val="false"/>
        <w:autoSpaceDN w:val="false"/>
        <w:adjustRightInd w:val="false"/>
        <w:rPr>
          <w:b/>
          <w:bCs/>
        </w:rPr>
      </w:pPr>
    </w:p>
    <w:p>
      <w:pPr>
        <w:pStyle w:val="style0"/>
        <w:ind w:firstLine="720"/>
        <w:jc w:val="both"/>
        <w:rPr>
          <w:sz w:val="24"/>
          <w:szCs w:val="24"/>
        </w:rPr>
      </w:pPr>
      <w:r>
        <w:rPr>
          <w:sz w:val="24"/>
          <w:szCs w:val="24"/>
        </w:rPr>
        <w:t>As previously indicated, as-cryorolled sheets have low strain hardening capacity and weak ductility at room temperature, which restricts their industrial applicability. For cryorolled material to be sufficiently ductile for sheet metal forming applications without considerably losing strength, it is vital to evaluate the post-heat treatment conditions. After cryorolling, heat treatment or post processing demonstrated to be effective ways to improve mechanical properties with controlled microstructure.</w:t>
      </w:r>
    </w:p>
    <w:p>
      <w:pPr>
        <w:pStyle w:val="style0"/>
        <w:ind w:firstLine="720"/>
        <w:jc w:val="both"/>
        <w:rPr>
          <w:sz w:val="24"/>
          <w:szCs w:val="24"/>
        </w:rPr>
      </w:pPr>
      <w:r>
        <w:rPr>
          <w:sz w:val="24"/>
          <w:szCs w:val="24"/>
        </w:rPr>
        <w:t>Heavy cold wrought metals' structural characteristics can be quantitativel</w:t>
      </w:r>
      <w:r>
        <w:rPr>
          <w:sz w:val="24"/>
          <w:szCs w:val="24"/>
        </w:rPr>
        <w:t xml:space="preserve">y determined, as Liu et al. </w:t>
      </w:r>
      <w:r>
        <w:rPr>
          <w:sz w:val="24"/>
          <w:szCs w:val="24"/>
        </w:rPr>
        <w:fldChar w:fldCharType="begin"/>
      </w:r>
      <w:r>
        <w:rPr>
          <w:sz w:val="24"/>
          <w:szCs w:val="24"/>
        </w:rPr>
        <w:instrText xml:space="preserve"> ADDIN ZOTERO_ITEM CSL_CITATION {"citationID":"YiRciqSb","properties":{"formattedCitation":"[33]","plainCitation":"[33]","noteIndex":0},"citationItems":[{"id":528,"uris":["http://zotero.org/users/local/Bxj2CG1M/items/NRDEST9L"],"itemData":{"id":528,"type":"article-journal","abstract":"Commercial purity aluminium has been cold-rolled to reductions from 40 to 99% or true thickness strains (εt) from 0.5 to 5.0. Applying transmission electron microscopy techniques the microstructural evolution has been followed and structural parameters such as spacing between dislocation boundaries and misorientation angles across these boundaries have been measured and analyzed. This analysis shows that the microstructural evolution does not saturate at large strains. In parallel, the flow stress and strain hardening behavior has been determined by uniaxial tensile testing of rolled speciments. These stress–strain curves do not saturate in the strain range examined, even when changes in the Taylor M-factor are considered. This agrees with the evolution in the boundary spacing and misorientation angle, which are considered to be the strength determining parameters based on the operation of two mechanisms, dislocation strengthening and grain boundary strengthening. Following this description, the individual strength contributions are calculated and their addition leads to flow stress values and strain hardening behaviour in good agreement with those determined experimentally.","container-title":"Acta Materialia","DOI":"https://doi.org/10.1016/S1359-6454(02)00174-X","ISSN":"1359-6454","issue":"15","page":"3789-3802","title":"Microstructure and strength of commercial purity aluminium (AA 1200) cold-rolled to large strains","URL":"https://www.sciencedirect.com/science/article/pii/S135964540200174X","volume":"50","author":[{"family":"Liu","given":"Q."},{"family":"Huang","given":"X."},{"family":"Lloyd","given":"D. J."},{"family":"Hansen","given":"N."}],"issued":{"date-parts":[["2002"]]}}}],"schema":"https://github.com/citation-style-language/schema/raw/master/csl-citation.json"} </w:instrText>
      </w:r>
      <w:r>
        <w:rPr>
          <w:sz w:val="24"/>
          <w:szCs w:val="24"/>
        </w:rPr>
        <w:fldChar w:fldCharType="separate"/>
      </w:r>
      <w:r>
        <w:rPr>
          <w:sz w:val="24"/>
        </w:rPr>
        <w:t>[33]</w:t>
      </w:r>
      <w:r>
        <w:rPr>
          <w:sz w:val="24"/>
          <w:szCs w:val="24"/>
        </w:rPr>
        <w:fldChar w:fldCharType="end"/>
      </w:r>
      <w:r>
        <w:rPr>
          <w:sz w:val="24"/>
          <w:szCs w:val="24"/>
        </w:rPr>
        <w:t xml:space="preserve"> shown</w:t>
      </w:r>
      <w:r>
        <w:t>.</w:t>
      </w:r>
      <w:r>
        <w:t xml:space="preserve"> </w:t>
      </w:r>
      <w:r>
        <w:rPr>
          <w:sz w:val="24"/>
          <w:szCs w:val="24"/>
        </w:rPr>
        <w:t>These quantitative metrics can be used to model microstructure that has been significantly distorted and then annealed. In severely deformed (cryorolled) and annealed sheets, the mechanism of substructure development and grain refinement is quite complex.</w:t>
      </w:r>
    </w:p>
    <w:p>
      <w:pPr>
        <w:pStyle w:val="style0"/>
        <w:ind w:firstLine="720"/>
        <w:jc w:val="both"/>
        <w:rPr>
          <w:sz w:val="24"/>
          <w:szCs w:val="24"/>
        </w:rPr>
      </w:pPr>
      <w:r>
        <w:rPr>
          <w:sz w:val="24"/>
          <w:szCs w:val="24"/>
        </w:rPr>
        <w:t>Grain lengthening initially occurs in the rolling direction at low plastic strain, associated with an increase in dislocation density. The production of disordered cellular structures is caused by the dislocation density, which keeps rising as a result of the suppression of dynamic recovery linked to cross slip and dislocation climb.</w:t>
      </w:r>
      <w:r>
        <w:t xml:space="preserve"> </w:t>
      </w:r>
      <w:r>
        <w:rPr>
          <w:sz w:val="24"/>
          <w:szCs w:val="24"/>
        </w:rPr>
        <w:t>Dhal et al.</w:t>
      </w:r>
      <w:r>
        <w:rPr>
          <w:sz w:val="24"/>
          <w:szCs w:val="24"/>
        </w:rPr>
        <w:t>[34] conducted a thorough microstructural analysis and comparison of pure aluminum and aluminum alloys (AA 5083 and AA 2014) during cryorolling and post-annealing treatment. They noticed that the Cryorolling of Aluminum Alloy Sheets was the primary cause of the difference in recovery, recrystallization, and grain development.</w:t>
      </w:r>
    </w:p>
    <w:p>
      <w:pPr>
        <w:pStyle w:val="style0"/>
        <w:jc w:val="both"/>
        <w:rPr>
          <w:sz w:val="24"/>
          <w:szCs w:val="24"/>
        </w:rPr>
      </w:pPr>
    </w:p>
    <w:p>
      <w:pPr>
        <w:pStyle w:val="style0"/>
        <w:rPr>
          <w:sz w:val="24"/>
          <w:szCs w:val="24"/>
        </w:rPr>
      </w:pPr>
      <w:r>
        <w:rPr>
          <w:noProof/>
          <w:sz w:val="24"/>
          <w:szCs w:val="24"/>
          <w:lang w:bidi="gu-IN"/>
        </w:rPr>
        <w:drawing>
          <wp:inline distL="0" distT="0" distB="0" distR="0">
            <wp:extent cx="3043066" cy="2044674"/>
            <wp:effectExtent l="19050" t="0" r="4934" b="0"/>
            <wp:docPr id="1032"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cstate="print"/>
                    <a:srcRect l="0" t="0" r="0" b="0"/>
                    <a:stretch/>
                  </pic:blipFill>
                  <pic:spPr>
                    <a:xfrm rot="0">
                      <a:off x="0" y="0"/>
                      <a:ext cx="3043066" cy="2044674"/>
                    </a:xfrm>
                    <a:prstGeom prst="rect"/>
                    <a:ln>
                      <a:noFill/>
                    </a:ln>
                  </pic:spPr>
                </pic:pic>
              </a:graphicData>
            </a:graphic>
          </wp:inline>
        </w:drawing>
      </w:r>
    </w:p>
    <w:p>
      <w:pPr>
        <w:pStyle w:val="style0"/>
        <w:rPr>
          <w:b/>
          <w:bCs/>
        </w:rPr>
      </w:pPr>
      <w:r>
        <w:rPr>
          <w:b/>
          <w:bCs/>
        </w:rPr>
        <w:t xml:space="preserve">FIGURE.7 Variation in microstructure during annealing of (a) pure Al, (b) AA 5083, and (c) AA 2024 </w:t>
      </w:r>
    </w:p>
    <w:p>
      <w:pPr>
        <w:pStyle w:val="style0"/>
        <w:jc w:val="both"/>
        <w:rPr>
          <w:sz w:val="24"/>
          <w:szCs w:val="24"/>
        </w:rPr>
      </w:pPr>
    </w:p>
    <w:p>
      <w:pPr>
        <w:pStyle w:val="style0"/>
        <w:jc w:val="both"/>
        <w:rPr>
          <w:sz w:val="24"/>
          <w:szCs w:val="24"/>
        </w:rPr>
      </w:pPr>
      <w:r>
        <w:rPr>
          <w:sz w:val="24"/>
          <w:szCs w:val="24"/>
        </w:rPr>
        <w:t>These alloys differ from one another in terms of strengthening mechanisms and st</w:t>
      </w:r>
      <w:r>
        <w:rPr>
          <w:sz w:val="24"/>
          <w:szCs w:val="24"/>
        </w:rPr>
        <w:t>acking fault energy. Figure.7</w:t>
      </w:r>
      <w:r>
        <w:rPr>
          <w:sz w:val="24"/>
          <w:szCs w:val="24"/>
        </w:rPr>
        <w:t xml:space="preserve"> depicts the microstructure evolution of pure Al, AA 5083, and AA 2024 during annealing. It was emphasized that after cryorolled samples were annealed, there was a striking difference between the microstructure of aluminum alloys and pure aluminum. The quick recovery and sub-grain expansion due to cell block structure are the proposed mechanisms in p</w:t>
      </w:r>
      <w:r>
        <w:rPr>
          <w:sz w:val="24"/>
          <w:szCs w:val="24"/>
        </w:rPr>
        <w:t>ure Al. According to Figure.7</w:t>
      </w:r>
      <w:r>
        <w:rPr>
          <w:sz w:val="24"/>
          <w:szCs w:val="24"/>
        </w:rPr>
        <w:t xml:space="preserve"> (a), the formation of rhombic grain structure, the existence of high angle grain boundaries in cryorolled samples, and the low concentration </w:t>
      </w:r>
      <w:r>
        <w:rPr>
          <w:sz w:val="24"/>
          <w:szCs w:val="24"/>
        </w:rPr>
        <w:t>of dislocations all contributed to the reduced grain boundary migration in the case of pure Al.</w:t>
      </w:r>
      <w:r>
        <w:t xml:space="preserve"> </w:t>
      </w:r>
      <w:r>
        <w:rPr>
          <w:sz w:val="24"/>
          <w:szCs w:val="24"/>
        </w:rPr>
        <w:t>The annealed microstructure of Al alloys, in contrast, exhibits a high rate of static recovery during the annealing treatment, faster recrystallization kinetics, and rapid transformation of low angle grain boundaries into stable high angle grain boundaries via grain boundary migration.</w:t>
      </w:r>
    </w:p>
    <w:p>
      <w:pPr>
        <w:pStyle w:val="style0"/>
        <w:jc w:val="both"/>
        <w:rPr>
          <w:sz w:val="24"/>
          <w:szCs w:val="24"/>
        </w:rPr>
      </w:pPr>
    </w:p>
    <w:p>
      <w:pPr>
        <w:pStyle w:val="style179"/>
        <w:jc w:val="center"/>
        <w:rPr>
          <w:rFonts w:ascii="Times New Roman" w:cs="Times New Roman" w:hAnsi="Times New Roman"/>
          <w:b/>
          <w:bCs/>
        </w:rPr>
      </w:pPr>
      <w:r>
        <w:rPr>
          <w:rFonts w:ascii="Times New Roman" w:cs="Times New Roman" w:hAnsi="Times New Roman"/>
          <w:b/>
          <w:bCs/>
        </w:rPr>
        <w:t>SUMMARY</w:t>
      </w:r>
    </w:p>
    <w:p>
      <w:pPr>
        <w:pStyle w:val="style0"/>
        <w:ind w:firstLine="720"/>
        <w:jc w:val="both"/>
        <w:rPr>
          <w:sz w:val="24"/>
          <w:szCs w:val="24"/>
        </w:rPr>
      </w:pPr>
      <w:r>
        <w:rPr>
          <w:sz w:val="24"/>
          <w:szCs w:val="24"/>
        </w:rPr>
        <w:t>The results of numerous researchers' investigations on how cryorolling and post-processing treatments affect the microstructure, mechanical characteristics, and formability of various aluminum alloys are reviewed in detail here. Overall, cryorolling is a successful SPD approach to produce UFG structure in sheets of aluminum alloy with higher mechanical qualities as compared to traditional cold rolled conditions. The methods by which UFG structure was created in cryorolled samples were disclosed by microstructural evolution during the cryorolling process.</w:t>
      </w:r>
    </w:p>
    <w:p>
      <w:pPr>
        <w:pStyle w:val="style0"/>
        <w:ind w:firstLine="720"/>
        <w:jc w:val="both"/>
        <w:rPr>
          <w:sz w:val="24"/>
          <w:szCs w:val="24"/>
        </w:rPr>
      </w:pPr>
      <w:r>
        <w:rPr>
          <w:sz w:val="24"/>
          <w:szCs w:val="24"/>
        </w:rPr>
        <w:t>Cryorolling Al alloys has been found to improve strength and hardness more than cold rolling due to the effective suppression of dynamic recovery that results in increased dislocation density.</w:t>
      </w:r>
      <w:r>
        <w:t xml:space="preserve"> </w:t>
      </w:r>
      <w:r>
        <w:rPr>
          <w:sz w:val="24"/>
          <w:szCs w:val="24"/>
        </w:rPr>
        <w:t xml:space="preserve">However, due to the sheets' low ductility in their as-cryorolled condition, post-cryorolling procedures including warm rolling and low temperature annealing have been tried in an effort to create sheets with the best possible balance of ductility and strength. </w:t>
      </w:r>
      <w:r>
        <w:rPr>
          <w:sz w:val="24"/>
          <w:szCs w:val="24"/>
        </w:rPr>
        <w:t>After a br</w:t>
      </w:r>
      <w:r>
        <w:rPr>
          <w:sz w:val="24"/>
          <w:szCs w:val="24"/>
        </w:rPr>
        <w:t>ief annealing treatment at 300</w:t>
      </w:r>
      <w:r>
        <w:rPr>
          <w:sz w:val="24"/>
          <w:szCs w:val="24"/>
          <w:vertAlign w:val="superscript"/>
        </w:rPr>
        <w:t>o</w:t>
      </w:r>
      <w:r>
        <w:rPr>
          <w:sz w:val="24"/>
          <w:szCs w:val="24"/>
        </w:rPr>
        <w:t>C for 6 min on a CR sample with a 90% thickness reduction, a uniform ultrafine grained structure with an average grain size of 300 nm was produced.</w:t>
      </w:r>
      <w:r>
        <w:t xml:space="preserve"> </w:t>
      </w:r>
      <w:r>
        <w:rPr>
          <w:sz w:val="24"/>
          <w:szCs w:val="24"/>
        </w:rPr>
        <w:t>The average misorienation of CR 90% + SA, as determined by the KAM analysis, was 0.8 degrees, falling between ST and CR 35% thickness reduction. It was determined that the combined effects of static recovery and recrystallization were what caused the production of ultrafine grained structure following short annealing treatment.</w:t>
      </w:r>
    </w:p>
    <w:p>
      <w:pPr>
        <w:pStyle w:val="style0"/>
        <w:jc w:val="both"/>
        <w:rPr>
          <w:sz w:val="24"/>
          <w:szCs w:val="24"/>
        </w:rPr>
      </w:pPr>
    </w:p>
    <w:p>
      <w:pPr>
        <w:pStyle w:val="style0"/>
        <w:rPr>
          <w:rFonts w:eastAsia="MS Mincho"/>
          <w:b/>
        </w:rPr>
      </w:pPr>
    </w:p>
    <w:p>
      <w:pPr>
        <w:pStyle w:val="style5"/>
        <w:spacing w:before="0" w:after="0"/>
        <w:rPr>
          <w:rFonts w:eastAsia="MS Mincho"/>
        </w:rPr>
      </w:pPr>
      <w:r>
        <w:rPr>
          <w:rFonts w:ascii="Times New Roman" w:eastAsia="MS Mincho" w:hAnsi="Times New Roman"/>
          <w:i w:val="false"/>
          <w:sz w:val="20"/>
          <w:szCs w:val="20"/>
        </w:rPr>
        <w:t>REFERENCES</w:t>
      </w:r>
    </w:p>
    <w:p>
      <w:pPr>
        <w:pStyle w:val="style0"/>
        <w:jc w:val="both"/>
        <w:rPr>
          <w:sz w:val="16"/>
          <w:szCs w:val="16"/>
        </w:rPr>
      </w:pPr>
      <w:r>
        <w:rPr>
          <w:sz w:val="16"/>
          <w:szCs w:val="16"/>
        </w:rPr>
        <w:tab/>
      </w:r>
      <w:r>
        <w:rPr>
          <w:sz w:val="16"/>
          <w:szCs w:val="16"/>
        </w:rPr>
        <w:tab/>
      </w:r>
    </w:p>
    <w:p>
      <w:pPr>
        <w:pStyle w:val="style0"/>
        <w:rPr>
          <w:sz w:val="16"/>
          <w:szCs w:val="16"/>
        </w:rPr>
      </w:pPr>
    </w:p>
    <w:p>
      <w:pPr>
        <w:pStyle w:val="style0"/>
        <w:jc w:val="both"/>
        <w:rPr>
          <w:sz w:val="16"/>
          <w:szCs w:val="16"/>
        </w:rPr>
      </w:pPr>
    </w:p>
    <w:p>
      <w:pPr>
        <w:pStyle w:val="style265"/>
        <w:jc w:val="left"/>
        <w:rPr>
          <w:sz w:val="16"/>
          <w:szCs w:val="16"/>
        </w:rPr>
      </w:pPr>
      <w:r>
        <w:rPr>
          <w:rFonts w:ascii="Calibri" w:hAnsi="Calibri"/>
          <w:sz w:val="16"/>
          <w:szCs w:val="16"/>
        </w:rPr>
        <w:fldChar w:fldCharType="begin"/>
      </w:r>
      <w:r>
        <w:rPr>
          <w:sz w:val="16"/>
          <w:szCs w:val="16"/>
        </w:rPr>
        <w:instrText xml:space="preserve"> ADDIN ZOTERO_BIBL {"uncited":[],"omitted":[],"custom":[]} CSL_BIBLIOGRAPHY </w:instrText>
      </w:r>
      <w:r>
        <w:rPr>
          <w:rFonts w:ascii="Calibri" w:hAnsi="Calibri"/>
          <w:sz w:val="16"/>
          <w:szCs w:val="16"/>
        </w:rPr>
        <w:fldChar w:fldCharType="separate"/>
      </w:r>
      <w:r>
        <w:rPr>
          <w:sz w:val="16"/>
          <w:szCs w:val="16"/>
        </w:rPr>
        <w:t>[</w:t>
      </w:r>
      <w:r>
        <w:rPr>
          <w:sz w:val="16"/>
          <w:szCs w:val="16"/>
        </w:rPr>
        <w:t>1]</w:t>
      </w:r>
      <w:r>
        <w:rPr>
          <w:sz w:val="16"/>
          <w:szCs w:val="16"/>
        </w:rPr>
        <w:t xml:space="preserve">Guo, Z. Xiao, </w:t>
      </w:r>
      <w:r>
        <w:rPr>
          <w:i/>
          <w:iCs/>
          <w:sz w:val="16"/>
          <w:szCs w:val="16"/>
        </w:rPr>
        <w:t>The deformation and processing of structural materials</w:t>
      </w:r>
      <w:r>
        <w:rPr>
          <w:sz w:val="16"/>
          <w:szCs w:val="16"/>
        </w:rPr>
        <w:t>. Elsevier, 2005.</w:t>
      </w:r>
    </w:p>
    <w:p>
      <w:pPr>
        <w:pStyle w:val="style265"/>
        <w:jc w:val="left"/>
        <w:rPr>
          <w:sz w:val="16"/>
          <w:szCs w:val="16"/>
        </w:rPr>
      </w:pPr>
      <w:r>
        <w:rPr>
          <w:sz w:val="16"/>
          <w:szCs w:val="16"/>
        </w:rPr>
        <w:t>[2]</w:t>
      </w:r>
      <w:r>
        <w:rPr>
          <w:sz w:val="16"/>
          <w:szCs w:val="16"/>
        </w:rPr>
        <w:t xml:space="preserve">A. Vasudevan, Roger Doherty, </w:t>
      </w:r>
      <w:r>
        <w:rPr>
          <w:i/>
          <w:iCs/>
          <w:sz w:val="16"/>
          <w:szCs w:val="16"/>
        </w:rPr>
        <w:t>Aluminum Alloys--Contemporary Research and Applications</w:t>
      </w:r>
      <w:r>
        <w:rPr>
          <w:sz w:val="16"/>
          <w:szCs w:val="16"/>
        </w:rPr>
        <w:t>. 1989.</w:t>
      </w:r>
    </w:p>
    <w:p>
      <w:pPr>
        <w:pStyle w:val="style265"/>
        <w:jc w:val="left"/>
        <w:rPr>
          <w:sz w:val="16"/>
          <w:szCs w:val="16"/>
        </w:rPr>
      </w:pPr>
      <w:r>
        <w:rPr>
          <w:sz w:val="16"/>
          <w:szCs w:val="16"/>
        </w:rPr>
        <w:t>[3]</w:t>
      </w:r>
      <w:r>
        <w:rPr>
          <w:sz w:val="16"/>
          <w:szCs w:val="16"/>
        </w:rPr>
        <w:t xml:space="preserve">W. S. Miller </w:t>
      </w:r>
      <w:r>
        <w:rPr>
          <w:i/>
          <w:iCs/>
          <w:sz w:val="16"/>
          <w:szCs w:val="16"/>
        </w:rPr>
        <w:t>et al.</w:t>
      </w:r>
      <w:r>
        <w:rPr>
          <w:sz w:val="16"/>
          <w:szCs w:val="16"/>
        </w:rPr>
        <w:t xml:space="preserve">, “Recent development in aluminium alloys for the automotive industry,” </w:t>
      </w:r>
      <w:r>
        <w:rPr>
          <w:i/>
          <w:iCs/>
          <w:sz w:val="16"/>
          <w:szCs w:val="16"/>
        </w:rPr>
        <w:t>Materials Science and Engineering: A</w:t>
      </w:r>
      <w:r>
        <w:rPr>
          <w:sz w:val="16"/>
          <w:szCs w:val="16"/>
        </w:rPr>
        <w:t>, vol.</w:t>
      </w:r>
      <w:r>
        <w:rPr>
          <w:sz w:val="16"/>
          <w:szCs w:val="16"/>
        </w:rPr>
        <w:t>280, no. 1, pp. 37–49, 2000, doi: https://doi.org/10.1016/S0921-5093(99)00653-X.</w:t>
      </w:r>
    </w:p>
    <w:p>
      <w:pPr>
        <w:pStyle w:val="style265"/>
        <w:jc w:val="left"/>
        <w:rPr>
          <w:sz w:val="16"/>
          <w:szCs w:val="16"/>
        </w:rPr>
      </w:pPr>
      <w:r>
        <w:rPr>
          <w:sz w:val="16"/>
          <w:szCs w:val="16"/>
        </w:rPr>
        <w:t>[4]</w:t>
      </w:r>
      <w:r>
        <w:rPr>
          <w:sz w:val="16"/>
          <w:szCs w:val="16"/>
        </w:rPr>
        <w:t xml:space="preserve">I. Sabirov, N. A. Enikeev, M. Y. Murashkin, and R. Z. Valiev, </w:t>
      </w:r>
      <w:r>
        <w:rPr>
          <w:i/>
          <w:iCs/>
          <w:sz w:val="16"/>
          <w:szCs w:val="16"/>
        </w:rPr>
        <w:t>Bulk Nanostructured Materials with Multifunctional Properties</w:t>
      </w:r>
      <w:r>
        <w:rPr>
          <w:sz w:val="16"/>
          <w:szCs w:val="16"/>
        </w:rPr>
        <w:t xml:space="preserve">. in </w:t>
      </w:r>
      <w:r>
        <w:rPr>
          <w:sz w:val="16"/>
          <w:szCs w:val="16"/>
        </w:rPr>
        <w:t>SpringerBriefs in Materials. Springer International Publishing, 2015. [Online]. Available: https://books.google.co.in/books?id=Wlp4CgAAQBAJ</w:t>
      </w:r>
    </w:p>
    <w:p>
      <w:pPr>
        <w:pStyle w:val="style265"/>
        <w:jc w:val="left"/>
        <w:rPr>
          <w:sz w:val="16"/>
          <w:szCs w:val="16"/>
        </w:rPr>
      </w:pPr>
      <w:r>
        <w:rPr>
          <w:sz w:val="16"/>
          <w:szCs w:val="16"/>
        </w:rPr>
        <w:t>[5]</w:t>
      </w:r>
      <w:r>
        <w:rPr>
          <w:sz w:val="16"/>
          <w:szCs w:val="16"/>
        </w:rPr>
        <w:t xml:space="preserve">A. Azushima </w:t>
      </w:r>
      <w:r>
        <w:rPr>
          <w:i/>
          <w:iCs/>
          <w:sz w:val="16"/>
          <w:szCs w:val="16"/>
        </w:rPr>
        <w:t>et al.</w:t>
      </w:r>
      <w:r>
        <w:rPr>
          <w:sz w:val="16"/>
          <w:szCs w:val="16"/>
        </w:rPr>
        <w:t xml:space="preserve">, “Severe plastic deformation (SPD) processes for metals,” </w:t>
      </w:r>
      <w:r>
        <w:rPr>
          <w:i/>
          <w:iCs/>
          <w:sz w:val="16"/>
          <w:szCs w:val="16"/>
        </w:rPr>
        <w:t>CIRP Annals</w:t>
      </w:r>
      <w:r>
        <w:rPr>
          <w:sz w:val="16"/>
          <w:szCs w:val="16"/>
        </w:rPr>
        <w:t>, vol. 57, no. 2, pp. 716–735, 2008, doi: https://doi.org/10.1016/j.cirp.2008.09.005.</w:t>
      </w:r>
    </w:p>
    <w:p>
      <w:pPr>
        <w:pStyle w:val="style265"/>
        <w:jc w:val="left"/>
        <w:rPr>
          <w:sz w:val="16"/>
          <w:szCs w:val="16"/>
        </w:rPr>
      </w:pPr>
      <w:r>
        <w:rPr>
          <w:sz w:val="16"/>
          <w:szCs w:val="16"/>
        </w:rPr>
        <w:t>[6]</w:t>
      </w:r>
      <w:r>
        <w:rPr>
          <w:sz w:val="16"/>
          <w:szCs w:val="16"/>
        </w:rPr>
        <w:t xml:space="preserve">B. P. Gopi, N. N. Krishna, K. Venkateswarlu, and K. Sivaprasad, “Influence of Rolling Temperature on Microstructure and Mechanical Properties of Cryorolled Al-Mg-Si Alloy,” </w:t>
      </w:r>
      <w:r>
        <w:rPr>
          <w:i/>
          <w:iCs/>
          <w:sz w:val="16"/>
          <w:szCs w:val="16"/>
        </w:rPr>
        <w:t>World Academy of Science, Engineering and Technology, International Journal of Chemical, Molecular, Nuclear, Materials and Metallurgical Engineering</w:t>
      </w:r>
      <w:r>
        <w:rPr>
          <w:sz w:val="16"/>
          <w:szCs w:val="16"/>
        </w:rPr>
        <w:t>, vol. 6, pp. 67–71, 2012.</w:t>
      </w:r>
    </w:p>
    <w:p>
      <w:pPr>
        <w:pStyle w:val="style265"/>
        <w:jc w:val="left"/>
        <w:rPr>
          <w:sz w:val="16"/>
          <w:szCs w:val="16"/>
        </w:rPr>
      </w:pPr>
      <w:r>
        <w:rPr>
          <w:sz w:val="16"/>
          <w:szCs w:val="16"/>
        </w:rPr>
        <w:t>[7]</w:t>
      </w:r>
      <w:r>
        <w:rPr>
          <w:sz w:val="16"/>
          <w:szCs w:val="16"/>
        </w:rPr>
        <w:t xml:space="preserve">V. S. Sarma, K. Sivaprasad, D. Sturm, and M. Heilmaier, “Microstructure and mechanical properties of ultra fine grained Cu–Zn and Cu–Al alloys produced by cryorolling and annealing,” </w:t>
      </w:r>
      <w:r>
        <w:rPr>
          <w:i/>
          <w:iCs/>
          <w:sz w:val="16"/>
          <w:szCs w:val="16"/>
        </w:rPr>
        <w:t>Materials Science and Engineering: A</w:t>
      </w:r>
      <w:r>
        <w:rPr>
          <w:sz w:val="16"/>
          <w:szCs w:val="16"/>
        </w:rPr>
        <w:t>, vol. 489, no. 1, pp. 253–258, 2008, doi: https://doi.org/10.1016/j.msea.2007.12.016.</w:t>
      </w:r>
    </w:p>
    <w:p>
      <w:pPr>
        <w:pStyle w:val="style265"/>
        <w:jc w:val="left"/>
        <w:rPr>
          <w:sz w:val="16"/>
          <w:szCs w:val="16"/>
        </w:rPr>
      </w:pPr>
      <w:r>
        <w:rPr>
          <w:sz w:val="16"/>
          <w:szCs w:val="16"/>
        </w:rPr>
        <w:t>[8]</w:t>
      </w:r>
      <w:r>
        <w:rPr>
          <w:sz w:val="16"/>
          <w:szCs w:val="16"/>
        </w:rPr>
        <w:t>F. Taye, “Characterization of Mechanical Properties and Formability of Cryorolled Aluminium Alloy Sheets,” 2014.</w:t>
      </w:r>
    </w:p>
    <w:p>
      <w:pPr>
        <w:pStyle w:val="style265"/>
        <w:jc w:val="left"/>
        <w:rPr>
          <w:sz w:val="16"/>
          <w:szCs w:val="16"/>
        </w:rPr>
      </w:pPr>
      <w:r>
        <w:rPr>
          <w:sz w:val="16"/>
          <w:szCs w:val="16"/>
        </w:rPr>
        <w:t>[9]</w:t>
      </w:r>
      <w:r>
        <w:rPr>
          <w:sz w:val="16"/>
          <w:szCs w:val="16"/>
        </w:rPr>
        <w:t xml:space="preserve">J. R. Davis, </w:t>
      </w:r>
      <w:r>
        <w:rPr>
          <w:i/>
          <w:iCs/>
          <w:sz w:val="16"/>
          <w:szCs w:val="16"/>
        </w:rPr>
        <w:t>Aluminum and Aluminum Alloys</w:t>
      </w:r>
      <w:r>
        <w:rPr>
          <w:sz w:val="16"/>
          <w:szCs w:val="16"/>
        </w:rPr>
        <w:t>. ASM International. Ohio., 1993.</w:t>
      </w:r>
    </w:p>
    <w:p>
      <w:pPr>
        <w:pStyle w:val="style265"/>
        <w:jc w:val="left"/>
        <w:rPr>
          <w:sz w:val="16"/>
          <w:szCs w:val="16"/>
        </w:rPr>
      </w:pPr>
      <w:r>
        <w:rPr>
          <w:sz w:val="16"/>
          <w:szCs w:val="16"/>
        </w:rPr>
        <w:t>[10]</w:t>
      </w:r>
      <w:r>
        <w:rPr>
          <w:sz w:val="16"/>
          <w:szCs w:val="16"/>
        </w:rPr>
        <w:t xml:space="preserve">E. Romhanji and M. Popović, “Problems and prospect of Al-Mg alloys application in marine constructions,” </w:t>
      </w:r>
      <w:r>
        <w:rPr>
          <w:i/>
          <w:iCs/>
          <w:sz w:val="16"/>
          <w:szCs w:val="16"/>
        </w:rPr>
        <w:t>Metalurgija</w:t>
      </w:r>
      <w:r>
        <w:rPr>
          <w:sz w:val="16"/>
          <w:szCs w:val="16"/>
        </w:rPr>
        <w:t>, vol. 12, pp. 297–307, 2006.</w:t>
      </w:r>
    </w:p>
    <w:p>
      <w:pPr>
        <w:pStyle w:val="style265"/>
        <w:jc w:val="left"/>
        <w:rPr>
          <w:sz w:val="16"/>
          <w:szCs w:val="16"/>
        </w:rPr>
      </w:pPr>
      <w:r>
        <w:rPr>
          <w:sz w:val="16"/>
          <w:szCs w:val="16"/>
        </w:rPr>
        <w:t>[11]</w:t>
      </w:r>
      <w:r>
        <w:rPr>
          <w:sz w:val="16"/>
          <w:szCs w:val="16"/>
        </w:rPr>
        <w:t xml:space="preserve"> j Hirsch, </w:t>
      </w:r>
      <w:r>
        <w:rPr>
          <w:i/>
          <w:iCs/>
          <w:sz w:val="16"/>
          <w:szCs w:val="16"/>
        </w:rPr>
        <w:t>Aluminium Alloys: The Physical and Mechanical Properties. Volume 1</w:t>
      </w:r>
      <w:r>
        <w:rPr>
          <w:sz w:val="16"/>
          <w:szCs w:val="16"/>
        </w:rPr>
        <w:t>. Wiley_Vch. Weinheim., 2008.</w:t>
      </w:r>
    </w:p>
    <w:p>
      <w:pPr>
        <w:pStyle w:val="style265"/>
        <w:jc w:val="left"/>
        <w:rPr>
          <w:sz w:val="16"/>
          <w:szCs w:val="16"/>
        </w:rPr>
      </w:pPr>
      <w:r>
        <w:rPr>
          <w:sz w:val="16"/>
          <w:szCs w:val="16"/>
        </w:rPr>
        <w:t>[12]</w:t>
      </w:r>
      <w:r>
        <w:rPr>
          <w:sz w:val="16"/>
          <w:szCs w:val="16"/>
        </w:rPr>
        <w:t xml:space="preserve">D. R. Askeland, </w:t>
      </w:r>
      <w:r>
        <w:rPr>
          <w:i/>
          <w:iCs/>
          <w:sz w:val="16"/>
          <w:szCs w:val="16"/>
        </w:rPr>
        <w:t>The Science and Engineering of Materials</w:t>
      </w:r>
      <w:r>
        <w:rPr>
          <w:sz w:val="16"/>
          <w:szCs w:val="16"/>
        </w:rPr>
        <w:t>. Springer. Stamford, 2006.</w:t>
      </w:r>
    </w:p>
    <w:p>
      <w:pPr>
        <w:pStyle w:val="style265"/>
        <w:jc w:val="left"/>
        <w:rPr>
          <w:sz w:val="16"/>
          <w:szCs w:val="16"/>
        </w:rPr>
      </w:pPr>
      <w:r>
        <w:rPr>
          <w:sz w:val="16"/>
          <w:szCs w:val="16"/>
        </w:rPr>
        <w:t>[13]</w:t>
      </w:r>
      <w:r>
        <w:rPr>
          <w:sz w:val="16"/>
          <w:szCs w:val="16"/>
        </w:rPr>
        <w:t xml:space="preserve">E. A. Starke Jr, </w:t>
      </w:r>
      <w:r>
        <w:rPr>
          <w:i/>
          <w:iCs/>
          <w:sz w:val="16"/>
          <w:szCs w:val="16"/>
        </w:rPr>
        <w:t>Selecting Aluminum Alloys to Resist Failure by Fracture Mechanisms</w:t>
      </w:r>
      <w:r>
        <w:rPr>
          <w:sz w:val="16"/>
          <w:szCs w:val="16"/>
        </w:rPr>
        <w:t>. ASM Handbook, 2013.</w:t>
      </w:r>
    </w:p>
    <w:p>
      <w:pPr>
        <w:pStyle w:val="style265"/>
        <w:jc w:val="left"/>
        <w:rPr>
          <w:sz w:val="16"/>
          <w:szCs w:val="16"/>
        </w:rPr>
      </w:pPr>
      <w:r>
        <w:rPr>
          <w:sz w:val="16"/>
          <w:szCs w:val="16"/>
        </w:rPr>
        <w:t>[14]</w:t>
      </w:r>
      <w:r>
        <w:rPr>
          <w:sz w:val="16"/>
          <w:szCs w:val="16"/>
        </w:rPr>
        <w:t xml:space="preserve">A. Azushima </w:t>
      </w:r>
      <w:r>
        <w:rPr>
          <w:i/>
          <w:iCs/>
          <w:sz w:val="16"/>
          <w:szCs w:val="16"/>
        </w:rPr>
        <w:t>et al.</w:t>
      </w:r>
      <w:r>
        <w:rPr>
          <w:sz w:val="16"/>
          <w:szCs w:val="16"/>
        </w:rPr>
        <w:t xml:space="preserve">, “Severe plastic deformation (SPD) processes for metals,” </w:t>
      </w:r>
      <w:r>
        <w:rPr>
          <w:i/>
          <w:iCs/>
          <w:sz w:val="16"/>
          <w:szCs w:val="16"/>
        </w:rPr>
        <w:t>CIRP Annals</w:t>
      </w:r>
      <w:r>
        <w:rPr>
          <w:sz w:val="16"/>
          <w:szCs w:val="16"/>
        </w:rPr>
        <w:t>, vol. 57, no. 2, pp. 716–735, 2008, doi: https://doi.org/10.1016/j.cirp.2008.09.005.</w:t>
      </w:r>
    </w:p>
    <w:p>
      <w:pPr>
        <w:pStyle w:val="style265"/>
        <w:jc w:val="left"/>
        <w:rPr>
          <w:sz w:val="16"/>
          <w:szCs w:val="16"/>
        </w:rPr>
      </w:pPr>
      <w:r>
        <w:rPr>
          <w:sz w:val="16"/>
          <w:szCs w:val="16"/>
        </w:rPr>
        <w:t>[15]</w:t>
      </w:r>
      <w:r>
        <w:rPr>
          <w:sz w:val="16"/>
          <w:szCs w:val="16"/>
        </w:rPr>
        <w:t xml:space="preserve">Y. Wang, T. Jiao, and M. En, “Dynamic Processes for Nanostructure Development in Cu after Severe Cryogenic Rolling Deformation,” </w:t>
      </w:r>
      <w:r>
        <w:rPr>
          <w:i/>
          <w:iCs/>
          <w:sz w:val="16"/>
          <w:szCs w:val="16"/>
        </w:rPr>
        <w:t>Materials Transactions - MATER TRANS</w:t>
      </w:r>
      <w:r>
        <w:rPr>
          <w:sz w:val="16"/>
          <w:szCs w:val="16"/>
        </w:rPr>
        <w:t>, vol. 44, pp. 1926–1934, Oct. 2003, doi: 10.2320/matertrans.44.1926.</w:t>
      </w:r>
    </w:p>
    <w:p>
      <w:pPr>
        <w:pStyle w:val="style265"/>
        <w:jc w:val="left"/>
        <w:rPr>
          <w:sz w:val="16"/>
          <w:szCs w:val="16"/>
        </w:rPr>
      </w:pPr>
      <w:r>
        <w:rPr>
          <w:sz w:val="16"/>
          <w:szCs w:val="16"/>
        </w:rPr>
        <w:t>[16]</w:t>
      </w:r>
      <w:r>
        <w:rPr>
          <w:sz w:val="16"/>
          <w:szCs w:val="16"/>
        </w:rPr>
        <w:t xml:space="preserve">D. K. Yang, P. Cizek, D. Fabijanic, J. T. Wang, and P. D. Hodgson, “Work hardening in ultrafine-grained titanium: Multilayering and grading,” </w:t>
      </w:r>
      <w:r>
        <w:rPr>
          <w:i/>
          <w:iCs/>
          <w:sz w:val="16"/>
          <w:szCs w:val="16"/>
        </w:rPr>
        <w:t>Acta Materialia</w:t>
      </w:r>
      <w:r>
        <w:rPr>
          <w:sz w:val="16"/>
          <w:szCs w:val="16"/>
        </w:rPr>
        <w:t>, vol. 61, no. 8, pp. 2840–2852, 2013, doi: https://doi.org/10.1016/j.actamat.2013.01.018.</w:t>
      </w:r>
    </w:p>
    <w:p>
      <w:pPr>
        <w:pStyle w:val="style265"/>
        <w:jc w:val="left"/>
        <w:rPr>
          <w:sz w:val="16"/>
          <w:szCs w:val="16"/>
        </w:rPr>
      </w:pPr>
      <w:r>
        <w:rPr>
          <w:sz w:val="16"/>
          <w:szCs w:val="16"/>
        </w:rPr>
        <w:t>[17]</w:t>
      </w:r>
      <w:r>
        <w:rPr>
          <w:sz w:val="16"/>
          <w:szCs w:val="16"/>
        </w:rPr>
        <w:t xml:space="preserve">S. Cheng, Y. H. Zhao, Y. T. Zhu, and E. Ma, “Optimizing the strength and ductility of fine structured 2024 Al alloy by nano-precipitation,” </w:t>
      </w:r>
      <w:r>
        <w:rPr>
          <w:i/>
          <w:iCs/>
          <w:sz w:val="16"/>
          <w:szCs w:val="16"/>
        </w:rPr>
        <w:t>Acta Materialia</w:t>
      </w:r>
      <w:r>
        <w:rPr>
          <w:sz w:val="16"/>
          <w:szCs w:val="16"/>
        </w:rPr>
        <w:t>, vol. 55, no. 17, pp. 5822–5832, 2007, doi: https://doi.org/10.1016/j.actamat.2007.06.043.</w:t>
      </w:r>
    </w:p>
    <w:p>
      <w:pPr>
        <w:pStyle w:val="style265"/>
        <w:jc w:val="left"/>
        <w:rPr>
          <w:sz w:val="16"/>
          <w:szCs w:val="16"/>
        </w:rPr>
      </w:pPr>
      <w:r>
        <w:rPr>
          <w:sz w:val="16"/>
          <w:szCs w:val="16"/>
        </w:rPr>
        <w:t>[18]</w:t>
      </w:r>
      <w:r>
        <w:rPr>
          <w:sz w:val="16"/>
          <w:szCs w:val="16"/>
        </w:rPr>
        <w:t xml:space="preserve">D. Singh, P. Nageswararao, and R. Jayaganthan, “Microstructural Studies of Al 5083 Alloy Deformed through Cryorolling,” in </w:t>
      </w:r>
      <w:r>
        <w:rPr>
          <w:i/>
          <w:iCs/>
          <w:sz w:val="16"/>
          <w:szCs w:val="16"/>
        </w:rPr>
        <w:t>Advances in Materials and Processing</w:t>
      </w:r>
      <w:r>
        <w:rPr>
          <w:sz w:val="16"/>
          <w:szCs w:val="16"/>
        </w:rPr>
        <w:t>, in Advanced Materials Research, vol. 585. Trans Tech Publications Ltd, Dec. 2012, pp. 376–380. doi: 10.4028/www.scientific.net/AMR.585.376.</w:t>
      </w:r>
    </w:p>
    <w:p>
      <w:pPr>
        <w:pStyle w:val="style265"/>
        <w:jc w:val="left"/>
        <w:rPr>
          <w:sz w:val="16"/>
          <w:szCs w:val="16"/>
        </w:rPr>
      </w:pPr>
      <w:r>
        <w:rPr>
          <w:sz w:val="16"/>
          <w:szCs w:val="16"/>
        </w:rPr>
        <w:t>[19]</w:t>
      </w:r>
      <w:r>
        <w:rPr>
          <w:sz w:val="16"/>
          <w:szCs w:val="16"/>
        </w:rPr>
        <w:t xml:space="preserve">K. G. Krishna, K. Sivaprasad, K. Venkateswarlu, and K. C. H. Kumar, “Microstructural evolution and aging behavior of cryorolled Al–4Zn–2Mg alloy,” </w:t>
      </w:r>
      <w:r>
        <w:rPr>
          <w:i/>
          <w:iCs/>
          <w:sz w:val="16"/>
          <w:szCs w:val="16"/>
        </w:rPr>
        <w:t>Materials Science and Engineering: A</w:t>
      </w:r>
      <w:r>
        <w:rPr>
          <w:sz w:val="16"/>
          <w:szCs w:val="16"/>
        </w:rPr>
        <w:t>, vol. 535, pp. 129–135, 2012, doi: https://doi.org/10.1016/j.msea.2011.12.052.</w:t>
      </w:r>
    </w:p>
    <w:p>
      <w:pPr>
        <w:pStyle w:val="style265"/>
        <w:jc w:val="left"/>
        <w:rPr>
          <w:sz w:val="16"/>
          <w:szCs w:val="16"/>
        </w:rPr>
      </w:pPr>
      <w:r>
        <w:rPr>
          <w:sz w:val="16"/>
          <w:szCs w:val="16"/>
        </w:rPr>
        <w:t>[20]</w:t>
      </w:r>
      <w:r>
        <w:rPr>
          <w:sz w:val="16"/>
          <w:szCs w:val="16"/>
        </w:rPr>
        <w:t xml:space="preserve">K. Gopala Krishna, N. Singh, K. Venkateswarlu, and K. C. Hari Kumar, “Tensile Behavior of Ultrafine-Grained Al-4Zn-2Mg Alloy Produced by Cryorolling,” </w:t>
      </w:r>
      <w:r>
        <w:rPr>
          <w:i/>
          <w:iCs/>
          <w:sz w:val="16"/>
          <w:szCs w:val="16"/>
        </w:rPr>
        <w:t>Journal of Materials Engineering and Performance</w:t>
      </w:r>
      <w:r>
        <w:rPr>
          <w:sz w:val="16"/>
          <w:szCs w:val="16"/>
        </w:rPr>
        <w:t>, vol. 20, no. 9, pp. 1569–1574, Dec. 2011, doi: 10.1007/s11665-011-9843-1.</w:t>
      </w:r>
    </w:p>
    <w:p>
      <w:pPr>
        <w:pStyle w:val="style265"/>
        <w:jc w:val="left"/>
        <w:rPr>
          <w:sz w:val="16"/>
          <w:szCs w:val="16"/>
        </w:rPr>
      </w:pPr>
      <w:r>
        <w:rPr>
          <w:sz w:val="16"/>
          <w:szCs w:val="16"/>
        </w:rPr>
        <w:t>[21]</w:t>
      </w:r>
      <w:r>
        <w:rPr>
          <w:sz w:val="16"/>
          <w:szCs w:val="16"/>
        </w:rPr>
        <w:t xml:space="preserve">H. Yu </w:t>
      </w:r>
      <w:r>
        <w:rPr>
          <w:i/>
          <w:iCs/>
          <w:sz w:val="16"/>
          <w:szCs w:val="16"/>
        </w:rPr>
        <w:t>et al.</w:t>
      </w:r>
      <w:r>
        <w:rPr>
          <w:sz w:val="16"/>
          <w:szCs w:val="16"/>
        </w:rPr>
        <w:t xml:space="preserve">, “Microstructure evolution of accumulative roll bonding processed pure aluminum during cryorolling,” </w:t>
      </w:r>
      <w:r>
        <w:rPr>
          <w:i/>
          <w:iCs/>
          <w:sz w:val="16"/>
          <w:szCs w:val="16"/>
        </w:rPr>
        <w:t>Journal of Materials Research</w:t>
      </w:r>
      <w:r>
        <w:rPr>
          <w:sz w:val="16"/>
          <w:szCs w:val="16"/>
        </w:rPr>
        <w:t>, vol. 31, Mar. 2016, doi: 10.1557/jmr.2016.70.</w:t>
      </w:r>
    </w:p>
    <w:p>
      <w:pPr>
        <w:pStyle w:val="style265"/>
        <w:jc w:val="left"/>
        <w:rPr>
          <w:sz w:val="16"/>
          <w:szCs w:val="16"/>
        </w:rPr>
      </w:pPr>
      <w:r>
        <w:rPr>
          <w:sz w:val="16"/>
          <w:szCs w:val="16"/>
        </w:rPr>
        <w:t>[22]</w:t>
      </w:r>
      <w:r>
        <w:rPr>
          <w:sz w:val="16"/>
          <w:szCs w:val="16"/>
        </w:rPr>
        <w:t xml:space="preserve">A. S. Taylor, M. Weiss, T. Hilditch, P. Hodgson, and N. Stanford, “Cryo-Rolling and Formability of 2024 Aluminium,” in </w:t>
      </w:r>
      <w:r>
        <w:rPr>
          <w:i/>
          <w:iCs/>
          <w:sz w:val="16"/>
          <w:szCs w:val="16"/>
        </w:rPr>
        <w:t>Light Metals Technology 2013</w:t>
      </w:r>
      <w:r>
        <w:rPr>
          <w:sz w:val="16"/>
          <w:szCs w:val="16"/>
        </w:rPr>
        <w:t>, in Materials Science Forum, vol. 765. Trans Tech Publications Ltd, Sep. 2013, pp. 434–438. doi: 10.4028/www.scientific.net/MSF.765.434.</w:t>
      </w:r>
    </w:p>
    <w:p>
      <w:pPr>
        <w:pStyle w:val="style265"/>
        <w:jc w:val="left"/>
        <w:rPr>
          <w:sz w:val="16"/>
          <w:szCs w:val="16"/>
        </w:rPr>
      </w:pPr>
      <w:r>
        <w:rPr>
          <w:sz w:val="16"/>
          <w:szCs w:val="16"/>
        </w:rPr>
        <w:t>[23]</w:t>
      </w:r>
      <w:r>
        <w:rPr>
          <w:sz w:val="16"/>
          <w:szCs w:val="16"/>
        </w:rPr>
        <w:t xml:space="preserve">K. Changela, H. B. Naik, K. P. Desai, and H. K. Raval, “Effect of rolling temperatures on mechanical and fracture behavior of AA 3003 alloy and pure Cu,” </w:t>
      </w:r>
      <w:r>
        <w:rPr>
          <w:i/>
          <w:iCs/>
          <w:sz w:val="16"/>
          <w:szCs w:val="16"/>
        </w:rPr>
        <w:t>SN Applied Sciences</w:t>
      </w:r>
      <w:r>
        <w:rPr>
          <w:sz w:val="16"/>
          <w:szCs w:val="16"/>
        </w:rPr>
        <w:t>, vol. 2, no. 6, p. 1109, May 2020, doi: 10.1007/s42452-020-2903-0.</w:t>
      </w:r>
    </w:p>
    <w:p>
      <w:pPr>
        <w:pStyle w:val="style265"/>
        <w:jc w:val="left"/>
        <w:rPr>
          <w:sz w:val="16"/>
          <w:szCs w:val="16"/>
        </w:rPr>
      </w:pPr>
      <w:r>
        <w:rPr>
          <w:sz w:val="16"/>
          <w:szCs w:val="16"/>
        </w:rPr>
        <w:t>[24]</w:t>
      </w:r>
      <w:r>
        <w:rPr>
          <w:sz w:val="16"/>
          <w:szCs w:val="16"/>
        </w:rPr>
        <w:t xml:space="preserve">B. Srinivas, A. Dhal, and S. K. Panigrahi, “A mathematical prediction model to establish the role of stacking fault energy on the cryo-deformation behavior of FCC materials at different strain levels,” </w:t>
      </w:r>
      <w:r>
        <w:rPr>
          <w:i/>
          <w:iCs/>
          <w:sz w:val="16"/>
          <w:szCs w:val="16"/>
        </w:rPr>
        <w:t>International Journal of Plasticity</w:t>
      </w:r>
      <w:r>
        <w:rPr>
          <w:sz w:val="16"/>
          <w:szCs w:val="16"/>
        </w:rPr>
        <w:t>, vol. 97, pp. 159–177, 2017, doi: https://doi.org/10.1016/j.ijplas.2017.05.014.</w:t>
      </w:r>
    </w:p>
    <w:p>
      <w:pPr>
        <w:pStyle w:val="style265"/>
        <w:jc w:val="left"/>
        <w:rPr>
          <w:sz w:val="16"/>
          <w:szCs w:val="16"/>
        </w:rPr>
      </w:pPr>
      <w:r>
        <w:rPr>
          <w:sz w:val="16"/>
          <w:szCs w:val="16"/>
        </w:rPr>
        <w:t>[25]</w:t>
      </w:r>
      <w:r>
        <w:rPr>
          <w:sz w:val="16"/>
          <w:szCs w:val="16"/>
        </w:rPr>
        <w:t xml:space="preserve">A. Dhal, S. K. Panigrahi, and M. S. Shunmugam, “Insight into the microstructural evolution during cryo-severe plastic deformation and post-deformation annealing of aluminum and its alloys,” </w:t>
      </w:r>
      <w:r>
        <w:rPr>
          <w:i/>
          <w:iCs/>
          <w:sz w:val="16"/>
          <w:szCs w:val="16"/>
        </w:rPr>
        <w:t>Journal of Alloys and Compounds</w:t>
      </w:r>
      <w:r>
        <w:rPr>
          <w:sz w:val="16"/>
          <w:szCs w:val="16"/>
        </w:rPr>
        <w:t>, vol. 726, pp. 1205–1219, 2017, doi: https://doi.org/10.1016/j.jallcom.2017.08.062.</w:t>
      </w:r>
    </w:p>
    <w:p>
      <w:pPr>
        <w:pStyle w:val="style265"/>
        <w:jc w:val="left"/>
        <w:rPr>
          <w:sz w:val="16"/>
          <w:szCs w:val="16"/>
        </w:rPr>
      </w:pPr>
      <w:r>
        <w:rPr>
          <w:sz w:val="16"/>
          <w:szCs w:val="16"/>
        </w:rPr>
        <w:t>[26]</w:t>
      </w:r>
      <w:r>
        <w:rPr>
          <w:sz w:val="16"/>
          <w:szCs w:val="16"/>
        </w:rPr>
        <w:t xml:space="preserve">“Panigrahi and Jayaganthan - 2011 - Development of ultrafine grained high strength age.pdf.” </w:t>
      </w:r>
    </w:p>
    <w:p>
      <w:pPr>
        <w:pStyle w:val="style265"/>
        <w:jc w:val="left"/>
        <w:rPr>
          <w:sz w:val="16"/>
          <w:szCs w:val="16"/>
        </w:rPr>
      </w:pPr>
      <w:r>
        <w:rPr>
          <w:sz w:val="16"/>
          <w:szCs w:val="16"/>
        </w:rPr>
        <w:t>[27]</w:t>
      </w:r>
      <w:r>
        <w:rPr>
          <w:sz w:val="16"/>
          <w:szCs w:val="16"/>
        </w:rPr>
        <w:t xml:space="preserve">F. Feyissa, D. Ravi Kumar, and P. N. Rao, “Characterization of Microstructure, Mechanical Properties and Formability of Cryorolled AA5083 Alloy Sheets,” </w:t>
      </w:r>
      <w:r>
        <w:rPr>
          <w:i/>
          <w:iCs/>
          <w:sz w:val="16"/>
          <w:szCs w:val="16"/>
        </w:rPr>
        <w:t>J. of Materi Eng and Perform</w:t>
      </w:r>
      <w:r>
        <w:rPr>
          <w:sz w:val="16"/>
          <w:szCs w:val="16"/>
        </w:rPr>
        <w:t>, vol. 27, no. 4, pp. 1614–1627, Apr. 2018, doi: 10.1007/s11665-018-3243-8.</w:t>
      </w:r>
    </w:p>
    <w:p>
      <w:pPr>
        <w:pStyle w:val="style265"/>
        <w:jc w:val="left"/>
        <w:rPr>
          <w:sz w:val="16"/>
          <w:szCs w:val="16"/>
        </w:rPr>
      </w:pPr>
      <w:r>
        <w:rPr>
          <w:sz w:val="16"/>
          <w:szCs w:val="16"/>
        </w:rPr>
        <w:t>[28]</w:t>
      </w:r>
      <w:r>
        <w:rPr>
          <w:sz w:val="16"/>
          <w:szCs w:val="16"/>
        </w:rPr>
        <w:t xml:space="preserve">D. Singh, P. N. Rao, and J. Rengaswamy, “Microstructural Studies of Al 5083 Alloy Deformed through Cryorolling,” </w:t>
      </w:r>
      <w:r>
        <w:rPr>
          <w:i/>
          <w:iCs/>
          <w:sz w:val="16"/>
          <w:szCs w:val="16"/>
        </w:rPr>
        <w:t>Advanced Materials Research</w:t>
      </w:r>
      <w:r>
        <w:rPr>
          <w:sz w:val="16"/>
          <w:szCs w:val="16"/>
        </w:rPr>
        <w:t>, vol. 585, pp. 376–380, Nov. 2012, doi: 10.4028/www.scientific.net/AMR.585.376.</w:t>
      </w:r>
    </w:p>
    <w:p>
      <w:pPr>
        <w:pStyle w:val="style265"/>
        <w:jc w:val="left"/>
        <w:rPr>
          <w:sz w:val="16"/>
          <w:szCs w:val="16"/>
        </w:rPr>
      </w:pPr>
      <w:r>
        <w:rPr>
          <w:sz w:val="16"/>
          <w:szCs w:val="16"/>
        </w:rPr>
        <w:t>[29]</w:t>
      </w:r>
      <w:r>
        <w:rPr>
          <w:sz w:val="16"/>
          <w:szCs w:val="16"/>
        </w:rPr>
        <w:t xml:space="preserve">K. Changela, H. Krishnaswamy, and R. K. Digavalli, “Development of combined groove pressing and rolling to produce ultra-fine grained Al alloys and comparison with cryorolling,” </w:t>
      </w:r>
      <w:r>
        <w:rPr>
          <w:i/>
          <w:iCs/>
          <w:sz w:val="16"/>
          <w:szCs w:val="16"/>
        </w:rPr>
        <w:t>Materials Science and Engineering: A</w:t>
      </w:r>
      <w:r>
        <w:rPr>
          <w:sz w:val="16"/>
          <w:szCs w:val="16"/>
        </w:rPr>
        <w:t>, vol. 760, pp. 7–18, 2019, doi: https://doi.org/10.1016/j.msea.2019.05.088.</w:t>
      </w:r>
    </w:p>
    <w:p>
      <w:pPr>
        <w:pStyle w:val="style265"/>
        <w:jc w:val="left"/>
        <w:rPr>
          <w:sz w:val="16"/>
          <w:szCs w:val="16"/>
        </w:rPr>
      </w:pPr>
      <w:r>
        <w:rPr>
          <w:sz w:val="16"/>
          <w:szCs w:val="16"/>
        </w:rPr>
        <w:t>[30]</w:t>
      </w:r>
      <w:r>
        <w:rPr>
          <w:sz w:val="16"/>
          <w:szCs w:val="16"/>
        </w:rPr>
        <w:t xml:space="preserve">Y. Zhong, F. Yin, T. Sakaguchi, K. Nagai, and K. Yang, “Dislocation structure evolution and characterization in the compression deformed Mn–Cu alloy,” </w:t>
      </w:r>
      <w:r>
        <w:rPr>
          <w:i/>
          <w:iCs/>
          <w:sz w:val="16"/>
          <w:szCs w:val="16"/>
        </w:rPr>
        <w:t>Acta Materialia</w:t>
      </w:r>
      <w:r>
        <w:rPr>
          <w:sz w:val="16"/>
          <w:szCs w:val="16"/>
        </w:rPr>
        <w:t>, vol. 55, no. 8, pp. 2747–2756, 2007, doi: https://doi.org/10.1016/j.actamat.2006.12.012.</w:t>
      </w:r>
    </w:p>
    <w:p>
      <w:pPr>
        <w:pStyle w:val="style265"/>
        <w:jc w:val="left"/>
        <w:rPr>
          <w:sz w:val="16"/>
          <w:szCs w:val="16"/>
        </w:rPr>
      </w:pPr>
      <w:r>
        <w:rPr>
          <w:sz w:val="16"/>
          <w:szCs w:val="16"/>
        </w:rPr>
        <w:t>[31]</w:t>
      </w:r>
      <w:r>
        <w:rPr>
          <w:sz w:val="16"/>
          <w:szCs w:val="16"/>
        </w:rPr>
        <w:t xml:space="preserve">R. Jayaganthan and S. K. Panigrahi, “Effect of Cryorolling Strain on Precipitation Kinetics of Al 7075 Alloy,” </w:t>
      </w:r>
      <w:r>
        <w:rPr>
          <w:i/>
          <w:iCs/>
          <w:sz w:val="16"/>
          <w:szCs w:val="16"/>
        </w:rPr>
        <w:t>MSF</w:t>
      </w:r>
      <w:r>
        <w:rPr>
          <w:sz w:val="16"/>
          <w:szCs w:val="16"/>
        </w:rPr>
        <w:t>, vol. 584–586, pp. 911–916, Jun. 2008, doi: 10.4028/www.scientific.net/MSF.584-586.911.</w:t>
      </w:r>
    </w:p>
    <w:p>
      <w:pPr>
        <w:pStyle w:val="style265"/>
        <w:jc w:val="left"/>
        <w:rPr>
          <w:sz w:val="16"/>
          <w:szCs w:val="16"/>
        </w:rPr>
      </w:pPr>
      <w:r>
        <w:rPr>
          <w:sz w:val="16"/>
          <w:szCs w:val="16"/>
        </w:rPr>
        <w:t>[32]</w:t>
      </w:r>
      <w:r>
        <w:rPr>
          <w:sz w:val="16"/>
          <w:szCs w:val="16"/>
        </w:rPr>
        <w:t xml:space="preserve">S. K. Panigrahi and R. Jayaganthan, “A Comparative Study on Mechanical Properties of Al 7075 Alloy Processed by Rolling at Cryogenic Temperature and Room Temperature,” </w:t>
      </w:r>
      <w:r>
        <w:rPr>
          <w:i/>
          <w:iCs/>
          <w:sz w:val="16"/>
          <w:szCs w:val="16"/>
        </w:rPr>
        <w:t>MSF</w:t>
      </w:r>
      <w:r>
        <w:rPr>
          <w:sz w:val="16"/>
          <w:szCs w:val="16"/>
        </w:rPr>
        <w:t>, vol. 584–586, pp. 734–740, Jun. 2008, doi: 10.4028/www.scientific.net/MSF.584-586.734.</w:t>
      </w:r>
    </w:p>
    <w:p>
      <w:pPr>
        <w:pStyle w:val="style265"/>
        <w:jc w:val="left"/>
        <w:rPr>
          <w:sz w:val="16"/>
          <w:szCs w:val="16"/>
        </w:rPr>
      </w:pPr>
      <w:r>
        <w:rPr>
          <w:sz w:val="16"/>
          <w:szCs w:val="16"/>
        </w:rPr>
        <w:t>[33]</w:t>
      </w:r>
      <w:r>
        <w:rPr>
          <w:sz w:val="16"/>
          <w:szCs w:val="16"/>
        </w:rPr>
        <w:t xml:space="preserve">Q. Liu, X. Huang, D. J. Lloyd, and N. Hansen, “Microstructure and strength of commercial purity aluminium (AA 1200) cold-rolled to large strains,” </w:t>
      </w:r>
      <w:r>
        <w:rPr>
          <w:i/>
          <w:iCs/>
          <w:sz w:val="16"/>
          <w:szCs w:val="16"/>
        </w:rPr>
        <w:t>Acta Materialia</w:t>
      </w:r>
      <w:r>
        <w:rPr>
          <w:sz w:val="16"/>
          <w:szCs w:val="16"/>
        </w:rPr>
        <w:t>, vol. 50, no. 15, pp. 3789–3802, 2002, doi: https://doi.org/10.1016/S1359-6454(02)00174-X.</w:t>
      </w:r>
    </w:p>
    <w:p>
      <w:pPr>
        <w:pStyle w:val="style265"/>
        <w:jc w:val="left"/>
        <w:rPr>
          <w:sz w:val="16"/>
          <w:szCs w:val="16"/>
        </w:rPr>
      </w:pPr>
      <w:r>
        <w:rPr>
          <w:sz w:val="16"/>
          <w:szCs w:val="16"/>
        </w:rPr>
        <w:t>[34]</w:t>
      </w:r>
      <w:r>
        <w:rPr>
          <w:sz w:val="16"/>
          <w:szCs w:val="16"/>
        </w:rPr>
        <w:t xml:space="preserve">A. Dhal, S. K. Panigrahi, and M. S. Shunmugam, “Insight into the microstructural evolution during cryo-severe plastic deformation and post-deformation annealing of aluminum and its alloys,” </w:t>
      </w:r>
      <w:r>
        <w:rPr>
          <w:i/>
          <w:iCs/>
          <w:sz w:val="16"/>
          <w:szCs w:val="16"/>
        </w:rPr>
        <w:t>Journal of Alloys and Compounds</w:t>
      </w:r>
      <w:r>
        <w:rPr>
          <w:sz w:val="16"/>
          <w:szCs w:val="16"/>
        </w:rPr>
        <w:t>, vol. 726, pp. 1205–1219, 2017, doi: https://doi.org/10.1016/j.jallcom.2017.08.062.</w:t>
      </w:r>
    </w:p>
    <w:p>
      <w:pPr>
        <w:pStyle w:val="style0"/>
        <w:jc w:val="left"/>
        <w:rPr>
          <w:sz w:val="16"/>
          <w:szCs w:val="16"/>
        </w:rPr>
      </w:pPr>
      <w:r>
        <w:rPr>
          <w:sz w:val="16"/>
          <w:szCs w:val="16"/>
        </w:rPr>
        <w:fldChar w:fldCharType="end"/>
      </w:r>
      <w:r>
        <w:rPr>
          <w:sz w:val="16"/>
          <w:szCs w:val="16"/>
        </w:rPr>
        <w:t xml:space="preserve"> </w:t>
      </w:r>
    </w:p>
    <w:p>
      <w:pPr>
        <w:pStyle w:val="style66"/>
        <w:spacing w:after="0" w:lineRule="auto" w:line="240"/>
        <w:ind w:firstLine="0"/>
        <w:rPr>
          <w:sz w:val="16"/>
          <w:szCs w:val="16"/>
        </w:rPr>
      </w:pPr>
    </w:p>
    <w:p>
      <w:pPr>
        <w:pStyle w:val="style0"/>
        <w:rPr>
          <w:rFonts w:eastAsia="MS Mincho"/>
          <w:sz w:val="16"/>
          <w:szCs w:val="16"/>
        </w:rPr>
      </w:pPr>
    </w:p>
    <w:p>
      <w:pPr>
        <w:pStyle w:val="style0"/>
        <w:rPr>
          <w:rFonts w:eastAsia="MS Mincho"/>
          <w:sz w:val="16"/>
          <w:szCs w:val="16"/>
        </w:rPr>
      </w:pPr>
    </w:p>
    <w:p>
      <w:pPr>
        <w:pStyle w:val="style0"/>
        <w:rPr>
          <w:rFonts w:eastAsia="MS Mincho"/>
          <w:sz w:val="16"/>
          <w:szCs w:val="16"/>
        </w:rPr>
      </w:pPr>
    </w:p>
    <w:p>
      <w:pPr>
        <w:pStyle w:val="style0"/>
        <w:tabs>
          <w:tab w:val="left" w:leader="none" w:pos="2235"/>
          <w:tab w:val="center" w:leader="none" w:pos="4514"/>
        </w:tabs>
        <w:jc w:val="left"/>
        <w:rPr>
          <w:rFonts w:eastAsia="MS Mincho"/>
          <w:sz w:val="16"/>
          <w:szCs w:val="16"/>
        </w:rPr>
      </w:pPr>
      <w:r>
        <w:rPr>
          <w:rFonts w:eastAsia="MS Mincho"/>
          <w:sz w:val="16"/>
          <w:szCs w:val="16"/>
        </w:rPr>
        <w:tab/>
      </w:r>
      <w:r>
        <w:rPr>
          <w:rFonts w:eastAsia="MS Mincho"/>
          <w:sz w:val="16"/>
          <w:szCs w:val="16"/>
        </w:rPr>
        <w:tab/>
      </w:r>
      <w:r>
        <w:rPr>
          <w:rFonts w:eastAsia="MS Mincho"/>
          <w:sz w:val="16"/>
          <w:szCs w:val="16"/>
        </w:rPr>
        <w:tab/>
      </w:r>
    </w:p>
    <w:sectPr>
      <w:type w:val="continuous"/>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hruti">
    <w:altName w:val="Shruti"/>
    <w:panose1 w:val="02000500000000000000"/>
    <w:charset w:val="00"/>
    <w:family w:val="swiss"/>
    <w:pitch w:val="variable"/>
    <w:sig w:usb0="00040003" w:usb1="00000000" w:usb2="00000000" w:usb3="00000000" w:csb0="00000001" w:csb1="00000000"/>
  </w:font>
  <w:font w:name="Gujrati Saral-1">
    <w:altName w:val="Gujrati Saral-1"/>
    <w:panose1 w:val="00000000000000000000"/>
    <w:charset w:val="00"/>
    <w:family w:val="auto"/>
    <w:pitch w:val="variable"/>
    <w:sig w:usb0="00000003" w:usb1="00000000" w:usb2="00000000" w:usb3="00000000" w:csb0="00000001"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MS Mincho">
    <w:altName w:val="ＭＳ 明朝"/>
    <w:panose1 w:val="02020609040002080304"/>
    <w:charset w:val="80"/>
    <w:family w:val="modern"/>
    <w:pitch w:val="fixed"/>
    <w:sig w:usb0="A00002BF" w:usb1="68C7FCFB" w:usb2="00000010" w:usb3="00000000" w:csb0="0002009F" w:csb1="00000000"/>
  </w:font>
  <w:font w:name="Tahoma">
    <w:altName w:val="Tahoma"/>
    <w:panose1 w:val="020b0604030005040204"/>
    <w:charset w:val="00"/>
    <w:family w:val="swiss"/>
    <w:pitch w:val="variable"/>
    <w:sig w:usb0="00000003" w:usb1="00000000" w:usb2="00000000" w:usb3="00000000" w:csb0="00000001" w:csb1="00000000"/>
  </w:font>
  <w:font w:name="Arial">
    <w:altName w:val="Arial"/>
    <w:panose1 w:val="020b0604020002020204"/>
    <w:charset w:val="00"/>
    <w:family w:val="swiss"/>
    <w:pitch w:val="variable"/>
    <w:sig w:usb0="E0002EFF" w:usb1="C000785B" w:usb2="00000009" w:usb3="00000000" w:csb0="000001FF" w:csb1="00000000"/>
  </w:font>
  <w:font w:name="Cambria Math">
    <w:altName w:val="Cambria Math"/>
    <w:panose1 w:val="02040503050004030204"/>
    <w:charset w:val="01"/>
    <w:family w:val="roman"/>
    <w:pitch w:val="variable"/>
    <w:sig w:usb0="00000000" w:usb1="00000000" w:usb2="00000000" w:usb3="00000000" w:csb0="0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szCs w:val="24"/>
      </w:rPr>
    </w:pPr>
    <w:r>
      <w:rPr>
        <w:szCs w:val="24"/>
      </w:rPr>
      <w:t xml:space="preserve"> </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63B8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63B8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CB0E7F4E"/>
    <w:lvl w:ilvl="0" w:tplc="E09099E0">
      <w:start w:val="1"/>
      <w:numFmt w:val="lowerLetter"/>
      <w:lvlText w:val="%1."/>
      <w:lvlJc w:val="left"/>
      <w:pPr>
        <w:tabs>
          <w:tab w:val="left" w:leader="none" w:pos="720"/>
        </w:tabs>
        <w:ind w:left="720" w:hanging="360"/>
      </w:pPr>
      <w:rPr>
        <w:rFonts w:cs="Times New Roman" w:hint="default"/>
        <w:i w:val="false"/>
        <w:iCs w:val="false"/>
      </w:rPr>
    </w:lvl>
    <w:lvl w:ilvl="1" w:tplc="04090019">
      <w:start w:val="1"/>
      <w:numFmt w:val="lowerLetter"/>
      <w:lvlText w:val="%2."/>
      <w:lvlJc w:val="left"/>
      <w:pPr>
        <w:tabs>
          <w:tab w:val="left" w:leader="none" w:pos="1440"/>
        </w:tabs>
        <w:ind w:left="1440" w:hanging="360"/>
      </w:pPr>
      <w:rPr>
        <w:rFonts w:cs="Times New Roman"/>
      </w:rPr>
    </w:lvl>
    <w:lvl w:ilvl="2" w:tplc="0409001B">
      <w:start w:val="1"/>
      <w:numFmt w:val="lowerRoman"/>
      <w:lvlText w:val="%3."/>
      <w:lvlJc w:val="right"/>
      <w:pPr>
        <w:tabs>
          <w:tab w:val="left" w:leader="none" w:pos="2160"/>
        </w:tabs>
        <w:ind w:left="2160" w:hanging="180"/>
      </w:pPr>
      <w:rPr>
        <w:rFonts w:cs="Times New Roman"/>
      </w:rPr>
    </w:lvl>
    <w:lvl w:ilvl="3" w:tplc="0409000F">
      <w:start w:val="1"/>
      <w:numFmt w:val="decimal"/>
      <w:lvlText w:val="%4."/>
      <w:lvlJc w:val="left"/>
      <w:pPr>
        <w:tabs>
          <w:tab w:val="left" w:leader="none" w:pos="2880"/>
        </w:tabs>
        <w:ind w:left="2880" w:hanging="360"/>
      </w:pPr>
      <w:rPr>
        <w:rFonts w:cs="Times New Roman"/>
      </w:rPr>
    </w:lvl>
    <w:lvl w:ilvl="4" w:tplc="04090019">
      <w:start w:val="1"/>
      <w:numFmt w:val="lowerLetter"/>
      <w:lvlText w:val="%5."/>
      <w:lvlJc w:val="left"/>
      <w:pPr>
        <w:tabs>
          <w:tab w:val="left" w:leader="none" w:pos="3600"/>
        </w:tabs>
        <w:ind w:left="3600" w:hanging="360"/>
      </w:pPr>
      <w:rPr>
        <w:rFonts w:cs="Times New Roman"/>
      </w:rPr>
    </w:lvl>
    <w:lvl w:ilvl="5" w:tplc="0409001B">
      <w:start w:val="1"/>
      <w:numFmt w:val="lowerRoman"/>
      <w:lvlText w:val="%6."/>
      <w:lvlJc w:val="right"/>
      <w:pPr>
        <w:tabs>
          <w:tab w:val="left" w:leader="none" w:pos="4320"/>
        </w:tabs>
        <w:ind w:left="4320" w:hanging="180"/>
      </w:pPr>
      <w:rPr>
        <w:rFonts w:cs="Times New Roman"/>
      </w:rPr>
    </w:lvl>
    <w:lvl w:ilvl="6" w:tplc="0409000F">
      <w:start w:val="1"/>
      <w:numFmt w:val="decimal"/>
      <w:lvlText w:val="%7."/>
      <w:lvlJc w:val="left"/>
      <w:pPr>
        <w:tabs>
          <w:tab w:val="left" w:leader="none" w:pos="5040"/>
        </w:tabs>
        <w:ind w:left="5040" w:hanging="360"/>
      </w:pPr>
      <w:rPr>
        <w:rFonts w:cs="Times New Roman"/>
      </w:rPr>
    </w:lvl>
    <w:lvl w:ilvl="7" w:tplc="04090019">
      <w:start w:val="1"/>
      <w:numFmt w:val="lowerLetter"/>
      <w:lvlText w:val="%8."/>
      <w:lvlJc w:val="left"/>
      <w:pPr>
        <w:tabs>
          <w:tab w:val="left" w:leader="none" w:pos="5760"/>
        </w:tabs>
        <w:ind w:left="5760" w:hanging="360"/>
      </w:pPr>
      <w:rPr>
        <w:rFonts w:cs="Times New Roman"/>
      </w:rPr>
    </w:lvl>
    <w:lvl w:ilvl="8" w:tplc="0409001B">
      <w:start w:val="1"/>
      <w:numFmt w:val="lowerRoman"/>
      <w:lvlText w:val="%9."/>
      <w:lvlJc w:val="right"/>
      <w:pPr>
        <w:tabs>
          <w:tab w:val="left" w:leader="none" w:pos="6480"/>
        </w:tabs>
        <w:ind w:left="6480" w:hanging="180"/>
      </w:pPr>
      <w:rPr>
        <w:rFonts w:cs="Times New Roman"/>
      </w:rPr>
    </w:lvl>
  </w:abstractNum>
  <w:abstractNum w:abstractNumId="4">
    <w:nsid w:val="00000004"/>
    <w:multiLevelType w:val="hybridMultilevel"/>
    <w:tmpl w:val="33826962"/>
    <w:lvl w:ilvl="0" w:tplc="A2947960">
      <w:start w:val="1"/>
      <w:numFmt w:val="decimal"/>
      <w:pStyle w:val="style4109"/>
      <w:lvlText w:val="%1 "/>
      <w:lvlJc w:val="left"/>
      <w:pPr>
        <w:tabs>
          <w:tab w:val="left" w:leader="none" w:pos="648"/>
        </w:tabs>
        <w:ind w:firstLine="288"/>
      </w:pPr>
      <w:rPr>
        <w:rFonts w:ascii="Times New Roman" w:cs="Times New Roman" w:hAnsi="Times New Roman" w:hint="default"/>
        <w:b w:val="false"/>
        <w:bCs w:val="false"/>
        <w:i w:val="false"/>
        <w:iCs w:val="false"/>
        <w:caps w:val="false"/>
        <w:outline w:val="false"/>
        <w:emboss w:val="false"/>
        <w:imprint w:val="false"/>
        <w:vanish w:val="false"/>
        <w:sz w:val="16"/>
        <w:szCs w:val="16"/>
        <w:vertAlign w:val="superscript"/>
        <w14:shadow w14:blurRad="0" w14:ky="0" w14:dir="0" w14:kx="0" w14:algn="none" w14:sy="100000" w14:sx="100000" w14:dist="0">
          <w14:srgbClr w14:val="808080"/>
        </w14:shadow>
      </w:rPr>
    </w:lvl>
    <w:lvl w:ilvl="1" w:tplc="04090019">
      <w:start w:val="1"/>
      <w:numFmt w:val="lowerLetter"/>
      <w:lvlText w:val="%2."/>
      <w:lvlJc w:val="left"/>
      <w:pPr>
        <w:tabs>
          <w:tab w:val="left" w:leader="none" w:pos="1440"/>
        </w:tabs>
        <w:ind w:left="1440" w:hanging="360"/>
      </w:pPr>
      <w:rPr>
        <w:rFonts w:cs="Times New Roman"/>
      </w:rPr>
    </w:lvl>
    <w:lvl w:ilvl="2" w:tplc="0409001B">
      <w:start w:val="1"/>
      <w:numFmt w:val="lowerRoman"/>
      <w:lvlText w:val="%3."/>
      <w:lvlJc w:val="right"/>
      <w:pPr>
        <w:tabs>
          <w:tab w:val="left" w:leader="none" w:pos="2160"/>
        </w:tabs>
        <w:ind w:left="2160" w:hanging="180"/>
      </w:pPr>
      <w:rPr>
        <w:rFonts w:cs="Times New Roman"/>
      </w:rPr>
    </w:lvl>
    <w:lvl w:ilvl="3" w:tplc="0409000F">
      <w:start w:val="1"/>
      <w:numFmt w:val="decimal"/>
      <w:lvlText w:val="%4."/>
      <w:lvlJc w:val="left"/>
      <w:pPr>
        <w:tabs>
          <w:tab w:val="left" w:leader="none" w:pos="2880"/>
        </w:tabs>
        <w:ind w:left="2880" w:hanging="360"/>
      </w:pPr>
      <w:rPr>
        <w:rFonts w:cs="Times New Roman"/>
      </w:rPr>
    </w:lvl>
    <w:lvl w:ilvl="4" w:tplc="04090019">
      <w:start w:val="1"/>
      <w:numFmt w:val="lowerLetter"/>
      <w:lvlText w:val="%5."/>
      <w:lvlJc w:val="left"/>
      <w:pPr>
        <w:tabs>
          <w:tab w:val="left" w:leader="none" w:pos="3600"/>
        </w:tabs>
        <w:ind w:left="3600" w:hanging="360"/>
      </w:pPr>
      <w:rPr>
        <w:rFonts w:cs="Times New Roman"/>
      </w:rPr>
    </w:lvl>
    <w:lvl w:ilvl="5" w:tplc="0409001B">
      <w:start w:val="1"/>
      <w:numFmt w:val="lowerRoman"/>
      <w:lvlText w:val="%6."/>
      <w:lvlJc w:val="right"/>
      <w:pPr>
        <w:tabs>
          <w:tab w:val="left" w:leader="none" w:pos="4320"/>
        </w:tabs>
        <w:ind w:left="4320" w:hanging="180"/>
      </w:pPr>
      <w:rPr>
        <w:rFonts w:cs="Times New Roman"/>
      </w:rPr>
    </w:lvl>
    <w:lvl w:ilvl="6" w:tplc="0409000F">
      <w:start w:val="1"/>
      <w:numFmt w:val="decimal"/>
      <w:lvlText w:val="%7."/>
      <w:lvlJc w:val="left"/>
      <w:pPr>
        <w:tabs>
          <w:tab w:val="left" w:leader="none" w:pos="5040"/>
        </w:tabs>
        <w:ind w:left="5040" w:hanging="360"/>
      </w:pPr>
      <w:rPr>
        <w:rFonts w:cs="Times New Roman"/>
      </w:rPr>
    </w:lvl>
    <w:lvl w:ilvl="7" w:tplc="04090019">
      <w:start w:val="1"/>
      <w:numFmt w:val="lowerLetter"/>
      <w:lvlText w:val="%8."/>
      <w:lvlJc w:val="left"/>
      <w:pPr>
        <w:tabs>
          <w:tab w:val="left" w:leader="none" w:pos="5760"/>
        </w:tabs>
        <w:ind w:left="5760" w:hanging="360"/>
      </w:pPr>
      <w:rPr>
        <w:rFonts w:cs="Times New Roman"/>
      </w:rPr>
    </w:lvl>
    <w:lvl w:ilvl="8" w:tplc="0409001B">
      <w:start w:val="1"/>
      <w:numFmt w:val="lowerRoman"/>
      <w:lvlText w:val="%9."/>
      <w:lvlJc w:val="right"/>
      <w:pPr>
        <w:tabs>
          <w:tab w:val="left" w:leader="none" w:pos="6480"/>
        </w:tabs>
        <w:ind w:left="6480" w:hanging="180"/>
      </w:pPr>
      <w:rPr>
        <w:rFonts w:cs="Times New Roman"/>
      </w:rPr>
    </w:lvl>
  </w:abstractNum>
  <w:abstractNum w:abstractNumId="5">
    <w:nsid w:val="00000005"/>
    <w:multiLevelType w:val="hybridMultilevel"/>
    <w:tmpl w:val="63B8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78D27160"/>
    <w:lvl w:ilvl="0" w:tplc="FEF4713C">
      <w:start w:val="1"/>
      <w:numFmt w:val="bullet"/>
      <w:pStyle w:val="style4106"/>
      <w:lvlText w:val=""/>
      <w:lvlJc w:val="left"/>
      <w:pPr>
        <w:tabs>
          <w:tab w:val="left" w:leader="none" w:pos="648"/>
        </w:tabs>
        <w:ind w:left="648" w:hanging="360"/>
      </w:pPr>
      <w:rPr>
        <w:rFonts w:ascii="Symbol" w:hAnsi="Symbol" w:hint="default"/>
      </w:rPr>
    </w:lvl>
    <w:lvl w:ilvl="1" w:tplc="04090003">
      <w:start w:val="1"/>
      <w:numFmt w:val="bullet"/>
      <w:lvlText w:val="o"/>
      <w:lvlJc w:val="left"/>
      <w:pPr>
        <w:tabs>
          <w:tab w:val="left" w:leader="none" w:pos="1440"/>
        </w:tabs>
        <w:ind w:left="1440" w:hanging="360"/>
      </w:pPr>
      <w:rPr>
        <w:rFonts w:ascii="Courier New" w:hAnsi="Courier New" w:hint="default"/>
      </w:rPr>
    </w:lvl>
    <w:lvl w:ilvl="2" w:tplc="04090005">
      <w:start w:val="1"/>
      <w:numFmt w:val="bullet"/>
      <w:lvlText w:val=""/>
      <w:lvlJc w:val="left"/>
      <w:pPr>
        <w:tabs>
          <w:tab w:val="left" w:leader="none" w:pos="2160"/>
        </w:tabs>
        <w:ind w:left="2160" w:hanging="360"/>
      </w:pPr>
      <w:rPr>
        <w:rFonts w:ascii="Wingdings" w:hAnsi="Wingdings" w:hint="default"/>
      </w:rPr>
    </w:lvl>
    <w:lvl w:ilvl="3" w:tplc="04090001">
      <w:start w:val="1"/>
      <w:numFmt w:val="bullet"/>
      <w:lvlText w:val=""/>
      <w:lvlJc w:val="left"/>
      <w:pPr>
        <w:tabs>
          <w:tab w:val="left" w:leader="none" w:pos="2880"/>
        </w:tabs>
        <w:ind w:left="2880" w:hanging="360"/>
      </w:pPr>
      <w:rPr>
        <w:rFonts w:ascii="Symbol" w:hAnsi="Symbol" w:hint="default"/>
      </w:rPr>
    </w:lvl>
    <w:lvl w:ilvl="4" w:tplc="04090003">
      <w:start w:val="1"/>
      <w:numFmt w:val="bullet"/>
      <w:lvlText w:val="o"/>
      <w:lvlJc w:val="left"/>
      <w:pPr>
        <w:tabs>
          <w:tab w:val="left" w:leader="none" w:pos="3600"/>
        </w:tabs>
        <w:ind w:left="3600" w:hanging="360"/>
      </w:pPr>
      <w:rPr>
        <w:rFonts w:ascii="Courier New" w:hAnsi="Courier New" w:hint="default"/>
      </w:rPr>
    </w:lvl>
    <w:lvl w:ilvl="5" w:tplc="04090005">
      <w:start w:val="1"/>
      <w:numFmt w:val="bullet"/>
      <w:lvlText w:val=""/>
      <w:lvlJc w:val="left"/>
      <w:pPr>
        <w:tabs>
          <w:tab w:val="left" w:leader="none" w:pos="4320"/>
        </w:tabs>
        <w:ind w:left="4320" w:hanging="360"/>
      </w:pPr>
      <w:rPr>
        <w:rFonts w:ascii="Wingdings" w:hAnsi="Wingdings" w:hint="default"/>
      </w:rPr>
    </w:lvl>
    <w:lvl w:ilvl="6" w:tplc="04090001">
      <w:start w:val="1"/>
      <w:numFmt w:val="bullet"/>
      <w:lvlText w:val=""/>
      <w:lvlJc w:val="left"/>
      <w:pPr>
        <w:tabs>
          <w:tab w:val="left" w:leader="none" w:pos="5040"/>
        </w:tabs>
        <w:ind w:left="5040" w:hanging="360"/>
      </w:pPr>
      <w:rPr>
        <w:rFonts w:ascii="Symbol" w:hAnsi="Symbol" w:hint="default"/>
      </w:rPr>
    </w:lvl>
    <w:lvl w:ilvl="7" w:tplc="04090003">
      <w:start w:val="1"/>
      <w:numFmt w:val="bullet"/>
      <w:lvlText w:val="o"/>
      <w:lvlJc w:val="left"/>
      <w:pPr>
        <w:tabs>
          <w:tab w:val="left" w:leader="none" w:pos="5760"/>
        </w:tabs>
        <w:ind w:left="5760" w:hanging="360"/>
      </w:pPr>
      <w:rPr>
        <w:rFonts w:ascii="Courier New" w:hAnsi="Courier New" w:hint="default"/>
      </w:rPr>
    </w:lvl>
    <w:lvl w:ilvl="8" w:tplc="04090005">
      <w:start w:val="1"/>
      <w:numFmt w:val="bullet"/>
      <w:lvlText w:val=""/>
      <w:lvlJc w:val="left"/>
      <w:pPr>
        <w:tabs>
          <w:tab w:val="left" w:leader="none" w:pos="6480"/>
        </w:tabs>
        <w:ind w:left="6480" w:hanging="360"/>
      </w:pPr>
      <w:rPr>
        <w:rFonts w:ascii="Wingdings" w:hAnsi="Wingdings" w:hint="default"/>
      </w:rPr>
    </w:lvl>
  </w:abstractNum>
  <w:abstractNum w:abstractNumId="7">
    <w:nsid w:val="00000007"/>
    <w:multiLevelType w:val="singleLevel"/>
    <w:tmpl w:val="5B7288D4"/>
    <w:lvl w:ilvl="0">
      <w:start w:val="14"/>
      <w:numFmt w:val="decimal"/>
      <w:lvlText w:val="%1"/>
      <w:lvlJc w:val="left"/>
      <w:pPr>
        <w:tabs>
          <w:tab w:val="left" w:leader="none" w:pos="720"/>
        </w:tabs>
        <w:ind w:left="720" w:hanging="360"/>
      </w:pPr>
      <w:rPr>
        <w:rFonts w:cs="Times New Roman" w:hint="default"/>
      </w:rPr>
    </w:lvl>
  </w:abstractNum>
  <w:abstractNum w:abstractNumId="8">
    <w:nsid w:val="00000008"/>
    <w:multiLevelType w:val="multilevel"/>
    <w:tmpl w:val="AB1E216E"/>
    <w:lvl w:ilvl="0">
      <w:start w:val="1"/>
      <w:numFmt w:val="upperRoman"/>
      <w:pStyle w:val="style1"/>
      <w:lvlText w:val="%1."/>
      <w:lvlJc w:val="center"/>
      <w:pPr>
        <w:tabs>
          <w:tab w:val="left" w:leader="none" w:pos="576"/>
        </w:tabs>
        <w:ind w:firstLine="216"/>
      </w:pPr>
      <w:rPr>
        <w:rFonts w:ascii="Times New Roman" w:cs="Times New Roman" w:hAnsi="Times New Roman" w:hint="default"/>
        <w:caps w:val="false"/>
        <w:outline w:val="false"/>
        <w:emboss w:val="false"/>
        <w:imprint w:val="false"/>
        <w:vanish w:val="false"/>
        <w:color w:val="auto"/>
        <w:sz w:val="20"/>
        <w:szCs w:val="20"/>
        <w:vertAlign w:val="baseline"/>
        <w14:shadow w14:blurRad="0" w14:ky="0" w14:dir="0" w14:kx="0" w14:algn="none" w14:sy="100000" w14:sx="100000" w14:dist="0">
          <w14:srgbClr w14:val="808080"/>
        </w14:shadow>
      </w:rPr>
    </w:lvl>
    <w:lvl w:ilvl="1">
      <w:start w:val="1"/>
      <w:numFmt w:val="upperLetter"/>
      <w:pStyle w:val="style2"/>
      <w:lvlText w:val="%2."/>
      <w:lvlJc w:val="left"/>
      <w:pPr>
        <w:tabs>
          <w:tab w:val="left" w:leader="none" w:pos="360"/>
        </w:tabs>
        <w:ind w:left="288" w:hanging="288"/>
      </w:pPr>
      <w:rPr>
        <w:rFonts w:ascii="Times New Roman" w:cs="Times New Roman" w:hAnsi="Times New Roman" w:hint="default"/>
        <w:b w:val="false"/>
        <w:bCs w:val="false"/>
        <w:i w:val="false"/>
        <w:iCs/>
        <w:caps w:val="false"/>
        <w:outline w:val="false"/>
        <w:emboss w:val="false"/>
        <w:imprint w:val="false"/>
        <w:vanish w:val="false"/>
        <w:color w:val="auto"/>
        <w:sz w:val="20"/>
        <w:szCs w:val="20"/>
        <w:vertAlign w:val="baseline"/>
        <w14:shadow w14:blurRad="0" w14:ky="0" w14:dir="0" w14:kx="0" w14:algn="none" w14:sy="100000" w14:sx="100000" w14:dist="0">
          <w14:srgbClr w14:val="808080"/>
        </w14:shadow>
      </w:rPr>
    </w:lvl>
    <w:lvl w:ilvl="2">
      <w:start w:val="1"/>
      <w:numFmt w:val="decimal"/>
      <w:pStyle w:val="style3"/>
      <w:lvlText w:val="%3)"/>
      <w:lvlJc w:val="left"/>
      <w:pPr>
        <w:tabs>
          <w:tab w:val="left" w:leader="none" w:pos="540"/>
        </w:tabs>
        <w:ind w:firstLine="180"/>
      </w:pPr>
      <w:rPr>
        <w:rFonts w:ascii="Times New Roman" w:cs="Times New Roman" w:hAnsi="Times New Roman" w:hint="default"/>
        <w:b w:val="false"/>
        <w:bCs w:val="false"/>
        <w:i/>
        <w:iCs/>
        <w:caps w:val="false"/>
        <w:outline w:val="false"/>
        <w:emboss w:val="false"/>
        <w:imprint w:val="false"/>
        <w:vanish w:val="false"/>
        <w:color w:val="auto"/>
        <w:sz w:val="20"/>
        <w:szCs w:val="20"/>
        <w:vertAlign w:val="baseline"/>
        <w14:shadow w14:blurRad="0" w14:ky="0" w14:dir="0" w14:kx="0" w14:algn="none" w14:sy="100000" w14:sx="100000" w14:dist="0">
          <w14:srgbClr w14:val="808080"/>
        </w14:shadow>
      </w:rPr>
    </w:lvl>
    <w:lvl w:ilvl="3">
      <w:start w:val="1"/>
      <w:numFmt w:val="lowerLetter"/>
      <w:pStyle w:val="style4"/>
      <w:lvlText w:val="%4)"/>
      <w:lvlJc w:val="left"/>
      <w:pPr>
        <w:tabs>
          <w:tab w:val="left" w:leader="none" w:pos="720"/>
        </w:tabs>
        <w:ind w:firstLine="360"/>
      </w:pPr>
      <w:rPr>
        <w:rFonts w:ascii="Times New Roman" w:cs="Times New Roman" w:hAnsi="Times New Roman" w:hint="default"/>
        <w:b w:val="false"/>
        <w:bCs w:val="false"/>
        <w:i/>
        <w:iCs/>
        <w:sz w:val="20"/>
        <w:szCs w:val="20"/>
      </w:rPr>
    </w:lvl>
    <w:lvl w:ilvl="4">
      <w:start w:val="1"/>
      <w:numFmt w:val="none"/>
      <w:lvlText w:val=""/>
      <w:lvlJc w:val="left"/>
      <w:pPr>
        <w:tabs>
          <w:tab w:val="left" w:leader="none" w:pos="3240"/>
        </w:tabs>
        <w:ind w:left="2880"/>
      </w:pPr>
      <w:rPr>
        <w:rFonts w:cs="Times New Roman" w:hint="default"/>
      </w:rPr>
    </w:lvl>
    <w:lvl w:ilvl="5">
      <w:start w:val="1"/>
      <w:numFmt w:val="lowerLetter"/>
      <w:lvlText w:val="(%6)"/>
      <w:lvlJc w:val="left"/>
      <w:pPr>
        <w:tabs>
          <w:tab w:val="left" w:leader="none" w:pos="3960"/>
        </w:tabs>
        <w:ind w:left="3600"/>
      </w:pPr>
      <w:rPr>
        <w:rFonts w:cs="Times New Roman" w:hint="default"/>
      </w:rPr>
    </w:lvl>
    <w:lvl w:ilvl="6">
      <w:start w:val="1"/>
      <w:numFmt w:val="lowerRoman"/>
      <w:lvlText w:val="(%7)"/>
      <w:lvlJc w:val="left"/>
      <w:pPr>
        <w:tabs>
          <w:tab w:val="left" w:leader="none" w:pos="4680"/>
        </w:tabs>
        <w:ind w:left="4320"/>
      </w:pPr>
      <w:rPr>
        <w:rFonts w:cs="Times New Roman" w:hint="default"/>
      </w:rPr>
    </w:lvl>
    <w:lvl w:ilvl="7">
      <w:start w:val="1"/>
      <w:numFmt w:val="lowerLetter"/>
      <w:lvlText w:val="(%8)"/>
      <w:lvlJc w:val="left"/>
      <w:pPr>
        <w:tabs>
          <w:tab w:val="left" w:leader="none" w:pos="5400"/>
        </w:tabs>
        <w:ind w:left="5040"/>
      </w:pPr>
      <w:rPr>
        <w:rFonts w:cs="Times New Roman" w:hint="default"/>
      </w:rPr>
    </w:lvl>
    <w:lvl w:ilvl="8">
      <w:start w:val="1"/>
      <w:numFmt w:val="lowerRoman"/>
      <w:lvlText w:val="(%9)"/>
      <w:lvlJc w:val="left"/>
      <w:pPr>
        <w:tabs>
          <w:tab w:val="left" w:leader="none" w:pos="6120"/>
        </w:tabs>
        <w:ind w:left="5760"/>
      </w:pPr>
      <w:rPr>
        <w:rFonts w:cs="Times New Roman" w:hint="default"/>
      </w:rPr>
    </w:lvl>
  </w:abstractNum>
  <w:abstractNum w:abstractNumId="9">
    <w:nsid w:val="00000009"/>
    <w:multiLevelType w:val="singleLevel"/>
    <w:tmpl w:val="987C499A"/>
    <w:lvl w:ilvl="0">
      <w:start w:val="1"/>
      <w:numFmt w:val="decimal"/>
      <w:pStyle w:val="style4113"/>
      <w:lvlText w:val="[%1]"/>
      <w:lvlJc w:val="left"/>
      <w:pPr>
        <w:tabs>
          <w:tab w:val="left" w:leader="none" w:pos="360"/>
        </w:tabs>
        <w:ind w:left="360" w:hanging="360"/>
      </w:pPr>
      <w:rPr>
        <w:rFonts w:ascii="Times New Roman" w:cs="Times New Roman" w:hAnsi="Times New Roman" w:hint="default"/>
        <w:b w:val="false"/>
        <w:bCs w:val="false"/>
        <w:i w:val="false"/>
        <w:iCs w:val="false"/>
        <w:sz w:val="16"/>
        <w:szCs w:val="16"/>
      </w:rPr>
    </w:lvl>
  </w:abstractNum>
  <w:abstractNum w:abstractNumId="10">
    <w:nsid w:val="0000000A"/>
    <w:multiLevelType w:val="hybridMultilevel"/>
    <w:tmpl w:val="63B8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3C0611EA"/>
    <w:lvl w:ilvl="0" w:tplc="26887F82">
      <w:start w:val="1"/>
      <w:numFmt w:val="decimal"/>
      <w:pStyle w:val="style4108"/>
      <w:lvlText w:val="Fig. %1."/>
      <w:lvlJc w:val="left"/>
      <w:pPr>
        <w:ind w:left="360" w:hanging="360"/>
      </w:pPr>
      <w:rPr>
        <w:rFonts w:ascii="Times New Roman" w:cs="Times New Roman" w:hAnsi="Times New Roman" w:hint="default"/>
        <w:b w:val="false"/>
        <w:bCs w:val="false"/>
        <w:i w:val="false"/>
        <w:iCs w:val="false"/>
        <w:color w:val="auto"/>
        <w:sz w:val="16"/>
        <w:szCs w:val="16"/>
      </w:rPr>
    </w:lvl>
    <w:lvl w:ilvl="1" w:tplc="04090019">
      <w:start w:val="1"/>
      <w:numFmt w:val="lowerLetter"/>
      <w:lvlText w:val="%2."/>
      <w:lvlJc w:val="left"/>
      <w:pPr>
        <w:tabs>
          <w:tab w:val="left" w:leader="none" w:pos="1440"/>
        </w:tabs>
        <w:ind w:left="1440" w:hanging="360"/>
      </w:pPr>
      <w:rPr>
        <w:rFonts w:cs="Times New Roman"/>
      </w:rPr>
    </w:lvl>
    <w:lvl w:ilvl="2" w:tplc="0409001B">
      <w:start w:val="1"/>
      <w:numFmt w:val="lowerRoman"/>
      <w:lvlText w:val="%3."/>
      <w:lvlJc w:val="right"/>
      <w:pPr>
        <w:tabs>
          <w:tab w:val="left" w:leader="none" w:pos="2160"/>
        </w:tabs>
        <w:ind w:left="2160" w:hanging="180"/>
      </w:pPr>
      <w:rPr>
        <w:rFonts w:cs="Times New Roman"/>
      </w:rPr>
    </w:lvl>
    <w:lvl w:ilvl="3" w:tplc="0409000F">
      <w:start w:val="1"/>
      <w:numFmt w:val="decimal"/>
      <w:lvlText w:val="%4."/>
      <w:lvlJc w:val="left"/>
      <w:pPr>
        <w:tabs>
          <w:tab w:val="left" w:leader="none" w:pos="2880"/>
        </w:tabs>
        <w:ind w:left="2880" w:hanging="360"/>
      </w:pPr>
      <w:rPr>
        <w:rFonts w:cs="Times New Roman"/>
      </w:rPr>
    </w:lvl>
    <w:lvl w:ilvl="4" w:tplc="04090019">
      <w:start w:val="1"/>
      <w:numFmt w:val="lowerLetter"/>
      <w:lvlText w:val="%5."/>
      <w:lvlJc w:val="left"/>
      <w:pPr>
        <w:tabs>
          <w:tab w:val="left" w:leader="none" w:pos="3600"/>
        </w:tabs>
        <w:ind w:left="3600" w:hanging="360"/>
      </w:pPr>
      <w:rPr>
        <w:rFonts w:cs="Times New Roman"/>
      </w:rPr>
    </w:lvl>
    <w:lvl w:ilvl="5" w:tplc="0409001B">
      <w:start w:val="1"/>
      <w:numFmt w:val="lowerRoman"/>
      <w:lvlText w:val="%6."/>
      <w:lvlJc w:val="right"/>
      <w:pPr>
        <w:tabs>
          <w:tab w:val="left" w:leader="none" w:pos="4320"/>
        </w:tabs>
        <w:ind w:left="4320" w:hanging="180"/>
      </w:pPr>
      <w:rPr>
        <w:rFonts w:cs="Times New Roman"/>
      </w:rPr>
    </w:lvl>
    <w:lvl w:ilvl="6" w:tplc="0409000F">
      <w:start w:val="1"/>
      <w:numFmt w:val="decimal"/>
      <w:lvlText w:val="%7."/>
      <w:lvlJc w:val="left"/>
      <w:pPr>
        <w:tabs>
          <w:tab w:val="left" w:leader="none" w:pos="5040"/>
        </w:tabs>
        <w:ind w:left="5040" w:hanging="360"/>
      </w:pPr>
      <w:rPr>
        <w:rFonts w:cs="Times New Roman"/>
      </w:rPr>
    </w:lvl>
    <w:lvl w:ilvl="7" w:tplc="04090019">
      <w:start w:val="1"/>
      <w:numFmt w:val="lowerLetter"/>
      <w:lvlText w:val="%8."/>
      <w:lvlJc w:val="left"/>
      <w:pPr>
        <w:tabs>
          <w:tab w:val="left" w:leader="none" w:pos="5760"/>
        </w:tabs>
        <w:ind w:left="5760" w:hanging="360"/>
      </w:pPr>
      <w:rPr>
        <w:rFonts w:cs="Times New Roman"/>
      </w:rPr>
    </w:lvl>
    <w:lvl w:ilvl="8" w:tplc="0409001B">
      <w:start w:val="1"/>
      <w:numFmt w:val="lowerRoman"/>
      <w:lvlText w:val="%9."/>
      <w:lvlJc w:val="right"/>
      <w:pPr>
        <w:tabs>
          <w:tab w:val="left" w:leader="none" w:pos="6480"/>
        </w:tabs>
        <w:ind w:left="6480" w:hanging="180"/>
      </w:pPr>
      <w:rPr>
        <w:rFonts w:cs="Times New Roman"/>
      </w:rPr>
    </w:lvl>
  </w:abstractNum>
  <w:abstractNum w:abstractNumId="12">
    <w:nsid w:val="0000000C"/>
    <w:multiLevelType w:val="singleLevel"/>
    <w:tmpl w:val="166470C2"/>
    <w:lvl w:ilvl="0">
      <w:start w:val="1"/>
      <w:numFmt w:val="upperRoman"/>
      <w:pStyle w:val="style4119"/>
      <w:lvlText w:val="TABLE %1. "/>
      <w:lvlJc w:val="left"/>
      <w:pPr>
        <w:tabs>
          <w:tab w:val="left" w:leader="none" w:pos="1080"/>
        </w:tabs>
      </w:pPr>
      <w:rPr>
        <w:rFonts w:ascii="Times New Roman" w:cs="Times New Roman" w:hAnsi="Times New Roman" w:hint="default"/>
        <w:b w:val="false"/>
        <w:bCs w:val="false"/>
        <w:i w:val="false"/>
        <w:iCs w:val="false"/>
        <w:sz w:val="16"/>
        <w:szCs w:val="16"/>
      </w:rPr>
    </w:lvl>
  </w:abstractNum>
  <w:abstractNum w:abstractNumId="13">
    <w:nsid w:val="0000000D"/>
    <w:multiLevelType w:val="hybridMultilevel"/>
    <w:tmpl w:val="253E485C"/>
    <w:lvl w:ilvl="0" w:tplc="DB38713E">
      <w:start w:val="1"/>
      <w:numFmt w:val="decimal"/>
      <w:lvlText w:val="%1)"/>
      <w:lvlJc w:val="left"/>
      <w:pPr>
        <w:ind w:left="720" w:hanging="360"/>
      </w:pPr>
      <w:rPr>
        <w:rFonts w:ascii="Shruti" w:cs="Gujrati Saral-1" w:hAnsi="Shruti" w:hint="default"/>
        <w:b w:val="false"/>
        <w:bCs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1BBC66D6"/>
    <w:lvl w:ilvl="0" w:tplc="BB425798">
      <w:start w:val="1"/>
      <w:numFmt w:val="lowerLetter"/>
      <w:pStyle w:val="style4118"/>
      <w:lvlText w:val="%1."/>
      <w:lvlJc w:val="right"/>
      <w:pPr>
        <w:ind w:left="9270" w:hanging="360"/>
      </w:pPr>
      <w:rPr>
        <w:rFonts w:ascii="Times New Roman" w:hAnsi="Times New Roman" w:hint="default"/>
        <w:b w:val="false"/>
        <w:i w:val="false"/>
        <w:caps w:val="false"/>
        <w:outline w:val="false"/>
        <w:emboss w:val="false"/>
        <w:imprint w:val="false"/>
        <w:vanish w:val="false"/>
        <w:color w:val="auto"/>
        <w:spacing w:val="0"/>
        <w:w w:val="100"/>
        <w:kern w:val="0"/>
        <w:position w:val="0"/>
        <w:sz w:val="16"/>
        <w:vertAlign w:val="superscript"/>
        <w14:shadow w14:blurRad="0" w14:ky="0" w14:dir="0" w14:kx="0" w14:algn="none" w14:sy="100000" w14:sx="100000" w14:dist="0">
          <w14:srgbClr w14:val="808080"/>
        </w14:shadow>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15">
    <w:nsid w:val="0000000F"/>
    <w:multiLevelType w:val="hybridMultilevel"/>
    <w:tmpl w:val="63B8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8"/>
  </w:num>
  <w:num w:numId="4">
    <w:abstractNumId w:val="8"/>
  </w:num>
  <w:num w:numId="5">
    <w:abstractNumId w:val="6"/>
  </w:num>
  <w:num w:numId="6">
    <w:abstractNumId w:val="11"/>
  </w:num>
  <w:num w:numId="7">
    <w:abstractNumId w:val="4"/>
  </w:num>
  <w:num w:numId="8">
    <w:abstractNumId w:val="9"/>
  </w:num>
  <w:num w:numId="9">
    <w:abstractNumId w:val="14"/>
  </w:num>
  <w:num w:numId="10">
    <w:abstractNumId w:val="12"/>
  </w:num>
  <w:num w:numId="11">
    <w:abstractNumId w:val="7"/>
  </w:num>
  <w:num w:numId="12">
    <w:abstractNumId w:val="3"/>
  </w:num>
  <w:num w:numId="13">
    <w:abstractNumId w:val="0"/>
  </w:num>
  <w:num w:numId="14">
    <w:abstractNumId w:val="1"/>
  </w:num>
  <w:num w:numId="15">
    <w:abstractNumId w:val="13"/>
  </w:num>
  <w:num w:numId="16">
    <w:abstractNumId w:val="10"/>
  </w:num>
  <w:num w:numId="17">
    <w:abstractNumId w:val="15"/>
  </w:num>
  <w:num w:numId="18">
    <w:abstractNumId w:val="2"/>
  </w:num>
  <w:num w:numId="19">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1"/>
  <w:defaultTabStop w:val="720"/>
  <w:doNotHyphenateCaps/>
  <w:drawingGridHorizontalSpacing w:val="100"/>
  <w:displayHorizontalDrawingGridEvery w:val="2"/>
  <w:characterSpacingControl w:val="doNotCompress"/>
  <w:doNotValidateAgainstSchema/>
  <w:doNotDemarcateInvalidXml/>
  <w:compat/>
  <m:mathPr>
    <m:mathFont m:val="Cambria Math"/>
    <m:brkBin m:val="before"/>
    <m:brkBinSub m:val="--"/>
    <m:smallFrac m:val="1"/>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Times New Roman" w:hAnsi="Calibri"/>
        <w:lang w:val="en-US" w:bidi="ar-SA" w:eastAsia="en-US"/>
      </w:rPr>
    </w:rPrDefault>
    <w:pPrDefault>
      <w:pPr/>
    </w:pPrDefault>
  </w:docDefaults>
  <w:style w:type="paragraph" w:default="1" w:styleId="style0">
    <w:name w:val="Normal"/>
    <w:next w:val="style0"/>
    <w:qFormat/>
    <w:pPr>
      <w:jc w:val="center"/>
    </w:pPr>
    <w:rPr>
      <w:rFonts w:ascii="Times New Roman" w:hAnsi="Times New Roman"/>
    </w:rPr>
  </w:style>
  <w:style w:type="paragraph" w:styleId="style1">
    <w:name w:val="heading 1"/>
    <w:basedOn w:val="style0"/>
    <w:next w:val="style0"/>
    <w:link w:val="style4097"/>
    <w:qFormat/>
    <w:uiPriority w:val="9"/>
    <w:pPr>
      <w:keepNext/>
      <w:keepLines/>
      <w:numPr>
        <w:ilvl w:val="0"/>
        <w:numId w:val="1"/>
      </w:numPr>
      <w:tabs>
        <w:tab w:val="left" w:leader="none" w:pos="216"/>
      </w:tabs>
      <w:spacing w:before="160" w:after="80"/>
      <w:outlineLvl w:val="0"/>
    </w:pPr>
    <w:rPr>
      <w:rFonts w:ascii="Cambria" w:hAnsi="Cambria"/>
      <w:b/>
      <w:bCs/>
      <w:kern w:val="32"/>
      <w:sz w:val="32"/>
      <w:szCs w:val="32"/>
    </w:rPr>
  </w:style>
  <w:style w:type="paragraph" w:styleId="style2">
    <w:name w:val="heading 2"/>
    <w:basedOn w:val="style0"/>
    <w:next w:val="style0"/>
    <w:link w:val="style4098"/>
    <w:qFormat/>
    <w:uiPriority w:val="99"/>
    <w:pPr>
      <w:keepNext/>
      <w:keepLines/>
      <w:numPr>
        <w:ilvl w:val="1"/>
        <w:numId w:val="2"/>
      </w:numPr>
      <w:tabs>
        <w:tab w:val="clear" w:pos="360"/>
      </w:tabs>
      <w:spacing w:before="120" w:after="60"/>
      <w:jc w:val="left"/>
      <w:outlineLvl w:val="1"/>
    </w:pPr>
    <w:rPr>
      <w:rFonts w:eastAsia="MS Mincho"/>
      <w:i/>
      <w:iCs/>
      <w:noProof/>
    </w:rPr>
  </w:style>
  <w:style w:type="paragraph" w:styleId="style3">
    <w:name w:val="heading 3"/>
    <w:basedOn w:val="style0"/>
    <w:next w:val="style0"/>
    <w:link w:val="style4099"/>
    <w:qFormat/>
    <w:uiPriority w:val="99"/>
    <w:pPr>
      <w:numPr>
        <w:ilvl w:val="2"/>
        <w:numId w:val="3"/>
      </w:numPr>
      <w:spacing w:lineRule="exact" w:line="240"/>
      <w:ind w:firstLine="288"/>
      <w:jc w:val="both"/>
      <w:outlineLvl w:val="2"/>
    </w:pPr>
    <w:rPr>
      <w:rFonts w:eastAsia="MS Mincho"/>
      <w:i/>
      <w:iCs/>
      <w:noProof/>
    </w:rPr>
  </w:style>
  <w:style w:type="paragraph" w:styleId="style4">
    <w:name w:val="heading 4"/>
    <w:basedOn w:val="style0"/>
    <w:next w:val="style0"/>
    <w:link w:val="style4100"/>
    <w:qFormat/>
    <w:uiPriority w:val="99"/>
    <w:pPr>
      <w:numPr>
        <w:ilvl w:val="3"/>
        <w:numId w:val="4"/>
      </w:numPr>
      <w:tabs>
        <w:tab w:val="left" w:leader="none" w:pos="821"/>
      </w:tabs>
      <w:spacing w:before="40" w:after="40"/>
      <w:ind w:firstLine="504"/>
      <w:jc w:val="both"/>
      <w:outlineLvl w:val="3"/>
    </w:pPr>
    <w:rPr>
      <w:rFonts w:eastAsia="MS Mincho"/>
      <w:i/>
      <w:iCs/>
      <w:noProof/>
    </w:rPr>
  </w:style>
  <w:style w:type="paragraph" w:styleId="style5">
    <w:name w:val="heading 5"/>
    <w:basedOn w:val="style0"/>
    <w:next w:val="style0"/>
    <w:link w:val="style4101"/>
    <w:qFormat/>
    <w:uiPriority w:val="9"/>
    <w:pPr>
      <w:tabs>
        <w:tab w:val="left" w:leader="none" w:pos="360"/>
      </w:tabs>
      <w:spacing w:before="160" w:after="80"/>
      <w:outlineLvl w:val="4"/>
    </w:pPr>
    <w:rPr>
      <w:rFonts w:ascii="Calibri" w:hAnsi="Calibri"/>
      <w:b/>
      <w:bCs/>
      <w:i/>
      <w:iCs/>
      <w:sz w:val="26"/>
      <w:szCs w:val="26"/>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70fa928a-3523-4480-9bfa-c9a2b42dd52f"/>
    <w:next w:val="style4097"/>
    <w:link w:val="style1"/>
    <w:uiPriority w:val="9"/>
    <w:rPr>
      <w:rFonts w:ascii="Cambria" w:cs="Times New Roman" w:eastAsia="Times New Roman" w:hAnsi="Cambria"/>
      <w:b/>
      <w:bCs/>
      <w:kern w:val="32"/>
      <w:sz w:val="32"/>
      <w:szCs w:val="32"/>
    </w:rPr>
  </w:style>
  <w:style w:type="character" w:customStyle="1" w:styleId="style4098">
    <w:name w:val="Heading 2 Char_d776e9c9-1397-48dc-8606-aa7ac65e7692"/>
    <w:next w:val="style4098"/>
    <w:link w:val="style2"/>
    <w:uiPriority w:val="99"/>
    <w:rPr>
      <w:rFonts w:ascii="Times New Roman" w:cs="Times New Roman" w:eastAsia="MS Mincho" w:hAnsi="Times New Roman"/>
      <w:i/>
      <w:iCs/>
      <w:noProof/>
      <w:sz w:val="20"/>
      <w:szCs w:val="20"/>
    </w:rPr>
  </w:style>
  <w:style w:type="character" w:customStyle="1" w:styleId="style4099">
    <w:name w:val="Heading 3 Char_98c6da8d-2db5-40e5-b18a-c7556ac2ef76"/>
    <w:next w:val="style4099"/>
    <w:link w:val="style3"/>
    <w:uiPriority w:val="99"/>
    <w:rPr>
      <w:rFonts w:ascii="Times New Roman" w:cs="Times New Roman" w:eastAsia="MS Mincho" w:hAnsi="Times New Roman"/>
      <w:i/>
      <w:iCs/>
      <w:noProof/>
      <w:sz w:val="20"/>
      <w:szCs w:val="20"/>
    </w:rPr>
  </w:style>
  <w:style w:type="character" w:customStyle="1" w:styleId="style4100">
    <w:name w:val="Heading 4 Char_7eb2f651-8013-4fb4-8ec0-2828686dca2c"/>
    <w:next w:val="style4100"/>
    <w:link w:val="style4"/>
    <w:uiPriority w:val="99"/>
    <w:rPr>
      <w:rFonts w:ascii="Times New Roman" w:cs="Times New Roman" w:eastAsia="MS Mincho" w:hAnsi="Times New Roman"/>
      <w:i/>
      <w:iCs/>
      <w:noProof/>
      <w:sz w:val="20"/>
      <w:szCs w:val="20"/>
    </w:rPr>
  </w:style>
  <w:style w:type="character" w:customStyle="1" w:styleId="style4101">
    <w:name w:val="Heading 5 Char_1233b55e-72d4-4702-8f3f-c8d9cf3913a9"/>
    <w:next w:val="style4101"/>
    <w:link w:val="style5"/>
    <w:uiPriority w:val="9"/>
    <w:rPr>
      <w:rFonts w:cs="Times New Roman"/>
      <w:b/>
      <w:bCs/>
      <w:i/>
      <w:iCs/>
      <w:sz w:val="26"/>
      <w:szCs w:val="26"/>
    </w:rPr>
  </w:style>
  <w:style w:type="paragraph" w:customStyle="1" w:styleId="style4102">
    <w:name w:val="Abstract"/>
    <w:next w:val="style4102"/>
    <w:uiPriority w:val="99"/>
    <w:pPr>
      <w:spacing w:after="200"/>
      <w:ind w:firstLine="274"/>
      <w:jc w:val="both"/>
    </w:pPr>
    <w:rPr>
      <w:rFonts w:ascii="Times New Roman" w:hAnsi="Times New Roman"/>
      <w:b/>
      <w:bCs/>
      <w:sz w:val="18"/>
      <w:szCs w:val="18"/>
    </w:rPr>
  </w:style>
  <w:style w:type="paragraph" w:customStyle="1" w:styleId="style4103">
    <w:name w:val="Affiliation"/>
    <w:next w:val="style4103"/>
    <w:uiPriority w:val="99"/>
    <w:pPr>
      <w:jc w:val="center"/>
    </w:pPr>
    <w:rPr>
      <w:rFonts w:ascii="Times New Roman" w:hAnsi="Times New Roman"/>
    </w:rPr>
  </w:style>
  <w:style w:type="paragraph" w:customStyle="1" w:styleId="style4104">
    <w:name w:val="Author"/>
    <w:next w:val="style4104"/>
    <w:uiPriority w:val="99"/>
    <w:pPr>
      <w:spacing w:before="360" w:after="40"/>
      <w:jc w:val="center"/>
    </w:pPr>
    <w:rPr>
      <w:rFonts w:ascii="Times New Roman" w:hAnsi="Times New Roman"/>
      <w:noProof/>
      <w:sz w:val="22"/>
      <w:szCs w:val="22"/>
    </w:rPr>
  </w:style>
  <w:style w:type="paragraph" w:styleId="style66">
    <w:name w:val="Body Text"/>
    <w:basedOn w:val="style0"/>
    <w:next w:val="style66"/>
    <w:link w:val="style4105"/>
    <w:uiPriority w:val="99"/>
    <w:pPr>
      <w:tabs>
        <w:tab w:val="left" w:leader="none" w:pos="288"/>
      </w:tabs>
      <w:spacing w:after="120" w:lineRule="auto" w:line="228"/>
      <w:ind w:firstLine="288"/>
      <w:jc w:val="both"/>
    </w:pPr>
    <w:rPr>
      <w:rFonts w:eastAsia="MS Mincho"/>
    </w:rPr>
  </w:style>
  <w:style w:type="character" w:customStyle="1" w:styleId="style4105">
    <w:name w:val="Body Text Char"/>
    <w:next w:val="style4105"/>
    <w:link w:val="style66"/>
    <w:uiPriority w:val="99"/>
    <w:rPr>
      <w:rFonts w:ascii="Times New Roman" w:cs="Times New Roman" w:eastAsia="MS Mincho" w:hAnsi="Times New Roman"/>
      <w:sz w:val="20"/>
      <w:szCs w:val="20"/>
    </w:rPr>
  </w:style>
  <w:style w:type="paragraph" w:customStyle="1" w:styleId="style4106">
    <w:name w:val="bullet list"/>
    <w:basedOn w:val="style66"/>
    <w:next w:val="style4106"/>
    <w:pPr>
      <w:numPr>
        <w:ilvl w:val="0"/>
        <w:numId w:val="5"/>
      </w:numPr>
      <w:tabs>
        <w:tab w:val="clear" w:pos="648"/>
      </w:tabs>
      <w:ind w:left="576" w:hanging="288"/>
    </w:pPr>
    <w:rPr/>
  </w:style>
  <w:style w:type="paragraph" w:customStyle="1" w:styleId="style4107">
    <w:name w:val="equation"/>
    <w:basedOn w:val="style0"/>
    <w:next w:val="style4107"/>
    <w:uiPriority w:val="99"/>
    <w:pPr>
      <w:tabs>
        <w:tab w:val="center" w:leader="none" w:pos="2520"/>
        <w:tab w:val="right" w:leader="none" w:pos="5040"/>
      </w:tabs>
      <w:spacing w:before="240" w:after="240" w:lineRule="auto" w:line="216"/>
    </w:pPr>
    <w:rPr>
      <w:rFonts w:ascii="Symbol" w:cs="Symbol" w:hAnsi="Symbol"/>
    </w:rPr>
  </w:style>
  <w:style w:type="paragraph" w:customStyle="1" w:styleId="style4108">
    <w:name w:val="figure caption"/>
    <w:next w:val="style4108"/>
    <w:pPr>
      <w:numPr>
        <w:ilvl w:val="0"/>
        <w:numId w:val="6"/>
      </w:numPr>
      <w:tabs>
        <w:tab w:val="left" w:leader="none" w:pos="533"/>
      </w:tabs>
      <w:spacing w:before="80" w:after="200"/>
      <w:ind w:left="0" w:firstLine="0"/>
      <w:jc w:val="both"/>
    </w:pPr>
    <w:rPr>
      <w:rFonts w:ascii="Times New Roman" w:hAnsi="Times New Roman"/>
      <w:noProof/>
      <w:sz w:val="16"/>
      <w:szCs w:val="16"/>
    </w:rPr>
  </w:style>
  <w:style w:type="paragraph" w:customStyle="1" w:styleId="style4109">
    <w:name w:val="footnote"/>
    <w:next w:val="style4109"/>
    <w:uiPriority w:val="99"/>
    <w:pPr>
      <w:framePr w:hSpace="187" w:vSpace="187" w:wrap="notBeside" w:hAnchor="page" w:vAnchor="text" w:x="6121" w:y="577"/>
      <w:numPr>
        <w:ilvl w:val="0"/>
        <w:numId w:val="7"/>
      </w:numPr>
      <w:spacing w:after="40"/>
    </w:pPr>
    <w:rPr>
      <w:rFonts w:ascii="Times New Roman" w:hAnsi="Times New Roman"/>
      <w:sz w:val="16"/>
      <w:szCs w:val="16"/>
    </w:rPr>
  </w:style>
  <w:style w:type="paragraph" w:customStyle="1" w:styleId="style4110">
    <w:name w:val="key words"/>
    <w:next w:val="style4110"/>
    <w:uiPriority w:val="99"/>
    <w:pPr>
      <w:spacing w:after="120"/>
      <w:ind w:firstLine="274"/>
      <w:jc w:val="both"/>
    </w:pPr>
    <w:rPr>
      <w:rFonts w:ascii="Times New Roman" w:hAnsi="Times New Roman"/>
      <w:b/>
      <w:bCs/>
      <w:i/>
      <w:iCs/>
      <w:noProof/>
      <w:sz w:val="18"/>
      <w:szCs w:val="18"/>
    </w:rPr>
  </w:style>
  <w:style w:type="paragraph" w:customStyle="1" w:styleId="style4111">
    <w:name w:val="paper subtitle"/>
    <w:next w:val="style4111"/>
    <w:uiPriority w:val="99"/>
    <w:pPr>
      <w:spacing w:after="120"/>
      <w:jc w:val="center"/>
    </w:pPr>
    <w:rPr>
      <w:rFonts w:ascii="Times New Roman" w:hAnsi="Times New Roman"/>
      <w:bCs/>
      <w:noProof/>
      <w:sz w:val="28"/>
      <w:szCs w:val="28"/>
    </w:rPr>
  </w:style>
  <w:style w:type="paragraph" w:customStyle="1" w:styleId="style4112">
    <w:name w:val="paper title"/>
    <w:next w:val="style4112"/>
    <w:uiPriority w:val="99"/>
    <w:pPr>
      <w:spacing w:after="120"/>
      <w:jc w:val="center"/>
    </w:pPr>
    <w:rPr>
      <w:rFonts w:ascii="Times New Roman" w:hAnsi="Times New Roman"/>
      <w:bCs/>
      <w:noProof/>
      <w:sz w:val="48"/>
      <w:szCs w:val="48"/>
    </w:rPr>
  </w:style>
  <w:style w:type="paragraph" w:customStyle="1" w:styleId="style4113">
    <w:name w:val="references"/>
    <w:next w:val="style4113"/>
    <w:uiPriority w:val="99"/>
    <w:pPr>
      <w:numPr>
        <w:ilvl w:val="0"/>
        <w:numId w:val="8"/>
      </w:numPr>
      <w:spacing w:after="50" w:lineRule="exact" w:line="180"/>
      <w:jc w:val="both"/>
    </w:pPr>
    <w:rPr>
      <w:rFonts w:ascii="Times New Roman" w:hAnsi="Times New Roman"/>
      <w:noProof/>
      <w:sz w:val="16"/>
      <w:szCs w:val="16"/>
    </w:rPr>
  </w:style>
  <w:style w:type="paragraph" w:customStyle="1" w:styleId="style4114">
    <w:name w:val="sponsors"/>
    <w:next w:val="style4114"/>
    <w:pPr>
      <w:framePr w:wrap="auto" w:hAnchor="text" w:x="615" w:y="2239"/>
      <w:pBdr>
        <w:top w:val="single" w:sz="4" w:space="2" w:color="auto"/>
      </w:pBdr>
      <w:ind w:firstLine="288"/>
    </w:pPr>
    <w:rPr>
      <w:rFonts w:ascii="Times New Roman" w:hAnsi="Times New Roman"/>
      <w:sz w:val="16"/>
      <w:szCs w:val="16"/>
    </w:rPr>
  </w:style>
  <w:style w:type="paragraph" w:customStyle="1" w:styleId="style4115">
    <w:name w:val="table col head"/>
    <w:basedOn w:val="style0"/>
    <w:next w:val="style4115"/>
    <w:uiPriority w:val="99"/>
    <w:pPr/>
    <w:rPr>
      <w:b/>
      <w:bCs/>
      <w:sz w:val="16"/>
      <w:szCs w:val="16"/>
    </w:rPr>
  </w:style>
  <w:style w:type="paragraph" w:customStyle="1" w:styleId="style4116">
    <w:name w:val="table col subhead"/>
    <w:basedOn w:val="style4115"/>
    <w:next w:val="style4116"/>
    <w:uiPriority w:val="99"/>
    <w:pPr/>
    <w:rPr>
      <w:i/>
      <w:iCs/>
      <w:sz w:val="15"/>
      <w:szCs w:val="15"/>
    </w:rPr>
  </w:style>
  <w:style w:type="paragraph" w:customStyle="1" w:styleId="style4117">
    <w:name w:val="table copy"/>
    <w:next w:val="style4117"/>
    <w:uiPriority w:val="99"/>
    <w:pPr>
      <w:jc w:val="both"/>
    </w:pPr>
    <w:rPr>
      <w:rFonts w:ascii="Times New Roman" w:hAnsi="Times New Roman"/>
      <w:noProof/>
      <w:sz w:val="16"/>
      <w:szCs w:val="16"/>
    </w:rPr>
  </w:style>
  <w:style w:type="paragraph" w:customStyle="1" w:styleId="style4118">
    <w:name w:val="table footnote"/>
    <w:next w:val="style4118"/>
    <w:uiPriority w:val="99"/>
    <w:pPr>
      <w:numPr>
        <w:ilvl w:val="0"/>
        <w:numId w:val="9"/>
      </w:numPr>
      <w:tabs>
        <w:tab w:val="left" w:leader="none" w:pos="29"/>
      </w:tabs>
      <w:spacing w:before="60" w:after="30"/>
      <w:ind w:left="360"/>
      <w:jc w:val="right"/>
    </w:pPr>
    <w:rPr>
      <w:rFonts w:ascii="Times New Roman" w:eastAsia="MS Mincho" w:hAnsi="Times New Roman"/>
      <w:sz w:val="12"/>
      <w:szCs w:val="12"/>
    </w:rPr>
  </w:style>
  <w:style w:type="paragraph" w:customStyle="1" w:styleId="style4119">
    <w:name w:val="table head"/>
    <w:next w:val="style4119"/>
    <w:uiPriority w:val="99"/>
    <w:pPr>
      <w:numPr>
        <w:ilvl w:val="0"/>
        <w:numId w:val="10"/>
      </w:numPr>
      <w:spacing w:before="240" w:after="120" w:lineRule="auto" w:line="216"/>
      <w:jc w:val="center"/>
    </w:pPr>
    <w:rPr>
      <w:rFonts w:ascii="Times New Roman" w:hAnsi="Times New Roman"/>
      <w:smallCaps/>
      <w:noProof/>
      <w:sz w:val="16"/>
      <w:szCs w:val="16"/>
    </w:rPr>
  </w:style>
  <w:style w:type="paragraph" w:styleId="style31">
    <w:name w:val="header"/>
    <w:basedOn w:val="style0"/>
    <w:next w:val="style31"/>
    <w:link w:val="style4120"/>
    <w:uiPriority w:val="99"/>
    <w:pPr>
      <w:tabs>
        <w:tab w:val="center" w:leader="none" w:pos="4680"/>
        <w:tab w:val="right" w:leader="none" w:pos="9360"/>
      </w:tabs>
    </w:pPr>
    <w:rPr/>
  </w:style>
  <w:style w:type="character" w:customStyle="1" w:styleId="style4120">
    <w:name w:val="Header Char_45df99b2-8ec9-4672-8db1-aacbcdcf64bd"/>
    <w:basedOn w:val="style65"/>
    <w:next w:val="style4120"/>
    <w:link w:val="style31"/>
    <w:uiPriority w:val="99"/>
    <w:rPr>
      <w:rFonts w:ascii="Times New Roman" w:hAnsi="Times New Roman"/>
    </w:rPr>
  </w:style>
  <w:style w:type="paragraph" w:styleId="style32">
    <w:name w:val="footer"/>
    <w:basedOn w:val="style0"/>
    <w:next w:val="style32"/>
    <w:link w:val="style4121"/>
    <w:uiPriority w:val="99"/>
    <w:pPr>
      <w:tabs>
        <w:tab w:val="center" w:leader="none" w:pos="4680"/>
        <w:tab w:val="right" w:leader="none" w:pos="9360"/>
      </w:tabs>
    </w:pPr>
    <w:rPr/>
  </w:style>
  <w:style w:type="character" w:customStyle="1" w:styleId="style4121">
    <w:name w:val="Footer Char_60629406-06d4-4103-8922-7467487d6bf1"/>
    <w:basedOn w:val="style65"/>
    <w:next w:val="style4121"/>
    <w:link w:val="style32"/>
    <w:uiPriority w:val="99"/>
    <w:rPr>
      <w:rFonts w:ascii="Times New Roman" w:hAnsi="Times New Roman"/>
    </w:rPr>
  </w:style>
  <w:style w:type="character" w:styleId="style85">
    <w:name w:val="Hyperlink"/>
    <w:basedOn w:val="style65"/>
    <w:next w:val="style85"/>
    <w:uiPriority w:val="99"/>
    <w:rPr>
      <w:color w:val="0000ff"/>
      <w:u w:val="single"/>
    </w:rPr>
  </w:style>
  <w:style w:type="paragraph" w:styleId="style153">
    <w:name w:val="Balloon Text"/>
    <w:basedOn w:val="style0"/>
    <w:next w:val="style153"/>
    <w:link w:val="style4122"/>
    <w:uiPriority w:val="99"/>
    <w:pPr/>
    <w:rPr>
      <w:rFonts w:ascii="Tahoma" w:cs="Tahoma" w:hAnsi="Tahoma"/>
      <w:sz w:val="16"/>
      <w:szCs w:val="16"/>
    </w:rPr>
  </w:style>
  <w:style w:type="character" w:customStyle="1" w:styleId="style4122">
    <w:name w:val="Balloon Text Char"/>
    <w:basedOn w:val="style65"/>
    <w:next w:val="style4122"/>
    <w:link w:val="style153"/>
    <w:uiPriority w:val="99"/>
    <w:rPr>
      <w:rFonts w:ascii="Tahoma" w:cs="Tahoma" w:hAnsi="Tahoma"/>
      <w:sz w:val="16"/>
      <w:szCs w:val="16"/>
    </w:rPr>
  </w:style>
  <w:style w:type="paragraph" w:customStyle="1" w:styleId="style4123">
    <w:name w:val="TTP Author(s)"/>
    <w:basedOn w:val="style0"/>
    <w:next w:val="style0"/>
    <w:pPr>
      <w:autoSpaceDE w:val="false"/>
      <w:autoSpaceDN w:val="false"/>
      <w:spacing w:before="120"/>
    </w:pPr>
    <w:rPr>
      <w:rFonts w:ascii="Arial" w:cs="Arial" w:hAnsi="Arial"/>
      <w:sz w:val="28"/>
      <w:szCs w:val="28"/>
    </w:rPr>
  </w:style>
  <w:style w:type="paragraph" w:styleId="style179">
    <w:name w:val="List Paragraph"/>
    <w:basedOn w:val="style0"/>
    <w:next w:val="style179"/>
    <w:qFormat/>
    <w:uiPriority w:val="34"/>
    <w:pPr>
      <w:spacing w:after="200" w:lineRule="auto" w:line="276"/>
      <w:ind w:left="720"/>
      <w:jc w:val="left"/>
      <w:contextualSpacing/>
    </w:pPr>
    <w:rPr>
      <w:rFonts w:ascii="Calibri" w:cs="Shruti" w:eastAsia="宋体" w:hAnsi="Calibri"/>
      <w:sz w:val="22"/>
      <w:szCs w:val="22"/>
      <w:lang w:bidi="gu-IN"/>
    </w:rPr>
  </w:style>
  <w:style w:type="paragraph" w:styleId="style265">
    <w:name w:val="Bibliography"/>
    <w:basedOn w:val="style0"/>
    <w:next w:val="style0"/>
    <w:uiPriority w:val="37"/>
    <w:p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7.emf"/><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Words>4383</Words>
  <Pages>1</Pages>
  <Characters>26486</Characters>
  <Application>WPS Office</Application>
  <DocSecurity>0</DocSecurity>
  <Paragraphs>151</Paragraphs>
  <ScaleCrop>false</ScaleCrop>
  <Company>IEEE</Company>
  <LinksUpToDate>false</LinksUpToDate>
  <CharactersWithSpaces>30765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2022-06-17T12:11:00Z</dcterms:created>
  <dc:creator>IEEE</dc:creator>
  <lastModifiedBy>RMX1911</lastModifiedBy>
  <lastPrinted>2014-07-26T15:11:00Z</lastPrinted>
  <dcterms:modified xsi:type="dcterms:W3CDTF">2023-08-17T15:02:36Z</dcterms:modified>
  <revision>17</revision>
  <dc:title>Paper Title (use style: paper title)</dc:title>
</coreProperties>
</file>

<file path=docProps/custom.xml><?xml version="1.0" encoding="utf-8"?>
<Properties xmlns="http://schemas.openxmlformats.org/officeDocument/2006/custom-properties" xmlns:vt="http://schemas.openxmlformats.org/officeDocument/2006/docPropsVTypes"/>
</file>