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B58C" w14:textId="4C996EEB" w:rsidR="00DD61EF" w:rsidRPr="00960A24" w:rsidRDefault="00E866E5" w:rsidP="00960A24">
      <w:pPr>
        <w:spacing w:line="360" w:lineRule="auto"/>
        <w:jc w:val="center"/>
        <w:rPr>
          <w:rFonts w:ascii="Times New Roman" w:hAnsi="Times New Roman" w:cs="Times New Roman"/>
          <w:b/>
          <w:bCs/>
          <w:color w:val="0D0D0D" w:themeColor="text1" w:themeTint="F2"/>
          <w:sz w:val="48"/>
          <w:szCs w:val="48"/>
        </w:rPr>
      </w:pPr>
      <w:r>
        <w:rPr>
          <w:rFonts w:ascii="Times New Roman" w:hAnsi="Times New Roman" w:cs="Times New Roman"/>
          <w:b/>
          <w:bCs/>
          <w:color w:val="0D0D0D" w:themeColor="text1" w:themeTint="F2"/>
          <w:sz w:val="48"/>
          <w:szCs w:val="48"/>
        </w:rPr>
        <w:t>Emerging trends of</w:t>
      </w:r>
      <w:r w:rsidR="00960A24" w:rsidRPr="00960A24">
        <w:rPr>
          <w:rFonts w:ascii="Times New Roman" w:hAnsi="Times New Roman" w:cs="Times New Roman"/>
          <w:b/>
          <w:bCs/>
          <w:color w:val="0D0D0D" w:themeColor="text1" w:themeTint="F2"/>
          <w:sz w:val="48"/>
          <w:szCs w:val="48"/>
        </w:rPr>
        <w:t xml:space="preserve"> Extremozymes in Industrial Biotechnology</w:t>
      </w:r>
    </w:p>
    <w:p w14:paraId="6B8B4C5E" w14:textId="77777777" w:rsidR="00DD61EF" w:rsidRDefault="00DD61EF" w:rsidP="00512336">
      <w:pPr>
        <w:spacing w:line="360" w:lineRule="auto"/>
        <w:jc w:val="both"/>
        <w:rPr>
          <w:rFonts w:ascii="Times New Roman" w:hAnsi="Times New Roman" w:cs="Times New Roman"/>
          <w:b/>
          <w:bCs/>
          <w:color w:val="0D0D0D" w:themeColor="text1" w:themeTint="F2"/>
          <w:sz w:val="20"/>
          <w:szCs w:val="20"/>
        </w:rPr>
      </w:pPr>
    </w:p>
    <w:tbl>
      <w:tblPr>
        <w:tblStyle w:val="TableGrid"/>
        <w:tblW w:w="907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75"/>
      </w:tblGrid>
      <w:tr w:rsidR="007E22DC" w:rsidRPr="007E22DC" w14:paraId="3B45EF72" w14:textId="77777777" w:rsidTr="007E22DC">
        <w:tc>
          <w:tcPr>
            <w:tcW w:w="5103" w:type="dxa"/>
          </w:tcPr>
          <w:p w14:paraId="6230D044" w14:textId="3B0EC65E" w:rsidR="007E22DC" w:rsidRPr="007E22DC" w:rsidRDefault="007E22DC" w:rsidP="00512336">
            <w:pPr>
              <w:spacing w:line="360" w:lineRule="auto"/>
              <w:jc w:val="both"/>
              <w:rPr>
                <w:rFonts w:ascii="Times New Roman" w:hAnsi="Times New Roman" w:cs="Times New Roman"/>
                <w:b/>
                <w:bCs/>
                <w:color w:val="0D0D0D" w:themeColor="text1" w:themeTint="F2"/>
                <w:sz w:val="20"/>
                <w:szCs w:val="20"/>
              </w:rPr>
            </w:pP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w:t>
            </w:r>
            <w:r w:rsidRPr="007E22DC">
              <w:rPr>
                <w:rFonts w:ascii="Times New Roman" w:hAnsi="Times New Roman" w:cs="Times New Roman"/>
                <w:sz w:val="20"/>
                <w:szCs w:val="20"/>
              </w:rPr>
              <w:t>Prabhu Thangadurai</w:t>
            </w:r>
          </w:p>
          <w:p w14:paraId="3E5F26D5" w14:textId="77777777" w:rsidR="007E22DC" w:rsidRDefault="007E22DC" w:rsidP="007E22DC">
            <w:pPr>
              <w:pStyle w:val="IWAAuthoraddress"/>
              <w:spacing w:line="360" w:lineRule="auto"/>
              <w:jc w:val="left"/>
              <w:rPr>
                <w:rFonts w:ascii="Times New Roman" w:hAnsi="Times New Roman" w:cs="Times New Roman"/>
                <w:sz w:val="20"/>
                <w:szCs w:val="20"/>
              </w:rPr>
            </w:pPr>
            <w:r w:rsidRPr="007E22DC">
              <w:rPr>
                <w:rFonts w:ascii="Times New Roman" w:hAnsi="Times New Roman" w:cs="Times New Roman"/>
                <w:sz w:val="20"/>
                <w:szCs w:val="20"/>
              </w:rPr>
              <w:t>PSG Institute of Management</w:t>
            </w:r>
          </w:p>
          <w:p w14:paraId="30654802" w14:textId="38885323" w:rsidR="007E22DC" w:rsidRDefault="007E22DC" w:rsidP="007E22DC">
            <w:pPr>
              <w:pStyle w:val="IWAAuthoraddress"/>
              <w:spacing w:line="360" w:lineRule="auto"/>
              <w:jc w:val="left"/>
              <w:rPr>
                <w:rFonts w:ascii="Times New Roman" w:hAnsi="Times New Roman" w:cs="Times New Roman"/>
                <w:sz w:val="20"/>
                <w:szCs w:val="20"/>
              </w:rPr>
            </w:pPr>
            <w:r w:rsidRPr="007E22DC">
              <w:rPr>
                <w:rFonts w:ascii="Times New Roman" w:hAnsi="Times New Roman" w:cs="Times New Roman"/>
                <w:sz w:val="20"/>
                <w:szCs w:val="20"/>
              </w:rPr>
              <w:t>PSG College of Technology</w:t>
            </w:r>
          </w:p>
          <w:p w14:paraId="0B9CEEC2" w14:textId="1B19ACCE" w:rsidR="007E22DC" w:rsidRDefault="007E22DC" w:rsidP="007E22DC">
            <w:pPr>
              <w:pStyle w:val="IWAAuthoraddress"/>
              <w:spacing w:line="360" w:lineRule="auto"/>
              <w:jc w:val="left"/>
              <w:rPr>
                <w:rFonts w:ascii="Times New Roman" w:hAnsi="Times New Roman" w:cs="Times New Roman"/>
                <w:sz w:val="20"/>
                <w:szCs w:val="20"/>
              </w:rPr>
            </w:pPr>
            <w:r w:rsidRPr="007E22DC">
              <w:rPr>
                <w:rFonts w:ascii="Times New Roman" w:hAnsi="Times New Roman" w:cs="Times New Roman"/>
                <w:sz w:val="20"/>
                <w:szCs w:val="20"/>
              </w:rPr>
              <w:t xml:space="preserve">Coimbatore, Tamil Nadu, India. </w:t>
            </w:r>
          </w:p>
          <w:p w14:paraId="1990FEA8" w14:textId="5CACE08C" w:rsidR="007E22DC" w:rsidRPr="007E22DC" w:rsidRDefault="007E22DC" w:rsidP="007E22DC">
            <w:pPr>
              <w:pStyle w:val="IWAAuthoraddress"/>
              <w:spacing w:line="360" w:lineRule="auto"/>
              <w:jc w:val="left"/>
              <w:rPr>
                <w:rFonts w:ascii="Times New Roman" w:hAnsi="Times New Roman" w:cs="Times New Roman"/>
                <w:b/>
                <w:bCs/>
                <w:color w:val="0D0D0D" w:themeColor="text1" w:themeTint="F2"/>
                <w:sz w:val="20"/>
                <w:szCs w:val="20"/>
              </w:rPr>
            </w:pPr>
            <w:r w:rsidRPr="007E22DC">
              <w:rPr>
                <w:rFonts w:ascii="Times New Roman" w:hAnsi="Times New Roman" w:cs="Times New Roman"/>
                <w:sz w:val="20"/>
                <w:szCs w:val="20"/>
              </w:rPr>
              <w:t xml:space="preserve">Email: </w:t>
            </w:r>
            <w:hyperlink r:id="rId5" w:history="1">
              <w:r w:rsidRPr="007E22DC">
                <w:rPr>
                  <w:rStyle w:val="Hyperlink"/>
                  <w:rFonts w:ascii="Times New Roman" w:hAnsi="Times New Roman" w:cs="Times New Roman"/>
                  <w:sz w:val="20"/>
                  <w:szCs w:val="20"/>
                </w:rPr>
                <w:t>prabhuthangadurai@psgim.ac.in</w:t>
              </w:r>
            </w:hyperlink>
          </w:p>
        </w:tc>
        <w:tc>
          <w:tcPr>
            <w:tcW w:w="3975" w:type="dxa"/>
          </w:tcPr>
          <w:p w14:paraId="523A2AEE" w14:textId="5CB04406" w:rsidR="007E22DC" w:rsidRPr="007E22DC" w:rsidRDefault="007E22DC" w:rsidP="00512336">
            <w:pPr>
              <w:spacing w:line="36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w:t>
            </w:r>
            <w:r w:rsidRPr="007E22DC">
              <w:rPr>
                <w:rFonts w:ascii="Times New Roman" w:hAnsi="Times New Roman" w:cs="Times New Roman"/>
                <w:sz w:val="20"/>
                <w:szCs w:val="20"/>
              </w:rPr>
              <w:t>Rachana D Sharma</w:t>
            </w:r>
            <w:r w:rsidRPr="007E22DC">
              <w:rPr>
                <w:rFonts w:ascii="Times New Roman" w:hAnsi="Times New Roman" w:cs="Times New Roman"/>
                <w:sz w:val="20"/>
                <w:szCs w:val="20"/>
                <w:vertAlign w:val="superscript"/>
              </w:rPr>
              <w:t>1</w:t>
            </w:r>
          </w:p>
          <w:p w14:paraId="4D298343" w14:textId="77777777" w:rsidR="007E22DC" w:rsidRDefault="007E22DC" w:rsidP="00512336">
            <w:pPr>
              <w:spacing w:line="360" w:lineRule="auto"/>
              <w:jc w:val="both"/>
              <w:rPr>
                <w:rFonts w:ascii="Times New Roman" w:hAnsi="Times New Roman" w:cs="Times New Roman"/>
                <w:sz w:val="20"/>
                <w:szCs w:val="20"/>
                <w:lang w:val="en-GB"/>
              </w:rPr>
            </w:pPr>
            <w:r w:rsidRPr="007E22DC">
              <w:rPr>
                <w:rFonts w:ascii="Times New Roman" w:hAnsi="Times New Roman" w:cs="Times New Roman"/>
                <w:sz w:val="20"/>
                <w:szCs w:val="20"/>
                <w:lang w:val="en-GB"/>
              </w:rPr>
              <w:t>BIRAC EYUVA Centre</w:t>
            </w:r>
          </w:p>
          <w:p w14:paraId="5956FF50" w14:textId="77777777" w:rsidR="007E22DC" w:rsidRDefault="007E22DC" w:rsidP="00512336">
            <w:pPr>
              <w:spacing w:line="360" w:lineRule="auto"/>
              <w:jc w:val="both"/>
              <w:rPr>
                <w:rFonts w:ascii="Times New Roman" w:hAnsi="Times New Roman" w:cs="Times New Roman"/>
                <w:sz w:val="20"/>
                <w:szCs w:val="20"/>
                <w:lang w:val="en-GB"/>
              </w:rPr>
            </w:pPr>
            <w:r w:rsidRPr="007E22DC">
              <w:rPr>
                <w:rFonts w:ascii="Times New Roman" w:hAnsi="Times New Roman" w:cs="Times New Roman"/>
                <w:sz w:val="20"/>
                <w:szCs w:val="20"/>
                <w:lang w:val="en-GB"/>
              </w:rPr>
              <w:t xml:space="preserve">PSGR </w:t>
            </w:r>
            <w:proofErr w:type="spellStart"/>
            <w:r w:rsidRPr="007E22DC">
              <w:rPr>
                <w:rFonts w:ascii="Times New Roman" w:hAnsi="Times New Roman" w:cs="Times New Roman"/>
                <w:sz w:val="20"/>
                <w:szCs w:val="20"/>
                <w:lang w:val="en-GB"/>
              </w:rPr>
              <w:t>Krishnammal</w:t>
            </w:r>
            <w:proofErr w:type="spellEnd"/>
            <w:r w:rsidRPr="007E22DC">
              <w:rPr>
                <w:rFonts w:ascii="Times New Roman" w:hAnsi="Times New Roman" w:cs="Times New Roman"/>
                <w:sz w:val="20"/>
                <w:szCs w:val="20"/>
                <w:lang w:val="en-GB"/>
              </w:rPr>
              <w:t xml:space="preserve"> College for Women</w:t>
            </w:r>
          </w:p>
          <w:p w14:paraId="316C798B" w14:textId="77777777" w:rsidR="007E22DC" w:rsidRDefault="007E22DC" w:rsidP="007E22DC">
            <w:pPr>
              <w:pStyle w:val="IWAAuthoraddress"/>
              <w:spacing w:line="360" w:lineRule="auto"/>
              <w:jc w:val="left"/>
              <w:rPr>
                <w:rFonts w:ascii="Times New Roman" w:hAnsi="Times New Roman" w:cs="Times New Roman"/>
                <w:sz w:val="20"/>
                <w:szCs w:val="20"/>
              </w:rPr>
            </w:pPr>
            <w:r w:rsidRPr="007E22DC">
              <w:rPr>
                <w:rFonts w:ascii="Times New Roman" w:hAnsi="Times New Roman" w:cs="Times New Roman"/>
                <w:sz w:val="20"/>
                <w:szCs w:val="20"/>
              </w:rPr>
              <w:t xml:space="preserve">Coimbatore, Tamil Nadu, India. </w:t>
            </w:r>
          </w:p>
          <w:p w14:paraId="6A863FAE" w14:textId="67A247DE" w:rsidR="007E22DC" w:rsidRPr="007E22DC" w:rsidRDefault="007E22DC" w:rsidP="007E22DC">
            <w:pPr>
              <w:spacing w:line="360" w:lineRule="auto"/>
              <w:jc w:val="both"/>
              <w:rPr>
                <w:rFonts w:ascii="Times New Roman" w:hAnsi="Times New Roman" w:cs="Times New Roman"/>
                <w:b/>
                <w:bCs/>
                <w:color w:val="0D0D0D" w:themeColor="text1" w:themeTint="F2"/>
                <w:sz w:val="20"/>
                <w:szCs w:val="20"/>
              </w:rPr>
            </w:pPr>
            <w:r w:rsidRPr="007E22DC">
              <w:rPr>
                <w:rFonts w:ascii="Times New Roman" w:hAnsi="Times New Roman" w:cs="Times New Roman"/>
                <w:sz w:val="20"/>
                <w:szCs w:val="20"/>
              </w:rPr>
              <w:t>Email:</w:t>
            </w:r>
            <w:r>
              <w:rPr>
                <w:rFonts w:ascii="Times New Roman" w:hAnsi="Times New Roman" w:cs="Times New Roman"/>
                <w:sz w:val="20"/>
                <w:szCs w:val="20"/>
              </w:rPr>
              <w:t xml:space="preserve"> </w:t>
            </w:r>
            <w:hyperlink r:id="rId6" w:history="1">
              <w:r w:rsidRPr="00B625CE">
                <w:rPr>
                  <w:rStyle w:val="Hyperlink"/>
                  <w:rFonts w:ascii="Times New Roman" w:hAnsi="Times New Roman" w:cs="Times New Roman"/>
                  <w:sz w:val="20"/>
                  <w:szCs w:val="20"/>
                </w:rPr>
                <w:t>rachanasharma@psgrkcw.ac.in</w:t>
              </w:r>
            </w:hyperlink>
            <w:r>
              <w:rPr>
                <w:rFonts w:ascii="Times New Roman" w:hAnsi="Times New Roman" w:cs="Times New Roman"/>
                <w:sz w:val="20"/>
                <w:szCs w:val="20"/>
              </w:rPr>
              <w:t xml:space="preserve"> </w:t>
            </w:r>
          </w:p>
        </w:tc>
      </w:tr>
    </w:tbl>
    <w:p w14:paraId="6F8E539E" w14:textId="77777777" w:rsidR="00DD61EF" w:rsidRDefault="00DD61EF" w:rsidP="00512336">
      <w:pPr>
        <w:spacing w:line="360" w:lineRule="auto"/>
        <w:jc w:val="both"/>
        <w:rPr>
          <w:rFonts w:ascii="Times New Roman" w:hAnsi="Times New Roman" w:cs="Times New Roman"/>
          <w:b/>
          <w:bCs/>
          <w:color w:val="0D0D0D" w:themeColor="text1" w:themeTint="F2"/>
          <w:sz w:val="20"/>
          <w:szCs w:val="20"/>
        </w:rPr>
      </w:pPr>
    </w:p>
    <w:p w14:paraId="7DC5E5C1" w14:textId="77777777" w:rsidR="00DD61EF" w:rsidRDefault="00DD61EF" w:rsidP="00512336">
      <w:pPr>
        <w:spacing w:line="360" w:lineRule="auto"/>
        <w:jc w:val="both"/>
        <w:rPr>
          <w:rFonts w:ascii="Times New Roman" w:hAnsi="Times New Roman" w:cs="Times New Roman"/>
          <w:b/>
          <w:bCs/>
          <w:color w:val="0D0D0D" w:themeColor="text1" w:themeTint="F2"/>
          <w:sz w:val="20"/>
          <w:szCs w:val="20"/>
        </w:rPr>
      </w:pPr>
    </w:p>
    <w:p w14:paraId="664B00CD" w14:textId="3E326B64" w:rsidR="00512336" w:rsidRPr="00DD61EF" w:rsidRDefault="00DD61EF" w:rsidP="00DD61EF">
      <w:pPr>
        <w:spacing w:line="360" w:lineRule="auto"/>
        <w:jc w:val="center"/>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ABSTRACT</w:t>
      </w:r>
    </w:p>
    <w:p w14:paraId="666AB59A" w14:textId="286B71B1" w:rsidR="00512336" w:rsidRPr="00DD61EF" w:rsidRDefault="00512336" w:rsidP="00512336">
      <w:pPr>
        <w:spacing w:line="360"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Biocatalysis</w:t>
      </w:r>
      <w:proofErr w:type="spellEnd"/>
      <w:r w:rsidRPr="00DD61EF">
        <w:rPr>
          <w:rFonts w:ascii="Times New Roman" w:hAnsi="Times New Roman" w:cs="Times New Roman"/>
          <w:color w:val="0D0D0D" w:themeColor="text1" w:themeTint="F2"/>
          <w:sz w:val="20"/>
          <w:szCs w:val="20"/>
        </w:rPr>
        <w:t xml:space="preserve"> plays a pivotal role in achieving a green, sustainable, biobased economy, and extremozymes offer enhanced activity and stability under extreme conditions, making them valuable biocatalysts. </w:t>
      </w:r>
      <w:r w:rsidR="004264B1" w:rsidRPr="004264B1">
        <w:rPr>
          <w:rFonts w:ascii="Times New Roman" w:hAnsi="Times New Roman" w:cs="Times New Roman"/>
          <w:color w:val="0D0D0D" w:themeColor="text1" w:themeTint="F2"/>
          <w:sz w:val="20"/>
          <w:szCs w:val="20"/>
        </w:rPr>
        <w:t>These extremozymes possess distinctive adjustments to thrive in challenging surroundings, encompassing conditions like elevated and reduced temperatures, acidic or alkaline pH levels, substantial salinity, and notable metal concentrations.</w:t>
      </w:r>
      <w:r w:rsidRPr="00DD61EF">
        <w:rPr>
          <w:rFonts w:ascii="Times New Roman" w:hAnsi="Times New Roman" w:cs="Times New Roman"/>
          <w:color w:val="0D0D0D" w:themeColor="text1" w:themeTint="F2"/>
          <w:sz w:val="20"/>
          <w:szCs w:val="20"/>
        </w:rPr>
        <w:t xml:space="preserve"> Extremozymes are capable of catalysing reactions under harsh conditions, making them valuable alternatives for industrial processes previously thought unsuitable for enzymatic activity. Extremophiles, organisms thriving in extreme conditions, offer sustainable, efficient, and cost-effective alternatives to conventional methods in various industries. They produce extremolytes, extremozymes, biosurfactants, etc., which have applications in sustainable agriculture, food, cosmetics, pharmaceuticals, bioremediation, biofuels, biorefinery, and astrobiology. These organisms help us understand the boundaries of life, the origin and evolution of life on Earth, and research in astrobiology and space exploration. However, further investigation is needed to explore their structural and biochemical properties and long-term effects of their applications. Despite their potential, the availability of extremozymes is limited, partially due to challenges in cultivating extremophiles in the lab. This review provides an overview of extremozymes</w:t>
      </w:r>
      <w:r w:rsidR="00A57CD6">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their applications in various industrial markets</w:t>
      </w:r>
      <w:r w:rsidR="00A57CD6">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explores future prospects and trends for their biotechnological applications. Extremozymes can contribute to the research and development of safe, healthy, and sustainable food products while minimizing waste generation.</w:t>
      </w:r>
    </w:p>
    <w:p w14:paraId="67FD4200" w14:textId="614BBE3E" w:rsidR="00512336" w:rsidRDefault="007F2BC0" w:rsidP="00512336">
      <w:pPr>
        <w:spacing w:line="360" w:lineRule="auto"/>
        <w:jc w:val="both"/>
        <w:rPr>
          <w:rFonts w:ascii="Times New Roman" w:hAnsi="Times New Roman" w:cs="Times New Roman"/>
          <w:color w:val="0D0D0D" w:themeColor="text1" w:themeTint="F2"/>
          <w:sz w:val="20"/>
          <w:szCs w:val="20"/>
        </w:rPr>
      </w:pPr>
      <w:r w:rsidRPr="00877AE9">
        <w:rPr>
          <w:rFonts w:ascii="Times New Roman" w:hAnsi="Times New Roman" w:cs="Times New Roman"/>
          <w:b/>
          <w:bCs/>
          <w:color w:val="0D0D0D" w:themeColor="text1" w:themeTint="F2"/>
          <w:sz w:val="20"/>
          <w:szCs w:val="20"/>
        </w:rPr>
        <w:t>Keywords:</w:t>
      </w:r>
      <w:r>
        <w:rPr>
          <w:rFonts w:ascii="Times New Roman" w:hAnsi="Times New Roman" w:cs="Times New Roman"/>
          <w:color w:val="0D0D0D" w:themeColor="text1" w:themeTint="F2"/>
          <w:sz w:val="20"/>
          <w:szCs w:val="20"/>
        </w:rPr>
        <w:t xml:space="preserve"> E</w:t>
      </w:r>
      <w:r w:rsidRPr="00DD61EF">
        <w:rPr>
          <w:rFonts w:ascii="Times New Roman" w:hAnsi="Times New Roman" w:cs="Times New Roman"/>
          <w:color w:val="0D0D0D" w:themeColor="text1" w:themeTint="F2"/>
          <w:sz w:val="20"/>
          <w:szCs w:val="20"/>
        </w:rPr>
        <w:t>xtremozymes</w:t>
      </w:r>
      <w:r>
        <w:rPr>
          <w:rFonts w:ascii="Times New Roman" w:hAnsi="Times New Roman" w:cs="Times New Roman"/>
          <w:color w:val="0D0D0D" w:themeColor="text1" w:themeTint="F2"/>
          <w:sz w:val="20"/>
          <w:szCs w:val="20"/>
        </w:rPr>
        <w:t xml:space="preserve">; </w:t>
      </w:r>
      <w:r w:rsidR="0047581A">
        <w:rPr>
          <w:rFonts w:ascii="Times New Roman" w:hAnsi="Times New Roman" w:cs="Times New Roman"/>
          <w:color w:val="0D0D0D" w:themeColor="text1" w:themeTint="F2"/>
          <w:sz w:val="20"/>
          <w:szCs w:val="20"/>
        </w:rPr>
        <w:t xml:space="preserve">industrial biocatalysts; thermophiles; acidophiles; halophiles; </w:t>
      </w:r>
      <w:r w:rsidR="0047581A" w:rsidRPr="0047581A">
        <w:rPr>
          <w:rFonts w:ascii="Times New Roman" w:hAnsi="Times New Roman" w:cs="Times New Roman"/>
          <w:color w:val="0D0D0D" w:themeColor="text1" w:themeTint="F2"/>
          <w:sz w:val="20"/>
          <w:szCs w:val="20"/>
        </w:rPr>
        <w:t>Psychrophilic enzymes</w:t>
      </w:r>
      <w:r w:rsidR="0047581A">
        <w:rPr>
          <w:rFonts w:ascii="Times New Roman" w:hAnsi="Times New Roman" w:cs="Times New Roman"/>
          <w:color w:val="0D0D0D" w:themeColor="text1" w:themeTint="F2"/>
          <w:sz w:val="20"/>
          <w:szCs w:val="20"/>
        </w:rPr>
        <w:t>.</w:t>
      </w:r>
    </w:p>
    <w:p w14:paraId="392CC8A9" w14:textId="77777777" w:rsidR="00A45337" w:rsidRPr="00DD61EF" w:rsidRDefault="00A45337" w:rsidP="00512336">
      <w:pPr>
        <w:spacing w:line="360" w:lineRule="auto"/>
        <w:jc w:val="both"/>
        <w:rPr>
          <w:rFonts w:ascii="Times New Roman" w:hAnsi="Times New Roman" w:cs="Times New Roman"/>
          <w:color w:val="0D0D0D" w:themeColor="text1" w:themeTint="F2"/>
          <w:sz w:val="20"/>
          <w:szCs w:val="20"/>
        </w:rPr>
      </w:pPr>
    </w:p>
    <w:p w14:paraId="7647D96B" w14:textId="77777777" w:rsidR="00512336" w:rsidRPr="00DD61EF" w:rsidRDefault="00512336" w:rsidP="00512336">
      <w:pPr>
        <w:spacing w:line="360" w:lineRule="auto"/>
        <w:jc w:val="both"/>
        <w:rPr>
          <w:rFonts w:ascii="Times New Roman" w:hAnsi="Times New Roman" w:cs="Times New Roman"/>
          <w:color w:val="0D0D0D" w:themeColor="text1" w:themeTint="F2"/>
          <w:sz w:val="20"/>
          <w:szCs w:val="20"/>
        </w:rPr>
      </w:pPr>
    </w:p>
    <w:p w14:paraId="74EB0799" w14:textId="650A3709" w:rsidR="00512336" w:rsidRPr="00DD61EF" w:rsidRDefault="00DD61EF" w:rsidP="00DD61EF">
      <w:pPr>
        <w:pStyle w:val="ListParagraph"/>
        <w:numPr>
          <w:ilvl w:val="0"/>
          <w:numId w:val="15"/>
        </w:numPr>
        <w:spacing w:line="360" w:lineRule="auto"/>
        <w:jc w:val="center"/>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lastRenderedPageBreak/>
        <w:t>INTRODUCTION</w:t>
      </w:r>
    </w:p>
    <w:p w14:paraId="723662E7" w14:textId="77777777" w:rsidR="006C13F9" w:rsidRDefault="004264B1" w:rsidP="00877AE9">
      <w:pPr>
        <w:spacing w:line="360" w:lineRule="auto"/>
        <w:ind w:firstLine="567"/>
        <w:jc w:val="both"/>
        <w:rPr>
          <w:rFonts w:ascii="Times New Roman" w:hAnsi="Times New Roman" w:cs="Times New Roman"/>
          <w:color w:val="0D0D0D" w:themeColor="text1" w:themeTint="F2"/>
          <w:sz w:val="20"/>
          <w:szCs w:val="20"/>
        </w:rPr>
      </w:pPr>
      <w:r w:rsidRPr="004264B1">
        <w:rPr>
          <w:rFonts w:ascii="Times New Roman" w:hAnsi="Times New Roman" w:cs="Times New Roman"/>
          <w:color w:val="0D0D0D" w:themeColor="text1" w:themeTint="F2"/>
          <w:sz w:val="20"/>
          <w:szCs w:val="20"/>
        </w:rPr>
        <w:t xml:space="preserve">Extremophiles are </w:t>
      </w:r>
      <w:r>
        <w:rPr>
          <w:rFonts w:ascii="Times New Roman" w:hAnsi="Times New Roman" w:cs="Times New Roman"/>
          <w:color w:val="0D0D0D" w:themeColor="text1" w:themeTint="F2"/>
          <w:sz w:val="20"/>
          <w:szCs w:val="20"/>
        </w:rPr>
        <w:t>micro</w:t>
      </w:r>
      <w:r w:rsidRPr="004264B1">
        <w:rPr>
          <w:rFonts w:ascii="Times New Roman" w:hAnsi="Times New Roman" w:cs="Times New Roman"/>
          <w:color w:val="0D0D0D" w:themeColor="text1" w:themeTint="F2"/>
          <w:sz w:val="20"/>
          <w:szCs w:val="20"/>
        </w:rPr>
        <w:t>organisms with the ability to endure and flourish within exceedingly harsh environmental circumstances, conditions that are typically inhospitable to the majority of life forms. These circumstances encompass both elevated and reduced temperatures, exceptionally extreme pH values, heightened pressure, substantial salinity, radiation exposure, and scarceness of nutrients</w:t>
      </w:r>
      <w:r w:rsidRPr="004264B1">
        <w:rPr>
          <w:rFonts w:ascii="Times New Roman" w:hAnsi="Times New Roman" w:cs="Times New Roman"/>
          <w:color w:val="0D0D0D" w:themeColor="text1" w:themeTint="F2"/>
          <w:sz w:val="20"/>
          <w:szCs w:val="20"/>
        </w:rPr>
        <w:t xml:space="preserve"> </w:t>
      </w:r>
      <w:r w:rsidR="00512336" w:rsidRPr="00DD61EF">
        <w:rPr>
          <w:rFonts w:ascii="Times New Roman" w:hAnsi="Times New Roman" w:cs="Times New Roman"/>
          <w:color w:val="0D0D0D" w:themeColor="text1" w:themeTint="F2"/>
          <w:sz w:val="20"/>
          <w:szCs w:val="20"/>
        </w:rPr>
        <w:t xml:space="preserve">[1]. </w:t>
      </w:r>
      <w:r w:rsidRPr="004264B1">
        <w:rPr>
          <w:rFonts w:ascii="Times New Roman" w:hAnsi="Times New Roman" w:cs="Times New Roman"/>
          <w:color w:val="0D0D0D" w:themeColor="text1" w:themeTint="F2"/>
          <w:sz w:val="20"/>
          <w:szCs w:val="20"/>
        </w:rPr>
        <w:t>Extremophiles have evolved diverse molecular tactics to acclimate to these extraordinary circumstances, including the synthesis of extremolytes—organic osmolytes that safeguard biological macromolecules and cells against harm originating from external stressors</w:t>
      </w:r>
      <w:r w:rsidRPr="004264B1">
        <w:rPr>
          <w:rFonts w:ascii="Times New Roman" w:hAnsi="Times New Roman" w:cs="Times New Roman"/>
          <w:color w:val="0D0D0D" w:themeColor="text1" w:themeTint="F2"/>
          <w:sz w:val="20"/>
          <w:szCs w:val="20"/>
        </w:rPr>
        <w:t xml:space="preserve"> </w:t>
      </w:r>
      <w:r w:rsidR="00F1795B" w:rsidRPr="00DD61EF">
        <w:rPr>
          <w:rFonts w:ascii="Times New Roman" w:hAnsi="Times New Roman" w:cs="Times New Roman"/>
          <w:color w:val="0D0D0D" w:themeColor="text1" w:themeTint="F2"/>
          <w:sz w:val="20"/>
          <w:szCs w:val="20"/>
        </w:rPr>
        <w:t>[2]</w:t>
      </w:r>
      <w:r w:rsidR="00512336" w:rsidRPr="00DD61EF">
        <w:rPr>
          <w:rFonts w:ascii="Times New Roman" w:hAnsi="Times New Roman" w:cs="Times New Roman"/>
          <w:color w:val="0D0D0D" w:themeColor="text1" w:themeTint="F2"/>
          <w:sz w:val="20"/>
          <w:szCs w:val="20"/>
        </w:rPr>
        <w:t xml:space="preserve">. </w:t>
      </w:r>
      <w:r w:rsidR="006C13F9" w:rsidRPr="006C13F9">
        <w:rPr>
          <w:rFonts w:ascii="Times New Roman" w:hAnsi="Times New Roman" w:cs="Times New Roman"/>
          <w:color w:val="0D0D0D" w:themeColor="text1" w:themeTint="F2"/>
          <w:sz w:val="20"/>
          <w:szCs w:val="20"/>
        </w:rPr>
        <w:t>They generate distinct enzymes referred to as extremozymes, characterized by exceptional attributes like tolerance to salt, thermal stability, and adaptability to cold conditions</w:t>
      </w:r>
      <w:r w:rsidR="006C13F9" w:rsidRPr="006C13F9">
        <w:rPr>
          <w:rFonts w:ascii="Times New Roman" w:hAnsi="Times New Roman" w:cs="Times New Roman"/>
          <w:color w:val="0D0D0D" w:themeColor="text1" w:themeTint="F2"/>
          <w:sz w:val="20"/>
          <w:szCs w:val="20"/>
        </w:rPr>
        <w:t xml:space="preserve"> </w:t>
      </w:r>
      <w:r w:rsidR="00512336" w:rsidRPr="00DD61EF">
        <w:rPr>
          <w:rFonts w:ascii="Times New Roman" w:hAnsi="Times New Roman" w:cs="Times New Roman"/>
          <w:color w:val="0D0D0D" w:themeColor="text1" w:themeTint="F2"/>
          <w:sz w:val="20"/>
          <w:szCs w:val="20"/>
        </w:rPr>
        <w:t>[</w:t>
      </w:r>
      <w:r w:rsidR="002E15F3" w:rsidRPr="00DD61EF">
        <w:rPr>
          <w:rFonts w:ascii="Times New Roman" w:hAnsi="Times New Roman" w:cs="Times New Roman"/>
          <w:color w:val="0D0D0D" w:themeColor="text1" w:themeTint="F2"/>
          <w:sz w:val="20"/>
          <w:szCs w:val="20"/>
        </w:rPr>
        <w:t>3,4</w:t>
      </w:r>
      <w:r w:rsidR="00512336" w:rsidRPr="00DD61EF">
        <w:rPr>
          <w:rFonts w:ascii="Times New Roman" w:hAnsi="Times New Roman" w:cs="Times New Roman"/>
          <w:color w:val="0D0D0D" w:themeColor="text1" w:themeTint="F2"/>
          <w:sz w:val="20"/>
          <w:szCs w:val="20"/>
        </w:rPr>
        <w:t>]. Enzymes from extremophiles, including amylases, proteases, lipases, cellulases, and many others, are of particular interest due to their stability and functionality under extreme conditions. The study of extremophiles and their enzymes has gained increasing attention in recent years, opening up new avenues for biotechnological and industrial advancements.</w:t>
      </w:r>
      <w:r w:rsidR="00F1795B" w:rsidRPr="00DD61EF">
        <w:rPr>
          <w:rFonts w:ascii="Times New Roman" w:hAnsi="Times New Roman" w:cs="Times New Roman"/>
          <w:color w:val="0D0D0D" w:themeColor="text1" w:themeTint="F2"/>
          <w:sz w:val="20"/>
          <w:szCs w:val="20"/>
        </w:rPr>
        <w:t xml:space="preserve"> These microorganisms play a vital role in various fields, including agriculture, biodegradation, chemical processing, food industry, pharmaceuticals, and bioremediation [5]. </w:t>
      </w:r>
      <w:r w:rsidR="006C13F9" w:rsidRPr="006C13F9">
        <w:rPr>
          <w:rFonts w:ascii="Times New Roman" w:hAnsi="Times New Roman" w:cs="Times New Roman"/>
          <w:color w:val="0D0D0D" w:themeColor="text1" w:themeTint="F2"/>
          <w:sz w:val="20"/>
          <w:szCs w:val="20"/>
        </w:rPr>
        <w:t>Microbiomes thriving in extreme conditions possess the capacity to generate an extensive array of bioactive compounds, secondary metabolites, and enhanced-value products. These microbiomes find utility across various domains, including white and green biotechnology, medicine, and the production of food</w:t>
      </w:r>
      <w:r w:rsidR="006C13F9" w:rsidRPr="006C13F9">
        <w:rPr>
          <w:rFonts w:ascii="Times New Roman" w:hAnsi="Times New Roman" w:cs="Times New Roman"/>
          <w:color w:val="0D0D0D" w:themeColor="text1" w:themeTint="F2"/>
          <w:sz w:val="20"/>
          <w:szCs w:val="20"/>
        </w:rPr>
        <w:t xml:space="preserve"> </w:t>
      </w:r>
      <w:r w:rsidR="00F1795B" w:rsidRPr="00DD61EF">
        <w:rPr>
          <w:rFonts w:ascii="Times New Roman" w:hAnsi="Times New Roman" w:cs="Times New Roman"/>
          <w:color w:val="0D0D0D" w:themeColor="text1" w:themeTint="F2"/>
          <w:sz w:val="20"/>
          <w:szCs w:val="20"/>
        </w:rPr>
        <w:t xml:space="preserve">[6]. </w:t>
      </w:r>
      <w:r w:rsidR="006C13F9" w:rsidRPr="006C13F9">
        <w:rPr>
          <w:rFonts w:ascii="Times New Roman" w:hAnsi="Times New Roman" w:cs="Times New Roman"/>
          <w:color w:val="0D0D0D" w:themeColor="text1" w:themeTint="F2"/>
          <w:sz w:val="20"/>
          <w:szCs w:val="20"/>
        </w:rPr>
        <w:t>The distinct characteristics exhibited by extremophiles and their enzymes hold significant promise for driving advancements in biotechnology, thereby fostering economic growth and unveiling fresh pathways for research and innovation.</w:t>
      </w:r>
    </w:p>
    <w:p w14:paraId="788D32CE" w14:textId="5BE303F1" w:rsidR="006C13F9" w:rsidRDefault="00F1795B" w:rsidP="00877AE9">
      <w:pPr>
        <w:spacing w:line="360" w:lineRule="auto"/>
        <w:ind w:firstLine="567"/>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Extremophiles are </w:t>
      </w:r>
      <w:r w:rsidR="009757BC" w:rsidRPr="00DD61EF">
        <w:rPr>
          <w:rFonts w:ascii="Times New Roman" w:hAnsi="Times New Roman" w:cs="Times New Roman"/>
          <w:color w:val="0D0D0D" w:themeColor="text1" w:themeTint="F2"/>
          <w:sz w:val="20"/>
          <w:szCs w:val="20"/>
        </w:rPr>
        <w:t>characterized</w:t>
      </w:r>
      <w:r w:rsidRPr="00DD61EF">
        <w:rPr>
          <w:rFonts w:ascii="Times New Roman" w:hAnsi="Times New Roman" w:cs="Times New Roman"/>
          <w:color w:val="0D0D0D" w:themeColor="text1" w:themeTint="F2"/>
          <w:sz w:val="20"/>
          <w:szCs w:val="20"/>
        </w:rPr>
        <w:t xml:space="preserve"> into different types based on their preferred extreme habitats, such as thermophiles (thriving in high temperatures), psychrophiles (thriving in low temperatures), halophiles (thriving in high salinity), and acidophiles (thriving in acidic environments) [</w:t>
      </w:r>
      <w:r w:rsidR="00A7476B" w:rsidRPr="00DD61EF">
        <w:rPr>
          <w:rFonts w:ascii="Times New Roman" w:hAnsi="Times New Roman" w:cs="Times New Roman"/>
          <w:color w:val="0D0D0D" w:themeColor="text1" w:themeTint="F2"/>
          <w:sz w:val="20"/>
          <w:szCs w:val="20"/>
        </w:rPr>
        <w:t>7</w:t>
      </w:r>
      <w:r w:rsidRPr="00DD61EF">
        <w:rPr>
          <w:rFonts w:ascii="Times New Roman" w:hAnsi="Times New Roman" w:cs="Times New Roman"/>
          <w:color w:val="0D0D0D" w:themeColor="text1" w:themeTint="F2"/>
          <w:sz w:val="20"/>
          <w:szCs w:val="20"/>
        </w:rPr>
        <w:t xml:space="preserve">]. </w:t>
      </w:r>
      <w:r w:rsidR="006C13F9" w:rsidRPr="006C13F9">
        <w:rPr>
          <w:rFonts w:ascii="Times New Roman" w:hAnsi="Times New Roman" w:cs="Times New Roman"/>
          <w:color w:val="0D0D0D" w:themeColor="text1" w:themeTint="F2"/>
          <w:sz w:val="20"/>
          <w:szCs w:val="20"/>
        </w:rPr>
        <w:t>The need for industrial enzymes continues to experience consistent growth. The worldwide enzymes market, assessed at $6.4 billion in 2021, is projected to attain $8.7 billion by 2026, demonstrating a compounded annual growth rate (CAGR) of 6.3% spanning from 2020 to 2026</w:t>
      </w:r>
      <w:r w:rsidR="006C13F9">
        <w:rPr>
          <w:rFonts w:ascii="Times New Roman" w:hAnsi="Times New Roman" w:cs="Times New Roman"/>
          <w:color w:val="0D0D0D" w:themeColor="text1" w:themeTint="F2"/>
          <w:sz w:val="20"/>
          <w:szCs w:val="20"/>
        </w:rPr>
        <w:t xml:space="preserve"> </w:t>
      </w:r>
      <w:r w:rsidR="005C40AF" w:rsidRPr="00DD61EF">
        <w:rPr>
          <w:rFonts w:ascii="Times New Roman" w:hAnsi="Times New Roman" w:cs="Times New Roman"/>
          <w:color w:val="0D0D0D" w:themeColor="text1" w:themeTint="F2"/>
          <w:sz w:val="20"/>
          <w:szCs w:val="20"/>
        </w:rPr>
        <w:t>[8</w:t>
      </w:r>
      <w:r w:rsidR="00216D79">
        <w:rPr>
          <w:rFonts w:ascii="Times New Roman" w:hAnsi="Times New Roman" w:cs="Times New Roman"/>
          <w:color w:val="0D0D0D" w:themeColor="text1" w:themeTint="F2"/>
          <w:sz w:val="20"/>
          <w:szCs w:val="20"/>
        </w:rPr>
        <w:t>]</w:t>
      </w:r>
      <w:r w:rsidR="00A7476B" w:rsidRPr="00DD61EF">
        <w:rPr>
          <w:rFonts w:ascii="Times New Roman" w:hAnsi="Times New Roman" w:cs="Times New Roman"/>
          <w:color w:val="0D0D0D" w:themeColor="text1" w:themeTint="F2"/>
          <w:sz w:val="20"/>
          <w:szCs w:val="20"/>
        </w:rPr>
        <w:t xml:space="preserve">. </w:t>
      </w:r>
      <w:r w:rsidR="006C13F9" w:rsidRPr="006C13F9">
        <w:rPr>
          <w:rFonts w:ascii="Times New Roman" w:hAnsi="Times New Roman" w:cs="Times New Roman"/>
          <w:color w:val="0D0D0D" w:themeColor="text1" w:themeTint="F2"/>
          <w:sz w:val="20"/>
          <w:szCs w:val="20"/>
        </w:rPr>
        <w:t>Nonetheless, contemporary industrial biotechnology grapples with several challenges, such as insufficient enzyme stability when subjected to rigorous processing conditions, microbial contamination, subpar recyclability of biocatalysts, and restricted capability for synthetic procedures</w:t>
      </w:r>
      <w:r w:rsidR="006C13F9">
        <w:rPr>
          <w:rFonts w:ascii="Times New Roman" w:hAnsi="Times New Roman" w:cs="Times New Roman"/>
          <w:color w:val="0D0D0D" w:themeColor="text1" w:themeTint="F2"/>
          <w:sz w:val="20"/>
          <w:szCs w:val="20"/>
        </w:rPr>
        <w:t xml:space="preserve"> </w:t>
      </w:r>
      <w:r w:rsidR="009757BC" w:rsidRPr="009757BC">
        <w:rPr>
          <w:rFonts w:ascii="Times New Roman" w:hAnsi="Times New Roman" w:cs="Times New Roman"/>
          <w:color w:val="0D0D0D" w:themeColor="text1" w:themeTint="F2"/>
          <w:sz w:val="20"/>
          <w:szCs w:val="20"/>
        </w:rPr>
        <w:t xml:space="preserve">[9]. </w:t>
      </w:r>
      <w:r w:rsidR="006C13F9" w:rsidRPr="006C13F9">
        <w:rPr>
          <w:rFonts w:ascii="Times New Roman" w:hAnsi="Times New Roman" w:cs="Times New Roman"/>
          <w:color w:val="0D0D0D" w:themeColor="text1" w:themeTint="F2"/>
          <w:sz w:val="20"/>
          <w:szCs w:val="20"/>
        </w:rPr>
        <w:t>Biochemical procedures involving hydrolases often require the involvement of solvents, leading to decreased water activity. This shift in thermodynamic balance enhances the synthetic aspect of the reaction and diminishes undesired side reactions occurring in an aqueous environment</w:t>
      </w:r>
      <w:r w:rsidR="006C13F9" w:rsidRPr="006C13F9">
        <w:rPr>
          <w:rFonts w:ascii="Times New Roman" w:hAnsi="Times New Roman" w:cs="Times New Roman"/>
          <w:color w:val="0D0D0D" w:themeColor="text1" w:themeTint="F2"/>
          <w:sz w:val="20"/>
          <w:szCs w:val="20"/>
        </w:rPr>
        <w:t xml:space="preserve"> </w:t>
      </w:r>
      <w:r w:rsidR="009757BC" w:rsidRPr="009757BC">
        <w:rPr>
          <w:rFonts w:ascii="Times New Roman" w:hAnsi="Times New Roman" w:cs="Times New Roman"/>
          <w:color w:val="0D0D0D" w:themeColor="text1" w:themeTint="F2"/>
          <w:sz w:val="20"/>
          <w:szCs w:val="20"/>
        </w:rPr>
        <w:t xml:space="preserve">[10]. </w:t>
      </w:r>
      <w:r w:rsidR="006C13F9" w:rsidRPr="006C13F9">
        <w:rPr>
          <w:rFonts w:ascii="Times New Roman" w:hAnsi="Times New Roman" w:cs="Times New Roman"/>
          <w:color w:val="0D0D0D" w:themeColor="text1" w:themeTint="F2"/>
          <w:sz w:val="20"/>
          <w:szCs w:val="20"/>
        </w:rPr>
        <w:t>Enhancing the attributes of mesophilic enzymes through chemical or genetic alteration and immobilization proves to be a time-intensive, expensive, and often ineffective process, potentially impacting reaction velocities, enzyme specificity, and stability</w:t>
      </w:r>
      <w:r w:rsidR="006C13F9" w:rsidRPr="006C13F9">
        <w:rPr>
          <w:rFonts w:ascii="Times New Roman" w:hAnsi="Times New Roman" w:cs="Times New Roman"/>
          <w:color w:val="0D0D0D" w:themeColor="text1" w:themeTint="F2"/>
          <w:sz w:val="20"/>
          <w:szCs w:val="20"/>
        </w:rPr>
        <w:t xml:space="preserve"> </w:t>
      </w:r>
      <w:r w:rsidR="009757BC" w:rsidRPr="009757BC">
        <w:rPr>
          <w:rFonts w:ascii="Times New Roman" w:hAnsi="Times New Roman" w:cs="Times New Roman"/>
          <w:color w:val="0D0D0D" w:themeColor="text1" w:themeTint="F2"/>
          <w:sz w:val="20"/>
          <w:szCs w:val="20"/>
        </w:rPr>
        <w:t xml:space="preserve">[11]. </w:t>
      </w:r>
      <w:r w:rsidR="006C13F9" w:rsidRPr="006C13F9">
        <w:rPr>
          <w:rFonts w:ascii="Times New Roman" w:hAnsi="Times New Roman" w:cs="Times New Roman"/>
          <w:color w:val="0D0D0D" w:themeColor="text1" w:themeTint="F2"/>
          <w:sz w:val="20"/>
          <w:szCs w:val="20"/>
        </w:rPr>
        <w:t xml:space="preserve">Given these challenges, extremozymes present </w:t>
      </w:r>
      <w:proofErr w:type="spellStart"/>
      <w:proofErr w:type="gramStart"/>
      <w:r w:rsidR="006C13F9" w:rsidRPr="006C13F9">
        <w:rPr>
          <w:rFonts w:ascii="Times New Roman" w:hAnsi="Times New Roman" w:cs="Times New Roman"/>
          <w:color w:val="0D0D0D" w:themeColor="text1" w:themeTint="F2"/>
          <w:sz w:val="20"/>
          <w:szCs w:val="20"/>
        </w:rPr>
        <w:t>a</w:t>
      </w:r>
      <w:proofErr w:type="spellEnd"/>
      <w:proofErr w:type="gramEnd"/>
      <w:r w:rsidR="006C13F9" w:rsidRPr="006C13F9">
        <w:rPr>
          <w:rFonts w:ascii="Times New Roman" w:hAnsi="Times New Roman" w:cs="Times New Roman"/>
          <w:color w:val="0D0D0D" w:themeColor="text1" w:themeTint="F2"/>
          <w:sz w:val="20"/>
          <w:szCs w:val="20"/>
        </w:rPr>
        <w:t xml:space="preserve"> inherent substitute. These enzymes are tailored to function in rugged settings and have the potential to offer feasible remedies for surpassing the constraints of conventional enzymes.</w:t>
      </w:r>
    </w:p>
    <w:p w14:paraId="71D386B8" w14:textId="0452D39F" w:rsidR="00B8485B" w:rsidRPr="00DD61EF" w:rsidRDefault="004A4C51" w:rsidP="00877AE9">
      <w:pPr>
        <w:spacing w:line="360" w:lineRule="auto"/>
        <w:ind w:firstLine="567"/>
        <w:jc w:val="both"/>
        <w:rPr>
          <w:rFonts w:ascii="Times New Roman" w:hAnsi="Times New Roman" w:cs="Times New Roman"/>
          <w:color w:val="0D0D0D" w:themeColor="text1" w:themeTint="F2"/>
          <w:sz w:val="20"/>
          <w:szCs w:val="20"/>
        </w:rPr>
      </w:pPr>
      <w:r w:rsidRPr="004A4C51">
        <w:rPr>
          <w:rFonts w:ascii="Times New Roman" w:hAnsi="Times New Roman" w:cs="Times New Roman"/>
          <w:color w:val="0D0D0D" w:themeColor="text1" w:themeTint="F2"/>
          <w:sz w:val="20"/>
          <w:szCs w:val="20"/>
        </w:rPr>
        <w:t xml:space="preserve">Extremophilic enzymes are highly adaptable and have numerous uses in the food and biotechnology industries. For example, thermostable enzymes are appropriate for high-temperature processes such as starch hydrolysis for glucose and fructose generation, as well as grain fermentation for distilled spirits. Psychrophilic enzymes, on the other </w:t>
      </w:r>
      <w:r w:rsidRPr="004A4C51">
        <w:rPr>
          <w:rFonts w:ascii="Times New Roman" w:hAnsi="Times New Roman" w:cs="Times New Roman"/>
          <w:color w:val="0D0D0D" w:themeColor="text1" w:themeTint="F2"/>
          <w:sz w:val="20"/>
          <w:szCs w:val="20"/>
        </w:rPr>
        <w:lastRenderedPageBreak/>
        <w:t>hand, can be used in low-temperature food processing, whereas halophilic enzymes are effective in the fermentation of salty foods such as soy sauce, salted salmon, and sauerkraut [12]. Despite their enormous potential, the number of commercially available extremophilic enzymes is still very small, and their applications in the food business are not fully realized. Recent research has highlighted the importance of these enzymes in the breakdown of dietary toxins and polymers.</w:t>
      </w:r>
      <w:r>
        <w:rPr>
          <w:rFonts w:ascii="Times New Roman" w:hAnsi="Times New Roman" w:cs="Times New Roman"/>
          <w:color w:val="0D0D0D" w:themeColor="text1" w:themeTint="F2"/>
          <w:sz w:val="20"/>
          <w:szCs w:val="20"/>
        </w:rPr>
        <w:t xml:space="preserve"> </w:t>
      </w:r>
      <w:r w:rsidR="00B8485B" w:rsidRPr="00DD61EF">
        <w:rPr>
          <w:rFonts w:ascii="Times New Roman" w:hAnsi="Times New Roman" w:cs="Times New Roman"/>
          <w:color w:val="0D0D0D" w:themeColor="text1" w:themeTint="F2"/>
          <w:sz w:val="20"/>
          <w:szCs w:val="20"/>
        </w:rPr>
        <w:t>This review aims to explore these unique features of extremophilic enzymes and shed light on their potential applications.</w:t>
      </w:r>
    </w:p>
    <w:p w14:paraId="5AE438E1" w14:textId="0353E157" w:rsidR="00B8485B" w:rsidRPr="00DD61EF" w:rsidRDefault="00B8485B" w:rsidP="00877AE9">
      <w:pPr>
        <w:spacing w:line="360" w:lineRule="auto"/>
        <w:ind w:firstLine="567"/>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Extensive research has focused on identifying extremozymes that are relevant for industrial </w:t>
      </w:r>
      <w:proofErr w:type="spellStart"/>
      <w:r w:rsidRPr="00DD61EF">
        <w:rPr>
          <w:rFonts w:ascii="Times New Roman" w:hAnsi="Times New Roman" w:cs="Times New Roman"/>
          <w:color w:val="0D0D0D" w:themeColor="text1" w:themeTint="F2"/>
          <w:sz w:val="20"/>
          <w:szCs w:val="20"/>
        </w:rPr>
        <w:t>biocatalysis</w:t>
      </w:r>
      <w:proofErr w:type="spellEnd"/>
      <w:r w:rsidRPr="00DD61EF">
        <w:rPr>
          <w:rFonts w:ascii="Times New Roman" w:hAnsi="Times New Roman" w:cs="Times New Roman"/>
          <w:color w:val="0D0D0D" w:themeColor="text1" w:themeTint="F2"/>
          <w:sz w:val="20"/>
          <w:szCs w:val="20"/>
        </w:rPr>
        <w:t xml:space="preserve">. </w:t>
      </w:r>
      <w:r w:rsidR="004A4C51" w:rsidRPr="004A4C51">
        <w:rPr>
          <w:rFonts w:ascii="Times New Roman" w:hAnsi="Times New Roman" w:cs="Times New Roman"/>
          <w:color w:val="0D0D0D" w:themeColor="text1" w:themeTint="F2"/>
          <w:sz w:val="20"/>
          <w:szCs w:val="20"/>
        </w:rPr>
        <w:t xml:space="preserve">Currently, researchers are looking for microorganisms that may produce new enzymes such as </w:t>
      </w:r>
      <w:r w:rsidR="006C13F9" w:rsidRPr="004A4C51">
        <w:rPr>
          <w:rFonts w:ascii="Times New Roman" w:hAnsi="Times New Roman" w:cs="Times New Roman"/>
          <w:color w:val="0D0D0D" w:themeColor="text1" w:themeTint="F2"/>
          <w:sz w:val="20"/>
          <w:szCs w:val="20"/>
        </w:rPr>
        <w:t>amylases</w:t>
      </w:r>
      <w:r w:rsidR="006C13F9">
        <w:rPr>
          <w:rFonts w:ascii="Times New Roman" w:hAnsi="Times New Roman" w:cs="Times New Roman"/>
          <w:color w:val="0D0D0D" w:themeColor="text1" w:themeTint="F2"/>
          <w:sz w:val="20"/>
          <w:szCs w:val="20"/>
        </w:rPr>
        <w:t>,</w:t>
      </w:r>
      <w:r w:rsidR="006C13F9" w:rsidRPr="004A4C51">
        <w:rPr>
          <w:rFonts w:ascii="Times New Roman" w:hAnsi="Times New Roman" w:cs="Times New Roman"/>
          <w:color w:val="0D0D0D" w:themeColor="text1" w:themeTint="F2"/>
          <w:sz w:val="20"/>
          <w:szCs w:val="20"/>
        </w:rPr>
        <w:t xml:space="preserve"> </w:t>
      </w:r>
      <w:r w:rsidR="004A4C51" w:rsidRPr="004A4C51">
        <w:rPr>
          <w:rFonts w:ascii="Times New Roman" w:hAnsi="Times New Roman" w:cs="Times New Roman"/>
          <w:color w:val="0D0D0D" w:themeColor="text1" w:themeTint="F2"/>
          <w:sz w:val="20"/>
          <w:szCs w:val="20"/>
        </w:rPr>
        <w:t xml:space="preserve">hydrolases, </w:t>
      </w:r>
      <w:r w:rsidR="006C13F9" w:rsidRPr="004A4C51">
        <w:rPr>
          <w:rFonts w:ascii="Times New Roman" w:hAnsi="Times New Roman" w:cs="Times New Roman"/>
          <w:color w:val="0D0D0D" w:themeColor="text1" w:themeTint="F2"/>
          <w:sz w:val="20"/>
          <w:szCs w:val="20"/>
        </w:rPr>
        <w:t>peptidases</w:t>
      </w:r>
      <w:r w:rsidR="006C13F9">
        <w:rPr>
          <w:rFonts w:ascii="Times New Roman" w:hAnsi="Times New Roman" w:cs="Times New Roman"/>
          <w:color w:val="0D0D0D" w:themeColor="text1" w:themeTint="F2"/>
          <w:sz w:val="20"/>
          <w:szCs w:val="20"/>
        </w:rPr>
        <w:t>,</w:t>
      </w:r>
      <w:r w:rsidR="006C13F9" w:rsidRPr="004A4C51">
        <w:rPr>
          <w:rFonts w:ascii="Times New Roman" w:hAnsi="Times New Roman" w:cs="Times New Roman"/>
          <w:color w:val="0D0D0D" w:themeColor="text1" w:themeTint="F2"/>
          <w:sz w:val="20"/>
          <w:szCs w:val="20"/>
        </w:rPr>
        <w:t xml:space="preserve"> </w:t>
      </w:r>
      <w:r w:rsidR="004A4C51" w:rsidRPr="004A4C51">
        <w:rPr>
          <w:rFonts w:ascii="Times New Roman" w:hAnsi="Times New Roman" w:cs="Times New Roman"/>
          <w:color w:val="0D0D0D" w:themeColor="text1" w:themeTint="F2"/>
          <w:sz w:val="20"/>
          <w:szCs w:val="20"/>
        </w:rPr>
        <w:t>cellulases, and lipases that have high activity at low</w:t>
      </w:r>
      <w:r w:rsidR="006C13F9">
        <w:rPr>
          <w:rFonts w:ascii="Times New Roman" w:hAnsi="Times New Roman" w:cs="Times New Roman"/>
          <w:color w:val="0D0D0D" w:themeColor="text1" w:themeTint="F2"/>
          <w:sz w:val="20"/>
          <w:szCs w:val="20"/>
        </w:rPr>
        <w:t>/high</w:t>
      </w:r>
      <w:r w:rsidR="004A4C51" w:rsidRPr="004A4C51">
        <w:rPr>
          <w:rFonts w:ascii="Times New Roman" w:hAnsi="Times New Roman" w:cs="Times New Roman"/>
          <w:color w:val="0D0D0D" w:themeColor="text1" w:themeTint="F2"/>
          <w:sz w:val="20"/>
          <w:szCs w:val="20"/>
        </w:rPr>
        <w:t xml:space="preserve"> temperatures [13]. Due to their biodegradability and extraordinary stability, extremophilic bacteria are significant sources of extremozymes, which have a wide range of commercial applications [14]. </w:t>
      </w:r>
      <w:r w:rsidR="006C13F9" w:rsidRPr="006C13F9">
        <w:rPr>
          <w:rFonts w:ascii="Times New Roman" w:hAnsi="Times New Roman" w:cs="Times New Roman"/>
          <w:color w:val="0D0D0D" w:themeColor="text1" w:themeTint="F2"/>
          <w:sz w:val="20"/>
          <w:szCs w:val="20"/>
        </w:rPr>
        <w:t>Serving as robust biocatalysts, these extremozymes retain their functionality even within extreme environmental circumstances that were once deemed incompatible with biological processes. The employment of extremozymes has expanded the potential for harnessing resilient biomolecules across diverse industrial applications. Examples include extremozymes capable of withstanding cold, acid, alkali, and high salinity conditions</w:t>
      </w:r>
      <w:r w:rsidR="004A4C51" w:rsidRPr="004A4C51">
        <w:rPr>
          <w:rFonts w:ascii="Times New Roman" w:hAnsi="Times New Roman" w:cs="Times New Roman"/>
          <w:color w:val="0D0D0D" w:themeColor="text1" w:themeTint="F2"/>
          <w:sz w:val="20"/>
          <w:szCs w:val="20"/>
        </w:rPr>
        <w:t xml:space="preserve"> [15].</w:t>
      </w:r>
    </w:p>
    <w:p w14:paraId="0E31E6A7" w14:textId="7A57C396" w:rsidR="00772C30" w:rsidRPr="00DD61EF" w:rsidRDefault="00772C30" w:rsidP="00877AE9">
      <w:pPr>
        <w:spacing w:line="360" w:lineRule="auto"/>
        <w:ind w:firstLine="567"/>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The number of extremophilic enzymes with commercial use is currently limited, recent research in the field has identified enzymes with industrial potential. </w:t>
      </w:r>
      <w:r w:rsidR="00CB3A53" w:rsidRPr="00CB3A53">
        <w:rPr>
          <w:rFonts w:ascii="Times New Roman" w:hAnsi="Times New Roman" w:cs="Times New Roman"/>
          <w:color w:val="0D0D0D" w:themeColor="text1" w:themeTint="F2"/>
          <w:sz w:val="20"/>
          <w:szCs w:val="20"/>
        </w:rPr>
        <w:t>These investigations play a role in augmenting our understanding of extremophiles and their enzymatic characteristics, setting the stage for forthcoming advancements in leveraging these distinctive biocatalysts. The persistent goal in enzyme research involves uncovering enzymes with unprecedented extreme capabilities and enhanced resilience, underscoring its continued importance</w:t>
      </w:r>
      <w:r w:rsidRPr="00DD61EF">
        <w:rPr>
          <w:rFonts w:ascii="Times New Roman" w:hAnsi="Times New Roman" w:cs="Times New Roman"/>
          <w:color w:val="0D0D0D" w:themeColor="text1" w:themeTint="F2"/>
          <w:sz w:val="20"/>
          <w:szCs w:val="20"/>
        </w:rPr>
        <w:t xml:space="preserve"> [16]. This review specifically focuses on the industrial applications of enzymes derived from extremophilic microorganisms, highlighting their importance in various fields.</w:t>
      </w:r>
    </w:p>
    <w:p w14:paraId="362795B0" w14:textId="7BE25099" w:rsidR="00AC3B6E" w:rsidRPr="00DD61EF" w:rsidRDefault="00DD61EF" w:rsidP="00DD61EF">
      <w:pPr>
        <w:pStyle w:val="ListParagraph"/>
        <w:numPr>
          <w:ilvl w:val="0"/>
          <w:numId w:val="15"/>
        </w:numPr>
        <w:spacing w:line="360" w:lineRule="auto"/>
        <w:jc w:val="center"/>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UNIQUE ADAPTATION &amp; FEATURES OF EXTREMOZYMES</w:t>
      </w:r>
    </w:p>
    <w:p w14:paraId="6BBAA64A" w14:textId="6F6D4511" w:rsidR="00AC3B6E" w:rsidRPr="00DD61EF" w:rsidRDefault="00AC3B6E" w:rsidP="00DD61EF">
      <w:pPr>
        <w:spacing w:line="360" w:lineRule="auto"/>
        <w:ind w:firstLine="567"/>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Extremophiles possess unique mechanisms to withstand harsh environmental conditions, necessitating genetic alterations that subsequently lead to changes in protein sequence and structure </w:t>
      </w:r>
      <w:r w:rsidR="0047581A">
        <w:rPr>
          <w:rFonts w:ascii="Times New Roman" w:hAnsi="Times New Roman" w:cs="Times New Roman"/>
          <w:color w:val="0D0D0D" w:themeColor="text1" w:themeTint="F2"/>
          <w:sz w:val="20"/>
          <w:szCs w:val="20"/>
        </w:rPr>
        <w:t>[</w:t>
      </w:r>
      <w:r w:rsidRPr="00DD61EF">
        <w:rPr>
          <w:rFonts w:ascii="Times New Roman" w:hAnsi="Times New Roman" w:cs="Times New Roman"/>
          <w:color w:val="0D0D0D" w:themeColor="text1" w:themeTint="F2"/>
          <w:sz w:val="20"/>
          <w:szCs w:val="20"/>
        </w:rPr>
        <w:t>17</w:t>
      </w:r>
      <w:r w:rsidR="0047581A">
        <w:rPr>
          <w:rFonts w:ascii="Times New Roman" w:hAnsi="Times New Roman" w:cs="Times New Roman"/>
          <w:color w:val="0D0D0D" w:themeColor="text1" w:themeTint="F2"/>
          <w:sz w:val="20"/>
          <w:szCs w:val="20"/>
        </w:rPr>
        <w:t>]</w:t>
      </w:r>
      <w:r w:rsidRPr="00DD61EF">
        <w:rPr>
          <w:rFonts w:ascii="Times New Roman" w:hAnsi="Times New Roman" w:cs="Times New Roman"/>
          <w:color w:val="0D0D0D" w:themeColor="text1" w:themeTint="F2"/>
          <w:sz w:val="20"/>
          <w:szCs w:val="20"/>
        </w:rPr>
        <w:t xml:space="preserve">. </w:t>
      </w:r>
    </w:p>
    <w:p w14:paraId="728A44B7" w14:textId="20CFDBF5" w:rsidR="00AC3B6E" w:rsidRPr="00DD61EF" w:rsidRDefault="00AC3B6E" w:rsidP="007D026F">
      <w:pPr>
        <w:pStyle w:val="ListParagraph"/>
        <w:numPr>
          <w:ilvl w:val="0"/>
          <w:numId w:val="17"/>
        </w:numPr>
        <w:spacing w:line="360"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b/>
          <w:bCs/>
          <w:color w:val="0D0D0D" w:themeColor="text1" w:themeTint="F2"/>
          <w:sz w:val="20"/>
          <w:szCs w:val="20"/>
        </w:rPr>
        <w:t>Thermophiles</w:t>
      </w:r>
    </w:p>
    <w:p w14:paraId="09E1C78D" w14:textId="15EB7CF0" w:rsidR="00010EF2" w:rsidRPr="007D026F" w:rsidRDefault="00AC3B6E" w:rsidP="007D026F">
      <w:pPr>
        <w:spacing w:line="360" w:lineRule="auto"/>
        <w:ind w:firstLine="567"/>
        <w:jc w:val="both"/>
        <w:rPr>
          <w:rFonts w:ascii="Times New Roman" w:hAnsi="Times New Roman" w:cs="Times New Roman"/>
          <w:color w:val="0D0D0D" w:themeColor="text1" w:themeTint="F2"/>
          <w:sz w:val="20"/>
          <w:szCs w:val="20"/>
        </w:rPr>
      </w:pPr>
      <w:r w:rsidRPr="007D026F">
        <w:rPr>
          <w:rFonts w:ascii="Times New Roman" w:hAnsi="Times New Roman" w:cs="Times New Roman"/>
          <w:color w:val="0D0D0D" w:themeColor="text1" w:themeTint="F2"/>
          <w:sz w:val="20"/>
          <w:szCs w:val="20"/>
        </w:rPr>
        <w:t xml:space="preserve">Extreme temperatures can lead to irreversible protein folding and exposure of hydrophobic cores, resulting in protein aggregation [17]. </w:t>
      </w:r>
      <w:r w:rsidR="00A84749" w:rsidRPr="00A84749">
        <w:rPr>
          <w:rFonts w:ascii="Times New Roman" w:hAnsi="Times New Roman" w:cs="Times New Roman"/>
          <w:color w:val="0D0D0D" w:themeColor="text1" w:themeTint="F2"/>
          <w:sz w:val="20"/>
          <w:szCs w:val="20"/>
        </w:rPr>
        <w:t xml:space="preserve">In response to this, thermophilic and </w:t>
      </w:r>
      <w:proofErr w:type="spellStart"/>
      <w:r w:rsidR="00A84749" w:rsidRPr="00A84749">
        <w:rPr>
          <w:rFonts w:ascii="Times New Roman" w:hAnsi="Times New Roman" w:cs="Times New Roman"/>
          <w:color w:val="0D0D0D" w:themeColor="text1" w:themeTint="F2"/>
          <w:sz w:val="20"/>
          <w:szCs w:val="20"/>
        </w:rPr>
        <w:t>hyperthermophilic</w:t>
      </w:r>
      <w:proofErr w:type="spellEnd"/>
      <w:r w:rsidR="00A84749" w:rsidRPr="00A84749">
        <w:rPr>
          <w:rFonts w:ascii="Times New Roman" w:hAnsi="Times New Roman" w:cs="Times New Roman"/>
          <w:color w:val="0D0D0D" w:themeColor="text1" w:themeTint="F2"/>
          <w:sz w:val="20"/>
          <w:szCs w:val="20"/>
        </w:rPr>
        <w:t xml:space="preserve"> proteins utilize tactics like oligomerization, a substantial hydrophobic core, an augmented count of disulfide bonds, surface charges, and the formation of salt bridges to achieve stabilization</w:t>
      </w:r>
      <w:r w:rsidR="00A84749">
        <w:rPr>
          <w:rFonts w:ascii="Times New Roman" w:hAnsi="Times New Roman" w:cs="Times New Roman"/>
          <w:color w:val="0D0D0D" w:themeColor="text1" w:themeTint="F2"/>
          <w:sz w:val="20"/>
          <w:szCs w:val="20"/>
        </w:rPr>
        <w:t xml:space="preserve"> </w:t>
      </w:r>
      <w:r w:rsidRPr="007D026F">
        <w:rPr>
          <w:rFonts w:ascii="Times New Roman" w:hAnsi="Times New Roman" w:cs="Times New Roman"/>
          <w:color w:val="0D0D0D" w:themeColor="text1" w:themeTint="F2"/>
          <w:sz w:val="20"/>
          <w:szCs w:val="20"/>
        </w:rPr>
        <w:t xml:space="preserve">[18]. Heat-adapted extremozymes share structural similarities with mesophilic enzymes but exhibit differences in helix and beta sheet sizes, as well as ionic modifications in terminal portions </w:t>
      </w:r>
      <w:r w:rsidR="00010EF2" w:rsidRPr="007D026F">
        <w:rPr>
          <w:rFonts w:ascii="Times New Roman" w:hAnsi="Times New Roman" w:cs="Times New Roman"/>
          <w:color w:val="0D0D0D" w:themeColor="text1" w:themeTint="F2"/>
          <w:sz w:val="20"/>
          <w:szCs w:val="20"/>
        </w:rPr>
        <w:t>[19]</w:t>
      </w:r>
      <w:r w:rsidRPr="007D026F">
        <w:rPr>
          <w:rFonts w:ascii="Times New Roman" w:hAnsi="Times New Roman" w:cs="Times New Roman"/>
          <w:color w:val="0D0D0D" w:themeColor="text1" w:themeTint="F2"/>
          <w:sz w:val="20"/>
          <w:szCs w:val="20"/>
        </w:rPr>
        <w:t xml:space="preserve">. A unique characteristic of heat-adapted extremozymes is their tightly packed protein structures, which control solvent interactions and contribute to stability by promoting proper folding, reducing protein unravelling, and controlling undesired solvent interactions. </w:t>
      </w:r>
      <w:r w:rsidR="00A84749" w:rsidRPr="00A84749">
        <w:rPr>
          <w:rFonts w:ascii="Times New Roman" w:hAnsi="Times New Roman" w:cs="Times New Roman"/>
          <w:color w:val="0D0D0D" w:themeColor="text1" w:themeTint="F2"/>
          <w:sz w:val="20"/>
          <w:szCs w:val="20"/>
        </w:rPr>
        <w:t xml:space="preserve">The compact arrangement, coupled with the existence of hydrophobic </w:t>
      </w:r>
      <w:r w:rsidR="00A84749" w:rsidRPr="00A84749">
        <w:rPr>
          <w:rFonts w:ascii="Times New Roman" w:hAnsi="Times New Roman" w:cs="Times New Roman"/>
          <w:color w:val="0D0D0D" w:themeColor="text1" w:themeTint="F2"/>
          <w:sz w:val="20"/>
          <w:szCs w:val="20"/>
        </w:rPr>
        <w:lastRenderedPageBreak/>
        <w:t>cores, elevated quantities of salt bridges and disulfide bonds, and a reduced enzyme surface area in proportion to protein size, bolsters the enzyme's resistance to high temperatures</w:t>
      </w:r>
      <w:r w:rsidRPr="007D026F">
        <w:rPr>
          <w:rFonts w:ascii="Times New Roman" w:hAnsi="Times New Roman" w:cs="Times New Roman"/>
          <w:color w:val="0D0D0D" w:themeColor="text1" w:themeTint="F2"/>
          <w:sz w:val="20"/>
          <w:szCs w:val="20"/>
        </w:rPr>
        <w:t xml:space="preserve"> </w:t>
      </w:r>
      <w:r w:rsidR="00010EF2" w:rsidRPr="007D026F">
        <w:rPr>
          <w:rFonts w:ascii="Times New Roman" w:hAnsi="Times New Roman" w:cs="Times New Roman"/>
          <w:color w:val="0D0D0D" w:themeColor="text1" w:themeTint="F2"/>
          <w:sz w:val="20"/>
          <w:szCs w:val="20"/>
        </w:rPr>
        <w:t>[20</w:t>
      </w:r>
      <w:proofErr w:type="gramStart"/>
      <w:r w:rsidR="00010EF2" w:rsidRPr="007D026F">
        <w:rPr>
          <w:rFonts w:ascii="Times New Roman" w:hAnsi="Times New Roman" w:cs="Times New Roman"/>
          <w:color w:val="0D0D0D" w:themeColor="text1" w:themeTint="F2"/>
          <w:sz w:val="20"/>
          <w:szCs w:val="20"/>
        </w:rPr>
        <w:t>] .</w:t>
      </w:r>
      <w:proofErr w:type="gramEnd"/>
    </w:p>
    <w:p w14:paraId="05DE6202" w14:textId="53665D89" w:rsidR="004A4C51" w:rsidRDefault="00A84749" w:rsidP="00877AE9">
      <w:pPr>
        <w:spacing w:line="360" w:lineRule="auto"/>
        <w:ind w:firstLine="567"/>
        <w:jc w:val="both"/>
        <w:rPr>
          <w:rFonts w:ascii="Times New Roman" w:hAnsi="Times New Roman" w:cs="Times New Roman"/>
          <w:color w:val="0D0D0D" w:themeColor="text1" w:themeTint="F2"/>
          <w:sz w:val="20"/>
          <w:szCs w:val="20"/>
        </w:rPr>
      </w:pPr>
      <w:r w:rsidRPr="00A84749">
        <w:rPr>
          <w:rFonts w:ascii="Times New Roman" w:hAnsi="Times New Roman" w:cs="Times New Roman"/>
          <w:color w:val="0D0D0D" w:themeColor="text1" w:themeTint="F2"/>
          <w:sz w:val="20"/>
          <w:szCs w:val="20"/>
        </w:rPr>
        <w:t>Certain heat-adapted extremozymes exhibit an elevated ratio of hydrophobic amino acids, a diminished ratio of polar and charged amino acids, and a lower fraction of glycine</w:t>
      </w:r>
      <w:r>
        <w:rPr>
          <w:rFonts w:ascii="Times New Roman" w:hAnsi="Times New Roman" w:cs="Times New Roman"/>
          <w:color w:val="0D0D0D" w:themeColor="text1" w:themeTint="F2"/>
          <w:sz w:val="20"/>
          <w:szCs w:val="20"/>
        </w:rPr>
        <w:t xml:space="preserve"> </w:t>
      </w:r>
      <w:r w:rsidR="004A4C51" w:rsidRPr="004A4C51">
        <w:rPr>
          <w:rFonts w:ascii="Times New Roman" w:hAnsi="Times New Roman" w:cs="Times New Roman"/>
          <w:color w:val="0D0D0D" w:themeColor="text1" w:themeTint="F2"/>
          <w:sz w:val="20"/>
          <w:szCs w:val="20"/>
        </w:rPr>
        <w:t xml:space="preserve">[2]. Deep-sea thermophilic enzymes, in particular, have an excess of charged residues on their protein surfaces, which reflects the aquatic environment of the extremophiles expressing them. Heat-adapted extremozymes provide distinct benefits such as enhanced substrate solubility (particularly for polymers), lower contamination hazards, faster reaction speeds, and the capacity to maintain low solvent viscosity and miscibility [20]. </w:t>
      </w:r>
      <w:r w:rsidRPr="00A84749">
        <w:rPr>
          <w:rFonts w:ascii="Times New Roman" w:hAnsi="Times New Roman" w:cs="Times New Roman"/>
          <w:color w:val="0D0D0D" w:themeColor="text1" w:themeTint="F2"/>
          <w:sz w:val="20"/>
          <w:szCs w:val="20"/>
        </w:rPr>
        <w:t>Moreover, a number of thermostable enzymes retain their catalytic traits even when subjected to additional harsh conditions, including high salinity, chemical solvents, and denaturing agents</w:t>
      </w:r>
      <w:r>
        <w:rPr>
          <w:rFonts w:ascii="Times New Roman" w:hAnsi="Times New Roman" w:cs="Times New Roman"/>
          <w:color w:val="0D0D0D" w:themeColor="text1" w:themeTint="F2"/>
          <w:sz w:val="20"/>
          <w:szCs w:val="20"/>
        </w:rPr>
        <w:t xml:space="preserve"> </w:t>
      </w:r>
      <w:r w:rsidR="004A4C51" w:rsidRPr="004A4C51">
        <w:rPr>
          <w:rFonts w:ascii="Times New Roman" w:hAnsi="Times New Roman" w:cs="Times New Roman"/>
          <w:color w:val="0D0D0D" w:themeColor="text1" w:themeTint="F2"/>
          <w:sz w:val="20"/>
          <w:szCs w:val="20"/>
        </w:rPr>
        <w:t>[20].</w:t>
      </w:r>
    </w:p>
    <w:p w14:paraId="45DC0D54" w14:textId="01844F37" w:rsidR="00AD378B" w:rsidRPr="007D026F" w:rsidRDefault="004A4C51" w:rsidP="00877AE9">
      <w:pPr>
        <w:spacing w:line="360" w:lineRule="auto"/>
        <w:ind w:firstLine="567"/>
        <w:jc w:val="both"/>
        <w:rPr>
          <w:rFonts w:ascii="Times New Roman" w:hAnsi="Times New Roman" w:cs="Times New Roman"/>
          <w:color w:val="0D0D0D" w:themeColor="text1" w:themeTint="F2"/>
          <w:sz w:val="20"/>
          <w:szCs w:val="20"/>
        </w:rPr>
      </w:pPr>
      <w:r w:rsidRPr="004A4C51">
        <w:rPr>
          <w:rFonts w:ascii="Times New Roman" w:hAnsi="Times New Roman" w:cs="Times New Roman"/>
          <w:color w:val="0D0D0D" w:themeColor="text1" w:themeTint="F2"/>
          <w:sz w:val="20"/>
          <w:szCs w:val="20"/>
        </w:rPr>
        <w:t xml:space="preserve">The existence of disulfide bridges, which diminish the entropy of the protein's unfolded form, has a significant impact on thermal stability in these enzymes. </w:t>
      </w:r>
      <w:r w:rsidR="004D2F8E" w:rsidRPr="004D2F8E">
        <w:rPr>
          <w:rFonts w:ascii="Times New Roman" w:hAnsi="Times New Roman" w:cs="Times New Roman"/>
          <w:color w:val="0D0D0D" w:themeColor="text1" w:themeTint="F2"/>
          <w:sz w:val="20"/>
          <w:szCs w:val="20"/>
        </w:rPr>
        <w:t>In various studies [23, 24, 25], extremozymes featuring elongated disulfide bridges, notably those originating from the N-terminus, demonstrated enhanced thermostability. Beyond disulfide bridges, numerous additional factors play a role in upholding the conformation of thermophilic extremozymes. These factors encompass tightly packed barrel-like folding, abbreviated loops and helices, the presence of salt bridges, the distribution of surface charges, and interactions among inner hydrophobic amino acids</w:t>
      </w:r>
      <w:r w:rsidR="004D2F8E">
        <w:rPr>
          <w:rFonts w:ascii="Times New Roman" w:hAnsi="Times New Roman" w:cs="Times New Roman"/>
          <w:color w:val="0D0D0D" w:themeColor="text1" w:themeTint="F2"/>
          <w:sz w:val="20"/>
          <w:szCs w:val="20"/>
        </w:rPr>
        <w:t xml:space="preserve"> </w:t>
      </w:r>
      <w:r w:rsidRPr="004A4C51">
        <w:rPr>
          <w:rFonts w:ascii="Times New Roman" w:hAnsi="Times New Roman" w:cs="Times New Roman"/>
          <w:color w:val="0D0D0D" w:themeColor="text1" w:themeTint="F2"/>
          <w:sz w:val="20"/>
          <w:szCs w:val="20"/>
        </w:rPr>
        <w:t xml:space="preserve">[22]. </w:t>
      </w:r>
      <w:r w:rsidR="00857F81" w:rsidRPr="00857F81">
        <w:rPr>
          <w:rFonts w:ascii="Times New Roman" w:hAnsi="Times New Roman" w:cs="Times New Roman"/>
          <w:color w:val="0D0D0D" w:themeColor="text1" w:themeTint="F2"/>
          <w:sz w:val="20"/>
          <w:szCs w:val="20"/>
        </w:rPr>
        <w:t xml:space="preserve">Enzymes displaying </w:t>
      </w:r>
      <w:proofErr w:type="spellStart"/>
      <w:r w:rsidR="00857F81" w:rsidRPr="00857F81">
        <w:rPr>
          <w:rFonts w:ascii="Times New Roman" w:hAnsi="Times New Roman" w:cs="Times New Roman"/>
          <w:color w:val="0D0D0D" w:themeColor="text1" w:themeTint="F2"/>
          <w:sz w:val="20"/>
          <w:szCs w:val="20"/>
        </w:rPr>
        <w:t>hyperthermostability</w:t>
      </w:r>
      <w:proofErr w:type="spellEnd"/>
      <w:r w:rsidR="00857F81" w:rsidRPr="00857F81">
        <w:rPr>
          <w:rFonts w:ascii="Times New Roman" w:hAnsi="Times New Roman" w:cs="Times New Roman"/>
          <w:color w:val="0D0D0D" w:themeColor="text1" w:themeTint="F2"/>
          <w:sz w:val="20"/>
          <w:szCs w:val="20"/>
        </w:rPr>
        <w:t xml:space="preserve"> have shown a notable abundance of charged amino acids, where ionic interactions significantly contribute to their stability beyond 70°C [26]. Furthermore, the thermal adaptations observed in thermophilic enzymes are inherent to their genetic makeup, as demonstrated by their ability to maintain stability even when transplanted and expressed in mesophilic hosts</w:t>
      </w:r>
      <w:r w:rsidR="00857F81" w:rsidRPr="00857F81">
        <w:rPr>
          <w:rFonts w:ascii="Times New Roman" w:hAnsi="Times New Roman" w:cs="Times New Roman"/>
          <w:color w:val="0D0D0D" w:themeColor="text1" w:themeTint="F2"/>
          <w:sz w:val="20"/>
          <w:szCs w:val="20"/>
        </w:rPr>
        <w:t xml:space="preserve"> </w:t>
      </w:r>
      <w:r w:rsidR="00AD378B" w:rsidRPr="007D026F">
        <w:rPr>
          <w:rFonts w:ascii="Times New Roman" w:hAnsi="Times New Roman" w:cs="Times New Roman"/>
          <w:color w:val="0D0D0D" w:themeColor="text1" w:themeTint="F2"/>
          <w:sz w:val="20"/>
          <w:szCs w:val="20"/>
        </w:rPr>
        <w:t>[27</w:t>
      </w:r>
      <w:proofErr w:type="gramStart"/>
      <w:r w:rsidR="00AD378B" w:rsidRPr="007D026F">
        <w:rPr>
          <w:rFonts w:ascii="Times New Roman" w:hAnsi="Times New Roman" w:cs="Times New Roman"/>
          <w:color w:val="0D0D0D" w:themeColor="text1" w:themeTint="F2"/>
          <w:sz w:val="20"/>
          <w:szCs w:val="20"/>
        </w:rPr>
        <w:t>] .</w:t>
      </w:r>
      <w:proofErr w:type="gramEnd"/>
    </w:p>
    <w:p w14:paraId="687E5732" w14:textId="627AB6DF" w:rsidR="00AC3B6E" w:rsidRPr="007D026F" w:rsidRDefault="00AC3B6E" w:rsidP="007D026F">
      <w:pPr>
        <w:pStyle w:val="ListParagraph"/>
        <w:numPr>
          <w:ilvl w:val="0"/>
          <w:numId w:val="17"/>
        </w:numPr>
        <w:spacing w:line="360" w:lineRule="auto"/>
        <w:jc w:val="both"/>
        <w:rPr>
          <w:rFonts w:ascii="Times New Roman" w:hAnsi="Times New Roman" w:cs="Times New Roman"/>
          <w:color w:val="0D0D0D" w:themeColor="text1" w:themeTint="F2"/>
          <w:sz w:val="20"/>
          <w:szCs w:val="20"/>
        </w:rPr>
      </w:pPr>
      <w:r w:rsidRPr="007D026F">
        <w:rPr>
          <w:rFonts w:ascii="Times New Roman" w:hAnsi="Times New Roman" w:cs="Times New Roman"/>
          <w:b/>
          <w:bCs/>
          <w:color w:val="0D0D0D" w:themeColor="text1" w:themeTint="F2"/>
          <w:sz w:val="20"/>
          <w:szCs w:val="20"/>
        </w:rPr>
        <w:t>Psychrophiles</w:t>
      </w:r>
    </w:p>
    <w:p w14:paraId="6A0F6DC3" w14:textId="77777777" w:rsidR="004A4C51" w:rsidRDefault="004A4C51" w:rsidP="00877AE9">
      <w:pPr>
        <w:spacing w:line="360" w:lineRule="auto"/>
        <w:ind w:firstLine="567"/>
        <w:jc w:val="both"/>
        <w:rPr>
          <w:rFonts w:ascii="Times New Roman" w:hAnsi="Times New Roman" w:cs="Times New Roman"/>
          <w:color w:val="0D0D0D" w:themeColor="text1" w:themeTint="F2"/>
          <w:sz w:val="20"/>
          <w:szCs w:val="20"/>
        </w:rPr>
      </w:pPr>
      <w:r w:rsidRPr="004A4C51">
        <w:rPr>
          <w:rFonts w:ascii="Times New Roman" w:hAnsi="Times New Roman" w:cs="Times New Roman"/>
          <w:color w:val="0D0D0D" w:themeColor="text1" w:themeTint="F2"/>
          <w:sz w:val="20"/>
          <w:szCs w:val="20"/>
        </w:rPr>
        <w:t xml:space="preserve">Cold Shock Proteins (CSPs) and Cold Acclimation Proteins (CAPs) are specific adaptations that allow psychrophiles to thrive in cold conditions. CSPs are overexpressed in reaction to mild cold shocks, whereas CAPs are overexpressed in response to extreme cold shocks. These proteins undergo structural changes, such as amino acid substitutions, that improve their functioning [28]. Because of reduced rigidity in the protein core and fewer connections between interdomains, the flexibility of enzymes in psychrophiles is improved, providing added stability and specificity at low temperatures [18]. </w:t>
      </w:r>
    </w:p>
    <w:p w14:paraId="1E83767E" w14:textId="4EEEE89C" w:rsidR="00AC3B6E" w:rsidRPr="00DD61EF" w:rsidRDefault="00AC3B6E" w:rsidP="00877AE9">
      <w:pPr>
        <w:spacing w:line="360" w:lineRule="auto"/>
        <w:ind w:firstLine="567"/>
        <w:jc w:val="both"/>
        <w:rPr>
          <w:rFonts w:ascii="Times New Roman" w:hAnsi="Times New Roman" w:cs="Times New Roman"/>
          <w:color w:val="0D0D0D" w:themeColor="text1" w:themeTint="F2"/>
          <w:sz w:val="20"/>
          <w:szCs w:val="20"/>
        </w:rPr>
      </w:pPr>
      <w:r w:rsidRPr="007D026F">
        <w:rPr>
          <w:rFonts w:ascii="Times New Roman" w:hAnsi="Times New Roman" w:cs="Times New Roman"/>
          <w:color w:val="0D0D0D" w:themeColor="text1" w:themeTint="F2"/>
          <w:sz w:val="20"/>
          <w:szCs w:val="20"/>
        </w:rPr>
        <w:t xml:space="preserve">Extremozymes adapted to cold conditions have garnered significant research attention due to their unique structural properties that determine their stability and activity. These enzymes find applications in various food technologies, such as milk pasteurization, lactose degradation, juice extraction, meat tenderization, and dough fermentation. The ability of cold-adapted enzymes to function under cold conditions reduces the enzyme requirements, saves energy costs, offers environmental advantages, and preserves heat-labile </w:t>
      </w:r>
      <w:proofErr w:type="spellStart"/>
      <w:r w:rsidRPr="007D026F">
        <w:rPr>
          <w:rFonts w:ascii="Times New Roman" w:hAnsi="Times New Roman" w:cs="Times New Roman"/>
          <w:color w:val="0D0D0D" w:themeColor="text1" w:themeTint="F2"/>
          <w:sz w:val="20"/>
          <w:szCs w:val="20"/>
        </w:rPr>
        <w:t>flavor</w:t>
      </w:r>
      <w:proofErr w:type="spellEnd"/>
      <w:r w:rsidRPr="007D026F">
        <w:rPr>
          <w:rFonts w:ascii="Times New Roman" w:hAnsi="Times New Roman" w:cs="Times New Roman"/>
          <w:color w:val="0D0D0D" w:themeColor="text1" w:themeTint="F2"/>
          <w:sz w:val="20"/>
          <w:szCs w:val="20"/>
        </w:rPr>
        <w:t xml:space="preserve"> compounds and nutrients </w:t>
      </w:r>
      <w:r w:rsidR="006237C0" w:rsidRPr="007D026F">
        <w:rPr>
          <w:rFonts w:ascii="Times New Roman" w:hAnsi="Times New Roman" w:cs="Times New Roman"/>
          <w:color w:val="0D0D0D" w:themeColor="text1" w:themeTint="F2"/>
          <w:sz w:val="20"/>
          <w:szCs w:val="20"/>
        </w:rPr>
        <w:t>[29</w:t>
      </w:r>
      <w:proofErr w:type="gramStart"/>
      <w:r w:rsidR="006237C0" w:rsidRPr="007D026F">
        <w:rPr>
          <w:rFonts w:ascii="Times New Roman" w:hAnsi="Times New Roman" w:cs="Times New Roman"/>
          <w:color w:val="0D0D0D" w:themeColor="text1" w:themeTint="F2"/>
          <w:sz w:val="20"/>
          <w:szCs w:val="20"/>
        </w:rPr>
        <w:t xml:space="preserve">] </w:t>
      </w:r>
      <w:r w:rsidRPr="007D026F">
        <w:rPr>
          <w:rFonts w:ascii="Times New Roman" w:hAnsi="Times New Roman" w:cs="Times New Roman"/>
          <w:color w:val="0D0D0D" w:themeColor="text1" w:themeTint="F2"/>
          <w:sz w:val="20"/>
          <w:szCs w:val="20"/>
        </w:rPr>
        <w:t>.</w:t>
      </w:r>
      <w:proofErr w:type="gramEnd"/>
      <w:r w:rsidRPr="007D026F">
        <w:rPr>
          <w:rFonts w:ascii="Times New Roman" w:hAnsi="Times New Roman" w:cs="Times New Roman"/>
          <w:color w:val="0D0D0D" w:themeColor="text1" w:themeTint="F2"/>
          <w:sz w:val="20"/>
          <w:szCs w:val="20"/>
        </w:rPr>
        <w:t xml:space="preserve"> Cold-adapted enzymes exhibit high flexibility and substrate promiscuity compared to mesophilic and thermostable enzymes </w:t>
      </w:r>
      <w:r w:rsidR="006237C0" w:rsidRPr="007D026F">
        <w:rPr>
          <w:rFonts w:ascii="Times New Roman" w:hAnsi="Times New Roman" w:cs="Times New Roman"/>
          <w:color w:val="0D0D0D" w:themeColor="text1" w:themeTint="F2"/>
          <w:sz w:val="20"/>
          <w:szCs w:val="20"/>
        </w:rPr>
        <w:t>[29]</w:t>
      </w:r>
      <w:r w:rsidRPr="007D026F">
        <w:rPr>
          <w:rFonts w:ascii="Times New Roman" w:hAnsi="Times New Roman" w:cs="Times New Roman"/>
          <w:color w:val="0D0D0D" w:themeColor="text1" w:themeTint="F2"/>
          <w:sz w:val="20"/>
          <w:szCs w:val="20"/>
        </w:rPr>
        <w:t xml:space="preserve">. They possess distinct structural features, including smaller buried amino acid moieties, higher hydrophobic amino acid content on the enzyme surface, lower arginine/lysine ratio, higher glycine levels, and reduced </w:t>
      </w:r>
      <w:r w:rsidRPr="007D026F">
        <w:rPr>
          <w:rFonts w:ascii="Times New Roman" w:hAnsi="Times New Roman" w:cs="Times New Roman"/>
          <w:color w:val="0D0D0D" w:themeColor="text1" w:themeTint="F2"/>
          <w:sz w:val="20"/>
          <w:szCs w:val="20"/>
        </w:rPr>
        <w:lastRenderedPageBreak/>
        <w:t>protein interactions. Additionally, the number of secondary structures and oligomerization is decreased, while the number and size of loops are increased</w:t>
      </w:r>
      <w:r w:rsidR="006237C0" w:rsidRPr="007D026F">
        <w:rPr>
          <w:rFonts w:ascii="Times New Roman" w:hAnsi="Times New Roman" w:cs="Times New Roman"/>
          <w:color w:val="0D0D0D" w:themeColor="text1" w:themeTint="F2"/>
          <w:sz w:val="20"/>
          <w:szCs w:val="20"/>
        </w:rPr>
        <w:t xml:space="preserve"> [30</w:t>
      </w:r>
      <w:r w:rsidR="0047581A">
        <w:rPr>
          <w:rFonts w:ascii="Times New Roman" w:hAnsi="Times New Roman" w:cs="Times New Roman"/>
          <w:color w:val="0D0D0D" w:themeColor="text1" w:themeTint="F2"/>
          <w:sz w:val="20"/>
          <w:szCs w:val="20"/>
        </w:rPr>
        <w:t>]</w:t>
      </w:r>
      <w:r w:rsidRPr="007D026F">
        <w:rPr>
          <w:rFonts w:ascii="Times New Roman" w:hAnsi="Times New Roman" w:cs="Times New Roman"/>
          <w:color w:val="0D0D0D" w:themeColor="text1" w:themeTint="F2"/>
          <w:sz w:val="20"/>
          <w:szCs w:val="20"/>
        </w:rPr>
        <w:t>. These features, along with the high conformational entropy of the unfolded protein state, play crucial roles in determining the enzymatic activities of cold-adapted extremozymes</w:t>
      </w:r>
      <w:r w:rsidR="006237C0" w:rsidRPr="007D026F">
        <w:rPr>
          <w:rFonts w:ascii="Times New Roman" w:hAnsi="Times New Roman" w:cs="Times New Roman"/>
          <w:color w:val="0D0D0D" w:themeColor="text1" w:themeTint="F2"/>
          <w:sz w:val="20"/>
          <w:szCs w:val="20"/>
        </w:rPr>
        <w:t xml:space="preserve"> [29].</w:t>
      </w:r>
    </w:p>
    <w:p w14:paraId="34658BD4" w14:textId="63EF2A72" w:rsidR="00AC3B6E" w:rsidRPr="007D026F" w:rsidRDefault="00AC3B6E" w:rsidP="007D026F">
      <w:pPr>
        <w:pStyle w:val="ListParagraph"/>
        <w:numPr>
          <w:ilvl w:val="0"/>
          <w:numId w:val="17"/>
        </w:numPr>
        <w:spacing w:line="360" w:lineRule="auto"/>
        <w:jc w:val="both"/>
        <w:rPr>
          <w:rFonts w:ascii="Times New Roman" w:hAnsi="Times New Roman" w:cs="Times New Roman"/>
          <w:color w:val="0D0D0D" w:themeColor="text1" w:themeTint="F2"/>
          <w:sz w:val="20"/>
          <w:szCs w:val="20"/>
        </w:rPr>
      </w:pPr>
      <w:r w:rsidRPr="007D026F">
        <w:rPr>
          <w:rFonts w:ascii="Times New Roman" w:hAnsi="Times New Roman" w:cs="Times New Roman"/>
          <w:b/>
          <w:bCs/>
          <w:color w:val="0D0D0D" w:themeColor="text1" w:themeTint="F2"/>
          <w:sz w:val="20"/>
          <w:szCs w:val="20"/>
        </w:rPr>
        <w:t>Halophiles</w:t>
      </w:r>
      <w:r w:rsidRPr="007D026F">
        <w:rPr>
          <w:rFonts w:ascii="Times New Roman" w:hAnsi="Times New Roman" w:cs="Times New Roman"/>
          <w:color w:val="0D0D0D" w:themeColor="text1" w:themeTint="F2"/>
          <w:sz w:val="20"/>
          <w:szCs w:val="20"/>
        </w:rPr>
        <w:t xml:space="preserve"> </w:t>
      </w:r>
    </w:p>
    <w:p w14:paraId="28EBBFA6" w14:textId="6BDBF090" w:rsidR="004A4C51" w:rsidRDefault="004A4C51" w:rsidP="00877AE9">
      <w:pPr>
        <w:spacing w:line="360" w:lineRule="auto"/>
        <w:ind w:firstLine="567"/>
        <w:jc w:val="both"/>
        <w:rPr>
          <w:rFonts w:ascii="Times New Roman" w:hAnsi="Times New Roman" w:cs="Times New Roman"/>
          <w:color w:val="0D0D0D" w:themeColor="text1" w:themeTint="F2"/>
          <w:sz w:val="20"/>
          <w:szCs w:val="20"/>
        </w:rPr>
      </w:pPr>
      <w:r w:rsidRPr="004A4C51">
        <w:rPr>
          <w:rFonts w:ascii="Times New Roman" w:hAnsi="Times New Roman" w:cs="Times New Roman"/>
          <w:color w:val="0D0D0D" w:themeColor="text1" w:themeTint="F2"/>
          <w:sz w:val="20"/>
          <w:szCs w:val="20"/>
        </w:rPr>
        <w:t xml:space="preserve">Halophiles, or animals that flourish in highly saline environments, have evolved a </w:t>
      </w:r>
      <w:r w:rsidR="005048F2" w:rsidRPr="004A4C51">
        <w:rPr>
          <w:rFonts w:ascii="Times New Roman" w:hAnsi="Times New Roman" w:cs="Times New Roman"/>
          <w:color w:val="0D0D0D" w:themeColor="text1" w:themeTint="F2"/>
          <w:sz w:val="20"/>
          <w:szCs w:val="20"/>
        </w:rPr>
        <w:t>diversity</w:t>
      </w:r>
      <w:r w:rsidRPr="004A4C51">
        <w:rPr>
          <w:rFonts w:ascii="Times New Roman" w:hAnsi="Times New Roman" w:cs="Times New Roman"/>
          <w:color w:val="0D0D0D" w:themeColor="text1" w:themeTint="F2"/>
          <w:sz w:val="20"/>
          <w:szCs w:val="20"/>
        </w:rPr>
        <w:t xml:space="preserve"> of adaptations to cope with such </w:t>
      </w:r>
      <w:r w:rsidR="005048F2">
        <w:rPr>
          <w:rFonts w:ascii="Times New Roman" w:hAnsi="Times New Roman" w:cs="Times New Roman"/>
          <w:color w:val="0D0D0D" w:themeColor="text1" w:themeTint="F2"/>
          <w:sz w:val="20"/>
          <w:szCs w:val="20"/>
        </w:rPr>
        <w:t>hostile</w:t>
      </w:r>
      <w:r w:rsidRPr="004A4C51">
        <w:rPr>
          <w:rFonts w:ascii="Times New Roman" w:hAnsi="Times New Roman" w:cs="Times New Roman"/>
          <w:color w:val="0D0D0D" w:themeColor="text1" w:themeTint="F2"/>
          <w:sz w:val="20"/>
          <w:szCs w:val="20"/>
        </w:rPr>
        <w:t xml:space="preserve"> conditions. Because salt changes protein solubility, stability, and structure, halophiles devise ways to offset these effects [31]. They regulate osmotic pressure by preventing inorganic salts from entering and creating organic osmolytes [28]. Water availability to internal proteins is reduced in salty environments, leading to dehydration and enhanced interactions between hydrophobic amino acids, resulting in aggregation formation. </w:t>
      </w:r>
      <w:r w:rsidR="005048F2" w:rsidRPr="005048F2">
        <w:rPr>
          <w:rFonts w:ascii="Times New Roman" w:hAnsi="Times New Roman" w:cs="Times New Roman"/>
          <w:color w:val="0D0D0D" w:themeColor="text1" w:themeTint="F2"/>
          <w:sz w:val="20"/>
          <w:szCs w:val="20"/>
        </w:rPr>
        <w:t>Proteins adapted to halophilic environments exhibit specific characteristics, including an increased count of salt bridges and a greater presence of acidic residues. Additional adaptations include a decrease in hydrophobic residues, folding influenced by salt concentration, and the incorporation of halophilic peptides</w:t>
      </w:r>
      <w:r w:rsidR="005048F2" w:rsidRPr="005048F2">
        <w:rPr>
          <w:rFonts w:ascii="Times New Roman" w:hAnsi="Times New Roman" w:cs="Times New Roman"/>
          <w:color w:val="0D0D0D" w:themeColor="text1" w:themeTint="F2"/>
          <w:sz w:val="20"/>
          <w:szCs w:val="20"/>
        </w:rPr>
        <w:t xml:space="preserve"> </w:t>
      </w:r>
      <w:r w:rsidRPr="004A4C51">
        <w:rPr>
          <w:rFonts w:ascii="Times New Roman" w:hAnsi="Times New Roman" w:cs="Times New Roman"/>
          <w:color w:val="0D0D0D" w:themeColor="text1" w:themeTint="F2"/>
          <w:sz w:val="20"/>
          <w:szCs w:val="20"/>
        </w:rPr>
        <w:t>[18].</w:t>
      </w:r>
    </w:p>
    <w:p w14:paraId="55B93E5B" w14:textId="139452EB" w:rsidR="00AC3B6E" w:rsidRPr="007D026F" w:rsidRDefault="005048F2" w:rsidP="00877AE9">
      <w:pPr>
        <w:spacing w:line="360" w:lineRule="auto"/>
        <w:ind w:firstLine="567"/>
        <w:jc w:val="both"/>
        <w:rPr>
          <w:rFonts w:ascii="Times New Roman" w:hAnsi="Times New Roman" w:cs="Times New Roman"/>
          <w:color w:val="0D0D0D" w:themeColor="text1" w:themeTint="F2"/>
          <w:sz w:val="20"/>
          <w:szCs w:val="20"/>
        </w:rPr>
      </w:pPr>
      <w:r w:rsidRPr="005048F2">
        <w:rPr>
          <w:rFonts w:ascii="Times New Roman" w:hAnsi="Times New Roman" w:cs="Times New Roman"/>
          <w:color w:val="0D0D0D" w:themeColor="text1" w:themeTint="F2"/>
          <w:sz w:val="20"/>
          <w:szCs w:val="20"/>
        </w:rPr>
        <w:t xml:space="preserve">Research focusing on the structural characterization of halophilic enzymes has underscored the significance of enhancing solvation to uphold activity and solubility [32]. In conditions with limited water availability, stable hydration shells can form through hydrogen interactions involving water molecules and negatively charged side chains [33]. Halophilic enzymes also exhibit fewer hydrophobic surface patches, an increased prevalence of ion-pair networks, and a greater occurrence of well-ordered side chains [34]. The resistance to salt stress is evident in the structural foundation of halophilic enzymes, such as the DNA ligase domain from </w:t>
      </w:r>
      <w:proofErr w:type="spellStart"/>
      <w:r w:rsidRPr="005048F2">
        <w:rPr>
          <w:rFonts w:ascii="Times New Roman" w:hAnsi="Times New Roman" w:cs="Times New Roman"/>
          <w:color w:val="0D0D0D" w:themeColor="text1" w:themeTint="F2"/>
          <w:sz w:val="20"/>
          <w:szCs w:val="20"/>
        </w:rPr>
        <w:t>Haloferax</w:t>
      </w:r>
      <w:proofErr w:type="spellEnd"/>
      <w:r w:rsidRPr="005048F2">
        <w:rPr>
          <w:rFonts w:ascii="Times New Roman" w:hAnsi="Times New Roman" w:cs="Times New Roman"/>
          <w:color w:val="0D0D0D" w:themeColor="text1" w:themeTint="F2"/>
          <w:sz w:val="20"/>
          <w:szCs w:val="20"/>
        </w:rPr>
        <w:t xml:space="preserve"> </w:t>
      </w:r>
      <w:proofErr w:type="spellStart"/>
      <w:r w:rsidRPr="005048F2">
        <w:rPr>
          <w:rFonts w:ascii="Times New Roman" w:hAnsi="Times New Roman" w:cs="Times New Roman"/>
          <w:color w:val="0D0D0D" w:themeColor="text1" w:themeTint="F2"/>
          <w:sz w:val="20"/>
          <w:szCs w:val="20"/>
        </w:rPr>
        <w:t>volcanii</w:t>
      </w:r>
      <w:proofErr w:type="spellEnd"/>
      <w:r w:rsidRPr="005048F2">
        <w:rPr>
          <w:rFonts w:ascii="Times New Roman" w:hAnsi="Times New Roman" w:cs="Times New Roman"/>
          <w:color w:val="0D0D0D" w:themeColor="text1" w:themeTint="F2"/>
          <w:sz w:val="20"/>
          <w:szCs w:val="20"/>
        </w:rPr>
        <w:t xml:space="preserve"> [35]. The impact of salt on the stability of halophilic enzymes is primarily unrelated to the overall protein charge, instead closely tied to the reduction of hydrophobicity on the exposed surface area [34]. Furthermore, experimental trials have validated the pivotal role of disulfide bonds in fortifying enzymes within halophilic organisms </w:t>
      </w:r>
      <w:r w:rsidR="00B90D01" w:rsidRPr="007D026F">
        <w:rPr>
          <w:rFonts w:ascii="Times New Roman" w:hAnsi="Times New Roman" w:cs="Times New Roman"/>
          <w:color w:val="0D0D0D" w:themeColor="text1" w:themeTint="F2"/>
          <w:sz w:val="20"/>
          <w:szCs w:val="20"/>
        </w:rPr>
        <w:t>[36].</w:t>
      </w:r>
    </w:p>
    <w:p w14:paraId="3E9A16FB" w14:textId="591C75F6" w:rsidR="00AC3B6E" w:rsidRPr="007D026F" w:rsidRDefault="007D026F" w:rsidP="00877AE9">
      <w:pPr>
        <w:pStyle w:val="ListParagraph"/>
        <w:numPr>
          <w:ilvl w:val="0"/>
          <w:numId w:val="17"/>
        </w:numPr>
        <w:spacing w:line="360" w:lineRule="auto"/>
        <w:ind w:left="0" w:firstLine="567"/>
        <w:jc w:val="both"/>
        <w:rPr>
          <w:rFonts w:ascii="Times New Roman" w:hAnsi="Times New Roman" w:cs="Times New Roman"/>
          <w:color w:val="0D0D0D" w:themeColor="text1" w:themeTint="F2"/>
          <w:sz w:val="20"/>
          <w:szCs w:val="20"/>
        </w:rPr>
      </w:pPr>
      <w:r w:rsidRPr="007D026F">
        <w:rPr>
          <w:rFonts w:ascii="Times New Roman" w:hAnsi="Times New Roman" w:cs="Times New Roman"/>
          <w:color w:val="0D0D0D" w:themeColor="text1" w:themeTint="F2"/>
          <w:sz w:val="20"/>
          <w:szCs w:val="20"/>
        </w:rPr>
        <w:t xml:space="preserve"> </w:t>
      </w:r>
      <w:r w:rsidR="00AC3B6E" w:rsidRPr="007D026F">
        <w:rPr>
          <w:rFonts w:ascii="Times New Roman" w:hAnsi="Times New Roman" w:cs="Times New Roman"/>
          <w:b/>
          <w:bCs/>
          <w:color w:val="0D0D0D" w:themeColor="text1" w:themeTint="F2"/>
          <w:sz w:val="20"/>
          <w:szCs w:val="20"/>
        </w:rPr>
        <w:t>Acidophiles</w:t>
      </w:r>
    </w:p>
    <w:p w14:paraId="2071E601" w14:textId="1B3989C2" w:rsidR="004A4C51" w:rsidRDefault="004A4C51" w:rsidP="00877AE9">
      <w:pPr>
        <w:spacing w:line="360" w:lineRule="auto"/>
        <w:ind w:firstLine="567"/>
        <w:jc w:val="both"/>
        <w:rPr>
          <w:rFonts w:ascii="Times New Roman" w:hAnsi="Times New Roman" w:cs="Times New Roman"/>
          <w:color w:val="0D0D0D" w:themeColor="text1" w:themeTint="F2"/>
          <w:sz w:val="20"/>
          <w:szCs w:val="20"/>
        </w:rPr>
      </w:pPr>
      <w:r w:rsidRPr="004A4C51">
        <w:rPr>
          <w:rFonts w:ascii="Times New Roman" w:hAnsi="Times New Roman" w:cs="Times New Roman"/>
          <w:color w:val="0D0D0D" w:themeColor="text1" w:themeTint="F2"/>
          <w:sz w:val="20"/>
          <w:szCs w:val="20"/>
        </w:rPr>
        <w:t xml:space="preserve">Protonation changes the charges of polar charged residues and proteins in acidic circumstances, reducing permeability and maintaining the proton gradient across the cell membrane. Acidophiles, which thrive in acidic conditions, use cytoplasm buffering to keep their intracellular pH balanced. The presence of an abnormally wide external loop in </w:t>
      </w:r>
      <w:r w:rsidRPr="00216D79">
        <w:rPr>
          <w:rFonts w:ascii="Times New Roman" w:hAnsi="Times New Roman" w:cs="Times New Roman"/>
          <w:i/>
          <w:iCs/>
          <w:color w:val="0D0D0D" w:themeColor="text1" w:themeTint="F2"/>
          <w:sz w:val="20"/>
          <w:szCs w:val="20"/>
        </w:rPr>
        <w:t xml:space="preserve">Thiobacillus </w:t>
      </w:r>
      <w:proofErr w:type="spellStart"/>
      <w:r w:rsidRPr="00216D79">
        <w:rPr>
          <w:rFonts w:ascii="Times New Roman" w:hAnsi="Times New Roman" w:cs="Times New Roman"/>
          <w:i/>
          <w:iCs/>
          <w:color w:val="0D0D0D" w:themeColor="text1" w:themeTint="F2"/>
          <w:sz w:val="20"/>
          <w:szCs w:val="20"/>
        </w:rPr>
        <w:t>ferrooxidans</w:t>
      </w:r>
      <w:proofErr w:type="spellEnd"/>
      <w:r w:rsidRPr="004A4C51">
        <w:rPr>
          <w:rFonts w:ascii="Times New Roman" w:hAnsi="Times New Roman" w:cs="Times New Roman"/>
          <w:color w:val="0D0D0D" w:themeColor="text1" w:themeTint="F2"/>
          <w:sz w:val="20"/>
          <w:szCs w:val="20"/>
        </w:rPr>
        <w:t xml:space="preserve"> [37] exemplifies how these acidophiles lower membrane permeability by decreasing the size of their membrane pores </w:t>
      </w:r>
      <w:r>
        <w:rPr>
          <w:rFonts w:ascii="Times New Roman" w:hAnsi="Times New Roman" w:cs="Times New Roman"/>
          <w:color w:val="0D0D0D" w:themeColor="text1" w:themeTint="F2"/>
          <w:sz w:val="20"/>
          <w:szCs w:val="20"/>
        </w:rPr>
        <w:t>[</w:t>
      </w:r>
      <w:r w:rsidRPr="004A4C51">
        <w:rPr>
          <w:rFonts w:ascii="Times New Roman" w:hAnsi="Times New Roman" w:cs="Times New Roman"/>
          <w:color w:val="0D0D0D" w:themeColor="text1" w:themeTint="F2"/>
          <w:sz w:val="20"/>
          <w:szCs w:val="20"/>
        </w:rPr>
        <w:t xml:space="preserve">28]. Acidophiles enhance their negative surface charge as well [18].  </w:t>
      </w:r>
      <w:r w:rsidR="005048F2" w:rsidRPr="005048F2">
        <w:rPr>
          <w:rFonts w:ascii="Times New Roman" w:hAnsi="Times New Roman" w:cs="Times New Roman"/>
          <w:color w:val="0D0D0D" w:themeColor="text1" w:themeTint="F2"/>
          <w:sz w:val="20"/>
          <w:szCs w:val="20"/>
        </w:rPr>
        <w:t>While the comprehensive investigation of how acidophilic enzymes adapt to low pH conditions remains incomplete, insight into the pH stability of this extremozyme class can be gleaned from research on α-amylases. Acid-stable α-amylases display an abundance of glutamic acid (Glu) and aspartic acid (Asp) residues on their surfaces, alongside fewer positively charged amino acids like arginine (Arg), histidine (His), and lysine (Lys) [38]. The heightened presence of positively charged amino acids on the enzyme surface might induce repulsion, potentially triggering protein unfolding. Nonetheless, negatively charged amino acid residues exhibit a diminished negative charge at low pH, aiding in the stabilization of proteins under acidic conditions [38].</w:t>
      </w:r>
    </w:p>
    <w:p w14:paraId="00E8F070" w14:textId="77777777" w:rsidR="00AC3B6E" w:rsidRPr="007D026F" w:rsidRDefault="00AC3B6E" w:rsidP="007D026F">
      <w:pPr>
        <w:pStyle w:val="ListParagraph"/>
        <w:numPr>
          <w:ilvl w:val="0"/>
          <w:numId w:val="17"/>
        </w:numPr>
        <w:spacing w:line="360" w:lineRule="auto"/>
        <w:jc w:val="both"/>
        <w:rPr>
          <w:rFonts w:ascii="Times New Roman" w:hAnsi="Times New Roman" w:cs="Times New Roman"/>
          <w:color w:val="0D0D0D" w:themeColor="text1" w:themeTint="F2"/>
          <w:sz w:val="20"/>
          <w:szCs w:val="20"/>
        </w:rPr>
      </w:pPr>
      <w:r w:rsidRPr="007D026F">
        <w:rPr>
          <w:rFonts w:ascii="Times New Roman" w:hAnsi="Times New Roman" w:cs="Times New Roman"/>
          <w:b/>
          <w:bCs/>
          <w:color w:val="0D0D0D" w:themeColor="text1" w:themeTint="F2"/>
          <w:sz w:val="20"/>
          <w:szCs w:val="20"/>
        </w:rPr>
        <w:t>Alkaliphiles:</w:t>
      </w:r>
      <w:r w:rsidRPr="007D026F">
        <w:rPr>
          <w:rFonts w:ascii="Times New Roman" w:hAnsi="Times New Roman" w:cs="Times New Roman"/>
          <w:color w:val="0D0D0D" w:themeColor="text1" w:themeTint="F2"/>
          <w:sz w:val="20"/>
          <w:szCs w:val="20"/>
        </w:rPr>
        <w:t xml:space="preserve"> </w:t>
      </w:r>
    </w:p>
    <w:p w14:paraId="5EEF3436" w14:textId="0CCF8DC6" w:rsidR="005048F2" w:rsidRPr="005048F2" w:rsidRDefault="005048F2" w:rsidP="005048F2">
      <w:pPr>
        <w:spacing w:line="360" w:lineRule="auto"/>
        <w:ind w:firstLine="567"/>
        <w:jc w:val="both"/>
        <w:rPr>
          <w:rFonts w:ascii="Times New Roman" w:hAnsi="Times New Roman" w:cs="Times New Roman"/>
          <w:color w:val="0D0D0D" w:themeColor="text1" w:themeTint="F2"/>
          <w:sz w:val="20"/>
          <w:szCs w:val="20"/>
        </w:rPr>
      </w:pPr>
      <w:r w:rsidRPr="005048F2">
        <w:rPr>
          <w:rFonts w:ascii="Times New Roman" w:hAnsi="Times New Roman" w:cs="Times New Roman"/>
          <w:color w:val="0D0D0D" w:themeColor="text1" w:themeTint="F2"/>
          <w:sz w:val="20"/>
          <w:szCs w:val="20"/>
        </w:rPr>
        <w:lastRenderedPageBreak/>
        <w:t xml:space="preserve">Phosphoserine aminotransferase, dependent on vitamin B6, is present in alkaliphiles and assembles into a </w:t>
      </w:r>
      <w:proofErr w:type="spellStart"/>
      <w:r w:rsidRPr="005048F2">
        <w:rPr>
          <w:rFonts w:ascii="Times New Roman" w:hAnsi="Times New Roman" w:cs="Times New Roman"/>
          <w:color w:val="0D0D0D" w:themeColor="text1" w:themeTint="F2"/>
          <w:sz w:val="20"/>
          <w:szCs w:val="20"/>
        </w:rPr>
        <w:t>homodimeric</w:t>
      </w:r>
      <w:proofErr w:type="spellEnd"/>
      <w:r w:rsidRPr="005048F2">
        <w:rPr>
          <w:rFonts w:ascii="Times New Roman" w:hAnsi="Times New Roman" w:cs="Times New Roman"/>
          <w:color w:val="0D0D0D" w:themeColor="text1" w:themeTint="F2"/>
          <w:sz w:val="20"/>
          <w:szCs w:val="20"/>
        </w:rPr>
        <w:t xml:space="preserve"> structure [37]. Despite sharing structural similarities with their mesophilic counterparts, these enzymes exhibit certain distinctions. They boast an increased count of hydrogen bonds, more hydrophobic interactions at the dimer interface, and a greater abundance of negatively charged amino acid residues. These variations contribute to the heightened stability and enhanced activity of alkaliphilic enzymes within highly alkaline surroundings [37]. Notably, alkaliphilic enzymes derived from Bacillus species, such as alkaline protease and alkaline cellulase, have garnered substantial research attention. Their structural attributes diverge significantly from those of neutralophilic Bacillus counterparts. The capacity of alkaliphilic enzymes to operate in high-pH conditions necessitates a high isoelectric point. Consequently, these enzymes feature a greater presence of amino acid residues with positively charged side chains, such as arginine (Arg) and histidine (His), while having fewer residues with low charged side chains like aspartic acid (Asp), glutamic acid (Glu), and lysine (Lys) [39]. Given the </w:t>
      </w:r>
      <w:proofErr w:type="spellStart"/>
      <w:r w:rsidRPr="005048F2">
        <w:rPr>
          <w:rFonts w:ascii="Times New Roman" w:hAnsi="Times New Roman" w:cs="Times New Roman"/>
          <w:color w:val="0D0D0D" w:themeColor="text1" w:themeTint="F2"/>
          <w:sz w:val="20"/>
          <w:szCs w:val="20"/>
        </w:rPr>
        <w:t>pKa</w:t>
      </w:r>
      <w:proofErr w:type="spellEnd"/>
      <w:r w:rsidRPr="005048F2">
        <w:rPr>
          <w:rFonts w:ascii="Times New Roman" w:hAnsi="Times New Roman" w:cs="Times New Roman"/>
          <w:color w:val="0D0D0D" w:themeColor="text1" w:themeTint="F2"/>
          <w:sz w:val="20"/>
          <w:szCs w:val="20"/>
        </w:rPr>
        <w:t xml:space="preserve"> of the arginine (Arg) side chain at 12.5, Arg residues acquire a negative charge within the pH range of 9–12, an optimal range for alkaliphile growth. Within this pH span, Arg residues can readily form ion pairs with acidic amino acid residues [40]. Particularly, the formation of Arg-Asp ion pairs assumes vital importance in upholding the stability of alkaliphilic enzymes within high-alkaline environments [40].</w:t>
      </w:r>
    </w:p>
    <w:p w14:paraId="629979D3" w14:textId="77777777" w:rsidR="00AC3B6E" w:rsidRPr="007D026F" w:rsidRDefault="00AC3B6E" w:rsidP="007D026F">
      <w:pPr>
        <w:pStyle w:val="ListParagraph"/>
        <w:numPr>
          <w:ilvl w:val="0"/>
          <w:numId w:val="17"/>
        </w:numPr>
        <w:spacing w:line="360" w:lineRule="auto"/>
        <w:jc w:val="both"/>
        <w:rPr>
          <w:rFonts w:ascii="Times New Roman" w:hAnsi="Times New Roman" w:cs="Times New Roman"/>
          <w:color w:val="0D0D0D" w:themeColor="text1" w:themeTint="F2"/>
          <w:sz w:val="20"/>
          <w:szCs w:val="20"/>
        </w:rPr>
      </w:pPr>
      <w:r w:rsidRPr="007D026F">
        <w:rPr>
          <w:rFonts w:ascii="Times New Roman" w:hAnsi="Times New Roman" w:cs="Times New Roman"/>
          <w:b/>
          <w:bCs/>
          <w:color w:val="0D0D0D" w:themeColor="text1" w:themeTint="F2"/>
          <w:sz w:val="20"/>
          <w:szCs w:val="20"/>
        </w:rPr>
        <w:t>Piezophiles:</w:t>
      </w:r>
      <w:r w:rsidRPr="007D026F">
        <w:rPr>
          <w:rFonts w:ascii="Times New Roman" w:hAnsi="Times New Roman" w:cs="Times New Roman"/>
          <w:color w:val="0D0D0D" w:themeColor="text1" w:themeTint="F2"/>
          <w:sz w:val="20"/>
          <w:szCs w:val="20"/>
        </w:rPr>
        <w:t xml:space="preserve"> </w:t>
      </w:r>
    </w:p>
    <w:p w14:paraId="181C8D7B" w14:textId="71362A26" w:rsidR="00AC3B6E" w:rsidRPr="007D026F" w:rsidRDefault="00AC3B6E" w:rsidP="00877AE9">
      <w:pPr>
        <w:spacing w:line="360" w:lineRule="auto"/>
        <w:ind w:firstLine="567"/>
        <w:jc w:val="both"/>
        <w:rPr>
          <w:rFonts w:ascii="Times New Roman" w:hAnsi="Times New Roman" w:cs="Times New Roman"/>
          <w:color w:val="0D0D0D" w:themeColor="text1" w:themeTint="F2"/>
          <w:sz w:val="20"/>
          <w:szCs w:val="20"/>
        </w:rPr>
      </w:pPr>
      <w:proofErr w:type="spellStart"/>
      <w:r w:rsidRPr="007D026F">
        <w:rPr>
          <w:rFonts w:ascii="Times New Roman" w:hAnsi="Times New Roman" w:cs="Times New Roman"/>
          <w:color w:val="0D0D0D" w:themeColor="text1" w:themeTint="F2"/>
          <w:sz w:val="20"/>
          <w:szCs w:val="20"/>
        </w:rPr>
        <w:t>Piezophilic</w:t>
      </w:r>
      <w:proofErr w:type="spellEnd"/>
      <w:r w:rsidRPr="007D026F">
        <w:rPr>
          <w:rFonts w:ascii="Times New Roman" w:hAnsi="Times New Roman" w:cs="Times New Roman"/>
          <w:color w:val="0D0D0D" w:themeColor="text1" w:themeTint="F2"/>
          <w:sz w:val="20"/>
          <w:szCs w:val="20"/>
        </w:rPr>
        <w:t xml:space="preserve"> proteins, which are specialized for functioning in high-pressure environments, exhibit several structural adaptations. These adaptations contribute to their stability and functionality under extreme pressure conditions. One prominent feature of </w:t>
      </w:r>
      <w:proofErr w:type="spellStart"/>
      <w:r w:rsidRPr="007D026F">
        <w:rPr>
          <w:rFonts w:ascii="Times New Roman" w:hAnsi="Times New Roman" w:cs="Times New Roman"/>
          <w:color w:val="0D0D0D" w:themeColor="text1" w:themeTint="F2"/>
          <w:sz w:val="20"/>
          <w:szCs w:val="20"/>
        </w:rPr>
        <w:t>piezophilic</w:t>
      </w:r>
      <w:proofErr w:type="spellEnd"/>
      <w:r w:rsidRPr="007D026F">
        <w:rPr>
          <w:rFonts w:ascii="Times New Roman" w:hAnsi="Times New Roman" w:cs="Times New Roman"/>
          <w:color w:val="0D0D0D" w:themeColor="text1" w:themeTint="F2"/>
          <w:sz w:val="20"/>
          <w:szCs w:val="20"/>
        </w:rPr>
        <w:t xml:space="preserve"> proteins is the presence of hydrophobic cores. These hydrophobic regions are composed of smaller amino acids, which helps to enhance protein stability by minimizing the exposure of hydrophobic residues to the surrounding water </w:t>
      </w:r>
      <w:r w:rsidR="00ED53FE" w:rsidRPr="007D026F">
        <w:rPr>
          <w:rFonts w:ascii="Times New Roman" w:hAnsi="Times New Roman" w:cs="Times New Roman"/>
          <w:color w:val="0D0D0D" w:themeColor="text1" w:themeTint="F2"/>
          <w:sz w:val="20"/>
          <w:szCs w:val="20"/>
        </w:rPr>
        <w:t xml:space="preserve">[28]. </w:t>
      </w:r>
      <w:r w:rsidRPr="007D026F">
        <w:rPr>
          <w:rFonts w:ascii="Times New Roman" w:hAnsi="Times New Roman" w:cs="Times New Roman"/>
          <w:color w:val="0D0D0D" w:themeColor="text1" w:themeTint="F2"/>
          <w:sz w:val="20"/>
          <w:szCs w:val="20"/>
        </w:rPr>
        <w:t xml:space="preserve">Additionally, </w:t>
      </w:r>
      <w:proofErr w:type="spellStart"/>
      <w:r w:rsidRPr="007D026F">
        <w:rPr>
          <w:rFonts w:ascii="Times New Roman" w:hAnsi="Times New Roman" w:cs="Times New Roman"/>
          <w:color w:val="0D0D0D" w:themeColor="text1" w:themeTint="F2"/>
          <w:sz w:val="20"/>
          <w:szCs w:val="20"/>
        </w:rPr>
        <w:t>piezophilic</w:t>
      </w:r>
      <w:proofErr w:type="spellEnd"/>
      <w:r w:rsidRPr="007D026F">
        <w:rPr>
          <w:rFonts w:ascii="Times New Roman" w:hAnsi="Times New Roman" w:cs="Times New Roman"/>
          <w:color w:val="0D0D0D" w:themeColor="text1" w:themeTint="F2"/>
          <w:sz w:val="20"/>
          <w:szCs w:val="20"/>
        </w:rPr>
        <w:t xml:space="preserve"> proteins tend to undergo multimerization, where protein subunits come together and form complexes through hydrogen bonding. This multimerization further enhances protein stability and provides structural support under high-pressure conditions.</w:t>
      </w:r>
    </w:p>
    <w:p w14:paraId="4D983B89" w14:textId="2F457693" w:rsidR="00AC3B6E" w:rsidRPr="007D026F" w:rsidRDefault="00AC3B6E" w:rsidP="00877AE9">
      <w:pPr>
        <w:spacing w:line="360" w:lineRule="auto"/>
        <w:ind w:firstLine="567"/>
        <w:jc w:val="both"/>
        <w:rPr>
          <w:rFonts w:ascii="Times New Roman" w:hAnsi="Times New Roman" w:cs="Times New Roman"/>
          <w:color w:val="0D0D0D" w:themeColor="text1" w:themeTint="F2"/>
          <w:sz w:val="20"/>
          <w:szCs w:val="20"/>
        </w:rPr>
      </w:pPr>
      <w:r w:rsidRPr="007D026F">
        <w:rPr>
          <w:rFonts w:ascii="Times New Roman" w:hAnsi="Times New Roman" w:cs="Times New Roman"/>
          <w:color w:val="0D0D0D" w:themeColor="text1" w:themeTint="F2"/>
          <w:sz w:val="20"/>
          <w:szCs w:val="20"/>
        </w:rPr>
        <w:t xml:space="preserve">Proline and glycine residues, which have unique properties, are found in lower quantities in </w:t>
      </w:r>
      <w:proofErr w:type="spellStart"/>
      <w:r w:rsidRPr="007D026F">
        <w:rPr>
          <w:rFonts w:ascii="Times New Roman" w:hAnsi="Times New Roman" w:cs="Times New Roman"/>
          <w:color w:val="0D0D0D" w:themeColor="text1" w:themeTint="F2"/>
          <w:sz w:val="20"/>
          <w:szCs w:val="20"/>
        </w:rPr>
        <w:t>piezophilic</w:t>
      </w:r>
      <w:proofErr w:type="spellEnd"/>
      <w:r w:rsidRPr="007D026F">
        <w:rPr>
          <w:rFonts w:ascii="Times New Roman" w:hAnsi="Times New Roman" w:cs="Times New Roman"/>
          <w:color w:val="0D0D0D" w:themeColor="text1" w:themeTint="F2"/>
          <w:sz w:val="20"/>
          <w:szCs w:val="20"/>
        </w:rPr>
        <w:t xml:space="preserve"> proteins. Proline residues can disrupt helical structures, while glycine residues confer flexibility due to their small size. By reducing the presence of these residues, </w:t>
      </w:r>
      <w:proofErr w:type="spellStart"/>
      <w:r w:rsidRPr="007D026F">
        <w:rPr>
          <w:rFonts w:ascii="Times New Roman" w:hAnsi="Times New Roman" w:cs="Times New Roman"/>
          <w:color w:val="0D0D0D" w:themeColor="text1" w:themeTint="F2"/>
          <w:sz w:val="20"/>
          <w:szCs w:val="20"/>
        </w:rPr>
        <w:t>piezophilic</w:t>
      </w:r>
      <w:proofErr w:type="spellEnd"/>
      <w:r w:rsidRPr="007D026F">
        <w:rPr>
          <w:rFonts w:ascii="Times New Roman" w:hAnsi="Times New Roman" w:cs="Times New Roman"/>
          <w:color w:val="0D0D0D" w:themeColor="text1" w:themeTint="F2"/>
          <w:sz w:val="20"/>
          <w:szCs w:val="20"/>
        </w:rPr>
        <w:t xml:space="preserve"> proteins maintain the integrity of their helical structures and reduce conformational flexibility. This reduction in flexibility helps to counteract the compressibility of proteins and ensures their functionality in high-pressure environments </w:t>
      </w:r>
      <w:r w:rsidR="00ED53FE" w:rsidRPr="007D026F">
        <w:rPr>
          <w:rFonts w:ascii="Times New Roman" w:hAnsi="Times New Roman" w:cs="Times New Roman"/>
          <w:color w:val="0D0D0D" w:themeColor="text1" w:themeTint="F2"/>
          <w:sz w:val="20"/>
          <w:szCs w:val="20"/>
        </w:rPr>
        <w:t>[18].</w:t>
      </w:r>
    </w:p>
    <w:p w14:paraId="0749A519" w14:textId="6EC5CA1F" w:rsidR="00AC3B6E" w:rsidRPr="007D026F" w:rsidRDefault="005048F2" w:rsidP="00877AE9">
      <w:pPr>
        <w:spacing w:line="360" w:lineRule="auto"/>
        <w:ind w:firstLine="567"/>
        <w:jc w:val="both"/>
        <w:rPr>
          <w:rFonts w:ascii="Times New Roman" w:hAnsi="Times New Roman" w:cs="Times New Roman"/>
          <w:color w:val="0D0D0D" w:themeColor="text1" w:themeTint="F2"/>
          <w:sz w:val="20"/>
          <w:szCs w:val="20"/>
        </w:rPr>
      </w:pPr>
      <w:r w:rsidRPr="005048F2">
        <w:rPr>
          <w:rFonts w:ascii="Times New Roman" w:hAnsi="Times New Roman" w:cs="Times New Roman"/>
          <w:color w:val="0D0D0D" w:themeColor="text1" w:themeTint="F2"/>
          <w:sz w:val="20"/>
          <w:szCs w:val="20"/>
        </w:rPr>
        <w:t xml:space="preserve">n the instance of Thermococcus </w:t>
      </w:r>
      <w:proofErr w:type="spellStart"/>
      <w:r w:rsidRPr="005048F2">
        <w:rPr>
          <w:rFonts w:ascii="Times New Roman" w:hAnsi="Times New Roman" w:cs="Times New Roman"/>
          <w:color w:val="0D0D0D" w:themeColor="text1" w:themeTint="F2"/>
          <w:sz w:val="20"/>
          <w:szCs w:val="20"/>
        </w:rPr>
        <w:t>barophilus</w:t>
      </w:r>
      <w:proofErr w:type="spellEnd"/>
      <w:r w:rsidRPr="005048F2">
        <w:rPr>
          <w:rFonts w:ascii="Times New Roman" w:hAnsi="Times New Roman" w:cs="Times New Roman"/>
          <w:color w:val="0D0D0D" w:themeColor="text1" w:themeTint="F2"/>
          <w:sz w:val="20"/>
          <w:szCs w:val="20"/>
        </w:rPr>
        <w:t xml:space="preserve">, an organism dwelling in the depths of the sea, it has been noted that it accumulates a minor organic osmolyte known as </w:t>
      </w:r>
      <w:proofErr w:type="spellStart"/>
      <w:r w:rsidRPr="005048F2">
        <w:rPr>
          <w:rFonts w:ascii="Times New Roman" w:hAnsi="Times New Roman" w:cs="Times New Roman"/>
          <w:color w:val="0D0D0D" w:themeColor="text1" w:themeTint="F2"/>
          <w:sz w:val="20"/>
          <w:szCs w:val="20"/>
        </w:rPr>
        <w:t>mannosylglycerate</w:t>
      </w:r>
      <w:proofErr w:type="spellEnd"/>
      <w:r w:rsidRPr="005048F2">
        <w:rPr>
          <w:rFonts w:ascii="Times New Roman" w:hAnsi="Times New Roman" w:cs="Times New Roman"/>
          <w:color w:val="0D0D0D" w:themeColor="text1" w:themeTint="F2"/>
          <w:sz w:val="20"/>
          <w:szCs w:val="20"/>
        </w:rPr>
        <w:t xml:space="preserve">. This osmolyte functions as a protective mechanism by diminishing the hydration layer encircling proteins, especially under normal pressure conditions [41]. Through this hydration layer reduction, </w:t>
      </w:r>
      <w:proofErr w:type="spellStart"/>
      <w:r w:rsidRPr="005048F2">
        <w:rPr>
          <w:rFonts w:ascii="Times New Roman" w:hAnsi="Times New Roman" w:cs="Times New Roman"/>
          <w:color w:val="0D0D0D" w:themeColor="text1" w:themeTint="F2"/>
          <w:sz w:val="20"/>
          <w:szCs w:val="20"/>
        </w:rPr>
        <w:t>mannosylglycerate</w:t>
      </w:r>
      <w:proofErr w:type="spellEnd"/>
      <w:r w:rsidRPr="005048F2">
        <w:rPr>
          <w:rFonts w:ascii="Times New Roman" w:hAnsi="Times New Roman" w:cs="Times New Roman"/>
          <w:color w:val="0D0D0D" w:themeColor="text1" w:themeTint="F2"/>
          <w:sz w:val="20"/>
          <w:szCs w:val="20"/>
        </w:rPr>
        <w:t xml:space="preserve"> contributes to protein stability and guards against the adverse effects of elevated-pressure environments [41]. Additionally, bacteria inhabiting hydrothermal vents in the deep sea have developed a specialized operon system for pressure sensing. This system empowers them to modulate their growth and physiological processes in response to shifts in both temperature and pressure. By utilizing the operon </w:t>
      </w:r>
      <w:r w:rsidRPr="005048F2">
        <w:rPr>
          <w:rFonts w:ascii="Times New Roman" w:hAnsi="Times New Roman" w:cs="Times New Roman"/>
          <w:color w:val="0D0D0D" w:themeColor="text1" w:themeTint="F2"/>
          <w:sz w:val="20"/>
          <w:szCs w:val="20"/>
        </w:rPr>
        <w:lastRenderedPageBreak/>
        <w:t>system, these bacteria manage to acclimate and thrive in the extreme circumstances encountered within deep-sea hydrothermal vents [28, 37].</w:t>
      </w:r>
      <w:r w:rsidRPr="005048F2">
        <w:rPr>
          <w:rFonts w:ascii="Times New Roman" w:hAnsi="Times New Roman" w:cs="Times New Roman"/>
          <w:color w:val="0D0D0D" w:themeColor="text1" w:themeTint="F2"/>
          <w:sz w:val="20"/>
          <w:szCs w:val="20"/>
        </w:rPr>
        <w:t xml:space="preserve"> </w:t>
      </w:r>
    </w:p>
    <w:p w14:paraId="06B55862" w14:textId="49283900" w:rsidR="00E246BB" w:rsidRPr="00EC2357" w:rsidRDefault="00E246BB" w:rsidP="00EC2357">
      <w:pPr>
        <w:pStyle w:val="ListParagraph"/>
        <w:numPr>
          <w:ilvl w:val="0"/>
          <w:numId w:val="15"/>
        </w:numPr>
        <w:spacing w:line="360" w:lineRule="auto"/>
        <w:jc w:val="center"/>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Industrial applications of extremophiles</w:t>
      </w:r>
    </w:p>
    <w:p w14:paraId="760C669D" w14:textId="77777777" w:rsidR="00E246BB" w:rsidRPr="00DD61EF" w:rsidRDefault="00E246BB"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 xml:space="preserve">Agricultural industry </w:t>
      </w:r>
    </w:p>
    <w:p w14:paraId="3F373586" w14:textId="1A9BBA91" w:rsidR="00C52A15" w:rsidRDefault="008B5065" w:rsidP="00877AE9">
      <w:pPr>
        <w:spacing w:line="360" w:lineRule="auto"/>
        <w:ind w:firstLine="567"/>
        <w:jc w:val="both"/>
        <w:rPr>
          <w:rFonts w:ascii="Times New Roman" w:hAnsi="Times New Roman" w:cs="Times New Roman"/>
          <w:color w:val="0D0D0D" w:themeColor="text1" w:themeTint="F2"/>
          <w:sz w:val="20"/>
          <w:szCs w:val="20"/>
        </w:rPr>
      </w:pPr>
      <w:r w:rsidRPr="008B5065">
        <w:rPr>
          <w:rFonts w:ascii="Times New Roman" w:hAnsi="Times New Roman" w:cs="Times New Roman"/>
          <w:color w:val="0D0D0D" w:themeColor="text1" w:themeTint="F2"/>
          <w:sz w:val="20"/>
          <w:szCs w:val="20"/>
        </w:rPr>
        <w:t xml:space="preserve">Extremophiles have demonstrated a pivotal and indispensable role in bolstering plant growth, development, and crop yield, particularly in regions grappling with demanding environmental conditions like frigid temperatures, elevated salinity, and drought [42,43]. These organisms serve as invaluable assets for biofertilizers, bioinoculants, and biocontrol agents. In the agricultural sphere, extremophiles present a promising avenue for enhancing water management within plants during periods of water scarcity [44,45]. Moreover, their distinctive cold-active enzymes boast versatile utility across biotechnology and diverse industries [46]. Noteworthy is the biotechnological significance of extremophiles, which hinges on their capacity to generate enzymes essential for the advancement of commercial products, facilitation of industrial processes such as the bioremediation of harmful contaminants from water and sediments, and synthesis of crucial biomolecules for both medical and industrial applications </w:t>
      </w:r>
      <w:r w:rsidR="00C52A15" w:rsidRPr="00C52A15">
        <w:rPr>
          <w:rFonts w:ascii="Times New Roman" w:hAnsi="Times New Roman" w:cs="Times New Roman"/>
          <w:color w:val="0D0D0D" w:themeColor="text1" w:themeTint="F2"/>
          <w:sz w:val="20"/>
          <w:szCs w:val="20"/>
        </w:rPr>
        <w:t>[47].</w:t>
      </w:r>
    </w:p>
    <w:p w14:paraId="17F6B610" w14:textId="77777777" w:rsidR="00C52A15" w:rsidRDefault="00C52A15" w:rsidP="00877AE9">
      <w:pPr>
        <w:spacing w:line="360" w:lineRule="auto"/>
        <w:ind w:firstLine="567"/>
        <w:jc w:val="both"/>
        <w:rPr>
          <w:rFonts w:ascii="Times New Roman" w:hAnsi="Times New Roman" w:cs="Times New Roman"/>
          <w:color w:val="0D0D0D" w:themeColor="text1" w:themeTint="F2"/>
          <w:sz w:val="20"/>
          <w:szCs w:val="20"/>
        </w:rPr>
      </w:pPr>
      <w:r w:rsidRPr="00C52A15">
        <w:rPr>
          <w:rFonts w:ascii="Times New Roman" w:hAnsi="Times New Roman" w:cs="Times New Roman"/>
          <w:color w:val="0D0D0D" w:themeColor="text1" w:themeTint="F2"/>
          <w:sz w:val="20"/>
          <w:szCs w:val="20"/>
        </w:rPr>
        <w:t>Biofertilizers and bioinoculants, which are microorganisms with a variety of functions, play critical roles in nutrient cycling, fixation, mineralization, and solubilization, making them viable alternatives to traditional agricultural technology. Furthermore, they have the ability to induce resistance, making them useful biocontrol agents [43,48]. The genetic variety of these microorganisms provides considerable prospects in the agro-industrial sector, allowing for the replacement of chemical-based goods as well as the development of cost-effective, environmentally friendly, and sustainable farming methods [49,50]. Soil salinity, defined by a high concentration of soluble sodium salts, is a major concern for the agricultural business, causing soil degradation and impeding plant growth [51].</w:t>
      </w:r>
    </w:p>
    <w:p w14:paraId="74927512" w14:textId="77777777" w:rsidR="00740370" w:rsidRDefault="00740370" w:rsidP="00B67E2C">
      <w:pPr>
        <w:spacing w:line="360" w:lineRule="auto"/>
        <w:ind w:firstLine="567"/>
        <w:jc w:val="both"/>
        <w:rPr>
          <w:rFonts w:ascii="Times New Roman" w:hAnsi="Times New Roman" w:cs="Times New Roman"/>
          <w:color w:val="0D0D0D" w:themeColor="text1" w:themeTint="F2"/>
          <w:sz w:val="20"/>
          <w:szCs w:val="20"/>
        </w:rPr>
      </w:pPr>
      <w:r w:rsidRPr="00740370">
        <w:rPr>
          <w:rFonts w:ascii="Times New Roman" w:hAnsi="Times New Roman" w:cs="Times New Roman"/>
          <w:color w:val="0D0D0D" w:themeColor="text1" w:themeTint="F2"/>
          <w:sz w:val="20"/>
          <w:szCs w:val="20"/>
        </w:rPr>
        <w:t xml:space="preserve">Plant Growth Promoting Bacteria (PGPB) inhabit diverse ecosystems, including epiphytic, endophytic, and </w:t>
      </w:r>
      <w:proofErr w:type="spellStart"/>
      <w:r w:rsidRPr="00740370">
        <w:rPr>
          <w:rFonts w:ascii="Times New Roman" w:hAnsi="Times New Roman" w:cs="Times New Roman"/>
          <w:color w:val="0D0D0D" w:themeColor="text1" w:themeTint="F2"/>
          <w:sz w:val="20"/>
          <w:szCs w:val="20"/>
        </w:rPr>
        <w:t>rhizospheric</w:t>
      </w:r>
      <w:proofErr w:type="spellEnd"/>
      <w:r w:rsidRPr="00740370">
        <w:rPr>
          <w:rFonts w:ascii="Times New Roman" w:hAnsi="Times New Roman" w:cs="Times New Roman"/>
          <w:color w:val="0D0D0D" w:themeColor="text1" w:themeTint="F2"/>
          <w:sz w:val="20"/>
          <w:szCs w:val="20"/>
        </w:rPr>
        <w:t xml:space="preserve"> niches. They contribute to plant growth through the synthesis of phytohormones like indole acetic acids (IAA), gibberellic acids (GA), and </w:t>
      </w:r>
      <w:proofErr w:type="spellStart"/>
      <w:r w:rsidRPr="00740370">
        <w:rPr>
          <w:rFonts w:ascii="Times New Roman" w:hAnsi="Times New Roman" w:cs="Times New Roman"/>
          <w:color w:val="0D0D0D" w:themeColor="text1" w:themeTint="F2"/>
          <w:sz w:val="20"/>
          <w:szCs w:val="20"/>
        </w:rPr>
        <w:t>cytokinins</w:t>
      </w:r>
      <w:proofErr w:type="spellEnd"/>
      <w:r w:rsidRPr="00740370">
        <w:rPr>
          <w:rFonts w:ascii="Times New Roman" w:hAnsi="Times New Roman" w:cs="Times New Roman"/>
          <w:color w:val="0D0D0D" w:themeColor="text1" w:themeTint="F2"/>
          <w:sz w:val="20"/>
          <w:szCs w:val="20"/>
        </w:rPr>
        <w:t xml:space="preserve">, as well as activities such as biological nitrogen fixation, nutrient solubilization, and binding (e.g., phosphorus, potassium, zinc). PGPB also exhibit 1-aminocyclopropa-ne-1-carboxylate (ACC) deaminase activity, which helps reduce ethylene levels, a hormone that curbs plant development and, consequently, mitigates salinity stress [42]. Extremophiles like </w:t>
      </w:r>
      <w:r w:rsidRPr="00740370">
        <w:rPr>
          <w:rFonts w:ascii="Times New Roman" w:hAnsi="Times New Roman" w:cs="Times New Roman"/>
          <w:i/>
          <w:iCs/>
          <w:color w:val="0D0D0D" w:themeColor="text1" w:themeTint="F2"/>
          <w:sz w:val="20"/>
          <w:szCs w:val="20"/>
        </w:rPr>
        <w:t>Enterobacter</w:t>
      </w:r>
      <w:r w:rsidRPr="00740370">
        <w:rPr>
          <w:rFonts w:ascii="Times New Roman" w:hAnsi="Times New Roman" w:cs="Times New Roman"/>
          <w:color w:val="0D0D0D" w:themeColor="text1" w:themeTint="F2"/>
          <w:sz w:val="20"/>
          <w:szCs w:val="20"/>
        </w:rPr>
        <w:t xml:space="preserve"> and </w:t>
      </w:r>
      <w:proofErr w:type="spellStart"/>
      <w:r w:rsidRPr="00740370">
        <w:rPr>
          <w:rFonts w:ascii="Times New Roman" w:hAnsi="Times New Roman" w:cs="Times New Roman"/>
          <w:i/>
          <w:iCs/>
          <w:color w:val="0D0D0D" w:themeColor="text1" w:themeTint="F2"/>
          <w:sz w:val="20"/>
          <w:szCs w:val="20"/>
        </w:rPr>
        <w:t>Gluconacetobacter</w:t>
      </w:r>
      <w:proofErr w:type="spellEnd"/>
      <w:r w:rsidRPr="00740370">
        <w:rPr>
          <w:rFonts w:ascii="Times New Roman" w:hAnsi="Times New Roman" w:cs="Times New Roman"/>
          <w:color w:val="0D0D0D" w:themeColor="text1" w:themeTint="F2"/>
          <w:sz w:val="20"/>
          <w:szCs w:val="20"/>
        </w:rPr>
        <w:t xml:space="preserve"> participate in nitrogen fixation, while </w:t>
      </w:r>
      <w:proofErr w:type="spellStart"/>
      <w:r w:rsidRPr="00740370">
        <w:rPr>
          <w:rFonts w:ascii="Times New Roman" w:hAnsi="Times New Roman" w:cs="Times New Roman"/>
          <w:i/>
          <w:iCs/>
          <w:color w:val="0D0D0D" w:themeColor="text1" w:themeTint="F2"/>
          <w:sz w:val="20"/>
          <w:szCs w:val="20"/>
        </w:rPr>
        <w:t>Methylobacterium</w:t>
      </w:r>
      <w:proofErr w:type="spellEnd"/>
      <w:r w:rsidRPr="00740370">
        <w:rPr>
          <w:rFonts w:ascii="Times New Roman" w:hAnsi="Times New Roman" w:cs="Times New Roman"/>
          <w:color w:val="0D0D0D" w:themeColor="text1" w:themeTint="F2"/>
          <w:sz w:val="20"/>
          <w:szCs w:val="20"/>
        </w:rPr>
        <w:t xml:space="preserve">, </w:t>
      </w:r>
      <w:proofErr w:type="spellStart"/>
      <w:r w:rsidRPr="00740370">
        <w:rPr>
          <w:rFonts w:ascii="Times New Roman" w:hAnsi="Times New Roman" w:cs="Times New Roman"/>
          <w:i/>
          <w:iCs/>
          <w:color w:val="0D0D0D" w:themeColor="text1" w:themeTint="F2"/>
          <w:sz w:val="20"/>
          <w:szCs w:val="20"/>
        </w:rPr>
        <w:t>Microbacterium</w:t>
      </w:r>
      <w:proofErr w:type="spellEnd"/>
      <w:r w:rsidRPr="00740370">
        <w:rPr>
          <w:rFonts w:ascii="Times New Roman" w:hAnsi="Times New Roman" w:cs="Times New Roman"/>
          <w:color w:val="0D0D0D" w:themeColor="text1" w:themeTint="F2"/>
          <w:sz w:val="20"/>
          <w:szCs w:val="20"/>
        </w:rPr>
        <w:t xml:space="preserve">, and </w:t>
      </w:r>
      <w:proofErr w:type="spellStart"/>
      <w:r w:rsidRPr="00740370">
        <w:rPr>
          <w:rFonts w:ascii="Times New Roman" w:hAnsi="Times New Roman" w:cs="Times New Roman"/>
          <w:i/>
          <w:iCs/>
          <w:color w:val="0D0D0D" w:themeColor="text1" w:themeTint="F2"/>
          <w:sz w:val="20"/>
          <w:szCs w:val="20"/>
        </w:rPr>
        <w:t>Ochrobactrum</w:t>
      </w:r>
      <w:proofErr w:type="spellEnd"/>
      <w:r w:rsidRPr="00740370">
        <w:rPr>
          <w:rFonts w:ascii="Times New Roman" w:hAnsi="Times New Roman" w:cs="Times New Roman"/>
          <w:color w:val="0D0D0D" w:themeColor="text1" w:themeTint="F2"/>
          <w:sz w:val="20"/>
          <w:szCs w:val="20"/>
        </w:rPr>
        <w:t xml:space="preserve"> produce phytohormones. In the context of salinity stress, halophilic extremophiles promote various facets of plant growth, encompassing seedling germination, root and shoot elongation, biomass accumulation, yield enhancement, and chlorophyll content. Additionally, specific halophilic extremophiles like </w:t>
      </w:r>
      <w:proofErr w:type="spellStart"/>
      <w:r w:rsidRPr="00740370">
        <w:rPr>
          <w:rFonts w:ascii="Times New Roman" w:hAnsi="Times New Roman" w:cs="Times New Roman"/>
          <w:i/>
          <w:iCs/>
          <w:color w:val="0D0D0D" w:themeColor="text1" w:themeTint="F2"/>
          <w:sz w:val="20"/>
          <w:szCs w:val="20"/>
        </w:rPr>
        <w:t>Haloarcula</w:t>
      </w:r>
      <w:proofErr w:type="spellEnd"/>
      <w:r w:rsidRPr="00740370">
        <w:rPr>
          <w:rFonts w:ascii="Times New Roman" w:hAnsi="Times New Roman" w:cs="Times New Roman"/>
          <w:i/>
          <w:iCs/>
          <w:color w:val="0D0D0D" w:themeColor="text1" w:themeTint="F2"/>
          <w:sz w:val="20"/>
          <w:szCs w:val="20"/>
        </w:rPr>
        <w:t xml:space="preserve"> </w:t>
      </w:r>
      <w:proofErr w:type="spellStart"/>
      <w:r w:rsidRPr="00740370">
        <w:rPr>
          <w:rFonts w:ascii="Times New Roman" w:hAnsi="Times New Roman" w:cs="Times New Roman"/>
          <w:i/>
          <w:iCs/>
          <w:color w:val="0D0D0D" w:themeColor="text1" w:themeTint="F2"/>
          <w:sz w:val="20"/>
          <w:szCs w:val="20"/>
        </w:rPr>
        <w:t>argentinensis</w:t>
      </w:r>
      <w:proofErr w:type="spellEnd"/>
      <w:r w:rsidRPr="00740370">
        <w:rPr>
          <w:rFonts w:ascii="Times New Roman" w:hAnsi="Times New Roman" w:cs="Times New Roman"/>
          <w:color w:val="0D0D0D" w:themeColor="text1" w:themeTint="F2"/>
          <w:sz w:val="20"/>
          <w:szCs w:val="20"/>
        </w:rPr>
        <w:t xml:space="preserve"> and </w:t>
      </w:r>
      <w:proofErr w:type="spellStart"/>
      <w:r w:rsidRPr="00740370">
        <w:rPr>
          <w:rFonts w:ascii="Times New Roman" w:hAnsi="Times New Roman" w:cs="Times New Roman"/>
          <w:i/>
          <w:iCs/>
          <w:color w:val="0D0D0D" w:themeColor="text1" w:themeTint="F2"/>
          <w:sz w:val="20"/>
          <w:szCs w:val="20"/>
        </w:rPr>
        <w:t>Haloferax</w:t>
      </w:r>
      <w:proofErr w:type="spellEnd"/>
      <w:r w:rsidRPr="00740370">
        <w:rPr>
          <w:rFonts w:ascii="Times New Roman" w:hAnsi="Times New Roman" w:cs="Times New Roman"/>
          <w:i/>
          <w:iCs/>
          <w:color w:val="0D0D0D" w:themeColor="text1" w:themeTint="F2"/>
          <w:sz w:val="20"/>
          <w:szCs w:val="20"/>
        </w:rPr>
        <w:t xml:space="preserve"> </w:t>
      </w:r>
      <w:proofErr w:type="spellStart"/>
      <w:r w:rsidRPr="00740370">
        <w:rPr>
          <w:rFonts w:ascii="Times New Roman" w:hAnsi="Times New Roman" w:cs="Times New Roman"/>
          <w:i/>
          <w:iCs/>
          <w:color w:val="0D0D0D" w:themeColor="text1" w:themeTint="F2"/>
          <w:sz w:val="20"/>
          <w:szCs w:val="20"/>
        </w:rPr>
        <w:t>alexandrinus</w:t>
      </w:r>
      <w:proofErr w:type="spellEnd"/>
      <w:r w:rsidRPr="00740370">
        <w:rPr>
          <w:rFonts w:ascii="Times New Roman" w:hAnsi="Times New Roman" w:cs="Times New Roman"/>
          <w:color w:val="0D0D0D" w:themeColor="text1" w:themeTint="F2"/>
          <w:sz w:val="20"/>
          <w:szCs w:val="20"/>
        </w:rPr>
        <w:t xml:space="preserve"> demonstrate phosphorus solubilization, enhancing phosphorus accessibility in hypersaline soils [43].</w:t>
      </w:r>
    </w:p>
    <w:p w14:paraId="69B97ECA" w14:textId="0A663A76" w:rsidR="00C52A15" w:rsidRDefault="00740370" w:rsidP="00B67E2C">
      <w:pPr>
        <w:spacing w:line="360" w:lineRule="auto"/>
        <w:ind w:firstLine="567"/>
        <w:jc w:val="both"/>
        <w:rPr>
          <w:rFonts w:ascii="Times New Roman" w:hAnsi="Times New Roman" w:cs="Times New Roman"/>
          <w:color w:val="0D0D0D" w:themeColor="text1" w:themeTint="F2"/>
          <w:sz w:val="20"/>
          <w:szCs w:val="20"/>
        </w:rPr>
      </w:pPr>
      <w:r w:rsidRPr="00740370">
        <w:rPr>
          <w:rFonts w:ascii="Times New Roman" w:hAnsi="Times New Roman" w:cs="Times New Roman"/>
          <w:color w:val="0D0D0D" w:themeColor="text1" w:themeTint="F2"/>
          <w:sz w:val="20"/>
          <w:szCs w:val="20"/>
        </w:rPr>
        <w:t xml:space="preserve">Psychrophilic extremophiles are harnessed as bio-inoculants due to their contributions in nutrient solubilization, nitrogen fixation, and synthesis of phytohormones. This aids in fostering plant growth in cold conditions, while also enhancing disease resistance [53]. Among acidophilic extremophiles, </w:t>
      </w:r>
      <w:r w:rsidRPr="00740370">
        <w:rPr>
          <w:rFonts w:ascii="Times New Roman" w:hAnsi="Times New Roman" w:cs="Times New Roman"/>
          <w:i/>
          <w:iCs/>
          <w:color w:val="0D0D0D" w:themeColor="text1" w:themeTint="F2"/>
          <w:sz w:val="20"/>
          <w:szCs w:val="20"/>
        </w:rPr>
        <w:t>Azotobacter</w:t>
      </w:r>
      <w:r w:rsidRPr="00740370">
        <w:rPr>
          <w:rFonts w:ascii="Times New Roman" w:hAnsi="Times New Roman" w:cs="Times New Roman"/>
          <w:color w:val="0D0D0D" w:themeColor="text1" w:themeTint="F2"/>
          <w:sz w:val="20"/>
          <w:szCs w:val="20"/>
        </w:rPr>
        <w:t xml:space="preserve">, </w:t>
      </w:r>
      <w:r w:rsidRPr="00740370">
        <w:rPr>
          <w:rFonts w:ascii="Times New Roman" w:hAnsi="Times New Roman" w:cs="Times New Roman"/>
          <w:i/>
          <w:iCs/>
          <w:color w:val="0D0D0D" w:themeColor="text1" w:themeTint="F2"/>
          <w:sz w:val="20"/>
          <w:szCs w:val="20"/>
        </w:rPr>
        <w:t>Bacillus</w:t>
      </w:r>
      <w:r w:rsidRPr="00740370">
        <w:rPr>
          <w:rFonts w:ascii="Times New Roman" w:hAnsi="Times New Roman" w:cs="Times New Roman"/>
          <w:color w:val="0D0D0D" w:themeColor="text1" w:themeTint="F2"/>
          <w:sz w:val="20"/>
          <w:szCs w:val="20"/>
        </w:rPr>
        <w:t xml:space="preserve">, and </w:t>
      </w:r>
      <w:r w:rsidRPr="00740370">
        <w:rPr>
          <w:rFonts w:ascii="Times New Roman" w:hAnsi="Times New Roman" w:cs="Times New Roman"/>
          <w:i/>
          <w:iCs/>
          <w:color w:val="0D0D0D" w:themeColor="text1" w:themeTint="F2"/>
          <w:sz w:val="20"/>
          <w:szCs w:val="20"/>
        </w:rPr>
        <w:t>Flavobacterium</w:t>
      </w:r>
      <w:r w:rsidRPr="00740370">
        <w:rPr>
          <w:rFonts w:ascii="Times New Roman" w:hAnsi="Times New Roman" w:cs="Times New Roman"/>
          <w:color w:val="0D0D0D" w:themeColor="text1" w:themeTint="F2"/>
          <w:sz w:val="20"/>
          <w:szCs w:val="20"/>
        </w:rPr>
        <w:t xml:space="preserve"> stand out for their ability to encourage plant development. This positions them as viable choices </w:t>
      </w:r>
      <w:r w:rsidRPr="00740370">
        <w:rPr>
          <w:rFonts w:ascii="Times New Roman" w:hAnsi="Times New Roman" w:cs="Times New Roman"/>
          <w:color w:val="0D0D0D" w:themeColor="text1" w:themeTint="F2"/>
          <w:sz w:val="20"/>
          <w:szCs w:val="20"/>
        </w:rPr>
        <w:lastRenderedPageBreak/>
        <w:t>for bio-inoculants and biocontrol agents in acidic soils. Moreover, extremophiles with drought tolerance and the capability to solubilize phosphorus hold potential as bio-inoculants. Their utilization in agriculture within arid environments could play a significant role in ensuring global food security for the ever-expanding human population [54].</w:t>
      </w:r>
    </w:p>
    <w:p w14:paraId="20598ECD" w14:textId="03FFA507" w:rsidR="00E21740" w:rsidRPr="00DD61EF" w:rsidRDefault="00740370" w:rsidP="00B67E2C">
      <w:pPr>
        <w:spacing w:line="360" w:lineRule="auto"/>
        <w:ind w:firstLine="567"/>
        <w:jc w:val="both"/>
        <w:rPr>
          <w:rFonts w:ascii="Times New Roman" w:hAnsi="Times New Roman" w:cs="Times New Roman"/>
          <w:color w:val="0D0D0D" w:themeColor="text1" w:themeTint="F2"/>
          <w:sz w:val="20"/>
          <w:szCs w:val="20"/>
        </w:rPr>
      </w:pPr>
      <w:r w:rsidRPr="00740370">
        <w:rPr>
          <w:rFonts w:ascii="Times New Roman" w:hAnsi="Times New Roman" w:cs="Times New Roman"/>
          <w:color w:val="0D0D0D" w:themeColor="text1" w:themeTint="F2"/>
          <w:sz w:val="20"/>
          <w:szCs w:val="20"/>
        </w:rPr>
        <w:t xml:space="preserve">Extremophiles exhibit potent capabilities as biocontrol agents, harnessing their genetic expression adaptations to thrive in extreme conditions. This characteristic has captured the attention of numerous industries and biotechnological pursuits. Notably, a significant application involves employing these microorganisms for the management of biological diseases [55]. </w:t>
      </w:r>
      <w:r w:rsidRPr="00740370">
        <w:rPr>
          <w:rFonts w:ascii="Times New Roman" w:hAnsi="Times New Roman" w:cs="Times New Roman"/>
          <w:i/>
          <w:iCs/>
          <w:color w:val="0D0D0D" w:themeColor="text1" w:themeTint="F2"/>
          <w:sz w:val="20"/>
          <w:szCs w:val="20"/>
        </w:rPr>
        <w:t>Rhizobacteria</w:t>
      </w:r>
      <w:r w:rsidRPr="00740370">
        <w:rPr>
          <w:rFonts w:ascii="Times New Roman" w:hAnsi="Times New Roman" w:cs="Times New Roman"/>
          <w:color w:val="0D0D0D" w:themeColor="text1" w:themeTint="F2"/>
          <w:sz w:val="20"/>
          <w:szCs w:val="20"/>
        </w:rPr>
        <w:t xml:space="preserve">, for instance, play a pivotal role in safeguarding plants against pathogens by generating an array of defensive compounds, including ammonia, hydrogen cyanide, siderophores (iron-chelating compounds), chitinases, and various secondary metabolites [56]. These biocontrol agents retain their efficacy across diverse harsh environments and effectively curtail the proliferation of pathogens and nematodes by disrupting their reproductive cycles and engaging in resource competition. </w:t>
      </w:r>
      <w:r w:rsidRPr="00740370">
        <w:rPr>
          <w:rFonts w:ascii="Times New Roman" w:hAnsi="Times New Roman" w:cs="Times New Roman"/>
          <w:i/>
          <w:iCs/>
          <w:color w:val="0D0D0D" w:themeColor="text1" w:themeTint="F2"/>
          <w:sz w:val="20"/>
          <w:szCs w:val="20"/>
        </w:rPr>
        <w:t>Bacillus</w:t>
      </w:r>
      <w:r w:rsidRPr="00740370">
        <w:rPr>
          <w:rFonts w:ascii="Times New Roman" w:hAnsi="Times New Roman" w:cs="Times New Roman"/>
          <w:color w:val="0D0D0D" w:themeColor="text1" w:themeTint="F2"/>
          <w:sz w:val="20"/>
          <w:szCs w:val="20"/>
        </w:rPr>
        <w:t xml:space="preserve">, </w:t>
      </w:r>
      <w:proofErr w:type="spellStart"/>
      <w:r w:rsidRPr="00740370">
        <w:rPr>
          <w:rFonts w:ascii="Times New Roman" w:hAnsi="Times New Roman" w:cs="Times New Roman"/>
          <w:i/>
          <w:iCs/>
          <w:color w:val="0D0D0D" w:themeColor="text1" w:themeTint="F2"/>
          <w:sz w:val="20"/>
          <w:szCs w:val="20"/>
        </w:rPr>
        <w:t>Clavibacter</w:t>
      </w:r>
      <w:proofErr w:type="spellEnd"/>
      <w:r w:rsidRPr="00740370">
        <w:rPr>
          <w:rFonts w:ascii="Times New Roman" w:hAnsi="Times New Roman" w:cs="Times New Roman"/>
          <w:color w:val="0D0D0D" w:themeColor="text1" w:themeTint="F2"/>
          <w:sz w:val="20"/>
          <w:szCs w:val="20"/>
        </w:rPr>
        <w:t xml:space="preserve">, </w:t>
      </w:r>
      <w:proofErr w:type="spellStart"/>
      <w:r w:rsidRPr="00740370">
        <w:rPr>
          <w:rFonts w:ascii="Times New Roman" w:hAnsi="Times New Roman" w:cs="Times New Roman"/>
          <w:i/>
          <w:iCs/>
          <w:color w:val="0D0D0D" w:themeColor="text1" w:themeTint="F2"/>
          <w:sz w:val="20"/>
          <w:szCs w:val="20"/>
        </w:rPr>
        <w:t>Microbacterium</w:t>
      </w:r>
      <w:proofErr w:type="spellEnd"/>
      <w:r w:rsidRPr="00740370">
        <w:rPr>
          <w:rFonts w:ascii="Times New Roman" w:hAnsi="Times New Roman" w:cs="Times New Roman"/>
          <w:color w:val="0D0D0D" w:themeColor="text1" w:themeTint="F2"/>
          <w:sz w:val="20"/>
          <w:szCs w:val="20"/>
        </w:rPr>
        <w:t xml:space="preserve">, and </w:t>
      </w:r>
      <w:r w:rsidRPr="00740370">
        <w:rPr>
          <w:rFonts w:ascii="Times New Roman" w:hAnsi="Times New Roman" w:cs="Times New Roman"/>
          <w:i/>
          <w:iCs/>
          <w:color w:val="0D0D0D" w:themeColor="text1" w:themeTint="F2"/>
          <w:sz w:val="20"/>
          <w:szCs w:val="20"/>
        </w:rPr>
        <w:t>Pseudomonas</w:t>
      </w:r>
      <w:r w:rsidRPr="00740370">
        <w:rPr>
          <w:rFonts w:ascii="Times New Roman" w:hAnsi="Times New Roman" w:cs="Times New Roman"/>
          <w:color w:val="0D0D0D" w:themeColor="text1" w:themeTint="F2"/>
          <w:sz w:val="20"/>
          <w:szCs w:val="20"/>
        </w:rPr>
        <w:t xml:space="preserve"> are exemplars of biocontrol agents that operate as inhibitors of plant pathogens </w:t>
      </w:r>
      <w:r w:rsidR="00086E00" w:rsidRPr="00EC2357">
        <w:rPr>
          <w:rFonts w:ascii="Times New Roman" w:hAnsi="Times New Roman" w:cs="Times New Roman"/>
          <w:color w:val="0D0D0D" w:themeColor="text1" w:themeTint="F2"/>
          <w:sz w:val="20"/>
          <w:szCs w:val="20"/>
        </w:rPr>
        <w:t>[54]</w:t>
      </w:r>
      <w:r w:rsidR="00E246BB" w:rsidRPr="00EC2357">
        <w:rPr>
          <w:rFonts w:ascii="Times New Roman" w:hAnsi="Times New Roman" w:cs="Times New Roman"/>
          <w:color w:val="0D0D0D" w:themeColor="text1" w:themeTint="F2"/>
          <w:sz w:val="20"/>
          <w:szCs w:val="20"/>
        </w:rPr>
        <w:t>.</w:t>
      </w:r>
    </w:p>
    <w:p w14:paraId="36361054" w14:textId="4A91D029" w:rsidR="00E21740" w:rsidRPr="00EC2357" w:rsidRDefault="00E21740" w:rsidP="00EC2357">
      <w:pPr>
        <w:pStyle w:val="ListParagraph"/>
        <w:numPr>
          <w:ilvl w:val="0"/>
          <w:numId w:val="18"/>
        </w:numPr>
        <w:spacing w:line="360" w:lineRule="auto"/>
        <w:jc w:val="both"/>
        <w:rPr>
          <w:rFonts w:ascii="Times New Roman" w:hAnsi="Times New Roman" w:cs="Times New Roman"/>
          <w:color w:val="0D0D0D" w:themeColor="text1" w:themeTint="F2"/>
          <w:sz w:val="20"/>
          <w:szCs w:val="20"/>
        </w:rPr>
      </w:pPr>
      <w:r w:rsidRPr="00EC2357">
        <w:rPr>
          <w:rFonts w:ascii="Times New Roman" w:hAnsi="Times New Roman" w:cs="Times New Roman"/>
          <w:b/>
          <w:bCs/>
          <w:color w:val="0D0D0D" w:themeColor="text1" w:themeTint="F2"/>
          <w:sz w:val="20"/>
          <w:szCs w:val="20"/>
        </w:rPr>
        <w:t>Food industry</w:t>
      </w:r>
      <w:r w:rsidRPr="00EC2357">
        <w:rPr>
          <w:rFonts w:ascii="Times New Roman" w:hAnsi="Times New Roman" w:cs="Times New Roman"/>
          <w:color w:val="0D0D0D" w:themeColor="text1" w:themeTint="F2"/>
          <w:sz w:val="20"/>
          <w:szCs w:val="20"/>
        </w:rPr>
        <w:t xml:space="preserve"> </w:t>
      </w:r>
    </w:p>
    <w:p w14:paraId="0E8F4A4A" w14:textId="62F978AC" w:rsidR="003133D3" w:rsidRPr="003133D3" w:rsidRDefault="003133D3" w:rsidP="003133D3">
      <w:pPr>
        <w:spacing w:line="360" w:lineRule="auto"/>
        <w:ind w:firstLine="567"/>
        <w:jc w:val="both"/>
        <w:rPr>
          <w:rFonts w:ascii="Times New Roman" w:hAnsi="Times New Roman" w:cs="Times New Roman"/>
          <w:color w:val="0D0D0D" w:themeColor="text1" w:themeTint="F2"/>
          <w:sz w:val="20"/>
          <w:szCs w:val="20"/>
        </w:rPr>
      </w:pPr>
      <w:r w:rsidRPr="003133D3">
        <w:rPr>
          <w:rFonts w:ascii="Times New Roman" w:hAnsi="Times New Roman" w:cs="Times New Roman"/>
          <w:color w:val="0D0D0D" w:themeColor="text1" w:themeTint="F2"/>
          <w:sz w:val="20"/>
          <w:szCs w:val="20"/>
        </w:rPr>
        <w:t xml:space="preserve">Extremophilic microorganisms are renowned for their capability to generate a wide array of bioactive compounds, secondary metabolites, and value-added products, rendering them of exceptional significance within the food and food processing domains [57]. These compounds not only enhance the nutritional profile of food but also bestow health benefits and contribute to the prevention of certain chronic conditions [58]. Carotenoids, among the valuable chemicals synthesized by extremophiles, </w:t>
      </w:r>
      <w:r w:rsidRPr="003133D3">
        <w:rPr>
          <w:rFonts w:ascii="Times New Roman" w:hAnsi="Times New Roman" w:cs="Times New Roman"/>
          <w:color w:val="0D0D0D" w:themeColor="text1" w:themeTint="F2"/>
          <w:sz w:val="20"/>
          <w:szCs w:val="20"/>
        </w:rPr>
        <w:t>fulfil</w:t>
      </w:r>
      <w:r w:rsidRPr="003133D3">
        <w:rPr>
          <w:rFonts w:ascii="Times New Roman" w:hAnsi="Times New Roman" w:cs="Times New Roman"/>
          <w:color w:val="0D0D0D" w:themeColor="text1" w:themeTint="F2"/>
          <w:sz w:val="20"/>
          <w:szCs w:val="20"/>
        </w:rPr>
        <w:t xml:space="preserve"> significant roles in the food industry as additives, enhancers of </w:t>
      </w:r>
      <w:r w:rsidRPr="003133D3">
        <w:rPr>
          <w:rFonts w:ascii="Times New Roman" w:hAnsi="Times New Roman" w:cs="Times New Roman"/>
          <w:color w:val="0D0D0D" w:themeColor="text1" w:themeTint="F2"/>
          <w:sz w:val="20"/>
          <w:szCs w:val="20"/>
        </w:rPr>
        <w:t>colour</w:t>
      </w:r>
      <w:r w:rsidRPr="003133D3">
        <w:rPr>
          <w:rFonts w:ascii="Times New Roman" w:hAnsi="Times New Roman" w:cs="Times New Roman"/>
          <w:color w:val="0D0D0D" w:themeColor="text1" w:themeTint="F2"/>
          <w:sz w:val="20"/>
          <w:szCs w:val="20"/>
        </w:rPr>
        <w:t xml:space="preserve">, and antioxidants [59]. Carotenoids offer numerous advantages to consumers, including elevated nutritional content and enhanced oxidative stability in meat and poultry items [60]. Rich in provitamin A, they possess anti-aging properties, reinforce the immune system, and offer protection against certain cancers and physiological ailments [6]. These visually appealing, probiotic-derived colorants are incorporated into an array of products such as sauces, infant foods, processed cheese, dairy items, breakfast cereals, and fruit and energy beverages. Extremophiles like </w:t>
      </w:r>
      <w:proofErr w:type="spellStart"/>
      <w:r w:rsidRPr="003133D3">
        <w:rPr>
          <w:rFonts w:ascii="Times New Roman" w:hAnsi="Times New Roman" w:cs="Times New Roman"/>
          <w:i/>
          <w:iCs/>
          <w:color w:val="0D0D0D" w:themeColor="text1" w:themeTint="F2"/>
          <w:sz w:val="20"/>
          <w:szCs w:val="20"/>
        </w:rPr>
        <w:t>Bradyrhizobium</w:t>
      </w:r>
      <w:proofErr w:type="spellEnd"/>
      <w:r w:rsidRPr="003133D3">
        <w:rPr>
          <w:rFonts w:ascii="Times New Roman" w:hAnsi="Times New Roman" w:cs="Times New Roman"/>
          <w:color w:val="0D0D0D" w:themeColor="text1" w:themeTint="F2"/>
          <w:sz w:val="20"/>
          <w:szCs w:val="20"/>
        </w:rPr>
        <w:t xml:space="preserve"> sp. and </w:t>
      </w:r>
      <w:proofErr w:type="spellStart"/>
      <w:r w:rsidRPr="003133D3">
        <w:rPr>
          <w:rFonts w:ascii="Times New Roman" w:hAnsi="Times New Roman" w:cs="Times New Roman"/>
          <w:i/>
          <w:iCs/>
          <w:color w:val="0D0D0D" w:themeColor="text1" w:themeTint="F2"/>
          <w:sz w:val="20"/>
          <w:szCs w:val="20"/>
        </w:rPr>
        <w:t>Halorubrum</w:t>
      </w:r>
      <w:proofErr w:type="spellEnd"/>
      <w:r w:rsidRPr="003133D3">
        <w:rPr>
          <w:rFonts w:ascii="Times New Roman" w:hAnsi="Times New Roman" w:cs="Times New Roman"/>
          <w:color w:val="0D0D0D" w:themeColor="text1" w:themeTint="F2"/>
          <w:sz w:val="20"/>
          <w:szCs w:val="20"/>
        </w:rPr>
        <w:t xml:space="preserve"> sp. produce canthaxanthin, a colorant utilized in food, beverages, and even for salmon flesh </w:t>
      </w:r>
      <w:r w:rsidRPr="003133D3">
        <w:rPr>
          <w:rFonts w:ascii="Times New Roman" w:hAnsi="Times New Roman" w:cs="Times New Roman"/>
          <w:color w:val="0D0D0D" w:themeColor="text1" w:themeTint="F2"/>
          <w:sz w:val="20"/>
          <w:szCs w:val="20"/>
        </w:rPr>
        <w:t>colouring</w:t>
      </w:r>
      <w:r w:rsidRPr="003133D3">
        <w:rPr>
          <w:rFonts w:ascii="Times New Roman" w:hAnsi="Times New Roman" w:cs="Times New Roman"/>
          <w:color w:val="0D0D0D" w:themeColor="text1" w:themeTint="F2"/>
          <w:sz w:val="20"/>
          <w:szCs w:val="20"/>
        </w:rPr>
        <w:t xml:space="preserve"> [57]. Riboflavin in </w:t>
      </w:r>
      <w:proofErr w:type="spellStart"/>
      <w:r w:rsidRPr="003133D3">
        <w:rPr>
          <w:rFonts w:ascii="Times New Roman" w:hAnsi="Times New Roman" w:cs="Times New Roman"/>
          <w:i/>
          <w:iCs/>
          <w:color w:val="0D0D0D" w:themeColor="text1" w:themeTint="F2"/>
          <w:sz w:val="20"/>
          <w:szCs w:val="20"/>
        </w:rPr>
        <w:t>Ashbya</w:t>
      </w:r>
      <w:proofErr w:type="spellEnd"/>
      <w:r w:rsidRPr="003133D3">
        <w:rPr>
          <w:rFonts w:ascii="Times New Roman" w:hAnsi="Times New Roman" w:cs="Times New Roman"/>
          <w:i/>
          <w:iCs/>
          <w:color w:val="0D0D0D" w:themeColor="text1" w:themeTint="F2"/>
          <w:sz w:val="20"/>
          <w:szCs w:val="20"/>
        </w:rPr>
        <w:t xml:space="preserve"> gossypii</w:t>
      </w:r>
      <w:r w:rsidRPr="003133D3">
        <w:rPr>
          <w:rFonts w:ascii="Times New Roman" w:hAnsi="Times New Roman" w:cs="Times New Roman"/>
          <w:color w:val="0D0D0D" w:themeColor="text1" w:themeTint="F2"/>
          <w:sz w:val="20"/>
          <w:szCs w:val="20"/>
        </w:rPr>
        <w:t xml:space="preserve"> and carotene in </w:t>
      </w:r>
      <w:proofErr w:type="spellStart"/>
      <w:r w:rsidRPr="003133D3">
        <w:rPr>
          <w:rFonts w:ascii="Times New Roman" w:hAnsi="Times New Roman" w:cs="Times New Roman"/>
          <w:i/>
          <w:iCs/>
          <w:color w:val="0D0D0D" w:themeColor="text1" w:themeTint="F2"/>
          <w:sz w:val="20"/>
          <w:szCs w:val="20"/>
        </w:rPr>
        <w:t>Blakeslea</w:t>
      </w:r>
      <w:proofErr w:type="spellEnd"/>
      <w:r w:rsidRPr="003133D3">
        <w:rPr>
          <w:rFonts w:ascii="Times New Roman" w:hAnsi="Times New Roman" w:cs="Times New Roman"/>
          <w:i/>
          <w:iCs/>
          <w:color w:val="0D0D0D" w:themeColor="text1" w:themeTint="F2"/>
          <w:sz w:val="20"/>
          <w:szCs w:val="20"/>
        </w:rPr>
        <w:t xml:space="preserve"> </w:t>
      </w:r>
      <w:proofErr w:type="spellStart"/>
      <w:r w:rsidRPr="003133D3">
        <w:rPr>
          <w:rFonts w:ascii="Times New Roman" w:hAnsi="Times New Roman" w:cs="Times New Roman"/>
          <w:i/>
          <w:iCs/>
          <w:color w:val="0D0D0D" w:themeColor="text1" w:themeTint="F2"/>
          <w:sz w:val="20"/>
          <w:szCs w:val="20"/>
        </w:rPr>
        <w:t>trispora</w:t>
      </w:r>
      <w:proofErr w:type="spellEnd"/>
      <w:r w:rsidRPr="003133D3">
        <w:rPr>
          <w:rFonts w:ascii="Times New Roman" w:hAnsi="Times New Roman" w:cs="Times New Roman"/>
          <w:color w:val="0D0D0D" w:themeColor="text1" w:themeTint="F2"/>
          <w:sz w:val="20"/>
          <w:szCs w:val="20"/>
        </w:rPr>
        <w:t xml:space="preserve"> are employed for manufacturing microbial food </w:t>
      </w:r>
      <w:r w:rsidRPr="003133D3">
        <w:rPr>
          <w:rFonts w:ascii="Times New Roman" w:hAnsi="Times New Roman" w:cs="Times New Roman"/>
          <w:color w:val="0D0D0D" w:themeColor="text1" w:themeTint="F2"/>
          <w:sz w:val="20"/>
          <w:szCs w:val="20"/>
        </w:rPr>
        <w:t>colours</w:t>
      </w:r>
      <w:r w:rsidRPr="003133D3">
        <w:rPr>
          <w:rFonts w:ascii="Times New Roman" w:hAnsi="Times New Roman" w:cs="Times New Roman"/>
          <w:color w:val="0D0D0D" w:themeColor="text1" w:themeTint="F2"/>
          <w:sz w:val="20"/>
          <w:szCs w:val="20"/>
        </w:rPr>
        <w:t xml:space="preserve"> [57]. Furthermore, microalgal biomass serves as a valuable source for carotenoid extraction, extensively used in dietary supplements. Astaxanthin, a dietary and feed supplement, is derived from the microalga </w:t>
      </w:r>
      <w:r w:rsidRPr="003133D3">
        <w:rPr>
          <w:rFonts w:ascii="Times New Roman" w:hAnsi="Times New Roman" w:cs="Times New Roman"/>
          <w:i/>
          <w:iCs/>
          <w:color w:val="0D0D0D" w:themeColor="text1" w:themeTint="F2"/>
          <w:sz w:val="20"/>
          <w:szCs w:val="20"/>
        </w:rPr>
        <w:t xml:space="preserve">H. </w:t>
      </w:r>
      <w:proofErr w:type="spellStart"/>
      <w:r w:rsidRPr="003133D3">
        <w:rPr>
          <w:rFonts w:ascii="Times New Roman" w:hAnsi="Times New Roman" w:cs="Times New Roman"/>
          <w:i/>
          <w:iCs/>
          <w:color w:val="0D0D0D" w:themeColor="text1" w:themeTint="F2"/>
          <w:sz w:val="20"/>
          <w:szCs w:val="20"/>
        </w:rPr>
        <w:t>pluvialis</w:t>
      </w:r>
      <w:proofErr w:type="spellEnd"/>
      <w:r w:rsidRPr="003133D3">
        <w:rPr>
          <w:rFonts w:ascii="Times New Roman" w:hAnsi="Times New Roman" w:cs="Times New Roman"/>
          <w:color w:val="0D0D0D" w:themeColor="text1" w:themeTint="F2"/>
          <w:sz w:val="20"/>
          <w:szCs w:val="20"/>
        </w:rPr>
        <w:t xml:space="preserve"> and extremophiles found in Antarctica's crimson snow [61].</w:t>
      </w:r>
    </w:p>
    <w:p w14:paraId="08E2F64A" w14:textId="77777777" w:rsidR="00816CA2" w:rsidRDefault="00816CA2" w:rsidP="00877AE9">
      <w:pPr>
        <w:spacing w:line="360" w:lineRule="auto"/>
        <w:ind w:firstLine="567"/>
        <w:jc w:val="both"/>
        <w:rPr>
          <w:rFonts w:ascii="Times New Roman" w:hAnsi="Times New Roman" w:cs="Times New Roman"/>
          <w:color w:val="0D0D0D" w:themeColor="text1" w:themeTint="F2"/>
          <w:sz w:val="20"/>
          <w:szCs w:val="20"/>
        </w:rPr>
      </w:pPr>
      <w:r w:rsidRPr="00816CA2">
        <w:rPr>
          <w:rFonts w:ascii="Times New Roman" w:hAnsi="Times New Roman" w:cs="Times New Roman"/>
          <w:color w:val="0D0D0D" w:themeColor="text1" w:themeTint="F2"/>
          <w:sz w:val="20"/>
          <w:szCs w:val="20"/>
        </w:rPr>
        <w:t xml:space="preserve">The central processes within enzymatic starch processing are liquefaction and saccharification, both of paramount importance. Liquefaction entails the dissolution of insoluble starch in an aqueous solution, followed by partial hydrolysis using thermostable amylases. Subsequently, the saccharification stage employs glucoamylases to fully degrade oligomers into monomers. These reactions transpire within a temperature range of 50 to 80°C, necessitating the utilization of enzymes with robust thermal stability. A diverse range of thermophilic enzymes is accessible commercially, encompassing α-amylases, </w:t>
      </w:r>
      <w:proofErr w:type="spellStart"/>
      <w:r w:rsidRPr="00816CA2">
        <w:rPr>
          <w:rFonts w:ascii="Times New Roman" w:hAnsi="Times New Roman" w:cs="Times New Roman"/>
          <w:color w:val="0D0D0D" w:themeColor="text1" w:themeTint="F2"/>
          <w:sz w:val="20"/>
          <w:szCs w:val="20"/>
        </w:rPr>
        <w:t>pullulanases</w:t>
      </w:r>
      <w:proofErr w:type="spellEnd"/>
      <w:r w:rsidRPr="00816CA2">
        <w:rPr>
          <w:rFonts w:ascii="Times New Roman" w:hAnsi="Times New Roman" w:cs="Times New Roman"/>
          <w:color w:val="0D0D0D" w:themeColor="text1" w:themeTint="F2"/>
          <w:sz w:val="20"/>
          <w:szCs w:val="20"/>
        </w:rPr>
        <w:t xml:space="preserve">, glucoamylases, xylanases, and </w:t>
      </w:r>
      <w:proofErr w:type="spellStart"/>
      <w:r w:rsidRPr="00816CA2">
        <w:rPr>
          <w:rFonts w:ascii="Times New Roman" w:hAnsi="Times New Roman" w:cs="Times New Roman"/>
          <w:color w:val="0D0D0D" w:themeColor="text1" w:themeTint="F2"/>
          <w:sz w:val="20"/>
          <w:szCs w:val="20"/>
        </w:rPr>
        <w:t>amylopullulanases</w:t>
      </w:r>
      <w:proofErr w:type="spellEnd"/>
      <w:r w:rsidRPr="00816CA2">
        <w:rPr>
          <w:rFonts w:ascii="Times New Roman" w:hAnsi="Times New Roman" w:cs="Times New Roman"/>
          <w:color w:val="0D0D0D" w:themeColor="text1" w:themeTint="F2"/>
          <w:sz w:val="20"/>
          <w:szCs w:val="20"/>
        </w:rPr>
        <w:t xml:space="preserve"> [62]. Initial liquefaction relies on α-amylases, while glucoamylases and </w:t>
      </w:r>
      <w:proofErr w:type="spellStart"/>
      <w:r w:rsidRPr="00816CA2">
        <w:rPr>
          <w:rFonts w:ascii="Times New Roman" w:hAnsi="Times New Roman" w:cs="Times New Roman"/>
          <w:color w:val="0D0D0D" w:themeColor="text1" w:themeTint="F2"/>
          <w:sz w:val="20"/>
          <w:szCs w:val="20"/>
        </w:rPr>
        <w:t>pullulanases</w:t>
      </w:r>
      <w:proofErr w:type="spellEnd"/>
      <w:r w:rsidRPr="00816CA2">
        <w:rPr>
          <w:rFonts w:ascii="Times New Roman" w:hAnsi="Times New Roman" w:cs="Times New Roman"/>
          <w:color w:val="0D0D0D" w:themeColor="text1" w:themeTint="F2"/>
          <w:sz w:val="20"/>
          <w:szCs w:val="20"/>
        </w:rPr>
        <w:t xml:space="preserve"> come into play during </w:t>
      </w:r>
      <w:r w:rsidRPr="00816CA2">
        <w:rPr>
          <w:rFonts w:ascii="Times New Roman" w:hAnsi="Times New Roman" w:cs="Times New Roman"/>
          <w:color w:val="0D0D0D" w:themeColor="text1" w:themeTint="F2"/>
          <w:sz w:val="20"/>
          <w:szCs w:val="20"/>
        </w:rPr>
        <w:lastRenderedPageBreak/>
        <w:t xml:space="preserve">saccharification. In the food sector, </w:t>
      </w:r>
      <w:proofErr w:type="spellStart"/>
      <w:r w:rsidRPr="00816CA2">
        <w:rPr>
          <w:rFonts w:ascii="Times New Roman" w:hAnsi="Times New Roman" w:cs="Times New Roman"/>
          <w:color w:val="0D0D0D" w:themeColor="text1" w:themeTint="F2"/>
          <w:sz w:val="20"/>
          <w:szCs w:val="20"/>
        </w:rPr>
        <w:t>pullulanases</w:t>
      </w:r>
      <w:proofErr w:type="spellEnd"/>
      <w:r w:rsidRPr="00816CA2">
        <w:rPr>
          <w:rFonts w:ascii="Times New Roman" w:hAnsi="Times New Roman" w:cs="Times New Roman"/>
          <w:color w:val="0D0D0D" w:themeColor="text1" w:themeTint="F2"/>
          <w:sz w:val="20"/>
          <w:szCs w:val="20"/>
        </w:rPr>
        <w:t xml:space="preserve"> and glucoamylases find application in generating glucose syrups, while ß-amylases are pivotal in the pharmaceutical realm for maltose syrup production. Additionally, thermostable </w:t>
      </w:r>
      <w:proofErr w:type="spellStart"/>
      <w:r w:rsidRPr="00816CA2">
        <w:rPr>
          <w:rFonts w:ascii="Times New Roman" w:hAnsi="Times New Roman" w:cs="Times New Roman"/>
          <w:color w:val="0D0D0D" w:themeColor="text1" w:themeTint="F2"/>
          <w:sz w:val="20"/>
          <w:szCs w:val="20"/>
        </w:rPr>
        <w:t>amylopullulanases</w:t>
      </w:r>
      <w:proofErr w:type="spellEnd"/>
      <w:r w:rsidRPr="00816CA2">
        <w:rPr>
          <w:rFonts w:ascii="Times New Roman" w:hAnsi="Times New Roman" w:cs="Times New Roman"/>
          <w:color w:val="0D0D0D" w:themeColor="text1" w:themeTint="F2"/>
          <w:sz w:val="20"/>
          <w:szCs w:val="20"/>
        </w:rPr>
        <w:t xml:space="preserve"> contribute to the creation of maltose and </w:t>
      </w:r>
      <w:proofErr w:type="spellStart"/>
      <w:r w:rsidRPr="00816CA2">
        <w:rPr>
          <w:rFonts w:ascii="Times New Roman" w:hAnsi="Times New Roman" w:cs="Times New Roman"/>
          <w:color w:val="0D0D0D" w:themeColor="text1" w:themeTint="F2"/>
          <w:sz w:val="20"/>
          <w:szCs w:val="20"/>
        </w:rPr>
        <w:t>maltotriose</w:t>
      </w:r>
      <w:proofErr w:type="spellEnd"/>
      <w:r w:rsidRPr="00816CA2">
        <w:rPr>
          <w:rFonts w:ascii="Times New Roman" w:hAnsi="Times New Roman" w:cs="Times New Roman"/>
          <w:color w:val="0D0D0D" w:themeColor="text1" w:themeTint="F2"/>
          <w:sz w:val="20"/>
          <w:szCs w:val="20"/>
        </w:rPr>
        <w:t xml:space="preserve"> syrups, offering the dual advantage of simultaneous debranching and liquefaction. This makes them exceedingly sought-after for use in the food, beverage, and pharmaceutical industries [63]. Notably, within both submerged and solid-state fermentation processes, three thermophilic enzymes—glucoamylase, </w:t>
      </w:r>
      <w:proofErr w:type="spellStart"/>
      <w:r w:rsidRPr="00816CA2">
        <w:rPr>
          <w:rFonts w:ascii="Times New Roman" w:hAnsi="Times New Roman" w:cs="Times New Roman"/>
          <w:color w:val="0D0D0D" w:themeColor="text1" w:themeTint="F2"/>
          <w:sz w:val="20"/>
          <w:szCs w:val="20"/>
        </w:rPr>
        <w:t>amylopullulanase</w:t>
      </w:r>
      <w:proofErr w:type="spellEnd"/>
      <w:r w:rsidRPr="00816CA2">
        <w:rPr>
          <w:rFonts w:ascii="Times New Roman" w:hAnsi="Times New Roman" w:cs="Times New Roman"/>
          <w:color w:val="0D0D0D" w:themeColor="text1" w:themeTint="F2"/>
          <w:sz w:val="20"/>
          <w:szCs w:val="20"/>
        </w:rPr>
        <w:t>, and α-amylase—efficiently bring about starch saccharification, eliminating the requirement for calcium or supplemental enzymes [64].</w:t>
      </w:r>
    </w:p>
    <w:p w14:paraId="38491D15" w14:textId="09EC9560" w:rsidR="00877AE9" w:rsidRDefault="001A570E" w:rsidP="00877AE9">
      <w:pPr>
        <w:spacing w:line="360" w:lineRule="auto"/>
        <w:ind w:firstLine="567"/>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I</w:t>
      </w:r>
      <w:r w:rsidRPr="001A570E">
        <w:rPr>
          <w:rFonts w:ascii="Times New Roman" w:hAnsi="Times New Roman" w:cs="Times New Roman"/>
          <w:color w:val="0D0D0D" w:themeColor="text1" w:themeTint="F2"/>
          <w:sz w:val="20"/>
          <w:szCs w:val="20"/>
        </w:rPr>
        <w:t xml:space="preserve">n a study conducted by Rana et al., a </w:t>
      </w:r>
      <w:r w:rsidRPr="001A570E">
        <w:rPr>
          <w:rFonts w:ascii="Times New Roman" w:hAnsi="Times New Roman" w:cs="Times New Roman"/>
          <w:i/>
          <w:iCs/>
          <w:color w:val="0D0D0D" w:themeColor="text1" w:themeTint="F2"/>
          <w:sz w:val="20"/>
          <w:szCs w:val="20"/>
        </w:rPr>
        <w:t>thermophilic Bacillus</w:t>
      </w:r>
      <w:r w:rsidRPr="001A570E">
        <w:rPr>
          <w:rFonts w:ascii="Times New Roman" w:hAnsi="Times New Roman" w:cs="Times New Roman"/>
          <w:color w:val="0D0D0D" w:themeColor="text1" w:themeTint="F2"/>
          <w:sz w:val="20"/>
          <w:szCs w:val="20"/>
        </w:rPr>
        <w:t xml:space="preserve"> sp. sourced from an Indian hot spring was harnessed to produce α-amylase. This enzyme was utilized for multiple purposes, including the clarification of kiwi and apple juices, as well as the production of buns [65]. In the processing of kiwi juice, the addition of 1.25% (w/v) α-amylase led to heightened yield and substantial enhancement in taste, </w:t>
      </w:r>
      <w:r w:rsidRPr="001A570E">
        <w:rPr>
          <w:rFonts w:ascii="Times New Roman" w:hAnsi="Times New Roman" w:cs="Times New Roman"/>
          <w:color w:val="0D0D0D" w:themeColor="text1" w:themeTint="F2"/>
          <w:sz w:val="20"/>
          <w:szCs w:val="20"/>
        </w:rPr>
        <w:t>colour</w:t>
      </w:r>
      <w:r w:rsidRPr="001A570E">
        <w:rPr>
          <w:rFonts w:ascii="Times New Roman" w:hAnsi="Times New Roman" w:cs="Times New Roman"/>
          <w:color w:val="0D0D0D" w:themeColor="text1" w:themeTint="F2"/>
          <w:sz w:val="20"/>
          <w:szCs w:val="20"/>
        </w:rPr>
        <w:t xml:space="preserve">, </w:t>
      </w:r>
      <w:r w:rsidRPr="001A570E">
        <w:rPr>
          <w:rFonts w:ascii="Times New Roman" w:hAnsi="Times New Roman" w:cs="Times New Roman"/>
          <w:color w:val="0D0D0D" w:themeColor="text1" w:themeTint="F2"/>
          <w:sz w:val="20"/>
          <w:szCs w:val="20"/>
        </w:rPr>
        <w:t>flavour</w:t>
      </w:r>
      <w:r w:rsidRPr="001A570E">
        <w:rPr>
          <w:rFonts w:ascii="Times New Roman" w:hAnsi="Times New Roman" w:cs="Times New Roman"/>
          <w:color w:val="0D0D0D" w:themeColor="text1" w:themeTint="F2"/>
          <w:sz w:val="20"/>
          <w:szCs w:val="20"/>
        </w:rPr>
        <w:t xml:space="preserve">, and overall acceptability. A parallel enzyme concentration of 1.25% (w/v) proved optimal for augmenting taste, </w:t>
      </w:r>
      <w:r w:rsidRPr="001A570E">
        <w:rPr>
          <w:rFonts w:ascii="Times New Roman" w:hAnsi="Times New Roman" w:cs="Times New Roman"/>
          <w:color w:val="0D0D0D" w:themeColor="text1" w:themeTint="F2"/>
          <w:sz w:val="20"/>
          <w:szCs w:val="20"/>
        </w:rPr>
        <w:t>colour</w:t>
      </w:r>
      <w:r w:rsidRPr="001A570E">
        <w:rPr>
          <w:rFonts w:ascii="Times New Roman" w:hAnsi="Times New Roman" w:cs="Times New Roman"/>
          <w:color w:val="0D0D0D" w:themeColor="text1" w:themeTint="F2"/>
          <w:sz w:val="20"/>
          <w:szCs w:val="20"/>
        </w:rPr>
        <w:t xml:space="preserve">, </w:t>
      </w:r>
      <w:r w:rsidRPr="001A570E">
        <w:rPr>
          <w:rFonts w:ascii="Times New Roman" w:hAnsi="Times New Roman" w:cs="Times New Roman"/>
          <w:color w:val="0D0D0D" w:themeColor="text1" w:themeTint="F2"/>
          <w:sz w:val="20"/>
          <w:szCs w:val="20"/>
        </w:rPr>
        <w:t>flavour</w:t>
      </w:r>
      <w:r w:rsidRPr="001A570E">
        <w:rPr>
          <w:rFonts w:ascii="Times New Roman" w:hAnsi="Times New Roman" w:cs="Times New Roman"/>
          <w:color w:val="0D0D0D" w:themeColor="text1" w:themeTint="F2"/>
          <w:sz w:val="20"/>
          <w:szCs w:val="20"/>
        </w:rPr>
        <w:t>, and overall acceptability in apple juice as well. The enzyme's ability to break down polysaccharides yielded a reduction in viscosity and the formation of clusters in the juices, culminating in an improved juice quality. Pertaining to bun production, α-amylase was introduced before the amalgamation of ingredients such as wheat flour, sugar, yeast, and oil. At an enzyme concentration of 0.75%, the study reported a peak leavening activity of 2.60 ml/hr, translating into a significant enhancement in bun quality [65].</w:t>
      </w:r>
      <w:r w:rsidRPr="001A570E">
        <w:rPr>
          <w:rFonts w:ascii="Times New Roman" w:hAnsi="Times New Roman" w:cs="Times New Roman"/>
          <w:color w:val="0D0D0D" w:themeColor="text1" w:themeTint="F2"/>
          <w:sz w:val="20"/>
          <w:szCs w:val="20"/>
        </w:rPr>
        <w:t xml:space="preserve"> </w:t>
      </w:r>
    </w:p>
    <w:p w14:paraId="473EF2A4" w14:textId="6D0B3D9F" w:rsidR="00E21740" w:rsidRPr="00EC2357" w:rsidRDefault="001A570E" w:rsidP="00877AE9">
      <w:pPr>
        <w:spacing w:line="360" w:lineRule="auto"/>
        <w:ind w:firstLine="567"/>
        <w:jc w:val="both"/>
        <w:rPr>
          <w:rFonts w:ascii="Times New Roman" w:hAnsi="Times New Roman" w:cs="Times New Roman"/>
          <w:color w:val="0D0D0D" w:themeColor="text1" w:themeTint="F2"/>
          <w:sz w:val="20"/>
          <w:szCs w:val="20"/>
        </w:rPr>
      </w:pPr>
      <w:r w:rsidRPr="001A570E">
        <w:rPr>
          <w:rFonts w:ascii="Times New Roman" w:hAnsi="Times New Roman" w:cs="Times New Roman"/>
          <w:color w:val="0D0D0D" w:themeColor="text1" w:themeTint="F2"/>
          <w:sz w:val="20"/>
          <w:szCs w:val="20"/>
        </w:rPr>
        <w:t xml:space="preserve">β-glucosidase assumes a pivotal function in the treatment of sugarcane bagasse, the residual dry fibrous material remaining after the extraction of juice from sugarcane. An </w:t>
      </w:r>
      <w:proofErr w:type="spellStart"/>
      <w:r w:rsidRPr="001A570E">
        <w:rPr>
          <w:rFonts w:ascii="Times New Roman" w:hAnsi="Times New Roman" w:cs="Times New Roman"/>
          <w:i/>
          <w:iCs/>
          <w:color w:val="0D0D0D" w:themeColor="text1" w:themeTint="F2"/>
          <w:sz w:val="20"/>
          <w:szCs w:val="20"/>
        </w:rPr>
        <w:t>Anoxybacillus</w:t>
      </w:r>
      <w:proofErr w:type="spellEnd"/>
      <w:r w:rsidRPr="001A570E">
        <w:rPr>
          <w:rFonts w:ascii="Times New Roman" w:hAnsi="Times New Roman" w:cs="Times New Roman"/>
          <w:i/>
          <w:iCs/>
          <w:color w:val="0D0D0D" w:themeColor="text1" w:themeTint="F2"/>
          <w:sz w:val="20"/>
          <w:szCs w:val="20"/>
        </w:rPr>
        <w:t xml:space="preserve"> </w:t>
      </w:r>
      <w:proofErr w:type="spellStart"/>
      <w:r w:rsidRPr="001A570E">
        <w:rPr>
          <w:rFonts w:ascii="Times New Roman" w:hAnsi="Times New Roman" w:cs="Times New Roman"/>
          <w:i/>
          <w:iCs/>
          <w:color w:val="0D0D0D" w:themeColor="text1" w:themeTint="F2"/>
          <w:sz w:val="20"/>
          <w:szCs w:val="20"/>
        </w:rPr>
        <w:t>flavithermus</w:t>
      </w:r>
      <w:proofErr w:type="spellEnd"/>
      <w:r w:rsidRPr="001A570E">
        <w:rPr>
          <w:rFonts w:ascii="Times New Roman" w:hAnsi="Times New Roman" w:cs="Times New Roman"/>
          <w:color w:val="0D0D0D" w:themeColor="text1" w:themeTint="F2"/>
          <w:sz w:val="20"/>
          <w:szCs w:val="20"/>
        </w:rPr>
        <w:t xml:space="preserve">-derived thermostable β-glucosidase, isolated from the </w:t>
      </w:r>
      <w:proofErr w:type="spellStart"/>
      <w:r w:rsidRPr="001A570E">
        <w:rPr>
          <w:rFonts w:ascii="Times New Roman" w:hAnsi="Times New Roman" w:cs="Times New Roman"/>
          <w:color w:val="0D0D0D" w:themeColor="text1" w:themeTint="F2"/>
          <w:sz w:val="20"/>
          <w:szCs w:val="20"/>
        </w:rPr>
        <w:t>Tengchong</w:t>
      </w:r>
      <w:proofErr w:type="spellEnd"/>
      <w:r w:rsidRPr="001A570E">
        <w:rPr>
          <w:rFonts w:ascii="Times New Roman" w:hAnsi="Times New Roman" w:cs="Times New Roman"/>
          <w:color w:val="0D0D0D" w:themeColor="text1" w:themeTint="F2"/>
          <w:sz w:val="20"/>
          <w:szCs w:val="20"/>
        </w:rPr>
        <w:t xml:space="preserve"> hot spring in Yunnan, China, has demonstrated remarkable proficiency in cellulose hydrolysis.</w:t>
      </w:r>
      <w:r w:rsidR="00E21740" w:rsidRPr="00EC2357">
        <w:rPr>
          <w:rFonts w:ascii="Times New Roman" w:hAnsi="Times New Roman" w:cs="Times New Roman"/>
          <w:color w:val="0D0D0D" w:themeColor="text1" w:themeTint="F2"/>
          <w:sz w:val="20"/>
          <w:szCs w:val="20"/>
        </w:rPr>
        <w:t xml:space="preserve"> When this enzyme was used in combination with a commercial cellulase product (</w:t>
      </w:r>
      <w:proofErr w:type="spellStart"/>
      <w:r w:rsidR="00E21740" w:rsidRPr="00EC2357">
        <w:rPr>
          <w:rFonts w:ascii="Times New Roman" w:hAnsi="Times New Roman" w:cs="Times New Roman"/>
          <w:color w:val="0D0D0D" w:themeColor="text1" w:themeTint="F2"/>
          <w:sz w:val="20"/>
          <w:szCs w:val="20"/>
        </w:rPr>
        <w:t>Celluclast</w:t>
      </w:r>
      <w:proofErr w:type="spellEnd"/>
      <w:r w:rsidR="00E21740" w:rsidRPr="00EC2357">
        <w:rPr>
          <w:rFonts w:ascii="Times New Roman" w:hAnsi="Times New Roman" w:cs="Times New Roman"/>
          <w:color w:val="0D0D0D" w:themeColor="text1" w:themeTint="F2"/>
          <w:sz w:val="20"/>
          <w:szCs w:val="20"/>
        </w:rPr>
        <w:t xml:space="preserve">®, Novozymes), the cellulose content of sugarcane bagasse decreased by 25%. However, when β-glucosidase (50 µg/g sugarcane bagasse) was used together with </w:t>
      </w:r>
      <w:proofErr w:type="spellStart"/>
      <w:r w:rsidR="00E21740" w:rsidRPr="00EC2357">
        <w:rPr>
          <w:rFonts w:ascii="Times New Roman" w:hAnsi="Times New Roman" w:cs="Times New Roman"/>
          <w:color w:val="0D0D0D" w:themeColor="text1" w:themeTint="F2"/>
          <w:sz w:val="20"/>
          <w:szCs w:val="20"/>
        </w:rPr>
        <w:t>Celluclast</w:t>
      </w:r>
      <w:proofErr w:type="spellEnd"/>
      <w:r w:rsidR="00E21740" w:rsidRPr="00EC2357">
        <w:rPr>
          <w:rFonts w:ascii="Times New Roman" w:hAnsi="Times New Roman" w:cs="Times New Roman"/>
          <w:color w:val="0D0D0D" w:themeColor="text1" w:themeTint="F2"/>
          <w:sz w:val="20"/>
          <w:szCs w:val="20"/>
        </w:rPr>
        <w:t>®, a more significant reduction of 48% in cellulose content was observed</w:t>
      </w:r>
      <w:r w:rsidR="00412FCD" w:rsidRPr="00EC2357">
        <w:rPr>
          <w:rFonts w:ascii="Times New Roman" w:hAnsi="Times New Roman" w:cs="Times New Roman"/>
          <w:color w:val="0D0D0D" w:themeColor="text1" w:themeTint="F2"/>
          <w:sz w:val="20"/>
          <w:szCs w:val="20"/>
        </w:rPr>
        <w:t xml:space="preserve"> [66]</w:t>
      </w:r>
      <w:r w:rsidR="00E21740" w:rsidRPr="00EC2357">
        <w:rPr>
          <w:rFonts w:ascii="Times New Roman" w:hAnsi="Times New Roman" w:cs="Times New Roman"/>
          <w:color w:val="0D0D0D" w:themeColor="text1" w:themeTint="F2"/>
          <w:sz w:val="20"/>
          <w:szCs w:val="20"/>
        </w:rPr>
        <w:t xml:space="preserve">. These findings indicate the synergistic action of the thermostable β-glucosidase and </w:t>
      </w:r>
      <w:proofErr w:type="spellStart"/>
      <w:r w:rsidR="00E21740" w:rsidRPr="00EC2357">
        <w:rPr>
          <w:rFonts w:ascii="Times New Roman" w:hAnsi="Times New Roman" w:cs="Times New Roman"/>
          <w:color w:val="0D0D0D" w:themeColor="text1" w:themeTint="F2"/>
          <w:sz w:val="20"/>
          <w:szCs w:val="20"/>
        </w:rPr>
        <w:t>Celluclast</w:t>
      </w:r>
      <w:proofErr w:type="spellEnd"/>
      <w:r w:rsidR="00E21740" w:rsidRPr="00EC2357">
        <w:rPr>
          <w:rFonts w:ascii="Times New Roman" w:hAnsi="Times New Roman" w:cs="Times New Roman"/>
          <w:color w:val="0D0D0D" w:themeColor="text1" w:themeTint="F2"/>
          <w:sz w:val="20"/>
          <w:szCs w:val="20"/>
        </w:rPr>
        <w:t>® in breaking down complex sugars present in the bagasse. Given its efficiency in degrading cellulose, this thermostable enzyme holds promise for treating food industry wastes that contain high levels of complex sugars.</w:t>
      </w:r>
    </w:p>
    <w:p w14:paraId="6D7FC290" w14:textId="77777777" w:rsidR="004F589B" w:rsidRDefault="004F589B" w:rsidP="00877AE9">
      <w:pPr>
        <w:spacing w:line="360" w:lineRule="auto"/>
        <w:ind w:firstLine="567"/>
        <w:jc w:val="both"/>
        <w:rPr>
          <w:rFonts w:ascii="Times New Roman" w:hAnsi="Times New Roman" w:cs="Times New Roman"/>
          <w:color w:val="0D0D0D" w:themeColor="text1" w:themeTint="F2"/>
          <w:sz w:val="20"/>
          <w:szCs w:val="20"/>
        </w:rPr>
      </w:pPr>
      <w:r w:rsidRPr="004F589B">
        <w:rPr>
          <w:rFonts w:ascii="Times New Roman" w:hAnsi="Times New Roman" w:cs="Times New Roman"/>
          <w:color w:val="0D0D0D" w:themeColor="text1" w:themeTint="F2"/>
          <w:sz w:val="20"/>
          <w:szCs w:val="20"/>
        </w:rPr>
        <w:t xml:space="preserve">α-glucosidase has found practical utility in the conversion of maltose into </w:t>
      </w:r>
      <w:proofErr w:type="spellStart"/>
      <w:r w:rsidRPr="004F589B">
        <w:rPr>
          <w:rFonts w:ascii="Times New Roman" w:hAnsi="Times New Roman" w:cs="Times New Roman"/>
          <w:color w:val="0D0D0D" w:themeColor="text1" w:themeTint="F2"/>
          <w:sz w:val="20"/>
          <w:szCs w:val="20"/>
        </w:rPr>
        <w:t>isomalto</w:t>
      </w:r>
      <w:proofErr w:type="spellEnd"/>
      <w:r w:rsidRPr="004F589B">
        <w:rPr>
          <w:rFonts w:ascii="Times New Roman" w:hAnsi="Times New Roman" w:cs="Times New Roman"/>
          <w:color w:val="0D0D0D" w:themeColor="text1" w:themeTint="F2"/>
          <w:sz w:val="20"/>
          <w:szCs w:val="20"/>
        </w:rPr>
        <w:t xml:space="preserve"> oligosaccharides (IMO), renowned as low-calorie, high-</w:t>
      </w:r>
      <w:proofErr w:type="spellStart"/>
      <w:r w:rsidRPr="004F589B">
        <w:rPr>
          <w:rFonts w:ascii="Times New Roman" w:hAnsi="Times New Roman" w:cs="Times New Roman"/>
          <w:color w:val="0D0D0D" w:themeColor="text1" w:themeTint="F2"/>
          <w:sz w:val="20"/>
          <w:szCs w:val="20"/>
        </w:rPr>
        <w:t>fiber</w:t>
      </w:r>
      <w:proofErr w:type="spellEnd"/>
      <w:r w:rsidRPr="004F589B">
        <w:rPr>
          <w:rFonts w:ascii="Times New Roman" w:hAnsi="Times New Roman" w:cs="Times New Roman"/>
          <w:color w:val="0D0D0D" w:themeColor="text1" w:themeTint="F2"/>
          <w:sz w:val="20"/>
          <w:szCs w:val="20"/>
        </w:rPr>
        <w:t xml:space="preserve"> sweeteners and marketed as prebiotic </w:t>
      </w:r>
      <w:proofErr w:type="spellStart"/>
      <w:r w:rsidRPr="004F589B">
        <w:rPr>
          <w:rFonts w:ascii="Times New Roman" w:hAnsi="Times New Roman" w:cs="Times New Roman"/>
          <w:color w:val="0D0D0D" w:themeColor="text1" w:themeTint="F2"/>
          <w:sz w:val="20"/>
          <w:szCs w:val="20"/>
        </w:rPr>
        <w:t>fibers</w:t>
      </w:r>
      <w:proofErr w:type="spellEnd"/>
      <w:r w:rsidRPr="004F589B">
        <w:rPr>
          <w:rFonts w:ascii="Times New Roman" w:hAnsi="Times New Roman" w:cs="Times New Roman"/>
          <w:color w:val="0D0D0D" w:themeColor="text1" w:themeTint="F2"/>
          <w:sz w:val="20"/>
          <w:szCs w:val="20"/>
        </w:rPr>
        <w:t xml:space="preserve"> in China and Japan [67]. Furthermore, the thermostable α-glucosidase originating from Thermococcus </w:t>
      </w:r>
      <w:proofErr w:type="spellStart"/>
      <w:r w:rsidRPr="004F589B">
        <w:rPr>
          <w:rFonts w:ascii="Times New Roman" w:hAnsi="Times New Roman" w:cs="Times New Roman"/>
          <w:color w:val="0D0D0D" w:themeColor="text1" w:themeTint="F2"/>
          <w:sz w:val="20"/>
          <w:szCs w:val="20"/>
        </w:rPr>
        <w:t>hydrothermalis</w:t>
      </w:r>
      <w:proofErr w:type="spellEnd"/>
      <w:r w:rsidRPr="004F589B">
        <w:rPr>
          <w:rFonts w:ascii="Times New Roman" w:hAnsi="Times New Roman" w:cs="Times New Roman"/>
          <w:color w:val="0D0D0D" w:themeColor="text1" w:themeTint="F2"/>
          <w:sz w:val="20"/>
          <w:szCs w:val="20"/>
        </w:rPr>
        <w:t xml:space="preserve"> has demonstrated effective application in tandem with α-amylase and </w:t>
      </w:r>
      <w:proofErr w:type="spellStart"/>
      <w:r w:rsidRPr="004F589B">
        <w:rPr>
          <w:rFonts w:ascii="Times New Roman" w:hAnsi="Times New Roman" w:cs="Times New Roman"/>
          <w:color w:val="0D0D0D" w:themeColor="text1" w:themeTint="F2"/>
          <w:sz w:val="20"/>
          <w:szCs w:val="20"/>
        </w:rPr>
        <w:t>pullulanase</w:t>
      </w:r>
      <w:proofErr w:type="spellEnd"/>
      <w:r w:rsidRPr="004F589B">
        <w:rPr>
          <w:rFonts w:ascii="Times New Roman" w:hAnsi="Times New Roman" w:cs="Times New Roman"/>
          <w:color w:val="0D0D0D" w:themeColor="text1" w:themeTint="F2"/>
          <w:sz w:val="20"/>
          <w:szCs w:val="20"/>
        </w:rPr>
        <w:t xml:space="preserve"> for starch processing, yielding glucose syrup as the end product [68]. Another enzyme frequently employed within the starch industry is the glucosidase sourced from Aspergillus </w:t>
      </w:r>
      <w:proofErr w:type="spellStart"/>
      <w:r w:rsidRPr="004F589B">
        <w:rPr>
          <w:rFonts w:ascii="Times New Roman" w:hAnsi="Times New Roman" w:cs="Times New Roman"/>
          <w:color w:val="0D0D0D" w:themeColor="text1" w:themeTint="F2"/>
          <w:sz w:val="20"/>
          <w:szCs w:val="20"/>
        </w:rPr>
        <w:t>niger</w:t>
      </w:r>
      <w:proofErr w:type="spellEnd"/>
      <w:r w:rsidRPr="004F589B">
        <w:rPr>
          <w:rFonts w:ascii="Times New Roman" w:hAnsi="Times New Roman" w:cs="Times New Roman"/>
          <w:color w:val="0D0D0D" w:themeColor="text1" w:themeTint="F2"/>
          <w:sz w:val="20"/>
          <w:szCs w:val="20"/>
        </w:rPr>
        <w:t>, extensively utilized for generating glucose syrups and disaccharides [69].</w:t>
      </w:r>
    </w:p>
    <w:p w14:paraId="00D6395E" w14:textId="77777777" w:rsidR="004F589B" w:rsidRDefault="004F589B" w:rsidP="00877AE9">
      <w:pPr>
        <w:spacing w:line="360" w:lineRule="auto"/>
        <w:ind w:firstLine="567"/>
        <w:jc w:val="both"/>
        <w:rPr>
          <w:rFonts w:ascii="Times New Roman" w:hAnsi="Times New Roman" w:cs="Times New Roman"/>
          <w:color w:val="0D0D0D" w:themeColor="text1" w:themeTint="F2"/>
          <w:sz w:val="20"/>
          <w:szCs w:val="20"/>
        </w:rPr>
      </w:pPr>
      <w:r w:rsidRPr="004F589B">
        <w:rPr>
          <w:rFonts w:ascii="Times New Roman" w:hAnsi="Times New Roman" w:cs="Times New Roman"/>
          <w:color w:val="0D0D0D" w:themeColor="text1" w:themeTint="F2"/>
          <w:sz w:val="20"/>
          <w:szCs w:val="20"/>
        </w:rPr>
        <w:t xml:space="preserve">An exceedingly heat-resistant glucoamylase, sourced from Penicillium </w:t>
      </w:r>
      <w:proofErr w:type="spellStart"/>
      <w:r w:rsidRPr="004F589B">
        <w:rPr>
          <w:rFonts w:ascii="Times New Roman" w:hAnsi="Times New Roman" w:cs="Times New Roman"/>
          <w:color w:val="0D0D0D" w:themeColor="text1" w:themeTint="F2"/>
          <w:sz w:val="20"/>
          <w:szCs w:val="20"/>
        </w:rPr>
        <w:t>oxalicum</w:t>
      </w:r>
      <w:proofErr w:type="spellEnd"/>
      <w:r w:rsidRPr="004F589B">
        <w:rPr>
          <w:rFonts w:ascii="Times New Roman" w:hAnsi="Times New Roman" w:cs="Times New Roman"/>
          <w:color w:val="0D0D0D" w:themeColor="text1" w:themeTint="F2"/>
          <w:sz w:val="20"/>
          <w:szCs w:val="20"/>
        </w:rPr>
        <w:t xml:space="preserve"> and isolated from the forest floor in China, has exhibited exceptional efficacy in the hydrolysis of raw starches from corn and cassava, facilitating the production of ethanol [70]. Similarly, a thermally stable glucoamylase produced by Bacillus licheniformis was utilized to break down potato starch, characterized by its large granules that are challenging for most enzymes to </w:t>
      </w:r>
      <w:r w:rsidRPr="004F589B">
        <w:rPr>
          <w:rFonts w:ascii="Times New Roman" w:hAnsi="Times New Roman" w:cs="Times New Roman"/>
          <w:color w:val="0D0D0D" w:themeColor="text1" w:themeTint="F2"/>
          <w:sz w:val="20"/>
          <w:szCs w:val="20"/>
        </w:rPr>
        <w:lastRenderedPageBreak/>
        <w:t>degrade [71]. The combination of fungal glucoamylases with α-amylase is a prevalent practice in generating glucose and fructose syrups through starch hydrolysis [72]. These syrups, rich in glucose, can be utilized to produce crystalline D-glucose or serve as a foundational material for the synthesis of high-fructose syrups.</w:t>
      </w:r>
    </w:p>
    <w:p w14:paraId="7E855C6B" w14:textId="77777777" w:rsidR="004F589B" w:rsidRDefault="004F589B" w:rsidP="00877AE9">
      <w:pPr>
        <w:spacing w:line="360" w:lineRule="auto"/>
        <w:ind w:firstLine="567"/>
        <w:jc w:val="both"/>
        <w:rPr>
          <w:rFonts w:ascii="Times New Roman" w:hAnsi="Times New Roman" w:cs="Times New Roman"/>
          <w:color w:val="0D0D0D" w:themeColor="text1" w:themeTint="F2"/>
          <w:sz w:val="20"/>
          <w:szCs w:val="20"/>
        </w:rPr>
      </w:pPr>
      <w:r w:rsidRPr="004F589B">
        <w:rPr>
          <w:rFonts w:ascii="Times New Roman" w:hAnsi="Times New Roman" w:cs="Times New Roman"/>
          <w:color w:val="0D0D0D" w:themeColor="text1" w:themeTint="F2"/>
          <w:sz w:val="20"/>
          <w:szCs w:val="20"/>
        </w:rPr>
        <w:t xml:space="preserve">In the realm of bread production, a recently discovered extremophilic xylanase sourced from </w:t>
      </w:r>
      <w:proofErr w:type="spellStart"/>
      <w:r w:rsidRPr="004F589B">
        <w:rPr>
          <w:rFonts w:ascii="Times New Roman" w:hAnsi="Times New Roman" w:cs="Times New Roman"/>
          <w:color w:val="0D0D0D" w:themeColor="text1" w:themeTint="F2"/>
          <w:sz w:val="20"/>
          <w:szCs w:val="20"/>
        </w:rPr>
        <w:t>Aureobasidium</w:t>
      </w:r>
      <w:proofErr w:type="spellEnd"/>
      <w:r w:rsidRPr="004F589B">
        <w:rPr>
          <w:rFonts w:ascii="Times New Roman" w:hAnsi="Times New Roman" w:cs="Times New Roman"/>
          <w:color w:val="0D0D0D" w:themeColor="text1" w:themeTint="F2"/>
          <w:sz w:val="20"/>
          <w:szCs w:val="20"/>
        </w:rPr>
        <w:t xml:space="preserve"> pullulans underwent utilization and comparison with two commercially available xylanase preparations. The enzyme, employed at a concentration of 125 U/100 g flour, yielded high-quality dough with heightened water absorption capabilities. Notably, this enzyme led to a remarkable 30% upsurge in bread-specific volume and a corresponding 30% reduction in crumb stiffness in comparison to the effects elicited by commercial enzymes [73]. Diverse microbial xylanases have been harnessed within bread manufacturing, encompassing those originating from Bacillus subtilis, Aspergillus aculeatus, Aspergillus </w:t>
      </w:r>
      <w:proofErr w:type="spellStart"/>
      <w:r w:rsidRPr="004F589B">
        <w:rPr>
          <w:rFonts w:ascii="Times New Roman" w:hAnsi="Times New Roman" w:cs="Times New Roman"/>
          <w:color w:val="0D0D0D" w:themeColor="text1" w:themeTint="F2"/>
          <w:sz w:val="20"/>
          <w:szCs w:val="20"/>
        </w:rPr>
        <w:t>oryzae</w:t>
      </w:r>
      <w:proofErr w:type="spellEnd"/>
      <w:r w:rsidRPr="004F589B">
        <w:rPr>
          <w:rFonts w:ascii="Times New Roman" w:hAnsi="Times New Roman" w:cs="Times New Roman"/>
          <w:color w:val="0D0D0D" w:themeColor="text1" w:themeTint="F2"/>
          <w:sz w:val="20"/>
          <w:szCs w:val="20"/>
        </w:rPr>
        <w:t xml:space="preserve">, and Trichoderma </w:t>
      </w:r>
      <w:proofErr w:type="spellStart"/>
      <w:r w:rsidRPr="004F589B">
        <w:rPr>
          <w:rFonts w:ascii="Times New Roman" w:hAnsi="Times New Roman" w:cs="Times New Roman"/>
          <w:color w:val="0D0D0D" w:themeColor="text1" w:themeTint="F2"/>
          <w:sz w:val="20"/>
          <w:szCs w:val="20"/>
        </w:rPr>
        <w:t>reesei</w:t>
      </w:r>
      <w:proofErr w:type="spellEnd"/>
      <w:r w:rsidRPr="004F589B">
        <w:rPr>
          <w:rFonts w:ascii="Times New Roman" w:hAnsi="Times New Roman" w:cs="Times New Roman"/>
          <w:color w:val="0D0D0D" w:themeColor="text1" w:themeTint="F2"/>
          <w:sz w:val="20"/>
          <w:szCs w:val="20"/>
        </w:rPr>
        <w:t xml:space="preserve"> [74]. Among these, the xylanase sourced from A. </w:t>
      </w:r>
      <w:proofErr w:type="spellStart"/>
      <w:r w:rsidRPr="004F589B">
        <w:rPr>
          <w:rFonts w:ascii="Times New Roman" w:hAnsi="Times New Roman" w:cs="Times New Roman"/>
          <w:color w:val="0D0D0D" w:themeColor="text1" w:themeTint="F2"/>
          <w:sz w:val="20"/>
          <w:szCs w:val="20"/>
        </w:rPr>
        <w:t>oryzae</w:t>
      </w:r>
      <w:proofErr w:type="spellEnd"/>
      <w:r w:rsidRPr="004F589B">
        <w:rPr>
          <w:rFonts w:ascii="Times New Roman" w:hAnsi="Times New Roman" w:cs="Times New Roman"/>
          <w:color w:val="0D0D0D" w:themeColor="text1" w:themeTint="F2"/>
          <w:sz w:val="20"/>
          <w:szCs w:val="20"/>
        </w:rPr>
        <w:t xml:space="preserve"> demonstrated the most notable effectiveness as a bread improver, while the one derived from Trichoderma </w:t>
      </w:r>
      <w:proofErr w:type="spellStart"/>
      <w:r w:rsidRPr="004F589B">
        <w:rPr>
          <w:rFonts w:ascii="Times New Roman" w:hAnsi="Times New Roman" w:cs="Times New Roman"/>
          <w:color w:val="0D0D0D" w:themeColor="text1" w:themeTint="F2"/>
          <w:sz w:val="20"/>
          <w:szCs w:val="20"/>
        </w:rPr>
        <w:t>reesei</w:t>
      </w:r>
      <w:proofErr w:type="spellEnd"/>
      <w:r w:rsidRPr="004F589B">
        <w:rPr>
          <w:rFonts w:ascii="Times New Roman" w:hAnsi="Times New Roman" w:cs="Times New Roman"/>
          <w:color w:val="0D0D0D" w:themeColor="text1" w:themeTint="F2"/>
          <w:sz w:val="20"/>
          <w:szCs w:val="20"/>
        </w:rPr>
        <w:t xml:space="preserve"> exhibited superior </w:t>
      </w:r>
      <w:proofErr w:type="spellStart"/>
      <w:r w:rsidRPr="004F589B">
        <w:rPr>
          <w:rFonts w:ascii="Times New Roman" w:hAnsi="Times New Roman" w:cs="Times New Roman"/>
          <w:color w:val="0D0D0D" w:themeColor="text1" w:themeTint="F2"/>
          <w:sz w:val="20"/>
          <w:szCs w:val="20"/>
        </w:rPr>
        <w:t>antistaling</w:t>
      </w:r>
      <w:proofErr w:type="spellEnd"/>
      <w:r w:rsidRPr="004F589B">
        <w:rPr>
          <w:rFonts w:ascii="Times New Roman" w:hAnsi="Times New Roman" w:cs="Times New Roman"/>
          <w:color w:val="0D0D0D" w:themeColor="text1" w:themeTint="F2"/>
          <w:sz w:val="20"/>
          <w:szCs w:val="20"/>
        </w:rPr>
        <w:t xml:space="preserve"> properties [75]. Moreover, enzymes such as lipases and phospholipases have been employed as in situ emulsifiers to bolster dough stability and conditioning. Additionally, lipoxygenase and glucose oxidase have been employed to reinforce dough structure and augment bread whiteness [74].</w:t>
      </w:r>
    </w:p>
    <w:p w14:paraId="3B16919A" w14:textId="77777777" w:rsidR="004F589B" w:rsidRDefault="004F589B" w:rsidP="00877AE9">
      <w:pPr>
        <w:spacing w:line="360" w:lineRule="auto"/>
        <w:ind w:firstLine="567"/>
        <w:jc w:val="both"/>
        <w:rPr>
          <w:rFonts w:ascii="Times New Roman" w:hAnsi="Times New Roman" w:cs="Times New Roman"/>
          <w:color w:val="0D0D0D" w:themeColor="text1" w:themeTint="F2"/>
          <w:sz w:val="20"/>
          <w:szCs w:val="20"/>
        </w:rPr>
      </w:pPr>
      <w:r w:rsidRPr="004F589B">
        <w:rPr>
          <w:rFonts w:ascii="Times New Roman" w:hAnsi="Times New Roman" w:cs="Times New Roman"/>
          <w:color w:val="0D0D0D" w:themeColor="text1" w:themeTint="F2"/>
          <w:sz w:val="20"/>
          <w:szCs w:val="20"/>
        </w:rPr>
        <w:t xml:space="preserve">Extremophilic lipases play an extensive role in the synthesis of structured lipids containing omega-3 fatty acids and in the extraction of omega-3 fatty acids from diverse sources. For instance, the thermostable lipase Candida antarctica (Cal-A) has been instrumental in producing highly pure docosahexaenoic acid (DHA) concentrates. These DHA concentrates find wide application in the food and pharmaceutical sectors, particularly in products necessitating elevated DHA levels, such as infant formula [76]. Another lipase from Candida antarctica (Cal-B) has been utilized to fabricate fat </w:t>
      </w:r>
      <w:proofErr w:type="spellStart"/>
      <w:r w:rsidRPr="004F589B">
        <w:rPr>
          <w:rFonts w:ascii="Times New Roman" w:hAnsi="Times New Roman" w:cs="Times New Roman"/>
          <w:color w:val="0D0D0D" w:themeColor="text1" w:themeTint="F2"/>
          <w:sz w:val="20"/>
          <w:szCs w:val="20"/>
        </w:rPr>
        <w:t>analogs</w:t>
      </w:r>
      <w:proofErr w:type="spellEnd"/>
      <w:r w:rsidRPr="004F589B">
        <w:rPr>
          <w:rFonts w:ascii="Times New Roman" w:hAnsi="Times New Roman" w:cs="Times New Roman"/>
          <w:color w:val="0D0D0D" w:themeColor="text1" w:themeTint="F2"/>
          <w:sz w:val="20"/>
          <w:szCs w:val="20"/>
        </w:rPr>
        <w:t xml:space="preserve"> for infant formula, enriched with arachidonic acid (ARA) and DHA [77]. Extremophilic lipases have held pivotal significance in the synthesis of an extensive array of food additives, encompassing antioxidants, </w:t>
      </w:r>
      <w:proofErr w:type="spellStart"/>
      <w:r w:rsidRPr="004F589B">
        <w:rPr>
          <w:rFonts w:ascii="Times New Roman" w:hAnsi="Times New Roman" w:cs="Times New Roman"/>
          <w:color w:val="0D0D0D" w:themeColor="text1" w:themeTint="F2"/>
          <w:sz w:val="20"/>
          <w:szCs w:val="20"/>
        </w:rPr>
        <w:t>flavoring</w:t>
      </w:r>
      <w:proofErr w:type="spellEnd"/>
      <w:r w:rsidRPr="004F589B">
        <w:rPr>
          <w:rFonts w:ascii="Times New Roman" w:hAnsi="Times New Roman" w:cs="Times New Roman"/>
          <w:color w:val="0D0D0D" w:themeColor="text1" w:themeTint="F2"/>
          <w:sz w:val="20"/>
          <w:szCs w:val="20"/>
        </w:rPr>
        <w:t xml:space="preserve"> agents, </w:t>
      </w:r>
      <w:proofErr w:type="spellStart"/>
      <w:r w:rsidRPr="004F589B">
        <w:rPr>
          <w:rFonts w:ascii="Times New Roman" w:hAnsi="Times New Roman" w:cs="Times New Roman"/>
          <w:color w:val="0D0D0D" w:themeColor="text1" w:themeTint="F2"/>
          <w:sz w:val="20"/>
          <w:szCs w:val="20"/>
        </w:rPr>
        <w:t>coloring</w:t>
      </w:r>
      <w:proofErr w:type="spellEnd"/>
      <w:r w:rsidRPr="004F589B">
        <w:rPr>
          <w:rFonts w:ascii="Times New Roman" w:hAnsi="Times New Roman" w:cs="Times New Roman"/>
          <w:color w:val="0D0D0D" w:themeColor="text1" w:themeTint="F2"/>
          <w:sz w:val="20"/>
          <w:szCs w:val="20"/>
        </w:rPr>
        <w:t xml:space="preserve"> agents, phytosterol esters, sugar esters, and conjugates of multifunctional compounds [76]. These enzymes have demonstrated their versatility within the food industry, empowering the creation of diverse functional lipids with a myriad of applications.</w:t>
      </w:r>
    </w:p>
    <w:p w14:paraId="66DBFB53" w14:textId="77777777" w:rsidR="004F589B" w:rsidRDefault="004F589B" w:rsidP="0021225D">
      <w:pPr>
        <w:spacing w:line="360" w:lineRule="auto"/>
        <w:ind w:firstLine="567"/>
        <w:jc w:val="both"/>
        <w:rPr>
          <w:rFonts w:ascii="Times New Roman" w:hAnsi="Times New Roman" w:cs="Times New Roman"/>
          <w:color w:val="0D0D0D" w:themeColor="text1" w:themeTint="F2"/>
          <w:sz w:val="20"/>
          <w:szCs w:val="20"/>
        </w:rPr>
      </w:pPr>
      <w:r w:rsidRPr="004F589B">
        <w:rPr>
          <w:rFonts w:ascii="Times New Roman" w:hAnsi="Times New Roman" w:cs="Times New Roman"/>
          <w:color w:val="0D0D0D" w:themeColor="text1" w:themeTint="F2"/>
          <w:sz w:val="20"/>
          <w:szCs w:val="20"/>
        </w:rPr>
        <w:t xml:space="preserve">Microbial </w:t>
      </w:r>
      <w:proofErr w:type="spellStart"/>
      <w:r w:rsidRPr="004F589B">
        <w:rPr>
          <w:rFonts w:ascii="Times New Roman" w:hAnsi="Times New Roman" w:cs="Times New Roman"/>
          <w:color w:val="0D0D0D" w:themeColor="text1" w:themeTint="F2"/>
          <w:sz w:val="20"/>
          <w:szCs w:val="20"/>
        </w:rPr>
        <w:t>esterases</w:t>
      </w:r>
      <w:proofErr w:type="spellEnd"/>
      <w:r w:rsidRPr="004F589B">
        <w:rPr>
          <w:rFonts w:ascii="Times New Roman" w:hAnsi="Times New Roman" w:cs="Times New Roman"/>
          <w:color w:val="0D0D0D" w:themeColor="text1" w:themeTint="F2"/>
          <w:sz w:val="20"/>
          <w:szCs w:val="20"/>
        </w:rPr>
        <w:t xml:space="preserve"> exhibit a broad spectrum of applications across the food and beverage sectors, alongside their utility in the breakdown of synthetic materials. For instance, a p-coumaric esterase derived from Rhizoctonia </w:t>
      </w:r>
      <w:proofErr w:type="spellStart"/>
      <w:r w:rsidRPr="004F589B">
        <w:rPr>
          <w:rFonts w:ascii="Times New Roman" w:hAnsi="Times New Roman" w:cs="Times New Roman"/>
          <w:color w:val="0D0D0D" w:themeColor="text1" w:themeTint="F2"/>
          <w:sz w:val="20"/>
          <w:szCs w:val="20"/>
        </w:rPr>
        <w:t>solani</w:t>
      </w:r>
      <w:proofErr w:type="spellEnd"/>
      <w:r w:rsidRPr="004F589B">
        <w:rPr>
          <w:rFonts w:ascii="Times New Roman" w:hAnsi="Times New Roman" w:cs="Times New Roman"/>
          <w:color w:val="0D0D0D" w:themeColor="text1" w:themeTint="F2"/>
          <w:sz w:val="20"/>
          <w:szCs w:val="20"/>
        </w:rPr>
        <w:t xml:space="preserve"> has been employed to enhance the value of food processing byproducts. This enzyme effectively releases p-coumaric, caffeic, and ferulic acids from sources like wheat bran, sugar beet pectin, and coffee pulp residues [78]. Similarly, an esterase originating from Candida </w:t>
      </w:r>
      <w:proofErr w:type="spellStart"/>
      <w:r w:rsidRPr="004F589B">
        <w:rPr>
          <w:rFonts w:ascii="Times New Roman" w:hAnsi="Times New Roman" w:cs="Times New Roman"/>
          <w:color w:val="0D0D0D" w:themeColor="text1" w:themeTint="F2"/>
          <w:sz w:val="20"/>
          <w:szCs w:val="20"/>
        </w:rPr>
        <w:t>parapsilosis</w:t>
      </w:r>
      <w:proofErr w:type="spellEnd"/>
      <w:r w:rsidRPr="004F589B">
        <w:rPr>
          <w:rFonts w:ascii="Times New Roman" w:hAnsi="Times New Roman" w:cs="Times New Roman"/>
          <w:color w:val="0D0D0D" w:themeColor="text1" w:themeTint="F2"/>
          <w:sz w:val="20"/>
          <w:szCs w:val="20"/>
        </w:rPr>
        <w:t xml:space="preserve">, a fungal yeast isolated from marine debris along China's East Sea coast, has been employed in synthesizing taste-enhancing esters such as n-propyl acetate, isobutyl acetate, and isoamyl acetate [79]. These microbial </w:t>
      </w:r>
      <w:proofErr w:type="spellStart"/>
      <w:r w:rsidRPr="004F589B">
        <w:rPr>
          <w:rFonts w:ascii="Times New Roman" w:hAnsi="Times New Roman" w:cs="Times New Roman"/>
          <w:color w:val="0D0D0D" w:themeColor="text1" w:themeTint="F2"/>
          <w:sz w:val="20"/>
          <w:szCs w:val="20"/>
        </w:rPr>
        <w:t>esterases</w:t>
      </w:r>
      <w:proofErr w:type="spellEnd"/>
      <w:r w:rsidRPr="004F589B">
        <w:rPr>
          <w:rFonts w:ascii="Times New Roman" w:hAnsi="Times New Roman" w:cs="Times New Roman"/>
          <w:color w:val="0D0D0D" w:themeColor="text1" w:themeTint="F2"/>
          <w:sz w:val="20"/>
          <w:szCs w:val="20"/>
        </w:rPr>
        <w:t xml:space="preserve"> have demonstrated substantial utility across various industries, aiding in the efficient utilization of byproducts and waste materials. Furthermore, they play a key role in crafting desirable </w:t>
      </w:r>
      <w:proofErr w:type="spellStart"/>
      <w:r w:rsidRPr="004F589B">
        <w:rPr>
          <w:rFonts w:ascii="Times New Roman" w:hAnsi="Times New Roman" w:cs="Times New Roman"/>
          <w:color w:val="0D0D0D" w:themeColor="text1" w:themeTint="F2"/>
          <w:sz w:val="20"/>
          <w:szCs w:val="20"/>
        </w:rPr>
        <w:t>flavor</w:t>
      </w:r>
      <w:proofErr w:type="spellEnd"/>
      <w:r w:rsidRPr="004F589B">
        <w:rPr>
          <w:rFonts w:ascii="Times New Roman" w:hAnsi="Times New Roman" w:cs="Times New Roman"/>
          <w:color w:val="0D0D0D" w:themeColor="text1" w:themeTint="F2"/>
          <w:sz w:val="20"/>
          <w:szCs w:val="20"/>
        </w:rPr>
        <w:t xml:space="preserve"> compounds for the food and beverage sectors. Additionally, their capacity to degrade synthetic materials underscores their potential contribution to waste management and environmental applications.</w:t>
      </w:r>
    </w:p>
    <w:p w14:paraId="115710FE" w14:textId="77777777" w:rsidR="004F589B" w:rsidRDefault="004F589B" w:rsidP="0021225D">
      <w:pPr>
        <w:spacing w:line="360" w:lineRule="auto"/>
        <w:ind w:firstLine="567"/>
        <w:jc w:val="both"/>
        <w:rPr>
          <w:rFonts w:ascii="Times New Roman" w:hAnsi="Times New Roman" w:cs="Times New Roman"/>
          <w:color w:val="0D0D0D" w:themeColor="text1" w:themeTint="F2"/>
          <w:sz w:val="20"/>
          <w:szCs w:val="20"/>
        </w:rPr>
      </w:pPr>
      <w:r w:rsidRPr="004F589B">
        <w:rPr>
          <w:rFonts w:ascii="Times New Roman" w:hAnsi="Times New Roman" w:cs="Times New Roman"/>
          <w:color w:val="0D0D0D" w:themeColor="text1" w:themeTint="F2"/>
          <w:sz w:val="20"/>
          <w:szCs w:val="20"/>
        </w:rPr>
        <w:t xml:space="preserve">Microbial proteases hold significance within the food domain, serving roles in both meat tenderization and peptide generation. An exceptional thermostable aspartic protease derived from </w:t>
      </w:r>
      <w:proofErr w:type="spellStart"/>
      <w:r w:rsidRPr="004F589B">
        <w:rPr>
          <w:rFonts w:ascii="Times New Roman" w:hAnsi="Times New Roman" w:cs="Times New Roman"/>
          <w:color w:val="0D0D0D" w:themeColor="text1" w:themeTint="F2"/>
          <w:sz w:val="20"/>
          <w:szCs w:val="20"/>
        </w:rPr>
        <w:t>Rhizomucor</w:t>
      </w:r>
      <w:proofErr w:type="spellEnd"/>
      <w:r w:rsidRPr="004F589B">
        <w:rPr>
          <w:rFonts w:ascii="Times New Roman" w:hAnsi="Times New Roman" w:cs="Times New Roman"/>
          <w:color w:val="0D0D0D" w:themeColor="text1" w:themeTint="F2"/>
          <w:sz w:val="20"/>
          <w:szCs w:val="20"/>
        </w:rPr>
        <w:t xml:space="preserve"> </w:t>
      </w:r>
      <w:proofErr w:type="spellStart"/>
      <w:r w:rsidRPr="004F589B">
        <w:rPr>
          <w:rFonts w:ascii="Times New Roman" w:hAnsi="Times New Roman" w:cs="Times New Roman"/>
          <w:color w:val="0D0D0D" w:themeColor="text1" w:themeTint="F2"/>
          <w:sz w:val="20"/>
          <w:szCs w:val="20"/>
        </w:rPr>
        <w:t>miehei</w:t>
      </w:r>
      <w:proofErr w:type="spellEnd"/>
      <w:r w:rsidRPr="004F589B">
        <w:rPr>
          <w:rFonts w:ascii="Times New Roman" w:hAnsi="Times New Roman" w:cs="Times New Roman"/>
          <w:color w:val="0D0D0D" w:themeColor="text1" w:themeTint="F2"/>
          <w:sz w:val="20"/>
          <w:szCs w:val="20"/>
        </w:rPr>
        <w:t xml:space="preserve"> stands out as a </w:t>
      </w:r>
      <w:r w:rsidRPr="004F589B">
        <w:rPr>
          <w:rFonts w:ascii="Times New Roman" w:hAnsi="Times New Roman" w:cs="Times New Roman"/>
          <w:color w:val="0D0D0D" w:themeColor="text1" w:themeTint="F2"/>
          <w:sz w:val="20"/>
          <w:szCs w:val="20"/>
        </w:rPr>
        <w:lastRenderedPageBreak/>
        <w:t xml:space="preserve">noteworthy enzyme in this field. Demonstrating remarkable effectiveness as a meat tenderizer, even at a modest dosage (0.25 mg/100 g pork), this enzyme outperformed a commercial meat tenderizer known as papain [80]. Furthermore, when employed to produce angiotensin converting enzyme (ACE) inhibitory peptides from turtle meat, this aspartic protease yielded a substantial quantity of short peptides (5,000 Da) exhibiting potent ACE-inhibitory activity [80]. These findings underscore the substantial potential of the aspartic protease sourced from </w:t>
      </w:r>
      <w:proofErr w:type="spellStart"/>
      <w:r w:rsidRPr="004F589B">
        <w:rPr>
          <w:rFonts w:ascii="Times New Roman" w:hAnsi="Times New Roman" w:cs="Times New Roman"/>
          <w:color w:val="0D0D0D" w:themeColor="text1" w:themeTint="F2"/>
          <w:sz w:val="20"/>
          <w:szCs w:val="20"/>
        </w:rPr>
        <w:t>Rhizomucor</w:t>
      </w:r>
      <w:proofErr w:type="spellEnd"/>
      <w:r w:rsidRPr="004F589B">
        <w:rPr>
          <w:rFonts w:ascii="Times New Roman" w:hAnsi="Times New Roman" w:cs="Times New Roman"/>
          <w:color w:val="0D0D0D" w:themeColor="text1" w:themeTint="F2"/>
          <w:sz w:val="20"/>
          <w:szCs w:val="20"/>
        </w:rPr>
        <w:t xml:space="preserve"> </w:t>
      </w:r>
      <w:proofErr w:type="spellStart"/>
      <w:r w:rsidRPr="004F589B">
        <w:rPr>
          <w:rFonts w:ascii="Times New Roman" w:hAnsi="Times New Roman" w:cs="Times New Roman"/>
          <w:color w:val="0D0D0D" w:themeColor="text1" w:themeTint="F2"/>
          <w:sz w:val="20"/>
          <w:szCs w:val="20"/>
        </w:rPr>
        <w:t>miehei</w:t>
      </w:r>
      <w:proofErr w:type="spellEnd"/>
      <w:r w:rsidRPr="004F589B">
        <w:rPr>
          <w:rFonts w:ascii="Times New Roman" w:hAnsi="Times New Roman" w:cs="Times New Roman"/>
          <w:color w:val="0D0D0D" w:themeColor="text1" w:themeTint="F2"/>
          <w:sz w:val="20"/>
          <w:szCs w:val="20"/>
        </w:rPr>
        <w:t xml:space="preserve"> as a valuable asset within the food industry, contributing to meat tenderization and the generation of bioactive peptides with potential health benefits.</w:t>
      </w:r>
    </w:p>
    <w:p w14:paraId="2F88458C" w14:textId="5DA185AE" w:rsidR="00E21740" w:rsidRPr="00EC2357" w:rsidRDefault="004F589B" w:rsidP="0021225D">
      <w:pPr>
        <w:spacing w:line="360" w:lineRule="auto"/>
        <w:ind w:firstLine="567"/>
        <w:jc w:val="both"/>
        <w:rPr>
          <w:rFonts w:ascii="Times New Roman" w:hAnsi="Times New Roman" w:cs="Times New Roman"/>
          <w:color w:val="0D0D0D" w:themeColor="text1" w:themeTint="F2"/>
          <w:sz w:val="20"/>
          <w:szCs w:val="20"/>
        </w:rPr>
      </w:pPr>
      <w:r w:rsidRPr="004F589B">
        <w:rPr>
          <w:rFonts w:ascii="Times New Roman" w:hAnsi="Times New Roman" w:cs="Times New Roman"/>
          <w:color w:val="0D0D0D" w:themeColor="text1" w:themeTint="F2"/>
          <w:sz w:val="20"/>
          <w:szCs w:val="20"/>
        </w:rPr>
        <w:t>A multitude of extremozymes displaying exceptional resistance to high salinity have been recorded for applications pertinent to the food industry. For instance, Halobacterium sp. Strain LBU50301, sourced from salt-fermented fish (</w:t>
      </w:r>
      <w:proofErr w:type="spellStart"/>
      <w:r w:rsidRPr="004F589B">
        <w:rPr>
          <w:rFonts w:ascii="Times New Roman" w:hAnsi="Times New Roman" w:cs="Times New Roman"/>
          <w:color w:val="0D0D0D" w:themeColor="text1" w:themeTint="F2"/>
          <w:sz w:val="20"/>
          <w:szCs w:val="20"/>
        </w:rPr>
        <w:t>budu</w:t>
      </w:r>
      <w:proofErr w:type="spellEnd"/>
      <w:r w:rsidRPr="004F589B">
        <w:rPr>
          <w:rFonts w:ascii="Times New Roman" w:hAnsi="Times New Roman" w:cs="Times New Roman"/>
          <w:color w:val="0D0D0D" w:themeColor="text1" w:themeTint="F2"/>
          <w:sz w:val="20"/>
          <w:szCs w:val="20"/>
        </w:rPr>
        <w:t xml:space="preserve">), showcased its capacity to generate a halophilic protease capable of enduring 27.95% (w/v) NaCl [81]. Similarly, a protease that remains stable in both high temperature and solvents, originating from </w:t>
      </w:r>
      <w:proofErr w:type="spellStart"/>
      <w:r w:rsidRPr="004F589B">
        <w:rPr>
          <w:rFonts w:ascii="Times New Roman" w:hAnsi="Times New Roman" w:cs="Times New Roman"/>
          <w:color w:val="0D0D0D" w:themeColor="text1" w:themeTint="F2"/>
          <w:sz w:val="20"/>
          <w:szCs w:val="20"/>
        </w:rPr>
        <w:t>Halobacillus</w:t>
      </w:r>
      <w:proofErr w:type="spellEnd"/>
      <w:r w:rsidRPr="004F589B">
        <w:rPr>
          <w:rFonts w:ascii="Times New Roman" w:hAnsi="Times New Roman" w:cs="Times New Roman"/>
          <w:color w:val="0D0D0D" w:themeColor="text1" w:themeTint="F2"/>
          <w:sz w:val="20"/>
          <w:szCs w:val="20"/>
        </w:rPr>
        <w:t xml:space="preserve"> sp. CJ4 and isolated from the hypersaline Chott </w:t>
      </w:r>
      <w:proofErr w:type="spellStart"/>
      <w:r w:rsidRPr="004F589B">
        <w:rPr>
          <w:rFonts w:ascii="Times New Roman" w:hAnsi="Times New Roman" w:cs="Times New Roman"/>
          <w:color w:val="0D0D0D" w:themeColor="text1" w:themeTint="F2"/>
          <w:sz w:val="20"/>
          <w:szCs w:val="20"/>
        </w:rPr>
        <w:t>Eldjerid</w:t>
      </w:r>
      <w:proofErr w:type="spellEnd"/>
      <w:r w:rsidRPr="004F589B">
        <w:rPr>
          <w:rFonts w:ascii="Times New Roman" w:hAnsi="Times New Roman" w:cs="Times New Roman"/>
          <w:color w:val="0D0D0D" w:themeColor="text1" w:themeTint="F2"/>
          <w:sz w:val="20"/>
          <w:szCs w:val="20"/>
        </w:rPr>
        <w:t xml:space="preserve"> Lake in Tunisia, exhibited remarkable stability and catalytic efficacy even in the presence of 120 g/L NaCl (2 M) [82]. The impressive high-salinity tolerance of these extremozymes introduces intriguing prospects for their utilization in the production of high-salt foods, such as soy sauce. Leveraging their distinct attributes, these enzymes hold the potential to elevate the processing and quality of food items within high-salt environments, thereby offering valuable opportunities for advancement within the food industry.</w:t>
      </w:r>
    </w:p>
    <w:p w14:paraId="5E9BFBB8" w14:textId="471F318E" w:rsidR="005451CC" w:rsidRPr="00EC2357" w:rsidRDefault="005451CC"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 xml:space="preserve">Extremozymes Applied in Paper   &amp; Pulp industry </w:t>
      </w:r>
    </w:p>
    <w:p w14:paraId="58C082E8" w14:textId="77777777" w:rsidR="00455308" w:rsidRDefault="00455308" w:rsidP="00877AE9">
      <w:pPr>
        <w:spacing w:line="360" w:lineRule="auto"/>
        <w:ind w:firstLine="567"/>
        <w:jc w:val="both"/>
        <w:rPr>
          <w:rFonts w:ascii="Times New Roman" w:hAnsi="Times New Roman" w:cs="Times New Roman"/>
          <w:color w:val="0D0D0D" w:themeColor="text1" w:themeTint="F2"/>
          <w:sz w:val="20"/>
          <w:szCs w:val="20"/>
        </w:rPr>
      </w:pPr>
      <w:r w:rsidRPr="00455308">
        <w:rPr>
          <w:rFonts w:ascii="Times New Roman" w:hAnsi="Times New Roman" w:cs="Times New Roman"/>
          <w:color w:val="0D0D0D" w:themeColor="text1" w:themeTint="F2"/>
          <w:sz w:val="20"/>
          <w:szCs w:val="20"/>
        </w:rPr>
        <w:t xml:space="preserve">Pulp, a fibrous substance comprised of cellulose extracted from wood, </w:t>
      </w:r>
      <w:proofErr w:type="spellStart"/>
      <w:r w:rsidRPr="00455308">
        <w:rPr>
          <w:rFonts w:ascii="Times New Roman" w:hAnsi="Times New Roman" w:cs="Times New Roman"/>
          <w:color w:val="0D0D0D" w:themeColor="text1" w:themeTint="F2"/>
          <w:sz w:val="20"/>
          <w:szCs w:val="20"/>
        </w:rPr>
        <w:t>fiber</w:t>
      </w:r>
      <w:proofErr w:type="spellEnd"/>
      <w:r w:rsidRPr="00455308">
        <w:rPr>
          <w:rFonts w:ascii="Times New Roman" w:hAnsi="Times New Roman" w:cs="Times New Roman"/>
          <w:color w:val="0D0D0D" w:themeColor="text1" w:themeTint="F2"/>
          <w:sz w:val="20"/>
          <w:szCs w:val="20"/>
        </w:rPr>
        <w:t xml:space="preserve"> crops, and discarded paper, has traditionally been produced through chemical and mechanical methods. These procedures entail separating cellulose </w:t>
      </w:r>
      <w:proofErr w:type="spellStart"/>
      <w:r w:rsidRPr="00455308">
        <w:rPr>
          <w:rFonts w:ascii="Times New Roman" w:hAnsi="Times New Roman" w:cs="Times New Roman"/>
          <w:color w:val="0D0D0D" w:themeColor="text1" w:themeTint="F2"/>
          <w:sz w:val="20"/>
          <w:szCs w:val="20"/>
        </w:rPr>
        <w:t>fibers</w:t>
      </w:r>
      <w:proofErr w:type="spellEnd"/>
      <w:r w:rsidRPr="00455308">
        <w:rPr>
          <w:rFonts w:ascii="Times New Roman" w:hAnsi="Times New Roman" w:cs="Times New Roman"/>
          <w:color w:val="0D0D0D" w:themeColor="text1" w:themeTint="F2"/>
          <w:sz w:val="20"/>
          <w:szCs w:val="20"/>
        </w:rPr>
        <w:t xml:space="preserve"> from other components present in wood, including hemicellulose and lignin. The conventional approach involves elevated temperatures (sometimes up to 80°C), alkaline pH levels, and the application of potent chemicals like sodium </w:t>
      </w:r>
      <w:proofErr w:type="spellStart"/>
      <w:r w:rsidRPr="00455308">
        <w:rPr>
          <w:rFonts w:ascii="Times New Roman" w:hAnsi="Times New Roman" w:cs="Times New Roman"/>
          <w:color w:val="0D0D0D" w:themeColor="text1" w:themeTint="F2"/>
          <w:sz w:val="20"/>
          <w:szCs w:val="20"/>
        </w:rPr>
        <w:t>sulfide</w:t>
      </w:r>
      <w:proofErr w:type="spellEnd"/>
      <w:r w:rsidRPr="00455308">
        <w:rPr>
          <w:rFonts w:ascii="Times New Roman" w:hAnsi="Times New Roman" w:cs="Times New Roman"/>
          <w:color w:val="0D0D0D" w:themeColor="text1" w:themeTint="F2"/>
          <w:sz w:val="20"/>
          <w:szCs w:val="20"/>
        </w:rPr>
        <w:t xml:space="preserve">, sodium hydroxide, and chlorine. This technique has been associated with environmental concerns and substantial operational costs [83]. Enzymatic bio-pulping has garnered attention as an eco-friendly, safer, and economically feasible alternative to complement existing pulping techniques within the pulp and paper industry. Robust </w:t>
      </w:r>
      <w:proofErr w:type="spellStart"/>
      <w:r w:rsidRPr="00455308">
        <w:rPr>
          <w:rFonts w:ascii="Times New Roman" w:hAnsi="Times New Roman" w:cs="Times New Roman"/>
          <w:color w:val="0D0D0D" w:themeColor="text1" w:themeTint="F2"/>
          <w:sz w:val="20"/>
          <w:szCs w:val="20"/>
        </w:rPr>
        <w:t>hyperthermophilic</w:t>
      </w:r>
      <w:proofErr w:type="spellEnd"/>
      <w:r w:rsidRPr="00455308">
        <w:rPr>
          <w:rFonts w:ascii="Times New Roman" w:hAnsi="Times New Roman" w:cs="Times New Roman"/>
          <w:color w:val="0D0D0D" w:themeColor="text1" w:themeTint="F2"/>
          <w:sz w:val="20"/>
          <w:szCs w:val="20"/>
        </w:rPr>
        <w:t xml:space="preserve">/alkaline enzymes have emerged as valuable enhancements to pulping processes, boosting efficiency while reducing reliance on harmful chemicals. The enzyme market in the pulping and paper sector is poised for significant growth, particularly in Europe [83]. Among the enzymes pivotal to bio-pulping, xylanases hold a critical role as they facilitate the breakdown of hemicellulose, thus aiding in the liberation of lignin during a process referred to as bio-bleaching. </w:t>
      </w:r>
      <w:proofErr w:type="spellStart"/>
      <w:r w:rsidRPr="00455308">
        <w:rPr>
          <w:rFonts w:ascii="Times New Roman" w:hAnsi="Times New Roman" w:cs="Times New Roman"/>
          <w:color w:val="0D0D0D" w:themeColor="text1" w:themeTint="F2"/>
          <w:sz w:val="20"/>
          <w:szCs w:val="20"/>
        </w:rPr>
        <w:t>Hyperthermophilic</w:t>
      </w:r>
      <w:proofErr w:type="spellEnd"/>
      <w:r w:rsidRPr="00455308">
        <w:rPr>
          <w:rFonts w:ascii="Times New Roman" w:hAnsi="Times New Roman" w:cs="Times New Roman"/>
          <w:color w:val="0D0D0D" w:themeColor="text1" w:themeTint="F2"/>
          <w:sz w:val="20"/>
          <w:szCs w:val="20"/>
        </w:rPr>
        <w:t xml:space="preserve"> xylanases have been identified in diverse microorganisms and have shown potential in bio-bleaching procedures. Nonetheless, a greater availability of xylanases in the pulp and paper industry is required to meet the demand [84].</w:t>
      </w:r>
    </w:p>
    <w:p w14:paraId="3373A2E5" w14:textId="15B5FDA6" w:rsidR="005451CC" w:rsidRPr="00EC2357" w:rsidRDefault="00455308" w:rsidP="00877AE9">
      <w:pPr>
        <w:spacing w:line="360" w:lineRule="auto"/>
        <w:ind w:firstLine="567"/>
        <w:jc w:val="both"/>
        <w:rPr>
          <w:rFonts w:ascii="Times New Roman" w:hAnsi="Times New Roman" w:cs="Times New Roman"/>
          <w:color w:val="0D0D0D" w:themeColor="text1" w:themeTint="F2"/>
          <w:sz w:val="20"/>
          <w:szCs w:val="20"/>
        </w:rPr>
      </w:pPr>
      <w:r w:rsidRPr="00455308">
        <w:rPr>
          <w:rFonts w:ascii="Times New Roman" w:hAnsi="Times New Roman" w:cs="Times New Roman"/>
          <w:color w:val="0D0D0D" w:themeColor="text1" w:themeTint="F2"/>
          <w:sz w:val="20"/>
          <w:szCs w:val="20"/>
        </w:rPr>
        <w:t xml:space="preserve">Laccases are also employed in bio-bleaching operations to break down lignin and enhance the brightness of the final product. Numerous fungal laccases have found utility in bio-bleaching processes, yet further investigation is required to create enzymes suitable for robust pulping conditions [85]. The management of sticky deposits affecting paper production is achieved through the use of </w:t>
      </w:r>
      <w:proofErr w:type="spellStart"/>
      <w:r w:rsidRPr="00455308">
        <w:rPr>
          <w:rFonts w:ascii="Times New Roman" w:hAnsi="Times New Roman" w:cs="Times New Roman"/>
          <w:color w:val="0D0D0D" w:themeColor="text1" w:themeTint="F2"/>
          <w:sz w:val="20"/>
          <w:szCs w:val="20"/>
        </w:rPr>
        <w:t>hyperthermophilic</w:t>
      </w:r>
      <w:proofErr w:type="spellEnd"/>
      <w:r w:rsidRPr="00455308">
        <w:rPr>
          <w:rFonts w:ascii="Times New Roman" w:hAnsi="Times New Roman" w:cs="Times New Roman"/>
          <w:color w:val="0D0D0D" w:themeColor="text1" w:themeTint="F2"/>
          <w:sz w:val="20"/>
          <w:szCs w:val="20"/>
        </w:rPr>
        <w:t xml:space="preserve"> lipases, which mitigate these troublesome residues. </w:t>
      </w:r>
      <w:r w:rsidRPr="00455308">
        <w:rPr>
          <w:rFonts w:ascii="Times New Roman" w:hAnsi="Times New Roman" w:cs="Times New Roman"/>
          <w:color w:val="0D0D0D" w:themeColor="text1" w:themeTint="F2"/>
          <w:sz w:val="20"/>
          <w:szCs w:val="20"/>
        </w:rPr>
        <w:lastRenderedPageBreak/>
        <w:t xml:space="preserve">Furthermore, innovative </w:t>
      </w:r>
      <w:proofErr w:type="spellStart"/>
      <w:r w:rsidRPr="00455308">
        <w:rPr>
          <w:rFonts w:ascii="Times New Roman" w:hAnsi="Times New Roman" w:cs="Times New Roman"/>
          <w:color w:val="0D0D0D" w:themeColor="text1" w:themeTint="F2"/>
          <w:sz w:val="20"/>
          <w:szCs w:val="20"/>
        </w:rPr>
        <w:t>hyperthermophilic</w:t>
      </w:r>
      <w:proofErr w:type="spellEnd"/>
      <w:r w:rsidRPr="00455308">
        <w:rPr>
          <w:rFonts w:ascii="Times New Roman" w:hAnsi="Times New Roman" w:cs="Times New Roman"/>
          <w:color w:val="0D0D0D" w:themeColor="text1" w:themeTint="F2"/>
          <w:sz w:val="20"/>
          <w:szCs w:val="20"/>
        </w:rPr>
        <w:t xml:space="preserve"> </w:t>
      </w:r>
      <w:proofErr w:type="spellStart"/>
      <w:r w:rsidRPr="00455308">
        <w:rPr>
          <w:rFonts w:ascii="Times New Roman" w:hAnsi="Times New Roman" w:cs="Times New Roman"/>
          <w:color w:val="0D0D0D" w:themeColor="text1" w:themeTint="F2"/>
          <w:sz w:val="20"/>
          <w:szCs w:val="20"/>
        </w:rPr>
        <w:t>esterases</w:t>
      </w:r>
      <w:proofErr w:type="spellEnd"/>
      <w:r w:rsidRPr="00455308">
        <w:rPr>
          <w:rFonts w:ascii="Times New Roman" w:hAnsi="Times New Roman" w:cs="Times New Roman"/>
          <w:color w:val="0D0D0D" w:themeColor="text1" w:themeTint="F2"/>
          <w:sz w:val="20"/>
          <w:szCs w:val="20"/>
        </w:rPr>
        <w:t xml:space="preserve"> are under exploration to bolster pitch control and address other adhesive substances. Cellulases contribute to elevating the brightness and strength of paper sheets, along with enhancing the overall efficiency of the refining procedure. To advance environmentally conscious and efficient methodologies in the pulp and paper sector, </w:t>
      </w:r>
      <w:proofErr w:type="spellStart"/>
      <w:r w:rsidRPr="00455308">
        <w:rPr>
          <w:rFonts w:ascii="Times New Roman" w:hAnsi="Times New Roman" w:cs="Times New Roman"/>
          <w:color w:val="0D0D0D" w:themeColor="text1" w:themeTint="F2"/>
          <w:sz w:val="20"/>
          <w:szCs w:val="20"/>
        </w:rPr>
        <w:t>endeavors</w:t>
      </w:r>
      <w:proofErr w:type="spellEnd"/>
      <w:r w:rsidRPr="00455308">
        <w:rPr>
          <w:rFonts w:ascii="Times New Roman" w:hAnsi="Times New Roman" w:cs="Times New Roman"/>
          <w:color w:val="0D0D0D" w:themeColor="text1" w:themeTint="F2"/>
          <w:sz w:val="20"/>
          <w:szCs w:val="20"/>
        </w:rPr>
        <w:t xml:space="preserve"> are underway to generate high-performance enzymes tailored to the pulping industry, including </w:t>
      </w:r>
      <w:proofErr w:type="spellStart"/>
      <w:r w:rsidRPr="00455308">
        <w:rPr>
          <w:rFonts w:ascii="Times New Roman" w:hAnsi="Times New Roman" w:cs="Times New Roman"/>
          <w:color w:val="0D0D0D" w:themeColor="text1" w:themeTint="F2"/>
          <w:sz w:val="20"/>
          <w:szCs w:val="20"/>
        </w:rPr>
        <w:t>hyperthermophilic</w:t>
      </w:r>
      <w:proofErr w:type="spellEnd"/>
      <w:r w:rsidRPr="00455308">
        <w:rPr>
          <w:rFonts w:ascii="Times New Roman" w:hAnsi="Times New Roman" w:cs="Times New Roman"/>
          <w:color w:val="0D0D0D" w:themeColor="text1" w:themeTint="F2"/>
          <w:sz w:val="20"/>
          <w:szCs w:val="20"/>
        </w:rPr>
        <w:t xml:space="preserve"> pectinases and amylases [83]. Sustained research and development </w:t>
      </w:r>
      <w:proofErr w:type="spellStart"/>
      <w:r w:rsidRPr="00455308">
        <w:rPr>
          <w:rFonts w:ascii="Times New Roman" w:hAnsi="Times New Roman" w:cs="Times New Roman"/>
          <w:color w:val="0D0D0D" w:themeColor="text1" w:themeTint="F2"/>
          <w:sz w:val="20"/>
          <w:szCs w:val="20"/>
        </w:rPr>
        <w:t>endeavors</w:t>
      </w:r>
      <w:proofErr w:type="spellEnd"/>
      <w:r w:rsidRPr="00455308">
        <w:rPr>
          <w:rFonts w:ascii="Times New Roman" w:hAnsi="Times New Roman" w:cs="Times New Roman"/>
          <w:color w:val="0D0D0D" w:themeColor="text1" w:themeTint="F2"/>
          <w:sz w:val="20"/>
          <w:szCs w:val="20"/>
        </w:rPr>
        <w:t xml:space="preserve"> in this realm are indispensable for attaining sustainable and enhanced practices within the industry.</w:t>
      </w:r>
    </w:p>
    <w:p w14:paraId="69A9B4C4" w14:textId="77777777" w:rsidR="0089779A" w:rsidRPr="00EC2357" w:rsidRDefault="0089779A"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Extremozymes used in textile industry</w:t>
      </w:r>
    </w:p>
    <w:p w14:paraId="2AB1296E" w14:textId="77777777" w:rsidR="000614B3" w:rsidRDefault="000614B3" w:rsidP="00877AE9">
      <w:pPr>
        <w:spacing w:line="360" w:lineRule="auto"/>
        <w:ind w:firstLine="567"/>
        <w:jc w:val="both"/>
        <w:rPr>
          <w:rFonts w:ascii="Times New Roman" w:hAnsi="Times New Roman" w:cs="Times New Roman"/>
          <w:color w:val="0D0D0D" w:themeColor="text1" w:themeTint="F2"/>
          <w:sz w:val="20"/>
          <w:szCs w:val="20"/>
        </w:rPr>
      </w:pPr>
      <w:r w:rsidRPr="000614B3">
        <w:rPr>
          <w:rFonts w:ascii="Times New Roman" w:hAnsi="Times New Roman" w:cs="Times New Roman"/>
          <w:color w:val="0D0D0D" w:themeColor="text1" w:themeTint="F2"/>
          <w:sz w:val="20"/>
          <w:szCs w:val="20"/>
        </w:rPr>
        <w:t xml:space="preserve">Extremozymes, which are noted for their eco-friendliness and versatility in dealing with a wide range of substrates, are increasingly being used in the textile sector to improve fabric quality and address numerous processing issues [86]. These extremozymes serve an important function in increasing fabric appeal throughout the finishing process by resisting stressors such as bending and tension that cause thread degradation. They operate well in moderate circumstances, are biodegradable, and speed up reactions by lowering activation energy through substrate specificity [87]. </w:t>
      </w:r>
    </w:p>
    <w:p w14:paraId="07D95017" w14:textId="77777777" w:rsidR="000614B3" w:rsidRDefault="000614B3" w:rsidP="00877AE9">
      <w:pPr>
        <w:spacing w:line="360" w:lineRule="auto"/>
        <w:ind w:firstLine="567"/>
        <w:jc w:val="both"/>
        <w:rPr>
          <w:rFonts w:ascii="Times New Roman" w:hAnsi="Times New Roman" w:cs="Times New Roman"/>
          <w:color w:val="0D0D0D" w:themeColor="text1" w:themeTint="F2"/>
          <w:sz w:val="20"/>
          <w:szCs w:val="20"/>
        </w:rPr>
      </w:pPr>
      <w:proofErr w:type="spellStart"/>
      <w:r w:rsidRPr="000614B3">
        <w:rPr>
          <w:rFonts w:ascii="Times New Roman" w:hAnsi="Times New Roman" w:cs="Times New Roman"/>
          <w:color w:val="0D0D0D" w:themeColor="text1" w:themeTint="F2"/>
          <w:sz w:val="20"/>
          <w:szCs w:val="20"/>
        </w:rPr>
        <w:t>Desizing</w:t>
      </w:r>
      <w:proofErr w:type="spellEnd"/>
      <w:r w:rsidRPr="000614B3">
        <w:rPr>
          <w:rFonts w:ascii="Times New Roman" w:hAnsi="Times New Roman" w:cs="Times New Roman"/>
          <w:color w:val="0D0D0D" w:themeColor="text1" w:themeTint="F2"/>
          <w:sz w:val="20"/>
          <w:szCs w:val="20"/>
        </w:rPr>
        <w:t xml:space="preserve">, a technique used to remove the protective starch layer placed during weaving that may interfere with later operations, is one key application of extremozymes [88]. Extremophiles such as </w:t>
      </w:r>
      <w:r w:rsidRPr="00216D79">
        <w:rPr>
          <w:rFonts w:ascii="Times New Roman" w:hAnsi="Times New Roman" w:cs="Times New Roman"/>
          <w:i/>
          <w:iCs/>
          <w:color w:val="0D0D0D" w:themeColor="text1" w:themeTint="F2"/>
          <w:sz w:val="20"/>
          <w:szCs w:val="20"/>
        </w:rPr>
        <w:t>Thermus thermophilus HB8</w:t>
      </w:r>
      <w:r w:rsidRPr="000614B3">
        <w:rPr>
          <w:rFonts w:ascii="Times New Roman" w:hAnsi="Times New Roman" w:cs="Times New Roman"/>
          <w:color w:val="0D0D0D" w:themeColor="text1" w:themeTint="F2"/>
          <w:sz w:val="20"/>
          <w:szCs w:val="20"/>
        </w:rPr>
        <w:t xml:space="preserve">, </w:t>
      </w:r>
      <w:r w:rsidRPr="00216D79">
        <w:rPr>
          <w:rFonts w:ascii="Times New Roman" w:hAnsi="Times New Roman" w:cs="Times New Roman"/>
          <w:i/>
          <w:iCs/>
          <w:color w:val="0D0D0D" w:themeColor="text1" w:themeTint="F2"/>
          <w:sz w:val="20"/>
          <w:szCs w:val="20"/>
        </w:rPr>
        <w:t xml:space="preserve">Euplotes </w:t>
      </w:r>
      <w:proofErr w:type="spellStart"/>
      <w:r w:rsidRPr="00216D79">
        <w:rPr>
          <w:rFonts w:ascii="Times New Roman" w:hAnsi="Times New Roman" w:cs="Times New Roman"/>
          <w:i/>
          <w:iCs/>
          <w:color w:val="0D0D0D" w:themeColor="text1" w:themeTint="F2"/>
          <w:sz w:val="20"/>
          <w:szCs w:val="20"/>
        </w:rPr>
        <w:t>focardi</w:t>
      </w:r>
      <w:proofErr w:type="spellEnd"/>
      <w:r w:rsidRPr="000614B3">
        <w:rPr>
          <w:rFonts w:ascii="Times New Roman" w:hAnsi="Times New Roman" w:cs="Times New Roman"/>
          <w:color w:val="0D0D0D" w:themeColor="text1" w:themeTint="F2"/>
          <w:sz w:val="20"/>
          <w:szCs w:val="20"/>
        </w:rPr>
        <w:t xml:space="preserve">, </w:t>
      </w:r>
      <w:proofErr w:type="spellStart"/>
      <w:r w:rsidRPr="00216D79">
        <w:rPr>
          <w:rFonts w:ascii="Times New Roman" w:hAnsi="Times New Roman" w:cs="Times New Roman"/>
          <w:i/>
          <w:iCs/>
          <w:color w:val="0D0D0D" w:themeColor="text1" w:themeTint="F2"/>
          <w:sz w:val="20"/>
          <w:szCs w:val="20"/>
        </w:rPr>
        <w:t>Alkalibacillus</w:t>
      </w:r>
      <w:proofErr w:type="spellEnd"/>
      <w:r w:rsidRPr="00216D79">
        <w:rPr>
          <w:rFonts w:ascii="Times New Roman" w:hAnsi="Times New Roman" w:cs="Times New Roman"/>
          <w:i/>
          <w:iCs/>
          <w:color w:val="0D0D0D" w:themeColor="text1" w:themeTint="F2"/>
          <w:sz w:val="20"/>
          <w:szCs w:val="20"/>
        </w:rPr>
        <w:t xml:space="preserve"> sp. NM-Da2</w:t>
      </w:r>
      <w:r w:rsidRPr="000614B3">
        <w:rPr>
          <w:rFonts w:ascii="Times New Roman" w:hAnsi="Times New Roman" w:cs="Times New Roman"/>
          <w:color w:val="0D0D0D" w:themeColor="text1" w:themeTint="F2"/>
          <w:sz w:val="20"/>
          <w:szCs w:val="20"/>
        </w:rPr>
        <w:t xml:space="preserve">, and </w:t>
      </w:r>
      <w:proofErr w:type="spellStart"/>
      <w:r w:rsidRPr="00216D79">
        <w:rPr>
          <w:rFonts w:ascii="Times New Roman" w:hAnsi="Times New Roman" w:cs="Times New Roman"/>
          <w:i/>
          <w:iCs/>
          <w:color w:val="0D0D0D" w:themeColor="text1" w:themeTint="F2"/>
          <w:sz w:val="20"/>
          <w:szCs w:val="20"/>
        </w:rPr>
        <w:t>Geomyces</w:t>
      </w:r>
      <w:proofErr w:type="spellEnd"/>
      <w:r w:rsidRPr="00216D79">
        <w:rPr>
          <w:rFonts w:ascii="Times New Roman" w:hAnsi="Times New Roman" w:cs="Times New Roman"/>
          <w:i/>
          <w:iCs/>
          <w:color w:val="0D0D0D" w:themeColor="text1" w:themeTint="F2"/>
          <w:sz w:val="20"/>
          <w:szCs w:val="20"/>
        </w:rPr>
        <w:t xml:space="preserve"> sp</w:t>
      </w:r>
      <w:r w:rsidRPr="000614B3">
        <w:rPr>
          <w:rFonts w:ascii="Times New Roman" w:hAnsi="Times New Roman" w:cs="Times New Roman"/>
          <w:color w:val="0D0D0D" w:themeColor="text1" w:themeTint="F2"/>
          <w:sz w:val="20"/>
          <w:szCs w:val="20"/>
        </w:rPr>
        <w:t xml:space="preserve">. produce enzymes such as -amylase, lipase, and proteases that aid in the </w:t>
      </w:r>
      <w:proofErr w:type="spellStart"/>
      <w:r w:rsidRPr="000614B3">
        <w:rPr>
          <w:rFonts w:ascii="Times New Roman" w:hAnsi="Times New Roman" w:cs="Times New Roman"/>
          <w:color w:val="0D0D0D" w:themeColor="text1" w:themeTint="F2"/>
          <w:sz w:val="20"/>
          <w:szCs w:val="20"/>
        </w:rPr>
        <w:t>desizing</w:t>
      </w:r>
      <w:proofErr w:type="spellEnd"/>
      <w:r w:rsidRPr="000614B3">
        <w:rPr>
          <w:rFonts w:ascii="Times New Roman" w:hAnsi="Times New Roman" w:cs="Times New Roman"/>
          <w:color w:val="0D0D0D" w:themeColor="text1" w:themeTint="F2"/>
          <w:sz w:val="20"/>
          <w:szCs w:val="20"/>
        </w:rPr>
        <w:t xml:space="preserve"> of woven fabric, notably denim and cotton fabrics [89].</w:t>
      </w:r>
    </w:p>
    <w:p w14:paraId="54B1EBC7" w14:textId="010F68F1" w:rsidR="000614B3" w:rsidRPr="00EC2357" w:rsidRDefault="007056D8" w:rsidP="00877AE9">
      <w:pPr>
        <w:spacing w:line="360" w:lineRule="auto"/>
        <w:ind w:firstLine="567"/>
        <w:jc w:val="both"/>
        <w:rPr>
          <w:rFonts w:ascii="Times New Roman" w:hAnsi="Times New Roman" w:cs="Times New Roman"/>
          <w:color w:val="0D0D0D" w:themeColor="text1" w:themeTint="F2"/>
          <w:sz w:val="20"/>
          <w:szCs w:val="20"/>
        </w:rPr>
      </w:pPr>
      <w:bookmarkStart w:id="0" w:name="_Hlk141641096"/>
      <w:r w:rsidRPr="007056D8">
        <w:rPr>
          <w:rFonts w:ascii="Times New Roman" w:hAnsi="Times New Roman" w:cs="Times New Roman"/>
          <w:color w:val="0D0D0D" w:themeColor="text1" w:themeTint="F2"/>
          <w:sz w:val="20"/>
          <w:szCs w:val="20"/>
        </w:rPr>
        <w:t xml:space="preserve">Extremozymes also find application in </w:t>
      </w:r>
      <w:proofErr w:type="spellStart"/>
      <w:r w:rsidRPr="007056D8">
        <w:rPr>
          <w:rFonts w:ascii="Times New Roman" w:hAnsi="Times New Roman" w:cs="Times New Roman"/>
          <w:color w:val="0D0D0D" w:themeColor="text1" w:themeTint="F2"/>
          <w:sz w:val="20"/>
          <w:szCs w:val="20"/>
        </w:rPr>
        <w:t>bioscouring</w:t>
      </w:r>
      <w:proofErr w:type="spellEnd"/>
      <w:r w:rsidRPr="007056D8">
        <w:rPr>
          <w:rFonts w:ascii="Times New Roman" w:hAnsi="Times New Roman" w:cs="Times New Roman"/>
          <w:color w:val="0D0D0D" w:themeColor="text1" w:themeTint="F2"/>
          <w:sz w:val="20"/>
          <w:szCs w:val="20"/>
        </w:rPr>
        <w:t xml:space="preserve">, a process aimed at eliminating non-cellulosic contaminants from fabric surfaces, including substances like pectin and waxes. Pectinase, xylanase, protease, lipase, and their combinations are employed to remove impurities, with alkali-thermophilic </w:t>
      </w:r>
      <w:proofErr w:type="spellStart"/>
      <w:r w:rsidRPr="007056D8">
        <w:rPr>
          <w:rFonts w:ascii="Times New Roman" w:hAnsi="Times New Roman" w:cs="Times New Roman"/>
          <w:color w:val="0D0D0D" w:themeColor="text1" w:themeTint="F2"/>
          <w:sz w:val="20"/>
          <w:szCs w:val="20"/>
        </w:rPr>
        <w:t>thermozymes</w:t>
      </w:r>
      <w:proofErr w:type="spellEnd"/>
      <w:r w:rsidRPr="007056D8">
        <w:rPr>
          <w:rFonts w:ascii="Times New Roman" w:hAnsi="Times New Roman" w:cs="Times New Roman"/>
          <w:color w:val="0D0D0D" w:themeColor="text1" w:themeTint="F2"/>
          <w:sz w:val="20"/>
          <w:szCs w:val="20"/>
        </w:rPr>
        <w:t xml:space="preserve"> proving highly effective due to their ability to withstand high temperatures and alkaline pH [90]. Particularly noteworthy are extremophiles such as Bacillus sp. and Pseudomonas sp., which produce alkaline pectinases suitable for cotton </w:t>
      </w:r>
      <w:proofErr w:type="spellStart"/>
      <w:r w:rsidRPr="007056D8">
        <w:rPr>
          <w:rFonts w:ascii="Times New Roman" w:hAnsi="Times New Roman" w:cs="Times New Roman"/>
          <w:color w:val="0D0D0D" w:themeColor="text1" w:themeTint="F2"/>
          <w:sz w:val="20"/>
          <w:szCs w:val="20"/>
        </w:rPr>
        <w:t>bioscouring</w:t>
      </w:r>
      <w:proofErr w:type="spellEnd"/>
      <w:r w:rsidRPr="007056D8">
        <w:rPr>
          <w:rFonts w:ascii="Times New Roman" w:hAnsi="Times New Roman" w:cs="Times New Roman"/>
          <w:color w:val="0D0D0D" w:themeColor="text1" w:themeTint="F2"/>
          <w:sz w:val="20"/>
          <w:szCs w:val="20"/>
        </w:rPr>
        <w:t xml:space="preserve">, preserving cellulose and minimizing </w:t>
      </w:r>
      <w:proofErr w:type="spellStart"/>
      <w:r w:rsidRPr="007056D8">
        <w:rPr>
          <w:rFonts w:ascii="Times New Roman" w:hAnsi="Times New Roman" w:cs="Times New Roman"/>
          <w:color w:val="0D0D0D" w:themeColor="text1" w:themeTint="F2"/>
          <w:sz w:val="20"/>
          <w:szCs w:val="20"/>
        </w:rPr>
        <w:t>fiber</w:t>
      </w:r>
      <w:proofErr w:type="spellEnd"/>
      <w:r w:rsidRPr="007056D8">
        <w:rPr>
          <w:rFonts w:ascii="Times New Roman" w:hAnsi="Times New Roman" w:cs="Times New Roman"/>
          <w:color w:val="0D0D0D" w:themeColor="text1" w:themeTint="F2"/>
          <w:sz w:val="20"/>
          <w:szCs w:val="20"/>
        </w:rPr>
        <w:t xml:space="preserve"> damage [91]. Extremozymes like glucose oxidase, catalase, and laccase are harnessed in bleaching processes to achieve pristine white cotton </w:t>
      </w:r>
      <w:proofErr w:type="spellStart"/>
      <w:r w:rsidRPr="007056D8">
        <w:rPr>
          <w:rFonts w:ascii="Times New Roman" w:hAnsi="Times New Roman" w:cs="Times New Roman"/>
          <w:color w:val="0D0D0D" w:themeColor="text1" w:themeTint="F2"/>
          <w:sz w:val="20"/>
          <w:szCs w:val="20"/>
        </w:rPr>
        <w:t>fibers</w:t>
      </w:r>
      <w:proofErr w:type="spellEnd"/>
      <w:r w:rsidRPr="007056D8">
        <w:rPr>
          <w:rFonts w:ascii="Times New Roman" w:hAnsi="Times New Roman" w:cs="Times New Roman"/>
          <w:color w:val="0D0D0D" w:themeColor="text1" w:themeTint="F2"/>
          <w:sz w:val="20"/>
          <w:szCs w:val="20"/>
        </w:rPr>
        <w:t xml:space="preserve"> by eliminating natural hues and residual hydrogen peroxide in an environmentally friendly manner [92]. Catalase and laccase enzymes sourced from bacterial species like </w:t>
      </w:r>
      <w:proofErr w:type="spellStart"/>
      <w:r w:rsidRPr="007056D8">
        <w:rPr>
          <w:rFonts w:ascii="Times New Roman" w:hAnsi="Times New Roman" w:cs="Times New Roman"/>
          <w:color w:val="0D0D0D" w:themeColor="text1" w:themeTint="F2"/>
          <w:sz w:val="20"/>
          <w:szCs w:val="20"/>
        </w:rPr>
        <w:t>Geobacillus</w:t>
      </w:r>
      <w:proofErr w:type="spellEnd"/>
      <w:r w:rsidRPr="007056D8">
        <w:rPr>
          <w:rFonts w:ascii="Times New Roman" w:hAnsi="Times New Roman" w:cs="Times New Roman"/>
          <w:color w:val="0D0D0D" w:themeColor="text1" w:themeTint="F2"/>
          <w:sz w:val="20"/>
          <w:szCs w:val="20"/>
        </w:rPr>
        <w:t xml:space="preserve"> </w:t>
      </w:r>
      <w:proofErr w:type="spellStart"/>
      <w:r w:rsidRPr="007056D8">
        <w:rPr>
          <w:rFonts w:ascii="Times New Roman" w:hAnsi="Times New Roman" w:cs="Times New Roman"/>
          <w:color w:val="0D0D0D" w:themeColor="text1" w:themeTint="F2"/>
          <w:sz w:val="20"/>
          <w:szCs w:val="20"/>
        </w:rPr>
        <w:t>thermopakistaniensis</w:t>
      </w:r>
      <w:proofErr w:type="spellEnd"/>
      <w:r w:rsidRPr="007056D8">
        <w:rPr>
          <w:rFonts w:ascii="Times New Roman" w:hAnsi="Times New Roman" w:cs="Times New Roman"/>
          <w:color w:val="0D0D0D" w:themeColor="text1" w:themeTint="F2"/>
          <w:sz w:val="20"/>
          <w:szCs w:val="20"/>
        </w:rPr>
        <w:t xml:space="preserve"> and </w:t>
      </w:r>
      <w:proofErr w:type="spellStart"/>
      <w:r w:rsidRPr="007056D8">
        <w:rPr>
          <w:rFonts w:ascii="Times New Roman" w:hAnsi="Times New Roman" w:cs="Times New Roman"/>
          <w:color w:val="0D0D0D" w:themeColor="text1" w:themeTint="F2"/>
          <w:sz w:val="20"/>
          <w:szCs w:val="20"/>
        </w:rPr>
        <w:t>Brevibacillus</w:t>
      </w:r>
      <w:proofErr w:type="spellEnd"/>
      <w:r w:rsidRPr="007056D8">
        <w:rPr>
          <w:rFonts w:ascii="Times New Roman" w:hAnsi="Times New Roman" w:cs="Times New Roman"/>
          <w:color w:val="0D0D0D" w:themeColor="text1" w:themeTint="F2"/>
          <w:sz w:val="20"/>
          <w:szCs w:val="20"/>
        </w:rPr>
        <w:t xml:space="preserve"> </w:t>
      </w:r>
      <w:proofErr w:type="spellStart"/>
      <w:r w:rsidRPr="007056D8">
        <w:rPr>
          <w:rFonts w:ascii="Times New Roman" w:hAnsi="Times New Roman" w:cs="Times New Roman"/>
          <w:color w:val="0D0D0D" w:themeColor="text1" w:themeTint="F2"/>
          <w:sz w:val="20"/>
          <w:szCs w:val="20"/>
        </w:rPr>
        <w:t>agri</w:t>
      </w:r>
      <w:proofErr w:type="spellEnd"/>
      <w:r w:rsidRPr="007056D8">
        <w:rPr>
          <w:rFonts w:ascii="Times New Roman" w:hAnsi="Times New Roman" w:cs="Times New Roman"/>
          <w:color w:val="0D0D0D" w:themeColor="text1" w:themeTint="F2"/>
          <w:sz w:val="20"/>
          <w:szCs w:val="20"/>
        </w:rPr>
        <w:t xml:space="preserve"> offer effective solutions for denim bleaching and discoloration [93]. Additionally, extremophiles such as Vibrio sp. and </w:t>
      </w:r>
      <w:proofErr w:type="spellStart"/>
      <w:r w:rsidRPr="007056D8">
        <w:rPr>
          <w:rFonts w:ascii="Times New Roman" w:hAnsi="Times New Roman" w:cs="Times New Roman"/>
          <w:color w:val="0D0D0D" w:themeColor="text1" w:themeTint="F2"/>
          <w:sz w:val="20"/>
          <w:szCs w:val="20"/>
        </w:rPr>
        <w:t>Chromobacterium</w:t>
      </w:r>
      <w:proofErr w:type="spellEnd"/>
      <w:r w:rsidRPr="007056D8">
        <w:rPr>
          <w:rFonts w:ascii="Times New Roman" w:hAnsi="Times New Roman" w:cs="Times New Roman"/>
          <w:color w:val="0D0D0D" w:themeColor="text1" w:themeTint="F2"/>
          <w:sz w:val="20"/>
          <w:szCs w:val="20"/>
        </w:rPr>
        <w:t xml:space="preserve"> </w:t>
      </w:r>
      <w:proofErr w:type="spellStart"/>
      <w:r w:rsidRPr="007056D8">
        <w:rPr>
          <w:rFonts w:ascii="Times New Roman" w:hAnsi="Times New Roman" w:cs="Times New Roman"/>
          <w:color w:val="0D0D0D" w:themeColor="text1" w:themeTint="F2"/>
          <w:sz w:val="20"/>
          <w:szCs w:val="20"/>
        </w:rPr>
        <w:t>violaceum</w:t>
      </w:r>
      <w:proofErr w:type="spellEnd"/>
      <w:r w:rsidRPr="007056D8">
        <w:rPr>
          <w:rFonts w:ascii="Times New Roman" w:hAnsi="Times New Roman" w:cs="Times New Roman"/>
          <w:color w:val="0D0D0D" w:themeColor="text1" w:themeTint="F2"/>
          <w:sz w:val="20"/>
          <w:szCs w:val="20"/>
        </w:rPr>
        <w:t xml:space="preserve"> have been investigated for their capacity to produce bio-dyes such as prodigiosin and violacein, providing sustainable alternatives for </w:t>
      </w:r>
      <w:proofErr w:type="spellStart"/>
      <w:r w:rsidRPr="007056D8">
        <w:rPr>
          <w:rFonts w:ascii="Times New Roman" w:hAnsi="Times New Roman" w:cs="Times New Roman"/>
          <w:color w:val="0D0D0D" w:themeColor="text1" w:themeTint="F2"/>
          <w:sz w:val="20"/>
          <w:szCs w:val="20"/>
        </w:rPr>
        <w:t>coloring</w:t>
      </w:r>
      <w:proofErr w:type="spellEnd"/>
      <w:r w:rsidRPr="007056D8">
        <w:rPr>
          <w:rFonts w:ascii="Times New Roman" w:hAnsi="Times New Roman" w:cs="Times New Roman"/>
          <w:color w:val="0D0D0D" w:themeColor="text1" w:themeTint="F2"/>
          <w:sz w:val="20"/>
          <w:szCs w:val="20"/>
        </w:rPr>
        <w:t xml:space="preserve"> wool, silk, acrylics, and other textiles [94]. The ongoing exploration in this realm holds promise for uncovering even more potent extremozymes that could revolutionize the textile industry, enhancing its sustainability and eco-friendliness.</w:t>
      </w:r>
    </w:p>
    <w:bookmarkEnd w:id="0"/>
    <w:p w14:paraId="53D55405" w14:textId="77777777" w:rsidR="00310F7A" w:rsidRPr="00EC2357" w:rsidRDefault="00310F7A"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Extremozymes in Detergent Market</w:t>
      </w:r>
    </w:p>
    <w:p w14:paraId="7D5CC3E7" w14:textId="77777777" w:rsidR="00A30959" w:rsidRDefault="00A30959" w:rsidP="00677205">
      <w:pPr>
        <w:spacing w:line="360" w:lineRule="auto"/>
        <w:ind w:firstLine="567"/>
        <w:jc w:val="both"/>
        <w:rPr>
          <w:rFonts w:ascii="Times New Roman" w:hAnsi="Times New Roman" w:cs="Times New Roman"/>
          <w:color w:val="0D0D0D" w:themeColor="text1" w:themeTint="F2"/>
          <w:sz w:val="20"/>
          <w:szCs w:val="20"/>
        </w:rPr>
      </w:pPr>
      <w:r w:rsidRPr="00A30959">
        <w:rPr>
          <w:rFonts w:ascii="Times New Roman" w:hAnsi="Times New Roman" w:cs="Times New Roman"/>
          <w:color w:val="0D0D0D" w:themeColor="text1" w:themeTint="F2"/>
          <w:sz w:val="20"/>
          <w:szCs w:val="20"/>
        </w:rPr>
        <w:t>The current trend in the detergent industry revolves around cold-water detergents, which exhibit performance levels comparable to conventional detergents but operate effectively at lower temperatures. The adoption of cold-</w:t>
      </w:r>
      <w:r w:rsidRPr="00A30959">
        <w:rPr>
          <w:rFonts w:ascii="Times New Roman" w:hAnsi="Times New Roman" w:cs="Times New Roman"/>
          <w:color w:val="0D0D0D" w:themeColor="text1" w:themeTint="F2"/>
          <w:sz w:val="20"/>
          <w:szCs w:val="20"/>
        </w:rPr>
        <w:lastRenderedPageBreak/>
        <w:t xml:space="preserve">water detergents has the potential to yield advantages such as reduced energy consumption, lower CO2 emissions, and enhanced fabric preservation. Despite these benefits, the widespread adoption of cold-water detergents has been relatively gradual, as the conventional practice of using hot water for garment cleaning remains prevalent. Nevertheless, recent </w:t>
      </w:r>
      <w:proofErr w:type="spellStart"/>
      <w:r w:rsidRPr="00A30959">
        <w:rPr>
          <w:rFonts w:ascii="Times New Roman" w:hAnsi="Times New Roman" w:cs="Times New Roman"/>
          <w:color w:val="0D0D0D" w:themeColor="text1" w:themeTint="F2"/>
          <w:sz w:val="20"/>
          <w:szCs w:val="20"/>
        </w:rPr>
        <w:t>endeavors</w:t>
      </w:r>
      <w:proofErr w:type="spellEnd"/>
      <w:r w:rsidRPr="00A30959">
        <w:rPr>
          <w:rFonts w:ascii="Times New Roman" w:hAnsi="Times New Roman" w:cs="Times New Roman"/>
          <w:color w:val="0D0D0D" w:themeColor="text1" w:themeTint="F2"/>
          <w:sz w:val="20"/>
          <w:szCs w:val="20"/>
        </w:rPr>
        <w:t xml:space="preserve"> focused on identifying and developing novel enzymes capable of functioning optimally in colder temperatures have garnered attention within the cleaning sector. This emergence presents a promising opportunity for the broader utilization of cold-wash detergents [95].</w:t>
      </w:r>
    </w:p>
    <w:p w14:paraId="3C80A8EE" w14:textId="070479BA" w:rsidR="00A30959" w:rsidRPr="00A30959" w:rsidRDefault="00A30959" w:rsidP="00A30959">
      <w:pPr>
        <w:spacing w:line="360" w:lineRule="auto"/>
        <w:ind w:firstLine="567"/>
        <w:jc w:val="both"/>
        <w:rPr>
          <w:rFonts w:ascii="Times New Roman" w:hAnsi="Times New Roman" w:cs="Times New Roman"/>
          <w:color w:val="0D0D0D" w:themeColor="text1" w:themeTint="F2"/>
          <w:sz w:val="20"/>
          <w:szCs w:val="20"/>
        </w:rPr>
      </w:pPr>
      <w:r w:rsidRPr="00A30959">
        <w:rPr>
          <w:rFonts w:ascii="Times New Roman" w:hAnsi="Times New Roman" w:cs="Times New Roman"/>
          <w:color w:val="0D0D0D" w:themeColor="text1" w:themeTint="F2"/>
          <w:sz w:val="20"/>
          <w:szCs w:val="20"/>
        </w:rPr>
        <w:t>Ongoing research is focused on harnessing the potential of various cold-adapted enzymes to enhance the effectiveness of cold-water laundry and dishwasher detergents, both for household and industrial applications. Notably, some of the key cold-adapted enzymes under investigation include:</w:t>
      </w:r>
      <w:r>
        <w:rPr>
          <w:rFonts w:ascii="Times New Roman" w:hAnsi="Times New Roman" w:cs="Times New Roman"/>
          <w:color w:val="0D0D0D" w:themeColor="text1" w:themeTint="F2"/>
          <w:sz w:val="20"/>
          <w:szCs w:val="20"/>
        </w:rPr>
        <w:t xml:space="preserve"> </w:t>
      </w:r>
      <w:r w:rsidRPr="00A30959">
        <w:rPr>
          <w:rFonts w:ascii="Times New Roman" w:hAnsi="Times New Roman" w:cs="Times New Roman"/>
          <w:color w:val="0D0D0D" w:themeColor="text1" w:themeTint="F2"/>
          <w:sz w:val="20"/>
          <w:szCs w:val="20"/>
        </w:rPr>
        <w:t xml:space="preserve">Lipases: These enzymes specialize in breaking down lipids and eliminating fatty stains from fabrics. Novozymes has developed </w:t>
      </w:r>
      <w:proofErr w:type="spellStart"/>
      <w:r w:rsidRPr="00A30959">
        <w:rPr>
          <w:rFonts w:ascii="Times New Roman" w:hAnsi="Times New Roman" w:cs="Times New Roman"/>
          <w:color w:val="0D0D0D" w:themeColor="text1" w:themeTint="F2"/>
          <w:sz w:val="20"/>
          <w:szCs w:val="20"/>
        </w:rPr>
        <w:t>Lipoclean</w:t>
      </w:r>
      <w:proofErr w:type="spellEnd"/>
      <w:r w:rsidRPr="00A30959">
        <w:rPr>
          <w:rFonts w:ascii="Times New Roman" w:hAnsi="Times New Roman" w:cs="Times New Roman"/>
          <w:color w:val="0D0D0D" w:themeColor="text1" w:themeTint="F2"/>
          <w:sz w:val="20"/>
          <w:szCs w:val="20"/>
        </w:rPr>
        <w:t xml:space="preserve">®, a cold-adapted lipase that targets triglyceride stains and maintains activity even at low temperatures (20°C). Additionally, </w:t>
      </w:r>
      <w:proofErr w:type="spellStart"/>
      <w:r w:rsidRPr="00A30959">
        <w:rPr>
          <w:rFonts w:ascii="Times New Roman" w:hAnsi="Times New Roman" w:cs="Times New Roman"/>
          <w:color w:val="0D0D0D" w:themeColor="text1" w:themeTint="F2"/>
          <w:sz w:val="20"/>
          <w:szCs w:val="20"/>
        </w:rPr>
        <w:t>Lipex</w:t>
      </w:r>
      <w:proofErr w:type="spellEnd"/>
      <w:r w:rsidRPr="00A30959">
        <w:rPr>
          <w:rFonts w:ascii="Times New Roman" w:hAnsi="Times New Roman" w:cs="Times New Roman"/>
          <w:color w:val="0D0D0D" w:themeColor="text1" w:themeTint="F2"/>
          <w:sz w:val="20"/>
          <w:szCs w:val="20"/>
        </w:rPr>
        <w:t xml:space="preserve">® and </w:t>
      </w:r>
      <w:proofErr w:type="spellStart"/>
      <w:r w:rsidRPr="00A30959">
        <w:rPr>
          <w:rFonts w:ascii="Times New Roman" w:hAnsi="Times New Roman" w:cs="Times New Roman"/>
          <w:color w:val="0D0D0D" w:themeColor="text1" w:themeTint="F2"/>
          <w:sz w:val="20"/>
          <w:szCs w:val="20"/>
        </w:rPr>
        <w:t>Lipolase</w:t>
      </w:r>
      <w:proofErr w:type="spellEnd"/>
      <w:r w:rsidRPr="00A30959">
        <w:rPr>
          <w:rFonts w:ascii="Times New Roman" w:hAnsi="Times New Roman" w:cs="Times New Roman"/>
          <w:color w:val="0D0D0D" w:themeColor="text1" w:themeTint="F2"/>
          <w:sz w:val="20"/>
          <w:szCs w:val="20"/>
        </w:rPr>
        <w:t>® Ultra, created by the same company, offer effective performance at lower to moderate temperatures [96].</w:t>
      </w:r>
      <w:r>
        <w:rPr>
          <w:rFonts w:ascii="Times New Roman" w:hAnsi="Times New Roman" w:cs="Times New Roman"/>
          <w:color w:val="0D0D0D" w:themeColor="text1" w:themeTint="F2"/>
          <w:sz w:val="20"/>
          <w:szCs w:val="20"/>
        </w:rPr>
        <w:t xml:space="preserve"> </w:t>
      </w:r>
      <w:r w:rsidRPr="00A30959">
        <w:rPr>
          <w:rFonts w:ascii="Times New Roman" w:hAnsi="Times New Roman" w:cs="Times New Roman"/>
          <w:color w:val="0D0D0D" w:themeColor="text1" w:themeTint="F2"/>
          <w:sz w:val="20"/>
          <w:szCs w:val="20"/>
        </w:rPr>
        <w:t xml:space="preserve">Proteases: Playing a crucial role in </w:t>
      </w:r>
      <w:proofErr w:type="spellStart"/>
      <w:r w:rsidRPr="00A30959">
        <w:rPr>
          <w:rFonts w:ascii="Times New Roman" w:hAnsi="Times New Roman" w:cs="Times New Roman"/>
          <w:color w:val="0D0D0D" w:themeColor="text1" w:themeTint="F2"/>
          <w:sz w:val="20"/>
          <w:szCs w:val="20"/>
        </w:rPr>
        <w:t>hydrolyzing</w:t>
      </w:r>
      <w:proofErr w:type="spellEnd"/>
      <w:r w:rsidRPr="00A30959">
        <w:rPr>
          <w:rFonts w:ascii="Times New Roman" w:hAnsi="Times New Roman" w:cs="Times New Roman"/>
          <w:color w:val="0D0D0D" w:themeColor="text1" w:themeTint="F2"/>
          <w:sz w:val="20"/>
          <w:szCs w:val="20"/>
        </w:rPr>
        <w:t xml:space="preserve"> peptide bonds within proteins, proteases aid in the degradation of protein-based stains like blood, egg, grass, chocolate, and perspiration [97]. Novozymes and </w:t>
      </w:r>
      <w:proofErr w:type="spellStart"/>
      <w:r w:rsidRPr="00A30959">
        <w:rPr>
          <w:rFonts w:ascii="Times New Roman" w:hAnsi="Times New Roman" w:cs="Times New Roman"/>
          <w:color w:val="0D0D0D" w:themeColor="text1" w:themeTint="F2"/>
          <w:sz w:val="20"/>
          <w:szCs w:val="20"/>
        </w:rPr>
        <w:t>Genencor</w:t>
      </w:r>
      <w:proofErr w:type="spellEnd"/>
      <w:r w:rsidRPr="00A30959">
        <w:rPr>
          <w:rFonts w:ascii="Times New Roman" w:hAnsi="Times New Roman" w:cs="Times New Roman"/>
          <w:color w:val="0D0D0D" w:themeColor="text1" w:themeTint="F2"/>
          <w:sz w:val="20"/>
          <w:szCs w:val="20"/>
        </w:rPr>
        <w:t xml:space="preserve"> have introduced cold-adapted proteases named </w:t>
      </w:r>
      <w:proofErr w:type="spellStart"/>
      <w:r w:rsidRPr="00A30959">
        <w:rPr>
          <w:rFonts w:ascii="Times New Roman" w:hAnsi="Times New Roman" w:cs="Times New Roman"/>
          <w:color w:val="0D0D0D" w:themeColor="text1" w:themeTint="F2"/>
          <w:sz w:val="20"/>
          <w:szCs w:val="20"/>
        </w:rPr>
        <w:t>Kannase</w:t>
      </w:r>
      <w:proofErr w:type="spellEnd"/>
      <w:r w:rsidRPr="00A30959">
        <w:rPr>
          <w:rFonts w:ascii="Times New Roman" w:hAnsi="Times New Roman" w:cs="Times New Roman"/>
          <w:color w:val="0D0D0D" w:themeColor="text1" w:themeTint="F2"/>
          <w:sz w:val="20"/>
          <w:szCs w:val="20"/>
        </w:rPr>
        <w:t xml:space="preserve">® and </w:t>
      </w:r>
      <w:proofErr w:type="spellStart"/>
      <w:r w:rsidRPr="00A30959">
        <w:rPr>
          <w:rFonts w:ascii="Times New Roman" w:hAnsi="Times New Roman" w:cs="Times New Roman"/>
          <w:color w:val="0D0D0D" w:themeColor="text1" w:themeTint="F2"/>
          <w:sz w:val="20"/>
          <w:szCs w:val="20"/>
        </w:rPr>
        <w:t>Polarzyme</w:t>
      </w:r>
      <w:proofErr w:type="spellEnd"/>
      <w:r w:rsidRPr="00A30959">
        <w:rPr>
          <w:rFonts w:ascii="Times New Roman" w:hAnsi="Times New Roman" w:cs="Times New Roman"/>
          <w:color w:val="0D0D0D" w:themeColor="text1" w:themeTint="F2"/>
          <w:sz w:val="20"/>
          <w:szCs w:val="20"/>
        </w:rPr>
        <w:t>® for use in laundry detergents.</w:t>
      </w:r>
      <w:r>
        <w:rPr>
          <w:rFonts w:ascii="Times New Roman" w:hAnsi="Times New Roman" w:cs="Times New Roman"/>
          <w:color w:val="0D0D0D" w:themeColor="text1" w:themeTint="F2"/>
          <w:sz w:val="20"/>
          <w:szCs w:val="20"/>
        </w:rPr>
        <w:t xml:space="preserve"> </w:t>
      </w:r>
      <w:r w:rsidRPr="00A30959">
        <w:rPr>
          <w:rFonts w:ascii="Times New Roman" w:hAnsi="Times New Roman" w:cs="Times New Roman"/>
          <w:color w:val="0D0D0D" w:themeColor="text1" w:themeTint="F2"/>
          <w:sz w:val="20"/>
          <w:szCs w:val="20"/>
        </w:rPr>
        <w:t xml:space="preserve">Amylases: These enzymes are designed to break down starch-based stains originating from foods like cereals, fruits, and pasta [98]. Novozymes offers </w:t>
      </w:r>
      <w:proofErr w:type="spellStart"/>
      <w:r w:rsidRPr="00A30959">
        <w:rPr>
          <w:rFonts w:ascii="Times New Roman" w:hAnsi="Times New Roman" w:cs="Times New Roman"/>
          <w:color w:val="0D0D0D" w:themeColor="text1" w:themeTint="F2"/>
          <w:sz w:val="20"/>
          <w:szCs w:val="20"/>
        </w:rPr>
        <w:t>Stainzyme</w:t>
      </w:r>
      <w:proofErr w:type="spellEnd"/>
      <w:r w:rsidRPr="00A30959">
        <w:rPr>
          <w:rFonts w:ascii="Times New Roman" w:hAnsi="Times New Roman" w:cs="Times New Roman"/>
          <w:color w:val="0D0D0D" w:themeColor="text1" w:themeTint="F2"/>
          <w:sz w:val="20"/>
          <w:szCs w:val="20"/>
        </w:rPr>
        <w:t xml:space="preserve">® and </w:t>
      </w:r>
      <w:proofErr w:type="spellStart"/>
      <w:r w:rsidRPr="00A30959">
        <w:rPr>
          <w:rFonts w:ascii="Times New Roman" w:hAnsi="Times New Roman" w:cs="Times New Roman"/>
          <w:color w:val="0D0D0D" w:themeColor="text1" w:themeTint="F2"/>
          <w:sz w:val="20"/>
          <w:szCs w:val="20"/>
        </w:rPr>
        <w:t>Stainzyme</w:t>
      </w:r>
      <w:proofErr w:type="spellEnd"/>
      <w:r w:rsidRPr="00A30959">
        <w:rPr>
          <w:rFonts w:ascii="Times New Roman" w:hAnsi="Times New Roman" w:cs="Times New Roman"/>
          <w:color w:val="0D0D0D" w:themeColor="text1" w:themeTint="F2"/>
          <w:sz w:val="20"/>
          <w:szCs w:val="20"/>
        </w:rPr>
        <w:t>® Plus, both of which effectively tackle stains through moderate/low-temperature washing.</w:t>
      </w:r>
      <w:r>
        <w:rPr>
          <w:rFonts w:ascii="Times New Roman" w:hAnsi="Times New Roman" w:cs="Times New Roman"/>
          <w:color w:val="0D0D0D" w:themeColor="text1" w:themeTint="F2"/>
          <w:sz w:val="20"/>
          <w:szCs w:val="20"/>
        </w:rPr>
        <w:t xml:space="preserve"> </w:t>
      </w:r>
      <w:r w:rsidRPr="00A30959">
        <w:rPr>
          <w:rFonts w:ascii="Times New Roman" w:hAnsi="Times New Roman" w:cs="Times New Roman"/>
          <w:color w:val="0D0D0D" w:themeColor="text1" w:themeTint="F2"/>
          <w:sz w:val="20"/>
          <w:szCs w:val="20"/>
        </w:rPr>
        <w:t xml:space="preserve">Cellulases: With a focus on degrading cellulose within cotton </w:t>
      </w:r>
      <w:proofErr w:type="spellStart"/>
      <w:r w:rsidRPr="00A30959">
        <w:rPr>
          <w:rFonts w:ascii="Times New Roman" w:hAnsi="Times New Roman" w:cs="Times New Roman"/>
          <w:color w:val="0D0D0D" w:themeColor="text1" w:themeTint="F2"/>
          <w:sz w:val="20"/>
          <w:szCs w:val="20"/>
        </w:rPr>
        <w:t>fibers</w:t>
      </w:r>
      <w:proofErr w:type="spellEnd"/>
      <w:r w:rsidRPr="00A30959">
        <w:rPr>
          <w:rFonts w:ascii="Times New Roman" w:hAnsi="Times New Roman" w:cs="Times New Roman"/>
          <w:color w:val="0D0D0D" w:themeColor="text1" w:themeTint="F2"/>
          <w:sz w:val="20"/>
          <w:szCs w:val="20"/>
        </w:rPr>
        <w:t xml:space="preserve">, cellulases contribute to reducing fuzz and pilling. Novozymes has introduced </w:t>
      </w:r>
      <w:proofErr w:type="spellStart"/>
      <w:r w:rsidRPr="00A30959">
        <w:rPr>
          <w:rFonts w:ascii="Times New Roman" w:hAnsi="Times New Roman" w:cs="Times New Roman"/>
          <w:color w:val="0D0D0D" w:themeColor="text1" w:themeTint="F2"/>
          <w:sz w:val="20"/>
          <w:szCs w:val="20"/>
        </w:rPr>
        <w:t>Celluzyme</w:t>
      </w:r>
      <w:proofErr w:type="spellEnd"/>
      <w:r w:rsidRPr="00A30959">
        <w:rPr>
          <w:rFonts w:ascii="Times New Roman" w:hAnsi="Times New Roman" w:cs="Times New Roman"/>
          <w:color w:val="0D0D0D" w:themeColor="text1" w:themeTint="F2"/>
          <w:sz w:val="20"/>
          <w:szCs w:val="20"/>
        </w:rPr>
        <w:t xml:space="preserve">®, derived from the fungus </w:t>
      </w:r>
      <w:proofErr w:type="spellStart"/>
      <w:r w:rsidRPr="00A30959">
        <w:rPr>
          <w:rFonts w:ascii="Times New Roman" w:hAnsi="Times New Roman" w:cs="Times New Roman"/>
          <w:color w:val="0D0D0D" w:themeColor="text1" w:themeTint="F2"/>
          <w:sz w:val="20"/>
          <w:szCs w:val="20"/>
        </w:rPr>
        <w:t>Humicola</w:t>
      </w:r>
      <w:proofErr w:type="spellEnd"/>
      <w:r w:rsidRPr="00A30959">
        <w:rPr>
          <w:rFonts w:ascii="Times New Roman" w:hAnsi="Times New Roman" w:cs="Times New Roman"/>
          <w:color w:val="0D0D0D" w:themeColor="text1" w:themeTint="F2"/>
          <w:sz w:val="20"/>
          <w:szCs w:val="20"/>
        </w:rPr>
        <w:t xml:space="preserve"> </w:t>
      </w:r>
      <w:proofErr w:type="spellStart"/>
      <w:r w:rsidRPr="00A30959">
        <w:rPr>
          <w:rFonts w:ascii="Times New Roman" w:hAnsi="Times New Roman" w:cs="Times New Roman"/>
          <w:color w:val="0D0D0D" w:themeColor="text1" w:themeTint="F2"/>
          <w:sz w:val="20"/>
          <w:szCs w:val="20"/>
        </w:rPr>
        <w:t>insolens</w:t>
      </w:r>
      <w:proofErr w:type="spellEnd"/>
      <w:r w:rsidRPr="00A30959">
        <w:rPr>
          <w:rFonts w:ascii="Times New Roman" w:hAnsi="Times New Roman" w:cs="Times New Roman"/>
          <w:color w:val="0D0D0D" w:themeColor="text1" w:themeTint="F2"/>
          <w:sz w:val="20"/>
          <w:szCs w:val="20"/>
        </w:rPr>
        <w:t>, which remains active even at chilly temperatures (15°C) [99].</w:t>
      </w:r>
    </w:p>
    <w:p w14:paraId="50F69E92" w14:textId="236D4786" w:rsidR="00B63CD0" w:rsidRPr="00DD61EF" w:rsidRDefault="00A30959" w:rsidP="00A30959">
      <w:pPr>
        <w:spacing w:line="360" w:lineRule="auto"/>
        <w:ind w:firstLine="567"/>
        <w:jc w:val="both"/>
        <w:rPr>
          <w:rFonts w:ascii="Times New Roman" w:hAnsi="Times New Roman" w:cs="Times New Roman"/>
          <w:color w:val="0D0D0D" w:themeColor="text1" w:themeTint="F2"/>
          <w:sz w:val="20"/>
          <w:szCs w:val="20"/>
        </w:rPr>
      </w:pPr>
      <w:r w:rsidRPr="00A30959">
        <w:rPr>
          <w:rFonts w:ascii="Times New Roman" w:hAnsi="Times New Roman" w:cs="Times New Roman"/>
          <w:color w:val="0D0D0D" w:themeColor="text1" w:themeTint="F2"/>
          <w:sz w:val="20"/>
          <w:szCs w:val="20"/>
        </w:rPr>
        <w:t xml:space="preserve">In addition to the commonly employed dishwashing enzymes, the industry is actively investigating alternative cold-active enzymes, such as </w:t>
      </w:r>
      <w:proofErr w:type="spellStart"/>
      <w:r w:rsidRPr="00A30959">
        <w:rPr>
          <w:rFonts w:ascii="Times New Roman" w:hAnsi="Times New Roman" w:cs="Times New Roman"/>
          <w:color w:val="0D0D0D" w:themeColor="text1" w:themeTint="F2"/>
          <w:sz w:val="20"/>
          <w:szCs w:val="20"/>
        </w:rPr>
        <w:t>mannanases</w:t>
      </w:r>
      <w:proofErr w:type="spellEnd"/>
      <w:r w:rsidRPr="00A30959">
        <w:rPr>
          <w:rFonts w:ascii="Times New Roman" w:hAnsi="Times New Roman" w:cs="Times New Roman"/>
          <w:color w:val="0D0D0D" w:themeColor="text1" w:themeTint="F2"/>
          <w:sz w:val="20"/>
          <w:szCs w:val="20"/>
        </w:rPr>
        <w:t xml:space="preserve"> and pectinases, to address specific types of stains commonly found in food and personal care products [95]. Despite the progress made in developing cold-active enzymes for the detergent sector, there remains a persistent demand for novel psychrophilic/</w:t>
      </w:r>
      <w:proofErr w:type="spellStart"/>
      <w:r w:rsidRPr="00A30959">
        <w:rPr>
          <w:rFonts w:ascii="Times New Roman" w:hAnsi="Times New Roman" w:cs="Times New Roman"/>
          <w:color w:val="0D0D0D" w:themeColor="text1" w:themeTint="F2"/>
          <w:sz w:val="20"/>
          <w:szCs w:val="20"/>
        </w:rPr>
        <w:t>psychrotolerant</w:t>
      </w:r>
      <w:proofErr w:type="spellEnd"/>
      <w:r w:rsidRPr="00A30959">
        <w:rPr>
          <w:rFonts w:ascii="Times New Roman" w:hAnsi="Times New Roman" w:cs="Times New Roman"/>
          <w:color w:val="0D0D0D" w:themeColor="text1" w:themeTint="F2"/>
          <w:sz w:val="20"/>
          <w:szCs w:val="20"/>
        </w:rPr>
        <w:t xml:space="preserve"> enzymes capable of effectively functioning within current cold-washing methods. Enzymes that demonstrate successful performance at low temperatures, sustain activity across a broad temperature range, and maintain compatibility with surfactants and alkaline pH conditions hold significant potential for shaping the future of detergent applications [95].</w:t>
      </w:r>
      <w:r>
        <w:rPr>
          <w:rFonts w:ascii="Times New Roman" w:hAnsi="Times New Roman" w:cs="Times New Roman"/>
          <w:color w:val="0D0D0D" w:themeColor="text1" w:themeTint="F2"/>
          <w:sz w:val="20"/>
          <w:szCs w:val="20"/>
        </w:rPr>
        <w:t xml:space="preserve"> </w:t>
      </w:r>
      <w:r w:rsidRPr="00A30959">
        <w:rPr>
          <w:rFonts w:ascii="Times New Roman" w:hAnsi="Times New Roman" w:cs="Times New Roman"/>
          <w:color w:val="0D0D0D" w:themeColor="text1" w:themeTint="F2"/>
          <w:sz w:val="20"/>
          <w:szCs w:val="20"/>
        </w:rPr>
        <w:t xml:space="preserve">Beyond laundry detergents, extremozymes also find utility in cleaning-in-place operations within the food, brewing, and dairy industries. In the beverage sector, enzymes are employed to clean equipment and unblock filters. Notably, lipases, proteases, amylases, and </w:t>
      </w:r>
      <w:proofErr w:type="spellStart"/>
      <w:r w:rsidRPr="00A30959">
        <w:rPr>
          <w:rFonts w:ascii="Times New Roman" w:hAnsi="Times New Roman" w:cs="Times New Roman"/>
          <w:color w:val="0D0D0D" w:themeColor="text1" w:themeTint="F2"/>
          <w:sz w:val="20"/>
          <w:szCs w:val="20"/>
        </w:rPr>
        <w:t>pullulanases</w:t>
      </w:r>
      <w:proofErr w:type="spellEnd"/>
      <w:r w:rsidRPr="00A30959">
        <w:rPr>
          <w:rFonts w:ascii="Times New Roman" w:hAnsi="Times New Roman" w:cs="Times New Roman"/>
          <w:color w:val="0D0D0D" w:themeColor="text1" w:themeTint="F2"/>
          <w:sz w:val="20"/>
          <w:szCs w:val="20"/>
        </w:rPr>
        <w:t xml:space="preserve"> exhibit excellent efficacy in degrading </w:t>
      </w:r>
      <w:proofErr w:type="spellStart"/>
      <w:r w:rsidRPr="00A30959">
        <w:rPr>
          <w:rFonts w:ascii="Times New Roman" w:hAnsi="Times New Roman" w:cs="Times New Roman"/>
          <w:color w:val="0D0D0D" w:themeColor="text1" w:themeTint="F2"/>
          <w:sz w:val="20"/>
          <w:szCs w:val="20"/>
        </w:rPr>
        <w:t>molds</w:t>
      </w:r>
      <w:proofErr w:type="spellEnd"/>
      <w:r w:rsidRPr="00A30959">
        <w:rPr>
          <w:rFonts w:ascii="Times New Roman" w:hAnsi="Times New Roman" w:cs="Times New Roman"/>
          <w:color w:val="0D0D0D" w:themeColor="text1" w:themeTint="F2"/>
          <w:sz w:val="20"/>
          <w:szCs w:val="20"/>
        </w:rPr>
        <w:t xml:space="preserve"> and biofilms present in filters and building surfaces. This leads to enhanced cleaning outcomes without the reliance on chemical detergents, surfactants, or organic solvents [100].</w:t>
      </w:r>
      <w:r w:rsidRPr="00A30959">
        <w:rPr>
          <w:rFonts w:ascii="Times New Roman" w:hAnsi="Times New Roman" w:cs="Times New Roman"/>
          <w:color w:val="0D0D0D" w:themeColor="text1" w:themeTint="F2"/>
          <w:sz w:val="20"/>
          <w:szCs w:val="20"/>
        </w:rPr>
        <w:t xml:space="preserve"> </w:t>
      </w:r>
    </w:p>
    <w:p w14:paraId="0CFA4886" w14:textId="2DAEBEDC" w:rsidR="00A91261" w:rsidRPr="00EC2357" w:rsidRDefault="00A91261"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Biofuel Production</w:t>
      </w:r>
    </w:p>
    <w:p w14:paraId="4ECF9D80" w14:textId="77777777" w:rsidR="000E7FA3" w:rsidRDefault="000E7FA3" w:rsidP="00677205">
      <w:pPr>
        <w:spacing w:line="360" w:lineRule="auto"/>
        <w:ind w:firstLine="567"/>
        <w:jc w:val="both"/>
        <w:rPr>
          <w:rFonts w:ascii="Times New Roman" w:hAnsi="Times New Roman" w:cs="Times New Roman"/>
          <w:color w:val="0D0D0D" w:themeColor="text1" w:themeTint="F2"/>
          <w:sz w:val="20"/>
          <w:szCs w:val="20"/>
        </w:rPr>
      </w:pPr>
      <w:r w:rsidRPr="000E7FA3">
        <w:rPr>
          <w:rFonts w:ascii="Times New Roman" w:hAnsi="Times New Roman" w:cs="Times New Roman"/>
          <w:color w:val="0D0D0D" w:themeColor="text1" w:themeTint="F2"/>
          <w:sz w:val="20"/>
          <w:szCs w:val="20"/>
        </w:rPr>
        <w:t>Enzyme-</w:t>
      </w:r>
      <w:proofErr w:type="spellStart"/>
      <w:r w:rsidRPr="000E7FA3">
        <w:rPr>
          <w:rFonts w:ascii="Times New Roman" w:hAnsi="Times New Roman" w:cs="Times New Roman"/>
          <w:color w:val="0D0D0D" w:themeColor="text1" w:themeTint="F2"/>
          <w:sz w:val="20"/>
          <w:szCs w:val="20"/>
        </w:rPr>
        <w:t>catalyzed</w:t>
      </w:r>
      <w:proofErr w:type="spellEnd"/>
      <w:r w:rsidRPr="000E7FA3">
        <w:rPr>
          <w:rFonts w:ascii="Times New Roman" w:hAnsi="Times New Roman" w:cs="Times New Roman"/>
          <w:color w:val="0D0D0D" w:themeColor="text1" w:themeTint="F2"/>
          <w:sz w:val="20"/>
          <w:szCs w:val="20"/>
        </w:rPr>
        <w:t xml:space="preserve"> fermentations play a pivotal role in the direct production of biofuels from biomass. Initially, first-generation biofuels derived from sources like corn, sugar beets, and wheat faced challenges as they competed with global food supplies, leading to increased food prices (Bhalla et al., 2013). In contrast, second-generation biofuels have emerged as a more promising alternative by harnessing the potential of lignocellulose, a resource that is abundant, </w:t>
      </w:r>
      <w:r w:rsidRPr="000E7FA3">
        <w:rPr>
          <w:rFonts w:ascii="Times New Roman" w:hAnsi="Times New Roman" w:cs="Times New Roman"/>
          <w:color w:val="0D0D0D" w:themeColor="text1" w:themeTint="F2"/>
          <w:sz w:val="20"/>
          <w:szCs w:val="20"/>
        </w:rPr>
        <w:lastRenderedPageBreak/>
        <w:t>cost-effective, and often sourced from agricultural and forestry residues. Lignocellulose comprises three main components: lignin, cellulose, and hemicellulose, with cellulose and hemicellulose serving as primary sources for second-generation biofuel production. Given the dense and rigid nature of lignocellulose, pretreatment is essential to render cellulose and hemicellulose accessible to enzymes [101]. Effective pretreatment methods often involve elevated temperatures (exceeding 50°C) to disrupt the lignocellulose structure and facilitate enzyme penetration [101].</w:t>
      </w:r>
    </w:p>
    <w:p w14:paraId="60F23B4D" w14:textId="583D9D7D" w:rsidR="00B63CD0" w:rsidRDefault="00B63CD0" w:rsidP="00677205">
      <w:pPr>
        <w:spacing w:line="360" w:lineRule="auto"/>
        <w:ind w:firstLine="567"/>
        <w:jc w:val="both"/>
        <w:rPr>
          <w:rFonts w:ascii="Times New Roman" w:hAnsi="Times New Roman" w:cs="Times New Roman"/>
          <w:color w:val="0D0D0D" w:themeColor="text1" w:themeTint="F2"/>
          <w:sz w:val="20"/>
          <w:szCs w:val="20"/>
        </w:rPr>
      </w:pPr>
      <w:r w:rsidRPr="00B63CD0">
        <w:rPr>
          <w:rFonts w:ascii="Times New Roman" w:hAnsi="Times New Roman" w:cs="Times New Roman"/>
          <w:color w:val="0D0D0D" w:themeColor="text1" w:themeTint="F2"/>
          <w:sz w:val="20"/>
          <w:szCs w:val="20"/>
        </w:rPr>
        <w:t xml:space="preserve">The destruction of lignocellulose necessitates the use of cellulase and xylanase enzymes, which work together to </w:t>
      </w:r>
      <w:proofErr w:type="spellStart"/>
      <w:r w:rsidRPr="00B63CD0">
        <w:rPr>
          <w:rFonts w:ascii="Times New Roman" w:hAnsi="Times New Roman" w:cs="Times New Roman"/>
          <w:color w:val="0D0D0D" w:themeColor="text1" w:themeTint="F2"/>
          <w:sz w:val="20"/>
          <w:szCs w:val="20"/>
        </w:rPr>
        <w:t>hydrolyze</w:t>
      </w:r>
      <w:proofErr w:type="spellEnd"/>
      <w:r w:rsidRPr="00B63CD0">
        <w:rPr>
          <w:rFonts w:ascii="Times New Roman" w:hAnsi="Times New Roman" w:cs="Times New Roman"/>
          <w:color w:val="0D0D0D" w:themeColor="text1" w:themeTint="F2"/>
          <w:sz w:val="20"/>
          <w:szCs w:val="20"/>
        </w:rPr>
        <w:t xml:space="preserve"> cellulose and hemicellulose, respectively. Cellulases are made up of three enzymes: endoglucanase, ß-glucosidase, and </w:t>
      </w:r>
      <w:proofErr w:type="spellStart"/>
      <w:r w:rsidRPr="00B63CD0">
        <w:rPr>
          <w:rFonts w:ascii="Times New Roman" w:hAnsi="Times New Roman" w:cs="Times New Roman"/>
          <w:color w:val="0D0D0D" w:themeColor="text1" w:themeTint="F2"/>
          <w:sz w:val="20"/>
          <w:szCs w:val="20"/>
        </w:rPr>
        <w:t>exoglucanase</w:t>
      </w:r>
      <w:proofErr w:type="spellEnd"/>
      <w:r w:rsidRPr="00B63CD0">
        <w:rPr>
          <w:rFonts w:ascii="Times New Roman" w:hAnsi="Times New Roman" w:cs="Times New Roman"/>
          <w:color w:val="0D0D0D" w:themeColor="text1" w:themeTint="F2"/>
          <w:sz w:val="20"/>
          <w:szCs w:val="20"/>
        </w:rPr>
        <w:t xml:space="preserve">, which all work together to completely </w:t>
      </w:r>
      <w:proofErr w:type="spellStart"/>
      <w:r w:rsidRPr="00B63CD0">
        <w:rPr>
          <w:rFonts w:ascii="Times New Roman" w:hAnsi="Times New Roman" w:cs="Times New Roman"/>
          <w:color w:val="0D0D0D" w:themeColor="text1" w:themeTint="F2"/>
          <w:sz w:val="20"/>
          <w:szCs w:val="20"/>
        </w:rPr>
        <w:t>hydrolyze</w:t>
      </w:r>
      <w:proofErr w:type="spellEnd"/>
      <w:r w:rsidRPr="00B63CD0">
        <w:rPr>
          <w:rFonts w:ascii="Times New Roman" w:hAnsi="Times New Roman" w:cs="Times New Roman"/>
          <w:color w:val="0D0D0D" w:themeColor="text1" w:themeTint="F2"/>
          <w:sz w:val="20"/>
          <w:szCs w:val="20"/>
        </w:rPr>
        <w:t xml:space="preserve"> cellulose into glucose [102]. In contrast, xylanases are a class of enzymes that breakdown </w:t>
      </w:r>
      <w:proofErr w:type="spellStart"/>
      <w:r w:rsidRPr="00B63CD0">
        <w:rPr>
          <w:rFonts w:ascii="Times New Roman" w:hAnsi="Times New Roman" w:cs="Times New Roman"/>
          <w:color w:val="0D0D0D" w:themeColor="text1" w:themeTint="F2"/>
          <w:sz w:val="20"/>
          <w:szCs w:val="20"/>
        </w:rPr>
        <w:t>xylan</w:t>
      </w:r>
      <w:proofErr w:type="spellEnd"/>
      <w:r w:rsidRPr="00B63CD0">
        <w:rPr>
          <w:rFonts w:ascii="Times New Roman" w:hAnsi="Times New Roman" w:cs="Times New Roman"/>
          <w:color w:val="0D0D0D" w:themeColor="text1" w:themeTint="F2"/>
          <w:sz w:val="20"/>
          <w:szCs w:val="20"/>
        </w:rPr>
        <w:t xml:space="preserve"> in hemicellulose into monosaccharides and xylo-oligosaccharides. The degradation of lignocellulose necessitates the use of enzyme combinations that can be structured in many ways, including the utilization of a multienzyme complex known as the </w:t>
      </w:r>
      <w:proofErr w:type="spellStart"/>
      <w:r w:rsidRPr="00B63CD0">
        <w:rPr>
          <w:rFonts w:ascii="Times New Roman" w:hAnsi="Times New Roman" w:cs="Times New Roman"/>
          <w:color w:val="0D0D0D" w:themeColor="text1" w:themeTint="F2"/>
          <w:sz w:val="20"/>
          <w:szCs w:val="20"/>
        </w:rPr>
        <w:t>cellulosome</w:t>
      </w:r>
      <w:proofErr w:type="spellEnd"/>
      <w:r w:rsidRPr="00B63CD0">
        <w:rPr>
          <w:rFonts w:ascii="Times New Roman" w:hAnsi="Times New Roman" w:cs="Times New Roman"/>
          <w:color w:val="0D0D0D" w:themeColor="text1" w:themeTint="F2"/>
          <w:sz w:val="20"/>
          <w:szCs w:val="20"/>
        </w:rPr>
        <w:t xml:space="preserve"> and multifunctional </w:t>
      </w:r>
      <w:proofErr w:type="spellStart"/>
      <w:r w:rsidRPr="00B63CD0">
        <w:rPr>
          <w:rFonts w:ascii="Times New Roman" w:hAnsi="Times New Roman" w:cs="Times New Roman"/>
          <w:color w:val="0D0D0D" w:themeColor="text1" w:themeTint="F2"/>
          <w:sz w:val="20"/>
          <w:szCs w:val="20"/>
        </w:rPr>
        <w:t>megazymes</w:t>
      </w:r>
      <w:proofErr w:type="spellEnd"/>
      <w:r w:rsidRPr="00B63CD0">
        <w:rPr>
          <w:rFonts w:ascii="Times New Roman" w:hAnsi="Times New Roman" w:cs="Times New Roman"/>
          <w:color w:val="0D0D0D" w:themeColor="text1" w:themeTint="F2"/>
          <w:sz w:val="20"/>
          <w:szCs w:val="20"/>
        </w:rPr>
        <w:t xml:space="preserve"> [103].</w:t>
      </w:r>
    </w:p>
    <w:p w14:paraId="44B4AF8D" w14:textId="0951BD10" w:rsidR="00A91261" w:rsidRPr="00EC2357" w:rsidRDefault="000E7FA3" w:rsidP="00677205">
      <w:pPr>
        <w:spacing w:line="360" w:lineRule="auto"/>
        <w:ind w:firstLine="567"/>
        <w:jc w:val="both"/>
        <w:rPr>
          <w:rFonts w:ascii="Times New Roman" w:hAnsi="Times New Roman" w:cs="Times New Roman"/>
          <w:color w:val="0D0D0D" w:themeColor="text1" w:themeTint="F2"/>
          <w:sz w:val="20"/>
          <w:szCs w:val="20"/>
        </w:rPr>
      </w:pPr>
      <w:r w:rsidRPr="000E7FA3">
        <w:rPr>
          <w:rFonts w:ascii="Times New Roman" w:hAnsi="Times New Roman" w:cs="Times New Roman"/>
          <w:color w:val="0D0D0D" w:themeColor="text1" w:themeTint="F2"/>
          <w:sz w:val="20"/>
          <w:szCs w:val="20"/>
        </w:rPr>
        <w:t xml:space="preserve">Multifunctional </w:t>
      </w:r>
      <w:proofErr w:type="spellStart"/>
      <w:r w:rsidRPr="000E7FA3">
        <w:rPr>
          <w:rFonts w:ascii="Times New Roman" w:hAnsi="Times New Roman" w:cs="Times New Roman"/>
          <w:color w:val="0D0D0D" w:themeColor="text1" w:themeTint="F2"/>
          <w:sz w:val="20"/>
          <w:szCs w:val="20"/>
        </w:rPr>
        <w:t>megazymes</w:t>
      </w:r>
      <w:proofErr w:type="spellEnd"/>
      <w:r w:rsidRPr="000E7FA3">
        <w:rPr>
          <w:rFonts w:ascii="Times New Roman" w:hAnsi="Times New Roman" w:cs="Times New Roman"/>
          <w:color w:val="0D0D0D" w:themeColor="text1" w:themeTint="F2"/>
          <w:sz w:val="20"/>
          <w:szCs w:val="20"/>
        </w:rPr>
        <w:t xml:space="preserve"> refer to enzymes that possess a minimum of two separate catalytic modules, often displaying bifunctionality. In the case of </w:t>
      </w:r>
      <w:proofErr w:type="spellStart"/>
      <w:r w:rsidRPr="000E7FA3">
        <w:rPr>
          <w:rFonts w:ascii="Times New Roman" w:hAnsi="Times New Roman" w:cs="Times New Roman"/>
          <w:i/>
          <w:iCs/>
          <w:color w:val="0D0D0D" w:themeColor="text1" w:themeTint="F2"/>
          <w:sz w:val="20"/>
          <w:szCs w:val="20"/>
        </w:rPr>
        <w:t>Caldicellulosiruptor</w:t>
      </w:r>
      <w:proofErr w:type="spellEnd"/>
      <w:r w:rsidRPr="000E7FA3">
        <w:rPr>
          <w:rFonts w:ascii="Times New Roman" w:hAnsi="Times New Roman" w:cs="Times New Roman"/>
          <w:i/>
          <w:iCs/>
          <w:color w:val="0D0D0D" w:themeColor="text1" w:themeTint="F2"/>
          <w:sz w:val="20"/>
          <w:szCs w:val="20"/>
        </w:rPr>
        <w:t xml:space="preserve"> </w:t>
      </w:r>
      <w:proofErr w:type="spellStart"/>
      <w:r w:rsidRPr="000E7FA3">
        <w:rPr>
          <w:rFonts w:ascii="Times New Roman" w:hAnsi="Times New Roman" w:cs="Times New Roman"/>
          <w:i/>
          <w:iCs/>
          <w:color w:val="0D0D0D" w:themeColor="text1" w:themeTint="F2"/>
          <w:sz w:val="20"/>
          <w:szCs w:val="20"/>
        </w:rPr>
        <w:t>bescii</w:t>
      </w:r>
      <w:proofErr w:type="spellEnd"/>
      <w:r w:rsidRPr="000E7FA3">
        <w:rPr>
          <w:rFonts w:ascii="Times New Roman" w:hAnsi="Times New Roman" w:cs="Times New Roman"/>
          <w:color w:val="0D0D0D" w:themeColor="text1" w:themeTint="F2"/>
          <w:sz w:val="20"/>
          <w:szCs w:val="20"/>
        </w:rPr>
        <w:t xml:space="preserve">, it features a </w:t>
      </w:r>
      <w:proofErr w:type="spellStart"/>
      <w:r w:rsidRPr="000E7FA3">
        <w:rPr>
          <w:rFonts w:ascii="Times New Roman" w:hAnsi="Times New Roman" w:cs="Times New Roman"/>
          <w:color w:val="0D0D0D" w:themeColor="text1" w:themeTint="F2"/>
          <w:sz w:val="20"/>
          <w:szCs w:val="20"/>
        </w:rPr>
        <w:t>hyperthermophilic</w:t>
      </w:r>
      <w:proofErr w:type="spellEnd"/>
      <w:r w:rsidRPr="000E7FA3">
        <w:rPr>
          <w:rFonts w:ascii="Times New Roman" w:hAnsi="Times New Roman" w:cs="Times New Roman"/>
          <w:color w:val="0D0D0D" w:themeColor="text1" w:themeTint="F2"/>
          <w:sz w:val="20"/>
          <w:szCs w:val="20"/>
        </w:rPr>
        <w:t xml:space="preserve"> cellulase/</w:t>
      </w:r>
      <w:proofErr w:type="spellStart"/>
      <w:r w:rsidRPr="000E7FA3">
        <w:rPr>
          <w:rFonts w:ascii="Times New Roman" w:hAnsi="Times New Roman" w:cs="Times New Roman"/>
          <w:color w:val="0D0D0D" w:themeColor="text1" w:themeTint="F2"/>
          <w:sz w:val="20"/>
          <w:szCs w:val="20"/>
        </w:rPr>
        <w:t>hemicellulase</w:t>
      </w:r>
      <w:proofErr w:type="spellEnd"/>
      <w:r w:rsidRPr="000E7FA3">
        <w:rPr>
          <w:rFonts w:ascii="Times New Roman" w:hAnsi="Times New Roman" w:cs="Times New Roman"/>
          <w:color w:val="0D0D0D" w:themeColor="text1" w:themeTint="F2"/>
          <w:sz w:val="20"/>
          <w:szCs w:val="20"/>
        </w:rPr>
        <w:t xml:space="preserve"> system adept at breaking down </w:t>
      </w:r>
      <w:proofErr w:type="spellStart"/>
      <w:r w:rsidRPr="000E7FA3">
        <w:rPr>
          <w:rFonts w:ascii="Times New Roman" w:hAnsi="Times New Roman" w:cs="Times New Roman"/>
          <w:color w:val="0D0D0D" w:themeColor="text1" w:themeTint="F2"/>
          <w:sz w:val="20"/>
          <w:szCs w:val="20"/>
        </w:rPr>
        <w:t>xylan</w:t>
      </w:r>
      <w:proofErr w:type="spellEnd"/>
      <w:r w:rsidRPr="000E7FA3">
        <w:rPr>
          <w:rFonts w:ascii="Times New Roman" w:hAnsi="Times New Roman" w:cs="Times New Roman"/>
          <w:color w:val="0D0D0D" w:themeColor="text1" w:themeTint="F2"/>
          <w:sz w:val="20"/>
          <w:szCs w:val="20"/>
        </w:rPr>
        <w:t>, microcrystalline cellulose, as well as untreated grass and rice straw. These enzymatic activities occur at elevated temperatures and specific pH levels [104</w:t>
      </w:r>
      <w:proofErr w:type="gramStart"/>
      <w:r w:rsidRPr="000E7FA3">
        <w:rPr>
          <w:rFonts w:ascii="Times New Roman" w:hAnsi="Times New Roman" w:cs="Times New Roman"/>
          <w:color w:val="0D0D0D" w:themeColor="text1" w:themeTint="F2"/>
          <w:sz w:val="20"/>
          <w:szCs w:val="20"/>
        </w:rPr>
        <w:t>].</w:t>
      </w:r>
      <w:r w:rsidR="00B63CD0" w:rsidRPr="00216D79">
        <w:rPr>
          <w:rFonts w:ascii="Times New Roman" w:hAnsi="Times New Roman" w:cs="Times New Roman"/>
          <w:i/>
          <w:iCs/>
          <w:color w:val="0D0D0D" w:themeColor="text1" w:themeTint="F2"/>
          <w:sz w:val="20"/>
          <w:szCs w:val="20"/>
        </w:rPr>
        <w:t>Clostridium</w:t>
      </w:r>
      <w:proofErr w:type="gramEnd"/>
      <w:r w:rsidR="00B63CD0" w:rsidRPr="00216D79">
        <w:rPr>
          <w:rFonts w:ascii="Times New Roman" w:hAnsi="Times New Roman" w:cs="Times New Roman"/>
          <w:i/>
          <w:iCs/>
          <w:color w:val="0D0D0D" w:themeColor="text1" w:themeTint="F2"/>
          <w:sz w:val="20"/>
          <w:szCs w:val="20"/>
        </w:rPr>
        <w:t xml:space="preserve"> </w:t>
      </w:r>
      <w:proofErr w:type="spellStart"/>
      <w:r w:rsidR="00B63CD0" w:rsidRPr="00216D79">
        <w:rPr>
          <w:rFonts w:ascii="Times New Roman" w:hAnsi="Times New Roman" w:cs="Times New Roman"/>
          <w:i/>
          <w:iCs/>
          <w:color w:val="0D0D0D" w:themeColor="text1" w:themeTint="F2"/>
          <w:sz w:val="20"/>
          <w:szCs w:val="20"/>
        </w:rPr>
        <w:t>thermocellum</w:t>
      </w:r>
      <w:proofErr w:type="spellEnd"/>
      <w:r w:rsidR="00B63CD0" w:rsidRPr="00216D79">
        <w:rPr>
          <w:rFonts w:ascii="Times New Roman" w:hAnsi="Times New Roman" w:cs="Times New Roman"/>
          <w:i/>
          <w:iCs/>
          <w:color w:val="0D0D0D" w:themeColor="text1" w:themeTint="F2"/>
          <w:sz w:val="20"/>
          <w:szCs w:val="20"/>
        </w:rPr>
        <w:t xml:space="preserve"> </w:t>
      </w:r>
      <w:proofErr w:type="spellStart"/>
      <w:r w:rsidR="00B63CD0" w:rsidRPr="00216D79">
        <w:rPr>
          <w:rFonts w:ascii="Times New Roman" w:hAnsi="Times New Roman" w:cs="Times New Roman"/>
          <w:i/>
          <w:iCs/>
          <w:color w:val="0D0D0D" w:themeColor="text1" w:themeTint="F2"/>
          <w:sz w:val="20"/>
          <w:szCs w:val="20"/>
        </w:rPr>
        <w:t>cellulosomes</w:t>
      </w:r>
      <w:proofErr w:type="spellEnd"/>
      <w:r w:rsidR="00B63CD0" w:rsidRPr="00B63CD0">
        <w:rPr>
          <w:rFonts w:ascii="Times New Roman" w:hAnsi="Times New Roman" w:cs="Times New Roman"/>
          <w:color w:val="0D0D0D" w:themeColor="text1" w:themeTint="F2"/>
          <w:sz w:val="20"/>
          <w:szCs w:val="20"/>
        </w:rPr>
        <w:t xml:space="preserve"> and thermophilic ß-glucosidase from </w:t>
      </w:r>
      <w:proofErr w:type="spellStart"/>
      <w:r w:rsidR="00B63CD0" w:rsidRPr="00216D79">
        <w:rPr>
          <w:rFonts w:ascii="Times New Roman" w:hAnsi="Times New Roman" w:cs="Times New Roman"/>
          <w:i/>
          <w:iCs/>
          <w:color w:val="0D0D0D" w:themeColor="text1" w:themeTint="F2"/>
          <w:sz w:val="20"/>
          <w:szCs w:val="20"/>
        </w:rPr>
        <w:t>Thermoanaerobacter</w:t>
      </w:r>
      <w:proofErr w:type="spellEnd"/>
      <w:r w:rsidR="00B63CD0" w:rsidRPr="00216D79">
        <w:rPr>
          <w:rFonts w:ascii="Times New Roman" w:hAnsi="Times New Roman" w:cs="Times New Roman"/>
          <w:i/>
          <w:iCs/>
          <w:color w:val="0D0D0D" w:themeColor="text1" w:themeTint="F2"/>
          <w:sz w:val="20"/>
          <w:szCs w:val="20"/>
        </w:rPr>
        <w:t xml:space="preserve"> </w:t>
      </w:r>
      <w:proofErr w:type="spellStart"/>
      <w:r w:rsidR="00B63CD0" w:rsidRPr="00216D79">
        <w:rPr>
          <w:rFonts w:ascii="Times New Roman" w:hAnsi="Times New Roman" w:cs="Times New Roman"/>
          <w:i/>
          <w:iCs/>
          <w:color w:val="0D0D0D" w:themeColor="text1" w:themeTint="F2"/>
          <w:sz w:val="20"/>
          <w:szCs w:val="20"/>
        </w:rPr>
        <w:t>brockii</w:t>
      </w:r>
      <w:proofErr w:type="spellEnd"/>
      <w:r w:rsidR="00B63CD0" w:rsidRPr="00B63CD0">
        <w:rPr>
          <w:rFonts w:ascii="Times New Roman" w:hAnsi="Times New Roman" w:cs="Times New Roman"/>
          <w:color w:val="0D0D0D" w:themeColor="text1" w:themeTint="F2"/>
          <w:sz w:val="20"/>
          <w:szCs w:val="20"/>
        </w:rPr>
        <w:t xml:space="preserve"> demonstrated high glucan conversion from pre-treated rice straw with significant economic benefits [105]. When compared to commercial enzymes, </w:t>
      </w:r>
      <w:r w:rsidR="00B63CD0" w:rsidRPr="00216D79">
        <w:rPr>
          <w:rFonts w:ascii="Times New Roman" w:hAnsi="Times New Roman" w:cs="Times New Roman"/>
          <w:i/>
          <w:iCs/>
          <w:color w:val="0D0D0D" w:themeColor="text1" w:themeTint="F2"/>
          <w:sz w:val="20"/>
          <w:szCs w:val="20"/>
        </w:rPr>
        <w:t xml:space="preserve">C. </w:t>
      </w:r>
      <w:proofErr w:type="spellStart"/>
      <w:r w:rsidR="00B63CD0" w:rsidRPr="00216D79">
        <w:rPr>
          <w:rFonts w:ascii="Times New Roman" w:hAnsi="Times New Roman" w:cs="Times New Roman"/>
          <w:i/>
          <w:iCs/>
          <w:color w:val="0D0D0D" w:themeColor="text1" w:themeTint="F2"/>
          <w:sz w:val="20"/>
          <w:szCs w:val="20"/>
        </w:rPr>
        <w:t>thermocellum's</w:t>
      </w:r>
      <w:proofErr w:type="spellEnd"/>
      <w:r w:rsidR="00B63CD0" w:rsidRPr="00216D79">
        <w:rPr>
          <w:rFonts w:ascii="Times New Roman" w:hAnsi="Times New Roman" w:cs="Times New Roman"/>
          <w:i/>
          <w:iCs/>
          <w:color w:val="0D0D0D" w:themeColor="text1" w:themeTint="F2"/>
          <w:sz w:val="20"/>
          <w:szCs w:val="20"/>
        </w:rPr>
        <w:t xml:space="preserve"> </w:t>
      </w:r>
      <w:proofErr w:type="spellStart"/>
      <w:r w:rsidR="00B63CD0" w:rsidRPr="00216D79">
        <w:rPr>
          <w:rFonts w:ascii="Times New Roman" w:hAnsi="Times New Roman" w:cs="Times New Roman"/>
          <w:i/>
          <w:iCs/>
          <w:color w:val="0D0D0D" w:themeColor="text1" w:themeTint="F2"/>
          <w:sz w:val="20"/>
          <w:szCs w:val="20"/>
        </w:rPr>
        <w:t>cellulosome</w:t>
      </w:r>
      <w:proofErr w:type="spellEnd"/>
      <w:r w:rsidR="00B63CD0" w:rsidRPr="00B63CD0">
        <w:rPr>
          <w:rFonts w:ascii="Times New Roman" w:hAnsi="Times New Roman" w:cs="Times New Roman"/>
          <w:color w:val="0D0D0D" w:themeColor="text1" w:themeTint="F2"/>
          <w:sz w:val="20"/>
          <w:szCs w:val="20"/>
        </w:rPr>
        <w:t xml:space="preserve"> accomplished full glucan conversion of microcrystalline cellulose [106]. Lipases, for example, play an important part in biotechnological applications and help to produce biofuels such as biodiesel. Cold-active lipases from psychrophilic extremophiles are very useful for industrial biodiesel synthesis because they accelerate reactions at extremely low temperatures</w:t>
      </w:r>
      <w:r w:rsidR="00B63CD0">
        <w:rPr>
          <w:rFonts w:ascii="Times New Roman" w:hAnsi="Times New Roman" w:cs="Times New Roman"/>
          <w:color w:val="0D0D0D" w:themeColor="text1" w:themeTint="F2"/>
          <w:sz w:val="20"/>
          <w:szCs w:val="20"/>
        </w:rPr>
        <w:t xml:space="preserve"> </w:t>
      </w:r>
      <w:r w:rsidR="00F915ED" w:rsidRPr="00EC2357">
        <w:rPr>
          <w:rFonts w:ascii="Times New Roman" w:hAnsi="Times New Roman" w:cs="Times New Roman"/>
          <w:color w:val="0D0D0D" w:themeColor="text1" w:themeTint="F2"/>
          <w:sz w:val="20"/>
          <w:szCs w:val="20"/>
        </w:rPr>
        <w:t>[107].</w:t>
      </w:r>
    </w:p>
    <w:p w14:paraId="0D45000F" w14:textId="693022AC" w:rsidR="00B63CD0" w:rsidRPr="00DD61EF" w:rsidRDefault="000E7FA3" w:rsidP="00677205">
      <w:pPr>
        <w:spacing w:line="360" w:lineRule="auto"/>
        <w:ind w:firstLine="567"/>
        <w:jc w:val="both"/>
        <w:rPr>
          <w:rFonts w:ascii="Times New Roman" w:hAnsi="Times New Roman" w:cs="Times New Roman"/>
          <w:color w:val="0D0D0D" w:themeColor="text1" w:themeTint="F2"/>
          <w:sz w:val="20"/>
          <w:szCs w:val="20"/>
        </w:rPr>
      </w:pPr>
      <w:r w:rsidRPr="000E7FA3">
        <w:rPr>
          <w:rFonts w:ascii="Times New Roman" w:hAnsi="Times New Roman" w:cs="Times New Roman"/>
          <w:color w:val="0D0D0D" w:themeColor="text1" w:themeTint="F2"/>
          <w:sz w:val="20"/>
          <w:szCs w:val="20"/>
        </w:rPr>
        <w:t xml:space="preserve">Lignocellulose-degrading enzymes play a pivotal role in the degradation of lignocellulose, a highly resistant biomass comprising cellulose, hemicellulose, and lignin. These hydrolytic enzymes break down cellulose into fermentable sugars, which can subsequently be converted into ethanol. Cellulases, xylanases, </w:t>
      </w:r>
      <w:proofErr w:type="spellStart"/>
      <w:r w:rsidRPr="000E7FA3">
        <w:rPr>
          <w:rFonts w:ascii="Times New Roman" w:hAnsi="Times New Roman" w:cs="Times New Roman"/>
          <w:color w:val="0D0D0D" w:themeColor="text1" w:themeTint="F2"/>
          <w:sz w:val="20"/>
          <w:szCs w:val="20"/>
        </w:rPr>
        <w:t>lignases</w:t>
      </w:r>
      <w:proofErr w:type="spellEnd"/>
      <w:r w:rsidRPr="000E7FA3">
        <w:rPr>
          <w:rFonts w:ascii="Times New Roman" w:hAnsi="Times New Roman" w:cs="Times New Roman"/>
          <w:color w:val="0D0D0D" w:themeColor="text1" w:themeTint="F2"/>
          <w:sz w:val="20"/>
          <w:szCs w:val="20"/>
        </w:rPr>
        <w:t xml:space="preserve">, lignin peroxidases, and manganese peroxidases are examples of enzymes produced by thermophilic microorganisms like </w:t>
      </w:r>
      <w:proofErr w:type="spellStart"/>
      <w:r w:rsidRPr="000E7FA3">
        <w:rPr>
          <w:rFonts w:ascii="Times New Roman" w:hAnsi="Times New Roman" w:cs="Times New Roman"/>
          <w:i/>
          <w:iCs/>
          <w:color w:val="0D0D0D" w:themeColor="text1" w:themeTint="F2"/>
          <w:sz w:val="20"/>
          <w:szCs w:val="20"/>
        </w:rPr>
        <w:t>Geobacillus</w:t>
      </w:r>
      <w:proofErr w:type="spellEnd"/>
      <w:r w:rsidRPr="000E7FA3">
        <w:rPr>
          <w:rFonts w:ascii="Times New Roman" w:hAnsi="Times New Roman" w:cs="Times New Roman"/>
          <w:color w:val="0D0D0D" w:themeColor="text1" w:themeTint="F2"/>
          <w:sz w:val="20"/>
          <w:szCs w:val="20"/>
        </w:rPr>
        <w:t xml:space="preserve"> sp. R7, </w:t>
      </w:r>
      <w:proofErr w:type="spellStart"/>
      <w:r w:rsidRPr="000E7FA3">
        <w:rPr>
          <w:rFonts w:ascii="Times New Roman" w:hAnsi="Times New Roman" w:cs="Times New Roman"/>
          <w:i/>
          <w:iCs/>
          <w:color w:val="0D0D0D" w:themeColor="text1" w:themeTint="F2"/>
          <w:sz w:val="20"/>
          <w:szCs w:val="20"/>
        </w:rPr>
        <w:t>Phanerochaete</w:t>
      </w:r>
      <w:proofErr w:type="spellEnd"/>
      <w:r w:rsidRPr="000E7FA3">
        <w:rPr>
          <w:rFonts w:ascii="Times New Roman" w:hAnsi="Times New Roman" w:cs="Times New Roman"/>
          <w:i/>
          <w:iCs/>
          <w:color w:val="0D0D0D" w:themeColor="text1" w:themeTint="F2"/>
          <w:sz w:val="20"/>
          <w:szCs w:val="20"/>
        </w:rPr>
        <w:t xml:space="preserve"> </w:t>
      </w:r>
      <w:proofErr w:type="spellStart"/>
      <w:r w:rsidRPr="000E7FA3">
        <w:rPr>
          <w:rFonts w:ascii="Times New Roman" w:hAnsi="Times New Roman" w:cs="Times New Roman"/>
          <w:i/>
          <w:iCs/>
          <w:color w:val="0D0D0D" w:themeColor="text1" w:themeTint="F2"/>
          <w:sz w:val="20"/>
          <w:szCs w:val="20"/>
        </w:rPr>
        <w:t>chrysosporium</w:t>
      </w:r>
      <w:proofErr w:type="spellEnd"/>
      <w:r w:rsidRPr="000E7FA3">
        <w:rPr>
          <w:rFonts w:ascii="Times New Roman" w:hAnsi="Times New Roman" w:cs="Times New Roman"/>
          <w:color w:val="0D0D0D" w:themeColor="text1" w:themeTint="F2"/>
          <w:sz w:val="20"/>
          <w:szCs w:val="20"/>
        </w:rPr>
        <w:t xml:space="preserve">, and </w:t>
      </w:r>
      <w:proofErr w:type="spellStart"/>
      <w:r w:rsidRPr="000E7FA3">
        <w:rPr>
          <w:rFonts w:ascii="Times New Roman" w:hAnsi="Times New Roman" w:cs="Times New Roman"/>
          <w:i/>
          <w:iCs/>
          <w:color w:val="0D0D0D" w:themeColor="text1" w:themeTint="F2"/>
          <w:sz w:val="20"/>
          <w:szCs w:val="20"/>
        </w:rPr>
        <w:t>Sporotrichum</w:t>
      </w:r>
      <w:proofErr w:type="spellEnd"/>
      <w:r w:rsidRPr="000E7FA3">
        <w:rPr>
          <w:rFonts w:ascii="Times New Roman" w:hAnsi="Times New Roman" w:cs="Times New Roman"/>
          <w:i/>
          <w:iCs/>
          <w:color w:val="0D0D0D" w:themeColor="text1" w:themeTint="F2"/>
          <w:sz w:val="20"/>
          <w:szCs w:val="20"/>
        </w:rPr>
        <w:t xml:space="preserve"> thermophile</w:t>
      </w:r>
      <w:r w:rsidRPr="000E7FA3">
        <w:rPr>
          <w:rFonts w:ascii="Times New Roman" w:hAnsi="Times New Roman" w:cs="Times New Roman"/>
          <w:color w:val="0D0D0D" w:themeColor="text1" w:themeTint="F2"/>
          <w:sz w:val="20"/>
          <w:szCs w:val="20"/>
        </w:rPr>
        <w:t xml:space="preserve"> [108]. Notably, </w:t>
      </w:r>
      <w:proofErr w:type="spellStart"/>
      <w:r w:rsidRPr="000E7FA3">
        <w:rPr>
          <w:rFonts w:ascii="Times New Roman" w:hAnsi="Times New Roman" w:cs="Times New Roman"/>
          <w:i/>
          <w:iCs/>
          <w:color w:val="0D0D0D" w:themeColor="text1" w:themeTint="F2"/>
          <w:sz w:val="20"/>
          <w:szCs w:val="20"/>
        </w:rPr>
        <w:t>Caldicellulosiruptor</w:t>
      </w:r>
      <w:proofErr w:type="spellEnd"/>
      <w:r w:rsidRPr="000E7FA3">
        <w:rPr>
          <w:rFonts w:ascii="Times New Roman" w:hAnsi="Times New Roman" w:cs="Times New Roman"/>
          <w:i/>
          <w:iCs/>
          <w:color w:val="0D0D0D" w:themeColor="text1" w:themeTint="F2"/>
          <w:sz w:val="20"/>
          <w:szCs w:val="20"/>
        </w:rPr>
        <w:t xml:space="preserve"> </w:t>
      </w:r>
      <w:proofErr w:type="spellStart"/>
      <w:r w:rsidRPr="000E7FA3">
        <w:rPr>
          <w:rFonts w:ascii="Times New Roman" w:hAnsi="Times New Roman" w:cs="Times New Roman"/>
          <w:i/>
          <w:iCs/>
          <w:color w:val="0D0D0D" w:themeColor="text1" w:themeTint="F2"/>
          <w:sz w:val="20"/>
          <w:szCs w:val="20"/>
        </w:rPr>
        <w:t>bescii</w:t>
      </w:r>
      <w:proofErr w:type="spellEnd"/>
      <w:r w:rsidRPr="000E7FA3">
        <w:rPr>
          <w:rFonts w:ascii="Times New Roman" w:hAnsi="Times New Roman" w:cs="Times New Roman"/>
          <w:color w:val="0D0D0D" w:themeColor="text1" w:themeTint="F2"/>
          <w:sz w:val="20"/>
          <w:szCs w:val="20"/>
        </w:rPr>
        <w:t xml:space="preserve">, an anaerobic bacterium, exhibits efficient degradation of untreated biomass and crystalline cellulose, offering the potential for lignocellulose-to-ethanol conversion without the need for pretreatment [109]. Another enzyme of significance is α-amylase, crucial for starch hydrolysis. Extremozymes from thermophilic organisms, such as </w:t>
      </w:r>
      <w:r w:rsidRPr="000E7FA3">
        <w:rPr>
          <w:rFonts w:ascii="Times New Roman" w:hAnsi="Times New Roman" w:cs="Times New Roman"/>
          <w:i/>
          <w:iCs/>
          <w:color w:val="0D0D0D" w:themeColor="text1" w:themeTint="F2"/>
          <w:sz w:val="20"/>
          <w:szCs w:val="20"/>
        </w:rPr>
        <w:t>Bacillus licheniformis</w:t>
      </w:r>
      <w:r w:rsidRPr="000E7FA3">
        <w:rPr>
          <w:rFonts w:ascii="Times New Roman" w:hAnsi="Times New Roman" w:cs="Times New Roman"/>
          <w:color w:val="0D0D0D" w:themeColor="text1" w:themeTint="F2"/>
          <w:sz w:val="20"/>
          <w:szCs w:val="20"/>
        </w:rPr>
        <w:t>, are particularly suitable for α-amylase isolation due to their optimal activity at high temperatures [110]. These enzymes hold substantial importance in ethanol production through the processes of liquefaction, saccharification, and fermentation.</w:t>
      </w:r>
      <w:r w:rsidR="00F915ED" w:rsidRPr="00EC2357">
        <w:rPr>
          <w:rFonts w:ascii="Times New Roman" w:hAnsi="Times New Roman" w:cs="Times New Roman"/>
          <w:color w:val="0D0D0D" w:themeColor="text1" w:themeTint="F2"/>
          <w:sz w:val="20"/>
          <w:szCs w:val="20"/>
        </w:rPr>
        <w:t xml:space="preserve"> </w:t>
      </w:r>
    </w:p>
    <w:p w14:paraId="305E212A" w14:textId="77777777" w:rsidR="00D209BC" w:rsidRDefault="00A91261" w:rsidP="00D209BC">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Biomining</w:t>
      </w:r>
    </w:p>
    <w:p w14:paraId="6FCF9005" w14:textId="656D6239" w:rsidR="00A91261" w:rsidRPr="00D209BC" w:rsidRDefault="00B63CD0" w:rsidP="00D209BC">
      <w:pPr>
        <w:spacing w:line="360" w:lineRule="auto"/>
        <w:ind w:firstLine="567"/>
        <w:jc w:val="both"/>
        <w:rPr>
          <w:rFonts w:ascii="Times New Roman" w:hAnsi="Times New Roman" w:cs="Times New Roman"/>
          <w:b/>
          <w:bCs/>
          <w:color w:val="0D0D0D" w:themeColor="text1" w:themeTint="F2"/>
          <w:sz w:val="20"/>
          <w:szCs w:val="20"/>
        </w:rPr>
      </w:pPr>
      <w:r w:rsidRPr="00D209BC">
        <w:rPr>
          <w:rFonts w:ascii="Times New Roman" w:hAnsi="Times New Roman" w:cs="Times New Roman"/>
          <w:color w:val="0D0D0D" w:themeColor="text1" w:themeTint="F2"/>
          <w:sz w:val="20"/>
          <w:szCs w:val="20"/>
        </w:rPr>
        <w:lastRenderedPageBreak/>
        <w:t xml:space="preserve">Biomining, </w:t>
      </w:r>
      <w:r w:rsidR="00D209BC" w:rsidRPr="00D209BC">
        <w:rPr>
          <w:rFonts w:ascii="Times New Roman" w:hAnsi="Times New Roman" w:cs="Times New Roman"/>
          <w:color w:val="0D0D0D" w:themeColor="text1" w:themeTint="F2"/>
          <w:sz w:val="20"/>
          <w:szCs w:val="20"/>
        </w:rPr>
        <w:t xml:space="preserve">also referred to as bioleaching and bio-oxidation, presents a cost-effective and environmentally advantageous approach to mineral extraction. This method involves the oxidation of metal </w:t>
      </w:r>
      <w:proofErr w:type="spellStart"/>
      <w:r w:rsidR="00D209BC" w:rsidRPr="00D209BC">
        <w:rPr>
          <w:rFonts w:ascii="Times New Roman" w:hAnsi="Times New Roman" w:cs="Times New Roman"/>
          <w:color w:val="0D0D0D" w:themeColor="text1" w:themeTint="F2"/>
          <w:sz w:val="20"/>
          <w:szCs w:val="20"/>
        </w:rPr>
        <w:t>sulfides</w:t>
      </w:r>
      <w:proofErr w:type="spellEnd"/>
      <w:r w:rsidR="00D209BC" w:rsidRPr="00D209BC">
        <w:rPr>
          <w:rFonts w:ascii="Times New Roman" w:hAnsi="Times New Roman" w:cs="Times New Roman"/>
          <w:color w:val="0D0D0D" w:themeColor="text1" w:themeTint="F2"/>
          <w:sz w:val="20"/>
          <w:szCs w:val="20"/>
        </w:rPr>
        <w:t xml:space="preserve"> within an acidic environment by thermophiles and </w:t>
      </w:r>
      <w:proofErr w:type="spellStart"/>
      <w:r w:rsidR="00D209BC" w:rsidRPr="00D209BC">
        <w:rPr>
          <w:rFonts w:ascii="Times New Roman" w:hAnsi="Times New Roman" w:cs="Times New Roman"/>
          <w:color w:val="0D0D0D" w:themeColor="text1" w:themeTint="F2"/>
          <w:sz w:val="20"/>
          <w:szCs w:val="20"/>
        </w:rPr>
        <w:t>sulfur</w:t>
      </w:r>
      <w:proofErr w:type="spellEnd"/>
      <w:r w:rsidR="00D209BC" w:rsidRPr="00D209BC">
        <w:rPr>
          <w:rFonts w:ascii="Times New Roman" w:hAnsi="Times New Roman" w:cs="Times New Roman"/>
          <w:color w:val="0D0D0D" w:themeColor="text1" w:themeTint="F2"/>
          <w:sz w:val="20"/>
          <w:szCs w:val="20"/>
        </w:rPr>
        <w:t xml:space="preserve">-oxidizing chemolithotrophs, resulting in the formation of </w:t>
      </w:r>
      <w:proofErr w:type="spellStart"/>
      <w:r w:rsidR="00D209BC" w:rsidRPr="00D209BC">
        <w:rPr>
          <w:rFonts w:ascii="Times New Roman" w:hAnsi="Times New Roman" w:cs="Times New Roman"/>
          <w:color w:val="0D0D0D" w:themeColor="text1" w:themeTint="F2"/>
          <w:sz w:val="20"/>
          <w:szCs w:val="20"/>
        </w:rPr>
        <w:t>sulfur</w:t>
      </w:r>
      <w:proofErr w:type="spellEnd"/>
      <w:r w:rsidR="00D209BC" w:rsidRPr="00D209BC">
        <w:rPr>
          <w:rFonts w:ascii="Times New Roman" w:hAnsi="Times New Roman" w:cs="Times New Roman"/>
          <w:color w:val="0D0D0D" w:themeColor="text1" w:themeTint="F2"/>
          <w:sz w:val="20"/>
          <w:szCs w:val="20"/>
        </w:rPr>
        <w:t xml:space="preserve"> compounds or metal ions [111]. Alternatively, bio-oxidation focuses on breaking down the mineral matrix surrounding the targeted metal, thereby exposing it to oxidation processes. The biomining process often encounters extreme conditions such as high salt concentrations, wide temperature ranges, organic solvents, low pH levels, and elevated metal concentrations due to acid mine drainage.</w:t>
      </w:r>
      <w:r w:rsidR="00D209BC" w:rsidRPr="00D209BC">
        <w:rPr>
          <w:rFonts w:ascii="Times New Roman" w:hAnsi="Times New Roman" w:cs="Times New Roman"/>
          <w:color w:val="0D0D0D" w:themeColor="text1" w:themeTint="F2"/>
          <w:sz w:val="20"/>
          <w:szCs w:val="20"/>
        </w:rPr>
        <w:t xml:space="preserve"> </w:t>
      </w:r>
      <w:r w:rsidR="00D209BC" w:rsidRPr="00D209BC">
        <w:rPr>
          <w:rFonts w:ascii="Times New Roman" w:hAnsi="Times New Roman" w:cs="Times New Roman"/>
          <w:color w:val="0D0D0D" w:themeColor="text1" w:themeTint="F2"/>
          <w:sz w:val="20"/>
          <w:szCs w:val="20"/>
        </w:rPr>
        <w:t xml:space="preserve">Polyextremophiles like </w:t>
      </w:r>
      <w:proofErr w:type="spellStart"/>
      <w:r w:rsidR="00D209BC" w:rsidRPr="00D209BC">
        <w:rPr>
          <w:rFonts w:ascii="Times New Roman" w:hAnsi="Times New Roman" w:cs="Times New Roman"/>
          <w:color w:val="0D0D0D" w:themeColor="text1" w:themeTint="F2"/>
          <w:sz w:val="20"/>
          <w:szCs w:val="20"/>
        </w:rPr>
        <w:t>Acidithiobacillus</w:t>
      </w:r>
      <w:proofErr w:type="spellEnd"/>
      <w:r w:rsidR="00D209BC" w:rsidRPr="00D209BC">
        <w:rPr>
          <w:rFonts w:ascii="Times New Roman" w:hAnsi="Times New Roman" w:cs="Times New Roman"/>
          <w:color w:val="0D0D0D" w:themeColor="text1" w:themeTint="F2"/>
          <w:sz w:val="20"/>
          <w:szCs w:val="20"/>
        </w:rPr>
        <w:t xml:space="preserve"> </w:t>
      </w:r>
      <w:proofErr w:type="spellStart"/>
      <w:r w:rsidR="00D209BC" w:rsidRPr="00D209BC">
        <w:rPr>
          <w:rFonts w:ascii="Times New Roman" w:hAnsi="Times New Roman" w:cs="Times New Roman"/>
          <w:color w:val="0D0D0D" w:themeColor="text1" w:themeTint="F2"/>
          <w:sz w:val="20"/>
          <w:szCs w:val="20"/>
        </w:rPr>
        <w:t>ferrooxidans</w:t>
      </w:r>
      <w:proofErr w:type="spellEnd"/>
      <w:r w:rsidR="00D209BC" w:rsidRPr="00D209BC">
        <w:rPr>
          <w:rFonts w:ascii="Times New Roman" w:hAnsi="Times New Roman" w:cs="Times New Roman"/>
          <w:color w:val="0D0D0D" w:themeColor="text1" w:themeTint="F2"/>
          <w:sz w:val="20"/>
          <w:szCs w:val="20"/>
        </w:rPr>
        <w:t xml:space="preserve">, </w:t>
      </w:r>
      <w:proofErr w:type="spellStart"/>
      <w:r w:rsidR="00D209BC" w:rsidRPr="00D209BC">
        <w:rPr>
          <w:rFonts w:ascii="Times New Roman" w:hAnsi="Times New Roman" w:cs="Times New Roman"/>
          <w:color w:val="0D0D0D" w:themeColor="text1" w:themeTint="F2"/>
          <w:sz w:val="20"/>
          <w:szCs w:val="20"/>
        </w:rPr>
        <w:t>Sulfobacillus</w:t>
      </w:r>
      <w:proofErr w:type="spellEnd"/>
      <w:r w:rsidR="00D209BC" w:rsidRPr="00D209BC">
        <w:rPr>
          <w:rFonts w:ascii="Times New Roman" w:hAnsi="Times New Roman" w:cs="Times New Roman"/>
          <w:color w:val="0D0D0D" w:themeColor="text1" w:themeTint="F2"/>
          <w:sz w:val="20"/>
          <w:szCs w:val="20"/>
        </w:rPr>
        <w:t xml:space="preserve"> sp., and </w:t>
      </w:r>
      <w:proofErr w:type="spellStart"/>
      <w:r w:rsidR="00D209BC" w:rsidRPr="00D209BC">
        <w:rPr>
          <w:rFonts w:ascii="Times New Roman" w:hAnsi="Times New Roman" w:cs="Times New Roman"/>
          <w:color w:val="0D0D0D" w:themeColor="text1" w:themeTint="F2"/>
          <w:sz w:val="20"/>
          <w:szCs w:val="20"/>
        </w:rPr>
        <w:t>Ferroplasma</w:t>
      </w:r>
      <w:proofErr w:type="spellEnd"/>
      <w:r w:rsidR="00D209BC" w:rsidRPr="00D209BC">
        <w:rPr>
          <w:rFonts w:ascii="Times New Roman" w:hAnsi="Times New Roman" w:cs="Times New Roman"/>
          <w:color w:val="0D0D0D" w:themeColor="text1" w:themeTint="F2"/>
          <w:sz w:val="20"/>
          <w:szCs w:val="20"/>
        </w:rPr>
        <w:t xml:space="preserve"> sp. are frequently employed for the biomining of metals like copper, nickel, and uranium under these challenging circumstances. Additionally, acidophiles such as </w:t>
      </w:r>
      <w:proofErr w:type="spellStart"/>
      <w:r w:rsidR="00D209BC" w:rsidRPr="00D209BC">
        <w:rPr>
          <w:rFonts w:ascii="Times New Roman" w:hAnsi="Times New Roman" w:cs="Times New Roman"/>
          <w:color w:val="0D0D0D" w:themeColor="text1" w:themeTint="F2"/>
          <w:sz w:val="20"/>
          <w:szCs w:val="20"/>
        </w:rPr>
        <w:t>Acidihalobacter</w:t>
      </w:r>
      <w:proofErr w:type="spellEnd"/>
      <w:r w:rsidR="00D209BC" w:rsidRPr="00D209BC">
        <w:rPr>
          <w:rFonts w:ascii="Times New Roman" w:hAnsi="Times New Roman" w:cs="Times New Roman"/>
          <w:color w:val="0D0D0D" w:themeColor="text1" w:themeTint="F2"/>
          <w:sz w:val="20"/>
          <w:szCs w:val="20"/>
        </w:rPr>
        <w:t xml:space="preserve"> </w:t>
      </w:r>
      <w:proofErr w:type="spellStart"/>
      <w:r w:rsidR="00D209BC" w:rsidRPr="00D209BC">
        <w:rPr>
          <w:rFonts w:ascii="Times New Roman" w:hAnsi="Times New Roman" w:cs="Times New Roman"/>
          <w:color w:val="0D0D0D" w:themeColor="text1" w:themeTint="F2"/>
          <w:sz w:val="20"/>
          <w:szCs w:val="20"/>
        </w:rPr>
        <w:t>prosperus</w:t>
      </w:r>
      <w:proofErr w:type="spellEnd"/>
      <w:r w:rsidR="00D209BC" w:rsidRPr="00D209BC">
        <w:rPr>
          <w:rFonts w:ascii="Times New Roman" w:hAnsi="Times New Roman" w:cs="Times New Roman"/>
          <w:color w:val="0D0D0D" w:themeColor="text1" w:themeTint="F2"/>
          <w:sz w:val="20"/>
          <w:szCs w:val="20"/>
        </w:rPr>
        <w:t xml:space="preserve"> and </w:t>
      </w:r>
      <w:proofErr w:type="spellStart"/>
      <w:r w:rsidR="00D209BC" w:rsidRPr="00D209BC">
        <w:rPr>
          <w:rFonts w:ascii="Times New Roman" w:hAnsi="Times New Roman" w:cs="Times New Roman"/>
          <w:color w:val="0D0D0D" w:themeColor="text1" w:themeTint="F2"/>
          <w:sz w:val="20"/>
          <w:szCs w:val="20"/>
        </w:rPr>
        <w:t>Acidihalobacter</w:t>
      </w:r>
      <w:proofErr w:type="spellEnd"/>
      <w:r w:rsidR="00D209BC" w:rsidRPr="00D209BC">
        <w:rPr>
          <w:rFonts w:ascii="Times New Roman" w:hAnsi="Times New Roman" w:cs="Times New Roman"/>
          <w:color w:val="0D0D0D" w:themeColor="text1" w:themeTint="F2"/>
          <w:sz w:val="20"/>
          <w:szCs w:val="20"/>
        </w:rPr>
        <w:t xml:space="preserve"> </w:t>
      </w:r>
      <w:proofErr w:type="spellStart"/>
      <w:r w:rsidR="00D209BC" w:rsidRPr="00D209BC">
        <w:rPr>
          <w:rFonts w:ascii="Times New Roman" w:hAnsi="Times New Roman" w:cs="Times New Roman"/>
          <w:color w:val="0D0D0D" w:themeColor="text1" w:themeTint="F2"/>
          <w:sz w:val="20"/>
          <w:szCs w:val="20"/>
        </w:rPr>
        <w:t>ferrooxidans</w:t>
      </w:r>
      <w:proofErr w:type="spellEnd"/>
      <w:r w:rsidR="00D209BC" w:rsidRPr="00D209BC">
        <w:rPr>
          <w:rFonts w:ascii="Times New Roman" w:hAnsi="Times New Roman" w:cs="Times New Roman"/>
          <w:color w:val="0D0D0D" w:themeColor="text1" w:themeTint="F2"/>
          <w:sz w:val="20"/>
          <w:szCs w:val="20"/>
        </w:rPr>
        <w:t xml:space="preserve"> find application in bio-metallurgy processes [112]. Archaebacteria such as </w:t>
      </w:r>
      <w:proofErr w:type="spellStart"/>
      <w:r w:rsidR="00D209BC" w:rsidRPr="00D209BC">
        <w:rPr>
          <w:rFonts w:ascii="Times New Roman" w:hAnsi="Times New Roman" w:cs="Times New Roman"/>
          <w:color w:val="0D0D0D" w:themeColor="text1" w:themeTint="F2"/>
          <w:sz w:val="20"/>
          <w:szCs w:val="20"/>
        </w:rPr>
        <w:t>Metallosphaera</w:t>
      </w:r>
      <w:proofErr w:type="spellEnd"/>
      <w:r w:rsidR="00D209BC" w:rsidRPr="00D209BC">
        <w:rPr>
          <w:rFonts w:ascii="Times New Roman" w:hAnsi="Times New Roman" w:cs="Times New Roman"/>
          <w:color w:val="0D0D0D" w:themeColor="text1" w:themeTint="F2"/>
          <w:sz w:val="20"/>
          <w:szCs w:val="20"/>
        </w:rPr>
        <w:t xml:space="preserve"> and </w:t>
      </w:r>
      <w:proofErr w:type="spellStart"/>
      <w:r w:rsidR="00D209BC" w:rsidRPr="00D209BC">
        <w:rPr>
          <w:rFonts w:ascii="Times New Roman" w:hAnsi="Times New Roman" w:cs="Times New Roman"/>
          <w:color w:val="0D0D0D" w:themeColor="text1" w:themeTint="F2"/>
          <w:sz w:val="20"/>
          <w:szCs w:val="20"/>
        </w:rPr>
        <w:t>Sulfolobus</w:t>
      </w:r>
      <w:proofErr w:type="spellEnd"/>
      <w:r w:rsidR="00D209BC" w:rsidRPr="00D209BC">
        <w:rPr>
          <w:rFonts w:ascii="Times New Roman" w:hAnsi="Times New Roman" w:cs="Times New Roman"/>
          <w:color w:val="0D0D0D" w:themeColor="text1" w:themeTint="F2"/>
          <w:sz w:val="20"/>
          <w:szCs w:val="20"/>
        </w:rPr>
        <w:t xml:space="preserve"> excel in biomining at exceptionally high temperatures, demonstrating the ability to fix carbon dioxide and thrive in aerated conditions [113].</w:t>
      </w:r>
    </w:p>
    <w:p w14:paraId="1238CD41" w14:textId="6F5B9591" w:rsidR="00A91261" w:rsidRPr="00EC2357" w:rsidRDefault="00D209BC" w:rsidP="00D209BC">
      <w:pPr>
        <w:spacing w:line="360" w:lineRule="auto"/>
        <w:ind w:firstLine="567"/>
        <w:jc w:val="both"/>
        <w:rPr>
          <w:rFonts w:ascii="Times New Roman" w:hAnsi="Times New Roman" w:cs="Times New Roman"/>
          <w:color w:val="0D0D0D" w:themeColor="text1" w:themeTint="F2"/>
          <w:sz w:val="20"/>
          <w:szCs w:val="20"/>
        </w:rPr>
      </w:pPr>
      <w:r w:rsidRPr="00D209BC">
        <w:rPr>
          <w:rFonts w:ascii="Times New Roman" w:hAnsi="Times New Roman" w:cs="Times New Roman"/>
          <w:color w:val="0D0D0D" w:themeColor="text1" w:themeTint="F2"/>
          <w:sz w:val="20"/>
          <w:szCs w:val="20"/>
        </w:rPr>
        <w:t xml:space="preserve">Biomining, employing methods like roasting and smelting, stands out for its energy efficiency compared to traditional mining techniques, while also avoiding the release of hazardous gases like </w:t>
      </w:r>
      <w:proofErr w:type="spellStart"/>
      <w:r w:rsidRPr="00D209BC">
        <w:rPr>
          <w:rFonts w:ascii="Times New Roman" w:hAnsi="Times New Roman" w:cs="Times New Roman"/>
          <w:color w:val="0D0D0D" w:themeColor="text1" w:themeTint="F2"/>
          <w:sz w:val="20"/>
          <w:szCs w:val="20"/>
        </w:rPr>
        <w:t>sulfur</w:t>
      </w:r>
      <w:proofErr w:type="spellEnd"/>
      <w:r w:rsidRPr="00D209BC">
        <w:rPr>
          <w:rFonts w:ascii="Times New Roman" w:hAnsi="Times New Roman" w:cs="Times New Roman"/>
          <w:color w:val="0D0D0D" w:themeColor="text1" w:themeTint="F2"/>
          <w:sz w:val="20"/>
          <w:szCs w:val="20"/>
        </w:rPr>
        <w:t xml:space="preserve"> dioxide. This approach offers benefits for economically leaching ores of both low and high grades. Additionally, it contributes to the mitigation of acid mine drainage, thereby reducing environmental pollution [114]. In the realm of large-scale extraction, various technologies such as bio-reactors, piles, and dumps are harnessed, whereas in-situ mining and vats find use with lower-grade ores. In the creation and recycling of reagents used as lixiviants, acidophilic iron-oxidizing extremophiles play a crucial role by eliminating excessive iron, </w:t>
      </w:r>
      <w:proofErr w:type="spellStart"/>
      <w:r w:rsidRPr="00D209BC">
        <w:rPr>
          <w:rFonts w:ascii="Times New Roman" w:hAnsi="Times New Roman" w:cs="Times New Roman"/>
          <w:color w:val="0D0D0D" w:themeColor="text1" w:themeTint="F2"/>
          <w:sz w:val="20"/>
          <w:szCs w:val="20"/>
        </w:rPr>
        <w:t>sulfate</w:t>
      </w:r>
      <w:proofErr w:type="spellEnd"/>
      <w:r w:rsidRPr="00D209BC">
        <w:rPr>
          <w:rFonts w:ascii="Times New Roman" w:hAnsi="Times New Roman" w:cs="Times New Roman"/>
          <w:color w:val="0D0D0D" w:themeColor="text1" w:themeTint="F2"/>
          <w:sz w:val="20"/>
          <w:szCs w:val="20"/>
        </w:rPr>
        <w:t>, and other impurities from hydro-metallurgical solvents. The efficiency and management of biomining have been enhanced through the utilization of genetically modified (GM) microorganisms, which have been engineered to withstand variable environments [114].</w:t>
      </w:r>
      <w:r>
        <w:rPr>
          <w:rFonts w:ascii="Times New Roman" w:hAnsi="Times New Roman" w:cs="Times New Roman"/>
          <w:color w:val="0D0D0D" w:themeColor="text1" w:themeTint="F2"/>
          <w:sz w:val="20"/>
          <w:szCs w:val="20"/>
        </w:rPr>
        <w:t xml:space="preserve"> </w:t>
      </w:r>
      <w:r w:rsidRPr="00D209BC">
        <w:rPr>
          <w:rFonts w:ascii="Times New Roman" w:hAnsi="Times New Roman" w:cs="Times New Roman"/>
          <w:color w:val="0D0D0D" w:themeColor="text1" w:themeTint="F2"/>
          <w:sz w:val="20"/>
          <w:szCs w:val="20"/>
        </w:rPr>
        <w:t>The integration of OMICs technologies (genomics, proteomics, transcriptomics, and metabolomics) has significantly contributed to an improved comprehension of the internal growth mechanisms that facilitate the adaptability of extremophiles. Ongoing research is imperative to pinpoint microorganisms with heightened metal tolerance, improved mineral attachment, and high growth rates at elevated metal concentrations. Furthermore, the realm of synthetic biology could explore the potential of applying bioleaching and biomining techniques in scenarios like asteroid and planetary utilization [114].</w:t>
      </w:r>
      <w:r w:rsidRPr="00D209BC">
        <w:rPr>
          <w:rFonts w:ascii="Times New Roman" w:hAnsi="Times New Roman" w:cs="Times New Roman"/>
          <w:color w:val="0D0D0D" w:themeColor="text1" w:themeTint="F2"/>
          <w:sz w:val="20"/>
          <w:szCs w:val="20"/>
        </w:rPr>
        <w:t xml:space="preserve"> </w:t>
      </w:r>
    </w:p>
    <w:p w14:paraId="54AA3872" w14:textId="77777777" w:rsidR="006F774D" w:rsidRPr="00DD61EF" w:rsidRDefault="006F774D" w:rsidP="006F774D">
      <w:pPr>
        <w:pStyle w:val="ListParagraph"/>
        <w:spacing w:line="360" w:lineRule="auto"/>
        <w:ind w:left="732"/>
        <w:jc w:val="both"/>
        <w:rPr>
          <w:rFonts w:ascii="Times New Roman" w:hAnsi="Times New Roman" w:cs="Times New Roman"/>
          <w:color w:val="0D0D0D" w:themeColor="text1" w:themeTint="F2"/>
          <w:sz w:val="20"/>
          <w:szCs w:val="20"/>
        </w:rPr>
      </w:pPr>
    </w:p>
    <w:p w14:paraId="2B1763E8" w14:textId="2FE04300" w:rsidR="00A87346" w:rsidRPr="00EC2357" w:rsidRDefault="00A87346"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 xml:space="preserve">Bioremediation, biodegradation &amp; pollutant </w:t>
      </w:r>
      <w:proofErr w:type="spellStart"/>
      <w:r w:rsidRPr="00EC2357">
        <w:rPr>
          <w:rFonts w:ascii="Times New Roman" w:hAnsi="Times New Roman" w:cs="Times New Roman"/>
          <w:b/>
          <w:bCs/>
          <w:color w:val="0D0D0D" w:themeColor="text1" w:themeTint="F2"/>
          <w:sz w:val="20"/>
          <w:szCs w:val="20"/>
        </w:rPr>
        <w:t>revomal</w:t>
      </w:r>
      <w:proofErr w:type="spellEnd"/>
    </w:p>
    <w:p w14:paraId="1C9F12A1" w14:textId="2F303A57" w:rsidR="006A67CA" w:rsidRPr="006A67CA" w:rsidRDefault="00B63CD0" w:rsidP="006A67CA">
      <w:pPr>
        <w:spacing w:line="360" w:lineRule="auto"/>
        <w:ind w:firstLine="567"/>
        <w:jc w:val="both"/>
        <w:rPr>
          <w:rFonts w:ascii="Times New Roman" w:hAnsi="Times New Roman" w:cs="Times New Roman"/>
          <w:color w:val="0D0D0D" w:themeColor="text1" w:themeTint="F2"/>
          <w:sz w:val="20"/>
          <w:szCs w:val="20"/>
        </w:rPr>
      </w:pPr>
      <w:r w:rsidRPr="00B63CD0">
        <w:rPr>
          <w:rFonts w:ascii="Times New Roman" w:hAnsi="Times New Roman" w:cs="Times New Roman"/>
          <w:color w:val="0D0D0D" w:themeColor="text1" w:themeTint="F2"/>
          <w:sz w:val="20"/>
          <w:szCs w:val="20"/>
        </w:rPr>
        <w:t xml:space="preserve">Bioremediation </w:t>
      </w:r>
      <w:r w:rsidR="006A67CA" w:rsidRPr="006A67CA">
        <w:rPr>
          <w:rFonts w:ascii="Times New Roman" w:hAnsi="Times New Roman" w:cs="Times New Roman"/>
          <w:color w:val="0D0D0D" w:themeColor="text1" w:themeTint="F2"/>
          <w:sz w:val="20"/>
          <w:szCs w:val="20"/>
        </w:rPr>
        <w:t xml:space="preserve">has assumed a vital role in the pressing need to restore contaminated and degraded landscapes. Microorganisms, particularly extremophiles, play a pivotal role in this context by actively engaging in the breakdown of heavy metals and organic pollutants, detoxifying polluted soil, wastewater, radioactive waste, and even aiding in the decomposition of plastic, a significant environmental pollutant [115]. A multitude of industrial activities contribute to the release of heavy metals and radioactive agents into the environment, posing threats to human health and ecological integrity. The exceptional abilities of extremophiles enable them to convert, immobilize, or break down </w:t>
      </w:r>
      <w:r w:rsidR="006A67CA" w:rsidRPr="006A67CA">
        <w:rPr>
          <w:rFonts w:ascii="Times New Roman" w:hAnsi="Times New Roman" w:cs="Times New Roman"/>
          <w:color w:val="0D0D0D" w:themeColor="text1" w:themeTint="F2"/>
          <w:sz w:val="20"/>
          <w:szCs w:val="20"/>
        </w:rPr>
        <w:lastRenderedPageBreak/>
        <w:t xml:space="preserve">these harmful contaminants into harmless compounds through diverse mechanisms such as biodegradation, biosorption, </w:t>
      </w:r>
      <w:proofErr w:type="spellStart"/>
      <w:r w:rsidR="006A67CA" w:rsidRPr="006A67CA">
        <w:rPr>
          <w:rFonts w:ascii="Times New Roman" w:hAnsi="Times New Roman" w:cs="Times New Roman"/>
          <w:color w:val="0D0D0D" w:themeColor="text1" w:themeTint="F2"/>
          <w:sz w:val="20"/>
          <w:szCs w:val="20"/>
        </w:rPr>
        <w:t>bioreduction</w:t>
      </w:r>
      <w:proofErr w:type="spellEnd"/>
      <w:r w:rsidR="006A67CA" w:rsidRPr="006A67CA">
        <w:rPr>
          <w:rFonts w:ascii="Times New Roman" w:hAnsi="Times New Roman" w:cs="Times New Roman"/>
          <w:color w:val="0D0D0D" w:themeColor="text1" w:themeTint="F2"/>
          <w:sz w:val="20"/>
          <w:szCs w:val="20"/>
        </w:rPr>
        <w:t xml:space="preserve">, and </w:t>
      </w:r>
      <w:proofErr w:type="spellStart"/>
      <w:r w:rsidR="006A67CA" w:rsidRPr="006A67CA">
        <w:rPr>
          <w:rFonts w:ascii="Times New Roman" w:hAnsi="Times New Roman" w:cs="Times New Roman"/>
          <w:color w:val="0D0D0D" w:themeColor="text1" w:themeTint="F2"/>
          <w:sz w:val="20"/>
          <w:szCs w:val="20"/>
        </w:rPr>
        <w:t>bioemulsification</w:t>
      </w:r>
      <w:proofErr w:type="spellEnd"/>
      <w:r w:rsidR="006A67CA" w:rsidRPr="006A67CA">
        <w:rPr>
          <w:rFonts w:ascii="Times New Roman" w:hAnsi="Times New Roman" w:cs="Times New Roman"/>
          <w:color w:val="0D0D0D" w:themeColor="text1" w:themeTint="F2"/>
          <w:sz w:val="20"/>
          <w:szCs w:val="20"/>
        </w:rPr>
        <w:t xml:space="preserve"> [116].</w:t>
      </w:r>
    </w:p>
    <w:p w14:paraId="4E538A79" w14:textId="3252DF55" w:rsidR="006A67CA" w:rsidRDefault="006A67CA" w:rsidP="006A67CA">
      <w:pPr>
        <w:spacing w:line="360" w:lineRule="auto"/>
        <w:ind w:firstLine="567"/>
        <w:jc w:val="both"/>
        <w:rPr>
          <w:rFonts w:ascii="Times New Roman" w:hAnsi="Times New Roman" w:cs="Times New Roman"/>
          <w:color w:val="0D0D0D" w:themeColor="text1" w:themeTint="F2"/>
          <w:sz w:val="20"/>
          <w:szCs w:val="20"/>
        </w:rPr>
      </w:pPr>
      <w:r w:rsidRPr="006A67CA">
        <w:rPr>
          <w:rFonts w:ascii="Times New Roman" w:hAnsi="Times New Roman" w:cs="Times New Roman"/>
          <w:color w:val="0D0D0D" w:themeColor="text1" w:themeTint="F2"/>
          <w:sz w:val="20"/>
          <w:szCs w:val="20"/>
        </w:rPr>
        <w:t>Significantly, extremozymes produced by these exceptional microorganisms act as highly effective biocatalysts, facilitating the conversion, precipitation, and immobilization of pollutants through redox reactions, all while minimizing the generation of secondary contaminants [117]. This bioremediation process presents a promising avenue to counter environmental pollution and uphold the equilibrium and well-being of ecosystems [117].</w:t>
      </w:r>
      <w:r>
        <w:rPr>
          <w:rFonts w:ascii="Times New Roman" w:hAnsi="Times New Roman" w:cs="Times New Roman"/>
          <w:color w:val="0D0D0D" w:themeColor="text1" w:themeTint="F2"/>
          <w:sz w:val="20"/>
          <w:szCs w:val="20"/>
        </w:rPr>
        <w:t xml:space="preserve"> </w:t>
      </w:r>
      <w:r w:rsidRPr="006A67CA">
        <w:rPr>
          <w:rFonts w:ascii="Times New Roman" w:hAnsi="Times New Roman" w:cs="Times New Roman"/>
          <w:color w:val="0D0D0D" w:themeColor="text1" w:themeTint="F2"/>
          <w:sz w:val="20"/>
          <w:szCs w:val="20"/>
        </w:rPr>
        <w:t xml:space="preserve">The phenomenon of acid mine drainage (AMD) arises when </w:t>
      </w:r>
      <w:proofErr w:type="spellStart"/>
      <w:r w:rsidRPr="006A67CA">
        <w:rPr>
          <w:rFonts w:ascii="Times New Roman" w:hAnsi="Times New Roman" w:cs="Times New Roman"/>
          <w:color w:val="0D0D0D" w:themeColor="text1" w:themeTint="F2"/>
          <w:sz w:val="20"/>
          <w:szCs w:val="20"/>
        </w:rPr>
        <w:t>sulfide</w:t>
      </w:r>
      <w:proofErr w:type="spellEnd"/>
      <w:r w:rsidRPr="006A67CA">
        <w:rPr>
          <w:rFonts w:ascii="Times New Roman" w:hAnsi="Times New Roman" w:cs="Times New Roman"/>
          <w:color w:val="0D0D0D" w:themeColor="text1" w:themeTint="F2"/>
          <w:sz w:val="20"/>
          <w:szCs w:val="20"/>
        </w:rPr>
        <w:t xml:space="preserve"> minerals in the Earth are exposed during mining or large construction activities. Upon contact with water and oxygen, most </w:t>
      </w:r>
      <w:proofErr w:type="spellStart"/>
      <w:r w:rsidRPr="006A67CA">
        <w:rPr>
          <w:rFonts w:ascii="Times New Roman" w:hAnsi="Times New Roman" w:cs="Times New Roman"/>
          <w:color w:val="0D0D0D" w:themeColor="text1" w:themeTint="F2"/>
          <w:sz w:val="20"/>
          <w:szCs w:val="20"/>
        </w:rPr>
        <w:t>sulfide</w:t>
      </w:r>
      <w:proofErr w:type="spellEnd"/>
      <w:r w:rsidRPr="006A67CA">
        <w:rPr>
          <w:rFonts w:ascii="Times New Roman" w:hAnsi="Times New Roman" w:cs="Times New Roman"/>
          <w:color w:val="0D0D0D" w:themeColor="text1" w:themeTint="F2"/>
          <w:sz w:val="20"/>
          <w:szCs w:val="20"/>
        </w:rPr>
        <w:t xml:space="preserve"> minerals undergo oxidation, resulting in the production of sulfuric acid that infiltrates both surface and groundwater. AMD significantly contributes to water pollution and the release of heavy metals into the environment. Typically exhibiting a pH range of 2 to 8, AMD contains elevated levels of metals and </w:t>
      </w:r>
      <w:proofErr w:type="spellStart"/>
      <w:r w:rsidRPr="006A67CA">
        <w:rPr>
          <w:rFonts w:ascii="Times New Roman" w:hAnsi="Times New Roman" w:cs="Times New Roman"/>
          <w:color w:val="0D0D0D" w:themeColor="text1" w:themeTint="F2"/>
          <w:sz w:val="20"/>
          <w:szCs w:val="20"/>
        </w:rPr>
        <w:t>sulfides</w:t>
      </w:r>
      <w:proofErr w:type="spellEnd"/>
      <w:r w:rsidRPr="006A67CA">
        <w:rPr>
          <w:rFonts w:ascii="Times New Roman" w:hAnsi="Times New Roman" w:cs="Times New Roman"/>
          <w:color w:val="0D0D0D" w:themeColor="text1" w:themeTint="F2"/>
          <w:sz w:val="20"/>
          <w:szCs w:val="20"/>
        </w:rPr>
        <w:t>. Traditional AMD treatment methods involve raising the acidic effluent's pH above the optimal requirements for iron-oxidizing bacteria or using crushed limestone to mitigate acid formation. However, these approaches are inefficient, operationally costly, and generate substantial quantities of solid sludge that necessitate proper disposal [118].</w:t>
      </w:r>
    </w:p>
    <w:p w14:paraId="69058495" w14:textId="77777777" w:rsidR="00234506" w:rsidRPr="00234506" w:rsidRDefault="00234506" w:rsidP="00234506">
      <w:pPr>
        <w:spacing w:line="360" w:lineRule="auto"/>
        <w:ind w:firstLine="567"/>
        <w:jc w:val="both"/>
        <w:rPr>
          <w:rFonts w:ascii="Times New Roman" w:hAnsi="Times New Roman" w:cs="Times New Roman"/>
          <w:color w:val="0D0D0D" w:themeColor="text1" w:themeTint="F2"/>
          <w:sz w:val="20"/>
          <w:szCs w:val="20"/>
        </w:rPr>
      </w:pPr>
      <w:r w:rsidRPr="00234506">
        <w:rPr>
          <w:rFonts w:ascii="Times New Roman" w:hAnsi="Times New Roman" w:cs="Times New Roman"/>
          <w:color w:val="0D0D0D" w:themeColor="text1" w:themeTint="F2"/>
          <w:sz w:val="20"/>
          <w:szCs w:val="20"/>
        </w:rPr>
        <w:t xml:space="preserve">Acidophilic microorganisms, particularly </w:t>
      </w:r>
      <w:proofErr w:type="spellStart"/>
      <w:r w:rsidRPr="00234506">
        <w:rPr>
          <w:rFonts w:ascii="Times New Roman" w:hAnsi="Times New Roman" w:cs="Times New Roman"/>
          <w:color w:val="0D0D0D" w:themeColor="text1" w:themeTint="F2"/>
          <w:sz w:val="20"/>
          <w:szCs w:val="20"/>
        </w:rPr>
        <w:t>Acidiphilum</w:t>
      </w:r>
      <w:proofErr w:type="spellEnd"/>
      <w:r w:rsidRPr="00234506">
        <w:rPr>
          <w:rFonts w:ascii="Times New Roman" w:hAnsi="Times New Roman" w:cs="Times New Roman"/>
          <w:color w:val="0D0D0D" w:themeColor="text1" w:themeTint="F2"/>
          <w:sz w:val="20"/>
          <w:szCs w:val="20"/>
        </w:rPr>
        <w:t xml:space="preserve">, </w:t>
      </w:r>
      <w:proofErr w:type="spellStart"/>
      <w:r w:rsidRPr="00234506">
        <w:rPr>
          <w:rFonts w:ascii="Times New Roman" w:hAnsi="Times New Roman" w:cs="Times New Roman"/>
          <w:color w:val="0D0D0D" w:themeColor="text1" w:themeTint="F2"/>
          <w:sz w:val="20"/>
          <w:szCs w:val="20"/>
        </w:rPr>
        <w:t>Acidithiobacillus</w:t>
      </w:r>
      <w:proofErr w:type="spellEnd"/>
      <w:r w:rsidRPr="00234506">
        <w:rPr>
          <w:rFonts w:ascii="Times New Roman" w:hAnsi="Times New Roman" w:cs="Times New Roman"/>
          <w:color w:val="0D0D0D" w:themeColor="text1" w:themeTint="F2"/>
          <w:sz w:val="20"/>
          <w:szCs w:val="20"/>
        </w:rPr>
        <w:t xml:space="preserve">, </w:t>
      </w:r>
      <w:proofErr w:type="spellStart"/>
      <w:r w:rsidRPr="00234506">
        <w:rPr>
          <w:rFonts w:ascii="Times New Roman" w:hAnsi="Times New Roman" w:cs="Times New Roman"/>
          <w:color w:val="0D0D0D" w:themeColor="text1" w:themeTint="F2"/>
          <w:sz w:val="20"/>
          <w:szCs w:val="20"/>
        </w:rPr>
        <w:t>Acidisphaera</w:t>
      </w:r>
      <w:proofErr w:type="spellEnd"/>
      <w:r w:rsidRPr="00234506">
        <w:rPr>
          <w:rFonts w:ascii="Times New Roman" w:hAnsi="Times New Roman" w:cs="Times New Roman"/>
          <w:color w:val="0D0D0D" w:themeColor="text1" w:themeTint="F2"/>
          <w:sz w:val="20"/>
          <w:szCs w:val="20"/>
        </w:rPr>
        <w:t xml:space="preserve">, and </w:t>
      </w:r>
      <w:proofErr w:type="spellStart"/>
      <w:r w:rsidRPr="00234506">
        <w:rPr>
          <w:rFonts w:ascii="Times New Roman" w:hAnsi="Times New Roman" w:cs="Times New Roman"/>
          <w:color w:val="0D0D0D" w:themeColor="text1" w:themeTint="F2"/>
          <w:sz w:val="20"/>
          <w:szCs w:val="20"/>
        </w:rPr>
        <w:t>Leptospirillum</w:t>
      </w:r>
      <w:proofErr w:type="spellEnd"/>
      <w:r w:rsidRPr="00234506">
        <w:rPr>
          <w:rFonts w:ascii="Times New Roman" w:hAnsi="Times New Roman" w:cs="Times New Roman"/>
          <w:color w:val="0D0D0D" w:themeColor="text1" w:themeTint="F2"/>
          <w:sz w:val="20"/>
          <w:szCs w:val="20"/>
        </w:rPr>
        <w:t xml:space="preserve">, are prevalent inhabitants of AMD environments [119]. These microbes not only thrive in acidic surroundings but also possess the capability to oxidize and reduce iron and </w:t>
      </w:r>
      <w:proofErr w:type="spellStart"/>
      <w:r w:rsidRPr="00234506">
        <w:rPr>
          <w:rFonts w:ascii="Times New Roman" w:hAnsi="Times New Roman" w:cs="Times New Roman"/>
          <w:color w:val="0D0D0D" w:themeColor="text1" w:themeTint="F2"/>
          <w:sz w:val="20"/>
          <w:szCs w:val="20"/>
        </w:rPr>
        <w:t>sulfur</w:t>
      </w:r>
      <w:proofErr w:type="spellEnd"/>
      <w:r w:rsidRPr="00234506">
        <w:rPr>
          <w:rFonts w:ascii="Times New Roman" w:hAnsi="Times New Roman" w:cs="Times New Roman"/>
          <w:color w:val="0D0D0D" w:themeColor="text1" w:themeTint="F2"/>
          <w:sz w:val="20"/>
          <w:szCs w:val="20"/>
        </w:rPr>
        <w:t xml:space="preserve">. They exhibit resilience to toxic elements like cadmium, chromium, nickel, and arsenic. In the realm of AMD bioremediation, the focus is on utilizing bioreactors containing acidophilic iron-oxidizing bacteria (e.g., </w:t>
      </w:r>
      <w:proofErr w:type="spellStart"/>
      <w:r w:rsidRPr="00234506">
        <w:rPr>
          <w:rFonts w:ascii="Times New Roman" w:hAnsi="Times New Roman" w:cs="Times New Roman"/>
          <w:color w:val="0D0D0D" w:themeColor="text1" w:themeTint="F2"/>
          <w:sz w:val="20"/>
          <w:szCs w:val="20"/>
        </w:rPr>
        <w:t>Leptospirillum</w:t>
      </w:r>
      <w:proofErr w:type="spellEnd"/>
      <w:r w:rsidRPr="00234506">
        <w:rPr>
          <w:rFonts w:ascii="Times New Roman" w:hAnsi="Times New Roman" w:cs="Times New Roman"/>
          <w:color w:val="0D0D0D" w:themeColor="text1" w:themeTint="F2"/>
          <w:sz w:val="20"/>
          <w:szCs w:val="20"/>
        </w:rPr>
        <w:t xml:space="preserve"> </w:t>
      </w:r>
      <w:proofErr w:type="spellStart"/>
      <w:r w:rsidRPr="00234506">
        <w:rPr>
          <w:rFonts w:ascii="Times New Roman" w:hAnsi="Times New Roman" w:cs="Times New Roman"/>
          <w:color w:val="0D0D0D" w:themeColor="text1" w:themeTint="F2"/>
          <w:sz w:val="20"/>
          <w:szCs w:val="20"/>
        </w:rPr>
        <w:t>ferroxidans</w:t>
      </w:r>
      <w:proofErr w:type="spellEnd"/>
      <w:r w:rsidRPr="00234506">
        <w:rPr>
          <w:rFonts w:ascii="Times New Roman" w:hAnsi="Times New Roman" w:cs="Times New Roman"/>
          <w:color w:val="0D0D0D" w:themeColor="text1" w:themeTint="F2"/>
          <w:sz w:val="20"/>
          <w:szCs w:val="20"/>
        </w:rPr>
        <w:t xml:space="preserve">) and </w:t>
      </w:r>
      <w:proofErr w:type="spellStart"/>
      <w:r w:rsidRPr="00234506">
        <w:rPr>
          <w:rFonts w:ascii="Times New Roman" w:hAnsi="Times New Roman" w:cs="Times New Roman"/>
          <w:color w:val="0D0D0D" w:themeColor="text1" w:themeTint="F2"/>
          <w:sz w:val="20"/>
          <w:szCs w:val="20"/>
        </w:rPr>
        <w:t>sulfate</w:t>
      </w:r>
      <w:proofErr w:type="spellEnd"/>
      <w:r w:rsidRPr="00234506">
        <w:rPr>
          <w:rFonts w:ascii="Times New Roman" w:hAnsi="Times New Roman" w:cs="Times New Roman"/>
          <w:color w:val="0D0D0D" w:themeColor="text1" w:themeTint="F2"/>
          <w:sz w:val="20"/>
          <w:szCs w:val="20"/>
        </w:rPr>
        <w:t xml:space="preserve">-reducing bacteria (e.g., </w:t>
      </w:r>
      <w:proofErr w:type="spellStart"/>
      <w:r w:rsidRPr="00234506">
        <w:rPr>
          <w:rFonts w:ascii="Times New Roman" w:hAnsi="Times New Roman" w:cs="Times New Roman"/>
          <w:color w:val="0D0D0D" w:themeColor="text1" w:themeTint="F2"/>
          <w:sz w:val="20"/>
          <w:szCs w:val="20"/>
        </w:rPr>
        <w:t>Acidithiobacillus</w:t>
      </w:r>
      <w:proofErr w:type="spellEnd"/>
      <w:r w:rsidRPr="00234506">
        <w:rPr>
          <w:rFonts w:ascii="Times New Roman" w:hAnsi="Times New Roman" w:cs="Times New Roman"/>
          <w:color w:val="0D0D0D" w:themeColor="text1" w:themeTint="F2"/>
          <w:sz w:val="20"/>
          <w:szCs w:val="20"/>
        </w:rPr>
        <w:t xml:space="preserve"> </w:t>
      </w:r>
      <w:proofErr w:type="spellStart"/>
      <w:r w:rsidRPr="00234506">
        <w:rPr>
          <w:rFonts w:ascii="Times New Roman" w:hAnsi="Times New Roman" w:cs="Times New Roman"/>
          <w:color w:val="0D0D0D" w:themeColor="text1" w:themeTint="F2"/>
          <w:sz w:val="20"/>
          <w:szCs w:val="20"/>
        </w:rPr>
        <w:t>ferroxidans</w:t>
      </w:r>
      <w:proofErr w:type="spellEnd"/>
      <w:r w:rsidRPr="00234506">
        <w:rPr>
          <w:rFonts w:ascii="Times New Roman" w:hAnsi="Times New Roman" w:cs="Times New Roman"/>
          <w:color w:val="0D0D0D" w:themeColor="text1" w:themeTint="F2"/>
          <w:sz w:val="20"/>
          <w:szCs w:val="20"/>
        </w:rPr>
        <w:t xml:space="preserve">, A. </w:t>
      </w:r>
      <w:proofErr w:type="spellStart"/>
      <w:r w:rsidRPr="00234506">
        <w:rPr>
          <w:rFonts w:ascii="Times New Roman" w:hAnsi="Times New Roman" w:cs="Times New Roman"/>
          <w:color w:val="0D0D0D" w:themeColor="text1" w:themeTint="F2"/>
          <w:sz w:val="20"/>
          <w:szCs w:val="20"/>
        </w:rPr>
        <w:t>ferrivorans</w:t>
      </w:r>
      <w:proofErr w:type="spellEnd"/>
      <w:r w:rsidRPr="00234506">
        <w:rPr>
          <w:rFonts w:ascii="Times New Roman" w:hAnsi="Times New Roman" w:cs="Times New Roman"/>
          <w:color w:val="0D0D0D" w:themeColor="text1" w:themeTint="F2"/>
          <w:sz w:val="20"/>
          <w:szCs w:val="20"/>
        </w:rPr>
        <w:t xml:space="preserve">) rather than specific enzymes. These bacteria secrete extracellular oxidoreductases that remain stable at pH levels significantly lower than their intracellular pH (around pH 5) [120]. The bioreactors facilitate an AMD fermentation process that creates conditions conducive for </w:t>
      </w:r>
      <w:proofErr w:type="spellStart"/>
      <w:r w:rsidRPr="00234506">
        <w:rPr>
          <w:rFonts w:ascii="Times New Roman" w:hAnsi="Times New Roman" w:cs="Times New Roman"/>
          <w:color w:val="0D0D0D" w:themeColor="text1" w:themeTint="F2"/>
          <w:sz w:val="20"/>
          <w:szCs w:val="20"/>
        </w:rPr>
        <w:t>sulfate</w:t>
      </w:r>
      <w:proofErr w:type="spellEnd"/>
      <w:r w:rsidRPr="00234506">
        <w:rPr>
          <w:rFonts w:ascii="Times New Roman" w:hAnsi="Times New Roman" w:cs="Times New Roman"/>
          <w:color w:val="0D0D0D" w:themeColor="text1" w:themeTint="F2"/>
          <w:sz w:val="20"/>
          <w:szCs w:val="20"/>
        </w:rPr>
        <w:t xml:space="preserve"> reduction and metal precipitation [121]. This process leads to </w:t>
      </w:r>
      <w:proofErr w:type="spellStart"/>
      <w:r w:rsidRPr="00234506">
        <w:rPr>
          <w:rFonts w:ascii="Times New Roman" w:hAnsi="Times New Roman" w:cs="Times New Roman"/>
          <w:color w:val="0D0D0D" w:themeColor="text1" w:themeTint="F2"/>
          <w:sz w:val="20"/>
          <w:szCs w:val="20"/>
        </w:rPr>
        <w:t>sulfate</w:t>
      </w:r>
      <w:proofErr w:type="spellEnd"/>
      <w:r w:rsidRPr="00234506">
        <w:rPr>
          <w:rFonts w:ascii="Times New Roman" w:hAnsi="Times New Roman" w:cs="Times New Roman"/>
          <w:color w:val="0D0D0D" w:themeColor="text1" w:themeTint="F2"/>
          <w:sz w:val="20"/>
          <w:szCs w:val="20"/>
        </w:rPr>
        <w:t xml:space="preserve"> reduction, which generates alkalinity by converting </w:t>
      </w:r>
      <w:proofErr w:type="spellStart"/>
      <w:r w:rsidRPr="00234506">
        <w:rPr>
          <w:rFonts w:ascii="Times New Roman" w:hAnsi="Times New Roman" w:cs="Times New Roman"/>
          <w:color w:val="0D0D0D" w:themeColor="text1" w:themeTint="F2"/>
          <w:sz w:val="20"/>
          <w:szCs w:val="20"/>
        </w:rPr>
        <w:t>sulfate</w:t>
      </w:r>
      <w:proofErr w:type="spellEnd"/>
      <w:r w:rsidRPr="00234506">
        <w:rPr>
          <w:rFonts w:ascii="Times New Roman" w:hAnsi="Times New Roman" w:cs="Times New Roman"/>
          <w:color w:val="0D0D0D" w:themeColor="text1" w:themeTint="F2"/>
          <w:sz w:val="20"/>
          <w:szCs w:val="20"/>
        </w:rPr>
        <w:t xml:space="preserve"> to </w:t>
      </w:r>
      <w:proofErr w:type="spellStart"/>
      <w:r w:rsidRPr="00234506">
        <w:rPr>
          <w:rFonts w:ascii="Times New Roman" w:hAnsi="Times New Roman" w:cs="Times New Roman"/>
          <w:color w:val="0D0D0D" w:themeColor="text1" w:themeTint="F2"/>
          <w:sz w:val="20"/>
          <w:szCs w:val="20"/>
        </w:rPr>
        <w:t>sulfide</w:t>
      </w:r>
      <w:proofErr w:type="spellEnd"/>
      <w:r w:rsidRPr="00234506">
        <w:rPr>
          <w:rFonts w:ascii="Times New Roman" w:hAnsi="Times New Roman" w:cs="Times New Roman"/>
          <w:color w:val="0D0D0D" w:themeColor="text1" w:themeTint="F2"/>
          <w:sz w:val="20"/>
          <w:szCs w:val="20"/>
        </w:rPr>
        <w:t xml:space="preserve">. The dissolved metals subsequently combine with </w:t>
      </w:r>
      <w:proofErr w:type="spellStart"/>
      <w:r w:rsidRPr="00234506">
        <w:rPr>
          <w:rFonts w:ascii="Times New Roman" w:hAnsi="Times New Roman" w:cs="Times New Roman"/>
          <w:color w:val="0D0D0D" w:themeColor="text1" w:themeTint="F2"/>
          <w:sz w:val="20"/>
          <w:szCs w:val="20"/>
        </w:rPr>
        <w:t>sulfide</w:t>
      </w:r>
      <w:proofErr w:type="spellEnd"/>
      <w:r w:rsidRPr="00234506">
        <w:rPr>
          <w:rFonts w:ascii="Times New Roman" w:hAnsi="Times New Roman" w:cs="Times New Roman"/>
          <w:color w:val="0D0D0D" w:themeColor="text1" w:themeTint="F2"/>
          <w:sz w:val="20"/>
          <w:szCs w:val="20"/>
        </w:rPr>
        <w:t xml:space="preserve"> to form insoluble metal </w:t>
      </w:r>
      <w:proofErr w:type="spellStart"/>
      <w:r w:rsidRPr="00234506">
        <w:rPr>
          <w:rFonts w:ascii="Times New Roman" w:hAnsi="Times New Roman" w:cs="Times New Roman"/>
          <w:color w:val="0D0D0D" w:themeColor="text1" w:themeTint="F2"/>
          <w:sz w:val="20"/>
          <w:szCs w:val="20"/>
        </w:rPr>
        <w:t>sulfides</w:t>
      </w:r>
      <w:proofErr w:type="spellEnd"/>
      <w:r w:rsidRPr="00234506">
        <w:rPr>
          <w:rFonts w:ascii="Times New Roman" w:hAnsi="Times New Roman" w:cs="Times New Roman"/>
          <w:color w:val="0D0D0D" w:themeColor="text1" w:themeTint="F2"/>
          <w:sz w:val="20"/>
          <w:szCs w:val="20"/>
        </w:rPr>
        <w:t>. The treated and neutralized drainage, devoid of metals, is then discharged from the bioreactor. Numerous instances of successful AMD treatment bioreactors achieving over 90% heavy metal removal have been documented [122].</w:t>
      </w:r>
    </w:p>
    <w:p w14:paraId="13BC42CA" w14:textId="77777777" w:rsidR="00234506" w:rsidRPr="00234506" w:rsidRDefault="00234506" w:rsidP="00234506">
      <w:pPr>
        <w:spacing w:line="360" w:lineRule="auto"/>
        <w:ind w:firstLine="567"/>
        <w:jc w:val="both"/>
        <w:rPr>
          <w:rFonts w:ascii="Times New Roman" w:hAnsi="Times New Roman" w:cs="Times New Roman"/>
          <w:color w:val="0D0D0D" w:themeColor="text1" w:themeTint="F2"/>
          <w:sz w:val="20"/>
          <w:szCs w:val="20"/>
        </w:rPr>
      </w:pPr>
    </w:p>
    <w:p w14:paraId="135A1BB4" w14:textId="77777777" w:rsidR="00234506" w:rsidRDefault="00234506" w:rsidP="00234506">
      <w:pPr>
        <w:spacing w:line="360" w:lineRule="auto"/>
        <w:ind w:firstLine="567"/>
        <w:jc w:val="both"/>
        <w:rPr>
          <w:rFonts w:ascii="Times New Roman" w:hAnsi="Times New Roman" w:cs="Times New Roman"/>
          <w:color w:val="0D0D0D" w:themeColor="text1" w:themeTint="F2"/>
          <w:sz w:val="20"/>
          <w:szCs w:val="20"/>
        </w:rPr>
      </w:pPr>
      <w:r w:rsidRPr="00234506">
        <w:rPr>
          <w:rFonts w:ascii="Times New Roman" w:hAnsi="Times New Roman" w:cs="Times New Roman"/>
          <w:color w:val="0D0D0D" w:themeColor="text1" w:themeTint="F2"/>
          <w:sz w:val="20"/>
          <w:szCs w:val="20"/>
        </w:rPr>
        <w:t xml:space="preserve">Due to their remarkable ability to withstand high temperatures and reduce metals, thermophilic microorganisms can be effectively employed in heavy metal bioremediation for elements like Mn, U, Tc, Cr, Co, Mo, Au, and Hg. </w:t>
      </w:r>
      <w:proofErr w:type="spellStart"/>
      <w:r w:rsidRPr="00234506">
        <w:rPr>
          <w:rFonts w:ascii="Times New Roman" w:hAnsi="Times New Roman" w:cs="Times New Roman"/>
          <w:color w:val="0D0D0D" w:themeColor="text1" w:themeTint="F2"/>
          <w:sz w:val="20"/>
          <w:szCs w:val="20"/>
        </w:rPr>
        <w:t>Geobacillus</w:t>
      </w:r>
      <w:proofErr w:type="spellEnd"/>
      <w:r w:rsidRPr="00234506">
        <w:rPr>
          <w:rFonts w:ascii="Times New Roman" w:hAnsi="Times New Roman" w:cs="Times New Roman"/>
          <w:color w:val="0D0D0D" w:themeColor="text1" w:themeTint="F2"/>
          <w:sz w:val="20"/>
          <w:szCs w:val="20"/>
        </w:rPr>
        <w:t xml:space="preserve"> </w:t>
      </w:r>
      <w:proofErr w:type="spellStart"/>
      <w:r w:rsidRPr="00234506">
        <w:rPr>
          <w:rFonts w:ascii="Times New Roman" w:hAnsi="Times New Roman" w:cs="Times New Roman"/>
          <w:color w:val="0D0D0D" w:themeColor="text1" w:themeTint="F2"/>
          <w:sz w:val="20"/>
          <w:szCs w:val="20"/>
        </w:rPr>
        <w:t>thermantarcticus</w:t>
      </w:r>
      <w:proofErr w:type="spellEnd"/>
      <w:r w:rsidRPr="00234506">
        <w:rPr>
          <w:rFonts w:ascii="Times New Roman" w:hAnsi="Times New Roman" w:cs="Times New Roman"/>
          <w:color w:val="0D0D0D" w:themeColor="text1" w:themeTint="F2"/>
          <w:sz w:val="20"/>
          <w:szCs w:val="20"/>
        </w:rPr>
        <w:t xml:space="preserve"> and </w:t>
      </w:r>
      <w:proofErr w:type="spellStart"/>
      <w:r w:rsidRPr="00234506">
        <w:rPr>
          <w:rFonts w:ascii="Times New Roman" w:hAnsi="Times New Roman" w:cs="Times New Roman"/>
          <w:color w:val="0D0D0D" w:themeColor="text1" w:themeTint="F2"/>
          <w:sz w:val="20"/>
          <w:szCs w:val="20"/>
        </w:rPr>
        <w:t>Anoxybacillus</w:t>
      </w:r>
      <w:proofErr w:type="spellEnd"/>
      <w:r w:rsidRPr="00234506">
        <w:rPr>
          <w:rFonts w:ascii="Times New Roman" w:hAnsi="Times New Roman" w:cs="Times New Roman"/>
          <w:color w:val="0D0D0D" w:themeColor="text1" w:themeTint="F2"/>
          <w:sz w:val="20"/>
          <w:szCs w:val="20"/>
        </w:rPr>
        <w:t xml:space="preserve"> </w:t>
      </w:r>
      <w:proofErr w:type="spellStart"/>
      <w:r w:rsidRPr="00234506">
        <w:rPr>
          <w:rFonts w:ascii="Times New Roman" w:hAnsi="Times New Roman" w:cs="Times New Roman"/>
          <w:color w:val="0D0D0D" w:themeColor="text1" w:themeTint="F2"/>
          <w:sz w:val="20"/>
          <w:szCs w:val="20"/>
        </w:rPr>
        <w:t>amylolyticus</w:t>
      </w:r>
      <w:proofErr w:type="spellEnd"/>
      <w:r w:rsidRPr="00234506">
        <w:rPr>
          <w:rFonts w:ascii="Times New Roman" w:hAnsi="Times New Roman" w:cs="Times New Roman"/>
          <w:color w:val="0D0D0D" w:themeColor="text1" w:themeTint="F2"/>
          <w:sz w:val="20"/>
          <w:szCs w:val="20"/>
        </w:rPr>
        <w:t>, for instance, possess a strong biosorption capacity, allowing them to bind with heavy metals such as Cr, V, and Co, facilitating their extraction from contaminated environments [123]. These thermophiles convert contaminants into non-toxic compounds. Bacillus sp. has also demonstrated effectiveness in eliminating aliphatic and aromatic hydrocarbons, as well as synthetic dyes, from various industries [124].</w:t>
      </w:r>
    </w:p>
    <w:p w14:paraId="0DEE5B5A" w14:textId="77777777" w:rsidR="00234506" w:rsidRDefault="00234506" w:rsidP="00677205">
      <w:pPr>
        <w:spacing w:line="360" w:lineRule="auto"/>
        <w:ind w:firstLine="567"/>
        <w:jc w:val="both"/>
        <w:rPr>
          <w:rFonts w:ascii="Times New Roman" w:hAnsi="Times New Roman" w:cs="Times New Roman"/>
          <w:color w:val="0D0D0D" w:themeColor="text1" w:themeTint="F2"/>
          <w:sz w:val="20"/>
          <w:szCs w:val="20"/>
        </w:rPr>
      </w:pPr>
      <w:r w:rsidRPr="00234506">
        <w:rPr>
          <w:rFonts w:ascii="Times New Roman" w:hAnsi="Times New Roman" w:cs="Times New Roman"/>
          <w:color w:val="0D0D0D" w:themeColor="text1" w:themeTint="F2"/>
          <w:sz w:val="20"/>
          <w:szCs w:val="20"/>
        </w:rPr>
        <w:lastRenderedPageBreak/>
        <w:t xml:space="preserve">Petroleum industries and incidents involving oil spills frequently result in the contamination of soil and groundwater with harmful substances, including poly-cyclic aromatic hydrocarbons and long-chain alkanes (ranging from C10 to C32). Specific extremophiles, such as Bacillus, Thermus, and </w:t>
      </w:r>
      <w:proofErr w:type="spellStart"/>
      <w:r w:rsidRPr="00234506">
        <w:rPr>
          <w:rFonts w:ascii="Times New Roman" w:hAnsi="Times New Roman" w:cs="Times New Roman"/>
          <w:color w:val="0D0D0D" w:themeColor="text1" w:themeTint="F2"/>
          <w:sz w:val="20"/>
          <w:szCs w:val="20"/>
        </w:rPr>
        <w:t>Geobacillus</w:t>
      </w:r>
      <w:proofErr w:type="spellEnd"/>
      <w:r w:rsidRPr="00234506">
        <w:rPr>
          <w:rFonts w:ascii="Times New Roman" w:hAnsi="Times New Roman" w:cs="Times New Roman"/>
          <w:color w:val="0D0D0D" w:themeColor="text1" w:themeTint="F2"/>
          <w:sz w:val="20"/>
          <w:szCs w:val="20"/>
        </w:rPr>
        <w:t xml:space="preserve">, possess the capability to remediate such pollutants [125]. For instance, the </w:t>
      </w:r>
      <w:proofErr w:type="spellStart"/>
      <w:r w:rsidRPr="00234506">
        <w:rPr>
          <w:rFonts w:ascii="Times New Roman" w:hAnsi="Times New Roman" w:cs="Times New Roman"/>
          <w:color w:val="0D0D0D" w:themeColor="text1" w:themeTint="F2"/>
          <w:sz w:val="20"/>
          <w:szCs w:val="20"/>
        </w:rPr>
        <w:t>Geobacillus</w:t>
      </w:r>
      <w:proofErr w:type="spellEnd"/>
      <w:r w:rsidRPr="00234506">
        <w:rPr>
          <w:rFonts w:ascii="Times New Roman" w:hAnsi="Times New Roman" w:cs="Times New Roman"/>
          <w:color w:val="0D0D0D" w:themeColor="text1" w:themeTint="F2"/>
          <w:sz w:val="20"/>
          <w:szCs w:val="20"/>
        </w:rPr>
        <w:t xml:space="preserve"> SH-1 strain can degrade saturated alkanes within the C12 to C33 range as well as naphthalene. Additionally, thermophiles like </w:t>
      </w:r>
      <w:proofErr w:type="spellStart"/>
      <w:r w:rsidRPr="00234506">
        <w:rPr>
          <w:rFonts w:ascii="Times New Roman" w:hAnsi="Times New Roman" w:cs="Times New Roman"/>
          <w:color w:val="0D0D0D" w:themeColor="text1" w:themeTint="F2"/>
          <w:sz w:val="20"/>
          <w:szCs w:val="20"/>
        </w:rPr>
        <w:t>Geobacillus</w:t>
      </w:r>
      <w:proofErr w:type="spellEnd"/>
      <w:r w:rsidRPr="00234506">
        <w:rPr>
          <w:rFonts w:ascii="Times New Roman" w:hAnsi="Times New Roman" w:cs="Times New Roman"/>
          <w:color w:val="0D0D0D" w:themeColor="text1" w:themeTint="F2"/>
          <w:sz w:val="20"/>
          <w:szCs w:val="20"/>
        </w:rPr>
        <w:t xml:space="preserve"> </w:t>
      </w:r>
      <w:proofErr w:type="spellStart"/>
      <w:r w:rsidRPr="00234506">
        <w:rPr>
          <w:rFonts w:ascii="Times New Roman" w:hAnsi="Times New Roman" w:cs="Times New Roman"/>
          <w:color w:val="0D0D0D" w:themeColor="text1" w:themeTint="F2"/>
          <w:sz w:val="20"/>
          <w:szCs w:val="20"/>
        </w:rPr>
        <w:t>thermoparaffinivorans</w:t>
      </w:r>
      <w:proofErr w:type="spellEnd"/>
      <w:r w:rsidRPr="00234506">
        <w:rPr>
          <w:rFonts w:ascii="Times New Roman" w:hAnsi="Times New Roman" w:cs="Times New Roman"/>
          <w:color w:val="0D0D0D" w:themeColor="text1" w:themeTint="F2"/>
          <w:sz w:val="20"/>
          <w:szCs w:val="20"/>
        </w:rPr>
        <w:t xml:space="preserve"> IR2, </w:t>
      </w:r>
      <w:proofErr w:type="spellStart"/>
      <w:r w:rsidRPr="00234506">
        <w:rPr>
          <w:rFonts w:ascii="Times New Roman" w:hAnsi="Times New Roman" w:cs="Times New Roman"/>
          <w:color w:val="0D0D0D" w:themeColor="text1" w:themeTint="F2"/>
          <w:sz w:val="20"/>
          <w:szCs w:val="20"/>
        </w:rPr>
        <w:t>Geobacillus</w:t>
      </w:r>
      <w:proofErr w:type="spellEnd"/>
      <w:r w:rsidRPr="00234506">
        <w:rPr>
          <w:rFonts w:ascii="Times New Roman" w:hAnsi="Times New Roman" w:cs="Times New Roman"/>
          <w:color w:val="0D0D0D" w:themeColor="text1" w:themeTint="F2"/>
          <w:sz w:val="20"/>
          <w:szCs w:val="20"/>
        </w:rPr>
        <w:t xml:space="preserve"> stearothermophilus IR4, and Bacillus licheniformis can convert lengthy alkyl hydrocarbons (C32 and C40) into non-toxic compounds [125]. In the context of radioactive waste treatment, thermophiles like Thermus </w:t>
      </w:r>
      <w:proofErr w:type="spellStart"/>
      <w:r w:rsidRPr="00234506">
        <w:rPr>
          <w:rFonts w:ascii="Times New Roman" w:hAnsi="Times New Roman" w:cs="Times New Roman"/>
          <w:color w:val="0D0D0D" w:themeColor="text1" w:themeTint="F2"/>
          <w:sz w:val="20"/>
          <w:szCs w:val="20"/>
        </w:rPr>
        <w:t>scotoductus</w:t>
      </w:r>
      <w:proofErr w:type="spellEnd"/>
      <w:r w:rsidRPr="00234506">
        <w:rPr>
          <w:rFonts w:ascii="Times New Roman" w:hAnsi="Times New Roman" w:cs="Times New Roman"/>
          <w:color w:val="0D0D0D" w:themeColor="text1" w:themeTint="F2"/>
          <w:sz w:val="20"/>
          <w:szCs w:val="20"/>
        </w:rPr>
        <w:t xml:space="preserve">, </w:t>
      </w:r>
      <w:proofErr w:type="spellStart"/>
      <w:r w:rsidRPr="00234506">
        <w:rPr>
          <w:rFonts w:ascii="Times New Roman" w:hAnsi="Times New Roman" w:cs="Times New Roman"/>
          <w:color w:val="0D0D0D" w:themeColor="text1" w:themeTint="F2"/>
          <w:sz w:val="20"/>
          <w:szCs w:val="20"/>
        </w:rPr>
        <w:t>Thermoterrabacterium</w:t>
      </w:r>
      <w:proofErr w:type="spellEnd"/>
      <w:r w:rsidRPr="00234506">
        <w:rPr>
          <w:rFonts w:ascii="Times New Roman" w:hAnsi="Times New Roman" w:cs="Times New Roman"/>
          <w:color w:val="0D0D0D" w:themeColor="text1" w:themeTint="F2"/>
          <w:sz w:val="20"/>
          <w:szCs w:val="20"/>
        </w:rPr>
        <w:t xml:space="preserve"> </w:t>
      </w:r>
      <w:proofErr w:type="spellStart"/>
      <w:r w:rsidRPr="00234506">
        <w:rPr>
          <w:rFonts w:ascii="Times New Roman" w:hAnsi="Times New Roman" w:cs="Times New Roman"/>
          <w:color w:val="0D0D0D" w:themeColor="text1" w:themeTint="F2"/>
          <w:sz w:val="20"/>
          <w:szCs w:val="20"/>
        </w:rPr>
        <w:t>ferrireducens</w:t>
      </w:r>
      <w:proofErr w:type="spellEnd"/>
      <w:r w:rsidRPr="00234506">
        <w:rPr>
          <w:rFonts w:ascii="Times New Roman" w:hAnsi="Times New Roman" w:cs="Times New Roman"/>
          <w:color w:val="0D0D0D" w:themeColor="text1" w:themeTint="F2"/>
          <w:sz w:val="20"/>
          <w:szCs w:val="20"/>
        </w:rPr>
        <w:t xml:space="preserve">, </w:t>
      </w:r>
      <w:proofErr w:type="spellStart"/>
      <w:r w:rsidRPr="00234506">
        <w:rPr>
          <w:rFonts w:ascii="Times New Roman" w:hAnsi="Times New Roman" w:cs="Times New Roman"/>
          <w:color w:val="0D0D0D" w:themeColor="text1" w:themeTint="F2"/>
          <w:sz w:val="20"/>
          <w:szCs w:val="20"/>
        </w:rPr>
        <w:t>Pyrobaculumis</w:t>
      </w:r>
      <w:proofErr w:type="spellEnd"/>
      <w:r w:rsidRPr="00234506">
        <w:rPr>
          <w:rFonts w:ascii="Times New Roman" w:hAnsi="Times New Roman" w:cs="Times New Roman"/>
          <w:color w:val="0D0D0D" w:themeColor="text1" w:themeTint="F2"/>
          <w:sz w:val="20"/>
          <w:szCs w:val="20"/>
        </w:rPr>
        <w:t xml:space="preserve"> </w:t>
      </w:r>
      <w:proofErr w:type="spellStart"/>
      <w:r w:rsidRPr="00234506">
        <w:rPr>
          <w:rFonts w:ascii="Times New Roman" w:hAnsi="Times New Roman" w:cs="Times New Roman"/>
          <w:color w:val="0D0D0D" w:themeColor="text1" w:themeTint="F2"/>
          <w:sz w:val="20"/>
          <w:szCs w:val="20"/>
        </w:rPr>
        <w:t>landicum</w:t>
      </w:r>
      <w:proofErr w:type="spellEnd"/>
      <w:r w:rsidRPr="00234506">
        <w:rPr>
          <w:rFonts w:ascii="Times New Roman" w:hAnsi="Times New Roman" w:cs="Times New Roman"/>
          <w:color w:val="0D0D0D" w:themeColor="text1" w:themeTint="F2"/>
          <w:sz w:val="20"/>
          <w:szCs w:val="20"/>
        </w:rPr>
        <w:t xml:space="preserve">, and </w:t>
      </w:r>
      <w:proofErr w:type="spellStart"/>
      <w:r w:rsidRPr="00234506">
        <w:rPr>
          <w:rFonts w:ascii="Times New Roman" w:hAnsi="Times New Roman" w:cs="Times New Roman"/>
          <w:color w:val="0D0D0D" w:themeColor="text1" w:themeTint="F2"/>
          <w:sz w:val="20"/>
          <w:szCs w:val="20"/>
        </w:rPr>
        <w:t>Thermoanaerobacter</w:t>
      </w:r>
      <w:proofErr w:type="spellEnd"/>
      <w:r w:rsidRPr="00234506">
        <w:rPr>
          <w:rFonts w:ascii="Times New Roman" w:hAnsi="Times New Roman" w:cs="Times New Roman"/>
          <w:color w:val="0D0D0D" w:themeColor="text1" w:themeTint="F2"/>
          <w:sz w:val="20"/>
          <w:szCs w:val="20"/>
        </w:rPr>
        <w:t xml:space="preserve"> sp. have shown promise in reducing specific radioactive elements such as enzymatic uranium and technetium [126]. Additionally, </w:t>
      </w:r>
      <w:proofErr w:type="spellStart"/>
      <w:r w:rsidRPr="00234506">
        <w:rPr>
          <w:rFonts w:ascii="Times New Roman" w:hAnsi="Times New Roman" w:cs="Times New Roman"/>
          <w:color w:val="0D0D0D" w:themeColor="text1" w:themeTint="F2"/>
          <w:sz w:val="20"/>
          <w:szCs w:val="20"/>
        </w:rPr>
        <w:t>hyperthermophilic</w:t>
      </w:r>
      <w:proofErr w:type="spellEnd"/>
      <w:r w:rsidRPr="00234506">
        <w:rPr>
          <w:rFonts w:ascii="Times New Roman" w:hAnsi="Times New Roman" w:cs="Times New Roman"/>
          <w:color w:val="0D0D0D" w:themeColor="text1" w:themeTint="F2"/>
          <w:sz w:val="20"/>
          <w:szCs w:val="20"/>
        </w:rPr>
        <w:t xml:space="preserve"> species like </w:t>
      </w:r>
      <w:proofErr w:type="spellStart"/>
      <w:r w:rsidRPr="00234506">
        <w:rPr>
          <w:rFonts w:ascii="Times New Roman" w:hAnsi="Times New Roman" w:cs="Times New Roman"/>
          <w:color w:val="0D0D0D" w:themeColor="text1" w:themeTint="F2"/>
          <w:sz w:val="20"/>
          <w:szCs w:val="20"/>
        </w:rPr>
        <w:t>Pyrobaculum</w:t>
      </w:r>
      <w:proofErr w:type="spellEnd"/>
      <w:r w:rsidRPr="00234506">
        <w:rPr>
          <w:rFonts w:ascii="Times New Roman" w:hAnsi="Times New Roman" w:cs="Times New Roman"/>
          <w:color w:val="0D0D0D" w:themeColor="text1" w:themeTint="F2"/>
          <w:sz w:val="20"/>
          <w:szCs w:val="20"/>
        </w:rPr>
        <w:t xml:space="preserve"> sp. are associated with uranium reduction [127]. Furthermore, extremozymes derived from thermophilic </w:t>
      </w:r>
      <w:proofErr w:type="spellStart"/>
      <w:r w:rsidRPr="00234506">
        <w:rPr>
          <w:rFonts w:ascii="Times New Roman" w:hAnsi="Times New Roman" w:cs="Times New Roman"/>
          <w:color w:val="0D0D0D" w:themeColor="text1" w:themeTint="F2"/>
          <w:sz w:val="20"/>
          <w:szCs w:val="20"/>
        </w:rPr>
        <w:t>molds</w:t>
      </w:r>
      <w:proofErr w:type="spellEnd"/>
      <w:r w:rsidRPr="00234506">
        <w:rPr>
          <w:rFonts w:ascii="Times New Roman" w:hAnsi="Times New Roman" w:cs="Times New Roman"/>
          <w:color w:val="0D0D0D" w:themeColor="text1" w:themeTint="F2"/>
          <w:sz w:val="20"/>
          <w:szCs w:val="20"/>
        </w:rPr>
        <w:t xml:space="preserve"> such as </w:t>
      </w:r>
      <w:proofErr w:type="spellStart"/>
      <w:r w:rsidRPr="00234506">
        <w:rPr>
          <w:rFonts w:ascii="Times New Roman" w:hAnsi="Times New Roman" w:cs="Times New Roman"/>
          <w:color w:val="0D0D0D" w:themeColor="text1" w:themeTint="F2"/>
          <w:sz w:val="20"/>
          <w:szCs w:val="20"/>
        </w:rPr>
        <w:t>Talaromyces</w:t>
      </w:r>
      <w:proofErr w:type="spellEnd"/>
      <w:r w:rsidRPr="00234506">
        <w:rPr>
          <w:rFonts w:ascii="Times New Roman" w:hAnsi="Times New Roman" w:cs="Times New Roman"/>
          <w:color w:val="0D0D0D" w:themeColor="text1" w:themeTint="F2"/>
          <w:sz w:val="20"/>
          <w:szCs w:val="20"/>
        </w:rPr>
        <w:t xml:space="preserve"> </w:t>
      </w:r>
      <w:proofErr w:type="spellStart"/>
      <w:r w:rsidRPr="00234506">
        <w:rPr>
          <w:rFonts w:ascii="Times New Roman" w:hAnsi="Times New Roman" w:cs="Times New Roman"/>
          <w:color w:val="0D0D0D" w:themeColor="text1" w:themeTint="F2"/>
          <w:sz w:val="20"/>
          <w:szCs w:val="20"/>
        </w:rPr>
        <w:t>emersonii</w:t>
      </w:r>
      <w:proofErr w:type="spellEnd"/>
      <w:r w:rsidRPr="00234506">
        <w:rPr>
          <w:rFonts w:ascii="Times New Roman" w:hAnsi="Times New Roman" w:cs="Times New Roman"/>
          <w:color w:val="0D0D0D" w:themeColor="text1" w:themeTint="F2"/>
          <w:sz w:val="20"/>
          <w:szCs w:val="20"/>
        </w:rPr>
        <w:t xml:space="preserve">, Rhizopus sp., and </w:t>
      </w:r>
      <w:proofErr w:type="spellStart"/>
      <w:r w:rsidRPr="00234506">
        <w:rPr>
          <w:rFonts w:ascii="Times New Roman" w:hAnsi="Times New Roman" w:cs="Times New Roman"/>
          <w:color w:val="0D0D0D" w:themeColor="text1" w:themeTint="F2"/>
          <w:sz w:val="20"/>
          <w:szCs w:val="20"/>
        </w:rPr>
        <w:t>Thermomucorindicae</w:t>
      </w:r>
      <w:proofErr w:type="spellEnd"/>
      <w:r w:rsidRPr="00234506">
        <w:rPr>
          <w:rFonts w:ascii="Times New Roman" w:hAnsi="Times New Roman" w:cs="Times New Roman"/>
          <w:color w:val="0D0D0D" w:themeColor="text1" w:themeTint="F2"/>
          <w:sz w:val="20"/>
          <w:szCs w:val="20"/>
        </w:rPr>
        <w:t xml:space="preserve"> </w:t>
      </w:r>
      <w:proofErr w:type="spellStart"/>
      <w:r w:rsidRPr="00234506">
        <w:rPr>
          <w:rFonts w:ascii="Times New Roman" w:hAnsi="Times New Roman" w:cs="Times New Roman"/>
          <w:color w:val="0D0D0D" w:themeColor="text1" w:themeTint="F2"/>
          <w:sz w:val="20"/>
          <w:szCs w:val="20"/>
        </w:rPr>
        <w:t>seudaticae</w:t>
      </w:r>
      <w:proofErr w:type="spellEnd"/>
      <w:r w:rsidRPr="00234506">
        <w:rPr>
          <w:rFonts w:ascii="Times New Roman" w:hAnsi="Times New Roman" w:cs="Times New Roman"/>
          <w:color w:val="0D0D0D" w:themeColor="text1" w:themeTint="F2"/>
          <w:sz w:val="20"/>
          <w:szCs w:val="20"/>
        </w:rPr>
        <w:t xml:space="preserve"> demonstrate remarkable efficacy and stability at elevated temperatures, rendering them valuable for breaking down hazardous organic pollutants stemming from industrial processes [126].</w:t>
      </w:r>
    </w:p>
    <w:p w14:paraId="500511AB" w14:textId="352956A9" w:rsidR="000B467E" w:rsidRDefault="000B467E" w:rsidP="00677205">
      <w:pPr>
        <w:spacing w:line="360" w:lineRule="auto"/>
        <w:ind w:firstLine="567"/>
        <w:jc w:val="both"/>
        <w:rPr>
          <w:rFonts w:ascii="Times New Roman" w:hAnsi="Times New Roman" w:cs="Times New Roman"/>
          <w:color w:val="0D0D0D" w:themeColor="text1" w:themeTint="F2"/>
          <w:sz w:val="20"/>
          <w:szCs w:val="20"/>
        </w:rPr>
      </w:pPr>
      <w:r w:rsidRPr="000B467E">
        <w:rPr>
          <w:rFonts w:ascii="Times New Roman" w:hAnsi="Times New Roman" w:cs="Times New Roman"/>
          <w:color w:val="0D0D0D" w:themeColor="text1" w:themeTint="F2"/>
          <w:sz w:val="20"/>
          <w:szCs w:val="20"/>
        </w:rPr>
        <w:t xml:space="preserve">Psychrophiles, which flourish in cold environments, are excellent in utilizing organic pollutants, particularly hydrocarbon mixtures and halogen compounds, rendering them non-toxic [124]. </w:t>
      </w:r>
      <w:proofErr w:type="spellStart"/>
      <w:r w:rsidRPr="00216D79">
        <w:rPr>
          <w:rFonts w:ascii="Times New Roman" w:hAnsi="Times New Roman" w:cs="Times New Roman"/>
          <w:i/>
          <w:iCs/>
          <w:color w:val="0D0D0D" w:themeColor="text1" w:themeTint="F2"/>
          <w:sz w:val="20"/>
          <w:szCs w:val="20"/>
        </w:rPr>
        <w:t>Pseudoalteromonas</w:t>
      </w:r>
      <w:proofErr w:type="spellEnd"/>
      <w:r w:rsidRPr="00216D79">
        <w:rPr>
          <w:rFonts w:ascii="Times New Roman" w:hAnsi="Times New Roman" w:cs="Times New Roman"/>
          <w:i/>
          <w:iCs/>
          <w:color w:val="0D0D0D" w:themeColor="text1" w:themeTint="F2"/>
          <w:sz w:val="20"/>
          <w:szCs w:val="20"/>
        </w:rPr>
        <w:t xml:space="preserve"> sp. P29</w:t>
      </w:r>
      <w:r w:rsidRPr="000B467E">
        <w:rPr>
          <w:rFonts w:ascii="Times New Roman" w:hAnsi="Times New Roman" w:cs="Times New Roman"/>
          <w:color w:val="0D0D0D" w:themeColor="text1" w:themeTint="F2"/>
          <w:sz w:val="20"/>
          <w:szCs w:val="20"/>
        </w:rPr>
        <w:t xml:space="preserve"> and </w:t>
      </w:r>
      <w:proofErr w:type="spellStart"/>
      <w:r w:rsidRPr="00216D79">
        <w:rPr>
          <w:rFonts w:ascii="Times New Roman" w:hAnsi="Times New Roman" w:cs="Times New Roman"/>
          <w:i/>
          <w:iCs/>
          <w:color w:val="0D0D0D" w:themeColor="text1" w:themeTint="F2"/>
          <w:sz w:val="20"/>
          <w:szCs w:val="20"/>
        </w:rPr>
        <w:t>Oleispira</w:t>
      </w:r>
      <w:proofErr w:type="spellEnd"/>
      <w:r w:rsidRPr="00216D79">
        <w:rPr>
          <w:rFonts w:ascii="Times New Roman" w:hAnsi="Times New Roman" w:cs="Times New Roman"/>
          <w:i/>
          <w:iCs/>
          <w:color w:val="0D0D0D" w:themeColor="text1" w:themeTint="F2"/>
          <w:sz w:val="20"/>
          <w:szCs w:val="20"/>
        </w:rPr>
        <w:t xml:space="preserve"> antarctica RB-8T</w:t>
      </w:r>
      <w:r w:rsidRPr="000B467E">
        <w:rPr>
          <w:rFonts w:ascii="Times New Roman" w:hAnsi="Times New Roman" w:cs="Times New Roman"/>
          <w:color w:val="0D0D0D" w:themeColor="text1" w:themeTint="F2"/>
          <w:sz w:val="20"/>
          <w:szCs w:val="20"/>
        </w:rPr>
        <w:t>, for example, exhibit modifications that allow them to breakdown crude oil, jet fuel, and other contaminants [125]. Furthermore, psychrophiles play an important role in plastic breakdown, particularly when building biofilms on plastic waste [128].</w:t>
      </w:r>
    </w:p>
    <w:p w14:paraId="409676E1" w14:textId="77777777" w:rsidR="000B467E" w:rsidRDefault="000B467E" w:rsidP="00677205">
      <w:pPr>
        <w:spacing w:line="360" w:lineRule="auto"/>
        <w:ind w:firstLine="567"/>
        <w:jc w:val="both"/>
        <w:rPr>
          <w:rFonts w:ascii="Times New Roman" w:hAnsi="Times New Roman" w:cs="Times New Roman"/>
          <w:color w:val="0D0D0D" w:themeColor="text1" w:themeTint="F2"/>
          <w:sz w:val="20"/>
          <w:szCs w:val="20"/>
        </w:rPr>
      </w:pPr>
      <w:r w:rsidRPr="000B467E">
        <w:rPr>
          <w:rFonts w:ascii="Times New Roman" w:hAnsi="Times New Roman" w:cs="Times New Roman"/>
          <w:color w:val="0D0D0D" w:themeColor="text1" w:themeTint="F2"/>
          <w:sz w:val="20"/>
          <w:szCs w:val="20"/>
        </w:rPr>
        <w:t xml:space="preserve">Extracellular polymeric substances (EPS) produced by halophiles aid in their attachment to surfaces and the creation of biofilms, boosting their efficacy in the treatment of harmful organic contaminants [129]. These microbes are capable of decomposing hydrocarbons prevalent in hypersaline environments, such as alkanes, benzene, biphenyl, anthracene, and naphthalene [125]. They may also remove hazardous chemicals such as tributyltin, phenol, hydrocarbons, and azo dyes from diverse industrial effluents [125]. </w:t>
      </w:r>
    </w:p>
    <w:p w14:paraId="0C365F5B" w14:textId="60CF3A77" w:rsidR="000B467E" w:rsidRPr="00DD61EF" w:rsidRDefault="000B467E" w:rsidP="00677205">
      <w:pPr>
        <w:spacing w:line="360" w:lineRule="auto"/>
        <w:ind w:firstLine="567"/>
        <w:jc w:val="both"/>
        <w:rPr>
          <w:rFonts w:ascii="Times New Roman" w:hAnsi="Times New Roman" w:cs="Times New Roman"/>
          <w:color w:val="0D0D0D" w:themeColor="text1" w:themeTint="F2"/>
          <w:sz w:val="20"/>
          <w:szCs w:val="20"/>
        </w:rPr>
      </w:pPr>
      <w:r w:rsidRPr="000B467E">
        <w:rPr>
          <w:rFonts w:ascii="Times New Roman" w:hAnsi="Times New Roman" w:cs="Times New Roman"/>
          <w:color w:val="0D0D0D" w:themeColor="text1" w:themeTint="F2"/>
          <w:sz w:val="20"/>
          <w:szCs w:val="20"/>
        </w:rPr>
        <w:t xml:space="preserve">Finally, </w:t>
      </w:r>
      <w:proofErr w:type="spellStart"/>
      <w:r w:rsidRPr="000B467E">
        <w:rPr>
          <w:rFonts w:ascii="Times New Roman" w:hAnsi="Times New Roman" w:cs="Times New Roman"/>
          <w:color w:val="0D0D0D" w:themeColor="text1" w:themeTint="F2"/>
          <w:sz w:val="20"/>
          <w:szCs w:val="20"/>
        </w:rPr>
        <w:t>radiophiles</w:t>
      </w:r>
      <w:proofErr w:type="spellEnd"/>
      <w:r w:rsidRPr="000B467E">
        <w:rPr>
          <w:rFonts w:ascii="Times New Roman" w:hAnsi="Times New Roman" w:cs="Times New Roman"/>
          <w:color w:val="0D0D0D" w:themeColor="text1" w:themeTint="F2"/>
          <w:sz w:val="20"/>
          <w:szCs w:val="20"/>
        </w:rPr>
        <w:t xml:space="preserve"> contribute to radionuclide treatment in soils and aquatic mediums via biomineralization, biotransformation, and biosorption processes. Some </w:t>
      </w:r>
      <w:proofErr w:type="spellStart"/>
      <w:r w:rsidRPr="000B467E">
        <w:rPr>
          <w:rFonts w:ascii="Times New Roman" w:hAnsi="Times New Roman" w:cs="Times New Roman"/>
          <w:color w:val="0D0D0D" w:themeColor="text1" w:themeTint="F2"/>
          <w:sz w:val="20"/>
          <w:szCs w:val="20"/>
        </w:rPr>
        <w:t>radiophilic</w:t>
      </w:r>
      <w:proofErr w:type="spellEnd"/>
      <w:r w:rsidRPr="000B467E">
        <w:rPr>
          <w:rFonts w:ascii="Times New Roman" w:hAnsi="Times New Roman" w:cs="Times New Roman"/>
          <w:color w:val="0D0D0D" w:themeColor="text1" w:themeTint="F2"/>
          <w:sz w:val="20"/>
          <w:szCs w:val="20"/>
        </w:rPr>
        <w:t xml:space="preserve"> strains, such as </w:t>
      </w:r>
      <w:proofErr w:type="spellStart"/>
      <w:r w:rsidRPr="00216D79">
        <w:rPr>
          <w:rFonts w:ascii="Times New Roman" w:hAnsi="Times New Roman" w:cs="Times New Roman"/>
          <w:i/>
          <w:iCs/>
          <w:color w:val="0D0D0D" w:themeColor="text1" w:themeTint="F2"/>
          <w:sz w:val="20"/>
          <w:szCs w:val="20"/>
        </w:rPr>
        <w:t>Shewanella</w:t>
      </w:r>
      <w:proofErr w:type="spellEnd"/>
      <w:r w:rsidRPr="000B467E">
        <w:rPr>
          <w:rFonts w:ascii="Times New Roman" w:hAnsi="Times New Roman" w:cs="Times New Roman"/>
          <w:color w:val="0D0D0D" w:themeColor="text1" w:themeTint="F2"/>
          <w:sz w:val="20"/>
          <w:szCs w:val="20"/>
        </w:rPr>
        <w:t xml:space="preserve"> and </w:t>
      </w:r>
      <w:proofErr w:type="spellStart"/>
      <w:r w:rsidRPr="00216D79">
        <w:rPr>
          <w:rFonts w:ascii="Times New Roman" w:hAnsi="Times New Roman" w:cs="Times New Roman"/>
          <w:i/>
          <w:iCs/>
          <w:color w:val="0D0D0D" w:themeColor="text1" w:themeTint="F2"/>
          <w:sz w:val="20"/>
          <w:szCs w:val="20"/>
        </w:rPr>
        <w:t>Geobacter</w:t>
      </w:r>
      <w:proofErr w:type="spellEnd"/>
      <w:r w:rsidRPr="000B467E">
        <w:rPr>
          <w:rFonts w:ascii="Times New Roman" w:hAnsi="Times New Roman" w:cs="Times New Roman"/>
          <w:color w:val="0D0D0D" w:themeColor="text1" w:themeTint="F2"/>
          <w:sz w:val="20"/>
          <w:szCs w:val="20"/>
        </w:rPr>
        <w:t xml:space="preserve"> species, can reduce uranium and other radioactive contaminants, making them helpful for decontamination [125]. Extremophiles, which include thermophiles, acidophiles, psychrophiles, halophiles, and </w:t>
      </w:r>
      <w:proofErr w:type="spellStart"/>
      <w:r w:rsidRPr="000B467E">
        <w:rPr>
          <w:rFonts w:ascii="Times New Roman" w:hAnsi="Times New Roman" w:cs="Times New Roman"/>
          <w:color w:val="0D0D0D" w:themeColor="text1" w:themeTint="F2"/>
          <w:sz w:val="20"/>
          <w:szCs w:val="20"/>
        </w:rPr>
        <w:t>radiophiles</w:t>
      </w:r>
      <w:proofErr w:type="spellEnd"/>
      <w:r w:rsidRPr="000B467E">
        <w:rPr>
          <w:rFonts w:ascii="Times New Roman" w:hAnsi="Times New Roman" w:cs="Times New Roman"/>
          <w:color w:val="0D0D0D" w:themeColor="text1" w:themeTint="F2"/>
          <w:sz w:val="20"/>
          <w:szCs w:val="20"/>
        </w:rPr>
        <w:t>, provide excellent solutions for the bioremediation of diverse pollutants in a variety of environmental situations.</w:t>
      </w:r>
    </w:p>
    <w:p w14:paraId="1D67071E" w14:textId="77777777" w:rsidR="00071340" w:rsidRPr="00EC2357" w:rsidRDefault="00071340"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Cosmetic industry</w:t>
      </w:r>
    </w:p>
    <w:p w14:paraId="63EB2185" w14:textId="4DFF3D08" w:rsidR="00074C70" w:rsidRPr="00074C70" w:rsidRDefault="00074C70" w:rsidP="00074C70">
      <w:pPr>
        <w:spacing w:line="360" w:lineRule="auto"/>
        <w:ind w:firstLine="567"/>
        <w:jc w:val="both"/>
        <w:rPr>
          <w:rFonts w:ascii="Times New Roman" w:hAnsi="Times New Roman" w:cs="Times New Roman"/>
          <w:color w:val="0D0D0D" w:themeColor="text1" w:themeTint="F2"/>
          <w:sz w:val="20"/>
          <w:szCs w:val="20"/>
        </w:rPr>
      </w:pPr>
      <w:proofErr w:type="spellStart"/>
      <w:r w:rsidRPr="00074C70">
        <w:rPr>
          <w:rFonts w:ascii="Times New Roman" w:hAnsi="Times New Roman" w:cs="Times New Roman"/>
          <w:color w:val="0D0D0D" w:themeColor="text1" w:themeTint="F2"/>
          <w:sz w:val="20"/>
          <w:szCs w:val="20"/>
        </w:rPr>
        <w:t>Mycosporines</w:t>
      </w:r>
      <w:proofErr w:type="spellEnd"/>
      <w:r w:rsidRPr="00074C70">
        <w:rPr>
          <w:rFonts w:ascii="Times New Roman" w:hAnsi="Times New Roman" w:cs="Times New Roman"/>
          <w:color w:val="0D0D0D" w:themeColor="text1" w:themeTint="F2"/>
          <w:sz w:val="20"/>
          <w:szCs w:val="20"/>
        </w:rPr>
        <w:t xml:space="preserve"> and </w:t>
      </w:r>
      <w:proofErr w:type="spellStart"/>
      <w:r w:rsidRPr="00074C70">
        <w:rPr>
          <w:rFonts w:ascii="Times New Roman" w:hAnsi="Times New Roman" w:cs="Times New Roman"/>
          <w:color w:val="0D0D0D" w:themeColor="text1" w:themeTint="F2"/>
          <w:sz w:val="20"/>
          <w:szCs w:val="20"/>
        </w:rPr>
        <w:t>mycosporine</w:t>
      </w:r>
      <w:proofErr w:type="spellEnd"/>
      <w:r w:rsidRPr="00074C70">
        <w:rPr>
          <w:rFonts w:ascii="Times New Roman" w:hAnsi="Times New Roman" w:cs="Times New Roman"/>
          <w:color w:val="0D0D0D" w:themeColor="text1" w:themeTint="F2"/>
          <w:sz w:val="20"/>
          <w:szCs w:val="20"/>
        </w:rPr>
        <w:t xml:space="preserve">-like amino acids (MAAs) have gained significance in the cosmetic industry due to their capability to shield the skin from detrimental UV radiation. Prolonged exposure to UV rays can result in sunburn, premature aging, and even skin cancer [130]. In this regard, MAAs have demonstrated superior efficacy in safeguarding the skin compared to synthetic sunscreens containing organic filters (such as oxybenzone, avobenzone, aminobenzoic acid) or inorganic filters (like titanium dioxide, zinc oxide), or a combination of both. They offer anti-aging benefits by acting as antioxidants, fending off microorganisms, and effectively absorbing UV radiation, all while </w:t>
      </w:r>
      <w:r w:rsidRPr="00074C70">
        <w:rPr>
          <w:rFonts w:ascii="Times New Roman" w:hAnsi="Times New Roman" w:cs="Times New Roman"/>
          <w:color w:val="0D0D0D" w:themeColor="text1" w:themeTint="F2"/>
          <w:sz w:val="20"/>
          <w:szCs w:val="20"/>
        </w:rPr>
        <w:lastRenderedPageBreak/>
        <w:t>imposing minimal adverse effects on marine ecosystems and causing fewer concerns among individuals, such as allergies, phototoxicity, and disruptions in endocrine functions. Additionally, they are more ecologically friendly [130, 131]. When subjected to UV light, lichens, fungi, and cyanobacteria naturally produce MAAs, and their stability at high pH and temperatures makes them suitable as natural bioactive components in cosmetic formulations [132]. However, their protective effect against UVA radiation is more pronounced than against UVB radiation [130]. Considering that synthetic UV filters in sunscreens absorb photons rather than reflecting them, incorporating compounds rich in antioxidants is pivotal to enhancing the effectiveness of sunscreens [132]. Extremophiles showcase an array of biochemical adaptations, including the synthesis of carotenoid pigments (such as lycopene and astaxanthin), which function as natural antioxidants, safeguarding against UV radiation and mitigating skin photodamage [133].</w:t>
      </w:r>
    </w:p>
    <w:p w14:paraId="23B80A64" w14:textId="0FC68594" w:rsidR="000B467E" w:rsidRDefault="00074C70" w:rsidP="00074C70">
      <w:pPr>
        <w:spacing w:line="360" w:lineRule="auto"/>
        <w:ind w:firstLine="567"/>
        <w:jc w:val="both"/>
        <w:rPr>
          <w:rFonts w:ascii="Times New Roman" w:hAnsi="Times New Roman" w:cs="Times New Roman"/>
          <w:color w:val="0D0D0D" w:themeColor="text1" w:themeTint="F2"/>
          <w:sz w:val="20"/>
          <w:szCs w:val="20"/>
        </w:rPr>
      </w:pPr>
      <w:r w:rsidRPr="00074C70">
        <w:rPr>
          <w:rFonts w:ascii="Times New Roman" w:hAnsi="Times New Roman" w:cs="Times New Roman"/>
          <w:color w:val="0D0D0D" w:themeColor="text1" w:themeTint="F2"/>
          <w:sz w:val="20"/>
          <w:szCs w:val="20"/>
        </w:rPr>
        <w:t xml:space="preserve">Biosurfactants have garnered popularity in the cosmetic sector due to their </w:t>
      </w:r>
      <w:proofErr w:type="spellStart"/>
      <w:r w:rsidRPr="00074C70">
        <w:rPr>
          <w:rFonts w:ascii="Times New Roman" w:hAnsi="Times New Roman" w:cs="Times New Roman"/>
          <w:color w:val="0D0D0D" w:themeColor="text1" w:themeTint="F2"/>
          <w:sz w:val="20"/>
          <w:szCs w:val="20"/>
        </w:rPr>
        <w:t>favorable</w:t>
      </w:r>
      <w:proofErr w:type="spellEnd"/>
      <w:r w:rsidRPr="00074C70">
        <w:rPr>
          <w:rFonts w:ascii="Times New Roman" w:hAnsi="Times New Roman" w:cs="Times New Roman"/>
          <w:color w:val="0D0D0D" w:themeColor="text1" w:themeTint="F2"/>
          <w:sz w:val="20"/>
          <w:szCs w:val="20"/>
        </w:rPr>
        <w:t xml:space="preserve"> properties like foaming, emulsification, and water binding, which render them preferable over other surface-active agents [134]. The production of monoglyceride, a commonly used surfactant, can be enhanced through the treatment of glycerol tallow with the psychrophile </w:t>
      </w:r>
      <w:r w:rsidRPr="00C2776E">
        <w:rPr>
          <w:rFonts w:ascii="Times New Roman" w:hAnsi="Times New Roman" w:cs="Times New Roman"/>
          <w:i/>
          <w:iCs/>
          <w:color w:val="0D0D0D" w:themeColor="text1" w:themeTint="F2"/>
          <w:sz w:val="20"/>
          <w:szCs w:val="20"/>
        </w:rPr>
        <w:t>Pseudomonas</w:t>
      </w:r>
      <w:r w:rsidRPr="00074C70">
        <w:rPr>
          <w:rFonts w:ascii="Times New Roman" w:hAnsi="Times New Roman" w:cs="Times New Roman"/>
          <w:color w:val="0D0D0D" w:themeColor="text1" w:themeTint="F2"/>
          <w:sz w:val="20"/>
          <w:szCs w:val="20"/>
        </w:rPr>
        <w:t xml:space="preserve"> </w:t>
      </w:r>
      <w:r w:rsidRPr="00C2776E">
        <w:rPr>
          <w:rFonts w:ascii="Times New Roman" w:hAnsi="Times New Roman" w:cs="Times New Roman"/>
          <w:i/>
          <w:iCs/>
          <w:color w:val="0D0D0D" w:themeColor="text1" w:themeTint="F2"/>
          <w:sz w:val="20"/>
          <w:szCs w:val="20"/>
        </w:rPr>
        <w:t>fluorescens</w:t>
      </w:r>
      <w:r w:rsidRPr="00074C70">
        <w:rPr>
          <w:rFonts w:ascii="Times New Roman" w:hAnsi="Times New Roman" w:cs="Times New Roman"/>
          <w:color w:val="0D0D0D" w:themeColor="text1" w:themeTint="F2"/>
          <w:sz w:val="20"/>
          <w:szCs w:val="20"/>
        </w:rPr>
        <w:t xml:space="preserve"> lipase [132]. Marine organisms like </w:t>
      </w:r>
      <w:r w:rsidRPr="00C2776E">
        <w:rPr>
          <w:rFonts w:ascii="Times New Roman" w:hAnsi="Times New Roman" w:cs="Times New Roman"/>
          <w:i/>
          <w:iCs/>
          <w:color w:val="0D0D0D" w:themeColor="text1" w:themeTint="F2"/>
          <w:sz w:val="20"/>
          <w:szCs w:val="20"/>
        </w:rPr>
        <w:t>Arthrobacter</w:t>
      </w:r>
      <w:r w:rsidRPr="00074C70">
        <w:rPr>
          <w:rFonts w:ascii="Times New Roman" w:hAnsi="Times New Roman" w:cs="Times New Roman"/>
          <w:color w:val="0D0D0D" w:themeColor="text1" w:themeTint="F2"/>
          <w:sz w:val="20"/>
          <w:szCs w:val="20"/>
        </w:rPr>
        <w:t xml:space="preserve">, </w:t>
      </w:r>
      <w:r w:rsidRPr="00C2776E">
        <w:rPr>
          <w:rFonts w:ascii="Times New Roman" w:hAnsi="Times New Roman" w:cs="Times New Roman"/>
          <w:i/>
          <w:iCs/>
          <w:color w:val="0D0D0D" w:themeColor="text1" w:themeTint="F2"/>
          <w:sz w:val="20"/>
          <w:szCs w:val="20"/>
        </w:rPr>
        <w:t>Pseudomonas</w:t>
      </w:r>
      <w:r w:rsidRPr="00074C70">
        <w:rPr>
          <w:rFonts w:ascii="Times New Roman" w:hAnsi="Times New Roman" w:cs="Times New Roman"/>
          <w:color w:val="0D0D0D" w:themeColor="text1" w:themeTint="F2"/>
          <w:sz w:val="20"/>
          <w:szCs w:val="20"/>
        </w:rPr>
        <w:t xml:space="preserve">, </w:t>
      </w:r>
      <w:proofErr w:type="spellStart"/>
      <w:r w:rsidRPr="00C2776E">
        <w:rPr>
          <w:rFonts w:ascii="Times New Roman" w:hAnsi="Times New Roman" w:cs="Times New Roman"/>
          <w:i/>
          <w:iCs/>
          <w:color w:val="0D0D0D" w:themeColor="text1" w:themeTint="F2"/>
          <w:sz w:val="20"/>
          <w:szCs w:val="20"/>
        </w:rPr>
        <w:t>Halomonas</w:t>
      </w:r>
      <w:proofErr w:type="spellEnd"/>
      <w:r w:rsidRPr="00074C70">
        <w:rPr>
          <w:rFonts w:ascii="Times New Roman" w:hAnsi="Times New Roman" w:cs="Times New Roman"/>
          <w:color w:val="0D0D0D" w:themeColor="text1" w:themeTint="F2"/>
          <w:sz w:val="20"/>
          <w:szCs w:val="20"/>
        </w:rPr>
        <w:t xml:space="preserve">, and </w:t>
      </w:r>
      <w:r w:rsidRPr="00C2776E">
        <w:rPr>
          <w:rFonts w:ascii="Times New Roman" w:hAnsi="Times New Roman" w:cs="Times New Roman"/>
          <w:i/>
          <w:iCs/>
          <w:color w:val="0D0D0D" w:themeColor="text1" w:themeTint="F2"/>
          <w:sz w:val="20"/>
          <w:szCs w:val="20"/>
        </w:rPr>
        <w:t>Bacillus</w:t>
      </w:r>
      <w:r w:rsidRPr="00074C70">
        <w:rPr>
          <w:rFonts w:ascii="Times New Roman" w:hAnsi="Times New Roman" w:cs="Times New Roman"/>
          <w:color w:val="0D0D0D" w:themeColor="text1" w:themeTint="F2"/>
          <w:sz w:val="20"/>
          <w:szCs w:val="20"/>
        </w:rPr>
        <w:t xml:space="preserve"> present promising candidates for biosurfactant and </w:t>
      </w:r>
      <w:proofErr w:type="spellStart"/>
      <w:r w:rsidRPr="00074C70">
        <w:rPr>
          <w:rFonts w:ascii="Times New Roman" w:hAnsi="Times New Roman" w:cs="Times New Roman"/>
          <w:color w:val="0D0D0D" w:themeColor="text1" w:themeTint="F2"/>
          <w:sz w:val="20"/>
          <w:szCs w:val="20"/>
        </w:rPr>
        <w:t>bioemulsifier</w:t>
      </w:r>
      <w:proofErr w:type="spellEnd"/>
      <w:r w:rsidRPr="00074C70">
        <w:rPr>
          <w:rFonts w:ascii="Times New Roman" w:hAnsi="Times New Roman" w:cs="Times New Roman"/>
          <w:color w:val="0D0D0D" w:themeColor="text1" w:themeTint="F2"/>
          <w:sz w:val="20"/>
          <w:szCs w:val="20"/>
        </w:rPr>
        <w:t xml:space="preserve"> production </w:t>
      </w:r>
      <w:r w:rsidR="000B467E" w:rsidRPr="000B467E">
        <w:rPr>
          <w:rFonts w:ascii="Times New Roman" w:hAnsi="Times New Roman" w:cs="Times New Roman"/>
          <w:color w:val="0D0D0D" w:themeColor="text1" w:themeTint="F2"/>
          <w:sz w:val="20"/>
          <w:szCs w:val="20"/>
        </w:rPr>
        <w:t>[132].</w:t>
      </w:r>
    </w:p>
    <w:p w14:paraId="16D9BB9D" w14:textId="77777777" w:rsidR="00827D18" w:rsidRPr="00EC2357" w:rsidRDefault="00827D18"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Medical applications of extremophiles and their products</w:t>
      </w:r>
    </w:p>
    <w:p w14:paraId="4683B12F" w14:textId="530E2EFF" w:rsidR="000B467E" w:rsidRDefault="00FE6E6A" w:rsidP="00677205">
      <w:pPr>
        <w:spacing w:line="360" w:lineRule="auto"/>
        <w:ind w:firstLine="567"/>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E</w:t>
      </w:r>
      <w:r w:rsidRPr="00FE6E6A">
        <w:rPr>
          <w:rFonts w:ascii="Times New Roman" w:hAnsi="Times New Roman" w:cs="Times New Roman"/>
          <w:color w:val="0D0D0D" w:themeColor="text1" w:themeTint="F2"/>
          <w:sz w:val="20"/>
          <w:szCs w:val="20"/>
        </w:rPr>
        <w:t>xtremophiles thriv</w:t>
      </w:r>
      <w:r>
        <w:rPr>
          <w:rFonts w:ascii="Times New Roman" w:hAnsi="Times New Roman" w:cs="Times New Roman"/>
          <w:color w:val="0D0D0D" w:themeColor="text1" w:themeTint="F2"/>
          <w:sz w:val="20"/>
          <w:szCs w:val="20"/>
        </w:rPr>
        <w:t>e</w:t>
      </w:r>
      <w:r w:rsidRPr="00FE6E6A">
        <w:rPr>
          <w:rFonts w:ascii="Times New Roman" w:hAnsi="Times New Roman" w:cs="Times New Roman"/>
          <w:color w:val="0D0D0D" w:themeColor="text1" w:themeTint="F2"/>
          <w:sz w:val="20"/>
          <w:szCs w:val="20"/>
        </w:rPr>
        <w:t xml:space="preserve"> in challenging environments</w:t>
      </w:r>
      <w:r>
        <w:rPr>
          <w:rFonts w:ascii="Times New Roman" w:hAnsi="Times New Roman" w:cs="Times New Roman"/>
          <w:color w:val="0D0D0D" w:themeColor="text1" w:themeTint="F2"/>
          <w:sz w:val="20"/>
          <w:szCs w:val="20"/>
        </w:rPr>
        <w:t xml:space="preserve"> and</w:t>
      </w:r>
      <w:r w:rsidRPr="00FE6E6A">
        <w:rPr>
          <w:rFonts w:ascii="Times New Roman" w:hAnsi="Times New Roman" w:cs="Times New Roman"/>
          <w:color w:val="0D0D0D" w:themeColor="text1" w:themeTint="F2"/>
          <w:sz w:val="20"/>
          <w:szCs w:val="20"/>
        </w:rPr>
        <w:t xml:space="preserve"> play a crucial role in providing antibiotics, antifungals, and compounds with anticancer properties. These extremophiles generate antimicrobial peptides like halocins, which exist in </w:t>
      </w:r>
      <w:proofErr w:type="spellStart"/>
      <w:r w:rsidRPr="00FE6E6A">
        <w:rPr>
          <w:rFonts w:ascii="Times New Roman" w:hAnsi="Times New Roman" w:cs="Times New Roman"/>
          <w:i/>
          <w:iCs/>
          <w:color w:val="0D0D0D" w:themeColor="text1" w:themeTint="F2"/>
          <w:sz w:val="20"/>
          <w:szCs w:val="20"/>
        </w:rPr>
        <w:t>Halobacteriaceae</w:t>
      </w:r>
      <w:proofErr w:type="spellEnd"/>
      <w:r w:rsidRPr="00FE6E6A">
        <w:rPr>
          <w:rFonts w:ascii="Times New Roman" w:hAnsi="Times New Roman" w:cs="Times New Roman"/>
          <w:color w:val="0D0D0D" w:themeColor="text1" w:themeTint="F2"/>
          <w:sz w:val="20"/>
          <w:szCs w:val="20"/>
        </w:rPr>
        <w:t xml:space="preserve"> and </w:t>
      </w:r>
      <w:proofErr w:type="spellStart"/>
      <w:r w:rsidRPr="00FE6E6A">
        <w:rPr>
          <w:rFonts w:ascii="Times New Roman" w:hAnsi="Times New Roman" w:cs="Times New Roman"/>
          <w:i/>
          <w:iCs/>
          <w:color w:val="0D0D0D" w:themeColor="text1" w:themeTint="F2"/>
          <w:sz w:val="20"/>
          <w:szCs w:val="20"/>
        </w:rPr>
        <w:t>Sulfolobus</w:t>
      </w:r>
      <w:proofErr w:type="spellEnd"/>
      <w:r w:rsidRPr="00FE6E6A">
        <w:rPr>
          <w:rFonts w:ascii="Times New Roman" w:hAnsi="Times New Roman" w:cs="Times New Roman"/>
          <w:color w:val="0D0D0D" w:themeColor="text1" w:themeTint="F2"/>
          <w:sz w:val="20"/>
          <w:szCs w:val="20"/>
        </w:rPr>
        <w:t xml:space="preserve"> species. Remarkably, these peptides efficiently eliminate archaeal cells without posing any danger to beneficial human microorganisms.</w:t>
      </w:r>
      <w:r w:rsidRPr="00FE6E6A">
        <w:rPr>
          <w:rFonts w:ascii="Times New Roman" w:hAnsi="Times New Roman" w:cs="Times New Roman"/>
          <w:color w:val="0D0D0D" w:themeColor="text1" w:themeTint="F2"/>
          <w:sz w:val="20"/>
          <w:szCs w:val="20"/>
        </w:rPr>
        <w:t xml:space="preserve"> </w:t>
      </w:r>
      <w:r w:rsidR="000B467E" w:rsidRPr="000B467E">
        <w:rPr>
          <w:rFonts w:ascii="Times New Roman" w:hAnsi="Times New Roman" w:cs="Times New Roman"/>
          <w:color w:val="0D0D0D" w:themeColor="text1" w:themeTint="F2"/>
          <w:sz w:val="20"/>
          <w:szCs w:val="20"/>
        </w:rPr>
        <w:t xml:space="preserve">[135]. Furthermore, extremophiles produce diketopiperazines, which are derived from halophiles such as </w:t>
      </w:r>
      <w:proofErr w:type="spellStart"/>
      <w:r w:rsidR="000B467E" w:rsidRPr="00216D79">
        <w:rPr>
          <w:rFonts w:ascii="Times New Roman" w:hAnsi="Times New Roman" w:cs="Times New Roman"/>
          <w:i/>
          <w:iCs/>
          <w:color w:val="0D0D0D" w:themeColor="text1" w:themeTint="F2"/>
          <w:sz w:val="20"/>
          <w:szCs w:val="20"/>
        </w:rPr>
        <w:t>Naloterrigena</w:t>
      </w:r>
      <w:proofErr w:type="spellEnd"/>
      <w:r w:rsidR="000B467E" w:rsidRPr="00216D79">
        <w:rPr>
          <w:rFonts w:ascii="Times New Roman" w:hAnsi="Times New Roman" w:cs="Times New Roman"/>
          <w:i/>
          <w:iCs/>
          <w:color w:val="0D0D0D" w:themeColor="text1" w:themeTint="F2"/>
          <w:sz w:val="20"/>
          <w:szCs w:val="20"/>
        </w:rPr>
        <w:t xml:space="preserve"> </w:t>
      </w:r>
      <w:proofErr w:type="spellStart"/>
      <w:r w:rsidR="000B467E" w:rsidRPr="00216D79">
        <w:rPr>
          <w:rFonts w:ascii="Times New Roman" w:hAnsi="Times New Roman" w:cs="Times New Roman"/>
          <w:i/>
          <w:iCs/>
          <w:color w:val="0D0D0D" w:themeColor="text1" w:themeTint="F2"/>
          <w:sz w:val="20"/>
          <w:szCs w:val="20"/>
        </w:rPr>
        <w:t>hispanica</w:t>
      </w:r>
      <w:proofErr w:type="spellEnd"/>
      <w:r w:rsidR="000B467E" w:rsidRPr="00216D79">
        <w:rPr>
          <w:rFonts w:ascii="Times New Roman" w:hAnsi="Times New Roman" w:cs="Times New Roman"/>
          <w:i/>
          <w:iCs/>
          <w:color w:val="0D0D0D" w:themeColor="text1" w:themeTint="F2"/>
          <w:sz w:val="20"/>
          <w:szCs w:val="20"/>
        </w:rPr>
        <w:t xml:space="preserve"> </w:t>
      </w:r>
      <w:r w:rsidR="000B467E" w:rsidRPr="00216D79">
        <w:rPr>
          <w:rFonts w:ascii="Times New Roman" w:hAnsi="Times New Roman" w:cs="Times New Roman"/>
          <w:color w:val="0D0D0D" w:themeColor="text1" w:themeTint="F2"/>
          <w:sz w:val="20"/>
          <w:szCs w:val="20"/>
        </w:rPr>
        <w:t>and</w:t>
      </w:r>
      <w:r w:rsidR="000B467E" w:rsidRPr="00216D79">
        <w:rPr>
          <w:rFonts w:ascii="Times New Roman" w:hAnsi="Times New Roman" w:cs="Times New Roman"/>
          <w:i/>
          <w:iCs/>
          <w:color w:val="0D0D0D" w:themeColor="text1" w:themeTint="F2"/>
          <w:sz w:val="20"/>
          <w:szCs w:val="20"/>
        </w:rPr>
        <w:t xml:space="preserve"> </w:t>
      </w:r>
      <w:proofErr w:type="spellStart"/>
      <w:r w:rsidR="000B467E" w:rsidRPr="00216D79">
        <w:rPr>
          <w:rFonts w:ascii="Times New Roman" w:hAnsi="Times New Roman" w:cs="Times New Roman"/>
          <w:i/>
          <w:iCs/>
          <w:color w:val="0D0D0D" w:themeColor="text1" w:themeTint="F2"/>
          <w:sz w:val="20"/>
          <w:szCs w:val="20"/>
        </w:rPr>
        <w:t>Natronococcus</w:t>
      </w:r>
      <w:proofErr w:type="spellEnd"/>
      <w:r w:rsidR="000B467E" w:rsidRPr="00216D79">
        <w:rPr>
          <w:rFonts w:ascii="Times New Roman" w:hAnsi="Times New Roman" w:cs="Times New Roman"/>
          <w:i/>
          <w:iCs/>
          <w:color w:val="0D0D0D" w:themeColor="text1" w:themeTint="F2"/>
          <w:sz w:val="20"/>
          <w:szCs w:val="20"/>
        </w:rPr>
        <w:t xml:space="preserve"> </w:t>
      </w:r>
      <w:proofErr w:type="spellStart"/>
      <w:r w:rsidR="000B467E" w:rsidRPr="00216D79">
        <w:rPr>
          <w:rFonts w:ascii="Times New Roman" w:hAnsi="Times New Roman" w:cs="Times New Roman"/>
          <w:i/>
          <w:iCs/>
          <w:color w:val="0D0D0D" w:themeColor="text1" w:themeTint="F2"/>
          <w:sz w:val="20"/>
          <w:szCs w:val="20"/>
        </w:rPr>
        <w:t>occultus</w:t>
      </w:r>
      <w:proofErr w:type="spellEnd"/>
      <w:r w:rsidR="000B467E" w:rsidRPr="00216D79">
        <w:rPr>
          <w:rFonts w:ascii="Times New Roman" w:hAnsi="Times New Roman" w:cs="Times New Roman"/>
          <w:i/>
          <w:iCs/>
          <w:color w:val="0D0D0D" w:themeColor="text1" w:themeTint="F2"/>
          <w:sz w:val="20"/>
          <w:szCs w:val="20"/>
        </w:rPr>
        <w:t xml:space="preserve"> </w:t>
      </w:r>
      <w:r w:rsidR="000B467E" w:rsidRPr="000B467E">
        <w:rPr>
          <w:rFonts w:ascii="Times New Roman" w:hAnsi="Times New Roman" w:cs="Times New Roman"/>
          <w:color w:val="0D0D0D" w:themeColor="text1" w:themeTint="F2"/>
          <w:sz w:val="20"/>
          <w:szCs w:val="20"/>
        </w:rPr>
        <w:t xml:space="preserve">and have antibacterial, antifungal, antiviral, and anticancer activities. These diketopiperazines also have an effect on human blood coagulation, making them possible candidates for alternate treatments against drug-resistant </w:t>
      </w:r>
      <w:r w:rsidR="000B467E" w:rsidRPr="00216D79">
        <w:rPr>
          <w:rFonts w:ascii="Times New Roman" w:hAnsi="Times New Roman" w:cs="Times New Roman"/>
          <w:i/>
          <w:iCs/>
          <w:color w:val="0D0D0D" w:themeColor="text1" w:themeTint="F2"/>
          <w:sz w:val="20"/>
          <w:szCs w:val="20"/>
        </w:rPr>
        <w:t>Pseudomonas aeruginosa</w:t>
      </w:r>
      <w:r w:rsidR="000B467E" w:rsidRPr="000B467E">
        <w:rPr>
          <w:rFonts w:ascii="Times New Roman" w:hAnsi="Times New Roman" w:cs="Times New Roman"/>
          <w:color w:val="0D0D0D" w:themeColor="text1" w:themeTint="F2"/>
          <w:sz w:val="20"/>
          <w:szCs w:val="20"/>
        </w:rPr>
        <w:t xml:space="preserve"> infections via regulating quorum-sensing pathways [135]</w:t>
      </w:r>
      <w:r w:rsidR="00827D18" w:rsidRPr="00DD61EF">
        <w:rPr>
          <w:rFonts w:ascii="Times New Roman" w:hAnsi="Times New Roman" w:cs="Times New Roman"/>
          <w:color w:val="0D0D0D" w:themeColor="text1" w:themeTint="F2"/>
          <w:sz w:val="20"/>
          <w:szCs w:val="20"/>
        </w:rPr>
        <w:t>.</w:t>
      </w:r>
      <w:r w:rsidR="001F21AD" w:rsidRPr="00DD61EF">
        <w:rPr>
          <w:rFonts w:ascii="Times New Roman" w:hAnsi="Times New Roman" w:cs="Times New Roman"/>
          <w:color w:val="0D0D0D" w:themeColor="text1" w:themeTint="F2"/>
          <w:sz w:val="20"/>
          <w:szCs w:val="20"/>
        </w:rPr>
        <w:t xml:space="preserve"> </w:t>
      </w:r>
      <w:r w:rsidR="000B467E" w:rsidRPr="000B467E">
        <w:rPr>
          <w:rFonts w:ascii="Times New Roman" w:hAnsi="Times New Roman" w:cs="Times New Roman"/>
          <w:color w:val="0D0D0D" w:themeColor="text1" w:themeTint="F2"/>
          <w:sz w:val="20"/>
          <w:szCs w:val="20"/>
        </w:rPr>
        <w:t xml:space="preserve">Furthermore, extremophiles may synthesize </w:t>
      </w:r>
      <w:proofErr w:type="spellStart"/>
      <w:r w:rsidR="000B467E" w:rsidRPr="000B467E">
        <w:rPr>
          <w:rFonts w:ascii="Times New Roman" w:hAnsi="Times New Roman" w:cs="Times New Roman"/>
          <w:color w:val="0D0D0D" w:themeColor="text1" w:themeTint="F2"/>
          <w:sz w:val="20"/>
          <w:szCs w:val="20"/>
        </w:rPr>
        <w:t>Polyhydroxyalkanoates</w:t>
      </w:r>
      <w:proofErr w:type="spellEnd"/>
      <w:r w:rsidR="000B467E" w:rsidRPr="000B467E">
        <w:rPr>
          <w:rFonts w:ascii="Times New Roman" w:hAnsi="Times New Roman" w:cs="Times New Roman"/>
          <w:color w:val="0D0D0D" w:themeColor="text1" w:themeTint="F2"/>
          <w:sz w:val="20"/>
          <w:szCs w:val="20"/>
        </w:rPr>
        <w:t xml:space="preserve"> (PHAs), which act as carbon storage for microbial cells and provide a biodegradable and biocompatible alternative to petroleum-based plastics. Because PHAs are non-cytotoxic, they are highly adaptable as biopolymers and have uses in implants, drug delivery systems, and other areas [135]. Recombinant gas-filled vesicles produced by extremophiles such as </w:t>
      </w:r>
      <w:proofErr w:type="spellStart"/>
      <w:r w:rsidRPr="00216D79">
        <w:rPr>
          <w:rFonts w:ascii="Times New Roman" w:hAnsi="Times New Roman" w:cs="Times New Roman"/>
          <w:i/>
          <w:iCs/>
          <w:color w:val="0D0D0D" w:themeColor="text1" w:themeTint="F2"/>
          <w:sz w:val="20"/>
          <w:szCs w:val="20"/>
        </w:rPr>
        <w:t>Haloferax</w:t>
      </w:r>
      <w:proofErr w:type="spellEnd"/>
      <w:r w:rsidRPr="00216D79">
        <w:rPr>
          <w:rFonts w:ascii="Times New Roman" w:hAnsi="Times New Roman" w:cs="Times New Roman"/>
          <w:i/>
          <w:iCs/>
          <w:color w:val="0D0D0D" w:themeColor="text1" w:themeTint="F2"/>
          <w:sz w:val="20"/>
          <w:szCs w:val="20"/>
        </w:rPr>
        <w:t xml:space="preserve"> </w:t>
      </w:r>
      <w:proofErr w:type="spellStart"/>
      <w:r w:rsidRPr="00216D79">
        <w:rPr>
          <w:rFonts w:ascii="Times New Roman" w:hAnsi="Times New Roman" w:cs="Times New Roman"/>
          <w:i/>
          <w:iCs/>
          <w:color w:val="0D0D0D" w:themeColor="text1" w:themeTint="F2"/>
          <w:sz w:val="20"/>
          <w:szCs w:val="20"/>
        </w:rPr>
        <w:t>terranei</w:t>
      </w:r>
      <w:proofErr w:type="spellEnd"/>
      <w:r>
        <w:rPr>
          <w:rFonts w:ascii="Times New Roman" w:hAnsi="Times New Roman" w:cs="Times New Roman"/>
          <w:i/>
          <w:iCs/>
          <w:color w:val="0D0D0D" w:themeColor="text1" w:themeTint="F2"/>
          <w:sz w:val="20"/>
          <w:szCs w:val="20"/>
        </w:rPr>
        <w:t>,</w:t>
      </w:r>
      <w:r w:rsidRPr="00216D79">
        <w:rPr>
          <w:rFonts w:ascii="Times New Roman" w:hAnsi="Times New Roman" w:cs="Times New Roman"/>
          <w:i/>
          <w:iCs/>
          <w:color w:val="0D0D0D" w:themeColor="text1" w:themeTint="F2"/>
          <w:sz w:val="20"/>
          <w:szCs w:val="20"/>
        </w:rPr>
        <w:t xml:space="preserve"> </w:t>
      </w:r>
      <w:r w:rsidR="000B467E" w:rsidRPr="00216D79">
        <w:rPr>
          <w:rFonts w:ascii="Times New Roman" w:hAnsi="Times New Roman" w:cs="Times New Roman"/>
          <w:i/>
          <w:iCs/>
          <w:color w:val="0D0D0D" w:themeColor="text1" w:themeTint="F2"/>
          <w:sz w:val="20"/>
          <w:szCs w:val="20"/>
        </w:rPr>
        <w:t xml:space="preserve">Halobacterium sp. NRC-1, Halobacterium </w:t>
      </w:r>
      <w:proofErr w:type="spellStart"/>
      <w:r w:rsidR="000B467E" w:rsidRPr="00216D79">
        <w:rPr>
          <w:rFonts w:ascii="Times New Roman" w:hAnsi="Times New Roman" w:cs="Times New Roman"/>
          <w:i/>
          <w:iCs/>
          <w:color w:val="0D0D0D" w:themeColor="text1" w:themeTint="F2"/>
          <w:sz w:val="20"/>
          <w:szCs w:val="20"/>
        </w:rPr>
        <w:t>salinarum</w:t>
      </w:r>
      <w:proofErr w:type="spellEnd"/>
      <w:r w:rsidR="000B467E" w:rsidRPr="00216D79">
        <w:rPr>
          <w:rFonts w:ascii="Times New Roman" w:hAnsi="Times New Roman" w:cs="Times New Roman"/>
          <w:i/>
          <w:iCs/>
          <w:color w:val="0D0D0D" w:themeColor="text1" w:themeTint="F2"/>
          <w:sz w:val="20"/>
          <w:szCs w:val="20"/>
        </w:rPr>
        <w:t xml:space="preserve">, </w:t>
      </w:r>
      <w:r w:rsidR="000B467E" w:rsidRPr="00216D79">
        <w:rPr>
          <w:rFonts w:ascii="Times New Roman" w:hAnsi="Times New Roman" w:cs="Times New Roman"/>
          <w:color w:val="0D0D0D" w:themeColor="text1" w:themeTint="F2"/>
          <w:sz w:val="20"/>
          <w:szCs w:val="20"/>
        </w:rPr>
        <w:t>and</w:t>
      </w:r>
      <w:r w:rsidR="000B467E" w:rsidRPr="00216D79">
        <w:rPr>
          <w:rFonts w:ascii="Times New Roman" w:hAnsi="Times New Roman" w:cs="Times New Roman"/>
          <w:i/>
          <w:iCs/>
          <w:color w:val="0D0D0D" w:themeColor="text1" w:themeTint="F2"/>
          <w:sz w:val="20"/>
          <w:szCs w:val="20"/>
        </w:rPr>
        <w:t xml:space="preserve"> </w:t>
      </w:r>
      <w:proofErr w:type="spellStart"/>
      <w:r w:rsidR="000B467E" w:rsidRPr="00216D79">
        <w:rPr>
          <w:rFonts w:ascii="Times New Roman" w:hAnsi="Times New Roman" w:cs="Times New Roman"/>
          <w:i/>
          <w:iCs/>
          <w:color w:val="0D0D0D" w:themeColor="text1" w:themeTint="F2"/>
          <w:sz w:val="20"/>
          <w:szCs w:val="20"/>
        </w:rPr>
        <w:t>Holoquadratum</w:t>
      </w:r>
      <w:proofErr w:type="spellEnd"/>
      <w:r w:rsidR="000B467E" w:rsidRPr="00216D79">
        <w:rPr>
          <w:rFonts w:ascii="Times New Roman" w:hAnsi="Times New Roman" w:cs="Times New Roman"/>
          <w:i/>
          <w:iCs/>
          <w:color w:val="0D0D0D" w:themeColor="text1" w:themeTint="F2"/>
          <w:sz w:val="20"/>
          <w:szCs w:val="20"/>
        </w:rPr>
        <w:t xml:space="preserve"> </w:t>
      </w:r>
      <w:proofErr w:type="spellStart"/>
      <w:r w:rsidR="000B467E" w:rsidRPr="00216D79">
        <w:rPr>
          <w:rFonts w:ascii="Times New Roman" w:hAnsi="Times New Roman" w:cs="Times New Roman"/>
          <w:i/>
          <w:iCs/>
          <w:color w:val="0D0D0D" w:themeColor="text1" w:themeTint="F2"/>
          <w:sz w:val="20"/>
          <w:szCs w:val="20"/>
        </w:rPr>
        <w:t>walsbyi</w:t>
      </w:r>
      <w:proofErr w:type="spellEnd"/>
      <w:r w:rsidR="000B467E" w:rsidRPr="000B467E">
        <w:rPr>
          <w:rFonts w:ascii="Times New Roman" w:hAnsi="Times New Roman" w:cs="Times New Roman"/>
          <w:color w:val="0D0D0D" w:themeColor="text1" w:themeTint="F2"/>
          <w:sz w:val="20"/>
          <w:szCs w:val="20"/>
        </w:rPr>
        <w:t xml:space="preserve"> are another fascinating breakthrough. These vesicles are largely non-toxic while provoking a strong immunological response. As a result, they have demonstrated good outcomes in mouse studies, making them prospective candidates for alternate vaccine delivery systems [135].</w:t>
      </w:r>
    </w:p>
    <w:p w14:paraId="04DD7E10" w14:textId="3B328FE6" w:rsidR="000B467E" w:rsidRDefault="00FE6E6A" w:rsidP="00677205">
      <w:pPr>
        <w:spacing w:line="360" w:lineRule="auto"/>
        <w:ind w:firstLine="567"/>
        <w:jc w:val="both"/>
        <w:rPr>
          <w:rFonts w:ascii="Times New Roman" w:hAnsi="Times New Roman" w:cs="Times New Roman"/>
          <w:color w:val="0D0D0D" w:themeColor="text1" w:themeTint="F2"/>
          <w:sz w:val="20"/>
          <w:szCs w:val="20"/>
        </w:rPr>
      </w:pPr>
      <w:r w:rsidRPr="00FE6E6A">
        <w:rPr>
          <w:rFonts w:ascii="Times New Roman" w:hAnsi="Times New Roman" w:cs="Times New Roman"/>
          <w:color w:val="0D0D0D" w:themeColor="text1" w:themeTint="F2"/>
          <w:sz w:val="20"/>
          <w:szCs w:val="20"/>
        </w:rPr>
        <w:t xml:space="preserve">Thermophile-derived DNA polymerases have demonstrated their value in the fields of medicine and biotechnology. Taq, sourced from </w:t>
      </w:r>
      <w:r w:rsidRPr="00346D43">
        <w:rPr>
          <w:rFonts w:ascii="Times New Roman" w:hAnsi="Times New Roman" w:cs="Times New Roman"/>
          <w:i/>
          <w:iCs/>
          <w:color w:val="0D0D0D" w:themeColor="text1" w:themeTint="F2"/>
          <w:sz w:val="20"/>
          <w:szCs w:val="20"/>
        </w:rPr>
        <w:t>Thermus aquaticus</w:t>
      </w:r>
      <w:r w:rsidRPr="00FE6E6A">
        <w:rPr>
          <w:rFonts w:ascii="Times New Roman" w:hAnsi="Times New Roman" w:cs="Times New Roman"/>
          <w:color w:val="0D0D0D" w:themeColor="text1" w:themeTint="F2"/>
          <w:sz w:val="20"/>
          <w:szCs w:val="20"/>
        </w:rPr>
        <w:t xml:space="preserve">, along with Pfu from </w:t>
      </w:r>
      <w:proofErr w:type="spellStart"/>
      <w:r w:rsidRPr="00346D43">
        <w:rPr>
          <w:rFonts w:ascii="Times New Roman" w:hAnsi="Times New Roman" w:cs="Times New Roman"/>
          <w:i/>
          <w:iCs/>
          <w:color w:val="0D0D0D" w:themeColor="text1" w:themeTint="F2"/>
          <w:sz w:val="20"/>
          <w:szCs w:val="20"/>
        </w:rPr>
        <w:t>Pyrococcus</w:t>
      </w:r>
      <w:proofErr w:type="spellEnd"/>
      <w:r w:rsidRPr="00346D43">
        <w:rPr>
          <w:rFonts w:ascii="Times New Roman" w:hAnsi="Times New Roman" w:cs="Times New Roman"/>
          <w:i/>
          <w:iCs/>
          <w:color w:val="0D0D0D" w:themeColor="text1" w:themeTint="F2"/>
          <w:sz w:val="20"/>
          <w:szCs w:val="20"/>
        </w:rPr>
        <w:t xml:space="preserve"> </w:t>
      </w:r>
      <w:proofErr w:type="spellStart"/>
      <w:r w:rsidRPr="00346D43">
        <w:rPr>
          <w:rFonts w:ascii="Times New Roman" w:hAnsi="Times New Roman" w:cs="Times New Roman"/>
          <w:i/>
          <w:iCs/>
          <w:color w:val="0D0D0D" w:themeColor="text1" w:themeTint="F2"/>
          <w:sz w:val="20"/>
          <w:szCs w:val="20"/>
        </w:rPr>
        <w:t>furiosus</w:t>
      </w:r>
      <w:proofErr w:type="spellEnd"/>
      <w:r w:rsidRPr="00FE6E6A">
        <w:rPr>
          <w:rFonts w:ascii="Times New Roman" w:hAnsi="Times New Roman" w:cs="Times New Roman"/>
          <w:color w:val="0D0D0D" w:themeColor="text1" w:themeTint="F2"/>
          <w:sz w:val="20"/>
          <w:szCs w:val="20"/>
        </w:rPr>
        <w:t xml:space="preserve"> and Vent from </w:t>
      </w:r>
      <w:r w:rsidRPr="00346D43">
        <w:rPr>
          <w:rFonts w:ascii="Times New Roman" w:hAnsi="Times New Roman" w:cs="Times New Roman"/>
          <w:i/>
          <w:iCs/>
          <w:color w:val="0D0D0D" w:themeColor="text1" w:themeTint="F2"/>
          <w:sz w:val="20"/>
          <w:szCs w:val="20"/>
        </w:rPr>
        <w:t xml:space="preserve">Thermococcus </w:t>
      </w:r>
      <w:proofErr w:type="spellStart"/>
      <w:r w:rsidRPr="00346D43">
        <w:rPr>
          <w:rFonts w:ascii="Times New Roman" w:hAnsi="Times New Roman" w:cs="Times New Roman"/>
          <w:i/>
          <w:iCs/>
          <w:color w:val="0D0D0D" w:themeColor="text1" w:themeTint="F2"/>
          <w:sz w:val="20"/>
          <w:szCs w:val="20"/>
        </w:rPr>
        <w:t>litoralis</w:t>
      </w:r>
      <w:proofErr w:type="spellEnd"/>
      <w:r w:rsidRPr="00FE6E6A">
        <w:rPr>
          <w:rFonts w:ascii="Times New Roman" w:hAnsi="Times New Roman" w:cs="Times New Roman"/>
          <w:color w:val="0D0D0D" w:themeColor="text1" w:themeTint="F2"/>
          <w:sz w:val="20"/>
          <w:szCs w:val="20"/>
        </w:rPr>
        <w:t xml:space="preserve">, are notable instances. Of particular significance is Taq polymerase from </w:t>
      </w:r>
      <w:r w:rsidRPr="00346D43">
        <w:rPr>
          <w:rFonts w:ascii="Times New Roman" w:hAnsi="Times New Roman" w:cs="Times New Roman"/>
          <w:i/>
          <w:iCs/>
          <w:color w:val="0D0D0D" w:themeColor="text1" w:themeTint="F2"/>
          <w:sz w:val="20"/>
          <w:szCs w:val="20"/>
        </w:rPr>
        <w:t>Thermus aquaticus</w:t>
      </w:r>
      <w:r w:rsidRPr="00FE6E6A">
        <w:rPr>
          <w:rFonts w:ascii="Times New Roman" w:hAnsi="Times New Roman" w:cs="Times New Roman"/>
          <w:color w:val="0D0D0D" w:themeColor="text1" w:themeTint="F2"/>
          <w:sz w:val="20"/>
          <w:szCs w:val="20"/>
        </w:rPr>
        <w:t>, which finds frequent application in PCR, a fundamental method in molecular biology</w:t>
      </w:r>
      <w:r w:rsidRPr="00FE6E6A">
        <w:rPr>
          <w:rFonts w:ascii="Times New Roman" w:hAnsi="Times New Roman" w:cs="Times New Roman"/>
          <w:color w:val="0D0D0D" w:themeColor="text1" w:themeTint="F2"/>
          <w:sz w:val="20"/>
          <w:szCs w:val="20"/>
        </w:rPr>
        <w:t xml:space="preserve"> </w:t>
      </w:r>
      <w:r w:rsidR="000B467E" w:rsidRPr="000B467E">
        <w:rPr>
          <w:rFonts w:ascii="Times New Roman" w:hAnsi="Times New Roman" w:cs="Times New Roman"/>
          <w:color w:val="0D0D0D" w:themeColor="text1" w:themeTint="F2"/>
          <w:sz w:val="20"/>
          <w:szCs w:val="20"/>
        </w:rPr>
        <w:t xml:space="preserve">[135, 136]. </w:t>
      </w:r>
      <w:proofErr w:type="spellStart"/>
      <w:r w:rsidR="000B467E" w:rsidRPr="00216D79">
        <w:rPr>
          <w:rFonts w:ascii="Times New Roman" w:hAnsi="Times New Roman" w:cs="Times New Roman"/>
          <w:i/>
          <w:iCs/>
          <w:color w:val="0D0D0D" w:themeColor="text1" w:themeTint="F2"/>
          <w:sz w:val="20"/>
          <w:szCs w:val="20"/>
        </w:rPr>
        <w:t>Aeropyrum</w:t>
      </w:r>
      <w:proofErr w:type="spellEnd"/>
      <w:r w:rsidR="000B467E" w:rsidRPr="00216D79">
        <w:rPr>
          <w:rFonts w:ascii="Times New Roman" w:hAnsi="Times New Roman" w:cs="Times New Roman"/>
          <w:i/>
          <w:iCs/>
          <w:color w:val="0D0D0D" w:themeColor="text1" w:themeTint="F2"/>
          <w:sz w:val="20"/>
          <w:szCs w:val="20"/>
        </w:rPr>
        <w:t xml:space="preserve"> </w:t>
      </w:r>
      <w:proofErr w:type="spellStart"/>
      <w:r w:rsidR="000B467E" w:rsidRPr="00216D79">
        <w:rPr>
          <w:rFonts w:ascii="Times New Roman" w:hAnsi="Times New Roman" w:cs="Times New Roman"/>
          <w:i/>
          <w:iCs/>
          <w:color w:val="0D0D0D" w:themeColor="text1" w:themeTint="F2"/>
          <w:sz w:val="20"/>
          <w:szCs w:val="20"/>
        </w:rPr>
        <w:t>pernix</w:t>
      </w:r>
      <w:proofErr w:type="spellEnd"/>
      <w:r w:rsidR="000B467E" w:rsidRPr="00216D79">
        <w:rPr>
          <w:rFonts w:ascii="Times New Roman" w:hAnsi="Times New Roman" w:cs="Times New Roman"/>
          <w:i/>
          <w:iCs/>
          <w:color w:val="0D0D0D" w:themeColor="text1" w:themeTint="F2"/>
          <w:sz w:val="20"/>
          <w:szCs w:val="20"/>
        </w:rPr>
        <w:t xml:space="preserve"> K1</w:t>
      </w:r>
      <w:r w:rsidR="000B467E" w:rsidRPr="000B467E">
        <w:rPr>
          <w:rFonts w:ascii="Times New Roman" w:hAnsi="Times New Roman" w:cs="Times New Roman"/>
          <w:color w:val="0D0D0D" w:themeColor="text1" w:themeTint="F2"/>
          <w:sz w:val="20"/>
          <w:szCs w:val="20"/>
        </w:rPr>
        <w:t xml:space="preserve"> is a </w:t>
      </w:r>
      <w:proofErr w:type="spellStart"/>
      <w:r w:rsidR="000B467E" w:rsidRPr="000B467E">
        <w:rPr>
          <w:rFonts w:ascii="Times New Roman" w:hAnsi="Times New Roman" w:cs="Times New Roman"/>
          <w:color w:val="0D0D0D" w:themeColor="text1" w:themeTint="F2"/>
          <w:sz w:val="20"/>
          <w:szCs w:val="20"/>
        </w:rPr>
        <w:t>hyperthermophilic</w:t>
      </w:r>
      <w:proofErr w:type="spellEnd"/>
      <w:r w:rsidR="000B467E" w:rsidRPr="000B467E">
        <w:rPr>
          <w:rFonts w:ascii="Times New Roman" w:hAnsi="Times New Roman" w:cs="Times New Roman"/>
          <w:color w:val="0D0D0D" w:themeColor="text1" w:themeTint="F2"/>
          <w:sz w:val="20"/>
          <w:szCs w:val="20"/>
        </w:rPr>
        <w:t xml:space="preserve"> bacterium that produces a remarkable extremozyme called nucleoside phosphorylase, which </w:t>
      </w:r>
      <w:r w:rsidR="000B467E" w:rsidRPr="000B467E">
        <w:rPr>
          <w:rFonts w:ascii="Times New Roman" w:hAnsi="Times New Roman" w:cs="Times New Roman"/>
          <w:color w:val="0D0D0D" w:themeColor="text1" w:themeTint="F2"/>
          <w:sz w:val="20"/>
          <w:szCs w:val="20"/>
        </w:rPr>
        <w:lastRenderedPageBreak/>
        <w:t xml:space="preserve">has uses in antiviral therapy by helping in the manufacture of nucleoside </w:t>
      </w:r>
      <w:proofErr w:type="spellStart"/>
      <w:r w:rsidR="000B467E" w:rsidRPr="000B467E">
        <w:rPr>
          <w:rFonts w:ascii="Times New Roman" w:hAnsi="Times New Roman" w:cs="Times New Roman"/>
          <w:color w:val="0D0D0D" w:themeColor="text1" w:themeTint="F2"/>
          <w:sz w:val="20"/>
          <w:szCs w:val="20"/>
        </w:rPr>
        <w:t>analogs</w:t>
      </w:r>
      <w:proofErr w:type="spellEnd"/>
      <w:r w:rsidR="000B467E" w:rsidRPr="000B467E">
        <w:rPr>
          <w:rFonts w:ascii="Times New Roman" w:hAnsi="Times New Roman" w:cs="Times New Roman"/>
          <w:color w:val="0D0D0D" w:themeColor="text1" w:themeTint="F2"/>
          <w:sz w:val="20"/>
          <w:szCs w:val="20"/>
        </w:rPr>
        <w:t xml:space="preserve">. Because of their capacity to act at high temperatures and with minimal substrate viscosity, </w:t>
      </w:r>
      <w:proofErr w:type="spellStart"/>
      <w:r w:rsidR="000B467E" w:rsidRPr="000B467E">
        <w:rPr>
          <w:rFonts w:ascii="Times New Roman" w:hAnsi="Times New Roman" w:cs="Times New Roman"/>
          <w:color w:val="0D0D0D" w:themeColor="text1" w:themeTint="F2"/>
          <w:sz w:val="20"/>
          <w:szCs w:val="20"/>
        </w:rPr>
        <w:t>thermozymes</w:t>
      </w:r>
      <w:proofErr w:type="spellEnd"/>
      <w:r w:rsidR="000B467E" w:rsidRPr="000B467E">
        <w:rPr>
          <w:rFonts w:ascii="Times New Roman" w:hAnsi="Times New Roman" w:cs="Times New Roman"/>
          <w:color w:val="0D0D0D" w:themeColor="text1" w:themeTint="F2"/>
          <w:sz w:val="20"/>
          <w:szCs w:val="20"/>
        </w:rPr>
        <w:t xml:space="preserve"> like this one </w:t>
      </w:r>
      <w:r w:rsidR="00216D79" w:rsidRPr="000B467E">
        <w:rPr>
          <w:rFonts w:ascii="Times New Roman" w:hAnsi="Times New Roman" w:cs="Times New Roman"/>
          <w:color w:val="0D0D0D" w:themeColor="text1" w:themeTint="F2"/>
          <w:sz w:val="20"/>
          <w:szCs w:val="20"/>
        </w:rPr>
        <w:t>has</w:t>
      </w:r>
      <w:r w:rsidR="000B467E" w:rsidRPr="000B467E">
        <w:rPr>
          <w:rFonts w:ascii="Times New Roman" w:hAnsi="Times New Roman" w:cs="Times New Roman"/>
          <w:color w:val="0D0D0D" w:themeColor="text1" w:themeTint="F2"/>
          <w:sz w:val="20"/>
          <w:szCs w:val="20"/>
        </w:rPr>
        <w:t xml:space="preserve"> a wide range of clinical applications [130,135].</w:t>
      </w:r>
    </w:p>
    <w:p w14:paraId="3378816B" w14:textId="152C804C" w:rsidR="000B467E" w:rsidRDefault="00346D43" w:rsidP="00677205">
      <w:pPr>
        <w:spacing w:line="360" w:lineRule="auto"/>
        <w:ind w:firstLine="567"/>
        <w:jc w:val="both"/>
        <w:rPr>
          <w:rFonts w:ascii="Times New Roman" w:hAnsi="Times New Roman" w:cs="Times New Roman"/>
          <w:color w:val="0D0D0D" w:themeColor="text1" w:themeTint="F2"/>
          <w:sz w:val="20"/>
          <w:szCs w:val="20"/>
        </w:rPr>
      </w:pPr>
      <w:r w:rsidRPr="00346D43">
        <w:rPr>
          <w:rFonts w:ascii="Times New Roman" w:hAnsi="Times New Roman" w:cs="Times New Roman"/>
          <w:color w:val="0D0D0D" w:themeColor="text1" w:themeTint="F2"/>
          <w:sz w:val="20"/>
          <w:szCs w:val="20"/>
        </w:rPr>
        <w:t xml:space="preserve">Pyochelin, a compound derived from </w:t>
      </w:r>
      <w:r w:rsidRPr="00346D43">
        <w:rPr>
          <w:rFonts w:ascii="Times New Roman" w:hAnsi="Times New Roman" w:cs="Times New Roman"/>
          <w:i/>
          <w:iCs/>
          <w:color w:val="0D0D0D" w:themeColor="text1" w:themeTint="F2"/>
          <w:sz w:val="20"/>
          <w:szCs w:val="20"/>
        </w:rPr>
        <w:t>Pseudomonas</w:t>
      </w:r>
      <w:r w:rsidRPr="00346D43">
        <w:rPr>
          <w:rFonts w:ascii="Times New Roman" w:hAnsi="Times New Roman" w:cs="Times New Roman"/>
          <w:color w:val="0D0D0D" w:themeColor="text1" w:themeTint="F2"/>
          <w:sz w:val="20"/>
          <w:szCs w:val="20"/>
        </w:rPr>
        <w:t xml:space="preserve"> sp., exhibits antifungal properties and the ability to bind iron, rendering it effective against </w:t>
      </w:r>
      <w:r w:rsidRPr="00346D43">
        <w:rPr>
          <w:rFonts w:ascii="Times New Roman" w:hAnsi="Times New Roman" w:cs="Times New Roman"/>
          <w:i/>
          <w:iCs/>
          <w:color w:val="0D0D0D" w:themeColor="text1" w:themeTint="F2"/>
          <w:sz w:val="20"/>
          <w:szCs w:val="20"/>
        </w:rPr>
        <w:t>Candida</w:t>
      </w:r>
      <w:r w:rsidRPr="00346D43">
        <w:rPr>
          <w:rFonts w:ascii="Times New Roman" w:hAnsi="Times New Roman" w:cs="Times New Roman"/>
          <w:color w:val="0D0D0D" w:themeColor="text1" w:themeTint="F2"/>
          <w:sz w:val="20"/>
          <w:szCs w:val="20"/>
        </w:rPr>
        <w:t xml:space="preserve"> and </w:t>
      </w:r>
      <w:r w:rsidRPr="00346D43">
        <w:rPr>
          <w:rFonts w:ascii="Times New Roman" w:hAnsi="Times New Roman" w:cs="Times New Roman"/>
          <w:i/>
          <w:iCs/>
          <w:color w:val="0D0D0D" w:themeColor="text1" w:themeTint="F2"/>
          <w:sz w:val="20"/>
          <w:szCs w:val="20"/>
        </w:rPr>
        <w:t>Aspergillus</w:t>
      </w:r>
      <w:r w:rsidRPr="00346D43">
        <w:rPr>
          <w:rFonts w:ascii="Times New Roman" w:hAnsi="Times New Roman" w:cs="Times New Roman"/>
          <w:color w:val="0D0D0D" w:themeColor="text1" w:themeTint="F2"/>
          <w:sz w:val="20"/>
          <w:szCs w:val="20"/>
        </w:rPr>
        <w:t xml:space="preserve"> species. Dried </w:t>
      </w:r>
      <w:proofErr w:type="spellStart"/>
      <w:r w:rsidRPr="00346D43">
        <w:rPr>
          <w:rFonts w:ascii="Times New Roman" w:hAnsi="Times New Roman" w:cs="Times New Roman"/>
          <w:color w:val="0D0D0D" w:themeColor="text1" w:themeTint="F2"/>
          <w:sz w:val="20"/>
          <w:szCs w:val="20"/>
        </w:rPr>
        <w:t>Dunaliella</w:t>
      </w:r>
      <w:proofErr w:type="spellEnd"/>
      <w:r w:rsidRPr="00346D43">
        <w:rPr>
          <w:rFonts w:ascii="Times New Roman" w:hAnsi="Times New Roman" w:cs="Times New Roman"/>
          <w:color w:val="0D0D0D" w:themeColor="text1" w:themeTint="F2"/>
          <w:sz w:val="20"/>
          <w:szCs w:val="20"/>
        </w:rPr>
        <w:t xml:space="preserve">, classified as a halophile, possesses antioxidative and cryoprotective qualities due to the presence of antifreeze proteins [137]. Moreover, </w:t>
      </w:r>
      <w:proofErr w:type="spellStart"/>
      <w:r w:rsidRPr="00346D43">
        <w:rPr>
          <w:rFonts w:ascii="Times New Roman" w:hAnsi="Times New Roman" w:cs="Times New Roman"/>
          <w:color w:val="0D0D0D" w:themeColor="text1" w:themeTint="F2"/>
          <w:sz w:val="20"/>
          <w:szCs w:val="20"/>
        </w:rPr>
        <w:t>Dunaliella</w:t>
      </w:r>
      <w:proofErr w:type="spellEnd"/>
      <w:r w:rsidRPr="00346D43">
        <w:rPr>
          <w:rFonts w:ascii="Times New Roman" w:hAnsi="Times New Roman" w:cs="Times New Roman"/>
          <w:color w:val="0D0D0D" w:themeColor="text1" w:themeTint="F2"/>
          <w:sz w:val="20"/>
          <w:szCs w:val="20"/>
        </w:rPr>
        <w:t xml:space="preserve"> is a producer of β-carotene, utilized as a pharmaceutical colorant and dietary supplement [138]. Additionally, a marine </w:t>
      </w:r>
      <w:r w:rsidRPr="00346D43">
        <w:rPr>
          <w:rFonts w:ascii="Times New Roman" w:hAnsi="Times New Roman" w:cs="Times New Roman"/>
          <w:i/>
          <w:iCs/>
          <w:color w:val="0D0D0D" w:themeColor="text1" w:themeTint="F2"/>
          <w:sz w:val="20"/>
          <w:szCs w:val="20"/>
        </w:rPr>
        <w:t>Streptomyces</w:t>
      </w:r>
      <w:r w:rsidRPr="00346D43">
        <w:rPr>
          <w:rFonts w:ascii="Times New Roman" w:hAnsi="Times New Roman" w:cs="Times New Roman"/>
          <w:color w:val="0D0D0D" w:themeColor="text1" w:themeTint="F2"/>
          <w:sz w:val="20"/>
          <w:szCs w:val="20"/>
        </w:rPr>
        <w:t xml:space="preserve"> strain yields two benzoxazine glycosides (</w:t>
      </w:r>
      <w:proofErr w:type="spellStart"/>
      <w:r w:rsidRPr="00346D43">
        <w:rPr>
          <w:rFonts w:ascii="Times New Roman" w:hAnsi="Times New Roman" w:cs="Times New Roman"/>
          <w:color w:val="0D0D0D" w:themeColor="text1" w:themeTint="F2"/>
          <w:sz w:val="20"/>
          <w:szCs w:val="20"/>
        </w:rPr>
        <w:t>arcticoside</w:t>
      </w:r>
      <w:proofErr w:type="spellEnd"/>
      <w:r w:rsidRPr="00346D43">
        <w:rPr>
          <w:rFonts w:ascii="Times New Roman" w:hAnsi="Times New Roman" w:cs="Times New Roman"/>
          <w:color w:val="0D0D0D" w:themeColor="text1" w:themeTint="F2"/>
          <w:sz w:val="20"/>
          <w:szCs w:val="20"/>
        </w:rPr>
        <w:t xml:space="preserve"> and C-1027 chromophore-V), which hinder </w:t>
      </w:r>
      <w:r w:rsidRPr="00346D43">
        <w:rPr>
          <w:rFonts w:ascii="Times New Roman" w:hAnsi="Times New Roman" w:cs="Times New Roman"/>
          <w:i/>
          <w:iCs/>
          <w:color w:val="0D0D0D" w:themeColor="text1" w:themeTint="F2"/>
          <w:sz w:val="20"/>
          <w:szCs w:val="20"/>
        </w:rPr>
        <w:t>Candida albicans</w:t>
      </w:r>
      <w:r w:rsidRPr="00346D43">
        <w:rPr>
          <w:rFonts w:ascii="Times New Roman" w:hAnsi="Times New Roman" w:cs="Times New Roman"/>
          <w:color w:val="0D0D0D" w:themeColor="text1" w:themeTint="F2"/>
          <w:sz w:val="20"/>
          <w:szCs w:val="20"/>
        </w:rPr>
        <w:t xml:space="preserve"> isocitrate lyase as well as breast and colorectal cancer cells [139]. The therapeutic potential of extremolytes lies in their capacity for anti-proliferative, anti-inflammatory, and </w:t>
      </w:r>
      <w:proofErr w:type="spellStart"/>
      <w:r w:rsidRPr="00346D43">
        <w:rPr>
          <w:rFonts w:ascii="Times New Roman" w:hAnsi="Times New Roman" w:cs="Times New Roman"/>
          <w:color w:val="0D0D0D" w:themeColor="text1" w:themeTint="F2"/>
          <w:sz w:val="20"/>
          <w:szCs w:val="20"/>
        </w:rPr>
        <w:t>chemopreventive</w:t>
      </w:r>
      <w:proofErr w:type="spellEnd"/>
      <w:r w:rsidRPr="00346D43">
        <w:rPr>
          <w:rFonts w:ascii="Times New Roman" w:hAnsi="Times New Roman" w:cs="Times New Roman"/>
          <w:color w:val="0D0D0D" w:themeColor="text1" w:themeTint="F2"/>
          <w:sz w:val="20"/>
          <w:szCs w:val="20"/>
        </w:rPr>
        <w:t xml:space="preserve"> effects. Extremophiles generate diverse metabolites like biosurfactants, biopolymers, and peptides, all of which find a wide array of applications within the pharmaceutical sector </w:t>
      </w:r>
      <w:r w:rsidR="000B467E" w:rsidRPr="000B467E">
        <w:rPr>
          <w:rFonts w:ascii="Times New Roman" w:hAnsi="Times New Roman" w:cs="Times New Roman"/>
          <w:color w:val="0D0D0D" w:themeColor="text1" w:themeTint="F2"/>
          <w:sz w:val="20"/>
          <w:szCs w:val="20"/>
        </w:rPr>
        <w:t xml:space="preserve">[138]. </w:t>
      </w:r>
    </w:p>
    <w:p w14:paraId="0867DF63" w14:textId="77777777" w:rsidR="00346D43" w:rsidRDefault="00346D43" w:rsidP="00677205">
      <w:pPr>
        <w:spacing w:line="360" w:lineRule="auto"/>
        <w:ind w:firstLine="567"/>
        <w:jc w:val="both"/>
        <w:rPr>
          <w:rFonts w:ascii="Times New Roman" w:hAnsi="Times New Roman" w:cs="Times New Roman"/>
          <w:color w:val="0D0D0D" w:themeColor="text1" w:themeTint="F2"/>
          <w:sz w:val="20"/>
          <w:szCs w:val="20"/>
        </w:rPr>
      </w:pPr>
      <w:r w:rsidRPr="00346D43">
        <w:rPr>
          <w:rFonts w:ascii="Times New Roman" w:hAnsi="Times New Roman" w:cs="Times New Roman"/>
          <w:color w:val="0D0D0D" w:themeColor="text1" w:themeTint="F2"/>
          <w:sz w:val="20"/>
          <w:szCs w:val="20"/>
        </w:rPr>
        <w:t xml:space="preserve">Biosurfactants find therapeutic applications and are commonly employed within the pharmaceutical and medical sectors. These surface-active compounds offer a diverse range of therapeutic benefits owing to their antibacterial, antiviral, anticancer, and antifungal properties [138]. In the realm of pharmaceuticals, biosurfactants exhibit an extensive spectrum of uses, showcasing attributes that encompass antibacterial, antiviral, anticancer, antifungal, and even antitumor effects. An illustrative instance is the biosurfactant produced by </w:t>
      </w:r>
      <w:r w:rsidRPr="00346D43">
        <w:rPr>
          <w:rFonts w:ascii="Times New Roman" w:hAnsi="Times New Roman" w:cs="Times New Roman"/>
          <w:i/>
          <w:iCs/>
          <w:color w:val="0D0D0D" w:themeColor="text1" w:themeTint="F2"/>
          <w:sz w:val="20"/>
          <w:szCs w:val="20"/>
        </w:rPr>
        <w:t xml:space="preserve">Bacillus </w:t>
      </w:r>
      <w:proofErr w:type="spellStart"/>
      <w:r w:rsidRPr="00346D43">
        <w:rPr>
          <w:rFonts w:ascii="Times New Roman" w:hAnsi="Times New Roman" w:cs="Times New Roman"/>
          <w:i/>
          <w:iCs/>
          <w:color w:val="0D0D0D" w:themeColor="text1" w:themeTint="F2"/>
          <w:sz w:val="20"/>
          <w:szCs w:val="20"/>
        </w:rPr>
        <w:t>circulans</w:t>
      </w:r>
      <w:proofErr w:type="spellEnd"/>
      <w:r w:rsidRPr="00346D43">
        <w:rPr>
          <w:rFonts w:ascii="Times New Roman" w:hAnsi="Times New Roman" w:cs="Times New Roman"/>
          <w:color w:val="0D0D0D" w:themeColor="text1" w:themeTint="F2"/>
          <w:sz w:val="20"/>
          <w:szCs w:val="20"/>
        </w:rPr>
        <w:t xml:space="preserve">, which displays notable antibacterial potency against multidrug-resistant (MDR) and other pathogenic and semi-pathogenic microbial strains [140]. In pharmaceutical formulations, biosurfactants play a role in augmenting the production of novel collagen </w:t>
      </w:r>
      <w:proofErr w:type="spellStart"/>
      <w:r w:rsidRPr="00346D43">
        <w:rPr>
          <w:rFonts w:ascii="Times New Roman" w:hAnsi="Times New Roman" w:cs="Times New Roman"/>
          <w:color w:val="0D0D0D" w:themeColor="text1" w:themeTint="F2"/>
          <w:sz w:val="20"/>
          <w:szCs w:val="20"/>
        </w:rPr>
        <w:t>fibers</w:t>
      </w:r>
      <w:proofErr w:type="spellEnd"/>
      <w:r w:rsidRPr="00346D43">
        <w:rPr>
          <w:rFonts w:ascii="Times New Roman" w:hAnsi="Times New Roman" w:cs="Times New Roman"/>
          <w:color w:val="0D0D0D" w:themeColor="text1" w:themeTint="F2"/>
          <w:sz w:val="20"/>
          <w:szCs w:val="20"/>
        </w:rPr>
        <w:t xml:space="preserve"> through the action of refined lactone </w:t>
      </w:r>
      <w:proofErr w:type="spellStart"/>
      <w:r w:rsidRPr="00346D43">
        <w:rPr>
          <w:rFonts w:ascii="Times New Roman" w:hAnsi="Times New Roman" w:cs="Times New Roman"/>
          <w:color w:val="0D0D0D" w:themeColor="text1" w:themeTint="F2"/>
          <w:sz w:val="20"/>
          <w:szCs w:val="20"/>
        </w:rPr>
        <w:t>sophorolipid</w:t>
      </w:r>
      <w:proofErr w:type="spellEnd"/>
      <w:r w:rsidRPr="00346D43">
        <w:rPr>
          <w:rFonts w:ascii="Times New Roman" w:hAnsi="Times New Roman" w:cs="Times New Roman"/>
          <w:color w:val="0D0D0D" w:themeColor="text1" w:themeTint="F2"/>
          <w:sz w:val="20"/>
          <w:szCs w:val="20"/>
        </w:rPr>
        <w:t xml:space="preserve"> [141]. Additionally, they contribute to the recovery of intracellular products by facilitating cell lysis post-fermentation [141].</w:t>
      </w:r>
    </w:p>
    <w:p w14:paraId="25199299" w14:textId="4C7C82B0" w:rsidR="000B467E" w:rsidRDefault="00346D43" w:rsidP="00677205">
      <w:pPr>
        <w:spacing w:line="360" w:lineRule="auto"/>
        <w:ind w:firstLine="567"/>
        <w:jc w:val="both"/>
        <w:rPr>
          <w:rFonts w:ascii="Times New Roman" w:hAnsi="Times New Roman" w:cs="Times New Roman"/>
          <w:color w:val="0D0D0D" w:themeColor="text1" w:themeTint="F2"/>
          <w:sz w:val="20"/>
          <w:szCs w:val="20"/>
        </w:rPr>
      </w:pPr>
      <w:r w:rsidRPr="00346D43">
        <w:rPr>
          <w:rFonts w:ascii="Times New Roman" w:hAnsi="Times New Roman" w:cs="Times New Roman"/>
          <w:color w:val="0D0D0D" w:themeColor="text1" w:themeTint="F2"/>
          <w:sz w:val="20"/>
          <w:szCs w:val="20"/>
        </w:rPr>
        <w:t xml:space="preserve">Biosurfactants contribute significantly to combating the attachment and colonization of pathogenic microbes through their antiadhesive and antibiofilm attributes. Biosurfactants obtained from </w:t>
      </w:r>
      <w:r w:rsidRPr="00346D43">
        <w:rPr>
          <w:rFonts w:ascii="Times New Roman" w:hAnsi="Times New Roman" w:cs="Times New Roman"/>
          <w:i/>
          <w:iCs/>
          <w:color w:val="0D0D0D" w:themeColor="text1" w:themeTint="F2"/>
          <w:sz w:val="20"/>
          <w:szCs w:val="20"/>
        </w:rPr>
        <w:t>Lactobacillus fermentum</w:t>
      </w:r>
      <w:r w:rsidRPr="00346D43">
        <w:rPr>
          <w:rFonts w:ascii="Times New Roman" w:hAnsi="Times New Roman" w:cs="Times New Roman"/>
          <w:color w:val="0D0D0D" w:themeColor="text1" w:themeTint="F2"/>
          <w:sz w:val="20"/>
          <w:szCs w:val="20"/>
        </w:rPr>
        <w:t xml:space="preserve">, a </w:t>
      </w:r>
      <w:proofErr w:type="gramStart"/>
      <w:r w:rsidRPr="00346D43">
        <w:rPr>
          <w:rFonts w:ascii="Times New Roman" w:hAnsi="Times New Roman" w:cs="Times New Roman"/>
          <w:color w:val="0D0D0D" w:themeColor="text1" w:themeTint="F2"/>
          <w:sz w:val="20"/>
          <w:szCs w:val="20"/>
        </w:rPr>
        <w:t>thermo-acidophilic lactic acid bacteria</w:t>
      </w:r>
      <w:proofErr w:type="gramEnd"/>
      <w:r w:rsidRPr="00346D43">
        <w:rPr>
          <w:rFonts w:ascii="Times New Roman" w:hAnsi="Times New Roman" w:cs="Times New Roman"/>
          <w:color w:val="0D0D0D" w:themeColor="text1" w:themeTint="F2"/>
          <w:sz w:val="20"/>
          <w:szCs w:val="20"/>
        </w:rPr>
        <w:t xml:space="preserve">, have been demonstrated to effectively hinder </w:t>
      </w:r>
      <w:r w:rsidRPr="00346D43">
        <w:rPr>
          <w:rFonts w:ascii="Times New Roman" w:hAnsi="Times New Roman" w:cs="Times New Roman"/>
          <w:i/>
          <w:iCs/>
          <w:color w:val="0D0D0D" w:themeColor="text1" w:themeTint="F2"/>
          <w:sz w:val="20"/>
          <w:szCs w:val="20"/>
        </w:rPr>
        <w:t>Staphylococcus aureus</w:t>
      </w:r>
      <w:r w:rsidRPr="00346D43">
        <w:rPr>
          <w:rFonts w:ascii="Times New Roman" w:hAnsi="Times New Roman" w:cs="Times New Roman"/>
          <w:color w:val="0D0D0D" w:themeColor="text1" w:themeTint="F2"/>
          <w:sz w:val="20"/>
          <w:szCs w:val="20"/>
        </w:rPr>
        <w:t xml:space="preserve"> infections on surgical implants. Similarly, the application of surfactant-treated PVC plates and vinyl urethral catheters impedes the development of </w:t>
      </w:r>
      <w:r w:rsidRPr="00346D43">
        <w:rPr>
          <w:rFonts w:ascii="Times New Roman" w:hAnsi="Times New Roman" w:cs="Times New Roman"/>
          <w:i/>
          <w:iCs/>
          <w:color w:val="0D0D0D" w:themeColor="text1" w:themeTint="F2"/>
          <w:sz w:val="20"/>
          <w:szCs w:val="20"/>
        </w:rPr>
        <w:t>E. coli</w:t>
      </w:r>
      <w:r w:rsidRPr="00346D43">
        <w:rPr>
          <w:rFonts w:ascii="Times New Roman" w:hAnsi="Times New Roman" w:cs="Times New Roman"/>
          <w:color w:val="0D0D0D" w:themeColor="text1" w:themeTint="F2"/>
          <w:sz w:val="20"/>
          <w:szCs w:val="20"/>
        </w:rPr>
        <w:t xml:space="preserve"> biofilms [141]. Moreover, biosurfactants, particularly those based on liposomes, hold promise as potential tools for gene transfection, serving as alternative gene delivery methods and immunological adjuvants. Their </w:t>
      </w:r>
      <w:r w:rsidRPr="00346D43">
        <w:rPr>
          <w:rFonts w:ascii="Times New Roman" w:hAnsi="Times New Roman" w:cs="Times New Roman"/>
          <w:color w:val="0D0D0D" w:themeColor="text1" w:themeTint="F2"/>
          <w:sz w:val="20"/>
          <w:szCs w:val="20"/>
        </w:rPr>
        <w:t>favourable</w:t>
      </w:r>
      <w:r w:rsidRPr="00346D43">
        <w:rPr>
          <w:rFonts w:ascii="Times New Roman" w:hAnsi="Times New Roman" w:cs="Times New Roman"/>
          <w:color w:val="0D0D0D" w:themeColor="text1" w:themeTint="F2"/>
          <w:sz w:val="20"/>
          <w:szCs w:val="20"/>
        </w:rPr>
        <w:t xml:space="preserve"> characteristics, such as minimal toxicity and pyrogenicity, make them well-suited for such applications </w:t>
      </w:r>
      <w:r w:rsidR="000B467E" w:rsidRPr="000B467E">
        <w:rPr>
          <w:rFonts w:ascii="Times New Roman" w:hAnsi="Times New Roman" w:cs="Times New Roman"/>
          <w:color w:val="0D0D0D" w:themeColor="text1" w:themeTint="F2"/>
          <w:sz w:val="20"/>
          <w:szCs w:val="20"/>
        </w:rPr>
        <w:t>[141].</w:t>
      </w:r>
    </w:p>
    <w:p w14:paraId="392C4F57" w14:textId="0AAAD37A" w:rsidR="000B467E" w:rsidRPr="00677205" w:rsidRDefault="00350163" w:rsidP="00350163">
      <w:pPr>
        <w:spacing w:line="360" w:lineRule="auto"/>
        <w:jc w:val="both"/>
        <w:rPr>
          <w:rFonts w:ascii="Times New Roman" w:hAnsi="Times New Roman" w:cs="Times New Roman"/>
          <w:color w:val="0D0D0D" w:themeColor="text1" w:themeTint="F2"/>
          <w:sz w:val="20"/>
          <w:szCs w:val="20"/>
        </w:rPr>
      </w:pPr>
      <w:r w:rsidRPr="00C8130D">
        <w:rPr>
          <w:rFonts w:ascii="Times New Roman" w:hAnsi="Times New Roman" w:cs="Times New Roman"/>
          <w:b/>
          <w:bCs/>
          <w:color w:val="0D0D0D" w:themeColor="text1" w:themeTint="F2"/>
          <w:sz w:val="20"/>
          <w:szCs w:val="20"/>
        </w:rPr>
        <w:t>Table</w:t>
      </w:r>
      <w:r w:rsidR="00C8130D">
        <w:rPr>
          <w:rFonts w:ascii="Times New Roman" w:hAnsi="Times New Roman" w:cs="Times New Roman"/>
          <w:b/>
          <w:bCs/>
          <w:color w:val="0D0D0D" w:themeColor="text1" w:themeTint="F2"/>
          <w:sz w:val="20"/>
          <w:szCs w:val="20"/>
        </w:rPr>
        <w:t xml:space="preserve"> </w:t>
      </w:r>
      <w:r w:rsidRPr="00C8130D">
        <w:rPr>
          <w:rFonts w:ascii="Times New Roman" w:hAnsi="Times New Roman" w:cs="Times New Roman"/>
          <w:b/>
          <w:bCs/>
          <w:color w:val="0D0D0D" w:themeColor="text1" w:themeTint="F2"/>
          <w:sz w:val="20"/>
          <w:szCs w:val="20"/>
        </w:rPr>
        <w:t>1</w:t>
      </w:r>
      <w:r>
        <w:rPr>
          <w:rFonts w:ascii="Times New Roman" w:hAnsi="Times New Roman" w:cs="Times New Roman"/>
          <w:color w:val="0D0D0D" w:themeColor="text1" w:themeTint="F2"/>
          <w:sz w:val="20"/>
          <w:szCs w:val="20"/>
        </w:rPr>
        <w:t xml:space="preserve"> gives a comprehensive list of extremozymes, their role played in various industries. </w:t>
      </w:r>
    </w:p>
    <w:p w14:paraId="1D5C2F14" w14:textId="6A1E0D73" w:rsidR="00761C71" w:rsidRPr="007909E9" w:rsidRDefault="00761C71" w:rsidP="00761C71">
      <w:pPr>
        <w:spacing w:line="360"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Table1: Extremozymes and their applications in different industries.</w:t>
      </w:r>
    </w:p>
    <w:tbl>
      <w:tblPr>
        <w:tblStyle w:val="TableGrid"/>
        <w:tblW w:w="10485" w:type="dxa"/>
        <w:tblLook w:val="04A0" w:firstRow="1" w:lastRow="0" w:firstColumn="1" w:lastColumn="0" w:noHBand="0" w:noVBand="1"/>
      </w:tblPr>
      <w:tblGrid>
        <w:gridCol w:w="1561"/>
        <w:gridCol w:w="1827"/>
        <w:gridCol w:w="2781"/>
        <w:gridCol w:w="3300"/>
        <w:gridCol w:w="1016"/>
      </w:tblGrid>
      <w:tr w:rsidR="00761C71" w:rsidRPr="00DD61EF" w14:paraId="12B04A4B" w14:textId="77777777" w:rsidTr="00EF2803">
        <w:tc>
          <w:tcPr>
            <w:tcW w:w="1561" w:type="dxa"/>
          </w:tcPr>
          <w:p w14:paraId="7486E549" w14:textId="77777777" w:rsidR="00761C71" w:rsidRPr="00DD61EF" w:rsidRDefault="00761C71" w:rsidP="00343FF4">
            <w:pPr>
              <w:tabs>
                <w:tab w:val="left" w:pos="732"/>
              </w:tabs>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Industries</w:t>
            </w:r>
          </w:p>
          <w:p w14:paraId="7617053F"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6C313918"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Name of enzymes</w:t>
            </w:r>
          </w:p>
        </w:tc>
        <w:tc>
          <w:tcPr>
            <w:tcW w:w="2835" w:type="dxa"/>
          </w:tcPr>
          <w:p w14:paraId="37684D9F"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Microbe</w:t>
            </w:r>
          </w:p>
        </w:tc>
        <w:tc>
          <w:tcPr>
            <w:tcW w:w="3402" w:type="dxa"/>
          </w:tcPr>
          <w:p w14:paraId="3776A900"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application</w:t>
            </w:r>
          </w:p>
        </w:tc>
        <w:tc>
          <w:tcPr>
            <w:tcW w:w="851" w:type="dxa"/>
          </w:tcPr>
          <w:p w14:paraId="5E3E2F7A"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reference</w:t>
            </w:r>
          </w:p>
        </w:tc>
      </w:tr>
      <w:tr w:rsidR="00761C71" w:rsidRPr="00DD61EF" w14:paraId="1790AD16" w14:textId="77777777" w:rsidTr="00EF2803">
        <w:trPr>
          <w:trHeight w:val="786"/>
        </w:trPr>
        <w:tc>
          <w:tcPr>
            <w:tcW w:w="1561" w:type="dxa"/>
            <w:vMerge w:val="restart"/>
          </w:tcPr>
          <w:p w14:paraId="101ED31A"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lastRenderedPageBreak/>
              <w:t>Agricultural industry</w:t>
            </w:r>
          </w:p>
        </w:tc>
        <w:tc>
          <w:tcPr>
            <w:tcW w:w="1836" w:type="dxa"/>
          </w:tcPr>
          <w:p w14:paraId="0995343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Cold active enzymes</w:t>
            </w:r>
          </w:p>
        </w:tc>
        <w:tc>
          <w:tcPr>
            <w:tcW w:w="2835" w:type="dxa"/>
          </w:tcPr>
          <w:p w14:paraId="3C01A69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Arthrobacter and Bacillus</w:t>
            </w:r>
          </w:p>
        </w:tc>
        <w:tc>
          <w:tcPr>
            <w:tcW w:w="3402" w:type="dxa"/>
          </w:tcPr>
          <w:p w14:paraId="2660723B" w14:textId="55FB5ED7" w:rsidR="00761C71" w:rsidRPr="00DD61EF" w:rsidRDefault="00350163" w:rsidP="00343FF4">
            <w:pPr>
              <w:spacing w:line="276" w:lineRule="auto"/>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Aid</w:t>
            </w:r>
            <w:r w:rsidR="00453EB4">
              <w:rPr>
                <w:rFonts w:ascii="Times New Roman" w:hAnsi="Times New Roman" w:cs="Times New Roman"/>
                <w:color w:val="0D0D0D" w:themeColor="text1" w:themeTint="F2"/>
                <w:sz w:val="20"/>
                <w:szCs w:val="20"/>
              </w:rPr>
              <w:t>s</w:t>
            </w:r>
            <w:r w:rsidR="00761C71" w:rsidRPr="00DD61EF">
              <w:rPr>
                <w:rFonts w:ascii="Times New Roman" w:hAnsi="Times New Roman" w:cs="Times New Roman"/>
                <w:color w:val="0D0D0D" w:themeColor="text1" w:themeTint="F2"/>
                <w:sz w:val="20"/>
                <w:szCs w:val="20"/>
              </w:rPr>
              <w:t xml:space="preserve"> farming</w:t>
            </w:r>
            <w:r w:rsidR="00453EB4">
              <w:rPr>
                <w:rFonts w:ascii="Times New Roman" w:hAnsi="Times New Roman" w:cs="Times New Roman"/>
                <w:color w:val="0D0D0D" w:themeColor="text1" w:themeTint="F2"/>
                <w:sz w:val="20"/>
                <w:szCs w:val="20"/>
              </w:rPr>
              <w:t xml:space="preserve"> at </w:t>
            </w:r>
            <w:r w:rsidR="00453EB4" w:rsidRPr="00DD61EF">
              <w:rPr>
                <w:rFonts w:ascii="Times New Roman" w:hAnsi="Times New Roman" w:cs="Times New Roman"/>
                <w:color w:val="0D0D0D" w:themeColor="text1" w:themeTint="F2"/>
                <w:sz w:val="20"/>
                <w:szCs w:val="20"/>
              </w:rPr>
              <w:t>low-temperature</w:t>
            </w:r>
          </w:p>
        </w:tc>
        <w:tc>
          <w:tcPr>
            <w:tcW w:w="851" w:type="dxa"/>
          </w:tcPr>
          <w:p w14:paraId="5D0AFB9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54</w:t>
            </w:r>
          </w:p>
          <w:p w14:paraId="096234C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04E046F8" w14:textId="77777777" w:rsidTr="00EF2803">
        <w:tc>
          <w:tcPr>
            <w:tcW w:w="1561" w:type="dxa"/>
            <w:vMerge/>
          </w:tcPr>
          <w:p w14:paraId="244CEE33"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365ADFC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Cellulase</w:t>
            </w:r>
          </w:p>
        </w:tc>
        <w:tc>
          <w:tcPr>
            <w:tcW w:w="2835" w:type="dxa"/>
          </w:tcPr>
          <w:p w14:paraId="57470F6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Acidothermus</w:t>
            </w:r>
            <w:proofErr w:type="spellEnd"/>
            <w:r w:rsidRPr="00DD61EF">
              <w:rPr>
                <w:rFonts w:ascii="Times New Roman" w:hAnsi="Times New Roman" w:cs="Times New Roman"/>
                <w:color w:val="0D0D0D" w:themeColor="text1" w:themeTint="F2"/>
                <w:sz w:val="20"/>
                <w:szCs w:val="20"/>
              </w:rPr>
              <w:t xml:space="preserve"> </w:t>
            </w:r>
            <w:proofErr w:type="spellStart"/>
            <w:r w:rsidRPr="00DD61EF">
              <w:rPr>
                <w:rFonts w:ascii="Times New Roman" w:hAnsi="Times New Roman" w:cs="Times New Roman"/>
                <w:color w:val="0D0D0D" w:themeColor="text1" w:themeTint="F2"/>
                <w:sz w:val="20"/>
                <w:szCs w:val="20"/>
              </w:rPr>
              <w:t>cellulolyticus</w:t>
            </w:r>
            <w:proofErr w:type="spellEnd"/>
          </w:p>
        </w:tc>
        <w:tc>
          <w:tcPr>
            <w:tcW w:w="3402" w:type="dxa"/>
          </w:tcPr>
          <w:p w14:paraId="5C2610BF" w14:textId="51FAA9D7" w:rsidR="00761C71" w:rsidRPr="00DD61EF" w:rsidRDefault="00350163" w:rsidP="00343FF4">
            <w:pPr>
              <w:spacing w:line="276" w:lineRule="auto"/>
              <w:jc w:val="both"/>
              <w:rPr>
                <w:rFonts w:ascii="Times New Roman" w:hAnsi="Times New Roman" w:cs="Times New Roman"/>
                <w:color w:val="0D0D0D" w:themeColor="text1" w:themeTint="F2"/>
                <w:sz w:val="20"/>
                <w:szCs w:val="20"/>
              </w:rPr>
            </w:pPr>
            <w:proofErr w:type="spellStart"/>
            <w:r>
              <w:rPr>
                <w:rFonts w:ascii="Times New Roman" w:hAnsi="Times New Roman" w:cs="Times New Roman"/>
                <w:color w:val="0D0D0D" w:themeColor="text1" w:themeTint="F2"/>
                <w:sz w:val="20"/>
                <w:szCs w:val="20"/>
              </w:rPr>
              <w:t>H</w:t>
            </w:r>
            <w:r w:rsidR="00761C71" w:rsidRPr="00DD61EF">
              <w:rPr>
                <w:rFonts w:ascii="Times New Roman" w:hAnsi="Times New Roman" w:cs="Times New Roman"/>
                <w:color w:val="0D0D0D" w:themeColor="text1" w:themeTint="F2"/>
                <w:sz w:val="20"/>
                <w:szCs w:val="20"/>
              </w:rPr>
              <w:t>ydrolyzing</w:t>
            </w:r>
            <w:proofErr w:type="spellEnd"/>
            <w:r w:rsidR="00761C71" w:rsidRPr="00DD61EF">
              <w:rPr>
                <w:rFonts w:ascii="Times New Roman" w:hAnsi="Times New Roman" w:cs="Times New Roman"/>
                <w:color w:val="0D0D0D" w:themeColor="text1" w:themeTint="F2"/>
                <w:sz w:val="20"/>
                <w:szCs w:val="20"/>
              </w:rPr>
              <w:t xml:space="preserve"> cellulose</w:t>
            </w:r>
          </w:p>
        </w:tc>
        <w:tc>
          <w:tcPr>
            <w:tcW w:w="851" w:type="dxa"/>
          </w:tcPr>
          <w:p w14:paraId="3B5D49A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2B8E22B4" w14:textId="77777777" w:rsidTr="00EF2803">
        <w:tc>
          <w:tcPr>
            <w:tcW w:w="1561" w:type="dxa"/>
            <w:vMerge/>
          </w:tcPr>
          <w:p w14:paraId="2B0F58C2"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06CCDAF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Urease</w:t>
            </w:r>
          </w:p>
        </w:tc>
        <w:tc>
          <w:tcPr>
            <w:tcW w:w="2835" w:type="dxa"/>
          </w:tcPr>
          <w:p w14:paraId="7BF8794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Bacillus sp. strain TB-90</w:t>
            </w:r>
          </w:p>
        </w:tc>
        <w:tc>
          <w:tcPr>
            <w:tcW w:w="3402" w:type="dxa"/>
          </w:tcPr>
          <w:p w14:paraId="0650E92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Breakdown of urea</w:t>
            </w:r>
          </w:p>
        </w:tc>
        <w:tc>
          <w:tcPr>
            <w:tcW w:w="851" w:type="dxa"/>
          </w:tcPr>
          <w:p w14:paraId="690CCFD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1FF60EF4" w14:textId="77777777" w:rsidTr="00EF2803">
        <w:trPr>
          <w:trHeight w:val="468"/>
        </w:trPr>
        <w:tc>
          <w:tcPr>
            <w:tcW w:w="1561" w:type="dxa"/>
            <w:vMerge w:val="restart"/>
          </w:tcPr>
          <w:p w14:paraId="06D624B1"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Pharmaceutical and</w:t>
            </w:r>
          </w:p>
          <w:p w14:paraId="604A50D9"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medical industry</w:t>
            </w:r>
          </w:p>
        </w:tc>
        <w:tc>
          <w:tcPr>
            <w:tcW w:w="1836" w:type="dxa"/>
          </w:tcPr>
          <w:p w14:paraId="1E0C77A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Thermolysin</w:t>
            </w:r>
            <w:proofErr w:type="spellEnd"/>
          </w:p>
          <w:p w14:paraId="5F577EA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3AA210C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Bacillus </w:t>
            </w:r>
            <w:proofErr w:type="spellStart"/>
            <w:r w:rsidRPr="00DD61EF">
              <w:rPr>
                <w:rFonts w:ascii="Times New Roman" w:hAnsi="Times New Roman" w:cs="Times New Roman"/>
                <w:color w:val="0D0D0D" w:themeColor="text1" w:themeTint="F2"/>
                <w:sz w:val="20"/>
                <w:szCs w:val="20"/>
              </w:rPr>
              <w:t>thermoproteolyticus</w:t>
            </w:r>
            <w:proofErr w:type="spellEnd"/>
          </w:p>
          <w:p w14:paraId="766B5D4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0FE6D16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Synthesis of dipeptides</w:t>
            </w:r>
          </w:p>
          <w:p w14:paraId="24FC171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production of NAOS</w:t>
            </w:r>
          </w:p>
          <w:p w14:paraId="760E897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26BBCE2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110</w:t>
            </w:r>
          </w:p>
          <w:p w14:paraId="0DE1869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009B7EF5" w14:textId="77777777" w:rsidTr="00EF2803">
        <w:trPr>
          <w:trHeight w:val="468"/>
        </w:trPr>
        <w:tc>
          <w:tcPr>
            <w:tcW w:w="1561" w:type="dxa"/>
            <w:vMerge/>
          </w:tcPr>
          <w:p w14:paraId="3DA858EB"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7E6804A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Prolidase</w:t>
            </w:r>
            <w:proofErr w:type="spellEnd"/>
          </w:p>
          <w:p w14:paraId="7786D62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0AD36B0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Pyrococcus</w:t>
            </w:r>
            <w:proofErr w:type="spellEnd"/>
            <w:r w:rsidRPr="00DD61EF">
              <w:rPr>
                <w:rFonts w:ascii="Times New Roman" w:hAnsi="Times New Roman" w:cs="Times New Roman"/>
                <w:color w:val="0D0D0D" w:themeColor="text1" w:themeTint="F2"/>
                <w:sz w:val="20"/>
                <w:szCs w:val="20"/>
              </w:rPr>
              <w:t xml:space="preserve"> </w:t>
            </w:r>
            <w:proofErr w:type="spellStart"/>
            <w:r w:rsidRPr="00DD61EF">
              <w:rPr>
                <w:rFonts w:ascii="Times New Roman" w:hAnsi="Times New Roman" w:cs="Times New Roman"/>
                <w:color w:val="0D0D0D" w:themeColor="text1" w:themeTint="F2"/>
                <w:sz w:val="20"/>
                <w:szCs w:val="20"/>
              </w:rPr>
              <w:t>furiosus</w:t>
            </w:r>
            <w:proofErr w:type="spellEnd"/>
          </w:p>
          <w:p w14:paraId="6BBD5D3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5AAE860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Cleavage of dipeptide</w:t>
            </w:r>
          </w:p>
          <w:p w14:paraId="7458ECC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12812CA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110</w:t>
            </w:r>
          </w:p>
        </w:tc>
      </w:tr>
      <w:tr w:rsidR="00761C71" w:rsidRPr="00DD61EF" w14:paraId="4DDF40C8" w14:textId="77777777" w:rsidTr="00EF2803">
        <w:trPr>
          <w:trHeight w:val="468"/>
        </w:trPr>
        <w:tc>
          <w:tcPr>
            <w:tcW w:w="1561" w:type="dxa"/>
            <w:vMerge/>
          </w:tcPr>
          <w:p w14:paraId="68622085"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17866BE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Monoacylglycerol lipase (GMGL)</w:t>
            </w:r>
          </w:p>
          <w:p w14:paraId="1AE65D3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1292570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Geobacillus</w:t>
            </w:r>
            <w:proofErr w:type="spellEnd"/>
            <w:r w:rsidRPr="00DD61EF">
              <w:rPr>
                <w:rFonts w:ascii="Times New Roman" w:hAnsi="Times New Roman" w:cs="Times New Roman"/>
                <w:color w:val="0D0D0D" w:themeColor="text1" w:themeTint="F2"/>
                <w:sz w:val="20"/>
                <w:szCs w:val="20"/>
              </w:rPr>
              <w:t xml:space="preserve"> sp. 12AMOR1</w:t>
            </w:r>
          </w:p>
          <w:p w14:paraId="132177C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05FD6ED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Acts on monoacylglycerol substrate</w:t>
            </w:r>
          </w:p>
          <w:p w14:paraId="66918AD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7887388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110</w:t>
            </w:r>
          </w:p>
          <w:p w14:paraId="7691AE7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35BA5C83" w14:textId="77777777" w:rsidTr="00EF2803">
        <w:trPr>
          <w:trHeight w:val="468"/>
        </w:trPr>
        <w:tc>
          <w:tcPr>
            <w:tcW w:w="1561" w:type="dxa"/>
            <w:vMerge/>
          </w:tcPr>
          <w:p w14:paraId="08C516FF"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0C0FDC0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β-</w:t>
            </w:r>
            <w:proofErr w:type="spellStart"/>
            <w:r w:rsidRPr="00DD61EF">
              <w:rPr>
                <w:rFonts w:ascii="Times New Roman" w:hAnsi="Times New Roman" w:cs="Times New Roman"/>
                <w:color w:val="0D0D0D" w:themeColor="text1" w:themeTint="F2"/>
                <w:sz w:val="20"/>
                <w:szCs w:val="20"/>
              </w:rPr>
              <w:t>agarase</w:t>
            </w:r>
            <w:proofErr w:type="spellEnd"/>
            <w:r w:rsidRPr="00DD61EF">
              <w:rPr>
                <w:rFonts w:ascii="Times New Roman" w:hAnsi="Times New Roman" w:cs="Times New Roman"/>
                <w:color w:val="0D0D0D" w:themeColor="text1" w:themeTint="F2"/>
                <w:sz w:val="20"/>
                <w:szCs w:val="20"/>
              </w:rPr>
              <w:t xml:space="preserve"> AgaP4383</w:t>
            </w:r>
          </w:p>
          <w:p w14:paraId="5779A70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71099C3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Flammeovirga</w:t>
            </w:r>
            <w:proofErr w:type="spellEnd"/>
            <w:r w:rsidRPr="00DD61EF">
              <w:rPr>
                <w:rFonts w:ascii="Times New Roman" w:hAnsi="Times New Roman" w:cs="Times New Roman"/>
                <w:color w:val="0D0D0D" w:themeColor="text1" w:themeTint="F2"/>
                <w:sz w:val="20"/>
                <w:szCs w:val="20"/>
              </w:rPr>
              <w:t xml:space="preserve"> </w:t>
            </w:r>
            <w:proofErr w:type="spellStart"/>
            <w:r w:rsidRPr="00DD61EF">
              <w:rPr>
                <w:rFonts w:ascii="Times New Roman" w:hAnsi="Times New Roman" w:cs="Times New Roman"/>
                <w:color w:val="0D0D0D" w:themeColor="text1" w:themeTint="F2"/>
                <w:sz w:val="20"/>
                <w:szCs w:val="20"/>
              </w:rPr>
              <w:t>pacifica</w:t>
            </w:r>
            <w:proofErr w:type="spellEnd"/>
            <w:r w:rsidRPr="00DD61EF">
              <w:rPr>
                <w:rFonts w:ascii="Times New Roman" w:hAnsi="Times New Roman" w:cs="Times New Roman"/>
                <w:color w:val="0D0D0D" w:themeColor="text1" w:themeTint="F2"/>
                <w:sz w:val="20"/>
                <w:szCs w:val="20"/>
              </w:rPr>
              <w:t xml:space="preserve"> WPAGA1</w:t>
            </w:r>
          </w:p>
          <w:p w14:paraId="18BBFB8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4EF3EFC9" w14:textId="1AD1A4A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Hydrolysis of agar</w:t>
            </w:r>
            <w:r w:rsidR="00350163">
              <w:rPr>
                <w:rFonts w:ascii="Times New Roman" w:hAnsi="Times New Roman" w:cs="Times New Roman"/>
                <w:color w:val="0D0D0D" w:themeColor="text1" w:themeTint="F2"/>
                <w:sz w:val="20"/>
                <w:szCs w:val="20"/>
              </w:rPr>
              <w:t xml:space="preserve"> and</w:t>
            </w:r>
            <w:r w:rsidRPr="00DD61EF">
              <w:rPr>
                <w:rFonts w:ascii="Times New Roman" w:hAnsi="Times New Roman" w:cs="Times New Roman"/>
                <w:color w:val="0D0D0D" w:themeColor="text1" w:themeTint="F2"/>
                <w:sz w:val="20"/>
                <w:szCs w:val="20"/>
              </w:rPr>
              <w:t xml:space="preserve"> recovery of DNA from</w:t>
            </w:r>
            <w:r w:rsidR="00350163">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agar gel</w:t>
            </w:r>
            <w:r w:rsidR="00350163">
              <w:rPr>
                <w:rFonts w:ascii="Times New Roman" w:hAnsi="Times New Roman" w:cs="Times New Roman"/>
                <w:color w:val="0D0D0D" w:themeColor="text1" w:themeTint="F2"/>
                <w:sz w:val="20"/>
                <w:szCs w:val="20"/>
              </w:rPr>
              <w:t>s</w:t>
            </w:r>
            <w:r w:rsidRPr="00DD61EF">
              <w:rPr>
                <w:rFonts w:ascii="Times New Roman" w:hAnsi="Times New Roman" w:cs="Times New Roman"/>
                <w:color w:val="0D0D0D" w:themeColor="text1" w:themeTint="F2"/>
                <w:sz w:val="20"/>
                <w:szCs w:val="20"/>
              </w:rPr>
              <w:t>, production of NAOS</w:t>
            </w:r>
          </w:p>
          <w:p w14:paraId="7F42D43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41D57A1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110</w:t>
            </w:r>
          </w:p>
        </w:tc>
      </w:tr>
      <w:tr w:rsidR="00761C71" w:rsidRPr="00DD61EF" w14:paraId="32EA27ED" w14:textId="77777777" w:rsidTr="00EF2803">
        <w:trPr>
          <w:trHeight w:val="468"/>
        </w:trPr>
        <w:tc>
          <w:tcPr>
            <w:tcW w:w="1561" w:type="dxa"/>
            <w:vMerge/>
          </w:tcPr>
          <w:p w14:paraId="497BED59"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324D4E6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β-</w:t>
            </w:r>
            <w:proofErr w:type="spellStart"/>
            <w:r w:rsidRPr="00DD61EF">
              <w:rPr>
                <w:rFonts w:ascii="Times New Roman" w:hAnsi="Times New Roman" w:cs="Times New Roman"/>
                <w:color w:val="0D0D0D" w:themeColor="text1" w:themeTint="F2"/>
                <w:sz w:val="20"/>
                <w:szCs w:val="20"/>
              </w:rPr>
              <w:t>agarase</w:t>
            </w:r>
            <w:proofErr w:type="spellEnd"/>
            <w:r w:rsidRPr="00DD61EF">
              <w:rPr>
                <w:rFonts w:ascii="Times New Roman" w:hAnsi="Times New Roman" w:cs="Times New Roman"/>
                <w:color w:val="0D0D0D" w:themeColor="text1" w:themeTint="F2"/>
                <w:sz w:val="20"/>
                <w:szCs w:val="20"/>
              </w:rPr>
              <w:t xml:space="preserve"> Aga4436</w:t>
            </w:r>
          </w:p>
          <w:p w14:paraId="5AC6259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7E9D70C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Flammeovirga</w:t>
            </w:r>
            <w:proofErr w:type="spellEnd"/>
            <w:r w:rsidRPr="00DD61EF">
              <w:rPr>
                <w:rFonts w:ascii="Times New Roman" w:hAnsi="Times New Roman" w:cs="Times New Roman"/>
                <w:color w:val="0D0D0D" w:themeColor="text1" w:themeTint="F2"/>
                <w:sz w:val="20"/>
                <w:szCs w:val="20"/>
              </w:rPr>
              <w:t xml:space="preserve"> sp. OC4</w:t>
            </w:r>
          </w:p>
          <w:p w14:paraId="78FBF7A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64890E01" w14:textId="43022840"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Hydrolysis of agar, recovery of DNA from</w:t>
            </w:r>
            <w:r w:rsidR="00350163">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agar gel,</w:t>
            </w:r>
          </w:p>
        </w:tc>
        <w:tc>
          <w:tcPr>
            <w:tcW w:w="851" w:type="dxa"/>
          </w:tcPr>
          <w:p w14:paraId="78EB2C1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110</w:t>
            </w:r>
          </w:p>
          <w:p w14:paraId="7106F4C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286C7B86" w14:textId="77777777" w:rsidTr="00EF2803">
        <w:trPr>
          <w:trHeight w:val="468"/>
        </w:trPr>
        <w:tc>
          <w:tcPr>
            <w:tcW w:w="1561" w:type="dxa"/>
            <w:vMerge/>
          </w:tcPr>
          <w:p w14:paraId="5C0A85A3"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1AB5B68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Est11 esterase</w:t>
            </w:r>
          </w:p>
          <w:p w14:paraId="48290E1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6A0F9F5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Psychrobacter</w:t>
            </w:r>
            <w:proofErr w:type="spellEnd"/>
            <w:r w:rsidRPr="00DD61EF">
              <w:rPr>
                <w:rFonts w:ascii="Times New Roman" w:hAnsi="Times New Roman" w:cs="Times New Roman"/>
                <w:color w:val="0D0D0D" w:themeColor="text1" w:themeTint="F2"/>
                <w:sz w:val="20"/>
                <w:szCs w:val="20"/>
              </w:rPr>
              <w:t xml:space="preserve"> </w:t>
            </w:r>
            <w:proofErr w:type="spellStart"/>
            <w:r w:rsidRPr="00DD61EF">
              <w:rPr>
                <w:rFonts w:ascii="Times New Roman" w:hAnsi="Times New Roman" w:cs="Times New Roman"/>
                <w:color w:val="0D0D0D" w:themeColor="text1" w:themeTint="F2"/>
                <w:sz w:val="20"/>
                <w:szCs w:val="20"/>
              </w:rPr>
              <w:t>pacificensis</w:t>
            </w:r>
            <w:proofErr w:type="spellEnd"/>
          </w:p>
          <w:p w14:paraId="7461A66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28638038" w14:textId="44CEF7E4" w:rsidR="00761C71" w:rsidRPr="00DD61EF" w:rsidRDefault="00761C71" w:rsidP="00350163">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Act as catalysts </w:t>
            </w:r>
          </w:p>
        </w:tc>
        <w:tc>
          <w:tcPr>
            <w:tcW w:w="851" w:type="dxa"/>
          </w:tcPr>
          <w:p w14:paraId="0C3AB83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110</w:t>
            </w:r>
          </w:p>
          <w:p w14:paraId="43B8ED1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15294BCA" w14:textId="77777777" w:rsidTr="00EF2803">
        <w:trPr>
          <w:trHeight w:val="468"/>
        </w:trPr>
        <w:tc>
          <w:tcPr>
            <w:tcW w:w="1561" w:type="dxa"/>
            <w:vMerge/>
          </w:tcPr>
          <w:p w14:paraId="64CB9A4B"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71EB2E8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EstO esterase</w:t>
            </w:r>
          </w:p>
          <w:p w14:paraId="6665A20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6404BEA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Pseudoalteromonas</w:t>
            </w:r>
            <w:proofErr w:type="spellEnd"/>
            <w:r w:rsidRPr="00DD61EF">
              <w:rPr>
                <w:rFonts w:ascii="Times New Roman" w:hAnsi="Times New Roman" w:cs="Times New Roman"/>
                <w:color w:val="0D0D0D" w:themeColor="text1" w:themeTint="F2"/>
                <w:sz w:val="20"/>
                <w:szCs w:val="20"/>
              </w:rPr>
              <w:t xml:space="preserve"> </w:t>
            </w:r>
            <w:proofErr w:type="spellStart"/>
            <w:r w:rsidRPr="00DD61EF">
              <w:rPr>
                <w:rFonts w:ascii="Times New Roman" w:hAnsi="Times New Roman" w:cs="Times New Roman"/>
                <w:color w:val="0D0D0D" w:themeColor="text1" w:themeTint="F2"/>
                <w:sz w:val="20"/>
                <w:szCs w:val="20"/>
              </w:rPr>
              <w:t>arctica</w:t>
            </w:r>
            <w:proofErr w:type="spellEnd"/>
          </w:p>
          <w:p w14:paraId="2511FE2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3E500BF0" w14:textId="0F1E4AE9" w:rsidR="00761C71" w:rsidRPr="00DD61EF" w:rsidRDefault="00350163" w:rsidP="00343FF4">
            <w:pPr>
              <w:spacing w:line="276" w:lineRule="auto"/>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enhance</w:t>
            </w:r>
            <w:r w:rsidR="00761C71" w:rsidRPr="00DD61EF">
              <w:rPr>
                <w:rFonts w:ascii="Times New Roman" w:hAnsi="Times New Roman" w:cs="Times New Roman"/>
                <w:color w:val="0D0D0D" w:themeColor="text1" w:themeTint="F2"/>
                <w:sz w:val="20"/>
                <w:szCs w:val="20"/>
              </w:rPr>
              <w:t xml:space="preserve"> the solubility of</w:t>
            </w:r>
          </w:p>
          <w:p w14:paraId="1FE6D40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anti-inflammatory drugs</w:t>
            </w:r>
          </w:p>
          <w:p w14:paraId="755FC75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766FF99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110</w:t>
            </w:r>
          </w:p>
          <w:p w14:paraId="40C65EA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7414FDEB" w14:textId="77777777" w:rsidTr="00EF2803">
        <w:trPr>
          <w:trHeight w:val="468"/>
        </w:trPr>
        <w:tc>
          <w:tcPr>
            <w:tcW w:w="1561" w:type="dxa"/>
            <w:vMerge/>
          </w:tcPr>
          <w:p w14:paraId="6C4D3D2D"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6A30DB6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Mercuric reductase</w:t>
            </w:r>
          </w:p>
          <w:p w14:paraId="6F5E32E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0BD4512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Archaeon SCGC-AAA261G05</w:t>
            </w:r>
          </w:p>
          <w:p w14:paraId="6B3A926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410F1A3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Bacterial detoxification</w:t>
            </w:r>
          </w:p>
          <w:p w14:paraId="7B6E5F3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54479EA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113</w:t>
            </w:r>
          </w:p>
          <w:p w14:paraId="5A9DD58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636142D9" w14:textId="77777777" w:rsidTr="00EF2803">
        <w:trPr>
          <w:trHeight w:val="468"/>
        </w:trPr>
        <w:tc>
          <w:tcPr>
            <w:tcW w:w="1561" w:type="dxa"/>
            <w:vMerge/>
          </w:tcPr>
          <w:p w14:paraId="645E1FD2"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09F7BA7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DNA polymerase</w:t>
            </w:r>
          </w:p>
          <w:p w14:paraId="7FB8644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66C63911" w14:textId="69CE6AE0" w:rsidR="00BC1F67" w:rsidRPr="00DD61EF" w:rsidRDefault="00761C71" w:rsidP="00BC1F67">
            <w:pPr>
              <w:spacing w:line="276" w:lineRule="auto"/>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Thermus aquaticus</w:t>
            </w:r>
            <w:r w:rsidRPr="00DD61EF">
              <w:rPr>
                <w:rFonts w:ascii="Times New Roman" w:hAnsi="Times New Roman" w:cs="Times New Roman"/>
                <w:color w:val="0D0D0D" w:themeColor="text1" w:themeTint="F2"/>
                <w:sz w:val="20"/>
                <w:szCs w:val="20"/>
              </w:rPr>
              <w:t xml:space="preserve">, </w:t>
            </w:r>
            <w:r w:rsidRPr="00BC1F67">
              <w:rPr>
                <w:rFonts w:ascii="Times New Roman" w:hAnsi="Times New Roman" w:cs="Times New Roman"/>
                <w:i/>
                <w:iCs/>
                <w:color w:val="0D0D0D" w:themeColor="text1" w:themeTint="F2"/>
                <w:sz w:val="20"/>
                <w:szCs w:val="20"/>
              </w:rPr>
              <w:t xml:space="preserve">Thermococcus </w:t>
            </w:r>
            <w:proofErr w:type="spellStart"/>
            <w:proofErr w:type="gramStart"/>
            <w:r w:rsidRPr="00BC1F67">
              <w:rPr>
                <w:rFonts w:ascii="Times New Roman" w:hAnsi="Times New Roman" w:cs="Times New Roman"/>
                <w:i/>
                <w:iCs/>
                <w:color w:val="0D0D0D" w:themeColor="text1" w:themeTint="F2"/>
                <w:sz w:val="20"/>
                <w:szCs w:val="20"/>
              </w:rPr>
              <w:t>litoralis</w:t>
            </w:r>
            <w:proofErr w:type="spellEnd"/>
            <w:r w:rsidR="00BC1F67">
              <w:rPr>
                <w:rFonts w:ascii="Times New Roman" w:hAnsi="Times New Roman" w:cs="Times New Roman"/>
                <w:color w:val="0D0D0D" w:themeColor="text1" w:themeTint="F2"/>
                <w:sz w:val="20"/>
                <w:szCs w:val="20"/>
              </w:rPr>
              <w:t xml:space="preserve">, </w:t>
            </w:r>
            <w:r w:rsidR="00BC1F67" w:rsidRPr="00DD61EF">
              <w:rPr>
                <w:rFonts w:ascii="Times New Roman" w:hAnsi="Times New Roman" w:cs="Times New Roman"/>
                <w:color w:val="0D0D0D" w:themeColor="text1" w:themeTint="F2"/>
                <w:sz w:val="20"/>
                <w:szCs w:val="20"/>
              </w:rPr>
              <w:t xml:space="preserve"> </w:t>
            </w:r>
            <w:proofErr w:type="spellStart"/>
            <w:r w:rsidR="00BC1F67" w:rsidRPr="00BC1F67">
              <w:rPr>
                <w:rFonts w:ascii="Times New Roman" w:hAnsi="Times New Roman" w:cs="Times New Roman"/>
                <w:i/>
                <w:iCs/>
                <w:color w:val="0D0D0D" w:themeColor="text1" w:themeTint="F2"/>
                <w:sz w:val="20"/>
                <w:szCs w:val="20"/>
              </w:rPr>
              <w:t>Pyrococcus</w:t>
            </w:r>
            <w:proofErr w:type="spellEnd"/>
            <w:proofErr w:type="gramEnd"/>
            <w:r w:rsidR="00BC1F67" w:rsidRPr="00BC1F67">
              <w:rPr>
                <w:rFonts w:ascii="Times New Roman" w:hAnsi="Times New Roman" w:cs="Times New Roman"/>
                <w:i/>
                <w:iCs/>
                <w:color w:val="0D0D0D" w:themeColor="text1" w:themeTint="F2"/>
                <w:sz w:val="20"/>
                <w:szCs w:val="20"/>
              </w:rPr>
              <w:t xml:space="preserve"> </w:t>
            </w:r>
            <w:proofErr w:type="spellStart"/>
            <w:r w:rsidR="00BC1F67" w:rsidRPr="00BC1F67">
              <w:rPr>
                <w:rFonts w:ascii="Times New Roman" w:hAnsi="Times New Roman" w:cs="Times New Roman"/>
                <w:i/>
                <w:iCs/>
                <w:color w:val="0D0D0D" w:themeColor="text1" w:themeTint="F2"/>
                <w:sz w:val="20"/>
                <w:szCs w:val="20"/>
              </w:rPr>
              <w:t>furiosus</w:t>
            </w:r>
            <w:proofErr w:type="spellEnd"/>
            <w:r w:rsidR="00BC1F67" w:rsidRPr="00DD61EF">
              <w:rPr>
                <w:rFonts w:ascii="Times New Roman" w:hAnsi="Times New Roman" w:cs="Times New Roman"/>
                <w:color w:val="0D0D0D" w:themeColor="text1" w:themeTint="F2"/>
                <w:sz w:val="20"/>
                <w:szCs w:val="20"/>
              </w:rPr>
              <w:t>, Archaeon SCGC-</w:t>
            </w:r>
          </w:p>
          <w:p w14:paraId="5D881DA3" w14:textId="77777777" w:rsidR="00BC1F67" w:rsidRPr="00DD61EF" w:rsidRDefault="00BC1F67" w:rsidP="00BC1F67">
            <w:pPr>
              <w:spacing w:line="276" w:lineRule="auto"/>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AAA261G05, </w:t>
            </w:r>
          </w:p>
          <w:p w14:paraId="11FB2B46" w14:textId="49E5D599" w:rsidR="00761C71" w:rsidRPr="00DD61EF" w:rsidRDefault="00761C71" w:rsidP="00BC1F67">
            <w:pPr>
              <w:spacing w:line="276" w:lineRule="auto"/>
              <w:jc w:val="both"/>
              <w:rPr>
                <w:rFonts w:ascii="Times New Roman" w:hAnsi="Times New Roman" w:cs="Times New Roman"/>
                <w:color w:val="0D0D0D" w:themeColor="text1" w:themeTint="F2"/>
                <w:sz w:val="20"/>
                <w:szCs w:val="20"/>
              </w:rPr>
            </w:pPr>
          </w:p>
        </w:tc>
        <w:tc>
          <w:tcPr>
            <w:tcW w:w="3402" w:type="dxa"/>
          </w:tcPr>
          <w:p w14:paraId="6BB7D1D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PCR</w:t>
            </w:r>
          </w:p>
          <w:p w14:paraId="05FA859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76E3D32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135</w:t>
            </w:r>
          </w:p>
          <w:p w14:paraId="1D29B06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40815376" w14:textId="77777777" w:rsidTr="00EF2803">
        <w:trPr>
          <w:trHeight w:val="946"/>
        </w:trPr>
        <w:tc>
          <w:tcPr>
            <w:tcW w:w="1561" w:type="dxa"/>
            <w:vMerge/>
          </w:tcPr>
          <w:p w14:paraId="254E5A19"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49E32DB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Nucleoside phosphorylase</w:t>
            </w:r>
          </w:p>
        </w:tc>
        <w:tc>
          <w:tcPr>
            <w:tcW w:w="2835" w:type="dxa"/>
          </w:tcPr>
          <w:p w14:paraId="2B5D03D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t>Aeropyrum</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pernix</w:t>
            </w:r>
            <w:proofErr w:type="spellEnd"/>
            <w:r w:rsidRPr="00DD61EF">
              <w:rPr>
                <w:rFonts w:ascii="Times New Roman" w:hAnsi="Times New Roman" w:cs="Times New Roman"/>
                <w:color w:val="0D0D0D" w:themeColor="text1" w:themeTint="F2"/>
                <w:sz w:val="20"/>
                <w:szCs w:val="20"/>
              </w:rPr>
              <w:t xml:space="preserve"> K1</w:t>
            </w:r>
          </w:p>
        </w:tc>
        <w:tc>
          <w:tcPr>
            <w:tcW w:w="3402" w:type="dxa"/>
          </w:tcPr>
          <w:p w14:paraId="2A694AD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Synthesis of nucleoside </w:t>
            </w:r>
            <w:proofErr w:type="spellStart"/>
            <w:r w:rsidRPr="00DD61EF">
              <w:rPr>
                <w:rFonts w:ascii="Times New Roman" w:hAnsi="Times New Roman" w:cs="Times New Roman"/>
                <w:color w:val="0D0D0D" w:themeColor="text1" w:themeTint="F2"/>
                <w:sz w:val="20"/>
                <w:szCs w:val="20"/>
              </w:rPr>
              <w:t>analogs</w:t>
            </w:r>
            <w:proofErr w:type="spellEnd"/>
          </w:p>
        </w:tc>
        <w:tc>
          <w:tcPr>
            <w:tcW w:w="851" w:type="dxa"/>
          </w:tcPr>
          <w:p w14:paraId="2467E32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135</w:t>
            </w:r>
          </w:p>
        </w:tc>
      </w:tr>
      <w:tr w:rsidR="00761C71" w:rsidRPr="00DD61EF" w14:paraId="23363C68" w14:textId="77777777" w:rsidTr="00EF2803">
        <w:trPr>
          <w:trHeight w:val="468"/>
        </w:trPr>
        <w:tc>
          <w:tcPr>
            <w:tcW w:w="1561" w:type="dxa"/>
            <w:vMerge w:val="restart"/>
          </w:tcPr>
          <w:p w14:paraId="3C6BB3FA"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Textile industry</w:t>
            </w:r>
          </w:p>
        </w:tc>
        <w:tc>
          <w:tcPr>
            <w:tcW w:w="1836" w:type="dxa"/>
          </w:tcPr>
          <w:p w14:paraId="0AE45D0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Amylase, lipase, and proteases</w:t>
            </w:r>
          </w:p>
          <w:p w14:paraId="75D2B6C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2FB9EDB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AE0889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2E4511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C08739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1B48431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α- Amylase</w:t>
            </w:r>
          </w:p>
          <w:p w14:paraId="3E41FF4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04EA21CE"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Thermus thermophilus</w:t>
            </w:r>
            <w:r w:rsidRPr="00DD61EF">
              <w:rPr>
                <w:rFonts w:ascii="Times New Roman" w:hAnsi="Times New Roman" w:cs="Times New Roman"/>
                <w:color w:val="0D0D0D" w:themeColor="text1" w:themeTint="F2"/>
                <w:sz w:val="20"/>
                <w:szCs w:val="20"/>
              </w:rPr>
              <w:t xml:space="preserve"> HB8, </w:t>
            </w:r>
            <w:r w:rsidRPr="00BC1F67">
              <w:rPr>
                <w:rFonts w:ascii="Times New Roman" w:hAnsi="Times New Roman" w:cs="Times New Roman"/>
                <w:i/>
                <w:iCs/>
                <w:color w:val="0D0D0D" w:themeColor="text1" w:themeTint="F2"/>
                <w:sz w:val="20"/>
                <w:szCs w:val="20"/>
              </w:rPr>
              <w:t>Euplotes</w:t>
            </w:r>
          </w:p>
          <w:p w14:paraId="251F905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t>focardi</w:t>
            </w:r>
            <w:proofErr w:type="spellEnd"/>
            <w:r w:rsidRPr="00DD61EF">
              <w:rPr>
                <w:rFonts w:ascii="Times New Roman" w:hAnsi="Times New Roman" w:cs="Times New Roman"/>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Alkalibacillus</w:t>
            </w:r>
            <w:proofErr w:type="spellEnd"/>
            <w:r w:rsidRPr="00DD61EF">
              <w:rPr>
                <w:rFonts w:ascii="Times New Roman" w:hAnsi="Times New Roman" w:cs="Times New Roman"/>
                <w:color w:val="0D0D0D" w:themeColor="text1" w:themeTint="F2"/>
                <w:sz w:val="20"/>
                <w:szCs w:val="20"/>
              </w:rPr>
              <w:t xml:space="preserve"> sp. NM-Da2, and</w:t>
            </w:r>
          </w:p>
          <w:p w14:paraId="46F1FFE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t>Geomyces</w:t>
            </w:r>
            <w:proofErr w:type="spellEnd"/>
            <w:r w:rsidRPr="00BC1F67">
              <w:rPr>
                <w:rFonts w:ascii="Times New Roman" w:hAnsi="Times New Roman" w:cs="Times New Roman"/>
                <w:i/>
                <w:iCs/>
                <w:color w:val="0D0D0D" w:themeColor="text1" w:themeTint="F2"/>
                <w:sz w:val="20"/>
                <w:szCs w:val="20"/>
              </w:rPr>
              <w:t xml:space="preserve"> sp</w:t>
            </w:r>
            <w:r w:rsidRPr="00DD61EF">
              <w:rPr>
                <w:rFonts w:ascii="Times New Roman" w:hAnsi="Times New Roman" w:cs="Times New Roman"/>
                <w:color w:val="0D0D0D" w:themeColor="text1" w:themeTint="F2"/>
                <w:sz w:val="20"/>
                <w:szCs w:val="20"/>
              </w:rPr>
              <w:t>.</w:t>
            </w:r>
          </w:p>
          <w:p w14:paraId="4CF3ED2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4DDEB00" w14:textId="70FB310A"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t>Geobacillus</w:t>
            </w:r>
            <w:proofErr w:type="spellEnd"/>
            <w:r w:rsidRPr="00BC1F67">
              <w:rPr>
                <w:rFonts w:ascii="Times New Roman" w:hAnsi="Times New Roman" w:cs="Times New Roman"/>
                <w:i/>
                <w:iCs/>
                <w:color w:val="0D0D0D" w:themeColor="text1" w:themeTint="F2"/>
                <w:sz w:val="20"/>
                <w:szCs w:val="20"/>
              </w:rPr>
              <w:t xml:space="preserve"> stearothermophilus</w:t>
            </w:r>
            <w:r w:rsidR="00BC1F67">
              <w:rPr>
                <w:rFonts w:ascii="Times New Roman" w:hAnsi="Times New Roman" w:cs="Times New Roman"/>
                <w:i/>
                <w:iCs/>
                <w:color w:val="0D0D0D" w:themeColor="text1" w:themeTint="F2"/>
                <w:sz w:val="20"/>
                <w:szCs w:val="20"/>
              </w:rPr>
              <w:t xml:space="preserve">, </w:t>
            </w:r>
          </w:p>
          <w:p w14:paraId="108D462E"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t>Halothermothrix</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orenii</w:t>
            </w:r>
            <w:proofErr w:type="spellEnd"/>
          </w:p>
          <w:p w14:paraId="16CA0AC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Streptomyces sp</w:t>
            </w:r>
            <w:r w:rsidRPr="00DD61EF">
              <w:rPr>
                <w:rFonts w:ascii="Times New Roman" w:hAnsi="Times New Roman" w:cs="Times New Roman"/>
                <w:color w:val="0D0D0D" w:themeColor="text1" w:themeTint="F2"/>
                <w:sz w:val="20"/>
                <w:szCs w:val="20"/>
              </w:rPr>
              <w:t>. TO1</w:t>
            </w:r>
          </w:p>
          <w:p w14:paraId="600B893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3FB3F6E8" w14:textId="36DF91B1"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Increase the lubricity of the yarn in cases of</w:t>
            </w:r>
            <w:r w:rsidR="00350163">
              <w:rPr>
                <w:rFonts w:ascii="Times New Roman" w:hAnsi="Times New Roman" w:cs="Times New Roman"/>
                <w:color w:val="0D0D0D" w:themeColor="text1" w:themeTint="F2"/>
                <w:sz w:val="20"/>
                <w:szCs w:val="20"/>
              </w:rPr>
              <w:t xml:space="preserve"> </w:t>
            </w:r>
            <w:r w:rsidR="00350163" w:rsidRPr="00DD61EF">
              <w:rPr>
                <w:rFonts w:ascii="Times New Roman" w:hAnsi="Times New Roman" w:cs="Times New Roman"/>
                <w:color w:val="0D0D0D" w:themeColor="text1" w:themeTint="F2"/>
                <w:sz w:val="20"/>
                <w:szCs w:val="20"/>
              </w:rPr>
              <w:t xml:space="preserve">cotton fabrics </w:t>
            </w:r>
            <w:r w:rsidR="00350163">
              <w:rPr>
                <w:rFonts w:ascii="Times New Roman" w:hAnsi="Times New Roman" w:cs="Times New Roman"/>
                <w:color w:val="0D0D0D" w:themeColor="text1" w:themeTint="F2"/>
                <w:sz w:val="20"/>
                <w:szCs w:val="20"/>
              </w:rPr>
              <w:t xml:space="preserve">&amp; </w:t>
            </w:r>
            <w:r w:rsidRPr="00DD61EF">
              <w:rPr>
                <w:rFonts w:ascii="Times New Roman" w:hAnsi="Times New Roman" w:cs="Times New Roman"/>
                <w:color w:val="0D0D0D" w:themeColor="text1" w:themeTint="F2"/>
                <w:sz w:val="20"/>
                <w:szCs w:val="20"/>
              </w:rPr>
              <w:t>denim</w:t>
            </w:r>
          </w:p>
          <w:p w14:paraId="7613FD6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77ECE0B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89</w:t>
            </w:r>
          </w:p>
          <w:p w14:paraId="55766C6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3B2A939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B6D340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57724D3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5708C18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5F5E2C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50A2B6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89</w:t>
            </w:r>
          </w:p>
          <w:p w14:paraId="3231292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230573B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42683556" w14:textId="77777777" w:rsidTr="00EF2803">
        <w:trPr>
          <w:trHeight w:val="468"/>
        </w:trPr>
        <w:tc>
          <w:tcPr>
            <w:tcW w:w="1561" w:type="dxa"/>
            <w:vMerge/>
          </w:tcPr>
          <w:p w14:paraId="72B82956"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1E16B3F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β-glucosidase</w:t>
            </w:r>
          </w:p>
          <w:p w14:paraId="6803D28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75B0EBF8"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lastRenderedPageBreak/>
              <w:t>Martelella</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mediterranea</w:t>
            </w:r>
            <w:proofErr w:type="spellEnd"/>
          </w:p>
          <w:p w14:paraId="1F59824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47E6C683" w14:textId="0806D6BD"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lastRenderedPageBreak/>
              <w:t>Degrad</w:t>
            </w:r>
            <w:r w:rsidR="00350163">
              <w:rPr>
                <w:rFonts w:ascii="Times New Roman" w:hAnsi="Times New Roman" w:cs="Times New Roman"/>
                <w:color w:val="0D0D0D" w:themeColor="text1" w:themeTint="F2"/>
                <w:sz w:val="20"/>
                <w:szCs w:val="20"/>
              </w:rPr>
              <w:t>ation of</w:t>
            </w:r>
            <w:r w:rsidRPr="00DD61EF">
              <w:rPr>
                <w:rFonts w:ascii="Times New Roman" w:hAnsi="Times New Roman" w:cs="Times New Roman"/>
                <w:color w:val="0D0D0D" w:themeColor="text1" w:themeTint="F2"/>
                <w:sz w:val="20"/>
                <w:szCs w:val="20"/>
              </w:rPr>
              <w:t xml:space="preserve"> cellulose</w:t>
            </w:r>
          </w:p>
        </w:tc>
        <w:tc>
          <w:tcPr>
            <w:tcW w:w="851" w:type="dxa"/>
          </w:tcPr>
          <w:p w14:paraId="7B5A73B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16</w:t>
            </w:r>
          </w:p>
          <w:p w14:paraId="581540E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53B88EFA" w14:textId="77777777" w:rsidTr="00EF2803">
        <w:trPr>
          <w:trHeight w:val="468"/>
        </w:trPr>
        <w:tc>
          <w:tcPr>
            <w:tcW w:w="1561" w:type="dxa"/>
            <w:vMerge/>
          </w:tcPr>
          <w:p w14:paraId="32D30666"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64A94EF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Cellulase </w:t>
            </w:r>
            <w:proofErr w:type="spellStart"/>
            <w:r w:rsidRPr="00DD61EF">
              <w:rPr>
                <w:rFonts w:ascii="Times New Roman" w:hAnsi="Times New Roman" w:cs="Times New Roman"/>
                <w:color w:val="0D0D0D" w:themeColor="text1" w:themeTint="F2"/>
                <w:sz w:val="20"/>
                <w:szCs w:val="20"/>
              </w:rPr>
              <w:t>Puradax</w:t>
            </w:r>
            <w:proofErr w:type="spellEnd"/>
            <w:r w:rsidRPr="00DD61EF">
              <w:rPr>
                <w:rFonts w:ascii="Times New Roman" w:hAnsi="Times New Roman" w:cs="Times New Roman"/>
                <w:color w:val="0D0D0D" w:themeColor="text1" w:themeTint="F2"/>
                <w:sz w:val="20"/>
                <w:szCs w:val="20"/>
              </w:rPr>
              <w:t xml:space="preserve"> HA</w:t>
            </w:r>
          </w:p>
          <w:p w14:paraId="4E46763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0032608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Bacillus sp.</w:t>
            </w:r>
            <w:r w:rsidRPr="00DD61EF">
              <w:rPr>
                <w:rFonts w:ascii="Times New Roman" w:hAnsi="Times New Roman" w:cs="Times New Roman"/>
                <w:color w:val="0D0D0D" w:themeColor="text1" w:themeTint="F2"/>
                <w:sz w:val="20"/>
                <w:szCs w:val="20"/>
              </w:rPr>
              <w:t xml:space="preserve"> and </w:t>
            </w:r>
            <w:proofErr w:type="spellStart"/>
            <w:r w:rsidRPr="00BC1F67">
              <w:rPr>
                <w:rFonts w:ascii="Times New Roman" w:hAnsi="Times New Roman" w:cs="Times New Roman"/>
                <w:i/>
                <w:iCs/>
                <w:color w:val="0D0D0D" w:themeColor="text1" w:themeTint="F2"/>
                <w:sz w:val="20"/>
                <w:szCs w:val="20"/>
              </w:rPr>
              <w:t>Paenibacillus</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tarimensis</w:t>
            </w:r>
            <w:proofErr w:type="spellEnd"/>
          </w:p>
          <w:p w14:paraId="27AD92C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48E59D10" w14:textId="0B4810D2"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Remove stains and </w:t>
            </w:r>
            <w:r w:rsidR="00350163">
              <w:rPr>
                <w:rFonts w:ascii="Times New Roman" w:hAnsi="Times New Roman" w:cs="Times New Roman"/>
                <w:color w:val="0D0D0D" w:themeColor="text1" w:themeTint="F2"/>
                <w:sz w:val="20"/>
                <w:szCs w:val="20"/>
              </w:rPr>
              <w:t xml:space="preserve">protects </w:t>
            </w:r>
            <w:r w:rsidR="00453EB4" w:rsidRPr="00DD61EF">
              <w:rPr>
                <w:rFonts w:ascii="Times New Roman" w:hAnsi="Times New Roman" w:cs="Times New Roman"/>
                <w:color w:val="0D0D0D" w:themeColor="text1" w:themeTint="F2"/>
                <w:sz w:val="20"/>
                <w:szCs w:val="20"/>
              </w:rPr>
              <w:t>colour</w:t>
            </w:r>
            <w:r w:rsidRPr="00DD61EF">
              <w:rPr>
                <w:rFonts w:ascii="Times New Roman" w:hAnsi="Times New Roman" w:cs="Times New Roman"/>
                <w:color w:val="0D0D0D" w:themeColor="text1" w:themeTint="F2"/>
                <w:sz w:val="20"/>
                <w:szCs w:val="20"/>
              </w:rPr>
              <w:t xml:space="preserve"> from</w:t>
            </w:r>
          </w:p>
          <w:p w14:paraId="2BC747D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fabric</w:t>
            </w:r>
          </w:p>
          <w:p w14:paraId="171B61C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1082563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16</w:t>
            </w:r>
          </w:p>
          <w:p w14:paraId="7331ACA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577B62BD" w14:textId="77777777" w:rsidTr="00EF2803">
        <w:trPr>
          <w:trHeight w:val="468"/>
        </w:trPr>
        <w:tc>
          <w:tcPr>
            <w:tcW w:w="1561" w:type="dxa"/>
            <w:vMerge/>
          </w:tcPr>
          <w:p w14:paraId="6A51FBA3"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662F8ED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OptisizeVR</w:t>
            </w:r>
            <w:proofErr w:type="spellEnd"/>
            <w:r w:rsidRPr="00DD61EF">
              <w:rPr>
                <w:rFonts w:ascii="Times New Roman" w:hAnsi="Times New Roman" w:cs="Times New Roman"/>
                <w:color w:val="0D0D0D" w:themeColor="text1" w:themeTint="F2"/>
                <w:sz w:val="20"/>
                <w:szCs w:val="20"/>
              </w:rPr>
              <w:t xml:space="preserve"> COOL and </w:t>
            </w:r>
            <w:proofErr w:type="spellStart"/>
            <w:r w:rsidRPr="00DD61EF">
              <w:rPr>
                <w:rFonts w:ascii="Times New Roman" w:hAnsi="Times New Roman" w:cs="Times New Roman"/>
                <w:color w:val="0D0D0D" w:themeColor="text1" w:themeTint="F2"/>
                <w:sz w:val="20"/>
                <w:szCs w:val="20"/>
              </w:rPr>
              <w:t>Optisize</w:t>
            </w:r>
            <w:proofErr w:type="spellEnd"/>
            <w:r w:rsidRPr="00DD61EF">
              <w:rPr>
                <w:rFonts w:ascii="Times New Roman" w:hAnsi="Times New Roman" w:cs="Times New Roman"/>
                <w:color w:val="0D0D0D" w:themeColor="text1" w:themeTint="F2"/>
                <w:sz w:val="20"/>
                <w:szCs w:val="20"/>
              </w:rPr>
              <w:t xml:space="preserve"> NEXT</w:t>
            </w:r>
          </w:p>
        </w:tc>
        <w:tc>
          <w:tcPr>
            <w:tcW w:w="2835" w:type="dxa"/>
          </w:tcPr>
          <w:p w14:paraId="49883DF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Geomyces</w:t>
            </w:r>
            <w:proofErr w:type="spellEnd"/>
            <w:r w:rsidRPr="00DD61EF">
              <w:rPr>
                <w:rFonts w:ascii="Times New Roman" w:hAnsi="Times New Roman" w:cs="Times New Roman"/>
                <w:color w:val="0D0D0D" w:themeColor="text1" w:themeTint="F2"/>
                <w:sz w:val="20"/>
                <w:szCs w:val="20"/>
              </w:rPr>
              <w:t xml:space="preserve"> sp. P7</w:t>
            </w:r>
          </w:p>
        </w:tc>
        <w:tc>
          <w:tcPr>
            <w:tcW w:w="3402" w:type="dxa"/>
          </w:tcPr>
          <w:p w14:paraId="0ABD7DA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Desizing</w:t>
            </w:r>
            <w:proofErr w:type="spellEnd"/>
            <w:r w:rsidRPr="00DD61EF">
              <w:rPr>
                <w:rFonts w:ascii="Times New Roman" w:hAnsi="Times New Roman" w:cs="Times New Roman"/>
                <w:color w:val="0D0D0D" w:themeColor="text1" w:themeTint="F2"/>
                <w:sz w:val="20"/>
                <w:szCs w:val="20"/>
              </w:rPr>
              <w:t xml:space="preserve"> of woven fabric</w:t>
            </w:r>
          </w:p>
          <w:p w14:paraId="228B2CF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5049C94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90</w:t>
            </w:r>
          </w:p>
          <w:p w14:paraId="39BB0A0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4691B601" w14:textId="77777777" w:rsidTr="00EF2803">
        <w:trPr>
          <w:trHeight w:val="468"/>
        </w:trPr>
        <w:tc>
          <w:tcPr>
            <w:tcW w:w="1561" w:type="dxa"/>
            <w:vMerge/>
          </w:tcPr>
          <w:p w14:paraId="3387C41A"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7A7AF24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Pectinase</w:t>
            </w:r>
          </w:p>
        </w:tc>
        <w:tc>
          <w:tcPr>
            <w:tcW w:w="2835" w:type="dxa"/>
          </w:tcPr>
          <w:p w14:paraId="59AEAAD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Tetracladium</w:t>
            </w:r>
            <w:proofErr w:type="spellEnd"/>
            <w:r w:rsidRPr="00DD61EF">
              <w:rPr>
                <w:rFonts w:ascii="Times New Roman" w:hAnsi="Times New Roman" w:cs="Times New Roman"/>
                <w:color w:val="0D0D0D" w:themeColor="text1" w:themeTint="F2"/>
                <w:sz w:val="20"/>
                <w:szCs w:val="20"/>
              </w:rPr>
              <w:t xml:space="preserve"> sp., Bacillus sp. and</w:t>
            </w:r>
          </w:p>
          <w:p w14:paraId="1CDE15B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Pseudomonas sp.</w:t>
            </w:r>
          </w:p>
        </w:tc>
        <w:tc>
          <w:tcPr>
            <w:tcW w:w="3402" w:type="dxa"/>
          </w:tcPr>
          <w:p w14:paraId="0EF2D144" w14:textId="3AB840E9"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Bioscouring</w:t>
            </w:r>
            <w:proofErr w:type="spellEnd"/>
            <w:r w:rsidR="00350163">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Removal of pectin from fabrics</w:t>
            </w:r>
          </w:p>
        </w:tc>
        <w:tc>
          <w:tcPr>
            <w:tcW w:w="851" w:type="dxa"/>
          </w:tcPr>
          <w:p w14:paraId="1452C66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90</w:t>
            </w:r>
          </w:p>
        </w:tc>
      </w:tr>
      <w:tr w:rsidR="00761C71" w:rsidRPr="00DD61EF" w14:paraId="602A659A" w14:textId="77777777" w:rsidTr="00EF2803">
        <w:trPr>
          <w:trHeight w:val="468"/>
        </w:trPr>
        <w:tc>
          <w:tcPr>
            <w:tcW w:w="1561" w:type="dxa"/>
            <w:vMerge/>
          </w:tcPr>
          <w:p w14:paraId="5F002FBC"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2534244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Lipase</w:t>
            </w:r>
          </w:p>
          <w:p w14:paraId="5C61721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2163C211"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 xml:space="preserve">Penicillium </w:t>
            </w:r>
            <w:proofErr w:type="spellStart"/>
            <w:r w:rsidRPr="00BC1F67">
              <w:rPr>
                <w:rFonts w:ascii="Times New Roman" w:hAnsi="Times New Roman" w:cs="Times New Roman"/>
                <w:i/>
                <w:iCs/>
                <w:color w:val="0D0D0D" w:themeColor="text1" w:themeTint="F2"/>
                <w:sz w:val="20"/>
                <w:szCs w:val="20"/>
              </w:rPr>
              <w:t>canesense</w:t>
            </w:r>
            <w:proofErr w:type="spellEnd"/>
            <w:r w:rsidRPr="00BC1F67">
              <w:rPr>
                <w:rFonts w:ascii="Times New Roman" w:hAnsi="Times New Roman" w:cs="Times New Roman"/>
                <w:i/>
                <w:iCs/>
                <w:color w:val="0D0D0D" w:themeColor="text1" w:themeTint="F2"/>
                <w:sz w:val="20"/>
                <w:szCs w:val="20"/>
              </w:rPr>
              <w:t>,</w:t>
            </w:r>
          </w:p>
          <w:p w14:paraId="0B18BF80"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Pseudogymnoascus roseus</w:t>
            </w:r>
          </w:p>
        </w:tc>
        <w:tc>
          <w:tcPr>
            <w:tcW w:w="3402" w:type="dxa"/>
          </w:tcPr>
          <w:p w14:paraId="4F774340" w14:textId="664E37DA"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Bioscouring</w:t>
            </w:r>
            <w:proofErr w:type="spellEnd"/>
            <w:r w:rsidR="00350163">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Removal of fats from fabric</w:t>
            </w:r>
          </w:p>
          <w:p w14:paraId="2D5BDF7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3898C3A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90</w:t>
            </w:r>
          </w:p>
          <w:p w14:paraId="5797AFD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7140DB4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5DD43545" w14:textId="77777777" w:rsidTr="00EF2803">
        <w:trPr>
          <w:trHeight w:val="468"/>
        </w:trPr>
        <w:tc>
          <w:tcPr>
            <w:tcW w:w="1561" w:type="dxa"/>
            <w:vMerge/>
          </w:tcPr>
          <w:p w14:paraId="5588A12E"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759C528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Xylanase</w:t>
            </w:r>
          </w:p>
          <w:p w14:paraId="0917DA3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731A641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t>Flammeovirga</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pacifica</w:t>
            </w:r>
            <w:proofErr w:type="spellEnd"/>
            <w:r w:rsidRPr="00DD61EF">
              <w:rPr>
                <w:rFonts w:ascii="Times New Roman" w:hAnsi="Times New Roman" w:cs="Times New Roman"/>
                <w:color w:val="0D0D0D" w:themeColor="text1" w:themeTint="F2"/>
                <w:sz w:val="20"/>
                <w:szCs w:val="20"/>
              </w:rPr>
              <w:t xml:space="preserve"> WPAGA1</w:t>
            </w:r>
          </w:p>
        </w:tc>
        <w:tc>
          <w:tcPr>
            <w:tcW w:w="3402" w:type="dxa"/>
          </w:tcPr>
          <w:p w14:paraId="567E9B7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Bioscouring</w:t>
            </w:r>
            <w:proofErr w:type="spellEnd"/>
          </w:p>
          <w:p w14:paraId="521F57F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177F2F0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90</w:t>
            </w:r>
          </w:p>
          <w:p w14:paraId="053BAFC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22BFE83F" w14:textId="77777777" w:rsidTr="00EF2803">
        <w:trPr>
          <w:trHeight w:val="468"/>
        </w:trPr>
        <w:tc>
          <w:tcPr>
            <w:tcW w:w="1561" w:type="dxa"/>
            <w:vMerge/>
          </w:tcPr>
          <w:p w14:paraId="310C8430"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4838036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Catalase</w:t>
            </w:r>
          </w:p>
          <w:p w14:paraId="27E7315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6B5D269B"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t>Geobacillus</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thermo</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pakistaniensis</w:t>
            </w:r>
            <w:proofErr w:type="spellEnd"/>
          </w:p>
        </w:tc>
        <w:tc>
          <w:tcPr>
            <w:tcW w:w="3402" w:type="dxa"/>
          </w:tcPr>
          <w:p w14:paraId="6F9EEB2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Bleaching</w:t>
            </w:r>
          </w:p>
          <w:p w14:paraId="3EAF8E0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6FE8AD8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90</w:t>
            </w:r>
          </w:p>
          <w:p w14:paraId="4C56386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2D29EC98" w14:textId="77777777" w:rsidTr="00EF2803">
        <w:trPr>
          <w:trHeight w:val="468"/>
        </w:trPr>
        <w:tc>
          <w:tcPr>
            <w:tcW w:w="1561" w:type="dxa"/>
            <w:vMerge/>
          </w:tcPr>
          <w:p w14:paraId="373D7E45"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4D21FE8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Laccase</w:t>
            </w:r>
          </w:p>
          <w:p w14:paraId="2C2F26C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27EEE1E1"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t>Geobacillus</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thermo</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pakistaniensis</w:t>
            </w:r>
            <w:proofErr w:type="spellEnd"/>
          </w:p>
        </w:tc>
        <w:tc>
          <w:tcPr>
            <w:tcW w:w="3402" w:type="dxa"/>
          </w:tcPr>
          <w:p w14:paraId="125C42D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Artificial dyes</w:t>
            </w:r>
          </w:p>
          <w:p w14:paraId="787C09B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498E923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90</w:t>
            </w:r>
          </w:p>
          <w:p w14:paraId="7D8D34A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45C94F49" w14:textId="77777777" w:rsidTr="00EF2803">
        <w:trPr>
          <w:trHeight w:val="468"/>
        </w:trPr>
        <w:tc>
          <w:tcPr>
            <w:tcW w:w="1561" w:type="dxa"/>
            <w:vMerge/>
          </w:tcPr>
          <w:p w14:paraId="3C665BDC"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3DDEDC3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Laccase</w:t>
            </w:r>
          </w:p>
          <w:p w14:paraId="29B2126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2F78C1A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 xml:space="preserve">Streptomyces </w:t>
            </w:r>
            <w:proofErr w:type="spellStart"/>
            <w:r w:rsidRPr="00BC1F67">
              <w:rPr>
                <w:rFonts w:ascii="Times New Roman" w:hAnsi="Times New Roman" w:cs="Times New Roman"/>
                <w:i/>
                <w:iCs/>
                <w:color w:val="0D0D0D" w:themeColor="text1" w:themeTint="F2"/>
                <w:sz w:val="20"/>
                <w:szCs w:val="20"/>
              </w:rPr>
              <w:t>psammoticus</w:t>
            </w:r>
            <w:proofErr w:type="spellEnd"/>
            <w:r w:rsidRPr="00DD61EF">
              <w:rPr>
                <w:rFonts w:ascii="Times New Roman" w:hAnsi="Times New Roman" w:cs="Times New Roman"/>
                <w:color w:val="0D0D0D" w:themeColor="text1" w:themeTint="F2"/>
                <w:sz w:val="20"/>
                <w:szCs w:val="20"/>
              </w:rPr>
              <w:t xml:space="preserve"> and</w:t>
            </w:r>
          </w:p>
          <w:p w14:paraId="46A9DB0A"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 xml:space="preserve">Stenotrophomonas </w:t>
            </w:r>
            <w:proofErr w:type="spellStart"/>
            <w:r w:rsidRPr="00BC1F67">
              <w:rPr>
                <w:rFonts w:ascii="Times New Roman" w:hAnsi="Times New Roman" w:cs="Times New Roman"/>
                <w:i/>
                <w:iCs/>
                <w:color w:val="0D0D0D" w:themeColor="text1" w:themeTint="F2"/>
                <w:sz w:val="20"/>
                <w:szCs w:val="20"/>
              </w:rPr>
              <w:t>maltophilia</w:t>
            </w:r>
            <w:proofErr w:type="spellEnd"/>
          </w:p>
        </w:tc>
        <w:tc>
          <w:tcPr>
            <w:tcW w:w="3402" w:type="dxa"/>
          </w:tcPr>
          <w:p w14:paraId="7D44F16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Decolourising agents</w:t>
            </w:r>
          </w:p>
          <w:p w14:paraId="58ED4C3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2292A1F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90</w:t>
            </w:r>
          </w:p>
          <w:p w14:paraId="6E5B75F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0D3AF13A" w14:textId="77777777" w:rsidTr="00EF2803">
        <w:trPr>
          <w:trHeight w:val="468"/>
        </w:trPr>
        <w:tc>
          <w:tcPr>
            <w:tcW w:w="1561" w:type="dxa"/>
            <w:vMerge/>
          </w:tcPr>
          <w:p w14:paraId="56F3732B"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549615A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Laccase </w:t>
            </w:r>
            <w:proofErr w:type="spellStart"/>
            <w:r w:rsidRPr="00DD61EF">
              <w:rPr>
                <w:rFonts w:ascii="Times New Roman" w:hAnsi="Times New Roman" w:cs="Times New Roman"/>
                <w:color w:val="0D0D0D" w:themeColor="text1" w:themeTint="F2"/>
                <w:sz w:val="20"/>
                <w:szCs w:val="20"/>
              </w:rPr>
              <w:t>LacT</w:t>
            </w:r>
            <w:proofErr w:type="spellEnd"/>
          </w:p>
        </w:tc>
        <w:tc>
          <w:tcPr>
            <w:tcW w:w="2835" w:type="dxa"/>
          </w:tcPr>
          <w:p w14:paraId="1CCAA4FB"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t>Brevibacillus</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agri</w:t>
            </w:r>
            <w:proofErr w:type="spellEnd"/>
          </w:p>
        </w:tc>
        <w:tc>
          <w:tcPr>
            <w:tcW w:w="3402" w:type="dxa"/>
          </w:tcPr>
          <w:p w14:paraId="2527F2D3" w14:textId="1F26EA15"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Biobleaching</w:t>
            </w:r>
            <w:proofErr w:type="spellEnd"/>
            <w:r w:rsidR="00350163">
              <w:rPr>
                <w:rFonts w:ascii="Times New Roman" w:hAnsi="Times New Roman" w:cs="Times New Roman"/>
                <w:color w:val="0D0D0D" w:themeColor="text1" w:themeTint="F2"/>
                <w:sz w:val="20"/>
                <w:szCs w:val="20"/>
              </w:rPr>
              <w:t>:</w:t>
            </w:r>
            <w:r w:rsidRPr="00DD61EF">
              <w:rPr>
                <w:rFonts w:ascii="Times New Roman" w:hAnsi="Times New Roman" w:cs="Times New Roman"/>
                <w:color w:val="0D0D0D" w:themeColor="text1" w:themeTint="F2"/>
                <w:sz w:val="20"/>
                <w:szCs w:val="20"/>
              </w:rPr>
              <w:t xml:space="preserve"> helps in</w:t>
            </w:r>
          </w:p>
          <w:p w14:paraId="089B40A1" w14:textId="32EEDF2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depigmentation of azo dyes</w:t>
            </w:r>
          </w:p>
        </w:tc>
        <w:tc>
          <w:tcPr>
            <w:tcW w:w="851" w:type="dxa"/>
          </w:tcPr>
          <w:p w14:paraId="470B07E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6</w:t>
            </w:r>
          </w:p>
        </w:tc>
      </w:tr>
      <w:tr w:rsidR="00761C71" w:rsidRPr="00DD61EF" w14:paraId="6346B571" w14:textId="77777777" w:rsidTr="00EF2803">
        <w:trPr>
          <w:trHeight w:val="468"/>
        </w:trPr>
        <w:tc>
          <w:tcPr>
            <w:tcW w:w="1561" w:type="dxa"/>
            <w:vMerge w:val="restart"/>
          </w:tcPr>
          <w:p w14:paraId="2944FC6A"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Bioremediation and</w:t>
            </w:r>
          </w:p>
          <w:p w14:paraId="569426C7"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biodegradation</w:t>
            </w:r>
          </w:p>
        </w:tc>
        <w:tc>
          <w:tcPr>
            <w:tcW w:w="1836" w:type="dxa"/>
          </w:tcPr>
          <w:p w14:paraId="0CA089F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Hydrolytic enzymes,</w:t>
            </w:r>
          </w:p>
          <w:p w14:paraId="05D8C0B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oxidoreductases</w:t>
            </w:r>
          </w:p>
        </w:tc>
        <w:tc>
          <w:tcPr>
            <w:tcW w:w="2835" w:type="dxa"/>
          </w:tcPr>
          <w:p w14:paraId="6766D27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Anoxybacillus</w:t>
            </w:r>
            <w:proofErr w:type="spellEnd"/>
            <w:r w:rsidRPr="00DD61EF">
              <w:rPr>
                <w:rFonts w:ascii="Times New Roman" w:hAnsi="Times New Roman" w:cs="Times New Roman"/>
                <w:color w:val="0D0D0D" w:themeColor="text1" w:themeTint="F2"/>
                <w:sz w:val="20"/>
                <w:szCs w:val="20"/>
              </w:rPr>
              <w:t xml:space="preserve"> sp.</w:t>
            </w:r>
          </w:p>
        </w:tc>
        <w:tc>
          <w:tcPr>
            <w:tcW w:w="3402" w:type="dxa"/>
          </w:tcPr>
          <w:p w14:paraId="7C4D354F" w14:textId="738D87C4"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Reduce</w:t>
            </w:r>
            <w:r w:rsidR="00350163">
              <w:rPr>
                <w:rFonts w:ascii="Times New Roman" w:hAnsi="Times New Roman" w:cs="Times New Roman"/>
                <w:color w:val="0D0D0D" w:themeColor="text1" w:themeTint="F2"/>
                <w:sz w:val="20"/>
                <w:szCs w:val="20"/>
              </w:rPr>
              <w:t xml:space="preserve"> and degrade</w:t>
            </w:r>
            <w:r w:rsidRPr="00DD61EF">
              <w:rPr>
                <w:rFonts w:ascii="Times New Roman" w:hAnsi="Times New Roman" w:cs="Times New Roman"/>
                <w:color w:val="0D0D0D" w:themeColor="text1" w:themeTint="F2"/>
                <w:sz w:val="20"/>
                <w:szCs w:val="20"/>
              </w:rPr>
              <w:t xml:space="preserve"> pollutants like </w:t>
            </w:r>
            <w:r w:rsidR="00350163" w:rsidRPr="00DD61EF">
              <w:rPr>
                <w:rFonts w:ascii="Times New Roman" w:hAnsi="Times New Roman" w:cs="Times New Roman"/>
                <w:color w:val="0D0D0D" w:themeColor="text1" w:themeTint="F2"/>
                <w:sz w:val="20"/>
                <w:szCs w:val="20"/>
              </w:rPr>
              <w:t>polyaromatic hydrocarbons dyes</w:t>
            </w:r>
            <w:r w:rsidR="00350163">
              <w:rPr>
                <w:rFonts w:ascii="Times New Roman" w:hAnsi="Times New Roman" w:cs="Times New Roman"/>
                <w:color w:val="0D0D0D" w:themeColor="text1" w:themeTint="F2"/>
                <w:sz w:val="20"/>
                <w:szCs w:val="20"/>
              </w:rPr>
              <w:t>,</w:t>
            </w:r>
            <w:r w:rsidR="00350163" w:rsidRPr="00DD61EF">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phenol, heavy</w:t>
            </w:r>
          </w:p>
          <w:p w14:paraId="390323E4" w14:textId="50BC3249"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metals, </w:t>
            </w:r>
            <w:r w:rsidR="00350163" w:rsidRPr="00DD61EF">
              <w:rPr>
                <w:rFonts w:ascii="Times New Roman" w:hAnsi="Times New Roman" w:cs="Times New Roman"/>
                <w:color w:val="0D0D0D" w:themeColor="text1" w:themeTint="F2"/>
                <w:sz w:val="20"/>
                <w:szCs w:val="20"/>
              </w:rPr>
              <w:t>phosphates</w:t>
            </w:r>
            <w:r w:rsidR="00350163">
              <w:rPr>
                <w:rFonts w:ascii="Times New Roman" w:hAnsi="Times New Roman" w:cs="Times New Roman"/>
                <w:color w:val="0D0D0D" w:themeColor="text1" w:themeTint="F2"/>
                <w:sz w:val="20"/>
                <w:szCs w:val="20"/>
              </w:rPr>
              <w:t xml:space="preserve"> and</w:t>
            </w:r>
            <w:r w:rsidR="00350163" w:rsidRPr="00DD61EF">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 xml:space="preserve">antibiotic residues, </w:t>
            </w:r>
          </w:p>
          <w:p w14:paraId="4884B5F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from waste water</w:t>
            </w:r>
          </w:p>
        </w:tc>
        <w:tc>
          <w:tcPr>
            <w:tcW w:w="851" w:type="dxa"/>
          </w:tcPr>
          <w:p w14:paraId="2645EAA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6</w:t>
            </w:r>
          </w:p>
        </w:tc>
      </w:tr>
      <w:tr w:rsidR="00761C71" w:rsidRPr="00DD61EF" w14:paraId="40CBE063" w14:textId="77777777" w:rsidTr="00EF2803">
        <w:trPr>
          <w:trHeight w:val="468"/>
        </w:trPr>
        <w:tc>
          <w:tcPr>
            <w:tcW w:w="1561" w:type="dxa"/>
            <w:vMerge/>
          </w:tcPr>
          <w:p w14:paraId="2AABAE88"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1753624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74ED696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t>Talaromyces</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emersonii</w:t>
            </w:r>
            <w:proofErr w:type="spellEnd"/>
            <w:r w:rsidRPr="00DD61EF">
              <w:rPr>
                <w:rFonts w:ascii="Times New Roman" w:hAnsi="Times New Roman" w:cs="Times New Roman"/>
                <w:color w:val="0D0D0D" w:themeColor="text1" w:themeTint="F2"/>
                <w:sz w:val="20"/>
                <w:szCs w:val="20"/>
              </w:rPr>
              <w:t>, Rhizopus sp.,</w:t>
            </w:r>
          </w:p>
          <w:p w14:paraId="52F2403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and </w:t>
            </w:r>
            <w:proofErr w:type="spellStart"/>
            <w:r w:rsidRPr="00BC1F67">
              <w:rPr>
                <w:rFonts w:ascii="Times New Roman" w:hAnsi="Times New Roman" w:cs="Times New Roman"/>
                <w:i/>
                <w:iCs/>
                <w:color w:val="0D0D0D" w:themeColor="text1" w:themeTint="F2"/>
                <w:sz w:val="20"/>
                <w:szCs w:val="20"/>
              </w:rPr>
              <w:t>Thermomucorindicae</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seudaticae</w:t>
            </w:r>
            <w:proofErr w:type="spellEnd"/>
          </w:p>
        </w:tc>
        <w:tc>
          <w:tcPr>
            <w:tcW w:w="3402" w:type="dxa"/>
          </w:tcPr>
          <w:p w14:paraId="3FBEBA34" w14:textId="16F612C6"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Degrade </w:t>
            </w:r>
            <w:r w:rsidR="00350163" w:rsidRPr="00DD61EF">
              <w:rPr>
                <w:rFonts w:ascii="Times New Roman" w:hAnsi="Times New Roman" w:cs="Times New Roman"/>
                <w:color w:val="0D0D0D" w:themeColor="text1" w:themeTint="F2"/>
                <w:sz w:val="20"/>
                <w:szCs w:val="20"/>
              </w:rPr>
              <w:t>organic contaminants</w:t>
            </w:r>
            <w:r w:rsidR="00350163">
              <w:rPr>
                <w:rFonts w:ascii="Times New Roman" w:hAnsi="Times New Roman" w:cs="Times New Roman"/>
                <w:color w:val="0D0D0D" w:themeColor="text1" w:themeTint="F2"/>
                <w:sz w:val="20"/>
                <w:szCs w:val="20"/>
              </w:rPr>
              <w:t xml:space="preserve"> &amp;</w:t>
            </w:r>
            <w:r w:rsidR="00350163" w:rsidRPr="00DD61EF">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toxic from effluents</w:t>
            </w:r>
          </w:p>
          <w:p w14:paraId="12FA34E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23CD78B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126</w:t>
            </w:r>
          </w:p>
          <w:p w14:paraId="1C9CA75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767F4453" w14:textId="77777777" w:rsidTr="00EF2803">
        <w:trPr>
          <w:trHeight w:val="468"/>
        </w:trPr>
        <w:tc>
          <w:tcPr>
            <w:tcW w:w="1561" w:type="dxa"/>
            <w:vMerge/>
          </w:tcPr>
          <w:p w14:paraId="686C0982"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13B5AE6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66622997" w14:textId="149498FD"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t>Acidothiobacillus</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ferrooxidans</w:t>
            </w:r>
            <w:proofErr w:type="spellEnd"/>
            <w:r w:rsidRPr="00DD61EF">
              <w:rPr>
                <w:rFonts w:ascii="Times New Roman" w:hAnsi="Times New Roman" w:cs="Times New Roman"/>
                <w:color w:val="0D0D0D" w:themeColor="text1" w:themeTint="F2"/>
                <w:sz w:val="20"/>
                <w:szCs w:val="20"/>
              </w:rPr>
              <w:t xml:space="preserve"> and </w:t>
            </w:r>
            <w:proofErr w:type="spellStart"/>
            <w:r w:rsidR="00BC1F67" w:rsidRPr="00BC1F67">
              <w:rPr>
                <w:rFonts w:ascii="Times New Roman" w:hAnsi="Times New Roman" w:cs="Times New Roman"/>
                <w:i/>
                <w:iCs/>
                <w:color w:val="0D0D0D" w:themeColor="text1" w:themeTint="F2"/>
                <w:sz w:val="20"/>
                <w:szCs w:val="20"/>
              </w:rPr>
              <w:t>Acidothiobacillus</w:t>
            </w:r>
            <w:proofErr w:type="spellEnd"/>
            <w:r w:rsidR="00BC1F67"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ferrivorans</w:t>
            </w:r>
            <w:proofErr w:type="spellEnd"/>
          </w:p>
          <w:p w14:paraId="5EE26CE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2F77EA93" w14:textId="24819E7A" w:rsidR="00761C71" w:rsidRPr="00DD61EF" w:rsidRDefault="00350163" w:rsidP="00343FF4">
            <w:pPr>
              <w:spacing w:line="276" w:lineRule="auto"/>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Help in </w:t>
            </w:r>
            <w:r w:rsidR="00761C71" w:rsidRPr="00DD61EF">
              <w:rPr>
                <w:rFonts w:ascii="Times New Roman" w:hAnsi="Times New Roman" w:cs="Times New Roman"/>
                <w:color w:val="0D0D0D" w:themeColor="text1" w:themeTint="F2"/>
                <w:sz w:val="20"/>
                <w:szCs w:val="20"/>
              </w:rPr>
              <w:t>precipitation</w:t>
            </w:r>
            <w:r>
              <w:rPr>
                <w:rFonts w:ascii="Times New Roman" w:hAnsi="Times New Roman" w:cs="Times New Roman"/>
                <w:color w:val="0D0D0D" w:themeColor="text1" w:themeTint="F2"/>
                <w:sz w:val="20"/>
                <w:szCs w:val="20"/>
              </w:rPr>
              <w:t xml:space="preserve"> of</w:t>
            </w:r>
            <w:r w:rsidRPr="00DD61EF">
              <w:rPr>
                <w:rFonts w:ascii="Times New Roman" w:hAnsi="Times New Roman" w:cs="Times New Roman"/>
                <w:color w:val="0D0D0D" w:themeColor="text1" w:themeTint="F2"/>
                <w:sz w:val="20"/>
                <w:szCs w:val="20"/>
              </w:rPr>
              <w:t xml:space="preserve"> </w:t>
            </w:r>
            <w:proofErr w:type="gramStart"/>
            <w:r w:rsidRPr="00DD61EF">
              <w:rPr>
                <w:rFonts w:ascii="Times New Roman" w:hAnsi="Times New Roman" w:cs="Times New Roman"/>
                <w:color w:val="0D0D0D" w:themeColor="text1" w:themeTint="F2"/>
                <w:sz w:val="20"/>
                <w:szCs w:val="20"/>
              </w:rPr>
              <w:t>Copper</w:t>
            </w:r>
            <w:proofErr w:type="gramEnd"/>
          </w:p>
          <w:p w14:paraId="266EE66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07894DC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125</w:t>
            </w:r>
          </w:p>
          <w:p w14:paraId="39791DF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4EAFC1A0" w14:textId="77777777" w:rsidTr="00EF2803">
        <w:trPr>
          <w:trHeight w:val="468"/>
        </w:trPr>
        <w:tc>
          <w:tcPr>
            <w:tcW w:w="1561" w:type="dxa"/>
            <w:vMerge/>
          </w:tcPr>
          <w:p w14:paraId="0B6D1BD1"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73D0D78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2DE9FFA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t>Acidocella</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aromatica</w:t>
            </w:r>
            <w:proofErr w:type="spellEnd"/>
            <w:r w:rsidRPr="00DD61EF">
              <w:rPr>
                <w:rFonts w:ascii="Times New Roman" w:hAnsi="Times New Roman" w:cs="Times New Roman"/>
                <w:color w:val="0D0D0D" w:themeColor="text1" w:themeTint="F2"/>
                <w:sz w:val="20"/>
                <w:szCs w:val="20"/>
              </w:rPr>
              <w:t xml:space="preserve"> PFBC</w:t>
            </w:r>
          </w:p>
          <w:p w14:paraId="0501BC2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2E9C022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Reduce vanadium ions</w:t>
            </w:r>
          </w:p>
          <w:p w14:paraId="320A7D4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5775366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125</w:t>
            </w:r>
          </w:p>
          <w:p w14:paraId="46B5FCC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704B184A" w14:textId="77777777" w:rsidTr="00EF2803">
        <w:trPr>
          <w:trHeight w:val="468"/>
        </w:trPr>
        <w:tc>
          <w:tcPr>
            <w:tcW w:w="1561" w:type="dxa"/>
            <w:vMerge/>
          </w:tcPr>
          <w:p w14:paraId="47A3F4B6"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77EFBEE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437CC85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t>Acidiphilium</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symbioticum</w:t>
            </w:r>
            <w:proofErr w:type="spellEnd"/>
            <w:r w:rsidRPr="00DD61EF">
              <w:rPr>
                <w:rFonts w:ascii="Times New Roman" w:hAnsi="Times New Roman" w:cs="Times New Roman"/>
                <w:color w:val="0D0D0D" w:themeColor="text1" w:themeTint="F2"/>
                <w:sz w:val="20"/>
                <w:szCs w:val="20"/>
              </w:rPr>
              <w:t xml:space="preserve"> H8</w:t>
            </w:r>
          </w:p>
        </w:tc>
        <w:tc>
          <w:tcPr>
            <w:tcW w:w="3402" w:type="dxa"/>
          </w:tcPr>
          <w:p w14:paraId="251E92A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Biosorption of Cd cations</w:t>
            </w:r>
          </w:p>
        </w:tc>
        <w:tc>
          <w:tcPr>
            <w:tcW w:w="851" w:type="dxa"/>
          </w:tcPr>
          <w:p w14:paraId="20EC59A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125</w:t>
            </w:r>
          </w:p>
          <w:p w14:paraId="2638E8E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67F96F4F" w14:textId="77777777" w:rsidTr="00EF2803">
        <w:trPr>
          <w:trHeight w:val="468"/>
        </w:trPr>
        <w:tc>
          <w:tcPr>
            <w:tcW w:w="1561" w:type="dxa"/>
            <w:vMerge/>
          </w:tcPr>
          <w:p w14:paraId="0BEFC832"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08DFDCA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Nitrile hydratase/amidase</w:t>
            </w:r>
          </w:p>
        </w:tc>
        <w:tc>
          <w:tcPr>
            <w:tcW w:w="2835" w:type="dxa"/>
          </w:tcPr>
          <w:p w14:paraId="0F20351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Pseudomonas putida</w:t>
            </w:r>
            <w:r w:rsidRPr="00DD61EF">
              <w:rPr>
                <w:rFonts w:ascii="Times New Roman" w:hAnsi="Times New Roman" w:cs="Times New Roman"/>
                <w:color w:val="0D0D0D" w:themeColor="text1" w:themeTint="F2"/>
                <w:sz w:val="20"/>
                <w:szCs w:val="20"/>
              </w:rPr>
              <w:t xml:space="preserve">, and </w:t>
            </w:r>
            <w:proofErr w:type="spellStart"/>
            <w:r w:rsidRPr="00DD61EF">
              <w:rPr>
                <w:rFonts w:ascii="Times New Roman" w:hAnsi="Times New Roman" w:cs="Times New Roman"/>
                <w:color w:val="0D0D0D" w:themeColor="text1" w:themeTint="F2"/>
                <w:sz w:val="20"/>
                <w:szCs w:val="20"/>
              </w:rPr>
              <w:t>Rhodococcus</w:t>
            </w:r>
            <w:proofErr w:type="spellEnd"/>
          </w:p>
          <w:p w14:paraId="61A10E4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sp.</w:t>
            </w:r>
          </w:p>
        </w:tc>
        <w:tc>
          <w:tcPr>
            <w:tcW w:w="3402" w:type="dxa"/>
          </w:tcPr>
          <w:p w14:paraId="5F47A059" w14:textId="736457A5" w:rsidR="00761C71" w:rsidRPr="00DD61EF" w:rsidRDefault="00350163"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Elimination</w:t>
            </w:r>
            <w:r w:rsidR="00761C71" w:rsidRPr="00DD61EF">
              <w:rPr>
                <w:rFonts w:ascii="Times New Roman" w:hAnsi="Times New Roman" w:cs="Times New Roman"/>
                <w:color w:val="0D0D0D" w:themeColor="text1" w:themeTint="F2"/>
                <w:sz w:val="20"/>
                <w:szCs w:val="20"/>
              </w:rPr>
              <w:t xml:space="preserve"> of acetonitrile from organic</w:t>
            </w:r>
            <w:r>
              <w:rPr>
                <w:rFonts w:ascii="Times New Roman" w:hAnsi="Times New Roman" w:cs="Times New Roman"/>
                <w:color w:val="0D0D0D" w:themeColor="text1" w:themeTint="F2"/>
                <w:sz w:val="20"/>
                <w:szCs w:val="20"/>
              </w:rPr>
              <w:t xml:space="preserve"> </w:t>
            </w:r>
            <w:r w:rsidR="00761C71" w:rsidRPr="00DD61EF">
              <w:rPr>
                <w:rFonts w:ascii="Times New Roman" w:hAnsi="Times New Roman" w:cs="Times New Roman"/>
                <w:color w:val="0D0D0D" w:themeColor="text1" w:themeTint="F2"/>
                <w:sz w:val="20"/>
                <w:szCs w:val="20"/>
              </w:rPr>
              <w:t>pollutants</w:t>
            </w:r>
          </w:p>
        </w:tc>
        <w:tc>
          <w:tcPr>
            <w:tcW w:w="851" w:type="dxa"/>
          </w:tcPr>
          <w:p w14:paraId="59DF562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126</w:t>
            </w:r>
          </w:p>
        </w:tc>
      </w:tr>
      <w:tr w:rsidR="00761C71" w:rsidRPr="00DD61EF" w14:paraId="4E59C0BE" w14:textId="77777777" w:rsidTr="00EF2803">
        <w:trPr>
          <w:trHeight w:val="468"/>
        </w:trPr>
        <w:tc>
          <w:tcPr>
            <w:tcW w:w="1561" w:type="dxa"/>
            <w:vMerge w:val="restart"/>
          </w:tcPr>
          <w:p w14:paraId="673012AC"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Bioenergy, biofuels</w:t>
            </w:r>
          </w:p>
          <w:p w14:paraId="3A493CAE"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and biorefinery</w:t>
            </w:r>
          </w:p>
        </w:tc>
        <w:tc>
          <w:tcPr>
            <w:tcW w:w="1836" w:type="dxa"/>
          </w:tcPr>
          <w:p w14:paraId="26A9C42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Cellulases, xylanases, </w:t>
            </w:r>
            <w:proofErr w:type="spellStart"/>
            <w:r w:rsidRPr="00DD61EF">
              <w:rPr>
                <w:rFonts w:ascii="Times New Roman" w:hAnsi="Times New Roman" w:cs="Times New Roman"/>
                <w:color w:val="0D0D0D" w:themeColor="text1" w:themeTint="F2"/>
                <w:sz w:val="20"/>
                <w:szCs w:val="20"/>
              </w:rPr>
              <w:t>lignases</w:t>
            </w:r>
            <w:proofErr w:type="spellEnd"/>
            <w:r w:rsidRPr="00DD61EF">
              <w:rPr>
                <w:rFonts w:ascii="Times New Roman" w:hAnsi="Times New Roman" w:cs="Times New Roman"/>
                <w:color w:val="0D0D0D" w:themeColor="text1" w:themeTint="F2"/>
                <w:sz w:val="20"/>
                <w:szCs w:val="20"/>
              </w:rPr>
              <w:t>,</w:t>
            </w:r>
          </w:p>
          <w:p w14:paraId="59D6664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lastRenderedPageBreak/>
              <w:t>lignin peroxidases and manganese</w:t>
            </w:r>
          </w:p>
          <w:p w14:paraId="111DA8E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peroxidases (lignocellulose</w:t>
            </w:r>
          </w:p>
          <w:p w14:paraId="39E55ED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degrading enzymes)</w:t>
            </w:r>
          </w:p>
          <w:p w14:paraId="2F751FE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α-Amylase</w:t>
            </w:r>
          </w:p>
        </w:tc>
        <w:tc>
          <w:tcPr>
            <w:tcW w:w="2835" w:type="dxa"/>
          </w:tcPr>
          <w:p w14:paraId="3B56803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lastRenderedPageBreak/>
              <w:t>Caldicellulosiruptor</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bescii</w:t>
            </w:r>
            <w:proofErr w:type="spellEnd"/>
            <w:r w:rsidRPr="00DD61EF">
              <w:rPr>
                <w:rFonts w:ascii="Times New Roman" w:hAnsi="Times New Roman" w:cs="Times New Roman"/>
                <w:color w:val="0D0D0D" w:themeColor="text1" w:themeTint="F2"/>
                <w:sz w:val="20"/>
                <w:szCs w:val="20"/>
              </w:rPr>
              <w:t xml:space="preserve">, </w:t>
            </w:r>
            <w:proofErr w:type="spellStart"/>
            <w:r w:rsidRPr="00DD61EF">
              <w:rPr>
                <w:rFonts w:ascii="Times New Roman" w:hAnsi="Times New Roman" w:cs="Times New Roman"/>
                <w:color w:val="0D0D0D" w:themeColor="text1" w:themeTint="F2"/>
                <w:sz w:val="20"/>
                <w:szCs w:val="20"/>
              </w:rPr>
              <w:t>Geobacillus</w:t>
            </w:r>
            <w:proofErr w:type="spellEnd"/>
          </w:p>
          <w:p w14:paraId="4487CA73" w14:textId="77777777" w:rsidR="00BC1F67"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sp. R7, </w:t>
            </w:r>
          </w:p>
          <w:p w14:paraId="66875717" w14:textId="2E045BB2"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lastRenderedPageBreak/>
              <w:t>Phanerochaete</w:t>
            </w:r>
            <w:proofErr w:type="spellEnd"/>
            <w:r w:rsidRPr="00BC1F67">
              <w:rPr>
                <w:rFonts w:ascii="Times New Roman" w:hAnsi="Times New Roman" w:cs="Times New Roman"/>
                <w:i/>
                <w:iCs/>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chrysosporium</w:t>
            </w:r>
            <w:proofErr w:type="spellEnd"/>
            <w:r w:rsidRPr="00DD61EF">
              <w:rPr>
                <w:rFonts w:ascii="Times New Roman" w:hAnsi="Times New Roman" w:cs="Times New Roman"/>
                <w:color w:val="0D0D0D" w:themeColor="text1" w:themeTint="F2"/>
                <w:sz w:val="20"/>
                <w:szCs w:val="20"/>
              </w:rPr>
              <w:t>,</w:t>
            </w:r>
            <w:r w:rsidR="00BC1F67">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 xml:space="preserve">and </w:t>
            </w:r>
            <w:proofErr w:type="spellStart"/>
            <w:r w:rsidRPr="00BC1F67">
              <w:rPr>
                <w:rFonts w:ascii="Times New Roman" w:hAnsi="Times New Roman" w:cs="Times New Roman"/>
                <w:i/>
                <w:iCs/>
                <w:color w:val="0D0D0D" w:themeColor="text1" w:themeTint="F2"/>
                <w:sz w:val="20"/>
                <w:szCs w:val="20"/>
              </w:rPr>
              <w:t>Sporotrichum</w:t>
            </w:r>
            <w:proofErr w:type="spellEnd"/>
            <w:r w:rsidRPr="00BC1F67">
              <w:rPr>
                <w:rFonts w:ascii="Times New Roman" w:hAnsi="Times New Roman" w:cs="Times New Roman"/>
                <w:i/>
                <w:iCs/>
                <w:color w:val="0D0D0D" w:themeColor="text1" w:themeTint="F2"/>
                <w:sz w:val="20"/>
                <w:szCs w:val="20"/>
              </w:rPr>
              <w:t xml:space="preserve"> thermophile</w:t>
            </w:r>
          </w:p>
          <w:p w14:paraId="323EA9D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2906C95E"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Bacillus licheniformis</w:t>
            </w:r>
            <w:r w:rsidRPr="00DD61EF">
              <w:rPr>
                <w:rFonts w:ascii="Times New Roman" w:hAnsi="Times New Roman" w:cs="Times New Roman"/>
                <w:color w:val="0D0D0D" w:themeColor="text1" w:themeTint="F2"/>
                <w:sz w:val="20"/>
                <w:szCs w:val="20"/>
              </w:rPr>
              <w:t xml:space="preserve">, </w:t>
            </w:r>
            <w:proofErr w:type="spellStart"/>
            <w:r w:rsidRPr="00BC1F67">
              <w:rPr>
                <w:rFonts w:ascii="Times New Roman" w:hAnsi="Times New Roman" w:cs="Times New Roman"/>
                <w:i/>
                <w:iCs/>
                <w:color w:val="0D0D0D" w:themeColor="text1" w:themeTint="F2"/>
                <w:sz w:val="20"/>
                <w:szCs w:val="20"/>
              </w:rPr>
              <w:t>Pyrococcus</w:t>
            </w:r>
            <w:proofErr w:type="spellEnd"/>
          </w:p>
          <w:p w14:paraId="0467E555" w14:textId="259833CD"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BC1F67">
              <w:rPr>
                <w:rFonts w:ascii="Times New Roman" w:hAnsi="Times New Roman" w:cs="Times New Roman"/>
                <w:i/>
                <w:iCs/>
                <w:color w:val="0D0D0D" w:themeColor="text1" w:themeTint="F2"/>
                <w:sz w:val="20"/>
                <w:szCs w:val="20"/>
              </w:rPr>
              <w:t>furiosus</w:t>
            </w:r>
            <w:proofErr w:type="spellEnd"/>
            <w:r w:rsidRPr="00DD61EF">
              <w:rPr>
                <w:rFonts w:ascii="Times New Roman" w:hAnsi="Times New Roman" w:cs="Times New Roman"/>
                <w:color w:val="0D0D0D" w:themeColor="text1" w:themeTint="F2"/>
                <w:sz w:val="20"/>
                <w:szCs w:val="20"/>
              </w:rPr>
              <w:t xml:space="preserve">, </w:t>
            </w:r>
            <w:r w:rsidR="00BC1F67" w:rsidRPr="00BC1F67">
              <w:rPr>
                <w:rFonts w:ascii="Times New Roman" w:hAnsi="Times New Roman" w:cs="Times New Roman"/>
                <w:i/>
                <w:iCs/>
                <w:color w:val="0D0D0D" w:themeColor="text1" w:themeTint="F2"/>
                <w:sz w:val="20"/>
                <w:szCs w:val="20"/>
              </w:rPr>
              <w:t>Bacillus</w:t>
            </w:r>
            <w:r w:rsidRPr="00BC1F67">
              <w:rPr>
                <w:rFonts w:ascii="Times New Roman" w:hAnsi="Times New Roman" w:cs="Times New Roman"/>
                <w:i/>
                <w:iCs/>
                <w:color w:val="0D0D0D" w:themeColor="text1" w:themeTint="F2"/>
                <w:sz w:val="20"/>
                <w:szCs w:val="20"/>
              </w:rPr>
              <w:t xml:space="preserve"> </w:t>
            </w:r>
            <w:proofErr w:type="spellStart"/>
            <w:proofErr w:type="gramStart"/>
            <w:r w:rsidRPr="00BC1F67">
              <w:rPr>
                <w:rFonts w:ascii="Times New Roman" w:hAnsi="Times New Roman" w:cs="Times New Roman"/>
                <w:i/>
                <w:iCs/>
                <w:color w:val="0D0D0D" w:themeColor="text1" w:themeTint="F2"/>
                <w:sz w:val="20"/>
                <w:szCs w:val="20"/>
              </w:rPr>
              <w:t>acidocaldarius</w:t>
            </w:r>
            <w:proofErr w:type="spellEnd"/>
            <w:r w:rsidR="00BC1F67" w:rsidRPr="00BC1F67">
              <w:rPr>
                <w:rFonts w:ascii="Times New Roman" w:hAnsi="Times New Roman" w:cs="Times New Roman"/>
                <w:i/>
                <w:iCs/>
                <w:color w:val="0D0D0D" w:themeColor="text1" w:themeTint="F2"/>
                <w:sz w:val="20"/>
                <w:szCs w:val="20"/>
              </w:rPr>
              <w:t xml:space="preserve"> </w:t>
            </w:r>
            <w:r w:rsidRPr="00DD61EF">
              <w:rPr>
                <w:rFonts w:ascii="Times New Roman" w:hAnsi="Times New Roman" w:cs="Times New Roman"/>
                <w:color w:val="0D0D0D" w:themeColor="text1" w:themeTint="F2"/>
                <w:sz w:val="20"/>
                <w:szCs w:val="20"/>
              </w:rPr>
              <w:t>,</w:t>
            </w:r>
            <w:proofErr w:type="gramEnd"/>
            <w:r w:rsidR="00BC1F67">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&amp;</w:t>
            </w:r>
          </w:p>
          <w:p w14:paraId="20D59A9D" w14:textId="2CFB0AAB" w:rsidR="00761C71" w:rsidRPr="00DD61EF" w:rsidRDefault="00BC1F67" w:rsidP="00343FF4">
            <w:pPr>
              <w:spacing w:line="276" w:lineRule="auto"/>
              <w:jc w:val="both"/>
              <w:rPr>
                <w:rFonts w:ascii="Times New Roman" w:hAnsi="Times New Roman" w:cs="Times New Roman"/>
                <w:color w:val="0D0D0D" w:themeColor="text1" w:themeTint="F2"/>
                <w:sz w:val="20"/>
                <w:szCs w:val="20"/>
              </w:rPr>
            </w:pPr>
            <w:r w:rsidRPr="00AF130B">
              <w:rPr>
                <w:rFonts w:ascii="Times New Roman" w:hAnsi="Times New Roman" w:cs="Times New Roman"/>
                <w:i/>
                <w:iCs/>
                <w:color w:val="0D0D0D" w:themeColor="text1" w:themeTint="F2"/>
                <w:sz w:val="20"/>
                <w:szCs w:val="20"/>
              </w:rPr>
              <w:t xml:space="preserve">Bacillus </w:t>
            </w:r>
            <w:proofErr w:type="spellStart"/>
            <w:r w:rsidR="00761C71" w:rsidRPr="00AF130B">
              <w:rPr>
                <w:rFonts w:ascii="Times New Roman" w:hAnsi="Times New Roman" w:cs="Times New Roman"/>
                <w:i/>
                <w:iCs/>
                <w:color w:val="0D0D0D" w:themeColor="text1" w:themeTint="F2"/>
                <w:sz w:val="20"/>
                <w:szCs w:val="20"/>
              </w:rPr>
              <w:t>stereothermophilus</w:t>
            </w:r>
            <w:proofErr w:type="spellEnd"/>
            <w:r w:rsidR="00761C71" w:rsidRPr="00DD61EF">
              <w:rPr>
                <w:rFonts w:ascii="Times New Roman" w:hAnsi="Times New Roman" w:cs="Times New Roman"/>
                <w:color w:val="0D0D0D" w:themeColor="text1" w:themeTint="F2"/>
                <w:sz w:val="20"/>
                <w:szCs w:val="20"/>
              </w:rPr>
              <w:t xml:space="preserve">, and </w:t>
            </w:r>
            <w:proofErr w:type="spellStart"/>
            <w:r w:rsidR="00761C71" w:rsidRPr="00DD61EF">
              <w:rPr>
                <w:rFonts w:ascii="Times New Roman" w:hAnsi="Times New Roman" w:cs="Times New Roman"/>
                <w:color w:val="0D0D0D" w:themeColor="text1" w:themeTint="F2"/>
                <w:sz w:val="20"/>
                <w:szCs w:val="20"/>
              </w:rPr>
              <w:t>Alteromonas</w:t>
            </w:r>
            <w:proofErr w:type="spellEnd"/>
          </w:p>
          <w:p w14:paraId="3D993D5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sp.</w:t>
            </w:r>
          </w:p>
        </w:tc>
        <w:tc>
          <w:tcPr>
            <w:tcW w:w="3402" w:type="dxa"/>
          </w:tcPr>
          <w:p w14:paraId="7887A4BE" w14:textId="75FDC79E"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lastRenderedPageBreak/>
              <w:t xml:space="preserve">Degrades </w:t>
            </w:r>
            <w:r w:rsidR="00453EB4" w:rsidRPr="00DD61EF">
              <w:rPr>
                <w:rFonts w:ascii="Times New Roman" w:hAnsi="Times New Roman" w:cs="Times New Roman"/>
                <w:color w:val="0D0D0D" w:themeColor="text1" w:themeTint="F2"/>
                <w:sz w:val="20"/>
                <w:szCs w:val="20"/>
              </w:rPr>
              <w:t>crude</w:t>
            </w:r>
            <w:r w:rsidRPr="00DD61EF">
              <w:rPr>
                <w:rFonts w:ascii="Times New Roman" w:hAnsi="Times New Roman" w:cs="Times New Roman"/>
                <w:color w:val="0D0D0D" w:themeColor="text1" w:themeTint="F2"/>
                <w:sz w:val="20"/>
                <w:szCs w:val="20"/>
              </w:rPr>
              <w:t xml:space="preserve"> biomass, crystalline</w:t>
            </w:r>
            <w:r w:rsidR="00BC1F67">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 xml:space="preserve">cellulose and </w:t>
            </w:r>
            <w:r w:rsidR="00453EB4">
              <w:rPr>
                <w:rFonts w:ascii="Times New Roman" w:hAnsi="Times New Roman" w:cs="Times New Roman"/>
                <w:color w:val="0D0D0D" w:themeColor="text1" w:themeTint="F2"/>
                <w:sz w:val="20"/>
                <w:szCs w:val="20"/>
              </w:rPr>
              <w:t>aids</w:t>
            </w:r>
            <w:r w:rsidRPr="00DD61EF">
              <w:rPr>
                <w:rFonts w:ascii="Times New Roman" w:hAnsi="Times New Roman" w:cs="Times New Roman"/>
                <w:color w:val="0D0D0D" w:themeColor="text1" w:themeTint="F2"/>
                <w:sz w:val="20"/>
                <w:szCs w:val="20"/>
              </w:rPr>
              <w:t xml:space="preserve"> in bioconversion of</w:t>
            </w:r>
            <w:r w:rsidR="00BC1F67">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lastRenderedPageBreak/>
              <w:t>lignocellulose to ethanol without</w:t>
            </w:r>
            <w:r w:rsidR="00BC1F67">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pretreatment</w:t>
            </w:r>
          </w:p>
          <w:p w14:paraId="26CEA48A" w14:textId="77777777" w:rsidR="00BC1F67" w:rsidRDefault="00BC1F67" w:rsidP="00343FF4">
            <w:pPr>
              <w:spacing w:line="276" w:lineRule="auto"/>
              <w:jc w:val="both"/>
              <w:rPr>
                <w:rFonts w:ascii="Times New Roman" w:hAnsi="Times New Roman" w:cs="Times New Roman"/>
                <w:color w:val="0D0D0D" w:themeColor="text1" w:themeTint="F2"/>
                <w:sz w:val="20"/>
                <w:szCs w:val="20"/>
              </w:rPr>
            </w:pPr>
          </w:p>
          <w:p w14:paraId="4EB24B32" w14:textId="77777777" w:rsidR="00BC1F67" w:rsidRDefault="00BC1F67" w:rsidP="00343FF4">
            <w:pPr>
              <w:spacing w:line="276" w:lineRule="auto"/>
              <w:jc w:val="both"/>
              <w:rPr>
                <w:rFonts w:ascii="Times New Roman" w:hAnsi="Times New Roman" w:cs="Times New Roman"/>
                <w:color w:val="0D0D0D" w:themeColor="text1" w:themeTint="F2"/>
                <w:sz w:val="20"/>
                <w:szCs w:val="20"/>
              </w:rPr>
            </w:pPr>
          </w:p>
          <w:p w14:paraId="5821A46C" w14:textId="77777777" w:rsidR="00BC1F67" w:rsidRDefault="00BC1F67" w:rsidP="00343FF4">
            <w:pPr>
              <w:spacing w:line="276" w:lineRule="auto"/>
              <w:jc w:val="both"/>
              <w:rPr>
                <w:rFonts w:ascii="Times New Roman" w:hAnsi="Times New Roman" w:cs="Times New Roman"/>
                <w:color w:val="0D0D0D" w:themeColor="text1" w:themeTint="F2"/>
                <w:sz w:val="20"/>
                <w:szCs w:val="20"/>
              </w:rPr>
            </w:pPr>
          </w:p>
          <w:p w14:paraId="4387FDA1" w14:textId="28FB9F79"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Production of ethanol</w:t>
            </w:r>
          </w:p>
        </w:tc>
        <w:tc>
          <w:tcPr>
            <w:tcW w:w="851" w:type="dxa"/>
          </w:tcPr>
          <w:p w14:paraId="5319D6D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lastRenderedPageBreak/>
              <w:t>108</w:t>
            </w:r>
          </w:p>
          <w:p w14:paraId="2152D4C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1B9FA1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56BBFA6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48133A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BA78B6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159B99F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D6DEDA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D42C22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108</w:t>
            </w:r>
          </w:p>
          <w:p w14:paraId="151E817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748E15D2" w14:textId="77777777" w:rsidTr="00EF2803">
        <w:trPr>
          <w:trHeight w:val="468"/>
        </w:trPr>
        <w:tc>
          <w:tcPr>
            <w:tcW w:w="1561" w:type="dxa"/>
            <w:vMerge/>
          </w:tcPr>
          <w:p w14:paraId="6444254B"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25579A2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Glucoamylase</w:t>
            </w:r>
          </w:p>
        </w:tc>
        <w:tc>
          <w:tcPr>
            <w:tcW w:w="2835" w:type="dxa"/>
          </w:tcPr>
          <w:p w14:paraId="2CC1467F" w14:textId="77777777" w:rsidR="00761C71" w:rsidRPr="00AF130B" w:rsidRDefault="00761C71" w:rsidP="00343FF4">
            <w:pPr>
              <w:spacing w:line="276" w:lineRule="auto"/>
              <w:jc w:val="both"/>
              <w:rPr>
                <w:rFonts w:ascii="Times New Roman" w:hAnsi="Times New Roman" w:cs="Times New Roman"/>
                <w:i/>
                <w:iCs/>
                <w:color w:val="0D0D0D" w:themeColor="text1" w:themeTint="F2"/>
                <w:sz w:val="20"/>
                <w:szCs w:val="20"/>
              </w:rPr>
            </w:pPr>
            <w:r w:rsidRPr="00AF130B">
              <w:rPr>
                <w:rFonts w:ascii="Times New Roman" w:hAnsi="Times New Roman" w:cs="Times New Roman"/>
                <w:i/>
                <w:iCs/>
                <w:color w:val="0D0D0D" w:themeColor="text1" w:themeTint="F2"/>
                <w:sz w:val="20"/>
                <w:szCs w:val="20"/>
              </w:rPr>
              <w:t xml:space="preserve">Aspergillus </w:t>
            </w:r>
            <w:proofErr w:type="spellStart"/>
            <w:r w:rsidRPr="00AF130B">
              <w:rPr>
                <w:rFonts w:ascii="Times New Roman" w:hAnsi="Times New Roman" w:cs="Times New Roman"/>
                <w:i/>
                <w:iCs/>
                <w:color w:val="0D0D0D" w:themeColor="text1" w:themeTint="F2"/>
                <w:sz w:val="20"/>
                <w:szCs w:val="20"/>
              </w:rPr>
              <w:t>niger</w:t>
            </w:r>
            <w:proofErr w:type="spellEnd"/>
          </w:p>
        </w:tc>
        <w:tc>
          <w:tcPr>
            <w:tcW w:w="3402" w:type="dxa"/>
          </w:tcPr>
          <w:p w14:paraId="0DBA53CD" w14:textId="0F5A49ED" w:rsidR="00761C71" w:rsidRPr="00DD61EF" w:rsidRDefault="00453EB4" w:rsidP="00343FF4">
            <w:pPr>
              <w:spacing w:line="276" w:lineRule="auto"/>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Assists</w:t>
            </w:r>
            <w:r w:rsidR="00761C71" w:rsidRPr="00DD61EF">
              <w:rPr>
                <w:rFonts w:ascii="Times New Roman" w:hAnsi="Times New Roman" w:cs="Times New Roman"/>
                <w:color w:val="0D0D0D" w:themeColor="text1" w:themeTint="F2"/>
                <w:sz w:val="20"/>
                <w:szCs w:val="20"/>
              </w:rPr>
              <w:t xml:space="preserve"> in saccharification</w:t>
            </w:r>
          </w:p>
        </w:tc>
        <w:tc>
          <w:tcPr>
            <w:tcW w:w="851" w:type="dxa"/>
          </w:tcPr>
          <w:p w14:paraId="402D94E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108</w:t>
            </w:r>
          </w:p>
          <w:p w14:paraId="2FB6029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1FE82D92" w14:textId="77777777" w:rsidTr="00EF2803">
        <w:trPr>
          <w:trHeight w:val="468"/>
        </w:trPr>
        <w:tc>
          <w:tcPr>
            <w:tcW w:w="1561" w:type="dxa"/>
            <w:vMerge w:val="restart"/>
          </w:tcPr>
          <w:p w14:paraId="09E8179F"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Food industry</w:t>
            </w:r>
          </w:p>
        </w:tc>
        <w:tc>
          <w:tcPr>
            <w:tcW w:w="1836" w:type="dxa"/>
          </w:tcPr>
          <w:p w14:paraId="27DEEBD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Lipase</w:t>
            </w:r>
          </w:p>
        </w:tc>
        <w:tc>
          <w:tcPr>
            <w:tcW w:w="2835" w:type="dxa"/>
          </w:tcPr>
          <w:p w14:paraId="2E09FF48" w14:textId="691DD615" w:rsidR="00761C71" w:rsidRPr="00DD61EF" w:rsidRDefault="00AF130B" w:rsidP="00343FF4">
            <w:pPr>
              <w:spacing w:line="276" w:lineRule="auto"/>
              <w:jc w:val="both"/>
              <w:rPr>
                <w:rFonts w:ascii="Times New Roman" w:hAnsi="Times New Roman" w:cs="Times New Roman"/>
                <w:color w:val="0D0D0D" w:themeColor="text1" w:themeTint="F2"/>
                <w:sz w:val="20"/>
                <w:szCs w:val="20"/>
              </w:rPr>
            </w:pPr>
            <w:r w:rsidRPr="00AF130B">
              <w:rPr>
                <w:rFonts w:ascii="Times New Roman" w:hAnsi="Times New Roman" w:cs="Times New Roman"/>
                <w:i/>
                <w:iCs/>
                <w:color w:val="0D0D0D" w:themeColor="text1" w:themeTint="F2"/>
                <w:sz w:val="20"/>
                <w:szCs w:val="20"/>
              </w:rPr>
              <w:t xml:space="preserve">Bacillus </w:t>
            </w:r>
            <w:r w:rsidR="00761C71" w:rsidRPr="00DD61EF">
              <w:rPr>
                <w:rFonts w:ascii="Times New Roman" w:hAnsi="Times New Roman" w:cs="Times New Roman"/>
                <w:color w:val="0D0D0D" w:themeColor="text1" w:themeTint="F2"/>
                <w:sz w:val="20"/>
                <w:szCs w:val="20"/>
              </w:rPr>
              <w:t xml:space="preserve">stearothermophilus </w:t>
            </w:r>
          </w:p>
          <w:p w14:paraId="509329C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38B668B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AF130B">
              <w:rPr>
                <w:rFonts w:ascii="Times New Roman" w:hAnsi="Times New Roman" w:cs="Times New Roman"/>
                <w:i/>
                <w:iCs/>
                <w:color w:val="0D0D0D" w:themeColor="text1" w:themeTint="F2"/>
                <w:sz w:val="20"/>
                <w:szCs w:val="20"/>
              </w:rPr>
              <w:t xml:space="preserve">Acinetobacter </w:t>
            </w:r>
            <w:proofErr w:type="spellStart"/>
            <w:r w:rsidRPr="00AF130B">
              <w:rPr>
                <w:rFonts w:ascii="Times New Roman" w:hAnsi="Times New Roman" w:cs="Times New Roman"/>
                <w:i/>
                <w:iCs/>
                <w:color w:val="0D0D0D" w:themeColor="text1" w:themeTint="F2"/>
                <w:sz w:val="20"/>
                <w:szCs w:val="20"/>
              </w:rPr>
              <w:t>calcoaceticus</w:t>
            </w:r>
            <w:proofErr w:type="spellEnd"/>
            <w:r w:rsidRPr="00DD61EF">
              <w:rPr>
                <w:rFonts w:ascii="Times New Roman" w:hAnsi="Times New Roman" w:cs="Times New Roman"/>
                <w:color w:val="0D0D0D" w:themeColor="text1" w:themeTint="F2"/>
                <w:sz w:val="20"/>
                <w:szCs w:val="20"/>
              </w:rPr>
              <w:t xml:space="preserve"> LP009</w:t>
            </w:r>
          </w:p>
          <w:p w14:paraId="48DD3CB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A6FA78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5879C3F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Moraxella sp.</w:t>
            </w:r>
          </w:p>
        </w:tc>
        <w:tc>
          <w:tcPr>
            <w:tcW w:w="3402" w:type="dxa"/>
          </w:tcPr>
          <w:p w14:paraId="5260059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Dairy industry</w:t>
            </w:r>
          </w:p>
          <w:p w14:paraId="48C26AE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58C415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50B27DA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Baking industry</w:t>
            </w:r>
          </w:p>
          <w:p w14:paraId="6A8AE5C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D9DDE0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5C5BB17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Dairy industry</w:t>
            </w:r>
          </w:p>
        </w:tc>
        <w:tc>
          <w:tcPr>
            <w:tcW w:w="851" w:type="dxa"/>
          </w:tcPr>
          <w:p w14:paraId="44B43D6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p w14:paraId="51A49F7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338571A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216668C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p w14:paraId="70CDF12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27A9701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2A3DCCD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29B77D4A" w14:textId="77777777" w:rsidTr="00EF2803">
        <w:trPr>
          <w:trHeight w:val="468"/>
        </w:trPr>
        <w:tc>
          <w:tcPr>
            <w:tcW w:w="1561" w:type="dxa"/>
            <w:vMerge/>
          </w:tcPr>
          <w:p w14:paraId="29290F3C"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273A386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Protease</w:t>
            </w:r>
          </w:p>
        </w:tc>
        <w:tc>
          <w:tcPr>
            <w:tcW w:w="2835" w:type="dxa"/>
          </w:tcPr>
          <w:p w14:paraId="7F93A04F"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Bacillus brevis</w:t>
            </w:r>
          </w:p>
          <w:p w14:paraId="5D79FA6C"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Bacillus HUTBS62</w:t>
            </w:r>
          </w:p>
          <w:p w14:paraId="2B88E7AA"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Bacillus HUTBS71</w:t>
            </w:r>
          </w:p>
          <w:p w14:paraId="3E2C23D9"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Alteromonas</w:t>
            </w:r>
            <w:proofErr w:type="spellEnd"/>
            <w:r w:rsidRPr="00EF2803">
              <w:rPr>
                <w:rFonts w:ascii="Times New Roman" w:hAnsi="Times New Roman" w:cs="Times New Roman"/>
                <w:i/>
                <w:iCs/>
                <w:color w:val="0D0D0D" w:themeColor="text1" w:themeTint="F2"/>
                <w:sz w:val="20"/>
                <w:szCs w:val="20"/>
              </w:rPr>
              <w:t xml:space="preserve"> sp.</w:t>
            </w:r>
          </w:p>
          <w:p w14:paraId="3E68136C"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Bacillus sp.</w:t>
            </w:r>
          </w:p>
          <w:p w14:paraId="39BDFD0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EF2803">
              <w:rPr>
                <w:rFonts w:ascii="Times New Roman" w:hAnsi="Times New Roman" w:cs="Times New Roman"/>
                <w:i/>
                <w:iCs/>
                <w:color w:val="0D0D0D" w:themeColor="text1" w:themeTint="F2"/>
                <w:sz w:val="20"/>
                <w:szCs w:val="20"/>
              </w:rPr>
              <w:t xml:space="preserve">Bacillus sp. </w:t>
            </w:r>
            <w:r w:rsidRPr="00DD61EF">
              <w:rPr>
                <w:rFonts w:ascii="Times New Roman" w:hAnsi="Times New Roman" w:cs="Times New Roman"/>
                <w:color w:val="0D0D0D" w:themeColor="text1" w:themeTint="F2"/>
                <w:sz w:val="20"/>
                <w:szCs w:val="20"/>
              </w:rPr>
              <w:t>158</w:t>
            </w:r>
          </w:p>
        </w:tc>
        <w:tc>
          <w:tcPr>
            <w:tcW w:w="3402" w:type="dxa"/>
          </w:tcPr>
          <w:p w14:paraId="48A1243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Baking industry,</w:t>
            </w:r>
          </w:p>
          <w:p w14:paraId="68F6A1E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Brewing industry,</w:t>
            </w:r>
          </w:p>
          <w:p w14:paraId="58ACF70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Dairy industry</w:t>
            </w:r>
          </w:p>
          <w:p w14:paraId="7E8E7E0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Baking industry,</w:t>
            </w:r>
          </w:p>
          <w:p w14:paraId="3B86616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Brewing industry,</w:t>
            </w:r>
          </w:p>
          <w:p w14:paraId="2D53C4E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Dairy industry</w:t>
            </w:r>
          </w:p>
        </w:tc>
        <w:tc>
          <w:tcPr>
            <w:tcW w:w="851" w:type="dxa"/>
          </w:tcPr>
          <w:p w14:paraId="01B5778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47A616EB" w14:textId="77777777" w:rsidTr="00EF2803">
        <w:trPr>
          <w:trHeight w:val="468"/>
        </w:trPr>
        <w:tc>
          <w:tcPr>
            <w:tcW w:w="1561" w:type="dxa"/>
            <w:vMerge w:val="restart"/>
          </w:tcPr>
          <w:p w14:paraId="7F4E5467"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7B08E01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Xylanase</w:t>
            </w:r>
          </w:p>
        </w:tc>
        <w:tc>
          <w:tcPr>
            <w:tcW w:w="2835" w:type="dxa"/>
          </w:tcPr>
          <w:p w14:paraId="1E88AE57"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Actinomadura</w:t>
            </w:r>
            <w:proofErr w:type="spellEnd"/>
            <w:r w:rsidRPr="00EF2803">
              <w:rPr>
                <w:rFonts w:ascii="Times New Roman" w:hAnsi="Times New Roman" w:cs="Times New Roman"/>
                <w:i/>
                <w:iCs/>
                <w:color w:val="0D0D0D" w:themeColor="text1" w:themeTint="F2"/>
                <w:sz w:val="20"/>
                <w:szCs w:val="20"/>
              </w:rPr>
              <w:t xml:space="preserve"> sp. strain Cpt20</w:t>
            </w:r>
          </w:p>
          <w:p w14:paraId="7C950210"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
          <w:p w14:paraId="7B7D246F"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Clostridium strain PXYL1</w:t>
            </w:r>
          </w:p>
          <w:p w14:paraId="0AEBA3A6"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
          <w:p w14:paraId="0CF1CB62"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Paenibacillus</w:t>
            </w:r>
            <w:proofErr w:type="spellEnd"/>
            <w:r w:rsidRPr="00EF2803">
              <w:rPr>
                <w:rFonts w:ascii="Times New Roman" w:hAnsi="Times New Roman" w:cs="Times New Roman"/>
                <w:i/>
                <w:iCs/>
                <w:color w:val="0D0D0D" w:themeColor="text1" w:themeTint="F2"/>
                <w:sz w:val="20"/>
                <w:szCs w:val="20"/>
              </w:rPr>
              <w:t xml:space="preserve"> </w:t>
            </w:r>
            <w:proofErr w:type="spellStart"/>
            <w:r w:rsidRPr="00EF2803">
              <w:rPr>
                <w:rFonts w:ascii="Times New Roman" w:hAnsi="Times New Roman" w:cs="Times New Roman"/>
                <w:i/>
                <w:iCs/>
                <w:color w:val="0D0D0D" w:themeColor="text1" w:themeTint="F2"/>
                <w:sz w:val="20"/>
                <w:szCs w:val="20"/>
              </w:rPr>
              <w:t>curdlanolyticus</w:t>
            </w:r>
            <w:proofErr w:type="spellEnd"/>
            <w:r w:rsidRPr="00EF2803">
              <w:rPr>
                <w:rFonts w:ascii="Times New Roman" w:hAnsi="Times New Roman" w:cs="Times New Roman"/>
                <w:i/>
                <w:iCs/>
                <w:color w:val="0D0D0D" w:themeColor="text1" w:themeTint="F2"/>
                <w:sz w:val="20"/>
                <w:szCs w:val="20"/>
              </w:rPr>
              <w:t xml:space="preserve"> B6</w:t>
            </w:r>
          </w:p>
          <w:p w14:paraId="33142B4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27CDBB0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Baking industry,</w:t>
            </w:r>
          </w:p>
          <w:p w14:paraId="1A8CF32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2C580EE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941A76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Baking industry</w:t>
            </w:r>
          </w:p>
          <w:p w14:paraId="76C0570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BD6EF3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FA33A9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Fruit juice processing</w:t>
            </w:r>
          </w:p>
        </w:tc>
        <w:tc>
          <w:tcPr>
            <w:tcW w:w="851" w:type="dxa"/>
          </w:tcPr>
          <w:p w14:paraId="040B7C2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7E2A6DFA" w14:textId="77777777" w:rsidTr="00EF2803">
        <w:trPr>
          <w:trHeight w:val="468"/>
        </w:trPr>
        <w:tc>
          <w:tcPr>
            <w:tcW w:w="1561" w:type="dxa"/>
            <w:vMerge/>
          </w:tcPr>
          <w:p w14:paraId="49CA04CB"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6626CE4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α- Amylase</w:t>
            </w:r>
          </w:p>
        </w:tc>
        <w:tc>
          <w:tcPr>
            <w:tcW w:w="2835" w:type="dxa"/>
          </w:tcPr>
          <w:p w14:paraId="79C3DD78"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Bacillus sp. isolate A3-15</w:t>
            </w:r>
          </w:p>
          <w:p w14:paraId="6A142B78"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
          <w:p w14:paraId="22D48392"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 xml:space="preserve">Aeromonas </w:t>
            </w:r>
            <w:proofErr w:type="spellStart"/>
            <w:r w:rsidRPr="00EF2803">
              <w:rPr>
                <w:rFonts w:ascii="Times New Roman" w:hAnsi="Times New Roman" w:cs="Times New Roman"/>
                <w:i/>
                <w:iCs/>
                <w:color w:val="0D0D0D" w:themeColor="text1" w:themeTint="F2"/>
                <w:sz w:val="20"/>
                <w:szCs w:val="20"/>
              </w:rPr>
              <w:t>veronii</w:t>
            </w:r>
            <w:proofErr w:type="spellEnd"/>
            <w:r w:rsidRPr="00EF2803">
              <w:rPr>
                <w:rFonts w:ascii="Times New Roman" w:hAnsi="Times New Roman" w:cs="Times New Roman"/>
                <w:i/>
                <w:iCs/>
                <w:color w:val="0D0D0D" w:themeColor="text1" w:themeTint="F2"/>
                <w:sz w:val="20"/>
                <w:szCs w:val="20"/>
              </w:rPr>
              <w:t xml:space="preserve"> NS07</w:t>
            </w:r>
          </w:p>
          <w:p w14:paraId="4DC83DDF"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
        </w:tc>
        <w:tc>
          <w:tcPr>
            <w:tcW w:w="3402" w:type="dxa"/>
          </w:tcPr>
          <w:p w14:paraId="15FA78F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Bakery industry</w:t>
            </w:r>
          </w:p>
          <w:p w14:paraId="44FE82B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72E9F6D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14B00ED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Bakery industry</w:t>
            </w:r>
          </w:p>
        </w:tc>
        <w:tc>
          <w:tcPr>
            <w:tcW w:w="851" w:type="dxa"/>
          </w:tcPr>
          <w:p w14:paraId="4137364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39D8C5D0" w14:textId="77777777" w:rsidTr="00EF2803">
        <w:trPr>
          <w:trHeight w:val="468"/>
        </w:trPr>
        <w:tc>
          <w:tcPr>
            <w:tcW w:w="1561" w:type="dxa"/>
            <w:vMerge/>
          </w:tcPr>
          <w:p w14:paraId="3CC9F965"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2B716EF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β- Glucosidase</w:t>
            </w:r>
          </w:p>
        </w:tc>
        <w:tc>
          <w:tcPr>
            <w:tcW w:w="2835" w:type="dxa"/>
          </w:tcPr>
          <w:p w14:paraId="39BB847A"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Fervidobacterium</w:t>
            </w:r>
            <w:proofErr w:type="spellEnd"/>
            <w:r w:rsidRPr="00EF2803">
              <w:rPr>
                <w:rFonts w:ascii="Times New Roman" w:hAnsi="Times New Roman" w:cs="Times New Roman"/>
                <w:i/>
                <w:iCs/>
                <w:color w:val="0D0D0D" w:themeColor="text1" w:themeTint="F2"/>
                <w:sz w:val="20"/>
                <w:szCs w:val="20"/>
              </w:rPr>
              <w:t xml:space="preserve"> </w:t>
            </w:r>
            <w:proofErr w:type="spellStart"/>
            <w:r w:rsidRPr="00EF2803">
              <w:rPr>
                <w:rFonts w:ascii="Times New Roman" w:hAnsi="Times New Roman" w:cs="Times New Roman"/>
                <w:i/>
                <w:iCs/>
                <w:color w:val="0D0D0D" w:themeColor="text1" w:themeTint="F2"/>
                <w:sz w:val="20"/>
                <w:szCs w:val="20"/>
              </w:rPr>
              <w:t>islandicum</w:t>
            </w:r>
            <w:proofErr w:type="spellEnd"/>
          </w:p>
          <w:p w14:paraId="69D6085F"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
          <w:p w14:paraId="530C0C5D"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Bacillus sp.</w:t>
            </w:r>
          </w:p>
        </w:tc>
        <w:tc>
          <w:tcPr>
            <w:tcW w:w="3402" w:type="dxa"/>
          </w:tcPr>
          <w:p w14:paraId="10431C3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Brewing industry,</w:t>
            </w:r>
          </w:p>
          <w:p w14:paraId="799D0D1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190C194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0327E4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Brewing industry,</w:t>
            </w:r>
          </w:p>
        </w:tc>
        <w:tc>
          <w:tcPr>
            <w:tcW w:w="851" w:type="dxa"/>
          </w:tcPr>
          <w:p w14:paraId="2C2245B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55651377" w14:textId="77777777" w:rsidTr="00EF2803">
        <w:trPr>
          <w:trHeight w:val="468"/>
        </w:trPr>
        <w:tc>
          <w:tcPr>
            <w:tcW w:w="1561" w:type="dxa"/>
            <w:vMerge/>
          </w:tcPr>
          <w:p w14:paraId="4C297FFF"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6F2045C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Esterase</w:t>
            </w:r>
          </w:p>
        </w:tc>
        <w:tc>
          <w:tcPr>
            <w:tcW w:w="2835" w:type="dxa"/>
          </w:tcPr>
          <w:p w14:paraId="44210170"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Anoxybacillus</w:t>
            </w:r>
            <w:proofErr w:type="spellEnd"/>
            <w:r w:rsidRPr="00EF2803">
              <w:rPr>
                <w:rFonts w:ascii="Times New Roman" w:hAnsi="Times New Roman" w:cs="Times New Roman"/>
                <w:i/>
                <w:iCs/>
                <w:color w:val="0D0D0D" w:themeColor="text1" w:themeTint="F2"/>
                <w:sz w:val="20"/>
                <w:szCs w:val="20"/>
              </w:rPr>
              <w:t xml:space="preserve"> </w:t>
            </w:r>
            <w:proofErr w:type="spellStart"/>
            <w:r w:rsidRPr="00EF2803">
              <w:rPr>
                <w:rFonts w:ascii="Times New Roman" w:hAnsi="Times New Roman" w:cs="Times New Roman"/>
                <w:i/>
                <w:iCs/>
                <w:color w:val="0D0D0D" w:themeColor="text1" w:themeTint="F2"/>
                <w:sz w:val="20"/>
                <w:szCs w:val="20"/>
              </w:rPr>
              <w:t>gonensis</w:t>
            </w:r>
            <w:proofErr w:type="spellEnd"/>
            <w:r w:rsidRPr="00EF2803">
              <w:rPr>
                <w:rFonts w:ascii="Times New Roman" w:hAnsi="Times New Roman" w:cs="Times New Roman"/>
                <w:i/>
                <w:iCs/>
                <w:color w:val="0D0D0D" w:themeColor="text1" w:themeTint="F2"/>
                <w:sz w:val="20"/>
                <w:szCs w:val="20"/>
              </w:rPr>
              <w:t xml:space="preserve"> A4</w:t>
            </w:r>
          </w:p>
          <w:p w14:paraId="4140F723"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
          <w:p w14:paraId="7455BE3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Oleispira</w:t>
            </w:r>
            <w:proofErr w:type="spellEnd"/>
            <w:r w:rsidRPr="00EF2803">
              <w:rPr>
                <w:rFonts w:ascii="Times New Roman" w:hAnsi="Times New Roman" w:cs="Times New Roman"/>
                <w:i/>
                <w:iCs/>
                <w:color w:val="0D0D0D" w:themeColor="text1" w:themeTint="F2"/>
                <w:sz w:val="20"/>
                <w:szCs w:val="20"/>
              </w:rPr>
              <w:t xml:space="preserve"> antarctica</w:t>
            </w:r>
          </w:p>
        </w:tc>
        <w:tc>
          <w:tcPr>
            <w:tcW w:w="3402" w:type="dxa"/>
          </w:tcPr>
          <w:p w14:paraId="186E851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Food industry</w:t>
            </w:r>
          </w:p>
          <w:p w14:paraId="62F59A9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338E37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387ACD5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Food industry,</w:t>
            </w:r>
          </w:p>
        </w:tc>
        <w:tc>
          <w:tcPr>
            <w:tcW w:w="851" w:type="dxa"/>
          </w:tcPr>
          <w:p w14:paraId="5A24EB5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702AC2BE" w14:textId="77777777" w:rsidTr="00EF2803">
        <w:trPr>
          <w:trHeight w:val="468"/>
        </w:trPr>
        <w:tc>
          <w:tcPr>
            <w:tcW w:w="1561" w:type="dxa"/>
            <w:vMerge/>
          </w:tcPr>
          <w:p w14:paraId="21A8922D"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5AFC88E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Cellulase</w:t>
            </w:r>
          </w:p>
        </w:tc>
        <w:tc>
          <w:tcPr>
            <w:tcW w:w="2835" w:type="dxa"/>
          </w:tcPr>
          <w:p w14:paraId="251E28B2"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Flavobacterium sp.</w:t>
            </w:r>
          </w:p>
          <w:p w14:paraId="110BEF69"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Geomyces</w:t>
            </w:r>
            <w:proofErr w:type="spellEnd"/>
            <w:r w:rsidRPr="00EF2803">
              <w:rPr>
                <w:rFonts w:ascii="Times New Roman" w:hAnsi="Times New Roman" w:cs="Times New Roman"/>
                <w:i/>
                <w:iCs/>
                <w:color w:val="0D0D0D" w:themeColor="text1" w:themeTint="F2"/>
                <w:sz w:val="20"/>
                <w:szCs w:val="20"/>
              </w:rPr>
              <w:t xml:space="preserve"> sp.</w:t>
            </w:r>
          </w:p>
          <w:p w14:paraId="11EC523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Shewanella</w:t>
            </w:r>
            <w:proofErr w:type="spellEnd"/>
            <w:r w:rsidRPr="00EF2803">
              <w:rPr>
                <w:rFonts w:ascii="Times New Roman" w:hAnsi="Times New Roman" w:cs="Times New Roman"/>
                <w:i/>
                <w:iCs/>
                <w:color w:val="0D0D0D" w:themeColor="text1" w:themeTint="F2"/>
                <w:sz w:val="20"/>
                <w:szCs w:val="20"/>
              </w:rPr>
              <w:t xml:space="preserve"> sp. G5</w:t>
            </w:r>
          </w:p>
        </w:tc>
        <w:tc>
          <w:tcPr>
            <w:tcW w:w="3402" w:type="dxa"/>
          </w:tcPr>
          <w:p w14:paraId="321A848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Brewing industry,</w:t>
            </w:r>
          </w:p>
          <w:p w14:paraId="3E5B47F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Fruit juice processing, </w:t>
            </w:r>
          </w:p>
          <w:p w14:paraId="4EE4EAE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Wine industry</w:t>
            </w:r>
          </w:p>
        </w:tc>
        <w:tc>
          <w:tcPr>
            <w:tcW w:w="851" w:type="dxa"/>
          </w:tcPr>
          <w:p w14:paraId="3F13A84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029D3AB3" w14:textId="77777777" w:rsidTr="00EF2803">
        <w:trPr>
          <w:trHeight w:val="468"/>
        </w:trPr>
        <w:tc>
          <w:tcPr>
            <w:tcW w:w="1561" w:type="dxa"/>
            <w:vMerge w:val="restart"/>
          </w:tcPr>
          <w:p w14:paraId="337DD9E7"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lastRenderedPageBreak/>
              <w:t>Detergent industry</w:t>
            </w:r>
          </w:p>
        </w:tc>
        <w:tc>
          <w:tcPr>
            <w:tcW w:w="1836" w:type="dxa"/>
          </w:tcPr>
          <w:p w14:paraId="7E1D358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Lipase</w:t>
            </w:r>
          </w:p>
        </w:tc>
        <w:tc>
          <w:tcPr>
            <w:tcW w:w="2835" w:type="dxa"/>
          </w:tcPr>
          <w:p w14:paraId="419B683D"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Geobacillus</w:t>
            </w:r>
            <w:proofErr w:type="spellEnd"/>
            <w:r w:rsidRPr="00EF2803">
              <w:rPr>
                <w:rFonts w:ascii="Times New Roman" w:hAnsi="Times New Roman" w:cs="Times New Roman"/>
                <w:i/>
                <w:iCs/>
                <w:color w:val="0D0D0D" w:themeColor="text1" w:themeTint="F2"/>
                <w:sz w:val="20"/>
                <w:szCs w:val="20"/>
              </w:rPr>
              <w:t xml:space="preserve"> sp. SBS-4S</w:t>
            </w:r>
          </w:p>
        </w:tc>
        <w:tc>
          <w:tcPr>
            <w:tcW w:w="3402" w:type="dxa"/>
          </w:tcPr>
          <w:p w14:paraId="01FAD11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Stain removal</w:t>
            </w:r>
          </w:p>
        </w:tc>
        <w:tc>
          <w:tcPr>
            <w:tcW w:w="851" w:type="dxa"/>
          </w:tcPr>
          <w:p w14:paraId="0E342C8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76AC8F07" w14:textId="77777777" w:rsidTr="00EF2803">
        <w:trPr>
          <w:trHeight w:val="468"/>
        </w:trPr>
        <w:tc>
          <w:tcPr>
            <w:tcW w:w="1561" w:type="dxa"/>
            <w:vMerge/>
          </w:tcPr>
          <w:p w14:paraId="64E18E9C"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3C28EF9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Protease</w:t>
            </w:r>
          </w:p>
        </w:tc>
        <w:tc>
          <w:tcPr>
            <w:tcW w:w="2835" w:type="dxa"/>
          </w:tcPr>
          <w:p w14:paraId="097D0499"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Bacillus sp. JB-99</w:t>
            </w:r>
          </w:p>
        </w:tc>
        <w:tc>
          <w:tcPr>
            <w:tcW w:w="3402" w:type="dxa"/>
          </w:tcPr>
          <w:p w14:paraId="1C261BA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Stain removal</w:t>
            </w:r>
          </w:p>
        </w:tc>
        <w:tc>
          <w:tcPr>
            <w:tcW w:w="851" w:type="dxa"/>
          </w:tcPr>
          <w:p w14:paraId="7CFFA6B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15EFC359" w14:textId="77777777" w:rsidTr="00EF2803">
        <w:trPr>
          <w:trHeight w:val="468"/>
        </w:trPr>
        <w:tc>
          <w:tcPr>
            <w:tcW w:w="1561" w:type="dxa"/>
            <w:vMerge/>
          </w:tcPr>
          <w:p w14:paraId="54F7EECF"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4691715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Xylanase</w:t>
            </w:r>
          </w:p>
        </w:tc>
        <w:tc>
          <w:tcPr>
            <w:tcW w:w="2835" w:type="dxa"/>
          </w:tcPr>
          <w:p w14:paraId="54B6C16B"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Bacillus sp.</w:t>
            </w:r>
          </w:p>
        </w:tc>
        <w:tc>
          <w:tcPr>
            <w:tcW w:w="3402" w:type="dxa"/>
          </w:tcPr>
          <w:p w14:paraId="02270E6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Stain removal</w:t>
            </w:r>
          </w:p>
        </w:tc>
        <w:tc>
          <w:tcPr>
            <w:tcW w:w="851" w:type="dxa"/>
          </w:tcPr>
          <w:p w14:paraId="2F60217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1A5B528A" w14:textId="77777777" w:rsidTr="00EF2803">
        <w:trPr>
          <w:trHeight w:val="946"/>
        </w:trPr>
        <w:tc>
          <w:tcPr>
            <w:tcW w:w="1561" w:type="dxa"/>
            <w:vMerge w:val="restart"/>
          </w:tcPr>
          <w:p w14:paraId="2A25E8E7"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Paper and pulp industry</w:t>
            </w:r>
          </w:p>
        </w:tc>
        <w:tc>
          <w:tcPr>
            <w:tcW w:w="1836" w:type="dxa"/>
          </w:tcPr>
          <w:p w14:paraId="0B64A8E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Lipase</w:t>
            </w:r>
          </w:p>
        </w:tc>
        <w:tc>
          <w:tcPr>
            <w:tcW w:w="2835" w:type="dxa"/>
          </w:tcPr>
          <w:p w14:paraId="2FB08E98"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Pseudomonas aeruginosa BTS-2</w:t>
            </w:r>
          </w:p>
        </w:tc>
        <w:tc>
          <w:tcPr>
            <w:tcW w:w="3402" w:type="dxa"/>
          </w:tcPr>
          <w:p w14:paraId="235B2D8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Paper industry</w:t>
            </w:r>
          </w:p>
        </w:tc>
        <w:tc>
          <w:tcPr>
            <w:tcW w:w="851" w:type="dxa"/>
          </w:tcPr>
          <w:p w14:paraId="7BEEFC8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465D2EEF" w14:textId="77777777" w:rsidTr="00EF2803">
        <w:trPr>
          <w:trHeight w:val="468"/>
        </w:trPr>
        <w:tc>
          <w:tcPr>
            <w:tcW w:w="1561" w:type="dxa"/>
            <w:vMerge/>
          </w:tcPr>
          <w:p w14:paraId="3C7A3D4B"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388E32D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Xylanase</w:t>
            </w:r>
          </w:p>
        </w:tc>
        <w:tc>
          <w:tcPr>
            <w:tcW w:w="2835" w:type="dxa"/>
          </w:tcPr>
          <w:p w14:paraId="4240948E"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Caldocellum</w:t>
            </w:r>
            <w:proofErr w:type="spellEnd"/>
            <w:r w:rsidRPr="00EF2803">
              <w:rPr>
                <w:rFonts w:ascii="Times New Roman" w:hAnsi="Times New Roman" w:cs="Times New Roman"/>
                <w:i/>
                <w:iCs/>
                <w:color w:val="0D0D0D" w:themeColor="text1" w:themeTint="F2"/>
                <w:sz w:val="20"/>
                <w:szCs w:val="20"/>
              </w:rPr>
              <w:t xml:space="preserve"> </w:t>
            </w:r>
            <w:proofErr w:type="spellStart"/>
            <w:r w:rsidRPr="00EF2803">
              <w:rPr>
                <w:rFonts w:ascii="Times New Roman" w:hAnsi="Times New Roman" w:cs="Times New Roman"/>
                <w:i/>
                <w:iCs/>
                <w:color w:val="0D0D0D" w:themeColor="text1" w:themeTint="F2"/>
                <w:sz w:val="20"/>
                <w:szCs w:val="20"/>
              </w:rPr>
              <w:t>saccharolyticum</w:t>
            </w:r>
            <w:proofErr w:type="spellEnd"/>
          </w:p>
          <w:p w14:paraId="428FE580"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Dictyoglomus</w:t>
            </w:r>
            <w:proofErr w:type="spellEnd"/>
            <w:r w:rsidRPr="00EF2803">
              <w:rPr>
                <w:rFonts w:ascii="Times New Roman" w:hAnsi="Times New Roman" w:cs="Times New Roman"/>
                <w:i/>
                <w:iCs/>
                <w:color w:val="0D0D0D" w:themeColor="text1" w:themeTint="F2"/>
                <w:sz w:val="20"/>
                <w:szCs w:val="20"/>
              </w:rPr>
              <w:t xml:space="preserve"> </w:t>
            </w:r>
            <w:proofErr w:type="spellStart"/>
            <w:r w:rsidRPr="00EF2803">
              <w:rPr>
                <w:rFonts w:ascii="Times New Roman" w:hAnsi="Times New Roman" w:cs="Times New Roman"/>
                <w:i/>
                <w:iCs/>
                <w:color w:val="0D0D0D" w:themeColor="text1" w:themeTint="F2"/>
                <w:sz w:val="20"/>
                <w:szCs w:val="20"/>
              </w:rPr>
              <w:t>thermophilum</w:t>
            </w:r>
            <w:proofErr w:type="spellEnd"/>
          </w:p>
        </w:tc>
        <w:tc>
          <w:tcPr>
            <w:tcW w:w="3402" w:type="dxa"/>
          </w:tcPr>
          <w:p w14:paraId="2564382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break down hemicellulose and bio-bleaching </w:t>
            </w:r>
          </w:p>
        </w:tc>
        <w:tc>
          <w:tcPr>
            <w:tcW w:w="851" w:type="dxa"/>
          </w:tcPr>
          <w:p w14:paraId="10CA925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78312F93" w14:textId="77777777" w:rsidTr="00EF2803">
        <w:trPr>
          <w:trHeight w:val="468"/>
        </w:trPr>
        <w:tc>
          <w:tcPr>
            <w:tcW w:w="1561" w:type="dxa"/>
            <w:vMerge/>
          </w:tcPr>
          <w:p w14:paraId="7FDE4F0D"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0E8BA9D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Esterase</w:t>
            </w:r>
          </w:p>
        </w:tc>
        <w:tc>
          <w:tcPr>
            <w:tcW w:w="2835" w:type="dxa"/>
          </w:tcPr>
          <w:p w14:paraId="1EFEC01F"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Pseudoalteromonas</w:t>
            </w:r>
            <w:proofErr w:type="spellEnd"/>
            <w:r w:rsidRPr="00EF2803">
              <w:rPr>
                <w:rFonts w:ascii="Times New Roman" w:hAnsi="Times New Roman" w:cs="Times New Roman"/>
                <w:i/>
                <w:iCs/>
                <w:color w:val="0D0D0D" w:themeColor="text1" w:themeTint="F2"/>
                <w:sz w:val="20"/>
                <w:szCs w:val="20"/>
              </w:rPr>
              <w:t xml:space="preserve"> </w:t>
            </w:r>
            <w:proofErr w:type="spellStart"/>
            <w:r w:rsidRPr="00EF2803">
              <w:rPr>
                <w:rFonts w:ascii="Times New Roman" w:hAnsi="Times New Roman" w:cs="Times New Roman"/>
                <w:i/>
                <w:iCs/>
                <w:color w:val="0D0D0D" w:themeColor="text1" w:themeTint="F2"/>
                <w:sz w:val="20"/>
                <w:szCs w:val="20"/>
              </w:rPr>
              <w:t>arctica</w:t>
            </w:r>
            <w:proofErr w:type="spellEnd"/>
          </w:p>
        </w:tc>
        <w:tc>
          <w:tcPr>
            <w:tcW w:w="3402" w:type="dxa"/>
          </w:tcPr>
          <w:p w14:paraId="2E1D2F2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improve pitch control and address other sticky compounds</w:t>
            </w:r>
          </w:p>
        </w:tc>
        <w:tc>
          <w:tcPr>
            <w:tcW w:w="851" w:type="dxa"/>
          </w:tcPr>
          <w:p w14:paraId="30A655A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730D0834" w14:textId="77777777" w:rsidTr="00EF2803">
        <w:trPr>
          <w:trHeight w:val="468"/>
        </w:trPr>
        <w:tc>
          <w:tcPr>
            <w:tcW w:w="1561" w:type="dxa"/>
            <w:vMerge w:val="restart"/>
          </w:tcPr>
          <w:p w14:paraId="11FB0BEC"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Pharmaceutical industry</w:t>
            </w:r>
          </w:p>
        </w:tc>
        <w:tc>
          <w:tcPr>
            <w:tcW w:w="1836" w:type="dxa"/>
          </w:tcPr>
          <w:p w14:paraId="6705176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Lipase</w:t>
            </w:r>
          </w:p>
        </w:tc>
        <w:tc>
          <w:tcPr>
            <w:tcW w:w="2835" w:type="dxa"/>
          </w:tcPr>
          <w:p w14:paraId="495FACE0"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Thermosyntropha</w:t>
            </w:r>
            <w:proofErr w:type="spellEnd"/>
            <w:r w:rsidRPr="00EF2803">
              <w:rPr>
                <w:rFonts w:ascii="Times New Roman" w:hAnsi="Times New Roman" w:cs="Times New Roman"/>
                <w:i/>
                <w:iCs/>
                <w:color w:val="0D0D0D" w:themeColor="text1" w:themeTint="F2"/>
                <w:sz w:val="20"/>
                <w:szCs w:val="20"/>
              </w:rPr>
              <w:t xml:space="preserve"> </w:t>
            </w:r>
            <w:proofErr w:type="spellStart"/>
            <w:r w:rsidRPr="00EF2803">
              <w:rPr>
                <w:rFonts w:ascii="Times New Roman" w:hAnsi="Times New Roman" w:cs="Times New Roman"/>
                <w:i/>
                <w:iCs/>
                <w:color w:val="0D0D0D" w:themeColor="text1" w:themeTint="F2"/>
                <w:sz w:val="20"/>
                <w:szCs w:val="20"/>
              </w:rPr>
              <w:t>lipolytica</w:t>
            </w:r>
            <w:proofErr w:type="spellEnd"/>
          </w:p>
        </w:tc>
        <w:tc>
          <w:tcPr>
            <w:tcW w:w="3402" w:type="dxa"/>
          </w:tcPr>
          <w:p w14:paraId="7677DAC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Transesterification of oils and fats</w:t>
            </w:r>
          </w:p>
        </w:tc>
        <w:tc>
          <w:tcPr>
            <w:tcW w:w="851" w:type="dxa"/>
          </w:tcPr>
          <w:p w14:paraId="6F10D01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488D9D36" w14:textId="77777777" w:rsidTr="00EF2803">
        <w:trPr>
          <w:trHeight w:val="468"/>
        </w:trPr>
        <w:tc>
          <w:tcPr>
            <w:tcW w:w="1561" w:type="dxa"/>
            <w:vMerge/>
          </w:tcPr>
          <w:p w14:paraId="5600B617"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74566C4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Protease</w:t>
            </w:r>
          </w:p>
        </w:tc>
        <w:tc>
          <w:tcPr>
            <w:tcW w:w="2835" w:type="dxa"/>
          </w:tcPr>
          <w:p w14:paraId="32854E37"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 xml:space="preserve">Chaetomium </w:t>
            </w:r>
            <w:proofErr w:type="spellStart"/>
            <w:r w:rsidRPr="00EF2803">
              <w:rPr>
                <w:rFonts w:ascii="Times New Roman" w:hAnsi="Times New Roman" w:cs="Times New Roman"/>
                <w:i/>
                <w:iCs/>
                <w:color w:val="0D0D0D" w:themeColor="text1" w:themeTint="F2"/>
                <w:sz w:val="20"/>
                <w:szCs w:val="20"/>
              </w:rPr>
              <w:t>thermophilum</w:t>
            </w:r>
            <w:proofErr w:type="spellEnd"/>
          </w:p>
          <w:p w14:paraId="3F166D38"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Geobacillus</w:t>
            </w:r>
            <w:proofErr w:type="spellEnd"/>
            <w:r w:rsidRPr="00EF2803">
              <w:rPr>
                <w:rFonts w:ascii="Times New Roman" w:hAnsi="Times New Roman" w:cs="Times New Roman"/>
                <w:i/>
                <w:iCs/>
                <w:color w:val="0D0D0D" w:themeColor="text1" w:themeTint="F2"/>
                <w:sz w:val="20"/>
                <w:szCs w:val="20"/>
              </w:rPr>
              <w:t xml:space="preserve"> </w:t>
            </w:r>
            <w:proofErr w:type="spellStart"/>
            <w:r w:rsidRPr="00EF2803">
              <w:rPr>
                <w:rFonts w:ascii="Times New Roman" w:hAnsi="Times New Roman" w:cs="Times New Roman"/>
                <w:i/>
                <w:iCs/>
                <w:color w:val="0D0D0D" w:themeColor="text1" w:themeTint="F2"/>
                <w:sz w:val="20"/>
                <w:szCs w:val="20"/>
              </w:rPr>
              <w:t>collagenovorans</w:t>
            </w:r>
            <w:proofErr w:type="spellEnd"/>
            <w:r w:rsidRPr="00EF2803">
              <w:rPr>
                <w:rFonts w:ascii="Times New Roman" w:hAnsi="Times New Roman" w:cs="Times New Roman"/>
                <w:i/>
                <w:iCs/>
                <w:color w:val="0D0D0D" w:themeColor="text1" w:themeTint="F2"/>
                <w:sz w:val="20"/>
                <w:szCs w:val="20"/>
              </w:rPr>
              <w:t xml:space="preserve"> MO-1</w:t>
            </w:r>
          </w:p>
          <w:p w14:paraId="5A68E3FF"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Paenibacillus</w:t>
            </w:r>
            <w:proofErr w:type="spellEnd"/>
            <w:r w:rsidRPr="00EF2803">
              <w:rPr>
                <w:rFonts w:ascii="Times New Roman" w:hAnsi="Times New Roman" w:cs="Times New Roman"/>
                <w:i/>
                <w:iCs/>
                <w:color w:val="0D0D0D" w:themeColor="text1" w:themeTint="F2"/>
                <w:sz w:val="20"/>
                <w:szCs w:val="20"/>
              </w:rPr>
              <w:t xml:space="preserve"> </w:t>
            </w:r>
            <w:proofErr w:type="spellStart"/>
            <w:r w:rsidRPr="00EF2803">
              <w:rPr>
                <w:rFonts w:ascii="Times New Roman" w:hAnsi="Times New Roman" w:cs="Times New Roman"/>
                <w:i/>
                <w:iCs/>
                <w:color w:val="0D0D0D" w:themeColor="text1" w:themeTint="F2"/>
                <w:sz w:val="20"/>
                <w:szCs w:val="20"/>
              </w:rPr>
              <w:t>tezpurensis</w:t>
            </w:r>
            <w:proofErr w:type="spellEnd"/>
          </w:p>
          <w:p w14:paraId="04FF81A3"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 xml:space="preserve">sp. </w:t>
            </w:r>
            <w:proofErr w:type="spellStart"/>
            <w:r w:rsidRPr="00EF2803">
              <w:rPr>
                <w:rFonts w:ascii="Times New Roman" w:hAnsi="Times New Roman" w:cs="Times New Roman"/>
                <w:i/>
                <w:iCs/>
                <w:color w:val="0D0D0D" w:themeColor="text1" w:themeTint="F2"/>
                <w:sz w:val="20"/>
                <w:szCs w:val="20"/>
              </w:rPr>
              <w:t>nov.</w:t>
            </w:r>
            <w:proofErr w:type="spellEnd"/>
            <w:r w:rsidRPr="00EF2803">
              <w:rPr>
                <w:rFonts w:ascii="Times New Roman" w:hAnsi="Times New Roman" w:cs="Times New Roman"/>
                <w:i/>
                <w:iCs/>
                <w:color w:val="0D0D0D" w:themeColor="text1" w:themeTint="F2"/>
                <w:sz w:val="20"/>
                <w:szCs w:val="20"/>
              </w:rPr>
              <w:t xml:space="preserve"> AS-S24-II</w:t>
            </w:r>
          </w:p>
          <w:p w14:paraId="591CEF14"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Pyrodictium</w:t>
            </w:r>
            <w:proofErr w:type="spellEnd"/>
            <w:r w:rsidRPr="00EF2803">
              <w:rPr>
                <w:rFonts w:ascii="Times New Roman" w:hAnsi="Times New Roman" w:cs="Times New Roman"/>
                <w:i/>
                <w:iCs/>
                <w:color w:val="0D0D0D" w:themeColor="text1" w:themeTint="F2"/>
                <w:sz w:val="20"/>
                <w:szCs w:val="20"/>
              </w:rPr>
              <w:t xml:space="preserve"> sp.</w:t>
            </w:r>
          </w:p>
          <w:p w14:paraId="460CBA31"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 xml:space="preserve">Thermococcus </w:t>
            </w:r>
            <w:proofErr w:type="spellStart"/>
            <w:r w:rsidRPr="00EF2803">
              <w:rPr>
                <w:rFonts w:ascii="Times New Roman" w:hAnsi="Times New Roman" w:cs="Times New Roman"/>
                <w:i/>
                <w:iCs/>
                <w:color w:val="0D0D0D" w:themeColor="text1" w:themeTint="F2"/>
                <w:sz w:val="20"/>
                <w:szCs w:val="20"/>
              </w:rPr>
              <w:t>onnurineus</w:t>
            </w:r>
            <w:proofErr w:type="spellEnd"/>
            <w:r w:rsidRPr="00EF2803">
              <w:rPr>
                <w:rFonts w:ascii="Times New Roman" w:hAnsi="Times New Roman" w:cs="Times New Roman"/>
                <w:i/>
                <w:iCs/>
                <w:color w:val="0D0D0D" w:themeColor="text1" w:themeTint="F2"/>
                <w:sz w:val="20"/>
                <w:szCs w:val="20"/>
              </w:rPr>
              <w:t xml:space="preserve"> NA1</w:t>
            </w:r>
          </w:p>
          <w:p w14:paraId="714FC12A"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Thermus aquaticus YT-1</w:t>
            </w:r>
          </w:p>
          <w:p w14:paraId="1BB26085"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
          <w:p w14:paraId="252D9653"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 xml:space="preserve">Clostridium </w:t>
            </w:r>
            <w:proofErr w:type="spellStart"/>
            <w:r w:rsidRPr="00EF2803">
              <w:rPr>
                <w:rFonts w:ascii="Times New Roman" w:hAnsi="Times New Roman" w:cs="Times New Roman"/>
                <w:i/>
                <w:iCs/>
                <w:color w:val="0D0D0D" w:themeColor="text1" w:themeTint="F2"/>
                <w:sz w:val="20"/>
                <w:szCs w:val="20"/>
              </w:rPr>
              <w:t>schirmacherense</w:t>
            </w:r>
            <w:proofErr w:type="spellEnd"/>
          </w:p>
          <w:p w14:paraId="60ECB6FB"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Flavobacterium YS-80</w:t>
            </w:r>
          </w:p>
          <w:p w14:paraId="7434AA4D"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Halomonas</w:t>
            </w:r>
            <w:proofErr w:type="spellEnd"/>
            <w:r w:rsidRPr="00EF2803">
              <w:rPr>
                <w:rFonts w:ascii="Times New Roman" w:hAnsi="Times New Roman" w:cs="Times New Roman"/>
                <w:i/>
                <w:iCs/>
                <w:color w:val="0D0D0D" w:themeColor="text1" w:themeTint="F2"/>
                <w:sz w:val="20"/>
                <w:szCs w:val="20"/>
              </w:rPr>
              <w:t xml:space="preserve"> sp.</w:t>
            </w:r>
          </w:p>
          <w:p w14:paraId="23763420"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Pseudoalteromonas</w:t>
            </w:r>
            <w:proofErr w:type="spellEnd"/>
            <w:r w:rsidRPr="00EF2803">
              <w:rPr>
                <w:rFonts w:ascii="Times New Roman" w:hAnsi="Times New Roman" w:cs="Times New Roman"/>
                <w:i/>
                <w:iCs/>
                <w:color w:val="0D0D0D" w:themeColor="text1" w:themeTint="F2"/>
                <w:sz w:val="20"/>
                <w:szCs w:val="20"/>
              </w:rPr>
              <w:t xml:space="preserve"> sp. NJ276</w:t>
            </w:r>
          </w:p>
          <w:p w14:paraId="08BA75B0"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Pseudomonas strain DY-A</w:t>
            </w:r>
          </w:p>
          <w:p w14:paraId="74418E0B"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Pseudomonas fluorescens 114</w:t>
            </w:r>
          </w:p>
          <w:p w14:paraId="11F3232D"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Streptomyces sp.</w:t>
            </w:r>
          </w:p>
          <w:p w14:paraId="37992D7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Rheinheimera</w:t>
            </w:r>
            <w:proofErr w:type="spellEnd"/>
            <w:r w:rsidRPr="00EF2803">
              <w:rPr>
                <w:rFonts w:ascii="Times New Roman" w:hAnsi="Times New Roman" w:cs="Times New Roman"/>
                <w:i/>
                <w:iCs/>
                <w:color w:val="0D0D0D" w:themeColor="text1" w:themeTint="F2"/>
                <w:sz w:val="20"/>
                <w:szCs w:val="20"/>
              </w:rPr>
              <w:t xml:space="preserve"> sp.</w:t>
            </w:r>
          </w:p>
        </w:tc>
        <w:tc>
          <w:tcPr>
            <w:tcW w:w="3402" w:type="dxa"/>
          </w:tcPr>
          <w:p w14:paraId="0A72304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roofErr w:type="spellStart"/>
            <w:r w:rsidRPr="00DD61EF">
              <w:rPr>
                <w:rFonts w:ascii="Times New Roman" w:hAnsi="Times New Roman" w:cs="Times New Roman"/>
                <w:color w:val="0D0D0D" w:themeColor="text1" w:themeTint="F2"/>
                <w:sz w:val="20"/>
                <w:szCs w:val="20"/>
              </w:rPr>
              <w:t>Flavor</w:t>
            </w:r>
            <w:proofErr w:type="spellEnd"/>
            <w:r w:rsidRPr="00DD61EF">
              <w:rPr>
                <w:rFonts w:ascii="Times New Roman" w:hAnsi="Times New Roman" w:cs="Times New Roman"/>
                <w:color w:val="0D0D0D" w:themeColor="text1" w:themeTint="F2"/>
                <w:sz w:val="20"/>
                <w:szCs w:val="20"/>
              </w:rPr>
              <w:t xml:space="preserve"> modification, optically active esters;</w:t>
            </w:r>
          </w:p>
          <w:p w14:paraId="59B406C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Cleavage of proteins</w:t>
            </w:r>
          </w:p>
        </w:tc>
        <w:tc>
          <w:tcPr>
            <w:tcW w:w="851" w:type="dxa"/>
          </w:tcPr>
          <w:p w14:paraId="6A744C4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p w14:paraId="0A9FB0D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2B4FE88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3398FE6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F6584F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4AA209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DB1112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1CECE0C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677648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D58075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51DE02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62D32A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EFDF00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7EED82C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78BEBE0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2BC9589B" w14:textId="77777777" w:rsidTr="00EF2803">
        <w:trPr>
          <w:trHeight w:val="468"/>
        </w:trPr>
        <w:tc>
          <w:tcPr>
            <w:tcW w:w="1561" w:type="dxa"/>
          </w:tcPr>
          <w:p w14:paraId="7BD50C23"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373F8DA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Esterase</w:t>
            </w:r>
          </w:p>
        </w:tc>
        <w:tc>
          <w:tcPr>
            <w:tcW w:w="2835" w:type="dxa"/>
          </w:tcPr>
          <w:p w14:paraId="1C2A3216"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Pseudomonas sp. B11-1</w:t>
            </w:r>
          </w:p>
          <w:p w14:paraId="19D0377B"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roofErr w:type="spellStart"/>
            <w:r w:rsidRPr="00EF2803">
              <w:rPr>
                <w:rFonts w:ascii="Times New Roman" w:hAnsi="Times New Roman" w:cs="Times New Roman"/>
                <w:i/>
                <w:iCs/>
                <w:color w:val="0D0D0D" w:themeColor="text1" w:themeTint="F2"/>
                <w:sz w:val="20"/>
                <w:szCs w:val="20"/>
              </w:rPr>
              <w:t>Psychrobacter</w:t>
            </w:r>
            <w:proofErr w:type="spellEnd"/>
            <w:r w:rsidRPr="00EF2803">
              <w:rPr>
                <w:rFonts w:ascii="Times New Roman" w:hAnsi="Times New Roman" w:cs="Times New Roman"/>
                <w:i/>
                <w:iCs/>
                <w:color w:val="0D0D0D" w:themeColor="text1" w:themeTint="F2"/>
                <w:sz w:val="20"/>
                <w:szCs w:val="20"/>
              </w:rPr>
              <w:t xml:space="preserve"> sp. Ant 300</w:t>
            </w:r>
          </w:p>
          <w:p w14:paraId="63ED3A1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EF2803">
              <w:rPr>
                <w:rFonts w:ascii="Times New Roman" w:hAnsi="Times New Roman" w:cs="Times New Roman"/>
                <w:i/>
                <w:iCs/>
                <w:color w:val="0D0D0D" w:themeColor="text1" w:themeTint="F2"/>
                <w:sz w:val="20"/>
                <w:szCs w:val="20"/>
              </w:rPr>
              <w:t xml:space="preserve">Streptomyces </w:t>
            </w:r>
            <w:proofErr w:type="spellStart"/>
            <w:r w:rsidRPr="00EF2803">
              <w:rPr>
                <w:rFonts w:ascii="Times New Roman" w:hAnsi="Times New Roman" w:cs="Times New Roman"/>
                <w:i/>
                <w:iCs/>
                <w:color w:val="0D0D0D" w:themeColor="text1" w:themeTint="F2"/>
                <w:sz w:val="20"/>
                <w:szCs w:val="20"/>
              </w:rPr>
              <w:t>coelicolor</w:t>
            </w:r>
            <w:proofErr w:type="spellEnd"/>
            <w:r w:rsidRPr="00EF2803">
              <w:rPr>
                <w:rFonts w:ascii="Times New Roman" w:hAnsi="Times New Roman" w:cs="Times New Roman"/>
                <w:i/>
                <w:iCs/>
                <w:color w:val="0D0D0D" w:themeColor="text1" w:themeTint="F2"/>
                <w:sz w:val="20"/>
                <w:szCs w:val="20"/>
              </w:rPr>
              <w:t xml:space="preserve"> A3</w:t>
            </w:r>
          </w:p>
        </w:tc>
        <w:tc>
          <w:tcPr>
            <w:tcW w:w="3402" w:type="dxa"/>
          </w:tcPr>
          <w:p w14:paraId="1EDA0DA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Increases the solubility of</w:t>
            </w:r>
          </w:p>
          <w:p w14:paraId="2E4A60D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anti-inflammatory drugs</w:t>
            </w:r>
          </w:p>
        </w:tc>
        <w:tc>
          <w:tcPr>
            <w:tcW w:w="851" w:type="dxa"/>
          </w:tcPr>
          <w:p w14:paraId="7672C3A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bl>
    <w:p w14:paraId="56CEF823" w14:textId="77777777" w:rsidR="00761C71" w:rsidRPr="00DD61EF" w:rsidRDefault="00761C71" w:rsidP="00512336">
      <w:pPr>
        <w:spacing w:line="360" w:lineRule="auto"/>
        <w:jc w:val="both"/>
        <w:rPr>
          <w:rFonts w:ascii="Times New Roman" w:hAnsi="Times New Roman" w:cs="Times New Roman"/>
          <w:color w:val="0D0D0D" w:themeColor="text1" w:themeTint="F2"/>
          <w:sz w:val="20"/>
          <w:szCs w:val="20"/>
        </w:rPr>
      </w:pPr>
    </w:p>
    <w:p w14:paraId="57C76FBB" w14:textId="09259CF9" w:rsidR="00C43B54" w:rsidRPr="006955A3" w:rsidRDefault="00C43B54" w:rsidP="006955A3">
      <w:pPr>
        <w:pStyle w:val="ListParagraph"/>
        <w:numPr>
          <w:ilvl w:val="0"/>
          <w:numId w:val="15"/>
        </w:numPr>
        <w:spacing w:line="360" w:lineRule="auto"/>
        <w:jc w:val="center"/>
        <w:rPr>
          <w:rFonts w:ascii="Times New Roman" w:hAnsi="Times New Roman" w:cs="Times New Roman"/>
          <w:b/>
          <w:bCs/>
          <w:color w:val="0D0D0D" w:themeColor="text1" w:themeTint="F2"/>
          <w:sz w:val="20"/>
          <w:szCs w:val="20"/>
        </w:rPr>
      </w:pPr>
      <w:r w:rsidRPr="006955A3">
        <w:rPr>
          <w:rFonts w:ascii="Times New Roman" w:hAnsi="Times New Roman" w:cs="Times New Roman"/>
          <w:b/>
          <w:bCs/>
          <w:color w:val="0D0D0D" w:themeColor="text1" w:themeTint="F2"/>
          <w:sz w:val="20"/>
          <w:szCs w:val="20"/>
        </w:rPr>
        <w:t>Conclusions and Prospects:</w:t>
      </w:r>
    </w:p>
    <w:p w14:paraId="57029F47" w14:textId="77777777" w:rsidR="00AB6BDD" w:rsidRDefault="00AB6BDD" w:rsidP="00C8130D">
      <w:pPr>
        <w:spacing w:line="360" w:lineRule="auto"/>
        <w:ind w:firstLine="567"/>
        <w:jc w:val="both"/>
        <w:rPr>
          <w:rFonts w:ascii="Times New Roman" w:hAnsi="Times New Roman" w:cs="Times New Roman"/>
          <w:color w:val="0D0D0D" w:themeColor="text1" w:themeTint="F2"/>
          <w:sz w:val="20"/>
          <w:szCs w:val="20"/>
        </w:rPr>
      </w:pPr>
      <w:r w:rsidRPr="00AB6BDD">
        <w:rPr>
          <w:rFonts w:ascii="Times New Roman" w:hAnsi="Times New Roman" w:cs="Times New Roman"/>
          <w:color w:val="0D0D0D" w:themeColor="text1" w:themeTint="F2"/>
          <w:sz w:val="20"/>
          <w:szCs w:val="20"/>
        </w:rPr>
        <w:t>Extremophilic microbes' production of extremozymes has captured the attention of researchers due to their remarkable stability and ability to thrive in hostile surroundings. Despite their immense potential, the current availability of extremozymes remains limited. The significance of thermophilic enzymes in biotechnology lies in their remarkable resistance to extreme temperatures, chemicals, organic solvents, and pH variations. These enzymes find paramount importance in sectors such as agriculture, food and beverage, pharmaceuticals, detergents, textiles, leather, pulp and paper, as well as biomining. The pursuit of commercial applications for extremozymes and the effort to meet the escalating demand for inventive biocatalysts within the biotech industries stand as central objectives in the realm of extremophile research.</w:t>
      </w:r>
    </w:p>
    <w:p w14:paraId="11B84E03" w14:textId="0FB38170" w:rsidR="00410775" w:rsidRDefault="00C43B54" w:rsidP="00C8130D">
      <w:pPr>
        <w:spacing w:line="360" w:lineRule="auto"/>
        <w:ind w:firstLine="567"/>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lastRenderedPageBreak/>
        <w:t xml:space="preserve">The discovery and utilization of extremophiles and their products have already demonstrated their superiority over conventional methods. With further research and development, their potential applications can extend to various industries that have yet to be explored. Advancements in nanotechnology can enhance the specificity of extremozymes, benefiting sectors like bioremediation, nuclear power, and textiles. Additionally, genetic modification of extremophiles can boost biofuel production and aid in the disposal of radioactive waste. The economic potential of extremophiles is significant, and further studies should focus on their genetic modification, biochemical properties, and long-term effects. </w:t>
      </w:r>
      <w:r w:rsidR="00AB6BDD" w:rsidRPr="00AB6BDD">
        <w:rPr>
          <w:rFonts w:ascii="Times New Roman" w:hAnsi="Times New Roman" w:cs="Times New Roman"/>
          <w:color w:val="0D0D0D" w:themeColor="text1" w:themeTint="F2"/>
          <w:sz w:val="20"/>
          <w:szCs w:val="20"/>
        </w:rPr>
        <w:t>Securing government funding and fostering collaboration among institutions are indispensable factors in advancing research and achieving the sustainable and effective utilization of extremophiles across diverse industries.</w:t>
      </w:r>
    </w:p>
    <w:p w14:paraId="5080D986" w14:textId="77777777" w:rsidR="00A45337" w:rsidRDefault="00A45337">
      <w:pPr>
        <w:rPr>
          <w:rFonts w:ascii="Times New Roman" w:hAnsi="Times New Roman" w:cs="Times New Roman"/>
          <w:color w:val="0D0D0D" w:themeColor="text1" w:themeTint="F2"/>
          <w:sz w:val="20"/>
          <w:szCs w:val="20"/>
        </w:rPr>
      </w:pPr>
    </w:p>
    <w:p w14:paraId="6DD34857" w14:textId="0C79CD9B" w:rsidR="00A45337" w:rsidRPr="00C8130D" w:rsidRDefault="00C8130D" w:rsidP="00C8130D">
      <w:pPr>
        <w:jc w:val="center"/>
        <w:rPr>
          <w:rFonts w:ascii="Times New Roman" w:hAnsi="Times New Roman" w:cs="Times New Roman"/>
          <w:b/>
          <w:bCs/>
          <w:color w:val="0D0D0D" w:themeColor="text1" w:themeTint="F2"/>
          <w:sz w:val="20"/>
          <w:szCs w:val="20"/>
        </w:rPr>
      </w:pPr>
      <w:r w:rsidRPr="00C8130D">
        <w:rPr>
          <w:rFonts w:ascii="Times New Roman" w:hAnsi="Times New Roman" w:cs="Times New Roman"/>
          <w:b/>
          <w:bCs/>
          <w:color w:val="0D0D0D" w:themeColor="text1" w:themeTint="F2"/>
          <w:sz w:val="20"/>
          <w:szCs w:val="20"/>
        </w:rPr>
        <w:t>REFERENCE</w:t>
      </w:r>
    </w:p>
    <w:p w14:paraId="65BD38B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Dumorné</w:t>
      </w:r>
      <w:proofErr w:type="spellEnd"/>
      <w:r w:rsidRPr="004A1799">
        <w:rPr>
          <w:rFonts w:ascii="Times New Roman" w:hAnsi="Times New Roman" w:cs="Times New Roman"/>
          <w:color w:val="0D0D0D" w:themeColor="text1" w:themeTint="F2"/>
          <w:sz w:val="16"/>
          <w:szCs w:val="16"/>
        </w:rPr>
        <w:t>, K., Córdova, D. C., Astorga-</w:t>
      </w:r>
      <w:proofErr w:type="spellStart"/>
      <w:r w:rsidRPr="004A1799">
        <w:rPr>
          <w:rFonts w:ascii="Times New Roman" w:hAnsi="Times New Roman" w:cs="Times New Roman"/>
          <w:color w:val="0D0D0D" w:themeColor="text1" w:themeTint="F2"/>
          <w:sz w:val="16"/>
          <w:szCs w:val="16"/>
        </w:rPr>
        <w:t>Eló</w:t>
      </w:r>
      <w:proofErr w:type="spellEnd"/>
      <w:r w:rsidRPr="004A1799">
        <w:rPr>
          <w:rFonts w:ascii="Times New Roman" w:hAnsi="Times New Roman" w:cs="Times New Roman"/>
          <w:color w:val="0D0D0D" w:themeColor="text1" w:themeTint="F2"/>
          <w:sz w:val="16"/>
          <w:szCs w:val="16"/>
        </w:rPr>
        <w:t xml:space="preserve">, M., &amp; Renganathan, P. “Extremozymes: A potential source for industrial applications,’’ Journal of Microbiology and Biotechnology, 2017, vol 27(4), pp 649–659. </w:t>
      </w:r>
      <w:hyperlink r:id="rId7" w:history="1">
        <w:r w:rsidRPr="004A1799">
          <w:rPr>
            <w:rStyle w:val="Hyperlink"/>
            <w:rFonts w:ascii="Times New Roman" w:hAnsi="Times New Roman" w:cs="Times New Roman"/>
            <w:color w:val="0D0D0D" w:themeColor="text1" w:themeTint="F2"/>
            <w:sz w:val="16"/>
            <w:szCs w:val="16"/>
          </w:rPr>
          <w:t>https://doi</w:t>
        </w:r>
      </w:hyperlink>
      <w:r w:rsidRPr="004A1799">
        <w:rPr>
          <w:rFonts w:ascii="Times New Roman" w:hAnsi="Times New Roman" w:cs="Times New Roman"/>
          <w:color w:val="0D0D0D" w:themeColor="text1" w:themeTint="F2"/>
          <w:sz w:val="16"/>
          <w:szCs w:val="16"/>
        </w:rPr>
        <w:t>. org/10.4014/jmb.1611.11006</w:t>
      </w:r>
    </w:p>
    <w:p w14:paraId="2736575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Cowan DA, Ramond JB, </w:t>
      </w:r>
      <w:proofErr w:type="spellStart"/>
      <w:r w:rsidRPr="004A1799">
        <w:rPr>
          <w:rFonts w:ascii="Times New Roman" w:hAnsi="Times New Roman" w:cs="Times New Roman"/>
          <w:color w:val="0D0D0D" w:themeColor="text1" w:themeTint="F2"/>
          <w:sz w:val="16"/>
          <w:szCs w:val="16"/>
        </w:rPr>
        <w:t>Makhalanyane</w:t>
      </w:r>
      <w:proofErr w:type="spellEnd"/>
      <w:r w:rsidRPr="004A1799">
        <w:rPr>
          <w:rFonts w:ascii="Times New Roman" w:hAnsi="Times New Roman" w:cs="Times New Roman"/>
          <w:color w:val="0D0D0D" w:themeColor="text1" w:themeTint="F2"/>
          <w:sz w:val="16"/>
          <w:szCs w:val="16"/>
        </w:rPr>
        <w:t xml:space="preserve"> TP, De </w:t>
      </w:r>
      <w:proofErr w:type="spellStart"/>
      <w:r w:rsidRPr="004A1799">
        <w:rPr>
          <w:rFonts w:ascii="Times New Roman" w:hAnsi="Times New Roman" w:cs="Times New Roman"/>
          <w:color w:val="0D0D0D" w:themeColor="text1" w:themeTint="F2"/>
          <w:sz w:val="16"/>
          <w:szCs w:val="16"/>
        </w:rPr>
        <w:t>Maayer</w:t>
      </w:r>
      <w:proofErr w:type="spellEnd"/>
      <w:r w:rsidRPr="004A1799">
        <w:rPr>
          <w:rFonts w:ascii="Times New Roman" w:hAnsi="Times New Roman" w:cs="Times New Roman"/>
          <w:color w:val="0D0D0D" w:themeColor="text1" w:themeTint="F2"/>
          <w:sz w:val="16"/>
          <w:szCs w:val="16"/>
        </w:rPr>
        <w:t xml:space="preserve"> </w:t>
      </w:r>
      <w:proofErr w:type="gramStart"/>
      <w:r w:rsidRPr="004A1799">
        <w:rPr>
          <w:rFonts w:ascii="Times New Roman" w:hAnsi="Times New Roman" w:cs="Times New Roman"/>
          <w:color w:val="0D0D0D" w:themeColor="text1" w:themeTint="F2"/>
          <w:sz w:val="16"/>
          <w:szCs w:val="16"/>
        </w:rPr>
        <w:t>P..</w:t>
      </w:r>
      <w:proofErr w:type="gramEnd"/>
      <w:r w:rsidRPr="004A1799">
        <w:rPr>
          <w:rFonts w:ascii="Times New Roman" w:hAnsi="Times New Roman" w:cs="Times New Roman"/>
          <w:color w:val="0D0D0D" w:themeColor="text1" w:themeTint="F2"/>
          <w:sz w:val="16"/>
          <w:szCs w:val="16"/>
        </w:rPr>
        <w:t xml:space="preserve"> Metagenomics of extreme environments. </w:t>
      </w:r>
      <w:proofErr w:type="spellStart"/>
      <w:r w:rsidRPr="004A1799">
        <w:rPr>
          <w:rFonts w:ascii="Times New Roman" w:hAnsi="Times New Roman" w:cs="Times New Roman"/>
          <w:color w:val="0D0D0D" w:themeColor="text1" w:themeTint="F2"/>
          <w:sz w:val="16"/>
          <w:szCs w:val="16"/>
        </w:rPr>
        <w:t>Curr</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Opin</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2015, 25: 97-102.</w:t>
      </w:r>
    </w:p>
    <w:p w14:paraId="6AC0A227"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Singh </w:t>
      </w:r>
      <w:proofErr w:type="gramStart"/>
      <w:r w:rsidRPr="004A1799">
        <w:rPr>
          <w:rFonts w:ascii="Times New Roman" w:hAnsi="Times New Roman" w:cs="Times New Roman"/>
          <w:color w:val="0D0D0D" w:themeColor="text1" w:themeTint="F2"/>
          <w:sz w:val="16"/>
          <w:szCs w:val="16"/>
        </w:rPr>
        <w:t>P,  Jain</w:t>
      </w:r>
      <w:proofErr w:type="gramEnd"/>
      <w:r w:rsidRPr="004A1799">
        <w:rPr>
          <w:rFonts w:ascii="Times New Roman" w:hAnsi="Times New Roman" w:cs="Times New Roman"/>
          <w:color w:val="0D0D0D" w:themeColor="text1" w:themeTint="F2"/>
          <w:sz w:val="16"/>
          <w:szCs w:val="16"/>
        </w:rPr>
        <w:t xml:space="preserve"> K, Desai C, “Microbial Community Dynamics of Extremophiles/Extreme Environment”; Elsevier Inc., 2019. http://dx.doi.org/10.1016/B978-0-12-814849-5.00018-6</w:t>
      </w:r>
    </w:p>
    <w:p w14:paraId="7B19A94D"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Orellana. </w:t>
      </w:r>
      <w:proofErr w:type="gramStart"/>
      <w:r w:rsidRPr="004A1799">
        <w:rPr>
          <w:rFonts w:ascii="Times New Roman" w:hAnsi="Times New Roman" w:cs="Times New Roman"/>
          <w:color w:val="0D0D0D" w:themeColor="text1" w:themeTint="F2"/>
          <w:sz w:val="16"/>
          <w:szCs w:val="16"/>
        </w:rPr>
        <w:t>R,  Macaya</w:t>
      </w:r>
      <w:proofErr w:type="gramEnd"/>
      <w:r w:rsidRPr="004A1799">
        <w:rPr>
          <w:rFonts w:ascii="Times New Roman" w:hAnsi="Times New Roman" w:cs="Times New Roman"/>
          <w:color w:val="0D0D0D" w:themeColor="text1" w:themeTint="F2"/>
          <w:sz w:val="16"/>
          <w:szCs w:val="16"/>
        </w:rPr>
        <w:t xml:space="preserve">. C, Bravo. G, </w:t>
      </w:r>
      <w:proofErr w:type="spellStart"/>
      <w:r w:rsidRPr="004A1799">
        <w:rPr>
          <w:rFonts w:ascii="Times New Roman" w:hAnsi="Times New Roman" w:cs="Times New Roman"/>
          <w:color w:val="0D0D0D" w:themeColor="text1" w:themeTint="F2"/>
          <w:sz w:val="16"/>
          <w:szCs w:val="16"/>
        </w:rPr>
        <w:t>Dorochesi</w:t>
      </w:r>
      <w:proofErr w:type="spellEnd"/>
      <w:r w:rsidRPr="004A1799">
        <w:rPr>
          <w:rFonts w:ascii="Times New Roman" w:hAnsi="Times New Roman" w:cs="Times New Roman"/>
          <w:color w:val="0D0D0D" w:themeColor="text1" w:themeTint="F2"/>
          <w:sz w:val="16"/>
          <w:szCs w:val="16"/>
        </w:rPr>
        <w:t xml:space="preserve">. F, </w:t>
      </w:r>
      <w:proofErr w:type="spellStart"/>
      <w:r w:rsidRPr="004A1799">
        <w:rPr>
          <w:rFonts w:ascii="Times New Roman" w:hAnsi="Times New Roman" w:cs="Times New Roman"/>
          <w:color w:val="0D0D0D" w:themeColor="text1" w:themeTint="F2"/>
          <w:sz w:val="16"/>
          <w:szCs w:val="16"/>
        </w:rPr>
        <w:t>Cumsille</w:t>
      </w:r>
      <w:proofErr w:type="spellEnd"/>
      <w:r w:rsidRPr="004A1799">
        <w:rPr>
          <w:rFonts w:ascii="Times New Roman" w:hAnsi="Times New Roman" w:cs="Times New Roman"/>
          <w:color w:val="0D0D0D" w:themeColor="text1" w:themeTint="F2"/>
          <w:sz w:val="16"/>
          <w:szCs w:val="16"/>
        </w:rPr>
        <w:t xml:space="preserve">. A, Valencia. </w:t>
      </w:r>
      <w:proofErr w:type="gramStart"/>
      <w:r w:rsidRPr="004A1799">
        <w:rPr>
          <w:rFonts w:ascii="Times New Roman" w:hAnsi="Times New Roman" w:cs="Times New Roman"/>
          <w:color w:val="0D0D0D" w:themeColor="text1" w:themeTint="F2"/>
          <w:sz w:val="16"/>
          <w:szCs w:val="16"/>
        </w:rPr>
        <w:t>R,  Rojas</w:t>
      </w:r>
      <w:proofErr w:type="gramEnd"/>
      <w:r w:rsidRPr="004A1799">
        <w:rPr>
          <w:rFonts w:ascii="Times New Roman" w:hAnsi="Times New Roman" w:cs="Times New Roman"/>
          <w:color w:val="0D0D0D" w:themeColor="text1" w:themeTint="F2"/>
          <w:sz w:val="16"/>
          <w:szCs w:val="16"/>
        </w:rPr>
        <w:t xml:space="preserve">. C, Seeger. M, “Living at the frontiers of life: extremophiles in </w:t>
      </w:r>
      <w:proofErr w:type="spellStart"/>
      <w:r w:rsidRPr="004A1799">
        <w:rPr>
          <w:rFonts w:ascii="Times New Roman" w:hAnsi="Times New Roman" w:cs="Times New Roman"/>
          <w:color w:val="0D0D0D" w:themeColor="text1" w:themeTint="F2"/>
          <w:sz w:val="16"/>
          <w:szCs w:val="16"/>
        </w:rPr>
        <w:t>chile</w:t>
      </w:r>
      <w:proofErr w:type="spellEnd"/>
      <w:r w:rsidRPr="004A1799">
        <w:rPr>
          <w:rFonts w:ascii="Times New Roman" w:hAnsi="Times New Roman" w:cs="Times New Roman"/>
          <w:color w:val="0D0D0D" w:themeColor="text1" w:themeTint="F2"/>
          <w:sz w:val="16"/>
          <w:szCs w:val="16"/>
        </w:rPr>
        <w:t xml:space="preserve"> and their potential for bioremediation” Front.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2018, 9, 2309.</w:t>
      </w:r>
    </w:p>
    <w:p w14:paraId="2280E7D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Kumar, S.; Dangi, A.K.; Shukla, P.; Baishya, D.; Khare, S.K. </w:t>
      </w:r>
      <w:proofErr w:type="spellStart"/>
      <w:r w:rsidRPr="004A1799">
        <w:rPr>
          <w:rFonts w:ascii="Times New Roman" w:hAnsi="Times New Roman" w:cs="Times New Roman"/>
          <w:color w:val="0D0D0D" w:themeColor="text1" w:themeTint="F2"/>
          <w:sz w:val="16"/>
          <w:szCs w:val="16"/>
        </w:rPr>
        <w:t>Thermozymes</w:t>
      </w:r>
      <w:proofErr w:type="spellEnd"/>
      <w:r w:rsidRPr="004A1799">
        <w:rPr>
          <w:rFonts w:ascii="Times New Roman" w:hAnsi="Times New Roman" w:cs="Times New Roman"/>
          <w:color w:val="0D0D0D" w:themeColor="text1" w:themeTint="F2"/>
          <w:sz w:val="16"/>
          <w:szCs w:val="16"/>
        </w:rPr>
        <w:t xml:space="preserve">: adaptive strategies and tools for their biotechnological applications. </w:t>
      </w:r>
      <w:proofErr w:type="spellStart"/>
      <w:r w:rsidRPr="004A1799">
        <w:rPr>
          <w:rFonts w:ascii="Times New Roman" w:hAnsi="Times New Roman" w:cs="Times New Roman"/>
          <w:color w:val="0D0D0D" w:themeColor="text1" w:themeTint="F2"/>
          <w:sz w:val="16"/>
          <w:szCs w:val="16"/>
        </w:rPr>
        <w:t>Bioresour</w:t>
      </w:r>
      <w:proofErr w:type="spellEnd"/>
      <w:r w:rsidRPr="004A1799">
        <w:rPr>
          <w:rFonts w:ascii="Times New Roman" w:hAnsi="Times New Roman" w:cs="Times New Roman"/>
          <w:color w:val="0D0D0D" w:themeColor="text1" w:themeTint="F2"/>
          <w:sz w:val="16"/>
          <w:szCs w:val="16"/>
        </w:rPr>
        <w:t>. Technol., 2019, 278, 372-382. http://dx.doi.org/10.1016/j.biortech.2019.01.088 PMID: 30709766</w:t>
      </w:r>
    </w:p>
    <w:p w14:paraId="464AAFC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Kochhar, Nikita, “‘Perspectives on the Microorganism of Extreme Environments and Their Applications” Current Research in Microbial Sciences, vol. 3, 2022, p. 100134. DOI.org (</w:t>
      </w:r>
      <w:proofErr w:type="spellStart"/>
      <w:r w:rsidRPr="004A1799">
        <w:rPr>
          <w:rFonts w:ascii="Times New Roman" w:hAnsi="Times New Roman" w:cs="Times New Roman"/>
          <w:color w:val="0D0D0D" w:themeColor="text1" w:themeTint="F2"/>
          <w:sz w:val="16"/>
          <w:szCs w:val="16"/>
        </w:rPr>
        <w:t>Crossref</w:t>
      </w:r>
      <w:proofErr w:type="spellEnd"/>
      <w:r w:rsidRPr="004A1799">
        <w:rPr>
          <w:rFonts w:ascii="Times New Roman" w:hAnsi="Times New Roman" w:cs="Times New Roman"/>
          <w:color w:val="0D0D0D" w:themeColor="text1" w:themeTint="F2"/>
          <w:sz w:val="16"/>
          <w:szCs w:val="16"/>
        </w:rPr>
        <w:t xml:space="preserve">), </w:t>
      </w:r>
      <w:hyperlink r:id="rId8" w:history="1">
        <w:r w:rsidRPr="004A1799">
          <w:rPr>
            <w:rStyle w:val="Hyperlink"/>
            <w:rFonts w:ascii="Times New Roman" w:hAnsi="Times New Roman" w:cs="Times New Roman"/>
            <w:color w:val="0D0D0D" w:themeColor="text1" w:themeTint="F2"/>
            <w:sz w:val="16"/>
            <w:szCs w:val="16"/>
          </w:rPr>
          <w:t>https://doi.org/10.1016/j.crmicr.2022.100134</w:t>
        </w:r>
      </w:hyperlink>
      <w:r w:rsidRPr="004A1799">
        <w:rPr>
          <w:rFonts w:ascii="Times New Roman" w:hAnsi="Times New Roman" w:cs="Times New Roman"/>
          <w:color w:val="0D0D0D" w:themeColor="text1" w:themeTint="F2"/>
          <w:sz w:val="16"/>
          <w:szCs w:val="16"/>
        </w:rPr>
        <w:t>.</w:t>
      </w:r>
    </w:p>
    <w:p w14:paraId="3A45E6C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Sarmiento, F., Peralta, R., and Blamey, J. M, “Cold and Hot Extremozymes: Industrial Relevance and Current Trends” Front. </w:t>
      </w:r>
      <w:proofErr w:type="spellStart"/>
      <w:r w:rsidRPr="004A1799">
        <w:rPr>
          <w:rFonts w:ascii="Times New Roman" w:hAnsi="Times New Roman" w:cs="Times New Roman"/>
          <w:color w:val="0D0D0D" w:themeColor="text1" w:themeTint="F2"/>
          <w:sz w:val="16"/>
          <w:szCs w:val="16"/>
        </w:rPr>
        <w:t>Bioeng</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2015, 3, 148. doi:10.3389/fbioe.2015.00148.</w:t>
      </w:r>
    </w:p>
    <w:p w14:paraId="26B3C580"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Research B, “BCC Research Report. Global Markets for </w:t>
      </w:r>
      <w:proofErr w:type="spellStart"/>
      <w:r w:rsidRPr="004A1799">
        <w:rPr>
          <w:rFonts w:ascii="Times New Roman" w:hAnsi="Times New Roman" w:cs="Times New Roman"/>
          <w:color w:val="0D0D0D" w:themeColor="text1" w:themeTint="F2"/>
          <w:sz w:val="16"/>
          <w:szCs w:val="16"/>
        </w:rPr>
        <w:t>Enymes</w:t>
      </w:r>
      <w:proofErr w:type="spellEnd"/>
      <w:r w:rsidRPr="004A1799">
        <w:rPr>
          <w:rFonts w:ascii="Times New Roman" w:hAnsi="Times New Roman" w:cs="Times New Roman"/>
          <w:color w:val="0D0D0D" w:themeColor="text1" w:themeTint="F2"/>
          <w:sz w:val="16"/>
          <w:szCs w:val="16"/>
        </w:rPr>
        <w:t xml:space="preserve"> in Industrial Applications” USA: BCC Research LLC. Bio030L. 2021.</w:t>
      </w:r>
    </w:p>
    <w:p w14:paraId="59AC8B7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Chen G.-Q., and Jiang, X.-R, “Next Generation Industrial Biotechnology Based on Extremophilic Bacteria” </w:t>
      </w:r>
      <w:proofErr w:type="spellStart"/>
      <w:r w:rsidRPr="004A1799">
        <w:rPr>
          <w:rFonts w:ascii="Times New Roman" w:hAnsi="Times New Roman" w:cs="Times New Roman"/>
          <w:color w:val="0D0D0D" w:themeColor="text1" w:themeTint="F2"/>
          <w:sz w:val="16"/>
          <w:szCs w:val="16"/>
        </w:rPr>
        <w:t>Curr</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Opin</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xml:space="preserve">. 2018, 50, 94–100. </w:t>
      </w:r>
      <w:proofErr w:type="gramStart"/>
      <w:r w:rsidRPr="004A1799">
        <w:rPr>
          <w:rFonts w:ascii="Times New Roman" w:hAnsi="Times New Roman" w:cs="Times New Roman"/>
          <w:color w:val="0D0D0D" w:themeColor="text1" w:themeTint="F2"/>
          <w:sz w:val="16"/>
          <w:szCs w:val="16"/>
        </w:rPr>
        <w:t>doi:10.1016/j.copbio</w:t>
      </w:r>
      <w:proofErr w:type="gramEnd"/>
      <w:r w:rsidRPr="004A1799">
        <w:rPr>
          <w:rFonts w:ascii="Times New Roman" w:hAnsi="Times New Roman" w:cs="Times New Roman"/>
          <w:color w:val="0D0D0D" w:themeColor="text1" w:themeTint="F2"/>
          <w:sz w:val="16"/>
          <w:szCs w:val="16"/>
        </w:rPr>
        <w:t>.2017.11.016.</w:t>
      </w:r>
    </w:p>
    <w:p w14:paraId="4B6FA83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Carrea, Giacomo, and Sergio Riva. “Properties and Synthetic Applications of Enzymes in Organic Solvents” </w:t>
      </w:r>
      <w:proofErr w:type="spellStart"/>
      <w:r w:rsidRPr="004A1799">
        <w:rPr>
          <w:rFonts w:ascii="Times New Roman" w:hAnsi="Times New Roman" w:cs="Times New Roman"/>
          <w:color w:val="0D0D0D" w:themeColor="text1" w:themeTint="F2"/>
          <w:sz w:val="16"/>
          <w:szCs w:val="16"/>
        </w:rPr>
        <w:t>Angewandte</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Chemie</w:t>
      </w:r>
      <w:proofErr w:type="spellEnd"/>
      <w:r w:rsidRPr="004A1799">
        <w:rPr>
          <w:rFonts w:ascii="Times New Roman" w:hAnsi="Times New Roman" w:cs="Times New Roman"/>
          <w:color w:val="0D0D0D" w:themeColor="text1" w:themeTint="F2"/>
          <w:sz w:val="16"/>
          <w:szCs w:val="16"/>
        </w:rPr>
        <w:t xml:space="preserve"> International Edition, vol. 39, no. 13, July 2000, pp. 2226–54. DOI.org (</w:t>
      </w:r>
      <w:proofErr w:type="spellStart"/>
      <w:r w:rsidRPr="004A1799">
        <w:rPr>
          <w:rFonts w:ascii="Times New Roman" w:hAnsi="Times New Roman" w:cs="Times New Roman"/>
          <w:color w:val="0D0D0D" w:themeColor="text1" w:themeTint="F2"/>
          <w:sz w:val="16"/>
          <w:szCs w:val="16"/>
        </w:rPr>
        <w:t>Crossref</w:t>
      </w:r>
      <w:proofErr w:type="spellEnd"/>
      <w:r w:rsidRPr="004A1799">
        <w:rPr>
          <w:rFonts w:ascii="Times New Roman" w:hAnsi="Times New Roman" w:cs="Times New Roman"/>
          <w:color w:val="0D0D0D" w:themeColor="text1" w:themeTint="F2"/>
          <w:sz w:val="16"/>
          <w:szCs w:val="16"/>
        </w:rPr>
        <w:t>), https://doi.org/10.1002/1521-3773(20000703)39:13&lt;</w:t>
      </w:r>
      <w:proofErr w:type="gramStart"/>
      <w:r w:rsidRPr="004A1799">
        <w:rPr>
          <w:rFonts w:ascii="Times New Roman" w:hAnsi="Times New Roman" w:cs="Times New Roman"/>
          <w:color w:val="0D0D0D" w:themeColor="text1" w:themeTint="F2"/>
          <w:sz w:val="16"/>
          <w:szCs w:val="16"/>
        </w:rPr>
        <w:t>2226::</w:t>
      </w:r>
      <w:proofErr w:type="gramEnd"/>
      <w:r w:rsidRPr="004A1799">
        <w:rPr>
          <w:rFonts w:ascii="Times New Roman" w:hAnsi="Times New Roman" w:cs="Times New Roman"/>
          <w:color w:val="0D0D0D" w:themeColor="text1" w:themeTint="F2"/>
          <w:sz w:val="16"/>
          <w:szCs w:val="16"/>
        </w:rPr>
        <w:t>AID-ANIE2226&gt;3.0.CO;2-L.</w:t>
      </w:r>
    </w:p>
    <w:p w14:paraId="1594A76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Sysoev, M., </w:t>
      </w:r>
      <w:proofErr w:type="spellStart"/>
      <w:r w:rsidRPr="004A1799">
        <w:rPr>
          <w:rFonts w:ascii="Times New Roman" w:hAnsi="Times New Roman" w:cs="Times New Roman"/>
          <w:color w:val="0D0D0D" w:themeColor="text1" w:themeTint="F2"/>
          <w:sz w:val="16"/>
          <w:szCs w:val="16"/>
        </w:rPr>
        <w:t>Grötzinger</w:t>
      </w:r>
      <w:proofErr w:type="spellEnd"/>
      <w:r w:rsidRPr="004A1799">
        <w:rPr>
          <w:rFonts w:ascii="Times New Roman" w:hAnsi="Times New Roman" w:cs="Times New Roman"/>
          <w:color w:val="0D0D0D" w:themeColor="text1" w:themeTint="F2"/>
          <w:sz w:val="16"/>
          <w:szCs w:val="16"/>
        </w:rPr>
        <w:t xml:space="preserve">, S. W., Renn, D., Eppinger, J., </w:t>
      </w:r>
      <w:proofErr w:type="spellStart"/>
      <w:r w:rsidRPr="004A1799">
        <w:rPr>
          <w:rFonts w:ascii="Times New Roman" w:hAnsi="Times New Roman" w:cs="Times New Roman"/>
          <w:color w:val="0D0D0D" w:themeColor="text1" w:themeTint="F2"/>
          <w:sz w:val="16"/>
          <w:szCs w:val="16"/>
        </w:rPr>
        <w:t>Rueping</w:t>
      </w:r>
      <w:proofErr w:type="spellEnd"/>
      <w:r w:rsidRPr="004A1799">
        <w:rPr>
          <w:rFonts w:ascii="Times New Roman" w:hAnsi="Times New Roman" w:cs="Times New Roman"/>
          <w:color w:val="0D0D0D" w:themeColor="text1" w:themeTint="F2"/>
          <w:sz w:val="16"/>
          <w:szCs w:val="16"/>
        </w:rPr>
        <w:t xml:space="preserve">, M., and Karan, R, “Bioprospecting of Novel Extremozymes from Prokaryotes—The Advent of Culture-independent Methods. Front.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2021, 12, 196. doi:10.3389/fmicb.2021.630013.</w:t>
      </w:r>
    </w:p>
    <w:p w14:paraId="02E73CC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Daoud, L., &amp; Ali, M. B., “Halophilic microorganisms: Interesting group of extremophiles with important applications in biotechnology and environment” In R. Salwan &amp; V. Sharma (Eds.), Physiological and biotechnological aspects of extremophiles 2020, pp. 51–64. </w:t>
      </w:r>
      <w:hyperlink r:id="rId9" w:history="1">
        <w:r w:rsidRPr="004A1799">
          <w:rPr>
            <w:rStyle w:val="Hyperlink"/>
            <w:rFonts w:ascii="Times New Roman" w:hAnsi="Times New Roman" w:cs="Times New Roman"/>
            <w:color w:val="0D0D0D" w:themeColor="text1" w:themeTint="F2"/>
            <w:sz w:val="16"/>
            <w:szCs w:val="16"/>
          </w:rPr>
          <w:t>https://doi.org/10.1016/B978-0-12-818322-9.00005-8</w:t>
        </w:r>
      </w:hyperlink>
      <w:r w:rsidRPr="004A1799">
        <w:rPr>
          <w:rFonts w:ascii="Times New Roman" w:hAnsi="Times New Roman" w:cs="Times New Roman"/>
          <w:color w:val="0D0D0D" w:themeColor="text1" w:themeTint="F2"/>
          <w:sz w:val="16"/>
          <w:szCs w:val="16"/>
        </w:rPr>
        <w:t xml:space="preserve">. </w:t>
      </w:r>
    </w:p>
    <w:p w14:paraId="7C13DC7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Marhuenda</w:t>
      </w:r>
      <w:proofErr w:type="spellEnd"/>
      <w:r w:rsidRPr="004A1799">
        <w:rPr>
          <w:rFonts w:ascii="Times New Roman" w:hAnsi="Times New Roman" w:cs="Times New Roman"/>
          <w:color w:val="0D0D0D" w:themeColor="text1" w:themeTint="F2"/>
          <w:sz w:val="16"/>
          <w:szCs w:val="16"/>
        </w:rPr>
        <w:t xml:space="preserve">-Egea FC, Piere-Velazquez S, Cadenas C, Cadenas E., “An extreme halophilic enzyme active at low salt in reversed micelles” J.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2002, 93: pp.159-164.</w:t>
      </w:r>
    </w:p>
    <w:p w14:paraId="20FD74DC"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Jaenicke R, Schuring H, </w:t>
      </w:r>
      <w:proofErr w:type="spellStart"/>
      <w:r w:rsidRPr="004A1799">
        <w:rPr>
          <w:rFonts w:ascii="Times New Roman" w:hAnsi="Times New Roman" w:cs="Times New Roman"/>
          <w:color w:val="0D0D0D" w:themeColor="text1" w:themeTint="F2"/>
          <w:sz w:val="16"/>
          <w:szCs w:val="16"/>
        </w:rPr>
        <w:t>Beaucamp</w:t>
      </w:r>
      <w:proofErr w:type="spellEnd"/>
      <w:r w:rsidRPr="004A1799">
        <w:rPr>
          <w:rFonts w:ascii="Times New Roman" w:hAnsi="Times New Roman" w:cs="Times New Roman"/>
          <w:color w:val="0D0D0D" w:themeColor="text1" w:themeTint="F2"/>
          <w:sz w:val="16"/>
          <w:szCs w:val="16"/>
        </w:rPr>
        <w:t xml:space="preserve"> N, </w:t>
      </w:r>
      <w:proofErr w:type="spellStart"/>
      <w:r w:rsidRPr="004A1799">
        <w:rPr>
          <w:rFonts w:ascii="Times New Roman" w:hAnsi="Times New Roman" w:cs="Times New Roman"/>
          <w:color w:val="0D0D0D" w:themeColor="text1" w:themeTint="F2"/>
          <w:sz w:val="16"/>
          <w:szCs w:val="16"/>
        </w:rPr>
        <w:t>Ostendorp</w:t>
      </w:r>
      <w:proofErr w:type="spellEnd"/>
      <w:r w:rsidRPr="004A1799">
        <w:rPr>
          <w:rFonts w:ascii="Times New Roman" w:hAnsi="Times New Roman" w:cs="Times New Roman"/>
          <w:color w:val="0D0D0D" w:themeColor="text1" w:themeTint="F2"/>
          <w:sz w:val="16"/>
          <w:szCs w:val="16"/>
        </w:rPr>
        <w:t xml:space="preserve"> R., “Structure and stability of </w:t>
      </w:r>
      <w:proofErr w:type="spellStart"/>
      <w:r w:rsidRPr="004A1799">
        <w:rPr>
          <w:rFonts w:ascii="Times New Roman" w:hAnsi="Times New Roman" w:cs="Times New Roman"/>
          <w:color w:val="0D0D0D" w:themeColor="text1" w:themeTint="F2"/>
          <w:sz w:val="16"/>
          <w:szCs w:val="16"/>
        </w:rPr>
        <w:t>hyperstable</w:t>
      </w:r>
      <w:proofErr w:type="spellEnd"/>
      <w:r w:rsidRPr="004A1799">
        <w:rPr>
          <w:rFonts w:ascii="Times New Roman" w:hAnsi="Times New Roman" w:cs="Times New Roman"/>
          <w:color w:val="0D0D0D" w:themeColor="text1" w:themeTint="F2"/>
          <w:sz w:val="16"/>
          <w:szCs w:val="16"/>
        </w:rPr>
        <w:t xml:space="preserve"> proteins: glycolytic enzymes from </w:t>
      </w:r>
      <w:proofErr w:type="spellStart"/>
      <w:r w:rsidRPr="004A1799">
        <w:rPr>
          <w:rFonts w:ascii="Times New Roman" w:hAnsi="Times New Roman" w:cs="Times New Roman"/>
          <w:color w:val="0D0D0D" w:themeColor="text1" w:themeTint="F2"/>
          <w:sz w:val="16"/>
          <w:szCs w:val="16"/>
        </w:rPr>
        <w:t>hyperthermophilic</w:t>
      </w:r>
      <w:proofErr w:type="spellEnd"/>
      <w:r w:rsidRPr="004A1799">
        <w:rPr>
          <w:rFonts w:ascii="Times New Roman" w:hAnsi="Times New Roman" w:cs="Times New Roman"/>
          <w:color w:val="0D0D0D" w:themeColor="text1" w:themeTint="F2"/>
          <w:sz w:val="16"/>
          <w:szCs w:val="16"/>
        </w:rPr>
        <w:t xml:space="preserve"> bacterium </w:t>
      </w:r>
      <w:proofErr w:type="spellStart"/>
      <w:r w:rsidRPr="004A1799">
        <w:rPr>
          <w:rFonts w:ascii="Times New Roman" w:hAnsi="Times New Roman" w:cs="Times New Roman"/>
          <w:color w:val="0D0D0D" w:themeColor="text1" w:themeTint="F2"/>
          <w:sz w:val="16"/>
          <w:szCs w:val="16"/>
        </w:rPr>
        <w:t>Thermotoga</w:t>
      </w:r>
      <w:proofErr w:type="spellEnd"/>
      <w:r w:rsidRPr="004A1799">
        <w:rPr>
          <w:rFonts w:ascii="Times New Roman" w:hAnsi="Times New Roman" w:cs="Times New Roman"/>
          <w:color w:val="0D0D0D" w:themeColor="text1" w:themeTint="F2"/>
          <w:sz w:val="16"/>
          <w:szCs w:val="16"/>
        </w:rPr>
        <w:t xml:space="preserve"> maritima” Adv. Protein Chem. 1996, 48: pp 181-269.</w:t>
      </w:r>
    </w:p>
    <w:p w14:paraId="3678EC2C"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Cavicchioli</w:t>
      </w:r>
      <w:proofErr w:type="spellEnd"/>
      <w:r w:rsidRPr="004A1799">
        <w:rPr>
          <w:rFonts w:ascii="Times New Roman" w:hAnsi="Times New Roman" w:cs="Times New Roman"/>
          <w:color w:val="0D0D0D" w:themeColor="text1" w:themeTint="F2"/>
          <w:sz w:val="16"/>
          <w:szCs w:val="16"/>
        </w:rPr>
        <w:t xml:space="preserve"> R, Siddiqui KS, Andrews D, Sowers KR., “Low-temperature extremophiles and their applications” </w:t>
      </w:r>
      <w:proofErr w:type="spellStart"/>
      <w:r w:rsidRPr="004A1799">
        <w:rPr>
          <w:rFonts w:ascii="Times New Roman" w:hAnsi="Times New Roman" w:cs="Times New Roman"/>
          <w:color w:val="0D0D0D" w:themeColor="text1" w:themeTint="F2"/>
          <w:sz w:val="16"/>
          <w:szCs w:val="16"/>
        </w:rPr>
        <w:t>Curr</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Opin</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2002, 13: pp 253-261.</w:t>
      </w:r>
    </w:p>
    <w:p w14:paraId="58091C10"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lastRenderedPageBreak/>
        <w:t>Raddadi</w:t>
      </w:r>
      <w:proofErr w:type="spellEnd"/>
      <w:r w:rsidRPr="004A1799">
        <w:rPr>
          <w:rFonts w:ascii="Times New Roman" w:hAnsi="Times New Roman" w:cs="Times New Roman"/>
          <w:color w:val="0D0D0D" w:themeColor="text1" w:themeTint="F2"/>
          <w:sz w:val="16"/>
          <w:szCs w:val="16"/>
        </w:rPr>
        <w:t xml:space="preserve"> N, Cherif A, </w:t>
      </w:r>
      <w:proofErr w:type="spellStart"/>
      <w:r w:rsidRPr="004A1799">
        <w:rPr>
          <w:rFonts w:ascii="Times New Roman" w:hAnsi="Times New Roman" w:cs="Times New Roman"/>
          <w:color w:val="0D0D0D" w:themeColor="text1" w:themeTint="F2"/>
          <w:sz w:val="16"/>
          <w:szCs w:val="16"/>
        </w:rPr>
        <w:t>Daffonchio</w:t>
      </w:r>
      <w:proofErr w:type="spellEnd"/>
      <w:r w:rsidRPr="004A1799">
        <w:rPr>
          <w:rFonts w:ascii="Times New Roman" w:hAnsi="Times New Roman" w:cs="Times New Roman"/>
          <w:color w:val="0D0D0D" w:themeColor="text1" w:themeTint="F2"/>
          <w:sz w:val="16"/>
          <w:szCs w:val="16"/>
        </w:rPr>
        <w:t xml:space="preserve"> D, Mohamed N, Fava F., “Biotechnological applications of extremophiles, extremozymes and extremolytes” Appl.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2015, 99: pp 7907-7913.</w:t>
      </w:r>
    </w:p>
    <w:p w14:paraId="708687F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Basak, P., Biswas, A., &amp; Bhattacharyya, M., “Exploration of extremophiles genomes through gene study for hidden biotechnological and future potential In Physiological and Biotechnological’’ Aspects of </w:t>
      </w:r>
      <w:proofErr w:type="gramStart"/>
      <w:r w:rsidRPr="004A1799">
        <w:rPr>
          <w:rFonts w:ascii="Times New Roman" w:hAnsi="Times New Roman" w:cs="Times New Roman"/>
          <w:color w:val="0D0D0D" w:themeColor="text1" w:themeTint="F2"/>
          <w:sz w:val="16"/>
          <w:szCs w:val="16"/>
        </w:rPr>
        <w:t>Extremophiles,  2020</w:t>
      </w:r>
      <w:proofErr w:type="gramEnd"/>
      <w:r w:rsidRPr="004A1799">
        <w:rPr>
          <w:rFonts w:ascii="Times New Roman" w:hAnsi="Times New Roman" w:cs="Times New Roman"/>
          <w:color w:val="0D0D0D" w:themeColor="text1" w:themeTint="F2"/>
          <w:sz w:val="16"/>
          <w:szCs w:val="16"/>
        </w:rPr>
        <w:t>, pp. 315–325. Academic Press.</w:t>
      </w:r>
    </w:p>
    <w:p w14:paraId="741B467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Reed, Christopher J., “Protein Adaptations in Archaeal Extremophiles” Archaea, vol. 2013, 2013, pp. 1–14. DOI.org (</w:t>
      </w:r>
      <w:proofErr w:type="spellStart"/>
      <w:r w:rsidRPr="004A1799">
        <w:rPr>
          <w:rFonts w:ascii="Times New Roman" w:hAnsi="Times New Roman" w:cs="Times New Roman"/>
          <w:color w:val="0D0D0D" w:themeColor="text1" w:themeTint="F2"/>
          <w:sz w:val="16"/>
          <w:szCs w:val="16"/>
        </w:rPr>
        <w:t>Crossref</w:t>
      </w:r>
      <w:proofErr w:type="spellEnd"/>
      <w:r w:rsidRPr="004A1799">
        <w:rPr>
          <w:rFonts w:ascii="Times New Roman" w:hAnsi="Times New Roman" w:cs="Times New Roman"/>
          <w:color w:val="0D0D0D" w:themeColor="text1" w:themeTint="F2"/>
          <w:sz w:val="16"/>
          <w:szCs w:val="16"/>
        </w:rPr>
        <w:t xml:space="preserve">), </w:t>
      </w:r>
      <w:hyperlink r:id="rId10" w:history="1">
        <w:r w:rsidRPr="004A1799">
          <w:rPr>
            <w:rStyle w:val="Hyperlink"/>
            <w:rFonts w:ascii="Times New Roman" w:hAnsi="Times New Roman" w:cs="Times New Roman"/>
            <w:color w:val="0D0D0D" w:themeColor="text1" w:themeTint="F2"/>
            <w:sz w:val="16"/>
            <w:szCs w:val="16"/>
          </w:rPr>
          <w:t>https://doi.org/10.1155/2013/373275</w:t>
        </w:r>
      </w:hyperlink>
      <w:r w:rsidRPr="004A1799">
        <w:rPr>
          <w:rFonts w:ascii="Times New Roman" w:hAnsi="Times New Roman" w:cs="Times New Roman"/>
          <w:color w:val="0D0D0D" w:themeColor="text1" w:themeTint="F2"/>
          <w:sz w:val="16"/>
          <w:szCs w:val="16"/>
        </w:rPr>
        <w:t>.</w:t>
      </w:r>
    </w:p>
    <w:p w14:paraId="556AB8A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Sarmiento, F., Peralta, R., and Blamey, J. M., “Cold and Hot Extremozymes: Industrial Relevance and Current Trends” Front. </w:t>
      </w:r>
      <w:proofErr w:type="spellStart"/>
      <w:r w:rsidRPr="004A1799">
        <w:rPr>
          <w:rFonts w:ascii="Times New Roman" w:hAnsi="Times New Roman" w:cs="Times New Roman"/>
          <w:color w:val="0D0D0D" w:themeColor="text1" w:themeTint="F2"/>
          <w:sz w:val="16"/>
          <w:szCs w:val="16"/>
        </w:rPr>
        <w:t>Bioeng</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2015, 3, pp 148. doi:10.3389/fbioe.2015.00148</w:t>
      </w:r>
    </w:p>
    <w:p w14:paraId="7A3B3A9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Dumorné</w:t>
      </w:r>
      <w:proofErr w:type="spellEnd"/>
      <w:r w:rsidRPr="004A1799">
        <w:rPr>
          <w:rFonts w:ascii="Times New Roman" w:hAnsi="Times New Roman" w:cs="Times New Roman"/>
          <w:color w:val="0D0D0D" w:themeColor="text1" w:themeTint="F2"/>
          <w:sz w:val="16"/>
          <w:szCs w:val="16"/>
        </w:rPr>
        <w:t>, K., Córdova, D. C., Astorga-</w:t>
      </w:r>
      <w:proofErr w:type="spellStart"/>
      <w:r w:rsidRPr="004A1799">
        <w:rPr>
          <w:rFonts w:ascii="Times New Roman" w:hAnsi="Times New Roman" w:cs="Times New Roman"/>
          <w:color w:val="0D0D0D" w:themeColor="text1" w:themeTint="F2"/>
          <w:sz w:val="16"/>
          <w:szCs w:val="16"/>
        </w:rPr>
        <w:t>Eló</w:t>
      </w:r>
      <w:proofErr w:type="spellEnd"/>
      <w:r w:rsidRPr="004A1799">
        <w:rPr>
          <w:rFonts w:ascii="Times New Roman" w:hAnsi="Times New Roman" w:cs="Times New Roman"/>
          <w:color w:val="0D0D0D" w:themeColor="text1" w:themeTint="F2"/>
          <w:sz w:val="16"/>
          <w:szCs w:val="16"/>
        </w:rPr>
        <w:t xml:space="preserve">, M., and Renganathan, P., “Extremozymes: A Potential Source for Industrial Applications” J.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2017, 27 (4), pp 649–659. doi:10.4014/jmb.1611.11006</w:t>
      </w:r>
    </w:p>
    <w:p w14:paraId="4D434463"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Jin, M., Gai, Y., Guo, X., Hou, Y., and Zeng, R., “Properties and Applications of Extremozymes from Deep-Sea Extremophilic Microorganisms: A Mini Review” Mar. </w:t>
      </w:r>
      <w:proofErr w:type="gramStart"/>
      <w:r w:rsidRPr="004A1799">
        <w:rPr>
          <w:rFonts w:ascii="Times New Roman" w:hAnsi="Times New Roman" w:cs="Times New Roman"/>
          <w:color w:val="0D0D0D" w:themeColor="text1" w:themeTint="F2"/>
          <w:sz w:val="16"/>
          <w:szCs w:val="16"/>
        </w:rPr>
        <w:t>Drugs,  2019</w:t>
      </w:r>
      <w:proofErr w:type="gramEnd"/>
      <w:r w:rsidRPr="004A1799">
        <w:rPr>
          <w:rFonts w:ascii="Times New Roman" w:hAnsi="Times New Roman" w:cs="Times New Roman"/>
          <w:color w:val="0D0D0D" w:themeColor="text1" w:themeTint="F2"/>
          <w:sz w:val="16"/>
          <w:szCs w:val="16"/>
        </w:rPr>
        <w:t>, 17 (12), pp 656. doi:10.3390/md17120656</w:t>
      </w:r>
    </w:p>
    <w:p w14:paraId="28A3774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Han, H., Ling, Z., Khan, A., Virk, A. K., Kulshrestha, S., and Li, X., “Improvements of Thermophilic Enzymes: From Genetic Modiﬁcations to Applications” </w:t>
      </w:r>
      <w:proofErr w:type="spellStart"/>
      <w:r w:rsidRPr="004A1799">
        <w:rPr>
          <w:rFonts w:ascii="Times New Roman" w:hAnsi="Times New Roman" w:cs="Times New Roman"/>
          <w:color w:val="0D0D0D" w:themeColor="text1" w:themeTint="F2"/>
          <w:sz w:val="16"/>
          <w:szCs w:val="16"/>
        </w:rPr>
        <w:t>Bioresour</w:t>
      </w:r>
      <w:proofErr w:type="spellEnd"/>
      <w:r w:rsidRPr="004A1799">
        <w:rPr>
          <w:rFonts w:ascii="Times New Roman" w:hAnsi="Times New Roman" w:cs="Times New Roman"/>
          <w:color w:val="0D0D0D" w:themeColor="text1" w:themeTint="F2"/>
          <w:sz w:val="16"/>
          <w:szCs w:val="16"/>
        </w:rPr>
        <w:t xml:space="preserve">. Techn. 2019, 279, pp 350–361. </w:t>
      </w:r>
      <w:proofErr w:type="gramStart"/>
      <w:r w:rsidRPr="004A1799">
        <w:rPr>
          <w:rFonts w:ascii="Times New Roman" w:hAnsi="Times New Roman" w:cs="Times New Roman"/>
          <w:color w:val="0D0D0D" w:themeColor="text1" w:themeTint="F2"/>
          <w:sz w:val="16"/>
          <w:szCs w:val="16"/>
        </w:rPr>
        <w:t>doi:10.1016/j.biortech</w:t>
      </w:r>
      <w:proofErr w:type="gramEnd"/>
      <w:r w:rsidRPr="004A1799">
        <w:rPr>
          <w:rFonts w:ascii="Times New Roman" w:hAnsi="Times New Roman" w:cs="Times New Roman"/>
          <w:color w:val="0D0D0D" w:themeColor="text1" w:themeTint="F2"/>
          <w:sz w:val="16"/>
          <w:szCs w:val="16"/>
        </w:rPr>
        <w:t>.2019. 01.087</w:t>
      </w:r>
    </w:p>
    <w:p w14:paraId="222405E3"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Mallick, P., Boutz, D. R., Eisenberg, D., and Yeates, T. O., “Genomic Evidence that the Intracellular Proteins of Archaeal Microbes Contain Disulﬁde Bonds” Proc. Natl. Acad. Sci. U.S.A. 2002, 99 (15), pp-9679–9684. doi:10.1073/pnas.142310499</w:t>
      </w:r>
    </w:p>
    <w:p w14:paraId="5B028B30"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Tang, F., Chen, D., Yu, B., Luo, Y., Zheng, P., Mao, X., “Improving the Thermostability of Trichoderma </w:t>
      </w:r>
      <w:proofErr w:type="spellStart"/>
      <w:r w:rsidRPr="004A1799">
        <w:rPr>
          <w:rFonts w:ascii="Times New Roman" w:hAnsi="Times New Roman" w:cs="Times New Roman"/>
          <w:color w:val="0D0D0D" w:themeColor="text1" w:themeTint="F2"/>
          <w:sz w:val="16"/>
          <w:szCs w:val="16"/>
        </w:rPr>
        <w:t>Reesei</w:t>
      </w:r>
      <w:proofErr w:type="spellEnd"/>
      <w:r w:rsidRPr="004A1799">
        <w:rPr>
          <w:rFonts w:ascii="Times New Roman" w:hAnsi="Times New Roman" w:cs="Times New Roman"/>
          <w:color w:val="0D0D0D" w:themeColor="text1" w:themeTint="F2"/>
          <w:sz w:val="16"/>
          <w:szCs w:val="16"/>
        </w:rPr>
        <w:t xml:space="preserve"> Xylanase 2 by Introducing Disulﬁde Bonds” Electron. J.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xml:space="preserve">. 2017, 26, 52–59. </w:t>
      </w:r>
      <w:proofErr w:type="gramStart"/>
      <w:r w:rsidRPr="004A1799">
        <w:rPr>
          <w:rFonts w:ascii="Times New Roman" w:hAnsi="Times New Roman" w:cs="Times New Roman"/>
          <w:color w:val="0D0D0D" w:themeColor="text1" w:themeTint="F2"/>
          <w:sz w:val="16"/>
          <w:szCs w:val="16"/>
        </w:rPr>
        <w:t>doi:10.1016/j.ejbt</w:t>
      </w:r>
      <w:proofErr w:type="gramEnd"/>
      <w:r w:rsidRPr="004A1799">
        <w:rPr>
          <w:rFonts w:ascii="Times New Roman" w:hAnsi="Times New Roman" w:cs="Times New Roman"/>
          <w:color w:val="0D0D0D" w:themeColor="text1" w:themeTint="F2"/>
          <w:sz w:val="16"/>
          <w:szCs w:val="16"/>
        </w:rPr>
        <w:t>.2017.01.001</w:t>
      </w:r>
    </w:p>
    <w:p w14:paraId="0BA2935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Landeta, C., Boyd, D., and Beckwith, J., “Disulﬁde Bond Formation in Prokaryotes” Nat.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2018, 3 (3), 270–280. doi:10.1038/s41564-017-0106-2</w:t>
      </w:r>
    </w:p>
    <w:p w14:paraId="76FB67D0"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Karshikoff</w:t>
      </w:r>
      <w:proofErr w:type="spellEnd"/>
      <w:r w:rsidRPr="004A1799">
        <w:rPr>
          <w:rFonts w:ascii="Times New Roman" w:hAnsi="Times New Roman" w:cs="Times New Roman"/>
          <w:color w:val="0D0D0D" w:themeColor="text1" w:themeTint="F2"/>
          <w:sz w:val="16"/>
          <w:szCs w:val="16"/>
        </w:rPr>
        <w:t xml:space="preserve">, A., Nilsson, L., and Ladenstein, R. “Rigidity versus Flexibility: </w:t>
      </w:r>
      <w:proofErr w:type="gramStart"/>
      <w:r w:rsidRPr="004A1799">
        <w:rPr>
          <w:rFonts w:ascii="Times New Roman" w:hAnsi="Times New Roman" w:cs="Times New Roman"/>
          <w:color w:val="0D0D0D" w:themeColor="text1" w:themeTint="F2"/>
          <w:sz w:val="16"/>
          <w:szCs w:val="16"/>
        </w:rPr>
        <w:t>the</w:t>
      </w:r>
      <w:proofErr w:type="gramEnd"/>
      <w:r w:rsidRPr="004A1799">
        <w:rPr>
          <w:rFonts w:ascii="Times New Roman" w:hAnsi="Times New Roman" w:cs="Times New Roman"/>
          <w:color w:val="0D0D0D" w:themeColor="text1" w:themeTint="F2"/>
          <w:sz w:val="16"/>
          <w:szCs w:val="16"/>
        </w:rPr>
        <w:t xml:space="preserve"> Dilemma of Understanding Protein thermal Stability” </w:t>
      </w:r>
      <w:proofErr w:type="spellStart"/>
      <w:r w:rsidRPr="004A1799">
        <w:rPr>
          <w:rFonts w:ascii="Times New Roman" w:hAnsi="Times New Roman" w:cs="Times New Roman"/>
          <w:color w:val="0D0D0D" w:themeColor="text1" w:themeTint="F2"/>
          <w:sz w:val="16"/>
          <w:szCs w:val="16"/>
        </w:rPr>
        <w:t>Febs</w:t>
      </w:r>
      <w:proofErr w:type="spellEnd"/>
      <w:r w:rsidRPr="004A1799">
        <w:rPr>
          <w:rFonts w:ascii="Times New Roman" w:hAnsi="Times New Roman" w:cs="Times New Roman"/>
          <w:color w:val="0D0D0D" w:themeColor="text1" w:themeTint="F2"/>
          <w:sz w:val="16"/>
          <w:szCs w:val="16"/>
        </w:rPr>
        <w:t xml:space="preserve"> J. 2015, 282 (20), 3899–3917. doi:10.1111/febs.13343</w:t>
      </w:r>
    </w:p>
    <w:p w14:paraId="25CA966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Vieille</w:t>
      </w:r>
      <w:proofErr w:type="spellEnd"/>
      <w:r w:rsidRPr="004A1799">
        <w:rPr>
          <w:rFonts w:ascii="Times New Roman" w:hAnsi="Times New Roman" w:cs="Times New Roman"/>
          <w:color w:val="0D0D0D" w:themeColor="text1" w:themeTint="F2"/>
          <w:sz w:val="16"/>
          <w:szCs w:val="16"/>
        </w:rPr>
        <w:t xml:space="preserve">, C., and </w:t>
      </w:r>
      <w:proofErr w:type="spellStart"/>
      <w:r w:rsidRPr="004A1799">
        <w:rPr>
          <w:rFonts w:ascii="Times New Roman" w:hAnsi="Times New Roman" w:cs="Times New Roman"/>
          <w:color w:val="0D0D0D" w:themeColor="text1" w:themeTint="F2"/>
          <w:sz w:val="16"/>
          <w:szCs w:val="16"/>
        </w:rPr>
        <w:t>Zeikus</w:t>
      </w:r>
      <w:proofErr w:type="spellEnd"/>
      <w:r w:rsidRPr="004A1799">
        <w:rPr>
          <w:rFonts w:ascii="Times New Roman" w:hAnsi="Times New Roman" w:cs="Times New Roman"/>
          <w:color w:val="0D0D0D" w:themeColor="text1" w:themeTint="F2"/>
          <w:sz w:val="16"/>
          <w:szCs w:val="16"/>
        </w:rPr>
        <w:t>, G. J., “</w:t>
      </w:r>
      <w:proofErr w:type="spellStart"/>
      <w:r w:rsidRPr="004A1799">
        <w:rPr>
          <w:rFonts w:ascii="Times New Roman" w:hAnsi="Times New Roman" w:cs="Times New Roman"/>
          <w:color w:val="0D0D0D" w:themeColor="text1" w:themeTint="F2"/>
          <w:sz w:val="16"/>
          <w:szCs w:val="16"/>
        </w:rPr>
        <w:t>Hyperthermophilic</w:t>
      </w:r>
      <w:proofErr w:type="spellEnd"/>
      <w:r w:rsidRPr="004A1799">
        <w:rPr>
          <w:rFonts w:ascii="Times New Roman" w:hAnsi="Times New Roman" w:cs="Times New Roman"/>
          <w:color w:val="0D0D0D" w:themeColor="text1" w:themeTint="F2"/>
          <w:sz w:val="16"/>
          <w:szCs w:val="16"/>
        </w:rPr>
        <w:t xml:space="preserve"> Enzymes: Sources, Uses, and Molecular Mechanisms for Thermostability”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Mol. Biol. Rev. 2001, 65, 1–43. doi:10.1128/mmbr.65.1.1-43.2001</w:t>
      </w:r>
    </w:p>
    <w:p w14:paraId="67F84FA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Basak, P., Biswas, A., &amp; Bhattacharyya, M., “Exploration of extremophiles genomes through gene study for hidden biotechnological and future potential. In Physiological and Biotechnological Aspects of Extremophiles” 2020, pp. 315–325. Academic Press.</w:t>
      </w:r>
    </w:p>
    <w:p w14:paraId="3C154F0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Santiago, M., Ramírez-Sarmiento, C. A., Zamora, R. A., and Parra, L. P., “Discovery, Molecular Mechanisms, and Industrial Applications of Cold-Active Enzymes” Front.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2016, 7, pp 1408. doi:10.3389/fmicb.2016.01408</w:t>
      </w:r>
    </w:p>
    <w:p w14:paraId="18869033"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Raval, V.H., Bhatt, H.B., &amp; Singh, S.P., “Adaptation strategies in halophilic bacteria. In Extremophiles” 2018, pp. 137–164. CRC Press.</w:t>
      </w:r>
    </w:p>
    <w:p w14:paraId="7D56AC4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Mokashe</w:t>
      </w:r>
      <w:proofErr w:type="spellEnd"/>
      <w:r w:rsidRPr="004A1799">
        <w:rPr>
          <w:rFonts w:ascii="Times New Roman" w:hAnsi="Times New Roman" w:cs="Times New Roman"/>
          <w:color w:val="0D0D0D" w:themeColor="text1" w:themeTint="F2"/>
          <w:sz w:val="16"/>
          <w:szCs w:val="16"/>
        </w:rPr>
        <w:t xml:space="preserve">, N., Chaudhari, B., Patil, U., “Operative utility of salt-stable proteases of halophilic and halotolerant bacteria in the biotechnology sector” Int. J. Biol. </w:t>
      </w:r>
      <w:proofErr w:type="spellStart"/>
      <w:r w:rsidRPr="004A1799">
        <w:rPr>
          <w:rFonts w:ascii="Times New Roman" w:hAnsi="Times New Roman" w:cs="Times New Roman"/>
          <w:color w:val="0D0D0D" w:themeColor="text1" w:themeTint="F2"/>
          <w:sz w:val="16"/>
          <w:szCs w:val="16"/>
        </w:rPr>
        <w:t>Macromol</w:t>
      </w:r>
      <w:proofErr w:type="spellEnd"/>
      <w:r w:rsidRPr="004A1799">
        <w:rPr>
          <w:rFonts w:ascii="Times New Roman" w:hAnsi="Times New Roman" w:cs="Times New Roman"/>
          <w:color w:val="0D0D0D" w:themeColor="text1" w:themeTint="F2"/>
          <w:sz w:val="16"/>
          <w:szCs w:val="16"/>
        </w:rPr>
        <w:t>. 2018, 117, pp. 493–522.</w:t>
      </w:r>
    </w:p>
    <w:p w14:paraId="011BD8A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DasSarma, P., DasSarma, S., “Survival of microbes in Earth’s stratosphere” </w:t>
      </w:r>
      <w:proofErr w:type="spellStart"/>
      <w:r w:rsidRPr="004A1799">
        <w:rPr>
          <w:rFonts w:ascii="Times New Roman" w:hAnsi="Times New Roman" w:cs="Times New Roman"/>
          <w:color w:val="0D0D0D" w:themeColor="text1" w:themeTint="F2"/>
          <w:sz w:val="16"/>
          <w:szCs w:val="16"/>
        </w:rPr>
        <w:t>Curr</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Opin</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2018, 43, pp. 24–30.</w:t>
      </w:r>
    </w:p>
    <w:p w14:paraId="2453C681"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Britton, K. L., Baker, P. J., Fisher, M., </w:t>
      </w:r>
      <w:proofErr w:type="spellStart"/>
      <w:r w:rsidRPr="004A1799">
        <w:rPr>
          <w:rFonts w:ascii="Times New Roman" w:hAnsi="Times New Roman" w:cs="Times New Roman"/>
          <w:color w:val="0D0D0D" w:themeColor="text1" w:themeTint="F2"/>
          <w:sz w:val="16"/>
          <w:szCs w:val="16"/>
        </w:rPr>
        <w:t>Ruzheinikov</w:t>
      </w:r>
      <w:proofErr w:type="spellEnd"/>
      <w:r w:rsidRPr="004A1799">
        <w:rPr>
          <w:rFonts w:ascii="Times New Roman" w:hAnsi="Times New Roman" w:cs="Times New Roman"/>
          <w:color w:val="0D0D0D" w:themeColor="text1" w:themeTint="F2"/>
          <w:sz w:val="16"/>
          <w:szCs w:val="16"/>
        </w:rPr>
        <w:t xml:space="preserve">, S., Gilmour, D. J., Bonete, M.-J., Rice, D. W., “Analysis of protein solvent interactions in glucose dehydrogenase from the extreme halophile </w:t>
      </w:r>
      <w:proofErr w:type="spellStart"/>
      <w:r w:rsidRPr="004A1799">
        <w:rPr>
          <w:rFonts w:ascii="Times New Roman" w:hAnsi="Times New Roman" w:cs="Times New Roman"/>
          <w:color w:val="0D0D0D" w:themeColor="text1" w:themeTint="F2"/>
          <w:sz w:val="16"/>
          <w:szCs w:val="16"/>
        </w:rPr>
        <w:t>Haloferax</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mediterranei</w:t>
      </w:r>
      <w:proofErr w:type="spellEnd"/>
      <w:r w:rsidRPr="004A1799">
        <w:rPr>
          <w:rFonts w:ascii="Times New Roman" w:hAnsi="Times New Roman" w:cs="Times New Roman"/>
          <w:color w:val="0D0D0D" w:themeColor="text1" w:themeTint="F2"/>
          <w:sz w:val="16"/>
          <w:szCs w:val="16"/>
        </w:rPr>
        <w:t xml:space="preserve">” Proceedings of the National Academy of Sciences of the United States of America, 2006, 103(13), pp. 4846–4851. </w:t>
      </w:r>
      <w:hyperlink r:id="rId11" w:history="1">
        <w:r w:rsidRPr="004A1799">
          <w:rPr>
            <w:rStyle w:val="Hyperlink"/>
            <w:rFonts w:ascii="Times New Roman" w:hAnsi="Times New Roman" w:cs="Times New Roman"/>
            <w:color w:val="0D0D0D" w:themeColor="text1" w:themeTint="F2"/>
            <w:sz w:val="16"/>
            <w:szCs w:val="16"/>
          </w:rPr>
          <w:t>https://doi.org/10.1073/</w:t>
        </w:r>
      </w:hyperlink>
      <w:r w:rsidRPr="004A1799">
        <w:rPr>
          <w:rFonts w:ascii="Times New Roman" w:hAnsi="Times New Roman" w:cs="Times New Roman"/>
          <w:color w:val="0D0D0D" w:themeColor="text1" w:themeTint="F2"/>
          <w:sz w:val="16"/>
          <w:szCs w:val="16"/>
        </w:rPr>
        <w:t xml:space="preserve"> pnas.05088 54103</w:t>
      </w:r>
    </w:p>
    <w:p w14:paraId="3CF3070D"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DasSarma, S., &amp; DasSarma, P., “Halophiles and their enzymes: Negativity put to good use” Current Opinion in Microbiology, 2015, 25, 120– 126. </w:t>
      </w:r>
      <w:hyperlink r:id="rId12" w:history="1">
        <w:r w:rsidRPr="004A1799">
          <w:rPr>
            <w:rStyle w:val="Hyperlink"/>
            <w:rFonts w:ascii="Times New Roman" w:hAnsi="Times New Roman" w:cs="Times New Roman"/>
            <w:color w:val="0D0D0D" w:themeColor="text1" w:themeTint="F2"/>
            <w:sz w:val="16"/>
            <w:szCs w:val="16"/>
          </w:rPr>
          <w:t>https://doi.org/10.1016/j.mib.2015.05.009</w:t>
        </w:r>
      </w:hyperlink>
    </w:p>
    <w:p w14:paraId="526247F0"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Tadeo, X., López-Méndez, B., Trigueros, T., </w:t>
      </w:r>
      <w:proofErr w:type="spellStart"/>
      <w:r w:rsidRPr="004A1799">
        <w:rPr>
          <w:rFonts w:ascii="Times New Roman" w:hAnsi="Times New Roman" w:cs="Times New Roman"/>
          <w:color w:val="0D0D0D" w:themeColor="text1" w:themeTint="F2"/>
          <w:sz w:val="16"/>
          <w:szCs w:val="16"/>
        </w:rPr>
        <w:t>Laín</w:t>
      </w:r>
      <w:proofErr w:type="spellEnd"/>
      <w:r w:rsidRPr="004A1799">
        <w:rPr>
          <w:rFonts w:ascii="Times New Roman" w:hAnsi="Times New Roman" w:cs="Times New Roman"/>
          <w:color w:val="0D0D0D" w:themeColor="text1" w:themeTint="F2"/>
          <w:sz w:val="16"/>
          <w:szCs w:val="16"/>
        </w:rPr>
        <w:t xml:space="preserve">, A., Castaño, D., &amp; Millet, O., “Structural basis for the amin </w:t>
      </w:r>
      <w:proofErr w:type="spellStart"/>
      <w:r w:rsidRPr="004A1799">
        <w:rPr>
          <w:rFonts w:ascii="Times New Roman" w:hAnsi="Times New Roman" w:cs="Times New Roman"/>
          <w:color w:val="0D0D0D" w:themeColor="text1" w:themeTint="F2"/>
          <w:sz w:val="16"/>
          <w:szCs w:val="16"/>
        </w:rPr>
        <w:t>oacid</w:t>
      </w:r>
      <w:proofErr w:type="spellEnd"/>
      <w:r w:rsidRPr="004A1799">
        <w:rPr>
          <w:rFonts w:ascii="Times New Roman" w:hAnsi="Times New Roman" w:cs="Times New Roman"/>
          <w:color w:val="0D0D0D" w:themeColor="text1" w:themeTint="F2"/>
          <w:sz w:val="16"/>
          <w:szCs w:val="16"/>
        </w:rPr>
        <w:t xml:space="preserve"> composition of proteins from halophilic </w:t>
      </w:r>
      <w:proofErr w:type="spellStart"/>
      <w:r w:rsidRPr="004A1799">
        <w:rPr>
          <w:rFonts w:ascii="Times New Roman" w:hAnsi="Times New Roman" w:cs="Times New Roman"/>
          <w:color w:val="0D0D0D" w:themeColor="text1" w:themeTint="F2"/>
          <w:sz w:val="16"/>
          <w:szCs w:val="16"/>
        </w:rPr>
        <w:t>archea</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PLoS</w:t>
      </w:r>
      <w:proofErr w:type="spellEnd"/>
      <w:r w:rsidRPr="004A1799">
        <w:rPr>
          <w:rFonts w:ascii="Times New Roman" w:hAnsi="Times New Roman" w:cs="Times New Roman"/>
          <w:color w:val="0D0D0D" w:themeColor="text1" w:themeTint="F2"/>
          <w:sz w:val="16"/>
          <w:szCs w:val="16"/>
        </w:rPr>
        <w:t xml:space="preserve"> Biology, 2009, 7(12), e1000257. </w:t>
      </w:r>
      <w:hyperlink r:id="rId13" w:history="1">
        <w:r w:rsidRPr="004A1799">
          <w:rPr>
            <w:rStyle w:val="Hyperlink"/>
            <w:rFonts w:ascii="Times New Roman" w:hAnsi="Times New Roman" w:cs="Times New Roman"/>
            <w:color w:val="0D0D0D" w:themeColor="text1" w:themeTint="F2"/>
            <w:sz w:val="16"/>
            <w:szCs w:val="16"/>
          </w:rPr>
          <w:t>https://doi.org/10.1371/journ al.pbio.1000257</w:t>
        </w:r>
      </w:hyperlink>
    </w:p>
    <w:p w14:paraId="1F6EABFD"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Ishibashi, M., Uchino, M., Arai, S., Kuroki, R., Arakawa, T., &amp; Tokunaga, M., “Reduction of salt-requirement of halophilic nucleoside diphosphate kinase by engineering S-S bond” Archives of Biochemistry and Biophysics, 2012, 525(1), 47–52. </w:t>
      </w:r>
      <w:hyperlink r:id="rId14" w:history="1">
        <w:r w:rsidRPr="004A1799">
          <w:rPr>
            <w:rStyle w:val="Hyperlink"/>
            <w:rFonts w:ascii="Times New Roman" w:hAnsi="Times New Roman" w:cs="Times New Roman"/>
            <w:color w:val="0D0D0D" w:themeColor="text1" w:themeTint="F2"/>
            <w:sz w:val="16"/>
            <w:szCs w:val="16"/>
          </w:rPr>
          <w:t>https://doi.org/10.1016/j.abb.2012.05.021</w:t>
        </w:r>
      </w:hyperlink>
    </w:p>
    <w:p w14:paraId="73C8CEA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Kumar, A., Alam, A., Tripathi, D., Rani, M., Khatoon, H., Pandey, S., </w:t>
      </w:r>
      <w:proofErr w:type="spellStart"/>
      <w:r w:rsidRPr="004A1799">
        <w:rPr>
          <w:rFonts w:ascii="Times New Roman" w:hAnsi="Times New Roman" w:cs="Times New Roman"/>
          <w:color w:val="0D0D0D" w:themeColor="text1" w:themeTint="F2"/>
          <w:sz w:val="16"/>
          <w:szCs w:val="16"/>
        </w:rPr>
        <w:t>Ehtesham</w:t>
      </w:r>
      <w:proofErr w:type="spellEnd"/>
      <w:r w:rsidRPr="004A1799">
        <w:rPr>
          <w:rFonts w:ascii="Times New Roman" w:hAnsi="Times New Roman" w:cs="Times New Roman"/>
          <w:color w:val="0D0D0D" w:themeColor="text1" w:themeTint="F2"/>
          <w:sz w:val="16"/>
          <w:szCs w:val="16"/>
        </w:rPr>
        <w:t>, N.Z., &amp; Hasnain, S.E., “Protein adaptations in extremophiles: an insight into extremophilic connection of mycobacterial proteome” In Seminars in Cell &amp; Developmental Biology 2018, December, Vol. 84, pp. 147–157. Academic Press.</w:t>
      </w:r>
    </w:p>
    <w:p w14:paraId="79AD541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lastRenderedPageBreak/>
        <w:t xml:space="preserve">Parashar, D., and Satyanarayana, T., “An Insight into Ameliorating Production, Catalytic Efﬁciency, Thermostability and Starch Sacchariﬁcation of Acid-Stable α-Amylases from Acidophiles” Front. </w:t>
      </w:r>
      <w:proofErr w:type="spellStart"/>
      <w:r w:rsidRPr="004A1799">
        <w:rPr>
          <w:rFonts w:ascii="Times New Roman" w:hAnsi="Times New Roman" w:cs="Times New Roman"/>
          <w:color w:val="0D0D0D" w:themeColor="text1" w:themeTint="F2"/>
          <w:sz w:val="16"/>
          <w:szCs w:val="16"/>
        </w:rPr>
        <w:t>Bioeng</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2018. 6, 125. doi:10.3389/fbioe.2018.00125</w:t>
      </w:r>
    </w:p>
    <w:p w14:paraId="097F7B1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Fujinami S., and Fujisawa M., “Industrial Applications of Alkaliphiles and Their Enzymes-</w:t>
      </w:r>
      <w:proofErr w:type="spellStart"/>
      <w:r w:rsidRPr="004A1799">
        <w:rPr>
          <w:rFonts w:ascii="Times New Roman" w:hAnsi="Times New Roman" w:cs="Times New Roman"/>
          <w:color w:val="0D0D0D" w:themeColor="text1" w:themeTint="F2"/>
          <w:sz w:val="16"/>
          <w:szCs w:val="16"/>
        </w:rPr>
        <w:t>Ppast</w:t>
      </w:r>
      <w:proofErr w:type="spellEnd"/>
      <w:r w:rsidRPr="004A1799">
        <w:rPr>
          <w:rFonts w:ascii="Times New Roman" w:hAnsi="Times New Roman" w:cs="Times New Roman"/>
          <w:color w:val="0D0D0D" w:themeColor="text1" w:themeTint="F2"/>
          <w:sz w:val="16"/>
          <w:szCs w:val="16"/>
        </w:rPr>
        <w:t>, Present and Future” Environ. Technol. 2010, 31 (8-9), 845–856. doi:10.1080/09593331003762807</w:t>
      </w:r>
    </w:p>
    <w:p w14:paraId="7AA172D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Shirai, T., Ishida, H., Noda, J.-I., Yamane, T., Ozaki, K., </w:t>
      </w:r>
      <w:proofErr w:type="spellStart"/>
      <w:r w:rsidRPr="004A1799">
        <w:rPr>
          <w:rFonts w:ascii="Times New Roman" w:hAnsi="Times New Roman" w:cs="Times New Roman"/>
          <w:color w:val="0D0D0D" w:themeColor="text1" w:themeTint="F2"/>
          <w:sz w:val="16"/>
          <w:szCs w:val="16"/>
        </w:rPr>
        <w:t>Hakamada</w:t>
      </w:r>
      <w:proofErr w:type="spellEnd"/>
      <w:r w:rsidRPr="004A1799">
        <w:rPr>
          <w:rFonts w:ascii="Times New Roman" w:hAnsi="Times New Roman" w:cs="Times New Roman"/>
          <w:color w:val="0D0D0D" w:themeColor="text1" w:themeTint="F2"/>
          <w:sz w:val="16"/>
          <w:szCs w:val="16"/>
        </w:rPr>
        <w:t xml:space="preserve">, Y., &amp; Ito, S., “Crystal structure of alkaline cellulase K: Insight into the alkaline adaptation of an industrial enzyme” Journal of Molecular Biology,2001, 310(5), pp. 1079–1087. </w:t>
      </w:r>
      <w:hyperlink r:id="rId15" w:history="1">
        <w:r w:rsidRPr="004A1799">
          <w:rPr>
            <w:rStyle w:val="Hyperlink"/>
            <w:rFonts w:ascii="Times New Roman" w:hAnsi="Times New Roman" w:cs="Times New Roman"/>
            <w:color w:val="0D0D0D" w:themeColor="text1" w:themeTint="F2"/>
            <w:sz w:val="16"/>
            <w:szCs w:val="16"/>
          </w:rPr>
          <w:t>https://doi.org/10.1006/</w:t>
        </w:r>
      </w:hyperlink>
      <w:r w:rsidRPr="004A1799">
        <w:rPr>
          <w:rFonts w:ascii="Times New Roman" w:hAnsi="Times New Roman" w:cs="Times New Roman"/>
          <w:color w:val="0D0D0D" w:themeColor="text1" w:themeTint="F2"/>
          <w:sz w:val="16"/>
          <w:szCs w:val="16"/>
        </w:rPr>
        <w:t xml:space="preserve"> jmbi.2001.4835</w:t>
      </w:r>
    </w:p>
    <w:p w14:paraId="1EBEEA3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Brininger, C., Spradlin, S., </w:t>
      </w:r>
      <w:proofErr w:type="spellStart"/>
      <w:r w:rsidRPr="004A1799">
        <w:rPr>
          <w:rFonts w:ascii="Times New Roman" w:hAnsi="Times New Roman" w:cs="Times New Roman"/>
          <w:color w:val="0D0D0D" w:themeColor="text1" w:themeTint="F2"/>
          <w:sz w:val="16"/>
          <w:szCs w:val="16"/>
        </w:rPr>
        <w:t>Cobani</w:t>
      </w:r>
      <w:proofErr w:type="spellEnd"/>
      <w:r w:rsidRPr="004A1799">
        <w:rPr>
          <w:rFonts w:ascii="Times New Roman" w:hAnsi="Times New Roman" w:cs="Times New Roman"/>
          <w:color w:val="0D0D0D" w:themeColor="text1" w:themeTint="F2"/>
          <w:sz w:val="16"/>
          <w:szCs w:val="16"/>
        </w:rPr>
        <w:t xml:space="preserve">, L., &amp; </w:t>
      </w:r>
      <w:proofErr w:type="spellStart"/>
      <w:r w:rsidRPr="004A1799">
        <w:rPr>
          <w:rFonts w:ascii="Times New Roman" w:hAnsi="Times New Roman" w:cs="Times New Roman"/>
          <w:color w:val="0D0D0D" w:themeColor="text1" w:themeTint="F2"/>
          <w:sz w:val="16"/>
          <w:szCs w:val="16"/>
        </w:rPr>
        <w:t>Evilia</w:t>
      </w:r>
      <w:proofErr w:type="spellEnd"/>
      <w:r w:rsidRPr="004A1799">
        <w:rPr>
          <w:rFonts w:ascii="Times New Roman" w:hAnsi="Times New Roman" w:cs="Times New Roman"/>
          <w:color w:val="0D0D0D" w:themeColor="text1" w:themeTint="F2"/>
          <w:sz w:val="16"/>
          <w:szCs w:val="16"/>
        </w:rPr>
        <w:t>, C., “The more adaptive to change, the more likely you are to survive: protein adaptation in extremophiles” In Seminars in Cell &amp; Developmental Biology, 2018, December (Vol. 84, pp. 158–169). Academic Press. Bruins.</w:t>
      </w:r>
    </w:p>
    <w:p w14:paraId="1D2BE047"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Yadav, A.N., Kumar, V., Dhaliwal, H.S., Prasad, R., &amp; Saxena, A.K., “Microbiome in crops: diversity, distribution, and potential role in crop improvement. In Crop Improvement Through Microbial Biotechnology”, pp. 305–332. Elsevier. 2018</w:t>
      </w:r>
    </w:p>
    <w:p w14:paraId="3747C24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Yadav, A.N., Saxena, A.K., “Biodiversity and biotechnological applications of halophilic microbes for sustainable agriculture” J. Appl. Biol.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2018, 6 (1),48–55.</w:t>
      </w:r>
    </w:p>
    <w:p w14:paraId="56F530B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Marasco R, Rolli E, </w:t>
      </w:r>
      <w:proofErr w:type="spellStart"/>
      <w:r w:rsidRPr="004A1799">
        <w:rPr>
          <w:rFonts w:ascii="Times New Roman" w:hAnsi="Times New Roman" w:cs="Times New Roman"/>
          <w:color w:val="0D0D0D" w:themeColor="text1" w:themeTint="F2"/>
          <w:sz w:val="16"/>
          <w:szCs w:val="16"/>
        </w:rPr>
        <w:t>Ettoumi</w:t>
      </w:r>
      <w:proofErr w:type="spellEnd"/>
      <w:r w:rsidRPr="004A1799">
        <w:rPr>
          <w:rFonts w:ascii="Times New Roman" w:hAnsi="Times New Roman" w:cs="Times New Roman"/>
          <w:color w:val="0D0D0D" w:themeColor="text1" w:themeTint="F2"/>
          <w:sz w:val="16"/>
          <w:szCs w:val="16"/>
        </w:rPr>
        <w:t xml:space="preserve"> B, </w:t>
      </w:r>
      <w:proofErr w:type="spellStart"/>
      <w:r w:rsidRPr="004A1799">
        <w:rPr>
          <w:rFonts w:ascii="Times New Roman" w:hAnsi="Times New Roman" w:cs="Times New Roman"/>
          <w:color w:val="0D0D0D" w:themeColor="text1" w:themeTint="F2"/>
          <w:sz w:val="16"/>
          <w:szCs w:val="16"/>
        </w:rPr>
        <w:t>Vigani</w:t>
      </w:r>
      <w:proofErr w:type="spellEnd"/>
      <w:r w:rsidRPr="004A1799">
        <w:rPr>
          <w:rFonts w:ascii="Times New Roman" w:hAnsi="Times New Roman" w:cs="Times New Roman"/>
          <w:color w:val="0D0D0D" w:themeColor="text1" w:themeTint="F2"/>
          <w:sz w:val="16"/>
          <w:szCs w:val="16"/>
        </w:rPr>
        <w:t xml:space="preserve"> G, Mapelli F, Borin S, “A drought resistance-promoting microbiome is selected by root system under desert farming” </w:t>
      </w:r>
      <w:proofErr w:type="spellStart"/>
      <w:r w:rsidRPr="004A1799">
        <w:rPr>
          <w:rFonts w:ascii="Times New Roman" w:hAnsi="Times New Roman" w:cs="Times New Roman"/>
          <w:color w:val="0D0D0D" w:themeColor="text1" w:themeTint="F2"/>
          <w:sz w:val="16"/>
          <w:szCs w:val="16"/>
        </w:rPr>
        <w:t>PLoS</w:t>
      </w:r>
      <w:proofErr w:type="spellEnd"/>
      <w:r w:rsidRPr="004A1799">
        <w:rPr>
          <w:rFonts w:ascii="Times New Roman" w:hAnsi="Times New Roman" w:cs="Times New Roman"/>
          <w:color w:val="0D0D0D" w:themeColor="text1" w:themeTint="F2"/>
          <w:sz w:val="16"/>
          <w:szCs w:val="16"/>
        </w:rPr>
        <w:t xml:space="preserve"> One, 2012, 7: e48479.</w:t>
      </w:r>
    </w:p>
    <w:p w14:paraId="175B30F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Rolli E, Marasco M, </w:t>
      </w:r>
      <w:proofErr w:type="spellStart"/>
      <w:r w:rsidRPr="004A1799">
        <w:rPr>
          <w:rFonts w:ascii="Times New Roman" w:hAnsi="Times New Roman" w:cs="Times New Roman"/>
          <w:color w:val="0D0D0D" w:themeColor="text1" w:themeTint="F2"/>
          <w:sz w:val="16"/>
          <w:szCs w:val="16"/>
        </w:rPr>
        <w:t>Vigani</w:t>
      </w:r>
      <w:proofErr w:type="spellEnd"/>
      <w:r w:rsidRPr="004A1799">
        <w:rPr>
          <w:rFonts w:ascii="Times New Roman" w:hAnsi="Times New Roman" w:cs="Times New Roman"/>
          <w:color w:val="0D0D0D" w:themeColor="text1" w:themeTint="F2"/>
          <w:sz w:val="16"/>
          <w:szCs w:val="16"/>
        </w:rPr>
        <w:t xml:space="preserve"> G, </w:t>
      </w:r>
      <w:proofErr w:type="spellStart"/>
      <w:r w:rsidRPr="004A1799">
        <w:rPr>
          <w:rFonts w:ascii="Times New Roman" w:hAnsi="Times New Roman" w:cs="Times New Roman"/>
          <w:color w:val="0D0D0D" w:themeColor="text1" w:themeTint="F2"/>
          <w:sz w:val="16"/>
          <w:szCs w:val="16"/>
        </w:rPr>
        <w:t>Ettoumi</w:t>
      </w:r>
      <w:proofErr w:type="spellEnd"/>
      <w:r w:rsidRPr="004A1799">
        <w:rPr>
          <w:rFonts w:ascii="Times New Roman" w:hAnsi="Times New Roman" w:cs="Times New Roman"/>
          <w:color w:val="0D0D0D" w:themeColor="text1" w:themeTint="F2"/>
          <w:sz w:val="16"/>
          <w:szCs w:val="16"/>
        </w:rPr>
        <w:t xml:space="preserve"> B, Mapelli F, </w:t>
      </w:r>
      <w:proofErr w:type="spellStart"/>
      <w:r w:rsidRPr="004A1799">
        <w:rPr>
          <w:rFonts w:ascii="Times New Roman" w:hAnsi="Times New Roman" w:cs="Times New Roman"/>
          <w:color w:val="0D0D0D" w:themeColor="text1" w:themeTint="F2"/>
          <w:sz w:val="16"/>
          <w:szCs w:val="16"/>
        </w:rPr>
        <w:t>Deangelis</w:t>
      </w:r>
      <w:proofErr w:type="spellEnd"/>
      <w:r w:rsidRPr="004A1799">
        <w:rPr>
          <w:rFonts w:ascii="Times New Roman" w:hAnsi="Times New Roman" w:cs="Times New Roman"/>
          <w:color w:val="0D0D0D" w:themeColor="text1" w:themeTint="F2"/>
          <w:sz w:val="16"/>
          <w:szCs w:val="16"/>
        </w:rPr>
        <w:t xml:space="preserve"> ML, “Improved plant resistance to drought is promoted by the root-associated microbiome as water stress-dependent trait” Environ.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2015, 17: pp. 316-331.</w:t>
      </w:r>
    </w:p>
    <w:p w14:paraId="2072C5C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Cavicchioli</w:t>
      </w:r>
      <w:proofErr w:type="spellEnd"/>
      <w:r w:rsidRPr="004A1799">
        <w:rPr>
          <w:rFonts w:ascii="Times New Roman" w:hAnsi="Times New Roman" w:cs="Times New Roman"/>
          <w:color w:val="0D0D0D" w:themeColor="text1" w:themeTint="F2"/>
          <w:sz w:val="16"/>
          <w:szCs w:val="16"/>
        </w:rPr>
        <w:t xml:space="preserve"> R, Amils D, </w:t>
      </w:r>
      <w:proofErr w:type="spellStart"/>
      <w:r w:rsidRPr="004A1799">
        <w:rPr>
          <w:rFonts w:ascii="Times New Roman" w:hAnsi="Times New Roman" w:cs="Times New Roman"/>
          <w:color w:val="0D0D0D" w:themeColor="text1" w:themeTint="F2"/>
          <w:sz w:val="16"/>
          <w:szCs w:val="16"/>
        </w:rPr>
        <w:t>McGenity</w:t>
      </w:r>
      <w:proofErr w:type="spellEnd"/>
      <w:r w:rsidRPr="004A1799">
        <w:rPr>
          <w:rFonts w:ascii="Times New Roman" w:hAnsi="Times New Roman" w:cs="Times New Roman"/>
          <w:color w:val="0D0D0D" w:themeColor="text1" w:themeTint="F2"/>
          <w:sz w:val="16"/>
          <w:szCs w:val="16"/>
        </w:rPr>
        <w:t xml:space="preserve"> T. “Life and applications of extremophiles” Environ.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xml:space="preserve">. </w:t>
      </w:r>
      <w:proofErr w:type="gramStart"/>
      <w:r w:rsidRPr="004A1799">
        <w:rPr>
          <w:rFonts w:ascii="Times New Roman" w:hAnsi="Times New Roman" w:cs="Times New Roman"/>
          <w:color w:val="0D0D0D" w:themeColor="text1" w:themeTint="F2"/>
          <w:sz w:val="16"/>
          <w:szCs w:val="16"/>
        </w:rPr>
        <w:t>2011,  13</w:t>
      </w:r>
      <w:proofErr w:type="gramEnd"/>
      <w:r w:rsidRPr="004A1799">
        <w:rPr>
          <w:rFonts w:ascii="Times New Roman" w:hAnsi="Times New Roman" w:cs="Times New Roman"/>
          <w:color w:val="0D0D0D" w:themeColor="text1" w:themeTint="F2"/>
          <w:sz w:val="16"/>
          <w:szCs w:val="16"/>
        </w:rPr>
        <w:t>: 1903-1907.</w:t>
      </w:r>
    </w:p>
    <w:p w14:paraId="6E195C4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Johnson DB. “Biomining- biotechnologies for extracting and recovering metals from ores and waste materials” </w:t>
      </w:r>
      <w:proofErr w:type="spellStart"/>
      <w:r w:rsidRPr="004A1799">
        <w:rPr>
          <w:rFonts w:ascii="Times New Roman" w:hAnsi="Times New Roman" w:cs="Times New Roman"/>
          <w:color w:val="0D0D0D" w:themeColor="text1" w:themeTint="F2"/>
          <w:sz w:val="16"/>
          <w:szCs w:val="16"/>
        </w:rPr>
        <w:t>Curr</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Opin</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2014, 30: pp. 24-31</w:t>
      </w:r>
    </w:p>
    <w:p w14:paraId="5DF5B721"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Tiwari, S., Prasad, V., &amp; Lata, C. “Bacillus: plant growth promoting bacteria for sustainable agriculture and environment. In New and Future Developments in Microbial Biotechnology and Bioengineering” (pp. 43–55). Elsevier. 2019.</w:t>
      </w:r>
    </w:p>
    <w:p w14:paraId="367F54C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Yadav, A.N., “Biodiversity and bioprospecting of extremophilic microbiomes for </w:t>
      </w:r>
      <w:proofErr w:type="spellStart"/>
      <w:r w:rsidRPr="004A1799">
        <w:rPr>
          <w:rFonts w:ascii="Times New Roman" w:hAnsi="Times New Roman" w:cs="Times New Roman"/>
          <w:color w:val="0D0D0D" w:themeColor="text1" w:themeTint="F2"/>
          <w:sz w:val="16"/>
          <w:szCs w:val="16"/>
        </w:rPr>
        <w:t>agro</w:t>
      </w:r>
      <w:proofErr w:type="spellEnd"/>
      <w:r w:rsidRPr="004A1799">
        <w:rPr>
          <w:rFonts w:ascii="Times New Roman" w:hAnsi="Times New Roman" w:cs="Times New Roman"/>
          <w:color w:val="0D0D0D" w:themeColor="text1" w:themeTint="F2"/>
          <w:sz w:val="16"/>
          <w:szCs w:val="16"/>
        </w:rPr>
        <w:t xml:space="preserve">-environmental sustainability” J. Appl. Biol.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xml:space="preserve">. </w:t>
      </w:r>
      <w:proofErr w:type="gramStart"/>
      <w:r w:rsidRPr="004A1799">
        <w:rPr>
          <w:rFonts w:ascii="Times New Roman" w:hAnsi="Times New Roman" w:cs="Times New Roman"/>
          <w:color w:val="0D0D0D" w:themeColor="text1" w:themeTint="F2"/>
          <w:sz w:val="16"/>
          <w:szCs w:val="16"/>
        </w:rPr>
        <w:t>2021,  9</w:t>
      </w:r>
      <w:proofErr w:type="gramEnd"/>
      <w:r w:rsidRPr="004A1799">
        <w:rPr>
          <w:rFonts w:ascii="Times New Roman" w:hAnsi="Times New Roman" w:cs="Times New Roman"/>
          <w:color w:val="0D0D0D" w:themeColor="text1" w:themeTint="F2"/>
          <w:sz w:val="16"/>
          <w:szCs w:val="16"/>
        </w:rPr>
        <w:t>, pp. 1–6.</w:t>
      </w:r>
    </w:p>
    <w:p w14:paraId="4DE3ACA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Chakraborty, T., Akhtar, N. “Biofertilizers: prospects and challenges for future” Biofertilizers: Study and Impact, 2021, 575–590.</w:t>
      </w:r>
    </w:p>
    <w:p w14:paraId="32629CF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Otlewska</w:t>
      </w:r>
      <w:proofErr w:type="spellEnd"/>
      <w:r w:rsidRPr="004A1799">
        <w:rPr>
          <w:rFonts w:ascii="Times New Roman" w:hAnsi="Times New Roman" w:cs="Times New Roman"/>
          <w:color w:val="0D0D0D" w:themeColor="text1" w:themeTint="F2"/>
          <w:sz w:val="16"/>
          <w:szCs w:val="16"/>
        </w:rPr>
        <w:t xml:space="preserve">, A., Migliore, M., </w:t>
      </w:r>
      <w:proofErr w:type="spellStart"/>
      <w:r w:rsidRPr="004A1799">
        <w:rPr>
          <w:rFonts w:ascii="Times New Roman" w:hAnsi="Times New Roman" w:cs="Times New Roman"/>
          <w:color w:val="0D0D0D" w:themeColor="text1" w:themeTint="F2"/>
          <w:sz w:val="16"/>
          <w:szCs w:val="16"/>
        </w:rPr>
        <w:t>Dybka-Stępie´n</w:t>
      </w:r>
      <w:proofErr w:type="spellEnd"/>
      <w:r w:rsidRPr="004A1799">
        <w:rPr>
          <w:rFonts w:ascii="Times New Roman" w:hAnsi="Times New Roman" w:cs="Times New Roman"/>
          <w:color w:val="0D0D0D" w:themeColor="text1" w:themeTint="F2"/>
          <w:sz w:val="16"/>
          <w:szCs w:val="16"/>
        </w:rPr>
        <w:t xml:space="preserve">, K., Manfredini, A., </w:t>
      </w:r>
      <w:proofErr w:type="spellStart"/>
      <w:r w:rsidRPr="004A1799">
        <w:rPr>
          <w:rFonts w:ascii="Times New Roman" w:hAnsi="Times New Roman" w:cs="Times New Roman"/>
          <w:color w:val="0D0D0D" w:themeColor="text1" w:themeTint="F2"/>
          <w:sz w:val="16"/>
          <w:szCs w:val="16"/>
        </w:rPr>
        <w:t>Struszczyk</w:t>
      </w:r>
      <w:proofErr w:type="spellEnd"/>
      <w:r w:rsidRPr="004A1799">
        <w:rPr>
          <w:rFonts w:ascii="Times New Roman" w:hAnsi="Times New Roman" w:cs="Times New Roman"/>
          <w:color w:val="0D0D0D" w:themeColor="text1" w:themeTint="F2"/>
          <w:sz w:val="16"/>
          <w:szCs w:val="16"/>
        </w:rPr>
        <w:t xml:space="preserve">-´Swita, K., Napoli, R., </w:t>
      </w:r>
      <w:proofErr w:type="spellStart"/>
      <w:r w:rsidRPr="004A1799">
        <w:rPr>
          <w:rFonts w:ascii="Times New Roman" w:hAnsi="Times New Roman" w:cs="Times New Roman"/>
          <w:color w:val="0D0D0D" w:themeColor="text1" w:themeTint="F2"/>
          <w:sz w:val="16"/>
          <w:szCs w:val="16"/>
        </w:rPr>
        <w:t>Białkowska</w:t>
      </w:r>
      <w:proofErr w:type="spellEnd"/>
      <w:r w:rsidRPr="004A1799">
        <w:rPr>
          <w:rFonts w:ascii="Times New Roman" w:hAnsi="Times New Roman" w:cs="Times New Roman"/>
          <w:color w:val="0D0D0D" w:themeColor="text1" w:themeTint="F2"/>
          <w:sz w:val="16"/>
          <w:szCs w:val="16"/>
        </w:rPr>
        <w:t>, A., Canfora, L., Pinzari, F., “When salt meddles between plant, soil, and microorganisms” Front. Plant Sci.</w:t>
      </w:r>
      <w:proofErr w:type="gramStart"/>
      <w:r w:rsidRPr="004A1799">
        <w:rPr>
          <w:rFonts w:ascii="Times New Roman" w:hAnsi="Times New Roman" w:cs="Times New Roman"/>
          <w:color w:val="0D0D0D" w:themeColor="text1" w:themeTint="F2"/>
          <w:sz w:val="16"/>
          <w:szCs w:val="16"/>
        </w:rPr>
        <w:t>2020,  11</w:t>
      </w:r>
      <w:proofErr w:type="gramEnd"/>
      <w:r w:rsidRPr="004A1799">
        <w:rPr>
          <w:rFonts w:ascii="Times New Roman" w:hAnsi="Times New Roman" w:cs="Times New Roman"/>
          <w:color w:val="0D0D0D" w:themeColor="text1" w:themeTint="F2"/>
          <w:sz w:val="16"/>
          <w:szCs w:val="16"/>
        </w:rPr>
        <w:t>, 1429.</w:t>
      </w:r>
    </w:p>
    <w:p w14:paraId="0C2D837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Yadav, A.N., Verma, P., Kumar, V., Sachan, S.G., Saxena, </w:t>
      </w:r>
      <w:proofErr w:type="gramStart"/>
      <w:r w:rsidRPr="004A1799">
        <w:rPr>
          <w:rFonts w:ascii="Times New Roman" w:hAnsi="Times New Roman" w:cs="Times New Roman"/>
          <w:color w:val="0D0D0D" w:themeColor="text1" w:themeTint="F2"/>
          <w:sz w:val="16"/>
          <w:szCs w:val="16"/>
        </w:rPr>
        <w:t>A.K.,.</w:t>
      </w:r>
      <w:proofErr w:type="gramEnd"/>
      <w:r w:rsidRPr="004A1799">
        <w:rPr>
          <w:rFonts w:ascii="Times New Roman" w:hAnsi="Times New Roman" w:cs="Times New Roman"/>
          <w:color w:val="0D0D0D" w:themeColor="text1" w:themeTint="F2"/>
          <w:sz w:val="16"/>
          <w:szCs w:val="16"/>
        </w:rPr>
        <w:t xml:space="preserve"> “Extreme cold environments: a suitable niche for selection of novel </w:t>
      </w:r>
      <w:proofErr w:type="spellStart"/>
      <w:r w:rsidRPr="004A1799">
        <w:rPr>
          <w:rFonts w:ascii="Times New Roman" w:hAnsi="Times New Roman" w:cs="Times New Roman"/>
          <w:color w:val="0D0D0D" w:themeColor="text1" w:themeTint="F2"/>
          <w:sz w:val="16"/>
          <w:szCs w:val="16"/>
        </w:rPr>
        <w:t>psychrotrophic</w:t>
      </w:r>
      <w:proofErr w:type="spellEnd"/>
      <w:r w:rsidRPr="004A1799">
        <w:rPr>
          <w:rFonts w:ascii="Times New Roman" w:hAnsi="Times New Roman" w:cs="Times New Roman"/>
          <w:color w:val="0D0D0D" w:themeColor="text1" w:themeTint="F2"/>
          <w:sz w:val="16"/>
          <w:szCs w:val="16"/>
        </w:rPr>
        <w:t xml:space="preserve"> microbes for biotechnological applications” Adv.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2017, 2 (2), 1–4.</w:t>
      </w:r>
    </w:p>
    <w:p w14:paraId="4918E86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Giuliano M, Schiraldi C, Marotta MR, </w:t>
      </w:r>
      <w:proofErr w:type="spellStart"/>
      <w:r w:rsidRPr="004A1799">
        <w:rPr>
          <w:rFonts w:ascii="Times New Roman" w:hAnsi="Times New Roman" w:cs="Times New Roman"/>
          <w:color w:val="0D0D0D" w:themeColor="text1" w:themeTint="F2"/>
          <w:sz w:val="16"/>
          <w:szCs w:val="16"/>
        </w:rPr>
        <w:t>Hugenholtz</w:t>
      </w:r>
      <w:proofErr w:type="spellEnd"/>
      <w:r w:rsidRPr="004A1799">
        <w:rPr>
          <w:rFonts w:ascii="Times New Roman" w:hAnsi="Times New Roman" w:cs="Times New Roman"/>
          <w:color w:val="0D0D0D" w:themeColor="text1" w:themeTint="F2"/>
          <w:sz w:val="16"/>
          <w:szCs w:val="16"/>
        </w:rPr>
        <w:t xml:space="preserve"> J, De Rosa M., “Expression of </w:t>
      </w:r>
      <w:proofErr w:type="spellStart"/>
      <w:r w:rsidRPr="004A1799">
        <w:rPr>
          <w:rFonts w:ascii="Times New Roman" w:hAnsi="Times New Roman" w:cs="Times New Roman"/>
          <w:color w:val="0D0D0D" w:themeColor="text1" w:themeTint="F2"/>
          <w:sz w:val="16"/>
          <w:szCs w:val="16"/>
        </w:rPr>
        <w:t>Sulfolobus</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solfataricus</w:t>
      </w:r>
      <w:proofErr w:type="spellEnd"/>
      <w:r w:rsidRPr="004A1799">
        <w:rPr>
          <w:rFonts w:ascii="Times New Roman" w:hAnsi="Times New Roman" w:cs="Times New Roman"/>
          <w:color w:val="0D0D0D" w:themeColor="text1" w:themeTint="F2"/>
          <w:sz w:val="16"/>
          <w:szCs w:val="16"/>
        </w:rPr>
        <w:t xml:space="preserve"> α-glucosidase in Lactococcus lactis” Appl.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200464: 829-832.</w:t>
      </w:r>
    </w:p>
    <w:p w14:paraId="5B98D3D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Verma, P., Yadav, A.N., Kumar, V., Singh, D.P., &amp; Saxena, A.K. “Beneficial plant- </w:t>
      </w:r>
      <w:proofErr w:type="gramStart"/>
      <w:r w:rsidRPr="004A1799">
        <w:rPr>
          <w:rFonts w:ascii="Times New Roman" w:hAnsi="Times New Roman" w:cs="Times New Roman"/>
          <w:color w:val="0D0D0D" w:themeColor="text1" w:themeTint="F2"/>
          <w:sz w:val="16"/>
          <w:szCs w:val="16"/>
        </w:rPr>
        <w:t>microbes</w:t>
      </w:r>
      <w:proofErr w:type="gramEnd"/>
      <w:r w:rsidRPr="004A1799">
        <w:rPr>
          <w:rFonts w:ascii="Times New Roman" w:hAnsi="Times New Roman" w:cs="Times New Roman"/>
          <w:color w:val="0D0D0D" w:themeColor="text1" w:themeTint="F2"/>
          <w:sz w:val="16"/>
          <w:szCs w:val="16"/>
        </w:rPr>
        <w:t xml:space="preserve"> interactions: biodiversity of microbes from diverse extreme environments and its impact for crop improvement” Plant-microbe Interactions in </w:t>
      </w:r>
      <w:proofErr w:type="spellStart"/>
      <w:r w:rsidRPr="004A1799">
        <w:rPr>
          <w:rFonts w:ascii="Times New Roman" w:hAnsi="Times New Roman" w:cs="Times New Roman"/>
          <w:color w:val="0D0D0D" w:themeColor="text1" w:themeTint="F2"/>
          <w:sz w:val="16"/>
          <w:szCs w:val="16"/>
        </w:rPr>
        <w:t>Agro</w:t>
      </w:r>
      <w:proofErr w:type="spellEnd"/>
      <w:r w:rsidRPr="004A1799">
        <w:rPr>
          <w:rFonts w:ascii="Times New Roman" w:hAnsi="Times New Roman" w:cs="Times New Roman"/>
          <w:color w:val="0D0D0D" w:themeColor="text1" w:themeTint="F2"/>
          <w:sz w:val="16"/>
          <w:szCs w:val="16"/>
        </w:rPr>
        <w:t>-Ecological Perspectives (pp. 543–580). Springer, Singapore. 2017</w:t>
      </w:r>
    </w:p>
    <w:p w14:paraId="1104CFA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Mehetre</w:t>
      </w:r>
      <w:proofErr w:type="spellEnd"/>
      <w:r w:rsidRPr="004A1799">
        <w:rPr>
          <w:rFonts w:ascii="Times New Roman" w:hAnsi="Times New Roman" w:cs="Times New Roman"/>
          <w:color w:val="0D0D0D" w:themeColor="text1" w:themeTint="F2"/>
          <w:sz w:val="16"/>
          <w:szCs w:val="16"/>
        </w:rPr>
        <w:t xml:space="preserve">, G., Leo, V.V., Singh, G., </w:t>
      </w:r>
      <w:proofErr w:type="spellStart"/>
      <w:r w:rsidRPr="004A1799">
        <w:rPr>
          <w:rFonts w:ascii="Times New Roman" w:hAnsi="Times New Roman" w:cs="Times New Roman"/>
          <w:color w:val="0D0D0D" w:themeColor="text1" w:themeTint="F2"/>
          <w:sz w:val="16"/>
          <w:szCs w:val="16"/>
        </w:rPr>
        <w:t>Dhawre</w:t>
      </w:r>
      <w:proofErr w:type="spellEnd"/>
      <w:r w:rsidRPr="004A1799">
        <w:rPr>
          <w:rFonts w:ascii="Times New Roman" w:hAnsi="Times New Roman" w:cs="Times New Roman"/>
          <w:color w:val="0D0D0D" w:themeColor="text1" w:themeTint="F2"/>
          <w:sz w:val="16"/>
          <w:szCs w:val="16"/>
        </w:rPr>
        <w:t>, P., Maksimov, I., Yadav, M., Upadhyaya, K., &amp; Singh, B.P., “Biocontrol potential and applications of extremophiles for sustainable agriculture. In Microbiomes of Extreme Environments” pp. 230–242. CRC Press. 2021</w:t>
      </w:r>
    </w:p>
    <w:p w14:paraId="00A00C7F"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Pandey, K.D., Patel, A.K., Singh, M., Kumari, A., “Secondary metabolites from bacteria and viruses” Natural </w:t>
      </w:r>
      <w:proofErr w:type="spellStart"/>
      <w:r w:rsidRPr="004A1799">
        <w:rPr>
          <w:rFonts w:ascii="Times New Roman" w:hAnsi="Times New Roman" w:cs="Times New Roman"/>
          <w:color w:val="0D0D0D" w:themeColor="text1" w:themeTint="F2"/>
          <w:sz w:val="16"/>
          <w:szCs w:val="16"/>
        </w:rPr>
        <w:t>Bioact</w:t>
      </w:r>
      <w:proofErr w:type="spellEnd"/>
      <w:r w:rsidRPr="004A1799">
        <w:rPr>
          <w:rFonts w:ascii="Times New Roman" w:hAnsi="Times New Roman" w:cs="Times New Roman"/>
          <w:color w:val="0D0D0D" w:themeColor="text1" w:themeTint="F2"/>
          <w:sz w:val="16"/>
          <w:szCs w:val="16"/>
        </w:rPr>
        <w:t>. Compd. 2021, pp. 19–40.</w:t>
      </w:r>
    </w:p>
    <w:p w14:paraId="170C2627"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L´opez</w:t>
      </w:r>
      <w:proofErr w:type="spellEnd"/>
      <w:r w:rsidRPr="004A1799">
        <w:rPr>
          <w:rFonts w:ascii="Times New Roman" w:hAnsi="Times New Roman" w:cs="Times New Roman"/>
          <w:color w:val="0D0D0D" w:themeColor="text1" w:themeTint="F2"/>
          <w:sz w:val="16"/>
          <w:szCs w:val="16"/>
        </w:rPr>
        <w:t>-Ortega, M.A., Chavarría-</w:t>
      </w:r>
      <w:proofErr w:type="spellStart"/>
      <w:r w:rsidRPr="004A1799">
        <w:rPr>
          <w:rFonts w:ascii="Times New Roman" w:hAnsi="Times New Roman" w:cs="Times New Roman"/>
          <w:color w:val="0D0D0D" w:themeColor="text1" w:themeTint="F2"/>
          <w:sz w:val="16"/>
          <w:szCs w:val="16"/>
        </w:rPr>
        <w:t>Hern´andez</w:t>
      </w:r>
      <w:proofErr w:type="spellEnd"/>
      <w:r w:rsidRPr="004A1799">
        <w:rPr>
          <w:rFonts w:ascii="Times New Roman" w:hAnsi="Times New Roman" w:cs="Times New Roman"/>
          <w:color w:val="0D0D0D" w:themeColor="text1" w:themeTint="F2"/>
          <w:sz w:val="16"/>
          <w:szCs w:val="16"/>
        </w:rPr>
        <w:t xml:space="preserve">, N., del Rocío </w:t>
      </w:r>
      <w:proofErr w:type="spellStart"/>
      <w:r w:rsidRPr="004A1799">
        <w:rPr>
          <w:rFonts w:ascii="Times New Roman" w:hAnsi="Times New Roman" w:cs="Times New Roman"/>
          <w:color w:val="0D0D0D" w:themeColor="text1" w:themeTint="F2"/>
          <w:sz w:val="16"/>
          <w:szCs w:val="16"/>
        </w:rPr>
        <w:t>L´opez</w:t>
      </w:r>
      <w:proofErr w:type="spellEnd"/>
      <w:r w:rsidRPr="004A1799">
        <w:rPr>
          <w:rFonts w:ascii="Times New Roman" w:hAnsi="Times New Roman" w:cs="Times New Roman"/>
          <w:color w:val="0D0D0D" w:themeColor="text1" w:themeTint="F2"/>
          <w:sz w:val="16"/>
          <w:szCs w:val="16"/>
        </w:rPr>
        <w:t>-Cuellar, M., Rodríguez-</w:t>
      </w:r>
      <w:proofErr w:type="spellStart"/>
      <w:r w:rsidRPr="004A1799">
        <w:rPr>
          <w:rFonts w:ascii="Times New Roman" w:hAnsi="Times New Roman" w:cs="Times New Roman"/>
          <w:color w:val="0D0D0D" w:themeColor="text1" w:themeTint="F2"/>
          <w:sz w:val="16"/>
          <w:szCs w:val="16"/>
        </w:rPr>
        <w:t>Hern´andez</w:t>
      </w:r>
      <w:proofErr w:type="spellEnd"/>
      <w:r w:rsidRPr="004A1799">
        <w:rPr>
          <w:rFonts w:ascii="Times New Roman" w:hAnsi="Times New Roman" w:cs="Times New Roman"/>
          <w:color w:val="0D0D0D" w:themeColor="text1" w:themeTint="F2"/>
          <w:sz w:val="16"/>
          <w:szCs w:val="16"/>
        </w:rPr>
        <w:t>, A.I., “A review of extracellular polysaccharides from extreme niches: an emerging natural source for the biotechnology. From the adverse to diverse!” Int. J. Biol. Macromol.2021.</w:t>
      </w:r>
    </w:p>
    <w:p w14:paraId="48205A9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Raddadi</w:t>
      </w:r>
      <w:proofErr w:type="spellEnd"/>
      <w:r w:rsidRPr="004A1799">
        <w:rPr>
          <w:rFonts w:ascii="Times New Roman" w:hAnsi="Times New Roman" w:cs="Times New Roman"/>
          <w:color w:val="0D0D0D" w:themeColor="text1" w:themeTint="F2"/>
          <w:sz w:val="16"/>
          <w:szCs w:val="16"/>
        </w:rPr>
        <w:t xml:space="preserve">, N., Cherif, A., </w:t>
      </w:r>
      <w:proofErr w:type="spellStart"/>
      <w:r w:rsidRPr="004A1799">
        <w:rPr>
          <w:rFonts w:ascii="Times New Roman" w:hAnsi="Times New Roman" w:cs="Times New Roman"/>
          <w:color w:val="0D0D0D" w:themeColor="text1" w:themeTint="F2"/>
          <w:sz w:val="16"/>
          <w:szCs w:val="16"/>
        </w:rPr>
        <w:t>Daffonchio</w:t>
      </w:r>
      <w:proofErr w:type="spellEnd"/>
      <w:r w:rsidRPr="004A1799">
        <w:rPr>
          <w:rFonts w:ascii="Times New Roman" w:hAnsi="Times New Roman" w:cs="Times New Roman"/>
          <w:color w:val="0D0D0D" w:themeColor="text1" w:themeTint="F2"/>
          <w:sz w:val="16"/>
          <w:szCs w:val="16"/>
        </w:rPr>
        <w:t xml:space="preserve">, D., </w:t>
      </w:r>
      <w:proofErr w:type="spellStart"/>
      <w:r w:rsidRPr="004A1799">
        <w:rPr>
          <w:rFonts w:ascii="Times New Roman" w:hAnsi="Times New Roman" w:cs="Times New Roman"/>
          <w:color w:val="0D0D0D" w:themeColor="text1" w:themeTint="F2"/>
          <w:sz w:val="16"/>
          <w:szCs w:val="16"/>
        </w:rPr>
        <w:t>Neifar</w:t>
      </w:r>
      <w:proofErr w:type="spellEnd"/>
      <w:r w:rsidRPr="004A1799">
        <w:rPr>
          <w:rFonts w:ascii="Times New Roman" w:hAnsi="Times New Roman" w:cs="Times New Roman"/>
          <w:color w:val="0D0D0D" w:themeColor="text1" w:themeTint="F2"/>
          <w:sz w:val="16"/>
          <w:szCs w:val="16"/>
        </w:rPr>
        <w:t>, M., Fava, F.</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Biotechnological applications of extremophiles, extremozymes and extremolytes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Appl.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2015</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99 (19),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7907–7913.</w:t>
      </w:r>
    </w:p>
    <w:p w14:paraId="1C414A70"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Saini, R.K., Keum, Y.S.</w:t>
      </w:r>
      <w:r>
        <w:rPr>
          <w:rFonts w:ascii="Times New Roman" w:hAnsi="Times New Roman" w:cs="Times New Roman"/>
          <w:color w:val="0D0D0D" w:themeColor="text1" w:themeTint="F2"/>
          <w:sz w:val="16"/>
          <w:szCs w:val="16"/>
        </w:rPr>
        <w:t>, “</w:t>
      </w:r>
      <w:r w:rsidRPr="004A1799">
        <w:rPr>
          <w:rFonts w:ascii="Times New Roman" w:hAnsi="Times New Roman" w:cs="Times New Roman"/>
          <w:color w:val="0D0D0D" w:themeColor="text1" w:themeTint="F2"/>
          <w:sz w:val="16"/>
          <w:szCs w:val="16"/>
        </w:rPr>
        <w:t>Microbial platforms to produce commercially vital carotenoids at industrial scale: an updated review of critical issues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Ind.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2019</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46 (5),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657–674.</w:t>
      </w:r>
    </w:p>
    <w:p w14:paraId="0FD15D31"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Nabi, F., Arain, M.A., Rajput, N., </w:t>
      </w:r>
      <w:proofErr w:type="spellStart"/>
      <w:r w:rsidRPr="004A1799">
        <w:rPr>
          <w:rFonts w:ascii="Times New Roman" w:hAnsi="Times New Roman" w:cs="Times New Roman"/>
          <w:color w:val="0D0D0D" w:themeColor="text1" w:themeTint="F2"/>
          <w:sz w:val="16"/>
          <w:szCs w:val="16"/>
        </w:rPr>
        <w:t>Alagawany</w:t>
      </w:r>
      <w:proofErr w:type="spellEnd"/>
      <w:r w:rsidRPr="004A1799">
        <w:rPr>
          <w:rFonts w:ascii="Times New Roman" w:hAnsi="Times New Roman" w:cs="Times New Roman"/>
          <w:color w:val="0D0D0D" w:themeColor="text1" w:themeTint="F2"/>
          <w:sz w:val="16"/>
          <w:szCs w:val="16"/>
        </w:rPr>
        <w:t xml:space="preserve">, M., Soomro, J., Umer, M., Soomro, F., Wang, Z., Ye, R., Liu, J.,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Health benefits of carotenoids and potential application in poultry industry: a review</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Anim. Physiol. Anim. </w:t>
      </w:r>
      <w:proofErr w:type="spellStart"/>
      <w:r w:rsidRPr="004A1799">
        <w:rPr>
          <w:rFonts w:ascii="Times New Roman" w:hAnsi="Times New Roman" w:cs="Times New Roman"/>
          <w:color w:val="0D0D0D" w:themeColor="text1" w:themeTint="F2"/>
          <w:sz w:val="16"/>
          <w:szCs w:val="16"/>
        </w:rPr>
        <w:t>Nutr</w:t>
      </w:r>
      <w:proofErr w:type="spellEnd"/>
      <w:r w:rsidRPr="004A1799">
        <w:rPr>
          <w:rFonts w:ascii="Times New Roman" w:hAnsi="Times New Roman" w:cs="Times New Roman"/>
          <w:color w:val="0D0D0D" w:themeColor="text1" w:themeTint="F2"/>
          <w:sz w:val="16"/>
          <w:szCs w:val="16"/>
        </w:rPr>
        <w:t>. (Berl) 2020</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104 (6),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1809–1818.</w:t>
      </w:r>
    </w:p>
    <w:p w14:paraId="6DF0E49C"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lastRenderedPageBreak/>
        <w:t>Torregrosa-Crespo, J., Montero, Z., Fuentes, J.L., Reig García-</w:t>
      </w:r>
      <w:proofErr w:type="spellStart"/>
      <w:r w:rsidRPr="004A1799">
        <w:rPr>
          <w:rFonts w:ascii="Times New Roman" w:hAnsi="Times New Roman" w:cs="Times New Roman"/>
          <w:color w:val="0D0D0D" w:themeColor="text1" w:themeTint="F2"/>
          <w:sz w:val="16"/>
          <w:szCs w:val="16"/>
        </w:rPr>
        <w:t>Galbis</w:t>
      </w:r>
      <w:proofErr w:type="spellEnd"/>
      <w:r w:rsidRPr="004A1799">
        <w:rPr>
          <w:rFonts w:ascii="Times New Roman" w:hAnsi="Times New Roman" w:cs="Times New Roman"/>
          <w:color w:val="0D0D0D" w:themeColor="text1" w:themeTint="F2"/>
          <w:sz w:val="16"/>
          <w:szCs w:val="16"/>
        </w:rPr>
        <w:t xml:space="preserve">, M., </w:t>
      </w:r>
      <w:proofErr w:type="spellStart"/>
      <w:r w:rsidRPr="004A1799">
        <w:rPr>
          <w:rFonts w:ascii="Times New Roman" w:hAnsi="Times New Roman" w:cs="Times New Roman"/>
          <w:color w:val="0D0D0D" w:themeColor="text1" w:themeTint="F2"/>
          <w:sz w:val="16"/>
          <w:szCs w:val="16"/>
        </w:rPr>
        <w:t>Garbayo</w:t>
      </w:r>
      <w:proofErr w:type="spellEnd"/>
      <w:r w:rsidRPr="004A1799">
        <w:rPr>
          <w:rFonts w:ascii="Times New Roman" w:hAnsi="Times New Roman" w:cs="Times New Roman"/>
          <w:color w:val="0D0D0D" w:themeColor="text1" w:themeTint="F2"/>
          <w:sz w:val="16"/>
          <w:szCs w:val="16"/>
        </w:rPr>
        <w:t xml:space="preserve">, I., </w:t>
      </w:r>
      <w:proofErr w:type="spellStart"/>
      <w:r w:rsidRPr="004A1799">
        <w:rPr>
          <w:rFonts w:ascii="Times New Roman" w:hAnsi="Times New Roman" w:cs="Times New Roman"/>
          <w:color w:val="0D0D0D" w:themeColor="text1" w:themeTint="F2"/>
          <w:sz w:val="16"/>
          <w:szCs w:val="16"/>
        </w:rPr>
        <w:t>Vílchez</w:t>
      </w:r>
      <w:proofErr w:type="spellEnd"/>
      <w:r w:rsidRPr="004A1799">
        <w:rPr>
          <w:rFonts w:ascii="Times New Roman" w:hAnsi="Times New Roman" w:cs="Times New Roman"/>
          <w:color w:val="0D0D0D" w:themeColor="text1" w:themeTint="F2"/>
          <w:sz w:val="16"/>
          <w:szCs w:val="16"/>
        </w:rPr>
        <w:t>, C., Martínez-Espinosa, R.M,</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Exploring the valuable carotenoids for the large-scale production by marine microorganisms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Mar. Drugs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2018</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16 (6), 203.</w:t>
      </w:r>
    </w:p>
    <w:p w14:paraId="4D7F1D4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Sarmiento, F., Peralta, R., &amp; Blamey, J. M.</w:t>
      </w:r>
      <w:r>
        <w:rPr>
          <w:rFonts w:ascii="Times New Roman" w:hAnsi="Times New Roman" w:cs="Times New Roman"/>
          <w:color w:val="0D0D0D" w:themeColor="text1" w:themeTint="F2"/>
          <w:sz w:val="16"/>
          <w:szCs w:val="16"/>
        </w:rPr>
        <w:t>, “</w:t>
      </w:r>
      <w:r w:rsidRPr="004A1799">
        <w:rPr>
          <w:rFonts w:ascii="Times New Roman" w:hAnsi="Times New Roman" w:cs="Times New Roman"/>
          <w:color w:val="0D0D0D" w:themeColor="text1" w:themeTint="F2"/>
          <w:sz w:val="16"/>
          <w:szCs w:val="16"/>
        </w:rPr>
        <w:t>Cold and hot extremozymes: Industrial relevance and current trends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Frontiers in Bioengineering and Biotechnology, 2015</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3, 148. </w:t>
      </w:r>
      <w:hyperlink r:id="rId16" w:history="1">
        <w:r w:rsidRPr="004A1799">
          <w:rPr>
            <w:rStyle w:val="Hyperlink"/>
            <w:rFonts w:ascii="Times New Roman" w:hAnsi="Times New Roman" w:cs="Times New Roman"/>
            <w:color w:val="0D0D0D" w:themeColor="text1" w:themeTint="F2"/>
            <w:sz w:val="16"/>
            <w:szCs w:val="16"/>
          </w:rPr>
          <w:t>https://doi.org/10.3389/fbioe.2015.00148</w:t>
        </w:r>
      </w:hyperlink>
    </w:p>
    <w:p w14:paraId="2092CFC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Li, X., Ji, H., Zhai, Y., Bai, Y., and Jin, Z.</w:t>
      </w:r>
      <w:r>
        <w:rPr>
          <w:rFonts w:ascii="Times New Roman" w:hAnsi="Times New Roman" w:cs="Times New Roman"/>
          <w:color w:val="0D0D0D" w:themeColor="text1" w:themeTint="F2"/>
          <w:sz w:val="16"/>
          <w:szCs w:val="16"/>
        </w:rPr>
        <w:t>, “</w:t>
      </w:r>
      <w:r w:rsidRPr="004A1799">
        <w:rPr>
          <w:rFonts w:ascii="Times New Roman" w:hAnsi="Times New Roman" w:cs="Times New Roman"/>
          <w:color w:val="0D0D0D" w:themeColor="text1" w:themeTint="F2"/>
          <w:sz w:val="16"/>
          <w:szCs w:val="16"/>
        </w:rPr>
        <w:t xml:space="preserve">Characterizing a Thermostable </w:t>
      </w:r>
      <w:proofErr w:type="spellStart"/>
      <w:r w:rsidRPr="004A1799">
        <w:rPr>
          <w:rFonts w:ascii="Times New Roman" w:hAnsi="Times New Roman" w:cs="Times New Roman"/>
          <w:color w:val="0D0D0D" w:themeColor="text1" w:themeTint="F2"/>
          <w:sz w:val="16"/>
          <w:szCs w:val="16"/>
        </w:rPr>
        <w:t>Amylopullulanase</w:t>
      </w:r>
      <w:proofErr w:type="spellEnd"/>
      <w:r w:rsidRPr="004A1799">
        <w:rPr>
          <w:rFonts w:ascii="Times New Roman" w:hAnsi="Times New Roman" w:cs="Times New Roman"/>
          <w:color w:val="0D0D0D" w:themeColor="text1" w:themeTint="F2"/>
          <w:sz w:val="16"/>
          <w:szCs w:val="16"/>
        </w:rPr>
        <w:t xml:space="preserve"> from </w:t>
      </w:r>
      <w:proofErr w:type="spellStart"/>
      <w:r w:rsidRPr="004A1799">
        <w:rPr>
          <w:rFonts w:ascii="Times New Roman" w:hAnsi="Times New Roman" w:cs="Times New Roman"/>
          <w:color w:val="0D0D0D" w:themeColor="text1" w:themeTint="F2"/>
          <w:sz w:val="16"/>
          <w:szCs w:val="16"/>
        </w:rPr>
        <w:t>Caldisericum</w:t>
      </w:r>
      <w:proofErr w:type="spellEnd"/>
      <w:r w:rsidRPr="004A1799">
        <w:rPr>
          <w:rFonts w:ascii="Times New Roman" w:hAnsi="Times New Roman" w:cs="Times New Roman"/>
          <w:color w:val="0D0D0D" w:themeColor="text1" w:themeTint="F2"/>
          <w:sz w:val="16"/>
          <w:szCs w:val="16"/>
        </w:rPr>
        <w:t xml:space="preserve"> Exile with Wide pH Adaptation and Broad Substrate Speciﬁcity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Food </w:t>
      </w:r>
      <w:proofErr w:type="spellStart"/>
      <w:r w:rsidRPr="004A1799">
        <w:rPr>
          <w:rFonts w:ascii="Times New Roman" w:hAnsi="Times New Roman" w:cs="Times New Roman"/>
          <w:color w:val="0D0D0D" w:themeColor="text1" w:themeTint="F2"/>
          <w:sz w:val="16"/>
          <w:szCs w:val="16"/>
        </w:rPr>
        <w:t>Biosci</w:t>
      </w:r>
      <w:proofErr w:type="spellEnd"/>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2021, </w:t>
      </w:r>
      <w:r w:rsidRPr="004A1799">
        <w:rPr>
          <w:rFonts w:ascii="Times New Roman" w:hAnsi="Times New Roman" w:cs="Times New Roman"/>
          <w:color w:val="0D0D0D" w:themeColor="text1" w:themeTint="F2"/>
          <w:sz w:val="16"/>
          <w:szCs w:val="16"/>
        </w:rPr>
        <w:t xml:space="preserve">41, 100952. </w:t>
      </w:r>
      <w:proofErr w:type="gramStart"/>
      <w:r w:rsidRPr="004A1799">
        <w:rPr>
          <w:rFonts w:ascii="Times New Roman" w:hAnsi="Times New Roman" w:cs="Times New Roman"/>
          <w:color w:val="0D0D0D" w:themeColor="text1" w:themeTint="F2"/>
          <w:sz w:val="16"/>
          <w:szCs w:val="16"/>
        </w:rPr>
        <w:t>doi:10.1016/j.fbio</w:t>
      </w:r>
      <w:proofErr w:type="gramEnd"/>
      <w:r w:rsidRPr="004A1799">
        <w:rPr>
          <w:rFonts w:ascii="Times New Roman" w:hAnsi="Times New Roman" w:cs="Times New Roman"/>
          <w:color w:val="0D0D0D" w:themeColor="text1" w:themeTint="F2"/>
          <w:sz w:val="16"/>
          <w:szCs w:val="16"/>
        </w:rPr>
        <w:t>.2021.100952</w:t>
      </w:r>
    </w:p>
    <w:p w14:paraId="3B3A2531"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Satyanarayana, T., </w:t>
      </w:r>
      <w:proofErr w:type="spellStart"/>
      <w:r w:rsidRPr="004A1799">
        <w:rPr>
          <w:rFonts w:ascii="Times New Roman" w:hAnsi="Times New Roman" w:cs="Times New Roman"/>
          <w:color w:val="0D0D0D" w:themeColor="text1" w:themeTint="F2"/>
          <w:sz w:val="16"/>
          <w:szCs w:val="16"/>
        </w:rPr>
        <w:t>Noorwez</w:t>
      </w:r>
      <w:proofErr w:type="spellEnd"/>
      <w:r w:rsidRPr="004A1799">
        <w:rPr>
          <w:rFonts w:ascii="Times New Roman" w:hAnsi="Times New Roman" w:cs="Times New Roman"/>
          <w:color w:val="0D0D0D" w:themeColor="text1" w:themeTint="F2"/>
          <w:sz w:val="16"/>
          <w:szCs w:val="16"/>
        </w:rPr>
        <w:t xml:space="preserve">, S. M., Kumar, S., Rao, J. L. U. M., </w:t>
      </w:r>
      <w:proofErr w:type="spellStart"/>
      <w:r w:rsidRPr="004A1799">
        <w:rPr>
          <w:rFonts w:ascii="Times New Roman" w:hAnsi="Times New Roman" w:cs="Times New Roman"/>
          <w:color w:val="0D0D0D" w:themeColor="text1" w:themeTint="F2"/>
          <w:sz w:val="16"/>
          <w:szCs w:val="16"/>
        </w:rPr>
        <w:t>Ezhilvannan</w:t>
      </w:r>
      <w:proofErr w:type="spellEnd"/>
      <w:r w:rsidRPr="004A1799">
        <w:rPr>
          <w:rFonts w:ascii="Times New Roman" w:hAnsi="Times New Roman" w:cs="Times New Roman"/>
          <w:color w:val="0D0D0D" w:themeColor="text1" w:themeTint="F2"/>
          <w:sz w:val="16"/>
          <w:szCs w:val="16"/>
        </w:rPr>
        <w:t>, M., and Kaur, P</w:t>
      </w:r>
      <w:r>
        <w:rPr>
          <w:rFonts w:ascii="Times New Roman" w:hAnsi="Times New Roman" w:cs="Times New Roman"/>
          <w:color w:val="0D0D0D" w:themeColor="text1" w:themeTint="F2"/>
          <w:sz w:val="16"/>
          <w:szCs w:val="16"/>
        </w:rPr>
        <w:t>, “</w:t>
      </w:r>
      <w:r w:rsidRPr="004A1799">
        <w:rPr>
          <w:rFonts w:ascii="Times New Roman" w:hAnsi="Times New Roman" w:cs="Times New Roman"/>
          <w:color w:val="0D0D0D" w:themeColor="text1" w:themeTint="F2"/>
          <w:sz w:val="16"/>
          <w:szCs w:val="16"/>
        </w:rPr>
        <w:t>Development of an Ideal Starch Sacchariﬁcation Process Using Amylolytic Enzymes from Thermophiles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Biochem</w:t>
      </w:r>
      <w:proofErr w:type="spellEnd"/>
      <w:r w:rsidRPr="004A1799">
        <w:rPr>
          <w:rFonts w:ascii="Times New Roman" w:hAnsi="Times New Roman" w:cs="Times New Roman"/>
          <w:color w:val="0D0D0D" w:themeColor="text1" w:themeTint="F2"/>
          <w:sz w:val="16"/>
          <w:szCs w:val="16"/>
        </w:rPr>
        <w:t>. Soc. Trans.</w:t>
      </w:r>
      <w:r>
        <w:rPr>
          <w:rFonts w:ascii="Times New Roman" w:hAnsi="Times New Roman" w:cs="Times New Roman"/>
          <w:color w:val="0D0D0D" w:themeColor="text1" w:themeTint="F2"/>
          <w:sz w:val="16"/>
          <w:szCs w:val="16"/>
        </w:rPr>
        <w:t xml:space="preserve"> </w:t>
      </w:r>
      <w:proofErr w:type="gramStart"/>
      <w:r>
        <w:rPr>
          <w:rFonts w:ascii="Times New Roman" w:hAnsi="Times New Roman" w:cs="Times New Roman"/>
          <w:color w:val="0D0D0D" w:themeColor="text1" w:themeTint="F2"/>
          <w:sz w:val="16"/>
          <w:szCs w:val="16"/>
        </w:rPr>
        <w:t xml:space="preserve">2004, </w:t>
      </w:r>
      <w:r w:rsidRPr="004A1799">
        <w:rPr>
          <w:rFonts w:ascii="Times New Roman" w:hAnsi="Times New Roman" w:cs="Times New Roman"/>
          <w:color w:val="0D0D0D" w:themeColor="text1" w:themeTint="F2"/>
          <w:sz w:val="16"/>
          <w:szCs w:val="16"/>
        </w:rPr>
        <w:t xml:space="preserve"> 32</w:t>
      </w:r>
      <w:proofErr w:type="gramEnd"/>
      <w:r w:rsidRPr="004A1799">
        <w:rPr>
          <w:rFonts w:ascii="Times New Roman" w:hAnsi="Times New Roman" w:cs="Times New Roman"/>
          <w:color w:val="0D0D0D" w:themeColor="text1" w:themeTint="F2"/>
          <w:sz w:val="16"/>
          <w:szCs w:val="16"/>
        </w:rPr>
        <w:t xml:space="preserve"> (2),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276–278. doi:10.1042/bst0320276</w:t>
      </w:r>
    </w:p>
    <w:p w14:paraId="40B1941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Rana, N., Verma, N., Vaidya, D., &amp; </w:t>
      </w:r>
      <w:proofErr w:type="spellStart"/>
      <w:r w:rsidRPr="004A1799">
        <w:rPr>
          <w:rFonts w:ascii="Times New Roman" w:hAnsi="Times New Roman" w:cs="Times New Roman"/>
          <w:color w:val="0D0D0D" w:themeColor="text1" w:themeTint="F2"/>
          <w:sz w:val="16"/>
          <w:szCs w:val="16"/>
        </w:rPr>
        <w:t>Ghabru</w:t>
      </w:r>
      <w:proofErr w:type="spellEnd"/>
      <w:r w:rsidRPr="004A1799">
        <w:rPr>
          <w:rFonts w:ascii="Times New Roman" w:hAnsi="Times New Roman" w:cs="Times New Roman"/>
          <w:color w:val="0D0D0D" w:themeColor="text1" w:themeTint="F2"/>
          <w:sz w:val="16"/>
          <w:szCs w:val="16"/>
        </w:rPr>
        <w:t>, A.</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Application of amylase producing bacteria isolated from hot spring water in food industry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Annals of Phytomedicine: An International Journal, 2017</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6(2),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93–100.https://doi.org/10.21276/ ap.2017.6.2.9</w:t>
      </w:r>
    </w:p>
    <w:p w14:paraId="778B985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Liu, Y., Li, R., Wang, J., Zhang, X., Jia, R., Gao, Y., &amp; Peng, H.</w:t>
      </w:r>
      <w:r>
        <w:rPr>
          <w:rFonts w:ascii="Times New Roman" w:hAnsi="Times New Roman" w:cs="Times New Roman"/>
          <w:color w:val="0D0D0D" w:themeColor="text1" w:themeTint="F2"/>
          <w:sz w:val="16"/>
          <w:szCs w:val="16"/>
        </w:rPr>
        <w:t>, “</w:t>
      </w:r>
      <w:r w:rsidRPr="004A1799">
        <w:rPr>
          <w:rFonts w:ascii="Times New Roman" w:hAnsi="Times New Roman" w:cs="Times New Roman"/>
          <w:color w:val="0D0D0D" w:themeColor="text1" w:themeTint="F2"/>
          <w:sz w:val="16"/>
          <w:szCs w:val="16"/>
        </w:rPr>
        <w:t xml:space="preserve">Increased enzymatic hydrolysis of sugarcane bagasse by a novel glucose-and xylose-stimulated β-glucosidase from </w:t>
      </w:r>
      <w:proofErr w:type="spellStart"/>
      <w:r w:rsidRPr="004A1799">
        <w:rPr>
          <w:rFonts w:ascii="Times New Roman" w:hAnsi="Times New Roman" w:cs="Times New Roman"/>
          <w:color w:val="0D0D0D" w:themeColor="text1" w:themeTint="F2"/>
          <w:sz w:val="16"/>
          <w:szCs w:val="16"/>
        </w:rPr>
        <w:t>Anoxybacillus</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flavithermus</w:t>
      </w:r>
      <w:proofErr w:type="spellEnd"/>
      <w:r w:rsidRPr="004A1799">
        <w:rPr>
          <w:rFonts w:ascii="Times New Roman" w:hAnsi="Times New Roman" w:cs="Times New Roman"/>
          <w:color w:val="0D0D0D" w:themeColor="text1" w:themeTint="F2"/>
          <w:sz w:val="16"/>
          <w:szCs w:val="16"/>
        </w:rPr>
        <w:t xml:space="preserve"> subsp. </w:t>
      </w:r>
      <w:proofErr w:type="spellStart"/>
      <w:r w:rsidRPr="004A1799">
        <w:rPr>
          <w:rFonts w:ascii="Times New Roman" w:hAnsi="Times New Roman" w:cs="Times New Roman"/>
          <w:color w:val="0D0D0D" w:themeColor="text1" w:themeTint="F2"/>
          <w:sz w:val="16"/>
          <w:szCs w:val="16"/>
        </w:rPr>
        <w:t>yunnanensis</w:t>
      </w:r>
      <w:proofErr w:type="spellEnd"/>
      <w:r w:rsidRPr="004A1799">
        <w:rPr>
          <w:rFonts w:ascii="Times New Roman" w:hAnsi="Times New Roman" w:cs="Times New Roman"/>
          <w:color w:val="0D0D0D" w:themeColor="text1" w:themeTint="F2"/>
          <w:sz w:val="16"/>
          <w:szCs w:val="16"/>
        </w:rPr>
        <w:t xml:space="preserve"> E13 T</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BMC Biochemistry, </w:t>
      </w:r>
      <w:r>
        <w:rPr>
          <w:rFonts w:ascii="Times New Roman" w:hAnsi="Times New Roman" w:cs="Times New Roman"/>
          <w:color w:val="0D0D0D" w:themeColor="text1" w:themeTint="F2"/>
          <w:sz w:val="16"/>
          <w:szCs w:val="16"/>
        </w:rPr>
        <w:t xml:space="preserve">2017, </w:t>
      </w:r>
      <w:r w:rsidRPr="004A1799">
        <w:rPr>
          <w:rFonts w:ascii="Times New Roman" w:hAnsi="Times New Roman" w:cs="Times New Roman"/>
          <w:color w:val="0D0D0D" w:themeColor="text1" w:themeTint="F2"/>
          <w:sz w:val="16"/>
          <w:szCs w:val="16"/>
        </w:rPr>
        <w:t>18(1), 4. https://doi.org/10.1186/s1285 8-017-0079-z</w:t>
      </w:r>
    </w:p>
    <w:p w14:paraId="416014D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Van Der Maarel, M. J., Van der Veen, B., </w:t>
      </w:r>
      <w:proofErr w:type="spellStart"/>
      <w:r w:rsidRPr="004A1799">
        <w:rPr>
          <w:rFonts w:ascii="Times New Roman" w:hAnsi="Times New Roman" w:cs="Times New Roman"/>
          <w:color w:val="0D0D0D" w:themeColor="text1" w:themeTint="F2"/>
          <w:sz w:val="16"/>
          <w:szCs w:val="16"/>
        </w:rPr>
        <w:t>Uitdehaag</w:t>
      </w:r>
      <w:proofErr w:type="spellEnd"/>
      <w:r w:rsidRPr="004A1799">
        <w:rPr>
          <w:rFonts w:ascii="Times New Roman" w:hAnsi="Times New Roman" w:cs="Times New Roman"/>
          <w:color w:val="0D0D0D" w:themeColor="text1" w:themeTint="F2"/>
          <w:sz w:val="16"/>
          <w:szCs w:val="16"/>
        </w:rPr>
        <w:t xml:space="preserve">, J. C., Leemhuis, H., &amp; </w:t>
      </w:r>
      <w:proofErr w:type="spellStart"/>
      <w:r w:rsidRPr="004A1799">
        <w:rPr>
          <w:rFonts w:ascii="Times New Roman" w:hAnsi="Times New Roman" w:cs="Times New Roman"/>
          <w:color w:val="0D0D0D" w:themeColor="text1" w:themeTint="F2"/>
          <w:sz w:val="16"/>
          <w:szCs w:val="16"/>
        </w:rPr>
        <w:t>Dijkhuizen</w:t>
      </w:r>
      <w:proofErr w:type="spellEnd"/>
      <w:r w:rsidRPr="004A1799">
        <w:rPr>
          <w:rFonts w:ascii="Times New Roman" w:hAnsi="Times New Roman" w:cs="Times New Roman"/>
          <w:color w:val="0D0D0D" w:themeColor="text1" w:themeTint="F2"/>
          <w:sz w:val="16"/>
          <w:szCs w:val="16"/>
        </w:rPr>
        <w:t xml:space="preserve">, L.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Properties and applications of starch-converting enzymes of the α-amylase family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Journal of Biotechnology, </w:t>
      </w:r>
      <w:r>
        <w:rPr>
          <w:rFonts w:ascii="Times New Roman" w:hAnsi="Times New Roman" w:cs="Times New Roman"/>
          <w:color w:val="0D0D0D" w:themeColor="text1" w:themeTint="F2"/>
          <w:sz w:val="16"/>
          <w:szCs w:val="16"/>
        </w:rPr>
        <w:t xml:space="preserve">2002, </w:t>
      </w:r>
      <w:r w:rsidRPr="004A1799">
        <w:rPr>
          <w:rFonts w:ascii="Times New Roman" w:hAnsi="Times New Roman" w:cs="Times New Roman"/>
          <w:color w:val="0D0D0D" w:themeColor="text1" w:themeTint="F2"/>
          <w:sz w:val="16"/>
          <w:szCs w:val="16"/>
        </w:rPr>
        <w:t>94(2),</w:t>
      </w:r>
      <w:r w:rsidRPr="00AA2A47">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137–155. https://doi.org/10.1016/S0168 -1656(01)00407 -2</w:t>
      </w:r>
    </w:p>
    <w:p w14:paraId="1E0CC18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Legin, E., </w:t>
      </w:r>
      <w:proofErr w:type="spellStart"/>
      <w:r w:rsidRPr="004A1799">
        <w:rPr>
          <w:rFonts w:ascii="Times New Roman" w:hAnsi="Times New Roman" w:cs="Times New Roman"/>
          <w:color w:val="0D0D0D" w:themeColor="text1" w:themeTint="F2"/>
          <w:sz w:val="16"/>
          <w:szCs w:val="16"/>
        </w:rPr>
        <w:t>Copinet</w:t>
      </w:r>
      <w:proofErr w:type="spellEnd"/>
      <w:r w:rsidRPr="004A1799">
        <w:rPr>
          <w:rFonts w:ascii="Times New Roman" w:hAnsi="Times New Roman" w:cs="Times New Roman"/>
          <w:color w:val="0D0D0D" w:themeColor="text1" w:themeTint="F2"/>
          <w:sz w:val="16"/>
          <w:szCs w:val="16"/>
        </w:rPr>
        <w:t xml:space="preserve">, A., &amp; </w:t>
      </w:r>
      <w:proofErr w:type="spellStart"/>
      <w:r w:rsidRPr="004A1799">
        <w:rPr>
          <w:rFonts w:ascii="Times New Roman" w:hAnsi="Times New Roman" w:cs="Times New Roman"/>
          <w:color w:val="0D0D0D" w:themeColor="text1" w:themeTint="F2"/>
          <w:sz w:val="16"/>
          <w:szCs w:val="16"/>
        </w:rPr>
        <w:t>Duchiron</w:t>
      </w:r>
      <w:proofErr w:type="spellEnd"/>
      <w:r w:rsidRPr="004A1799">
        <w:rPr>
          <w:rFonts w:ascii="Times New Roman" w:hAnsi="Times New Roman" w:cs="Times New Roman"/>
          <w:color w:val="0D0D0D" w:themeColor="text1" w:themeTint="F2"/>
          <w:sz w:val="16"/>
          <w:szCs w:val="16"/>
        </w:rPr>
        <w:t xml:space="preserve">, F.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Production of thermostable amylolytic enzymes by Thermococcus </w:t>
      </w:r>
      <w:proofErr w:type="spellStart"/>
      <w:r w:rsidRPr="004A1799">
        <w:rPr>
          <w:rFonts w:ascii="Times New Roman" w:hAnsi="Times New Roman" w:cs="Times New Roman"/>
          <w:color w:val="0D0D0D" w:themeColor="text1" w:themeTint="F2"/>
          <w:sz w:val="16"/>
          <w:szCs w:val="16"/>
        </w:rPr>
        <w:t>hydrothermalis</w:t>
      </w:r>
      <w:proofErr w:type="spellEnd"/>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Biotechnology Letters, </w:t>
      </w:r>
      <w:r>
        <w:rPr>
          <w:rFonts w:ascii="Times New Roman" w:hAnsi="Times New Roman" w:cs="Times New Roman"/>
          <w:color w:val="0D0D0D" w:themeColor="text1" w:themeTint="F2"/>
          <w:sz w:val="16"/>
          <w:szCs w:val="16"/>
        </w:rPr>
        <w:t xml:space="preserve">1998, </w:t>
      </w:r>
      <w:r w:rsidRPr="004A1799">
        <w:rPr>
          <w:rFonts w:ascii="Times New Roman" w:hAnsi="Times New Roman" w:cs="Times New Roman"/>
          <w:color w:val="0D0D0D" w:themeColor="text1" w:themeTint="F2"/>
          <w:sz w:val="16"/>
          <w:szCs w:val="16"/>
        </w:rPr>
        <w:t xml:space="preserve">20(4),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363–367. </w:t>
      </w:r>
      <w:hyperlink r:id="rId17" w:history="1">
        <w:r w:rsidRPr="004A1799">
          <w:rPr>
            <w:rStyle w:val="Hyperlink"/>
            <w:rFonts w:ascii="Times New Roman" w:hAnsi="Times New Roman" w:cs="Times New Roman"/>
            <w:color w:val="0D0D0D" w:themeColor="text1" w:themeTint="F2"/>
            <w:sz w:val="16"/>
            <w:szCs w:val="16"/>
          </w:rPr>
          <w:t>https://doi.org/10.1023/A:1005375213196</w:t>
        </w:r>
      </w:hyperlink>
    </w:p>
    <w:p w14:paraId="6A69BCDF"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Narasimha, G., Sridevi, A., Ramanjaneyulu, G., &amp; Rajasekhar Reddy, B.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Purification and characterization of β-glucosidase from Aspergillus </w:t>
      </w:r>
      <w:proofErr w:type="spellStart"/>
      <w:r w:rsidRPr="004A1799">
        <w:rPr>
          <w:rFonts w:ascii="Times New Roman" w:hAnsi="Times New Roman" w:cs="Times New Roman"/>
          <w:color w:val="0D0D0D" w:themeColor="text1" w:themeTint="F2"/>
          <w:sz w:val="16"/>
          <w:szCs w:val="16"/>
        </w:rPr>
        <w:t>niger</w:t>
      </w:r>
      <w:proofErr w:type="spellEnd"/>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International Journal of Food Properties,</w:t>
      </w:r>
      <w:proofErr w:type="gramStart"/>
      <w:r>
        <w:rPr>
          <w:rFonts w:ascii="Times New Roman" w:hAnsi="Times New Roman" w:cs="Times New Roman"/>
          <w:color w:val="0D0D0D" w:themeColor="text1" w:themeTint="F2"/>
          <w:sz w:val="16"/>
          <w:szCs w:val="16"/>
        </w:rPr>
        <w:t xml:space="preserve">2016, </w:t>
      </w:r>
      <w:r w:rsidRPr="004A1799">
        <w:rPr>
          <w:rFonts w:ascii="Times New Roman" w:hAnsi="Times New Roman" w:cs="Times New Roman"/>
          <w:color w:val="0D0D0D" w:themeColor="text1" w:themeTint="F2"/>
          <w:sz w:val="16"/>
          <w:szCs w:val="16"/>
        </w:rPr>
        <w:t xml:space="preserve"> 19</w:t>
      </w:r>
      <w:proofErr w:type="gramEnd"/>
      <w:r w:rsidRPr="004A1799">
        <w:rPr>
          <w:rFonts w:ascii="Times New Roman" w:hAnsi="Times New Roman" w:cs="Times New Roman"/>
          <w:color w:val="0D0D0D" w:themeColor="text1" w:themeTint="F2"/>
          <w:sz w:val="16"/>
          <w:szCs w:val="16"/>
        </w:rPr>
        <w:t xml:space="preserve">(3),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652–661. </w:t>
      </w:r>
      <w:hyperlink r:id="rId18" w:history="1">
        <w:r w:rsidRPr="004A1799">
          <w:rPr>
            <w:rStyle w:val="Hyperlink"/>
            <w:rFonts w:ascii="Times New Roman" w:hAnsi="Times New Roman" w:cs="Times New Roman"/>
            <w:color w:val="0D0D0D" w:themeColor="text1" w:themeTint="F2"/>
            <w:sz w:val="16"/>
            <w:szCs w:val="16"/>
          </w:rPr>
          <w:t>https://doi.org/10.1080/10942 912.2015.1023398</w:t>
        </w:r>
      </w:hyperlink>
    </w:p>
    <w:p w14:paraId="757FACDF"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Xu, Q.-S., Yan, Y.-S., &amp; Feng, J.-X.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Efficient hydrolysis of raw starch and ethanol fermentation: A novel raw starch-digesting glucoamylase from Penicillium </w:t>
      </w:r>
      <w:proofErr w:type="spellStart"/>
      <w:r w:rsidRPr="004A1799">
        <w:rPr>
          <w:rFonts w:ascii="Times New Roman" w:hAnsi="Times New Roman" w:cs="Times New Roman"/>
          <w:color w:val="0D0D0D" w:themeColor="text1" w:themeTint="F2"/>
          <w:sz w:val="16"/>
          <w:szCs w:val="16"/>
        </w:rPr>
        <w:t>oxalicum</w:t>
      </w:r>
      <w:proofErr w:type="spellEnd"/>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Biotechnology for Biofuels, </w:t>
      </w:r>
      <w:r>
        <w:rPr>
          <w:rFonts w:ascii="Times New Roman" w:hAnsi="Times New Roman" w:cs="Times New Roman"/>
          <w:color w:val="0D0D0D" w:themeColor="text1" w:themeTint="F2"/>
          <w:sz w:val="16"/>
          <w:szCs w:val="16"/>
        </w:rPr>
        <w:t xml:space="preserve">2016, </w:t>
      </w:r>
      <w:r w:rsidRPr="004A1799">
        <w:rPr>
          <w:rFonts w:ascii="Times New Roman" w:hAnsi="Times New Roman" w:cs="Times New Roman"/>
          <w:color w:val="0D0D0D" w:themeColor="text1" w:themeTint="F2"/>
          <w:sz w:val="16"/>
          <w:szCs w:val="16"/>
        </w:rPr>
        <w:t xml:space="preserve">9(1), 216. </w:t>
      </w:r>
      <w:hyperlink r:id="rId19" w:history="1">
        <w:r w:rsidRPr="004A1799">
          <w:rPr>
            <w:rStyle w:val="Hyperlink"/>
            <w:rFonts w:ascii="Times New Roman" w:hAnsi="Times New Roman" w:cs="Times New Roman"/>
            <w:color w:val="0D0D0D" w:themeColor="text1" w:themeTint="F2"/>
            <w:sz w:val="16"/>
            <w:szCs w:val="16"/>
          </w:rPr>
          <w:t>https://doi.org/10.1186/s1306 8-016-0636-5</w:t>
        </w:r>
      </w:hyperlink>
    </w:p>
    <w:p w14:paraId="3E17DC80"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Ghani, M., Aman, A., Rehman, H. U., Siddiqui, N. N., &amp; Qader, S. A.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Strain improvement by mutation for enhanced production of starch-saccharifying glucoamylase from Bacillus licheniformis</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Starch- Stärke,</w:t>
      </w:r>
      <w:proofErr w:type="gramStart"/>
      <w:r>
        <w:rPr>
          <w:rFonts w:ascii="Times New Roman" w:hAnsi="Times New Roman" w:cs="Times New Roman"/>
          <w:color w:val="0D0D0D" w:themeColor="text1" w:themeTint="F2"/>
          <w:sz w:val="16"/>
          <w:szCs w:val="16"/>
        </w:rPr>
        <w:t xml:space="preserve">2013, </w:t>
      </w:r>
      <w:r w:rsidRPr="004A1799">
        <w:rPr>
          <w:rFonts w:ascii="Times New Roman" w:hAnsi="Times New Roman" w:cs="Times New Roman"/>
          <w:color w:val="0D0D0D" w:themeColor="text1" w:themeTint="F2"/>
          <w:sz w:val="16"/>
          <w:szCs w:val="16"/>
        </w:rPr>
        <w:t xml:space="preserve"> 65</w:t>
      </w:r>
      <w:proofErr w:type="gramEnd"/>
      <w:r w:rsidRPr="004A1799">
        <w:rPr>
          <w:rFonts w:ascii="Times New Roman" w:hAnsi="Times New Roman" w:cs="Times New Roman"/>
          <w:color w:val="0D0D0D" w:themeColor="text1" w:themeTint="F2"/>
          <w:sz w:val="16"/>
          <w:szCs w:val="16"/>
        </w:rPr>
        <w:t xml:space="preserve">(9–10),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875–884. </w:t>
      </w:r>
      <w:hyperlink r:id="rId20" w:history="1">
        <w:r w:rsidRPr="004A1799">
          <w:rPr>
            <w:rStyle w:val="Hyperlink"/>
            <w:rFonts w:ascii="Times New Roman" w:hAnsi="Times New Roman" w:cs="Times New Roman"/>
            <w:color w:val="0D0D0D" w:themeColor="text1" w:themeTint="F2"/>
            <w:sz w:val="16"/>
            <w:szCs w:val="16"/>
          </w:rPr>
          <w:t>https://doi.org/10.1002/star.20120 0278</w:t>
        </w:r>
      </w:hyperlink>
    </w:p>
    <w:p w14:paraId="3472ED2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Hua, X., &amp; Yang, R. Enzymes in starch processing. In </w:t>
      </w:r>
      <w:proofErr w:type="spellStart"/>
      <w:proofErr w:type="gramStart"/>
      <w:r w:rsidRPr="004A1799">
        <w:rPr>
          <w:rFonts w:ascii="Times New Roman" w:hAnsi="Times New Roman" w:cs="Times New Roman"/>
          <w:color w:val="0D0D0D" w:themeColor="text1" w:themeTint="F2"/>
          <w:sz w:val="16"/>
          <w:szCs w:val="16"/>
        </w:rPr>
        <w:t>M.Chandrasekaran</w:t>
      </w:r>
      <w:proofErr w:type="spellEnd"/>
      <w:proofErr w:type="gramEnd"/>
      <w:r w:rsidRPr="004A1799">
        <w:rPr>
          <w:rFonts w:ascii="Times New Roman" w:hAnsi="Times New Roman" w:cs="Times New Roman"/>
          <w:color w:val="0D0D0D" w:themeColor="text1" w:themeTint="F2"/>
          <w:sz w:val="16"/>
          <w:szCs w:val="16"/>
        </w:rPr>
        <w:t xml:space="preserve"> (Ed.), Applications of enzymes in food and beverage industries (pp. 139–169). Boca Raton, FL: CRC Press</w:t>
      </w:r>
      <w:r>
        <w:rPr>
          <w:rFonts w:ascii="Times New Roman" w:hAnsi="Times New Roman" w:cs="Times New Roman"/>
          <w:color w:val="0D0D0D" w:themeColor="text1" w:themeTint="F2"/>
          <w:sz w:val="16"/>
          <w:szCs w:val="16"/>
        </w:rPr>
        <w:t xml:space="preserve"> 2016.</w:t>
      </w:r>
    </w:p>
    <w:p w14:paraId="38008BB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Yegin</w:t>
      </w:r>
      <w:proofErr w:type="spellEnd"/>
      <w:r w:rsidRPr="004A1799">
        <w:rPr>
          <w:rFonts w:ascii="Times New Roman" w:hAnsi="Times New Roman" w:cs="Times New Roman"/>
          <w:color w:val="0D0D0D" w:themeColor="text1" w:themeTint="F2"/>
          <w:sz w:val="16"/>
          <w:szCs w:val="16"/>
        </w:rPr>
        <w:t xml:space="preserve">, S., </w:t>
      </w:r>
      <w:proofErr w:type="spellStart"/>
      <w:r w:rsidRPr="004A1799">
        <w:rPr>
          <w:rFonts w:ascii="Times New Roman" w:hAnsi="Times New Roman" w:cs="Times New Roman"/>
          <w:color w:val="0D0D0D" w:themeColor="text1" w:themeTint="F2"/>
          <w:sz w:val="16"/>
          <w:szCs w:val="16"/>
        </w:rPr>
        <w:t>Altinel</w:t>
      </w:r>
      <w:proofErr w:type="spellEnd"/>
      <w:r w:rsidRPr="004A1799">
        <w:rPr>
          <w:rFonts w:ascii="Times New Roman" w:hAnsi="Times New Roman" w:cs="Times New Roman"/>
          <w:color w:val="0D0D0D" w:themeColor="text1" w:themeTint="F2"/>
          <w:sz w:val="16"/>
          <w:szCs w:val="16"/>
        </w:rPr>
        <w:t xml:space="preserve">, B., &amp; Tuluk, K.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A novel extremophilic xylanase produced on wheat bran from </w:t>
      </w:r>
      <w:proofErr w:type="spellStart"/>
      <w:r w:rsidRPr="004A1799">
        <w:rPr>
          <w:rFonts w:ascii="Times New Roman" w:hAnsi="Times New Roman" w:cs="Times New Roman"/>
          <w:color w:val="0D0D0D" w:themeColor="text1" w:themeTint="F2"/>
          <w:sz w:val="16"/>
          <w:szCs w:val="16"/>
        </w:rPr>
        <w:t>Aureobasidium</w:t>
      </w:r>
      <w:proofErr w:type="spellEnd"/>
      <w:r w:rsidRPr="004A1799">
        <w:rPr>
          <w:rFonts w:ascii="Times New Roman" w:hAnsi="Times New Roman" w:cs="Times New Roman"/>
          <w:color w:val="0D0D0D" w:themeColor="text1" w:themeTint="F2"/>
          <w:sz w:val="16"/>
          <w:szCs w:val="16"/>
        </w:rPr>
        <w:t xml:space="preserve"> pullulans NRRL Y-2311-1: Effects on dough rheology and bread quality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Food Hydrocolloids,</w:t>
      </w:r>
      <w:r>
        <w:rPr>
          <w:rFonts w:ascii="Times New Roman" w:hAnsi="Times New Roman" w:cs="Times New Roman"/>
          <w:color w:val="0D0D0D" w:themeColor="text1" w:themeTint="F2"/>
          <w:sz w:val="16"/>
          <w:szCs w:val="16"/>
        </w:rPr>
        <w:t xml:space="preserve"> </w:t>
      </w:r>
      <w:proofErr w:type="gramStart"/>
      <w:r>
        <w:rPr>
          <w:rFonts w:ascii="Times New Roman" w:hAnsi="Times New Roman" w:cs="Times New Roman"/>
          <w:color w:val="0D0D0D" w:themeColor="text1" w:themeTint="F2"/>
          <w:sz w:val="16"/>
          <w:szCs w:val="16"/>
        </w:rPr>
        <w:t xml:space="preserve">2018, </w:t>
      </w:r>
      <w:r w:rsidRPr="004A1799">
        <w:rPr>
          <w:rFonts w:ascii="Times New Roman" w:hAnsi="Times New Roman" w:cs="Times New Roman"/>
          <w:color w:val="0D0D0D" w:themeColor="text1" w:themeTint="F2"/>
          <w:sz w:val="16"/>
          <w:szCs w:val="16"/>
        </w:rPr>
        <w:t xml:space="preserve"> 81</w:t>
      </w:r>
      <w:proofErr w:type="gramEnd"/>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389–397. </w:t>
      </w:r>
      <w:hyperlink r:id="rId21" w:history="1">
        <w:r w:rsidRPr="004A1799">
          <w:rPr>
            <w:rStyle w:val="Hyperlink"/>
            <w:rFonts w:ascii="Times New Roman" w:hAnsi="Times New Roman" w:cs="Times New Roman"/>
            <w:color w:val="0D0D0D" w:themeColor="text1" w:themeTint="F2"/>
            <w:sz w:val="16"/>
            <w:szCs w:val="16"/>
          </w:rPr>
          <w:t>https://doi.org/10.1016/j.foodh yd.2018.03.012</w:t>
        </w:r>
      </w:hyperlink>
    </w:p>
    <w:p w14:paraId="07FBEAAF"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Basinskiene</w:t>
      </w:r>
      <w:proofErr w:type="spellEnd"/>
      <w:r w:rsidRPr="004A1799">
        <w:rPr>
          <w:rFonts w:ascii="Times New Roman" w:hAnsi="Times New Roman" w:cs="Times New Roman"/>
          <w:color w:val="0D0D0D" w:themeColor="text1" w:themeTint="F2"/>
          <w:sz w:val="16"/>
          <w:szCs w:val="16"/>
        </w:rPr>
        <w:t xml:space="preserve">, L., </w:t>
      </w:r>
      <w:proofErr w:type="spellStart"/>
      <w:r w:rsidRPr="004A1799">
        <w:rPr>
          <w:rFonts w:ascii="Times New Roman" w:hAnsi="Times New Roman" w:cs="Times New Roman"/>
          <w:color w:val="0D0D0D" w:themeColor="text1" w:themeTint="F2"/>
          <w:sz w:val="16"/>
          <w:szCs w:val="16"/>
        </w:rPr>
        <w:t>Garmuviene</w:t>
      </w:r>
      <w:proofErr w:type="spellEnd"/>
      <w:r w:rsidRPr="004A1799">
        <w:rPr>
          <w:rFonts w:ascii="Times New Roman" w:hAnsi="Times New Roman" w:cs="Times New Roman"/>
          <w:color w:val="0D0D0D" w:themeColor="text1" w:themeTint="F2"/>
          <w:sz w:val="16"/>
          <w:szCs w:val="16"/>
        </w:rPr>
        <w:t xml:space="preserve">, S., </w:t>
      </w:r>
      <w:proofErr w:type="spellStart"/>
      <w:r w:rsidRPr="004A1799">
        <w:rPr>
          <w:rFonts w:ascii="Times New Roman" w:hAnsi="Times New Roman" w:cs="Times New Roman"/>
          <w:color w:val="0D0D0D" w:themeColor="text1" w:themeTint="F2"/>
          <w:sz w:val="16"/>
          <w:szCs w:val="16"/>
        </w:rPr>
        <w:t>Juodeikiene</w:t>
      </w:r>
      <w:proofErr w:type="spellEnd"/>
      <w:r w:rsidRPr="004A1799">
        <w:rPr>
          <w:rFonts w:ascii="Times New Roman" w:hAnsi="Times New Roman" w:cs="Times New Roman"/>
          <w:color w:val="0D0D0D" w:themeColor="text1" w:themeTint="F2"/>
          <w:sz w:val="16"/>
          <w:szCs w:val="16"/>
        </w:rPr>
        <w:t xml:space="preserve">, G., &amp; Haltrich, D. Comparison of different fungal xylanases for wheat bread making. </w:t>
      </w:r>
      <w:proofErr w:type="spellStart"/>
      <w:r w:rsidRPr="004A1799">
        <w:rPr>
          <w:rFonts w:ascii="Times New Roman" w:hAnsi="Times New Roman" w:cs="Times New Roman"/>
          <w:color w:val="0D0D0D" w:themeColor="text1" w:themeTint="F2"/>
          <w:sz w:val="16"/>
          <w:szCs w:val="16"/>
        </w:rPr>
        <w:t>Getreidetechnologie</w:t>
      </w:r>
      <w:proofErr w:type="spellEnd"/>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2007, </w:t>
      </w:r>
      <w:r w:rsidRPr="004A1799">
        <w:rPr>
          <w:rFonts w:ascii="Times New Roman" w:hAnsi="Times New Roman" w:cs="Times New Roman"/>
          <w:color w:val="0D0D0D" w:themeColor="text1" w:themeTint="F2"/>
          <w:sz w:val="16"/>
          <w:szCs w:val="16"/>
        </w:rPr>
        <w:t>61(4), 228.</w:t>
      </w:r>
    </w:p>
    <w:p w14:paraId="6666E5D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Rosell, C. M., &amp; Dura, A. Enzymes in bakeries. In Enzymes in Food and Beverage Processing (pp. 171–204). Boca Raton, FL: CRC Press (Taylor &amp; Francis Group).</w:t>
      </w:r>
      <w:r>
        <w:rPr>
          <w:rFonts w:ascii="Times New Roman" w:hAnsi="Times New Roman" w:cs="Times New Roman"/>
          <w:color w:val="0D0D0D" w:themeColor="text1" w:themeTint="F2"/>
          <w:sz w:val="16"/>
          <w:szCs w:val="16"/>
        </w:rPr>
        <w:t>2015.</w:t>
      </w:r>
    </w:p>
    <w:p w14:paraId="148C074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Akanbi, T. O., &amp; Barrow, C. J.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Candida antarctica lipase A effectively concentrates DHA from fish and thraustochytrid oils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Food Chemistry, </w:t>
      </w:r>
      <w:r>
        <w:rPr>
          <w:rFonts w:ascii="Times New Roman" w:hAnsi="Times New Roman" w:cs="Times New Roman"/>
          <w:color w:val="0D0D0D" w:themeColor="text1" w:themeTint="F2"/>
          <w:sz w:val="16"/>
          <w:szCs w:val="16"/>
        </w:rPr>
        <w:t xml:space="preserve">2017, </w:t>
      </w:r>
      <w:r w:rsidRPr="004A1799">
        <w:rPr>
          <w:rFonts w:ascii="Times New Roman" w:hAnsi="Times New Roman" w:cs="Times New Roman"/>
          <w:color w:val="0D0D0D" w:themeColor="text1" w:themeTint="F2"/>
          <w:sz w:val="16"/>
          <w:szCs w:val="16"/>
        </w:rPr>
        <w:t xml:space="preserve">229,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509–516. </w:t>
      </w:r>
      <w:hyperlink r:id="rId22" w:history="1">
        <w:r w:rsidRPr="004A1799">
          <w:rPr>
            <w:rStyle w:val="Hyperlink"/>
            <w:rFonts w:ascii="Times New Roman" w:hAnsi="Times New Roman" w:cs="Times New Roman"/>
            <w:color w:val="0D0D0D" w:themeColor="text1" w:themeTint="F2"/>
            <w:sz w:val="16"/>
            <w:szCs w:val="16"/>
          </w:rPr>
          <w:t>https://doi.org/10.1016/j.foodc hem.2017.02.099</w:t>
        </w:r>
      </w:hyperlink>
    </w:p>
    <w:p w14:paraId="5B00F687"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Álvarez, C. A., &amp; </w:t>
      </w:r>
      <w:proofErr w:type="spellStart"/>
      <w:r w:rsidRPr="004A1799">
        <w:rPr>
          <w:rFonts w:ascii="Times New Roman" w:hAnsi="Times New Roman" w:cs="Times New Roman"/>
          <w:color w:val="0D0D0D" w:themeColor="text1" w:themeTint="F2"/>
          <w:sz w:val="16"/>
          <w:szCs w:val="16"/>
        </w:rPr>
        <w:t>Akoh</w:t>
      </w:r>
      <w:proofErr w:type="spellEnd"/>
      <w:r w:rsidRPr="004A1799">
        <w:rPr>
          <w:rFonts w:ascii="Times New Roman" w:hAnsi="Times New Roman" w:cs="Times New Roman"/>
          <w:color w:val="0D0D0D" w:themeColor="text1" w:themeTint="F2"/>
          <w:sz w:val="16"/>
          <w:szCs w:val="16"/>
        </w:rPr>
        <w:t xml:space="preserve">, C. C.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Enzymatic synthesis of high sn-2 DHA and ARA modified oils for the formulation of infant formula fat analogues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Journal of the American Oil Chemists' Society, </w:t>
      </w:r>
      <w:r>
        <w:rPr>
          <w:rFonts w:ascii="Times New Roman" w:hAnsi="Times New Roman" w:cs="Times New Roman"/>
          <w:color w:val="0D0D0D" w:themeColor="text1" w:themeTint="F2"/>
          <w:sz w:val="16"/>
          <w:szCs w:val="16"/>
        </w:rPr>
        <w:t xml:space="preserve">2016, </w:t>
      </w:r>
      <w:r w:rsidRPr="004A1799">
        <w:rPr>
          <w:rFonts w:ascii="Times New Roman" w:hAnsi="Times New Roman" w:cs="Times New Roman"/>
          <w:color w:val="0D0D0D" w:themeColor="text1" w:themeTint="F2"/>
          <w:sz w:val="16"/>
          <w:szCs w:val="16"/>
        </w:rPr>
        <w:t xml:space="preserve">93(3),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383–395. </w:t>
      </w:r>
      <w:hyperlink r:id="rId23" w:history="1">
        <w:r w:rsidRPr="004A1799">
          <w:rPr>
            <w:rStyle w:val="Hyperlink"/>
            <w:rFonts w:ascii="Times New Roman" w:hAnsi="Times New Roman" w:cs="Times New Roman"/>
            <w:color w:val="0D0D0D" w:themeColor="text1" w:themeTint="F2"/>
            <w:sz w:val="16"/>
            <w:szCs w:val="16"/>
          </w:rPr>
          <w:t>https://doi.org/10.1007/s1174 6-015-2774-5</w:t>
        </w:r>
      </w:hyperlink>
    </w:p>
    <w:p w14:paraId="4EFE85E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Nieter, A., Kelle, S., Linke, D., &amp; Berger, R. G.</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A p-coumaroyl esterase from Rhizoctonia </w:t>
      </w:r>
      <w:proofErr w:type="spellStart"/>
      <w:r w:rsidRPr="004A1799">
        <w:rPr>
          <w:rFonts w:ascii="Times New Roman" w:hAnsi="Times New Roman" w:cs="Times New Roman"/>
          <w:color w:val="0D0D0D" w:themeColor="text1" w:themeTint="F2"/>
          <w:sz w:val="16"/>
          <w:szCs w:val="16"/>
        </w:rPr>
        <w:t>solani</w:t>
      </w:r>
      <w:proofErr w:type="spellEnd"/>
      <w:r w:rsidRPr="004A1799">
        <w:rPr>
          <w:rFonts w:ascii="Times New Roman" w:hAnsi="Times New Roman" w:cs="Times New Roman"/>
          <w:color w:val="0D0D0D" w:themeColor="text1" w:themeTint="F2"/>
          <w:sz w:val="16"/>
          <w:szCs w:val="16"/>
        </w:rPr>
        <w:t xml:space="preserve"> with a pronounced chlorogenic acid esterase activity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New Biotechnology, </w:t>
      </w:r>
      <w:r>
        <w:rPr>
          <w:rFonts w:ascii="Times New Roman" w:hAnsi="Times New Roman" w:cs="Times New Roman"/>
          <w:color w:val="0D0D0D" w:themeColor="text1" w:themeTint="F2"/>
          <w:sz w:val="16"/>
          <w:szCs w:val="16"/>
        </w:rPr>
        <w:t xml:space="preserve">2017, </w:t>
      </w:r>
      <w:r w:rsidRPr="004A1799">
        <w:rPr>
          <w:rFonts w:ascii="Times New Roman" w:hAnsi="Times New Roman" w:cs="Times New Roman"/>
          <w:color w:val="0D0D0D" w:themeColor="text1" w:themeTint="F2"/>
          <w:sz w:val="16"/>
          <w:szCs w:val="16"/>
        </w:rPr>
        <w:t xml:space="preserve">37,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153–161. </w:t>
      </w:r>
      <w:hyperlink r:id="rId24" w:history="1">
        <w:r w:rsidRPr="004A1799">
          <w:rPr>
            <w:rStyle w:val="Hyperlink"/>
            <w:rFonts w:ascii="Times New Roman" w:hAnsi="Times New Roman" w:cs="Times New Roman"/>
            <w:color w:val="0D0D0D" w:themeColor="text1" w:themeTint="F2"/>
            <w:sz w:val="16"/>
            <w:szCs w:val="16"/>
          </w:rPr>
          <w:t>https://doi</w:t>
        </w:r>
      </w:hyperlink>
      <w:r w:rsidRPr="004A1799">
        <w:rPr>
          <w:rFonts w:ascii="Times New Roman" w:hAnsi="Times New Roman" w:cs="Times New Roman"/>
          <w:color w:val="0D0D0D" w:themeColor="text1" w:themeTint="F2"/>
          <w:sz w:val="16"/>
          <w:szCs w:val="16"/>
        </w:rPr>
        <w:t>. org/10.1016/j.nbt.2017.01.002</w:t>
      </w:r>
    </w:p>
    <w:p w14:paraId="156438ED"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Xue, D., Yao, D., You, X., &amp; Gong, C.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Green synthesis of the </w:t>
      </w:r>
      <w:proofErr w:type="spellStart"/>
      <w:r w:rsidRPr="004A1799">
        <w:rPr>
          <w:rFonts w:ascii="Times New Roman" w:hAnsi="Times New Roman" w:cs="Times New Roman"/>
          <w:color w:val="0D0D0D" w:themeColor="text1" w:themeTint="F2"/>
          <w:sz w:val="16"/>
          <w:szCs w:val="16"/>
        </w:rPr>
        <w:t>flavor</w:t>
      </w:r>
      <w:proofErr w:type="spellEnd"/>
      <w:r w:rsidRPr="004A1799">
        <w:rPr>
          <w:rFonts w:ascii="Times New Roman" w:hAnsi="Times New Roman" w:cs="Times New Roman"/>
          <w:color w:val="0D0D0D" w:themeColor="text1" w:themeTint="F2"/>
          <w:sz w:val="16"/>
          <w:szCs w:val="16"/>
        </w:rPr>
        <w:t xml:space="preserve"> esters with a marine Candida </w:t>
      </w:r>
      <w:proofErr w:type="spellStart"/>
      <w:r w:rsidRPr="004A1799">
        <w:rPr>
          <w:rFonts w:ascii="Times New Roman" w:hAnsi="Times New Roman" w:cs="Times New Roman"/>
          <w:color w:val="0D0D0D" w:themeColor="text1" w:themeTint="F2"/>
          <w:sz w:val="16"/>
          <w:szCs w:val="16"/>
        </w:rPr>
        <w:t>parapsilosis</w:t>
      </w:r>
      <w:proofErr w:type="spellEnd"/>
      <w:r w:rsidRPr="004A1799">
        <w:rPr>
          <w:rFonts w:ascii="Times New Roman" w:hAnsi="Times New Roman" w:cs="Times New Roman"/>
          <w:color w:val="0D0D0D" w:themeColor="text1" w:themeTint="F2"/>
          <w:sz w:val="16"/>
          <w:szCs w:val="16"/>
        </w:rPr>
        <w:t xml:space="preserve"> esterase expressed in Saccharomyces cerevisiae</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Indian Journal of Microbiology,</w:t>
      </w:r>
      <w:r>
        <w:rPr>
          <w:rFonts w:ascii="Times New Roman" w:hAnsi="Times New Roman" w:cs="Times New Roman"/>
          <w:color w:val="0D0D0D" w:themeColor="text1" w:themeTint="F2"/>
          <w:sz w:val="16"/>
          <w:szCs w:val="16"/>
        </w:rPr>
        <w:t>2020,</w:t>
      </w:r>
      <w:r w:rsidRPr="004A1799">
        <w:rPr>
          <w:rFonts w:ascii="Times New Roman" w:hAnsi="Times New Roman" w:cs="Times New Roman"/>
          <w:color w:val="0D0D0D" w:themeColor="text1" w:themeTint="F2"/>
          <w:sz w:val="16"/>
          <w:szCs w:val="16"/>
        </w:rPr>
        <w:t xml:space="preserve"> 60,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175–181. https://doi.org/10.1007/s1208 8-020-00856 -9</w:t>
      </w:r>
    </w:p>
    <w:p w14:paraId="40E8AA8C"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Sun, Q., Chen, F., Geng, F., Luo, Y., Gong, S., &amp; Jiang, Z.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A novel aspartic protease from </w:t>
      </w:r>
      <w:proofErr w:type="spellStart"/>
      <w:r w:rsidRPr="004A1799">
        <w:rPr>
          <w:rFonts w:ascii="Times New Roman" w:hAnsi="Times New Roman" w:cs="Times New Roman"/>
          <w:color w:val="0D0D0D" w:themeColor="text1" w:themeTint="F2"/>
          <w:sz w:val="16"/>
          <w:szCs w:val="16"/>
        </w:rPr>
        <w:t>Rhizomucor</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miehei</w:t>
      </w:r>
      <w:proofErr w:type="spellEnd"/>
      <w:r w:rsidRPr="004A1799">
        <w:rPr>
          <w:rFonts w:ascii="Times New Roman" w:hAnsi="Times New Roman" w:cs="Times New Roman"/>
          <w:color w:val="0D0D0D" w:themeColor="text1" w:themeTint="F2"/>
          <w:sz w:val="16"/>
          <w:szCs w:val="16"/>
        </w:rPr>
        <w:t xml:space="preserve"> expressed in Pichia pastoris and its application on meat tenderization and preparation of turtle peptides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Food Chemistry, 2018</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245,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570–577. </w:t>
      </w:r>
      <w:hyperlink r:id="rId25" w:history="1">
        <w:r w:rsidRPr="004A1799">
          <w:rPr>
            <w:rStyle w:val="Hyperlink"/>
            <w:rFonts w:ascii="Times New Roman" w:hAnsi="Times New Roman" w:cs="Times New Roman"/>
            <w:color w:val="0D0D0D" w:themeColor="text1" w:themeTint="F2"/>
            <w:sz w:val="16"/>
            <w:szCs w:val="16"/>
          </w:rPr>
          <w:t xml:space="preserve">https://doi.org/10.1016/j. </w:t>
        </w:r>
        <w:proofErr w:type="spellStart"/>
        <w:r w:rsidRPr="004A1799">
          <w:rPr>
            <w:rStyle w:val="Hyperlink"/>
            <w:rFonts w:ascii="Times New Roman" w:hAnsi="Times New Roman" w:cs="Times New Roman"/>
            <w:color w:val="0D0D0D" w:themeColor="text1" w:themeTint="F2"/>
            <w:sz w:val="16"/>
            <w:szCs w:val="16"/>
          </w:rPr>
          <w:t>foodc</w:t>
        </w:r>
        <w:proofErr w:type="spellEnd"/>
        <w:r w:rsidRPr="004A1799">
          <w:rPr>
            <w:rStyle w:val="Hyperlink"/>
            <w:rFonts w:ascii="Times New Roman" w:hAnsi="Times New Roman" w:cs="Times New Roman"/>
            <w:color w:val="0D0D0D" w:themeColor="text1" w:themeTint="F2"/>
            <w:sz w:val="16"/>
            <w:szCs w:val="16"/>
          </w:rPr>
          <w:t xml:space="preserve"> hem.2017.10.113</w:t>
        </w:r>
      </w:hyperlink>
    </w:p>
    <w:p w14:paraId="38E39D8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lastRenderedPageBreak/>
        <w:t>Chuprom</w:t>
      </w:r>
      <w:proofErr w:type="spellEnd"/>
      <w:r w:rsidRPr="004A1799">
        <w:rPr>
          <w:rFonts w:ascii="Times New Roman" w:hAnsi="Times New Roman" w:cs="Times New Roman"/>
          <w:color w:val="0D0D0D" w:themeColor="text1" w:themeTint="F2"/>
          <w:sz w:val="16"/>
          <w:szCs w:val="16"/>
        </w:rPr>
        <w:t xml:space="preserve">, J., </w:t>
      </w:r>
      <w:proofErr w:type="spellStart"/>
      <w:r w:rsidRPr="004A1799">
        <w:rPr>
          <w:rFonts w:ascii="Times New Roman" w:hAnsi="Times New Roman" w:cs="Times New Roman"/>
          <w:color w:val="0D0D0D" w:themeColor="text1" w:themeTint="F2"/>
          <w:sz w:val="16"/>
          <w:szCs w:val="16"/>
        </w:rPr>
        <w:t>Bovornreungroj</w:t>
      </w:r>
      <w:proofErr w:type="spellEnd"/>
      <w:r w:rsidRPr="004A1799">
        <w:rPr>
          <w:rFonts w:ascii="Times New Roman" w:hAnsi="Times New Roman" w:cs="Times New Roman"/>
          <w:color w:val="0D0D0D" w:themeColor="text1" w:themeTint="F2"/>
          <w:sz w:val="16"/>
          <w:szCs w:val="16"/>
        </w:rPr>
        <w:t xml:space="preserve">, P., Ahmad, M., </w:t>
      </w:r>
      <w:proofErr w:type="spellStart"/>
      <w:r w:rsidRPr="004A1799">
        <w:rPr>
          <w:rFonts w:ascii="Times New Roman" w:hAnsi="Times New Roman" w:cs="Times New Roman"/>
          <w:color w:val="0D0D0D" w:themeColor="text1" w:themeTint="F2"/>
          <w:sz w:val="16"/>
          <w:szCs w:val="16"/>
        </w:rPr>
        <w:t>Kantachote</w:t>
      </w:r>
      <w:proofErr w:type="spellEnd"/>
      <w:r w:rsidRPr="004A1799">
        <w:rPr>
          <w:rFonts w:ascii="Times New Roman" w:hAnsi="Times New Roman" w:cs="Times New Roman"/>
          <w:color w:val="0D0D0D" w:themeColor="text1" w:themeTint="F2"/>
          <w:sz w:val="16"/>
          <w:szCs w:val="16"/>
        </w:rPr>
        <w:t xml:space="preserve">, D., &amp; </w:t>
      </w:r>
      <w:proofErr w:type="spellStart"/>
      <w:r w:rsidRPr="004A1799">
        <w:rPr>
          <w:rFonts w:ascii="Times New Roman" w:hAnsi="Times New Roman" w:cs="Times New Roman"/>
          <w:color w:val="0D0D0D" w:themeColor="text1" w:themeTint="F2"/>
          <w:sz w:val="16"/>
          <w:szCs w:val="16"/>
        </w:rPr>
        <w:t>Dueramae</w:t>
      </w:r>
      <w:proofErr w:type="spellEnd"/>
      <w:r w:rsidRPr="004A1799">
        <w:rPr>
          <w:rFonts w:ascii="Times New Roman" w:hAnsi="Times New Roman" w:cs="Times New Roman"/>
          <w:color w:val="0D0D0D" w:themeColor="text1" w:themeTint="F2"/>
          <w:sz w:val="16"/>
          <w:szCs w:val="16"/>
        </w:rPr>
        <w:t xml:space="preserve">, S.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Approach toward enhancement of halophilic protease production by Halobacterium sp. strain LBU50301 using statistical design response surface methodology</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Biotechnology Reports, 2016</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10,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17–28. </w:t>
      </w:r>
      <w:hyperlink r:id="rId26" w:history="1">
        <w:r w:rsidRPr="004A1799">
          <w:rPr>
            <w:rStyle w:val="Hyperlink"/>
            <w:rFonts w:ascii="Times New Roman" w:hAnsi="Times New Roman" w:cs="Times New Roman"/>
            <w:color w:val="0D0D0D" w:themeColor="text1" w:themeTint="F2"/>
            <w:sz w:val="16"/>
            <w:szCs w:val="16"/>
          </w:rPr>
          <w:t>https://doi.org/10.1016/j.btre.2016.02.004</w:t>
        </w:r>
      </w:hyperlink>
    </w:p>
    <w:p w14:paraId="0F1EB6EF"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Daoud, L., </w:t>
      </w:r>
      <w:proofErr w:type="spellStart"/>
      <w:r w:rsidRPr="004A1799">
        <w:rPr>
          <w:rFonts w:ascii="Times New Roman" w:hAnsi="Times New Roman" w:cs="Times New Roman"/>
          <w:color w:val="0D0D0D" w:themeColor="text1" w:themeTint="F2"/>
          <w:sz w:val="16"/>
          <w:szCs w:val="16"/>
        </w:rPr>
        <w:t>Jlidi</w:t>
      </w:r>
      <w:proofErr w:type="spellEnd"/>
      <w:r w:rsidRPr="004A1799">
        <w:rPr>
          <w:rFonts w:ascii="Times New Roman" w:hAnsi="Times New Roman" w:cs="Times New Roman"/>
          <w:color w:val="0D0D0D" w:themeColor="text1" w:themeTint="F2"/>
          <w:sz w:val="16"/>
          <w:szCs w:val="16"/>
        </w:rPr>
        <w:t xml:space="preserve">, M., </w:t>
      </w:r>
      <w:proofErr w:type="spellStart"/>
      <w:r w:rsidRPr="004A1799">
        <w:rPr>
          <w:rFonts w:ascii="Times New Roman" w:hAnsi="Times New Roman" w:cs="Times New Roman"/>
          <w:color w:val="0D0D0D" w:themeColor="text1" w:themeTint="F2"/>
          <w:sz w:val="16"/>
          <w:szCs w:val="16"/>
        </w:rPr>
        <w:t>Hmani</w:t>
      </w:r>
      <w:proofErr w:type="spellEnd"/>
      <w:r w:rsidRPr="004A1799">
        <w:rPr>
          <w:rFonts w:ascii="Times New Roman" w:hAnsi="Times New Roman" w:cs="Times New Roman"/>
          <w:color w:val="0D0D0D" w:themeColor="text1" w:themeTint="F2"/>
          <w:sz w:val="16"/>
          <w:szCs w:val="16"/>
        </w:rPr>
        <w:t>, H., Hadj Brahim, A., El Arbi, M., &amp; Ben Ali,</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M.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Characterization of thermo-solvent stable protease </w:t>
      </w:r>
      <w:proofErr w:type="spellStart"/>
      <w:r w:rsidRPr="004A1799">
        <w:rPr>
          <w:rFonts w:ascii="Times New Roman" w:hAnsi="Times New Roman" w:cs="Times New Roman"/>
          <w:color w:val="0D0D0D" w:themeColor="text1" w:themeTint="F2"/>
          <w:sz w:val="16"/>
          <w:szCs w:val="16"/>
        </w:rPr>
        <w:t>fromvHalobacillus</w:t>
      </w:r>
      <w:proofErr w:type="spellEnd"/>
      <w:r w:rsidRPr="004A1799">
        <w:rPr>
          <w:rFonts w:ascii="Times New Roman" w:hAnsi="Times New Roman" w:cs="Times New Roman"/>
          <w:color w:val="0D0D0D" w:themeColor="text1" w:themeTint="F2"/>
          <w:sz w:val="16"/>
          <w:szCs w:val="16"/>
        </w:rPr>
        <w:t xml:space="preserve"> sp. CJ4 isolated from Chott </w:t>
      </w:r>
      <w:proofErr w:type="spellStart"/>
      <w:r w:rsidRPr="004A1799">
        <w:rPr>
          <w:rFonts w:ascii="Times New Roman" w:hAnsi="Times New Roman" w:cs="Times New Roman"/>
          <w:color w:val="0D0D0D" w:themeColor="text1" w:themeTint="F2"/>
          <w:sz w:val="16"/>
          <w:szCs w:val="16"/>
        </w:rPr>
        <w:t>Eldjerid</w:t>
      </w:r>
      <w:proofErr w:type="spellEnd"/>
      <w:r w:rsidRPr="004A1799">
        <w:rPr>
          <w:rFonts w:ascii="Times New Roman" w:hAnsi="Times New Roman" w:cs="Times New Roman"/>
          <w:color w:val="0D0D0D" w:themeColor="text1" w:themeTint="F2"/>
          <w:sz w:val="16"/>
          <w:szCs w:val="16"/>
        </w:rPr>
        <w:t xml:space="preserve"> hypersaline </w:t>
      </w:r>
      <w:proofErr w:type="spellStart"/>
      <w:r w:rsidRPr="004A1799">
        <w:rPr>
          <w:rFonts w:ascii="Times New Roman" w:hAnsi="Times New Roman" w:cs="Times New Roman"/>
          <w:color w:val="0D0D0D" w:themeColor="text1" w:themeTint="F2"/>
          <w:sz w:val="16"/>
          <w:szCs w:val="16"/>
        </w:rPr>
        <w:t>lakevin</w:t>
      </w:r>
      <w:proofErr w:type="spellEnd"/>
      <w:r w:rsidRPr="004A1799">
        <w:rPr>
          <w:rFonts w:ascii="Times New Roman" w:hAnsi="Times New Roman" w:cs="Times New Roman"/>
          <w:color w:val="0D0D0D" w:themeColor="text1" w:themeTint="F2"/>
          <w:sz w:val="16"/>
          <w:szCs w:val="16"/>
        </w:rPr>
        <w:t xml:space="preserve"> Tunisia</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Journal of Basic Microbiology, 2017</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57(2),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104–113. </w:t>
      </w:r>
      <w:hyperlink r:id="rId27" w:history="1">
        <w:r w:rsidRPr="004A1799">
          <w:rPr>
            <w:rStyle w:val="Hyperlink"/>
            <w:rFonts w:ascii="Times New Roman" w:hAnsi="Times New Roman" w:cs="Times New Roman"/>
            <w:color w:val="0D0D0D" w:themeColor="text1" w:themeTint="F2"/>
            <w:sz w:val="16"/>
            <w:szCs w:val="16"/>
          </w:rPr>
          <w:t>https://doi.vorg/10.1002/jobm.20160 0391</w:t>
        </w:r>
      </w:hyperlink>
    </w:p>
    <w:p w14:paraId="285CAA78"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Gupta, G. K., Kapoor, R. K., and Shukla, P.</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“Advanced Techniques for Enzymatic and Chemical Bleaching for Pulp and Paper Industries,” in Microbial Enzymes and Biotechniques: Interdisciplinary Perspectives. Editor P. Shukla</w:t>
      </w:r>
      <w:r>
        <w:rPr>
          <w:rFonts w:ascii="Times New Roman" w:hAnsi="Times New Roman" w:cs="Times New Roman"/>
          <w:color w:val="0D0D0D" w:themeColor="text1" w:themeTint="F2"/>
          <w:sz w:val="16"/>
          <w:szCs w:val="16"/>
        </w:rPr>
        <w:t>, 2020</w:t>
      </w:r>
      <w:r w:rsidRPr="004A1799">
        <w:rPr>
          <w:rFonts w:ascii="Times New Roman" w:hAnsi="Times New Roman" w:cs="Times New Roman"/>
          <w:color w:val="0D0D0D" w:themeColor="text1" w:themeTint="F2"/>
          <w:sz w:val="16"/>
          <w:szCs w:val="16"/>
        </w:rPr>
        <w:t xml:space="preserve"> (Singapore: Springer Singapore),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43–56. doi:10.1007/978-981-15- 6895-4_3</w:t>
      </w:r>
    </w:p>
    <w:p w14:paraId="0604878D"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Bhardwaj, N., Kumar, B., and Verma, P.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A Detailed Overview of Xylanases: </w:t>
      </w:r>
      <w:proofErr w:type="gramStart"/>
      <w:r w:rsidRPr="004A1799">
        <w:rPr>
          <w:rFonts w:ascii="Times New Roman" w:hAnsi="Times New Roman" w:cs="Times New Roman"/>
          <w:color w:val="0D0D0D" w:themeColor="text1" w:themeTint="F2"/>
          <w:sz w:val="16"/>
          <w:szCs w:val="16"/>
        </w:rPr>
        <w:t>an</w:t>
      </w:r>
      <w:proofErr w:type="gramEnd"/>
      <w:r w:rsidRPr="004A1799">
        <w:rPr>
          <w:rFonts w:ascii="Times New Roman" w:hAnsi="Times New Roman" w:cs="Times New Roman"/>
          <w:color w:val="0D0D0D" w:themeColor="text1" w:themeTint="F2"/>
          <w:sz w:val="16"/>
          <w:szCs w:val="16"/>
        </w:rPr>
        <w:t xml:space="preserve"> Emerging Biomolecule for Current and Future Prospective</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Bioresour</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Bioproc</w:t>
      </w:r>
      <w:proofErr w:type="spellEnd"/>
      <w:r w:rsidRPr="004A1799">
        <w:rPr>
          <w:rFonts w:ascii="Times New Roman" w:hAnsi="Times New Roman" w:cs="Times New Roman"/>
          <w:color w:val="0D0D0D" w:themeColor="text1" w:themeTint="F2"/>
          <w:sz w:val="16"/>
          <w:szCs w:val="16"/>
        </w:rPr>
        <w:t>. 2019</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6 (1), 40. doi:10.1186/s40643-019-0276-2</w:t>
      </w:r>
    </w:p>
    <w:p w14:paraId="76D0EA6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Espina, G., </w:t>
      </w:r>
      <w:proofErr w:type="spellStart"/>
      <w:r w:rsidRPr="004A1799">
        <w:rPr>
          <w:rFonts w:ascii="Times New Roman" w:hAnsi="Times New Roman" w:cs="Times New Roman"/>
          <w:color w:val="0D0D0D" w:themeColor="text1" w:themeTint="F2"/>
          <w:sz w:val="16"/>
          <w:szCs w:val="16"/>
        </w:rPr>
        <w:t>Atalah</w:t>
      </w:r>
      <w:proofErr w:type="spellEnd"/>
      <w:r w:rsidRPr="004A1799">
        <w:rPr>
          <w:rFonts w:ascii="Times New Roman" w:hAnsi="Times New Roman" w:cs="Times New Roman"/>
          <w:color w:val="0D0D0D" w:themeColor="text1" w:themeTint="F2"/>
          <w:sz w:val="16"/>
          <w:szCs w:val="16"/>
        </w:rPr>
        <w:t xml:space="preserve">, J., and Blamey, J. M.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Extremophilic Oxidoreductases for the Industry: Five Successful Examples with Promising Projections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Front. </w:t>
      </w:r>
      <w:proofErr w:type="spellStart"/>
      <w:r w:rsidRPr="004A1799">
        <w:rPr>
          <w:rFonts w:ascii="Times New Roman" w:hAnsi="Times New Roman" w:cs="Times New Roman"/>
          <w:color w:val="0D0D0D" w:themeColor="text1" w:themeTint="F2"/>
          <w:sz w:val="16"/>
          <w:szCs w:val="16"/>
        </w:rPr>
        <w:t>Bioeng</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2021</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9 (654), 710035. doi:10.3389/fbioe.2021.710035</w:t>
      </w:r>
    </w:p>
    <w:p w14:paraId="47BDB53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Madhu, A., Chakraborty, J.N.,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Developments in application of enzymes for textile processing</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Clean. Prod. 2017</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145,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114–133.</w:t>
      </w:r>
    </w:p>
    <w:p w14:paraId="53DD7DD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Hari, P.K.,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Types and properties of fibres and yarns used in weaving</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Woven Textiles 2020</w:t>
      </w:r>
      <w:r>
        <w:rPr>
          <w:rFonts w:ascii="Times New Roman" w:hAnsi="Times New Roman" w:cs="Times New Roman"/>
          <w:color w:val="0D0D0D" w:themeColor="text1" w:themeTint="F2"/>
          <w:sz w:val="16"/>
          <w:szCs w:val="16"/>
        </w:rPr>
        <w:t xml:space="preserve">, pp. </w:t>
      </w:r>
      <w:r w:rsidRPr="004A1799">
        <w:rPr>
          <w:rFonts w:ascii="Times New Roman" w:hAnsi="Times New Roman" w:cs="Times New Roman"/>
          <w:color w:val="0D0D0D" w:themeColor="text1" w:themeTint="F2"/>
          <w:sz w:val="16"/>
          <w:szCs w:val="16"/>
        </w:rPr>
        <w:t xml:space="preserve">3–34. </w:t>
      </w:r>
    </w:p>
    <w:p w14:paraId="73321EF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Besegatto</w:t>
      </w:r>
      <w:proofErr w:type="spellEnd"/>
      <w:r w:rsidRPr="004A1799">
        <w:rPr>
          <w:rFonts w:ascii="Times New Roman" w:hAnsi="Times New Roman" w:cs="Times New Roman"/>
          <w:color w:val="0D0D0D" w:themeColor="text1" w:themeTint="F2"/>
          <w:sz w:val="16"/>
          <w:szCs w:val="16"/>
        </w:rPr>
        <w:t xml:space="preserve">, S.V., Costa, F.N., Damas, M.S.P., Colombi, B.L., De Rossi, A.C., de Aguiar, C.R. L., </w:t>
      </w:r>
      <w:proofErr w:type="spellStart"/>
      <w:r w:rsidRPr="004A1799">
        <w:rPr>
          <w:rFonts w:ascii="Times New Roman" w:hAnsi="Times New Roman" w:cs="Times New Roman"/>
          <w:color w:val="0D0D0D" w:themeColor="text1" w:themeTint="F2"/>
          <w:sz w:val="16"/>
          <w:szCs w:val="16"/>
        </w:rPr>
        <w:t>Immich</w:t>
      </w:r>
      <w:proofErr w:type="spellEnd"/>
      <w:r w:rsidRPr="004A1799">
        <w:rPr>
          <w:rFonts w:ascii="Times New Roman" w:hAnsi="Times New Roman" w:cs="Times New Roman"/>
          <w:color w:val="0D0D0D" w:themeColor="text1" w:themeTint="F2"/>
          <w:sz w:val="16"/>
          <w:szCs w:val="16"/>
        </w:rPr>
        <w:t xml:space="preserve">, A.P.S.,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Enzyme treatment at different stages of textile processing: a review</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Ind.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2018, </w:t>
      </w:r>
      <w:r w:rsidRPr="004A1799">
        <w:rPr>
          <w:rFonts w:ascii="Times New Roman" w:hAnsi="Times New Roman" w:cs="Times New Roman"/>
          <w:color w:val="0D0D0D" w:themeColor="text1" w:themeTint="F2"/>
          <w:sz w:val="16"/>
          <w:szCs w:val="16"/>
        </w:rPr>
        <w:t xml:space="preserve">14 (6),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298–307.</w:t>
      </w:r>
    </w:p>
    <w:p w14:paraId="64DAAC7D"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Vashist, S., Sharma, R., 2018. Why settle for mediocre, when extremophiles exist? Extremophiles in Eurasian Ecosystems: Ecology, Diversity, and Applications</w:t>
      </w:r>
      <w:r>
        <w:rPr>
          <w:rFonts w:ascii="Times New Roman" w:hAnsi="Times New Roman" w:cs="Times New Roman"/>
          <w:color w:val="0D0D0D" w:themeColor="text1" w:themeTint="F2"/>
          <w:sz w:val="16"/>
          <w:szCs w:val="16"/>
        </w:rPr>
        <w:t xml:space="preserve">, </w:t>
      </w:r>
      <w:proofErr w:type="gramStart"/>
      <w:r>
        <w:rPr>
          <w:rFonts w:ascii="Times New Roman" w:hAnsi="Times New Roman" w:cs="Times New Roman"/>
          <w:color w:val="0D0D0D" w:themeColor="text1" w:themeTint="F2"/>
          <w:sz w:val="16"/>
          <w:szCs w:val="16"/>
        </w:rPr>
        <w:t xml:space="preserve">2018, </w:t>
      </w:r>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pp.</w:t>
      </w:r>
      <w:proofErr w:type="gramEnd"/>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435–451.</w:t>
      </w:r>
    </w:p>
    <w:p w14:paraId="3418319F"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Kakkar, P., Wadhwa, N.,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Extremozymes used in textile industry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Text. Inst.</w:t>
      </w:r>
      <w:r>
        <w:rPr>
          <w:rFonts w:ascii="Times New Roman" w:hAnsi="Times New Roman" w:cs="Times New Roman"/>
          <w:color w:val="0D0D0D" w:themeColor="text1" w:themeTint="F2"/>
          <w:sz w:val="16"/>
          <w:szCs w:val="16"/>
        </w:rPr>
        <w:t>2021,</w:t>
      </w:r>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1–9.</w:t>
      </w:r>
    </w:p>
    <w:p w14:paraId="1F345E0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Kavuthodi</w:t>
      </w:r>
      <w:proofErr w:type="spellEnd"/>
      <w:r w:rsidRPr="004A1799">
        <w:rPr>
          <w:rFonts w:ascii="Times New Roman" w:hAnsi="Times New Roman" w:cs="Times New Roman"/>
          <w:color w:val="0D0D0D" w:themeColor="text1" w:themeTint="F2"/>
          <w:sz w:val="16"/>
          <w:szCs w:val="16"/>
        </w:rPr>
        <w:t xml:space="preserve">, B., Sebastian, D.,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Review on bacterial production of alkaline pectinase with special emphasis on Bacillus species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Biosci</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xml:space="preserve">. Res. </w:t>
      </w:r>
      <w:proofErr w:type="spellStart"/>
      <w:r w:rsidRPr="004A1799">
        <w:rPr>
          <w:rFonts w:ascii="Times New Roman" w:hAnsi="Times New Roman" w:cs="Times New Roman"/>
          <w:color w:val="0D0D0D" w:themeColor="text1" w:themeTint="F2"/>
          <w:sz w:val="16"/>
          <w:szCs w:val="16"/>
        </w:rPr>
        <w:t>Commun</w:t>
      </w:r>
      <w:proofErr w:type="spellEnd"/>
      <w:r>
        <w:rPr>
          <w:rFonts w:ascii="Times New Roman" w:hAnsi="Times New Roman" w:cs="Times New Roman"/>
          <w:color w:val="0D0D0D" w:themeColor="text1" w:themeTint="F2"/>
          <w:sz w:val="16"/>
          <w:szCs w:val="16"/>
        </w:rPr>
        <w:t xml:space="preserve">. </w:t>
      </w:r>
      <w:proofErr w:type="gramStart"/>
      <w:r>
        <w:rPr>
          <w:rFonts w:ascii="Times New Roman" w:hAnsi="Times New Roman" w:cs="Times New Roman"/>
          <w:color w:val="0D0D0D" w:themeColor="text1" w:themeTint="F2"/>
          <w:sz w:val="16"/>
          <w:szCs w:val="16"/>
        </w:rPr>
        <w:t xml:space="preserve">2018, </w:t>
      </w:r>
      <w:r w:rsidRPr="004A1799">
        <w:rPr>
          <w:rFonts w:ascii="Times New Roman" w:hAnsi="Times New Roman" w:cs="Times New Roman"/>
          <w:color w:val="0D0D0D" w:themeColor="text1" w:themeTint="F2"/>
          <w:sz w:val="16"/>
          <w:szCs w:val="16"/>
        </w:rPr>
        <w:t xml:space="preserve"> 11</w:t>
      </w:r>
      <w:proofErr w:type="gramEnd"/>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18–30.</w:t>
      </w:r>
    </w:p>
    <w:p w14:paraId="370908E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Madhu, A., Chakraborty, J.N., </w:t>
      </w:r>
      <w:proofErr w:type="gramStart"/>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Developments</w:t>
      </w:r>
      <w:proofErr w:type="gramEnd"/>
      <w:r w:rsidRPr="004A1799">
        <w:rPr>
          <w:rFonts w:ascii="Times New Roman" w:hAnsi="Times New Roman" w:cs="Times New Roman"/>
          <w:color w:val="0D0D0D" w:themeColor="text1" w:themeTint="F2"/>
          <w:sz w:val="16"/>
          <w:szCs w:val="16"/>
        </w:rPr>
        <w:t xml:space="preserve"> in application of enzymes for textile processing</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Clean. Prod. </w:t>
      </w:r>
      <w:r>
        <w:rPr>
          <w:rFonts w:ascii="Times New Roman" w:hAnsi="Times New Roman" w:cs="Times New Roman"/>
          <w:color w:val="0D0D0D" w:themeColor="text1" w:themeTint="F2"/>
          <w:sz w:val="16"/>
          <w:szCs w:val="16"/>
        </w:rPr>
        <w:t xml:space="preserve">2017, </w:t>
      </w:r>
      <w:r w:rsidRPr="004A1799">
        <w:rPr>
          <w:rFonts w:ascii="Times New Roman" w:hAnsi="Times New Roman" w:cs="Times New Roman"/>
          <w:color w:val="0D0D0D" w:themeColor="text1" w:themeTint="F2"/>
          <w:sz w:val="16"/>
          <w:szCs w:val="16"/>
        </w:rPr>
        <w:t>145, 114–133.</w:t>
      </w:r>
    </w:p>
    <w:p w14:paraId="70A6E971"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Panwar, V., Sheikh, J.N., Dutta, T.,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Sustainable Denim Bleaching by a Novel Thermostable Bacterial Laccase</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Appl. </w:t>
      </w:r>
      <w:proofErr w:type="spellStart"/>
      <w:r w:rsidRPr="004A1799">
        <w:rPr>
          <w:rFonts w:ascii="Times New Roman" w:hAnsi="Times New Roman" w:cs="Times New Roman"/>
          <w:color w:val="0D0D0D" w:themeColor="text1" w:themeTint="F2"/>
          <w:sz w:val="16"/>
          <w:szCs w:val="16"/>
        </w:rPr>
        <w:t>Biochem</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2020, </w:t>
      </w:r>
      <w:r w:rsidRPr="004A1799">
        <w:rPr>
          <w:rFonts w:ascii="Times New Roman" w:hAnsi="Times New Roman" w:cs="Times New Roman"/>
          <w:color w:val="0D0D0D" w:themeColor="text1" w:themeTint="F2"/>
          <w:sz w:val="16"/>
          <w:szCs w:val="16"/>
        </w:rPr>
        <w:t xml:space="preserve">192 (4),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1238–1254.</w:t>
      </w:r>
    </w:p>
    <w:p w14:paraId="4E56935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L´opez</w:t>
      </w:r>
      <w:proofErr w:type="spellEnd"/>
      <w:r w:rsidRPr="004A1799">
        <w:rPr>
          <w:rFonts w:ascii="Times New Roman" w:hAnsi="Times New Roman" w:cs="Times New Roman"/>
          <w:color w:val="0D0D0D" w:themeColor="text1" w:themeTint="F2"/>
          <w:sz w:val="16"/>
          <w:szCs w:val="16"/>
        </w:rPr>
        <w:t xml:space="preserve">, G.D., ´Alvarez-Rivera, G., </w:t>
      </w:r>
      <w:proofErr w:type="spellStart"/>
      <w:r w:rsidRPr="004A1799">
        <w:rPr>
          <w:rFonts w:ascii="Times New Roman" w:hAnsi="Times New Roman" w:cs="Times New Roman"/>
          <w:color w:val="0D0D0D" w:themeColor="text1" w:themeTint="F2"/>
          <w:sz w:val="16"/>
          <w:szCs w:val="16"/>
        </w:rPr>
        <w:t>Carazzone</w:t>
      </w:r>
      <w:proofErr w:type="spellEnd"/>
      <w:r w:rsidRPr="004A1799">
        <w:rPr>
          <w:rFonts w:ascii="Times New Roman" w:hAnsi="Times New Roman" w:cs="Times New Roman"/>
          <w:color w:val="0D0D0D" w:themeColor="text1" w:themeTint="F2"/>
          <w:sz w:val="16"/>
          <w:szCs w:val="16"/>
        </w:rPr>
        <w:t xml:space="preserve">, C., </w:t>
      </w:r>
      <w:proofErr w:type="spellStart"/>
      <w:r w:rsidRPr="004A1799">
        <w:rPr>
          <w:rFonts w:ascii="Times New Roman" w:hAnsi="Times New Roman" w:cs="Times New Roman"/>
          <w:color w:val="0D0D0D" w:themeColor="text1" w:themeTint="F2"/>
          <w:sz w:val="16"/>
          <w:szCs w:val="16"/>
        </w:rPr>
        <w:t>Iba˜nez</w:t>
      </w:r>
      <w:proofErr w:type="spellEnd"/>
      <w:r w:rsidRPr="004A1799">
        <w:rPr>
          <w:rFonts w:ascii="Times New Roman" w:hAnsi="Times New Roman" w:cs="Times New Roman"/>
          <w:color w:val="0D0D0D" w:themeColor="text1" w:themeTint="F2"/>
          <w:sz w:val="16"/>
          <w:szCs w:val="16"/>
        </w:rPr>
        <w:t>, E., Leidy, C., Cifuentes, A</w:t>
      </w:r>
      <w:r>
        <w:rPr>
          <w:rFonts w:ascii="Times New Roman" w:hAnsi="Times New Roman" w:cs="Times New Roman"/>
          <w:color w:val="0D0D0D" w:themeColor="text1" w:themeTint="F2"/>
          <w:sz w:val="16"/>
          <w:szCs w:val="16"/>
        </w:rPr>
        <w:t>. “</w:t>
      </w:r>
      <w:r w:rsidRPr="004A1799">
        <w:rPr>
          <w:rFonts w:ascii="Times New Roman" w:hAnsi="Times New Roman" w:cs="Times New Roman"/>
          <w:color w:val="0D0D0D" w:themeColor="text1" w:themeTint="F2"/>
          <w:sz w:val="16"/>
          <w:szCs w:val="16"/>
        </w:rPr>
        <w:t>Carotenoids in Bacteria: biosynthesis, extraction. Charact. Appl.</w:t>
      </w:r>
    </w:p>
    <w:p w14:paraId="6A5FD4E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Sarmiento, Felipe, et al. ‘Cold and Hot Extremozymes: Industrial Relevance and Current Trends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Frontiers in Bioengineering and Biotechnology, 2021</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vol. 3, Oct. 2015. DOI.org (</w:t>
      </w:r>
      <w:proofErr w:type="spellStart"/>
      <w:r w:rsidRPr="004A1799">
        <w:rPr>
          <w:rFonts w:ascii="Times New Roman" w:hAnsi="Times New Roman" w:cs="Times New Roman"/>
          <w:color w:val="0D0D0D" w:themeColor="text1" w:themeTint="F2"/>
          <w:sz w:val="16"/>
          <w:szCs w:val="16"/>
        </w:rPr>
        <w:t>Crossref</w:t>
      </w:r>
      <w:proofErr w:type="spellEnd"/>
      <w:r w:rsidRPr="004A1799">
        <w:rPr>
          <w:rFonts w:ascii="Times New Roman" w:hAnsi="Times New Roman" w:cs="Times New Roman"/>
          <w:color w:val="0D0D0D" w:themeColor="text1" w:themeTint="F2"/>
          <w:sz w:val="16"/>
          <w:szCs w:val="16"/>
        </w:rPr>
        <w:t>), https://doi.org/10.3389/fbioe.2015.00148.</w:t>
      </w:r>
    </w:p>
    <w:p w14:paraId="7977DA17"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Jiewei</w:t>
      </w:r>
      <w:proofErr w:type="spellEnd"/>
      <w:r w:rsidRPr="004A1799">
        <w:rPr>
          <w:rFonts w:ascii="Times New Roman" w:hAnsi="Times New Roman" w:cs="Times New Roman"/>
          <w:color w:val="0D0D0D" w:themeColor="text1" w:themeTint="F2"/>
          <w:sz w:val="16"/>
          <w:szCs w:val="16"/>
        </w:rPr>
        <w:t xml:space="preserve">, T., </w:t>
      </w:r>
      <w:proofErr w:type="spellStart"/>
      <w:r w:rsidRPr="004A1799">
        <w:rPr>
          <w:rFonts w:ascii="Times New Roman" w:hAnsi="Times New Roman" w:cs="Times New Roman"/>
          <w:color w:val="0D0D0D" w:themeColor="text1" w:themeTint="F2"/>
          <w:sz w:val="16"/>
          <w:szCs w:val="16"/>
        </w:rPr>
        <w:t>Zuchao</w:t>
      </w:r>
      <w:proofErr w:type="spellEnd"/>
      <w:r w:rsidRPr="004A1799">
        <w:rPr>
          <w:rFonts w:ascii="Times New Roman" w:hAnsi="Times New Roman" w:cs="Times New Roman"/>
          <w:color w:val="0D0D0D" w:themeColor="text1" w:themeTint="F2"/>
          <w:sz w:val="16"/>
          <w:szCs w:val="16"/>
        </w:rPr>
        <w:t xml:space="preserve">, L., Peng, Q., Lei, W., and </w:t>
      </w:r>
      <w:proofErr w:type="spellStart"/>
      <w:r w:rsidRPr="004A1799">
        <w:rPr>
          <w:rFonts w:ascii="Times New Roman" w:hAnsi="Times New Roman" w:cs="Times New Roman"/>
          <w:color w:val="0D0D0D" w:themeColor="text1" w:themeTint="F2"/>
          <w:sz w:val="16"/>
          <w:szCs w:val="16"/>
        </w:rPr>
        <w:t>Yongqiang</w:t>
      </w:r>
      <w:proofErr w:type="spellEnd"/>
      <w:r w:rsidRPr="004A1799">
        <w:rPr>
          <w:rFonts w:ascii="Times New Roman" w:hAnsi="Times New Roman" w:cs="Times New Roman"/>
          <w:color w:val="0D0D0D" w:themeColor="text1" w:themeTint="F2"/>
          <w:sz w:val="16"/>
          <w:szCs w:val="16"/>
        </w:rPr>
        <w:t xml:space="preserve">, T.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Purification and characterization </w:t>
      </w:r>
      <w:proofErr w:type="spellStart"/>
      <w:r w:rsidRPr="004A1799">
        <w:rPr>
          <w:rFonts w:ascii="Times New Roman" w:hAnsi="Times New Roman" w:cs="Times New Roman"/>
          <w:color w:val="0D0D0D" w:themeColor="text1" w:themeTint="F2"/>
          <w:sz w:val="16"/>
          <w:szCs w:val="16"/>
        </w:rPr>
        <w:t>ofa</w:t>
      </w:r>
      <w:proofErr w:type="spellEnd"/>
      <w:r w:rsidRPr="004A1799">
        <w:rPr>
          <w:rFonts w:ascii="Times New Roman" w:hAnsi="Times New Roman" w:cs="Times New Roman"/>
          <w:color w:val="0D0D0D" w:themeColor="text1" w:themeTint="F2"/>
          <w:sz w:val="16"/>
          <w:szCs w:val="16"/>
        </w:rPr>
        <w:t xml:space="preserve"> cold-adapted lipase </w:t>
      </w:r>
      <w:proofErr w:type="spellStart"/>
      <w:r w:rsidRPr="004A1799">
        <w:rPr>
          <w:rFonts w:ascii="Times New Roman" w:hAnsi="Times New Roman" w:cs="Times New Roman"/>
          <w:color w:val="0D0D0D" w:themeColor="text1" w:themeTint="F2"/>
          <w:sz w:val="16"/>
          <w:szCs w:val="16"/>
        </w:rPr>
        <w:t>fromoceanobacillus</w:t>
      </w:r>
      <w:proofErr w:type="spellEnd"/>
      <w:r w:rsidRPr="004A1799">
        <w:rPr>
          <w:rFonts w:ascii="Times New Roman" w:hAnsi="Times New Roman" w:cs="Times New Roman"/>
          <w:color w:val="0D0D0D" w:themeColor="text1" w:themeTint="F2"/>
          <w:sz w:val="16"/>
          <w:szCs w:val="16"/>
        </w:rPr>
        <w:t xml:space="preserve"> strain PT-11</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PLoS</w:t>
      </w:r>
      <w:proofErr w:type="spellEnd"/>
      <w:r w:rsidRPr="004A1799">
        <w:rPr>
          <w:rFonts w:ascii="Times New Roman" w:hAnsi="Times New Roman" w:cs="Times New Roman"/>
          <w:color w:val="0D0D0D" w:themeColor="text1" w:themeTint="F2"/>
          <w:sz w:val="16"/>
          <w:szCs w:val="16"/>
        </w:rPr>
        <w:t xml:space="preserve"> ONE</w:t>
      </w:r>
      <w:r>
        <w:rPr>
          <w:rFonts w:ascii="Times New Roman" w:hAnsi="Times New Roman" w:cs="Times New Roman"/>
          <w:color w:val="0D0D0D" w:themeColor="text1" w:themeTint="F2"/>
          <w:sz w:val="16"/>
          <w:szCs w:val="16"/>
        </w:rPr>
        <w:t xml:space="preserve">, </w:t>
      </w:r>
      <w:proofErr w:type="gramStart"/>
      <w:r>
        <w:rPr>
          <w:rFonts w:ascii="Times New Roman" w:hAnsi="Times New Roman" w:cs="Times New Roman"/>
          <w:color w:val="0D0D0D" w:themeColor="text1" w:themeTint="F2"/>
          <w:sz w:val="16"/>
          <w:szCs w:val="16"/>
        </w:rPr>
        <w:t xml:space="preserve">2014, </w:t>
      </w:r>
      <w:r w:rsidRPr="004A1799">
        <w:rPr>
          <w:rFonts w:ascii="Times New Roman" w:hAnsi="Times New Roman" w:cs="Times New Roman"/>
          <w:color w:val="0D0D0D" w:themeColor="text1" w:themeTint="F2"/>
          <w:sz w:val="16"/>
          <w:szCs w:val="16"/>
        </w:rPr>
        <w:t xml:space="preserve"> 9</w:t>
      </w:r>
      <w:proofErr w:type="gramEnd"/>
      <w:r w:rsidRPr="004A1799">
        <w:rPr>
          <w:rFonts w:ascii="Times New Roman" w:hAnsi="Times New Roman" w:cs="Times New Roman"/>
          <w:color w:val="0D0D0D" w:themeColor="text1" w:themeTint="F2"/>
          <w:sz w:val="16"/>
          <w:szCs w:val="16"/>
        </w:rPr>
        <w:t xml:space="preserve">:e101343. </w:t>
      </w:r>
      <w:proofErr w:type="gramStart"/>
      <w:r w:rsidRPr="004A1799">
        <w:rPr>
          <w:rFonts w:ascii="Times New Roman" w:hAnsi="Times New Roman" w:cs="Times New Roman"/>
          <w:color w:val="0D0D0D" w:themeColor="text1" w:themeTint="F2"/>
          <w:sz w:val="16"/>
          <w:szCs w:val="16"/>
        </w:rPr>
        <w:t>doi:10.1371/journal.pone</w:t>
      </w:r>
      <w:proofErr w:type="gramEnd"/>
      <w:r w:rsidRPr="004A1799">
        <w:rPr>
          <w:rFonts w:ascii="Times New Roman" w:hAnsi="Times New Roman" w:cs="Times New Roman"/>
          <w:color w:val="0D0D0D" w:themeColor="text1" w:themeTint="F2"/>
          <w:sz w:val="16"/>
          <w:szCs w:val="16"/>
        </w:rPr>
        <w:t>.0101343</w:t>
      </w:r>
    </w:p>
    <w:p w14:paraId="05F6905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Joshi, S., and Satyanarayana, T.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Biotechnology of cold-active proteases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Biology (Basel)</w:t>
      </w:r>
      <w:r>
        <w:rPr>
          <w:rFonts w:ascii="Times New Roman" w:hAnsi="Times New Roman" w:cs="Times New Roman"/>
          <w:color w:val="0D0D0D" w:themeColor="text1" w:themeTint="F2"/>
          <w:sz w:val="16"/>
          <w:szCs w:val="16"/>
        </w:rPr>
        <w:t xml:space="preserve"> </w:t>
      </w:r>
      <w:proofErr w:type="gramStart"/>
      <w:r>
        <w:rPr>
          <w:rFonts w:ascii="Times New Roman" w:hAnsi="Times New Roman" w:cs="Times New Roman"/>
          <w:color w:val="0D0D0D" w:themeColor="text1" w:themeTint="F2"/>
          <w:sz w:val="16"/>
          <w:szCs w:val="16"/>
        </w:rPr>
        <w:t xml:space="preserve">2013, </w:t>
      </w:r>
      <w:r w:rsidRPr="004A1799">
        <w:rPr>
          <w:rFonts w:ascii="Times New Roman" w:hAnsi="Times New Roman" w:cs="Times New Roman"/>
          <w:color w:val="0D0D0D" w:themeColor="text1" w:themeTint="F2"/>
          <w:sz w:val="16"/>
          <w:szCs w:val="16"/>
        </w:rPr>
        <w:t xml:space="preserve"> 2</w:t>
      </w:r>
      <w:proofErr w:type="gramEnd"/>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755–783. doi:10.3390/biology2020755</w:t>
      </w:r>
    </w:p>
    <w:p w14:paraId="5F0BB69D"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Hmidet</w:t>
      </w:r>
      <w:proofErr w:type="spellEnd"/>
      <w:r w:rsidRPr="004A1799">
        <w:rPr>
          <w:rFonts w:ascii="Times New Roman" w:hAnsi="Times New Roman" w:cs="Times New Roman"/>
          <w:color w:val="0D0D0D" w:themeColor="text1" w:themeTint="F2"/>
          <w:sz w:val="16"/>
          <w:szCs w:val="16"/>
        </w:rPr>
        <w:t xml:space="preserve">, N., Ali, N. E. H., Haddar, A., </w:t>
      </w:r>
      <w:proofErr w:type="spellStart"/>
      <w:r w:rsidRPr="004A1799">
        <w:rPr>
          <w:rFonts w:ascii="Times New Roman" w:hAnsi="Times New Roman" w:cs="Times New Roman"/>
          <w:color w:val="0D0D0D" w:themeColor="text1" w:themeTint="F2"/>
          <w:sz w:val="16"/>
          <w:szCs w:val="16"/>
        </w:rPr>
        <w:t>Kanoun</w:t>
      </w:r>
      <w:proofErr w:type="spellEnd"/>
      <w:r w:rsidRPr="004A1799">
        <w:rPr>
          <w:rFonts w:ascii="Times New Roman" w:hAnsi="Times New Roman" w:cs="Times New Roman"/>
          <w:color w:val="0D0D0D" w:themeColor="text1" w:themeTint="F2"/>
          <w:sz w:val="16"/>
          <w:szCs w:val="16"/>
        </w:rPr>
        <w:t xml:space="preserve">, S., Alya, S. K., and Nasri, M.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Alkaline proteases and thermostable α-amylase co-produced by Bacillus licheniformis NH1: characterization and potential application as detergent additive</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Biochem</w:t>
      </w:r>
      <w:proofErr w:type="spellEnd"/>
      <w:r w:rsidRPr="004A1799">
        <w:rPr>
          <w:rFonts w:ascii="Times New Roman" w:hAnsi="Times New Roman" w:cs="Times New Roman"/>
          <w:color w:val="0D0D0D" w:themeColor="text1" w:themeTint="F2"/>
          <w:sz w:val="16"/>
          <w:szCs w:val="16"/>
        </w:rPr>
        <w:t>. Eng. J.</w:t>
      </w:r>
      <w:r>
        <w:rPr>
          <w:rFonts w:ascii="Times New Roman" w:hAnsi="Times New Roman" w:cs="Times New Roman"/>
          <w:color w:val="0D0D0D" w:themeColor="text1" w:themeTint="F2"/>
          <w:sz w:val="16"/>
          <w:szCs w:val="16"/>
        </w:rPr>
        <w:t xml:space="preserve"> </w:t>
      </w:r>
      <w:proofErr w:type="gramStart"/>
      <w:r>
        <w:rPr>
          <w:rFonts w:ascii="Times New Roman" w:hAnsi="Times New Roman" w:cs="Times New Roman"/>
          <w:color w:val="0D0D0D" w:themeColor="text1" w:themeTint="F2"/>
          <w:sz w:val="16"/>
          <w:szCs w:val="16"/>
        </w:rPr>
        <w:t xml:space="preserve">2009, </w:t>
      </w:r>
      <w:r w:rsidRPr="004A1799">
        <w:rPr>
          <w:rFonts w:ascii="Times New Roman" w:hAnsi="Times New Roman" w:cs="Times New Roman"/>
          <w:color w:val="0D0D0D" w:themeColor="text1" w:themeTint="F2"/>
          <w:sz w:val="16"/>
          <w:szCs w:val="16"/>
        </w:rPr>
        <w:t xml:space="preserve"> 47</w:t>
      </w:r>
      <w:proofErr w:type="gramEnd"/>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 xml:space="preserve">71–79. </w:t>
      </w:r>
      <w:proofErr w:type="gramStart"/>
      <w:r w:rsidRPr="004A1799">
        <w:rPr>
          <w:rFonts w:ascii="Times New Roman" w:hAnsi="Times New Roman" w:cs="Times New Roman"/>
          <w:color w:val="0D0D0D" w:themeColor="text1" w:themeTint="F2"/>
          <w:sz w:val="16"/>
          <w:szCs w:val="16"/>
        </w:rPr>
        <w:t>doi:10.1016/j.bej</w:t>
      </w:r>
      <w:proofErr w:type="gramEnd"/>
      <w:r w:rsidRPr="004A1799">
        <w:rPr>
          <w:rFonts w:ascii="Times New Roman" w:hAnsi="Times New Roman" w:cs="Times New Roman"/>
          <w:color w:val="0D0D0D" w:themeColor="text1" w:themeTint="F2"/>
          <w:sz w:val="16"/>
          <w:szCs w:val="16"/>
        </w:rPr>
        <w:t>.2009.07.005</w:t>
      </w:r>
    </w:p>
    <w:p w14:paraId="5F69858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Kasana</w:t>
      </w:r>
      <w:proofErr w:type="spellEnd"/>
      <w:r w:rsidRPr="004A1799">
        <w:rPr>
          <w:rFonts w:ascii="Times New Roman" w:hAnsi="Times New Roman" w:cs="Times New Roman"/>
          <w:color w:val="0D0D0D" w:themeColor="text1" w:themeTint="F2"/>
          <w:sz w:val="16"/>
          <w:szCs w:val="16"/>
        </w:rPr>
        <w:t xml:space="preserve">, R. C., </w:t>
      </w:r>
      <w:proofErr w:type="spellStart"/>
      <w:r w:rsidRPr="004A1799">
        <w:rPr>
          <w:rFonts w:ascii="Times New Roman" w:hAnsi="Times New Roman" w:cs="Times New Roman"/>
          <w:color w:val="0D0D0D" w:themeColor="text1" w:themeTint="F2"/>
          <w:sz w:val="16"/>
          <w:szCs w:val="16"/>
        </w:rPr>
        <w:t>andGulati</w:t>
      </w:r>
      <w:proofErr w:type="spellEnd"/>
      <w:r w:rsidRPr="004A1799">
        <w:rPr>
          <w:rFonts w:ascii="Times New Roman" w:hAnsi="Times New Roman" w:cs="Times New Roman"/>
          <w:color w:val="0D0D0D" w:themeColor="text1" w:themeTint="F2"/>
          <w:sz w:val="16"/>
          <w:szCs w:val="16"/>
        </w:rPr>
        <w:t xml:space="preserve">, A. </w:t>
      </w:r>
      <w:proofErr w:type="gramStart"/>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Cellulases</w:t>
      </w:r>
      <w:proofErr w:type="gram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frompsychrophilic</w:t>
      </w:r>
      <w:proofErr w:type="spellEnd"/>
      <w:r w:rsidRPr="004A1799">
        <w:rPr>
          <w:rFonts w:ascii="Times New Roman" w:hAnsi="Times New Roman" w:cs="Times New Roman"/>
          <w:color w:val="0D0D0D" w:themeColor="text1" w:themeTint="F2"/>
          <w:sz w:val="16"/>
          <w:szCs w:val="16"/>
        </w:rPr>
        <w:t xml:space="preserve"> microorganisms: a review</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Basic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w:t>
      </w:r>
      <w:r>
        <w:rPr>
          <w:rFonts w:ascii="Times New Roman" w:hAnsi="Times New Roman" w:cs="Times New Roman"/>
          <w:color w:val="0D0D0D" w:themeColor="text1" w:themeTint="F2"/>
          <w:sz w:val="16"/>
          <w:szCs w:val="16"/>
        </w:rPr>
        <w:t xml:space="preserve"> </w:t>
      </w:r>
      <w:proofErr w:type="gramStart"/>
      <w:r>
        <w:rPr>
          <w:rFonts w:ascii="Times New Roman" w:hAnsi="Times New Roman" w:cs="Times New Roman"/>
          <w:color w:val="0D0D0D" w:themeColor="text1" w:themeTint="F2"/>
          <w:sz w:val="16"/>
          <w:szCs w:val="16"/>
        </w:rPr>
        <w:t xml:space="preserve">2011, </w:t>
      </w:r>
      <w:r w:rsidRPr="004A1799">
        <w:rPr>
          <w:rFonts w:ascii="Times New Roman" w:hAnsi="Times New Roman" w:cs="Times New Roman"/>
          <w:color w:val="0D0D0D" w:themeColor="text1" w:themeTint="F2"/>
          <w:sz w:val="16"/>
          <w:szCs w:val="16"/>
        </w:rPr>
        <w:t xml:space="preserve"> 51</w:t>
      </w:r>
      <w:proofErr w:type="gramEnd"/>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572–579. doi:10.1002/jobm.201000385</w:t>
      </w:r>
    </w:p>
    <w:p w14:paraId="6E34FD8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Barroca, M., Santos, G., </w:t>
      </w:r>
      <w:proofErr w:type="spellStart"/>
      <w:r w:rsidRPr="004A1799">
        <w:rPr>
          <w:rFonts w:ascii="Times New Roman" w:hAnsi="Times New Roman" w:cs="Times New Roman"/>
          <w:color w:val="0D0D0D" w:themeColor="text1" w:themeTint="F2"/>
          <w:sz w:val="16"/>
          <w:szCs w:val="16"/>
        </w:rPr>
        <w:t>Gerday</w:t>
      </w:r>
      <w:proofErr w:type="spellEnd"/>
      <w:r w:rsidRPr="004A1799">
        <w:rPr>
          <w:rFonts w:ascii="Times New Roman" w:hAnsi="Times New Roman" w:cs="Times New Roman"/>
          <w:color w:val="0D0D0D" w:themeColor="text1" w:themeTint="F2"/>
          <w:sz w:val="16"/>
          <w:szCs w:val="16"/>
        </w:rPr>
        <w:t xml:space="preserve">, C., and Collins, T. “Biotechnological Aspects of Cold-Active Enzymes,” in Psychrophiles: From Biodiversity to Biotechnology. Editor R. </w:t>
      </w:r>
      <w:proofErr w:type="spellStart"/>
      <w:r w:rsidRPr="004A1799">
        <w:rPr>
          <w:rFonts w:ascii="Times New Roman" w:hAnsi="Times New Roman" w:cs="Times New Roman"/>
          <w:color w:val="0D0D0D" w:themeColor="text1" w:themeTint="F2"/>
          <w:sz w:val="16"/>
          <w:szCs w:val="16"/>
        </w:rPr>
        <w:t>Margesin</w:t>
      </w:r>
      <w:proofErr w:type="spellEnd"/>
      <w:r w:rsidRPr="004A1799">
        <w:rPr>
          <w:rFonts w:ascii="Times New Roman" w:hAnsi="Times New Roman" w:cs="Times New Roman"/>
          <w:color w:val="0D0D0D" w:themeColor="text1" w:themeTint="F2"/>
          <w:sz w:val="16"/>
          <w:szCs w:val="16"/>
        </w:rPr>
        <w:t xml:space="preserve"> (Cham: Springer International Publishing),</w:t>
      </w:r>
      <w:r>
        <w:rPr>
          <w:rFonts w:ascii="Times New Roman" w:hAnsi="Times New Roman" w:cs="Times New Roman"/>
          <w:color w:val="0D0D0D" w:themeColor="text1" w:themeTint="F2"/>
          <w:sz w:val="16"/>
          <w:szCs w:val="16"/>
        </w:rPr>
        <w:t xml:space="preserve"> </w:t>
      </w:r>
      <w:proofErr w:type="gramStart"/>
      <w:r>
        <w:rPr>
          <w:rFonts w:ascii="Times New Roman" w:hAnsi="Times New Roman" w:cs="Times New Roman"/>
          <w:color w:val="0D0D0D" w:themeColor="text1" w:themeTint="F2"/>
          <w:sz w:val="16"/>
          <w:szCs w:val="16"/>
        </w:rPr>
        <w:t xml:space="preserve">2017, </w:t>
      </w:r>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pp.</w:t>
      </w:r>
      <w:proofErr w:type="gramEnd"/>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461–475. doi:10.1007/978-3-319-57057-0_19</w:t>
      </w:r>
    </w:p>
    <w:p w14:paraId="01EF5B0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Alvira, P., Tomás-</w:t>
      </w:r>
      <w:proofErr w:type="spellStart"/>
      <w:r w:rsidRPr="004A1799">
        <w:rPr>
          <w:rFonts w:ascii="Times New Roman" w:hAnsi="Times New Roman" w:cs="Times New Roman"/>
          <w:color w:val="0D0D0D" w:themeColor="text1" w:themeTint="F2"/>
          <w:sz w:val="16"/>
          <w:szCs w:val="16"/>
        </w:rPr>
        <w:t>Pejó</w:t>
      </w:r>
      <w:proofErr w:type="spellEnd"/>
      <w:r w:rsidRPr="004A1799">
        <w:rPr>
          <w:rFonts w:ascii="Times New Roman" w:hAnsi="Times New Roman" w:cs="Times New Roman"/>
          <w:color w:val="0D0D0D" w:themeColor="text1" w:themeTint="F2"/>
          <w:sz w:val="16"/>
          <w:szCs w:val="16"/>
        </w:rPr>
        <w:t xml:space="preserve">, E., Ballesteros, M., and Negro, M. J.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Pretreatment Technologies for an Efﬁcient Bioethanol Production Process Based on Enzymatic Hydrolysis: A Review</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Bioresour</w:t>
      </w:r>
      <w:proofErr w:type="spellEnd"/>
      <w:r w:rsidRPr="004A1799">
        <w:rPr>
          <w:rFonts w:ascii="Times New Roman" w:hAnsi="Times New Roman" w:cs="Times New Roman"/>
          <w:color w:val="0D0D0D" w:themeColor="text1" w:themeTint="F2"/>
          <w:sz w:val="16"/>
          <w:szCs w:val="16"/>
        </w:rPr>
        <w:t>. Techn.</w:t>
      </w:r>
      <w:r>
        <w:rPr>
          <w:rFonts w:ascii="Times New Roman" w:hAnsi="Times New Roman" w:cs="Times New Roman"/>
          <w:color w:val="0D0D0D" w:themeColor="text1" w:themeTint="F2"/>
          <w:sz w:val="16"/>
          <w:szCs w:val="16"/>
        </w:rPr>
        <w:t xml:space="preserve"> </w:t>
      </w:r>
      <w:proofErr w:type="gramStart"/>
      <w:r>
        <w:rPr>
          <w:rFonts w:ascii="Times New Roman" w:hAnsi="Times New Roman" w:cs="Times New Roman"/>
          <w:color w:val="0D0D0D" w:themeColor="text1" w:themeTint="F2"/>
          <w:sz w:val="16"/>
          <w:szCs w:val="16"/>
        </w:rPr>
        <w:t xml:space="preserve">2010, </w:t>
      </w:r>
      <w:r w:rsidRPr="004A1799">
        <w:rPr>
          <w:rFonts w:ascii="Times New Roman" w:hAnsi="Times New Roman" w:cs="Times New Roman"/>
          <w:color w:val="0D0D0D" w:themeColor="text1" w:themeTint="F2"/>
          <w:sz w:val="16"/>
          <w:szCs w:val="16"/>
        </w:rPr>
        <w:t xml:space="preserve"> 101</w:t>
      </w:r>
      <w:proofErr w:type="gramEnd"/>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4851–4861. doi:10. 1016/j.biortech.2009.11.093</w:t>
      </w:r>
    </w:p>
    <w:p w14:paraId="5683982C"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Lynd, L. R., Weimer, P. J., Van Zyl, W. H., and Pretorius, I. S. </w:t>
      </w:r>
      <w:proofErr w:type="gramStart"/>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Microbial</w:t>
      </w:r>
      <w:proofErr w:type="gramEnd"/>
      <w:r w:rsidRPr="004A1799">
        <w:rPr>
          <w:rFonts w:ascii="Times New Roman" w:hAnsi="Times New Roman" w:cs="Times New Roman"/>
          <w:color w:val="0D0D0D" w:themeColor="text1" w:themeTint="F2"/>
          <w:sz w:val="16"/>
          <w:szCs w:val="16"/>
        </w:rPr>
        <w:t xml:space="preserve"> Cellulose Utilization: Fundamentals and Biotechnology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Mol. Biol. Rev.</w:t>
      </w:r>
      <w:r>
        <w:rPr>
          <w:rFonts w:ascii="Times New Roman" w:hAnsi="Times New Roman" w:cs="Times New Roman"/>
          <w:color w:val="0D0D0D" w:themeColor="text1" w:themeTint="F2"/>
          <w:sz w:val="16"/>
          <w:szCs w:val="16"/>
        </w:rPr>
        <w:t xml:space="preserve"> </w:t>
      </w:r>
      <w:proofErr w:type="gramStart"/>
      <w:r>
        <w:rPr>
          <w:rFonts w:ascii="Times New Roman" w:hAnsi="Times New Roman" w:cs="Times New Roman"/>
          <w:color w:val="0D0D0D" w:themeColor="text1" w:themeTint="F2"/>
          <w:sz w:val="16"/>
          <w:szCs w:val="16"/>
        </w:rPr>
        <w:t xml:space="preserve">2002, </w:t>
      </w:r>
      <w:r w:rsidRPr="004A1799">
        <w:rPr>
          <w:rFonts w:ascii="Times New Roman" w:hAnsi="Times New Roman" w:cs="Times New Roman"/>
          <w:color w:val="0D0D0D" w:themeColor="text1" w:themeTint="F2"/>
          <w:sz w:val="16"/>
          <w:szCs w:val="16"/>
        </w:rPr>
        <w:t xml:space="preserve"> 66</w:t>
      </w:r>
      <w:proofErr w:type="gramEnd"/>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506–577. doi:10.1128/mmbr.66.3.506-577.2002</w:t>
      </w:r>
    </w:p>
    <w:p w14:paraId="1171A32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lastRenderedPageBreak/>
        <w:t xml:space="preserve">Singh, N., Mathur, A. S., Gupta, R. P., Barrow, C. J., Tuli, D. K., and Puri, M. </w:t>
      </w:r>
      <w:proofErr w:type="gramStart"/>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Enzyme</w:t>
      </w:r>
      <w:proofErr w:type="gramEnd"/>
      <w:r w:rsidRPr="004A1799">
        <w:rPr>
          <w:rFonts w:ascii="Times New Roman" w:hAnsi="Times New Roman" w:cs="Times New Roman"/>
          <w:color w:val="0D0D0D" w:themeColor="text1" w:themeTint="F2"/>
          <w:sz w:val="16"/>
          <w:szCs w:val="16"/>
        </w:rPr>
        <w:t xml:space="preserve"> Systems of Thermophilic Anaerobic Bacteria for Lignocellulosic Biomass Conversion</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Int. J. Biol. Macromolecules</w:t>
      </w:r>
      <w:r>
        <w:rPr>
          <w:rFonts w:ascii="Times New Roman" w:hAnsi="Times New Roman" w:cs="Times New Roman"/>
          <w:color w:val="0D0D0D" w:themeColor="text1" w:themeTint="F2"/>
          <w:sz w:val="16"/>
          <w:szCs w:val="16"/>
        </w:rPr>
        <w:t>, 2021,</w:t>
      </w:r>
      <w:r w:rsidRPr="004A1799">
        <w:rPr>
          <w:rFonts w:ascii="Times New Roman" w:hAnsi="Times New Roman" w:cs="Times New Roman"/>
          <w:color w:val="0D0D0D" w:themeColor="text1" w:themeTint="F2"/>
          <w:sz w:val="16"/>
          <w:szCs w:val="16"/>
        </w:rPr>
        <w:t xml:space="preserve"> 168,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 xml:space="preserve">572–590. </w:t>
      </w:r>
      <w:proofErr w:type="gramStart"/>
      <w:r w:rsidRPr="004A1799">
        <w:rPr>
          <w:rFonts w:ascii="Times New Roman" w:hAnsi="Times New Roman" w:cs="Times New Roman"/>
          <w:color w:val="0D0D0D" w:themeColor="text1" w:themeTint="F2"/>
          <w:sz w:val="16"/>
          <w:szCs w:val="16"/>
        </w:rPr>
        <w:t>doi:10.1016/j.ijbiomac</w:t>
      </w:r>
      <w:proofErr w:type="gramEnd"/>
      <w:r w:rsidRPr="004A1799">
        <w:rPr>
          <w:rFonts w:ascii="Times New Roman" w:hAnsi="Times New Roman" w:cs="Times New Roman"/>
          <w:color w:val="0D0D0D" w:themeColor="text1" w:themeTint="F2"/>
          <w:sz w:val="16"/>
          <w:szCs w:val="16"/>
        </w:rPr>
        <w:t>.2020.12.004</w:t>
      </w:r>
    </w:p>
    <w:p w14:paraId="4F8D17D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Kanafusa-</w:t>
      </w:r>
      <w:proofErr w:type="gramStart"/>
      <w:r w:rsidRPr="004A1799">
        <w:rPr>
          <w:rFonts w:ascii="Times New Roman" w:hAnsi="Times New Roman" w:cs="Times New Roman"/>
          <w:color w:val="0D0D0D" w:themeColor="text1" w:themeTint="F2"/>
          <w:sz w:val="16"/>
          <w:szCs w:val="16"/>
        </w:rPr>
        <w:t>Shinkai,S</w:t>
      </w:r>
      <w:proofErr w:type="spellEnd"/>
      <w:r w:rsidRPr="004A1799">
        <w:rPr>
          <w:rFonts w:ascii="Times New Roman" w:hAnsi="Times New Roman" w:cs="Times New Roman"/>
          <w:color w:val="0D0D0D" w:themeColor="text1" w:themeTint="F2"/>
          <w:sz w:val="16"/>
          <w:szCs w:val="16"/>
        </w:rPr>
        <w:t>.</w:t>
      </w:r>
      <w:proofErr w:type="gram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Wakayama,J.i</w:t>
      </w:r>
      <w:proofErr w:type="spellEnd"/>
      <w:r w:rsidRPr="004A1799">
        <w:rPr>
          <w:rFonts w:ascii="Times New Roman" w:hAnsi="Times New Roman" w:cs="Times New Roman"/>
          <w:color w:val="0D0D0D" w:themeColor="text1" w:themeTint="F2"/>
          <w:sz w:val="16"/>
          <w:szCs w:val="16"/>
        </w:rPr>
        <w:t>., Tsukamoto, K.,</w:t>
      </w:r>
      <w:proofErr w:type="spellStart"/>
      <w:r w:rsidRPr="004A1799">
        <w:rPr>
          <w:rFonts w:ascii="Times New Roman" w:hAnsi="Times New Roman" w:cs="Times New Roman"/>
          <w:color w:val="0D0D0D" w:themeColor="text1" w:themeTint="F2"/>
          <w:sz w:val="16"/>
          <w:szCs w:val="16"/>
        </w:rPr>
        <w:t>Hayashi,N</w:t>
      </w:r>
      <w:proofErr w:type="spellEnd"/>
      <w:r w:rsidRPr="004A1799">
        <w:rPr>
          <w:rFonts w:ascii="Times New Roman" w:hAnsi="Times New Roman" w:cs="Times New Roman"/>
          <w:color w:val="0D0D0D" w:themeColor="text1" w:themeTint="F2"/>
          <w:sz w:val="16"/>
          <w:szCs w:val="16"/>
        </w:rPr>
        <w:t>., Miyazaki, Y.,</w:t>
      </w:r>
      <w:proofErr w:type="spellStart"/>
      <w:r w:rsidRPr="004A1799">
        <w:rPr>
          <w:rFonts w:ascii="Times New Roman" w:hAnsi="Times New Roman" w:cs="Times New Roman"/>
          <w:color w:val="0D0D0D" w:themeColor="text1" w:themeTint="F2"/>
          <w:sz w:val="16"/>
          <w:szCs w:val="16"/>
        </w:rPr>
        <w:t>Ohmori</w:t>
      </w:r>
      <w:proofErr w:type="spellEnd"/>
      <w:r w:rsidRPr="004A1799">
        <w:rPr>
          <w:rFonts w:ascii="Times New Roman" w:hAnsi="Times New Roman" w:cs="Times New Roman"/>
          <w:color w:val="0D0D0D" w:themeColor="text1" w:themeTint="F2"/>
          <w:sz w:val="16"/>
          <w:szCs w:val="16"/>
        </w:rPr>
        <w:t>, H.,</w:t>
      </w:r>
      <w:proofErr w:type="spellStart"/>
      <w:r w:rsidRPr="004A1799">
        <w:rPr>
          <w:rFonts w:ascii="Times New Roman" w:hAnsi="Times New Roman" w:cs="Times New Roman"/>
          <w:color w:val="0D0D0D" w:themeColor="text1" w:themeTint="F2"/>
          <w:sz w:val="16"/>
          <w:szCs w:val="16"/>
        </w:rPr>
        <w:t>etal</w:t>
      </w:r>
      <w:proofErr w:type="spellEnd"/>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Degradation </w:t>
      </w:r>
      <w:proofErr w:type="spellStart"/>
      <w:r w:rsidRPr="004A1799">
        <w:rPr>
          <w:rFonts w:ascii="Times New Roman" w:hAnsi="Times New Roman" w:cs="Times New Roman"/>
          <w:color w:val="0D0D0D" w:themeColor="text1" w:themeTint="F2"/>
          <w:sz w:val="16"/>
          <w:szCs w:val="16"/>
        </w:rPr>
        <w:t>ofMicrocrystalline</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Celluloseand</w:t>
      </w:r>
      <w:proofErr w:type="spellEnd"/>
      <w:r w:rsidRPr="004A1799">
        <w:rPr>
          <w:rFonts w:ascii="Times New Roman" w:hAnsi="Times New Roman" w:cs="Times New Roman"/>
          <w:color w:val="0D0D0D" w:themeColor="text1" w:themeTint="F2"/>
          <w:sz w:val="16"/>
          <w:szCs w:val="16"/>
        </w:rPr>
        <w:t xml:space="preserve"> Non-pretreated Plant Biomass by a Cell-free Extracellular Cellulase/ </w:t>
      </w:r>
      <w:proofErr w:type="spellStart"/>
      <w:r w:rsidRPr="004A1799">
        <w:rPr>
          <w:rFonts w:ascii="Times New Roman" w:hAnsi="Times New Roman" w:cs="Times New Roman"/>
          <w:color w:val="0D0D0D" w:themeColor="text1" w:themeTint="F2"/>
          <w:sz w:val="16"/>
          <w:szCs w:val="16"/>
        </w:rPr>
        <w:t>hemicellulase</w:t>
      </w:r>
      <w:proofErr w:type="spellEnd"/>
      <w:r w:rsidRPr="004A1799">
        <w:rPr>
          <w:rFonts w:ascii="Times New Roman" w:hAnsi="Times New Roman" w:cs="Times New Roman"/>
          <w:color w:val="0D0D0D" w:themeColor="text1" w:themeTint="F2"/>
          <w:sz w:val="16"/>
          <w:szCs w:val="16"/>
        </w:rPr>
        <w:t xml:space="preserve"> System from the Extreme Thermophilic Bacterium </w:t>
      </w:r>
      <w:proofErr w:type="spellStart"/>
      <w:r w:rsidRPr="00FA241C">
        <w:rPr>
          <w:rFonts w:ascii="Times New Roman" w:hAnsi="Times New Roman" w:cs="Times New Roman"/>
          <w:i/>
          <w:iCs/>
          <w:color w:val="0D0D0D" w:themeColor="text1" w:themeTint="F2"/>
          <w:sz w:val="16"/>
          <w:szCs w:val="16"/>
        </w:rPr>
        <w:t>Caldicellulosiruptor</w:t>
      </w:r>
      <w:proofErr w:type="spellEnd"/>
      <w:r w:rsidRPr="00FA241C">
        <w:rPr>
          <w:rFonts w:ascii="Times New Roman" w:hAnsi="Times New Roman" w:cs="Times New Roman"/>
          <w:i/>
          <w:iCs/>
          <w:color w:val="0D0D0D" w:themeColor="text1" w:themeTint="F2"/>
          <w:sz w:val="16"/>
          <w:szCs w:val="16"/>
        </w:rPr>
        <w:t xml:space="preserve"> </w:t>
      </w:r>
      <w:proofErr w:type="spellStart"/>
      <w:r>
        <w:rPr>
          <w:rFonts w:ascii="Times New Roman" w:hAnsi="Times New Roman" w:cs="Times New Roman"/>
          <w:i/>
          <w:iCs/>
          <w:color w:val="0D0D0D" w:themeColor="text1" w:themeTint="F2"/>
          <w:sz w:val="16"/>
          <w:szCs w:val="16"/>
        </w:rPr>
        <w:t>b</w:t>
      </w:r>
      <w:r w:rsidRPr="00FA241C">
        <w:rPr>
          <w:rFonts w:ascii="Times New Roman" w:hAnsi="Times New Roman" w:cs="Times New Roman"/>
          <w:i/>
          <w:iCs/>
          <w:color w:val="0D0D0D" w:themeColor="text1" w:themeTint="F2"/>
          <w:sz w:val="16"/>
          <w:szCs w:val="16"/>
        </w:rPr>
        <w:t>escii</w:t>
      </w:r>
      <w:proofErr w:type="spellEnd"/>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w:t>
      </w:r>
      <w:proofErr w:type="spellStart"/>
      <w:r w:rsidRPr="004A1799">
        <w:rPr>
          <w:rFonts w:ascii="Times New Roman" w:hAnsi="Times New Roman" w:cs="Times New Roman"/>
          <w:color w:val="0D0D0D" w:themeColor="text1" w:themeTint="F2"/>
          <w:sz w:val="16"/>
          <w:szCs w:val="16"/>
        </w:rPr>
        <w:t>Biosci</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Bioeng</w:t>
      </w:r>
      <w:proofErr w:type="spellEnd"/>
      <w:r w:rsidRPr="004A1799">
        <w:rPr>
          <w:rFonts w:ascii="Times New Roman" w:hAnsi="Times New Roman" w:cs="Times New Roman"/>
          <w:color w:val="0D0D0D" w:themeColor="text1" w:themeTint="F2"/>
          <w:sz w:val="16"/>
          <w:szCs w:val="16"/>
        </w:rPr>
        <w:t>.</w:t>
      </w:r>
      <w:r>
        <w:rPr>
          <w:rFonts w:ascii="Times New Roman" w:hAnsi="Times New Roman" w:cs="Times New Roman"/>
          <w:color w:val="0D0D0D" w:themeColor="text1" w:themeTint="F2"/>
          <w:sz w:val="16"/>
          <w:szCs w:val="16"/>
        </w:rPr>
        <w:t xml:space="preserve"> 2013,</w:t>
      </w:r>
      <w:r w:rsidRPr="004A1799">
        <w:rPr>
          <w:rFonts w:ascii="Times New Roman" w:hAnsi="Times New Roman" w:cs="Times New Roman"/>
          <w:color w:val="0D0D0D" w:themeColor="text1" w:themeTint="F2"/>
          <w:sz w:val="16"/>
          <w:szCs w:val="16"/>
        </w:rPr>
        <w:t xml:space="preserve"> 115 (1),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 xml:space="preserve">64–70. doi:10.1016/ </w:t>
      </w:r>
      <w:proofErr w:type="gramStart"/>
      <w:r w:rsidRPr="004A1799">
        <w:rPr>
          <w:rFonts w:ascii="Times New Roman" w:hAnsi="Times New Roman" w:cs="Times New Roman"/>
          <w:color w:val="0D0D0D" w:themeColor="text1" w:themeTint="F2"/>
          <w:sz w:val="16"/>
          <w:szCs w:val="16"/>
        </w:rPr>
        <w:t>j.jbiosc</w:t>
      </w:r>
      <w:proofErr w:type="gramEnd"/>
      <w:r w:rsidRPr="004A1799">
        <w:rPr>
          <w:rFonts w:ascii="Times New Roman" w:hAnsi="Times New Roman" w:cs="Times New Roman"/>
          <w:color w:val="0D0D0D" w:themeColor="text1" w:themeTint="F2"/>
          <w:sz w:val="16"/>
          <w:szCs w:val="16"/>
        </w:rPr>
        <w:t>.2012.07.019</w:t>
      </w:r>
    </w:p>
    <w:p w14:paraId="72D85291"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Waeonukul</w:t>
      </w:r>
      <w:proofErr w:type="spellEnd"/>
      <w:r w:rsidRPr="004A1799">
        <w:rPr>
          <w:rFonts w:ascii="Times New Roman" w:hAnsi="Times New Roman" w:cs="Times New Roman"/>
          <w:color w:val="0D0D0D" w:themeColor="text1" w:themeTint="F2"/>
          <w:sz w:val="16"/>
          <w:szCs w:val="16"/>
        </w:rPr>
        <w:t xml:space="preserve">, R., Kosugi, A., </w:t>
      </w:r>
      <w:proofErr w:type="spellStart"/>
      <w:r w:rsidRPr="004A1799">
        <w:rPr>
          <w:rFonts w:ascii="Times New Roman" w:hAnsi="Times New Roman" w:cs="Times New Roman"/>
          <w:color w:val="0D0D0D" w:themeColor="text1" w:themeTint="F2"/>
          <w:sz w:val="16"/>
          <w:szCs w:val="16"/>
        </w:rPr>
        <w:t>Tachaapaikoon</w:t>
      </w:r>
      <w:proofErr w:type="spellEnd"/>
      <w:r w:rsidRPr="004A1799">
        <w:rPr>
          <w:rFonts w:ascii="Times New Roman" w:hAnsi="Times New Roman" w:cs="Times New Roman"/>
          <w:color w:val="0D0D0D" w:themeColor="text1" w:themeTint="F2"/>
          <w:sz w:val="16"/>
          <w:szCs w:val="16"/>
        </w:rPr>
        <w:t xml:space="preserve">, C., Pason, P., </w:t>
      </w:r>
      <w:proofErr w:type="spellStart"/>
      <w:r w:rsidRPr="004A1799">
        <w:rPr>
          <w:rFonts w:ascii="Times New Roman" w:hAnsi="Times New Roman" w:cs="Times New Roman"/>
          <w:color w:val="0D0D0D" w:themeColor="text1" w:themeTint="F2"/>
          <w:sz w:val="16"/>
          <w:szCs w:val="16"/>
        </w:rPr>
        <w:t>Ratanakhanokchai</w:t>
      </w:r>
      <w:proofErr w:type="spellEnd"/>
      <w:r w:rsidRPr="004A1799">
        <w:rPr>
          <w:rFonts w:ascii="Times New Roman" w:hAnsi="Times New Roman" w:cs="Times New Roman"/>
          <w:color w:val="0D0D0D" w:themeColor="text1" w:themeTint="F2"/>
          <w:sz w:val="16"/>
          <w:szCs w:val="16"/>
        </w:rPr>
        <w:t xml:space="preserve">, K., </w:t>
      </w:r>
      <w:proofErr w:type="spellStart"/>
      <w:r w:rsidRPr="004A1799">
        <w:rPr>
          <w:rFonts w:ascii="Times New Roman" w:hAnsi="Times New Roman" w:cs="Times New Roman"/>
          <w:color w:val="0D0D0D" w:themeColor="text1" w:themeTint="F2"/>
          <w:sz w:val="16"/>
          <w:szCs w:val="16"/>
        </w:rPr>
        <w:t>Prawitwong</w:t>
      </w:r>
      <w:proofErr w:type="spellEnd"/>
      <w:r w:rsidRPr="004A1799">
        <w:rPr>
          <w:rFonts w:ascii="Times New Roman" w:hAnsi="Times New Roman" w:cs="Times New Roman"/>
          <w:color w:val="0D0D0D" w:themeColor="text1" w:themeTint="F2"/>
          <w:sz w:val="16"/>
          <w:szCs w:val="16"/>
        </w:rPr>
        <w:t xml:space="preserve">, P.,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Efﬁcient Sacchariﬁcation </w:t>
      </w:r>
      <w:proofErr w:type="spellStart"/>
      <w:r w:rsidRPr="004A1799">
        <w:rPr>
          <w:rFonts w:ascii="Times New Roman" w:hAnsi="Times New Roman" w:cs="Times New Roman"/>
          <w:color w:val="0D0D0D" w:themeColor="text1" w:themeTint="F2"/>
          <w:sz w:val="16"/>
          <w:szCs w:val="16"/>
        </w:rPr>
        <w:t>ofAmmonia</w:t>
      </w:r>
      <w:proofErr w:type="spellEnd"/>
      <w:r w:rsidRPr="004A1799">
        <w:rPr>
          <w:rFonts w:ascii="Times New Roman" w:hAnsi="Times New Roman" w:cs="Times New Roman"/>
          <w:color w:val="0D0D0D" w:themeColor="text1" w:themeTint="F2"/>
          <w:sz w:val="16"/>
          <w:szCs w:val="16"/>
        </w:rPr>
        <w:t xml:space="preserve"> Soaked rice Straw by Combination of Clostridium </w:t>
      </w:r>
      <w:proofErr w:type="spellStart"/>
      <w:r w:rsidRPr="004A1799">
        <w:rPr>
          <w:rFonts w:ascii="Times New Roman" w:hAnsi="Times New Roman" w:cs="Times New Roman"/>
          <w:color w:val="0D0D0D" w:themeColor="text1" w:themeTint="F2"/>
          <w:sz w:val="16"/>
          <w:szCs w:val="16"/>
        </w:rPr>
        <w:t>Thermocellum</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Cellulosome</w:t>
      </w:r>
      <w:proofErr w:type="spellEnd"/>
      <w:r w:rsidRPr="004A1799">
        <w:rPr>
          <w:rFonts w:ascii="Times New Roman" w:hAnsi="Times New Roman" w:cs="Times New Roman"/>
          <w:color w:val="0D0D0D" w:themeColor="text1" w:themeTint="F2"/>
          <w:sz w:val="16"/>
          <w:szCs w:val="16"/>
        </w:rPr>
        <w:t xml:space="preserve"> and </w:t>
      </w:r>
      <w:proofErr w:type="spellStart"/>
      <w:r w:rsidRPr="004A1799">
        <w:rPr>
          <w:rFonts w:ascii="Times New Roman" w:hAnsi="Times New Roman" w:cs="Times New Roman"/>
          <w:color w:val="0D0D0D" w:themeColor="text1" w:themeTint="F2"/>
          <w:sz w:val="16"/>
          <w:szCs w:val="16"/>
        </w:rPr>
        <w:t>Thermoanaerobacter</w:t>
      </w:r>
      <w:proofErr w:type="spellEnd"/>
      <w:r w:rsidRPr="004A1799">
        <w:rPr>
          <w:rFonts w:ascii="Times New Roman" w:hAnsi="Times New Roman" w:cs="Times New Roman"/>
          <w:color w:val="0D0D0D" w:themeColor="text1" w:themeTint="F2"/>
          <w:sz w:val="16"/>
          <w:szCs w:val="16"/>
        </w:rPr>
        <w:t xml:space="preserve"> Brockii β-glucosidase</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Bioresour</w:t>
      </w:r>
      <w:proofErr w:type="spellEnd"/>
      <w:r w:rsidRPr="004A1799">
        <w:rPr>
          <w:rFonts w:ascii="Times New Roman" w:hAnsi="Times New Roman" w:cs="Times New Roman"/>
          <w:color w:val="0D0D0D" w:themeColor="text1" w:themeTint="F2"/>
          <w:sz w:val="16"/>
          <w:szCs w:val="16"/>
        </w:rPr>
        <w:t>. Techn.</w:t>
      </w:r>
      <w:r>
        <w:rPr>
          <w:rFonts w:ascii="Times New Roman" w:hAnsi="Times New Roman" w:cs="Times New Roman"/>
          <w:color w:val="0D0D0D" w:themeColor="text1" w:themeTint="F2"/>
          <w:sz w:val="16"/>
          <w:szCs w:val="16"/>
        </w:rPr>
        <w:t xml:space="preserve"> 2012,</w:t>
      </w:r>
      <w:r w:rsidRPr="004A1799">
        <w:rPr>
          <w:rFonts w:ascii="Times New Roman" w:hAnsi="Times New Roman" w:cs="Times New Roman"/>
          <w:color w:val="0D0D0D" w:themeColor="text1" w:themeTint="F2"/>
          <w:sz w:val="16"/>
          <w:szCs w:val="16"/>
        </w:rPr>
        <w:t xml:space="preserve"> 107,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 xml:space="preserve">352–357. </w:t>
      </w:r>
      <w:proofErr w:type="gramStart"/>
      <w:r w:rsidRPr="004A1799">
        <w:rPr>
          <w:rFonts w:ascii="Times New Roman" w:hAnsi="Times New Roman" w:cs="Times New Roman"/>
          <w:color w:val="0D0D0D" w:themeColor="text1" w:themeTint="F2"/>
          <w:sz w:val="16"/>
          <w:szCs w:val="16"/>
        </w:rPr>
        <w:t>doi:10.1016/j.biortech</w:t>
      </w:r>
      <w:proofErr w:type="gramEnd"/>
      <w:r w:rsidRPr="004A1799">
        <w:rPr>
          <w:rFonts w:ascii="Times New Roman" w:hAnsi="Times New Roman" w:cs="Times New Roman"/>
          <w:color w:val="0D0D0D" w:themeColor="text1" w:themeTint="F2"/>
          <w:sz w:val="16"/>
          <w:szCs w:val="16"/>
        </w:rPr>
        <w:t>.2011.12.126</w:t>
      </w:r>
    </w:p>
    <w:p w14:paraId="6FE47F1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Resch, M. G., Donohoe, B. S., Baker, J. O., Decker, S. R., Bayer, E. A., Beckham, G. T.,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Fungal Cellulases and Complexed </w:t>
      </w:r>
      <w:proofErr w:type="spellStart"/>
      <w:r w:rsidRPr="004A1799">
        <w:rPr>
          <w:rFonts w:ascii="Times New Roman" w:hAnsi="Times New Roman" w:cs="Times New Roman"/>
          <w:color w:val="0D0D0D" w:themeColor="text1" w:themeTint="F2"/>
          <w:sz w:val="16"/>
          <w:szCs w:val="16"/>
        </w:rPr>
        <w:t>Cellulosomal</w:t>
      </w:r>
      <w:proofErr w:type="spellEnd"/>
      <w:r w:rsidRPr="004A1799">
        <w:rPr>
          <w:rFonts w:ascii="Times New Roman" w:hAnsi="Times New Roman" w:cs="Times New Roman"/>
          <w:color w:val="0D0D0D" w:themeColor="text1" w:themeTint="F2"/>
          <w:sz w:val="16"/>
          <w:szCs w:val="16"/>
        </w:rPr>
        <w:t xml:space="preserve"> Enzymes Exhibit Synergistic Mechanisms in Cellulose Deconstruction</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Energy Environ. Sci. </w:t>
      </w:r>
      <w:r>
        <w:rPr>
          <w:rFonts w:ascii="Times New Roman" w:hAnsi="Times New Roman" w:cs="Times New Roman"/>
          <w:color w:val="0D0D0D" w:themeColor="text1" w:themeTint="F2"/>
          <w:sz w:val="16"/>
          <w:szCs w:val="16"/>
        </w:rPr>
        <w:t xml:space="preserve">2013, </w:t>
      </w:r>
      <w:r w:rsidRPr="004A1799">
        <w:rPr>
          <w:rFonts w:ascii="Times New Roman" w:hAnsi="Times New Roman" w:cs="Times New Roman"/>
          <w:color w:val="0D0D0D" w:themeColor="text1" w:themeTint="F2"/>
          <w:sz w:val="16"/>
          <w:szCs w:val="16"/>
        </w:rPr>
        <w:t>6 (6), 1858. doi:10.1039/c3ee00019b</w:t>
      </w:r>
    </w:p>
    <w:p w14:paraId="2BED278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Mukhtar, S., &amp; Aslam, M. Biofuel synthesis by extremophilic microorganisms. In Biofuels Production–Sustainability and Advances in Microbial Bioresources</w:t>
      </w:r>
      <w:r>
        <w:rPr>
          <w:rFonts w:ascii="Times New Roman" w:hAnsi="Times New Roman" w:cs="Times New Roman"/>
          <w:color w:val="0D0D0D" w:themeColor="text1" w:themeTint="F2"/>
          <w:sz w:val="16"/>
          <w:szCs w:val="16"/>
        </w:rPr>
        <w:t xml:space="preserve"> 2020,</w:t>
      </w:r>
      <w:r w:rsidRPr="004A1799">
        <w:rPr>
          <w:rFonts w:ascii="Times New Roman" w:hAnsi="Times New Roman" w:cs="Times New Roman"/>
          <w:color w:val="0D0D0D" w:themeColor="text1" w:themeTint="F2"/>
          <w:sz w:val="16"/>
          <w:szCs w:val="16"/>
        </w:rPr>
        <w:t xml:space="preserve"> (pp.115–138). Springer, Cham.</w:t>
      </w:r>
    </w:p>
    <w:p w14:paraId="4411E4C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Barnard, D., Casanueva, A., Tuffin, M., Cowan, D., </w:t>
      </w:r>
      <w:proofErr w:type="gramStart"/>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Extremophiles</w:t>
      </w:r>
      <w:proofErr w:type="gramEnd"/>
      <w:r w:rsidRPr="004A1799">
        <w:rPr>
          <w:rFonts w:ascii="Times New Roman" w:hAnsi="Times New Roman" w:cs="Times New Roman"/>
          <w:color w:val="0D0D0D" w:themeColor="text1" w:themeTint="F2"/>
          <w:sz w:val="16"/>
          <w:szCs w:val="16"/>
        </w:rPr>
        <w:t xml:space="preserve"> in biofuel synthesis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Environ. Technol. </w:t>
      </w:r>
      <w:r>
        <w:rPr>
          <w:rFonts w:ascii="Times New Roman" w:hAnsi="Times New Roman" w:cs="Times New Roman"/>
          <w:color w:val="0D0D0D" w:themeColor="text1" w:themeTint="F2"/>
          <w:sz w:val="16"/>
          <w:szCs w:val="16"/>
        </w:rPr>
        <w:t xml:space="preserve">2010, </w:t>
      </w:r>
      <w:r w:rsidRPr="004A1799">
        <w:rPr>
          <w:rFonts w:ascii="Times New Roman" w:hAnsi="Times New Roman" w:cs="Times New Roman"/>
          <w:color w:val="0D0D0D" w:themeColor="text1" w:themeTint="F2"/>
          <w:sz w:val="16"/>
          <w:szCs w:val="16"/>
        </w:rPr>
        <w:t xml:space="preserve">31 (8–9),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871–888.</w:t>
      </w:r>
    </w:p>
    <w:p w14:paraId="7D823008"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Berger, E., Ferreras, E., Taylor, M.P., &amp; Cowan, D.A.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Extremophiles and their use in biofuel synthesis. Industrial </w:t>
      </w:r>
      <w:proofErr w:type="spellStart"/>
      <w:r w:rsidRPr="004A1799">
        <w:rPr>
          <w:rFonts w:ascii="Times New Roman" w:hAnsi="Times New Roman" w:cs="Times New Roman"/>
          <w:color w:val="0D0D0D" w:themeColor="text1" w:themeTint="F2"/>
          <w:sz w:val="16"/>
          <w:szCs w:val="16"/>
        </w:rPr>
        <w:t>Biocatalysis</w:t>
      </w:r>
      <w:proofErr w:type="spellEnd"/>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Pan Stanford Publishing Pte Ltd.: Singapore, </w:t>
      </w:r>
      <w:r>
        <w:rPr>
          <w:rFonts w:ascii="Times New Roman" w:hAnsi="Times New Roman" w:cs="Times New Roman"/>
          <w:color w:val="0D0D0D" w:themeColor="text1" w:themeTint="F2"/>
          <w:sz w:val="16"/>
          <w:szCs w:val="16"/>
        </w:rPr>
        <w:t xml:space="preserve">2014, pp. </w:t>
      </w:r>
      <w:r w:rsidRPr="004A1799">
        <w:rPr>
          <w:rFonts w:ascii="Times New Roman" w:hAnsi="Times New Roman" w:cs="Times New Roman"/>
          <w:color w:val="0D0D0D" w:themeColor="text1" w:themeTint="F2"/>
          <w:sz w:val="16"/>
          <w:szCs w:val="16"/>
        </w:rPr>
        <w:t>239–282.</w:t>
      </w:r>
    </w:p>
    <w:p w14:paraId="06799447"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Jin, M., Gai, Y., Guo, X., Hou, Y., Zeng, R., </w:t>
      </w:r>
      <w:proofErr w:type="gramStart"/>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Properties</w:t>
      </w:r>
      <w:proofErr w:type="gramEnd"/>
      <w:r w:rsidRPr="004A1799">
        <w:rPr>
          <w:rFonts w:ascii="Times New Roman" w:hAnsi="Times New Roman" w:cs="Times New Roman"/>
          <w:color w:val="0D0D0D" w:themeColor="text1" w:themeTint="F2"/>
          <w:sz w:val="16"/>
          <w:szCs w:val="16"/>
        </w:rPr>
        <w:t xml:space="preserve"> and applications of extremozymes from deep-sea extremophilic microorganisms: a mini review</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Mar. Drugs</w:t>
      </w:r>
      <w:r>
        <w:rPr>
          <w:rFonts w:ascii="Times New Roman" w:hAnsi="Times New Roman" w:cs="Times New Roman"/>
          <w:color w:val="0D0D0D" w:themeColor="text1" w:themeTint="F2"/>
          <w:sz w:val="16"/>
          <w:szCs w:val="16"/>
        </w:rPr>
        <w:t>. 2019,</w:t>
      </w:r>
      <w:r w:rsidRPr="004A1799">
        <w:rPr>
          <w:rFonts w:ascii="Times New Roman" w:hAnsi="Times New Roman" w:cs="Times New Roman"/>
          <w:color w:val="0D0D0D" w:themeColor="text1" w:themeTint="F2"/>
          <w:sz w:val="16"/>
          <w:szCs w:val="16"/>
        </w:rPr>
        <w:t xml:space="preserve"> 17 (12), 656.</w:t>
      </w:r>
    </w:p>
    <w:p w14:paraId="013A1488"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Pattanaik, A., Samal, D.K., </w:t>
      </w:r>
      <w:proofErr w:type="spellStart"/>
      <w:r w:rsidRPr="004A1799">
        <w:rPr>
          <w:rFonts w:ascii="Times New Roman" w:hAnsi="Times New Roman" w:cs="Times New Roman"/>
          <w:color w:val="0D0D0D" w:themeColor="text1" w:themeTint="F2"/>
          <w:sz w:val="16"/>
          <w:szCs w:val="16"/>
        </w:rPr>
        <w:t>Sukla</w:t>
      </w:r>
      <w:proofErr w:type="spellEnd"/>
      <w:r w:rsidRPr="004A1799">
        <w:rPr>
          <w:rFonts w:ascii="Times New Roman" w:hAnsi="Times New Roman" w:cs="Times New Roman"/>
          <w:color w:val="0D0D0D" w:themeColor="text1" w:themeTint="F2"/>
          <w:sz w:val="16"/>
          <w:szCs w:val="16"/>
        </w:rPr>
        <w:t xml:space="preserve">, L.B., &amp; Pradhan, D. (2020). Advancements and Use of OMIC Technologies in the Field of Bioleaching: </w:t>
      </w:r>
      <w:proofErr w:type="gramStart"/>
      <w:r w:rsidRPr="004A1799">
        <w:rPr>
          <w:rFonts w:ascii="Times New Roman" w:hAnsi="Times New Roman" w:cs="Times New Roman"/>
          <w:color w:val="0D0D0D" w:themeColor="text1" w:themeTint="F2"/>
          <w:sz w:val="16"/>
          <w:szCs w:val="16"/>
        </w:rPr>
        <w:t>a</w:t>
      </w:r>
      <w:proofErr w:type="gramEnd"/>
      <w:r w:rsidRPr="004A1799">
        <w:rPr>
          <w:rFonts w:ascii="Times New Roman" w:hAnsi="Times New Roman" w:cs="Times New Roman"/>
          <w:color w:val="0D0D0D" w:themeColor="text1" w:themeTint="F2"/>
          <w:sz w:val="16"/>
          <w:szCs w:val="16"/>
        </w:rPr>
        <w:t xml:space="preserve"> Review.</w:t>
      </w:r>
    </w:p>
    <w:p w14:paraId="2C324361"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Li, M., Wen, J., 2021. Recent progress in the application of omics technologies in the study of bio-mining microorganisms from extreme environments. </w:t>
      </w:r>
      <w:proofErr w:type="spellStart"/>
      <w:r w:rsidRPr="004A1799">
        <w:rPr>
          <w:rFonts w:ascii="Times New Roman" w:hAnsi="Times New Roman" w:cs="Times New Roman"/>
          <w:color w:val="0D0D0D" w:themeColor="text1" w:themeTint="F2"/>
          <w:sz w:val="16"/>
          <w:szCs w:val="16"/>
        </w:rPr>
        <w:t>Microb</w:t>
      </w:r>
      <w:proofErr w:type="spellEnd"/>
      <w:r w:rsidRPr="004A1799">
        <w:rPr>
          <w:rFonts w:ascii="Times New Roman" w:hAnsi="Times New Roman" w:cs="Times New Roman"/>
          <w:color w:val="0D0D0D" w:themeColor="text1" w:themeTint="F2"/>
          <w:sz w:val="16"/>
          <w:szCs w:val="16"/>
        </w:rPr>
        <w:t>. Cell Fact.</w:t>
      </w:r>
      <w:r>
        <w:rPr>
          <w:rFonts w:ascii="Times New Roman" w:hAnsi="Times New Roman" w:cs="Times New Roman"/>
          <w:color w:val="0D0D0D" w:themeColor="text1" w:themeTint="F2"/>
          <w:sz w:val="16"/>
          <w:szCs w:val="16"/>
        </w:rPr>
        <w:t xml:space="preserve"> 2020,</w:t>
      </w:r>
      <w:r w:rsidRPr="004A1799">
        <w:rPr>
          <w:rFonts w:ascii="Times New Roman" w:hAnsi="Times New Roman" w:cs="Times New Roman"/>
          <w:color w:val="0D0D0D" w:themeColor="text1" w:themeTint="F2"/>
          <w:sz w:val="16"/>
          <w:szCs w:val="16"/>
        </w:rPr>
        <w:t xml:space="preserve"> 20 (1),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1–11.</w:t>
      </w:r>
    </w:p>
    <w:p w14:paraId="1F4FACE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Deshpande, A.S., Kumari, R., Prem Rajan, A.,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A delve into the exploration of potential bacterial extremophiles used for metal recovery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Glob. J. Environ. Sci. Manag. </w:t>
      </w:r>
      <w:r>
        <w:rPr>
          <w:rFonts w:ascii="Times New Roman" w:hAnsi="Times New Roman" w:cs="Times New Roman"/>
          <w:color w:val="0D0D0D" w:themeColor="text1" w:themeTint="F2"/>
          <w:sz w:val="16"/>
          <w:szCs w:val="16"/>
        </w:rPr>
        <w:t xml:space="preserve">2018, </w:t>
      </w:r>
      <w:r w:rsidRPr="004A1799">
        <w:rPr>
          <w:rFonts w:ascii="Times New Roman" w:hAnsi="Times New Roman" w:cs="Times New Roman"/>
          <w:color w:val="0D0D0D" w:themeColor="text1" w:themeTint="F2"/>
          <w:sz w:val="16"/>
          <w:szCs w:val="16"/>
        </w:rPr>
        <w:t xml:space="preserve">4 (3),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373–386.</w:t>
      </w:r>
    </w:p>
    <w:p w14:paraId="4EA88533"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Jerez, C.A.,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Biomining of metals: how to access and exploit natural resource sustainably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Microb</w:t>
      </w:r>
      <w:proofErr w:type="spell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Biotechnol</w:t>
      </w:r>
      <w:proofErr w:type="spellEnd"/>
      <w:r w:rsidRPr="004A1799">
        <w:rPr>
          <w:rFonts w:ascii="Times New Roman" w:hAnsi="Times New Roman" w:cs="Times New Roman"/>
          <w:color w:val="0D0D0D" w:themeColor="text1" w:themeTint="F2"/>
          <w:sz w:val="16"/>
          <w:szCs w:val="16"/>
        </w:rPr>
        <w:t>.</w:t>
      </w:r>
      <w:r>
        <w:rPr>
          <w:rFonts w:ascii="Times New Roman" w:hAnsi="Times New Roman" w:cs="Times New Roman"/>
          <w:color w:val="0D0D0D" w:themeColor="text1" w:themeTint="F2"/>
          <w:sz w:val="16"/>
          <w:szCs w:val="16"/>
        </w:rPr>
        <w:t xml:space="preserve"> 2017,</w:t>
      </w:r>
      <w:r w:rsidRPr="004A1799">
        <w:rPr>
          <w:rFonts w:ascii="Times New Roman" w:hAnsi="Times New Roman" w:cs="Times New Roman"/>
          <w:color w:val="0D0D0D" w:themeColor="text1" w:themeTint="F2"/>
          <w:sz w:val="16"/>
          <w:szCs w:val="16"/>
        </w:rPr>
        <w:t xml:space="preserve"> 10 (5),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1191–1193.</w:t>
      </w:r>
    </w:p>
    <w:p w14:paraId="320AD9F8"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Canak, S., </w:t>
      </w:r>
      <w:proofErr w:type="spellStart"/>
      <w:r w:rsidRPr="004A1799">
        <w:rPr>
          <w:rFonts w:ascii="Times New Roman" w:hAnsi="Times New Roman" w:cs="Times New Roman"/>
          <w:color w:val="0D0D0D" w:themeColor="text1" w:themeTint="F2"/>
          <w:sz w:val="16"/>
          <w:szCs w:val="16"/>
        </w:rPr>
        <w:t>Berezljev</w:t>
      </w:r>
      <w:proofErr w:type="spellEnd"/>
      <w:r w:rsidRPr="004A1799">
        <w:rPr>
          <w:rFonts w:ascii="Times New Roman" w:hAnsi="Times New Roman" w:cs="Times New Roman"/>
          <w:color w:val="0D0D0D" w:themeColor="text1" w:themeTint="F2"/>
          <w:sz w:val="16"/>
          <w:szCs w:val="16"/>
        </w:rPr>
        <w:t xml:space="preserve">, L., </w:t>
      </w:r>
      <w:proofErr w:type="spellStart"/>
      <w:r w:rsidRPr="004A1799">
        <w:rPr>
          <w:rFonts w:ascii="Times New Roman" w:hAnsi="Times New Roman" w:cs="Times New Roman"/>
          <w:color w:val="0D0D0D" w:themeColor="text1" w:themeTint="F2"/>
          <w:sz w:val="16"/>
          <w:szCs w:val="16"/>
        </w:rPr>
        <w:t>Borojevic</w:t>
      </w:r>
      <w:proofErr w:type="spellEnd"/>
      <w:r w:rsidRPr="004A1799">
        <w:rPr>
          <w:rFonts w:ascii="Times New Roman" w:hAnsi="Times New Roman" w:cs="Times New Roman"/>
          <w:color w:val="0D0D0D" w:themeColor="text1" w:themeTint="F2"/>
          <w:sz w:val="16"/>
          <w:szCs w:val="16"/>
        </w:rPr>
        <w:t xml:space="preserve">, K., </w:t>
      </w:r>
      <w:proofErr w:type="spellStart"/>
      <w:r w:rsidRPr="004A1799">
        <w:rPr>
          <w:rFonts w:ascii="Times New Roman" w:hAnsi="Times New Roman" w:cs="Times New Roman"/>
          <w:color w:val="0D0D0D" w:themeColor="text1" w:themeTint="F2"/>
          <w:sz w:val="16"/>
          <w:szCs w:val="16"/>
        </w:rPr>
        <w:t>Asotic</w:t>
      </w:r>
      <w:proofErr w:type="spellEnd"/>
      <w:r w:rsidRPr="004A1799">
        <w:rPr>
          <w:rFonts w:ascii="Times New Roman" w:hAnsi="Times New Roman" w:cs="Times New Roman"/>
          <w:color w:val="0D0D0D" w:themeColor="text1" w:themeTint="F2"/>
          <w:sz w:val="16"/>
          <w:szCs w:val="16"/>
        </w:rPr>
        <w:t xml:space="preserve">, J., </w:t>
      </w:r>
      <w:proofErr w:type="spellStart"/>
      <w:r w:rsidRPr="004A1799">
        <w:rPr>
          <w:rFonts w:ascii="Times New Roman" w:hAnsi="Times New Roman" w:cs="Times New Roman"/>
          <w:color w:val="0D0D0D" w:themeColor="text1" w:themeTint="F2"/>
          <w:sz w:val="16"/>
          <w:szCs w:val="16"/>
        </w:rPr>
        <w:t>Ketin</w:t>
      </w:r>
      <w:proofErr w:type="spellEnd"/>
      <w:r w:rsidRPr="004A1799">
        <w:rPr>
          <w:rFonts w:ascii="Times New Roman" w:hAnsi="Times New Roman" w:cs="Times New Roman"/>
          <w:color w:val="0D0D0D" w:themeColor="text1" w:themeTint="F2"/>
          <w:sz w:val="16"/>
          <w:szCs w:val="16"/>
        </w:rPr>
        <w:t xml:space="preserve">, S., </w:t>
      </w:r>
      <w:proofErr w:type="gramStart"/>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Bioremediation</w:t>
      </w:r>
      <w:proofErr w:type="gramEnd"/>
      <w:r w:rsidRPr="004A1799">
        <w:rPr>
          <w:rFonts w:ascii="Times New Roman" w:hAnsi="Times New Roman" w:cs="Times New Roman"/>
          <w:color w:val="0D0D0D" w:themeColor="text1" w:themeTint="F2"/>
          <w:sz w:val="16"/>
          <w:szCs w:val="16"/>
        </w:rPr>
        <w:t xml:space="preserve"> and “green chemistry </w:t>
      </w:r>
      <w:proofErr w:type="spellStart"/>
      <w:r w:rsidRPr="004A1799">
        <w:rPr>
          <w:rFonts w:ascii="Times New Roman" w:hAnsi="Times New Roman" w:cs="Times New Roman"/>
          <w:color w:val="0D0D0D" w:themeColor="text1" w:themeTint="F2"/>
          <w:sz w:val="16"/>
          <w:szCs w:val="16"/>
        </w:rPr>
        <w:t>Fresen</w:t>
      </w:r>
      <w:proofErr w:type="spellEnd"/>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Environ. Bull</w:t>
      </w:r>
      <w:r>
        <w:rPr>
          <w:rFonts w:ascii="Times New Roman" w:hAnsi="Times New Roman" w:cs="Times New Roman"/>
          <w:color w:val="0D0D0D" w:themeColor="text1" w:themeTint="F2"/>
          <w:sz w:val="16"/>
          <w:szCs w:val="16"/>
        </w:rPr>
        <w:t>, 2019,</w:t>
      </w:r>
      <w:r w:rsidRPr="004A1799">
        <w:rPr>
          <w:rFonts w:ascii="Times New Roman" w:hAnsi="Times New Roman" w:cs="Times New Roman"/>
          <w:color w:val="0D0D0D" w:themeColor="text1" w:themeTint="F2"/>
          <w:sz w:val="16"/>
          <w:szCs w:val="16"/>
        </w:rPr>
        <w:t xml:space="preserve"> 28, </w:t>
      </w:r>
      <w:r>
        <w:rPr>
          <w:rFonts w:ascii="Times New Roman" w:hAnsi="Times New Roman" w:cs="Times New Roman"/>
          <w:color w:val="0D0D0D" w:themeColor="text1" w:themeTint="F2"/>
          <w:sz w:val="16"/>
          <w:szCs w:val="16"/>
        </w:rPr>
        <w:t>pp. 3</w:t>
      </w:r>
      <w:r w:rsidRPr="004A1799">
        <w:rPr>
          <w:rFonts w:ascii="Times New Roman" w:hAnsi="Times New Roman" w:cs="Times New Roman"/>
          <w:color w:val="0D0D0D" w:themeColor="text1" w:themeTint="F2"/>
          <w:sz w:val="16"/>
          <w:szCs w:val="16"/>
        </w:rPr>
        <w:t>056–3064.</w:t>
      </w:r>
    </w:p>
    <w:p w14:paraId="6558D88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Donati, E.R., Sani, R.K., Goh, K.M., Chan, K.G., </w:t>
      </w:r>
      <w:proofErr w:type="gramStart"/>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Recent</w:t>
      </w:r>
      <w:proofErr w:type="gramEnd"/>
      <w:r w:rsidRPr="004A1799">
        <w:rPr>
          <w:rFonts w:ascii="Times New Roman" w:hAnsi="Times New Roman" w:cs="Times New Roman"/>
          <w:color w:val="0D0D0D" w:themeColor="text1" w:themeTint="F2"/>
          <w:sz w:val="16"/>
          <w:szCs w:val="16"/>
        </w:rPr>
        <w:t xml:space="preserve"> advances in bioremediation/biodegradation by extreme microorganisms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Front.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w:t>
      </w:r>
      <w:r>
        <w:rPr>
          <w:rFonts w:ascii="Times New Roman" w:hAnsi="Times New Roman" w:cs="Times New Roman"/>
          <w:color w:val="0D0D0D" w:themeColor="text1" w:themeTint="F2"/>
          <w:sz w:val="16"/>
          <w:szCs w:val="16"/>
        </w:rPr>
        <w:t xml:space="preserve"> 2019,</w:t>
      </w:r>
      <w:r w:rsidRPr="004A1799">
        <w:rPr>
          <w:rFonts w:ascii="Times New Roman" w:hAnsi="Times New Roman" w:cs="Times New Roman"/>
          <w:color w:val="0D0D0D" w:themeColor="text1" w:themeTint="F2"/>
          <w:sz w:val="16"/>
          <w:szCs w:val="16"/>
        </w:rPr>
        <w:t xml:space="preserve"> 10, 1851.</w:t>
      </w:r>
    </w:p>
    <w:p w14:paraId="1C78BB2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Ahmed, T., Shahid, M., Azeem, F., Rasul, I., Shah, A.A., Noman, M., Hameed, A., Manzoor, N., Manzoor, I., Muhammad, S.,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Biodegradation of plastics: current scenario and future prospects for environmental safety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Environ. Sci. </w:t>
      </w:r>
      <w:proofErr w:type="spellStart"/>
      <w:r w:rsidRPr="004A1799">
        <w:rPr>
          <w:rFonts w:ascii="Times New Roman" w:hAnsi="Times New Roman" w:cs="Times New Roman"/>
          <w:color w:val="0D0D0D" w:themeColor="text1" w:themeTint="F2"/>
          <w:sz w:val="16"/>
          <w:szCs w:val="16"/>
        </w:rPr>
        <w:t>Pollut</w:t>
      </w:r>
      <w:proofErr w:type="spellEnd"/>
      <w:r w:rsidRPr="004A1799">
        <w:rPr>
          <w:rFonts w:ascii="Times New Roman" w:hAnsi="Times New Roman" w:cs="Times New Roman"/>
          <w:color w:val="0D0D0D" w:themeColor="text1" w:themeTint="F2"/>
          <w:sz w:val="16"/>
          <w:szCs w:val="16"/>
        </w:rPr>
        <w:t>. Res.</w:t>
      </w:r>
      <w:r>
        <w:rPr>
          <w:rFonts w:ascii="Times New Roman" w:hAnsi="Times New Roman" w:cs="Times New Roman"/>
          <w:color w:val="0D0D0D" w:themeColor="text1" w:themeTint="F2"/>
          <w:sz w:val="16"/>
          <w:szCs w:val="16"/>
        </w:rPr>
        <w:t>2018,</w:t>
      </w:r>
      <w:r w:rsidRPr="004A1799">
        <w:rPr>
          <w:rFonts w:ascii="Times New Roman" w:hAnsi="Times New Roman" w:cs="Times New Roman"/>
          <w:color w:val="0D0D0D" w:themeColor="text1" w:themeTint="F2"/>
          <w:sz w:val="16"/>
          <w:szCs w:val="16"/>
        </w:rPr>
        <w:t xml:space="preserve"> 25 (8),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7287–7298.</w:t>
      </w:r>
    </w:p>
    <w:p w14:paraId="5EB0421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Skousen, J. G., Ziemkiewicz, P. F., and </w:t>
      </w:r>
      <w:proofErr w:type="spellStart"/>
      <w:r w:rsidRPr="004A1799">
        <w:rPr>
          <w:rFonts w:ascii="Times New Roman" w:hAnsi="Times New Roman" w:cs="Times New Roman"/>
          <w:color w:val="0D0D0D" w:themeColor="text1" w:themeTint="F2"/>
          <w:sz w:val="16"/>
          <w:szCs w:val="16"/>
        </w:rPr>
        <w:t>Mcdonald</w:t>
      </w:r>
      <w:proofErr w:type="spellEnd"/>
      <w:r w:rsidRPr="004A1799">
        <w:rPr>
          <w:rFonts w:ascii="Times New Roman" w:hAnsi="Times New Roman" w:cs="Times New Roman"/>
          <w:color w:val="0D0D0D" w:themeColor="text1" w:themeTint="F2"/>
          <w:sz w:val="16"/>
          <w:szCs w:val="16"/>
        </w:rPr>
        <w:t xml:space="preserve">, L. M.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Acid Mine Drainage Formation, Control and Treatment: Approaches and Strategies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Extractive Industries Soc. </w:t>
      </w:r>
      <w:r>
        <w:rPr>
          <w:rFonts w:ascii="Times New Roman" w:hAnsi="Times New Roman" w:cs="Times New Roman"/>
          <w:color w:val="0D0D0D" w:themeColor="text1" w:themeTint="F2"/>
          <w:sz w:val="16"/>
          <w:szCs w:val="16"/>
        </w:rPr>
        <w:t xml:space="preserve">2019, </w:t>
      </w:r>
      <w:r w:rsidRPr="004A1799">
        <w:rPr>
          <w:rFonts w:ascii="Times New Roman" w:hAnsi="Times New Roman" w:cs="Times New Roman"/>
          <w:color w:val="0D0D0D" w:themeColor="text1" w:themeTint="F2"/>
          <w:sz w:val="16"/>
          <w:szCs w:val="16"/>
        </w:rPr>
        <w:t xml:space="preserve">6 (1),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 xml:space="preserve">241–249. </w:t>
      </w:r>
      <w:proofErr w:type="gramStart"/>
      <w:r w:rsidRPr="004A1799">
        <w:rPr>
          <w:rFonts w:ascii="Times New Roman" w:hAnsi="Times New Roman" w:cs="Times New Roman"/>
          <w:color w:val="0D0D0D" w:themeColor="text1" w:themeTint="F2"/>
          <w:sz w:val="16"/>
          <w:szCs w:val="16"/>
        </w:rPr>
        <w:t>doi:10.1016/j.exis</w:t>
      </w:r>
      <w:proofErr w:type="gramEnd"/>
      <w:r w:rsidRPr="004A1799">
        <w:rPr>
          <w:rFonts w:ascii="Times New Roman" w:hAnsi="Times New Roman" w:cs="Times New Roman"/>
          <w:color w:val="0D0D0D" w:themeColor="text1" w:themeTint="F2"/>
          <w:sz w:val="16"/>
          <w:szCs w:val="16"/>
        </w:rPr>
        <w:t>.2018.09.008</w:t>
      </w:r>
    </w:p>
    <w:p w14:paraId="2AE39F4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Li, L., Liu, Z., Zhang, M., Meng, D., Liu, X., Wang, P.,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Insights into the Metabolism and Evolution of the Genus </w:t>
      </w:r>
      <w:proofErr w:type="spellStart"/>
      <w:r w:rsidRPr="004A1799">
        <w:rPr>
          <w:rFonts w:ascii="Times New Roman" w:hAnsi="Times New Roman" w:cs="Times New Roman"/>
          <w:color w:val="0D0D0D" w:themeColor="text1" w:themeTint="F2"/>
          <w:sz w:val="16"/>
          <w:szCs w:val="16"/>
        </w:rPr>
        <w:t>Acidiphilium</w:t>
      </w:r>
      <w:proofErr w:type="spellEnd"/>
      <w:r w:rsidRPr="004A1799">
        <w:rPr>
          <w:rFonts w:ascii="Times New Roman" w:hAnsi="Times New Roman" w:cs="Times New Roman"/>
          <w:color w:val="0D0D0D" w:themeColor="text1" w:themeTint="F2"/>
          <w:sz w:val="16"/>
          <w:szCs w:val="16"/>
        </w:rPr>
        <w:t>, a Typical Acidophile in Acid Mine Drainage</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mSystems</w:t>
      </w:r>
      <w:proofErr w:type="spellEnd"/>
      <w:r w:rsidRPr="004A1799">
        <w:rPr>
          <w:rFonts w:ascii="Times New Roman" w:hAnsi="Times New Roman" w:cs="Times New Roman"/>
          <w:color w:val="0D0D0D" w:themeColor="text1" w:themeTint="F2"/>
          <w:sz w:val="16"/>
          <w:szCs w:val="16"/>
        </w:rPr>
        <w:t xml:space="preserve"> 5 (6), </w:t>
      </w:r>
      <w:r>
        <w:rPr>
          <w:rFonts w:ascii="Times New Roman" w:hAnsi="Times New Roman" w:cs="Times New Roman"/>
          <w:color w:val="0D0D0D" w:themeColor="text1" w:themeTint="F2"/>
          <w:sz w:val="16"/>
          <w:szCs w:val="16"/>
        </w:rPr>
        <w:t xml:space="preserve">2020. </w:t>
      </w:r>
      <w:r w:rsidRPr="004A1799">
        <w:rPr>
          <w:rFonts w:ascii="Times New Roman" w:hAnsi="Times New Roman" w:cs="Times New Roman"/>
          <w:color w:val="0D0D0D" w:themeColor="text1" w:themeTint="F2"/>
          <w:sz w:val="16"/>
          <w:szCs w:val="16"/>
        </w:rPr>
        <w:t>e00867–00820. doi:10.1128/mSystems.00867-20</w:t>
      </w:r>
    </w:p>
    <w:p w14:paraId="79615DF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Sharma, A., </w:t>
      </w:r>
      <w:proofErr w:type="spellStart"/>
      <w:r w:rsidRPr="004A1799">
        <w:rPr>
          <w:rFonts w:ascii="Times New Roman" w:hAnsi="Times New Roman" w:cs="Times New Roman"/>
          <w:color w:val="0D0D0D" w:themeColor="text1" w:themeTint="F2"/>
          <w:sz w:val="16"/>
          <w:szCs w:val="16"/>
        </w:rPr>
        <w:t>Kawarabayasi</w:t>
      </w:r>
      <w:proofErr w:type="spellEnd"/>
      <w:r w:rsidRPr="004A1799">
        <w:rPr>
          <w:rFonts w:ascii="Times New Roman" w:hAnsi="Times New Roman" w:cs="Times New Roman"/>
          <w:color w:val="0D0D0D" w:themeColor="text1" w:themeTint="F2"/>
          <w:sz w:val="16"/>
          <w:szCs w:val="16"/>
        </w:rPr>
        <w:t xml:space="preserve">, Y., and Satyanarayana, T. </w:t>
      </w:r>
      <w:proofErr w:type="gramStart"/>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Acidophilic</w:t>
      </w:r>
      <w:proofErr w:type="gramEnd"/>
      <w:r w:rsidRPr="004A1799">
        <w:rPr>
          <w:rFonts w:ascii="Times New Roman" w:hAnsi="Times New Roman" w:cs="Times New Roman"/>
          <w:color w:val="0D0D0D" w:themeColor="text1" w:themeTint="F2"/>
          <w:sz w:val="16"/>
          <w:szCs w:val="16"/>
        </w:rPr>
        <w:t xml:space="preserve"> Bacteria and Archaea: Acid Stable Biocatalysts and Their Potential Applications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Extremophiles</w:t>
      </w:r>
      <w:r>
        <w:rPr>
          <w:rFonts w:ascii="Times New Roman" w:hAnsi="Times New Roman" w:cs="Times New Roman"/>
          <w:color w:val="0D0D0D" w:themeColor="text1" w:themeTint="F2"/>
          <w:sz w:val="16"/>
          <w:szCs w:val="16"/>
        </w:rPr>
        <w:t>, 2012,</w:t>
      </w:r>
      <w:r w:rsidRPr="004A1799">
        <w:rPr>
          <w:rFonts w:ascii="Times New Roman" w:hAnsi="Times New Roman" w:cs="Times New Roman"/>
          <w:color w:val="0D0D0D" w:themeColor="text1" w:themeTint="F2"/>
          <w:sz w:val="16"/>
          <w:szCs w:val="16"/>
        </w:rPr>
        <w:t xml:space="preserve"> 16 (1),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1–19. doi:10.1007/s00792-011-0402-3</w:t>
      </w:r>
    </w:p>
    <w:p w14:paraId="275EFFBC"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Villegas-Plazas, M., Sanabria, J., and </w:t>
      </w:r>
      <w:proofErr w:type="spellStart"/>
      <w:r w:rsidRPr="004A1799">
        <w:rPr>
          <w:rFonts w:ascii="Times New Roman" w:hAnsi="Times New Roman" w:cs="Times New Roman"/>
          <w:color w:val="0D0D0D" w:themeColor="text1" w:themeTint="F2"/>
          <w:sz w:val="16"/>
          <w:szCs w:val="16"/>
        </w:rPr>
        <w:t>Junca</w:t>
      </w:r>
      <w:proofErr w:type="spellEnd"/>
      <w:r w:rsidRPr="004A1799">
        <w:rPr>
          <w:rFonts w:ascii="Times New Roman" w:hAnsi="Times New Roman" w:cs="Times New Roman"/>
          <w:color w:val="0D0D0D" w:themeColor="text1" w:themeTint="F2"/>
          <w:sz w:val="16"/>
          <w:szCs w:val="16"/>
        </w:rPr>
        <w:t xml:space="preserve">, H. </w:t>
      </w:r>
      <w:proofErr w:type="gramStart"/>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A</w:t>
      </w:r>
      <w:proofErr w:type="gramEnd"/>
      <w:r w:rsidRPr="004A1799">
        <w:rPr>
          <w:rFonts w:ascii="Times New Roman" w:hAnsi="Times New Roman" w:cs="Times New Roman"/>
          <w:color w:val="0D0D0D" w:themeColor="text1" w:themeTint="F2"/>
          <w:sz w:val="16"/>
          <w:szCs w:val="16"/>
        </w:rPr>
        <w:t xml:space="preserve"> Composite Taxonomical and Functional Framework of Microbiomes under Acid Mine Drainage Bioremediation Systems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Environ. Manage.</w:t>
      </w:r>
      <w:r>
        <w:rPr>
          <w:rFonts w:ascii="Times New Roman" w:hAnsi="Times New Roman" w:cs="Times New Roman"/>
          <w:color w:val="0D0D0D" w:themeColor="text1" w:themeTint="F2"/>
          <w:sz w:val="16"/>
          <w:szCs w:val="16"/>
        </w:rPr>
        <w:t xml:space="preserve"> </w:t>
      </w:r>
      <w:proofErr w:type="gramStart"/>
      <w:r>
        <w:rPr>
          <w:rFonts w:ascii="Times New Roman" w:hAnsi="Times New Roman" w:cs="Times New Roman"/>
          <w:color w:val="0D0D0D" w:themeColor="text1" w:themeTint="F2"/>
          <w:sz w:val="16"/>
          <w:szCs w:val="16"/>
        </w:rPr>
        <w:t xml:space="preserve">2019, </w:t>
      </w:r>
      <w:r w:rsidRPr="004A1799">
        <w:rPr>
          <w:rFonts w:ascii="Times New Roman" w:hAnsi="Times New Roman" w:cs="Times New Roman"/>
          <w:color w:val="0D0D0D" w:themeColor="text1" w:themeTint="F2"/>
          <w:sz w:val="16"/>
          <w:szCs w:val="16"/>
        </w:rPr>
        <w:t xml:space="preserve"> 251</w:t>
      </w:r>
      <w:proofErr w:type="gramEnd"/>
      <w:r w:rsidRPr="004A1799">
        <w:rPr>
          <w:rFonts w:ascii="Times New Roman" w:hAnsi="Times New Roman" w:cs="Times New Roman"/>
          <w:color w:val="0D0D0D" w:themeColor="text1" w:themeTint="F2"/>
          <w:sz w:val="16"/>
          <w:szCs w:val="16"/>
        </w:rPr>
        <w:t>, 109581. doi:10.1016/j. jenvman.2019.109581</w:t>
      </w:r>
    </w:p>
    <w:p w14:paraId="0285A6E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Sun, R., Li, Y., Lin, N., Ou, C., Wang, X., Zhang, L., </w:t>
      </w:r>
      <w:proofErr w:type="gramStart"/>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Removal</w:t>
      </w:r>
      <w:proofErr w:type="gramEnd"/>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ofHeavy</w:t>
      </w:r>
      <w:proofErr w:type="spellEnd"/>
      <w:r w:rsidRPr="004A1799">
        <w:rPr>
          <w:rFonts w:ascii="Times New Roman" w:hAnsi="Times New Roman" w:cs="Times New Roman"/>
          <w:color w:val="0D0D0D" w:themeColor="text1" w:themeTint="F2"/>
          <w:sz w:val="16"/>
          <w:szCs w:val="16"/>
        </w:rPr>
        <w:t xml:space="preserve"> Metals Using a Novel Sulﬁdogenic AMD Treatment System with </w:t>
      </w:r>
      <w:proofErr w:type="spellStart"/>
      <w:r w:rsidRPr="004A1799">
        <w:rPr>
          <w:rFonts w:ascii="Times New Roman" w:hAnsi="Times New Roman" w:cs="Times New Roman"/>
          <w:color w:val="0D0D0D" w:themeColor="text1" w:themeTint="F2"/>
          <w:sz w:val="16"/>
          <w:szCs w:val="16"/>
        </w:rPr>
        <w:t>Sulfur</w:t>
      </w:r>
      <w:proofErr w:type="spellEnd"/>
      <w:r w:rsidRPr="004A1799">
        <w:rPr>
          <w:rFonts w:ascii="Times New Roman" w:hAnsi="Times New Roman" w:cs="Times New Roman"/>
          <w:color w:val="0D0D0D" w:themeColor="text1" w:themeTint="F2"/>
          <w:sz w:val="16"/>
          <w:szCs w:val="16"/>
        </w:rPr>
        <w:t xml:space="preserve"> Reduction: Conﬁguration, Performance, Critical Parameters and Economic Analysis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Environ. Int. </w:t>
      </w:r>
      <w:r>
        <w:rPr>
          <w:rFonts w:ascii="Times New Roman" w:hAnsi="Times New Roman" w:cs="Times New Roman"/>
          <w:color w:val="0D0D0D" w:themeColor="text1" w:themeTint="F2"/>
          <w:sz w:val="16"/>
          <w:szCs w:val="16"/>
        </w:rPr>
        <w:t xml:space="preserve">2020, </w:t>
      </w:r>
      <w:r w:rsidRPr="004A1799">
        <w:rPr>
          <w:rFonts w:ascii="Times New Roman" w:hAnsi="Times New Roman" w:cs="Times New Roman"/>
          <w:color w:val="0D0D0D" w:themeColor="text1" w:themeTint="F2"/>
          <w:sz w:val="16"/>
          <w:szCs w:val="16"/>
        </w:rPr>
        <w:t xml:space="preserve">136, 105457. </w:t>
      </w:r>
      <w:proofErr w:type="gramStart"/>
      <w:r w:rsidRPr="004A1799">
        <w:rPr>
          <w:rFonts w:ascii="Times New Roman" w:hAnsi="Times New Roman" w:cs="Times New Roman"/>
          <w:color w:val="0D0D0D" w:themeColor="text1" w:themeTint="F2"/>
          <w:sz w:val="16"/>
          <w:szCs w:val="16"/>
        </w:rPr>
        <w:t>doi:10.1016/j.envint</w:t>
      </w:r>
      <w:proofErr w:type="gramEnd"/>
      <w:r w:rsidRPr="004A1799">
        <w:rPr>
          <w:rFonts w:ascii="Times New Roman" w:hAnsi="Times New Roman" w:cs="Times New Roman"/>
          <w:color w:val="0D0D0D" w:themeColor="text1" w:themeTint="F2"/>
          <w:sz w:val="16"/>
          <w:szCs w:val="16"/>
        </w:rPr>
        <w:t>.2019.105457</w:t>
      </w:r>
    </w:p>
    <w:p w14:paraId="5C60394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gramStart"/>
      <w:r w:rsidRPr="004A1799">
        <w:rPr>
          <w:rFonts w:ascii="Times New Roman" w:hAnsi="Times New Roman" w:cs="Times New Roman"/>
          <w:color w:val="0D0D0D" w:themeColor="text1" w:themeTint="F2"/>
          <w:sz w:val="16"/>
          <w:szCs w:val="16"/>
        </w:rPr>
        <w:t>Mir,,</w:t>
      </w:r>
      <w:proofErr w:type="gramEnd"/>
      <w:r w:rsidRPr="004A1799">
        <w:rPr>
          <w:rFonts w:ascii="Times New Roman" w:hAnsi="Times New Roman" w:cs="Times New Roman"/>
          <w:color w:val="0D0D0D" w:themeColor="text1" w:themeTint="F2"/>
          <w:sz w:val="16"/>
          <w:szCs w:val="16"/>
        </w:rPr>
        <w:t xml:space="preserve"> M.Y., Hamid, S., </w:t>
      </w:r>
      <w:proofErr w:type="spellStart"/>
      <w:r w:rsidRPr="004A1799">
        <w:rPr>
          <w:rFonts w:ascii="Times New Roman" w:hAnsi="Times New Roman" w:cs="Times New Roman"/>
          <w:color w:val="0D0D0D" w:themeColor="text1" w:themeTint="F2"/>
          <w:sz w:val="16"/>
          <w:szCs w:val="16"/>
        </w:rPr>
        <w:t>Rohela</w:t>
      </w:r>
      <w:proofErr w:type="spellEnd"/>
      <w:r w:rsidRPr="004A1799">
        <w:rPr>
          <w:rFonts w:ascii="Times New Roman" w:hAnsi="Times New Roman" w:cs="Times New Roman"/>
          <w:color w:val="0D0D0D" w:themeColor="text1" w:themeTint="F2"/>
          <w:sz w:val="16"/>
          <w:szCs w:val="16"/>
        </w:rPr>
        <w:t xml:space="preserve">, G.K., </w:t>
      </w:r>
      <w:proofErr w:type="spellStart"/>
      <w:r w:rsidRPr="004A1799">
        <w:rPr>
          <w:rFonts w:ascii="Times New Roman" w:hAnsi="Times New Roman" w:cs="Times New Roman"/>
          <w:color w:val="0D0D0D" w:themeColor="text1" w:themeTint="F2"/>
          <w:sz w:val="16"/>
          <w:szCs w:val="16"/>
        </w:rPr>
        <w:t>Parray</w:t>
      </w:r>
      <w:proofErr w:type="spellEnd"/>
      <w:r w:rsidRPr="004A1799">
        <w:rPr>
          <w:rFonts w:ascii="Times New Roman" w:hAnsi="Times New Roman" w:cs="Times New Roman"/>
          <w:color w:val="0D0D0D" w:themeColor="text1" w:themeTint="F2"/>
          <w:sz w:val="16"/>
          <w:szCs w:val="16"/>
        </w:rPr>
        <w:t xml:space="preserve">, J.A., Kamili, A.N.,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Composting and bioremediation potential of thermophiles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Soil Bioremediation: An Approach Towards Sustainable Technology</w:t>
      </w:r>
      <w:r>
        <w:rPr>
          <w:rFonts w:ascii="Times New Roman" w:hAnsi="Times New Roman" w:cs="Times New Roman"/>
          <w:color w:val="0D0D0D" w:themeColor="text1" w:themeTint="F2"/>
          <w:sz w:val="16"/>
          <w:szCs w:val="16"/>
        </w:rPr>
        <w:t>, 2021,</w:t>
      </w:r>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143–174</w:t>
      </w:r>
    </w:p>
    <w:p w14:paraId="7281C7A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lastRenderedPageBreak/>
        <w:t xml:space="preserve">Orellana, R., Macaya, C., Bravo, G., </w:t>
      </w:r>
      <w:proofErr w:type="spellStart"/>
      <w:r w:rsidRPr="004A1799">
        <w:rPr>
          <w:rFonts w:ascii="Times New Roman" w:hAnsi="Times New Roman" w:cs="Times New Roman"/>
          <w:color w:val="0D0D0D" w:themeColor="text1" w:themeTint="F2"/>
          <w:sz w:val="16"/>
          <w:szCs w:val="16"/>
        </w:rPr>
        <w:t>Dorochesi</w:t>
      </w:r>
      <w:proofErr w:type="spellEnd"/>
      <w:r w:rsidRPr="004A1799">
        <w:rPr>
          <w:rFonts w:ascii="Times New Roman" w:hAnsi="Times New Roman" w:cs="Times New Roman"/>
          <w:color w:val="0D0D0D" w:themeColor="text1" w:themeTint="F2"/>
          <w:sz w:val="16"/>
          <w:szCs w:val="16"/>
        </w:rPr>
        <w:t xml:space="preserve">, F., </w:t>
      </w:r>
      <w:proofErr w:type="spellStart"/>
      <w:r w:rsidRPr="004A1799">
        <w:rPr>
          <w:rFonts w:ascii="Times New Roman" w:hAnsi="Times New Roman" w:cs="Times New Roman"/>
          <w:color w:val="0D0D0D" w:themeColor="text1" w:themeTint="F2"/>
          <w:sz w:val="16"/>
          <w:szCs w:val="16"/>
        </w:rPr>
        <w:t>Cumsille</w:t>
      </w:r>
      <w:proofErr w:type="spellEnd"/>
      <w:r w:rsidRPr="004A1799">
        <w:rPr>
          <w:rFonts w:ascii="Times New Roman" w:hAnsi="Times New Roman" w:cs="Times New Roman"/>
          <w:color w:val="0D0D0D" w:themeColor="text1" w:themeTint="F2"/>
          <w:sz w:val="16"/>
          <w:szCs w:val="16"/>
        </w:rPr>
        <w:t xml:space="preserve">, A., Valencia, R., Rojas, C., Seeger, M,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Living at the frontiers of life: extremophiles in Chile and their potential for bioremediation</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Front.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2018, </w:t>
      </w:r>
      <w:r w:rsidRPr="004A1799">
        <w:rPr>
          <w:rFonts w:ascii="Times New Roman" w:hAnsi="Times New Roman" w:cs="Times New Roman"/>
          <w:color w:val="0D0D0D" w:themeColor="text1" w:themeTint="F2"/>
          <w:sz w:val="16"/>
          <w:szCs w:val="16"/>
        </w:rPr>
        <w:t>9, 2309.</w:t>
      </w:r>
    </w:p>
    <w:p w14:paraId="77D49233"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Jeong, S.W., Choi, Y.J.,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Extremophilic microorganisms for the treatment of toxic pollutants in the environment</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Molecules</w:t>
      </w:r>
      <w:r>
        <w:rPr>
          <w:rFonts w:ascii="Times New Roman" w:hAnsi="Times New Roman" w:cs="Times New Roman"/>
          <w:color w:val="0D0D0D" w:themeColor="text1" w:themeTint="F2"/>
          <w:sz w:val="16"/>
          <w:szCs w:val="16"/>
        </w:rPr>
        <w:t>, 2020,</w:t>
      </w:r>
      <w:r w:rsidRPr="004A1799">
        <w:rPr>
          <w:rFonts w:ascii="Times New Roman" w:hAnsi="Times New Roman" w:cs="Times New Roman"/>
          <w:color w:val="0D0D0D" w:themeColor="text1" w:themeTint="F2"/>
          <w:sz w:val="16"/>
          <w:szCs w:val="16"/>
        </w:rPr>
        <w:t xml:space="preserve"> 25 (21), 4916.</w:t>
      </w:r>
    </w:p>
    <w:p w14:paraId="30F9B493"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Tapadar</w:t>
      </w:r>
      <w:proofErr w:type="spellEnd"/>
      <w:r w:rsidRPr="004A1799">
        <w:rPr>
          <w:rFonts w:ascii="Times New Roman" w:hAnsi="Times New Roman" w:cs="Times New Roman"/>
          <w:color w:val="0D0D0D" w:themeColor="text1" w:themeTint="F2"/>
          <w:sz w:val="16"/>
          <w:szCs w:val="16"/>
        </w:rPr>
        <w:t>, S., Tripathi, D., Pandey, S., Goswami, K., Bhattacharjee, A., Das, K., Palwan E., Rani, M., &amp; Kumar, A. Role of extremophiles and extremophilic proteins in industrial waste treatment. In Removal of Emerging Contaminants Through Microbial Processes (pp. 217–235). Springer, Singapore.</w:t>
      </w:r>
      <w:r>
        <w:rPr>
          <w:rFonts w:ascii="Times New Roman" w:hAnsi="Times New Roman" w:cs="Times New Roman"/>
          <w:color w:val="0D0D0D" w:themeColor="text1" w:themeTint="F2"/>
          <w:sz w:val="16"/>
          <w:szCs w:val="16"/>
        </w:rPr>
        <w:t>2021.</w:t>
      </w:r>
    </w:p>
    <w:p w14:paraId="76914397"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Krzmarzick, M.J., Taylor, D.K., Fu, X., McCutchan, A.L., Diversity and niche of archaea in bioremediation. Archaea 2018.</w:t>
      </w:r>
    </w:p>
    <w:p w14:paraId="3DDAF00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Atanasova, N., </w:t>
      </w:r>
      <w:proofErr w:type="spellStart"/>
      <w:r w:rsidRPr="004A1799">
        <w:rPr>
          <w:rFonts w:ascii="Times New Roman" w:hAnsi="Times New Roman" w:cs="Times New Roman"/>
          <w:color w:val="0D0D0D" w:themeColor="text1" w:themeTint="F2"/>
          <w:sz w:val="16"/>
          <w:szCs w:val="16"/>
        </w:rPr>
        <w:t>Stoitsova</w:t>
      </w:r>
      <w:proofErr w:type="spellEnd"/>
      <w:r w:rsidRPr="004A1799">
        <w:rPr>
          <w:rFonts w:ascii="Times New Roman" w:hAnsi="Times New Roman" w:cs="Times New Roman"/>
          <w:color w:val="0D0D0D" w:themeColor="text1" w:themeTint="F2"/>
          <w:sz w:val="16"/>
          <w:szCs w:val="16"/>
        </w:rPr>
        <w:t xml:space="preserve">, S., </w:t>
      </w:r>
      <w:proofErr w:type="spellStart"/>
      <w:r w:rsidRPr="004A1799">
        <w:rPr>
          <w:rFonts w:ascii="Times New Roman" w:hAnsi="Times New Roman" w:cs="Times New Roman"/>
          <w:color w:val="0D0D0D" w:themeColor="text1" w:themeTint="F2"/>
          <w:sz w:val="16"/>
          <w:szCs w:val="16"/>
        </w:rPr>
        <w:t>Paunova-Krasteva</w:t>
      </w:r>
      <w:proofErr w:type="spellEnd"/>
      <w:r w:rsidRPr="004A1799">
        <w:rPr>
          <w:rFonts w:ascii="Times New Roman" w:hAnsi="Times New Roman" w:cs="Times New Roman"/>
          <w:color w:val="0D0D0D" w:themeColor="text1" w:themeTint="F2"/>
          <w:sz w:val="16"/>
          <w:szCs w:val="16"/>
        </w:rPr>
        <w:t xml:space="preserve">, T., </w:t>
      </w:r>
      <w:proofErr w:type="spellStart"/>
      <w:r w:rsidRPr="004A1799">
        <w:rPr>
          <w:rFonts w:ascii="Times New Roman" w:hAnsi="Times New Roman" w:cs="Times New Roman"/>
          <w:color w:val="0D0D0D" w:themeColor="text1" w:themeTint="F2"/>
          <w:sz w:val="16"/>
          <w:szCs w:val="16"/>
        </w:rPr>
        <w:t>Kambourova</w:t>
      </w:r>
      <w:proofErr w:type="spellEnd"/>
      <w:r w:rsidRPr="004A1799">
        <w:rPr>
          <w:rFonts w:ascii="Times New Roman" w:hAnsi="Times New Roman" w:cs="Times New Roman"/>
          <w:color w:val="0D0D0D" w:themeColor="text1" w:themeTint="F2"/>
          <w:sz w:val="16"/>
          <w:szCs w:val="16"/>
        </w:rPr>
        <w:t>, M.</w:t>
      </w:r>
      <w:proofErr w:type="gramStart"/>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w:t>
      </w:r>
      <w:proofErr w:type="gramEnd"/>
      <w:r w:rsidRPr="004A1799">
        <w:rPr>
          <w:rFonts w:ascii="Times New Roman" w:hAnsi="Times New Roman" w:cs="Times New Roman"/>
          <w:color w:val="0D0D0D" w:themeColor="text1" w:themeTint="F2"/>
          <w:sz w:val="16"/>
          <w:szCs w:val="16"/>
        </w:rPr>
        <w:t xml:space="preserve">Plastic Degradation by Extremophilic </w:t>
      </w:r>
      <w:proofErr w:type="spellStart"/>
      <w:r w:rsidRPr="004A1799">
        <w:rPr>
          <w:rFonts w:ascii="Times New Roman" w:hAnsi="Times New Roman" w:cs="Times New Roman"/>
          <w:color w:val="0D0D0D" w:themeColor="text1" w:themeTint="F2"/>
          <w:sz w:val="16"/>
          <w:szCs w:val="16"/>
        </w:rPr>
        <w:t>Bacteri</w:t>
      </w:r>
      <w:proofErr w:type="spellEnd"/>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Int. J. Mol. Sci. </w:t>
      </w:r>
      <w:r>
        <w:rPr>
          <w:rFonts w:ascii="Times New Roman" w:hAnsi="Times New Roman" w:cs="Times New Roman"/>
          <w:color w:val="0D0D0D" w:themeColor="text1" w:themeTint="F2"/>
          <w:sz w:val="16"/>
          <w:szCs w:val="16"/>
        </w:rPr>
        <w:t xml:space="preserve">2021, </w:t>
      </w:r>
      <w:r w:rsidRPr="004A1799">
        <w:rPr>
          <w:rFonts w:ascii="Times New Roman" w:hAnsi="Times New Roman" w:cs="Times New Roman"/>
          <w:color w:val="0D0D0D" w:themeColor="text1" w:themeTint="F2"/>
          <w:sz w:val="16"/>
          <w:szCs w:val="16"/>
        </w:rPr>
        <w:t>22 (11), 5610.</w:t>
      </w:r>
    </w:p>
    <w:p w14:paraId="133796F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Marques, C.R.,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Extremophilic </w:t>
      </w:r>
      <w:proofErr w:type="spellStart"/>
      <w:r w:rsidRPr="004A1799">
        <w:rPr>
          <w:rFonts w:ascii="Times New Roman" w:hAnsi="Times New Roman" w:cs="Times New Roman"/>
          <w:color w:val="0D0D0D" w:themeColor="text1" w:themeTint="F2"/>
          <w:sz w:val="16"/>
          <w:szCs w:val="16"/>
        </w:rPr>
        <w:t>microfactories</w:t>
      </w:r>
      <w:proofErr w:type="spellEnd"/>
      <w:r w:rsidRPr="004A1799">
        <w:rPr>
          <w:rFonts w:ascii="Times New Roman" w:hAnsi="Times New Roman" w:cs="Times New Roman"/>
          <w:color w:val="0D0D0D" w:themeColor="text1" w:themeTint="F2"/>
          <w:sz w:val="16"/>
          <w:szCs w:val="16"/>
        </w:rPr>
        <w:t>: applications in metal and radionuclide bioremediation</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Front.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2018, </w:t>
      </w:r>
      <w:r w:rsidRPr="004A1799">
        <w:rPr>
          <w:rFonts w:ascii="Times New Roman" w:hAnsi="Times New Roman" w:cs="Times New Roman"/>
          <w:color w:val="0D0D0D" w:themeColor="text1" w:themeTint="F2"/>
          <w:sz w:val="16"/>
          <w:szCs w:val="16"/>
        </w:rPr>
        <w:t xml:space="preserve">9, 1191. </w:t>
      </w:r>
    </w:p>
    <w:p w14:paraId="56A7215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Singh, A., ˇ</w:t>
      </w:r>
      <w:proofErr w:type="spellStart"/>
      <w:r w:rsidRPr="004A1799">
        <w:rPr>
          <w:rFonts w:ascii="Times New Roman" w:hAnsi="Times New Roman" w:cs="Times New Roman"/>
          <w:color w:val="0D0D0D" w:themeColor="text1" w:themeTint="F2"/>
          <w:sz w:val="16"/>
          <w:szCs w:val="16"/>
        </w:rPr>
        <w:t>Cíˇzkov´a</w:t>
      </w:r>
      <w:proofErr w:type="spellEnd"/>
      <w:r w:rsidRPr="004A1799">
        <w:rPr>
          <w:rFonts w:ascii="Times New Roman" w:hAnsi="Times New Roman" w:cs="Times New Roman"/>
          <w:color w:val="0D0D0D" w:themeColor="text1" w:themeTint="F2"/>
          <w:sz w:val="16"/>
          <w:szCs w:val="16"/>
        </w:rPr>
        <w:t xml:space="preserve">, M., </w:t>
      </w:r>
      <w:proofErr w:type="spellStart"/>
      <w:r w:rsidRPr="004A1799">
        <w:rPr>
          <w:rFonts w:ascii="Times New Roman" w:hAnsi="Times New Roman" w:cs="Times New Roman"/>
          <w:color w:val="0D0D0D" w:themeColor="text1" w:themeTint="F2"/>
          <w:sz w:val="16"/>
          <w:szCs w:val="16"/>
        </w:rPr>
        <w:t>Biˇsov´a</w:t>
      </w:r>
      <w:proofErr w:type="spellEnd"/>
      <w:r w:rsidRPr="004A1799">
        <w:rPr>
          <w:rFonts w:ascii="Times New Roman" w:hAnsi="Times New Roman" w:cs="Times New Roman"/>
          <w:color w:val="0D0D0D" w:themeColor="text1" w:themeTint="F2"/>
          <w:sz w:val="16"/>
          <w:szCs w:val="16"/>
        </w:rPr>
        <w:t xml:space="preserve">, K., </w:t>
      </w:r>
      <w:proofErr w:type="spellStart"/>
      <w:r w:rsidRPr="004A1799">
        <w:rPr>
          <w:rFonts w:ascii="Times New Roman" w:hAnsi="Times New Roman" w:cs="Times New Roman"/>
          <w:color w:val="0D0D0D" w:themeColor="text1" w:themeTint="F2"/>
          <w:sz w:val="16"/>
          <w:szCs w:val="16"/>
        </w:rPr>
        <w:t>Vítov´a</w:t>
      </w:r>
      <w:proofErr w:type="spellEnd"/>
      <w:r w:rsidRPr="004A1799">
        <w:rPr>
          <w:rFonts w:ascii="Times New Roman" w:hAnsi="Times New Roman" w:cs="Times New Roman"/>
          <w:color w:val="0D0D0D" w:themeColor="text1" w:themeTint="F2"/>
          <w:sz w:val="16"/>
          <w:szCs w:val="16"/>
        </w:rPr>
        <w:t xml:space="preserve">, M.,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Exploring </w:t>
      </w:r>
      <w:proofErr w:type="spellStart"/>
      <w:r w:rsidRPr="004A1799">
        <w:rPr>
          <w:rFonts w:ascii="Times New Roman" w:hAnsi="Times New Roman" w:cs="Times New Roman"/>
          <w:color w:val="0D0D0D" w:themeColor="text1" w:themeTint="F2"/>
          <w:sz w:val="16"/>
          <w:szCs w:val="16"/>
        </w:rPr>
        <w:t>Mycosporine</w:t>
      </w:r>
      <w:proofErr w:type="spellEnd"/>
      <w:r w:rsidRPr="004A1799">
        <w:rPr>
          <w:rFonts w:ascii="Times New Roman" w:hAnsi="Times New Roman" w:cs="Times New Roman"/>
          <w:color w:val="0D0D0D" w:themeColor="text1" w:themeTint="F2"/>
          <w:sz w:val="16"/>
          <w:szCs w:val="16"/>
        </w:rPr>
        <w:t>-Like Amino Acids (MAAs) as Safe and Natural Protective Agents against UV-Induced Skin Damage</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Antioxidants</w:t>
      </w:r>
      <w:r>
        <w:rPr>
          <w:rFonts w:ascii="Times New Roman" w:hAnsi="Times New Roman" w:cs="Times New Roman"/>
          <w:color w:val="0D0D0D" w:themeColor="text1" w:themeTint="F2"/>
          <w:sz w:val="16"/>
          <w:szCs w:val="16"/>
        </w:rPr>
        <w:t>, 2021,</w:t>
      </w:r>
      <w:r w:rsidRPr="004A1799">
        <w:rPr>
          <w:rFonts w:ascii="Times New Roman" w:hAnsi="Times New Roman" w:cs="Times New Roman"/>
          <w:color w:val="0D0D0D" w:themeColor="text1" w:themeTint="F2"/>
          <w:sz w:val="16"/>
          <w:szCs w:val="16"/>
        </w:rPr>
        <w:t xml:space="preserve"> 10 (5), 683.</w:t>
      </w:r>
    </w:p>
    <w:p w14:paraId="64B7463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Geraldes, V., Pinto, E., </w:t>
      </w:r>
      <w:proofErr w:type="gramStart"/>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w:t>
      </w:r>
      <w:proofErr w:type="spellStart"/>
      <w:r w:rsidRPr="004A1799">
        <w:rPr>
          <w:rFonts w:ascii="Times New Roman" w:hAnsi="Times New Roman" w:cs="Times New Roman"/>
          <w:color w:val="0D0D0D" w:themeColor="text1" w:themeTint="F2"/>
          <w:sz w:val="16"/>
          <w:szCs w:val="16"/>
        </w:rPr>
        <w:t>Mycosporine</w:t>
      </w:r>
      <w:proofErr w:type="spellEnd"/>
      <w:proofErr w:type="gramEnd"/>
      <w:r w:rsidRPr="004A1799">
        <w:rPr>
          <w:rFonts w:ascii="Times New Roman" w:hAnsi="Times New Roman" w:cs="Times New Roman"/>
          <w:color w:val="0D0D0D" w:themeColor="text1" w:themeTint="F2"/>
          <w:sz w:val="16"/>
          <w:szCs w:val="16"/>
        </w:rPr>
        <w:t>-Like Amino Acids (MAAs): biology, Chemistry and Identification Features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Pharmaceuticals</w:t>
      </w:r>
      <w:r>
        <w:rPr>
          <w:rFonts w:ascii="Times New Roman" w:hAnsi="Times New Roman" w:cs="Times New Roman"/>
          <w:color w:val="0D0D0D" w:themeColor="text1" w:themeTint="F2"/>
          <w:sz w:val="16"/>
          <w:szCs w:val="16"/>
        </w:rPr>
        <w:t>, 2021,</w:t>
      </w:r>
      <w:r w:rsidRPr="004A1799">
        <w:rPr>
          <w:rFonts w:ascii="Times New Roman" w:hAnsi="Times New Roman" w:cs="Times New Roman"/>
          <w:color w:val="0D0D0D" w:themeColor="text1" w:themeTint="F2"/>
          <w:sz w:val="16"/>
          <w:szCs w:val="16"/>
        </w:rPr>
        <w:t xml:space="preserve"> 14 (1), 63.</w:t>
      </w:r>
    </w:p>
    <w:p w14:paraId="660CD77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Corinaldesi</w:t>
      </w:r>
      <w:proofErr w:type="spellEnd"/>
      <w:r w:rsidRPr="004A1799">
        <w:rPr>
          <w:rFonts w:ascii="Times New Roman" w:hAnsi="Times New Roman" w:cs="Times New Roman"/>
          <w:color w:val="0D0D0D" w:themeColor="text1" w:themeTint="F2"/>
          <w:sz w:val="16"/>
          <w:szCs w:val="16"/>
        </w:rPr>
        <w:t xml:space="preserve">, C., Barone, G., </w:t>
      </w:r>
      <w:proofErr w:type="spellStart"/>
      <w:r w:rsidRPr="004A1799">
        <w:rPr>
          <w:rFonts w:ascii="Times New Roman" w:hAnsi="Times New Roman" w:cs="Times New Roman"/>
          <w:color w:val="0D0D0D" w:themeColor="text1" w:themeTint="F2"/>
          <w:sz w:val="16"/>
          <w:szCs w:val="16"/>
        </w:rPr>
        <w:t>Marcellini</w:t>
      </w:r>
      <w:proofErr w:type="spellEnd"/>
      <w:r w:rsidRPr="004A1799">
        <w:rPr>
          <w:rFonts w:ascii="Times New Roman" w:hAnsi="Times New Roman" w:cs="Times New Roman"/>
          <w:color w:val="0D0D0D" w:themeColor="text1" w:themeTint="F2"/>
          <w:sz w:val="16"/>
          <w:szCs w:val="16"/>
        </w:rPr>
        <w:t xml:space="preserve">, F., </w:t>
      </w:r>
      <w:proofErr w:type="spellStart"/>
      <w:r w:rsidRPr="004A1799">
        <w:rPr>
          <w:rFonts w:ascii="Times New Roman" w:hAnsi="Times New Roman" w:cs="Times New Roman"/>
          <w:color w:val="0D0D0D" w:themeColor="text1" w:themeTint="F2"/>
          <w:sz w:val="16"/>
          <w:szCs w:val="16"/>
        </w:rPr>
        <w:t>Dell’Anno</w:t>
      </w:r>
      <w:proofErr w:type="spellEnd"/>
      <w:r w:rsidRPr="004A1799">
        <w:rPr>
          <w:rFonts w:ascii="Times New Roman" w:hAnsi="Times New Roman" w:cs="Times New Roman"/>
          <w:color w:val="0D0D0D" w:themeColor="text1" w:themeTint="F2"/>
          <w:sz w:val="16"/>
          <w:szCs w:val="16"/>
        </w:rPr>
        <w:t xml:space="preserve">, A., </w:t>
      </w:r>
      <w:proofErr w:type="spellStart"/>
      <w:r w:rsidRPr="004A1799">
        <w:rPr>
          <w:rFonts w:ascii="Times New Roman" w:hAnsi="Times New Roman" w:cs="Times New Roman"/>
          <w:color w:val="0D0D0D" w:themeColor="text1" w:themeTint="F2"/>
          <w:sz w:val="16"/>
          <w:szCs w:val="16"/>
        </w:rPr>
        <w:t>Danovaro</w:t>
      </w:r>
      <w:proofErr w:type="spellEnd"/>
      <w:r w:rsidRPr="004A1799">
        <w:rPr>
          <w:rFonts w:ascii="Times New Roman" w:hAnsi="Times New Roman" w:cs="Times New Roman"/>
          <w:color w:val="0D0D0D" w:themeColor="text1" w:themeTint="F2"/>
          <w:sz w:val="16"/>
          <w:szCs w:val="16"/>
        </w:rPr>
        <w:t xml:space="preserve">, R.,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Marine microbial-derived molecules and their potential use in cosmeceutical and cosmetic products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Mar. Drugs</w:t>
      </w:r>
      <w:r>
        <w:rPr>
          <w:rFonts w:ascii="Times New Roman" w:hAnsi="Times New Roman" w:cs="Times New Roman"/>
          <w:color w:val="0D0D0D" w:themeColor="text1" w:themeTint="F2"/>
          <w:sz w:val="16"/>
          <w:szCs w:val="16"/>
        </w:rPr>
        <w:t>, 2017,</w:t>
      </w:r>
      <w:r w:rsidRPr="004A1799">
        <w:rPr>
          <w:rFonts w:ascii="Times New Roman" w:hAnsi="Times New Roman" w:cs="Times New Roman"/>
          <w:color w:val="0D0D0D" w:themeColor="text1" w:themeTint="F2"/>
          <w:sz w:val="16"/>
          <w:szCs w:val="16"/>
        </w:rPr>
        <w:t xml:space="preserve"> 15 (4), 118.</w:t>
      </w:r>
    </w:p>
    <w:p w14:paraId="15B2A7E8"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Mendes-Silva, T.D.C.D., da Silva Andrade, R.F., Ootani, M.A., Mendes, P.V.D., da Silva, M.R.F., Souza, K.S., dos Santos Correia, M.T., da Silva, M.V., de Oliveira, M.B. M.,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Biotechnological Potential of Carotenoids Produced by Extremophilic Microorganisms and Application Prospects for the Cosmetics Industry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Adv.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w:t>
      </w:r>
      <w:r>
        <w:rPr>
          <w:rFonts w:ascii="Times New Roman" w:hAnsi="Times New Roman" w:cs="Times New Roman"/>
          <w:color w:val="0D0D0D" w:themeColor="text1" w:themeTint="F2"/>
          <w:sz w:val="16"/>
          <w:szCs w:val="16"/>
        </w:rPr>
        <w:t xml:space="preserve"> </w:t>
      </w:r>
      <w:proofErr w:type="gramStart"/>
      <w:r>
        <w:rPr>
          <w:rFonts w:ascii="Times New Roman" w:hAnsi="Times New Roman" w:cs="Times New Roman"/>
          <w:color w:val="0D0D0D" w:themeColor="text1" w:themeTint="F2"/>
          <w:sz w:val="16"/>
          <w:szCs w:val="16"/>
        </w:rPr>
        <w:t xml:space="preserve">2020, </w:t>
      </w:r>
      <w:r w:rsidRPr="004A1799">
        <w:rPr>
          <w:rFonts w:ascii="Times New Roman" w:hAnsi="Times New Roman" w:cs="Times New Roman"/>
          <w:color w:val="0D0D0D" w:themeColor="text1" w:themeTint="F2"/>
          <w:sz w:val="16"/>
          <w:szCs w:val="16"/>
        </w:rPr>
        <w:t xml:space="preserve"> 10</w:t>
      </w:r>
      <w:proofErr w:type="gramEnd"/>
      <w:r w:rsidRPr="004A1799">
        <w:rPr>
          <w:rFonts w:ascii="Times New Roman" w:hAnsi="Times New Roman" w:cs="Times New Roman"/>
          <w:color w:val="0D0D0D" w:themeColor="text1" w:themeTint="F2"/>
          <w:sz w:val="16"/>
          <w:szCs w:val="16"/>
        </w:rPr>
        <w:t xml:space="preserve"> (8),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397–410.</w:t>
      </w:r>
    </w:p>
    <w:p w14:paraId="01E02130"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Rath, S., Srivastava, R.K.,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Biosurfactants Production and Their Commercial Importance</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Environ. Agric.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 xml:space="preserve">.: Appl. Sustain. </w:t>
      </w:r>
      <w:r>
        <w:rPr>
          <w:rFonts w:ascii="Times New Roman" w:hAnsi="Times New Roman" w:cs="Times New Roman"/>
          <w:color w:val="0D0D0D" w:themeColor="text1" w:themeTint="F2"/>
          <w:sz w:val="16"/>
          <w:szCs w:val="16"/>
        </w:rPr>
        <w:t>2021,</w:t>
      </w:r>
      <w:r w:rsidRPr="00902AAA">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197–218.</w:t>
      </w:r>
    </w:p>
    <w:p w14:paraId="0E65E0D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Coker, J.A., 2016. Extremophiles and biotechnology: current uses and prospects. F1000Res 5.</w:t>
      </w:r>
    </w:p>
    <w:p w14:paraId="7570617D"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Irwin, J.A. 2020. Overview of extremophiles and their food and medical applications. In Physiological and Biotechnological Aspects of Extremophiles (pp. 65–87) Academic Press.</w:t>
      </w:r>
    </w:p>
    <w:p w14:paraId="7358FC2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Tripathi, K., Kumar, N., &amp; Abraham, G. (Eds.) 2018. The Role of Photosynthetic Microbes in Agriculture and Industry. Nova Science Publisher’s, Incorporated.</w:t>
      </w:r>
    </w:p>
    <w:p w14:paraId="37CD8AC8"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Salwan, R., &amp; Sharma, V. 2020. Overview of extremophiles. In Physiological and Biotechnological Aspects of Extremophiles (pp. 3–11). Academic Press.</w:t>
      </w:r>
    </w:p>
    <w:p w14:paraId="6351D9D2" w14:textId="1E109380"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Sayed, A.M., Hassan, M.H., </w:t>
      </w:r>
      <w:proofErr w:type="spellStart"/>
      <w:r w:rsidRPr="004A1799">
        <w:rPr>
          <w:rFonts w:ascii="Times New Roman" w:hAnsi="Times New Roman" w:cs="Times New Roman"/>
          <w:color w:val="0D0D0D" w:themeColor="text1" w:themeTint="F2"/>
          <w:sz w:val="16"/>
          <w:szCs w:val="16"/>
        </w:rPr>
        <w:t>Alhadrami</w:t>
      </w:r>
      <w:proofErr w:type="spellEnd"/>
      <w:r w:rsidRPr="004A1799">
        <w:rPr>
          <w:rFonts w:ascii="Times New Roman" w:hAnsi="Times New Roman" w:cs="Times New Roman"/>
          <w:color w:val="0D0D0D" w:themeColor="text1" w:themeTint="F2"/>
          <w:sz w:val="16"/>
          <w:szCs w:val="16"/>
        </w:rPr>
        <w:t xml:space="preserve">, H.A., Hassan, H.M., Goodfellow, M., Rateb, M.E.,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Extreme environments: microbiology leading to specialized metabolites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Appl. </w:t>
      </w:r>
      <w:proofErr w:type="spellStart"/>
      <w:r w:rsidRPr="004A1799">
        <w:rPr>
          <w:rFonts w:ascii="Times New Roman" w:hAnsi="Times New Roman" w:cs="Times New Roman"/>
          <w:color w:val="0D0D0D" w:themeColor="text1" w:themeTint="F2"/>
          <w:sz w:val="16"/>
          <w:szCs w:val="16"/>
        </w:rPr>
        <w:t>Microbiol</w:t>
      </w:r>
      <w:proofErr w:type="spellEnd"/>
      <w:r w:rsidRPr="004A1799">
        <w:rPr>
          <w:rFonts w:ascii="Times New Roman" w:hAnsi="Times New Roman" w:cs="Times New Roman"/>
          <w:color w:val="0D0D0D" w:themeColor="text1" w:themeTint="F2"/>
          <w:sz w:val="16"/>
          <w:szCs w:val="16"/>
        </w:rPr>
        <w:t>.</w:t>
      </w:r>
      <w:r>
        <w:rPr>
          <w:rFonts w:ascii="Times New Roman" w:hAnsi="Times New Roman" w:cs="Times New Roman"/>
          <w:color w:val="0D0D0D" w:themeColor="text1" w:themeTint="F2"/>
          <w:sz w:val="16"/>
          <w:szCs w:val="16"/>
        </w:rPr>
        <w:t xml:space="preserve"> 2020,</w:t>
      </w:r>
      <w:r w:rsidRPr="004A1799">
        <w:rPr>
          <w:rFonts w:ascii="Times New Roman" w:hAnsi="Times New Roman" w:cs="Times New Roman"/>
          <w:color w:val="0D0D0D" w:themeColor="text1" w:themeTint="F2"/>
          <w:sz w:val="16"/>
          <w:szCs w:val="16"/>
        </w:rPr>
        <w:t xml:space="preserve"> 128 (3),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630–657.</w:t>
      </w:r>
    </w:p>
    <w:p w14:paraId="561E2BD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proofErr w:type="spellStart"/>
      <w:r w:rsidRPr="004A1799">
        <w:rPr>
          <w:rFonts w:ascii="Times New Roman" w:hAnsi="Times New Roman" w:cs="Times New Roman"/>
          <w:color w:val="0D0D0D" w:themeColor="text1" w:themeTint="F2"/>
          <w:sz w:val="16"/>
          <w:szCs w:val="16"/>
        </w:rPr>
        <w:t>Gontia</w:t>
      </w:r>
      <w:proofErr w:type="spellEnd"/>
      <w:r w:rsidRPr="004A1799">
        <w:rPr>
          <w:rFonts w:ascii="Times New Roman" w:hAnsi="Times New Roman" w:cs="Times New Roman"/>
          <w:color w:val="0D0D0D" w:themeColor="text1" w:themeTint="F2"/>
          <w:sz w:val="16"/>
          <w:szCs w:val="16"/>
        </w:rPr>
        <w:t>-Mishra, I., Sapre, S., &amp; Tiwari, S. 2017</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Diversity of halophilic bacteria and actinobacteria from India and their biotechnological applications.</w:t>
      </w:r>
    </w:p>
    <w:p w14:paraId="5E850683"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Shekhar, S., </w:t>
      </w:r>
      <w:proofErr w:type="spellStart"/>
      <w:r w:rsidRPr="004A1799">
        <w:rPr>
          <w:rFonts w:ascii="Times New Roman" w:hAnsi="Times New Roman" w:cs="Times New Roman"/>
          <w:color w:val="0D0D0D" w:themeColor="text1" w:themeTint="F2"/>
          <w:sz w:val="16"/>
          <w:szCs w:val="16"/>
        </w:rPr>
        <w:t>Sundaramanickam</w:t>
      </w:r>
      <w:proofErr w:type="spellEnd"/>
      <w:r w:rsidRPr="004A1799">
        <w:rPr>
          <w:rFonts w:ascii="Times New Roman" w:hAnsi="Times New Roman" w:cs="Times New Roman"/>
          <w:color w:val="0D0D0D" w:themeColor="text1" w:themeTint="F2"/>
          <w:sz w:val="16"/>
          <w:szCs w:val="16"/>
        </w:rPr>
        <w:t xml:space="preserve">, A., Balasubramanian, T.,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Biosurfactant producing microbes and their potential applications: a review</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Crit. Rev. Environ. Sci. Technol. </w:t>
      </w:r>
      <w:r>
        <w:rPr>
          <w:rFonts w:ascii="Times New Roman" w:hAnsi="Times New Roman" w:cs="Times New Roman"/>
          <w:color w:val="0D0D0D" w:themeColor="text1" w:themeTint="F2"/>
          <w:sz w:val="16"/>
          <w:szCs w:val="16"/>
        </w:rPr>
        <w:t xml:space="preserve">2015, </w:t>
      </w:r>
      <w:r w:rsidRPr="004A1799">
        <w:rPr>
          <w:rFonts w:ascii="Times New Roman" w:hAnsi="Times New Roman" w:cs="Times New Roman"/>
          <w:color w:val="0D0D0D" w:themeColor="text1" w:themeTint="F2"/>
          <w:sz w:val="16"/>
          <w:szCs w:val="16"/>
        </w:rPr>
        <w:t xml:space="preserve">45 (14),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1522–1554.</w:t>
      </w:r>
    </w:p>
    <w:p w14:paraId="3057B1E6" w14:textId="77777777" w:rsidR="00A45337" w:rsidRPr="004A1799" w:rsidRDefault="00A45337" w:rsidP="00A45337">
      <w:pPr>
        <w:spacing w:line="360" w:lineRule="auto"/>
        <w:jc w:val="both"/>
        <w:rPr>
          <w:rFonts w:ascii="Times New Roman" w:hAnsi="Times New Roman" w:cs="Times New Roman"/>
          <w:color w:val="0D0D0D" w:themeColor="text1" w:themeTint="F2"/>
          <w:sz w:val="16"/>
          <w:szCs w:val="16"/>
        </w:rPr>
      </w:pPr>
    </w:p>
    <w:p w14:paraId="2F508405" w14:textId="77777777" w:rsidR="00A45337" w:rsidRPr="004A1799" w:rsidRDefault="00A45337" w:rsidP="00A45337">
      <w:pPr>
        <w:rPr>
          <w:rFonts w:ascii="Times New Roman" w:hAnsi="Times New Roman" w:cs="Times New Roman"/>
          <w:color w:val="0D0D0D" w:themeColor="text1" w:themeTint="F2"/>
          <w:sz w:val="16"/>
          <w:szCs w:val="16"/>
        </w:rPr>
      </w:pPr>
    </w:p>
    <w:p w14:paraId="57DD7423" w14:textId="77777777" w:rsidR="00A45337" w:rsidRPr="00DD61EF" w:rsidRDefault="00A45337">
      <w:pPr>
        <w:rPr>
          <w:rFonts w:ascii="Times New Roman" w:hAnsi="Times New Roman" w:cs="Times New Roman"/>
          <w:color w:val="0D0D0D" w:themeColor="text1" w:themeTint="F2"/>
          <w:sz w:val="20"/>
          <w:szCs w:val="20"/>
        </w:rPr>
      </w:pPr>
    </w:p>
    <w:sectPr w:rsidR="00A45337" w:rsidRPr="00DD61E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14B"/>
    <w:multiLevelType w:val="hybridMultilevel"/>
    <w:tmpl w:val="72244564"/>
    <w:lvl w:ilvl="0" w:tplc="FFFFFFFF">
      <w:start w:val="5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00531"/>
    <w:multiLevelType w:val="hybridMultilevel"/>
    <w:tmpl w:val="3ED85D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F6101"/>
    <w:multiLevelType w:val="hybridMultilevel"/>
    <w:tmpl w:val="11D46FEA"/>
    <w:lvl w:ilvl="0" w:tplc="FFFFFFFF">
      <w:start w:val="7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23574E"/>
    <w:multiLevelType w:val="hybridMultilevel"/>
    <w:tmpl w:val="11D46FEA"/>
    <w:lvl w:ilvl="0" w:tplc="97528ABE">
      <w:start w:val="7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6A86199"/>
    <w:multiLevelType w:val="hybridMultilevel"/>
    <w:tmpl w:val="B0B6BC1A"/>
    <w:lvl w:ilvl="0" w:tplc="FFFFFFFF">
      <w:start w:val="100"/>
      <w:numFmt w:val="decimal"/>
      <w:lvlText w:val="%1."/>
      <w:lvlJc w:val="left"/>
      <w:pPr>
        <w:ind w:left="732" w:hanging="3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F16E69"/>
    <w:multiLevelType w:val="hybridMultilevel"/>
    <w:tmpl w:val="00983B00"/>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15:restartNumberingAfterBreak="0">
    <w:nsid w:val="2235793D"/>
    <w:multiLevelType w:val="hybridMultilevel"/>
    <w:tmpl w:val="72244564"/>
    <w:lvl w:ilvl="0" w:tplc="4009000F">
      <w:start w:val="5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EC76CD"/>
    <w:multiLevelType w:val="hybridMultilevel"/>
    <w:tmpl w:val="3ED85D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0F1721"/>
    <w:multiLevelType w:val="hybridMultilevel"/>
    <w:tmpl w:val="8E34D822"/>
    <w:lvl w:ilvl="0" w:tplc="B5F036E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3417962"/>
    <w:multiLevelType w:val="hybridMultilevel"/>
    <w:tmpl w:val="CD98F00E"/>
    <w:lvl w:ilvl="0" w:tplc="CBF64C2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3A62D2A"/>
    <w:multiLevelType w:val="hybridMultilevel"/>
    <w:tmpl w:val="B0B6BC1A"/>
    <w:lvl w:ilvl="0" w:tplc="899E1E0A">
      <w:start w:val="100"/>
      <w:numFmt w:val="decimal"/>
      <w:lvlText w:val="%1."/>
      <w:lvlJc w:val="left"/>
      <w:pPr>
        <w:ind w:left="732" w:hanging="37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1D55AD6"/>
    <w:multiLevelType w:val="hybridMultilevel"/>
    <w:tmpl w:val="D7F2F8B2"/>
    <w:lvl w:ilvl="0" w:tplc="FE06DFF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E863D79"/>
    <w:multiLevelType w:val="hybridMultilevel"/>
    <w:tmpl w:val="3206923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694B5E"/>
    <w:multiLevelType w:val="hybridMultilevel"/>
    <w:tmpl w:val="3ED85D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3E3291"/>
    <w:multiLevelType w:val="hybridMultilevel"/>
    <w:tmpl w:val="B0B6BC1A"/>
    <w:lvl w:ilvl="0" w:tplc="FFFFFFFF">
      <w:start w:val="100"/>
      <w:numFmt w:val="decimal"/>
      <w:lvlText w:val="%1."/>
      <w:lvlJc w:val="left"/>
      <w:pPr>
        <w:ind w:left="732" w:hanging="3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7E0065"/>
    <w:multiLevelType w:val="hybridMultilevel"/>
    <w:tmpl w:val="3AAE9E16"/>
    <w:lvl w:ilvl="0" w:tplc="899E1E0A">
      <w:start w:val="130"/>
      <w:numFmt w:val="decimal"/>
      <w:lvlText w:val="%1."/>
      <w:lvlJc w:val="left"/>
      <w:pPr>
        <w:ind w:left="732" w:hanging="37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7AC637A"/>
    <w:multiLevelType w:val="hybridMultilevel"/>
    <w:tmpl w:val="B0B6BC1A"/>
    <w:lvl w:ilvl="0" w:tplc="FFFFFFFF">
      <w:start w:val="100"/>
      <w:numFmt w:val="decimal"/>
      <w:lvlText w:val="%1."/>
      <w:lvlJc w:val="left"/>
      <w:pPr>
        <w:ind w:left="732" w:hanging="3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395DD0"/>
    <w:multiLevelType w:val="hybridMultilevel"/>
    <w:tmpl w:val="BFDAB2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AC82E4B"/>
    <w:multiLevelType w:val="hybridMultilevel"/>
    <w:tmpl w:val="4E94ED3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5802379">
    <w:abstractNumId w:val="7"/>
  </w:num>
  <w:num w:numId="2" w16cid:durableId="1366709603">
    <w:abstractNumId w:val="1"/>
  </w:num>
  <w:num w:numId="3" w16cid:durableId="1143889887">
    <w:abstractNumId w:val="17"/>
  </w:num>
  <w:num w:numId="4" w16cid:durableId="1397817992">
    <w:abstractNumId w:val="11"/>
  </w:num>
  <w:num w:numId="5" w16cid:durableId="149564723">
    <w:abstractNumId w:val="13"/>
  </w:num>
  <w:num w:numId="6" w16cid:durableId="605505304">
    <w:abstractNumId w:val="6"/>
  </w:num>
  <w:num w:numId="7" w16cid:durableId="1455170219">
    <w:abstractNumId w:val="0"/>
  </w:num>
  <w:num w:numId="8" w16cid:durableId="488669134">
    <w:abstractNumId w:val="3"/>
  </w:num>
  <w:num w:numId="9" w16cid:durableId="766997460">
    <w:abstractNumId w:val="2"/>
  </w:num>
  <w:num w:numId="10" w16cid:durableId="810319591">
    <w:abstractNumId w:val="10"/>
  </w:num>
  <w:num w:numId="11" w16cid:durableId="1731802326">
    <w:abstractNumId w:val="4"/>
  </w:num>
  <w:num w:numId="12" w16cid:durableId="2024285366">
    <w:abstractNumId w:val="16"/>
  </w:num>
  <w:num w:numId="13" w16cid:durableId="825557049">
    <w:abstractNumId w:val="14"/>
  </w:num>
  <w:num w:numId="14" w16cid:durableId="1501583809">
    <w:abstractNumId w:val="15"/>
  </w:num>
  <w:num w:numId="15" w16cid:durableId="271597761">
    <w:abstractNumId w:val="9"/>
  </w:num>
  <w:num w:numId="16" w16cid:durableId="721946539">
    <w:abstractNumId w:val="8"/>
  </w:num>
  <w:num w:numId="17" w16cid:durableId="517085551">
    <w:abstractNumId w:val="18"/>
  </w:num>
  <w:num w:numId="18" w16cid:durableId="2099446665">
    <w:abstractNumId w:val="12"/>
  </w:num>
  <w:num w:numId="19" w16cid:durableId="1622691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B0"/>
    <w:rsid w:val="00010EF2"/>
    <w:rsid w:val="000614B3"/>
    <w:rsid w:val="00071340"/>
    <w:rsid w:val="00074C70"/>
    <w:rsid w:val="00086E00"/>
    <w:rsid w:val="000B467E"/>
    <w:rsid w:val="000E7FA3"/>
    <w:rsid w:val="001A570E"/>
    <w:rsid w:val="001F21AD"/>
    <w:rsid w:val="0021225D"/>
    <w:rsid w:val="00216D79"/>
    <w:rsid w:val="00231917"/>
    <w:rsid w:val="00234506"/>
    <w:rsid w:val="002E15F3"/>
    <w:rsid w:val="00310F7A"/>
    <w:rsid w:val="003133D3"/>
    <w:rsid w:val="00346D43"/>
    <w:rsid w:val="00350163"/>
    <w:rsid w:val="00371517"/>
    <w:rsid w:val="00382FAB"/>
    <w:rsid w:val="00384412"/>
    <w:rsid w:val="003975A7"/>
    <w:rsid w:val="00410775"/>
    <w:rsid w:val="00412FCD"/>
    <w:rsid w:val="004264B1"/>
    <w:rsid w:val="00436A81"/>
    <w:rsid w:val="00453EB4"/>
    <w:rsid w:val="00455308"/>
    <w:rsid w:val="0047581A"/>
    <w:rsid w:val="004A4C51"/>
    <w:rsid w:val="004D2F8E"/>
    <w:rsid w:val="004F589B"/>
    <w:rsid w:val="005008DB"/>
    <w:rsid w:val="005048F2"/>
    <w:rsid w:val="00512336"/>
    <w:rsid w:val="005451CC"/>
    <w:rsid w:val="0055568D"/>
    <w:rsid w:val="005C40AF"/>
    <w:rsid w:val="006237C0"/>
    <w:rsid w:val="00677205"/>
    <w:rsid w:val="006955A3"/>
    <w:rsid w:val="006A67CA"/>
    <w:rsid w:val="006C13F9"/>
    <w:rsid w:val="006F774D"/>
    <w:rsid w:val="007056D8"/>
    <w:rsid w:val="00736494"/>
    <w:rsid w:val="00740370"/>
    <w:rsid w:val="00761C71"/>
    <w:rsid w:val="00772C30"/>
    <w:rsid w:val="007909E9"/>
    <w:rsid w:val="007D026F"/>
    <w:rsid w:val="007E22DC"/>
    <w:rsid w:val="007F2BC0"/>
    <w:rsid w:val="00816CA2"/>
    <w:rsid w:val="00827D18"/>
    <w:rsid w:val="00857F81"/>
    <w:rsid w:val="00877AE9"/>
    <w:rsid w:val="0089779A"/>
    <w:rsid w:val="008B5065"/>
    <w:rsid w:val="009124EB"/>
    <w:rsid w:val="00915F06"/>
    <w:rsid w:val="00940FB0"/>
    <w:rsid w:val="00946D03"/>
    <w:rsid w:val="00960A24"/>
    <w:rsid w:val="009757BC"/>
    <w:rsid w:val="009A3EB3"/>
    <w:rsid w:val="009C7E4A"/>
    <w:rsid w:val="00A30959"/>
    <w:rsid w:val="00A45337"/>
    <w:rsid w:val="00A57CD6"/>
    <w:rsid w:val="00A7476B"/>
    <w:rsid w:val="00A84749"/>
    <w:rsid w:val="00A87346"/>
    <w:rsid w:val="00A90614"/>
    <w:rsid w:val="00A91261"/>
    <w:rsid w:val="00A95627"/>
    <w:rsid w:val="00AB6BDD"/>
    <w:rsid w:val="00AC3B6E"/>
    <w:rsid w:val="00AD378B"/>
    <w:rsid w:val="00AF130B"/>
    <w:rsid w:val="00B52709"/>
    <w:rsid w:val="00B63CD0"/>
    <w:rsid w:val="00B67E2C"/>
    <w:rsid w:val="00B8485B"/>
    <w:rsid w:val="00B90D01"/>
    <w:rsid w:val="00B969DF"/>
    <w:rsid w:val="00BC1F67"/>
    <w:rsid w:val="00BD4089"/>
    <w:rsid w:val="00C2776E"/>
    <w:rsid w:val="00C405E7"/>
    <w:rsid w:val="00C43B54"/>
    <w:rsid w:val="00C52A15"/>
    <w:rsid w:val="00C8130D"/>
    <w:rsid w:val="00CB3A53"/>
    <w:rsid w:val="00CD1F59"/>
    <w:rsid w:val="00D209BC"/>
    <w:rsid w:val="00D35345"/>
    <w:rsid w:val="00D719CB"/>
    <w:rsid w:val="00DC47EA"/>
    <w:rsid w:val="00DD4205"/>
    <w:rsid w:val="00DD61EF"/>
    <w:rsid w:val="00E21740"/>
    <w:rsid w:val="00E246BB"/>
    <w:rsid w:val="00E866E5"/>
    <w:rsid w:val="00EC2357"/>
    <w:rsid w:val="00ED53FE"/>
    <w:rsid w:val="00EF2803"/>
    <w:rsid w:val="00F1795B"/>
    <w:rsid w:val="00F915ED"/>
    <w:rsid w:val="00FA65DE"/>
    <w:rsid w:val="00FD4043"/>
    <w:rsid w:val="00FD5C6C"/>
    <w:rsid w:val="00FE6E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26AB"/>
  <w15:chartTrackingRefBased/>
  <w15:docId w15:val="{DE68A8DD-36CA-4A12-B4E5-FCE1804D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5F3"/>
    <w:rPr>
      <w:color w:val="0563C1" w:themeColor="hyperlink"/>
      <w:u w:val="single"/>
    </w:rPr>
  </w:style>
  <w:style w:type="character" w:styleId="UnresolvedMention">
    <w:name w:val="Unresolved Mention"/>
    <w:basedOn w:val="DefaultParagraphFont"/>
    <w:uiPriority w:val="99"/>
    <w:semiHidden/>
    <w:unhideWhenUsed/>
    <w:rsid w:val="002E15F3"/>
    <w:rPr>
      <w:color w:val="605E5C"/>
      <w:shd w:val="clear" w:color="auto" w:fill="E1DFDD"/>
    </w:rPr>
  </w:style>
  <w:style w:type="paragraph" w:styleId="ListParagraph">
    <w:name w:val="List Paragraph"/>
    <w:basedOn w:val="Normal"/>
    <w:uiPriority w:val="34"/>
    <w:qFormat/>
    <w:rsid w:val="002E15F3"/>
    <w:pPr>
      <w:ind w:left="720"/>
      <w:contextualSpacing/>
    </w:pPr>
  </w:style>
  <w:style w:type="paragraph" w:styleId="Subtitle">
    <w:name w:val="Subtitle"/>
    <w:basedOn w:val="Normal"/>
    <w:next w:val="Normal"/>
    <w:link w:val="SubtitleChar"/>
    <w:uiPriority w:val="11"/>
    <w:qFormat/>
    <w:rsid w:val="00B527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2709"/>
    <w:rPr>
      <w:rFonts w:eastAsiaTheme="minorEastAsia"/>
      <w:color w:val="5A5A5A" w:themeColor="text1" w:themeTint="A5"/>
      <w:spacing w:val="15"/>
    </w:rPr>
  </w:style>
  <w:style w:type="table" w:styleId="TableGrid">
    <w:name w:val="Table Grid"/>
    <w:basedOn w:val="TableNormal"/>
    <w:uiPriority w:val="39"/>
    <w:rsid w:val="00761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WAAuthoraddress">
    <w:name w:val="(IWA) Author address"/>
    <w:basedOn w:val="Normal"/>
    <w:next w:val="Normal"/>
    <w:uiPriority w:val="99"/>
    <w:rsid w:val="007E22DC"/>
    <w:pPr>
      <w:suppressLineNumbers/>
      <w:suppressAutoHyphens/>
      <w:overflowPunct w:val="0"/>
      <w:autoSpaceDE w:val="0"/>
      <w:autoSpaceDN w:val="0"/>
      <w:adjustRightInd w:val="0"/>
      <w:spacing w:after="0" w:line="220" w:lineRule="atLeast"/>
      <w:jc w:val="center"/>
      <w:textAlignment w:val="baseline"/>
    </w:pPr>
    <w:rPr>
      <w:rFonts w:ascii="Arial" w:eastAsia="Times New Roman" w:hAnsi="Arial" w:cs="Arial"/>
      <w:sz w:val="18"/>
      <w:szCs w:val="18"/>
      <w:lang w:val="en-GB"/>
    </w:rPr>
  </w:style>
  <w:style w:type="paragraph" w:customStyle="1" w:styleId="Authornames">
    <w:name w:val="Author name(s)"/>
    <w:basedOn w:val="Normal"/>
    <w:next w:val="Normal"/>
    <w:uiPriority w:val="99"/>
    <w:rsid w:val="007E22DC"/>
    <w:pPr>
      <w:suppressLineNumbers/>
      <w:suppressAutoHyphens/>
      <w:overflowPunct w:val="0"/>
      <w:autoSpaceDE w:val="0"/>
      <w:autoSpaceDN w:val="0"/>
      <w:adjustRightInd w:val="0"/>
      <w:spacing w:before="240" w:after="120" w:line="240" w:lineRule="exact"/>
      <w:textAlignment w:val="baseline"/>
    </w:pPr>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0688">
      <w:bodyDiv w:val="1"/>
      <w:marLeft w:val="0"/>
      <w:marRight w:val="0"/>
      <w:marTop w:val="0"/>
      <w:marBottom w:val="0"/>
      <w:divBdr>
        <w:top w:val="none" w:sz="0" w:space="0" w:color="auto"/>
        <w:left w:val="none" w:sz="0" w:space="0" w:color="auto"/>
        <w:bottom w:val="none" w:sz="0" w:space="0" w:color="auto"/>
        <w:right w:val="none" w:sz="0" w:space="0" w:color="auto"/>
      </w:divBdr>
    </w:div>
    <w:div w:id="186724299">
      <w:bodyDiv w:val="1"/>
      <w:marLeft w:val="0"/>
      <w:marRight w:val="0"/>
      <w:marTop w:val="0"/>
      <w:marBottom w:val="0"/>
      <w:divBdr>
        <w:top w:val="none" w:sz="0" w:space="0" w:color="auto"/>
        <w:left w:val="none" w:sz="0" w:space="0" w:color="auto"/>
        <w:bottom w:val="none" w:sz="0" w:space="0" w:color="auto"/>
        <w:right w:val="none" w:sz="0" w:space="0" w:color="auto"/>
      </w:divBdr>
    </w:div>
    <w:div w:id="257831379">
      <w:bodyDiv w:val="1"/>
      <w:marLeft w:val="0"/>
      <w:marRight w:val="0"/>
      <w:marTop w:val="0"/>
      <w:marBottom w:val="0"/>
      <w:divBdr>
        <w:top w:val="none" w:sz="0" w:space="0" w:color="auto"/>
        <w:left w:val="none" w:sz="0" w:space="0" w:color="auto"/>
        <w:bottom w:val="none" w:sz="0" w:space="0" w:color="auto"/>
        <w:right w:val="none" w:sz="0" w:space="0" w:color="auto"/>
      </w:divBdr>
      <w:divsChild>
        <w:div w:id="2043624476">
          <w:marLeft w:val="480"/>
          <w:marRight w:val="0"/>
          <w:marTop w:val="0"/>
          <w:marBottom w:val="0"/>
          <w:divBdr>
            <w:top w:val="none" w:sz="0" w:space="0" w:color="auto"/>
            <w:left w:val="none" w:sz="0" w:space="0" w:color="auto"/>
            <w:bottom w:val="none" w:sz="0" w:space="0" w:color="auto"/>
            <w:right w:val="none" w:sz="0" w:space="0" w:color="auto"/>
          </w:divBdr>
          <w:divsChild>
            <w:div w:id="3920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40284">
      <w:bodyDiv w:val="1"/>
      <w:marLeft w:val="0"/>
      <w:marRight w:val="0"/>
      <w:marTop w:val="0"/>
      <w:marBottom w:val="0"/>
      <w:divBdr>
        <w:top w:val="none" w:sz="0" w:space="0" w:color="auto"/>
        <w:left w:val="none" w:sz="0" w:space="0" w:color="auto"/>
        <w:bottom w:val="none" w:sz="0" w:space="0" w:color="auto"/>
        <w:right w:val="none" w:sz="0" w:space="0" w:color="auto"/>
      </w:divBdr>
      <w:divsChild>
        <w:div w:id="38169224">
          <w:marLeft w:val="0"/>
          <w:marRight w:val="0"/>
          <w:marTop w:val="0"/>
          <w:marBottom w:val="0"/>
          <w:divBdr>
            <w:top w:val="single" w:sz="2" w:space="0" w:color="D9D9E3"/>
            <w:left w:val="single" w:sz="2" w:space="0" w:color="D9D9E3"/>
            <w:bottom w:val="single" w:sz="2" w:space="0" w:color="D9D9E3"/>
            <w:right w:val="single" w:sz="2" w:space="0" w:color="D9D9E3"/>
          </w:divBdr>
          <w:divsChild>
            <w:div w:id="1281915712">
              <w:marLeft w:val="0"/>
              <w:marRight w:val="0"/>
              <w:marTop w:val="0"/>
              <w:marBottom w:val="0"/>
              <w:divBdr>
                <w:top w:val="single" w:sz="2" w:space="0" w:color="D9D9E3"/>
                <w:left w:val="single" w:sz="2" w:space="0" w:color="D9D9E3"/>
                <w:bottom w:val="single" w:sz="2" w:space="0" w:color="D9D9E3"/>
                <w:right w:val="single" w:sz="2" w:space="0" w:color="D9D9E3"/>
              </w:divBdr>
              <w:divsChild>
                <w:div w:id="725907423">
                  <w:marLeft w:val="0"/>
                  <w:marRight w:val="0"/>
                  <w:marTop w:val="0"/>
                  <w:marBottom w:val="0"/>
                  <w:divBdr>
                    <w:top w:val="single" w:sz="2" w:space="0" w:color="D9D9E3"/>
                    <w:left w:val="single" w:sz="2" w:space="0" w:color="D9D9E3"/>
                    <w:bottom w:val="single" w:sz="2" w:space="0" w:color="D9D9E3"/>
                    <w:right w:val="single" w:sz="2" w:space="0" w:color="D9D9E3"/>
                  </w:divBdr>
                  <w:divsChild>
                    <w:div w:id="727613123">
                      <w:marLeft w:val="0"/>
                      <w:marRight w:val="0"/>
                      <w:marTop w:val="0"/>
                      <w:marBottom w:val="0"/>
                      <w:divBdr>
                        <w:top w:val="single" w:sz="2" w:space="0" w:color="D9D9E3"/>
                        <w:left w:val="single" w:sz="2" w:space="0" w:color="D9D9E3"/>
                        <w:bottom w:val="single" w:sz="2" w:space="0" w:color="D9D9E3"/>
                        <w:right w:val="single" w:sz="2" w:space="0" w:color="D9D9E3"/>
                      </w:divBdr>
                      <w:divsChild>
                        <w:div w:id="162743245">
                          <w:marLeft w:val="0"/>
                          <w:marRight w:val="0"/>
                          <w:marTop w:val="0"/>
                          <w:marBottom w:val="0"/>
                          <w:divBdr>
                            <w:top w:val="single" w:sz="2" w:space="0" w:color="auto"/>
                            <w:left w:val="single" w:sz="2" w:space="0" w:color="auto"/>
                            <w:bottom w:val="single" w:sz="6" w:space="0" w:color="auto"/>
                            <w:right w:val="single" w:sz="2" w:space="0" w:color="auto"/>
                          </w:divBdr>
                          <w:divsChild>
                            <w:div w:id="1834952370">
                              <w:marLeft w:val="0"/>
                              <w:marRight w:val="0"/>
                              <w:marTop w:val="100"/>
                              <w:marBottom w:val="100"/>
                              <w:divBdr>
                                <w:top w:val="single" w:sz="2" w:space="0" w:color="D9D9E3"/>
                                <w:left w:val="single" w:sz="2" w:space="0" w:color="D9D9E3"/>
                                <w:bottom w:val="single" w:sz="2" w:space="0" w:color="D9D9E3"/>
                                <w:right w:val="single" w:sz="2" w:space="0" w:color="D9D9E3"/>
                              </w:divBdr>
                              <w:divsChild>
                                <w:div w:id="323314037">
                                  <w:marLeft w:val="0"/>
                                  <w:marRight w:val="0"/>
                                  <w:marTop w:val="0"/>
                                  <w:marBottom w:val="0"/>
                                  <w:divBdr>
                                    <w:top w:val="single" w:sz="2" w:space="0" w:color="D9D9E3"/>
                                    <w:left w:val="single" w:sz="2" w:space="0" w:color="D9D9E3"/>
                                    <w:bottom w:val="single" w:sz="2" w:space="0" w:color="D9D9E3"/>
                                    <w:right w:val="single" w:sz="2" w:space="0" w:color="D9D9E3"/>
                                  </w:divBdr>
                                  <w:divsChild>
                                    <w:div w:id="1722242428">
                                      <w:marLeft w:val="0"/>
                                      <w:marRight w:val="0"/>
                                      <w:marTop w:val="0"/>
                                      <w:marBottom w:val="0"/>
                                      <w:divBdr>
                                        <w:top w:val="single" w:sz="2" w:space="0" w:color="D9D9E3"/>
                                        <w:left w:val="single" w:sz="2" w:space="0" w:color="D9D9E3"/>
                                        <w:bottom w:val="single" w:sz="2" w:space="0" w:color="D9D9E3"/>
                                        <w:right w:val="single" w:sz="2" w:space="0" w:color="D9D9E3"/>
                                      </w:divBdr>
                                      <w:divsChild>
                                        <w:div w:id="2028946339">
                                          <w:marLeft w:val="0"/>
                                          <w:marRight w:val="0"/>
                                          <w:marTop w:val="0"/>
                                          <w:marBottom w:val="0"/>
                                          <w:divBdr>
                                            <w:top w:val="single" w:sz="2" w:space="0" w:color="D9D9E3"/>
                                            <w:left w:val="single" w:sz="2" w:space="0" w:color="D9D9E3"/>
                                            <w:bottom w:val="single" w:sz="2" w:space="0" w:color="D9D9E3"/>
                                            <w:right w:val="single" w:sz="2" w:space="0" w:color="D9D9E3"/>
                                          </w:divBdr>
                                          <w:divsChild>
                                            <w:div w:id="203641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23723955">
          <w:marLeft w:val="0"/>
          <w:marRight w:val="0"/>
          <w:marTop w:val="0"/>
          <w:marBottom w:val="0"/>
          <w:divBdr>
            <w:top w:val="none" w:sz="0" w:space="0" w:color="auto"/>
            <w:left w:val="none" w:sz="0" w:space="0" w:color="auto"/>
            <w:bottom w:val="none" w:sz="0" w:space="0" w:color="auto"/>
            <w:right w:val="none" w:sz="0" w:space="0" w:color="auto"/>
          </w:divBdr>
        </w:div>
      </w:divsChild>
    </w:div>
    <w:div w:id="700472822">
      <w:bodyDiv w:val="1"/>
      <w:marLeft w:val="0"/>
      <w:marRight w:val="0"/>
      <w:marTop w:val="0"/>
      <w:marBottom w:val="0"/>
      <w:divBdr>
        <w:top w:val="none" w:sz="0" w:space="0" w:color="auto"/>
        <w:left w:val="none" w:sz="0" w:space="0" w:color="auto"/>
        <w:bottom w:val="none" w:sz="0" w:space="0" w:color="auto"/>
        <w:right w:val="none" w:sz="0" w:space="0" w:color="auto"/>
      </w:divBdr>
    </w:div>
    <w:div w:id="704062635">
      <w:bodyDiv w:val="1"/>
      <w:marLeft w:val="0"/>
      <w:marRight w:val="0"/>
      <w:marTop w:val="0"/>
      <w:marBottom w:val="0"/>
      <w:divBdr>
        <w:top w:val="none" w:sz="0" w:space="0" w:color="auto"/>
        <w:left w:val="none" w:sz="0" w:space="0" w:color="auto"/>
        <w:bottom w:val="none" w:sz="0" w:space="0" w:color="auto"/>
        <w:right w:val="none" w:sz="0" w:space="0" w:color="auto"/>
      </w:divBdr>
    </w:div>
    <w:div w:id="770126782">
      <w:bodyDiv w:val="1"/>
      <w:marLeft w:val="0"/>
      <w:marRight w:val="0"/>
      <w:marTop w:val="0"/>
      <w:marBottom w:val="0"/>
      <w:divBdr>
        <w:top w:val="none" w:sz="0" w:space="0" w:color="auto"/>
        <w:left w:val="none" w:sz="0" w:space="0" w:color="auto"/>
        <w:bottom w:val="none" w:sz="0" w:space="0" w:color="auto"/>
        <w:right w:val="none" w:sz="0" w:space="0" w:color="auto"/>
      </w:divBdr>
    </w:div>
    <w:div w:id="890264354">
      <w:bodyDiv w:val="1"/>
      <w:marLeft w:val="0"/>
      <w:marRight w:val="0"/>
      <w:marTop w:val="0"/>
      <w:marBottom w:val="0"/>
      <w:divBdr>
        <w:top w:val="none" w:sz="0" w:space="0" w:color="auto"/>
        <w:left w:val="none" w:sz="0" w:space="0" w:color="auto"/>
        <w:bottom w:val="none" w:sz="0" w:space="0" w:color="auto"/>
        <w:right w:val="none" w:sz="0" w:space="0" w:color="auto"/>
      </w:divBdr>
    </w:div>
    <w:div w:id="920988882">
      <w:bodyDiv w:val="1"/>
      <w:marLeft w:val="0"/>
      <w:marRight w:val="0"/>
      <w:marTop w:val="0"/>
      <w:marBottom w:val="0"/>
      <w:divBdr>
        <w:top w:val="none" w:sz="0" w:space="0" w:color="auto"/>
        <w:left w:val="none" w:sz="0" w:space="0" w:color="auto"/>
        <w:bottom w:val="none" w:sz="0" w:space="0" w:color="auto"/>
        <w:right w:val="none" w:sz="0" w:space="0" w:color="auto"/>
      </w:divBdr>
    </w:div>
    <w:div w:id="1147164175">
      <w:bodyDiv w:val="1"/>
      <w:marLeft w:val="0"/>
      <w:marRight w:val="0"/>
      <w:marTop w:val="0"/>
      <w:marBottom w:val="0"/>
      <w:divBdr>
        <w:top w:val="none" w:sz="0" w:space="0" w:color="auto"/>
        <w:left w:val="none" w:sz="0" w:space="0" w:color="auto"/>
        <w:bottom w:val="none" w:sz="0" w:space="0" w:color="auto"/>
        <w:right w:val="none" w:sz="0" w:space="0" w:color="auto"/>
      </w:divBdr>
      <w:divsChild>
        <w:div w:id="315185597">
          <w:marLeft w:val="480"/>
          <w:marRight w:val="0"/>
          <w:marTop w:val="0"/>
          <w:marBottom w:val="0"/>
          <w:divBdr>
            <w:top w:val="none" w:sz="0" w:space="0" w:color="auto"/>
            <w:left w:val="none" w:sz="0" w:space="0" w:color="auto"/>
            <w:bottom w:val="none" w:sz="0" w:space="0" w:color="auto"/>
            <w:right w:val="none" w:sz="0" w:space="0" w:color="auto"/>
          </w:divBdr>
          <w:divsChild>
            <w:div w:id="14802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79287">
      <w:bodyDiv w:val="1"/>
      <w:marLeft w:val="0"/>
      <w:marRight w:val="0"/>
      <w:marTop w:val="0"/>
      <w:marBottom w:val="0"/>
      <w:divBdr>
        <w:top w:val="none" w:sz="0" w:space="0" w:color="auto"/>
        <w:left w:val="none" w:sz="0" w:space="0" w:color="auto"/>
        <w:bottom w:val="none" w:sz="0" w:space="0" w:color="auto"/>
        <w:right w:val="none" w:sz="0" w:space="0" w:color="auto"/>
      </w:divBdr>
      <w:divsChild>
        <w:div w:id="1472286267">
          <w:marLeft w:val="0"/>
          <w:marRight w:val="0"/>
          <w:marTop w:val="0"/>
          <w:marBottom w:val="0"/>
          <w:divBdr>
            <w:top w:val="single" w:sz="2" w:space="0" w:color="D9D9E3"/>
            <w:left w:val="single" w:sz="2" w:space="0" w:color="D9D9E3"/>
            <w:bottom w:val="single" w:sz="2" w:space="0" w:color="D9D9E3"/>
            <w:right w:val="single" w:sz="2" w:space="0" w:color="D9D9E3"/>
          </w:divBdr>
          <w:divsChild>
            <w:div w:id="2133358526">
              <w:marLeft w:val="0"/>
              <w:marRight w:val="0"/>
              <w:marTop w:val="0"/>
              <w:marBottom w:val="0"/>
              <w:divBdr>
                <w:top w:val="single" w:sz="2" w:space="0" w:color="D9D9E3"/>
                <w:left w:val="single" w:sz="2" w:space="0" w:color="D9D9E3"/>
                <w:bottom w:val="single" w:sz="2" w:space="0" w:color="D9D9E3"/>
                <w:right w:val="single" w:sz="2" w:space="0" w:color="D9D9E3"/>
              </w:divBdr>
              <w:divsChild>
                <w:div w:id="1986398402">
                  <w:marLeft w:val="0"/>
                  <w:marRight w:val="0"/>
                  <w:marTop w:val="0"/>
                  <w:marBottom w:val="0"/>
                  <w:divBdr>
                    <w:top w:val="single" w:sz="2" w:space="0" w:color="D9D9E3"/>
                    <w:left w:val="single" w:sz="2" w:space="0" w:color="D9D9E3"/>
                    <w:bottom w:val="single" w:sz="2" w:space="0" w:color="D9D9E3"/>
                    <w:right w:val="single" w:sz="2" w:space="0" w:color="D9D9E3"/>
                  </w:divBdr>
                  <w:divsChild>
                    <w:div w:id="161957">
                      <w:marLeft w:val="0"/>
                      <w:marRight w:val="0"/>
                      <w:marTop w:val="0"/>
                      <w:marBottom w:val="0"/>
                      <w:divBdr>
                        <w:top w:val="single" w:sz="2" w:space="0" w:color="D9D9E3"/>
                        <w:left w:val="single" w:sz="2" w:space="0" w:color="D9D9E3"/>
                        <w:bottom w:val="single" w:sz="2" w:space="0" w:color="D9D9E3"/>
                        <w:right w:val="single" w:sz="2" w:space="0" w:color="D9D9E3"/>
                      </w:divBdr>
                      <w:divsChild>
                        <w:div w:id="1773433353">
                          <w:marLeft w:val="0"/>
                          <w:marRight w:val="0"/>
                          <w:marTop w:val="0"/>
                          <w:marBottom w:val="0"/>
                          <w:divBdr>
                            <w:top w:val="single" w:sz="2" w:space="0" w:color="auto"/>
                            <w:left w:val="single" w:sz="2" w:space="0" w:color="auto"/>
                            <w:bottom w:val="single" w:sz="6" w:space="0" w:color="auto"/>
                            <w:right w:val="single" w:sz="2" w:space="0" w:color="auto"/>
                          </w:divBdr>
                          <w:divsChild>
                            <w:div w:id="11807062">
                              <w:marLeft w:val="0"/>
                              <w:marRight w:val="0"/>
                              <w:marTop w:val="100"/>
                              <w:marBottom w:val="100"/>
                              <w:divBdr>
                                <w:top w:val="single" w:sz="2" w:space="0" w:color="D9D9E3"/>
                                <w:left w:val="single" w:sz="2" w:space="0" w:color="D9D9E3"/>
                                <w:bottom w:val="single" w:sz="2" w:space="0" w:color="D9D9E3"/>
                                <w:right w:val="single" w:sz="2" w:space="0" w:color="D9D9E3"/>
                              </w:divBdr>
                              <w:divsChild>
                                <w:div w:id="564806003">
                                  <w:marLeft w:val="0"/>
                                  <w:marRight w:val="0"/>
                                  <w:marTop w:val="0"/>
                                  <w:marBottom w:val="0"/>
                                  <w:divBdr>
                                    <w:top w:val="single" w:sz="2" w:space="0" w:color="D9D9E3"/>
                                    <w:left w:val="single" w:sz="2" w:space="0" w:color="D9D9E3"/>
                                    <w:bottom w:val="single" w:sz="2" w:space="0" w:color="D9D9E3"/>
                                    <w:right w:val="single" w:sz="2" w:space="0" w:color="D9D9E3"/>
                                  </w:divBdr>
                                  <w:divsChild>
                                    <w:div w:id="1341542153">
                                      <w:marLeft w:val="0"/>
                                      <w:marRight w:val="0"/>
                                      <w:marTop w:val="0"/>
                                      <w:marBottom w:val="0"/>
                                      <w:divBdr>
                                        <w:top w:val="single" w:sz="2" w:space="0" w:color="D9D9E3"/>
                                        <w:left w:val="single" w:sz="2" w:space="0" w:color="D9D9E3"/>
                                        <w:bottom w:val="single" w:sz="2" w:space="0" w:color="D9D9E3"/>
                                        <w:right w:val="single" w:sz="2" w:space="0" w:color="D9D9E3"/>
                                      </w:divBdr>
                                      <w:divsChild>
                                        <w:div w:id="60104011">
                                          <w:marLeft w:val="0"/>
                                          <w:marRight w:val="0"/>
                                          <w:marTop w:val="0"/>
                                          <w:marBottom w:val="0"/>
                                          <w:divBdr>
                                            <w:top w:val="single" w:sz="2" w:space="0" w:color="D9D9E3"/>
                                            <w:left w:val="single" w:sz="2" w:space="0" w:color="D9D9E3"/>
                                            <w:bottom w:val="single" w:sz="2" w:space="0" w:color="D9D9E3"/>
                                            <w:right w:val="single" w:sz="2" w:space="0" w:color="D9D9E3"/>
                                          </w:divBdr>
                                          <w:divsChild>
                                            <w:div w:id="1309937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2571792">
          <w:marLeft w:val="0"/>
          <w:marRight w:val="0"/>
          <w:marTop w:val="0"/>
          <w:marBottom w:val="0"/>
          <w:divBdr>
            <w:top w:val="none" w:sz="0" w:space="0" w:color="auto"/>
            <w:left w:val="none" w:sz="0" w:space="0" w:color="auto"/>
            <w:bottom w:val="none" w:sz="0" w:space="0" w:color="auto"/>
            <w:right w:val="none" w:sz="0" w:space="0" w:color="auto"/>
          </w:divBdr>
        </w:div>
      </w:divsChild>
    </w:div>
    <w:div w:id="1545867750">
      <w:bodyDiv w:val="1"/>
      <w:marLeft w:val="0"/>
      <w:marRight w:val="0"/>
      <w:marTop w:val="0"/>
      <w:marBottom w:val="0"/>
      <w:divBdr>
        <w:top w:val="none" w:sz="0" w:space="0" w:color="auto"/>
        <w:left w:val="none" w:sz="0" w:space="0" w:color="auto"/>
        <w:bottom w:val="none" w:sz="0" w:space="0" w:color="auto"/>
        <w:right w:val="none" w:sz="0" w:space="0" w:color="auto"/>
      </w:divBdr>
    </w:div>
    <w:div w:id="1677491494">
      <w:bodyDiv w:val="1"/>
      <w:marLeft w:val="0"/>
      <w:marRight w:val="0"/>
      <w:marTop w:val="0"/>
      <w:marBottom w:val="0"/>
      <w:divBdr>
        <w:top w:val="none" w:sz="0" w:space="0" w:color="auto"/>
        <w:left w:val="none" w:sz="0" w:space="0" w:color="auto"/>
        <w:bottom w:val="none" w:sz="0" w:space="0" w:color="auto"/>
        <w:right w:val="none" w:sz="0" w:space="0" w:color="auto"/>
      </w:divBdr>
    </w:div>
    <w:div w:id="1804155869">
      <w:bodyDiv w:val="1"/>
      <w:marLeft w:val="0"/>
      <w:marRight w:val="0"/>
      <w:marTop w:val="0"/>
      <w:marBottom w:val="0"/>
      <w:divBdr>
        <w:top w:val="none" w:sz="0" w:space="0" w:color="auto"/>
        <w:left w:val="none" w:sz="0" w:space="0" w:color="auto"/>
        <w:bottom w:val="none" w:sz="0" w:space="0" w:color="auto"/>
        <w:right w:val="none" w:sz="0" w:space="0" w:color="auto"/>
      </w:divBdr>
    </w:div>
    <w:div w:id="196465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rmicr.2022.100134" TargetMode="External"/><Relationship Id="rId13" Type="http://schemas.openxmlformats.org/officeDocument/2006/relationships/hyperlink" Target="https://doi.org/10.1371/journ%20al.pbio.1000257" TargetMode="External"/><Relationship Id="rId18" Type="http://schemas.openxmlformats.org/officeDocument/2006/relationships/hyperlink" Target="https://doi.org/10.1080/10942%20912.2015.1023398" TargetMode="External"/><Relationship Id="rId26" Type="http://schemas.openxmlformats.org/officeDocument/2006/relationships/hyperlink" Target="https://doi.org/10.1016/j.btre.2016.02.004" TargetMode="External"/><Relationship Id="rId3" Type="http://schemas.openxmlformats.org/officeDocument/2006/relationships/settings" Target="settings.xml"/><Relationship Id="rId21" Type="http://schemas.openxmlformats.org/officeDocument/2006/relationships/hyperlink" Target="https://doi.org/10.1016/j.foodh%20yd.2018.03.012" TargetMode="External"/><Relationship Id="rId7" Type="http://schemas.openxmlformats.org/officeDocument/2006/relationships/hyperlink" Target="https://doi" TargetMode="External"/><Relationship Id="rId12" Type="http://schemas.openxmlformats.org/officeDocument/2006/relationships/hyperlink" Target="https://doi.org/10.1016/j.mib.2015.05.009" TargetMode="External"/><Relationship Id="rId17" Type="http://schemas.openxmlformats.org/officeDocument/2006/relationships/hyperlink" Target="https://doi.org/10.1023/A:1005375213196" TargetMode="External"/><Relationship Id="rId25" Type="http://schemas.openxmlformats.org/officeDocument/2006/relationships/hyperlink" Target="https://doi.org/10.1016/j.%20foodc%20hem.2017.10.113" TargetMode="External"/><Relationship Id="rId2" Type="http://schemas.openxmlformats.org/officeDocument/2006/relationships/styles" Target="styles.xml"/><Relationship Id="rId16" Type="http://schemas.openxmlformats.org/officeDocument/2006/relationships/hyperlink" Target="https://doi.org/10.3389/fbioe.2015.00148" TargetMode="External"/><Relationship Id="rId20" Type="http://schemas.openxmlformats.org/officeDocument/2006/relationships/hyperlink" Target="https://doi.org/10.1002/star.20120%20027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achanasharma@psgrkcw.ac.in" TargetMode="External"/><Relationship Id="rId11" Type="http://schemas.openxmlformats.org/officeDocument/2006/relationships/hyperlink" Target="https://doi.org/10.1073/" TargetMode="External"/><Relationship Id="rId24" Type="http://schemas.openxmlformats.org/officeDocument/2006/relationships/hyperlink" Target="https://doi" TargetMode="External"/><Relationship Id="rId5" Type="http://schemas.openxmlformats.org/officeDocument/2006/relationships/hyperlink" Target="mailto:prabhuthangadurai@psgim.ac.in" TargetMode="External"/><Relationship Id="rId15" Type="http://schemas.openxmlformats.org/officeDocument/2006/relationships/hyperlink" Target="https://doi.org/10.1006/" TargetMode="External"/><Relationship Id="rId23" Type="http://schemas.openxmlformats.org/officeDocument/2006/relationships/hyperlink" Target="https://doi.org/10.1007/s1174%206-015-2774-5" TargetMode="External"/><Relationship Id="rId28" Type="http://schemas.openxmlformats.org/officeDocument/2006/relationships/fontTable" Target="fontTable.xml"/><Relationship Id="rId10" Type="http://schemas.openxmlformats.org/officeDocument/2006/relationships/hyperlink" Target="https://doi.org/10.1155/2013/373275" TargetMode="External"/><Relationship Id="rId19" Type="http://schemas.openxmlformats.org/officeDocument/2006/relationships/hyperlink" Target="https://doi.org/10.1186/s1306%208-016-0636-5" TargetMode="External"/><Relationship Id="rId4" Type="http://schemas.openxmlformats.org/officeDocument/2006/relationships/webSettings" Target="webSettings.xml"/><Relationship Id="rId9" Type="http://schemas.openxmlformats.org/officeDocument/2006/relationships/hyperlink" Target="https://doi.org/10.1016/B978-0-12-818322-9.00005-8" TargetMode="External"/><Relationship Id="rId14" Type="http://schemas.openxmlformats.org/officeDocument/2006/relationships/hyperlink" Target="https://doi.org/10.1016/j.abb.2012.05.021" TargetMode="External"/><Relationship Id="rId22" Type="http://schemas.openxmlformats.org/officeDocument/2006/relationships/hyperlink" Target="https://doi.org/10.1016/j.foodc%20hem.2017.02.099" TargetMode="External"/><Relationship Id="rId27" Type="http://schemas.openxmlformats.org/officeDocument/2006/relationships/hyperlink" Target="https://doi.vorg/10.1002/jobm.20160%200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3070</TotalTime>
  <Pages>30</Pages>
  <Words>16038</Words>
  <Characters>91421</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Rachana</dc:creator>
  <cp:keywords/>
  <dc:description/>
  <cp:lastModifiedBy>Rachana</cp:lastModifiedBy>
  <cp:revision>88</cp:revision>
  <dcterms:created xsi:type="dcterms:W3CDTF">2023-07-28T06:47:00Z</dcterms:created>
  <dcterms:modified xsi:type="dcterms:W3CDTF">2023-08-17T04:10:00Z</dcterms:modified>
</cp:coreProperties>
</file>