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E9D05" w14:textId="77777777" w:rsidR="009F4F06" w:rsidRPr="004C287F" w:rsidRDefault="009F4F06" w:rsidP="009F4F06">
      <w:pPr>
        <w:pStyle w:val="papertitle"/>
        <w:rPr>
          <w:rFonts w:eastAsia="MS Mincho"/>
        </w:rPr>
      </w:pPr>
      <w:r w:rsidRPr="004C287F">
        <w:rPr>
          <w:rFonts w:eastAsia="MS Mincho"/>
        </w:rPr>
        <w:t>NUTRITIONAL TRANSITION AND POOR FOOD PREFERENCES</w:t>
      </w:r>
    </w:p>
    <w:p w14:paraId="236E6F9A" w14:textId="3BBC0CCB" w:rsidR="009F4F06" w:rsidRDefault="009F4F06" w:rsidP="009F4F06">
      <w:pPr>
        <w:pStyle w:val="papertitle"/>
        <w:rPr>
          <w:rFonts w:eastAsia="MS Mincho"/>
        </w:rPr>
      </w:pPr>
      <w:r w:rsidRPr="004C287F">
        <w:rPr>
          <w:rFonts w:eastAsia="MS Mincho"/>
        </w:rPr>
        <w:t>AMONG YOUNGER GENERATION: A FORERUNNER</w:t>
      </w:r>
      <w:r>
        <w:rPr>
          <w:rFonts w:eastAsia="MS Mincho"/>
        </w:rPr>
        <w:t xml:space="preserve"> </w:t>
      </w:r>
    </w:p>
    <w:p w14:paraId="2D292F9B" w14:textId="2F99340C" w:rsidR="00845956" w:rsidRPr="009F4F06" w:rsidRDefault="009F4F06" w:rsidP="009F4F06">
      <w:pPr>
        <w:pStyle w:val="papertitle"/>
        <w:rPr>
          <w:rFonts w:eastAsia="MS Mincho"/>
        </w:rPr>
      </w:pPr>
      <w:r w:rsidRPr="004C287F">
        <w:rPr>
          <w:rFonts w:eastAsia="MS Mincho"/>
        </w:rPr>
        <w:t>TO CHRONIC DISEASES</w:t>
      </w:r>
    </w:p>
    <w:p w14:paraId="77B907D0" w14:textId="77777777" w:rsidR="00A70408" w:rsidRDefault="009F4F06" w:rsidP="00A70408">
      <w:pPr>
        <w:pStyle w:val="Author"/>
        <w:spacing w:before="0" w:after="0"/>
        <w:rPr>
          <w:rFonts w:eastAsia="MS Mincho"/>
          <w:sz w:val="20"/>
          <w:szCs w:val="20"/>
        </w:rPr>
      </w:pPr>
      <w:r>
        <w:rPr>
          <w:rFonts w:eastAsia="MS Mincho"/>
          <w:sz w:val="20"/>
          <w:szCs w:val="20"/>
        </w:rPr>
        <w:t xml:space="preserve">N GEETHA,   </w:t>
      </w:r>
    </w:p>
    <w:p w14:paraId="510536FE" w14:textId="2B04F1B2" w:rsidR="009F4F06" w:rsidRPr="00466548" w:rsidRDefault="009F4F06" w:rsidP="00A70408">
      <w:pPr>
        <w:pStyle w:val="Author"/>
        <w:spacing w:before="0" w:after="0"/>
        <w:rPr>
          <w:rFonts w:eastAsia="MS Mincho"/>
        </w:rPr>
      </w:pPr>
      <w:r>
        <w:rPr>
          <w:rFonts w:eastAsia="MS Mincho"/>
        </w:rPr>
        <w:t>Department of Zoology (PG)</w:t>
      </w:r>
    </w:p>
    <w:p w14:paraId="501B9423" w14:textId="77777777" w:rsidR="009F4F06" w:rsidRPr="00466548" w:rsidRDefault="009F4F06" w:rsidP="009F4F06">
      <w:pPr>
        <w:pStyle w:val="Affiliation"/>
        <w:rPr>
          <w:rFonts w:eastAsia="MS Mincho"/>
        </w:rPr>
      </w:pPr>
      <w:r>
        <w:rPr>
          <w:rFonts w:eastAsia="MS Mincho"/>
        </w:rPr>
        <w:t>PSG College of Arts &amp; Science</w:t>
      </w:r>
    </w:p>
    <w:p w14:paraId="4D0EED6A" w14:textId="77777777" w:rsidR="009F4F06" w:rsidRDefault="009F4F06" w:rsidP="009F4F06">
      <w:pPr>
        <w:pStyle w:val="Affiliation"/>
        <w:rPr>
          <w:rFonts w:eastAsia="MS Mincho"/>
        </w:rPr>
      </w:pPr>
      <w:r>
        <w:rPr>
          <w:rFonts w:eastAsia="MS Mincho"/>
        </w:rPr>
        <w:t>Coimbatore – 641014</w:t>
      </w:r>
      <w:r w:rsidRPr="00336B16">
        <w:rPr>
          <w:rFonts w:eastAsia="MS Mincho"/>
        </w:rPr>
        <w:t xml:space="preserve"> </w:t>
      </w:r>
    </w:p>
    <w:p w14:paraId="50B6C829" w14:textId="7788C76E" w:rsidR="009F4F06" w:rsidRPr="00242A3B" w:rsidRDefault="00000000" w:rsidP="009F4F06">
      <w:pPr>
        <w:pStyle w:val="Affiliation"/>
        <w:rPr>
          <w:rFonts w:eastAsia="MS Mincho"/>
        </w:rPr>
      </w:pPr>
      <w:hyperlink r:id="rId8" w:history="1">
        <w:r w:rsidR="009F4F06" w:rsidRPr="00242A3B">
          <w:rPr>
            <w:rStyle w:val="Hyperlink"/>
            <w:rFonts w:eastAsia="MS Mincho"/>
            <w:color w:val="auto"/>
            <w:u w:val="none"/>
          </w:rPr>
          <w:t>geethsen@gmail.com</w:t>
        </w:r>
      </w:hyperlink>
    </w:p>
    <w:p w14:paraId="15743E88" w14:textId="77777777" w:rsidR="009F4F06" w:rsidRDefault="009F4F06" w:rsidP="009F4F06">
      <w:pPr>
        <w:pStyle w:val="Affiliation"/>
        <w:rPr>
          <w:rFonts w:eastAsia="MS Mincho"/>
        </w:rPr>
      </w:pPr>
    </w:p>
    <w:p w14:paraId="4CD8BBB4" w14:textId="77777777" w:rsidR="009F4F06" w:rsidRPr="00402841" w:rsidRDefault="009F4F06" w:rsidP="009F4F06">
      <w:pPr>
        <w:pStyle w:val="Abstract"/>
        <w:spacing w:after="0"/>
        <w:ind w:firstLine="0"/>
        <w:jc w:val="center"/>
        <w:rPr>
          <w:rFonts w:eastAsia="MS Mincho"/>
          <w:iCs/>
          <w:sz w:val="20"/>
          <w:szCs w:val="20"/>
        </w:rPr>
      </w:pPr>
      <w:r w:rsidRPr="00402841">
        <w:rPr>
          <w:rFonts w:eastAsia="MS Mincho"/>
          <w:iCs/>
          <w:sz w:val="20"/>
          <w:szCs w:val="20"/>
        </w:rPr>
        <w:t>ABSTRACT</w:t>
      </w:r>
    </w:p>
    <w:p w14:paraId="31A5D244" w14:textId="1F5C987C" w:rsidR="009F4F06" w:rsidRPr="00466548" w:rsidRDefault="009F4F06" w:rsidP="009F4F06">
      <w:pPr>
        <w:pStyle w:val="Abstract"/>
        <w:spacing w:after="0"/>
        <w:ind w:firstLine="720"/>
        <w:rPr>
          <w:b w:val="0"/>
          <w:sz w:val="20"/>
          <w:szCs w:val="20"/>
        </w:rPr>
      </w:pPr>
      <w:r w:rsidRPr="004C287F">
        <w:rPr>
          <w:b w:val="0"/>
          <w:sz w:val="20"/>
          <w:szCs w:val="20"/>
        </w:rPr>
        <w:t>Food being the primary source of energy and health, incorporating good eating practices in people is mandatory for which it is essential to assess the existing eating habits</w:t>
      </w:r>
      <w:r>
        <w:rPr>
          <w:b w:val="0"/>
          <w:sz w:val="20"/>
          <w:szCs w:val="20"/>
        </w:rPr>
        <w:t xml:space="preserve">, </w:t>
      </w:r>
      <w:r w:rsidRPr="004C287F">
        <w:rPr>
          <w:b w:val="0"/>
          <w:sz w:val="20"/>
          <w:szCs w:val="20"/>
        </w:rPr>
        <w:t>dietary beliefs and food preferences. Hence the present investigation was aimed to analyze the lifestyle, eating preferences among younger generation and their basic knowledge about the food they consume.</w:t>
      </w:r>
      <w:r>
        <w:rPr>
          <w:b w:val="0"/>
          <w:sz w:val="20"/>
          <w:szCs w:val="20"/>
        </w:rPr>
        <w:t xml:space="preserve"> Online Questionnaire administered via google form to 100 participants reveals that dietary habits and diseases are intertwined. Late night snacking and recurrent outside dining can potentially make them susceptible to infectious disease due to lack of dietary micro and macro nutrients. </w:t>
      </w:r>
      <w:r w:rsidRPr="00764C98">
        <w:rPr>
          <w:b w:val="0"/>
          <w:sz w:val="20"/>
          <w:szCs w:val="20"/>
        </w:rPr>
        <w:t>Besides, visiting fancy restaurants are often correlated with high social status which squeezes more people into food trends</w:t>
      </w:r>
      <w:r>
        <w:rPr>
          <w:b w:val="0"/>
          <w:sz w:val="20"/>
          <w:szCs w:val="20"/>
        </w:rPr>
        <w:t>. Interestingly, when we compare the gender and eating habits, females are more health conscious than males.</w:t>
      </w:r>
    </w:p>
    <w:p w14:paraId="4180476E" w14:textId="77777777" w:rsidR="009F4F06" w:rsidRPr="00466548" w:rsidRDefault="009F4F06" w:rsidP="009F4F06">
      <w:pPr>
        <w:pStyle w:val="Abstract"/>
        <w:spacing w:after="0"/>
        <w:ind w:firstLine="0"/>
        <w:rPr>
          <w:rFonts w:eastAsia="MS Mincho"/>
          <w:b w:val="0"/>
          <w:sz w:val="20"/>
          <w:szCs w:val="20"/>
        </w:rPr>
      </w:pPr>
    </w:p>
    <w:p w14:paraId="714120CC" w14:textId="77777777" w:rsidR="009F4F06" w:rsidRDefault="009F4F06" w:rsidP="009F4F06">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Dietary habit</w:t>
      </w:r>
      <w:r w:rsidRPr="00466548">
        <w:rPr>
          <w:rFonts w:eastAsia="MS Mincho"/>
          <w:b w:val="0"/>
          <w:i w:val="0"/>
          <w:sz w:val="20"/>
          <w:szCs w:val="20"/>
        </w:rPr>
        <w:t xml:space="preserve">; </w:t>
      </w:r>
      <w:r>
        <w:rPr>
          <w:rFonts w:eastAsia="MS Mincho"/>
          <w:b w:val="0"/>
          <w:i w:val="0"/>
          <w:sz w:val="20"/>
          <w:szCs w:val="20"/>
        </w:rPr>
        <w:t>physical activty</w:t>
      </w:r>
      <w:r w:rsidRPr="00466548">
        <w:rPr>
          <w:rFonts w:eastAsia="MS Mincho"/>
          <w:b w:val="0"/>
          <w:i w:val="0"/>
          <w:sz w:val="20"/>
          <w:szCs w:val="20"/>
        </w:rPr>
        <w:t xml:space="preserve">; </w:t>
      </w:r>
      <w:r>
        <w:rPr>
          <w:rFonts w:eastAsia="MS Mincho"/>
          <w:b w:val="0"/>
          <w:i w:val="0"/>
          <w:sz w:val="20"/>
          <w:szCs w:val="20"/>
        </w:rPr>
        <w:t>eating disorder;depression</w:t>
      </w:r>
    </w:p>
    <w:p w14:paraId="29766C94" w14:textId="7D2DA18D" w:rsidR="00A12880" w:rsidRDefault="00A12880"/>
    <w:p w14:paraId="1D7E7FC4" w14:textId="33D96753" w:rsidR="00A12880" w:rsidRPr="003B686B" w:rsidRDefault="003B686B" w:rsidP="003B686B">
      <w:pPr>
        <w:pStyle w:val="ListParagraph"/>
        <w:numPr>
          <w:ilvl w:val="0"/>
          <w:numId w:val="2"/>
        </w:numPr>
        <w:jc w:val="center"/>
        <w:rPr>
          <w:rFonts w:ascii="Times New Roman" w:hAnsi="Times New Roman" w:cs="Times New Roman"/>
          <w:b/>
          <w:bCs/>
          <w:sz w:val="20"/>
          <w:szCs w:val="20"/>
        </w:rPr>
      </w:pPr>
      <w:r w:rsidRPr="003B686B">
        <w:rPr>
          <w:rFonts w:ascii="Times New Roman" w:hAnsi="Times New Roman" w:cs="Times New Roman"/>
          <w:b/>
          <w:bCs/>
          <w:sz w:val="20"/>
          <w:szCs w:val="20"/>
        </w:rPr>
        <w:t>INTRODUCTION</w:t>
      </w:r>
    </w:p>
    <w:p w14:paraId="15E3B9FF" w14:textId="5642455D" w:rsidR="00343F87" w:rsidRDefault="003D5DF0" w:rsidP="003B686B">
      <w:pPr>
        <w:ind w:firstLine="360"/>
        <w:jc w:val="both"/>
      </w:pPr>
      <w:r w:rsidRPr="003D5DF0">
        <w:rPr>
          <w:rFonts w:ascii="Times New Roman" w:hAnsi="Times New Roman" w:cs="Times New Roman"/>
          <w:sz w:val="20"/>
          <w:szCs w:val="20"/>
        </w:rPr>
        <w:t>Besides globalization and dietary changes, increased fast food chains and easy accessibility has elevated the availability of processed mea</w:t>
      </w:r>
      <w:r>
        <w:rPr>
          <w:rFonts w:ascii="Times New Roman" w:hAnsi="Times New Roman" w:cs="Times New Roman"/>
          <w:sz w:val="20"/>
          <w:szCs w:val="20"/>
        </w:rPr>
        <w:t>l</w:t>
      </w:r>
      <w:r w:rsidRPr="003D5DF0">
        <w:rPr>
          <w:rFonts w:ascii="Times New Roman" w:hAnsi="Times New Roman" w:cs="Times New Roman"/>
          <w:sz w:val="20"/>
          <w:szCs w:val="20"/>
        </w:rPr>
        <w:t xml:space="preserve"> products (Hawkes, 2006)</w:t>
      </w:r>
      <w:r>
        <w:rPr>
          <w:rFonts w:ascii="Times New Roman" w:hAnsi="Times New Roman" w:cs="Times New Roman"/>
          <w:sz w:val="20"/>
          <w:szCs w:val="20"/>
        </w:rPr>
        <w:t>.</w:t>
      </w:r>
      <w:r w:rsidRPr="003D5DF0">
        <w:t xml:space="preserve"> </w:t>
      </w:r>
      <w:r w:rsidRPr="003D5DF0">
        <w:rPr>
          <w:rFonts w:ascii="Times New Roman" w:hAnsi="Times New Roman" w:cs="Times New Roman"/>
          <w:sz w:val="20"/>
          <w:szCs w:val="20"/>
        </w:rPr>
        <w:t xml:space="preserve">Socio economic status and lifestyle changes accompanied with increased consumption of simple sugars and saturated fats from animal fats are the major contributors for the development of </w:t>
      </w:r>
      <w:r w:rsidR="002924DC" w:rsidRPr="003D5DF0">
        <w:rPr>
          <w:rFonts w:ascii="Times New Roman" w:hAnsi="Times New Roman" w:cs="Times New Roman"/>
          <w:sz w:val="20"/>
          <w:szCs w:val="20"/>
        </w:rPr>
        <w:t>diabetes</w:t>
      </w:r>
      <w:r w:rsidR="002924DC">
        <w:rPr>
          <w:rFonts w:ascii="Times New Roman" w:hAnsi="Times New Roman" w:cs="Times New Roman"/>
          <w:sz w:val="20"/>
          <w:szCs w:val="20"/>
        </w:rPr>
        <w:t>,</w:t>
      </w:r>
      <w:r w:rsidR="002924DC" w:rsidRPr="003D5DF0">
        <w:rPr>
          <w:rFonts w:ascii="Times New Roman" w:hAnsi="Times New Roman" w:cs="Times New Roman"/>
          <w:sz w:val="20"/>
          <w:szCs w:val="20"/>
        </w:rPr>
        <w:t xml:space="preserve"> obesity</w:t>
      </w:r>
      <w:r w:rsidRPr="003D5DF0">
        <w:rPr>
          <w:rFonts w:ascii="Times New Roman" w:hAnsi="Times New Roman" w:cs="Times New Roman"/>
          <w:sz w:val="20"/>
          <w:szCs w:val="20"/>
        </w:rPr>
        <w:t xml:space="preserve"> and it becomes extremely essential to incorporate healthy eating habits in the population</w:t>
      </w:r>
      <w:r>
        <w:rPr>
          <w:rFonts w:ascii="Times New Roman" w:hAnsi="Times New Roman" w:cs="Times New Roman"/>
          <w:sz w:val="20"/>
          <w:szCs w:val="20"/>
        </w:rPr>
        <w:t>.</w:t>
      </w:r>
      <w:r w:rsidRPr="003D5DF0">
        <w:t xml:space="preserve"> </w:t>
      </w:r>
      <w:r w:rsidRPr="003D5DF0">
        <w:rPr>
          <w:rFonts w:ascii="Times New Roman" w:hAnsi="Times New Roman" w:cs="Times New Roman"/>
          <w:sz w:val="20"/>
          <w:szCs w:val="20"/>
        </w:rPr>
        <w:t>The prevalence of obesity has increased many folds in most Asian countries (</w:t>
      </w:r>
      <w:bookmarkStart w:id="0" w:name="_Hlk141565670"/>
      <w:r w:rsidRPr="003D5DF0">
        <w:rPr>
          <w:rFonts w:ascii="Times New Roman" w:hAnsi="Times New Roman" w:cs="Times New Roman"/>
          <w:sz w:val="20"/>
          <w:szCs w:val="20"/>
        </w:rPr>
        <w:t xml:space="preserve">Kim </w:t>
      </w:r>
      <w:r w:rsidR="001D7B6D">
        <w:rPr>
          <w:rFonts w:ascii="Times New Roman" w:hAnsi="Times New Roman" w:cs="Times New Roman"/>
          <w:sz w:val="20"/>
          <w:szCs w:val="20"/>
        </w:rPr>
        <w:t>and Lee,</w:t>
      </w:r>
      <w:r w:rsidRPr="003D5DF0">
        <w:rPr>
          <w:rFonts w:ascii="Times New Roman" w:hAnsi="Times New Roman" w:cs="Times New Roman"/>
          <w:sz w:val="20"/>
          <w:szCs w:val="20"/>
        </w:rPr>
        <w:t xml:space="preserve"> 200</w:t>
      </w:r>
      <w:bookmarkEnd w:id="0"/>
      <w:r w:rsidR="001D7B6D">
        <w:rPr>
          <w:rFonts w:ascii="Times New Roman" w:hAnsi="Times New Roman" w:cs="Times New Roman"/>
          <w:sz w:val="20"/>
          <w:szCs w:val="20"/>
        </w:rPr>
        <w:t>9</w:t>
      </w:r>
      <w:r w:rsidRPr="003D5DF0">
        <w:rPr>
          <w:rFonts w:ascii="Times New Roman" w:hAnsi="Times New Roman" w:cs="Times New Roman"/>
          <w:sz w:val="20"/>
          <w:szCs w:val="20"/>
        </w:rPr>
        <w:t>). Unfortunately, India has reported the highest number of people with diabetes (Ramachandran</w:t>
      </w:r>
      <w:r w:rsidR="001D7B6D">
        <w:rPr>
          <w:rFonts w:ascii="Times New Roman" w:hAnsi="Times New Roman" w:cs="Times New Roman"/>
          <w:sz w:val="20"/>
          <w:szCs w:val="20"/>
        </w:rPr>
        <w:t xml:space="preserve"> and Snegalatha,2010</w:t>
      </w:r>
      <w:r w:rsidRPr="003D5DF0">
        <w:rPr>
          <w:rFonts w:ascii="Times New Roman" w:hAnsi="Times New Roman" w:cs="Times New Roman"/>
          <w:sz w:val="20"/>
          <w:szCs w:val="20"/>
        </w:rPr>
        <w:t>).</w:t>
      </w:r>
      <w:r w:rsidR="00343F87">
        <w:rPr>
          <w:rFonts w:ascii="Times New Roman" w:hAnsi="Times New Roman" w:cs="Times New Roman"/>
          <w:sz w:val="20"/>
          <w:szCs w:val="20"/>
        </w:rPr>
        <w:t xml:space="preserve"> </w:t>
      </w:r>
      <w:r w:rsidR="00343F87" w:rsidRPr="00343F87">
        <w:rPr>
          <w:rFonts w:ascii="Times New Roman" w:hAnsi="Times New Roman" w:cs="Times New Roman"/>
          <w:sz w:val="20"/>
          <w:szCs w:val="20"/>
        </w:rPr>
        <w:t xml:space="preserve">Not only the lifestyle changes but also our emotions have an impact on our eating habits. Emotions </w:t>
      </w:r>
      <w:r w:rsidR="001E46C7">
        <w:rPr>
          <w:rFonts w:ascii="Times New Roman" w:hAnsi="Times New Roman" w:cs="Times New Roman"/>
          <w:sz w:val="20"/>
          <w:szCs w:val="20"/>
        </w:rPr>
        <w:t xml:space="preserve">like </w:t>
      </w:r>
      <w:r w:rsidR="00343F87" w:rsidRPr="00343F87">
        <w:rPr>
          <w:rFonts w:ascii="Times New Roman" w:hAnsi="Times New Roman" w:cs="Times New Roman"/>
          <w:sz w:val="20"/>
          <w:szCs w:val="20"/>
        </w:rPr>
        <w:t>anger, fear, sadness, anxiety, and joy are found to have an influence on the eating speed, food choices, food preference, amount of food ingested in addition to metabolism and digestion (</w:t>
      </w:r>
      <w:bookmarkStart w:id="1" w:name="_Hlk141565766"/>
      <w:r w:rsidR="00343F87" w:rsidRPr="00343F87">
        <w:rPr>
          <w:rFonts w:ascii="Times New Roman" w:hAnsi="Times New Roman" w:cs="Times New Roman"/>
          <w:sz w:val="20"/>
          <w:szCs w:val="20"/>
        </w:rPr>
        <w:t>Blair et al., 199</w:t>
      </w:r>
      <w:bookmarkEnd w:id="1"/>
      <w:r w:rsidR="003435D0">
        <w:rPr>
          <w:rFonts w:ascii="Times New Roman" w:hAnsi="Times New Roman" w:cs="Times New Roman"/>
          <w:sz w:val="20"/>
          <w:szCs w:val="20"/>
        </w:rPr>
        <w:t>1</w:t>
      </w:r>
      <w:r w:rsidR="00343F87" w:rsidRPr="00343F87">
        <w:rPr>
          <w:rFonts w:ascii="Times New Roman" w:hAnsi="Times New Roman" w:cs="Times New Roman"/>
          <w:sz w:val="20"/>
          <w:szCs w:val="20"/>
        </w:rPr>
        <w:t>).</w:t>
      </w:r>
      <w:r w:rsidR="00A05BCF">
        <w:rPr>
          <w:rFonts w:ascii="Times New Roman" w:hAnsi="Times New Roman" w:cs="Times New Roman"/>
          <w:sz w:val="20"/>
          <w:szCs w:val="20"/>
        </w:rPr>
        <w:t xml:space="preserve"> </w:t>
      </w:r>
      <w:r w:rsidR="00343F87" w:rsidRPr="00343F87">
        <w:rPr>
          <w:rFonts w:ascii="Times New Roman" w:hAnsi="Times New Roman" w:cs="Times New Roman"/>
          <w:sz w:val="20"/>
          <w:szCs w:val="20"/>
        </w:rPr>
        <w:t>Emotions can increase the food consumption in restrained eaters while it can decrease the consumption rate in non-restrained eaters but different emotions can have diversified effect on food intake. For example: weariness may be related to increased appetite while sadness may be related to decreased appetite</w:t>
      </w:r>
      <w:r w:rsidR="003435D0">
        <w:rPr>
          <w:rFonts w:ascii="Times New Roman" w:hAnsi="Times New Roman" w:cs="Times New Roman"/>
          <w:sz w:val="20"/>
          <w:szCs w:val="20"/>
        </w:rPr>
        <w:t>.</w:t>
      </w:r>
      <w:r w:rsidR="00343F87" w:rsidRPr="00343F87">
        <w:rPr>
          <w:rFonts w:ascii="Times New Roman" w:hAnsi="Times New Roman" w:cs="Times New Roman"/>
          <w:sz w:val="20"/>
          <w:szCs w:val="20"/>
        </w:rPr>
        <w:t xml:space="preserve"> Depressive episodes and poor lifestyle habits can lead to metabolic syndromes</w:t>
      </w:r>
      <w:r w:rsidR="00343F87">
        <w:rPr>
          <w:rFonts w:ascii="Times New Roman" w:hAnsi="Times New Roman" w:cs="Times New Roman"/>
          <w:sz w:val="20"/>
          <w:szCs w:val="20"/>
        </w:rPr>
        <w:t>.</w:t>
      </w:r>
      <w:r w:rsidR="00343F87" w:rsidRPr="00343F87">
        <w:t xml:space="preserve"> </w:t>
      </w:r>
    </w:p>
    <w:p w14:paraId="04ABB2E7" w14:textId="02FE3E0D" w:rsidR="009A0C5F" w:rsidRDefault="00343F87" w:rsidP="00343F87">
      <w:pPr>
        <w:jc w:val="both"/>
        <w:rPr>
          <w:rFonts w:ascii="Times New Roman" w:hAnsi="Times New Roman" w:cs="Times New Roman"/>
          <w:sz w:val="20"/>
          <w:szCs w:val="20"/>
        </w:rPr>
      </w:pPr>
      <w:r w:rsidRPr="00343F87">
        <w:rPr>
          <w:rFonts w:ascii="Times New Roman" w:hAnsi="Times New Roman" w:cs="Times New Roman"/>
          <w:sz w:val="20"/>
          <w:szCs w:val="20"/>
        </w:rPr>
        <w:t>The key to promote and maintain optimal health is to consume different combination of nutrient rich food with low energy density profile (</w:t>
      </w:r>
      <w:r w:rsidR="003435D0">
        <w:rPr>
          <w:rFonts w:ascii="Times New Roman" w:hAnsi="Times New Roman" w:cs="Times New Roman"/>
          <w:sz w:val="20"/>
          <w:szCs w:val="20"/>
        </w:rPr>
        <w:t>Yiheng Chen, et.al.,2018</w:t>
      </w:r>
      <w:r w:rsidRPr="00343F87">
        <w:rPr>
          <w:rFonts w:ascii="Times New Roman" w:hAnsi="Times New Roman" w:cs="Times New Roman"/>
          <w:sz w:val="20"/>
          <w:szCs w:val="20"/>
        </w:rPr>
        <w:t>).</w:t>
      </w:r>
      <w:r w:rsidRPr="00343F87">
        <w:t xml:space="preserve"> </w:t>
      </w:r>
      <w:r w:rsidRPr="00343F87">
        <w:rPr>
          <w:rFonts w:ascii="Times New Roman" w:hAnsi="Times New Roman" w:cs="Times New Roman"/>
          <w:sz w:val="20"/>
          <w:szCs w:val="20"/>
        </w:rPr>
        <w:t xml:space="preserve">An individual with impaired nutritional status is highly susceptible to various infections and on the other hand </w:t>
      </w:r>
      <w:r w:rsidR="000F2D49">
        <w:rPr>
          <w:rFonts w:ascii="Times New Roman" w:hAnsi="Times New Roman" w:cs="Times New Roman"/>
          <w:sz w:val="20"/>
          <w:szCs w:val="20"/>
        </w:rPr>
        <w:t xml:space="preserve">recurrent </w:t>
      </w:r>
      <w:r w:rsidRPr="00343F87">
        <w:rPr>
          <w:rFonts w:ascii="Times New Roman" w:hAnsi="Times New Roman" w:cs="Times New Roman"/>
          <w:sz w:val="20"/>
          <w:szCs w:val="20"/>
        </w:rPr>
        <w:t xml:space="preserve">infections can increase the risk of malnutrition by </w:t>
      </w:r>
      <w:r w:rsidR="00E0601F">
        <w:rPr>
          <w:rFonts w:ascii="Times New Roman" w:hAnsi="Times New Roman" w:cs="Times New Roman"/>
          <w:sz w:val="20"/>
          <w:szCs w:val="20"/>
        </w:rPr>
        <w:t xml:space="preserve">causing </w:t>
      </w:r>
      <w:r w:rsidRPr="00343F87">
        <w:rPr>
          <w:rFonts w:ascii="Times New Roman" w:hAnsi="Times New Roman" w:cs="Times New Roman"/>
          <w:sz w:val="20"/>
          <w:szCs w:val="20"/>
        </w:rPr>
        <w:t>eating disorder such as anorexia (</w:t>
      </w:r>
      <w:bookmarkStart w:id="2" w:name="_Hlk141565882"/>
      <w:r w:rsidRPr="00343F87">
        <w:rPr>
          <w:rFonts w:ascii="Times New Roman" w:hAnsi="Times New Roman" w:cs="Times New Roman"/>
          <w:sz w:val="20"/>
          <w:szCs w:val="20"/>
        </w:rPr>
        <w:t>Katona</w:t>
      </w:r>
      <w:r w:rsidR="0054495A">
        <w:rPr>
          <w:rFonts w:ascii="Times New Roman" w:hAnsi="Times New Roman" w:cs="Times New Roman"/>
          <w:sz w:val="20"/>
          <w:szCs w:val="20"/>
        </w:rPr>
        <w:t xml:space="preserve"> and Judit,</w:t>
      </w:r>
      <w:r w:rsidRPr="00343F87">
        <w:rPr>
          <w:rFonts w:ascii="Times New Roman" w:hAnsi="Times New Roman" w:cs="Times New Roman"/>
          <w:sz w:val="20"/>
          <w:szCs w:val="20"/>
        </w:rPr>
        <w:t xml:space="preserve"> 2008</w:t>
      </w:r>
      <w:bookmarkEnd w:id="2"/>
      <w:r w:rsidR="002924DC" w:rsidRPr="00343F87">
        <w:rPr>
          <w:rFonts w:ascii="Times New Roman" w:hAnsi="Times New Roman" w:cs="Times New Roman"/>
          <w:sz w:val="20"/>
          <w:szCs w:val="20"/>
        </w:rPr>
        <w:t>). There</w:t>
      </w:r>
      <w:r w:rsidRPr="00343F87">
        <w:rPr>
          <w:rFonts w:ascii="Times New Roman" w:hAnsi="Times New Roman" w:cs="Times New Roman"/>
          <w:sz w:val="20"/>
          <w:szCs w:val="20"/>
        </w:rPr>
        <w:t xml:space="preserve"> is a close link between diseases and dietary habits. These days viral infections are the major cause of mortality but the impacts of the infections can be reduced by building a strong immunity with the help of proper nutrition which includes vitamins, omega 3 fatty acids and other trace elements.</w:t>
      </w:r>
      <w:r w:rsidRPr="00343F87">
        <w:t xml:space="preserve"> </w:t>
      </w:r>
      <w:r w:rsidRPr="00343F87">
        <w:rPr>
          <w:rFonts w:ascii="Times New Roman" w:hAnsi="Times New Roman" w:cs="Times New Roman"/>
          <w:sz w:val="20"/>
          <w:szCs w:val="20"/>
        </w:rPr>
        <w:t xml:space="preserve">Thus, a well-balanced diet with adequate </w:t>
      </w:r>
      <w:r>
        <w:rPr>
          <w:rFonts w:ascii="Times New Roman" w:hAnsi="Times New Roman" w:cs="Times New Roman"/>
          <w:sz w:val="20"/>
          <w:szCs w:val="20"/>
        </w:rPr>
        <w:t>level</w:t>
      </w:r>
      <w:r w:rsidRPr="00343F87">
        <w:rPr>
          <w:rFonts w:ascii="Times New Roman" w:hAnsi="Times New Roman" w:cs="Times New Roman"/>
          <w:sz w:val="20"/>
          <w:szCs w:val="20"/>
        </w:rPr>
        <w:t xml:space="preserve"> of micronutrients and other essential elements can account for proper development and expression of immune response (Argentiero et al., 2020).</w:t>
      </w:r>
      <w:r w:rsidRPr="00343F87">
        <w:t xml:space="preserve"> </w:t>
      </w:r>
    </w:p>
    <w:p w14:paraId="0F7817D7" w14:textId="11FBB404" w:rsidR="009A0C5F" w:rsidRDefault="007B553E" w:rsidP="003D5DF0">
      <w:pPr>
        <w:jc w:val="both"/>
        <w:rPr>
          <w:rFonts w:ascii="Times New Roman" w:hAnsi="Times New Roman" w:cs="Times New Roman"/>
          <w:sz w:val="20"/>
          <w:szCs w:val="20"/>
        </w:rPr>
      </w:pPr>
      <w:r>
        <w:rPr>
          <w:rFonts w:ascii="Times New Roman" w:hAnsi="Times New Roman" w:cs="Times New Roman"/>
          <w:sz w:val="20"/>
          <w:szCs w:val="20"/>
        </w:rPr>
        <w:lastRenderedPageBreak/>
        <w:t>NFCS (</w:t>
      </w:r>
      <w:r w:rsidR="009A0C5F" w:rsidRPr="009A0C5F">
        <w:rPr>
          <w:rFonts w:ascii="Times New Roman" w:hAnsi="Times New Roman" w:cs="Times New Roman"/>
          <w:sz w:val="20"/>
          <w:szCs w:val="20"/>
        </w:rPr>
        <w:t>National food consumption surveys</w:t>
      </w:r>
      <w:r>
        <w:rPr>
          <w:rFonts w:ascii="Times New Roman" w:hAnsi="Times New Roman" w:cs="Times New Roman"/>
          <w:sz w:val="20"/>
          <w:szCs w:val="20"/>
        </w:rPr>
        <w:t>)</w:t>
      </w:r>
      <w:r w:rsidR="009A0C5F" w:rsidRPr="009A0C5F">
        <w:rPr>
          <w:rFonts w:ascii="Times New Roman" w:hAnsi="Times New Roman" w:cs="Times New Roman"/>
          <w:sz w:val="20"/>
          <w:szCs w:val="20"/>
        </w:rPr>
        <w:t xml:space="preserve"> are essential in </w:t>
      </w:r>
      <w:r w:rsidR="00A022F8">
        <w:rPr>
          <w:rFonts w:ascii="Times New Roman" w:hAnsi="Times New Roman" w:cs="Times New Roman"/>
          <w:sz w:val="20"/>
          <w:szCs w:val="20"/>
        </w:rPr>
        <w:t>recognising</w:t>
      </w:r>
      <w:r w:rsidR="009A0C5F" w:rsidRPr="009A0C5F">
        <w:rPr>
          <w:rFonts w:ascii="Times New Roman" w:hAnsi="Times New Roman" w:cs="Times New Roman"/>
          <w:sz w:val="20"/>
          <w:szCs w:val="20"/>
        </w:rPr>
        <w:t xml:space="preserve"> nutrient inadequacies </w:t>
      </w:r>
      <w:r w:rsidR="00A022F8">
        <w:rPr>
          <w:rFonts w:ascii="Times New Roman" w:hAnsi="Times New Roman" w:cs="Times New Roman"/>
          <w:sz w:val="20"/>
          <w:szCs w:val="20"/>
        </w:rPr>
        <w:t>at population level and evaluating</w:t>
      </w:r>
      <w:r w:rsidR="009A0C5F" w:rsidRPr="009A0C5F">
        <w:rPr>
          <w:rFonts w:ascii="Times New Roman" w:hAnsi="Times New Roman" w:cs="Times New Roman"/>
          <w:sz w:val="20"/>
          <w:szCs w:val="20"/>
        </w:rPr>
        <w:t xml:space="preserve"> the risk of hazardous substances in developing dietary habits ( Ahluwalia et al., 2016).</w:t>
      </w:r>
      <w:r w:rsidR="009A0C5F" w:rsidRPr="009A0C5F">
        <w:rPr>
          <w:rFonts w:ascii="Times New Roman" w:hAnsi="Times New Roman" w:cs="Times New Roman"/>
          <w:color w:val="000000"/>
          <w:kern w:val="0"/>
          <w:sz w:val="23"/>
          <w:szCs w:val="23"/>
        </w:rPr>
        <w:t xml:space="preserve"> </w:t>
      </w:r>
      <w:r w:rsidR="003D5DF0">
        <w:rPr>
          <w:rFonts w:ascii="Times New Roman" w:hAnsi="Times New Roman" w:cs="Times New Roman"/>
          <w:sz w:val="20"/>
          <w:szCs w:val="20"/>
        </w:rPr>
        <w:t>T</w:t>
      </w:r>
      <w:r w:rsidR="009A0C5F" w:rsidRPr="009A0C5F">
        <w:rPr>
          <w:rFonts w:ascii="Times New Roman" w:hAnsi="Times New Roman" w:cs="Times New Roman"/>
          <w:sz w:val="20"/>
          <w:szCs w:val="20"/>
        </w:rPr>
        <w:t xml:space="preserve">here are many studies and surveys explaining the healthy eating patterns, only a few randomized trials and underpowered studies are made about eating habits, mental health, and lifestyle in India. Despite the fact that India stands as one of the first growing country to apprehend the want to cope with intellectual fitness with </w:t>
      </w:r>
      <w:r w:rsidR="003D5DF0" w:rsidRPr="009A0C5F">
        <w:rPr>
          <w:rFonts w:ascii="Times New Roman" w:hAnsi="Times New Roman" w:cs="Times New Roman"/>
          <w:sz w:val="20"/>
          <w:szCs w:val="20"/>
        </w:rPr>
        <w:t>its</w:t>
      </w:r>
      <w:r w:rsidR="009A0C5F" w:rsidRPr="009A0C5F">
        <w:rPr>
          <w:rFonts w:ascii="Times New Roman" w:hAnsi="Times New Roman" w:cs="Times New Roman"/>
          <w:sz w:val="20"/>
          <w:szCs w:val="20"/>
        </w:rPr>
        <w:t xml:space="preserve"> National Mental Health Program (NMHP) being released in </w:t>
      </w:r>
      <w:r w:rsidR="003D5DF0" w:rsidRPr="009A0C5F">
        <w:rPr>
          <w:rFonts w:ascii="Times New Roman" w:hAnsi="Times New Roman" w:cs="Times New Roman"/>
          <w:sz w:val="20"/>
          <w:szCs w:val="20"/>
        </w:rPr>
        <w:t>1982, the</w:t>
      </w:r>
      <w:r w:rsidR="009A0C5F" w:rsidRPr="009A0C5F">
        <w:rPr>
          <w:rFonts w:ascii="Times New Roman" w:hAnsi="Times New Roman" w:cs="Times New Roman"/>
          <w:sz w:val="20"/>
          <w:szCs w:val="20"/>
        </w:rPr>
        <w:t xml:space="preserve"> real implementation and improvement took other 14 years to be </w:t>
      </w:r>
      <w:r w:rsidR="003D5DF0" w:rsidRPr="009A0C5F">
        <w:rPr>
          <w:rFonts w:ascii="Times New Roman" w:hAnsi="Times New Roman" w:cs="Times New Roman"/>
          <w:sz w:val="20"/>
          <w:szCs w:val="20"/>
        </w:rPr>
        <w:t>initiated (Patel</w:t>
      </w:r>
      <w:r w:rsidR="009A0C5F" w:rsidRPr="009A0C5F">
        <w:rPr>
          <w:rFonts w:ascii="Times New Roman" w:hAnsi="Times New Roman" w:cs="Times New Roman"/>
          <w:sz w:val="20"/>
          <w:szCs w:val="20"/>
        </w:rPr>
        <w:t xml:space="preserve"> </w:t>
      </w:r>
      <w:r w:rsidR="009A0C5F" w:rsidRPr="009A0C5F">
        <w:rPr>
          <w:rFonts w:ascii="Times New Roman" w:hAnsi="Times New Roman" w:cs="Times New Roman"/>
          <w:i/>
          <w:iCs/>
          <w:sz w:val="20"/>
          <w:szCs w:val="20"/>
        </w:rPr>
        <w:t>et al</w:t>
      </w:r>
      <w:r w:rsidR="009A0C5F" w:rsidRPr="009A0C5F">
        <w:rPr>
          <w:rFonts w:ascii="Times New Roman" w:hAnsi="Times New Roman" w:cs="Times New Roman"/>
          <w:sz w:val="20"/>
          <w:szCs w:val="20"/>
        </w:rPr>
        <w:t>.,2011</w:t>
      </w:r>
      <w:r w:rsidR="00A05BCF" w:rsidRPr="009A0C5F">
        <w:rPr>
          <w:rFonts w:ascii="Times New Roman" w:hAnsi="Times New Roman" w:cs="Times New Roman"/>
          <w:sz w:val="20"/>
          <w:szCs w:val="20"/>
        </w:rPr>
        <w:t>). There</w:t>
      </w:r>
      <w:r w:rsidR="009A0C5F" w:rsidRPr="009A0C5F">
        <w:rPr>
          <w:rFonts w:ascii="Times New Roman" w:hAnsi="Times New Roman" w:cs="Times New Roman"/>
          <w:sz w:val="20"/>
          <w:szCs w:val="20"/>
        </w:rPr>
        <w:t xml:space="preserve"> is a need for understanding the possible relationship between lifestyle changes,</w:t>
      </w:r>
      <w:r w:rsidR="00F5476A" w:rsidRPr="00F5476A">
        <w:t xml:space="preserve"> </w:t>
      </w:r>
      <w:r w:rsidR="00F5476A" w:rsidRPr="00F5476A">
        <w:rPr>
          <w:rFonts w:ascii="Times New Roman" w:hAnsi="Times New Roman" w:cs="Times New Roman"/>
          <w:sz w:val="20"/>
          <w:szCs w:val="20"/>
        </w:rPr>
        <w:t>dietary choices and their effects on young people's physical and mental wellbeing</w:t>
      </w:r>
      <w:r w:rsidR="009A0C5F" w:rsidRPr="009A0C5F">
        <w:rPr>
          <w:rFonts w:ascii="Times New Roman" w:hAnsi="Times New Roman" w:cs="Times New Roman"/>
          <w:sz w:val="20"/>
          <w:szCs w:val="20"/>
        </w:rPr>
        <w:t>. Hence the present study was focused on the comparative analysis of eating habits, dietary knowledge and mental health status among younger generation.</w:t>
      </w:r>
    </w:p>
    <w:p w14:paraId="11A32FCD" w14:textId="1E454604" w:rsidR="00A05BCF" w:rsidRPr="003B686B" w:rsidRDefault="003B686B" w:rsidP="003B686B">
      <w:pPr>
        <w:pStyle w:val="ListParagraph"/>
        <w:numPr>
          <w:ilvl w:val="0"/>
          <w:numId w:val="2"/>
        </w:numPr>
        <w:jc w:val="center"/>
        <w:rPr>
          <w:rFonts w:ascii="Times New Roman" w:hAnsi="Times New Roman" w:cs="Times New Roman"/>
          <w:b/>
          <w:bCs/>
          <w:sz w:val="20"/>
          <w:szCs w:val="20"/>
        </w:rPr>
      </w:pPr>
      <w:r w:rsidRPr="003B686B">
        <w:rPr>
          <w:rFonts w:ascii="Times New Roman" w:hAnsi="Times New Roman" w:cs="Times New Roman"/>
          <w:b/>
          <w:bCs/>
          <w:sz w:val="20"/>
          <w:szCs w:val="20"/>
        </w:rPr>
        <w:t>MATERIAL AND METHODS</w:t>
      </w:r>
    </w:p>
    <w:p w14:paraId="11ED6FFB" w14:textId="77777777" w:rsidR="003B54E7" w:rsidRPr="000B1BDF" w:rsidRDefault="003B54E7" w:rsidP="003B54E7">
      <w:pPr>
        <w:jc w:val="both"/>
        <w:rPr>
          <w:rFonts w:ascii="Times New Roman" w:hAnsi="Times New Roman" w:cs="Times New Roman"/>
          <w:b/>
          <w:bCs/>
          <w:sz w:val="20"/>
          <w:szCs w:val="20"/>
        </w:rPr>
      </w:pPr>
      <w:r w:rsidRPr="000B1BDF">
        <w:rPr>
          <w:rFonts w:ascii="Times New Roman" w:hAnsi="Times New Roman" w:cs="Times New Roman"/>
          <w:b/>
          <w:bCs/>
          <w:sz w:val="20"/>
          <w:szCs w:val="20"/>
        </w:rPr>
        <w:t>Study design and subjects:</w:t>
      </w:r>
    </w:p>
    <w:p w14:paraId="5CED9B44" w14:textId="31A6B6DB" w:rsidR="003B54E7" w:rsidRPr="003B54E7" w:rsidRDefault="003B54E7" w:rsidP="003B54E7">
      <w:pPr>
        <w:jc w:val="both"/>
        <w:rPr>
          <w:rFonts w:ascii="Times New Roman" w:hAnsi="Times New Roman" w:cs="Times New Roman"/>
          <w:sz w:val="20"/>
          <w:szCs w:val="20"/>
        </w:rPr>
      </w:pPr>
      <w:r w:rsidRPr="003B54E7">
        <w:rPr>
          <w:rFonts w:ascii="Times New Roman" w:hAnsi="Times New Roman" w:cs="Times New Roman"/>
          <w:sz w:val="20"/>
          <w:szCs w:val="20"/>
        </w:rPr>
        <w:t xml:space="preserve">The </w:t>
      </w:r>
      <w:r w:rsidR="00DB58B4">
        <w:rPr>
          <w:rFonts w:ascii="Times New Roman" w:hAnsi="Times New Roman" w:cs="Times New Roman"/>
          <w:sz w:val="20"/>
          <w:szCs w:val="20"/>
        </w:rPr>
        <w:t xml:space="preserve">online </w:t>
      </w:r>
      <w:r w:rsidRPr="003B54E7">
        <w:rPr>
          <w:rFonts w:ascii="Times New Roman" w:hAnsi="Times New Roman" w:cs="Times New Roman"/>
          <w:sz w:val="20"/>
          <w:szCs w:val="20"/>
        </w:rPr>
        <w:t>survey was conducted during the month of February and March in the year 2021.The sample size is 100 comprising of 38% males and 62% females. The participants were mostly students. Contribution to the survey is voluntary and used for education purpose only. The Google form was actively circulated and was made available for about 8 weeks for receiving the responses. Participants were assured that the data collected would be confidential.</w:t>
      </w:r>
    </w:p>
    <w:p w14:paraId="226A6A8E" w14:textId="77777777" w:rsidR="003B54E7" w:rsidRPr="000B1BDF" w:rsidRDefault="003B54E7" w:rsidP="003B54E7">
      <w:pPr>
        <w:jc w:val="both"/>
        <w:rPr>
          <w:rFonts w:ascii="Times New Roman" w:hAnsi="Times New Roman" w:cs="Times New Roman"/>
          <w:b/>
          <w:bCs/>
          <w:sz w:val="20"/>
          <w:szCs w:val="20"/>
        </w:rPr>
      </w:pPr>
      <w:r w:rsidRPr="000B1BDF">
        <w:rPr>
          <w:rFonts w:ascii="Times New Roman" w:hAnsi="Times New Roman" w:cs="Times New Roman"/>
          <w:b/>
          <w:bCs/>
          <w:sz w:val="20"/>
          <w:szCs w:val="20"/>
        </w:rPr>
        <w:t>Collection of data:</w:t>
      </w:r>
    </w:p>
    <w:p w14:paraId="67867DCF" w14:textId="77777777" w:rsidR="003B54E7" w:rsidRPr="003B54E7" w:rsidRDefault="003B54E7" w:rsidP="003B54E7">
      <w:pPr>
        <w:jc w:val="both"/>
        <w:rPr>
          <w:rFonts w:ascii="Times New Roman" w:hAnsi="Times New Roman" w:cs="Times New Roman"/>
          <w:sz w:val="20"/>
          <w:szCs w:val="20"/>
        </w:rPr>
      </w:pPr>
      <w:r w:rsidRPr="003B54E7">
        <w:rPr>
          <w:rFonts w:ascii="Times New Roman" w:hAnsi="Times New Roman" w:cs="Times New Roman"/>
          <w:sz w:val="20"/>
          <w:szCs w:val="20"/>
        </w:rPr>
        <w:t>The online questionnaire consists of 31 questions related to participant’s demographics, dietary habits, physical activity, mental status and body shape. The questionnaire was not sectioned itself but it can be divided into different parts to ease the analysis. Each part serves a unique purpose supporting the survey. Data regarding socioeconomic status or familial history of depression was not collected.</w:t>
      </w:r>
    </w:p>
    <w:p w14:paraId="2D955F31" w14:textId="77777777" w:rsidR="003B54E7" w:rsidRPr="000B1BDF" w:rsidRDefault="003B54E7" w:rsidP="003B54E7">
      <w:pPr>
        <w:jc w:val="both"/>
        <w:rPr>
          <w:rFonts w:ascii="Times New Roman" w:hAnsi="Times New Roman" w:cs="Times New Roman"/>
          <w:b/>
          <w:bCs/>
          <w:sz w:val="20"/>
          <w:szCs w:val="20"/>
        </w:rPr>
      </w:pPr>
      <w:r w:rsidRPr="000B1BDF">
        <w:rPr>
          <w:rFonts w:ascii="Times New Roman" w:hAnsi="Times New Roman" w:cs="Times New Roman"/>
          <w:b/>
          <w:bCs/>
          <w:sz w:val="20"/>
          <w:szCs w:val="20"/>
        </w:rPr>
        <w:t>Part – I: Demographics</w:t>
      </w:r>
    </w:p>
    <w:p w14:paraId="5671B158" w14:textId="77777777" w:rsidR="003B54E7" w:rsidRPr="003B54E7" w:rsidRDefault="003B54E7" w:rsidP="003B54E7">
      <w:pPr>
        <w:jc w:val="both"/>
        <w:rPr>
          <w:rFonts w:ascii="Times New Roman" w:hAnsi="Times New Roman" w:cs="Times New Roman"/>
          <w:sz w:val="20"/>
          <w:szCs w:val="20"/>
        </w:rPr>
      </w:pPr>
      <w:r w:rsidRPr="003B54E7">
        <w:rPr>
          <w:rFonts w:ascii="Times New Roman" w:hAnsi="Times New Roman" w:cs="Times New Roman"/>
          <w:sz w:val="20"/>
          <w:szCs w:val="20"/>
        </w:rPr>
        <w:t>Under the demographics, the participants were enquired regarding their age, gender, occupation and other personal information.</w:t>
      </w:r>
    </w:p>
    <w:p w14:paraId="62AD4EF0" w14:textId="77777777" w:rsidR="003B54E7" w:rsidRPr="000B1BDF" w:rsidRDefault="003B54E7" w:rsidP="003B54E7">
      <w:pPr>
        <w:jc w:val="both"/>
        <w:rPr>
          <w:rFonts w:ascii="Times New Roman" w:hAnsi="Times New Roman" w:cs="Times New Roman"/>
          <w:b/>
          <w:bCs/>
          <w:sz w:val="20"/>
          <w:szCs w:val="20"/>
        </w:rPr>
      </w:pPr>
      <w:r w:rsidRPr="000B1BDF">
        <w:rPr>
          <w:rFonts w:ascii="Times New Roman" w:hAnsi="Times New Roman" w:cs="Times New Roman"/>
          <w:b/>
          <w:bCs/>
          <w:sz w:val="20"/>
          <w:szCs w:val="20"/>
        </w:rPr>
        <w:t>Part – II: Consumption frequency of preferred foods</w:t>
      </w:r>
    </w:p>
    <w:p w14:paraId="2DBA4274" w14:textId="77777777" w:rsidR="003B54E7" w:rsidRPr="003B54E7" w:rsidRDefault="003B54E7" w:rsidP="003B54E7">
      <w:pPr>
        <w:jc w:val="both"/>
        <w:rPr>
          <w:rFonts w:ascii="Times New Roman" w:hAnsi="Times New Roman" w:cs="Times New Roman"/>
          <w:sz w:val="20"/>
          <w:szCs w:val="20"/>
        </w:rPr>
      </w:pPr>
      <w:r w:rsidRPr="003B54E7">
        <w:rPr>
          <w:rFonts w:ascii="Times New Roman" w:hAnsi="Times New Roman" w:cs="Times New Roman"/>
          <w:sz w:val="20"/>
          <w:szCs w:val="20"/>
        </w:rPr>
        <w:t>Questions are targeted to find the subject’s preferred food and their frequency of consumption. It enquires preferred meat/fruits/vegetables. Information related to frequency of meat/fruits/vegetables consumption is also obtained. The data obtained was used to examine the contribution of food habits to the occurrence of depression.</w:t>
      </w:r>
    </w:p>
    <w:p w14:paraId="5D9419E1" w14:textId="77777777" w:rsidR="003B54E7" w:rsidRPr="000B1BDF" w:rsidRDefault="003B54E7" w:rsidP="003B54E7">
      <w:pPr>
        <w:jc w:val="both"/>
        <w:rPr>
          <w:rFonts w:ascii="Times New Roman" w:hAnsi="Times New Roman" w:cs="Times New Roman"/>
          <w:b/>
          <w:bCs/>
          <w:sz w:val="20"/>
          <w:szCs w:val="20"/>
        </w:rPr>
      </w:pPr>
      <w:r w:rsidRPr="000B1BDF">
        <w:rPr>
          <w:rFonts w:ascii="Times New Roman" w:hAnsi="Times New Roman" w:cs="Times New Roman"/>
          <w:b/>
          <w:bCs/>
          <w:sz w:val="20"/>
          <w:szCs w:val="20"/>
        </w:rPr>
        <w:t>Part – III: Dietary habits and Physical activity</w:t>
      </w:r>
    </w:p>
    <w:p w14:paraId="15B1C05B" w14:textId="77777777" w:rsidR="003B54E7" w:rsidRPr="003B54E7" w:rsidRDefault="003B54E7" w:rsidP="003B54E7">
      <w:pPr>
        <w:jc w:val="both"/>
        <w:rPr>
          <w:rFonts w:ascii="Times New Roman" w:hAnsi="Times New Roman" w:cs="Times New Roman"/>
          <w:sz w:val="20"/>
          <w:szCs w:val="20"/>
        </w:rPr>
      </w:pPr>
      <w:r w:rsidRPr="003B54E7">
        <w:rPr>
          <w:rFonts w:ascii="Times New Roman" w:hAnsi="Times New Roman" w:cs="Times New Roman"/>
          <w:sz w:val="20"/>
          <w:szCs w:val="20"/>
        </w:rPr>
        <w:t>Questions analyzing the subject’s dietary habit includes the number of meals per day, eating pace, number of times they snack in-between the meals, late night snacking, daily consumption rate of liquids like water, juice, tea/coffee, alcohol and energy drinks. Questions related to their smoking habits and physical activity level helped for qualitative analysis of their lifestyle and activeness.</w:t>
      </w:r>
    </w:p>
    <w:p w14:paraId="6155E577" w14:textId="77777777" w:rsidR="003B54E7" w:rsidRPr="000B1BDF" w:rsidRDefault="003B54E7" w:rsidP="003B54E7">
      <w:pPr>
        <w:jc w:val="both"/>
        <w:rPr>
          <w:rFonts w:ascii="Times New Roman" w:hAnsi="Times New Roman" w:cs="Times New Roman"/>
          <w:b/>
          <w:bCs/>
          <w:sz w:val="20"/>
          <w:szCs w:val="20"/>
        </w:rPr>
      </w:pPr>
      <w:r w:rsidRPr="000B1BDF">
        <w:rPr>
          <w:rFonts w:ascii="Times New Roman" w:hAnsi="Times New Roman" w:cs="Times New Roman"/>
          <w:b/>
          <w:bCs/>
          <w:sz w:val="20"/>
          <w:szCs w:val="20"/>
        </w:rPr>
        <w:t>Part – IV: Dietary beliefs and knowledge</w:t>
      </w:r>
    </w:p>
    <w:p w14:paraId="3750E23E" w14:textId="0E05FB30" w:rsidR="003B54E7" w:rsidRPr="003B54E7" w:rsidRDefault="003B54E7" w:rsidP="003B54E7">
      <w:pPr>
        <w:jc w:val="both"/>
        <w:rPr>
          <w:rFonts w:ascii="Times New Roman" w:hAnsi="Times New Roman" w:cs="Times New Roman"/>
          <w:sz w:val="20"/>
          <w:szCs w:val="20"/>
        </w:rPr>
      </w:pPr>
      <w:r w:rsidRPr="003B54E7">
        <w:rPr>
          <w:rFonts w:ascii="Times New Roman" w:hAnsi="Times New Roman" w:cs="Times New Roman"/>
          <w:sz w:val="20"/>
          <w:szCs w:val="20"/>
        </w:rPr>
        <w:t xml:space="preserve">The dependency on vitamin supplements and the prevalence of </w:t>
      </w:r>
      <w:r w:rsidR="000B1BDF" w:rsidRPr="003B54E7">
        <w:rPr>
          <w:rFonts w:ascii="Times New Roman" w:hAnsi="Times New Roman" w:cs="Times New Roman"/>
          <w:sz w:val="20"/>
          <w:szCs w:val="20"/>
        </w:rPr>
        <w:t>long-lost</w:t>
      </w:r>
      <w:r w:rsidRPr="003B54E7">
        <w:rPr>
          <w:rFonts w:ascii="Times New Roman" w:hAnsi="Times New Roman" w:cs="Times New Roman"/>
          <w:sz w:val="20"/>
          <w:szCs w:val="20"/>
        </w:rPr>
        <w:t xml:space="preserve"> Indian food items in the participant’s diet chart was assessed. Their insights on dairy products </w:t>
      </w:r>
      <w:r w:rsidR="000B1BDF" w:rsidRPr="003B54E7">
        <w:rPr>
          <w:rFonts w:ascii="Times New Roman" w:hAnsi="Times New Roman" w:cs="Times New Roman"/>
          <w:sz w:val="20"/>
          <w:szCs w:val="20"/>
        </w:rPr>
        <w:t>were</w:t>
      </w:r>
      <w:r w:rsidRPr="003B54E7">
        <w:rPr>
          <w:rFonts w:ascii="Times New Roman" w:hAnsi="Times New Roman" w:cs="Times New Roman"/>
          <w:sz w:val="20"/>
          <w:szCs w:val="20"/>
        </w:rPr>
        <w:t xml:space="preserve"> also collected.</w:t>
      </w:r>
    </w:p>
    <w:p w14:paraId="35044076" w14:textId="77777777" w:rsidR="003B54E7" w:rsidRPr="007973F7" w:rsidRDefault="003B54E7" w:rsidP="003B54E7">
      <w:pPr>
        <w:jc w:val="both"/>
        <w:rPr>
          <w:rFonts w:ascii="Times New Roman" w:hAnsi="Times New Roman" w:cs="Times New Roman"/>
          <w:b/>
          <w:bCs/>
          <w:sz w:val="20"/>
          <w:szCs w:val="20"/>
        </w:rPr>
      </w:pPr>
      <w:r w:rsidRPr="007973F7">
        <w:rPr>
          <w:rFonts w:ascii="Times New Roman" w:hAnsi="Times New Roman" w:cs="Times New Roman"/>
          <w:b/>
          <w:bCs/>
          <w:sz w:val="20"/>
          <w:szCs w:val="20"/>
        </w:rPr>
        <w:t>STATISTICAL ANALYSIS:</w:t>
      </w:r>
    </w:p>
    <w:p w14:paraId="3D13F63F" w14:textId="6633ADC1" w:rsidR="00A05BCF" w:rsidRDefault="003B54E7" w:rsidP="003B54E7">
      <w:pPr>
        <w:jc w:val="both"/>
        <w:rPr>
          <w:rFonts w:ascii="Times New Roman" w:hAnsi="Times New Roman" w:cs="Times New Roman"/>
          <w:sz w:val="20"/>
          <w:szCs w:val="20"/>
        </w:rPr>
      </w:pPr>
      <w:r w:rsidRPr="003B54E7">
        <w:rPr>
          <w:rFonts w:ascii="Times New Roman" w:hAnsi="Times New Roman" w:cs="Times New Roman"/>
          <w:sz w:val="20"/>
          <w:szCs w:val="20"/>
        </w:rPr>
        <w:t>All the analyses were made using Statistical Package for Social Sciences (SPSS version 25).  Chi-square test was performed to analyse qualitative variables (</w:t>
      </w:r>
      <w:bookmarkStart w:id="3" w:name="_Hlk141566052"/>
      <w:r w:rsidR="00B76FC4">
        <w:rPr>
          <w:rFonts w:ascii="Times New Roman" w:hAnsi="Times New Roman" w:cs="Times New Roman"/>
          <w:sz w:val="20"/>
          <w:szCs w:val="20"/>
        </w:rPr>
        <w:t xml:space="preserve">Manji </w:t>
      </w:r>
      <w:r w:rsidRPr="003B54E7">
        <w:rPr>
          <w:rFonts w:ascii="Times New Roman" w:hAnsi="Times New Roman" w:cs="Times New Roman"/>
          <w:sz w:val="20"/>
          <w:szCs w:val="20"/>
        </w:rPr>
        <w:t>Darooghegi et al., 202</w:t>
      </w:r>
      <w:bookmarkEnd w:id="3"/>
      <w:r w:rsidR="00B76FC4">
        <w:rPr>
          <w:rFonts w:ascii="Times New Roman" w:hAnsi="Times New Roman" w:cs="Times New Roman"/>
          <w:sz w:val="20"/>
          <w:szCs w:val="20"/>
        </w:rPr>
        <w:t>2</w:t>
      </w:r>
      <w:r w:rsidRPr="003B54E7">
        <w:rPr>
          <w:rFonts w:ascii="Times New Roman" w:hAnsi="Times New Roman" w:cs="Times New Roman"/>
          <w:sz w:val="20"/>
          <w:szCs w:val="20"/>
        </w:rPr>
        <w:t>). Pie, Bar and Column charts were used as a diagrammatic representation of the data.</w:t>
      </w:r>
    </w:p>
    <w:p w14:paraId="5D3E0714" w14:textId="77777777" w:rsidR="003B686B" w:rsidRDefault="003B686B" w:rsidP="003B54E7">
      <w:pPr>
        <w:jc w:val="both"/>
        <w:rPr>
          <w:rFonts w:ascii="Times New Roman" w:hAnsi="Times New Roman" w:cs="Times New Roman"/>
          <w:sz w:val="20"/>
          <w:szCs w:val="20"/>
        </w:rPr>
      </w:pPr>
    </w:p>
    <w:p w14:paraId="1A1BAD5B" w14:textId="77777777" w:rsidR="00107810" w:rsidRDefault="00107810" w:rsidP="003B54E7">
      <w:pPr>
        <w:jc w:val="both"/>
        <w:rPr>
          <w:rFonts w:ascii="Times New Roman" w:hAnsi="Times New Roman" w:cs="Times New Roman"/>
          <w:sz w:val="20"/>
          <w:szCs w:val="20"/>
        </w:rPr>
      </w:pPr>
    </w:p>
    <w:p w14:paraId="61A4C181" w14:textId="77777777" w:rsidR="00107810" w:rsidRDefault="00107810" w:rsidP="003B54E7">
      <w:pPr>
        <w:jc w:val="both"/>
        <w:rPr>
          <w:rFonts w:ascii="Times New Roman" w:hAnsi="Times New Roman" w:cs="Times New Roman"/>
          <w:sz w:val="20"/>
          <w:szCs w:val="20"/>
        </w:rPr>
      </w:pPr>
    </w:p>
    <w:p w14:paraId="37750117" w14:textId="1FC42B66" w:rsidR="003B54E7" w:rsidRPr="003B686B" w:rsidRDefault="003B686B" w:rsidP="003B686B">
      <w:pPr>
        <w:pStyle w:val="ListParagraph"/>
        <w:numPr>
          <w:ilvl w:val="0"/>
          <w:numId w:val="2"/>
        </w:numPr>
        <w:jc w:val="center"/>
        <w:rPr>
          <w:rFonts w:ascii="Times New Roman" w:hAnsi="Times New Roman" w:cs="Times New Roman"/>
          <w:b/>
          <w:bCs/>
          <w:sz w:val="20"/>
          <w:szCs w:val="20"/>
        </w:rPr>
      </w:pPr>
      <w:r w:rsidRPr="003B686B">
        <w:rPr>
          <w:rFonts w:ascii="Times New Roman" w:hAnsi="Times New Roman" w:cs="Times New Roman"/>
          <w:b/>
          <w:bCs/>
          <w:sz w:val="20"/>
          <w:szCs w:val="20"/>
        </w:rPr>
        <w:lastRenderedPageBreak/>
        <w:t>RESULTS</w:t>
      </w:r>
    </w:p>
    <w:p w14:paraId="0E6B69BE" w14:textId="77777777" w:rsidR="003B54E7" w:rsidRDefault="003B54E7" w:rsidP="003B54E7">
      <w:pPr>
        <w:jc w:val="both"/>
        <w:rPr>
          <w:rFonts w:ascii="Times New Roman" w:hAnsi="Times New Roman" w:cs="Times New Roman"/>
          <w:sz w:val="20"/>
          <w:szCs w:val="20"/>
        </w:rPr>
      </w:pPr>
      <w:r w:rsidRPr="003B54E7">
        <w:rPr>
          <w:rFonts w:ascii="Times New Roman" w:hAnsi="Times New Roman" w:cs="Times New Roman"/>
          <w:sz w:val="20"/>
          <w:szCs w:val="20"/>
        </w:rPr>
        <w:t>The participants were asked to complete the circulated questionnaire. The participants ranged in age from 19.0 to 30.0 years of age with the mean age of 22.26. Majority of the participants are students.</w:t>
      </w:r>
    </w:p>
    <w:p w14:paraId="3A8864CF" w14:textId="77777777" w:rsidR="003B54E7" w:rsidRPr="00A12880" w:rsidRDefault="003B54E7" w:rsidP="003B54E7">
      <w:pPr>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883"/>
        <w:gridCol w:w="1097"/>
        <w:gridCol w:w="1417"/>
        <w:gridCol w:w="1236"/>
      </w:tblGrid>
      <w:tr w:rsidR="003B54E7" w14:paraId="0DC62D1F" w14:textId="77777777" w:rsidTr="00960ECA">
        <w:trPr>
          <w:jc w:val="center"/>
        </w:trPr>
        <w:tc>
          <w:tcPr>
            <w:tcW w:w="883" w:type="dxa"/>
          </w:tcPr>
          <w:p w14:paraId="4A9DCC1D" w14:textId="48A55665" w:rsidR="003B54E7" w:rsidRDefault="003B54E7" w:rsidP="003B54E7">
            <w:pPr>
              <w:jc w:val="both"/>
              <w:rPr>
                <w:rFonts w:ascii="Times New Roman" w:hAnsi="Times New Roman" w:cs="Times New Roman"/>
                <w:sz w:val="20"/>
                <w:szCs w:val="20"/>
              </w:rPr>
            </w:pPr>
            <w:r>
              <w:rPr>
                <w:rFonts w:ascii="Times New Roman" w:hAnsi="Times New Roman" w:cs="Times New Roman"/>
                <w:sz w:val="20"/>
                <w:szCs w:val="20"/>
              </w:rPr>
              <w:t xml:space="preserve">Variable </w:t>
            </w:r>
          </w:p>
        </w:tc>
        <w:tc>
          <w:tcPr>
            <w:tcW w:w="1097" w:type="dxa"/>
          </w:tcPr>
          <w:p w14:paraId="22AC6215" w14:textId="6B2A8CB7" w:rsidR="003B54E7" w:rsidRDefault="003B54E7" w:rsidP="003B54E7">
            <w:pPr>
              <w:jc w:val="both"/>
              <w:rPr>
                <w:rFonts w:ascii="Times New Roman" w:hAnsi="Times New Roman" w:cs="Times New Roman"/>
                <w:sz w:val="20"/>
                <w:szCs w:val="20"/>
              </w:rPr>
            </w:pPr>
            <w:r>
              <w:rPr>
                <w:rFonts w:ascii="Times New Roman" w:hAnsi="Times New Roman" w:cs="Times New Roman"/>
                <w:sz w:val="20"/>
                <w:szCs w:val="20"/>
              </w:rPr>
              <w:t>Division</w:t>
            </w:r>
          </w:p>
        </w:tc>
        <w:tc>
          <w:tcPr>
            <w:tcW w:w="1417" w:type="dxa"/>
          </w:tcPr>
          <w:p w14:paraId="4A3B8889" w14:textId="2854EC8E" w:rsidR="003B54E7" w:rsidRDefault="003B54E7" w:rsidP="003B54E7">
            <w:pPr>
              <w:jc w:val="both"/>
              <w:rPr>
                <w:rFonts w:ascii="Times New Roman" w:hAnsi="Times New Roman" w:cs="Times New Roman"/>
                <w:sz w:val="20"/>
                <w:szCs w:val="20"/>
              </w:rPr>
            </w:pPr>
            <w:r>
              <w:rPr>
                <w:rFonts w:ascii="Times New Roman" w:hAnsi="Times New Roman" w:cs="Times New Roman"/>
                <w:sz w:val="20"/>
                <w:szCs w:val="20"/>
              </w:rPr>
              <w:t xml:space="preserve">Study sample </w:t>
            </w:r>
          </w:p>
        </w:tc>
        <w:tc>
          <w:tcPr>
            <w:tcW w:w="1236" w:type="dxa"/>
          </w:tcPr>
          <w:p w14:paraId="68F1BF7E" w14:textId="49EF9DD8" w:rsidR="003B54E7" w:rsidRDefault="003B54E7" w:rsidP="003B54E7">
            <w:pPr>
              <w:jc w:val="both"/>
              <w:rPr>
                <w:rFonts w:ascii="Times New Roman" w:hAnsi="Times New Roman" w:cs="Times New Roman"/>
                <w:sz w:val="20"/>
                <w:szCs w:val="20"/>
              </w:rPr>
            </w:pPr>
            <w:r>
              <w:rPr>
                <w:rFonts w:ascii="Times New Roman" w:hAnsi="Times New Roman" w:cs="Times New Roman"/>
                <w:sz w:val="20"/>
                <w:szCs w:val="20"/>
              </w:rPr>
              <w:t>Percentage</w:t>
            </w:r>
          </w:p>
        </w:tc>
      </w:tr>
      <w:tr w:rsidR="00960ECA" w14:paraId="127500D4" w14:textId="77777777" w:rsidTr="00960ECA">
        <w:trPr>
          <w:jc w:val="center"/>
        </w:trPr>
        <w:tc>
          <w:tcPr>
            <w:tcW w:w="883" w:type="dxa"/>
            <w:vMerge w:val="restart"/>
          </w:tcPr>
          <w:p w14:paraId="06BDC047" w14:textId="65CF01FC"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Gender</w:t>
            </w:r>
          </w:p>
        </w:tc>
        <w:tc>
          <w:tcPr>
            <w:tcW w:w="1097" w:type="dxa"/>
          </w:tcPr>
          <w:p w14:paraId="3886183E" w14:textId="61FE8FE7"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Male</w:t>
            </w:r>
          </w:p>
        </w:tc>
        <w:tc>
          <w:tcPr>
            <w:tcW w:w="1417" w:type="dxa"/>
          </w:tcPr>
          <w:p w14:paraId="0B5CE210" w14:textId="76382ED3"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38</w:t>
            </w:r>
          </w:p>
        </w:tc>
        <w:tc>
          <w:tcPr>
            <w:tcW w:w="1236" w:type="dxa"/>
          </w:tcPr>
          <w:p w14:paraId="055923A2" w14:textId="6A341FCD"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38%</w:t>
            </w:r>
          </w:p>
        </w:tc>
      </w:tr>
      <w:tr w:rsidR="00960ECA" w14:paraId="6393441B" w14:textId="77777777" w:rsidTr="00960ECA">
        <w:trPr>
          <w:jc w:val="center"/>
        </w:trPr>
        <w:tc>
          <w:tcPr>
            <w:tcW w:w="883" w:type="dxa"/>
            <w:vMerge/>
          </w:tcPr>
          <w:p w14:paraId="2DAD91AB" w14:textId="77777777" w:rsidR="00960ECA" w:rsidRDefault="00960ECA" w:rsidP="003B54E7">
            <w:pPr>
              <w:jc w:val="both"/>
              <w:rPr>
                <w:rFonts w:ascii="Times New Roman" w:hAnsi="Times New Roman" w:cs="Times New Roman"/>
                <w:sz w:val="20"/>
                <w:szCs w:val="20"/>
              </w:rPr>
            </w:pPr>
          </w:p>
        </w:tc>
        <w:tc>
          <w:tcPr>
            <w:tcW w:w="1097" w:type="dxa"/>
          </w:tcPr>
          <w:p w14:paraId="76BA1FFD" w14:textId="56AF9B44"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Female</w:t>
            </w:r>
          </w:p>
        </w:tc>
        <w:tc>
          <w:tcPr>
            <w:tcW w:w="1417" w:type="dxa"/>
          </w:tcPr>
          <w:p w14:paraId="5D6A2911" w14:textId="3867A19E"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62</w:t>
            </w:r>
          </w:p>
        </w:tc>
        <w:tc>
          <w:tcPr>
            <w:tcW w:w="1236" w:type="dxa"/>
          </w:tcPr>
          <w:p w14:paraId="4CB64A44" w14:textId="77717368"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62%</w:t>
            </w:r>
          </w:p>
        </w:tc>
      </w:tr>
      <w:tr w:rsidR="00960ECA" w14:paraId="18C137D6" w14:textId="77777777" w:rsidTr="00960ECA">
        <w:trPr>
          <w:jc w:val="center"/>
        </w:trPr>
        <w:tc>
          <w:tcPr>
            <w:tcW w:w="883" w:type="dxa"/>
            <w:vMerge w:val="restart"/>
          </w:tcPr>
          <w:p w14:paraId="23A8B0A7" w14:textId="463BE512"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Age</w:t>
            </w:r>
          </w:p>
        </w:tc>
        <w:tc>
          <w:tcPr>
            <w:tcW w:w="1097" w:type="dxa"/>
          </w:tcPr>
          <w:p w14:paraId="198DBF47" w14:textId="03B8577B"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Under 22</w:t>
            </w:r>
          </w:p>
        </w:tc>
        <w:tc>
          <w:tcPr>
            <w:tcW w:w="1417" w:type="dxa"/>
          </w:tcPr>
          <w:p w14:paraId="6DEFBAA4" w14:textId="374C5F5A"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70</w:t>
            </w:r>
          </w:p>
        </w:tc>
        <w:tc>
          <w:tcPr>
            <w:tcW w:w="1236" w:type="dxa"/>
          </w:tcPr>
          <w:p w14:paraId="20D81A18" w14:textId="68333E63"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70%</w:t>
            </w:r>
          </w:p>
        </w:tc>
      </w:tr>
      <w:tr w:rsidR="00960ECA" w14:paraId="6E6EB439" w14:textId="77777777" w:rsidTr="00960ECA">
        <w:trPr>
          <w:jc w:val="center"/>
        </w:trPr>
        <w:tc>
          <w:tcPr>
            <w:tcW w:w="883" w:type="dxa"/>
            <w:vMerge/>
          </w:tcPr>
          <w:p w14:paraId="3E24679A" w14:textId="77777777" w:rsidR="00960ECA" w:rsidRDefault="00960ECA" w:rsidP="003B54E7">
            <w:pPr>
              <w:jc w:val="both"/>
              <w:rPr>
                <w:rFonts w:ascii="Times New Roman" w:hAnsi="Times New Roman" w:cs="Times New Roman"/>
                <w:sz w:val="20"/>
                <w:szCs w:val="20"/>
              </w:rPr>
            </w:pPr>
          </w:p>
        </w:tc>
        <w:tc>
          <w:tcPr>
            <w:tcW w:w="1097" w:type="dxa"/>
          </w:tcPr>
          <w:p w14:paraId="15A76659" w14:textId="3C8F733D"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Above 22</w:t>
            </w:r>
          </w:p>
        </w:tc>
        <w:tc>
          <w:tcPr>
            <w:tcW w:w="1417" w:type="dxa"/>
          </w:tcPr>
          <w:p w14:paraId="520E3148" w14:textId="0782519F"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30</w:t>
            </w:r>
          </w:p>
        </w:tc>
        <w:tc>
          <w:tcPr>
            <w:tcW w:w="1236" w:type="dxa"/>
          </w:tcPr>
          <w:p w14:paraId="058585E7" w14:textId="689F14B2" w:rsidR="00960ECA" w:rsidRDefault="00960ECA" w:rsidP="003B54E7">
            <w:pPr>
              <w:jc w:val="both"/>
              <w:rPr>
                <w:rFonts w:ascii="Times New Roman" w:hAnsi="Times New Roman" w:cs="Times New Roman"/>
                <w:sz w:val="20"/>
                <w:szCs w:val="20"/>
              </w:rPr>
            </w:pPr>
            <w:r>
              <w:rPr>
                <w:rFonts w:ascii="Times New Roman" w:hAnsi="Times New Roman" w:cs="Times New Roman"/>
                <w:sz w:val="20"/>
                <w:szCs w:val="20"/>
              </w:rPr>
              <w:t>30%</w:t>
            </w:r>
          </w:p>
        </w:tc>
      </w:tr>
    </w:tbl>
    <w:p w14:paraId="3F748F25" w14:textId="3D425568" w:rsidR="003B54E7" w:rsidRDefault="00960ECA" w:rsidP="00960ECA">
      <w:pPr>
        <w:jc w:val="center"/>
        <w:rPr>
          <w:rFonts w:ascii="Times New Roman" w:hAnsi="Times New Roman" w:cs="Times New Roman"/>
          <w:sz w:val="20"/>
          <w:szCs w:val="20"/>
        </w:rPr>
      </w:pPr>
      <w:r>
        <w:rPr>
          <w:rFonts w:ascii="Times New Roman" w:hAnsi="Times New Roman" w:cs="Times New Roman"/>
          <w:sz w:val="20"/>
          <w:szCs w:val="20"/>
        </w:rPr>
        <w:t xml:space="preserve">Table 1: </w:t>
      </w:r>
      <w:r w:rsidRPr="00960ECA">
        <w:rPr>
          <w:rFonts w:ascii="Times New Roman" w:hAnsi="Times New Roman" w:cs="Times New Roman"/>
          <w:sz w:val="20"/>
          <w:szCs w:val="20"/>
        </w:rPr>
        <w:t>Gender and age of the studied population</w:t>
      </w:r>
      <w:r>
        <w:rPr>
          <w:rFonts w:ascii="Times New Roman" w:hAnsi="Times New Roman" w:cs="Times New Roman"/>
          <w:sz w:val="20"/>
          <w:szCs w:val="20"/>
        </w:rPr>
        <w:t>.</w:t>
      </w:r>
    </w:p>
    <w:p w14:paraId="1312DD2A" w14:textId="77777777" w:rsidR="00C50979" w:rsidRPr="00960ECA" w:rsidRDefault="00C50979" w:rsidP="00C50979">
      <w:pPr>
        <w:rPr>
          <w:rFonts w:ascii="Times New Roman" w:hAnsi="Times New Roman" w:cs="Times New Roman"/>
          <w:sz w:val="20"/>
          <w:szCs w:val="20"/>
        </w:rPr>
      </w:pPr>
      <w:r w:rsidRPr="00960ECA">
        <w:rPr>
          <w:rFonts w:ascii="Times New Roman" w:hAnsi="Times New Roman" w:cs="Times New Roman"/>
          <w:b/>
          <w:bCs/>
          <w:sz w:val="20"/>
          <w:szCs w:val="20"/>
        </w:rPr>
        <w:t xml:space="preserve">Meal and snacking pattern: </w:t>
      </w:r>
    </w:p>
    <w:p w14:paraId="55BB5CCA" w14:textId="161C26FE" w:rsidR="00C50979" w:rsidRDefault="00C50979" w:rsidP="00EC3B2E">
      <w:pPr>
        <w:jc w:val="both"/>
        <w:rPr>
          <w:rFonts w:ascii="Times New Roman" w:hAnsi="Times New Roman" w:cs="Times New Roman"/>
          <w:sz w:val="20"/>
          <w:szCs w:val="20"/>
        </w:rPr>
      </w:pPr>
      <w:r w:rsidRPr="00960ECA">
        <w:rPr>
          <w:rFonts w:ascii="Times New Roman" w:hAnsi="Times New Roman" w:cs="Times New Roman"/>
          <w:sz w:val="20"/>
          <w:szCs w:val="20"/>
        </w:rPr>
        <w:t xml:space="preserve">Of 100 respondents, 69% of the participants reported to have three meals a day ; 22% of the respondents opted for two meals a day; 8% responded that they have only one meal a day and 1% of the participants reported to have either two or three meals a day. Figure 1 represents the meal skipping activity in the study sample: </w:t>
      </w:r>
      <w:r w:rsidR="00EC3B2E" w:rsidRPr="00EC3B2E">
        <w:rPr>
          <w:rFonts w:ascii="Times New Roman" w:hAnsi="Times New Roman" w:cs="Times New Roman"/>
          <w:sz w:val="20"/>
          <w:szCs w:val="20"/>
        </w:rPr>
        <w:t xml:space="preserve">Those in the study sample reported skipping meals: 36% of the study population reports skipping breakfast occasionally. Surprisingly, 53% of the survey </w:t>
      </w:r>
      <w:r w:rsidR="00EC3B2E">
        <w:rPr>
          <w:rFonts w:ascii="Times New Roman" w:hAnsi="Times New Roman" w:cs="Times New Roman"/>
          <w:sz w:val="20"/>
          <w:szCs w:val="20"/>
        </w:rPr>
        <w:t>sample has</w:t>
      </w:r>
      <w:r w:rsidR="00EC3B2E" w:rsidRPr="00EC3B2E">
        <w:rPr>
          <w:rFonts w:ascii="Times New Roman" w:hAnsi="Times New Roman" w:cs="Times New Roman"/>
          <w:sz w:val="20"/>
          <w:szCs w:val="20"/>
        </w:rPr>
        <w:t xml:space="preserve"> a signed meal plan; 45% of the sample personally organise their meals; and 2% of the sample ask a nutritionist or online tool for assistance </w:t>
      </w:r>
      <w:r w:rsidR="00EC3B2E">
        <w:rPr>
          <w:rFonts w:ascii="Times New Roman" w:hAnsi="Times New Roman" w:cs="Times New Roman"/>
          <w:sz w:val="20"/>
          <w:szCs w:val="20"/>
        </w:rPr>
        <w:t xml:space="preserve">in creating their meal pattern. </w:t>
      </w:r>
      <w:r w:rsidRPr="00960ECA">
        <w:rPr>
          <w:rFonts w:ascii="Times New Roman" w:hAnsi="Times New Roman" w:cs="Times New Roman"/>
          <w:sz w:val="20"/>
          <w:szCs w:val="20"/>
        </w:rPr>
        <w:t xml:space="preserve">Snacking between the meals can be a part of the routine or the outcome of boredom. 55% of the respondents report that they snack only once between their meal ; 30% of the study population reported to snack two times between their meals while 15% of the sample have a habit of snacking more than two times between their meals. </w:t>
      </w:r>
      <w:r>
        <w:rPr>
          <w:rFonts w:ascii="Times New Roman" w:hAnsi="Times New Roman" w:cs="Times New Roman"/>
          <w:sz w:val="20"/>
          <w:szCs w:val="20"/>
        </w:rPr>
        <w:t xml:space="preserve">Fig.2 represents </w:t>
      </w:r>
      <w:r w:rsidRPr="00960ECA">
        <w:rPr>
          <w:rFonts w:ascii="Times New Roman" w:hAnsi="Times New Roman" w:cs="Times New Roman"/>
          <w:sz w:val="20"/>
          <w:szCs w:val="20"/>
        </w:rPr>
        <w:t>the late night snacking which is practiced by 23% of the study population.</w:t>
      </w:r>
    </w:p>
    <w:p w14:paraId="01F73BB6" w14:textId="27950EC0" w:rsidR="00960ECA" w:rsidRDefault="00960ECA" w:rsidP="00960ECA">
      <w:pPr>
        <w:jc w:val="center"/>
        <w:rPr>
          <w:rFonts w:ascii="Times New Roman" w:hAnsi="Times New Roman" w:cs="Times New Roman"/>
          <w:sz w:val="20"/>
          <w:szCs w:val="20"/>
        </w:rPr>
      </w:pPr>
      <w:r w:rsidRPr="00960ECA">
        <w:rPr>
          <w:rFonts w:ascii="Times New Roman" w:hAnsi="Times New Roman" w:cs="Times New Roman"/>
          <w:noProof/>
          <w:sz w:val="20"/>
          <w:szCs w:val="20"/>
          <w:lang w:eastAsia="en-IN"/>
        </w:rPr>
        <w:drawing>
          <wp:inline distT="0" distB="0" distL="0" distR="0" wp14:anchorId="78A05F8C" wp14:editId="6C6F9CD2">
            <wp:extent cx="3290675" cy="2254910"/>
            <wp:effectExtent l="0" t="0" r="5080" b="0"/>
            <wp:docPr id="18477527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8254" cy="2328628"/>
                    </a:xfrm>
                    <a:prstGeom prst="rect">
                      <a:avLst/>
                    </a:prstGeom>
                    <a:noFill/>
                    <a:ln>
                      <a:noFill/>
                    </a:ln>
                  </pic:spPr>
                </pic:pic>
              </a:graphicData>
            </a:graphic>
          </wp:inline>
        </w:drawing>
      </w:r>
    </w:p>
    <w:p w14:paraId="2BE23D40" w14:textId="3AB5181D" w:rsidR="00960ECA" w:rsidRDefault="00960ECA" w:rsidP="00960ECA">
      <w:pPr>
        <w:jc w:val="center"/>
        <w:rPr>
          <w:rFonts w:ascii="Times New Roman" w:hAnsi="Times New Roman" w:cs="Times New Roman"/>
          <w:sz w:val="20"/>
          <w:szCs w:val="20"/>
        </w:rPr>
      </w:pPr>
      <w:r>
        <w:rPr>
          <w:rFonts w:ascii="Times New Roman" w:hAnsi="Times New Roman" w:cs="Times New Roman"/>
          <w:sz w:val="20"/>
          <w:szCs w:val="20"/>
        </w:rPr>
        <w:t xml:space="preserve">Fig.1: </w:t>
      </w:r>
      <w:r w:rsidRPr="00960ECA">
        <w:rPr>
          <w:rFonts w:ascii="Times New Roman" w:hAnsi="Times New Roman" w:cs="Times New Roman"/>
          <w:sz w:val="20"/>
          <w:szCs w:val="20"/>
        </w:rPr>
        <w:t>Meal skipping activity observed in study sample.</w:t>
      </w:r>
    </w:p>
    <w:p w14:paraId="2A91A13E" w14:textId="50BF8A3A" w:rsidR="00C50979" w:rsidRDefault="00C50979" w:rsidP="00960ECA">
      <w:pPr>
        <w:jc w:val="center"/>
        <w:rPr>
          <w:rFonts w:ascii="Times New Roman" w:hAnsi="Times New Roman" w:cs="Times New Roman"/>
          <w:sz w:val="20"/>
          <w:szCs w:val="20"/>
        </w:rPr>
      </w:pPr>
      <w:r>
        <w:rPr>
          <w:noProof/>
          <w:lang w:eastAsia="en-IN"/>
        </w:rPr>
        <w:drawing>
          <wp:inline distT="0" distB="0" distL="0" distR="0" wp14:anchorId="7AD30C13" wp14:editId="5AB12F3A">
            <wp:extent cx="3346737" cy="1842077"/>
            <wp:effectExtent l="0" t="0" r="6350" b="6350"/>
            <wp:docPr id="113250508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94520" cy="1868377"/>
                    </a:xfrm>
                    <a:prstGeom prst="rect">
                      <a:avLst/>
                    </a:prstGeom>
                    <a:noFill/>
                    <a:ln>
                      <a:noFill/>
                    </a:ln>
                  </pic:spPr>
                </pic:pic>
              </a:graphicData>
            </a:graphic>
          </wp:inline>
        </w:drawing>
      </w:r>
    </w:p>
    <w:p w14:paraId="3A6C8406" w14:textId="35E622F5" w:rsidR="00C50979" w:rsidRDefault="00C50979" w:rsidP="00960ECA">
      <w:pPr>
        <w:jc w:val="center"/>
        <w:rPr>
          <w:rFonts w:ascii="Times New Roman" w:hAnsi="Times New Roman" w:cs="Times New Roman"/>
          <w:sz w:val="20"/>
          <w:szCs w:val="20"/>
        </w:rPr>
      </w:pPr>
      <w:r>
        <w:rPr>
          <w:rFonts w:ascii="Times New Roman" w:hAnsi="Times New Roman" w:cs="Times New Roman"/>
          <w:sz w:val="20"/>
          <w:szCs w:val="20"/>
        </w:rPr>
        <w:t>Fig.2: Late night snacking habit</w:t>
      </w:r>
    </w:p>
    <w:p w14:paraId="0BA4E339" w14:textId="77777777" w:rsidR="00C50979" w:rsidRPr="007973F7" w:rsidRDefault="00C50979" w:rsidP="00C50979">
      <w:pPr>
        <w:jc w:val="both"/>
        <w:rPr>
          <w:rFonts w:ascii="Times New Roman" w:hAnsi="Times New Roman" w:cs="Times New Roman"/>
          <w:b/>
          <w:bCs/>
          <w:sz w:val="20"/>
          <w:szCs w:val="20"/>
          <w:lang w:val="en-US"/>
        </w:rPr>
      </w:pPr>
      <w:r w:rsidRPr="007973F7">
        <w:rPr>
          <w:rFonts w:ascii="Times New Roman" w:hAnsi="Times New Roman" w:cs="Times New Roman"/>
          <w:b/>
          <w:bCs/>
          <w:sz w:val="20"/>
          <w:szCs w:val="20"/>
          <w:lang w:val="en-US"/>
        </w:rPr>
        <w:lastRenderedPageBreak/>
        <w:t>Eating pattern and pace:</w:t>
      </w:r>
    </w:p>
    <w:p w14:paraId="4FADBED9" w14:textId="77777777" w:rsidR="00C50979" w:rsidRDefault="00C50979" w:rsidP="00C50979">
      <w:pPr>
        <w:jc w:val="both"/>
        <w:rPr>
          <w:rFonts w:ascii="Times New Roman" w:hAnsi="Times New Roman" w:cs="Times New Roman"/>
          <w:sz w:val="20"/>
          <w:szCs w:val="20"/>
          <w:lang w:val="en-US"/>
        </w:rPr>
      </w:pPr>
      <w:r w:rsidRPr="007973F7">
        <w:rPr>
          <w:rFonts w:ascii="Times New Roman" w:hAnsi="Times New Roman" w:cs="Times New Roman"/>
          <w:sz w:val="20"/>
          <w:szCs w:val="20"/>
          <w:lang w:val="en-US"/>
        </w:rPr>
        <w:t>Participants were enquired about how often they eat and their eating speed. Participants were allowed to choose more than one occasion they would eat and from figure 3 it is evident that emotions do have an influence of eating pattern. Figure 4 depicts the eating speed in the study population. It</w:t>
      </w:r>
      <w:r>
        <w:rPr>
          <w:rFonts w:ascii="Times New Roman" w:hAnsi="Times New Roman" w:cs="Times New Roman"/>
          <w:sz w:val="20"/>
          <w:szCs w:val="20"/>
          <w:lang w:val="en-US"/>
        </w:rPr>
        <w:t xml:space="preserve"> </w:t>
      </w:r>
      <w:r w:rsidRPr="007973F7">
        <w:rPr>
          <w:rFonts w:ascii="Times New Roman" w:hAnsi="Times New Roman" w:cs="Times New Roman"/>
          <w:sz w:val="20"/>
          <w:szCs w:val="20"/>
          <w:lang w:val="en-US"/>
        </w:rPr>
        <w:t>reveals that 15% of the participants address themselves as fast-eaters while 15% of the participants are slow-eaters and the remaining 70% reported that they are neither fast nor slow.</w:t>
      </w:r>
    </w:p>
    <w:p w14:paraId="3422E9DF" w14:textId="77777777" w:rsidR="00C50979" w:rsidRDefault="00C50979" w:rsidP="00C50979">
      <w:pPr>
        <w:rPr>
          <w:rFonts w:ascii="Times New Roman" w:hAnsi="Times New Roman" w:cs="Times New Roman"/>
          <w:sz w:val="20"/>
          <w:szCs w:val="20"/>
        </w:rPr>
      </w:pPr>
    </w:p>
    <w:p w14:paraId="4E6AECE0" w14:textId="3C40A22F" w:rsidR="00385AB6" w:rsidRDefault="00385AB6" w:rsidP="00385AB6">
      <w:pPr>
        <w:jc w:val="center"/>
        <w:rPr>
          <w:rFonts w:ascii="Times New Roman" w:hAnsi="Times New Roman" w:cs="Times New Roman"/>
          <w:sz w:val="20"/>
          <w:szCs w:val="20"/>
        </w:rPr>
      </w:pPr>
      <w:r w:rsidRPr="00385AB6">
        <w:rPr>
          <w:rFonts w:ascii="Times New Roman" w:hAnsi="Times New Roman" w:cs="Times New Roman"/>
          <w:noProof/>
          <w:sz w:val="20"/>
          <w:szCs w:val="20"/>
          <w:lang w:eastAsia="en-IN"/>
        </w:rPr>
        <w:drawing>
          <wp:inline distT="0" distB="0" distL="0" distR="0" wp14:anchorId="33EE27E6" wp14:editId="13F061F4">
            <wp:extent cx="3200400" cy="1926564"/>
            <wp:effectExtent l="0" t="0" r="0" b="0"/>
            <wp:docPr id="2611408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1187" cy="1957137"/>
                    </a:xfrm>
                    <a:prstGeom prst="rect">
                      <a:avLst/>
                    </a:prstGeom>
                    <a:noFill/>
                    <a:ln>
                      <a:noFill/>
                    </a:ln>
                  </pic:spPr>
                </pic:pic>
              </a:graphicData>
            </a:graphic>
          </wp:inline>
        </w:drawing>
      </w:r>
    </w:p>
    <w:p w14:paraId="2F0D6000" w14:textId="4BC92F2F" w:rsidR="00385AB6" w:rsidRDefault="00385AB6" w:rsidP="00385AB6">
      <w:pPr>
        <w:jc w:val="center"/>
        <w:rPr>
          <w:rFonts w:ascii="Times New Roman" w:hAnsi="Times New Roman" w:cs="Times New Roman"/>
          <w:sz w:val="20"/>
          <w:szCs w:val="20"/>
        </w:rPr>
      </w:pPr>
      <w:r>
        <w:rPr>
          <w:rFonts w:ascii="Times New Roman" w:hAnsi="Times New Roman" w:cs="Times New Roman"/>
          <w:sz w:val="20"/>
          <w:szCs w:val="20"/>
        </w:rPr>
        <w:t>Fig.</w:t>
      </w:r>
      <w:r w:rsidR="00C50979">
        <w:rPr>
          <w:rFonts w:ascii="Times New Roman" w:hAnsi="Times New Roman" w:cs="Times New Roman"/>
          <w:sz w:val="20"/>
          <w:szCs w:val="20"/>
        </w:rPr>
        <w:t>3</w:t>
      </w:r>
      <w:r>
        <w:rPr>
          <w:rFonts w:ascii="Times New Roman" w:hAnsi="Times New Roman" w:cs="Times New Roman"/>
          <w:sz w:val="20"/>
          <w:szCs w:val="20"/>
        </w:rPr>
        <w:t xml:space="preserve"> : E</w:t>
      </w:r>
      <w:r w:rsidRPr="00385AB6">
        <w:rPr>
          <w:rFonts w:ascii="Times New Roman" w:hAnsi="Times New Roman" w:cs="Times New Roman"/>
          <w:sz w:val="20"/>
          <w:szCs w:val="20"/>
        </w:rPr>
        <w:t>ating occasions among the respondents</w:t>
      </w:r>
    </w:p>
    <w:p w14:paraId="6518CFF2" w14:textId="132700F3" w:rsidR="00C50979" w:rsidRDefault="00C50979" w:rsidP="00385AB6">
      <w:pPr>
        <w:jc w:val="center"/>
        <w:rPr>
          <w:rFonts w:ascii="Times New Roman" w:hAnsi="Times New Roman" w:cs="Times New Roman"/>
          <w:sz w:val="20"/>
          <w:szCs w:val="20"/>
        </w:rPr>
      </w:pPr>
      <w:r>
        <w:rPr>
          <w:noProof/>
          <w:lang w:eastAsia="en-IN"/>
        </w:rPr>
        <w:drawing>
          <wp:inline distT="0" distB="0" distL="0" distR="0" wp14:anchorId="4D6A6FE8" wp14:editId="4A86536D">
            <wp:extent cx="3171217" cy="1760577"/>
            <wp:effectExtent l="0" t="0" r="0" b="0"/>
            <wp:docPr id="43361276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12704" cy="1783610"/>
                    </a:xfrm>
                    <a:prstGeom prst="rect">
                      <a:avLst/>
                    </a:prstGeom>
                    <a:noFill/>
                    <a:ln>
                      <a:noFill/>
                    </a:ln>
                  </pic:spPr>
                </pic:pic>
              </a:graphicData>
            </a:graphic>
          </wp:inline>
        </w:drawing>
      </w:r>
    </w:p>
    <w:p w14:paraId="1CA631D7" w14:textId="6AE2DBA4" w:rsidR="00C50979" w:rsidRPr="007973F7" w:rsidRDefault="00C50979" w:rsidP="00C50979">
      <w:pPr>
        <w:jc w:val="center"/>
        <w:rPr>
          <w:rFonts w:ascii="Times New Roman" w:hAnsi="Times New Roman" w:cs="Times New Roman"/>
          <w:sz w:val="20"/>
          <w:szCs w:val="20"/>
          <w:lang w:val="en-US"/>
        </w:rPr>
      </w:pPr>
      <w:r>
        <w:rPr>
          <w:rFonts w:ascii="Times New Roman" w:hAnsi="Times New Roman" w:cs="Times New Roman"/>
          <w:sz w:val="20"/>
          <w:szCs w:val="20"/>
        </w:rPr>
        <w:t>Fig.4: Eating pace in the study population</w:t>
      </w:r>
    </w:p>
    <w:p w14:paraId="2CA93D90" w14:textId="77777777" w:rsidR="007973F7" w:rsidRPr="007973F7" w:rsidRDefault="007973F7" w:rsidP="007973F7">
      <w:pPr>
        <w:jc w:val="both"/>
        <w:rPr>
          <w:rFonts w:ascii="Times New Roman" w:hAnsi="Times New Roman" w:cs="Times New Roman"/>
          <w:b/>
          <w:bCs/>
          <w:sz w:val="20"/>
          <w:szCs w:val="20"/>
          <w:lang w:val="en-US"/>
        </w:rPr>
      </w:pPr>
      <w:r w:rsidRPr="007973F7">
        <w:rPr>
          <w:rFonts w:ascii="Times New Roman" w:hAnsi="Times New Roman" w:cs="Times New Roman"/>
          <w:b/>
          <w:bCs/>
          <w:sz w:val="20"/>
          <w:szCs w:val="20"/>
          <w:lang w:val="en-US"/>
        </w:rPr>
        <w:t>Eating disorder, smoking status and alcohol\soda\energy drinks:</w:t>
      </w:r>
    </w:p>
    <w:p w14:paraId="154BED73" w14:textId="77777777" w:rsidR="007973F7" w:rsidRDefault="007973F7" w:rsidP="007973F7">
      <w:pPr>
        <w:jc w:val="both"/>
        <w:rPr>
          <w:rFonts w:ascii="Times New Roman" w:hAnsi="Times New Roman" w:cs="Times New Roman"/>
          <w:sz w:val="20"/>
          <w:szCs w:val="20"/>
          <w:lang w:val="en-US"/>
        </w:rPr>
      </w:pPr>
      <w:r w:rsidRPr="007973F7">
        <w:rPr>
          <w:rFonts w:ascii="Times New Roman" w:hAnsi="Times New Roman" w:cs="Times New Roman"/>
          <w:sz w:val="20"/>
          <w:szCs w:val="20"/>
          <w:lang w:val="en-US"/>
        </w:rPr>
        <w:t>Only 7% of the study population claims that they have eating disorder. Figure 5 expresses the smoking status of the study sample. Favorably, it states that 91% of the participants do not smoke and the data obtained declares that 89% of the participants do not drink alcohol and 82% of the participants do not consume soda\energy drinks assuring that most of the individuals are not related to addictive substances.</w:t>
      </w:r>
    </w:p>
    <w:p w14:paraId="6598168C" w14:textId="65BB2FD7" w:rsidR="00C50979" w:rsidRDefault="00C50979" w:rsidP="00C50979">
      <w:pPr>
        <w:jc w:val="center"/>
        <w:rPr>
          <w:rFonts w:ascii="Times New Roman" w:hAnsi="Times New Roman" w:cs="Times New Roman"/>
          <w:sz w:val="20"/>
          <w:szCs w:val="20"/>
          <w:lang w:val="en-US"/>
        </w:rPr>
      </w:pPr>
      <w:r>
        <w:rPr>
          <w:noProof/>
          <w:lang w:eastAsia="en-IN"/>
        </w:rPr>
        <w:drawing>
          <wp:inline distT="0" distB="0" distL="0" distR="0" wp14:anchorId="1158B74E" wp14:editId="2D979FAD">
            <wp:extent cx="3075859" cy="1680715"/>
            <wp:effectExtent l="0" t="0" r="0" b="0"/>
            <wp:docPr id="50376597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9945" cy="1693876"/>
                    </a:xfrm>
                    <a:prstGeom prst="rect">
                      <a:avLst/>
                    </a:prstGeom>
                    <a:noFill/>
                    <a:ln>
                      <a:noFill/>
                    </a:ln>
                  </pic:spPr>
                </pic:pic>
              </a:graphicData>
            </a:graphic>
          </wp:inline>
        </w:drawing>
      </w:r>
    </w:p>
    <w:p w14:paraId="12FF656E" w14:textId="2AC87BD7" w:rsidR="00C50979" w:rsidRPr="007973F7" w:rsidRDefault="00C50979" w:rsidP="00C50979">
      <w:pPr>
        <w:jc w:val="center"/>
        <w:rPr>
          <w:rFonts w:ascii="Times New Roman" w:hAnsi="Times New Roman" w:cs="Times New Roman"/>
          <w:sz w:val="20"/>
          <w:szCs w:val="20"/>
          <w:lang w:val="en-US"/>
        </w:rPr>
      </w:pPr>
      <w:r>
        <w:rPr>
          <w:rFonts w:ascii="Times New Roman" w:hAnsi="Times New Roman" w:cs="Times New Roman"/>
          <w:sz w:val="20"/>
          <w:szCs w:val="20"/>
          <w:lang w:val="en-US"/>
        </w:rPr>
        <w:t>Fig.5: Smoking status recorded in the study</w:t>
      </w:r>
    </w:p>
    <w:p w14:paraId="4C4B777D" w14:textId="50558957" w:rsidR="007973F7" w:rsidRPr="007973F7" w:rsidRDefault="007973F7" w:rsidP="007973F7">
      <w:pPr>
        <w:jc w:val="both"/>
        <w:rPr>
          <w:rFonts w:ascii="Times New Roman" w:hAnsi="Times New Roman" w:cs="Times New Roman"/>
          <w:b/>
          <w:sz w:val="20"/>
          <w:szCs w:val="20"/>
          <w:lang w:val="en-US"/>
        </w:rPr>
      </w:pPr>
      <w:r w:rsidRPr="007973F7">
        <w:rPr>
          <w:rFonts w:ascii="Times New Roman" w:hAnsi="Times New Roman" w:cs="Times New Roman"/>
          <w:b/>
          <w:bCs/>
          <w:sz w:val="20"/>
          <w:szCs w:val="20"/>
          <w:lang w:val="en-US"/>
        </w:rPr>
        <w:lastRenderedPageBreak/>
        <w:t>Consumption frequency of meat and preferred meat:</w:t>
      </w:r>
    </w:p>
    <w:p w14:paraId="0633CA8F" w14:textId="77777777" w:rsidR="007973F7" w:rsidRDefault="007973F7" w:rsidP="007973F7">
      <w:pPr>
        <w:jc w:val="both"/>
        <w:rPr>
          <w:rFonts w:ascii="Times New Roman" w:hAnsi="Times New Roman" w:cs="Times New Roman"/>
          <w:sz w:val="20"/>
          <w:szCs w:val="20"/>
          <w:lang w:val="en-US"/>
        </w:rPr>
      </w:pPr>
      <w:r w:rsidRPr="007973F7">
        <w:rPr>
          <w:rFonts w:ascii="Times New Roman" w:hAnsi="Times New Roman" w:cs="Times New Roman"/>
          <w:sz w:val="20"/>
          <w:szCs w:val="20"/>
          <w:lang w:val="en-US"/>
        </w:rPr>
        <w:t>Table 2 and figure 6 posits the data on preferred meat. It reveals that 64 participants have included white meat in their diet; 29 of them have included red meat and 50 individuals have included sea food in their diet. Notably, 6 % of the participants reported that they eat meat every day; 36 % eat meat one to three times a week and 6% of them eat meat four to six times a week.</w:t>
      </w:r>
    </w:p>
    <w:p w14:paraId="51C1F8C6" w14:textId="34E9021A" w:rsidR="00212CD2" w:rsidRDefault="00212CD2" w:rsidP="00212CD2">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Table-2 </w:t>
      </w:r>
      <w:r w:rsidRPr="00212CD2">
        <w:rPr>
          <w:rFonts w:ascii="Times New Roman" w:hAnsi="Times New Roman" w:cs="Times New Roman"/>
          <w:sz w:val="20"/>
          <w:szCs w:val="20"/>
          <w:lang w:val="en-US"/>
        </w:rPr>
        <w:t>The preferred meat of the respondents, excluding the participants who do not eat meat.</w:t>
      </w:r>
    </w:p>
    <w:tbl>
      <w:tblPr>
        <w:tblW w:w="0" w:type="auto"/>
        <w:tblInd w:w="1121" w:type="dxa"/>
        <w:tblBorders>
          <w:top w:val="single" w:sz="8" w:space="0" w:color="365F92"/>
          <w:left w:val="single" w:sz="8" w:space="0" w:color="365F92"/>
          <w:bottom w:val="single" w:sz="8" w:space="0" w:color="365F92"/>
          <w:right w:val="single" w:sz="8" w:space="0" w:color="365F92"/>
          <w:insideH w:val="single" w:sz="8" w:space="0" w:color="365F92"/>
          <w:insideV w:val="single" w:sz="8" w:space="0" w:color="365F92"/>
        </w:tblBorders>
        <w:tblLayout w:type="fixed"/>
        <w:tblCellMar>
          <w:left w:w="0" w:type="dxa"/>
          <w:right w:w="0" w:type="dxa"/>
        </w:tblCellMar>
        <w:tblLook w:val="01E0" w:firstRow="1" w:lastRow="1" w:firstColumn="1" w:lastColumn="1" w:noHBand="0" w:noVBand="0"/>
      </w:tblPr>
      <w:tblGrid>
        <w:gridCol w:w="6186"/>
        <w:gridCol w:w="1389"/>
      </w:tblGrid>
      <w:tr w:rsidR="00C50979" w:rsidRPr="00C50979" w14:paraId="624D8F56" w14:textId="77777777" w:rsidTr="00212CD2">
        <w:trPr>
          <w:trHeight w:val="720"/>
        </w:trPr>
        <w:tc>
          <w:tcPr>
            <w:tcW w:w="6186" w:type="dxa"/>
            <w:tcBorders>
              <w:left w:val="single" w:sz="4" w:space="0" w:color="000000"/>
              <w:bottom w:val="nil"/>
              <w:right w:val="single" w:sz="4" w:space="0" w:color="000000"/>
            </w:tcBorders>
            <w:shd w:val="clear" w:color="auto" w:fill="FFFFFF" w:themeFill="background1"/>
          </w:tcPr>
          <w:p w14:paraId="16CC782D" w14:textId="77777777" w:rsidR="00C50979" w:rsidRPr="00C50979" w:rsidRDefault="00C50979" w:rsidP="00C50979">
            <w:pPr>
              <w:jc w:val="center"/>
              <w:rPr>
                <w:rFonts w:ascii="Times New Roman" w:hAnsi="Times New Roman" w:cs="Times New Roman"/>
                <w:sz w:val="20"/>
                <w:szCs w:val="20"/>
                <w:lang w:val="en-US"/>
              </w:rPr>
            </w:pPr>
          </w:p>
          <w:p w14:paraId="3D2B2566" w14:textId="77777777" w:rsidR="00C50979" w:rsidRPr="00C50979" w:rsidRDefault="00C50979" w:rsidP="00C50979">
            <w:pPr>
              <w:jc w:val="center"/>
              <w:rPr>
                <w:rFonts w:ascii="Times New Roman" w:hAnsi="Times New Roman" w:cs="Times New Roman"/>
                <w:b/>
                <w:sz w:val="20"/>
                <w:szCs w:val="20"/>
                <w:lang w:val="en-US"/>
              </w:rPr>
            </w:pPr>
            <w:r w:rsidRPr="00C50979">
              <w:rPr>
                <w:rFonts w:ascii="Times New Roman" w:hAnsi="Times New Roman" w:cs="Times New Roman"/>
                <w:b/>
                <w:sz w:val="20"/>
                <w:szCs w:val="20"/>
                <w:lang w:val="en-US"/>
              </w:rPr>
              <w:t>Most preferred meat (only if your diet includes meat )</w:t>
            </w:r>
          </w:p>
        </w:tc>
        <w:tc>
          <w:tcPr>
            <w:tcW w:w="1389" w:type="dxa"/>
            <w:tcBorders>
              <w:left w:val="single" w:sz="4" w:space="0" w:color="000000"/>
              <w:bottom w:val="nil"/>
              <w:right w:val="single" w:sz="4" w:space="0" w:color="000000"/>
            </w:tcBorders>
            <w:shd w:val="clear" w:color="auto" w:fill="FFFFFF" w:themeFill="background1"/>
          </w:tcPr>
          <w:p w14:paraId="3B4685BC" w14:textId="77777777" w:rsidR="00C50979" w:rsidRPr="00C50979" w:rsidRDefault="00C50979" w:rsidP="00C50979">
            <w:pPr>
              <w:jc w:val="center"/>
              <w:rPr>
                <w:rFonts w:ascii="Times New Roman" w:hAnsi="Times New Roman" w:cs="Times New Roman"/>
                <w:b/>
                <w:sz w:val="20"/>
                <w:szCs w:val="20"/>
                <w:lang w:val="en-US"/>
              </w:rPr>
            </w:pPr>
            <w:r w:rsidRPr="00C50979">
              <w:rPr>
                <w:rFonts w:ascii="Times New Roman" w:hAnsi="Times New Roman" w:cs="Times New Roman"/>
                <w:b/>
                <w:sz w:val="20"/>
                <w:szCs w:val="20"/>
                <w:lang w:val="en-US"/>
              </w:rPr>
              <w:t>Number</w:t>
            </w:r>
            <w:r w:rsidRPr="00C50979">
              <w:rPr>
                <w:rFonts w:ascii="Times New Roman" w:hAnsi="Times New Roman" w:cs="Times New Roman"/>
                <w:b/>
                <w:sz w:val="20"/>
                <w:szCs w:val="20"/>
                <w:lang w:val="en-US"/>
              </w:rPr>
              <w:tab/>
              <w:t>of</w:t>
            </w:r>
          </w:p>
          <w:p w14:paraId="1B85424F" w14:textId="77777777" w:rsidR="00C50979" w:rsidRPr="00C50979" w:rsidRDefault="00C50979" w:rsidP="00C50979">
            <w:pPr>
              <w:jc w:val="center"/>
              <w:rPr>
                <w:rFonts w:ascii="Times New Roman" w:hAnsi="Times New Roman" w:cs="Times New Roman"/>
                <w:b/>
                <w:sz w:val="20"/>
                <w:szCs w:val="20"/>
                <w:lang w:val="en-US"/>
              </w:rPr>
            </w:pPr>
            <w:r w:rsidRPr="00C50979">
              <w:rPr>
                <w:rFonts w:ascii="Times New Roman" w:hAnsi="Times New Roman" w:cs="Times New Roman"/>
                <w:b/>
                <w:sz w:val="20"/>
                <w:szCs w:val="20"/>
                <w:lang w:val="en-US"/>
              </w:rPr>
              <w:t>individuals</w:t>
            </w:r>
          </w:p>
        </w:tc>
      </w:tr>
      <w:tr w:rsidR="00C50979" w:rsidRPr="00C50979" w14:paraId="4975A6B1" w14:textId="77777777" w:rsidTr="00212CD2">
        <w:trPr>
          <w:trHeight w:val="359"/>
        </w:trPr>
        <w:tc>
          <w:tcPr>
            <w:tcW w:w="6186" w:type="dxa"/>
            <w:tcBorders>
              <w:top w:val="nil"/>
              <w:left w:val="single" w:sz="4" w:space="0" w:color="000000"/>
              <w:bottom w:val="single" w:sz="4" w:space="0" w:color="000000"/>
              <w:right w:val="single" w:sz="4" w:space="0" w:color="000000"/>
            </w:tcBorders>
          </w:tcPr>
          <w:p w14:paraId="5480D0C0"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Red meat (beef , pork )</w:t>
            </w:r>
          </w:p>
        </w:tc>
        <w:tc>
          <w:tcPr>
            <w:tcW w:w="1389" w:type="dxa"/>
            <w:tcBorders>
              <w:top w:val="nil"/>
              <w:left w:val="single" w:sz="4" w:space="0" w:color="000000"/>
              <w:bottom w:val="single" w:sz="4" w:space="0" w:color="000000"/>
              <w:right w:val="single" w:sz="4" w:space="0" w:color="000000"/>
            </w:tcBorders>
          </w:tcPr>
          <w:p w14:paraId="6CD52EEA"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1</w:t>
            </w:r>
          </w:p>
        </w:tc>
      </w:tr>
      <w:tr w:rsidR="00C50979" w:rsidRPr="00C50979" w14:paraId="5984C18B" w14:textId="77777777" w:rsidTr="00212CD2">
        <w:trPr>
          <w:trHeight w:val="359"/>
        </w:trPr>
        <w:tc>
          <w:tcPr>
            <w:tcW w:w="6186" w:type="dxa"/>
            <w:tcBorders>
              <w:top w:val="single" w:sz="4" w:space="0" w:color="000000"/>
              <w:left w:val="single" w:sz="4" w:space="0" w:color="000000"/>
              <w:bottom w:val="single" w:sz="4" w:space="0" w:color="000000"/>
              <w:right w:val="single" w:sz="4" w:space="0" w:color="000000"/>
            </w:tcBorders>
          </w:tcPr>
          <w:p w14:paraId="4188AC7E"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Red meat (beef, pork ), white meat (chicken )</w:t>
            </w:r>
          </w:p>
        </w:tc>
        <w:tc>
          <w:tcPr>
            <w:tcW w:w="1389" w:type="dxa"/>
            <w:tcBorders>
              <w:top w:val="single" w:sz="4" w:space="0" w:color="000000"/>
              <w:left w:val="single" w:sz="4" w:space="0" w:color="000000"/>
              <w:bottom w:val="single" w:sz="4" w:space="0" w:color="000000"/>
              <w:right w:val="single" w:sz="4" w:space="0" w:color="000000"/>
            </w:tcBorders>
          </w:tcPr>
          <w:p w14:paraId="334E2F99"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1</w:t>
            </w:r>
          </w:p>
        </w:tc>
      </w:tr>
      <w:tr w:rsidR="00C50979" w:rsidRPr="00C50979" w14:paraId="3075DC64" w14:textId="77777777" w:rsidTr="00212CD2">
        <w:trPr>
          <w:trHeight w:val="359"/>
        </w:trPr>
        <w:tc>
          <w:tcPr>
            <w:tcW w:w="6186" w:type="dxa"/>
            <w:tcBorders>
              <w:top w:val="single" w:sz="4" w:space="0" w:color="000000"/>
              <w:left w:val="single" w:sz="4" w:space="0" w:color="000000"/>
              <w:bottom w:val="single" w:sz="4" w:space="0" w:color="000000"/>
              <w:right w:val="single" w:sz="4" w:space="0" w:color="000000"/>
            </w:tcBorders>
          </w:tcPr>
          <w:p w14:paraId="5501DDD7"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Red meat (beef, pork ), white meat (chicken ), seafood (fish ,crab ,lobster)</w:t>
            </w:r>
          </w:p>
        </w:tc>
        <w:tc>
          <w:tcPr>
            <w:tcW w:w="1389" w:type="dxa"/>
            <w:tcBorders>
              <w:top w:val="single" w:sz="4" w:space="0" w:color="000000"/>
              <w:left w:val="single" w:sz="4" w:space="0" w:color="000000"/>
              <w:bottom w:val="single" w:sz="4" w:space="0" w:color="000000"/>
              <w:right w:val="single" w:sz="4" w:space="0" w:color="000000"/>
            </w:tcBorders>
          </w:tcPr>
          <w:p w14:paraId="43A873F8"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2</w:t>
            </w:r>
          </w:p>
        </w:tc>
      </w:tr>
      <w:tr w:rsidR="00C50979" w:rsidRPr="00C50979" w14:paraId="3DF53D78" w14:textId="77777777" w:rsidTr="00212CD2">
        <w:trPr>
          <w:trHeight w:val="720"/>
        </w:trPr>
        <w:tc>
          <w:tcPr>
            <w:tcW w:w="6186" w:type="dxa"/>
            <w:tcBorders>
              <w:top w:val="single" w:sz="4" w:space="0" w:color="000000"/>
              <w:left w:val="single" w:sz="4" w:space="0" w:color="000000"/>
              <w:bottom w:val="single" w:sz="4" w:space="0" w:color="000000"/>
              <w:right w:val="single" w:sz="4" w:space="0" w:color="000000"/>
            </w:tcBorders>
          </w:tcPr>
          <w:p w14:paraId="3494C65D"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Red meat (beef, pork ), white meat (chicken ), seafood (fish ,crab ,lobster),</w:t>
            </w:r>
          </w:p>
          <w:p w14:paraId="4A8AB60D"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Mutton</w:t>
            </w:r>
          </w:p>
        </w:tc>
        <w:tc>
          <w:tcPr>
            <w:tcW w:w="1389" w:type="dxa"/>
            <w:tcBorders>
              <w:top w:val="single" w:sz="4" w:space="0" w:color="000000"/>
              <w:left w:val="single" w:sz="4" w:space="0" w:color="000000"/>
              <w:bottom w:val="single" w:sz="4" w:space="0" w:color="000000"/>
              <w:right w:val="single" w:sz="4" w:space="0" w:color="000000"/>
            </w:tcBorders>
          </w:tcPr>
          <w:p w14:paraId="4676E983" w14:textId="77777777" w:rsidR="00C50979" w:rsidRPr="00C50979" w:rsidRDefault="00C50979" w:rsidP="00C50979">
            <w:pPr>
              <w:jc w:val="center"/>
              <w:rPr>
                <w:rFonts w:ascii="Times New Roman" w:hAnsi="Times New Roman" w:cs="Times New Roman"/>
                <w:sz w:val="20"/>
                <w:szCs w:val="20"/>
                <w:lang w:val="en-US"/>
              </w:rPr>
            </w:pPr>
          </w:p>
          <w:p w14:paraId="5AE929CB"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1</w:t>
            </w:r>
          </w:p>
        </w:tc>
      </w:tr>
      <w:tr w:rsidR="00C50979" w:rsidRPr="00C50979" w14:paraId="75FD33A0" w14:textId="77777777" w:rsidTr="00212CD2">
        <w:trPr>
          <w:trHeight w:val="359"/>
        </w:trPr>
        <w:tc>
          <w:tcPr>
            <w:tcW w:w="6186" w:type="dxa"/>
            <w:tcBorders>
              <w:top w:val="single" w:sz="4" w:space="0" w:color="000000"/>
              <w:left w:val="single" w:sz="4" w:space="0" w:color="000000"/>
              <w:bottom w:val="single" w:sz="4" w:space="0" w:color="000000"/>
              <w:right w:val="single" w:sz="4" w:space="0" w:color="000000"/>
            </w:tcBorders>
          </w:tcPr>
          <w:p w14:paraId="0443ED94"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Red meat (beef , pork , goat )</w:t>
            </w:r>
          </w:p>
        </w:tc>
        <w:tc>
          <w:tcPr>
            <w:tcW w:w="1389" w:type="dxa"/>
            <w:tcBorders>
              <w:top w:val="single" w:sz="4" w:space="0" w:color="000000"/>
              <w:left w:val="single" w:sz="4" w:space="0" w:color="000000"/>
              <w:bottom w:val="single" w:sz="4" w:space="0" w:color="000000"/>
              <w:right w:val="single" w:sz="4" w:space="0" w:color="000000"/>
            </w:tcBorders>
          </w:tcPr>
          <w:p w14:paraId="3CFDF718"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5</w:t>
            </w:r>
          </w:p>
        </w:tc>
      </w:tr>
      <w:tr w:rsidR="00C50979" w:rsidRPr="00C50979" w14:paraId="3BBC17B0" w14:textId="77777777" w:rsidTr="00212CD2">
        <w:trPr>
          <w:trHeight w:val="359"/>
        </w:trPr>
        <w:tc>
          <w:tcPr>
            <w:tcW w:w="6186" w:type="dxa"/>
            <w:tcBorders>
              <w:top w:val="single" w:sz="4" w:space="0" w:color="000000"/>
              <w:left w:val="single" w:sz="4" w:space="0" w:color="000000"/>
              <w:bottom w:val="single" w:sz="4" w:space="0" w:color="000000"/>
              <w:right w:val="single" w:sz="4" w:space="0" w:color="000000"/>
            </w:tcBorders>
          </w:tcPr>
          <w:p w14:paraId="0DB26E26"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Red meat (beef ,pork ,goat ), seafood (fish ,crab ,lobster)</w:t>
            </w:r>
          </w:p>
        </w:tc>
        <w:tc>
          <w:tcPr>
            <w:tcW w:w="1389" w:type="dxa"/>
            <w:tcBorders>
              <w:top w:val="single" w:sz="4" w:space="0" w:color="000000"/>
              <w:left w:val="single" w:sz="4" w:space="0" w:color="000000"/>
              <w:bottom w:val="single" w:sz="4" w:space="0" w:color="000000"/>
              <w:right w:val="single" w:sz="4" w:space="0" w:color="000000"/>
            </w:tcBorders>
          </w:tcPr>
          <w:p w14:paraId="1138665F"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3</w:t>
            </w:r>
          </w:p>
        </w:tc>
      </w:tr>
      <w:tr w:rsidR="00C50979" w:rsidRPr="00C50979" w14:paraId="7E0D4F16" w14:textId="77777777" w:rsidTr="00212CD2">
        <w:trPr>
          <w:trHeight w:val="360"/>
        </w:trPr>
        <w:tc>
          <w:tcPr>
            <w:tcW w:w="6186" w:type="dxa"/>
            <w:tcBorders>
              <w:top w:val="single" w:sz="4" w:space="0" w:color="000000"/>
              <w:left w:val="single" w:sz="4" w:space="0" w:color="000000"/>
              <w:bottom w:val="single" w:sz="4" w:space="0" w:color="000000"/>
              <w:right w:val="single" w:sz="4" w:space="0" w:color="000000"/>
            </w:tcBorders>
          </w:tcPr>
          <w:p w14:paraId="39E59839"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Red meat (beef , pork , goat ), white meat (chicken )</w:t>
            </w:r>
          </w:p>
        </w:tc>
        <w:tc>
          <w:tcPr>
            <w:tcW w:w="1389" w:type="dxa"/>
            <w:tcBorders>
              <w:top w:val="single" w:sz="4" w:space="0" w:color="000000"/>
              <w:left w:val="single" w:sz="4" w:space="0" w:color="000000"/>
              <w:bottom w:val="single" w:sz="4" w:space="0" w:color="000000"/>
              <w:right w:val="single" w:sz="4" w:space="0" w:color="000000"/>
            </w:tcBorders>
          </w:tcPr>
          <w:p w14:paraId="380DA204"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6</w:t>
            </w:r>
          </w:p>
        </w:tc>
      </w:tr>
      <w:tr w:rsidR="00C50979" w:rsidRPr="00C50979" w14:paraId="38987D99" w14:textId="77777777" w:rsidTr="00212CD2">
        <w:trPr>
          <w:trHeight w:val="720"/>
        </w:trPr>
        <w:tc>
          <w:tcPr>
            <w:tcW w:w="6186" w:type="dxa"/>
            <w:tcBorders>
              <w:top w:val="single" w:sz="4" w:space="0" w:color="000000"/>
              <w:left w:val="single" w:sz="4" w:space="0" w:color="000000"/>
              <w:bottom w:val="single" w:sz="4" w:space="0" w:color="000000"/>
              <w:right w:val="single" w:sz="4" w:space="0" w:color="000000"/>
            </w:tcBorders>
          </w:tcPr>
          <w:p w14:paraId="5FA004D0"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Red meat (beef , pork ,goat ), white meat (chicken ), seafood (fish ,crab</w:t>
            </w:r>
          </w:p>
          <w:p w14:paraId="18E5894A"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,lobster)</w:t>
            </w:r>
          </w:p>
        </w:tc>
        <w:tc>
          <w:tcPr>
            <w:tcW w:w="1389" w:type="dxa"/>
            <w:tcBorders>
              <w:top w:val="single" w:sz="4" w:space="0" w:color="000000"/>
              <w:left w:val="single" w:sz="4" w:space="0" w:color="000000"/>
              <w:bottom w:val="single" w:sz="4" w:space="0" w:color="000000"/>
              <w:right w:val="single" w:sz="4" w:space="0" w:color="000000"/>
            </w:tcBorders>
          </w:tcPr>
          <w:p w14:paraId="38D09AAC" w14:textId="77777777" w:rsidR="00C50979" w:rsidRPr="00C50979" w:rsidRDefault="00C50979" w:rsidP="00C50979">
            <w:pPr>
              <w:jc w:val="center"/>
              <w:rPr>
                <w:rFonts w:ascii="Times New Roman" w:hAnsi="Times New Roman" w:cs="Times New Roman"/>
                <w:sz w:val="20"/>
                <w:szCs w:val="20"/>
                <w:lang w:val="en-US"/>
              </w:rPr>
            </w:pPr>
          </w:p>
          <w:p w14:paraId="35CA9A91"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10</w:t>
            </w:r>
          </w:p>
        </w:tc>
      </w:tr>
      <w:tr w:rsidR="00C50979" w:rsidRPr="00C50979" w14:paraId="2091B40D" w14:textId="77777777" w:rsidTr="00212CD2">
        <w:trPr>
          <w:trHeight w:val="359"/>
        </w:trPr>
        <w:tc>
          <w:tcPr>
            <w:tcW w:w="6186" w:type="dxa"/>
            <w:tcBorders>
              <w:top w:val="single" w:sz="4" w:space="0" w:color="000000"/>
              <w:left w:val="single" w:sz="4" w:space="0" w:color="000000"/>
              <w:bottom w:val="single" w:sz="4" w:space="0" w:color="000000"/>
              <w:right w:val="single" w:sz="4" w:space="0" w:color="000000"/>
            </w:tcBorders>
          </w:tcPr>
          <w:p w14:paraId="4D173704"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seafood (fish ,crab ,lobster)</w:t>
            </w:r>
          </w:p>
        </w:tc>
        <w:tc>
          <w:tcPr>
            <w:tcW w:w="1389" w:type="dxa"/>
            <w:tcBorders>
              <w:top w:val="single" w:sz="4" w:space="0" w:color="000000"/>
              <w:left w:val="single" w:sz="4" w:space="0" w:color="000000"/>
              <w:bottom w:val="single" w:sz="4" w:space="0" w:color="000000"/>
              <w:right w:val="single" w:sz="4" w:space="0" w:color="000000"/>
            </w:tcBorders>
          </w:tcPr>
          <w:p w14:paraId="0EA66587"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18</w:t>
            </w:r>
          </w:p>
        </w:tc>
      </w:tr>
      <w:tr w:rsidR="00C50979" w:rsidRPr="00C50979" w14:paraId="7BF218C1" w14:textId="77777777" w:rsidTr="00212CD2">
        <w:trPr>
          <w:trHeight w:val="360"/>
        </w:trPr>
        <w:tc>
          <w:tcPr>
            <w:tcW w:w="6186" w:type="dxa"/>
            <w:tcBorders>
              <w:top w:val="single" w:sz="4" w:space="0" w:color="000000"/>
              <w:left w:val="single" w:sz="4" w:space="0" w:color="000000"/>
              <w:bottom w:val="single" w:sz="4" w:space="0" w:color="000000"/>
              <w:right w:val="single" w:sz="4" w:space="0" w:color="000000"/>
            </w:tcBorders>
          </w:tcPr>
          <w:p w14:paraId="10B51F8E"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white meat (chicken )</w:t>
            </w:r>
          </w:p>
        </w:tc>
        <w:tc>
          <w:tcPr>
            <w:tcW w:w="1389" w:type="dxa"/>
            <w:tcBorders>
              <w:top w:val="single" w:sz="4" w:space="0" w:color="000000"/>
              <w:left w:val="single" w:sz="4" w:space="0" w:color="000000"/>
              <w:bottom w:val="single" w:sz="4" w:space="0" w:color="000000"/>
              <w:right w:val="single" w:sz="4" w:space="0" w:color="000000"/>
            </w:tcBorders>
          </w:tcPr>
          <w:p w14:paraId="0F885358"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28</w:t>
            </w:r>
          </w:p>
        </w:tc>
      </w:tr>
      <w:tr w:rsidR="00C50979" w:rsidRPr="00C50979" w14:paraId="43F9366D" w14:textId="77777777" w:rsidTr="00212CD2">
        <w:trPr>
          <w:trHeight w:val="359"/>
        </w:trPr>
        <w:tc>
          <w:tcPr>
            <w:tcW w:w="6186" w:type="dxa"/>
            <w:tcBorders>
              <w:top w:val="single" w:sz="4" w:space="0" w:color="000000"/>
              <w:left w:val="single" w:sz="4" w:space="0" w:color="000000"/>
              <w:bottom w:val="single" w:sz="4" w:space="0" w:color="000000"/>
              <w:right w:val="single" w:sz="4" w:space="0" w:color="000000"/>
            </w:tcBorders>
          </w:tcPr>
          <w:p w14:paraId="11AC9063"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white meat (chicken ), seafood (fish ,crab ,lobster)</w:t>
            </w:r>
          </w:p>
        </w:tc>
        <w:tc>
          <w:tcPr>
            <w:tcW w:w="1389" w:type="dxa"/>
            <w:tcBorders>
              <w:top w:val="single" w:sz="4" w:space="0" w:color="000000"/>
              <w:left w:val="single" w:sz="4" w:space="0" w:color="000000"/>
              <w:bottom w:val="single" w:sz="4" w:space="0" w:color="000000"/>
              <w:right w:val="single" w:sz="4" w:space="0" w:color="000000"/>
            </w:tcBorders>
          </w:tcPr>
          <w:p w14:paraId="242BEB93" w14:textId="77777777" w:rsidR="00C50979" w:rsidRPr="00C50979" w:rsidRDefault="00C50979" w:rsidP="00C50979">
            <w:pPr>
              <w:jc w:val="center"/>
              <w:rPr>
                <w:rFonts w:ascii="Times New Roman" w:hAnsi="Times New Roman" w:cs="Times New Roman"/>
                <w:sz w:val="20"/>
                <w:szCs w:val="20"/>
                <w:lang w:val="en-US"/>
              </w:rPr>
            </w:pPr>
            <w:r w:rsidRPr="00C50979">
              <w:rPr>
                <w:rFonts w:ascii="Times New Roman" w:hAnsi="Times New Roman" w:cs="Times New Roman"/>
                <w:sz w:val="20"/>
                <w:szCs w:val="20"/>
                <w:lang w:val="en-US"/>
              </w:rPr>
              <w:t>16</w:t>
            </w:r>
          </w:p>
        </w:tc>
      </w:tr>
    </w:tbl>
    <w:p w14:paraId="0A567534" w14:textId="77777777" w:rsidR="00C50979" w:rsidRDefault="00C50979" w:rsidP="00C50979">
      <w:pPr>
        <w:jc w:val="center"/>
        <w:rPr>
          <w:rFonts w:ascii="Times New Roman" w:hAnsi="Times New Roman" w:cs="Times New Roman"/>
          <w:sz w:val="20"/>
          <w:szCs w:val="20"/>
          <w:lang w:val="en-US"/>
        </w:rPr>
      </w:pPr>
    </w:p>
    <w:p w14:paraId="2D238DEF" w14:textId="7E3CFD18" w:rsidR="00212CD2" w:rsidRPr="007973F7" w:rsidRDefault="00212CD2" w:rsidP="00C50979">
      <w:pPr>
        <w:jc w:val="center"/>
        <w:rPr>
          <w:rFonts w:ascii="Times New Roman" w:hAnsi="Times New Roman" w:cs="Times New Roman"/>
          <w:sz w:val="20"/>
          <w:szCs w:val="20"/>
          <w:lang w:val="en-US"/>
        </w:rPr>
      </w:pPr>
      <w:r>
        <w:rPr>
          <w:noProof/>
          <w:lang w:eastAsia="en-IN"/>
        </w:rPr>
        <w:drawing>
          <wp:inline distT="0" distB="0" distL="0" distR="0" wp14:anchorId="49BE6723" wp14:editId="21A48D67">
            <wp:extent cx="2370422" cy="1311270"/>
            <wp:effectExtent l="0" t="0" r="0" b="3810"/>
            <wp:docPr id="189614832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7138" cy="1337112"/>
                    </a:xfrm>
                    <a:prstGeom prst="rect">
                      <a:avLst/>
                    </a:prstGeom>
                    <a:noFill/>
                    <a:ln>
                      <a:noFill/>
                    </a:ln>
                  </pic:spPr>
                </pic:pic>
              </a:graphicData>
            </a:graphic>
          </wp:inline>
        </w:drawing>
      </w:r>
    </w:p>
    <w:p w14:paraId="435A488F" w14:textId="63AEC542" w:rsidR="00212CD2" w:rsidRPr="00212CD2" w:rsidRDefault="00212CD2" w:rsidP="00212CD2">
      <w:pPr>
        <w:jc w:val="center"/>
        <w:rPr>
          <w:rFonts w:ascii="Times New Roman" w:hAnsi="Times New Roman" w:cs="Times New Roman"/>
          <w:sz w:val="20"/>
          <w:szCs w:val="20"/>
          <w:lang w:val="en-US"/>
        </w:rPr>
      </w:pPr>
      <w:r w:rsidRPr="00212CD2">
        <w:rPr>
          <w:rFonts w:ascii="Times New Roman" w:hAnsi="Times New Roman" w:cs="Times New Roman"/>
          <w:sz w:val="20"/>
          <w:szCs w:val="20"/>
          <w:lang w:val="en-US"/>
        </w:rPr>
        <w:t>Fig.6 Portrayal of preferred meat by the participants</w:t>
      </w:r>
    </w:p>
    <w:p w14:paraId="39AB22E8" w14:textId="521E4651" w:rsidR="007973F7" w:rsidRPr="007973F7" w:rsidRDefault="007973F7" w:rsidP="007973F7">
      <w:pPr>
        <w:jc w:val="both"/>
        <w:rPr>
          <w:rFonts w:ascii="Times New Roman" w:hAnsi="Times New Roman" w:cs="Times New Roman"/>
          <w:b/>
          <w:sz w:val="20"/>
          <w:szCs w:val="20"/>
          <w:lang w:val="en-US"/>
        </w:rPr>
      </w:pPr>
      <w:r w:rsidRPr="007973F7">
        <w:rPr>
          <w:rFonts w:ascii="Times New Roman" w:hAnsi="Times New Roman" w:cs="Times New Roman"/>
          <w:b/>
          <w:bCs/>
          <w:sz w:val="20"/>
          <w:szCs w:val="20"/>
          <w:lang w:val="en-US"/>
        </w:rPr>
        <w:t>Depression and Physical activity:</w:t>
      </w:r>
    </w:p>
    <w:p w14:paraId="7566E35D" w14:textId="77777777" w:rsidR="007973F7" w:rsidRDefault="007973F7" w:rsidP="007973F7">
      <w:pPr>
        <w:jc w:val="both"/>
        <w:rPr>
          <w:rFonts w:ascii="Times New Roman" w:hAnsi="Times New Roman" w:cs="Times New Roman"/>
          <w:sz w:val="20"/>
          <w:szCs w:val="20"/>
          <w:lang w:val="en-US"/>
        </w:rPr>
      </w:pPr>
      <w:r w:rsidRPr="007973F7">
        <w:rPr>
          <w:rFonts w:ascii="Times New Roman" w:hAnsi="Times New Roman" w:cs="Times New Roman"/>
          <w:sz w:val="20"/>
          <w:szCs w:val="20"/>
          <w:lang w:val="en-US"/>
        </w:rPr>
        <w:t>Figure 7 depicts the occurrence rate of depression as reported by the respondents. It shows that 42 % of the respondents declare that they experience depression once in a while; 45% of the respondents affirm that they occasionally experience depression while 13 % of the participants claim that they never experience depression. Figure 8 expresses the level of activeness in the study population. It displays that 20 % of the participants define themselves to be highly active; 76% are moderately active and 4% are inactive.</w:t>
      </w:r>
    </w:p>
    <w:p w14:paraId="57D20DD2" w14:textId="7D4700D1" w:rsidR="0010450A" w:rsidRDefault="0010450A" w:rsidP="0010450A">
      <w:pPr>
        <w:jc w:val="center"/>
        <w:rPr>
          <w:rFonts w:ascii="Times New Roman" w:hAnsi="Times New Roman" w:cs="Times New Roman"/>
          <w:sz w:val="20"/>
          <w:szCs w:val="20"/>
          <w:lang w:val="en-US"/>
        </w:rPr>
      </w:pPr>
      <w:r>
        <w:rPr>
          <w:noProof/>
          <w:lang w:eastAsia="en-IN"/>
        </w:rPr>
        <w:lastRenderedPageBreak/>
        <w:drawing>
          <wp:inline distT="0" distB="0" distL="0" distR="0" wp14:anchorId="27F75401" wp14:editId="6B41AB43">
            <wp:extent cx="2190480" cy="1614345"/>
            <wp:effectExtent l="0" t="0" r="635" b="5080"/>
            <wp:docPr id="9875507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9708" cy="1657995"/>
                    </a:xfrm>
                    <a:prstGeom prst="rect">
                      <a:avLst/>
                    </a:prstGeom>
                    <a:noFill/>
                    <a:ln>
                      <a:noFill/>
                    </a:ln>
                  </pic:spPr>
                </pic:pic>
              </a:graphicData>
            </a:graphic>
          </wp:inline>
        </w:drawing>
      </w:r>
    </w:p>
    <w:p w14:paraId="65D27350" w14:textId="66419A45" w:rsidR="0010450A" w:rsidRDefault="0010450A" w:rsidP="0010450A">
      <w:pPr>
        <w:jc w:val="center"/>
        <w:rPr>
          <w:rFonts w:ascii="Times New Roman" w:hAnsi="Times New Roman" w:cs="Times New Roman"/>
          <w:sz w:val="20"/>
          <w:szCs w:val="20"/>
          <w:lang w:val="en-US"/>
        </w:rPr>
      </w:pPr>
      <w:r w:rsidRPr="0010450A">
        <w:rPr>
          <w:noProof/>
          <w:lang w:eastAsia="en-IN"/>
        </w:rPr>
        <w:drawing>
          <wp:inline distT="0" distB="0" distL="0" distR="0" wp14:anchorId="59F07FD3" wp14:editId="29380C6E">
            <wp:extent cx="5729605" cy="257810"/>
            <wp:effectExtent l="0" t="0" r="0" b="0"/>
            <wp:docPr id="67855842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29605" cy="257810"/>
                    </a:xfrm>
                    <a:prstGeom prst="rect">
                      <a:avLst/>
                    </a:prstGeom>
                    <a:noFill/>
                    <a:ln>
                      <a:noFill/>
                    </a:ln>
                  </pic:spPr>
                </pic:pic>
              </a:graphicData>
            </a:graphic>
          </wp:inline>
        </w:drawing>
      </w:r>
    </w:p>
    <w:p w14:paraId="06429E2B" w14:textId="3FCED0A6" w:rsidR="0010450A" w:rsidRDefault="0010450A" w:rsidP="0010450A">
      <w:pPr>
        <w:jc w:val="center"/>
        <w:rPr>
          <w:rFonts w:ascii="Times New Roman" w:hAnsi="Times New Roman" w:cs="Times New Roman"/>
          <w:sz w:val="20"/>
          <w:szCs w:val="20"/>
          <w:lang w:val="en-US"/>
        </w:rPr>
      </w:pPr>
      <w:r>
        <w:rPr>
          <w:noProof/>
          <w:lang w:eastAsia="en-IN"/>
        </w:rPr>
        <w:drawing>
          <wp:inline distT="0" distB="0" distL="0" distR="0" wp14:anchorId="7C274FE9" wp14:editId="0B319529">
            <wp:extent cx="2861850" cy="1565679"/>
            <wp:effectExtent l="0" t="0" r="0" b="0"/>
            <wp:docPr id="9347140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5788" cy="1578775"/>
                    </a:xfrm>
                    <a:prstGeom prst="rect">
                      <a:avLst/>
                    </a:prstGeom>
                    <a:noFill/>
                    <a:ln>
                      <a:noFill/>
                    </a:ln>
                  </pic:spPr>
                </pic:pic>
              </a:graphicData>
            </a:graphic>
          </wp:inline>
        </w:drawing>
      </w:r>
    </w:p>
    <w:p w14:paraId="4B5495CE" w14:textId="25CFB599" w:rsidR="0010450A" w:rsidRPr="007973F7" w:rsidRDefault="0010450A" w:rsidP="0010450A">
      <w:pPr>
        <w:jc w:val="center"/>
        <w:rPr>
          <w:rFonts w:ascii="Times New Roman" w:hAnsi="Times New Roman" w:cs="Times New Roman"/>
          <w:sz w:val="20"/>
          <w:szCs w:val="20"/>
          <w:lang w:val="en-US"/>
        </w:rPr>
      </w:pPr>
      <w:r>
        <w:rPr>
          <w:rFonts w:ascii="Times New Roman" w:hAnsi="Times New Roman" w:cs="Times New Roman"/>
          <w:sz w:val="20"/>
          <w:szCs w:val="20"/>
          <w:lang w:val="en-US"/>
        </w:rPr>
        <w:t>Fig.8: Physical activity</w:t>
      </w:r>
    </w:p>
    <w:p w14:paraId="24D6B9B0" w14:textId="3CEC3EEC" w:rsidR="007973F7" w:rsidRPr="007973F7" w:rsidRDefault="007973F7" w:rsidP="007973F7">
      <w:pPr>
        <w:jc w:val="both"/>
        <w:rPr>
          <w:rFonts w:ascii="Times New Roman" w:hAnsi="Times New Roman" w:cs="Times New Roman"/>
          <w:b/>
          <w:sz w:val="20"/>
          <w:szCs w:val="20"/>
          <w:lang w:val="en-US"/>
        </w:rPr>
      </w:pPr>
      <w:r w:rsidRPr="007973F7">
        <w:rPr>
          <w:rFonts w:ascii="Times New Roman" w:hAnsi="Times New Roman" w:cs="Times New Roman"/>
          <w:b/>
          <w:bCs/>
          <w:sz w:val="20"/>
          <w:szCs w:val="20"/>
          <w:lang w:val="en-US"/>
        </w:rPr>
        <w:t>Frequency of outside dining (female versus male):</w:t>
      </w:r>
    </w:p>
    <w:p w14:paraId="472AAA0C" w14:textId="7AD544C8" w:rsidR="007973F7" w:rsidRDefault="007973F7" w:rsidP="007973F7">
      <w:pPr>
        <w:jc w:val="both"/>
        <w:rPr>
          <w:rFonts w:ascii="Times New Roman" w:hAnsi="Times New Roman" w:cs="Times New Roman"/>
          <w:sz w:val="20"/>
          <w:szCs w:val="20"/>
          <w:lang w:val="en-US"/>
        </w:rPr>
      </w:pPr>
      <w:r w:rsidRPr="007973F7">
        <w:rPr>
          <w:rFonts w:ascii="Times New Roman" w:hAnsi="Times New Roman" w:cs="Times New Roman"/>
          <w:sz w:val="20"/>
          <w:szCs w:val="20"/>
          <w:lang w:val="en-US"/>
        </w:rPr>
        <w:t>Health enthusiast tend to avoid restaurant foods and so a comparison of consumption frequency</w:t>
      </w:r>
      <w:r>
        <w:rPr>
          <w:rFonts w:ascii="Times New Roman" w:hAnsi="Times New Roman" w:cs="Times New Roman"/>
          <w:sz w:val="20"/>
          <w:szCs w:val="20"/>
          <w:lang w:val="en-US"/>
        </w:rPr>
        <w:t xml:space="preserve"> </w:t>
      </w:r>
      <w:r w:rsidRPr="007973F7">
        <w:rPr>
          <w:rFonts w:ascii="Times New Roman" w:hAnsi="Times New Roman" w:cs="Times New Roman"/>
          <w:sz w:val="20"/>
          <w:szCs w:val="20"/>
          <w:lang w:val="en-US"/>
        </w:rPr>
        <w:t>of restaurant foods between the male and female will bring out differences in their dietary choices. Figure 9 flaunts the frequency of visits to restaurants. It is transparent that most male participants usually eat at restaurants much frequently.</w:t>
      </w:r>
    </w:p>
    <w:p w14:paraId="58821E3E" w14:textId="5BCB75D0" w:rsidR="0010450A" w:rsidRDefault="0010450A" w:rsidP="0010450A">
      <w:pPr>
        <w:jc w:val="center"/>
        <w:rPr>
          <w:rFonts w:ascii="Times New Roman" w:hAnsi="Times New Roman" w:cs="Times New Roman"/>
          <w:sz w:val="20"/>
          <w:szCs w:val="20"/>
          <w:lang w:val="en-US"/>
        </w:rPr>
      </w:pPr>
      <w:r>
        <w:rPr>
          <w:noProof/>
          <w:lang w:eastAsia="en-IN"/>
        </w:rPr>
        <w:drawing>
          <wp:inline distT="0" distB="0" distL="0" distR="0" wp14:anchorId="0EC6716E" wp14:editId="66502FD4">
            <wp:extent cx="2044133" cy="1351808"/>
            <wp:effectExtent l="0" t="0" r="0" b="1270"/>
            <wp:docPr id="19555029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71922" cy="1370185"/>
                    </a:xfrm>
                    <a:prstGeom prst="rect">
                      <a:avLst/>
                    </a:prstGeom>
                    <a:noFill/>
                    <a:ln>
                      <a:noFill/>
                    </a:ln>
                  </pic:spPr>
                </pic:pic>
              </a:graphicData>
            </a:graphic>
          </wp:inline>
        </w:drawing>
      </w:r>
    </w:p>
    <w:p w14:paraId="352551B6" w14:textId="449204F5" w:rsidR="0010450A" w:rsidRDefault="0010450A" w:rsidP="0010450A">
      <w:pPr>
        <w:jc w:val="center"/>
        <w:rPr>
          <w:rFonts w:ascii="Times New Roman" w:hAnsi="Times New Roman" w:cs="Times New Roman"/>
          <w:sz w:val="20"/>
          <w:szCs w:val="20"/>
        </w:rPr>
      </w:pPr>
      <w:r>
        <w:rPr>
          <w:rFonts w:ascii="Times New Roman" w:hAnsi="Times New Roman" w:cs="Times New Roman"/>
          <w:sz w:val="20"/>
          <w:szCs w:val="20"/>
          <w:lang w:val="en-US"/>
        </w:rPr>
        <w:t xml:space="preserve">Fig.9: </w:t>
      </w:r>
      <w:r w:rsidRPr="0010450A">
        <w:rPr>
          <w:rFonts w:ascii="Times New Roman" w:hAnsi="Times New Roman" w:cs="Times New Roman"/>
          <w:sz w:val="20"/>
          <w:szCs w:val="20"/>
        </w:rPr>
        <w:t>Comparison of outside dining that persists in male and female.</w:t>
      </w:r>
    </w:p>
    <w:p w14:paraId="1815EEB7" w14:textId="409E774E" w:rsidR="0010450A" w:rsidRDefault="0010450A" w:rsidP="0010450A">
      <w:pPr>
        <w:jc w:val="center"/>
        <w:rPr>
          <w:rFonts w:ascii="Times New Roman" w:hAnsi="Times New Roman" w:cs="Times New Roman"/>
          <w:sz w:val="20"/>
          <w:szCs w:val="20"/>
          <w:lang w:val="en-US"/>
        </w:rPr>
      </w:pPr>
      <w:r>
        <w:rPr>
          <w:noProof/>
          <w:lang w:eastAsia="en-IN"/>
        </w:rPr>
        <w:drawing>
          <wp:inline distT="0" distB="0" distL="0" distR="0" wp14:anchorId="58E3CA1F" wp14:editId="481C0BA7">
            <wp:extent cx="1927643" cy="1066972"/>
            <wp:effectExtent l="0" t="0" r="0" b="0"/>
            <wp:docPr id="2082378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2282" cy="1091680"/>
                    </a:xfrm>
                    <a:prstGeom prst="rect">
                      <a:avLst/>
                    </a:prstGeom>
                    <a:noFill/>
                    <a:ln>
                      <a:noFill/>
                    </a:ln>
                  </pic:spPr>
                </pic:pic>
              </a:graphicData>
            </a:graphic>
          </wp:inline>
        </w:drawing>
      </w:r>
    </w:p>
    <w:p w14:paraId="20659775" w14:textId="3C66FC09" w:rsidR="0010450A" w:rsidRDefault="0010450A" w:rsidP="0010450A">
      <w:pPr>
        <w:jc w:val="center"/>
        <w:rPr>
          <w:rFonts w:ascii="Times New Roman" w:hAnsi="Times New Roman" w:cs="Times New Roman"/>
          <w:sz w:val="20"/>
          <w:szCs w:val="20"/>
        </w:rPr>
      </w:pPr>
      <w:r>
        <w:rPr>
          <w:rFonts w:ascii="Times New Roman" w:hAnsi="Times New Roman" w:cs="Times New Roman"/>
          <w:sz w:val="20"/>
          <w:szCs w:val="20"/>
          <w:lang w:val="en-US"/>
        </w:rPr>
        <w:t xml:space="preserve">Fig.10: </w:t>
      </w:r>
      <w:r w:rsidRPr="0010450A">
        <w:rPr>
          <w:rFonts w:ascii="Times New Roman" w:hAnsi="Times New Roman" w:cs="Times New Roman"/>
          <w:sz w:val="20"/>
          <w:szCs w:val="20"/>
        </w:rPr>
        <w:t>Penetrance of vitamin supplementation in the study population</w:t>
      </w:r>
    </w:p>
    <w:p w14:paraId="307C41B8" w14:textId="0E62398C" w:rsidR="0010450A" w:rsidRDefault="0010450A" w:rsidP="0010450A">
      <w:pPr>
        <w:jc w:val="center"/>
        <w:rPr>
          <w:rFonts w:ascii="Times New Roman" w:hAnsi="Times New Roman" w:cs="Times New Roman"/>
          <w:sz w:val="20"/>
          <w:szCs w:val="20"/>
          <w:lang w:val="en-US"/>
        </w:rPr>
      </w:pPr>
      <w:r>
        <w:rPr>
          <w:noProof/>
          <w:lang w:eastAsia="en-IN"/>
        </w:rPr>
        <w:lastRenderedPageBreak/>
        <w:drawing>
          <wp:inline distT="0" distB="0" distL="0" distR="0" wp14:anchorId="031F3D26" wp14:editId="1A3C8727">
            <wp:extent cx="2031207" cy="1546698"/>
            <wp:effectExtent l="0" t="0" r="7620" b="0"/>
            <wp:docPr id="5278611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66406" cy="1573501"/>
                    </a:xfrm>
                    <a:prstGeom prst="rect">
                      <a:avLst/>
                    </a:prstGeom>
                    <a:noFill/>
                    <a:ln>
                      <a:noFill/>
                    </a:ln>
                  </pic:spPr>
                </pic:pic>
              </a:graphicData>
            </a:graphic>
          </wp:inline>
        </w:drawing>
      </w:r>
    </w:p>
    <w:p w14:paraId="36474C00" w14:textId="451D3AA0" w:rsidR="0010450A" w:rsidRDefault="0010450A" w:rsidP="0010450A">
      <w:pPr>
        <w:jc w:val="center"/>
        <w:rPr>
          <w:rFonts w:ascii="Times New Roman" w:hAnsi="Times New Roman" w:cs="Times New Roman"/>
          <w:sz w:val="20"/>
          <w:szCs w:val="20"/>
        </w:rPr>
      </w:pPr>
      <w:r>
        <w:rPr>
          <w:rFonts w:ascii="Times New Roman" w:hAnsi="Times New Roman" w:cs="Times New Roman"/>
          <w:sz w:val="20"/>
          <w:szCs w:val="20"/>
          <w:lang w:val="en-US"/>
        </w:rPr>
        <w:t xml:space="preserve">Fig.11: </w:t>
      </w:r>
      <w:r w:rsidRPr="0010450A">
        <w:rPr>
          <w:rFonts w:ascii="Times New Roman" w:hAnsi="Times New Roman" w:cs="Times New Roman"/>
          <w:sz w:val="20"/>
          <w:szCs w:val="20"/>
        </w:rPr>
        <w:t>Comparison of fruit consumption activity that exists in study population</w:t>
      </w:r>
    </w:p>
    <w:p w14:paraId="413B8385" w14:textId="77777777" w:rsidR="00A7110A" w:rsidRPr="007973F7" w:rsidRDefault="00A7110A" w:rsidP="0010450A">
      <w:pPr>
        <w:jc w:val="center"/>
        <w:rPr>
          <w:rFonts w:ascii="Times New Roman" w:hAnsi="Times New Roman" w:cs="Times New Roman"/>
          <w:sz w:val="20"/>
          <w:szCs w:val="20"/>
          <w:lang w:val="en-US"/>
        </w:rPr>
      </w:pPr>
    </w:p>
    <w:p w14:paraId="46311048" w14:textId="466E2678" w:rsidR="00385AB6" w:rsidRPr="003B686B" w:rsidRDefault="003B686B" w:rsidP="003B686B">
      <w:pPr>
        <w:pStyle w:val="ListParagraph"/>
        <w:numPr>
          <w:ilvl w:val="0"/>
          <w:numId w:val="2"/>
        </w:numPr>
        <w:jc w:val="center"/>
        <w:rPr>
          <w:rFonts w:ascii="Times New Roman" w:hAnsi="Times New Roman" w:cs="Times New Roman"/>
          <w:b/>
          <w:bCs/>
          <w:sz w:val="20"/>
          <w:szCs w:val="20"/>
        </w:rPr>
      </w:pPr>
      <w:r w:rsidRPr="003B686B">
        <w:rPr>
          <w:rFonts w:ascii="Times New Roman" w:hAnsi="Times New Roman" w:cs="Times New Roman"/>
          <w:b/>
          <w:bCs/>
          <w:sz w:val="20"/>
          <w:szCs w:val="20"/>
        </w:rPr>
        <w:t>DISCUSSION</w:t>
      </w:r>
    </w:p>
    <w:p w14:paraId="7D4E0E39" w14:textId="2A6D28BF" w:rsidR="007973F7" w:rsidRPr="007973F7" w:rsidRDefault="00347D11" w:rsidP="007973F7">
      <w:pPr>
        <w:jc w:val="both"/>
        <w:rPr>
          <w:rFonts w:ascii="Times New Roman" w:hAnsi="Times New Roman" w:cs="Times New Roman"/>
          <w:sz w:val="20"/>
          <w:szCs w:val="20"/>
        </w:rPr>
      </w:pPr>
      <w:r w:rsidRPr="00347D11">
        <w:rPr>
          <w:rFonts w:ascii="Times New Roman" w:hAnsi="Times New Roman" w:cs="Times New Roman"/>
          <w:sz w:val="20"/>
          <w:szCs w:val="20"/>
        </w:rPr>
        <w:t>Over the past 50 years, a considerable increase in the number of studies examining the relationship between fo</w:t>
      </w:r>
      <w:r>
        <w:rPr>
          <w:rFonts w:ascii="Times New Roman" w:hAnsi="Times New Roman" w:cs="Times New Roman"/>
          <w:sz w:val="20"/>
          <w:szCs w:val="20"/>
        </w:rPr>
        <w:t xml:space="preserve">od and health has been observed </w:t>
      </w:r>
      <w:r w:rsidR="007973F7" w:rsidRPr="007973F7">
        <w:rPr>
          <w:rFonts w:ascii="Times New Roman" w:hAnsi="Times New Roman" w:cs="Times New Roman"/>
          <w:sz w:val="20"/>
          <w:szCs w:val="20"/>
        </w:rPr>
        <w:t>(</w:t>
      </w:r>
      <w:bookmarkStart w:id="4" w:name="_Hlk141566127"/>
      <w:r w:rsidR="007973F7" w:rsidRPr="007973F7">
        <w:rPr>
          <w:rFonts w:ascii="Times New Roman" w:hAnsi="Times New Roman" w:cs="Times New Roman"/>
          <w:sz w:val="20"/>
          <w:szCs w:val="20"/>
        </w:rPr>
        <w:t>Mozaffarian et al., 2018</w:t>
      </w:r>
      <w:bookmarkEnd w:id="4"/>
      <w:r w:rsidR="007973F7" w:rsidRPr="007973F7">
        <w:rPr>
          <w:rFonts w:ascii="Times New Roman" w:hAnsi="Times New Roman" w:cs="Times New Roman"/>
          <w:sz w:val="20"/>
          <w:szCs w:val="20"/>
        </w:rPr>
        <w:t>)</w:t>
      </w:r>
      <w:r>
        <w:rPr>
          <w:rFonts w:ascii="Times New Roman" w:hAnsi="Times New Roman" w:cs="Times New Roman"/>
          <w:sz w:val="20"/>
          <w:szCs w:val="20"/>
        </w:rPr>
        <w:t>,</w:t>
      </w:r>
      <w:r w:rsidR="007973F7" w:rsidRPr="007973F7">
        <w:rPr>
          <w:rFonts w:ascii="Times New Roman" w:hAnsi="Times New Roman" w:cs="Times New Roman"/>
          <w:sz w:val="20"/>
          <w:szCs w:val="20"/>
        </w:rPr>
        <w:t xml:space="preserve"> but the understanding and transparency about the relationship between food and health is questionable (</w:t>
      </w:r>
      <w:r w:rsidR="004E68EA">
        <w:rPr>
          <w:rFonts w:ascii="Times New Roman" w:hAnsi="Times New Roman" w:cs="Times New Roman"/>
          <w:sz w:val="20"/>
          <w:szCs w:val="20"/>
        </w:rPr>
        <w:t xml:space="preserve">Zulfiqar, </w:t>
      </w:r>
      <w:r w:rsidR="007973F7" w:rsidRPr="007973F7">
        <w:rPr>
          <w:rFonts w:ascii="Times New Roman" w:hAnsi="Times New Roman" w:cs="Times New Roman"/>
          <w:sz w:val="20"/>
          <w:szCs w:val="20"/>
        </w:rPr>
        <w:t>et al., 2018).Food is vital to way of life and identity, which ends up in strongly held preferences, beliefs and biases (</w:t>
      </w:r>
      <w:r w:rsidR="004E68EA" w:rsidRPr="004E68EA">
        <w:rPr>
          <w:rFonts w:ascii="Times New Roman" w:hAnsi="Times New Roman" w:cs="Times New Roman"/>
          <w:sz w:val="20"/>
          <w:szCs w:val="20"/>
        </w:rPr>
        <w:t>Zulfiqar, et al., 2018</w:t>
      </w:r>
      <w:r w:rsidR="007973F7" w:rsidRPr="007973F7">
        <w:rPr>
          <w:rFonts w:ascii="Times New Roman" w:hAnsi="Times New Roman" w:cs="Times New Roman"/>
          <w:sz w:val="20"/>
          <w:szCs w:val="20"/>
        </w:rPr>
        <w:t xml:space="preserve">). Food habits has the power to make life better or bitter. </w:t>
      </w:r>
      <w:r w:rsidR="00920766" w:rsidRPr="007973F7">
        <w:rPr>
          <w:rFonts w:ascii="Times New Roman" w:hAnsi="Times New Roman" w:cs="Times New Roman"/>
          <w:sz w:val="20"/>
          <w:szCs w:val="20"/>
        </w:rPr>
        <w:t>Micronutrient deficiencies in India are</w:t>
      </w:r>
      <w:r w:rsidR="007973F7" w:rsidRPr="007973F7">
        <w:rPr>
          <w:rFonts w:ascii="Times New Roman" w:hAnsi="Times New Roman" w:cs="Times New Roman"/>
          <w:sz w:val="20"/>
          <w:szCs w:val="20"/>
        </w:rPr>
        <w:t xml:space="preserve"> due to poverty, under-nutrition and poor dietary quality</w:t>
      </w:r>
      <w:r w:rsidR="002B07EF">
        <w:rPr>
          <w:rFonts w:ascii="Times New Roman" w:hAnsi="Times New Roman" w:cs="Times New Roman"/>
          <w:sz w:val="20"/>
          <w:szCs w:val="20"/>
        </w:rPr>
        <w:t xml:space="preserve">. </w:t>
      </w:r>
      <w:r w:rsidR="00920766" w:rsidRPr="00920766">
        <w:rPr>
          <w:rFonts w:ascii="Times New Roman" w:hAnsi="Times New Roman" w:cs="Times New Roman"/>
          <w:sz w:val="20"/>
          <w:szCs w:val="20"/>
        </w:rPr>
        <w:t xml:space="preserve">Environmental as well as internal human influences might have an impact on eating habits. </w:t>
      </w:r>
      <w:r w:rsidR="007973F7" w:rsidRPr="007973F7">
        <w:rPr>
          <w:rFonts w:ascii="Times New Roman" w:hAnsi="Times New Roman" w:cs="Times New Roman"/>
          <w:sz w:val="20"/>
          <w:szCs w:val="20"/>
        </w:rPr>
        <w:t>(Worsley</w:t>
      </w:r>
      <w:r w:rsidR="002B07EF">
        <w:rPr>
          <w:rFonts w:ascii="Times New Roman" w:hAnsi="Times New Roman" w:cs="Times New Roman"/>
          <w:sz w:val="20"/>
          <w:szCs w:val="20"/>
        </w:rPr>
        <w:t>,</w:t>
      </w:r>
      <w:r w:rsidR="007973F7" w:rsidRPr="007973F7">
        <w:rPr>
          <w:rFonts w:ascii="Times New Roman" w:hAnsi="Times New Roman" w:cs="Times New Roman"/>
          <w:sz w:val="20"/>
          <w:szCs w:val="20"/>
        </w:rPr>
        <w:t xml:space="preserve"> 2002).</w:t>
      </w:r>
    </w:p>
    <w:p w14:paraId="2B45728A" w14:textId="77777777" w:rsidR="007973F7" w:rsidRPr="0005503C" w:rsidRDefault="007973F7" w:rsidP="007973F7">
      <w:pPr>
        <w:jc w:val="both"/>
        <w:rPr>
          <w:rFonts w:ascii="Times New Roman" w:hAnsi="Times New Roman" w:cs="Times New Roman"/>
          <w:b/>
          <w:bCs/>
          <w:sz w:val="20"/>
          <w:szCs w:val="20"/>
        </w:rPr>
      </w:pPr>
      <w:r w:rsidRPr="0005503C">
        <w:rPr>
          <w:rFonts w:ascii="Times New Roman" w:hAnsi="Times New Roman" w:cs="Times New Roman"/>
          <w:b/>
          <w:bCs/>
          <w:sz w:val="20"/>
          <w:szCs w:val="20"/>
        </w:rPr>
        <w:t>Meal and snacking pattern:</w:t>
      </w:r>
    </w:p>
    <w:p w14:paraId="38916361" w14:textId="0F73BB6A"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 xml:space="preserve">The timing and frequency of meal has an influence on overall health (Paoli et al., 2019). </w:t>
      </w:r>
      <w:r w:rsidR="00D160BB" w:rsidRPr="00D160BB">
        <w:rPr>
          <w:rFonts w:ascii="Times New Roman" w:hAnsi="Times New Roman" w:cs="Times New Roman"/>
          <w:sz w:val="20"/>
          <w:szCs w:val="20"/>
        </w:rPr>
        <w:t xml:space="preserve">Recent research has found that a high meal frequency (6 meals per day) is much more associated with disease and risk factors than a low meal frequency. </w:t>
      </w:r>
      <w:r w:rsidRPr="007973F7">
        <w:rPr>
          <w:rFonts w:ascii="Times New Roman" w:hAnsi="Times New Roman" w:cs="Times New Roman"/>
          <w:sz w:val="20"/>
          <w:szCs w:val="20"/>
        </w:rPr>
        <w:t xml:space="preserve">(Paoli et al., 2019). </w:t>
      </w:r>
      <w:r w:rsidR="00D160BB" w:rsidRPr="00D160BB">
        <w:rPr>
          <w:rFonts w:ascii="Times New Roman" w:hAnsi="Times New Roman" w:cs="Times New Roman"/>
          <w:sz w:val="20"/>
          <w:szCs w:val="20"/>
        </w:rPr>
        <w:t>A balanced diet should consist of a high-energy breakfast, fewer meals throughout the day (2–3</w:t>
      </w:r>
      <w:r w:rsidR="00BA6EFB">
        <w:rPr>
          <w:rFonts w:ascii="Times New Roman" w:hAnsi="Times New Roman" w:cs="Times New Roman"/>
          <w:sz w:val="20"/>
          <w:szCs w:val="20"/>
        </w:rPr>
        <w:t xml:space="preserve">), and regular fasting periods </w:t>
      </w:r>
      <w:r w:rsidRPr="007973F7">
        <w:rPr>
          <w:rFonts w:ascii="Times New Roman" w:hAnsi="Times New Roman" w:cs="Times New Roman"/>
          <w:sz w:val="20"/>
          <w:szCs w:val="20"/>
        </w:rPr>
        <w:t>(Bianco et al., 2019). Consumption of more than 3 meals a day (snacking) is associated with increase in body mass index. However breakfast skipping is not promoted. Figure 1 highlights the Breakfast skipping activity in some individuals of our study population which may</w:t>
      </w:r>
      <w:r w:rsidR="0010450A">
        <w:rPr>
          <w:rFonts w:ascii="Times New Roman" w:hAnsi="Times New Roman" w:cs="Times New Roman"/>
          <w:sz w:val="20"/>
          <w:szCs w:val="20"/>
        </w:rPr>
        <w:t xml:space="preserve"> </w:t>
      </w:r>
      <w:r w:rsidRPr="007973F7">
        <w:rPr>
          <w:rFonts w:ascii="Times New Roman" w:hAnsi="Times New Roman" w:cs="Times New Roman"/>
          <w:sz w:val="20"/>
          <w:szCs w:val="20"/>
        </w:rPr>
        <w:t>be due to the hectic and chaotic lifestyle, unawareness of the importance of first meal and also due to financial hardship.</w:t>
      </w:r>
    </w:p>
    <w:p w14:paraId="5E863E52" w14:textId="3B93633F"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Breakfast is termed as the important meal of the day but many people tend to skip their breakfast</w:t>
      </w:r>
      <w:r w:rsidR="00A7110A">
        <w:rPr>
          <w:rFonts w:ascii="Times New Roman" w:hAnsi="Times New Roman" w:cs="Times New Roman"/>
          <w:sz w:val="20"/>
          <w:szCs w:val="20"/>
        </w:rPr>
        <w:t>.</w:t>
      </w:r>
      <w:r w:rsidR="00A7110A" w:rsidRPr="00A7110A">
        <w:rPr>
          <w:rFonts w:ascii="Times New Roman" w:hAnsi="Times New Roman" w:cs="Times New Roman"/>
          <w:sz w:val="20"/>
          <w:szCs w:val="20"/>
        </w:rPr>
        <w:t xml:space="preserve"> Megan witbracht et al., </w:t>
      </w:r>
      <w:r w:rsidR="00A7110A">
        <w:rPr>
          <w:rFonts w:ascii="Times New Roman" w:hAnsi="Times New Roman" w:cs="Times New Roman"/>
          <w:sz w:val="20"/>
          <w:szCs w:val="20"/>
        </w:rPr>
        <w:t>(</w:t>
      </w:r>
      <w:r w:rsidR="00A7110A" w:rsidRPr="00A7110A">
        <w:rPr>
          <w:rFonts w:ascii="Times New Roman" w:hAnsi="Times New Roman" w:cs="Times New Roman"/>
          <w:sz w:val="20"/>
          <w:szCs w:val="20"/>
        </w:rPr>
        <w:t>2015</w:t>
      </w:r>
      <w:r w:rsidR="00A7110A">
        <w:rPr>
          <w:rFonts w:ascii="Times New Roman" w:hAnsi="Times New Roman" w:cs="Times New Roman"/>
          <w:sz w:val="20"/>
          <w:szCs w:val="20"/>
        </w:rPr>
        <w:t>) conducted</w:t>
      </w:r>
      <w:r w:rsidRPr="007973F7">
        <w:rPr>
          <w:rFonts w:ascii="Times New Roman" w:hAnsi="Times New Roman" w:cs="Times New Roman"/>
          <w:sz w:val="20"/>
          <w:szCs w:val="20"/>
        </w:rPr>
        <w:t xml:space="preserve"> a survey linking the breakfast skipping activity with the stress and cardio metabolic health among 30 women who skips breakfast and 35 women who are breakfast eaters.</w:t>
      </w:r>
      <w:r w:rsidR="00BA6EFB" w:rsidRPr="00BA6EFB">
        <w:t xml:space="preserve"> </w:t>
      </w:r>
      <w:r w:rsidR="00BA6EFB" w:rsidRPr="00BA6EFB">
        <w:rPr>
          <w:rFonts w:ascii="Times New Roman" w:hAnsi="Times New Roman" w:cs="Times New Roman"/>
          <w:sz w:val="20"/>
          <w:szCs w:val="20"/>
        </w:rPr>
        <w:t xml:space="preserve">Salivary free cortisol levels were assessed upon waking, at bedtime, and after a typical lunch, and the results show that </w:t>
      </w:r>
      <w:r w:rsidR="00BA6EFB">
        <w:rPr>
          <w:rFonts w:ascii="Times New Roman" w:hAnsi="Times New Roman" w:cs="Times New Roman"/>
          <w:sz w:val="20"/>
          <w:szCs w:val="20"/>
        </w:rPr>
        <w:t xml:space="preserve">regular skipping of breakfast </w:t>
      </w:r>
      <w:r w:rsidR="00BA6EFB" w:rsidRPr="00BA6EFB">
        <w:rPr>
          <w:rFonts w:ascii="Times New Roman" w:hAnsi="Times New Roman" w:cs="Times New Roman"/>
          <w:sz w:val="20"/>
          <w:szCs w:val="20"/>
        </w:rPr>
        <w:t>is linked to higher levels of circulating cortisol, which causes stress. In some people, prolonged breakfast skipping may also increase their risk of cardio metabolic disease.</w:t>
      </w:r>
      <w:r w:rsidR="006E6C20">
        <w:rPr>
          <w:rFonts w:ascii="Times New Roman" w:hAnsi="Times New Roman" w:cs="Times New Roman"/>
          <w:sz w:val="20"/>
          <w:szCs w:val="20"/>
        </w:rPr>
        <w:t xml:space="preserve"> </w:t>
      </w:r>
      <w:r w:rsidRPr="007973F7">
        <w:rPr>
          <w:rFonts w:ascii="Times New Roman" w:hAnsi="Times New Roman" w:cs="Times New Roman"/>
          <w:sz w:val="20"/>
          <w:szCs w:val="20"/>
        </w:rPr>
        <w:t>Individuals who skip breakfast tend to eat large meals in afternoon and at night leading to abnormal glucose fluctuations that is reported in breakfast skippers.</w:t>
      </w:r>
      <w:r w:rsidR="008332AC">
        <w:rPr>
          <w:rFonts w:ascii="Times New Roman" w:hAnsi="Times New Roman" w:cs="Times New Roman"/>
          <w:sz w:val="20"/>
          <w:szCs w:val="20"/>
        </w:rPr>
        <w:t xml:space="preserve"> </w:t>
      </w:r>
      <w:r w:rsidRPr="007973F7">
        <w:rPr>
          <w:rFonts w:ascii="Times New Roman" w:hAnsi="Times New Roman" w:cs="Times New Roman"/>
          <w:sz w:val="20"/>
          <w:szCs w:val="20"/>
        </w:rPr>
        <w:t>The frequency and timing of food intake is internally regulated by circadian rhythm and</w:t>
      </w:r>
      <w:r>
        <w:rPr>
          <w:rFonts w:ascii="Times New Roman" w:hAnsi="Times New Roman" w:cs="Times New Roman"/>
          <w:sz w:val="20"/>
          <w:szCs w:val="20"/>
        </w:rPr>
        <w:t xml:space="preserve"> </w:t>
      </w:r>
      <w:r w:rsidRPr="007973F7">
        <w:rPr>
          <w:rFonts w:ascii="Times New Roman" w:hAnsi="Times New Roman" w:cs="Times New Roman"/>
          <w:sz w:val="20"/>
          <w:szCs w:val="20"/>
        </w:rPr>
        <w:t>asynchronous food consumption such as frequent snacking habit can lead to adverse effects like obesity (Bellisle</w:t>
      </w:r>
      <w:r w:rsidR="00860FEF">
        <w:rPr>
          <w:rFonts w:ascii="Times New Roman" w:hAnsi="Times New Roman" w:cs="Times New Roman"/>
          <w:sz w:val="20"/>
          <w:szCs w:val="20"/>
        </w:rPr>
        <w:t>,</w:t>
      </w:r>
      <w:r w:rsidRPr="007973F7">
        <w:rPr>
          <w:rFonts w:ascii="Times New Roman" w:hAnsi="Times New Roman" w:cs="Times New Roman"/>
          <w:sz w:val="20"/>
          <w:szCs w:val="20"/>
        </w:rPr>
        <w:t>2014).</w:t>
      </w:r>
    </w:p>
    <w:p w14:paraId="056A63B4" w14:textId="77777777" w:rsidR="007973F7" w:rsidRPr="007973F7" w:rsidRDefault="007973F7" w:rsidP="007973F7">
      <w:pPr>
        <w:jc w:val="both"/>
        <w:rPr>
          <w:rFonts w:ascii="Times New Roman" w:hAnsi="Times New Roman" w:cs="Times New Roman"/>
          <w:b/>
          <w:bCs/>
          <w:sz w:val="20"/>
          <w:szCs w:val="20"/>
        </w:rPr>
      </w:pPr>
      <w:r w:rsidRPr="007973F7">
        <w:rPr>
          <w:rFonts w:ascii="Times New Roman" w:hAnsi="Times New Roman" w:cs="Times New Roman"/>
          <w:b/>
          <w:bCs/>
          <w:sz w:val="20"/>
          <w:szCs w:val="20"/>
        </w:rPr>
        <w:t>Eating pace:</w:t>
      </w:r>
    </w:p>
    <w:p w14:paraId="04A46E7D" w14:textId="444D29D2"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Some people generally gobble up before their busy schedule as reported by our study sample</w:t>
      </w:r>
      <w:r w:rsidR="00A7110A">
        <w:rPr>
          <w:rFonts w:ascii="Times New Roman" w:hAnsi="Times New Roman" w:cs="Times New Roman"/>
          <w:sz w:val="20"/>
          <w:szCs w:val="20"/>
        </w:rPr>
        <w:t xml:space="preserve"> </w:t>
      </w:r>
      <w:r w:rsidRPr="007973F7">
        <w:rPr>
          <w:rFonts w:ascii="Times New Roman" w:hAnsi="Times New Roman" w:cs="Times New Roman"/>
          <w:sz w:val="20"/>
          <w:szCs w:val="20"/>
        </w:rPr>
        <w:t>( figure 4). Fast eating pace is correlated with elevated risk of metabolic syndrome (Miyaji et al., 2020), cardiovascular disease and obesity</w:t>
      </w:r>
      <w:r w:rsidR="008332AC">
        <w:rPr>
          <w:rFonts w:ascii="Times New Roman" w:hAnsi="Times New Roman" w:cs="Times New Roman"/>
          <w:sz w:val="20"/>
          <w:szCs w:val="20"/>
        </w:rPr>
        <w:t>.</w:t>
      </w:r>
      <w:r w:rsidRPr="007973F7">
        <w:rPr>
          <w:rFonts w:ascii="Times New Roman" w:hAnsi="Times New Roman" w:cs="Times New Roman"/>
          <w:sz w:val="20"/>
          <w:szCs w:val="20"/>
        </w:rPr>
        <w:t xml:space="preserve"> </w:t>
      </w:r>
      <w:r w:rsidR="008332AC">
        <w:rPr>
          <w:rFonts w:ascii="Times New Roman" w:hAnsi="Times New Roman" w:cs="Times New Roman"/>
          <w:sz w:val="20"/>
          <w:szCs w:val="20"/>
        </w:rPr>
        <w:t>I</w:t>
      </w:r>
      <w:r w:rsidRPr="007973F7">
        <w:rPr>
          <w:rFonts w:ascii="Times New Roman" w:hAnsi="Times New Roman" w:cs="Times New Roman"/>
          <w:sz w:val="20"/>
          <w:szCs w:val="20"/>
        </w:rPr>
        <w:t>rrespective of total energy intake and reducing the eating speed can decrease the chances of metabolic syndrome (Miyaji et al., 2020). Despite the developing popularity for competitive speed eating, it is a self-destructive behavior which can lead to morbid obesity, nausea, vomiting and even the need for gastrectomy. Fast eating can prevent the initial breakdown process by salivary enzymes which disrupts the whole process of digestion.</w:t>
      </w:r>
    </w:p>
    <w:p w14:paraId="4F8FD69E" w14:textId="77777777" w:rsidR="007973F7" w:rsidRPr="007973F7" w:rsidRDefault="007973F7" w:rsidP="007973F7">
      <w:pPr>
        <w:jc w:val="both"/>
        <w:rPr>
          <w:rFonts w:ascii="Times New Roman" w:hAnsi="Times New Roman" w:cs="Times New Roman"/>
          <w:b/>
          <w:bCs/>
          <w:sz w:val="20"/>
          <w:szCs w:val="20"/>
        </w:rPr>
      </w:pPr>
      <w:r w:rsidRPr="007973F7">
        <w:rPr>
          <w:rFonts w:ascii="Times New Roman" w:hAnsi="Times New Roman" w:cs="Times New Roman"/>
          <w:b/>
          <w:bCs/>
          <w:sz w:val="20"/>
          <w:szCs w:val="20"/>
        </w:rPr>
        <w:t>Eating disorder:</w:t>
      </w:r>
    </w:p>
    <w:p w14:paraId="3909A789" w14:textId="1C8A68FF" w:rsid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lastRenderedPageBreak/>
        <w:t xml:space="preserve">Eating disorders as reported by our study population can be defined as severe psychiatric illness in which individuals develop intense thoughts about their body weight and shape (Treasure et al., 2020). Eating disorders are defined as abnormal eating behavior which includes symptoms such as restricted food intake or excessive food intake along with magnified thoughts about food quality or quantity. Eating disorder when left untreated can lead to psychosocial morbidity. Functional abnormalities in specific regions of brain </w:t>
      </w:r>
      <w:r w:rsidR="008332AC" w:rsidRPr="007973F7">
        <w:rPr>
          <w:rFonts w:ascii="Times New Roman" w:hAnsi="Times New Roman" w:cs="Times New Roman"/>
          <w:sz w:val="20"/>
          <w:szCs w:val="20"/>
        </w:rPr>
        <w:t>are</w:t>
      </w:r>
      <w:r w:rsidRPr="007973F7">
        <w:rPr>
          <w:rFonts w:ascii="Times New Roman" w:hAnsi="Times New Roman" w:cs="Times New Roman"/>
          <w:sz w:val="20"/>
          <w:szCs w:val="20"/>
        </w:rPr>
        <w:t xml:space="preserve"> reported in individuals with eating disorder. Studies reveal that eating disorder alter the hormonal balance which is responsible for the characteristic symptoms such as restricted eating, binge eating and depressive moods. In women with eating disorder, disruptions in ovarian hormones </w:t>
      </w:r>
      <w:r w:rsidR="008332AC" w:rsidRPr="007973F7">
        <w:rPr>
          <w:rFonts w:ascii="Times New Roman" w:hAnsi="Times New Roman" w:cs="Times New Roman"/>
          <w:sz w:val="20"/>
          <w:szCs w:val="20"/>
        </w:rPr>
        <w:t>are</w:t>
      </w:r>
      <w:r w:rsidRPr="007973F7">
        <w:rPr>
          <w:rFonts w:ascii="Times New Roman" w:hAnsi="Times New Roman" w:cs="Times New Roman"/>
          <w:sz w:val="20"/>
          <w:szCs w:val="20"/>
        </w:rPr>
        <w:t xml:space="preserve"> a major contributor for the condition (Culbert et al., 2016).</w:t>
      </w:r>
    </w:p>
    <w:p w14:paraId="7B8B19E8" w14:textId="39E08347"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b/>
          <w:bCs/>
          <w:sz w:val="20"/>
          <w:szCs w:val="20"/>
        </w:rPr>
        <w:t>Smoking and alcoholism:</w:t>
      </w:r>
    </w:p>
    <w:p w14:paraId="36BD5311" w14:textId="0443430D"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Smoking and alcohol consumption affects health in many ways. The combination of smoking</w:t>
      </w:r>
      <w:r w:rsidR="000B1BDF">
        <w:rPr>
          <w:rFonts w:ascii="Times New Roman" w:hAnsi="Times New Roman" w:cs="Times New Roman"/>
          <w:sz w:val="20"/>
          <w:szCs w:val="20"/>
        </w:rPr>
        <w:t xml:space="preserve"> </w:t>
      </w:r>
      <w:r w:rsidRPr="007973F7">
        <w:rPr>
          <w:rFonts w:ascii="Times New Roman" w:hAnsi="Times New Roman" w:cs="Times New Roman"/>
          <w:sz w:val="20"/>
          <w:szCs w:val="20"/>
        </w:rPr>
        <w:t xml:space="preserve">and alcohol consumption seen in people is said to have effects on oxidant/antioxidant pathways and on metabolic pathways. </w:t>
      </w:r>
      <w:r w:rsidR="00E254FA" w:rsidRPr="00E254FA">
        <w:rPr>
          <w:rFonts w:ascii="Times New Roman" w:hAnsi="Times New Roman" w:cs="Times New Roman"/>
          <w:sz w:val="20"/>
          <w:szCs w:val="20"/>
        </w:rPr>
        <w:t xml:space="preserve">Smoking is a significant contributor to oxidative stress, which is thought to play a role in the development of chronic diseases like cancer, chronic obstructive pulmonary disease, and heart disease. </w:t>
      </w:r>
      <w:r w:rsidRPr="007973F7">
        <w:rPr>
          <w:rFonts w:ascii="Times New Roman" w:hAnsi="Times New Roman" w:cs="Times New Roman"/>
          <w:sz w:val="20"/>
          <w:szCs w:val="20"/>
        </w:rPr>
        <w:t>(Tapiero et al., 2004). Some individuals of our study population have reported smoking habit (Figure 5) which may</w:t>
      </w:r>
      <w:r w:rsidR="00A7110A">
        <w:rPr>
          <w:rFonts w:ascii="Times New Roman" w:hAnsi="Times New Roman" w:cs="Times New Roman"/>
          <w:sz w:val="20"/>
          <w:szCs w:val="20"/>
        </w:rPr>
        <w:t xml:space="preserve"> </w:t>
      </w:r>
      <w:r w:rsidRPr="007973F7">
        <w:rPr>
          <w:rFonts w:ascii="Times New Roman" w:hAnsi="Times New Roman" w:cs="Times New Roman"/>
          <w:sz w:val="20"/>
          <w:szCs w:val="20"/>
        </w:rPr>
        <w:t xml:space="preserve">be due to stressful lifestyle or nicotine </w:t>
      </w:r>
      <w:r w:rsidR="00A7110A" w:rsidRPr="007973F7">
        <w:rPr>
          <w:rFonts w:ascii="Times New Roman" w:hAnsi="Times New Roman" w:cs="Times New Roman"/>
          <w:sz w:val="20"/>
          <w:szCs w:val="20"/>
        </w:rPr>
        <w:t>addiction</w:t>
      </w:r>
      <w:r w:rsidR="00A7110A">
        <w:rPr>
          <w:rFonts w:ascii="Times New Roman" w:hAnsi="Times New Roman" w:cs="Times New Roman"/>
          <w:sz w:val="20"/>
          <w:szCs w:val="20"/>
        </w:rPr>
        <w:t>.</w:t>
      </w:r>
    </w:p>
    <w:p w14:paraId="18287E08" w14:textId="719FAADB"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 xml:space="preserve">Smoking is associated with oxidative modification of low-density lipoproteins which can lead to initiation and development of coronary atherosclerosis. Smoking is capable of oxidative degradation of carotenoids which has a major member in clearing the reactive oxygen species and the oxidized products of carotenoids can promote carcinogenesis by inducing DNA damage. </w:t>
      </w:r>
      <w:r w:rsidR="001C4A52">
        <w:rPr>
          <w:rFonts w:ascii="Times New Roman" w:hAnsi="Times New Roman" w:cs="Times New Roman"/>
          <w:sz w:val="20"/>
          <w:szCs w:val="20"/>
        </w:rPr>
        <w:t>Indulge in</w:t>
      </w:r>
      <w:r w:rsidRPr="007973F7">
        <w:rPr>
          <w:rFonts w:ascii="Times New Roman" w:hAnsi="Times New Roman" w:cs="Times New Roman"/>
          <w:sz w:val="20"/>
          <w:szCs w:val="20"/>
        </w:rPr>
        <w:t xml:space="preserve"> alcohol consumption </w:t>
      </w:r>
      <w:r w:rsidR="00A7110A" w:rsidRPr="007973F7">
        <w:rPr>
          <w:rFonts w:ascii="Times New Roman" w:hAnsi="Times New Roman" w:cs="Times New Roman"/>
          <w:sz w:val="20"/>
          <w:szCs w:val="20"/>
        </w:rPr>
        <w:t>are</w:t>
      </w:r>
      <w:r w:rsidRPr="007973F7">
        <w:rPr>
          <w:rFonts w:ascii="Times New Roman" w:hAnsi="Times New Roman" w:cs="Times New Roman"/>
          <w:sz w:val="20"/>
          <w:szCs w:val="20"/>
        </w:rPr>
        <w:t xml:space="preserve"> reported to reduce humoral and cellular immunity (Tapiero et al., 2004), decrease the expression of major histocompatibility complex class I (MHC-1) and also the synthesis of antibody</w:t>
      </w:r>
      <w:r w:rsidR="00250889">
        <w:rPr>
          <w:rFonts w:ascii="Times New Roman" w:hAnsi="Times New Roman" w:cs="Times New Roman"/>
          <w:sz w:val="20"/>
          <w:szCs w:val="20"/>
        </w:rPr>
        <w:t>.</w:t>
      </w:r>
      <w:r w:rsidRPr="007973F7">
        <w:rPr>
          <w:rFonts w:ascii="Times New Roman" w:hAnsi="Times New Roman" w:cs="Times New Roman"/>
          <w:sz w:val="20"/>
          <w:szCs w:val="20"/>
        </w:rPr>
        <w:t xml:space="preserve"> Alcohol consumption also results in excessive urination due to the disruption in the levels of vasopressin causing dehydration and excessive thirst.</w:t>
      </w:r>
    </w:p>
    <w:p w14:paraId="130806EB" w14:textId="77777777" w:rsidR="000B1BDF" w:rsidRDefault="007973F7" w:rsidP="007973F7">
      <w:pPr>
        <w:jc w:val="both"/>
        <w:rPr>
          <w:rFonts w:ascii="Times New Roman" w:hAnsi="Times New Roman" w:cs="Times New Roman"/>
          <w:b/>
          <w:bCs/>
          <w:sz w:val="20"/>
          <w:szCs w:val="20"/>
        </w:rPr>
      </w:pPr>
      <w:r w:rsidRPr="000B1BDF">
        <w:rPr>
          <w:rFonts w:ascii="Times New Roman" w:hAnsi="Times New Roman" w:cs="Times New Roman"/>
          <w:b/>
          <w:bCs/>
          <w:sz w:val="20"/>
          <w:szCs w:val="20"/>
        </w:rPr>
        <w:t>Meat consumption versus fruit and vegetable consumption:</w:t>
      </w:r>
    </w:p>
    <w:p w14:paraId="5A8EA1DA" w14:textId="207019E0"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 xml:space="preserve">Meat consumption is predominantly seen in the study population. Mental disorders are becoming more prevalent in the population. </w:t>
      </w:r>
      <w:r w:rsidR="00A7110A" w:rsidRPr="007973F7">
        <w:rPr>
          <w:rFonts w:ascii="Times New Roman" w:hAnsi="Times New Roman" w:cs="Times New Roman"/>
          <w:sz w:val="20"/>
          <w:szCs w:val="20"/>
        </w:rPr>
        <w:t>So,</w:t>
      </w:r>
      <w:r w:rsidRPr="007973F7">
        <w:rPr>
          <w:rFonts w:ascii="Times New Roman" w:hAnsi="Times New Roman" w:cs="Times New Roman"/>
          <w:sz w:val="20"/>
          <w:szCs w:val="20"/>
        </w:rPr>
        <w:t xml:space="preserve"> the correlation between dietary choices and their outcomes are elaborately studied. Red meat is irreplaceable but most controversial food in nutrition history. It does contain essential </w:t>
      </w:r>
      <w:r w:rsidR="00A7110A">
        <w:rPr>
          <w:rFonts w:ascii="Times New Roman" w:hAnsi="Times New Roman" w:cs="Times New Roman"/>
          <w:sz w:val="20"/>
          <w:szCs w:val="20"/>
        </w:rPr>
        <w:t xml:space="preserve">level </w:t>
      </w:r>
      <w:r w:rsidRPr="007973F7">
        <w:rPr>
          <w:rFonts w:ascii="Times New Roman" w:hAnsi="Times New Roman" w:cs="Times New Roman"/>
          <w:sz w:val="20"/>
          <w:szCs w:val="20"/>
        </w:rPr>
        <w:t>of proteins and minerals such as zinc and iron but it also possess cholesterol, saturated fats and arachidonic acids that can aggregate depression by promoting inflammation (Azadbakht et al., 2021). The red meat consumption has a noteworthy relationship in increasing the risk of type 2 diabetes and cardiovascular diseases</w:t>
      </w:r>
      <w:r w:rsidR="000743BC">
        <w:rPr>
          <w:rFonts w:ascii="Times New Roman" w:hAnsi="Times New Roman" w:cs="Times New Roman"/>
          <w:sz w:val="20"/>
          <w:szCs w:val="20"/>
        </w:rPr>
        <w:t xml:space="preserve"> </w:t>
      </w:r>
      <w:r w:rsidR="000743BC" w:rsidRPr="000743BC">
        <w:rPr>
          <w:rFonts w:ascii="Times New Roman" w:hAnsi="Times New Roman" w:cs="Times New Roman"/>
          <w:sz w:val="20"/>
          <w:szCs w:val="20"/>
        </w:rPr>
        <w:t xml:space="preserve">(Feskens et al., 2013) </w:t>
      </w:r>
      <w:r w:rsidRPr="007973F7">
        <w:rPr>
          <w:rFonts w:ascii="Times New Roman" w:hAnsi="Times New Roman" w:cs="Times New Roman"/>
          <w:sz w:val="20"/>
          <w:szCs w:val="20"/>
        </w:rPr>
        <w:t xml:space="preserve">  and the Mediterranean diet which supports lower intake of red meat has an inverse effect. Red meat and processed meat </w:t>
      </w:r>
      <w:r w:rsidR="00A7110A" w:rsidRPr="007973F7">
        <w:rPr>
          <w:rFonts w:ascii="Times New Roman" w:hAnsi="Times New Roman" w:cs="Times New Roman"/>
          <w:sz w:val="20"/>
          <w:szCs w:val="20"/>
        </w:rPr>
        <w:t>increase</w:t>
      </w:r>
      <w:r w:rsidRPr="007973F7">
        <w:rPr>
          <w:rFonts w:ascii="Times New Roman" w:hAnsi="Times New Roman" w:cs="Times New Roman"/>
          <w:sz w:val="20"/>
          <w:szCs w:val="20"/>
        </w:rPr>
        <w:t xml:space="preserve"> the gut bacteria such as Bacteroides entero that has a significant role </w:t>
      </w:r>
      <w:r w:rsidR="00A7110A" w:rsidRPr="007973F7">
        <w:rPr>
          <w:rFonts w:ascii="Times New Roman" w:hAnsi="Times New Roman" w:cs="Times New Roman"/>
          <w:sz w:val="20"/>
          <w:szCs w:val="20"/>
        </w:rPr>
        <w:t>in provoking</w:t>
      </w:r>
      <w:r w:rsidRPr="007973F7">
        <w:rPr>
          <w:rFonts w:ascii="Times New Roman" w:hAnsi="Times New Roman" w:cs="Times New Roman"/>
          <w:sz w:val="20"/>
          <w:szCs w:val="20"/>
        </w:rPr>
        <w:t xml:space="preserve"> depression by mediating a communication between gut and brain (Ciocoiu et al., 2018).</w:t>
      </w:r>
    </w:p>
    <w:p w14:paraId="46B270F4" w14:textId="77777777"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L- carnitine is rich in red meat and is reduced to TMA(trimethylamine)by bacteroides which is oxidized to TMAO(trimethyl –N-oxide) in liver(Ciocoiu et al.,2018). High plasma levels of TMAO is associated with risk of cardiovascular diseases and making alteration in dietary pattern by avoiding red meat can reduce the level of TMAO and cardiovascular disease.</w:t>
      </w:r>
    </w:p>
    <w:p w14:paraId="46A412FD" w14:textId="39CB746A"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Red meat consumption is associated with the risk of various cancers such as colorectal, esophagus, ovarian and prostate cancer while white meat is negatively with some types of cancer and high consumption of seafood such as fish can significantly lower the risk of ovarian</w:t>
      </w:r>
      <w:r w:rsidR="000743BC">
        <w:rPr>
          <w:rFonts w:ascii="Times New Roman" w:hAnsi="Times New Roman" w:cs="Times New Roman"/>
          <w:sz w:val="20"/>
          <w:szCs w:val="20"/>
        </w:rPr>
        <w:t xml:space="preserve"> </w:t>
      </w:r>
      <w:r w:rsidRPr="007973F7">
        <w:rPr>
          <w:rFonts w:ascii="Times New Roman" w:hAnsi="Times New Roman" w:cs="Times New Roman"/>
          <w:sz w:val="20"/>
          <w:szCs w:val="20"/>
        </w:rPr>
        <w:t>and prostate cancer</w:t>
      </w:r>
      <w:r w:rsidR="00F25696">
        <w:rPr>
          <w:rFonts w:ascii="Times New Roman" w:hAnsi="Times New Roman" w:cs="Times New Roman"/>
          <w:sz w:val="20"/>
          <w:szCs w:val="20"/>
        </w:rPr>
        <w:t>,</w:t>
      </w:r>
      <w:r w:rsidRPr="007973F7">
        <w:rPr>
          <w:rFonts w:ascii="Times New Roman" w:hAnsi="Times New Roman" w:cs="Times New Roman"/>
          <w:sz w:val="20"/>
          <w:szCs w:val="20"/>
        </w:rPr>
        <w:t xml:space="preserve"> because seafood consists of functional components such as n-3-polyunsaturated fatty acids that is absent in red meat and so consumption of seafood helps in maintaining and promoting health(</w:t>
      </w:r>
      <w:r w:rsidR="00F25696" w:rsidRPr="00F25696">
        <w:rPr>
          <w:rFonts w:ascii="Times New Roman" w:hAnsi="Times New Roman" w:cs="Times New Roman"/>
          <w:sz w:val="20"/>
          <w:szCs w:val="20"/>
        </w:rPr>
        <w:t>Hosomi et al.,2012</w:t>
      </w:r>
      <w:r w:rsidRPr="007973F7">
        <w:rPr>
          <w:rFonts w:ascii="Times New Roman" w:hAnsi="Times New Roman" w:cs="Times New Roman"/>
          <w:sz w:val="20"/>
          <w:szCs w:val="20"/>
        </w:rPr>
        <w:t>). To conclude, moderate amount of red meat has no significant effects but high consumption of red meat can lead to anxiety, psychological distress and depressive moods.</w:t>
      </w:r>
      <w:r w:rsidR="000B1BDF">
        <w:rPr>
          <w:rFonts w:ascii="Times New Roman" w:hAnsi="Times New Roman" w:cs="Times New Roman"/>
          <w:sz w:val="20"/>
          <w:szCs w:val="20"/>
        </w:rPr>
        <w:t xml:space="preserve"> </w:t>
      </w:r>
      <w:r w:rsidRPr="007973F7">
        <w:rPr>
          <w:rFonts w:ascii="Times New Roman" w:hAnsi="Times New Roman" w:cs="Times New Roman"/>
          <w:sz w:val="20"/>
          <w:szCs w:val="20"/>
        </w:rPr>
        <w:t>Different types of meat such as red meat, white meat and seafood have differential effects on the physical and mental health of an individual but processed meat consumption is a direct indicator of poor dietary quality (Cosgrove et al., 2005). But people still choose to eat processed meat or red meat because they are not aware of the adverse effects.</w:t>
      </w:r>
    </w:p>
    <w:p w14:paraId="39A383BA" w14:textId="52024BCA"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In contrast fruits and vegetables have a positive effect on mental and physical health as they are rich source of antioxidants, bioactive compounds, phytochemical which frames a balanced diet enhancing overall health (Larson et al., 20</w:t>
      </w:r>
      <w:r w:rsidR="007B061D">
        <w:rPr>
          <w:rFonts w:ascii="Times New Roman" w:hAnsi="Times New Roman" w:cs="Times New Roman"/>
          <w:sz w:val="20"/>
          <w:szCs w:val="20"/>
        </w:rPr>
        <w:t>11</w:t>
      </w:r>
      <w:r w:rsidRPr="007973F7">
        <w:rPr>
          <w:rFonts w:ascii="Times New Roman" w:hAnsi="Times New Roman" w:cs="Times New Roman"/>
          <w:sz w:val="20"/>
          <w:szCs w:val="20"/>
        </w:rPr>
        <w:t xml:space="preserve">).The statistical analysis of our study shows the significant relationship between gender and fruit consumption activity(Figure 11) because females comparatively tend to eat the recommended amount of </w:t>
      </w:r>
      <w:r w:rsidRPr="007973F7">
        <w:rPr>
          <w:rFonts w:ascii="Times New Roman" w:hAnsi="Times New Roman" w:cs="Times New Roman"/>
          <w:sz w:val="20"/>
          <w:szCs w:val="20"/>
        </w:rPr>
        <w:lastRenderedPageBreak/>
        <w:t>fruits and vegetables than males because they are health conscious and more often indulge themselves in healthy diet with the aim of maintaining their figure while males. Consumption of plant foods such as fruits and vegetables are recommended to reduce the risk of obesity (Larson et al., 20</w:t>
      </w:r>
      <w:r w:rsidR="007B061D">
        <w:rPr>
          <w:rFonts w:ascii="Times New Roman" w:hAnsi="Times New Roman" w:cs="Times New Roman"/>
          <w:sz w:val="20"/>
          <w:szCs w:val="20"/>
        </w:rPr>
        <w:t>11</w:t>
      </w:r>
      <w:r w:rsidRPr="007973F7">
        <w:rPr>
          <w:rFonts w:ascii="Times New Roman" w:hAnsi="Times New Roman" w:cs="Times New Roman"/>
          <w:sz w:val="20"/>
          <w:szCs w:val="20"/>
        </w:rPr>
        <w:t>), blood pressure, chronic kidney disease</w:t>
      </w:r>
      <w:r w:rsidR="00450AFA">
        <w:rPr>
          <w:rFonts w:ascii="Times New Roman" w:hAnsi="Times New Roman" w:cs="Times New Roman"/>
          <w:sz w:val="20"/>
          <w:szCs w:val="20"/>
        </w:rPr>
        <w:t xml:space="preserve"> </w:t>
      </w:r>
      <w:r w:rsidRPr="007973F7">
        <w:rPr>
          <w:rFonts w:ascii="Times New Roman" w:hAnsi="Times New Roman" w:cs="Times New Roman"/>
          <w:sz w:val="20"/>
          <w:szCs w:val="20"/>
        </w:rPr>
        <w:t>and cardiovascular disease</w:t>
      </w:r>
      <w:bookmarkStart w:id="5" w:name="_Hlk141566872"/>
      <w:r w:rsidR="00450AFA" w:rsidRPr="00450AFA">
        <w:rPr>
          <w:rFonts w:ascii="Times New Roman" w:hAnsi="Times New Roman" w:cs="Times New Roman"/>
          <w:sz w:val="20"/>
          <w:szCs w:val="20"/>
        </w:rPr>
        <w:t xml:space="preserve"> </w:t>
      </w:r>
      <w:r w:rsidR="00450AFA">
        <w:rPr>
          <w:rFonts w:ascii="Times New Roman" w:hAnsi="Times New Roman" w:cs="Times New Roman"/>
          <w:sz w:val="20"/>
          <w:szCs w:val="20"/>
        </w:rPr>
        <w:t>(</w:t>
      </w:r>
      <w:r w:rsidR="00450AFA" w:rsidRPr="00450AFA">
        <w:rPr>
          <w:rFonts w:ascii="Times New Roman" w:hAnsi="Times New Roman" w:cs="Times New Roman"/>
          <w:sz w:val="20"/>
          <w:szCs w:val="20"/>
        </w:rPr>
        <w:t>Tsai et al., 2019</w:t>
      </w:r>
      <w:bookmarkEnd w:id="5"/>
      <w:r w:rsidR="00450AFA" w:rsidRPr="00450AFA">
        <w:rPr>
          <w:rFonts w:ascii="Times New Roman" w:hAnsi="Times New Roman" w:cs="Times New Roman"/>
          <w:sz w:val="20"/>
          <w:szCs w:val="20"/>
        </w:rPr>
        <w:t>)</w:t>
      </w:r>
      <w:r w:rsidR="001C3313">
        <w:rPr>
          <w:rFonts w:ascii="Times New Roman" w:hAnsi="Times New Roman" w:cs="Times New Roman"/>
          <w:sz w:val="20"/>
          <w:szCs w:val="20"/>
        </w:rPr>
        <w:t>.</w:t>
      </w:r>
      <w:r w:rsidRPr="007973F7">
        <w:rPr>
          <w:rFonts w:ascii="Times New Roman" w:hAnsi="Times New Roman" w:cs="Times New Roman"/>
          <w:sz w:val="20"/>
          <w:szCs w:val="20"/>
        </w:rPr>
        <w:t xml:space="preserve"> Vegetarian-style pattern has lower energy and</w:t>
      </w:r>
      <w:r w:rsidR="000B1BDF">
        <w:rPr>
          <w:rFonts w:ascii="Times New Roman" w:hAnsi="Times New Roman" w:cs="Times New Roman"/>
          <w:sz w:val="20"/>
          <w:szCs w:val="20"/>
        </w:rPr>
        <w:t xml:space="preserve"> </w:t>
      </w:r>
      <w:r w:rsidRPr="007973F7">
        <w:rPr>
          <w:rFonts w:ascii="Times New Roman" w:hAnsi="Times New Roman" w:cs="Times New Roman"/>
          <w:sz w:val="20"/>
          <w:szCs w:val="20"/>
        </w:rPr>
        <w:t>sodium profile in addition to abundant dietary fiber, magnesium, potassium and vitamin C (Larson et al., 20</w:t>
      </w:r>
      <w:r w:rsidR="007B061D">
        <w:rPr>
          <w:rFonts w:ascii="Times New Roman" w:hAnsi="Times New Roman" w:cs="Times New Roman"/>
          <w:sz w:val="20"/>
          <w:szCs w:val="20"/>
        </w:rPr>
        <w:t>11</w:t>
      </w:r>
      <w:r w:rsidRPr="007973F7">
        <w:rPr>
          <w:rFonts w:ascii="Times New Roman" w:hAnsi="Times New Roman" w:cs="Times New Roman"/>
          <w:sz w:val="20"/>
          <w:szCs w:val="20"/>
        </w:rPr>
        <w:t>).</w:t>
      </w:r>
    </w:p>
    <w:p w14:paraId="51014937" w14:textId="44061426"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Fruit intake enhances the dietary quality and overall health. National health and nutrition examination survey 2013-2016 comprising of 10,112 adults was used to estimate the nutrients enhancement when 100% fruit juices are replaced by whole fruits and the results state that consumption of 100% fruit juices is associated with lower risk of obese and metabolic syndrome. It is also confirmed that replacement of fruit juices with whole fruits had no significant effect except for dietary fibers.</w:t>
      </w:r>
      <w:r w:rsidR="001A3854">
        <w:rPr>
          <w:rFonts w:ascii="Times New Roman" w:hAnsi="Times New Roman" w:cs="Times New Roman"/>
          <w:sz w:val="20"/>
          <w:szCs w:val="20"/>
        </w:rPr>
        <w:t xml:space="preserve"> </w:t>
      </w:r>
      <w:r w:rsidR="00450AFA">
        <w:rPr>
          <w:rFonts w:ascii="Times New Roman" w:hAnsi="Times New Roman" w:cs="Times New Roman"/>
          <w:sz w:val="20"/>
          <w:szCs w:val="20"/>
        </w:rPr>
        <w:t>In the present study, Chi-square test revealed that t</w:t>
      </w:r>
      <w:r w:rsidR="001A3854">
        <w:rPr>
          <w:rFonts w:ascii="Times New Roman" w:hAnsi="Times New Roman" w:cs="Times New Roman"/>
          <w:sz w:val="20"/>
          <w:szCs w:val="20"/>
        </w:rPr>
        <w:t>here is a significant relation between gender and fruit consumption.</w:t>
      </w:r>
    </w:p>
    <w:p w14:paraId="619A54E9" w14:textId="77777777" w:rsidR="000B1BDF" w:rsidRDefault="007973F7" w:rsidP="007973F7">
      <w:pPr>
        <w:jc w:val="both"/>
        <w:rPr>
          <w:rFonts w:ascii="Times New Roman" w:hAnsi="Times New Roman" w:cs="Times New Roman"/>
          <w:b/>
          <w:bCs/>
          <w:sz w:val="20"/>
          <w:szCs w:val="20"/>
        </w:rPr>
      </w:pPr>
      <w:r w:rsidRPr="000B1BDF">
        <w:rPr>
          <w:rFonts w:ascii="Times New Roman" w:hAnsi="Times New Roman" w:cs="Times New Roman"/>
          <w:b/>
          <w:bCs/>
          <w:sz w:val="20"/>
          <w:szCs w:val="20"/>
        </w:rPr>
        <w:t>Outside dining:</w:t>
      </w:r>
    </w:p>
    <w:p w14:paraId="7CA56B31" w14:textId="3D226B8F" w:rsidR="007973F7" w:rsidRP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Outside dining is increasingly reported in our study population (Figure 9) especially in males which may be due to the changes in lifestyle and lack of interest in cooking. A study was conducted to qualitatively assess the relationship between the amount of time spent on food preparation with the frequency of restaurant use among 1,319 adults which concluded that time spent on cooking is indeed a vital factor in assimilating healthy eating practices among adults (Pablo et al., 2014).The findings also indicate that less time (&lt;1hr) spent on cooking is associated with more frequent use of fast food restaurants. (Pablo et al., 2014). Food coloring agents and taste enhancers used in fast foods attracts more people into fast food community. In addition to fast food consumption the use of energy drinks and carbonated drinks at the end of a heavy meal has also increased. Though it is evident that energy drink consumption is associated with variety of health risk factors, a study was conducted to explore the relationship between energy drink users and non-users with their dietary behavior.</w:t>
      </w:r>
      <w:r w:rsidR="001C3313">
        <w:rPr>
          <w:rFonts w:ascii="Times New Roman" w:hAnsi="Times New Roman" w:cs="Times New Roman"/>
          <w:sz w:val="20"/>
          <w:szCs w:val="20"/>
        </w:rPr>
        <w:t xml:space="preserve"> </w:t>
      </w:r>
      <w:r w:rsidRPr="007973F7">
        <w:rPr>
          <w:rFonts w:ascii="Times New Roman" w:hAnsi="Times New Roman" w:cs="Times New Roman"/>
          <w:sz w:val="20"/>
          <w:szCs w:val="20"/>
        </w:rPr>
        <w:t xml:space="preserve">Study sample consists of 585 individuals and data was scrutinized with linear regression and it was concluded that energy drinkers more likely have higher BMI and they prefer frozen meals. Energy drink consumption is also associated with low intake of fruits, vegetables and </w:t>
      </w:r>
      <w:r w:rsidR="00A03FED" w:rsidRPr="007973F7">
        <w:rPr>
          <w:rFonts w:ascii="Times New Roman" w:hAnsi="Times New Roman" w:cs="Times New Roman"/>
          <w:sz w:val="20"/>
          <w:szCs w:val="20"/>
        </w:rPr>
        <w:t>milk deteriorating</w:t>
      </w:r>
      <w:r w:rsidRPr="007973F7">
        <w:rPr>
          <w:rFonts w:ascii="Times New Roman" w:hAnsi="Times New Roman" w:cs="Times New Roman"/>
          <w:sz w:val="20"/>
          <w:szCs w:val="20"/>
        </w:rPr>
        <w:t xml:space="preserve"> the health status and the ill effects of carbonated drink is due to the presence of methylglyoxal(MG) that can induce carbonyl stress in humans</w:t>
      </w:r>
      <w:r w:rsidR="00A03FED">
        <w:rPr>
          <w:rFonts w:ascii="Times New Roman" w:hAnsi="Times New Roman" w:cs="Times New Roman"/>
          <w:sz w:val="20"/>
          <w:szCs w:val="20"/>
        </w:rPr>
        <w:t xml:space="preserve"> </w:t>
      </w:r>
      <w:r w:rsidR="00A03FED" w:rsidRPr="00A03FED">
        <w:rPr>
          <w:rFonts w:ascii="Times New Roman" w:hAnsi="Times New Roman" w:cs="Times New Roman"/>
          <w:sz w:val="20"/>
          <w:szCs w:val="20"/>
        </w:rPr>
        <w:t>(Natalie et al., 2015)</w:t>
      </w:r>
      <w:r w:rsidR="00A03FED">
        <w:rPr>
          <w:rFonts w:ascii="Times New Roman" w:hAnsi="Times New Roman" w:cs="Times New Roman"/>
          <w:sz w:val="20"/>
          <w:szCs w:val="20"/>
        </w:rPr>
        <w:t>.</w:t>
      </w:r>
    </w:p>
    <w:p w14:paraId="33181CC5" w14:textId="77777777" w:rsidR="000B1BDF" w:rsidRDefault="007973F7" w:rsidP="007973F7">
      <w:pPr>
        <w:jc w:val="both"/>
        <w:rPr>
          <w:rFonts w:ascii="Times New Roman" w:hAnsi="Times New Roman" w:cs="Times New Roman"/>
          <w:b/>
          <w:bCs/>
          <w:sz w:val="20"/>
          <w:szCs w:val="20"/>
        </w:rPr>
      </w:pPr>
      <w:r w:rsidRPr="000B1BDF">
        <w:rPr>
          <w:rFonts w:ascii="Times New Roman" w:hAnsi="Times New Roman" w:cs="Times New Roman"/>
          <w:b/>
          <w:bCs/>
          <w:sz w:val="20"/>
          <w:szCs w:val="20"/>
        </w:rPr>
        <w:t>Dietary knowledge:</w:t>
      </w:r>
    </w:p>
    <w:p w14:paraId="2E7556A4" w14:textId="750766DC" w:rsidR="007973F7" w:rsidRPr="000B1BDF" w:rsidRDefault="007973F7" w:rsidP="007973F7">
      <w:pPr>
        <w:jc w:val="both"/>
        <w:rPr>
          <w:rFonts w:ascii="Times New Roman" w:hAnsi="Times New Roman" w:cs="Times New Roman"/>
          <w:b/>
          <w:bCs/>
          <w:sz w:val="20"/>
          <w:szCs w:val="20"/>
        </w:rPr>
      </w:pPr>
      <w:r w:rsidRPr="007973F7">
        <w:rPr>
          <w:rFonts w:ascii="Times New Roman" w:hAnsi="Times New Roman" w:cs="Times New Roman"/>
          <w:sz w:val="20"/>
          <w:szCs w:val="20"/>
        </w:rPr>
        <w:t xml:space="preserve">Though dairy products were once well known for it’s nutritious property, the usage of milk and other dairy products are decreasing than the advised levels and their potential benefits are put to test. But studies have revealed that milk has various health benefits in different stages of life such as preventing the risk of non-communicable chronic diseases. People who are in attempt to lose weight avoid dairy products intentionally without realizing that including dairy products in the diet is associated with reduced risk of metabolic syndrome, colorectal and bladder </w:t>
      </w:r>
      <w:r w:rsidR="000B1BDF" w:rsidRPr="007973F7">
        <w:rPr>
          <w:rFonts w:ascii="Times New Roman" w:hAnsi="Times New Roman" w:cs="Times New Roman"/>
          <w:sz w:val="20"/>
          <w:szCs w:val="20"/>
        </w:rPr>
        <w:t>cancer (</w:t>
      </w:r>
      <w:bookmarkStart w:id="6" w:name="_Hlk141567069"/>
      <w:r w:rsidRPr="007973F7">
        <w:rPr>
          <w:rFonts w:ascii="Times New Roman" w:hAnsi="Times New Roman" w:cs="Times New Roman"/>
          <w:sz w:val="20"/>
          <w:szCs w:val="20"/>
        </w:rPr>
        <w:t>Zhang et al., 2021</w:t>
      </w:r>
      <w:bookmarkEnd w:id="6"/>
      <w:r w:rsidR="000B1BDF" w:rsidRPr="007973F7">
        <w:rPr>
          <w:rFonts w:ascii="Times New Roman" w:hAnsi="Times New Roman" w:cs="Times New Roman"/>
          <w:sz w:val="20"/>
          <w:szCs w:val="20"/>
        </w:rPr>
        <w:t>). Since</w:t>
      </w:r>
      <w:r w:rsidRPr="007973F7">
        <w:rPr>
          <w:rFonts w:ascii="Times New Roman" w:hAnsi="Times New Roman" w:cs="Times New Roman"/>
          <w:sz w:val="20"/>
          <w:szCs w:val="20"/>
        </w:rPr>
        <w:t xml:space="preserve"> dairy products are best known for </w:t>
      </w:r>
      <w:r w:rsidR="000B1BDF" w:rsidRPr="007973F7">
        <w:rPr>
          <w:rFonts w:ascii="Times New Roman" w:hAnsi="Times New Roman" w:cs="Times New Roman"/>
          <w:sz w:val="20"/>
          <w:szCs w:val="20"/>
        </w:rPr>
        <w:t>its</w:t>
      </w:r>
      <w:r w:rsidRPr="007973F7">
        <w:rPr>
          <w:rFonts w:ascii="Times New Roman" w:hAnsi="Times New Roman" w:cs="Times New Roman"/>
          <w:sz w:val="20"/>
          <w:szCs w:val="20"/>
        </w:rPr>
        <w:t xml:space="preserve"> calcium content and positive effects on bone health, calcium supplements are widely used as a replacement for dairy products. </w:t>
      </w:r>
      <w:r w:rsidR="000B1BDF" w:rsidRPr="007973F7">
        <w:rPr>
          <w:rFonts w:ascii="Times New Roman" w:hAnsi="Times New Roman" w:cs="Times New Roman"/>
          <w:sz w:val="20"/>
          <w:szCs w:val="20"/>
        </w:rPr>
        <w:t>However,</w:t>
      </w:r>
      <w:r w:rsidRPr="007973F7">
        <w:rPr>
          <w:rFonts w:ascii="Times New Roman" w:hAnsi="Times New Roman" w:cs="Times New Roman"/>
          <w:sz w:val="20"/>
          <w:szCs w:val="20"/>
        </w:rPr>
        <w:t xml:space="preserve"> calcium supplements are known to intrude in several metabolic pathways and they do not possess the other nutrients such as proteins, potassium and magnesium that are provided by dairy products (Rozenberg et </w:t>
      </w:r>
      <w:r w:rsidR="000B1BDF" w:rsidRPr="007973F7">
        <w:rPr>
          <w:rFonts w:ascii="Times New Roman" w:hAnsi="Times New Roman" w:cs="Times New Roman"/>
          <w:sz w:val="20"/>
          <w:szCs w:val="20"/>
        </w:rPr>
        <w:t>al.</w:t>
      </w:r>
      <w:r w:rsidRPr="007973F7">
        <w:rPr>
          <w:rFonts w:ascii="Times New Roman" w:hAnsi="Times New Roman" w:cs="Times New Roman"/>
          <w:sz w:val="20"/>
          <w:szCs w:val="20"/>
        </w:rPr>
        <w:t xml:space="preserve">, 2016). Insulin-like growth factor-I (IGF-I), which favors bone formation, have also been reported in high levels in people who include dairy compared with calcium supplements (Manios et </w:t>
      </w:r>
      <w:r w:rsidR="000B1BDF" w:rsidRPr="007973F7">
        <w:rPr>
          <w:rFonts w:ascii="Times New Roman" w:hAnsi="Times New Roman" w:cs="Times New Roman"/>
          <w:sz w:val="20"/>
          <w:szCs w:val="20"/>
        </w:rPr>
        <w:t>al.</w:t>
      </w:r>
      <w:r w:rsidRPr="007973F7">
        <w:rPr>
          <w:rFonts w:ascii="Times New Roman" w:hAnsi="Times New Roman" w:cs="Times New Roman"/>
          <w:sz w:val="20"/>
          <w:szCs w:val="20"/>
        </w:rPr>
        <w:t>, 2007). Few individuals of our study sample have vitamin supplementation (Figure 10) but supplements can be taken only after the occurrence of dietary deficiency and not as a substitution for food items.</w:t>
      </w:r>
    </w:p>
    <w:p w14:paraId="1377C236" w14:textId="6689A9C4" w:rsidR="007973F7" w:rsidRDefault="007973F7" w:rsidP="007973F7">
      <w:pPr>
        <w:jc w:val="both"/>
        <w:rPr>
          <w:rFonts w:ascii="Times New Roman" w:hAnsi="Times New Roman" w:cs="Times New Roman"/>
          <w:sz w:val="20"/>
          <w:szCs w:val="20"/>
        </w:rPr>
      </w:pPr>
      <w:r w:rsidRPr="007973F7">
        <w:rPr>
          <w:rFonts w:ascii="Times New Roman" w:hAnsi="Times New Roman" w:cs="Times New Roman"/>
          <w:sz w:val="20"/>
          <w:szCs w:val="20"/>
        </w:rPr>
        <w:t>To infer, eating restaurant food and ultra-processed food have to be avoided. People with busy lifestyle can prefer fruits and vegetables over the ready- to- eat food on the counter. Healthy foods in adequate quantity at appropriate time can ensure a remarkably better physical and mental health. Besides it is highly essential to enlighten the younger generation about our traditional foods and inculcate healthy eating habits to diminish the rate of chronic diseases.</w:t>
      </w:r>
    </w:p>
    <w:p w14:paraId="58FE392F" w14:textId="77777777" w:rsidR="001C3313" w:rsidRDefault="001C3313" w:rsidP="001C3313">
      <w:pPr>
        <w:jc w:val="center"/>
        <w:rPr>
          <w:rFonts w:ascii="Times New Roman" w:hAnsi="Times New Roman" w:cs="Times New Roman"/>
          <w:b/>
          <w:bCs/>
          <w:sz w:val="20"/>
          <w:szCs w:val="20"/>
        </w:rPr>
      </w:pPr>
      <w:r w:rsidRPr="000B1BDF">
        <w:rPr>
          <w:rFonts w:ascii="Times New Roman" w:hAnsi="Times New Roman" w:cs="Times New Roman"/>
          <w:b/>
          <w:bCs/>
          <w:sz w:val="20"/>
          <w:szCs w:val="20"/>
        </w:rPr>
        <w:t>REFERENCES</w:t>
      </w:r>
    </w:p>
    <w:p w14:paraId="2BE4A29B" w14:textId="77777777" w:rsidR="001C3313" w:rsidRPr="001D7B6D" w:rsidRDefault="001C3313" w:rsidP="001C3313">
      <w:pPr>
        <w:spacing w:after="0" w:line="240" w:lineRule="auto"/>
        <w:ind w:left="720" w:hanging="720"/>
        <w:jc w:val="both"/>
        <w:rPr>
          <w:rFonts w:ascii="Times New Roman" w:hAnsi="Times New Roman" w:cs="Times New Roman"/>
          <w:sz w:val="16"/>
          <w:szCs w:val="16"/>
          <w:lang w:val="en-US"/>
        </w:rPr>
      </w:pPr>
      <w:r>
        <w:rPr>
          <w:rFonts w:ascii="Times New Roman" w:hAnsi="Times New Roman" w:cs="Times New Roman"/>
          <w:sz w:val="16"/>
          <w:szCs w:val="16"/>
        </w:rPr>
        <w:t>[1]</w:t>
      </w:r>
      <w:r>
        <w:rPr>
          <w:rFonts w:ascii="Times New Roman" w:hAnsi="Times New Roman" w:cs="Times New Roman"/>
          <w:sz w:val="16"/>
          <w:szCs w:val="16"/>
        </w:rPr>
        <w:tab/>
      </w:r>
      <w:r w:rsidRPr="001D7B6D">
        <w:rPr>
          <w:rFonts w:ascii="Times New Roman" w:hAnsi="Times New Roman" w:cs="Times New Roman"/>
          <w:b/>
          <w:sz w:val="16"/>
          <w:szCs w:val="16"/>
          <w:lang w:val="en-US"/>
        </w:rPr>
        <w:t>Hawkes, C</w:t>
      </w:r>
      <w:r w:rsidRPr="001D7B6D">
        <w:rPr>
          <w:rFonts w:ascii="Times New Roman" w:hAnsi="Times New Roman" w:cs="Times New Roman"/>
          <w:sz w:val="16"/>
          <w:szCs w:val="16"/>
          <w:lang w:val="en-US"/>
        </w:rPr>
        <w:t xml:space="preserve">., (2006). Uneven dietary development: Linking the policies and processes of globalization with the nutrition transition, obesity and diet-related chronic diseases. </w:t>
      </w:r>
      <w:r w:rsidRPr="001D7B6D">
        <w:rPr>
          <w:rFonts w:ascii="Times New Roman" w:hAnsi="Times New Roman" w:cs="Times New Roman"/>
          <w:b/>
          <w:i/>
          <w:sz w:val="16"/>
          <w:szCs w:val="16"/>
          <w:lang w:val="en-US"/>
        </w:rPr>
        <w:t>Globalization and Health</w:t>
      </w:r>
      <w:r w:rsidRPr="001D7B6D">
        <w:rPr>
          <w:rFonts w:ascii="Times New Roman" w:hAnsi="Times New Roman" w:cs="Times New Roman"/>
          <w:sz w:val="16"/>
          <w:szCs w:val="16"/>
          <w:lang w:val="en-US"/>
        </w:rPr>
        <w:t>, 2 (1):1.</w:t>
      </w:r>
    </w:p>
    <w:p w14:paraId="7D3EE8AD" w14:textId="77777777" w:rsidR="001C3313" w:rsidRPr="001D7B6D" w:rsidRDefault="001C3313" w:rsidP="001C3313">
      <w:pPr>
        <w:spacing w:after="0" w:line="240" w:lineRule="auto"/>
        <w:ind w:left="720" w:hanging="720"/>
        <w:jc w:val="both"/>
        <w:rPr>
          <w:rFonts w:ascii="Times New Roman" w:hAnsi="Times New Roman" w:cs="Times New Roman"/>
          <w:sz w:val="16"/>
          <w:szCs w:val="16"/>
          <w:lang w:val="en-US"/>
        </w:rPr>
      </w:pPr>
      <w:r>
        <w:rPr>
          <w:rFonts w:ascii="Times New Roman" w:hAnsi="Times New Roman" w:cs="Times New Roman"/>
          <w:sz w:val="16"/>
          <w:szCs w:val="16"/>
        </w:rPr>
        <w:t>[2]</w:t>
      </w:r>
      <w:r>
        <w:rPr>
          <w:rFonts w:ascii="Times New Roman" w:hAnsi="Times New Roman" w:cs="Times New Roman"/>
          <w:sz w:val="16"/>
          <w:szCs w:val="16"/>
        </w:rPr>
        <w:tab/>
      </w:r>
      <w:r w:rsidRPr="001D7B6D">
        <w:rPr>
          <w:rFonts w:ascii="Times New Roman" w:hAnsi="Times New Roman" w:cs="Times New Roman"/>
          <w:b/>
          <w:sz w:val="16"/>
          <w:szCs w:val="16"/>
          <w:lang w:val="en-US"/>
        </w:rPr>
        <w:t>Kim G. H</w:t>
      </w:r>
      <w:r w:rsidRPr="001D7B6D">
        <w:rPr>
          <w:rFonts w:ascii="Times New Roman" w:hAnsi="Times New Roman" w:cs="Times New Roman"/>
          <w:sz w:val="16"/>
          <w:szCs w:val="16"/>
          <w:lang w:val="en-US"/>
        </w:rPr>
        <w:t xml:space="preserve">, Lee H. M.,(2009). Frequent consumption of certain fast foods may be associated with an enhanced preference for salt taste. </w:t>
      </w:r>
      <w:r w:rsidRPr="001D7B6D">
        <w:rPr>
          <w:rFonts w:ascii="Times New Roman" w:hAnsi="Times New Roman" w:cs="Times New Roman"/>
          <w:b/>
          <w:i/>
          <w:sz w:val="16"/>
          <w:szCs w:val="16"/>
          <w:lang w:val="en-US"/>
        </w:rPr>
        <w:t>Jornal of Human Nutrition and Dietetics</w:t>
      </w:r>
      <w:r w:rsidRPr="001D7B6D">
        <w:rPr>
          <w:rFonts w:ascii="Times New Roman" w:hAnsi="Times New Roman" w:cs="Times New Roman"/>
          <w:sz w:val="16"/>
          <w:szCs w:val="16"/>
          <w:lang w:val="en-US"/>
        </w:rPr>
        <w:t>, 22(5):475-80. doi: 10.1111/j.1365-277X.2009.00984.x. PMID: 19743985.</w:t>
      </w:r>
    </w:p>
    <w:p w14:paraId="717122EA" w14:textId="77777777" w:rsidR="001C3313" w:rsidRPr="000743BC" w:rsidRDefault="001C3313" w:rsidP="001C3313">
      <w:pPr>
        <w:spacing w:after="0" w:line="240" w:lineRule="auto"/>
        <w:ind w:left="720" w:hanging="720"/>
        <w:jc w:val="both"/>
        <w:rPr>
          <w:rFonts w:ascii="Times New Roman" w:hAnsi="Times New Roman" w:cs="Times New Roman"/>
          <w:sz w:val="16"/>
          <w:szCs w:val="16"/>
          <w:lang w:val="en-US"/>
        </w:rPr>
      </w:pPr>
      <w:r w:rsidRPr="000743BC">
        <w:rPr>
          <w:rFonts w:ascii="Times New Roman" w:hAnsi="Times New Roman" w:cs="Times New Roman"/>
          <w:sz w:val="16"/>
          <w:szCs w:val="16"/>
        </w:rPr>
        <w:lastRenderedPageBreak/>
        <w:t>[3]</w:t>
      </w:r>
      <w:r w:rsidRPr="000743BC">
        <w:rPr>
          <w:rFonts w:ascii="Times New Roman" w:hAnsi="Times New Roman" w:cs="Times New Roman"/>
          <w:sz w:val="16"/>
          <w:szCs w:val="16"/>
        </w:rPr>
        <w:tab/>
      </w:r>
      <w:r w:rsidRPr="000743BC">
        <w:rPr>
          <w:rFonts w:ascii="Times New Roman" w:hAnsi="Times New Roman" w:cs="Times New Roman"/>
          <w:b/>
          <w:sz w:val="16"/>
          <w:szCs w:val="16"/>
          <w:lang w:val="en-US"/>
        </w:rPr>
        <w:t>Ramachandran A.</w:t>
      </w:r>
      <w:r w:rsidRPr="000743BC">
        <w:rPr>
          <w:rFonts w:ascii="Times New Roman" w:hAnsi="Times New Roman" w:cs="Times New Roman"/>
          <w:sz w:val="16"/>
          <w:szCs w:val="16"/>
          <w:lang w:val="en-US"/>
        </w:rPr>
        <w:t xml:space="preserve">, Snehalatha C.,(2010). Rising burden of obesity in Asia. </w:t>
      </w:r>
      <w:r w:rsidRPr="000743BC">
        <w:rPr>
          <w:rFonts w:ascii="Times New Roman" w:hAnsi="Times New Roman" w:cs="Times New Roman"/>
          <w:b/>
          <w:i/>
          <w:sz w:val="16"/>
          <w:szCs w:val="16"/>
          <w:lang w:val="en-US"/>
        </w:rPr>
        <w:t>Journal of Obes</w:t>
      </w:r>
      <w:r w:rsidRPr="000743BC">
        <w:rPr>
          <w:rFonts w:ascii="Times New Roman" w:hAnsi="Times New Roman" w:cs="Times New Roman"/>
          <w:sz w:val="16"/>
          <w:szCs w:val="16"/>
          <w:lang w:val="en-US"/>
        </w:rPr>
        <w:t>, 868573. doi: 10.1155/2010/868573. PMID: 20871654; PMCID: PMC2939400</w:t>
      </w:r>
    </w:p>
    <w:p w14:paraId="1C5564C5" w14:textId="77777777" w:rsidR="001C3313" w:rsidRPr="0054495A" w:rsidRDefault="001C3313" w:rsidP="001C3313">
      <w:pPr>
        <w:ind w:left="720" w:hanging="720"/>
        <w:jc w:val="both"/>
        <w:rPr>
          <w:rFonts w:ascii="Times New Roman" w:hAnsi="Times New Roman" w:cs="Times New Roman"/>
          <w:sz w:val="16"/>
          <w:szCs w:val="16"/>
        </w:rPr>
      </w:pPr>
      <w:r w:rsidRPr="0054495A">
        <w:rPr>
          <w:rFonts w:ascii="Times New Roman" w:hAnsi="Times New Roman" w:cs="Times New Roman"/>
          <w:sz w:val="16"/>
          <w:szCs w:val="16"/>
        </w:rPr>
        <w:t>[4]</w:t>
      </w:r>
      <w:r w:rsidRPr="0054495A">
        <w:rPr>
          <w:rFonts w:ascii="Times New Roman" w:hAnsi="Times New Roman" w:cs="Times New Roman"/>
          <w:sz w:val="16"/>
          <w:szCs w:val="16"/>
        </w:rPr>
        <w:tab/>
      </w:r>
      <w:r w:rsidRPr="0054495A">
        <w:rPr>
          <w:rFonts w:ascii="Times New Roman" w:hAnsi="Times New Roman" w:cs="Times New Roman"/>
          <w:b/>
          <w:sz w:val="16"/>
          <w:szCs w:val="16"/>
          <w:lang w:val="en-US"/>
        </w:rPr>
        <w:t>Blair E. H.</w:t>
      </w:r>
      <w:r w:rsidRPr="0054495A">
        <w:rPr>
          <w:rFonts w:ascii="Times New Roman" w:hAnsi="Times New Roman" w:cs="Times New Roman"/>
          <w:sz w:val="16"/>
          <w:szCs w:val="16"/>
          <w:lang w:val="en-US"/>
        </w:rPr>
        <w:t xml:space="preserve">, Wing R. R., Wald A.,(1991). The effect of laboratory stressors on glycemic control and gastrointestinal transit time. </w:t>
      </w:r>
      <w:r w:rsidRPr="0054495A">
        <w:rPr>
          <w:rFonts w:ascii="Times New Roman" w:hAnsi="Times New Roman" w:cs="Times New Roman"/>
          <w:b/>
          <w:i/>
          <w:sz w:val="16"/>
          <w:szCs w:val="16"/>
          <w:lang w:val="en-US"/>
        </w:rPr>
        <w:t>Psychosomatic Medicine</w:t>
      </w:r>
      <w:r w:rsidRPr="0054495A">
        <w:rPr>
          <w:rFonts w:ascii="Times New Roman" w:hAnsi="Times New Roman" w:cs="Times New Roman"/>
          <w:sz w:val="16"/>
          <w:szCs w:val="16"/>
          <w:lang w:val="en-US"/>
        </w:rPr>
        <w:t>, 53(2):133-43. doi: 10.1097/00006842-199103000-00003. PMID: 2031067</w:t>
      </w:r>
    </w:p>
    <w:p w14:paraId="1307937D" w14:textId="77777777" w:rsidR="001C3313" w:rsidRPr="0054495A"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[5]</w:t>
      </w:r>
      <w:r w:rsidRPr="0054495A">
        <w:rPr>
          <w:rFonts w:ascii="Times New Roman" w:hAnsi="Times New Roman" w:cs="Times New Roman"/>
          <w:sz w:val="16"/>
          <w:szCs w:val="16"/>
        </w:rPr>
        <w:tab/>
      </w:r>
      <w:r w:rsidRPr="008A6FC5">
        <w:rPr>
          <w:rFonts w:ascii="Times New Roman" w:hAnsi="Times New Roman" w:cs="Times New Roman"/>
          <w:b/>
          <w:bCs/>
          <w:sz w:val="16"/>
          <w:szCs w:val="16"/>
        </w:rPr>
        <w:t>Yiheng C</w:t>
      </w:r>
      <w:r w:rsidRPr="0054495A">
        <w:rPr>
          <w:rFonts w:ascii="Times New Roman" w:hAnsi="Times New Roman" w:cs="Times New Roman"/>
          <w:sz w:val="16"/>
          <w:szCs w:val="16"/>
        </w:rPr>
        <w:t>., Marek M., Luis.B Agellon., (2018). Importance of Nutrients and Nutrient Metabolism on Human Health</w:t>
      </w:r>
      <w:r>
        <w:rPr>
          <w:rFonts w:ascii="Times New Roman" w:hAnsi="Times New Roman" w:cs="Times New Roman"/>
          <w:sz w:val="16"/>
          <w:szCs w:val="16"/>
        </w:rPr>
        <w:t xml:space="preserve">. </w:t>
      </w:r>
      <w:hyperlink r:id="rId21" w:history="1">
        <w:r w:rsidRPr="00811F6B">
          <w:rPr>
            <w:rStyle w:val="Hyperlink"/>
            <w:rFonts w:ascii="Times New Roman" w:hAnsi="Times New Roman" w:cs="Times New Roman"/>
            <w:b/>
            <w:bCs/>
            <w:i/>
            <w:iCs/>
            <w:color w:val="auto"/>
            <w:sz w:val="16"/>
            <w:szCs w:val="16"/>
            <w:u w:val="none"/>
          </w:rPr>
          <w:t>Yale Journal of Biology and Medicine</w:t>
        </w:r>
        <w:r w:rsidRPr="0054495A">
          <w:rPr>
            <w:rStyle w:val="Hyperlink"/>
            <w:rFonts w:ascii="Times New Roman" w:hAnsi="Times New Roman" w:cs="Times New Roman"/>
            <w:color w:val="auto"/>
            <w:sz w:val="16"/>
            <w:szCs w:val="16"/>
          </w:rPr>
          <w:t>.</w:t>
        </w:r>
      </w:hyperlink>
      <w:r w:rsidRPr="0054495A">
        <w:rPr>
          <w:rFonts w:ascii="Times New Roman" w:hAnsi="Times New Roman" w:cs="Times New Roman"/>
          <w:sz w:val="16"/>
          <w:szCs w:val="16"/>
        </w:rPr>
        <w:t>91(2): 95–103</w:t>
      </w:r>
      <w:r>
        <w:rPr>
          <w:rFonts w:ascii="Times New Roman" w:hAnsi="Times New Roman" w:cs="Times New Roman"/>
          <w:sz w:val="16"/>
          <w:szCs w:val="16"/>
        </w:rPr>
        <w:t>.</w:t>
      </w:r>
      <w:r w:rsidRPr="0054495A">
        <w:rPr>
          <w:rFonts w:ascii="Helvetica" w:hAnsi="Helvetica"/>
          <w:color w:val="212121"/>
          <w:shd w:val="clear" w:color="auto" w:fill="FFFFFF"/>
        </w:rPr>
        <w:t xml:space="preserve"> </w:t>
      </w:r>
      <w:r w:rsidRPr="0054495A">
        <w:rPr>
          <w:rFonts w:ascii="Times New Roman" w:hAnsi="Times New Roman" w:cs="Times New Roman"/>
          <w:sz w:val="16"/>
          <w:szCs w:val="16"/>
        </w:rPr>
        <w:t>PMCID: PMC6020734</w:t>
      </w:r>
      <w:r>
        <w:rPr>
          <w:rFonts w:ascii="Times New Roman" w:hAnsi="Times New Roman" w:cs="Times New Roman"/>
          <w:sz w:val="16"/>
          <w:szCs w:val="16"/>
        </w:rPr>
        <w:t xml:space="preserve">. </w:t>
      </w:r>
      <w:r w:rsidRPr="0054495A">
        <w:rPr>
          <w:rFonts w:ascii="Times New Roman" w:hAnsi="Times New Roman" w:cs="Times New Roman"/>
          <w:sz w:val="16"/>
          <w:szCs w:val="16"/>
        </w:rPr>
        <w:t>PMID: </w:t>
      </w:r>
      <w:hyperlink r:id="rId22" w:history="1">
        <w:r w:rsidRPr="0054495A">
          <w:rPr>
            <w:rStyle w:val="Hyperlink"/>
            <w:rFonts w:ascii="Times New Roman" w:hAnsi="Times New Roman" w:cs="Times New Roman"/>
            <w:color w:val="auto"/>
            <w:sz w:val="16"/>
            <w:szCs w:val="16"/>
            <w:u w:val="none"/>
          </w:rPr>
          <w:t>29955217</w:t>
        </w:r>
      </w:hyperlink>
      <w:r>
        <w:rPr>
          <w:rFonts w:ascii="Times New Roman" w:hAnsi="Times New Roman" w:cs="Times New Roman"/>
          <w:sz w:val="16"/>
          <w:szCs w:val="16"/>
        </w:rPr>
        <w:t>.</w:t>
      </w:r>
    </w:p>
    <w:p w14:paraId="24B1E58C" w14:textId="77777777" w:rsidR="001C3313" w:rsidRPr="00811F6B" w:rsidRDefault="001C3313" w:rsidP="001C3313">
      <w:pPr>
        <w:spacing w:after="0" w:line="240" w:lineRule="auto"/>
        <w:jc w:val="both"/>
        <w:rPr>
          <w:rFonts w:ascii="Times New Roman" w:hAnsi="Times New Roman" w:cs="Times New Roman"/>
          <w:sz w:val="16"/>
          <w:szCs w:val="16"/>
        </w:rPr>
      </w:pPr>
      <w:r w:rsidRPr="0054495A">
        <w:rPr>
          <w:rFonts w:ascii="Times New Roman" w:hAnsi="Times New Roman" w:cs="Times New Roman"/>
          <w:sz w:val="16"/>
          <w:szCs w:val="16"/>
        </w:rPr>
        <w:t>[6]</w:t>
      </w:r>
      <w:r w:rsidRPr="0054495A">
        <w:rPr>
          <w:rFonts w:ascii="Times New Roman" w:hAnsi="Times New Roman" w:cs="Times New Roman"/>
          <w:sz w:val="16"/>
          <w:szCs w:val="16"/>
        </w:rPr>
        <w:tab/>
      </w:r>
      <w:r w:rsidRPr="008A6FC5">
        <w:rPr>
          <w:rFonts w:ascii="Times New Roman" w:hAnsi="Times New Roman" w:cs="Times New Roman"/>
          <w:b/>
          <w:bCs/>
          <w:sz w:val="16"/>
          <w:szCs w:val="16"/>
        </w:rPr>
        <w:t>Katona</w:t>
      </w:r>
      <w:r>
        <w:rPr>
          <w:rFonts w:ascii="Times New Roman" w:hAnsi="Times New Roman" w:cs="Times New Roman"/>
          <w:b/>
          <w:bCs/>
          <w:sz w:val="16"/>
          <w:szCs w:val="16"/>
        </w:rPr>
        <w:t xml:space="preserve"> </w:t>
      </w:r>
      <w:r w:rsidRPr="008A6FC5">
        <w:rPr>
          <w:rFonts w:ascii="Times New Roman" w:hAnsi="Times New Roman" w:cs="Times New Roman"/>
          <w:b/>
          <w:bCs/>
          <w:sz w:val="16"/>
          <w:szCs w:val="16"/>
        </w:rPr>
        <w:t>P</w:t>
      </w:r>
      <w:r>
        <w:rPr>
          <w:rFonts w:ascii="Times New Roman" w:hAnsi="Times New Roman" w:cs="Times New Roman"/>
          <w:sz w:val="16"/>
          <w:szCs w:val="16"/>
        </w:rPr>
        <w:t xml:space="preserve">., Judit,K Apte.,(2008). </w:t>
      </w:r>
      <w:r w:rsidRPr="00811F6B">
        <w:rPr>
          <w:rFonts w:ascii="Times New Roman" w:hAnsi="Times New Roman" w:cs="Times New Roman"/>
          <w:sz w:val="16"/>
          <w:szCs w:val="16"/>
        </w:rPr>
        <w:t>The interaction between nutrition and infection</w:t>
      </w:r>
      <w:r>
        <w:rPr>
          <w:rFonts w:ascii="Times New Roman" w:hAnsi="Times New Roman" w:cs="Times New Roman"/>
          <w:sz w:val="16"/>
          <w:szCs w:val="16"/>
        </w:rPr>
        <w:t xml:space="preserve">. </w:t>
      </w:r>
      <w:r w:rsidRPr="00811F6B">
        <w:rPr>
          <w:rFonts w:ascii="Times New Roman" w:hAnsi="Times New Roman" w:cs="Times New Roman"/>
          <w:b/>
          <w:bCs/>
          <w:i/>
          <w:iCs/>
          <w:sz w:val="16"/>
          <w:szCs w:val="16"/>
        </w:rPr>
        <w:t>Clinical Infectious disease</w:t>
      </w:r>
      <w:r>
        <w:rPr>
          <w:rFonts w:ascii="Times New Roman" w:hAnsi="Times New Roman" w:cs="Times New Roman"/>
          <w:sz w:val="16"/>
          <w:szCs w:val="16"/>
        </w:rPr>
        <w:t>.</w:t>
      </w:r>
      <w:r w:rsidRPr="00811F6B">
        <w:rPr>
          <w:rFonts w:ascii="Segoe UI" w:eastAsia="Times New Roman" w:hAnsi="Segoe UI" w:cs="Segoe UI"/>
          <w:color w:val="5B616B"/>
          <w:kern w:val="0"/>
          <w:sz w:val="24"/>
          <w:szCs w:val="24"/>
          <w:lang w:eastAsia="en-IN"/>
          <w14:ligatures w14:val="none"/>
        </w:rPr>
        <w:t xml:space="preserve"> </w:t>
      </w:r>
      <w:r w:rsidRPr="00811F6B">
        <w:rPr>
          <w:rFonts w:ascii="Times New Roman" w:hAnsi="Times New Roman" w:cs="Times New Roman"/>
          <w:sz w:val="16"/>
          <w:szCs w:val="16"/>
        </w:rPr>
        <w:t>46(10):1582-8.</w:t>
      </w:r>
    </w:p>
    <w:p w14:paraId="57BFFC1B" w14:textId="77777777" w:rsidR="001C3313" w:rsidRPr="00811F6B" w:rsidRDefault="001C3313" w:rsidP="001C3313">
      <w:pPr>
        <w:spacing w:after="0" w:line="240" w:lineRule="auto"/>
        <w:ind w:firstLine="720"/>
        <w:jc w:val="both"/>
        <w:rPr>
          <w:rFonts w:ascii="Times New Roman" w:hAnsi="Times New Roman" w:cs="Times New Roman"/>
          <w:sz w:val="16"/>
          <w:szCs w:val="16"/>
        </w:rPr>
      </w:pPr>
      <w:r w:rsidRPr="00811F6B">
        <w:rPr>
          <w:rFonts w:ascii="Times New Roman" w:hAnsi="Times New Roman" w:cs="Times New Roman"/>
          <w:sz w:val="16"/>
          <w:szCs w:val="16"/>
        </w:rPr>
        <w:t> doi: 10.1086/587658</w:t>
      </w:r>
    </w:p>
    <w:p w14:paraId="7B378640" w14:textId="77777777" w:rsidR="001C3313" w:rsidRPr="0054495A"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[7]</w:t>
      </w:r>
      <w:r w:rsidRPr="0054495A">
        <w:rPr>
          <w:rFonts w:ascii="Times New Roman" w:hAnsi="Times New Roman" w:cs="Times New Roman"/>
          <w:sz w:val="16"/>
          <w:szCs w:val="16"/>
        </w:rPr>
        <w:tab/>
      </w:r>
      <w:r w:rsidRPr="00811F6B">
        <w:rPr>
          <w:rFonts w:ascii="Times New Roman" w:hAnsi="Times New Roman" w:cs="Times New Roman"/>
          <w:b/>
          <w:sz w:val="16"/>
          <w:szCs w:val="16"/>
          <w:lang w:val="en-US"/>
        </w:rPr>
        <w:t>Argentiero A.</w:t>
      </w:r>
      <w:r w:rsidRPr="00811F6B">
        <w:rPr>
          <w:rFonts w:ascii="Times New Roman" w:hAnsi="Times New Roman" w:cs="Times New Roman"/>
          <w:sz w:val="16"/>
          <w:szCs w:val="16"/>
          <w:lang w:val="en-US"/>
        </w:rPr>
        <w:t xml:space="preserve">, Esposito S., Pecora F., Neglia C., Persico F.,(2020). The Role of Micronutrients in Support of the Immune Response against Viral Infections. </w:t>
      </w:r>
      <w:r w:rsidRPr="00811F6B">
        <w:rPr>
          <w:rFonts w:ascii="Times New Roman" w:hAnsi="Times New Roman" w:cs="Times New Roman"/>
          <w:b/>
          <w:i/>
          <w:sz w:val="16"/>
          <w:szCs w:val="16"/>
          <w:lang w:val="en-US"/>
        </w:rPr>
        <w:t>Nutrients</w:t>
      </w:r>
      <w:r w:rsidRPr="00811F6B">
        <w:rPr>
          <w:rFonts w:ascii="Times New Roman" w:hAnsi="Times New Roman" w:cs="Times New Roman"/>
          <w:sz w:val="16"/>
          <w:szCs w:val="16"/>
          <w:lang w:val="en-US"/>
        </w:rPr>
        <w:t>, 2020 Oct 20;12(10):3198. doi: 10.3390/nu12103198. PMID: 33092041; PMCID: PMC7589163.</w:t>
      </w:r>
    </w:p>
    <w:p w14:paraId="1C263B6A" w14:textId="77777777" w:rsidR="001C3313" w:rsidRPr="00811F6B" w:rsidRDefault="001C3313" w:rsidP="001C3313">
      <w:pPr>
        <w:spacing w:after="0" w:line="240" w:lineRule="auto"/>
        <w:ind w:left="720" w:hanging="720"/>
        <w:jc w:val="both"/>
        <w:rPr>
          <w:rFonts w:ascii="Times New Roman" w:hAnsi="Times New Roman" w:cs="Times New Roman"/>
          <w:sz w:val="16"/>
          <w:szCs w:val="16"/>
          <w:lang w:val="en-US"/>
        </w:rPr>
      </w:pPr>
      <w:r w:rsidRPr="0054495A">
        <w:rPr>
          <w:rFonts w:ascii="Times New Roman" w:hAnsi="Times New Roman" w:cs="Times New Roman"/>
          <w:sz w:val="16"/>
          <w:szCs w:val="16"/>
        </w:rPr>
        <w:t>[8]</w:t>
      </w:r>
      <w:r w:rsidRPr="0054495A">
        <w:rPr>
          <w:rFonts w:ascii="Times New Roman" w:hAnsi="Times New Roman" w:cs="Times New Roman"/>
          <w:sz w:val="16"/>
          <w:szCs w:val="16"/>
        </w:rPr>
        <w:tab/>
      </w:r>
      <w:r w:rsidRPr="00811F6B">
        <w:rPr>
          <w:rFonts w:ascii="Times New Roman" w:hAnsi="Times New Roman" w:cs="Times New Roman"/>
          <w:b/>
          <w:sz w:val="16"/>
          <w:szCs w:val="16"/>
          <w:lang w:val="en-US"/>
        </w:rPr>
        <w:t>Ahluwalia N.</w:t>
      </w:r>
      <w:r w:rsidRPr="00811F6B">
        <w:rPr>
          <w:rFonts w:ascii="Times New Roman" w:hAnsi="Times New Roman" w:cs="Times New Roman"/>
          <w:sz w:val="16"/>
          <w:szCs w:val="16"/>
          <w:lang w:val="en-US"/>
        </w:rPr>
        <w:t xml:space="preserve">, Dwyer J., Johnson C., Moshfegh A.,Terry A., (2016). Update on NHANES Dietary Data: Focus on Collection, Release, Analytical Considerations, and Uses to Inform Public Policy. </w:t>
      </w:r>
      <w:r w:rsidRPr="00811F6B">
        <w:rPr>
          <w:rFonts w:ascii="Times New Roman" w:hAnsi="Times New Roman" w:cs="Times New Roman"/>
          <w:b/>
          <w:i/>
          <w:sz w:val="16"/>
          <w:szCs w:val="16"/>
          <w:lang w:val="en-US"/>
        </w:rPr>
        <w:t>Advances in Nutrition</w:t>
      </w:r>
      <w:r w:rsidRPr="00811F6B">
        <w:rPr>
          <w:rFonts w:ascii="Times New Roman" w:hAnsi="Times New Roman" w:cs="Times New Roman"/>
          <w:sz w:val="16"/>
          <w:szCs w:val="16"/>
          <w:lang w:val="en-US"/>
        </w:rPr>
        <w:t>, 7(1):121-34. doi: 10.3945/an.115.009258. PMID: 26773020; PMCID: PMC4717880.</w:t>
      </w:r>
    </w:p>
    <w:p w14:paraId="01C21639" w14:textId="77777777" w:rsidR="001C3313" w:rsidRPr="000E0847"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[9]</w:t>
      </w:r>
      <w:r w:rsidRPr="0054495A">
        <w:rPr>
          <w:rFonts w:ascii="Times New Roman" w:hAnsi="Times New Roman" w:cs="Times New Roman"/>
          <w:sz w:val="16"/>
          <w:szCs w:val="16"/>
        </w:rPr>
        <w:tab/>
      </w:r>
      <w:r w:rsidRPr="009D709B">
        <w:rPr>
          <w:rFonts w:ascii="Times New Roman" w:hAnsi="Times New Roman" w:cs="Times New Roman"/>
          <w:b/>
          <w:bCs/>
          <w:sz w:val="16"/>
          <w:szCs w:val="16"/>
        </w:rPr>
        <w:t>Patel V</w:t>
      </w:r>
      <w:r w:rsidRPr="000E0847">
        <w:rPr>
          <w:rFonts w:ascii="Times New Roman" w:hAnsi="Times New Roman" w:cs="Times New Roman"/>
          <w:sz w:val="16"/>
          <w:szCs w:val="16"/>
        </w:rPr>
        <w:t>, </w:t>
      </w:r>
      <w:hyperlink r:id="rId23" w:history="1">
        <w:r w:rsidRPr="000E0847">
          <w:rPr>
            <w:rStyle w:val="Hyperlink"/>
            <w:rFonts w:ascii="Times New Roman" w:hAnsi="Times New Roman" w:cs="Times New Roman"/>
            <w:color w:val="auto"/>
            <w:sz w:val="16"/>
            <w:szCs w:val="16"/>
            <w:u w:val="none"/>
          </w:rPr>
          <w:t>Somnath Ci</w:t>
        </w:r>
      </w:hyperlink>
      <w:r w:rsidRPr="000E0847">
        <w:rPr>
          <w:rFonts w:ascii="Times New Roman" w:hAnsi="Times New Roman" w:cs="Times New Roman"/>
          <w:sz w:val="16"/>
          <w:szCs w:val="16"/>
        </w:rPr>
        <w:t>, </w:t>
      </w:r>
      <w:hyperlink r:id="rId24" w:history="1">
        <w:r w:rsidRPr="000E0847">
          <w:rPr>
            <w:rStyle w:val="Hyperlink"/>
            <w:rFonts w:ascii="Times New Roman" w:hAnsi="Times New Roman" w:cs="Times New Roman"/>
            <w:color w:val="auto"/>
            <w:sz w:val="16"/>
            <w:szCs w:val="16"/>
            <w:u w:val="none"/>
          </w:rPr>
          <w:t>Dan</w:t>
        </w:r>
        <w:r>
          <w:rPr>
            <w:rStyle w:val="Hyperlink"/>
            <w:rFonts w:ascii="Times New Roman" w:hAnsi="Times New Roman" w:cs="Times New Roman"/>
            <w:color w:val="auto"/>
            <w:sz w:val="16"/>
            <w:szCs w:val="16"/>
            <w:u w:val="none"/>
          </w:rPr>
          <w:t xml:space="preserve"> </w:t>
        </w:r>
        <w:r w:rsidRPr="000E0847">
          <w:rPr>
            <w:rStyle w:val="Hyperlink"/>
            <w:rFonts w:ascii="Times New Roman" w:hAnsi="Times New Roman" w:cs="Times New Roman"/>
            <w:color w:val="auto"/>
            <w:sz w:val="16"/>
            <w:szCs w:val="16"/>
            <w:u w:val="none"/>
          </w:rPr>
          <w:t>C</w:t>
        </w:r>
      </w:hyperlink>
      <w:r w:rsidRPr="000E0847">
        <w:rPr>
          <w:rFonts w:ascii="Times New Roman" w:hAnsi="Times New Roman" w:cs="Times New Roman"/>
          <w:sz w:val="16"/>
          <w:szCs w:val="16"/>
        </w:rPr>
        <w:t>, </w:t>
      </w:r>
      <w:hyperlink r:id="rId25" w:history="1">
        <w:r w:rsidRPr="000E0847">
          <w:rPr>
            <w:rStyle w:val="Hyperlink"/>
            <w:rFonts w:ascii="Times New Roman" w:hAnsi="Times New Roman" w:cs="Times New Roman"/>
            <w:color w:val="auto"/>
            <w:sz w:val="16"/>
            <w:szCs w:val="16"/>
            <w:u w:val="none"/>
          </w:rPr>
          <w:t>Shah E</w:t>
        </w:r>
      </w:hyperlink>
      <w:r w:rsidRPr="000E0847">
        <w:rPr>
          <w:rFonts w:ascii="Times New Roman" w:hAnsi="Times New Roman" w:cs="Times New Roman"/>
          <w:sz w:val="16"/>
          <w:szCs w:val="16"/>
        </w:rPr>
        <w:t>, </w:t>
      </w:r>
      <w:hyperlink r:id="rId26" w:history="1">
        <w:r w:rsidRPr="000E0847">
          <w:rPr>
            <w:rStyle w:val="Hyperlink"/>
            <w:rFonts w:ascii="Times New Roman" w:hAnsi="Times New Roman" w:cs="Times New Roman"/>
            <w:color w:val="auto"/>
            <w:sz w:val="16"/>
            <w:szCs w:val="16"/>
            <w:u w:val="none"/>
          </w:rPr>
          <w:t>Gururaj G</w:t>
        </w:r>
      </w:hyperlink>
      <w:r w:rsidRPr="000E0847">
        <w:rPr>
          <w:rFonts w:ascii="Times New Roman" w:hAnsi="Times New Roman" w:cs="Times New Roman"/>
          <w:sz w:val="16"/>
          <w:szCs w:val="16"/>
        </w:rPr>
        <w:t>, </w:t>
      </w:r>
      <w:r>
        <w:rPr>
          <w:rFonts w:ascii="Times New Roman" w:hAnsi="Times New Roman" w:cs="Times New Roman"/>
          <w:sz w:val="16"/>
          <w:szCs w:val="16"/>
        </w:rPr>
        <w:t xml:space="preserve">et.al., (2011). </w:t>
      </w:r>
      <w:r w:rsidRPr="000E0847">
        <w:rPr>
          <w:rFonts w:ascii="Times New Roman" w:hAnsi="Times New Roman" w:cs="Times New Roman"/>
          <w:sz w:val="16"/>
          <w:szCs w:val="16"/>
        </w:rPr>
        <w:t>Chronic diseases and injuries in India</w:t>
      </w:r>
      <w:r>
        <w:rPr>
          <w:rFonts w:ascii="Times New Roman" w:hAnsi="Times New Roman" w:cs="Times New Roman"/>
          <w:sz w:val="16"/>
          <w:szCs w:val="16"/>
        </w:rPr>
        <w:t xml:space="preserve">. </w:t>
      </w:r>
      <w:r w:rsidRPr="000E0847">
        <w:rPr>
          <w:rFonts w:ascii="Times New Roman" w:hAnsi="Times New Roman" w:cs="Times New Roman"/>
          <w:b/>
          <w:bCs/>
          <w:i/>
          <w:iCs/>
          <w:sz w:val="16"/>
          <w:szCs w:val="16"/>
        </w:rPr>
        <w:t>Lancet.</w:t>
      </w:r>
      <w:r w:rsidRPr="000E0847">
        <w:rPr>
          <w:rFonts w:ascii="Times New Roman" w:hAnsi="Times New Roman" w:cs="Times New Roman"/>
          <w:sz w:val="16"/>
          <w:szCs w:val="16"/>
        </w:rPr>
        <w:t> 377(9763):413-28.</w:t>
      </w:r>
    </w:p>
    <w:p w14:paraId="0DDB2B7A" w14:textId="77777777" w:rsidR="001C3313" w:rsidRPr="000E0847" w:rsidRDefault="001C3313" w:rsidP="001C3313">
      <w:pPr>
        <w:spacing w:after="0" w:line="240" w:lineRule="auto"/>
        <w:ind w:firstLine="720"/>
        <w:jc w:val="both"/>
        <w:rPr>
          <w:rFonts w:ascii="Times New Roman" w:hAnsi="Times New Roman" w:cs="Times New Roman"/>
          <w:sz w:val="16"/>
          <w:szCs w:val="16"/>
        </w:rPr>
      </w:pPr>
      <w:r w:rsidRPr="000E0847">
        <w:rPr>
          <w:rFonts w:ascii="Times New Roman" w:hAnsi="Times New Roman" w:cs="Times New Roman"/>
          <w:sz w:val="16"/>
          <w:szCs w:val="16"/>
        </w:rPr>
        <w:t> doi: 10.1016/S0140-6736(10)61188-9.</w:t>
      </w:r>
    </w:p>
    <w:p w14:paraId="2C1FA597" w14:textId="77777777" w:rsidR="001C3313" w:rsidRPr="0054495A"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 xml:space="preserve"> [10]</w:t>
      </w:r>
      <w:r w:rsidRPr="0054495A">
        <w:rPr>
          <w:rFonts w:ascii="Times New Roman" w:hAnsi="Times New Roman" w:cs="Times New Roman"/>
          <w:sz w:val="16"/>
          <w:szCs w:val="16"/>
        </w:rPr>
        <w:tab/>
      </w:r>
      <w:r w:rsidRPr="009D709B">
        <w:rPr>
          <w:rFonts w:ascii="Times New Roman" w:hAnsi="Times New Roman" w:cs="Times New Roman"/>
          <w:b/>
          <w:bCs/>
          <w:sz w:val="16"/>
          <w:szCs w:val="16"/>
        </w:rPr>
        <w:t>Manji Darooghegi,M</w:t>
      </w:r>
      <w:r>
        <w:rPr>
          <w:rFonts w:ascii="Times New Roman" w:hAnsi="Times New Roman" w:cs="Times New Roman"/>
          <w:sz w:val="16"/>
          <w:szCs w:val="16"/>
        </w:rPr>
        <w:t xml:space="preserve">., Sina,N,Keyhan,L,et.al (2022). </w:t>
      </w:r>
      <w:r w:rsidRPr="000E0847">
        <w:rPr>
          <w:rFonts w:ascii="Times New Roman" w:hAnsi="Times New Roman" w:cs="Times New Roman"/>
          <w:sz w:val="16"/>
          <w:szCs w:val="16"/>
        </w:rPr>
        <w:t>Egg and Dietary Cholesterol Intake and Risk of All-Cause, Cardiovascular, and Cancer Mortality: A Systematic Review and Dose-Response Meta-Analysis of Prospective Cohort Studies</w:t>
      </w:r>
      <w:r>
        <w:rPr>
          <w:rFonts w:ascii="Times New Roman" w:hAnsi="Times New Roman" w:cs="Times New Roman"/>
          <w:sz w:val="16"/>
          <w:szCs w:val="16"/>
        </w:rPr>
        <w:t>. Frontiers in Nutrition,</w:t>
      </w:r>
      <w:r w:rsidRPr="00B76FC4">
        <w:rPr>
          <w:rFonts w:ascii="Segoe UI" w:eastAsia="Times New Roman" w:hAnsi="Segoe UI" w:cs="Segoe UI"/>
          <w:color w:val="5B616B"/>
          <w:kern w:val="0"/>
          <w:sz w:val="24"/>
          <w:szCs w:val="24"/>
          <w:lang w:eastAsia="en-IN"/>
          <w14:ligatures w14:val="none"/>
        </w:rPr>
        <w:t xml:space="preserve"> </w:t>
      </w:r>
      <w:r w:rsidRPr="00B76FC4">
        <w:rPr>
          <w:rFonts w:ascii="Times New Roman" w:hAnsi="Times New Roman" w:cs="Times New Roman"/>
          <w:sz w:val="16"/>
          <w:szCs w:val="16"/>
        </w:rPr>
        <w:t>May 27;9:878979. doi: 10.3389/fnut.2022.878979</w:t>
      </w:r>
      <w:r>
        <w:rPr>
          <w:rFonts w:ascii="Times New Roman" w:hAnsi="Times New Roman" w:cs="Times New Roman"/>
          <w:sz w:val="16"/>
          <w:szCs w:val="16"/>
        </w:rPr>
        <w:t>.</w:t>
      </w:r>
    </w:p>
    <w:p w14:paraId="55205A29" w14:textId="77777777" w:rsidR="001C3313" w:rsidRPr="00B76FC4"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[11]</w:t>
      </w:r>
      <w:r w:rsidRPr="0054495A">
        <w:rPr>
          <w:rFonts w:ascii="Times New Roman" w:hAnsi="Times New Roman" w:cs="Times New Roman"/>
          <w:sz w:val="16"/>
          <w:szCs w:val="16"/>
        </w:rPr>
        <w:tab/>
      </w:r>
      <w:r w:rsidRPr="009D709B">
        <w:rPr>
          <w:rFonts w:ascii="Times New Roman" w:hAnsi="Times New Roman" w:cs="Times New Roman"/>
          <w:b/>
          <w:bCs/>
          <w:sz w:val="16"/>
          <w:szCs w:val="16"/>
        </w:rPr>
        <w:t>Muzaffarian</w:t>
      </w:r>
      <w:r>
        <w:rPr>
          <w:rFonts w:ascii="Times New Roman" w:hAnsi="Times New Roman" w:cs="Times New Roman"/>
          <w:b/>
          <w:bCs/>
          <w:sz w:val="16"/>
          <w:szCs w:val="16"/>
        </w:rPr>
        <w:t xml:space="preserve"> </w:t>
      </w:r>
      <w:r w:rsidRPr="009D709B">
        <w:rPr>
          <w:rFonts w:ascii="Times New Roman" w:hAnsi="Times New Roman" w:cs="Times New Roman"/>
          <w:b/>
          <w:bCs/>
          <w:sz w:val="16"/>
          <w:szCs w:val="16"/>
        </w:rPr>
        <w:t>D</w:t>
      </w:r>
      <w:r>
        <w:rPr>
          <w:rFonts w:ascii="Times New Roman" w:hAnsi="Times New Roman" w:cs="Times New Roman"/>
          <w:sz w:val="16"/>
          <w:szCs w:val="16"/>
        </w:rPr>
        <w:t xml:space="preserve">., Sonia.Y.A.,Tim,A.,JuanA.R.,(2018). </w:t>
      </w:r>
      <w:r w:rsidRPr="00B76FC4">
        <w:rPr>
          <w:rFonts w:ascii="Times New Roman" w:hAnsi="Times New Roman" w:cs="Times New Roman"/>
          <w:sz w:val="16"/>
          <w:szCs w:val="16"/>
        </w:rPr>
        <w:t>Role of government policy in nutrition-barriers to and opportunities for healthier eating</w:t>
      </w:r>
      <w:r w:rsidRPr="004E68EA">
        <w:rPr>
          <w:rFonts w:ascii="Times New Roman" w:hAnsi="Times New Roman" w:cs="Times New Roman"/>
          <w:b/>
          <w:bCs/>
          <w:sz w:val="16"/>
          <w:szCs w:val="16"/>
        </w:rPr>
        <w:t>.</w:t>
      </w:r>
      <w:r w:rsidRPr="004E68EA">
        <w:rPr>
          <w:rFonts w:ascii="Times New Roman" w:eastAsia="Times New Roman" w:hAnsi="Times New Roman" w:cs="Times New Roman"/>
          <w:b/>
          <w:bCs/>
          <w:color w:val="5B616B"/>
          <w:kern w:val="0"/>
          <w:sz w:val="16"/>
          <w:szCs w:val="16"/>
          <w:lang w:eastAsia="en-IN"/>
          <w14:ligatures w14:val="none"/>
        </w:rPr>
        <w:t xml:space="preserve"> BMJ</w:t>
      </w:r>
      <w:r>
        <w:rPr>
          <w:rFonts w:ascii="Times New Roman" w:eastAsia="Times New Roman" w:hAnsi="Times New Roman" w:cs="Times New Roman"/>
          <w:b/>
          <w:bCs/>
          <w:color w:val="5B616B"/>
          <w:kern w:val="0"/>
          <w:sz w:val="16"/>
          <w:szCs w:val="16"/>
          <w:lang w:eastAsia="en-IN"/>
          <w14:ligatures w14:val="none"/>
        </w:rPr>
        <w:t xml:space="preserve"> </w:t>
      </w:r>
      <w:r w:rsidRPr="00B76FC4">
        <w:rPr>
          <w:rFonts w:ascii="Times New Roman" w:hAnsi="Times New Roman" w:cs="Times New Roman"/>
          <w:sz w:val="16"/>
          <w:szCs w:val="16"/>
        </w:rPr>
        <w:t>Jun 13;361:k2426. doi: 10.1136/bmj.k2426</w:t>
      </w:r>
    </w:p>
    <w:p w14:paraId="552FBB99" w14:textId="77777777" w:rsidR="001C3313" w:rsidRPr="002B07EF"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[12]</w:t>
      </w:r>
      <w:r w:rsidRPr="0054495A">
        <w:rPr>
          <w:rFonts w:ascii="Times New Roman" w:hAnsi="Times New Roman" w:cs="Times New Roman"/>
          <w:sz w:val="16"/>
          <w:szCs w:val="16"/>
        </w:rPr>
        <w:tab/>
      </w:r>
      <w:r w:rsidRPr="009D709B">
        <w:rPr>
          <w:rFonts w:ascii="Times New Roman" w:hAnsi="Times New Roman" w:cs="Times New Roman"/>
          <w:b/>
          <w:bCs/>
          <w:sz w:val="16"/>
          <w:szCs w:val="16"/>
        </w:rPr>
        <w:t>Zulfiqar</w:t>
      </w:r>
      <w:r>
        <w:rPr>
          <w:rFonts w:ascii="Times New Roman" w:hAnsi="Times New Roman" w:cs="Times New Roman"/>
          <w:b/>
          <w:bCs/>
          <w:sz w:val="16"/>
          <w:szCs w:val="16"/>
        </w:rPr>
        <w:t xml:space="preserve"> </w:t>
      </w:r>
      <w:r w:rsidRPr="009D709B">
        <w:rPr>
          <w:rFonts w:ascii="Times New Roman" w:hAnsi="Times New Roman" w:cs="Times New Roman"/>
          <w:b/>
          <w:bCs/>
          <w:sz w:val="16"/>
          <w:szCs w:val="16"/>
        </w:rPr>
        <w:t>A</w:t>
      </w:r>
      <w:r>
        <w:rPr>
          <w:rFonts w:ascii="Times New Roman" w:hAnsi="Times New Roman" w:cs="Times New Roman"/>
          <w:sz w:val="16"/>
          <w:szCs w:val="16"/>
        </w:rPr>
        <w:t xml:space="preserve">. B., Rifat,A., Navjiot,L.,Kamran,A., (2018) </w:t>
      </w:r>
      <w:r w:rsidRPr="002B07EF">
        <w:rPr>
          <w:rFonts w:ascii="Times New Roman" w:hAnsi="Times New Roman" w:cs="Times New Roman"/>
          <w:sz w:val="16"/>
          <w:szCs w:val="16"/>
        </w:rPr>
        <w:t>Alma Ata and primary healthcare: back to the future</w:t>
      </w:r>
      <w:r>
        <w:rPr>
          <w:rFonts w:ascii="Times New Roman" w:hAnsi="Times New Roman" w:cs="Times New Roman"/>
          <w:sz w:val="16"/>
          <w:szCs w:val="16"/>
        </w:rPr>
        <w:t xml:space="preserve">, </w:t>
      </w:r>
      <w:r w:rsidRPr="002B07EF">
        <w:rPr>
          <w:rFonts w:ascii="Times New Roman" w:hAnsi="Times New Roman" w:cs="Times New Roman"/>
          <w:b/>
          <w:bCs/>
          <w:i/>
          <w:iCs/>
          <w:sz w:val="16"/>
          <w:szCs w:val="16"/>
        </w:rPr>
        <w:t>BMJ</w:t>
      </w:r>
      <w:r>
        <w:rPr>
          <w:rFonts w:ascii="Times New Roman" w:hAnsi="Times New Roman" w:cs="Times New Roman"/>
          <w:sz w:val="16"/>
          <w:szCs w:val="16"/>
        </w:rPr>
        <w:t xml:space="preserve"> </w:t>
      </w:r>
      <w:r w:rsidRPr="002B07EF">
        <w:rPr>
          <w:rFonts w:ascii="Times New Roman" w:hAnsi="Times New Roman" w:cs="Times New Roman"/>
          <w:sz w:val="16"/>
          <w:szCs w:val="16"/>
        </w:rPr>
        <w:t>363 doi: </w:t>
      </w:r>
      <w:hyperlink r:id="rId27" w:history="1">
        <w:r w:rsidRPr="002B07EF">
          <w:rPr>
            <w:rStyle w:val="Hyperlink"/>
            <w:rFonts w:ascii="Times New Roman" w:hAnsi="Times New Roman" w:cs="Times New Roman"/>
            <w:color w:val="auto"/>
            <w:sz w:val="16"/>
            <w:szCs w:val="16"/>
            <w:u w:val="none"/>
          </w:rPr>
          <w:t>https://doi.org/10.1136/bmj.k4433</w:t>
        </w:r>
      </w:hyperlink>
    </w:p>
    <w:p w14:paraId="233CBB38" w14:textId="77777777" w:rsidR="001C3313" w:rsidRPr="0054495A"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[13]</w:t>
      </w:r>
      <w:r w:rsidRPr="0054495A">
        <w:rPr>
          <w:rFonts w:ascii="Times New Roman" w:hAnsi="Times New Roman" w:cs="Times New Roman"/>
          <w:sz w:val="16"/>
          <w:szCs w:val="16"/>
        </w:rPr>
        <w:tab/>
      </w:r>
      <w:r w:rsidRPr="002B07EF">
        <w:rPr>
          <w:rFonts w:ascii="Times New Roman" w:hAnsi="Times New Roman" w:cs="Times New Roman"/>
          <w:b/>
          <w:sz w:val="16"/>
          <w:szCs w:val="16"/>
          <w:lang w:val="en-US"/>
        </w:rPr>
        <w:t>Worsley A</w:t>
      </w:r>
      <w:r w:rsidRPr="009D709B">
        <w:rPr>
          <w:rFonts w:ascii="Times New Roman" w:hAnsi="Times New Roman" w:cs="Times New Roman"/>
          <w:bCs/>
          <w:sz w:val="16"/>
          <w:szCs w:val="16"/>
          <w:lang w:val="en-US"/>
        </w:rPr>
        <w:t>.,</w:t>
      </w:r>
      <w:r w:rsidRPr="002B07EF">
        <w:rPr>
          <w:rFonts w:ascii="Times New Roman" w:hAnsi="Times New Roman" w:cs="Times New Roman"/>
          <w:b/>
          <w:sz w:val="16"/>
          <w:szCs w:val="16"/>
          <w:lang w:val="en-US"/>
        </w:rPr>
        <w:t xml:space="preserve"> </w:t>
      </w:r>
      <w:r w:rsidRPr="002B07EF">
        <w:rPr>
          <w:rFonts w:ascii="Times New Roman" w:hAnsi="Times New Roman" w:cs="Times New Roman"/>
          <w:sz w:val="16"/>
          <w:szCs w:val="16"/>
          <w:lang w:val="en-US"/>
        </w:rPr>
        <w:t xml:space="preserve">(2002). Nutrition knowledge and food consumption: can nutrition knowledge change food behaviour? </w:t>
      </w:r>
      <w:r w:rsidRPr="002B07EF">
        <w:rPr>
          <w:rFonts w:ascii="Times New Roman" w:hAnsi="Times New Roman" w:cs="Times New Roman"/>
          <w:b/>
          <w:i/>
          <w:sz w:val="16"/>
          <w:szCs w:val="16"/>
          <w:lang w:val="en-US"/>
        </w:rPr>
        <w:t>Asia Pacific Journal of Clinical Nutrition</w:t>
      </w:r>
      <w:r w:rsidRPr="002B07EF">
        <w:rPr>
          <w:rFonts w:ascii="Times New Roman" w:hAnsi="Times New Roman" w:cs="Times New Roman"/>
          <w:sz w:val="16"/>
          <w:szCs w:val="16"/>
          <w:lang w:val="en-US"/>
        </w:rPr>
        <w:t>, 11 Suppl 3:S579- 85. doi: 10.1046/j.1440-6047.11.supp3.7.x. PMID: 12492651</w:t>
      </w:r>
    </w:p>
    <w:p w14:paraId="6BE716A1" w14:textId="77777777" w:rsidR="001C3313" w:rsidRPr="009D709B"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[141]</w:t>
      </w:r>
      <w:r w:rsidRPr="0054495A">
        <w:rPr>
          <w:rFonts w:ascii="Times New Roman" w:hAnsi="Times New Roman" w:cs="Times New Roman"/>
          <w:sz w:val="16"/>
          <w:szCs w:val="16"/>
        </w:rPr>
        <w:tab/>
      </w:r>
      <w:r w:rsidRPr="009D709B">
        <w:rPr>
          <w:rFonts w:ascii="Times New Roman" w:hAnsi="Times New Roman" w:cs="Times New Roman"/>
          <w:b/>
          <w:bCs/>
          <w:sz w:val="16"/>
          <w:szCs w:val="16"/>
        </w:rPr>
        <w:t>Paoli A</w:t>
      </w:r>
      <w:r>
        <w:rPr>
          <w:rFonts w:ascii="Times New Roman" w:hAnsi="Times New Roman" w:cs="Times New Roman"/>
          <w:sz w:val="16"/>
          <w:szCs w:val="16"/>
        </w:rPr>
        <w:t xml:space="preserve">., Grant,T., Antonino,B., Tatiana,M.,(2019). </w:t>
      </w:r>
      <w:r w:rsidRPr="002B07EF">
        <w:rPr>
          <w:rFonts w:ascii="Times New Roman" w:hAnsi="Times New Roman" w:cs="Times New Roman"/>
          <w:sz w:val="16"/>
          <w:szCs w:val="16"/>
        </w:rPr>
        <w:t>The Influence of Meal Frequency and Timing on Health in Humans: The Role of Fasting</w:t>
      </w:r>
      <w:r>
        <w:rPr>
          <w:rFonts w:ascii="Times New Roman" w:hAnsi="Times New Roman" w:cs="Times New Roman"/>
          <w:sz w:val="16"/>
          <w:szCs w:val="16"/>
        </w:rPr>
        <w:t xml:space="preserve">. </w:t>
      </w:r>
      <w:r w:rsidRPr="009D709B">
        <w:rPr>
          <w:rFonts w:ascii="Times New Roman" w:hAnsi="Times New Roman" w:cs="Times New Roman"/>
          <w:b/>
          <w:bCs/>
          <w:i/>
          <w:iCs/>
          <w:sz w:val="16"/>
          <w:szCs w:val="16"/>
        </w:rPr>
        <w:t>Nutrients.</w:t>
      </w:r>
      <w:r>
        <w:rPr>
          <w:rFonts w:ascii="Times New Roman" w:hAnsi="Times New Roman" w:cs="Times New Roman"/>
          <w:sz w:val="16"/>
          <w:szCs w:val="16"/>
        </w:rPr>
        <w:t xml:space="preserve"> 11(4): 719. </w:t>
      </w:r>
      <w:r w:rsidRPr="009D709B">
        <w:rPr>
          <w:rFonts w:ascii="Times New Roman" w:hAnsi="Times New Roman" w:cs="Times New Roman"/>
          <w:sz w:val="16"/>
          <w:szCs w:val="16"/>
        </w:rPr>
        <w:t>doi: </w:t>
      </w:r>
      <w:hyperlink r:id="rId28" w:tgtFrame="_blank" w:history="1">
        <w:r w:rsidRPr="009D709B">
          <w:rPr>
            <w:rStyle w:val="Hyperlink"/>
            <w:rFonts w:ascii="Times New Roman" w:hAnsi="Times New Roman" w:cs="Times New Roman"/>
            <w:color w:val="auto"/>
            <w:sz w:val="16"/>
            <w:szCs w:val="16"/>
            <w:u w:val="none"/>
          </w:rPr>
          <w:t>10.3390/nu11040719</w:t>
        </w:r>
      </w:hyperlink>
      <w:r>
        <w:rPr>
          <w:rFonts w:ascii="Times New Roman" w:hAnsi="Times New Roman" w:cs="Times New Roman"/>
          <w:sz w:val="16"/>
          <w:szCs w:val="16"/>
        </w:rPr>
        <w:t>.</w:t>
      </w:r>
    </w:p>
    <w:p w14:paraId="1B5BFCAD" w14:textId="77777777" w:rsidR="001C3313" w:rsidRPr="006E6C20" w:rsidRDefault="001C3313" w:rsidP="001C3313">
      <w:pPr>
        <w:spacing w:after="0" w:line="240" w:lineRule="auto"/>
        <w:ind w:left="720" w:hanging="720"/>
        <w:jc w:val="both"/>
        <w:rPr>
          <w:rFonts w:ascii="Times New Roman" w:hAnsi="Times New Roman" w:cs="Times New Roman"/>
          <w:sz w:val="16"/>
          <w:szCs w:val="16"/>
          <w:lang w:val="en-US"/>
        </w:rPr>
      </w:pPr>
      <w:r w:rsidRPr="0054495A">
        <w:rPr>
          <w:rFonts w:ascii="Times New Roman" w:hAnsi="Times New Roman" w:cs="Times New Roman"/>
          <w:sz w:val="16"/>
          <w:szCs w:val="16"/>
        </w:rPr>
        <w:t>[15]</w:t>
      </w:r>
      <w:r w:rsidRPr="0054495A">
        <w:rPr>
          <w:rFonts w:ascii="Times New Roman" w:hAnsi="Times New Roman" w:cs="Times New Roman"/>
          <w:sz w:val="16"/>
          <w:szCs w:val="16"/>
        </w:rPr>
        <w:tab/>
      </w:r>
      <w:r w:rsidRPr="006E6C20">
        <w:rPr>
          <w:rFonts w:ascii="Times New Roman" w:hAnsi="Times New Roman" w:cs="Times New Roman"/>
          <w:b/>
          <w:sz w:val="16"/>
          <w:szCs w:val="16"/>
          <w:lang w:val="en-US"/>
        </w:rPr>
        <w:t>Bianco A</w:t>
      </w:r>
      <w:r w:rsidRPr="009D709B">
        <w:rPr>
          <w:rFonts w:ascii="Times New Roman" w:hAnsi="Times New Roman" w:cs="Times New Roman"/>
          <w:bCs/>
          <w:sz w:val="16"/>
          <w:szCs w:val="16"/>
          <w:lang w:val="en-US"/>
        </w:rPr>
        <w:t>.,</w:t>
      </w:r>
      <w:r w:rsidRPr="006E6C20">
        <w:rPr>
          <w:rFonts w:ascii="Times New Roman" w:hAnsi="Times New Roman" w:cs="Times New Roman"/>
          <w:sz w:val="16"/>
          <w:szCs w:val="16"/>
          <w:lang w:val="en-US"/>
        </w:rPr>
        <w:t xml:space="preserve"> Moro T., Paoli A., Tinsley G., (2019). The Influence of Meal Frequency and Timing on Health in Humans: The Role of Fasting. </w:t>
      </w:r>
      <w:r w:rsidRPr="006E6C20">
        <w:rPr>
          <w:rFonts w:ascii="Times New Roman" w:hAnsi="Times New Roman" w:cs="Times New Roman"/>
          <w:b/>
          <w:i/>
          <w:sz w:val="16"/>
          <w:szCs w:val="16"/>
          <w:lang w:val="en-US"/>
        </w:rPr>
        <w:t>Nutrients</w:t>
      </w:r>
      <w:r w:rsidRPr="006E6C20">
        <w:rPr>
          <w:rFonts w:ascii="Times New Roman" w:hAnsi="Times New Roman" w:cs="Times New Roman"/>
          <w:sz w:val="16"/>
          <w:szCs w:val="16"/>
          <w:lang w:val="en-US"/>
        </w:rPr>
        <w:t>, 11(4):719. doi: 10.3390/nu11040719. PMID: 30925707; PMCID: PMC6520689.</w:t>
      </w:r>
    </w:p>
    <w:p w14:paraId="32F938C3" w14:textId="77777777" w:rsidR="001C3313" w:rsidRPr="00860FEF"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[16]</w:t>
      </w:r>
      <w:r w:rsidRPr="0054495A">
        <w:rPr>
          <w:rFonts w:ascii="Times New Roman" w:hAnsi="Times New Roman" w:cs="Times New Roman"/>
          <w:sz w:val="16"/>
          <w:szCs w:val="16"/>
        </w:rPr>
        <w:tab/>
      </w:r>
      <w:hyperlink r:id="rId29" w:history="1">
        <w:r w:rsidRPr="00250889">
          <w:rPr>
            <w:rStyle w:val="Hyperlink"/>
            <w:rFonts w:ascii="Times New Roman" w:hAnsi="Times New Roman" w:cs="Times New Roman"/>
            <w:b/>
            <w:bCs/>
            <w:color w:val="auto"/>
            <w:sz w:val="16"/>
            <w:szCs w:val="16"/>
            <w:u w:val="none"/>
          </w:rPr>
          <w:t>Megan W</w:t>
        </w:r>
      </w:hyperlink>
      <w:r w:rsidRPr="006E6C20">
        <w:rPr>
          <w:rFonts w:ascii="Times New Roman" w:hAnsi="Times New Roman" w:cs="Times New Roman"/>
          <w:sz w:val="16"/>
          <w:szCs w:val="16"/>
          <w:vertAlign w:val="superscript"/>
        </w:rPr>
        <w:t> </w:t>
      </w:r>
      <w:r>
        <w:rPr>
          <w:rFonts w:ascii="Times New Roman" w:hAnsi="Times New Roman" w:cs="Times New Roman"/>
          <w:sz w:val="16"/>
          <w:szCs w:val="16"/>
        </w:rPr>
        <w:t>.,</w:t>
      </w:r>
      <w:r w:rsidRPr="006E6C20">
        <w:rPr>
          <w:rFonts w:ascii="Times New Roman" w:hAnsi="Times New Roman" w:cs="Times New Roman"/>
          <w:sz w:val="16"/>
          <w:szCs w:val="16"/>
        </w:rPr>
        <w:t> </w:t>
      </w:r>
      <w:hyperlink r:id="rId30" w:history="1">
        <w:r w:rsidRPr="006E6C20">
          <w:rPr>
            <w:rStyle w:val="Hyperlink"/>
            <w:rFonts w:ascii="Times New Roman" w:hAnsi="Times New Roman" w:cs="Times New Roman"/>
            <w:color w:val="auto"/>
            <w:sz w:val="16"/>
            <w:szCs w:val="16"/>
            <w:u w:val="none"/>
          </w:rPr>
          <w:t>Nancy L K</w:t>
        </w:r>
      </w:hyperlink>
      <w:r>
        <w:rPr>
          <w:rFonts w:ascii="Times New Roman" w:hAnsi="Times New Roman" w:cs="Times New Roman"/>
          <w:sz w:val="16"/>
          <w:szCs w:val="16"/>
        </w:rPr>
        <w:t>,</w:t>
      </w:r>
      <w:r w:rsidRPr="006E6C20">
        <w:rPr>
          <w:rFonts w:ascii="Times New Roman" w:hAnsi="Times New Roman" w:cs="Times New Roman"/>
          <w:sz w:val="16"/>
          <w:szCs w:val="16"/>
        </w:rPr>
        <w:t>, </w:t>
      </w:r>
      <w:hyperlink r:id="rId31" w:history="1">
        <w:r w:rsidRPr="006E6C20">
          <w:rPr>
            <w:rStyle w:val="Hyperlink"/>
            <w:rFonts w:ascii="Times New Roman" w:hAnsi="Times New Roman" w:cs="Times New Roman"/>
            <w:color w:val="auto"/>
            <w:sz w:val="16"/>
            <w:szCs w:val="16"/>
            <w:u w:val="none"/>
          </w:rPr>
          <w:t>Shavawn F</w:t>
        </w:r>
      </w:hyperlink>
      <w:r>
        <w:rPr>
          <w:rFonts w:ascii="Times New Roman" w:hAnsi="Times New Roman" w:cs="Times New Roman"/>
          <w:sz w:val="16"/>
          <w:szCs w:val="16"/>
        </w:rPr>
        <w:t xml:space="preserve">., </w:t>
      </w:r>
      <w:hyperlink r:id="rId32" w:history="1">
        <w:r w:rsidRPr="006E6C20">
          <w:rPr>
            <w:rStyle w:val="Hyperlink"/>
            <w:rFonts w:ascii="Times New Roman" w:hAnsi="Times New Roman" w:cs="Times New Roman"/>
            <w:color w:val="auto"/>
            <w:sz w:val="16"/>
            <w:szCs w:val="16"/>
            <w:u w:val="none"/>
          </w:rPr>
          <w:t>Adrianne</w:t>
        </w:r>
        <w:r>
          <w:rPr>
            <w:rStyle w:val="Hyperlink"/>
            <w:rFonts w:ascii="Times New Roman" w:hAnsi="Times New Roman" w:cs="Times New Roman"/>
            <w:color w:val="auto"/>
            <w:sz w:val="16"/>
            <w:szCs w:val="16"/>
            <w:u w:val="none"/>
          </w:rPr>
          <w:t xml:space="preserve"> W</w:t>
        </w:r>
      </w:hyperlink>
      <w:r w:rsidRPr="006E6C20">
        <w:rPr>
          <w:rFonts w:ascii="Times New Roman" w:hAnsi="Times New Roman" w:cs="Times New Roman"/>
          <w:sz w:val="16"/>
          <w:szCs w:val="16"/>
        </w:rPr>
        <w:t>, </w:t>
      </w:r>
      <w:r>
        <w:rPr>
          <w:rFonts w:ascii="Times New Roman" w:hAnsi="Times New Roman" w:cs="Times New Roman"/>
          <w:sz w:val="16"/>
          <w:szCs w:val="16"/>
        </w:rPr>
        <w:t xml:space="preserve">Kevin,L.(2015). </w:t>
      </w:r>
      <w:r w:rsidRPr="00860FEF">
        <w:rPr>
          <w:rFonts w:ascii="Times New Roman" w:hAnsi="Times New Roman" w:cs="Times New Roman"/>
          <w:sz w:val="16"/>
          <w:szCs w:val="16"/>
        </w:rPr>
        <w:t>Female breakfast skippers display a disrupted cortisol rhythm and elevated blood pressure</w:t>
      </w:r>
      <w:r>
        <w:rPr>
          <w:rFonts w:ascii="Times New Roman" w:hAnsi="Times New Roman" w:cs="Times New Roman"/>
          <w:sz w:val="16"/>
          <w:szCs w:val="16"/>
        </w:rPr>
        <w:t xml:space="preserve">. </w:t>
      </w:r>
      <w:r w:rsidRPr="00860FEF">
        <w:rPr>
          <w:rFonts w:ascii="Times New Roman" w:hAnsi="Times New Roman" w:cs="Times New Roman"/>
          <w:b/>
          <w:bCs/>
          <w:i/>
          <w:iCs/>
          <w:sz w:val="16"/>
          <w:szCs w:val="16"/>
        </w:rPr>
        <w:t>Physiology</w:t>
      </w:r>
      <w:r>
        <w:rPr>
          <w:rFonts w:ascii="Times New Roman" w:hAnsi="Times New Roman" w:cs="Times New Roman"/>
          <w:b/>
          <w:bCs/>
          <w:i/>
          <w:iCs/>
          <w:sz w:val="16"/>
          <w:szCs w:val="16"/>
        </w:rPr>
        <w:t xml:space="preserve"> </w:t>
      </w:r>
      <w:r w:rsidRPr="00860FEF">
        <w:rPr>
          <w:rFonts w:ascii="Times New Roman" w:hAnsi="Times New Roman" w:cs="Times New Roman"/>
          <w:b/>
          <w:bCs/>
          <w:i/>
          <w:iCs/>
          <w:sz w:val="16"/>
          <w:szCs w:val="16"/>
        </w:rPr>
        <w:t>&amp;Behavior</w:t>
      </w:r>
      <w:r>
        <w:rPr>
          <w:rFonts w:ascii="Times New Roman" w:hAnsi="Times New Roman" w:cs="Times New Roman"/>
          <w:sz w:val="16"/>
          <w:szCs w:val="16"/>
        </w:rPr>
        <w:t xml:space="preserve">, </w:t>
      </w:r>
      <w:r w:rsidRPr="00860FEF">
        <w:rPr>
          <w:rFonts w:ascii="Times New Roman" w:hAnsi="Times New Roman" w:cs="Times New Roman"/>
          <w:sz w:val="16"/>
          <w:szCs w:val="16"/>
        </w:rPr>
        <w:t>140:215-21.doi: 10.1016/j.physbeh.2014.12.044.</w:t>
      </w:r>
    </w:p>
    <w:p w14:paraId="1E03685C" w14:textId="77777777" w:rsidR="001C3313" w:rsidRPr="00860FEF" w:rsidRDefault="001C3313" w:rsidP="001C3313">
      <w:pPr>
        <w:spacing w:after="0" w:line="240" w:lineRule="auto"/>
        <w:ind w:left="720" w:hanging="720"/>
        <w:jc w:val="both"/>
        <w:rPr>
          <w:rFonts w:ascii="Times New Roman" w:hAnsi="Times New Roman" w:cs="Times New Roman"/>
          <w:sz w:val="16"/>
          <w:szCs w:val="16"/>
          <w:lang w:val="en-US"/>
        </w:rPr>
      </w:pPr>
      <w:r w:rsidRPr="0054495A">
        <w:rPr>
          <w:rFonts w:ascii="Times New Roman" w:hAnsi="Times New Roman" w:cs="Times New Roman"/>
          <w:sz w:val="16"/>
          <w:szCs w:val="16"/>
        </w:rPr>
        <w:t>[17]</w:t>
      </w:r>
      <w:r w:rsidRPr="0054495A">
        <w:rPr>
          <w:rFonts w:ascii="Times New Roman" w:hAnsi="Times New Roman" w:cs="Times New Roman"/>
          <w:sz w:val="16"/>
          <w:szCs w:val="16"/>
        </w:rPr>
        <w:tab/>
      </w:r>
      <w:r w:rsidRPr="00860FEF">
        <w:rPr>
          <w:rFonts w:ascii="Times New Roman" w:hAnsi="Times New Roman" w:cs="Times New Roman"/>
          <w:b/>
          <w:sz w:val="16"/>
          <w:szCs w:val="16"/>
          <w:lang w:val="en-US"/>
        </w:rPr>
        <w:t xml:space="preserve">Bellisle F </w:t>
      </w:r>
      <w:r w:rsidRPr="00860FEF">
        <w:rPr>
          <w:rFonts w:ascii="Times New Roman" w:hAnsi="Times New Roman" w:cs="Times New Roman"/>
          <w:sz w:val="16"/>
          <w:szCs w:val="16"/>
          <w:lang w:val="en-US"/>
        </w:rPr>
        <w:t xml:space="preserve">.,(2014) . Meals and snacking, diet quality and energy balance. </w:t>
      </w:r>
      <w:r w:rsidRPr="00860FEF">
        <w:rPr>
          <w:rFonts w:ascii="Times New Roman" w:hAnsi="Times New Roman" w:cs="Times New Roman"/>
          <w:b/>
          <w:i/>
          <w:sz w:val="16"/>
          <w:szCs w:val="16"/>
          <w:lang w:val="en-US"/>
        </w:rPr>
        <w:t>Physiology</w:t>
      </w:r>
      <w:r>
        <w:rPr>
          <w:rFonts w:ascii="Times New Roman" w:hAnsi="Times New Roman" w:cs="Times New Roman"/>
          <w:b/>
          <w:i/>
          <w:sz w:val="16"/>
          <w:szCs w:val="16"/>
          <w:lang w:val="en-US"/>
        </w:rPr>
        <w:t>&amp;</w:t>
      </w:r>
      <w:r w:rsidRPr="00860FEF">
        <w:rPr>
          <w:rFonts w:ascii="Times New Roman" w:hAnsi="Times New Roman" w:cs="Times New Roman"/>
          <w:b/>
          <w:i/>
          <w:sz w:val="16"/>
          <w:szCs w:val="16"/>
          <w:lang w:val="en-US"/>
        </w:rPr>
        <w:t xml:space="preserve"> Behavior</w:t>
      </w:r>
      <w:r w:rsidRPr="00860FEF">
        <w:rPr>
          <w:rFonts w:ascii="Times New Roman" w:hAnsi="Times New Roman" w:cs="Times New Roman"/>
          <w:sz w:val="16"/>
          <w:szCs w:val="16"/>
          <w:lang w:val="en-US"/>
        </w:rPr>
        <w:t>, 134:38-43. doi: 10.1016/j.physbeh.2014.03.010.</w:t>
      </w:r>
    </w:p>
    <w:p w14:paraId="03C74AE5" w14:textId="77777777" w:rsidR="001C3313" w:rsidRPr="008332AC"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[18]</w:t>
      </w:r>
      <w:r w:rsidRPr="009D709B">
        <w:rPr>
          <w:rFonts w:ascii="Times New Roman" w:hAnsi="Times New Roman" w:cs="Times New Roman"/>
          <w:b/>
          <w:bCs/>
          <w:sz w:val="16"/>
          <w:szCs w:val="16"/>
        </w:rPr>
        <w:tab/>
        <w:t>Miyaji Y</w:t>
      </w:r>
      <w:r>
        <w:rPr>
          <w:rFonts w:ascii="Times New Roman" w:hAnsi="Times New Roman" w:cs="Times New Roman"/>
          <w:sz w:val="16"/>
          <w:szCs w:val="16"/>
        </w:rPr>
        <w:t xml:space="preserve">., Limin,Y., Kiwako,Y.,Masami,N., Hirohisa,S., Yukihiro,O., (2020). </w:t>
      </w:r>
      <w:r w:rsidRPr="008332AC">
        <w:rPr>
          <w:rFonts w:ascii="Times New Roman" w:hAnsi="Times New Roman" w:cs="Times New Roman"/>
          <w:sz w:val="16"/>
          <w:szCs w:val="16"/>
        </w:rPr>
        <w:t>Earlier aggressive treatment to shorten the duration of eczema in infants resulted in fewer food allergies at 2 years of age</w:t>
      </w:r>
      <w:r w:rsidRPr="008332AC">
        <w:rPr>
          <w:rFonts w:ascii="Times New Roman" w:hAnsi="Times New Roman" w:cs="Times New Roman"/>
          <w:b/>
          <w:bCs/>
          <w:i/>
          <w:iCs/>
          <w:sz w:val="16"/>
          <w:szCs w:val="16"/>
        </w:rPr>
        <w:t>. The Journal of Allergy and Clinical Immunology.In Practice</w:t>
      </w:r>
      <w:r>
        <w:rPr>
          <w:rFonts w:ascii="Times New Roman" w:hAnsi="Times New Roman" w:cs="Times New Roman"/>
          <w:sz w:val="16"/>
          <w:szCs w:val="16"/>
        </w:rPr>
        <w:t>.</w:t>
      </w:r>
      <w:r w:rsidRPr="008332AC">
        <w:rPr>
          <w:rFonts w:ascii="Times New Roman" w:hAnsi="Times New Roman" w:cs="Times New Roman"/>
          <w:sz w:val="16"/>
          <w:szCs w:val="16"/>
        </w:rPr>
        <w:t>8(5):1721-1724.e6.</w:t>
      </w:r>
      <w:r>
        <w:rPr>
          <w:rFonts w:ascii="Times New Roman" w:hAnsi="Times New Roman" w:cs="Times New Roman"/>
          <w:sz w:val="16"/>
          <w:szCs w:val="16"/>
        </w:rPr>
        <w:t xml:space="preserve"> </w:t>
      </w:r>
      <w:r w:rsidRPr="008332AC">
        <w:rPr>
          <w:rFonts w:ascii="Times New Roman" w:hAnsi="Times New Roman" w:cs="Times New Roman"/>
          <w:sz w:val="16"/>
          <w:szCs w:val="16"/>
        </w:rPr>
        <w:t>doi: 10.1016/j.jaip.2019.11.036</w:t>
      </w:r>
      <w:r>
        <w:rPr>
          <w:rFonts w:ascii="Times New Roman" w:hAnsi="Times New Roman" w:cs="Times New Roman"/>
          <w:sz w:val="16"/>
          <w:szCs w:val="16"/>
        </w:rPr>
        <w:t>.</w:t>
      </w:r>
    </w:p>
    <w:p w14:paraId="0F90F2E2" w14:textId="77777777" w:rsidR="001C3313" w:rsidRPr="0054495A" w:rsidRDefault="001C3313" w:rsidP="00242A3B">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[19]</w:t>
      </w:r>
      <w:r w:rsidRPr="0054495A">
        <w:rPr>
          <w:rFonts w:ascii="Times New Roman" w:hAnsi="Times New Roman" w:cs="Times New Roman"/>
          <w:sz w:val="16"/>
          <w:szCs w:val="16"/>
        </w:rPr>
        <w:tab/>
      </w:r>
      <w:r w:rsidRPr="00250889">
        <w:rPr>
          <w:rFonts w:ascii="Times New Roman" w:hAnsi="Times New Roman" w:cs="Times New Roman"/>
          <w:b/>
          <w:bCs/>
          <w:sz w:val="16"/>
          <w:szCs w:val="16"/>
        </w:rPr>
        <w:t>Treasure</w:t>
      </w:r>
      <w:r>
        <w:rPr>
          <w:rFonts w:ascii="Times New Roman" w:hAnsi="Times New Roman" w:cs="Times New Roman"/>
          <w:b/>
          <w:bCs/>
          <w:sz w:val="16"/>
          <w:szCs w:val="16"/>
        </w:rPr>
        <w:t xml:space="preserve"> </w:t>
      </w:r>
      <w:r w:rsidRPr="00250889">
        <w:rPr>
          <w:rFonts w:ascii="Times New Roman" w:hAnsi="Times New Roman" w:cs="Times New Roman"/>
          <w:b/>
          <w:bCs/>
          <w:sz w:val="16"/>
          <w:szCs w:val="16"/>
        </w:rPr>
        <w:t>J.,</w:t>
      </w:r>
      <w:r>
        <w:rPr>
          <w:rFonts w:ascii="Times New Roman" w:hAnsi="Times New Roman" w:cs="Times New Roman"/>
          <w:sz w:val="16"/>
          <w:szCs w:val="16"/>
        </w:rPr>
        <w:t xml:space="preserve"> Tiago,A. D., Ulrike,S., (2020). Eating disorders. </w:t>
      </w:r>
      <w:r w:rsidRPr="00250889">
        <w:rPr>
          <w:rFonts w:ascii="Times New Roman" w:hAnsi="Times New Roman" w:cs="Times New Roman"/>
          <w:b/>
          <w:bCs/>
          <w:i/>
          <w:iCs/>
          <w:sz w:val="16"/>
          <w:szCs w:val="16"/>
        </w:rPr>
        <w:t>Lancet</w:t>
      </w:r>
      <w:r>
        <w:rPr>
          <w:rFonts w:ascii="Times New Roman" w:hAnsi="Times New Roman" w:cs="Times New Roman"/>
          <w:sz w:val="16"/>
          <w:szCs w:val="16"/>
        </w:rPr>
        <w:t xml:space="preserve">. </w:t>
      </w:r>
      <w:r w:rsidRPr="00250889">
        <w:rPr>
          <w:rFonts w:ascii="Times New Roman" w:hAnsi="Times New Roman" w:cs="Times New Roman"/>
          <w:sz w:val="16"/>
          <w:szCs w:val="16"/>
        </w:rPr>
        <w:t>395(10227):899-911. doi: 10.1016/S0140-6736(20)300593</w:t>
      </w:r>
      <w:r>
        <w:rPr>
          <w:rFonts w:ascii="Times New Roman" w:hAnsi="Times New Roman" w:cs="Times New Roman"/>
          <w:sz w:val="16"/>
          <w:szCs w:val="16"/>
        </w:rPr>
        <w:t>.</w:t>
      </w:r>
    </w:p>
    <w:p w14:paraId="46C28AB6" w14:textId="77777777" w:rsidR="001C3313" w:rsidRPr="00250889" w:rsidRDefault="001C3313" w:rsidP="001C3313">
      <w:pPr>
        <w:spacing w:after="0" w:line="240" w:lineRule="auto"/>
        <w:ind w:left="720" w:hanging="720"/>
        <w:jc w:val="both"/>
        <w:rPr>
          <w:rFonts w:ascii="Times New Roman" w:hAnsi="Times New Roman" w:cs="Times New Roman"/>
          <w:sz w:val="16"/>
          <w:szCs w:val="16"/>
          <w:lang w:val="en-US"/>
        </w:rPr>
      </w:pPr>
      <w:r w:rsidRPr="0054495A">
        <w:rPr>
          <w:rFonts w:ascii="Times New Roman" w:hAnsi="Times New Roman" w:cs="Times New Roman"/>
          <w:sz w:val="16"/>
          <w:szCs w:val="16"/>
        </w:rPr>
        <w:t>[20]</w:t>
      </w:r>
      <w:r w:rsidRPr="0054495A">
        <w:rPr>
          <w:rFonts w:ascii="Times New Roman" w:hAnsi="Times New Roman" w:cs="Times New Roman"/>
          <w:sz w:val="16"/>
          <w:szCs w:val="16"/>
        </w:rPr>
        <w:tab/>
      </w:r>
      <w:r w:rsidRPr="00250889">
        <w:rPr>
          <w:rFonts w:ascii="Times New Roman" w:hAnsi="Times New Roman" w:cs="Times New Roman"/>
          <w:b/>
          <w:sz w:val="16"/>
          <w:szCs w:val="16"/>
          <w:lang w:val="en-US"/>
        </w:rPr>
        <w:t>Culbert KM</w:t>
      </w:r>
      <w:r w:rsidRPr="00250889">
        <w:rPr>
          <w:rFonts w:ascii="Times New Roman" w:hAnsi="Times New Roman" w:cs="Times New Roman"/>
          <w:sz w:val="16"/>
          <w:szCs w:val="16"/>
          <w:lang w:val="en-US"/>
        </w:rPr>
        <w:t xml:space="preserve">, Klump KL, Racine SE., (2016). Hormonal Factors and Disturbances in Eating Disorders. </w:t>
      </w:r>
      <w:r w:rsidRPr="00250889">
        <w:rPr>
          <w:rFonts w:ascii="Times New Roman" w:hAnsi="Times New Roman" w:cs="Times New Roman"/>
          <w:b/>
          <w:i/>
          <w:sz w:val="16"/>
          <w:szCs w:val="16"/>
          <w:lang w:val="en-US"/>
        </w:rPr>
        <w:t>Curr Psychiatry Rep</w:t>
      </w:r>
      <w:r w:rsidRPr="00250889">
        <w:rPr>
          <w:rFonts w:ascii="Times New Roman" w:hAnsi="Times New Roman" w:cs="Times New Roman"/>
          <w:sz w:val="16"/>
          <w:szCs w:val="16"/>
          <w:lang w:val="en-US"/>
        </w:rPr>
        <w:t>, 2016 Jul;18(7):65. doi: 10.1007/s11920-016-0701-6.</w:t>
      </w:r>
    </w:p>
    <w:p w14:paraId="30505451" w14:textId="77777777" w:rsidR="001C3313" w:rsidRPr="00250889" w:rsidRDefault="001C3313" w:rsidP="001C3313">
      <w:pPr>
        <w:spacing w:after="0" w:line="240" w:lineRule="auto"/>
        <w:ind w:left="720" w:hanging="720"/>
        <w:jc w:val="both"/>
        <w:rPr>
          <w:rFonts w:ascii="Times New Roman" w:hAnsi="Times New Roman" w:cs="Times New Roman"/>
          <w:iCs/>
          <w:sz w:val="16"/>
          <w:szCs w:val="16"/>
          <w:lang w:val="en-US"/>
        </w:rPr>
      </w:pPr>
      <w:r w:rsidRPr="0054495A">
        <w:rPr>
          <w:rFonts w:ascii="Times New Roman" w:hAnsi="Times New Roman" w:cs="Times New Roman"/>
          <w:sz w:val="16"/>
          <w:szCs w:val="16"/>
        </w:rPr>
        <w:t>[21]</w:t>
      </w:r>
      <w:r w:rsidRPr="0054495A">
        <w:rPr>
          <w:rFonts w:ascii="Times New Roman" w:hAnsi="Times New Roman" w:cs="Times New Roman"/>
          <w:sz w:val="16"/>
          <w:szCs w:val="16"/>
        </w:rPr>
        <w:tab/>
      </w:r>
      <w:r w:rsidRPr="00250889">
        <w:rPr>
          <w:rFonts w:ascii="Times New Roman" w:hAnsi="Times New Roman" w:cs="Times New Roman"/>
          <w:b/>
          <w:sz w:val="16"/>
          <w:szCs w:val="16"/>
          <w:lang w:val="en-US"/>
        </w:rPr>
        <w:t>Tapiero H</w:t>
      </w:r>
      <w:r w:rsidRPr="00250889">
        <w:rPr>
          <w:rFonts w:ascii="Times New Roman" w:hAnsi="Times New Roman" w:cs="Times New Roman"/>
          <w:sz w:val="16"/>
          <w:szCs w:val="16"/>
          <w:lang w:val="en-US"/>
        </w:rPr>
        <w:t>, (2004). Influence of alcohol consumption and smoking habits on human health</w:t>
      </w:r>
      <w:r w:rsidRPr="00250889">
        <w:rPr>
          <w:rFonts w:ascii="Times New Roman" w:hAnsi="Times New Roman" w:cs="Times New Roman"/>
          <w:i/>
          <w:sz w:val="16"/>
          <w:szCs w:val="16"/>
          <w:lang w:val="en-US"/>
        </w:rPr>
        <w:t>.</w:t>
      </w:r>
      <w:r>
        <w:rPr>
          <w:rFonts w:ascii="Times New Roman" w:hAnsi="Times New Roman" w:cs="Times New Roman"/>
          <w:i/>
          <w:sz w:val="16"/>
          <w:szCs w:val="16"/>
          <w:lang w:val="en-US"/>
        </w:rPr>
        <w:t xml:space="preserve"> </w:t>
      </w:r>
      <w:r w:rsidRPr="00250889">
        <w:rPr>
          <w:rFonts w:ascii="Times New Roman" w:hAnsi="Times New Roman" w:cs="Times New Roman"/>
          <w:b/>
          <w:i/>
          <w:sz w:val="16"/>
          <w:szCs w:val="16"/>
          <w:lang w:val="en-US"/>
        </w:rPr>
        <w:t>Biomedicine &amp; Pharmacotherapy</w:t>
      </w:r>
      <w:r w:rsidRPr="00250889">
        <w:rPr>
          <w:rFonts w:ascii="Times New Roman" w:hAnsi="Times New Roman" w:cs="Times New Roman"/>
          <w:i/>
          <w:sz w:val="16"/>
          <w:szCs w:val="16"/>
          <w:lang w:val="en-US"/>
        </w:rPr>
        <w:t xml:space="preserve">, </w:t>
      </w:r>
      <w:r w:rsidRPr="00250889">
        <w:rPr>
          <w:rFonts w:ascii="Times New Roman" w:hAnsi="Times New Roman" w:cs="Times New Roman"/>
          <w:iCs/>
          <w:sz w:val="16"/>
          <w:szCs w:val="16"/>
          <w:lang w:val="en-US"/>
        </w:rPr>
        <w:t>58(2), 75–76. doi:10.1016/j.biopha.2004.01.00</w:t>
      </w:r>
      <w:r>
        <w:rPr>
          <w:rFonts w:ascii="Times New Roman" w:hAnsi="Times New Roman" w:cs="Times New Roman"/>
          <w:iCs/>
          <w:sz w:val="16"/>
          <w:szCs w:val="16"/>
          <w:lang w:val="en-US"/>
        </w:rPr>
        <w:t>1.</w:t>
      </w:r>
    </w:p>
    <w:p w14:paraId="14BF65FE" w14:textId="77777777" w:rsidR="001C3313" w:rsidRPr="000743BC" w:rsidRDefault="001C3313" w:rsidP="001C3313">
      <w:pPr>
        <w:spacing w:after="0" w:line="240" w:lineRule="auto"/>
        <w:ind w:left="720" w:hanging="720"/>
        <w:jc w:val="both"/>
        <w:rPr>
          <w:rFonts w:ascii="Times New Roman" w:hAnsi="Times New Roman" w:cs="Times New Roman"/>
          <w:sz w:val="16"/>
          <w:szCs w:val="16"/>
          <w:lang w:val="en-US"/>
        </w:rPr>
      </w:pPr>
      <w:r w:rsidRPr="0054495A">
        <w:rPr>
          <w:rFonts w:ascii="Times New Roman" w:hAnsi="Times New Roman" w:cs="Times New Roman"/>
          <w:sz w:val="16"/>
          <w:szCs w:val="16"/>
        </w:rPr>
        <w:t>[22]</w:t>
      </w:r>
      <w:r w:rsidRPr="0054495A">
        <w:rPr>
          <w:rFonts w:ascii="Times New Roman" w:hAnsi="Times New Roman" w:cs="Times New Roman"/>
          <w:sz w:val="16"/>
          <w:szCs w:val="16"/>
        </w:rPr>
        <w:tab/>
      </w:r>
      <w:r w:rsidRPr="000743BC">
        <w:rPr>
          <w:rFonts w:ascii="Times New Roman" w:hAnsi="Times New Roman" w:cs="Times New Roman"/>
          <w:b/>
          <w:sz w:val="16"/>
          <w:szCs w:val="16"/>
          <w:lang w:val="en-US"/>
        </w:rPr>
        <w:t>Azadbakht L.</w:t>
      </w:r>
      <w:r w:rsidRPr="000743BC">
        <w:rPr>
          <w:rFonts w:ascii="Times New Roman" w:hAnsi="Times New Roman" w:cs="Times New Roman"/>
          <w:sz w:val="16"/>
          <w:szCs w:val="16"/>
          <w:lang w:val="en-US"/>
        </w:rPr>
        <w:t xml:space="preserve">, Darooghegi Mofrad M., Mozaffari H., Sheikhi A., Zamani B., (2021). The association of red meat consumption and mental health in women: A cross-sectional study. </w:t>
      </w:r>
      <w:r w:rsidRPr="000743BC">
        <w:rPr>
          <w:rFonts w:ascii="Times New Roman" w:hAnsi="Times New Roman" w:cs="Times New Roman"/>
          <w:b/>
          <w:i/>
          <w:sz w:val="16"/>
          <w:szCs w:val="16"/>
          <w:lang w:val="en-US"/>
        </w:rPr>
        <w:t>Complementary Therapy in Medicine</w:t>
      </w:r>
      <w:r w:rsidRPr="000743BC">
        <w:rPr>
          <w:rFonts w:ascii="Times New Roman" w:hAnsi="Times New Roman" w:cs="Times New Roman"/>
          <w:sz w:val="16"/>
          <w:szCs w:val="16"/>
          <w:lang w:val="en-US"/>
        </w:rPr>
        <w:t>, 56:102588. doi: 10.1016/j.ctim.2020.102588. Epub 2020 Oct 8. PMID: 33197663.</w:t>
      </w:r>
    </w:p>
    <w:p w14:paraId="0DB88E74" w14:textId="77777777" w:rsidR="001C3313" w:rsidRPr="000743BC" w:rsidRDefault="001C3313" w:rsidP="001C3313">
      <w:pPr>
        <w:spacing w:after="0" w:line="240" w:lineRule="auto"/>
        <w:ind w:left="720" w:hanging="720"/>
        <w:jc w:val="both"/>
        <w:rPr>
          <w:rFonts w:ascii="Times New Roman" w:hAnsi="Times New Roman" w:cs="Times New Roman"/>
          <w:sz w:val="16"/>
          <w:szCs w:val="16"/>
          <w:lang w:val="en-US"/>
        </w:rPr>
      </w:pPr>
      <w:r w:rsidRPr="0054495A">
        <w:rPr>
          <w:rFonts w:ascii="Times New Roman" w:hAnsi="Times New Roman" w:cs="Times New Roman"/>
          <w:sz w:val="16"/>
          <w:szCs w:val="16"/>
        </w:rPr>
        <w:t>[23]</w:t>
      </w:r>
      <w:r w:rsidRPr="0054495A">
        <w:rPr>
          <w:rFonts w:ascii="Times New Roman" w:hAnsi="Times New Roman" w:cs="Times New Roman"/>
          <w:sz w:val="16"/>
          <w:szCs w:val="16"/>
        </w:rPr>
        <w:tab/>
      </w:r>
      <w:r w:rsidRPr="000743BC">
        <w:rPr>
          <w:rFonts w:ascii="Times New Roman" w:hAnsi="Times New Roman" w:cs="Times New Roman"/>
          <w:b/>
          <w:sz w:val="16"/>
          <w:szCs w:val="16"/>
          <w:lang w:val="en-US"/>
        </w:rPr>
        <w:t>Feskens EJ</w:t>
      </w:r>
      <w:r w:rsidRPr="000743BC">
        <w:rPr>
          <w:rFonts w:ascii="Times New Roman" w:hAnsi="Times New Roman" w:cs="Times New Roman"/>
          <w:sz w:val="16"/>
          <w:szCs w:val="16"/>
          <w:lang w:val="en-US"/>
        </w:rPr>
        <w:t xml:space="preserve">, Sluik D, van Woudenbergh GJ., (2013). Meat consumption, diabetes, and itscomplications. </w:t>
      </w:r>
      <w:r w:rsidRPr="000743BC">
        <w:rPr>
          <w:rFonts w:ascii="Times New Roman" w:hAnsi="Times New Roman" w:cs="Times New Roman"/>
          <w:b/>
          <w:i/>
          <w:sz w:val="16"/>
          <w:szCs w:val="16"/>
          <w:lang w:val="en-US"/>
        </w:rPr>
        <w:t>Curr Diab Rep</w:t>
      </w:r>
      <w:r w:rsidRPr="000743BC">
        <w:rPr>
          <w:rFonts w:ascii="Times New Roman" w:hAnsi="Times New Roman" w:cs="Times New Roman"/>
          <w:sz w:val="16"/>
          <w:szCs w:val="16"/>
          <w:lang w:val="en-US"/>
        </w:rPr>
        <w:t>, 13(2):298-306. doi: 10.1007/s11892-013-0365-0. PMID: 23354681.</w:t>
      </w:r>
    </w:p>
    <w:p w14:paraId="7C3DAF0F" w14:textId="77777777" w:rsidR="001C3313" w:rsidRPr="0054495A"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[24]</w:t>
      </w:r>
      <w:r w:rsidRPr="0054495A">
        <w:rPr>
          <w:rFonts w:ascii="Times New Roman" w:hAnsi="Times New Roman" w:cs="Times New Roman"/>
          <w:sz w:val="16"/>
          <w:szCs w:val="16"/>
        </w:rPr>
        <w:tab/>
      </w:r>
      <w:r w:rsidRPr="000743BC">
        <w:rPr>
          <w:rFonts w:ascii="Times New Roman" w:hAnsi="Times New Roman" w:cs="Times New Roman"/>
          <w:b/>
          <w:sz w:val="16"/>
          <w:szCs w:val="16"/>
          <w:lang w:val="en-US"/>
        </w:rPr>
        <w:t>Ciocoiu M</w:t>
      </w:r>
      <w:r w:rsidRPr="000743BC">
        <w:rPr>
          <w:rFonts w:ascii="Times New Roman" w:hAnsi="Times New Roman" w:cs="Times New Roman"/>
          <w:sz w:val="16"/>
          <w:szCs w:val="16"/>
          <w:lang w:val="en-US"/>
        </w:rPr>
        <w:t xml:space="preserve">, Sava A, Costea CF, Floria M, Leustean AM, Tarniceriu CC, Tanase DM., (2018).Implications of the Intestinal Microbiota in Diagnosing the Progression of Diabetes and the Presence of Cardiovascular Complications. </w:t>
      </w:r>
      <w:r w:rsidRPr="000743BC">
        <w:rPr>
          <w:rFonts w:ascii="Times New Roman" w:hAnsi="Times New Roman" w:cs="Times New Roman"/>
          <w:b/>
          <w:i/>
          <w:sz w:val="16"/>
          <w:szCs w:val="16"/>
          <w:lang w:val="en-US"/>
        </w:rPr>
        <w:t>J Diabetes Res</w:t>
      </w:r>
      <w:r w:rsidRPr="000743BC">
        <w:rPr>
          <w:rFonts w:ascii="Times New Roman" w:hAnsi="Times New Roman" w:cs="Times New Roman"/>
          <w:sz w:val="16"/>
          <w:szCs w:val="16"/>
          <w:lang w:val="en-US"/>
        </w:rPr>
        <w:t>, 5205126. doi: 10.1155/2018/5205126. PMID: 30539026; PMCID: PMC6260408</w:t>
      </w:r>
      <w:r>
        <w:rPr>
          <w:rFonts w:ascii="Times New Roman" w:hAnsi="Times New Roman" w:cs="Times New Roman"/>
          <w:sz w:val="16"/>
          <w:szCs w:val="16"/>
          <w:lang w:val="en-US"/>
        </w:rPr>
        <w:t>.</w:t>
      </w:r>
    </w:p>
    <w:p w14:paraId="6571D81F" w14:textId="77777777" w:rsidR="001C3313" w:rsidRPr="007C16B8"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[25]</w:t>
      </w:r>
      <w:r w:rsidRPr="0054495A">
        <w:rPr>
          <w:rFonts w:ascii="Times New Roman" w:hAnsi="Times New Roman" w:cs="Times New Roman"/>
          <w:sz w:val="16"/>
          <w:szCs w:val="16"/>
        </w:rPr>
        <w:tab/>
      </w:r>
      <w:r w:rsidRPr="009D709B">
        <w:rPr>
          <w:rFonts w:ascii="Times New Roman" w:hAnsi="Times New Roman" w:cs="Times New Roman"/>
          <w:b/>
          <w:bCs/>
          <w:sz w:val="16"/>
          <w:szCs w:val="16"/>
        </w:rPr>
        <w:t>Hosomi R</w:t>
      </w:r>
      <w:r>
        <w:rPr>
          <w:rFonts w:ascii="Times New Roman" w:hAnsi="Times New Roman" w:cs="Times New Roman"/>
          <w:sz w:val="16"/>
          <w:szCs w:val="16"/>
        </w:rPr>
        <w:t xml:space="preserve">, Munehiro,Y., Kenji,F., (2012). </w:t>
      </w:r>
      <w:r w:rsidRPr="007C16B8">
        <w:rPr>
          <w:rFonts w:ascii="Times New Roman" w:hAnsi="Times New Roman" w:cs="Times New Roman"/>
          <w:sz w:val="16"/>
          <w:szCs w:val="16"/>
        </w:rPr>
        <w:t>Seafood Consumption and Components for Health</w:t>
      </w:r>
      <w:r>
        <w:rPr>
          <w:rFonts w:ascii="Times New Roman" w:hAnsi="Times New Roman" w:cs="Times New Roman"/>
          <w:sz w:val="16"/>
          <w:szCs w:val="16"/>
        </w:rPr>
        <w:t xml:space="preserve">. </w:t>
      </w:r>
      <w:r w:rsidRPr="007C16B8">
        <w:rPr>
          <w:rFonts w:ascii="Times New Roman" w:hAnsi="Times New Roman" w:cs="Times New Roman"/>
          <w:b/>
          <w:bCs/>
          <w:i/>
          <w:iCs/>
          <w:sz w:val="16"/>
          <w:szCs w:val="16"/>
        </w:rPr>
        <w:t>Global journal of Health</w:t>
      </w:r>
      <w:r>
        <w:rPr>
          <w:rFonts w:ascii="Times New Roman" w:hAnsi="Times New Roman" w:cs="Times New Roman"/>
          <w:sz w:val="16"/>
          <w:szCs w:val="16"/>
        </w:rPr>
        <w:t xml:space="preserve"> Science. </w:t>
      </w:r>
      <w:r w:rsidRPr="007C16B8">
        <w:rPr>
          <w:rFonts w:ascii="Times New Roman" w:hAnsi="Times New Roman" w:cs="Times New Roman"/>
          <w:sz w:val="16"/>
          <w:szCs w:val="16"/>
        </w:rPr>
        <w:t> 4(3): 72–86</w:t>
      </w:r>
      <w:r>
        <w:rPr>
          <w:rFonts w:ascii="Times New Roman" w:hAnsi="Times New Roman" w:cs="Times New Roman"/>
          <w:sz w:val="16"/>
          <w:szCs w:val="16"/>
        </w:rPr>
        <w:t>.</w:t>
      </w:r>
      <w:r w:rsidRPr="007C16B8">
        <w:rPr>
          <w:rFonts w:ascii="Helvetica" w:hAnsi="Helvetica"/>
          <w:color w:val="212121"/>
          <w:shd w:val="clear" w:color="auto" w:fill="FFFFFF"/>
        </w:rPr>
        <w:t xml:space="preserve"> </w:t>
      </w:r>
      <w:r w:rsidRPr="007C16B8">
        <w:rPr>
          <w:rFonts w:ascii="Times New Roman" w:hAnsi="Times New Roman" w:cs="Times New Roman"/>
          <w:sz w:val="16"/>
          <w:szCs w:val="16"/>
        </w:rPr>
        <w:t>doi: </w:t>
      </w:r>
      <w:hyperlink r:id="rId33" w:tgtFrame="_blank" w:history="1">
        <w:r w:rsidRPr="007C16B8">
          <w:rPr>
            <w:rStyle w:val="Hyperlink"/>
            <w:rFonts w:ascii="Times New Roman" w:hAnsi="Times New Roman" w:cs="Times New Roman"/>
            <w:color w:val="auto"/>
            <w:sz w:val="16"/>
            <w:szCs w:val="16"/>
            <w:u w:val="none"/>
          </w:rPr>
          <w:t>10.5539/gjhs.v4n3p72</w:t>
        </w:r>
      </w:hyperlink>
      <w:r>
        <w:rPr>
          <w:rFonts w:ascii="Times New Roman" w:hAnsi="Times New Roman" w:cs="Times New Roman"/>
          <w:sz w:val="16"/>
          <w:szCs w:val="16"/>
        </w:rPr>
        <w:t>.</w:t>
      </w:r>
    </w:p>
    <w:p w14:paraId="5B7CF8E6" w14:textId="77777777" w:rsidR="001C3313" w:rsidRPr="008D0936" w:rsidRDefault="001C3313" w:rsidP="001C3313">
      <w:pPr>
        <w:spacing w:after="0" w:line="240" w:lineRule="auto"/>
        <w:ind w:left="720" w:hanging="720"/>
        <w:jc w:val="both"/>
        <w:rPr>
          <w:rFonts w:ascii="Times New Roman" w:hAnsi="Times New Roman" w:cs="Times New Roman"/>
          <w:sz w:val="16"/>
          <w:szCs w:val="16"/>
          <w:lang w:val="en-US"/>
        </w:rPr>
      </w:pPr>
      <w:r w:rsidRPr="0054495A">
        <w:rPr>
          <w:rFonts w:ascii="Times New Roman" w:hAnsi="Times New Roman" w:cs="Times New Roman"/>
          <w:sz w:val="16"/>
          <w:szCs w:val="16"/>
        </w:rPr>
        <w:t>[26]</w:t>
      </w:r>
      <w:r w:rsidRPr="0054495A">
        <w:rPr>
          <w:rFonts w:ascii="Times New Roman" w:hAnsi="Times New Roman" w:cs="Times New Roman"/>
          <w:sz w:val="16"/>
          <w:szCs w:val="16"/>
        </w:rPr>
        <w:tab/>
      </w:r>
      <w:r w:rsidRPr="008D0936">
        <w:rPr>
          <w:rFonts w:ascii="Times New Roman" w:hAnsi="Times New Roman" w:cs="Times New Roman"/>
          <w:b/>
          <w:sz w:val="16"/>
          <w:szCs w:val="16"/>
          <w:lang w:val="en-US"/>
        </w:rPr>
        <w:t>Cosgrove M</w:t>
      </w:r>
      <w:r w:rsidRPr="008D0936">
        <w:rPr>
          <w:rFonts w:ascii="Times New Roman" w:hAnsi="Times New Roman" w:cs="Times New Roman"/>
          <w:sz w:val="16"/>
          <w:szCs w:val="16"/>
          <w:lang w:val="en-US"/>
        </w:rPr>
        <w:t xml:space="preserve">, Flynn A, Kiely M., (2005). Consumption of red meat, white meat and processed meat in Irish adults in relation to dietary quality. </w:t>
      </w:r>
      <w:r w:rsidRPr="008D0936">
        <w:rPr>
          <w:rFonts w:ascii="Times New Roman" w:hAnsi="Times New Roman" w:cs="Times New Roman"/>
          <w:b/>
          <w:i/>
          <w:sz w:val="16"/>
          <w:szCs w:val="16"/>
          <w:lang w:val="en-US"/>
        </w:rPr>
        <w:t>Br J Nutr</w:t>
      </w:r>
      <w:r w:rsidRPr="008D0936">
        <w:rPr>
          <w:rFonts w:ascii="Times New Roman" w:hAnsi="Times New Roman" w:cs="Times New Roman"/>
          <w:sz w:val="16"/>
          <w:szCs w:val="16"/>
          <w:lang w:val="en-US"/>
        </w:rPr>
        <w:t>, 93(6):933-42. doi: 10.1079/bjn20051427. PMID: 16022764.</w:t>
      </w:r>
    </w:p>
    <w:p w14:paraId="2260AFAA" w14:textId="77777777" w:rsidR="001C3313" w:rsidRDefault="001C3313" w:rsidP="001C3313">
      <w:pPr>
        <w:spacing w:after="0" w:line="240" w:lineRule="auto"/>
        <w:ind w:left="720" w:hanging="720"/>
        <w:jc w:val="both"/>
        <w:rPr>
          <w:rFonts w:ascii="Times New Roman" w:hAnsi="Times New Roman" w:cs="Times New Roman"/>
          <w:sz w:val="16"/>
          <w:szCs w:val="16"/>
          <w:lang w:val="en-US"/>
        </w:rPr>
      </w:pPr>
      <w:r w:rsidRPr="0054495A">
        <w:rPr>
          <w:rFonts w:ascii="Times New Roman" w:hAnsi="Times New Roman" w:cs="Times New Roman"/>
          <w:sz w:val="16"/>
          <w:szCs w:val="16"/>
        </w:rPr>
        <w:t>[27]</w:t>
      </w:r>
      <w:r w:rsidRPr="0054495A">
        <w:rPr>
          <w:rFonts w:ascii="Times New Roman" w:hAnsi="Times New Roman" w:cs="Times New Roman"/>
          <w:sz w:val="16"/>
          <w:szCs w:val="16"/>
        </w:rPr>
        <w:tab/>
      </w:r>
      <w:r w:rsidRPr="008D0936">
        <w:rPr>
          <w:rFonts w:ascii="Times New Roman" w:hAnsi="Times New Roman" w:cs="Times New Roman"/>
          <w:b/>
          <w:sz w:val="16"/>
          <w:szCs w:val="16"/>
          <w:lang w:val="en-US"/>
        </w:rPr>
        <w:t>Larson N.</w:t>
      </w:r>
      <w:r w:rsidRPr="008D0936">
        <w:rPr>
          <w:rFonts w:ascii="Times New Roman" w:hAnsi="Times New Roman" w:cs="Times New Roman"/>
          <w:sz w:val="16"/>
          <w:szCs w:val="16"/>
          <w:lang w:val="en-US"/>
        </w:rPr>
        <w:t>, Laska M.N., Neumark-Sztainer D., Story M., (2011) .Young adults and eating away from home: associations with dietary intake patterns and weight status differ by</w:t>
      </w:r>
      <w:r>
        <w:rPr>
          <w:rFonts w:ascii="Times New Roman" w:hAnsi="Times New Roman" w:cs="Times New Roman"/>
          <w:sz w:val="16"/>
          <w:szCs w:val="16"/>
          <w:lang w:val="en-US"/>
        </w:rPr>
        <w:t xml:space="preserve"> choice of restaurant. </w:t>
      </w:r>
      <w:hyperlink r:id="rId34" w:tooltip="Go to Journal of the American Dietetic Association on ScienceDirect" w:history="1">
        <w:r w:rsidRPr="007B061D">
          <w:rPr>
            <w:rStyle w:val="Hyperlink"/>
            <w:rFonts w:ascii="Times New Roman" w:hAnsi="Times New Roman" w:cs="Times New Roman"/>
            <w:b/>
            <w:bCs/>
            <w:i/>
            <w:iCs/>
            <w:color w:val="auto"/>
            <w:sz w:val="16"/>
            <w:szCs w:val="16"/>
            <w:u w:val="none"/>
          </w:rPr>
          <w:t>Journal of the American Dietetic Association</w:t>
        </w:r>
      </w:hyperlink>
      <w:r>
        <w:rPr>
          <w:rFonts w:ascii="Times New Roman" w:hAnsi="Times New Roman" w:cs="Times New Roman"/>
          <w:sz w:val="16"/>
          <w:szCs w:val="16"/>
          <w:lang w:val="en-US"/>
        </w:rPr>
        <w:t>. 111(11): 1696-1703.</w:t>
      </w:r>
    </w:p>
    <w:p w14:paraId="723FE3F9" w14:textId="77777777" w:rsidR="001C3313" w:rsidRPr="007B061D"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[28]</w:t>
      </w:r>
      <w:r w:rsidRPr="0054495A">
        <w:rPr>
          <w:rFonts w:ascii="Times New Roman" w:hAnsi="Times New Roman" w:cs="Times New Roman"/>
          <w:sz w:val="16"/>
          <w:szCs w:val="16"/>
        </w:rPr>
        <w:tab/>
      </w:r>
      <w:r w:rsidRPr="009D709B">
        <w:rPr>
          <w:rFonts w:ascii="Times New Roman" w:hAnsi="Times New Roman" w:cs="Times New Roman"/>
          <w:b/>
          <w:bCs/>
          <w:sz w:val="16"/>
          <w:szCs w:val="16"/>
        </w:rPr>
        <w:t>Tsai Y</w:t>
      </w:r>
      <w:r>
        <w:rPr>
          <w:rFonts w:ascii="Times New Roman" w:hAnsi="Times New Roman" w:cs="Times New Roman"/>
          <w:sz w:val="16"/>
          <w:szCs w:val="16"/>
        </w:rPr>
        <w:t xml:space="preserve">., Lin T.,Chang C., Wu T., Lai W., Lu C., Lai H., (2019). </w:t>
      </w:r>
      <w:r w:rsidRPr="007B061D">
        <w:rPr>
          <w:rFonts w:ascii="Times New Roman" w:hAnsi="Times New Roman" w:cs="Times New Roman"/>
          <w:sz w:val="16"/>
          <w:szCs w:val="16"/>
        </w:rPr>
        <w:t>Probiotics, prebiotics and amelioration of diseases</w:t>
      </w:r>
      <w:r>
        <w:rPr>
          <w:rFonts w:ascii="Times New Roman" w:hAnsi="Times New Roman" w:cs="Times New Roman"/>
          <w:sz w:val="16"/>
          <w:szCs w:val="16"/>
        </w:rPr>
        <w:t xml:space="preserve">. </w:t>
      </w:r>
      <w:r w:rsidRPr="007B061D">
        <w:rPr>
          <w:rFonts w:ascii="Times New Roman" w:hAnsi="Times New Roman" w:cs="Times New Roman"/>
          <w:b/>
          <w:bCs/>
          <w:i/>
          <w:iCs/>
          <w:sz w:val="16"/>
          <w:szCs w:val="16"/>
        </w:rPr>
        <w:t>Journal of Biomedical Science</w:t>
      </w:r>
      <w:r>
        <w:rPr>
          <w:rFonts w:ascii="Times New Roman" w:hAnsi="Times New Roman" w:cs="Times New Roman"/>
          <w:sz w:val="16"/>
          <w:szCs w:val="16"/>
        </w:rPr>
        <w:t xml:space="preserve">. 26(3). </w:t>
      </w:r>
      <w:r w:rsidRPr="00450AFA">
        <w:rPr>
          <w:rFonts w:ascii="Times New Roman" w:hAnsi="Times New Roman" w:cs="Times New Roman"/>
          <w:sz w:val="16"/>
          <w:szCs w:val="16"/>
        </w:rPr>
        <w:t>https://doi.org/10.1186/s12929-018-0493-6</w:t>
      </w:r>
      <w:r>
        <w:rPr>
          <w:rFonts w:ascii="Times New Roman" w:hAnsi="Times New Roman" w:cs="Times New Roman"/>
          <w:sz w:val="16"/>
          <w:szCs w:val="16"/>
        </w:rPr>
        <w:t>.</w:t>
      </w:r>
    </w:p>
    <w:p w14:paraId="1819B1C8" w14:textId="77777777" w:rsidR="001C3313" w:rsidRPr="00A03FED"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[29]</w:t>
      </w:r>
      <w:r w:rsidRPr="0054495A">
        <w:rPr>
          <w:rFonts w:ascii="Times New Roman" w:hAnsi="Times New Roman" w:cs="Times New Roman"/>
          <w:sz w:val="16"/>
          <w:szCs w:val="16"/>
        </w:rPr>
        <w:tab/>
      </w:r>
      <w:r w:rsidRPr="009D709B">
        <w:rPr>
          <w:rFonts w:ascii="Times New Roman" w:hAnsi="Times New Roman" w:cs="Times New Roman"/>
          <w:b/>
          <w:bCs/>
          <w:sz w:val="16"/>
          <w:szCs w:val="16"/>
        </w:rPr>
        <w:t>Pablo M</w:t>
      </w:r>
      <w:r>
        <w:rPr>
          <w:rFonts w:ascii="Times New Roman" w:hAnsi="Times New Roman" w:cs="Times New Roman"/>
          <w:sz w:val="16"/>
          <w:szCs w:val="16"/>
        </w:rPr>
        <w:t xml:space="preserve">., Anju A., Adam D., (2014). </w:t>
      </w:r>
      <w:r w:rsidRPr="00A03FED">
        <w:rPr>
          <w:rFonts w:ascii="Times New Roman" w:hAnsi="Times New Roman" w:cs="Times New Roman"/>
          <w:sz w:val="16"/>
          <w:szCs w:val="16"/>
        </w:rPr>
        <w:t>Time Spent on Home Food Preparation and Indicators of Healthy Eating</w:t>
      </w:r>
      <w:r>
        <w:rPr>
          <w:rFonts w:ascii="Times New Roman" w:hAnsi="Times New Roman" w:cs="Times New Roman"/>
          <w:sz w:val="16"/>
          <w:szCs w:val="16"/>
        </w:rPr>
        <w:t xml:space="preserve">. </w:t>
      </w:r>
      <w:r w:rsidRPr="00A03FED">
        <w:rPr>
          <w:rFonts w:ascii="Times New Roman" w:hAnsi="Times New Roman" w:cs="Times New Roman"/>
          <w:b/>
          <w:bCs/>
          <w:i/>
          <w:iCs/>
          <w:sz w:val="16"/>
          <w:szCs w:val="16"/>
        </w:rPr>
        <w:t>American Journal of Preventive Medicine.</w:t>
      </w:r>
      <w:r>
        <w:rPr>
          <w:rFonts w:ascii="Times New Roman" w:hAnsi="Times New Roman" w:cs="Times New Roman"/>
          <w:sz w:val="16"/>
          <w:szCs w:val="16"/>
        </w:rPr>
        <w:t xml:space="preserve"> 47(6): 796-802.</w:t>
      </w:r>
    </w:p>
    <w:p w14:paraId="2CC615E8" w14:textId="77777777" w:rsidR="001C3313" w:rsidRPr="00A03FED"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[30]</w:t>
      </w:r>
      <w:r w:rsidRPr="0054495A">
        <w:rPr>
          <w:rFonts w:ascii="Times New Roman" w:hAnsi="Times New Roman" w:cs="Times New Roman"/>
          <w:sz w:val="16"/>
          <w:szCs w:val="16"/>
        </w:rPr>
        <w:tab/>
      </w:r>
      <w:r w:rsidRPr="009D709B">
        <w:rPr>
          <w:rFonts w:ascii="Times New Roman" w:hAnsi="Times New Roman" w:cs="Times New Roman"/>
          <w:b/>
          <w:bCs/>
          <w:sz w:val="16"/>
          <w:szCs w:val="16"/>
        </w:rPr>
        <w:t>Natalie S.P</w:t>
      </w:r>
      <w:r>
        <w:rPr>
          <w:rFonts w:ascii="Times New Roman" w:hAnsi="Times New Roman" w:cs="Times New Roman"/>
          <w:sz w:val="16"/>
          <w:szCs w:val="16"/>
        </w:rPr>
        <w:t xml:space="preserve">., Keryn E P., (2015). </w:t>
      </w:r>
      <w:r w:rsidRPr="00A03FED">
        <w:rPr>
          <w:rFonts w:ascii="Times New Roman" w:hAnsi="Times New Roman" w:cs="Times New Roman"/>
          <w:sz w:val="16"/>
          <w:szCs w:val="16"/>
        </w:rPr>
        <w:t>Energy drink consumption is associated with unhealthy dietary behaviours among college youth</w:t>
      </w:r>
      <w:r>
        <w:rPr>
          <w:rFonts w:ascii="Times New Roman" w:hAnsi="Times New Roman" w:cs="Times New Roman"/>
          <w:sz w:val="16"/>
          <w:szCs w:val="16"/>
        </w:rPr>
        <w:t xml:space="preserve">. Perspectives in Public Health.135(6): 316-321. </w:t>
      </w:r>
      <w:hyperlink r:id="rId35" w:history="1">
        <w:r w:rsidRPr="00A03FED">
          <w:rPr>
            <w:rStyle w:val="Hyperlink"/>
            <w:rFonts w:ascii="Times New Roman" w:hAnsi="Times New Roman" w:cs="Times New Roman"/>
            <w:color w:val="auto"/>
            <w:sz w:val="16"/>
            <w:szCs w:val="16"/>
            <w:u w:val="none"/>
          </w:rPr>
          <w:t>https://doi.org/10.1177/1757913914565388</w:t>
        </w:r>
      </w:hyperlink>
      <w:r>
        <w:rPr>
          <w:rFonts w:ascii="Times New Roman" w:hAnsi="Times New Roman" w:cs="Times New Roman"/>
          <w:sz w:val="16"/>
          <w:szCs w:val="16"/>
        </w:rPr>
        <w:t>.</w:t>
      </w:r>
    </w:p>
    <w:p w14:paraId="46432D5D" w14:textId="77777777" w:rsidR="001C3313" w:rsidRPr="0054495A"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[31]</w:t>
      </w:r>
      <w:r w:rsidRPr="0054495A">
        <w:rPr>
          <w:rFonts w:ascii="Times New Roman" w:hAnsi="Times New Roman" w:cs="Times New Roman"/>
          <w:sz w:val="16"/>
          <w:szCs w:val="16"/>
        </w:rPr>
        <w:tab/>
      </w:r>
      <w:r w:rsidRPr="009D709B">
        <w:rPr>
          <w:rFonts w:ascii="Times New Roman" w:hAnsi="Times New Roman" w:cs="Times New Roman"/>
          <w:b/>
          <w:bCs/>
          <w:sz w:val="16"/>
          <w:szCs w:val="16"/>
        </w:rPr>
        <w:t xml:space="preserve"> Zhang, X</w:t>
      </w:r>
      <w:r w:rsidRPr="004F6CFC">
        <w:rPr>
          <w:rFonts w:ascii="Times New Roman" w:hAnsi="Times New Roman" w:cs="Times New Roman"/>
          <w:sz w:val="16"/>
          <w:szCs w:val="16"/>
        </w:rPr>
        <w:t>., Chen, X., Xu, Y. </w:t>
      </w:r>
      <w:r w:rsidRPr="004F6CFC">
        <w:rPr>
          <w:rFonts w:ascii="Times New Roman" w:hAnsi="Times New Roman" w:cs="Times New Roman"/>
          <w:i/>
          <w:iCs/>
          <w:sz w:val="16"/>
          <w:szCs w:val="16"/>
        </w:rPr>
        <w:t>et al</w:t>
      </w:r>
      <w:r>
        <w:rPr>
          <w:rFonts w:ascii="Times New Roman" w:hAnsi="Times New Roman" w:cs="Times New Roman"/>
          <w:sz w:val="16"/>
          <w:szCs w:val="16"/>
        </w:rPr>
        <w:t>. (2021).</w:t>
      </w:r>
      <w:r w:rsidRPr="004F6CFC">
        <w:rPr>
          <w:rFonts w:ascii="Times New Roman" w:hAnsi="Times New Roman" w:cs="Times New Roman"/>
          <w:sz w:val="16"/>
          <w:szCs w:val="16"/>
        </w:rPr>
        <w:t> Milk consumption and multiple health outcomes: umbrella review of systematic reviews and meta-analyses in humans. </w:t>
      </w:r>
      <w:r w:rsidRPr="004F6CFC">
        <w:rPr>
          <w:rFonts w:ascii="Times New Roman" w:hAnsi="Times New Roman" w:cs="Times New Roman"/>
          <w:i/>
          <w:iCs/>
          <w:sz w:val="16"/>
          <w:szCs w:val="16"/>
        </w:rPr>
        <w:t>Nutr Metab (Lond)</w:t>
      </w:r>
      <w:r w:rsidRPr="004F6CFC">
        <w:rPr>
          <w:rFonts w:ascii="Times New Roman" w:hAnsi="Times New Roman" w:cs="Times New Roman"/>
          <w:sz w:val="16"/>
          <w:szCs w:val="16"/>
        </w:rPr>
        <w:t> </w:t>
      </w:r>
      <w:r w:rsidRPr="004F6CFC">
        <w:rPr>
          <w:rFonts w:ascii="Times New Roman" w:hAnsi="Times New Roman" w:cs="Times New Roman"/>
          <w:b/>
          <w:bCs/>
          <w:sz w:val="16"/>
          <w:szCs w:val="16"/>
        </w:rPr>
        <w:t>18</w:t>
      </w:r>
      <w:r w:rsidRPr="004F6CFC">
        <w:rPr>
          <w:rFonts w:ascii="Times New Roman" w:hAnsi="Times New Roman" w:cs="Times New Roman"/>
          <w:sz w:val="16"/>
          <w:szCs w:val="16"/>
        </w:rPr>
        <w:t>, 7 (2021). https://doi.org/10.1186/s12986-020-00527-y</w:t>
      </w:r>
      <w:r>
        <w:rPr>
          <w:rFonts w:ascii="Times New Roman" w:hAnsi="Times New Roman" w:cs="Times New Roman"/>
          <w:sz w:val="16"/>
          <w:szCs w:val="16"/>
        </w:rPr>
        <w:t>.</w:t>
      </w:r>
    </w:p>
    <w:p w14:paraId="1A301896" w14:textId="77777777" w:rsidR="001C3313" w:rsidRPr="0054495A" w:rsidRDefault="001C3313" w:rsidP="001C3313">
      <w:pPr>
        <w:spacing w:after="0" w:line="240" w:lineRule="auto"/>
        <w:ind w:left="720" w:hanging="720"/>
        <w:jc w:val="both"/>
        <w:rPr>
          <w:rFonts w:ascii="Times New Roman" w:hAnsi="Times New Roman" w:cs="Times New Roman"/>
          <w:sz w:val="16"/>
          <w:szCs w:val="16"/>
        </w:rPr>
      </w:pPr>
      <w:r w:rsidRPr="0054495A">
        <w:rPr>
          <w:rFonts w:ascii="Times New Roman" w:hAnsi="Times New Roman" w:cs="Times New Roman"/>
          <w:sz w:val="16"/>
          <w:szCs w:val="16"/>
        </w:rPr>
        <w:t>[32]</w:t>
      </w:r>
      <w:r w:rsidRPr="0054495A">
        <w:rPr>
          <w:rFonts w:ascii="Times New Roman" w:hAnsi="Times New Roman" w:cs="Times New Roman"/>
          <w:sz w:val="16"/>
          <w:szCs w:val="16"/>
        </w:rPr>
        <w:tab/>
      </w:r>
      <w:r w:rsidRPr="009D709B">
        <w:rPr>
          <w:rFonts w:ascii="Times New Roman" w:hAnsi="Times New Roman" w:cs="Times New Roman"/>
          <w:b/>
          <w:bCs/>
          <w:sz w:val="16"/>
          <w:szCs w:val="16"/>
        </w:rPr>
        <w:t>Rozenberg S</w:t>
      </w:r>
      <w:r w:rsidRPr="004F6CFC">
        <w:rPr>
          <w:rFonts w:ascii="Times New Roman" w:hAnsi="Times New Roman" w:cs="Times New Roman"/>
          <w:sz w:val="16"/>
          <w:szCs w:val="16"/>
        </w:rPr>
        <w:t>, Body JJ, Bruyère O, Bergmann P, Brandi ML, Cooper C, Devogelaer JP, Gielen E, Goemaere S, Kaufman JM, Rizzoli R, Reginster JY.</w:t>
      </w:r>
      <w:r>
        <w:rPr>
          <w:rFonts w:ascii="Times New Roman" w:hAnsi="Times New Roman" w:cs="Times New Roman"/>
          <w:sz w:val="16"/>
          <w:szCs w:val="16"/>
        </w:rPr>
        <w:t xml:space="preserve">(2016). </w:t>
      </w:r>
      <w:r w:rsidRPr="004F6CFC">
        <w:rPr>
          <w:rFonts w:ascii="Times New Roman" w:hAnsi="Times New Roman" w:cs="Times New Roman"/>
          <w:sz w:val="16"/>
          <w:szCs w:val="16"/>
        </w:rPr>
        <w:t xml:space="preserve"> Effects of Dairy Products Consumption on Health: Benefits and Beliefs--A Commentary from the Belgian Bone Club and the European Society for Clinical and Economic Aspects of Osteoporosis, Osteoarthritis and Musculoskeletal Diseases</w:t>
      </w:r>
      <w:r w:rsidRPr="004F6CFC">
        <w:rPr>
          <w:rFonts w:ascii="Times New Roman" w:hAnsi="Times New Roman" w:cs="Times New Roman"/>
          <w:b/>
          <w:bCs/>
          <w:i/>
          <w:iCs/>
          <w:sz w:val="16"/>
          <w:szCs w:val="16"/>
        </w:rPr>
        <w:t>. Calcified Tissue International</w:t>
      </w:r>
      <w:r>
        <w:rPr>
          <w:rFonts w:ascii="Times New Roman" w:hAnsi="Times New Roman" w:cs="Times New Roman"/>
          <w:sz w:val="16"/>
          <w:szCs w:val="16"/>
        </w:rPr>
        <w:t xml:space="preserve">. </w:t>
      </w:r>
      <w:r w:rsidRPr="004F6CFC">
        <w:rPr>
          <w:rFonts w:ascii="Times New Roman" w:hAnsi="Times New Roman" w:cs="Times New Roman"/>
          <w:sz w:val="16"/>
          <w:szCs w:val="16"/>
        </w:rPr>
        <w:t>98(1):1-17. doi: 10.1007/s00223-015-0062-x. Epub 2015 Oct 7. PMID: 26445771; PMCID: PMC4703621.</w:t>
      </w:r>
    </w:p>
    <w:p w14:paraId="3E3BF004" w14:textId="0922A770" w:rsidR="00385AB6" w:rsidRDefault="001C3313" w:rsidP="005054CA">
      <w:pPr>
        <w:jc w:val="center"/>
        <w:rPr>
          <w:rFonts w:ascii="Times New Roman" w:hAnsi="Times New Roman" w:cs="Times New Roman"/>
          <w:sz w:val="20"/>
          <w:szCs w:val="20"/>
        </w:rPr>
      </w:pPr>
      <w:r w:rsidRPr="0054495A">
        <w:rPr>
          <w:rFonts w:ascii="Times New Roman" w:hAnsi="Times New Roman" w:cs="Times New Roman"/>
          <w:sz w:val="16"/>
          <w:szCs w:val="16"/>
        </w:rPr>
        <w:t>[33]</w:t>
      </w:r>
      <w:r w:rsidRPr="0054495A">
        <w:rPr>
          <w:rFonts w:ascii="Times New Roman" w:hAnsi="Times New Roman" w:cs="Times New Roman"/>
          <w:sz w:val="16"/>
          <w:szCs w:val="16"/>
        </w:rPr>
        <w:tab/>
      </w:r>
      <w:r w:rsidRPr="009D709B">
        <w:rPr>
          <w:rFonts w:ascii="Times New Roman" w:hAnsi="Times New Roman" w:cs="Times New Roman"/>
          <w:b/>
          <w:bCs/>
          <w:sz w:val="16"/>
          <w:szCs w:val="16"/>
        </w:rPr>
        <w:t>Manios</w:t>
      </w:r>
      <w:r>
        <w:rPr>
          <w:rFonts w:ascii="Times New Roman" w:hAnsi="Times New Roman" w:cs="Times New Roman"/>
          <w:b/>
          <w:bCs/>
          <w:sz w:val="16"/>
          <w:szCs w:val="16"/>
        </w:rPr>
        <w:t xml:space="preserve"> </w:t>
      </w:r>
      <w:r w:rsidRPr="009D709B">
        <w:rPr>
          <w:rFonts w:ascii="Times New Roman" w:hAnsi="Times New Roman" w:cs="Times New Roman"/>
          <w:b/>
          <w:bCs/>
          <w:sz w:val="16"/>
          <w:szCs w:val="16"/>
        </w:rPr>
        <w:t>Y</w:t>
      </w:r>
      <w:r w:rsidRPr="004F6CFC">
        <w:rPr>
          <w:rFonts w:ascii="Times New Roman" w:hAnsi="Times New Roman" w:cs="Times New Roman"/>
          <w:sz w:val="16"/>
          <w:szCs w:val="16"/>
        </w:rPr>
        <w:t>., Costarelli, V., Kolotourou, M. </w:t>
      </w:r>
      <w:r w:rsidRPr="004F6CFC">
        <w:rPr>
          <w:rFonts w:ascii="Times New Roman" w:hAnsi="Times New Roman" w:cs="Times New Roman"/>
          <w:i/>
          <w:iCs/>
          <w:sz w:val="16"/>
          <w:szCs w:val="16"/>
        </w:rPr>
        <w:t>et al.</w:t>
      </w:r>
      <w:r w:rsidRPr="004F6CFC">
        <w:rPr>
          <w:rFonts w:ascii="Times New Roman" w:hAnsi="Times New Roman" w:cs="Times New Roman"/>
          <w:sz w:val="16"/>
          <w:szCs w:val="16"/>
        </w:rPr>
        <w:t> </w:t>
      </w:r>
      <w:r>
        <w:rPr>
          <w:rFonts w:ascii="Times New Roman" w:hAnsi="Times New Roman" w:cs="Times New Roman"/>
          <w:sz w:val="16"/>
          <w:szCs w:val="16"/>
        </w:rPr>
        <w:t xml:space="preserve">(2007). </w:t>
      </w:r>
      <w:r w:rsidRPr="004F6CFC">
        <w:rPr>
          <w:rFonts w:ascii="Times New Roman" w:hAnsi="Times New Roman" w:cs="Times New Roman"/>
          <w:sz w:val="16"/>
          <w:szCs w:val="16"/>
        </w:rPr>
        <w:t>Prevalence of obesity in preschool Greek children, in relation to parental characteristics and region of residence. </w:t>
      </w:r>
      <w:r w:rsidRPr="004F6CFC">
        <w:rPr>
          <w:rFonts w:ascii="Times New Roman" w:hAnsi="Times New Roman" w:cs="Times New Roman"/>
          <w:i/>
          <w:iCs/>
          <w:sz w:val="16"/>
          <w:szCs w:val="16"/>
        </w:rPr>
        <w:t>BMC Public Health</w:t>
      </w:r>
      <w:r w:rsidRPr="004F6CFC">
        <w:rPr>
          <w:rFonts w:ascii="Times New Roman" w:hAnsi="Times New Roman" w:cs="Times New Roman"/>
          <w:sz w:val="16"/>
          <w:szCs w:val="16"/>
        </w:rPr>
        <w:t> </w:t>
      </w:r>
      <w:r w:rsidRPr="004F6CFC">
        <w:rPr>
          <w:rFonts w:ascii="Times New Roman" w:hAnsi="Times New Roman" w:cs="Times New Roman"/>
          <w:b/>
          <w:bCs/>
          <w:sz w:val="16"/>
          <w:szCs w:val="16"/>
        </w:rPr>
        <w:t>7</w:t>
      </w:r>
      <w:r w:rsidRPr="004F6CFC">
        <w:rPr>
          <w:rFonts w:ascii="Times New Roman" w:hAnsi="Times New Roman" w:cs="Times New Roman"/>
          <w:sz w:val="16"/>
          <w:szCs w:val="16"/>
        </w:rPr>
        <w:t>, 178. https://doi.org/10.1186/1471-2458-7-178</w:t>
      </w:r>
      <w:r>
        <w:rPr>
          <w:rFonts w:ascii="Times New Roman" w:hAnsi="Times New Roman" w:cs="Times New Roman"/>
          <w:sz w:val="16"/>
          <w:szCs w:val="16"/>
        </w:rPr>
        <w:t>.</w:t>
      </w:r>
    </w:p>
    <w:sectPr w:rsidR="00385AB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8052" w14:textId="77777777" w:rsidR="008A3E16" w:rsidRDefault="008A3E16">
      <w:pPr>
        <w:spacing w:after="0" w:line="240" w:lineRule="auto"/>
      </w:pPr>
      <w:r>
        <w:separator/>
      </w:r>
    </w:p>
  </w:endnote>
  <w:endnote w:type="continuationSeparator" w:id="0">
    <w:p w14:paraId="50817D43" w14:textId="77777777" w:rsidR="008A3E16" w:rsidRDefault="008A3E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A3388" w14:textId="77777777" w:rsidR="008A3E16" w:rsidRDefault="008A3E16">
      <w:pPr>
        <w:spacing w:after="0" w:line="240" w:lineRule="auto"/>
      </w:pPr>
      <w:r>
        <w:separator/>
      </w:r>
    </w:p>
  </w:footnote>
  <w:footnote w:type="continuationSeparator" w:id="0">
    <w:p w14:paraId="3CC5230B" w14:textId="77777777" w:rsidR="008A3E16" w:rsidRDefault="008A3E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10004"/>
    <w:multiLevelType w:val="multilevel"/>
    <w:tmpl w:val="A1FC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E76698"/>
    <w:multiLevelType w:val="hybridMultilevel"/>
    <w:tmpl w:val="912A7390"/>
    <w:lvl w:ilvl="0" w:tplc="73FC2BC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9819482">
    <w:abstractNumId w:val="0"/>
  </w:num>
  <w:num w:numId="2" w16cid:durableId="179621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2880"/>
    <w:rsid w:val="0005503C"/>
    <w:rsid w:val="000743BC"/>
    <w:rsid w:val="000B1BDF"/>
    <w:rsid w:val="000E0847"/>
    <w:rsid w:val="000F2D49"/>
    <w:rsid w:val="0010450A"/>
    <w:rsid w:val="00107810"/>
    <w:rsid w:val="00111114"/>
    <w:rsid w:val="00117107"/>
    <w:rsid w:val="00154CBB"/>
    <w:rsid w:val="001A3854"/>
    <w:rsid w:val="001C3313"/>
    <w:rsid w:val="001C4A52"/>
    <w:rsid w:val="001D7B6D"/>
    <w:rsid w:val="001E46C7"/>
    <w:rsid w:val="00212CD2"/>
    <w:rsid w:val="00242A3B"/>
    <w:rsid w:val="00250889"/>
    <w:rsid w:val="002924DC"/>
    <w:rsid w:val="002A0E1A"/>
    <w:rsid w:val="002B07EF"/>
    <w:rsid w:val="002D08E3"/>
    <w:rsid w:val="00311B95"/>
    <w:rsid w:val="003435D0"/>
    <w:rsid w:val="00343F87"/>
    <w:rsid w:val="00347D11"/>
    <w:rsid w:val="00385AB6"/>
    <w:rsid w:val="0039236B"/>
    <w:rsid w:val="003B54E7"/>
    <w:rsid w:val="003B686B"/>
    <w:rsid w:val="003D5DF0"/>
    <w:rsid w:val="00450AFA"/>
    <w:rsid w:val="004E68EA"/>
    <w:rsid w:val="004F6CFC"/>
    <w:rsid w:val="005054CA"/>
    <w:rsid w:val="0054495A"/>
    <w:rsid w:val="005A79CA"/>
    <w:rsid w:val="006E6C20"/>
    <w:rsid w:val="007973F7"/>
    <w:rsid w:val="007B061D"/>
    <w:rsid w:val="007B553E"/>
    <w:rsid w:val="007C16B8"/>
    <w:rsid w:val="00811F6B"/>
    <w:rsid w:val="008332AC"/>
    <w:rsid w:val="00845956"/>
    <w:rsid w:val="00860FEF"/>
    <w:rsid w:val="00883EAF"/>
    <w:rsid w:val="008A3E16"/>
    <w:rsid w:val="008A6FC5"/>
    <w:rsid w:val="008D0936"/>
    <w:rsid w:val="00920766"/>
    <w:rsid w:val="00960ECA"/>
    <w:rsid w:val="009A0C5F"/>
    <w:rsid w:val="009D709B"/>
    <w:rsid w:val="009F4F06"/>
    <w:rsid w:val="00A022F8"/>
    <w:rsid w:val="00A03FED"/>
    <w:rsid w:val="00A05BCF"/>
    <w:rsid w:val="00A12880"/>
    <w:rsid w:val="00A70408"/>
    <w:rsid w:val="00A7110A"/>
    <w:rsid w:val="00AF6B33"/>
    <w:rsid w:val="00B76FC4"/>
    <w:rsid w:val="00BA6EFB"/>
    <w:rsid w:val="00C50979"/>
    <w:rsid w:val="00CC7E64"/>
    <w:rsid w:val="00D160BB"/>
    <w:rsid w:val="00DB58B4"/>
    <w:rsid w:val="00E0601F"/>
    <w:rsid w:val="00E254FA"/>
    <w:rsid w:val="00EB4BF6"/>
    <w:rsid w:val="00EC3B2E"/>
    <w:rsid w:val="00F25696"/>
    <w:rsid w:val="00F5476A"/>
    <w:rsid w:val="00FF3C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9BE990"/>
  <w15:docId w15:val="{C5A4EDFE-5A58-482B-B45D-5A27D23C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4BF6"/>
  </w:style>
  <w:style w:type="paragraph" w:styleId="Heading1">
    <w:name w:val="heading 1"/>
    <w:basedOn w:val="Normal"/>
    <w:next w:val="Normal"/>
    <w:link w:val="Heading1Char"/>
    <w:uiPriority w:val="9"/>
    <w:qFormat/>
    <w:rsid w:val="005449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7B06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4E7"/>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3B54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1D7B6D"/>
    <w:pPr>
      <w:spacing w:after="120"/>
    </w:pPr>
  </w:style>
  <w:style w:type="character" w:customStyle="1" w:styleId="BodyTextChar">
    <w:name w:val="Body Text Char"/>
    <w:basedOn w:val="DefaultParagraphFont"/>
    <w:link w:val="BodyText"/>
    <w:uiPriority w:val="99"/>
    <w:semiHidden/>
    <w:rsid w:val="001D7B6D"/>
  </w:style>
  <w:style w:type="character" w:customStyle="1" w:styleId="Heading1Char">
    <w:name w:val="Heading 1 Char"/>
    <w:basedOn w:val="DefaultParagraphFont"/>
    <w:link w:val="Heading1"/>
    <w:uiPriority w:val="9"/>
    <w:rsid w:val="0054495A"/>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54495A"/>
    <w:rPr>
      <w:color w:val="0563C1" w:themeColor="hyperlink"/>
      <w:u w:val="single"/>
    </w:rPr>
  </w:style>
  <w:style w:type="character" w:customStyle="1" w:styleId="UnresolvedMention1">
    <w:name w:val="Unresolved Mention1"/>
    <w:basedOn w:val="DefaultParagraphFont"/>
    <w:uiPriority w:val="99"/>
    <w:semiHidden/>
    <w:unhideWhenUsed/>
    <w:rsid w:val="0054495A"/>
    <w:rPr>
      <w:color w:val="605E5C"/>
      <w:shd w:val="clear" w:color="auto" w:fill="E1DFDD"/>
    </w:rPr>
  </w:style>
  <w:style w:type="character" w:customStyle="1" w:styleId="Heading2Char">
    <w:name w:val="Heading 2 Char"/>
    <w:basedOn w:val="DefaultParagraphFont"/>
    <w:link w:val="Heading2"/>
    <w:uiPriority w:val="9"/>
    <w:semiHidden/>
    <w:rsid w:val="007B061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3B686B"/>
    <w:pPr>
      <w:ind w:left="720"/>
      <w:contextualSpacing/>
    </w:pPr>
  </w:style>
  <w:style w:type="paragraph" w:styleId="BalloonText">
    <w:name w:val="Balloon Text"/>
    <w:basedOn w:val="Normal"/>
    <w:link w:val="BalloonTextChar"/>
    <w:uiPriority w:val="99"/>
    <w:semiHidden/>
    <w:unhideWhenUsed/>
    <w:rsid w:val="001E4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46C7"/>
    <w:rPr>
      <w:rFonts w:ascii="Tahoma" w:hAnsi="Tahoma" w:cs="Tahoma"/>
      <w:sz w:val="16"/>
      <w:szCs w:val="16"/>
    </w:rPr>
  </w:style>
  <w:style w:type="paragraph" w:customStyle="1" w:styleId="papertitle">
    <w:name w:val="paper title"/>
    <w:uiPriority w:val="99"/>
    <w:rsid w:val="009F4F06"/>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Affiliation">
    <w:name w:val="Affiliation"/>
    <w:uiPriority w:val="99"/>
    <w:rsid w:val="009F4F06"/>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9F4F06"/>
    <w:pPr>
      <w:spacing w:before="360" w:after="40" w:line="240" w:lineRule="auto"/>
      <w:jc w:val="center"/>
    </w:pPr>
    <w:rPr>
      <w:rFonts w:ascii="Times New Roman" w:eastAsia="Times New Roman" w:hAnsi="Times New Roman" w:cs="Times New Roman"/>
      <w:noProof/>
      <w:kern w:val="0"/>
      <w:lang w:val="en-US"/>
      <w14:ligatures w14:val="none"/>
    </w:rPr>
  </w:style>
  <w:style w:type="character" w:styleId="UnresolvedMention">
    <w:name w:val="Unresolved Mention"/>
    <w:basedOn w:val="DefaultParagraphFont"/>
    <w:uiPriority w:val="99"/>
    <w:semiHidden/>
    <w:unhideWhenUsed/>
    <w:rsid w:val="009F4F06"/>
    <w:rPr>
      <w:color w:val="605E5C"/>
      <w:shd w:val="clear" w:color="auto" w:fill="E1DFDD"/>
    </w:rPr>
  </w:style>
  <w:style w:type="paragraph" w:customStyle="1" w:styleId="Abstract">
    <w:name w:val="Abstract"/>
    <w:uiPriority w:val="99"/>
    <w:rsid w:val="009F4F06"/>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keywords">
    <w:name w:val="key words"/>
    <w:uiPriority w:val="99"/>
    <w:rsid w:val="009F4F06"/>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08621">
      <w:bodyDiv w:val="1"/>
      <w:marLeft w:val="0"/>
      <w:marRight w:val="0"/>
      <w:marTop w:val="0"/>
      <w:marBottom w:val="0"/>
      <w:divBdr>
        <w:top w:val="none" w:sz="0" w:space="0" w:color="auto"/>
        <w:left w:val="none" w:sz="0" w:space="0" w:color="auto"/>
        <w:bottom w:val="none" w:sz="0" w:space="0" w:color="auto"/>
        <w:right w:val="none" w:sz="0" w:space="0" w:color="auto"/>
      </w:divBdr>
    </w:div>
    <w:div w:id="54399917">
      <w:bodyDiv w:val="1"/>
      <w:marLeft w:val="0"/>
      <w:marRight w:val="0"/>
      <w:marTop w:val="0"/>
      <w:marBottom w:val="0"/>
      <w:divBdr>
        <w:top w:val="none" w:sz="0" w:space="0" w:color="auto"/>
        <w:left w:val="none" w:sz="0" w:space="0" w:color="auto"/>
        <w:bottom w:val="none" w:sz="0" w:space="0" w:color="auto"/>
        <w:right w:val="none" w:sz="0" w:space="0" w:color="auto"/>
      </w:divBdr>
    </w:div>
    <w:div w:id="491069654">
      <w:bodyDiv w:val="1"/>
      <w:marLeft w:val="0"/>
      <w:marRight w:val="0"/>
      <w:marTop w:val="0"/>
      <w:marBottom w:val="0"/>
      <w:divBdr>
        <w:top w:val="none" w:sz="0" w:space="0" w:color="auto"/>
        <w:left w:val="none" w:sz="0" w:space="0" w:color="auto"/>
        <w:bottom w:val="none" w:sz="0" w:space="0" w:color="auto"/>
        <w:right w:val="none" w:sz="0" w:space="0" w:color="auto"/>
      </w:divBdr>
    </w:div>
    <w:div w:id="582254327">
      <w:bodyDiv w:val="1"/>
      <w:marLeft w:val="0"/>
      <w:marRight w:val="0"/>
      <w:marTop w:val="0"/>
      <w:marBottom w:val="0"/>
      <w:divBdr>
        <w:top w:val="none" w:sz="0" w:space="0" w:color="auto"/>
        <w:left w:val="none" w:sz="0" w:space="0" w:color="auto"/>
        <w:bottom w:val="none" w:sz="0" w:space="0" w:color="auto"/>
        <w:right w:val="none" w:sz="0" w:space="0" w:color="auto"/>
      </w:divBdr>
    </w:div>
    <w:div w:id="649217962">
      <w:bodyDiv w:val="1"/>
      <w:marLeft w:val="0"/>
      <w:marRight w:val="0"/>
      <w:marTop w:val="0"/>
      <w:marBottom w:val="0"/>
      <w:divBdr>
        <w:top w:val="none" w:sz="0" w:space="0" w:color="auto"/>
        <w:left w:val="none" w:sz="0" w:space="0" w:color="auto"/>
        <w:bottom w:val="none" w:sz="0" w:space="0" w:color="auto"/>
        <w:right w:val="none" w:sz="0" w:space="0" w:color="auto"/>
      </w:divBdr>
    </w:div>
    <w:div w:id="717515352">
      <w:bodyDiv w:val="1"/>
      <w:marLeft w:val="0"/>
      <w:marRight w:val="0"/>
      <w:marTop w:val="0"/>
      <w:marBottom w:val="0"/>
      <w:divBdr>
        <w:top w:val="none" w:sz="0" w:space="0" w:color="auto"/>
        <w:left w:val="none" w:sz="0" w:space="0" w:color="auto"/>
        <w:bottom w:val="none" w:sz="0" w:space="0" w:color="auto"/>
        <w:right w:val="none" w:sz="0" w:space="0" w:color="auto"/>
      </w:divBdr>
    </w:div>
    <w:div w:id="722368372">
      <w:bodyDiv w:val="1"/>
      <w:marLeft w:val="0"/>
      <w:marRight w:val="0"/>
      <w:marTop w:val="0"/>
      <w:marBottom w:val="0"/>
      <w:divBdr>
        <w:top w:val="none" w:sz="0" w:space="0" w:color="auto"/>
        <w:left w:val="none" w:sz="0" w:space="0" w:color="auto"/>
        <w:bottom w:val="none" w:sz="0" w:space="0" w:color="auto"/>
        <w:right w:val="none" w:sz="0" w:space="0" w:color="auto"/>
      </w:divBdr>
    </w:div>
    <w:div w:id="840003620">
      <w:bodyDiv w:val="1"/>
      <w:marLeft w:val="0"/>
      <w:marRight w:val="0"/>
      <w:marTop w:val="0"/>
      <w:marBottom w:val="0"/>
      <w:divBdr>
        <w:top w:val="none" w:sz="0" w:space="0" w:color="auto"/>
        <w:left w:val="none" w:sz="0" w:space="0" w:color="auto"/>
        <w:bottom w:val="none" w:sz="0" w:space="0" w:color="auto"/>
        <w:right w:val="none" w:sz="0" w:space="0" w:color="auto"/>
      </w:divBdr>
      <w:divsChild>
        <w:div w:id="964308806">
          <w:marLeft w:val="0"/>
          <w:marRight w:val="0"/>
          <w:marTop w:val="0"/>
          <w:marBottom w:val="0"/>
          <w:divBdr>
            <w:top w:val="none" w:sz="0" w:space="0" w:color="auto"/>
            <w:left w:val="none" w:sz="0" w:space="0" w:color="auto"/>
            <w:bottom w:val="none" w:sz="0" w:space="0" w:color="auto"/>
            <w:right w:val="none" w:sz="0" w:space="0" w:color="auto"/>
          </w:divBdr>
        </w:div>
      </w:divsChild>
    </w:div>
    <w:div w:id="896672083">
      <w:bodyDiv w:val="1"/>
      <w:marLeft w:val="0"/>
      <w:marRight w:val="0"/>
      <w:marTop w:val="0"/>
      <w:marBottom w:val="0"/>
      <w:divBdr>
        <w:top w:val="none" w:sz="0" w:space="0" w:color="auto"/>
        <w:left w:val="none" w:sz="0" w:space="0" w:color="auto"/>
        <w:bottom w:val="none" w:sz="0" w:space="0" w:color="auto"/>
        <w:right w:val="none" w:sz="0" w:space="0" w:color="auto"/>
      </w:divBdr>
      <w:divsChild>
        <w:div w:id="86199880">
          <w:marLeft w:val="0"/>
          <w:marRight w:val="0"/>
          <w:marTop w:val="0"/>
          <w:marBottom w:val="0"/>
          <w:divBdr>
            <w:top w:val="none" w:sz="0" w:space="0" w:color="auto"/>
            <w:left w:val="none" w:sz="0" w:space="0" w:color="auto"/>
            <w:bottom w:val="none" w:sz="0" w:space="0" w:color="auto"/>
            <w:right w:val="none" w:sz="0" w:space="0" w:color="auto"/>
          </w:divBdr>
          <w:divsChild>
            <w:div w:id="1436173390">
              <w:marLeft w:val="0"/>
              <w:marRight w:val="0"/>
              <w:marTop w:val="0"/>
              <w:marBottom w:val="0"/>
              <w:divBdr>
                <w:top w:val="none" w:sz="0" w:space="0" w:color="auto"/>
                <w:left w:val="none" w:sz="0" w:space="0" w:color="auto"/>
                <w:bottom w:val="none" w:sz="0" w:space="0" w:color="auto"/>
                <w:right w:val="none" w:sz="0" w:space="0" w:color="auto"/>
              </w:divBdr>
              <w:divsChild>
                <w:div w:id="94669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848225">
      <w:bodyDiv w:val="1"/>
      <w:marLeft w:val="0"/>
      <w:marRight w:val="0"/>
      <w:marTop w:val="0"/>
      <w:marBottom w:val="0"/>
      <w:divBdr>
        <w:top w:val="none" w:sz="0" w:space="0" w:color="auto"/>
        <w:left w:val="none" w:sz="0" w:space="0" w:color="auto"/>
        <w:bottom w:val="none" w:sz="0" w:space="0" w:color="auto"/>
        <w:right w:val="none" w:sz="0" w:space="0" w:color="auto"/>
      </w:divBdr>
    </w:div>
    <w:div w:id="1207988483">
      <w:bodyDiv w:val="1"/>
      <w:marLeft w:val="0"/>
      <w:marRight w:val="0"/>
      <w:marTop w:val="0"/>
      <w:marBottom w:val="0"/>
      <w:divBdr>
        <w:top w:val="none" w:sz="0" w:space="0" w:color="auto"/>
        <w:left w:val="none" w:sz="0" w:space="0" w:color="auto"/>
        <w:bottom w:val="none" w:sz="0" w:space="0" w:color="auto"/>
        <w:right w:val="none" w:sz="0" w:space="0" w:color="auto"/>
      </w:divBdr>
    </w:div>
    <w:div w:id="1226985684">
      <w:bodyDiv w:val="1"/>
      <w:marLeft w:val="0"/>
      <w:marRight w:val="0"/>
      <w:marTop w:val="0"/>
      <w:marBottom w:val="0"/>
      <w:divBdr>
        <w:top w:val="none" w:sz="0" w:space="0" w:color="auto"/>
        <w:left w:val="none" w:sz="0" w:space="0" w:color="auto"/>
        <w:bottom w:val="none" w:sz="0" w:space="0" w:color="auto"/>
        <w:right w:val="none" w:sz="0" w:space="0" w:color="auto"/>
      </w:divBdr>
    </w:div>
    <w:div w:id="1245148297">
      <w:bodyDiv w:val="1"/>
      <w:marLeft w:val="0"/>
      <w:marRight w:val="0"/>
      <w:marTop w:val="0"/>
      <w:marBottom w:val="0"/>
      <w:divBdr>
        <w:top w:val="none" w:sz="0" w:space="0" w:color="auto"/>
        <w:left w:val="none" w:sz="0" w:space="0" w:color="auto"/>
        <w:bottom w:val="none" w:sz="0" w:space="0" w:color="auto"/>
        <w:right w:val="none" w:sz="0" w:space="0" w:color="auto"/>
      </w:divBdr>
      <w:divsChild>
        <w:div w:id="1061055304">
          <w:marLeft w:val="0"/>
          <w:marRight w:val="0"/>
          <w:marTop w:val="0"/>
          <w:marBottom w:val="0"/>
          <w:divBdr>
            <w:top w:val="none" w:sz="0" w:space="0" w:color="auto"/>
            <w:left w:val="none" w:sz="0" w:space="0" w:color="auto"/>
            <w:bottom w:val="none" w:sz="0" w:space="0" w:color="auto"/>
            <w:right w:val="none" w:sz="0" w:space="0" w:color="auto"/>
          </w:divBdr>
        </w:div>
      </w:divsChild>
    </w:div>
    <w:div w:id="1327318796">
      <w:bodyDiv w:val="1"/>
      <w:marLeft w:val="0"/>
      <w:marRight w:val="0"/>
      <w:marTop w:val="0"/>
      <w:marBottom w:val="0"/>
      <w:divBdr>
        <w:top w:val="none" w:sz="0" w:space="0" w:color="auto"/>
        <w:left w:val="none" w:sz="0" w:space="0" w:color="auto"/>
        <w:bottom w:val="none" w:sz="0" w:space="0" w:color="auto"/>
        <w:right w:val="none" w:sz="0" w:space="0" w:color="auto"/>
      </w:divBdr>
    </w:div>
    <w:div w:id="1356544198">
      <w:bodyDiv w:val="1"/>
      <w:marLeft w:val="0"/>
      <w:marRight w:val="0"/>
      <w:marTop w:val="0"/>
      <w:marBottom w:val="0"/>
      <w:divBdr>
        <w:top w:val="none" w:sz="0" w:space="0" w:color="auto"/>
        <w:left w:val="none" w:sz="0" w:space="0" w:color="auto"/>
        <w:bottom w:val="none" w:sz="0" w:space="0" w:color="auto"/>
        <w:right w:val="none" w:sz="0" w:space="0" w:color="auto"/>
      </w:divBdr>
    </w:div>
    <w:div w:id="1685474468">
      <w:bodyDiv w:val="1"/>
      <w:marLeft w:val="0"/>
      <w:marRight w:val="0"/>
      <w:marTop w:val="0"/>
      <w:marBottom w:val="0"/>
      <w:divBdr>
        <w:top w:val="none" w:sz="0" w:space="0" w:color="auto"/>
        <w:left w:val="none" w:sz="0" w:space="0" w:color="auto"/>
        <w:bottom w:val="none" w:sz="0" w:space="0" w:color="auto"/>
        <w:right w:val="none" w:sz="0" w:space="0" w:color="auto"/>
      </w:divBdr>
      <w:divsChild>
        <w:div w:id="627011151">
          <w:marLeft w:val="0"/>
          <w:marRight w:val="0"/>
          <w:marTop w:val="0"/>
          <w:marBottom w:val="0"/>
          <w:divBdr>
            <w:top w:val="none" w:sz="0" w:space="0" w:color="auto"/>
            <w:left w:val="none" w:sz="0" w:space="0" w:color="auto"/>
            <w:bottom w:val="none" w:sz="0" w:space="0" w:color="auto"/>
            <w:right w:val="none" w:sz="0" w:space="0" w:color="auto"/>
          </w:divBdr>
        </w:div>
      </w:divsChild>
    </w:div>
    <w:div w:id="1798832970">
      <w:bodyDiv w:val="1"/>
      <w:marLeft w:val="0"/>
      <w:marRight w:val="0"/>
      <w:marTop w:val="0"/>
      <w:marBottom w:val="0"/>
      <w:divBdr>
        <w:top w:val="none" w:sz="0" w:space="0" w:color="auto"/>
        <w:left w:val="none" w:sz="0" w:space="0" w:color="auto"/>
        <w:bottom w:val="none" w:sz="0" w:space="0" w:color="auto"/>
        <w:right w:val="none" w:sz="0" w:space="0" w:color="auto"/>
      </w:divBdr>
      <w:divsChild>
        <w:div w:id="354353438">
          <w:marLeft w:val="0"/>
          <w:marRight w:val="0"/>
          <w:marTop w:val="0"/>
          <w:marBottom w:val="0"/>
          <w:divBdr>
            <w:top w:val="none" w:sz="0" w:space="0" w:color="auto"/>
            <w:left w:val="none" w:sz="0" w:space="0" w:color="auto"/>
            <w:bottom w:val="none" w:sz="0" w:space="0" w:color="auto"/>
            <w:right w:val="none" w:sz="0" w:space="0" w:color="auto"/>
          </w:divBdr>
        </w:div>
      </w:divsChild>
    </w:div>
    <w:div w:id="1900558882">
      <w:bodyDiv w:val="1"/>
      <w:marLeft w:val="0"/>
      <w:marRight w:val="0"/>
      <w:marTop w:val="0"/>
      <w:marBottom w:val="0"/>
      <w:divBdr>
        <w:top w:val="none" w:sz="0" w:space="0" w:color="auto"/>
        <w:left w:val="none" w:sz="0" w:space="0" w:color="auto"/>
        <w:bottom w:val="none" w:sz="0" w:space="0" w:color="auto"/>
        <w:right w:val="none" w:sz="0" w:space="0" w:color="auto"/>
      </w:divBdr>
    </w:div>
    <w:div w:id="1945184973">
      <w:bodyDiv w:val="1"/>
      <w:marLeft w:val="0"/>
      <w:marRight w:val="0"/>
      <w:marTop w:val="0"/>
      <w:marBottom w:val="0"/>
      <w:divBdr>
        <w:top w:val="none" w:sz="0" w:space="0" w:color="auto"/>
        <w:left w:val="none" w:sz="0" w:space="0" w:color="auto"/>
        <w:bottom w:val="none" w:sz="0" w:space="0" w:color="auto"/>
        <w:right w:val="none" w:sz="0" w:space="0" w:color="auto"/>
      </w:divBdr>
      <w:divsChild>
        <w:div w:id="1470591721">
          <w:marLeft w:val="0"/>
          <w:marRight w:val="0"/>
          <w:marTop w:val="0"/>
          <w:marBottom w:val="0"/>
          <w:divBdr>
            <w:top w:val="none" w:sz="0" w:space="0" w:color="auto"/>
            <w:left w:val="none" w:sz="0" w:space="0" w:color="auto"/>
            <w:bottom w:val="none" w:sz="0" w:space="0" w:color="auto"/>
            <w:right w:val="none" w:sz="0" w:space="0" w:color="auto"/>
          </w:divBdr>
        </w:div>
      </w:divsChild>
    </w:div>
    <w:div w:id="2064408231">
      <w:bodyDiv w:val="1"/>
      <w:marLeft w:val="0"/>
      <w:marRight w:val="0"/>
      <w:marTop w:val="0"/>
      <w:marBottom w:val="0"/>
      <w:divBdr>
        <w:top w:val="none" w:sz="0" w:space="0" w:color="auto"/>
        <w:left w:val="none" w:sz="0" w:space="0" w:color="auto"/>
        <w:bottom w:val="none" w:sz="0" w:space="0" w:color="auto"/>
        <w:right w:val="none" w:sz="0" w:space="0" w:color="auto"/>
      </w:divBdr>
      <w:divsChild>
        <w:div w:id="465197025">
          <w:marLeft w:val="0"/>
          <w:marRight w:val="0"/>
          <w:marTop w:val="0"/>
          <w:marBottom w:val="0"/>
          <w:divBdr>
            <w:top w:val="none" w:sz="0" w:space="0" w:color="auto"/>
            <w:left w:val="none" w:sz="0" w:space="0" w:color="auto"/>
            <w:bottom w:val="none" w:sz="0" w:space="0" w:color="auto"/>
            <w:right w:val="none" w:sz="0" w:space="0" w:color="auto"/>
          </w:divBdr>
        </w:div>
      </w:divsChild>
    </w:div>
    <w:div w:id="214230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s://pubmed.ncbi.nlm.nih.gov/?term=Gopalakrishna+G&amp;cauthor_id=21227486" TargetMode="External"/><Relationship Id="rId21" Type="http://schemas.openxmlformats.org/officeDocument/2006/relationships/hyperlink" Target="https://www.ncbi.nlm.nih.gov/pmc/articles/PMC6020734/" TargetMode="External"/><Relationship Id="rId34" Type="http://schemas.openxmlformats.org/officeDocument/2006/relationships/hyperlink" Target="https://www.sciencedirect.com/journal/journal-of-the-american-dietetic-associatio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yperlink" Target="https://pubmed.ncbi.nlm.nih.gov/?term=Ebrahim+S&amp;cauthor_id=21227486" TargetMode="External"/><Relationship Id="rId33" Type="http://schemas.openxmlformats.org/officeDocument/2006/relationships/hyperlink" Target="https://doi.org/10.5539%2Fgjhs.v4n3p72" TargetMode="Externa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jpeg"/><Relationship Id="rId29" Type="http://schemas.openxmlformats.org/officeDocument/2006/relationships/hyperlink" Target="https://pubmed.ncbi.nlm.nih.gov/?term=Witbracht+M&amp;cauthor_id=2554576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hyperlink" Target="https://pubmed.ncbi.nlm.nih.gov/?term=Chisholm+D&amp;cauthor_id=21227486" TargetMode="External"/><Relationship Id="rId32" Type="http://schemas.openxmlformats.org/officeDocument/2006/relationships/hyperlink" Target="https://pubmed.ncbi.nlm.nih.gov/?term=Widaman+A&amp;cauthor_id=25545767"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pubmed.ncbi.nlm.nih.gov/?term=Chatterji+S&amp;cauthor_id=21227486" TargetMode="External"/><Relationship Id="rId28" Type="http://schemas.openxmlformats.org/officeDocument/2006/relationships/hyperlink" Target="https://doi.org/10.3390%2Fnu11040719" TargetMode="External"/><Relationship Id="rId36"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hyperlink" Target="https://pubmed.ncbi.nlm.nih.gov/?term=Forester+S&amp;cauthor_id=25545767"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jpeg"/><Relationship Id="rId22" Type="http://schemas.openxmlformats.org/officeDocument/2006/relationships/hyperlink" Target="https://pubmed.ncbi.nlm.nih.gov/29955217" TargetMode="External"/><Relationship Id="rId27" Type="http://schemas.openxmlformats.org/officeDocument/2006/relationships/hyperlink" Target="https://doi.org/10.1136/bmj.k4433" TargetMode="External"/><Relationship Id="rId30" Type="http://schemas.openxmlformats.org/officeDocument/2006/relationships/hyperlink" Target="https://pubmed.ncbi.nlm.nih.gov/?term=Keim+NL&amp;cauthor_id=25545767" TargetMode="External"/><Relationship Id="rId35" Type="http://schemas.openxmlformats.org/officeDocument/2006/relationships/hyperlink" Target="https://doi.org/10.1177/1757913914565388" TargetMode="External"/><Relationship Id="rId8" Type="http://schemas.openxmlformats.org/officeDocument/2006/relationships/hyperlink" Target="mailto:geethsen@gmail.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8D9CC-63F4-47B8-97C9-4549B253C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10</Pages>
  <Words>5033</Words>
  <Characters>28693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dc:creator>
  <cp:keywords/>
  <dc:description/>
  <cp:lastModifiedBy>Happy</cp:lastModifiedBy>
  <cp:revision>41</cp:revision>
  <dcterms:created xsi:type="dcterms:W3CDTF">2023-07-29T13:47:00Z</dcterms:created>
  <dcterms:modified xsi:type="dcterms:W3CDTF">2023-07-31T15:30:00Z</dcterms:modified>
</cp:coreProperties>
</file>