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589C5" w14:textId="351F68BA" w:rsidR="00BA7C55" w:rsidRPr="00302E4A" w:rsidRDefault="001333B1" w:rsidP="00302E4A">
      <w:pPr>
        <w:autoSpaceDE w:val="0"/>
        <w:autoSpaceDN w:val="0"/>
        <w:adjustRightInd w:val="0"/>
        <w:jc w:val="center"/>
        <w:rPr>
          <w:rFonts w:ascii="Times New Roman" w:hAnsi="Times New Roman" w:cs="Times New Roman"/>
          <w:b/>
          <w:bCs/>
          <w:sz w:val="28"/>
          <w:szCs w:val="28"/>
        </w:rPr>
      </w:pPr>
      <w:r w:rsidRPr="00302E4A">
        <w:rPr>
          <w:rFonts w:ascii="Times New Roman" w:hAnsi="Times New Roman" w:cs="Times New Roman"/>
          <w:b/>
          <w:bCs/>
          <w:sz w:val="28"/>
          <w:szCs w:val="28"/>
        </w:rPr>
        <w:t xml:space="preserve">Sustainable livestock farming for livelihood security with a focus on India's Bundelkhand region </w:t>
      </w:r>
    </w:p>
    <w:p w14:paraId="70D31904" w14:textId="403EEFEA" w:rsidR="006F6A87" w:rsidRPr="004B6282" w:rsidRDefault="006F6A87" w:rsidP="006F6A87">
      <w:pPr>
        <w:autoSpaceDE w:val="0"/>
        <w:autoSpaceDN w:val="0"/>
        <w:adjustRightInd w:val="0"/>
        <w:jc w:val="center"/>
        <w:rPr>
          <w:rFonts w:ascii="Times New Roman" w:hAnsi="Times New Roman" w:cs="Times New Roman"/>
          <w:b/>
          <w:bCs/>
          <w:sz w:val="24"/>
          <w:szCs w:val="24"/>
        </w:rPr>
      </w:pPr>
      <w:r w:rsidRPr="004B6282">
        <w:rPr>
          <w:rFonts w:ascii="Times New Roman" w:hAnsi="Times New Roman" w:cs="Times New Roman"/>
          <w:b/>
          <w:bCs/>
          <w:sz w:val="24"/>
          <w:szCs w:val="24"/>
        </w:rPr>
        <w:t>P</w:t>
      </w:r>
      <w:r w:rsidR="007C696E" w:rsidRPr="004B6282">
        <w:rPr>
          <w:rFonts w:ascii="Times New Roman" w:hAnsi="Times New Roman" w:cs="Times New Roman"/>
          <w:b/>
          <w:bCs/>
          <w:sz w:val="24"/>
          <w:szCs w:val="24"/>
        </w:rPr>
        <w:t>ooja</w:t>
      </w:r>
      <w:r w:rsidRPr="004B6282">
        <w:rPr>
          <w:rFonts w:ascii="Times New Roman" w:hAnsi="Times New Roman" w:cs="Times New Roman"/>
          <w:b/>
          <w:bCs/>
          <w:sz w:val="24"/>
          <w:szCs w:val="24"/>
        </w:rPr>
        <w:t xml:space="preserve"> Tamboli, </w:t>
      </w:r>
      <w:r w:rsidR="003327BF" w:rsidRPr="004B6282">
        <w:rPr>
          <w:rFonts w:ascii="Times New Roman" w:hAnsi="Times New Roman" w:cs="Times New Roman"/>
          <w:b/>
          <w:bCs/>
          <w:sz w:val="24"/>
          <w:szCs w:val="24"/>
        </w:rPr>
        <w:t>Deepak Upadhyay</w:t>
      </w:r>
      <w:r w:rsidR="007C696E" w:rsidRPr="004B6282">
        <w:rPr>
          <w:rFonts w:ascii="Times New Roman" w:hAnsi="Times New Roman" w:cs="Times New Roman"/>
          <w:b/>
          <w:bCs/>
          <w:sz w:val="24"/>
          <w:szCs w:val="24"/>
        </w:rPr>
        <w:t>*</w:t>
      </w:r>
      <w:r w:rsidR="008772AB" w:rsidRPr="004B6282">
        <w:rPr>
          <w:rFonts w:ascii="Times New Roman" w:hAnsi="Times New Roman" w:cs="Times New Roman"/>
          <w:b/>
          <w:bCs/>
          <w:sz w:val="24"/>
          <w:szCs w:val="24"/>
        </w:rPr>
        <w:t xml:space="preserve">, </w:t>
      </w:r>
      <w:r w:rsidR="003327BF" w:rsidRPr="004B6282">
        <w:rPr>
          <w:rFonts w:ascii="Times New Roman" w:hAnsi="Times New Roman" w:cs="Times New Roman"/>
          <w:b/>
          <w:bCs/>
          <w:sz w:val="24"/>
          <w:szCs w:val="24"/>
        </w:rPr>
        <w:t>Anup Kumar, K. K. Singh, B. P. Kushwaha, Purushottam Sharma, Sultan Singh, M. M. Das</w:t>
      </w:r>
      <w:r w:rsidR="007C696E" w:rsidRPr="004B6282">
        <w:rPr>
          <w:rFonts w:ascii="Times New Roman" w:hAnsi="Times New Roman" w:cs="Times New Roman"/>
          <w:b/>
          <w:bCs/>
          <w:sz w:val="24"/>
          <w:szCs w:val="24"/>
        </w:rPr>
        <w:t xml:space="preserve"> and </w:t>
      </w:r>
      <w:r w:rsidR="00EF4BA4" w:rsidRPr="004B6282">
        <w:rPr>
          <w:rFonts w:ascii="Times New Roman" w:hAnsi="Times New Roman" w:cs="Times New Roman"/>
          <w:b/>
          <w:bCs/>
          <w:sz w:val="24"/>
          <w:szCs w:val="24"/>
        </w:rPr>
        <w:t>A. K. Chaurasiya</w:t>
      </w:r>
    </w:p>
    <w:p w14:paraId="6D738F1C" w14:textId="77777777" w:rsidR="006F6A87" w:rsidRPr="004B6282" w:rsidRDefault="006F6A87" w:rsidP="006F6A87">
      <w:pPr>
        <w:autoSpaceDE w:val="0"/>
        <w:autoSpaceDN w:val="0"/>
        <w:adjustRightInd w:val="0"/>
        <w:jc w:val="center"/>
        <w:rPr>
          <w:rFonts w:ascii="Times New Roman" w:hAnsi="Times New Roman" w:cs="Times New Roman"/>
          <w:sz w:val="24"/>
          <w:szCs w:val="24"/>
        </w:rPr>
      </w:pPr>
      <w:r w:rsidRPr="004B6282">
        <w:rPr>
          <w:rFonts w:ascii="Times New Roman" w:hAnsi="Times New Roman" w:cs="Times New Roman"/>
          <w:sz w:val="24"/>
          <w:szCs w:val="24"/>
        </w:rPr>
        <w:t>Plant-Animal Relationship Division</w:t>
      </w:r>
    </w:p>
    <w:p w14:paraId="05460B4E" w14:textId="77777777" w:rsidR="006F6A87" w:rsidRPr="004B6282" w:rsidRDefault="002A6411" w:rsidP="006F6A87">
      <w:pPr>
        <w:autoSpaceDE w:val="0"/>
        <w:autoSpaceDN w:val="0"/>
        <w:adjustRightInd w:val="0"/>
        <w:jc w:val="center"/>
        <w:rPr>
          <w:rFonts w:ascii="Times New Roman" w:hAnsi="Times New Roman" w:cs="Times New Roman"/>
          <w:sz w:val="24"/>
          <w:szCs w:val="24"/>
        </w:rPr>
      </w:pPr>
      <w:r w:rsidRPr="004B6282">
        <w:rPr>
          <w:rFonts w:ascii="Times New Roman" w:hAnsi="Times New Roman" w:cs="Times New Roman"/>
          <w:sz w:val="24"/>
          <w:szCs w:val="24"/>
        </w:rPr>
        <w:t>ICAR-IGFRI Jhansi</w:t>
      </w:r>
      <w:r w:rsidR="006F6A87" w:rsidRPr="004B6282">
        <w:rPr>
          <w:rFonts w:ascii="Times New Roman" w:hAnsi="Times New Roman" w:cs="Times New Roman"/>
          <w:sz w:val="24"/>
          <w:szCs w:val="24"/>
        </w:rPr>
        <w:t xml:space="preserve">, </w:t>
      </w:r>
      <w:r w:rsidRPr="004B6282">
        <w:rPr>
          <w:rFonts w:ascii="Times New Roman" w:hAnsi="Times New Roman" w:cs="Times New Roman"/>
          <w:sz w:val="24"/>
          <w:szCs w:val="24"/>
        </w:rPr>
        <w:t>Uttar Pradesh-284003</w:t>
      </w:r>
      <w:r w:rsidR="006F6A87" w:rsidRPr="004B6282">
        <w:rPr>
          <w:rFonts w:ascii="Times New Roman" w:hAnsi="Times New Roman" w:cs="Times New Roman"/>
          <w:sz w:val="24"/>
          <w:szCs w:val="24"/>
        </w:rPr>
        <w:t>, India</w:t>
      </w:r>
    </w:p>
    <w:p w14:paraId="6B2C52A0" w14:textId="61529BF9" w:rsidR="006F6A87" w:rsidRPr="004B6282" w:rsidRDefault="006F6A87" w:rsidP="006F6A87">
      <w:pPr>
        <w:autoSpaceDE w:val="0"/>
        <w:autoSpaceDN w:val="0"/>
        <w:adjustRightInd w:val="0"/>
        <w:rPr>
          <w:rFonts w:ascii="Times New Roman" w:hAnsi="Times New Roman" w:cs="Times New Roman"/>
          <w:sz w:val="24"/>
          <w:szCs w:val="24"/>
        </w:rPr>
      </w:pPr>
      <w:r w:rsidRPr="004B6282">
        <w:rPr>
          <w:rFonts w:ascii="Times New Roman" w:hAnsi="Times New Roman" w:cs="Times New Roman"/>
          <w:sz w:val="24"/>
          <w:szCs w:val="24"/>
        </w:rPr>
        <w:t xml:space="preserve">* Corresponding author: </w:t>
      </w:r>
      <w:hyperlink r:id="rId8" w:history="1">
        <w:r w:rsidR="003327BF" w:rsidRPr="004B6282">
          <w:rPr>
            <w:rStyle w:val="Hyperlink"/>
            <w:rFonts w:ascii="Times New Roman" w:hAnsi="Times New Roman" w:cs="Times New Roman"/>
            <w:sz w:val="24"/>
            <w:szCs w:val="24"/>
          </w:rPr>
          <w:t>dpkvet@gmail.com</w:t>
        </w:r>
      </w:hyperlink>
    </w:p>
    <w:p w14:paraId="0C7427F7" w14:textId="77777777" w:rsidR="00D85585" w:rsidRPr="004B6282" w:rsidRDefault="00D85585" w:rsidP="000F4FF3">
      <w:pPr>
        <w:autoSpaceDE w:val="0"/>
        <w:autoSpaceDN w:val="0"/>
        <w:adjustRightInd w:val="0"/>
        <w:spacing w:after="0" w:line="240" w:lineRule="auto"/>
        <w:rPr>
          <w:rFonts w:ascii="Times New Roman" w:hAnsi="Times New Roman" w:cs="Times New Roman"/>
          <w:sz w:val="24"/>
          <w:szCs w:val="24"/>
        </w:rPr>
      </w:pPr>
    </w:p>
    <w:p w14:paraId="7455D199" w14:textId="77777777" w:rsidR="000F4FF3" w:rsidRPr="004B6282" w:rsidRDefault="000F4FF3" w:rsidP="000F4FF3">
      <w:pPr>
        <w:autoSpaceDE w:val="0"/>
        <w:autoSpaceDN w:val="0"/>
        <w:adjustRightInd w:val="0"/>
        <w:spacing w:line="360" w:lineRule="auto"/>
        <w:jc w:val="both"/>
        <w:rPr>
          <w:rFonts w:ascii="Times New Roman" w:hAnsi="Times New Roman" w:cs="Times New Roman"/>
          <w:sz w:val="24"/>
          <w:szCs w:val="24"/>
        </w:rPr>
      </w:pPr>
    </w:p>
    <w:p w14:paraId="1B56D864" w14:textId="77777777" w:rsidR="000F4FF3" w:rsidRPr="004B6282" w:rsidRDefault="000F4FF3">
      <w:pPr>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br w:type="page"/>
      </w:r>
    </w:p>
    <w:p w14:paraId="6DB826E7" w14:textId="77777777" w:rsidR="006C2F61" w:rsidRPr="004B6282" w:rsidRDefault="006C2F61"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lastRenderedPageBreak/>
        <w:t>Abstract</w:t>
      </w:r>
    </w:p>
    <w:p w14:paraId="4CB95D0F" w14:textId="7A9E30BB" w:rsidR="005C54E9" w:rsidRPr="004B6282" w:rsidRDefault="002C697F" w:rsidP="00B04768">
      <w:pPr>
        <w:spacing w:line="360" w:lineRule="auto"/>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India is wealthy in livest</w:t>
      </w:r>
      <w:r w:rsidR="00FA2141" w:rsidRPr="004B6282">
        <w:rPr>
          <w:rFonts w:ascii="Times New Roman" w:hAnsi="Times New Roman" w:cs="Times New Roman"/>
          <w:color w:val="000000" w:themeColor="text1"/>
          <w:sz w:val="24"/>
          <w:szCs w:val="24"/>
          <w:lang w:val="en-US"/>
        </w:rPr>
        <w:t>ock number and its diversity. Animal husbandry</w:t>
      </w:r>
      <w:r w:rsidRPr="004B6282">
        <w:rPr>
          <w:rFonts w:ascii="Times New Roman" w:hAnsi="Times New Roman" w:cs="Times New Roman"/>
          <w:color w:val="000000" w:themeColor="text1"/>
          <w:sz w:val="24"/>
          <w:szCs w:val="24"/>
          <w:lang w:val="en-US"/>
        </w:rPr>
        <w:t xml:space="preserve"> provides nutritious food items to rural people and surplus are sold to nearby market. Thereby promotes socio-economic development of village peoples</w:t>
      </w:r>
      <w:r w:rsidR="00FA2141" w:rsidRPr="004B6282">
        <w:rPr>
          <w:rFonts w:ascii="Times New Roman" w:hAnsi="Times New Roman" w:cs="Times New Roman"/>
          <w:color w:val="000000" w:themeColor="text1"/>
          <w:sz w:val="24"/>
          <w:szCs w:val="24"/>
          <w:lang w:val="en-US"/>
        </w:rPr>
        <w:t xml:space="preserve"> in the country</w:t>
      </w:r>
      <w:r w:rsidRPr="004B6282">
        <w:rPr>
          <w:rFonts w:ascii="Times New Roman" w:hAnsi="Times New Roman" w:cs="Times New Roman"/>
          <w:color w:val="000000" w:themeColor="text1"/>
          <w:sz w:val="24"/>
          <w:szCs w:val="24"/>
          <w:lang w:val="en-US"/>
        </w:rPr>
        <w:t>. Livestock sector produce organic fertilizer for improvement of soil</w:t>
      </w:r>
      <w:r w:rsidR="00FA2141" w:rsidRPr="004B6282">
        <w:rPr>
          <w:rFonts w:ascii="Times New Roman" w:hAnsi="Times New Roman" w:cs="Times New Roman"/>
          <w:color w:val="000000" w:themeColor="text1"/>
          <w:sz w:val="24"/>
          <w:szCs w:val="24"/>
          <w:lang w:val="en-US"/>
        </w:rPr>
        <w:t xml:space="preserve"> fertility and crop production. </w:t>
      </w:r>
      <w:r w:rsidR="00DA774D" w:rsidRPr="004B6282">
        <w:rPr>
          <w:rFonts w:ascii="Times New Roman" w:hAnsi="Times New Roman" w:cs="Times New Roman"/>
          <w:color w:val="000000" w:themeColor="text1"/>
          <w:sz w:val="24"/>
          <w:szCs w:val="24"/>
          <w:lang w:val="en-US"/>
        </w:rPr>
        <w:t xml:space="preserve">Bundelkhand region of central India is identified by undulated land, </w:t>
      </w:r>
      <w:r w:rsidR="008C5D57" w:rsidRPr="004B6282">
        <w:rPr>
          <w:rFonts w:ascii="Times New Roman" w:hAnsi="Times New Roman" w:cs="Times New Roman"/>
          <w:color w:val="000000" w:themeColor="text1"/>
          <w:sz w:val="24"/>
          <w:szCs w:val="24"/>
          <w:lang w:val="en-US"/>
        </w:rPr>
        <w:t>extreme and vulnerable climatic conditions</w:t>
      </w:r>
      <w:r w:rsidR="00714A43" w:rsidRPr="004B6282">
        <w:rPr>
          <w:rFonts w:ascii="Times New Roman" w:hAnsi="Times New Roman" w:cs="Times New Roman"/>
          <w:color w:val="000000" w:themeColor="text1"/>
          <w:sz w:val="24"/>
          <w:szCs w:val="24"/>
          <w:lang w:val="en-US"/>
        </w:rPr>
        <w:t>.</w:t>
      </w:r>
      <w:r w:rsidR="008F1729" w:rsidRPr="004B6282">
        <w:rPr>
          <w:rFonts w:ascii="Times New Roman" w:hAnsi="Times New Roman" w:cs="Times New Roman"/>
          <w:color w:val="000000" w:themeColor="text1"/>
          <w:sz w:val="24"/>
          <w:szCs w:val="24"/>
          <w:lang w:val="en-US"/>
        </w:rPr>
        <w:t xml:space="preserve"> In</w:t>
      </w:r>
      <w:r w:rsidR="002C7DFA" w:rsidRPr="004B6282">
        <w:rPr>
          <w:rFonts w:ascii="Times New Roman" w:hAnsi="Times New Roman" w:cs="Times New Roman"/>
          <w:color w:val="000000" w:themeColor="text1"/>
          <w:sz w:val="24"/>
          <w:szCs w:val="24"/>
          <w:lang w:val="en-US"/>
        </w:rPr>
        <w:t xml:space="preserve"> this region, there are various issues like lower milk production potential of the </w:t>
      </w:r>
      <w:r w:rsidR="008F1729" w:rsidRPr="004B6282">
        <w:rPr>
          <w:rFonts w:ascii="Times New Roman" w:hAnsi="Times New Roman" w:cs="Times New Roman"/>
          <w:color w:val="000000" w:themeColor="text1"/>
          <w:sz w:val="24"/>
          <w:szCs w:val="24"/>
          <w:lang w:val="en-US"/>
        </w:rPr>
        <w:t>animal, frequent</w:t>
      </w:r>
      <w:r w:rsidR="00D63CF6" w:rsidRPr="004B6282">
        <w:rPr>
          <w:rFonts w:ascii="Times New Roman" w:hAnsi="Times New Roman" w:cs="Times New Roman"/>
          <w:color w:val="000000" w:themeColor="text1"/>
          <w:sz w:val="24"/>
          <w:szCs w:val="24"/>
          <w:lang w:val="en-US"/>
        </w:rPr>
        <w:t xml:space="preserve"> </w:t>
      </w:r>
      <w:r w:rsidR="000E0F60" w:rsidRPr="004B6282">
        <w:rPr>
          <w:rFonts w:ascii="Times New Roman" w:hAnsi="Times New Roman" w:cs="Times New Roman"/>
          <w:color w:val="000000" w:themeColor="text1"/>
          <w:sz w:val="24"/>
          <w:szCs w:val="24"/>
          <w:lang w:val="en-US"/>
        </w:rPr>
        <w:t>disease occurrence,</w:t>
      </w:r>
      <w:r w:rsidR="002C7DFA" w:rsidRPr="004B6282">
        <w:rPr>
          <w:rFonts w:ascii="Times New Roman" w:hAnsi="Times New Roman" w:cs="Times New Roman"/>
          <w:color w:val="000000" w:themeColor="text1"/>
          <w:sz w:val="24"/>
          <w:szCs w:val="24"/>
          <w:lang w:val="en-US"/>
        </w:rPr>
        <w:t xml:space="preserve"> lack of animal health centers</w:t>
      </w:r>
      <w:r w:rsidR="00682594" w:rsidRPr="004B6282">
        <w:rPr>
          <w:rFonts w:ascii="Times New Roman" w:hAnsi="Times New Roman" w:cs="Times New Roman"/>
          <w:color w:val="000000" w:themeColor="text1"/>
          <w:sz w:val="24"/>
          <w:szCs w:val="24"/>
          <w:lang w:val="en-US"/>
        </w:rPr>
        <w:t xml:space="preserve"> and services</w:t>
      </w:r>
      <w:r w:rsidR="002C7DFA" w:rsidRPr="004B6282">
        <w:rPr>
          <w:rFonts w:ascii="Times New Roman" w:hAnsi="Times New Roman" w:cs="Times New Roman"/>
          <w:color w:val="000000" w:themeColor="text1"/>
          <w:sz w:val="24"/>
          <w:szCs w:val="24"/>
          <w:lang w:val="en-US"/>
        </w:rPr>
        <w:t xml:space="preserve">, </w:t>
      </w:r>
      <w:r w:rsidR="00682594" w:rsidRPr="004B6282">
        <w:rPr>
          <w:rFonts w:ascii="Times New Roman" w:hAnsi="Times New Roman" w:cs="Times New Roman"/>
          <w:color w:val="000000" w:themeColor="text1"/>
          <w:sz w:val="24"/>
          <w:szCs w:val="24"/>
          <w:lang w:val="en-US"/>
        </w:rPr>
        <w:t xml:space="preserve">insufficient services of artificial insemination, improper housing system, </w:t>
      </w:r>
      <w:r w:rsidR="002C7DFA" w:rsidRPr="004B6282">
        <w:rPr>
          <w:rFonts w:ascii="Times New Roman" w:hAnsi="Times New Roman" w:cs="Times New Roman"/>
          <w:color w:val="000000" w:themeColor="text1"/>
          <w:sz w:val="24"/>
          <w:szCs w:val="24"/>
          <w:lang w:val="en-US"/>
        </w:rPr>
        <w:t>limited accessibility of nutrient rich fodder, unorganized mar</w:t>
      </w:r>
      <w:r w:rsidR="003A61E9" w:rsidRPr="004B6282">
        <w:rPr>
          <w:rFonts w:ascii="Times New Roman" w:hAnsi="Times New Roman" w:cs="Times New Roman"/>
          <w:color w:val="000000" w:themeColor="text1"/>
          <w:sz w:val="24"/>
          <w:szCs w:val="24"/>
          <w:lang w:val="en-US"/>
        </w:rPr>
        <w:t>keting channel involving middle</w:t>
      </w:r>
      <w:r w:rsidR="002C7DFA" w:rsidRPr="004B6282">
        <w:rPr>
          <w:rFonts w:ascii="Times New Roman" w:hAnsi="Times New Roman" w:cs="Times New Roman"/>
          <w:color w:val="000000" w:themeColor="text1"/>
          <w:sz w:val="24"/>
          <w:szCs w:val="24"/>
          <w:lang w:val="en-US"/>
        </w:rPr>
        <w:t>men</w:t>
      </w:r>
      <w:r w:rsidR="00253938" w:rsidRPr="004B6282">
        <w:rPr>
          <w:rFonts w:ascii="Times New Roman" w:hAnsi="Times New Roman" w:cs="Times New Roman"/>
          <w:color w:val="000000" w:themeColor="text1"/>
          <w:sz w:val="24"/>
          <w:szCs w:val="24"/>
          <w:lang w:val="en-US"/>
        </w:rPr>
        <w:t xml:space="preserve">, poor income </w:t>
      </w:r>
      <w:r w:rsidR="008F1729" w:rsidRPr="004B6282">
        <w:rPr>
          <w:rFonts w:ascii="Times New Roman" w:hAnsi="Times New Roman" w:cs="Times New Roman"/>
          <w:color w:val="000000" w:themeColor="text1"/>
          <w:sz w:val="24"/>
          <w:szCs w:val="24"/>
          <w:lang w:val="en-US"/>
        </w:rPr>
        <w:t>level and</w:t>
      </w:r>
      <w:r w:rsidR="003A61E9" w:rsidRPr="004B6282">
        <w:rPr>
          <w:rFonts w:ascii="Times New Roman" w:hAnsi="Times New Roman" w:cs="Times New Roman"/>
          <w:color w:val="000000" w:themeColor="text1"/>
          <w:sz w:val="24"/>
          <w:szCs w:val="24"/>
          <w:lang w:val="en-US"/>
        </w:rPr>
        <w:t xml:space="preserve"> unawareness of the farmers about various beneficial schemes of government. Participatory research in collaboration with the different stakeholders like </w:t>
      </w:r>
      <w:r w:rsidR="00253938" w:rsidRPr="004B6282">
        <w:rPr>
          <w:rFonts w:ascii="Times New Roman" w:hAnsi="Times New Roman" w:cs="Times New Roman"/>
          <w:color w:val="000000" w:themeColor="text1"/>
          <w:sz w:val="24"/>
          <w:szCs w:val="24"/>
          <w:lang w:val="en-US"/>
        </w:rPr>
        <w:t xml:space="preserve">various </w:t>
      </w:r>
      <w:r w:rsidR="005D4524" w:rsidRPr="004B6282">
        <w:rPr>
          <w:rFonts w:ascii="Times New Roman" w:hAnsi="Times New Roman" w:cs="Times New Roman"/>
          <w:color w:val="000000" w:themeColor="text1"/>
          <w:sz w:val="24"/>
          <w:szCs w:val="24"/>
          <w:lang w:val="en-US"/>
        </w:rPr>
        <w:t>curriculum-oriented</w:t>
      </w:r>
      <w:r w:rsidR="00253938" w:rsidRPr="004B6282">
        <w:rPr>
          <w:rFonts w:ascii="Times New Roman" w:hAnsi="Times New Roman" w:cs="Times New Roman"/>
          <w:color w:val="000000" w:themeColor="text1"/>
          <w:sz w:val="24"/>
          <w:szCs w:val="24"/>
          <w:lang w:val="en-US"/>
        </w:rPr>
        <w:t xml:space="preserve"> institutes, </w:t>
      </w:r>
      <w:r w:rsidR="003A61E9" w:rsidRPr="004B6282">
        <w:rPr>
          <w:rFonts w:ascii="Times New Roman" w:hAnsi="Times New Roman" w:cs="Times New Roman"/>
          <w:color w:val="000000" w:themeColor="text1"/>
          <w:sz w:val="24"/>
          <w:szCs w:val="24"/>
          <w:lang w:val="en-US"/>
        </w:rPr>
        <w:t>fa</w:t>
      </w:r>
      <w:r w:rsidR="00253938" w:rsidRPr="004B6282">
        <w:rPr>
          <w:rFonts w:ascii="Times New Roman" w:hAnsi="Times New Roman" w:cs="Times New Roman"/>
          <w:color w:val="000000" w:themeColor="text1"/>
          <w:sz w:val="24"/>
          <w:szCs w:val="24"/>
          <w:lang w:val="en-US"/>
        </w:rPr>
        <w:t xml:space="preserve">rmers, industry, government, investors and suppliers is prerequisite. Consequently, dissemination of developed strategies, demonstration, </w:t>
      </w:r>
      <w:r w:rsidR="00451EFE" w:rsidRPr="004B6282">
        <w:rPr>
          <w:rFonts w:ascii="Times New Roman" w:hAnsi="Times New Roman" w:cs="Times New Roman"/>
          <w:color w:val="000000" w:themeColor="text1"/>
          <w:sz w:val="24"/>
          <w:szCs w:val="24"/>
          <w:lang w:val="en-US"/>
        </w:rPr>
        <w:t>and validation</w:t>
      </w:r>
      <w:r w:rsidR="00253938" w:rsidRPr="004B6282">
        <w:rPr>
          <w:rFonts w:ascii="Times New Roman" w:hAnsi="Times New Roman" w:cs="Times New Roman"/>
          <w:color w:val="000000" w:themeColor="text1"/>
          <w:sz w:val="24"/>
          <w:szCs w:val="24"/>
          <w:lang w:val="en-US"/>
        </w:rPr>
        <w:t xml:space="preserve"> is also required. Further, designing of the projects should be</w:t>
      </w:r>
      <w:r w:rsidR="00757601" w:rsidRPr="004B6282">
        <w:rPr>
          <w:rFonts w:ascii="Times New Roman" w:hAnsi="Times New Roman" w:cs="Times New Roman"/>
          <w:color w:val="000000" w:themeColor="text1"/>
          <w:sz w:val="24"/>
          <w:szCs w:val="24"/>
          <w:lang w:val="en-US"/>
        </w:rPr>
        <w:t xml:space="preserve"> </w:t>
      </w:r>
      <w:r w:rsidR="00B25AAD" w:rsidRPr="004B6282">
        <w:rPr>
          <w:rFonts w:ascii="Times New Roman" w:hAnsi="Times New Roman" w:cs="Times New Roman"/>
          <w:color w:val="000000" w:themeColor="text1"/>
          <w:sz w:val="24"/>
          <w:szCs w:val="24"/>
          <w:lang w:val="en-US"/>
        </w:rPr>
        <w:t>based on</w:t>
      </w:r>
      <w:r w:rsidR="00757601" w:rsidRPr="004B6282">
        <w:rPr>
          <w:rFonts w:ascii="Times New Roman" w:hAnsi="Times New Roman" w:cs="Times New Roman"/>
          <w:color w:val="000000" w:themeColor="text1"/>
          <w:sz w:val="24"/>
          <w:szCs w:val="24"/>
          <w:lang w:val="en-US"/>
        </w:rPr>
        <w:t xml:space="preserve"> </w:t>
      </w:r>
      <w:r w:rsidR="00FA2141" w:rsidRPr="004B6282">
        <w:rPr>
          <w:rFonts w:ascii="Times New Roman" w:hAnsi="Times New Roman" w:cs="Times New Roman"/>
          <w:color w:val="000000" w:themeColor="text1"/>
          <w:sz w:val="24"/>
          <w:szCs w:val="24"/>
          <w:lang w:val="en-US"/>
        </w:rPr>
        <w:t xml:space="preserve">the </w:t>
      </w:r>
      <w:r w:rsidR="00757601" w:rsidRPr="004B6282">
        <w:rPr>
          <w:rFonts w:ascii="Times New Roman" w:hAnsi="Times New Roman" w:cs="Times New Roman"/>
          <w:color w:val="000000" w:themeColor="text1"/>
          <w:sz w:val="24"/>
          <w:szCs w:val="24"/>
          <w:lang w:val="en-US"/>
        </w:rPr>
        <w:t xml:space="preserve">type of natural resources, </w:t>
      </w:r>
      <w:r w:rsidR="005D4524" w:rsidRPr="004B6282">
        <w:rPr>
          <w:rFonts w:ascii="Times New Roman" w:hAnsi="Times New Roman" w:cs="Times New Roman"/>
          <w:color w:val="000000" w:themeColor="text1"/>
          <w:sz w:val="24"/>
          <w:szCs w:val="24"/>
          <w:lang w:val="en-US"/>
        </w:rPr>
        <w:t>economic</w:t>
      </w:r>
      <w:r w:rsidR="00757601" w:rsidRPr="004B6282">
        <w:rPr>
          <w:rFonts w:ascii="Times New Roman" w:hAnsi="Times New Roman" w:cs="Times New Roman"/>
          <w:color w:val="000000" w:themeColor="text1"/>
          <w:sz w:val="24"/>
          <w:szCs w:val="24"/>
          <w:lang w:val="en-US"/>
        </w:rPr>
        <w:t xml:space="preserve"> status of the household, available facilities</w:t>
      </w:r>
      <w:r w:rsidRPr="004B6282">
        <w:rPr>
          <w:rFonts w:ascii="Times New Roman" w:hAnsi="Times New Roman" w:cs="Times New Roman"/>
          <w:color w:val="000000" w:themeColor="text1"/>
          <w:sz w:val="24"/>
          <w:szCs w:val="24"/>
          <w:lang w:val="en-US"/>
        </w:rPr>
        <w:t>. Further</w:t>
      </w:r>
      <w:r w:rsidR="00BF63A9" w:rsidRPr="004B6282">
        <w:rPr>
          <w:rFonts w:ascii="Times New Roman" w:hAnsi="Times New Roman" w:cs="Times New Roman"/>
          <w:color w:val="000000" w:themeColor="text1"/>
          <w:sz w:val="24"/>
          <w:szCs w:val="24"/>
          <w:lang w:val="en-US"/>
        </w:rPr>
        <w:t xml:space="preserve">, </w:t>
      </w:r>
      <w:r w:rsidR="00757601" w:rsidRPr="004B6282">
        <w:rPr>
          <w:rFonts w:ascii="Times New Roman" w:hAnsi="Times New Roman" w:cs="Times New Roman"/>
          <w:color w:val="000000" w:themeColor="text1"/>
          <w:sz w:val="24"/>
          <w:szCs w:val="24"/>
          <w:lang w:val="en-US"/>
        </w:rPr>
        <w:t>compatib</w:t>
      </w:r>
      <w:r w:rsidR="00BF63A9" w:rsidRPr="004B6282">
        <w:rPr>
          <w:rFonts w:ascii="Times New Roman" w:hAnsi="Times New Roman" w:cs="Times New Roman"/>
          <w:color w:val="000000" w:themeColor="text1"/>
          <w:sz w:val="24"/>
          <w:szCs w:val="24"/>
          <w:lang w:val="en-US"/>
        </w:rPr>
        <w:t>i</w:t>
      </w:r>
      <w:r w:rsidR="00757601" w:rsidRPr="004B6282">
        <w:rPr>
          <w:rFonts w:ascii="Times New Roman" w:hAnsi="Times New Roman" w:cs="Times New Roman"/>
          <w:color w:val="000000" w:themeColor="text1"/>
          <w:sz w:val="24"/>
          <w:szCs w:val="24"/>
          <w:lang w:val="en-US"/>
        </w:rPr>
        <w:t>l</w:t>
      </w:r>
      <w:r w:rsidR="00BF63A9" w:rsidRPr="004B6282">
        <w:rPr>
          <w:rFonts w:ascii="Times New Roman" w:hAnsi="Times New Roman" w:cs="Times New Roman"/>
          <w:color w:val="000000" w:themeColor="text1"/>
          <w:sz w:val="24"/>
          <w:szCs w:val="24"/>
          <w:lang w:val="en-US"/>
        </w:rPr>
        <w:t xml:space="preserve">ity </w:t>
      </w:r>
      <w:r w:rsidR="00757601" w:rsidRPr="004B6282">
        <w:rPr>
          <w:rFonts w:ascii="Times New Roman" w:hAnsi="Times New Roman" w:cs="Times New Roman"/>
          <w:color w:val="000000" w:themeColor="text1"/>
          <w:sz w:val="24"/>
          <w:szCs w:val="24"/>
          <w:lang w:val="en-US"/>
        </w:rPr>
        <w:t xml:space="preserve">to the particular area </w:t>
      </w:r>
      <w:r w:rsidR="00BF63A9" w:rsidRPr="004B6282">
        <w:rPr>
          <w:rFonts w:ascii="Times New Roman" w:hAnsi="Times New Roman" w:cs="Times New Roman"/>
          <w:color w:val="000000" w:themeColor="text1"/>
          <w:sz w:val="24"/>
          <w:szCs w:val="24"/>
          <w:lang w:val="en-US"/>
        </w:rPr>
        <w:t xml:space="preserve">is essential </w:t>
      </w:r>
      <w:r w:rsidR="00757601" w:rsidRPr="004B6282">
        <w:rPr>
          <w:rFonts w:ascii="Times New Roman" w:hAnsi="Times New Roman" w:cs="Times New Roman"/>
          <w:color w:val="000000" w:themeColor="text1"/>
          <w:sz w:val="24"/>
          <w:szCs w:val="24"/>
          <w:lang w:val="en-US"/>
        </w:rPr>
        <w:t xml:space="preserve">to facilitate </w:t>
      </w:r>
      <w:r w:rsidR="00BF63A9" w:rsidRPr="004B6282">
        <w:rPr>
          <w:rFonts w:ascii="Times New Roman" w:hAnsi="Times New Roman" w:cs="Times New Roman"/>
          <w:color w:val="000000" w:themeColor="text1"/>
          <w:sz w:val="24"/>
          <w:szCs w:val="24"/>
          <w:lang w:val="en-US"/>
        </w:rPr>
        <w:t xml:space="preserve">better </w:t>
      </w:r>
      <w:r w:rsidR="00757601" w:rsidRPr="004B6282">
        <w:rPr>
          <w:rFonts w:ascii="Times New Roman" w:hAnsi="Times New Roman" w:cs="Times New Roman"/>
          <w:color w:val="000000" w:themeColor="text1"/>
          <w:sz w:val="24"/>
          <w:szCs w:val="24"/>
          <w:lang w:val="en-US"/>
        </w:rPr>
        <w:t>adoption and execution</w:t>
      </w:r>
      <w:r w:rsidR="00BF63A9" w:rsidRPr="004B6282">
        <w:rPr>
          <w:rFonts w:ascii="Times New Roman" w:hAnsi="Times New Roman" w:cs="Times New Roman"/>
          <w:color w:val="000000" w:themeColor="text1"/>
          <w:sz w:val="24"/>
          <w:szCs w:val="24"/>
          <w:lang w:val="en-US"/>
        </w:rPr>
        <w:t>.</w:t>
      </w:r>
      <w:r w:rsidR="00451EFE" w:rsidRPr="004B6282">
        <w:rPr>
          <w:rFonts w:ascii="Times New Roman" w:hAnsi="Times New Roman" w:cs="Times New Roman"/>
          <w:color w:val="000000" w:themeColor="text1"/>
          <w:sz w:val="24"/>
          <w:szCs w:val="24"/>
          <w:lang w:val="en-US"/>
        </w:rPr>
        <w:t xml:space="preserve"> </w:t>
      </w:r>
      <w:r w:rsidR="00641CBB" w:rsidRPr="004B6282">
        <w:rPr>
          <w:rFonts w:ascii="Times New Roman" w:hAnsi="Times New Roman" w:cs="Times New Roman"/>
          <w:color w:val="000000" w:themeColor="text1"/>
          <w:sz w:val="24"/>
          <w:szCs w:val="24"/>
          <w:lang w:val="en-US"/>
        </w:rPr>
        <w:t>Livestock</w:t>
      </w:r>
      <w:r w:rsidR="00E16647" w:rsidRPr="004B6282">
        <w:rPr>
          <w:rFonts w:ascii="Times New Roman" w:hAnsi="Times New Roman" w:cs="Times New Roman"/>
          <w:color w:val="000000" w:themeColor="text1"/>
          <w:sz w:val="24"/>
          <w:szCs w:val="24"/>
          <w:lang w:val="en-US"/>
        </w:rPr>
        <w:t xml:space="preserve"> rearing is identified as insurance beside natural calamities and crop failure to provide backing for the livelihood of rural households. In this </w:t>
      </w:r>
      <w:r w:rsidR="00FD11F5" w:rsidRPr="004B6282">
        <w:rPr>
          <w:rFonts w:ascii="Times New Roman" w:hAnsi="Times New Roman" w:cs="Times New Roman"/>
          <w:color w:val="000000" w:themeColor="text1"/>
          <w:sz w:val="24"/>
          <w:szCs w:val="24"/>
          <w:lang w:val="en-US"/>
        </w:rPr>
        <w:t xml:space="preserve">review article, current circumstances of </w:t>
      </w:r>
      <w:r w:rsidR="000A0DDB" w:rsidRPr="004B6282">
        <w:rPr>
          <w:rFonts w:ascii="Times New Roman" w:hAnsi="Times New Roman" w:cs="Times New Roman"/>
          <w:color w:val="000000" w:themeColor="text1"/>
          <w:sz w:val="24"/>
          <w:szCs w:val="24"/>
          <w:lang w:val="en-US"/>
        </w:rPr>
        <w:t xml:space="preserve">the India inclined specially to </w:t>
      </w:r>
      <w:r w:rsidR="00F44B7C" w:rsidRPr="004B6282">
        <w:rPr>
          <w:rFonts w:ascii="Times New Roman" w:hAnsi="Times New Roman" w:cs="Times New Roman"/>
          <w:color w:val="000000" w:themeColor="text1"/>
          <w:sz w:val="24"/>
          <w:szCs w:val="24"/>
          <w:lang w:val="en-US"/>
        </w:rPr>
        <w:t>Bundelkhand region</w:t>
      </w:r>
      <w:r w:rsidR="00FD11F5" w:rsidRPr="004B6282">
        <w:rPr>
          <w:rFonts w:ascii="Times New Roman" w:hAnsi="Times New Roman" w:cs="Times New Roman"/>
          <w:color w:val="000000" w:themeColor="text1"/>
          <w:sz w:val="24"/>
          <w:szCs w:val="24"/>
          <w:lang w:val="en-US"/>
        </w:rPr>
        <w:t xml:space="preserve"> concerning livestock population, production, housing, health management, feed and fodder availability, livestock marketing, future opportunities in livestock sector and various constraints</w:t>
      </w:r>
      <w:r w:rsidRPr="004B6282">
        <w:rPr>
          <w:rFonts w:ascii="Times New Roman" w:hAnsi="Times New Roman" w:cs="Times New Roman"/>
          <w:color w:val="000000" w:themeColor="text1"/>
          <w:sz w:val="24"/>
          <w:szCs w:val="24"/>
          <w:lang w:val="en-US"/>
        </w:rPr>
        <w:t xml:space="preserve"> </w:t>
      </w:r>
      <w:r w:rsidR="00F44B7C" w:rsidRPr="004B6282">
        <w:rPr>
          <w:rFonts w:ascii="Times New Roman" w:hAnsi="Times New Roman" w:cs="Times New Roman"/>
          <w:color w:val="000000" w:themeColor="text1"/>
          <w:sz w:val="24"/>
          <w:szCs w:val="24"/>
          <w:lang w:val="en-US"/>
        </w:rPr>
        <w:t>have</w:t>
      </w:r>
      <w:r w:rsidR="002C7DFA" w:rsidRPr="004B6282">
        <w:rPr>
          <w:rFonts w:ascii="Times New Roman" w:hAnsi="Times New Roman" w:cs="Times New Roman"/>
          <w:color w:val="000000" w:themeColor="text1"/>
          <w:sz w:val="24"/>
          <w:szCs w:val="24"/>
          <w:lang w:val="en-US"/>
        </w:rPr>
        <w:t xml:space="preserve"> been captured with the purpose of conducting </w:t>
      </w:r>
      <w:r w:rsidR="005D4524" w:rsidRPr="004B6282">
        <w:rPr>
          <w:rFonts w:ascii="Times New Roman" w:hAnsi="Times New Roman" w:cs="Times New Roman"/>
          <w:color w:val="000000" w:themeColor="text1"/>
          <w:sz w:val="24"/>
          <w:szCs w:val="24"/>
          <w:lang w:val="en-US"/>
        </w:rPr>
        <w:t>need-based</w:t>
      </w:r>
      <w:r w:rsidR="002C7DFA" w:rsidRPr="004B6282">
        <w:rPr>
          <w:rFonts w:ascii="Times New Roman" w:hAnsi="Times New Roman" w:cs="Times New Roman"/>
          <w:color w:val="000000" w:themeColor="text1"/>
          <w:sz w:val="24"/>
          <w:szCs w:val="24"/>
          <w:lang w:val="en-US"/>
        </w:rPr>
        <w:t xml:space="preserve"> research and designing region specific projects</w:t>
      </w:r>
      <w:r w:rsidR="00757601" w:rsidRPr="004B6282">
        <w:rPr>
          <w:rFonts w:ascii="Times New Roman" w:hAnsi="Times New Roman" w:cs="Times New Roman"/>
          <w:color w:val="000000" w:themeColor="text1"/>
          <w:sz w:val="24"/>
          <w:szCs w:val="24"/>
          <w:lang w:val="en-US"/>
        </w:rPr>
        <w:t xml:space="preserve"> for the amenity of the farmers</w:t>
      </w:r>
      <w:r w:rsidR="002C7DFA" w:rsidRPr="004B6282">
        <w:rPr>
          <w:rFonts w:ascii="Times New Roman" w:hAnsi="Times New Roman" w:cs="Times New Roman"/>
          <w:color w:val="000000" w:themeColor="text1"/>
          <w:sz w:val="24"/>
          <w:szCs w:val="24"/>
          <w:lang w:val="en-US"/>
        </w:rPr>
        <w:t>.</w:t>
      </w:r>
      <w:r w:rsidR="000C59EE" w:rsidRPr="004B6282">
        <w:rPr>
          <w:rFonts w:ascii="Times New Roman" w:hAnsi="Times New Roman" w:cs="Times New Roman"/>
          <w:color w:val="000000" w:themeColor="text1"/>
          <w:sz w:val="24"/>
          <w:szCs w:val="24"/>
          <w:lang w:val="en-US"/>
        </w:rPr>
        <w:t xml:space="preserve"> </w:t>
      </w:r>
      <w:r w:rsidR="003A0E0F" w:rsidRPr="004B6282">
        <w:rPr>
          <w:rFonts w:ascii="Times New Roman" w:hAnsi="Times New Roman" w:cs="Times New Roman"/>
          <w:color w:val="000000" w:themeColor="text1"/>
          <w:sz w:val="24"/>
          <w:szCs w:val="24"/>
          <w:lang w:val="en-US"/>
        </w:rPr>
        <w:t>There is need to strengthen scientist-farmer interface to find out various issues linked with the livestock farming and educate livestock farmers about new technologies. Getting feedback and providing solution for the obstacle faced by the livestock owner is the need of hour</w:t>
      </w:r>
      <w:r w:rsidR="00BF63A9" w:rsidRPr="004B6282">
        <w:rPr>
          <w:rFonts w:ascii="Times New Roman" w:hAnsi="Times New Roman" w:cs="Times New Roman"/>
          <w:color w:val="000000" w:themeColor="text1"/>
          <w:sz w:val="24"/>
          <w:szCs w:val="24"/>
          <w:lang w:val="en-US"/>
        </w:rPr>
        <w:t xml:space="preserve"> for improvement of living standard.</w:t>
      </w:r>
    </w:p>
    <w:p w14:paraId="7E33ED13" w14:textId="77777777" w:rsidR="00B04768" w:rsidRPr="004B6282" w:rsidRDefault="00B04768" w:rsidP="00B04768">
      <w:pPr>
        <w:spacing w:line="360" w:lineRule="auto"/>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Keywords: </w:t>
      </w:r>
      <w:r w:rsidR="0060747E" w:rsidRPr="004B6282">
        <w:rPr>
          <w:rFonts w:ascii="Times New Roman" w:hAnsi="Times New Roman" w:cs="Times New Roman"/>
          <w:color w:val="000000" w:themeColor="text1"/>
          <w:sz w:val="24"/>
          <w:szCs w:val="24"/>
          <w:lang w:val="en-US"/>
        </w:rPr>
        <w:t xml:space="preserve">India, </w:t>
      </w:r>
      <w:r w:rsidRPr="004B6282">
        <w:rPr>
          <w:rFonts w:ascii="Times New Roman" w:hAnsi="Times New Roman" w:cs="Times New Roman"/>
          <w:color w:val="000000" w:themeColor="text1"/>
          <w:sz w:val="24"/>
          <w:szCs w:val="24"/>
          <w:lang w:val="en-US"/>
        </w:rPr>
        <w:t>Bundelkhand,</w:t>
      </w:r>
      <w:r w:rsidR="002C697F" w:rsidRPr="004B6282">
        <w:rPr>
          <w:rFonts w:ascii="Times New Roman" w:hAnsi="Times New Roman" w:cs="Times New Roman"/>
          <w:color w:val="000000" w:themeColor="text1"/>
          <w:sz w:val="24"/>
          <w:szCs w:val="24"/>
          <w:lang w:val="en-US"/>
        </w:rPr>
        <w:t xml:space="preserve"> </w:t>
      </w:r>
      <w:r w:rsidR="0060747E" w:rsidRPr="004B6282">
        <w:rPr>
          <w:rFonts w:ascii="Times New Roman" w:hAnsi="Times New Roman" w:cs="Times New Roman"/>
          <w:color w:val="000000" w:themeColor="text1"/>
          <w:sz w:val="24"/>
          <w:szCs w:val="24"/>
          <w:lang w:val="en-US"/>
        </w:rPr>
        <w:t>Socio-e</w:t>
      </w:r>
      <w:r w:rsidR="00572204" w:rsidRPr="004B6282">
        <w:rPr>
          <w:rFonts w:ascii="Times New Roman" w:hAnsi="Times New Roman" w:cs="Times New Roman"/>
          <w:color w:val="000000" w:themeColor="text1"/>
          <w:sz w:val="24"/>
          <w:szCs w:val="24"/>
          <w:lang w:val="en-US"/>
        </w:rPr>
        <w:t xml:space="preserve">conomic, </w:t>
      </w:r>
      <w:r w:rsidR="0060747E" w:rsidRPr="004B6282">
        <w:rPr>
          <w:rFonts w:ascii="Times New Roman" w:hAnsi="Times New Roman" w:cs="Times New Roman"/>
          <w:color w:val="000000" w:themeColor="text1"/>
          <w:sz w:val="24"/>
          <w:szCs w:val="24"/>
          <w:lang w:val="en-US"/>
        </w:rPr>
        <w:t xml:space="preserve">Rural, </w:t>
      </w:r>
      <w:r w:rsidR="00682594" w:rsidRPr="004B6282">
        <w:rPr>
          <w:rFonts w:ascii="Times New Roman" w:hAnsi="Times New Roman" w:cs="Times New Roman"/>
          <w:color w:val="000000" w:themeColor="text1"/>
          <w:sz w:val="24"/>
          <w:szCs w:val="24"/>
          <w:lang w:val="en-US"/>
        </w:rPr>
        <w:t xml:space="preserve">Farmer, </w:t>
      </w:r>
      <w:r w:rsidR="0060747E" w:rsidRPr="004B6282">
        <w:rPr>
          <w:rFonts w:ascii="Times New Roman" w:hAnsi="Times New Roman" w:cs="Times New Roman"/>
          <w:color w:val="000000" w:themeColor="text1"/>
          <w:sz w:val="24"/>
          <w:szCs w:val="24"/>
          <w:lang w:val="en-US"/>
        </w:rPr>
        <w:t xml:space="preserve">Livelihood, </w:t>
      </w:r>
      <w:r w:rsidR="000A0DDB" w:rsidRPr="004B6282">
        <w:rPr>
          <w:rFonts w:ascii="Times New Roman" w:hAnsi="Times New Roman" w:cs="Times New Roman"/>
          <w:color w:val="000000" w:themeColor="text1"/>
          <w:sz w:val="24"/>
          <w:szCs w:val="24"/>
          <w:lang w:val="en-US"/>
        </w:rPr>
        <w:t xml:space="preserve">Sustainable, </w:t>
      </w:r>
      <w:r w:rsidR="00682594" w:rsidRPr="004B6282">
        <w:rPr>
          <w:rFonts w:ascii="Times New Roman" w:hAnsi="Times New Roman" w:cs="Times New Roman"/>
          <w:color w:val="000000" w:themeColor="text1"/>
          <w:sz w:val="24"/>
          <w:szCs w:val="24"/>
          <w:lang w:val="en-US"/>
        </w:rPr>
        <w:t>Livestock</w:t>
      </w:r>
    </w:p>
    <w:p w14:paraId="291AEFEF" w14:textId="77777777" w:rsidR="00BF63A9" w:rsidRPr="004B6282" w:rsidRDefault="00BF63A9" w:rsidP="00B04768">
      <w:pPr>
        <w:spacing w:line="360" w:lineRule="auto"/>
        <w:jc w:val="both"/>
        <w:rPr>
          <w:rFonts w:ascii="Times New Roman" w:hAnsi="Times New Roman" w:cs="Times New Roman"/>
          <w:color w:val="000000" w:themeColor="text1"/>
          <w:sz w:val="24"/>
          <w:szCs w:val="24"/>
          <w:lang w:val="en-US"/>
        </w:rPr>
      </w:pPr>
    </w:p>
    <w:p w14:paraId="09736B62" w14:textId="77777777" w:rsidR="00BF63A9" w:rsidRPr="004B6282" w:rsidRDefault="00BF63A9" w:rsidP="00B04768">
      <w:pPr>
        <w:spacing w:line="360" w:lineRule="auto"/>
        <w:jc w:val="both"/>
        <w:rPr>
          <w:rFonts w:ascii="Times New Roman" w:hAnsi="Times New Roman" w:cs="Times New Roman"/>
          <w:color w:val="000000" w:themeColor="text1"/>
          <w:sz w:val="24"/>
          <w:szCs w:val="24"/>
          <w:lang w:val="en-US"/>
        </w:rPr>
      </w:pPr>
    </w:p>
    <w:p w14:paraId="2BEB53FD" w14:textId="77777777" w:rsidR="00BF63A9" w:rsidRPr="004B6282" w:rsidRDefault="00BF63A9" w:rsidP="00B04768">
      <w:pPr>
        <w:spacing w:line="360" w:lineRule="auto"/>
        <w:jc w:val="both"/>
        <w:rPr>
          <w:rFonts w:ascii="Times New Roman" w:hAnsi="Times New Roman" w:cs="Times New Roman"/>
          <w:color w:val="000000" w:themeColor="text1"/>
          <w:sz w:val="24"/>
          <w:szCs w:val="24"/>
          <w:lang w:val="en-US"/>
        </w:rPr>
      </w:pPr>
    </w:p>
    <w:p w14:paraId="7E01CC06" w14:textId="77777777" w:rsidR="00BF63A9" w:rsidRPr="004B6282" w:rsidRDefault="00BF63A9" w:rsidP="00B04768">
      <w:pPr>
        <w:spacing w:line="360" w:lineRule="auto"/>
        <w:jc w:val="both"/>
        <w:rPr>
          <w:rFonts w:ascii="Times New Roman" w:hAnsi="Times New Roman" w:cs="Times New Roman"/>
          <w:color w:val="000000" w:themeColor="text1"/>
          <w:sz w:val="24"/>
          <w:szCs w:val="24"/>
          <w:lang w:val="en-US"/>
        </w:rPr>
      </w:pPr>
    </w:p>
    <w:p w14:paraId="25FD0E73" w14:textId="77777777" w:rsidR="003E396B" w:rsidRPr="004B6282" w:rsidRDefault="003E396B" w:rsidP="009D1B89">
      <w:pPr>
        <w:pStyle w:val="ListParagraph"/>
        <w:numPr>
          <w:ilvl w:val="0"/>
          <w:numId w:val="3"/>
        </w:num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Introduction</w:t>
      </w:r>
    </w:p>
    <w:p w14:paraId="78200673" w14:textId="4FC89C38" w:rsidR="00561735" w:rsidRPr="004B6282" w:rsidRDefault="00C64B68" w:rsidP="00B04768">
      <w:pPr>
        <w:spacing w:line="360" w:lineRule="auto"/>
        <w:jc w:val="both"/>
        <w:rPr>
          <w:rFonts w:ascii="Times New Roman" w:hAnsi="Times New Roman" w:cs="Times New Roman"/>
          <w:color w:val="000000" w:themeColor="text1"/>
          <w:sz w:val="24"/>
          <w:szCs w:val="24"/>
          <w:lang w:val="en-US"/>
        </w:rPr>
      </w:pPr>
      <w:r w:rsidRPr="004B6282">
        <w:rPr>
          <w:rFonts w:ascii="Times New Roman" w:hAnsi="Times New Roman" w:cs="Times New Roman"/>
          <w:b/>
          <w:bCs/>
          <w:color w:val="000000" w:themeColor="text1"/>
          <w:sz w:val="24"/>
          <w:szCs w:val="24"/>
          <w:lang w:val="en-US"/>
        </w:rPr>
        <w:tab/>
      </w:r>
      <w:r w:rsidR="002C697F" w:rsidRPr="004B6282">
        <w:rPr>
          <w:rFonts w:ascii="Times New Roman" w:hAnsi="Times New Roman" w:cs="Times New Roman"/>
          <w:color w:val="000000" w:themeColor="text1"/>
          <w:sz w:val="24"/>
          <w:szCs w:val="24"/>
          <w:lang w:val="en-US"/>
        </w:rPr>
        <w:t>India is altogether occupied by rural population, as around two third of its residents’ dwell in rural areas.  About 46 percent of national income derived from rural economy as almost three fourth of manpower are bucolic (</w:t>
      </w:r>
      <w:bookmarkStart w:id="0" w:name="_Hlk141700388"/>
      <w:r w:rsidR="002C697F" w:rsidRPr="004B6282">
        <w:rPr>
          <w:rFonts w:ascii="Times New Roman" w:hAnsi="Times New Roman" w:cs="Times New Roman"/>
          <w:color w:val="000000" w:themeColor="text1"/>
          <w:sz w:val="24"/>
          <w:szCs w:val="24"/>
          <w:lang w:val="en-US"/>
        </w:rPr>
        <w:t>UN, 20</w:t>
      </w:r>
      <w:bookmarkEnd w:id="0"/>
      <w:r w:rsidR="00F52572" w:rsidRPr="004B6282">
        <w:rPr>
          <w:rFonts w:ascii="Times New Roman" w:hAnsi="Times New Roman" w:cs="Times New Roman"/>
          <w:color w:val="000000" w:themeColor="text1"/>
          <w:sz w:val="24"/>
          <w:szCs w:val="24"/>
          <w:lang w:val="en-US"/>
        </w:rPr>
        <w:t>19</w:t>
      </w:r>
      <w:r w:rsidR="002C697F" w:rsidRPr="004B6282">
        <w:rPr>
          <w:rFonts w:ascii="Times New Roman" w:hAnsi="Times New Roman" w:cs="Times New Roman"/>
          <w:color w:val="000000" w:themeColor="text1"/>
          <w:sz w:val="24"/>
          <w:szCs w:val="24"/>
          <w:lang w:val="en-US"/>
        </w:rPr>
        <w:t xml:space="preserve">). </w:t>
      </w:r>
      <w:r w:rsidR="00144C17" w:rsidRPr="004B6282">
        <w:rPr>
          <w:rFonts w:ascii="Times New Roman" w:hAnsi="Times New Roman" w:cs="Times New Roman"/>
          <w:color w:val="000000" w:themeColor="text1"/>
          <w:sz w:val="24"/>
          <w:szCs w:val="24"/>
          <w:lang w:val="en-US"/>
        </w:rPr>
        <w:t xml:space="preserve">Animal husbandry </w:t>
      </w:r>
      <w:r w:rsidR="002C697F" w:rsidRPr="004B6282">
        <w:rPr>
          <w:rFonts w:ascii="Times New Roman" w:hAnsi="Times New Roman" w:cs="Times New Roman"/>
          <w:color w:val="000000" w:themeColor="text1"/>
          <w:sz w:val="24"/>
          <w:szCs w:val="24"/>
          <w:lang w:val="en-US"/>
        </w:rPr>
        <w:t xml:space="preserve">in our country </w:t>
      </w:r>
      <w:r w:rsidR="00144C17" w:rsidRPr="004B6282">
        <w:rPr>
          <w:rFonts w:ascii="Times New Roman" w:hAnsi="Times New Roman" w:cs="Times New Roman"/>
          <w:color w:val="000000" w:themeColor="text1"/>
          <w:sz w:val="24"/>
          <w:szCs w:val="24"/>
          <w:lang w:val="en-US"/>
        </w:rPr>
        <w:t>play pivotal role in economy and livelihood of rural India. Different species of animals are utilized by the humankind for different purposes viz.</w:t>
      </w:r>
      <w:r w:rsidR="002C697F" w:rsidRPr="004B6282">
        <w:rPr>
          <w:rFonts w:ascii="Times New Roman" w:hAnsi="Times New Roman" w:cs="Times New Roman"/>
          <w:color w:val="000000" w:themeColor="text1"/>
          <w:sz w:val="24"/>
          <w:szCs w:val="24"/>
          <w:lang w:val="en-US"/>
        </w:rPr>
        <w:t xml:space="preserve"> </w:t>
      </w:r>
      <w:r w:rsidR="00624C60" w:rsidRPr="004B6282">
        <w:rPr>
          <w:rFonts w:ascii="Times New Roman" w:hAnsi="Times New Roman" w:cs="Times New Roman"/>
          <w:color w:val="000000" w:themeColor="text1"/>
          <w:sz w:val="24"/>
          <w:szCs w:val="24"/>
          <w:lang w:val="en-US"/>
        </w:rPr>
        <w:t>food (</w:t>
      </w:r>
      <w:r w:rsidR="00777BAE" w:rsidRPr="004B6282">
        <w:rPr>
          <w:rFonts w:ascii="Times New Roman" w:hAnsi="Times New Roman" w:cs="Times New Roman"/>
          <w:color w:val="000000" w:themeColor="text1"/>
          <w:sz w:val="24"/>
          <w:szCs w:val="24"/>
          <w:lang w:val="en-US"/>
        </w:rPr>
        <w:t>milk, meat and egg</w:t>
      </w:r>
      <w:r w:rsidR="00F51236" w:rsidRPr="004B6282">
        <w:rPr>
          <w:rFonts w:ascii="Times New Roman" w:hAnsi="Times New Roman" w:cs="Times New Roman"/>
          <w:color w:val="000000" w:themeColor="text1"/>
          <w:sz w:val="24"/>
          <w:szCs w:val="24"/>
          <w:lang w:val="en-US"/>
        </w:rPr>
        <w:t xml:space="preserve">), energy (traction and transport), wool, leather, hides, </w:t>
      </w:r>
      <w:r w:rsidR="00290987" w:rsidRPr="004B6282">
        <w:rPr>
          <w:rFonts w:ascii="Times New Roman" w:hAnsi="Times New Roman" w:cs="Times New Roman"/>
          <w:color w:val="000000" w:themeColor="text1"/>
          <w:sz w:val="24"/>
          <w:szCs w:val="24"/>
          <w:lang w:val="en-US"/>
        </w:rPr>
        <w:t>fibers</w:t>
      </w:r>
      <w:r w:rsidR="00F51236" w:rsidRPr="004B6282">
        <w:rPr>
          <w:rFonts w:ascii="Times New Roman" w:hAnsi="Times New Roman" w:cs="Times New Roman"/>
          <w:color w:val="000000" w:themeColor="text1"/>
          <w:sz w:val="24"/>
          <w:szCs w:val="24"/>
          <w:lang w:val="en-US"/>
        </w:rPr>
        <w:t xml:space="preserve"> and fertilizers etc</w:t>
      </w:r>
      <w:r w:rsidR="00731633" w:rsidRPr="004B6282">
        <w:rPr>
          <w:rFonts w:ascii="Times New Roman" w:hAnsi="Times New Roman" w:cs="Times New Roman"/>
          <w:color w:val="000000" w:themeColor="text1"/>
          <w:sz w:val="24"/>
          <w:szCs w:val="24"/>
          <w:lang w:val="en-US"/>
        </w:rPr>
        <w:t>.,</w:t>
      </w:r>
      <w:r w:rsidR="0090107C" w:rsidRPr="004B6282">
        <w:rPr>
          <w:rFonts w:ascii="Times New Roman" w:hAnsi="Times New Roman" w:cs="Times New Roman"/>
          <w:color w:val="000000" w:themeColor="text1"/>
          <w:sz w:val="24"/>
          <w:szCs w:val="24"/>
          <w:lang w:val="en-US"/>
        </w:rPr>
        <w:t xml:space="preserve"> (</w:t>
      </w:r>
      <w:bookmarkStart w:id="1" w:name="_Hlk141700397"/>
      <w:bookmarkStart w:id="2" w:name="_Hlk141700441"/>
      <w:r w:rsidR="0090107C" w:rsidRPr="004B6282">
        <w:rPr>
          <w:rFonts w:ascii="Times New Roman" w:hAnsi="Times New Roman" w:cs="Times New Roman"/>
          <w:color w:val="000000" w:themeColor="text1"/>
          <w:sz w:val="24"/>
          <w:szCs w:val="24"/>
          <w:lang w:val="en-US"/>
        </w:rPr>
        <w:t xml:space="preserve">Bettencourt </w:t>
      </w:r>
      <w:bookmarkEnd w:id="1"/>
      <w:r w:rsidR="0090107C" w:rsidRPr="004B6282">
        <w:rPr>
          <w:rFonts w:ascii="Times New Roman" w:hAnsi="Times New Roman" w:cs="Times New Roman"/>
          <w:color w:val="000000" w:themeColor="text1"/>
          <w:sz w:val="24"/>
          <w:szCs w:val="24"/>
          <w:lang w:val="en-US"/>
        </w:rPr>
        <w:t>et al. 2015</w:t>
      </w:r>
      <w:bookmarkEnd w:id="2"/>
      <w:r w:rsidR="0090107C" w:rsidRPr="004B6282">
        <w:rPr>
          <w:rFonts w:ascii="Times New Roman" w:hAnsi="Times New Roman" w:cs="Times New Roman"/>
          <w:color w:val="000000" w:themeColor="text1"/>
          <w:sz w:val="24"/>
          <w:szCs w:val="24"/>
          <w:lang w:val="en-US"/>
        </w:rPr>
        <w:t>).</w:t>
      </w:r>
      <w:r w:rsidR="00714A43" w:rsidRPr="004B6282">
        <w:rPr>
          <w:rFonts w:ascii="Times New Roman" w:hAnsi="Times New Roman" w:cs="Times New Roman"/>
          <w:color w:val="000000" w:themeColor="text1"/>
          <w:sz w:val="24"/>
          <w:szCs w:val="24"/>
          <w:lang w:val="en-US"/>
        </w:rPr>
        <w:t xml:space="preserve"> Apart from food production, there is great significance of livestock rearing </w:t>
      </w:r>
      <w:bookmarkStart w:id="3" w:name="_Hlk59108098"/>
      <w:r w:rsidR="00714A43" w:rsidRPr="004B6282">
        <w:rPr>
          <w:rFonts w:ascii="Times New Roman" w:hAnsi="Times New Roman" w:cs="Times New Roman"/>
          <w:color w:val="000000" w:themeColor="text1"/>
          <w:sz w:val="24"/>
          <w:szCs w:val="24"/>
          <w:lang w:val="en-US"/>
        </w:rPr>
        <w:t>(</w:t>
      </w:r>
      <w:bookmarkStart w:id="4" w:name="_Hlk141700408"/>
      <w:bookmarkStart w:id="5" w:name="_Hlk141700453"/>
      <w:proofErr w:type="spellStart"/>
      <w:r w:rsidR="00714A43" w:rsidRPr="004B6282">
        <w:rPr>
          <w:rFonts w:ascii="Times New Roman" w:hAnsi="Times New Roman" w:cs="Times New Roman"/>
          <w:color w:val="000000" w:themeColor="text1"/>
          <w:sz w:val="24"/>
          <w:szCs w:val="24"/>
          <w:lang w:val="en-US"/>
        </w:rPr>
        <w:t>Birthal</w:t>
      </w:r>
      <w:bookmarkEnd w:id="4"/>
      <w:proofErr w:type="spellEnd"/>
      <w:r w:rsidR="00714A43" w:rsidRPr="004B6282">
        <w:rPr>
          <w:rFonts w:ascii="Times New Roman" w:hAnsi="Times New Roman" w:cs="Times New Roman"/>
          <w:color w:val="000000" w:themeColor="text1"/>
          <w:sz w:val="24"/>
          <w:szCs w:val="24"/>
          <w:lang w:val="en-US"/>
        </w:rPr>
        <w:t xml:space="preserve"> et al., 2002</w:t>
      </w:r>
      <w:bookmarkEnd w:id="5"/>
      <w:r w:rsidR="00714A43" w:rsidRPr="004B6282">
        <w:rPr>
          <w:rFonts w:ascii="Times New Roman" w:hAnsi="Times New Roman" w:cs="Times New Roman"/>
          <w:color w:val="000000" w:themeColor="text1"/>
          <w:sz w:val="24"/>
          <w:szCs w:val="24"/>
          <w:lang w:val="en-US"/>
        </w:rPr>
        <w:t>).</w:t>
      </w:r>
      <w:bookmarkEnd w:id="3"/>
      <w:r w:rsidR="00714A43" w:rsidRPr="004B6282">
        <w:rPr>
          <w:rFonts w:ascii="Times New Roman" w:hAnsi="Times New Roman" w:cs="Times New Roman"/>
          <w:color w:val="000000" w:themeColor="text1"/>
          <w:sz w:val="24"/>
          <w:szCs w:val="24"/>
          <w:lang w:val="en-US"/>
        </w:rPr>
        <w:t xml:space="preserve"> They contribute to draught power, security, sports, research, companionship and entertainment purposes. It has crucial role in the welfare and maintenance of livelihood of rural sector as it employs farmers, </w:t>
      </w:r>
      <w:proofErr w:type="spellStart"/>
      <w:r w:rsidR="00714A43" w:rsidRPr="004B6282">
        <w:rPr>
          <w:rFonts w:ascii="Times New Roman" w:hAnsi="Times New Roman" w:cs="Times New Roman"/>
          <w:color w:val="000000" w:themeColor="text1"/>
          <w:sz w:val="24"/>
          <w:szCs w:val="24"/>
          <w:lang w:val="en-US"/>
        </w:rPr>
        <w:t>labour</w:t>
      </w:r>
      <w:proofErr w:type="spellEnd"/>
      <w:r w:rsidR="00714A43" w:rsidRPr="004B6282">
        <w:rPr>
          <w:rFonts w:ascii="Times New Roman" w:hAnsi="Times New Roman" w:cs="Times New Roman"/>
          <w:color w:val="000000" w:themeColor="text1"/>
          <w:sz w:val="24"/>
          <w:szCs w:val="24"/>
          <w:lang w:val="en-US"/>
        </w:rPr>
        <w:t xml:space="preserve"> and other part of rural society of the country in large scale </w:t>
      </w:r>
      <w:bookmarkStart w:id="6" w:name="_Hlk59108131"/>
      <w:r w:rsidR="00714A43" w:rsidRPr="004B6282">
        <w:rPr>
          <w:rFonts w:ascii="Times New Roman" w:hAnsi="Times New Roman" w:cs="Times New Roman"/>
          <w:color w:val="000000" w:themeColor="text1"/>
          <w:sz w:val="24"/>
          <w:szCs w:val="24"/>
          <w:lang w:val="en-US"/>
        </w:rPr>
        <w:t>(</w:t>
      </w:r>
      <w:bookmarkStart w:id="7" w:name="_Hlk141700462"/>
      <w:r w:rsidR="00714A43" w:rsidRPr="004B6282">
        <w:rPr>
          <w:rFonts w:ascii="Times New Roman" w:hAnsi="Times New Roman" w:cs="Times New Roman"/>
          <w:color w:val="000000" w:themeColor="text1"/>
          <w:sz w:val="24"/>
          <w:szCs w:val="24"/>
          <w:lang w:val="en-US"/>
        </w:rPr>
        <w:t>Islam et al., 2016</w:t>
      </w:r>
      <w:bookmarkEnd w:id="7"/>
      <w:r w:rsidR="00714A43" w:rsidRPr="004B6282">
        <w:rPr>
          <w:rFonts w:ascii="Times New Roman" w:hAnsi="Times New Roman" w:cs="Times New Roman"/>
          <w:color w:val="000000" w:themeColor="text1"/>
          <w:sz w:val="24"/>
          <w:szCs w:val="24"/>
          <w:lang w:val="en-US"/>
        </w:rPr>
        <w:t>).</w:t>
      </w:r>
      <w:bookmarkEnd w:id="6"/>
      <w:r w:rsidR="000A0DDB" w:rsidRPr="004B6282">
        <w:rPr>
          <w:rFonts w:ascii="Times New Roman" w:hAnsi="Times New Roman" w:cs="Times New Roman"/>
          <w:color w:val="000000" w:themeColor="text1"/>
          <w:sz w:val="24"/>
          <w:szCs w:val="24"/>
          <w:lang w:val="en-US"/>
        </w:rPr>
        <w:t xml:space="preserve"> </w:t>
      </w:r>
      <w:r w:rsidR="00714A43" w:rsidRPr="004B6282">
        <w:rPr>
          <w:rFonts w:ascii="Times New Roman" w:hAnsi="Times New Roman" w:cs="Times New Roman"/>
          <w:color w:val="000000" w:themeColor="text1"/>
          <w:sz w:val="24"/>
          <w:szCs w:val="24"/>
          <w:lang w:val="en-US"/>
        </w:rPr>
        <w:t xml:space="preserve">Around 64 per cent of rural people obtain employment from agriculture </w:t>
      </w:r>
      <w:r w:rsidR="0090107C" w:rsidRPr="004B6282">
        <w:rPr>
          <w:rFonts w:ascii="Times New Roman" w:hAnsi="Times New Roman" w:cs="Times New Roman"/>
          <w:color w:val="000000" w:themeColor="text1"/>
          <w:sz w:val="24"/>
          <w:szCs w:val="24"/>
          <w:lang w:val="en-US"/>
        </w:rPr>
        <w:t>sector;</w:t>
      </w:r>
      <w:r w:rsidR="00714A43" w:rsidRPr="004B6282">
        <w:rPr>
          <w:rFonts w:ascii="Times New Roman" w:hAnsi="Times New Roman" w:cs="Times New Roman"/>
          <w:color w:val="000000" w:themeColor="text1"/>
          <w:sz w:val="24"/>
          <w:szCs w:val="24"/>
          <w:lang w:val="en-US"/>
        </w:rPr>
        <w:t xml:space="preserve"> moreover 39 per cent of rural income comes from this field</w:t>
      </w:r>
      <w:bookmarkStart w:id="8" w:name="_Hlk59108149"/>
      <w:r w:rsidR="000A0DDB" w:rsidRPr="004B6282">
        <w:rPr>
          <w:rFonts w:ascii="Times New Roman" w:hAnsi="Times New Roman" w:cs="Times New Roman"/>
          <w:color w:val="000000" w:themeColor="text1"/>
          <w:sz w:val="24"/>
          <w:szCs w:val="24"/>
          <w:lang w:val="en-US"/>
        </w:rPr>
        <w:t xml:space="preserve"> </w:t>
      </w:r>
      <w:r w:rsidR="00714A43" w:rsidRPr="004B6282">
        <w:rPr>
          <w:rFonts w:ascii="Times New Roman" w:hAnsi="Times New Roman" w:cs="Times New Roman"/>
          <w:color w:val="000000" w:themeColor="text1"/>
          <w:sz w:val="24"/>
          <w:szCs w:val="24"/>
          <w:lang w:val="en-US"/>
        </w:rPr>
        <w:t>(</w:t>
      </w:r>
      <w:bookmarkStart w:id="9" w:name="_Hlk141700470"/>
      <w:r w:rsidR="00714A43" w:rsidRPr="004B6282">
        <w:rPr>
          <w:rFonts w:ascii="Times New Roman" w:hAnsi="Times New Roman" w:cs="Times New Roman"/>
          <w:color w:val="000000" w:themeColor="text1"/>
          <w:sz w:val="24"/>
          <w:szCs w:val="24"/>
          <w:lang w:val="en-US"/>
        </w:rPr>
        <w:t>Chand et al., 2017</w:t>
      </w:r>
      <w:bookmarkEnd w:id="9"/>
      <w:r w:rsidR="00714A43" w:rsidRPr="004B6282">
        <w:rPr>
          <w:rFonts w:ascii="Times New Roman" w:hAnsi="Times New Roman" w:cs="Times New Roman"/>
          <w:color w:val="000000" w:themeColor="text1"/>
          <w:sz w:val="24"/>
          <w:szCs w:val="24"/>
          <w:lang w:val="en-US"/>
        </w:rPr>
        <w:t>)</w:t>
      </w:r>
      <w:bookmarkEnd w:id="8"/>
      <w:r w:rsidR="00714A43" w:rsidRPr="004B6282">
        <w:rPr>
          <w:rFonts w:ascii="Times New Roman" w:hAnsi="Times New Roman" w:cs="Times New Roman"/>
          <w:color w:val="000000" w:themeColor="text1"/>
          <w:sz w:val="24"/>
          <w:szCs w:val="24"/>
          <w:lang w:val="en-US"/>
        </w:rPr>
        <w:t xml:space="preserve">. </w:t>
      </w:r>
      <w:r w:rsidR="00F51236" w:rsidRPr="004B6282">
        <w:rPr>
          <w:rFonts w:ascii="Times New Roman" w:hAnsi="Times New Roman" w:cs="Times New Roman"/>
          <w:color w:val="000000" w:themeColor="text1"/>
          <w:sz w:val="24"/>
          <w:szCs w:val="24"/>
          <w:lang w:val="en-US"/>
        </w:rPr>
        <w:t xml:space="preserve"> </w:t>
      </w:r>
    </w:p>
    <w:p w14:paraId="5FBF484F" w14:textId="1AAE692C" w:rsidR="004601A3" w:rsidRPr="004B6282" w:rsidRDefault="00330C5B" w:rsidP="004B6282">
      <w:pPr>
        <w:spacing w:line="360" w:lineRule="auto"/>
        <w:ind w:firstLine="72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In rural background, Agriculture and animal husbandry are intertwined mutually from long ago.</w:t>
      </w:r>
      <w:r w:rsidR="00714A43" w:rsidRPr="004B6282">
        <w:rPr>
          <w:rFonts w:ascii="Times New Roman" w:hAnsi="Times New Roman" w:cs="Times New Roman"/>
          <w:color w:val="000000" w:themeColor="text1"/>
          <w:sz w:val="24"/>
          <w:szCs w:val="24"/>
          <w:lang w:val="en-US"/>
        </w:rPr>
        <w:t xml:space="preserve"> </w:t>
      </w:r>
      <w:r w:rsidR="008351ED" w:rsidRPr="004B6282">
        <w:rPr>
          <w:rFonts w:ascii="Times New Roman" w:hAnsi="Times New Roman" w:cs="Times New Roman"/>
          <w:color w:val="000000" w:themeColor="text1"/>
          <w:sz w:val="24"/>
          <w:szCs w:val="24"/>
          <w:lang w:val="en-US"/>
        </w:rPr>
        <w:t>Animal</w:t>
      </w:r>
      <w:r w:rsidR="00371F94" w:rsidRPr="004B6282">
        <w:rPr>
          <w:rFonts w:ascii="Times New Roman" w:hAnsi="Times New Roman" w:cs="Times New Roman"/>
          <w:color w:val="000000" w:themeColor="text1"/>
          <w:sz w:val="24"/>
          <w:szCs w:val="24"/>
          <w:lang w:val="en-US"/>
        </w:rPr>
        <w:t xml:space="preserve"> </w:t>
      </w:r>
      <w:r w:rsidR="008351ED" w:rsidRPr="004B6282">
        <w:rPr>
          <w:rFonts w:ascii="Times New Roman" w:hAnsi="Times New Roman" w:cs="Times New Roman"/>
          <w:color w:val="000000" w:themeColor="text1"/>
          <w:sz w:val="24"/>
          <w:szCs w:val="24"/>
          <w:lang w:val="en-US"/>
        </w:rPr>
        <w:t>husbandry provide continuous source of income throughout the year</w:t>
      </w:r>
      <w:r w:rsidR="008A36AE" w:rsidRPr="004B6282">
        <w:rPr>
          <w:rFonts w:ascii="Times New Roman" w:hAnsi="Times New Roman" w:cs="Times New Roman"/>
          <w:color w:val="000000" w:themeColor="text1"/>
          <w:sz w:val="24"/>
          <w:szCs w:val="24"/>
          <w:lang w:val="en-US"/>
        </w:rPr>
        <w:t xml:space="preserve"> on sustainable means</w:t>
      </w:r>
      <w:r w:rsidR="008351ED" w:rsidRPr="004B6282">
        <w:rPr>
          <w:rFonts w:ascii="Times New Roman" w:hAnsi="Times New Roman" w:cs="Times New Roman"/>
          <w:color w:val="000000" w:themeColor="text1"/>
          <w:sz w:val="24"/>
          <w:szCs w:val="24"/>
          <w:lang w:val="en-US"/>
        </w:rPr>
        <w:t xml:space="preserve">. </w:t>
      </w:r>
      <w:r w:rsidR="004E3520" w:rsidRPr="004B6282">
        <w:rPr>
          <w:rFonts w:ascii="Times New Roman" w:hAnsi="Times New Roman" w:cs="Times New Roman"/>
          <w:color w:val="000000" w:themeColor="text1"/>
          <w:sz w:val="24"/>
          <w:szCs w:val="24"/>
          <w:lang w:val="en-US"/>
        </w:rPr>
        <w:t>Livestock production furnishes p</w:t>
      </w:r>
      <w:r w:rsidR="004601A3" w:rsidRPr="004B6282">
        <w:rPr>
          <w:rFonts w:ascii="Times New Roman" w:hAnsi="Times New Roman" w:cs="Times New Roman"/>
          <w:color w:val="000000" w:themeColor="text1"/>
          <w:sz w:val="24"/>
          <w:szCs w:val="24"/>
          <w:lang w:val="en-US"/>
        </w:rPr>
        <w:t xml:space="preserve">rocreation of </w:t>
      </w:r>
      <w:r w:rsidR="004E3520" w:rsidRPr="004B6282">
        <w:rPr>
          <w:rFonts w:ascii="Times New Roman" w:hAnsi="Times New Roman" w:cs="Times New Roman"/>
          <w:color w:val="000000" w:themeColor="text1"/>
          <w:sz w:val="24"/>
          <w:szCs w:val="24"/>
          <w:lang w:val="en-US"/>
        </w:rPr>
        <w:t xml:space="preserve">regular </w:t>
      </w:r>
      <w:r w:rsidR="004601A3" w:rsidRPr="004B6282">
        <w:rPr>
          <w:rFonts w:ascii="Times New Roman" w:hAnsi="Times New Roman" w:cs="Times New Roman"/>
          <w:color w:val="000000" w:themeColor="text1"/>
          <w:sz w:val="24"/>
          <w:szCs w:val="24"/>
          <w:lang w:val="en-US"/>
        </w:rPr>
        <w:t>employment</w:t>
      </w:r>
      <w:r w:rsidR="004E3520" w:rsidRPr="004B6282">
        <w:rPr>
          <w:rFonts w:ascii="Times New Roman" w:hAnsi="Times New Roman" w:cs="Times New Roman"/>
          <w:color w:val="000000" w:themeColor="text1"/>
          <w:sz w:val="24"/>
          <w:szCs w:val="24"/>
          <w:lang w:val="en-US"/>
        </w:rPr>
        <w:t xml:space="preserve"> and is a risk reduction strategy which supports livelihood patterns of agrarian population </w:t>
      </w:r>
      <w:bookmarkStart w:id="10" w:name="_Hlk59108178"/>
      <w:r w:rsidR="004E3520" w:rsidRPr="004B6282">
        <w:rPr>
          <w:rFonts w:ascii="Times New Roman" w:hAnsi="Times New Roman" w:cs="Times New Roman"/>
          <w:color w:val="000000" w:themeColor="text1"/>
          <w:sz w:val="24"/>
          <w:szCs w:val="24"/>
          <w:lang w:val="en-US"/>
        </w:rPr>
        <w:t>(</w:t>
      </w:r>
      <w:bookmarkStart w:id="11" w:name="_Hlk141700479"/>
      <w:proofErr w:type="spellStart"/>
      <w:r w:rsidR="004E3520" w:rsidRPr="004B6282">
        <w:rPr>
          <w:rFonts w:ascii="Times New Roman" w:hAnsi="Times New Roman" w:cs="Times New Roman"/>
          <w:color w:val="000000" w:themeColor="text1"/>
          <w:sz w:val="24"/>
          <w:szCs w:val="24"/>
          <w:lang w:val="en-US" w:bidi="hi-IN"/>
        </w:rPr>
        <w:t>Birthal</w:t>
      </w:r>
      <w:proofErr w:type="spellEnd"/>
      <w:r w:rsidR="004E3520" w:rsidRPr="004B6282">
        <w:rPr>
          <w:rFonts w:ascii="Times New Roman" w:hAnsi="Times New Roman" w:cs="Times New Roman"/>
          <w:color w:val="000000" w:themeColor="text1"/>
          <w:sz w:val="24"/>
          <w:szCs w:val="24"/>
          <w:lang w:val="en-US" w:bidi="hi-IN"/>
        </w:rPr>
        <w:t xml:space="preserve"> and Ali</w:t>
      </w:r>
      <w:r w:rsidR="00A634D4" w:rsidRPr="004B6282">
        <w:rPr>
          <w:rFonts w:ascii="Times New Roman" w:hAnsi="Times New Roman" w:cs="Times New Roman"/>
          <w:color w:val="000000" w:themeColor="text1"/>
          <w:sz w:val="24"/>
          <w:szCs w:val="24"/>
          <w:lang w:val="en-US" w:bidi="hi-IN"/>
        </w:rPr>
        <w:t>,</w:t>
      </w:r>
      <w:r w:rsidR="004E3520" w:rsidRPr="004B6282">
        <w:rPr>
          <w:rFonts w:ascii="Times New Roman" w:hAnsi="Times New Roman" w:cs="Times New Roman"/>
          <w:color w:val="000000" w:themeColor="text1"/>
          <w:sz w:val="24"/>
          <w:szCs w:val="24"/>
          <w:lang w:val="en-US" w:bidi="hi-IN"/>
        </w:rPr>
        <w:t xml:space="preserve"> 2005</w:t>
      </w:r>
      <w:bookmarkEnd w:id="11"/>
      <w:r w:rsidR="004E3520" w:rsidRPr="004B6282">
        <w:rPr>
          <w:rFonts w:ascii="TimesNewRomanPSMT" w:hAnsi="TimesNewRomanPSMT" w:cs="TimesNewRomanPSMT"/>
          <w:color w:val="000000" w:themeColor="text1"/>
          <w:sz w:val="24"/>
          <w:szCs w:val="24"/>
          <w:lang w:val="en-US" w:bidi="hi-IN"/>
        </w:rPr>
        <w:t>)</w:t>
      </w:r>
      <w:bookmarkEnd w:id="10"/>
      <w:r w:rsidR="004E3520" w:rsidRPr="004B6282">
        <w:rPr>
          <w:rFonts w:ascii="TimesNewRomanPSMT" w:hAnsi="TimesNewRomanPSMT" w:cs="TimesNewRomanPSMT"/>
          <w:color w:val="000000" w:themeColor="text1"/>
          <w:sz w:val="24"/>
          <w:szCs w:val="24"/>
          <w:lang w:val="en-US" w:bidi="hi-IN"/>
        </w:rPr>
        <w:t>.</w:t>
      </w:r>
      <w:r w:rsidR="004E3520" w:rsidRPr="004B6282">
        <w:rPr>
          <w:rFonts w:ascii="Times New Roman" w:hAnsi="Times New Roman" w:cs="Times New Roman"/>
          <w:color w:val="000000" w:themeColor="text1"/>
          <w:sz w:val="24"/>
          <w:szCs w:val="24"/>
          <w:lang w:val="en-US"/>
        </w:rPr>
        <w:t xml:space="preserve"> Also, women </w:t>
      </w:r>
      <w:r w:rsidR="007747C3" w:rsidRPr="004B6282">
        <w:rPr>
          <w:rFonts w:ascii="Times New Roman" w:hAnsi="Times New Roman" w:cs="Times New Roman"/>
          <w:color w:val="000000" w:themeColor="text1"/>
          <w:sz w:val="24"/>
          <w:szCs w:val="24"/>
          <w:lang w:val="en-US"/>
        </w:rPr>
        <w:t>account</w:t>
      </w:r>
      <w:r w:rsidR="004E3520" w:rsidRPr="004B6282">
        <w:rPr>
          <w:rFonts w:ascii="Times New Roman" w:hAnsi="Times New Roman" w:cs="Times New Roman"/>
          <w:color w:val="000000" w:themeColor="text1"/>
          <w:sz w:val="24"/>
          <w:szCs w:val="24"/>
          <w:lang w:val="en-US"/>
        </w:rPr>
        <w:t xml:space="preserve"> more than three-fourth of the workforce requirement in livestock production. </w:t>
      </w:r>
      <w:r w:rsidR="008351ED" w:rsidRPr="004B6282">
        <w:rPr>
          <w:rFonts w:ascii="Times New Roman" w:hAnsi="Times New Roman" w:cs="Times New Roman"/>
          <w:color w:val="000000" w:themeColor="text1"/>
          <w:sz w:val="24"/>
          <w:szCs w:val="24"/>
          <w:lang w:val="en-US"/>
        </w:rPr>
        <w:t xml:space="preserve">It </w:t>
      </w:r>
      <w:r w:rsidR="00777BAE" w:rsidRPr="004B6282">
        <w:rPr>
          <w:rFonts w:ascii="Times New Roman" w:hAnsi="Times New Roman" w:cs="Times New Roman"/>
          <w:color w:val="000000" w:themeColor="text1"/>
          <w:sz w:val="24"/>
          <w:szCs w:val="24"/>
          <w:lang w:val="en-US"/>
        </w:rPr>
        <w:t>serves</w:t>
      </w:r>
      <w:r w:rsidR="008351ED" w:rsidRPr="004B6282">
        <w:rPr>
          <w:rFonts w:ascii="Times New Roman" w:hAnsi="Times New Roman" w:cs="Times New Roman"/>
          <w:color w:val="000000" w:themeColor="text1"/>
          <w:sz w:val="24"/>
          <w:szCs w:val="24"/>
          <w:lang w:val="en-US"/>
        </w:rPr>
        <w:t xml:space="preserve"> as insurance against crop </w:t>
      </w:r>
      <w:r w:rsidR="00706D1C" w:rsidRPr="004B6282">
        <w:rPr>
          <w:rFonts w:ascii="Times New Roman" w:hAnsi="Times New Roman" w:cs="Times New Roman"/>
          <w:color w:val="000000" w:themeColor="text1"/>
          <w:sz w:val="24"/>
          <w:szCs w:val="24"/>
          <w:lang w:val="en-US"/>
        </w:rPr>
        <w:t>failure. Livestock</w:t>
      </w:r>
      <w:r w:rsidR="00D65AE4" w:rsidRPr="004B6282">
        <w:rPr>
          <w:rFonts w:ascii="Times New Roman" w:hAnsi="Times New Roman" w:cs="Times New Roman"/>
          <w:color w:val="000000" w:themeColor="text1"/>
          <w:sz w:val="24"/>
          <w:szCs w:val="24"/>
          <w:lang w:val="en-US"/>
        </w:rPr>
        <w:t xml:space="preserve"> rearing foothold income of about two-thirds of the rural community and Almost 19.4million people in India get employment </w:t>
      </w:r>
      <w:r w:rsidR="00706D1C" w:rsidRPr="004B6282">
        <w:rPr>
          <w:rFonts w:ascii="Times New Roman" w:hAnsi="Times New Roman" w:cs="Times New Roman"/>
          <w:color w:val="000000" w:themeColor="text1"/>
          <w:sz w:val="24"/>
          <w:szCs w:val="24"/>
          <w:lang w:val="en-US"/>
        </w:rPr>
        <w:t>from this</w:t>
      </w:r>
      <w:r w:rsidR="000A0DDB" w:rsidRPr="004B6282">
        <w:rPr>
          <w:rFonts w:ascii="Times New Roman" w:hAnsi="Times New Roman" w:cs="Times New Roman"/>
          <w:color w:val="000000" w:themeColor="text1"/>
          <w:sz w:val="24"/>
          <w:szCs w:val="24"/>
          <w:lang w:val="en-US"/>
        </w:rPr>
        <w:t xml:space="preserve"> </w:t>
      </w:r>
      <w:r w:rsidR="00292137" w:rsidRPr="004B6282">
        <w:rPr>
          <w:rFonts w:ascii="Times New Roman" w:hAnsi="Times New Roman" w:cs="Times New Roman"/>
          <w:color w:val="000000" w:themeColor="text1"/>
          <w:sz w:val="24"/>
          <w:szCs w:val="24"/>
          <w:lang w:val="en-US"/>
        </w:rPr>
        <w:t xml:space="preserve">sector </w:t>
      </w:r>
      <w:bookmarkStart w:id="12" w:name="_Hlk59108198"/>
      <w:r w:rsidR="00292137" w:rsidRPr="004B6282">
        <w:rPr>
          <w:rFonts w:ascii="Times New Roman" w:hAnsi="Times New Roman" w:cs="Times New Roman"/>
          <w:color w:val="000000" w:themeColor="text1"/>
          <w:sz w:val="24"/>
          <w:szCs w:val="24"/>
          <w:lang w:val="en-US"/>
        </w:rPr>
        <w:t>(</w:t>
      </w:r>
      <w:bookmarkStart w:id="13" w:name="_Hlk141700488"/>
      <w:r w:rsidR="00D65AE4" w:rsidRPr="004B6282">
        <w:rPr>
          <w:rFonts w:ascii="Times New Roman" w:hAnsi="Times New Roman" w:cs="Times New Roman"/>
          <w:color w:val="000000" w:themeColor="text1"/>
          <w:sz w:val="24"/>
          <w:szCs w:val="24"/>
          <w:lang w:val="en-US"/>
        </w:rPr>
        <w:t>MOSPI, 2017</w:t>
      </w:r>
      <w:bookmarkEnd w:id="13"/>
      <w:r w:rsidR="00D65AE4" w:rsidRPr="004B6282">
        <w:rPr>
          <w:rFonts w:ascii="Times New Roman" w:hAnsi="Times New Roman" w:cs="Times New Roman"/>
          <w:color w:val="000000" w:themeColor="text1"/>
          <w:sz w:val="24"/>
          <w:szCs w:val="24"/>
          <w:lang w:val="en-US"/>
        </w:rPr>
        <w:t>).</w:t>
      </w:r>
      <w:bookmarkEnd w:id="12"/>
      <w:r w:rsidR="004B6282">
        <w:rPr>
          <w:rFonts w:ascii="Times New Roman" w:hAnsi="Times New Roman" w:cs="Times New Roman"/>
          <w:color w:val="000000" w:themeColor="text1"/>
          <w:sz w:val="24"/>
          <w:szCs w:val="24"/>
          <w:lang w:val="en-US"/>
        </w:rPr>
        <w:t xml:space="preserve"> </w:t>
      </w:r>
      <w:r w:rsidR="000F42B8" w:rsidRPr="004B6282">
        <w:rPr>
          <w:rFonts w:ascii="Times New Roman" w:hAnsi="Times New Roman" w:cs="Times New Roman"/>
          <w:color w:val="000000" w:themeColor="text1"/>
          <w:sz w:val="24"/>
          <w:szCs w:val="24"/>
          <w:lang w:val="en-US"/>
        </w:rPr>
        <w:t>Bundelkhand region of central India comes beneath Central Plateau and Hills Agroclimatic zone</w:t>
      </w:r>
      <w:r w:rsidR="00E211BF" w:rsidRPr="004B6282">
        <w:rPr>
          <w:rFonts w:ascii="Times New Roman" w:hAnsi="Times New Roman" w:cs="Times New Roman"/>
          <w:color w:val="000000" w:themeColor="text1"/>
          <w:sz w:val="24"/>
          <w:szCs w:val="24"/>
          <w:lang w:val="en-US"/>
        </w:rPr>
        <w:t xml:space="preserve">. The ecosystem is almost degraded viz. undulated topography, eroded land, </w:t>
      </w:r>
      <w:r w:rsidR="00714A43" w:rsidRPr="004B6282">
        <w:rPr>
          <w:rFonts w:ascii="Times New Roman" w:hAnsi="Times New Roman" w:cs="Times New Roman"/>
          <w:color w:val="000000" w:themeColor="text1"/>
          <w:sz w:val="24"/>
          <w:szCs w:val="24"/>
          <w:lang w:val="en-US"/>
        </w:rPr>
        <w:t>low soil fertility</w:t>
      </w:r>
      <w:r w:rsidR="00E211BF" w:rsidRPr="004B6282">
        <w:rPr>
          <w:rFonts w:ascii="Times New Roman" w:hAnsi="Times New Roman" w:cs="Times New Roman"/>
          <w:color w:val="000000" w:themeColor="text1"/>
          <w:sz w:val="24"/>
          <w:szCs w:val="24"/>
          <w:lang w:val="en-US"/>
        </w:rPr>
        <w:t>,</w:t>
      </w:r>
      <w:r w:rsidR="00714A43" w:rsidRPr="004B6282">
        <w:rPr>
          <w:rFonts w:ascii="Times New Roman" w:hAnsi="Times New Roman" w:cs="Times New Roman"/>
          <w:color w:val="000000" w:themeColor="text1"/>
          <w:sz w:val="24"/>
          <w:szCs w:val="24"/>
          <w:lang w:val="en-US"/>
        </w:rPr>
        <w:t xml:space="preserve"> low rainfall</w:t>
      </w:r>
      <w:r w:rsidR="000A0DDB" w:rsidRPr="004B6282">
        <w:rPr>
          <w:rFonts w:ascii="Times New Roman" w:hAnsi="Times New Roman" w:cs="Times New Roman"/>
          <w:color w:val="000000" w:themeColor="text1"/>
          <w:sz w:val="24"/>
          <w:szCs w:val="24"/>
          <w:lang w:val="en-US"/>
        </w:rPr>
        <w:t>,</w:t>
      </w:r>
      <w:r w:rsidR="00E211BF" w:rsidRPr="004B6282">
        <w:rPr>
          <w:rFonts w:ascii="Times New Roman" w:hAnsi="Times New Roman" w:cs="Times New Roman"/>
          <w:color w:val="000000" w:themeColor="text1"/>
          <w:sz w:val="24"/>
          <w:szCs w:val="24"/>
          <w:lang w:val="en-US"/>
        </w:rPr>
        <w:t xml:space="preserve"> less water retention capacity and </w:t>
      </w:r>
      <w:r w:rsidR="00706D1C" w:rsidRPr="004B6282">
        <w:rPr>
          <w:rFonts w:ascii="Times New Roman" w:hAnsi="Times New Roman" w:cs="Times New Roman"/>
          <w:color w:val="000000" w:themeColor="text1"/>
          <w:sz w:val="24"/>
          <w:szCs w:val="24"/>
          <w:lang w:val="en-US"/>
        </w:rPr>
        <w:t>limited water resources.</w:t>
      </w:r>
      <w:r w:rsidR="00714A43" w:rsidRPr="004B6282">
        <w:rPr>
          <w:rFonts w:ascii="Times New Roman" w:hAnsi="Times New Roman" w:cs="Times New Roman"/>
          <w:color w:val="000000" w:themeColor="text1"/>
          <w:sz w:val="24"/>
          <w:szCs w:val="24"/>
          <w:lang w:val="en-US"/>
        </w:rPr>
        <w:t xml:space="preserve"> Moreover, </w:t>
      </w:r>
      <w:r w:rsidR="000A0DDB" w:rsidRPr="004B6282">
        <w:rPr>
          <w:rFonts w:ascii="Times New Roman" w:hAnsi="Times New Roman" w:cs="Times New Roman"/>
          <w:color w:val="000000" w:themeColor="text1"/>
          <w:sz w:val="24"/>
          <w:szCs w:val="24"/>
          <w:lang w:val="en-US"/>
        </w:rPr>
        <w:t xml:space="preserve">the region is </w:t>
      </w:r>
      <w:r w:rsidR="00714A43" w:rsidRPr="004B6282">
        <w:rPr>
          <w:rFonts w:ascii="Times New Roman" w:hAnsi="Times New Roman" w:cs="Times New Roman"/>
          <w:color w:val="000000" w:themeColor="text1"/>
          <w:sz w:val="24"/>
          <w:szCs w:val="24"/>
          <w:lang w:val="en-US"/>
        </w:rPr>
        <w:t>susceptible to drought and seasonal migration of the population.</w:t>
      </w:r>
      <w:r w:rsidR="00706D1C" w:rsidRPr="004B6282">
        <w:rPr>
          <w:rFonts w:ascii="Times New Roman" w:hAnsi="Times New Roman" w:cs="Times New Roman"/>
          <w:color w:val="000000" w:themeColor="text1"/>
          <w:sz w:val="24"/>
          <w:szCs w:val="24"/>
          <w:lang w:val="en-US"/>
        </w:rPr>
        <w:t xml:space="preserve"> The B</w:t>
      </w:r>
      <w:r w:rsidR="00D65AE4" w:rsidRPr="004B6282">
        <w:rPr>
          <w:rFonts w:ascii="Times New Roman" w:hAnsi="Times New Roman" w:cs="Times New Roman"/>
          <w:color w:val="000000" w:themeColor="text1"/>
          <w:sz w:val="24"/>
          <w:szCs w:val="24"/>
          <w:lang w:val="en-US"/>
        </w:rPr>
        <w:t>undelkhand region compri</w:t>
      </w:r>
      <w:r w:rsidR="00D45FA0" w:rsidRPr="004B6282">
        <w:rPr>
          <w:rFonts w:ascii="Times New Roman" w:hAnsi="Times New Roman" w:cs="Times New Roman"/>
          <w:color w:val="000000" w:themeColor="text1"/>
          <w:sz w:val="24"/>
          <w:szCs w:val="24"/>
          <w:lang w:val="en-US"/>
        </w:rPr>
        <w:t>ses of seven districts of Uttar P</w:t>
      </w:r>
      <w:r w:rsidR="00D65AE4" w:rsidRPr="004B6282">
        <w:rPr>
          <w:rFonts w:ascii="Times New Roman" w:hAnsi="Times New Roman" w:cs="Times New Roman"/>
          <w:color w:val="000000" w:themeColor="text1"/>
          <w:sz w:val="24"/>
          <w:szCs w:val="24"/>
          <w:lang w:val="en-US"/>
        </w:rPr>
        <w:t xml:space="preserve">radesh </w:t>
      </w:r>
      <w:r w:rsidR="0060358C" w:rsidRPr="004B6282">
        <w:rPr>
          <w:rFonts w:ascii="Times New Roman" w:hAnsi="Times New Roman" w:cs="Times New Roman"/>
          <w:color w:val="000000" w:themeColor="text1"/>
          <w:sz w:val="24"/>
          <w:szCs w:val="24"/>
          <w:lang w:val="en-US"/>
        </w:rPr>
        <w:t xml:space="preserve">(UP) </w:t>
      </w:r>
      <w:r w:rsidR="00D65AE4" w:rsidRPr="004B6282">
        <w:rPr>
          <w:rFonts w:ascii="Times New Roman" w:hAnsi="Times New Roman" w:cs="Times New Roman"/>
          <w:color w:val="000000" w:themeColor="text1"/>
          <w:sz w:val="24"/>
          <w:szCs w:val="24"/>
          <w:lang w:val="en-US"/>
        </w:rPr>
        <w:t xml:space="preserve">viz. Banda, Chitrakoot, Hamirpur, Jalaun, Jhansi, Lalitpur and </w:t>
      </w:r>
      <w:proofErr w:type="spellStart"/>
      <w:r w:rsidR="00D65AE4" w:rsidRPr="004B6282">
        <w:rPr>
          <w:rFonts w:ascii="Times New Roman" w:hAnsi="Times New Roman" w:cs="Times New Roman"/>
          <w:color w:val="000000" w:themeColor="text1"/>
          <w:sz w:val="24"/>
          <w:szCs w:val="24"/>
          <w:lang w:val="en-US"/>
        </w:rPr>
        <w:t>Mahoba</w:t>
      </w:r>
      <w:proofErr w:type="spellEnd"/>
      <w:r w:rsidR="00D65AE4" w:rsidRPr="004B6282">
        <w:rPr>
          <w:rFonts w:ascii="Times New Roman" w:hAnsi="Times New Roman" w:cs="Times New Roman"/>
          <w:color w:val="000000" w:themeColor="text1"/>
          <w:sz w:val="24"/>
          <w:szCs w:val="24"/>
          <w:lang w:val="en-US"/>
        </w:rPr>
        <w:t xml:space="preserve">; and six districts of Madhya Pradesh </w:t>
      </w:r>
      <w:r w:rsidR="0060358C" w:rsidRPr="004B6282">
        <w:rPr>
          <w:rFonts w:ascii="Times New Roman" w:hAnsi="Times New Roman" w:cs="Times New Roman"/>
          <w:color w:val="000000" w:themeColor="text1"/>
          <w:sz w:val="24"/>
          <w:szCs w:val="24"/>
          <w:lang w:val="en-US"/>
        </w:rPr>
        <w:t xml:space="preserve">(MP) </w:t>
      </w:r>
      <w:r w:rsidR="00D65AE4" w:rsidRPr="004B6282">
        <w:rPr>
          <w:rFonts w:ascii="Times New Roman" w:hAnsi="Times New Roman" w:cs="Times New Roman"/>
          <w:color w:val="000000" w:themeColor="text1"/>
          <w:sz w:val="24"/>
          <w:szCs w:val="24"/>
          <w:lang w:val="en-US"/>
        </w:rPr>
        <w:t xml:space="preserve">viz. Chhatarpur, Datia, </w:t>
      </w:r>
      <w:proofErr w:type="spellStart"/>
      <w:r w:rsidR="00D65AE4" w:rsidRPr="004B6282">
        <w:rPr>
          <w:rFonts w:ascii="Times New Roman" w:hAnsi="Times New Roman" w:cs="Times New Roman"/>
          <w:color w:val="000000" w:themeColor="text1"/>
          <w:sz w:val="24"/>
          <w:szCs w:val="24"/>
          <w:lang w:val="en-US"/>
        </w:rPr>
        <w:t>Damoh</w:t>
      </w:r>
      <w:proofErr w:type="spellEnd"/>
      <w:r w:rsidR="00D65AE4" w:rsidRPr="004B6282">
        <w:rPr>
          <w:rFonts w:ascii="Times New Roman" w:hAnsi="Times New Roman" w:cs="Times New Roman"/>
          <w:color w:val="000000" w:themeColor="text1"/>
          <w:sz w:val="24"/>
          <w:szCs w:val="24"/>
          <w:lang w:val="en-US"/>
        </w:rPr>
        <w:t>, Panna, Sagar and Tikamgarh. In this area socio-economic standard of the community does not meet the level of state and national average.</w:t>
      </w:r>
    </w:p>
    <w:p w14:paraId="3BD2E952" w14:textId="5F83C4D3" w:rsidR="007B4D38" w:rsidRPr="004B6282" w:rsidRDefault="00460C3B" w:rsidP="004B6282">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lastRenderedPageBreak/>
        <w:t>Around 65% of the population in the Bundelkhand region rely</w:t>
      </w:r>
      <w:r w:rsidR="000E0F60" w:rsidRPr="004B6282">
        <w:rPr>
          <w:rFonts w:ascii="Times New Roman" w:hAnsi="Times New Roman" w:cs="Times New Roman"/>
          <w:color w:val="000000" w:themeColor="text1"/>
          <w:sz w:val="24"/>
          <w:szCs w:val="24"/>
          <w:lang w:val="en-US"/>
        </w:rPr>
        <w:t xml:space="preserve"> on </w:t>
      </w:r>
      <w:r w:rsidR="005B56B8" w:rsidRPr="004B6282">
        <w:rPr>
          <w:rFonts w:ascii="Times New Roman" w:hAnsi="Times New Roman" w:cs="Times New Roman"/>
          <w:color w:val="000000" w:themeColor="text1"/>
          <w:sz w:val="24"/>
          <w:szCs w:val="24"/>
          <w:lang w:val="en-US"/>
        </w:rPr>
        <w:t>crop and livestock farming. F</w:t>
      </w:r>
      <w:r w:rsidRPr="004B6282">
        <w:rPr>
          <w:rFonts w:ascii="Times New Roman" w:hAnsi="Times New Roman" w:cs="Times New Roman"/>
          <w:color w:val="000000" w:themeColor="text1"/>
          <w:sz w:val="24"/>
          <w:szCs w:val="24"/>
          <w:lang w:val="en-US"/>
        </w:rPr>
        <w:t>urther</w:t>
      </w:r>
      <w:r w:rsidR="005B56B8" w:rsidRPr="004B6282">
        <w:rPr>
          <w:rFonts w:ascii="Times New Roman" w:hAnsi="Times New Roman" w:cs="Times New Roman"/>
          <w:color w:val="000000" w:themeColor="text1"/>
          <w:sz w:val="24"/>
          <w:szCs w:val="24"/>
          <w:lang w:val="en-US"/>
        </w:rPr>
        <w:t>,</w:t>
      </w:r>
      <w:r w:rsidRPr="004B6282">
        <w:rPr>
          <w:rFonts w:ascii="Times New Roman" w:hAnsi="Times New Roman" w:cs="Times New Roman"/>
          <w:color w:val="000000" w:themeColor="text1"/>
          <w:sz w:val="24"/>
          <w:szCs w:val="24"/>
          <w:lang w:val="en-US"/>
        </w:rPr>
        <w:t xml:space="preserve"> about 33% </w:t>
      </w:r>
      <w:r w:rsidR="000E0F60" w:rsidRPr="004B6282">
        <w:rPr>
          <w:rFonts w:ascii="Times New Roman" w:hAnsi="Times New Roman" w:cs="Times New Roman"/>
          <w:color w:val="000000" w:themeColor="text1"/>
          <w:sz w:val="24"/>
          <w:szCs w:val="24"/>
          <w:lang w:val="en-US"/>
        </w:rPr>
        <w:t xml:space="preserve">the </w:t>
      </w:r>
      <w:r w:rsidRPr="004B6282">
        <w:rPr>
          <w:rFonts w:ascii="Times New Roman" w:hAnsi="Times New Roman" w:cs="Times New Roman"/>
          <w:color w:val="000000" w:themeColor="text1"/>
          <w:sz w:val="24"/>
          <w:szCs w:val="24"/>
          <w:lang w:val="en-US"/>
        </w:rPr>
        <w:t>population comes under below poverty line</w:t>
      </w:r>
      <w:r w:rsidR="005B56B8" w:rsidRPr="004B6282">
        <w:rPr>
          <w:rFonts w:ascii="Times New Roman" w:hAnsi="Times New Roman" w:cs="Times New Roman"/>
          <w:color w:val="000000" w:themeColor="text1"/>
          <w:sz w:val="24"/>
          <w:szCs w:val="24"/>
          <w:lang w:val="en-US"/>
        </w:rPr>
        <w:t xml:space="preserve"> and majority are unemployed </w:t>
      </w:r>
      <w:r w:rsidR="002A4147" w:rsidRPr="004B6282">
        <w:rPr>
          <w:rFonts w:ascii="Times New Roman" w:hAnsi="Times New Roman" w:cs="Times New Roman"/>
          <w:color w:val="000000" w:themeColor="text1"/>
          <w:sz w:val="24"/>
          <w:szCs w:val="24"/>
          <w:lang w:val="en-US"/>
        </w:rPr>
        <w:t xml:space="preserve">despite </w:t>
      </w:r>
      <w:proofErr w:type="spellStart"/>
      <w:r w:rsidR="002A4147" w:rsidRPr="004B6282">
        <w:rPr>
          <w:rFonts w:ascii="Times New Roman" w:hAnsi="Times New Roman" w:cs="Times New Roman"/>
          <w:color w:val="000000" w:themeColor="text1"/>
          <w:sz w:val="24"/>
          <w:szCs w:val="24"/>
          <w:lang w:val="en-US"/>
        </w:rPr>
        <w:t>multitudinal</w:t>
      </w:r>
      <w:proofErr w:type="spellEnd"/>
      <w:r w:rsidR="005B56B8" w:rsidRPr="004B6282">
        <w:rPr>
          <w:rFonts w:ascii="Times New Roman" w:hAnsi="Times New Roman" w:cs="Times New Roman"/>
          <w:color w:val="000000" w:themeColor="text1"/>
          <w:sz w:val="24"/>
          <w:szCs w:val="24"/>
          <w:lang w:val="en-US"/>
        </w:rPr>
        <w:t xml:space="preserve"> attempts undertaken by the Governments.</w:t>
      </w:r>
      <w:r w:rsidR="001D7990" w:rsidRPr="004B6282">
        <w:rPr>
          <w:rFonts w:ascii="Times New Roman" w:hAnsi="Times New Roman" w:cs="Times New Roman"/>
          <w:color w:val="000000" w:themeColor="text1"/>
          <w:sz w:val="24"/>
          <w:szCs w:val="24"/>
          <w:lang w:val="en-US"/>
        </w:rPr>
        <w:t xml:space="preserve"> There are various issues concerned to </w:t>
      </w:r>
      <w:r w:rsidR="002A4147" w:rsidRPr="004B6282">
        <w:rPr>
          <w:rFonts w:ascii="Times New Roman" w:hAnsi="Times New Roman" w:cs="Times New Roman"/>
          <w:color w:val="000000" w:themeColor="text1"/>
          <w:sz w:val="24"/>
          <w:szCs w:val="24"/>
          <w:lang w:val="en-US"/>
        </w:rPr>
        <w:t>unfavorable</w:t>
      </w:r>
      <w:r w:rsidR="001D7990" w:rsidRPr="004B6282">
        <w:rPr>
          <w:rFonts w:ascii="Times New Roman" w:hAnsi="Times New Roman" w:cs="Times New Roman"/>
          <w:color w:val="000000" w:themeColor="text1"/>
          <w:sz w:val="24"/>
          <w:szCs w:val="24"/>
          <w:lang w:val="en-US"/>
        </w:rPr>
        <w:t xml:space="preserve"> </w:t>
      </w:r>
      <w:r w:rsidR="00371F94" w:rsidRPr="004B6282">
        <w:rPr>
          <w:rFonts w:ascii="Times New Roman" w:hAnsi="Times New Roman" w:cs="Times New Roman"/>
          <w:color w:val="000000" w:themeColor="text1"/>
          <w:sz w:val="24"/>
          <w:szCs w:val="24"/>
          <w:lang w:val="en-US"/>
        </w:rPr>
        <w:t>environment</w:t>
      </w:r>
      <w:r w:rsidR="001D7990" w:rsidRPr="004B6282">
        <w:rPr>
          <w:rFonts w:ascii="Times New Roman" w:hAnsi="Times New Roman" w:cs="Times New Roman"/>
          <w:color w:val="000000" w:themeColor="text1"/>
          <w:sz w:val="24"/>
          <w:szCs w:val="24"/>
          <w:lang w:val="en-US"/>
        </w:rPr>
        <w:t xml:space="preserve">, poor infrastructure and extension. </w:t>
      </w:r>
      <w:r w:rsidR="00205946" w:rsidRPr="004B6282">
        <w:rPr>
          <w:rFonts w:ascii="Times New Roman" w:hAnsi="Times New Roman" w:cs="Times New Roman"/>
          <w:color w:val="000000" w:themeColor="text1"/>
          <w:sz w:val="24"/>
          <w:szCs w:val="24"/>
          <w:lang w:val="en-US"/>
        </w:rPr>
        <w:t>Lesser population density and reduced urbanization (10% of the inhabitants) was observed</w:t>
      </w:r>
      <w:r w:rsidR="00DA774D" w:rsidRPr="004B6282">
        <w:rPr>
          <w:rFonts w:ascii="Times New Roman" w:hAnsi="Times New Roman" w:cs="Times New Roman"/>
          <w:color w:val="000000" w:themeColor="text1"/>
          <w:sz w:val="24"/>
          <w:szCs w:val="24"/>
          <w:lang w:val="en-US"/>
        </w:rPr>
        <w:t xml:space="preserve"> while, higher density of the population</w:t>
      </w:r>
      <w:r w:rsidR="000A0DDB" w:rsidRPr="004B6282">
        <w:rPr>
          <w:rFonts w:ascii="Times New Roman" w:hAnsi="Times New Roman" w:cs="Times New Roman"/>
          <w:color w:val="000000" w:themeColor="text1"/>
          <w:sz w:val="24"/>
          <w:szCs w:val="24"/>
          <w:lang w:val="en-US"/>
        </w:rPr>
        <w:t xml:space="preserve"> </w:t>
      </w:r>
      <w:r w:rsidR="00DA774D" w:rsidRPr="004B6282">
        <w:rPr>
          <w:rFonts w:ascii="Times New Roman" w:hAnsi="Times New Roman" w:cs="Times New Roman"/>
          <w:color w:val="000000" w:themeColor="text1"/>
          <w:sz w:val="24"/>
          <w:szCs w:val="24"/>
          <w:lang w:val="en-US"/>
        </w:rPr>
        <w:t xml:space="preserve">was seen in the Bundelkhand Plain, and </w:t>
      </w:r>
      <w:r w:rsidR="00E31EA2" w:rsidRPr="004B6282">
        <w:rPr>
          <w:rFonts w:ascii="Times New Roman" w:hAnsi="Times New Roman" w:cs="Times New Roman"/>
          <w:color w:val="000000" w:themeColor="text1"/>
          <w:sz w:val="24"/>
          <w:szCs w:val="24"/>
          <w:lang w:val="en-US"/>
        </w:rPr>
        <w:t>i</w:t>
      </w:r>
      <w:r w:rsidR="00DA774D" w:rsidRPr="004B6282">
        <w:rPr>
          <w:rFonts w:ascii="Times New Roman" w:hAnsi="Times New Roman" w:cs="Times New Roman"/>
          <w:color w:val="000000" w:themeColor="text1"/>
          <w:sz w:val="24"/>
          <w:szCs w:val="24"/>
          <w:lang w:val="en-US"/>
        </w:rPr>
        <w:t xml:space="preserve">ntermediate parts mainly in </w:t>
      </w:r>
      <w:r w:rsidR="00292137" w:rsidRPr="004B6282">
        <w:rPr>
          <w:rFonts w:ascii="Times New Roman" w:hAnsi="Times New Roman" w:cs="Times New Roman"/>
          <w:color w:val="000000" w:themeColor="text1"/>
          <w:sz w:val="24"/>
          <w:szCs w:val="24"/>
          <w:lang w:val="en-US"/>
        </w:rPr>
        <w:t>Jhansi</w:t>
      </w:r>
      <w:bookmarkStart w:id="14" w:name="_Hlk59108220"/>
      <w:r w:rsidR="000A0DDB" w:rsidRPr="004B6282">
        <w:rPr>
          <w:rFonts w:ascii="Times New Roman" w:hAnsi="Times New Roman" w:cs="Times New Roman"/>
          <w:color w:val="000000" w:themeColor="text1"/>
          <w:sz w:val="24"/>
          <w:szCs w:val="24"/>
          <w:lang w:val="en-US"/>
        </w:rPr>
        <w:t xml:space="preserve"> </w:t>
      </w:r>
      <w:r w:rsidR="00292137" w:rsidRPr="004B6282">
        <w:rPr>
          <w:rFonts w:ascii="TimesNewRomanPSMT" w:hAnsi="TimesNewRomanPSMT" w:cs="TimesNewRomanPSMT"/>
          <w:color w:val="000000" w:themeColor="text1"/>
          <w:sz w:val="24"/>
          <w:szCs w:val="24"/>
          <w:lang w:val="en-US" w:bidi="hi-IN"/>
        </w:rPr>
        <w:t>(</w:t>
      </w:r>
      <w:bookmarkStart w:id="15" w:name="_Hlk141700498"/>
      <w:r w:rsidR="006E3231" w:rsidRPr="004B6282">
        <w:rPr>
          <w:rFonts w:ascii="TimesNewRomanPSMT" w:hAnsi="TimesNewRomanPSMT" w:cs="TimesNewRomanPSMT"/>
          <w:color w:val="000000" w:themeColor="text1"/>
          <w:sz w:val="24"/>
          <w:szCs w:val="24"/>
          <w:lang w:val="en-US" w:bidi="hi-IN"/>
        </w:rPr>
        <w:t>FFP</w:t>
      </w:r>
      <w:r w:rsidR="001A7368" w:rsidRPr="004B6282">
        <w:rPr>
          <w:rFonts w:ascii="TimesNewRomanPSMT" w:hAnsi="TimesNewRomanPSMT" w:cs="TimesNewRomanPSMT"/>
          <w:color w:val="000000" w:themeColor="text1"/>
          <w:sz w:val="24"/>
          <w:szCs w:val="24"/>
          <w:lang w:val="en-US" w:bidi="hi-IN"/>
        </w:rPr>
        <w:t>, 2018</w:t>
      </w:r>
      <w:bookmarkEnd w:id="14"/>
      <w:bookmarkEnd w:id="15"/>
      <w:r w:rsidR="00292137" w:rsidRPr="004B6282">
        <w:rPr>
          <w:rFonts w:ascii="TimesNewRomanPSMT" w:hAnsi="TimesNewRomanPSMT" w:cs="TimesNewRomanPSMT"/>
          <w:color w:val="000000" w:themeColor="text1"/>
          <w:sz w:val="24"/>
          <w:szCs w:val="24"/>
          <w:lang w:val="en-US" w:bidi="hi-IN"/>
        </w:rPr>
        <w:t>).</w:t>
      </w:r>
      <w:r w:rsidR="00292137" w:rsidRPr="004B6282">
        <w:rPr>
          <w:rFonts w:ascii="Times New Roman" w:hAnsi="Times New Roman" w:cs="Times New Roman"/>
          <w:color w:val="000000" w:themeColor="text1"/>
          <w:sz w:val="24"/>
          <w:szCs w:val="24"/>
          <w:lang w:val="en-US"/>
        </w:rPr>
        <w:t xml:space="preserve"> While</w:t>
      </w:r>
      <w:r w:rsidR="008C4689" w:rsidRPr="004B6282">
        <w:rPr>
          <w:rFonts w:ascii="Times New Roman" w:hAnsi="Times New Roman" w:cs="Times New Roman"/>
          <w:color w:val="000000" w:themeColor="text1"/>
          <w:sz w:val="24"/>
          <w:szCs w:val="24"/>
          <w:lang w:val="en-US"/>
        </w:rPr>
        <w:t xml:space="preserve">, according to </w:t>
      </w:r>
      <w:bookmarkStart w:id="16" w:name="_Hlk59108236"/>
      <w:r w:rsidR="001E6F29" w:rsidRPr="004B6282">
        <w:rPr>
          <w:rFonts w:ascii="Times New Roman" w:hAnsi="Times New Roman" w:cs="Times New Roman"/>
          <w:color w:val="000000" w:themeColor="text1"/>
          <w:sz w:val="24"/>
          <w:szCs w:val="24"/>
          <w:lang w:val="en-US"/>
        </w:rPr>
        <w:fldChar w:fldCharType="begin"/>
      </w:r>
      <w:r w:rsidR="0069545F" w:rsidRPr="004B6282">
        <w:rPr>
          <w:rFonts w:ascii="Times New Roman" w:hAnsi="Times New Roman" w:cs="Times New Roman"/>
          <w:color w:val="000000" w:themeColor="text1"/>
          <w:sz w:val="24"/>
          <w:szCs w:val="24"/>
          <w:lang w:val="en-US"/>
        </w:rPr>
        <w:instrText xml:space="preserve"> ADDIN ZOTERO_ITEM CSL_CITATION {"citationID":"Q1ONxa6y","properties":{"formattedCitation":"(Rathod &amp; Dixit, 2020)","plainCitation":"(Rathod &amp; Dixit, 2020)","noteIndex":0},"citationItems":[{"id":112,"uris":["http://zotero.org/users/local/So9AApYr/items/QJFFEALF"],"uri":["http://zotero.org/users/local/So9AApYr/items/QJFFEALF"],"itemData":{"id":112,"type":"article-journal","container-title":"Indian Journal of Animal Sciences","page":"1","source":"Google Scholar","title":"Dairying in Bundelkhand region of Uttar Pradesh: Constraints to realizing the potential","title-short":"Dairying in Bundelkhand region of Uttar Pradesh","volume":"90","author":[{"family":"Rathod","given":"Prakashkumar"},{"family":"Dixit","given":"Sreenath"}],"issued":{"date-parts":[["2020"]]}}}],"schema":"https://github.com/citation-style-language/schema/raw/master/csl-citation.json"}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bookmarkStart w:id="17" w:name="_Hlk141700506"/>
      <w:r w:rsidR="0069545F" w:rsidRPr="004B6282">
        <w:rPr>
          <w:rFonts w:ascii="Times New Roman" w:hAnsi="Times New Roman" w:cs="Times New Roman"/>
          <w:sz w:val="24"/>
          <w:szCs w:val="24"/>
        </w:rPr>
        <w:t xml:space="preserve">Rathod </w:t>
      </w:r>
      <w:r w:rsidR="009B04CD" w:rsidRPr="004B6282">
        <w:rPr>
          <w:rFonts w:ascii="Times New Roman" w:hAnsi="Times New Roman" w:cs="Times New Roman"/>
          <w:sz w:val="24"/>
          <w:szCs w:val="24"/>
        </w:rPr>
        <w:t>and</w:t>
      </w:r>
      <w:r w:rsidR="000A0DDB" w:rsidRPr="004B6282">
        <w:rPr>
          <w:rFonts w:ascii="Times New Roman" w:hAnsi="Times New Roman" w:cs="Times New Roman"/>
          <w:sz w:val="24"/>
          <w:szCs w:val="24"/>
        </w:rPr>
        <w:t xml:space="preserve"> Dixit (</w:t>
      </w:r>
      <w:r w:rsidR="0069545F" w:rsidRPr="004B6282">
        <w:rPr>
          <w:rFonts w:ascii="Times New Roman" w:hAnsi="Times New Roman" w:cs="Times New Roman"/>
          <w:sz w:val="24"/>
          <w:szCs w:val="24"/>
        </w:rPr>
        <w:t>2020</w:t>
      </w:r>
      <w:bookmarkEnd w:id="17"/>
      <w:r w:rsidR="0069545F" w:rsidRPr="004B6282">
        <w:rPr>
          <w:rFonts w:ascii="Times New Roman" w:hAnsi="Times New Roman" w:cs="Times New Roman"/>
          <w:sz w:val="24"/>
          <w:szCs w:val="24"/>
        </w:rPr>
        <w:t>)</w:t>
      </w:r>
      <w:r w:rsidR="001E6F29" w:rsidRPr="004B6282">
        <w:rPr>
          <w:rFonts w:ascii="Times New Roman" w:hAnsi="Times New Roman" w:cs="Times New Roman"/>
          <w:color w:val="000000" w:themeColor="text1"/>
          <w:sz w:val="24"/>
          <w:szCs w:val="24"/>
          <w:lang w:val="en-US"/>
        </w:rPr>
        <w:fldChar w:fldCharType="end"/>
      </w:r>
      <w:bookmarkEnd w:id="16"/>
      <w:r w:rsidR="000A0DDB" w:rsidRPr="004B6282">
        <w:rPr>
          <w:rFonts w:ascii="Times New Roman" w:hAnsi="Times New Roman" w:cs="Times New Roman"/>
          <w:color w:val="000000" w:themeColor="text1"/>
          <w:sz w:val="24"/>
          <w:szCs w:val="24"/>
          <w:lang w:val="en-US"/>
        </w:rPr>
        <w:t xml:space="preserve"> </w:t>
      </w:r>
      <w:r w:rsidR="008C4689" w:rsidRPr="004B6282">
        <w:rPr>
          <w:rFonts w:ascii="Times New Roman" w:hAnsi="Times New Roman" w:cs="Times New Roman"/>
          <w:color w:val="000000" w:themeColor="text1"/>
          <w:sz w:val="24"/>
          <w:szCs w:val="24"/>
          <w:lang w:val="en-US"/>
        </w:rPr>
        <w:t xml:space="preserve">the region is mainly occupied by agrarian households where about 80% of the population is supported by agriculture and livestock farming </w:t>
      </w:r>
      <w:r w:rsidR="00072BA2" w:rsidRPr="004B6282">
        <w:rPr>
          <w:rFonts w:ascii="Times New Roman" w:hAnsi="Times New Roman" w:cs="Times New Roman"/>
          <w:color w:val="000000" w:themeColor="text1"/>
          <w:sz w:val="24"/>
          <w:szCs w:val="24"/>
          <w:lang w:val="en-US"/>
        </w:rPr>
        <w:t>which accomplish 96 per cent of farmer’s income.</w:t>
      </w:r>
      <w:r w:rsidR="004B6282">
        <w:rPr>
          <w:rFonts w:ascii="Times New Roman" w:hAnsi="Times New Roman" w:cs="Times New Roman"/>
          <w:color w:val="000000" w:themeColor="text1"/>
          <w:sz w:val="24"/>
          <w:szCs w:val="24"/>
          <w:lang w:val="en-US"/>
        </w:rPr>
        <w:t xml:space="preserve"> </w:t>
      </w:r>
      <w:r w:rsidR="009F0A0C" w:rsidRPr="004B6282">
        <w:rPr>
          <w:rFonts w:ascii="Times New Roman" w:hAnsi="Times New Roman" w:cs="Times New Roman"/>
          <w:color w:val="000000" w:themeColor="text1"/>
          <w:sz w:val="24"/>
          <w:szCs w:val="24"/>
          <w:lang w:val="en-US"/>
        </w:rPr>
        <w:t>In B</w:t>
      </w:r>
      <w:r w:rsidR="00C30751" w:rsidRPr="004B6282">
        <w:rPr>
          <w:rFonts w:ascii="Times New Roman" w:hAnsi="Times New Roman" w:cs="Times New Roman"/>
          <w:color w:val="000000" w:themeColor="text1"/>
          <w:sz w:val="24"/>
          <w:szCs w:val="24"/>
          <w:lang w:val="en-US"/>
        </w:rPr>
        <w:t xml:space="preserve">undelkhand region agriculture and livestock production are two major </w:t>
      </w:r>
      <w:r w:rsidR="00624C60" w:rsidRPr="004B6282">
        <w:rPr>
          <w:rFonts w:ascii="Times New Roman" w:hAnsi="Times New Roman" w:cs="Times New Roman"/>
          <w:color w:val="000000" w:themeColor="text1"/>
          <w:sz w:val="24"/>
          <w:szCs w:val="24"/>
          <w:lang w:val="en-US"/>
        </w:rPr>
        <w:t>sources</w:t>
      </w:r>
      <w:r w:rsidR="00C30751" w:rsidRPr="004B6282">
        <w:rPr>
          <w:rFonts w:ascii="Times New Roman" w:hAnsi="Times New Roman" w:cs="Times New Roman"/>
          <w:color w:val="000000" w:themeColor="text1"/>
          <w:sz w:val="24"/>
          <w:szCs w:val="24"/>
          <w:lang w:val="en-US"/>
        </w:rPr>
        <w:t xml:space="preserve"> of income. The region is almost occupied by marginal, small and medium households. Fur</w:t>
      </w:r>
      <w:r w:rsidR="00D65AE4" w:rsidRPr="004B6282">
        <w:rPr>
          <w:rFonts w:ascii="Times New Roman" w:hAnsi="Times New Roman" w:cs="Times New Roman"/>
          <w:color w:val="000000" w:themeColor="text1"/>
          <w:sz w:val="24"/>
          <w:szCs w:val="24"/>
          <w:lang w:val="en-US"/>
        </w:rPr>
        <w:t xml:space="preserve">ther, animal husbandry belongs </w:t>
      </w:r>
      <w:r w:rsidR="00C30751" w:rsidRPr="004B6282">
        <w:rPr>
          <w:rFonts w:ascii="Times New Roman" w:hAnsi="Times New Roman" w:cs="Times New Roman"/>
          <w:color w:val="000000" w:themeColor="text1"/>
          <w:sz w:val="24"/>
          <w:szCs w:val="24"/>
          <w:lang w:val="en-US"/>
        </w:rPr>
        <w:t>with the smallholder rural households</w:t>
      </w:r>
      <w:r w:rsidR="00D65AE4" w:rsidRPr="004B6282">
        <w:rPr>
          <w:rFonts w:ascii="Times New Roman" w:hAnsi="Times New Roman" w:cs="Times New Roman"/>
          <w:color w:val="000000" w:themeColor="text1"/>
          <w:sz w:val="24"/>
          <w:szCs w:val="24"/>
          <w:lang w:val="en-US"/>
        </w:rPr>
        <w:t xml:space="preserve">. </w:t>
      </w:r>
      <w:r w:rsidR="009F0A0C" w:rsidRPr="004B6282">
        <w:rPr>
          <w:rFonts w:ascii="Times New Roman" w:hAnsi="Times New Roman" w:cs="Times New Roman"/>
          <w:color w:val="000000" w:themeColor="text1"/>
          <w:sz w:val="24"/>
          <w:szCs w:val="24"/>
          <w:lang w:val="en-US"/>
        </w:rPr>
        <w:t>In B</w:t>
      </w:r>
      <w:r w:rsidR="009350A8" w:rsidRPr="004B6282">
        <w:rPr>
          <w:rFonts w:ascii="Times New Roman" w:hAnsi="Times New Roman" w:cs="Times New Roman"/>
          <w:color w:val="000000" w:themeColor="text1"/>
          <w:sz w:val="24"/>
          <w:szCs w:val="24"/>
          <w:lang w:val="en-US"/>
        </w:rPr>
        <w:t>undelkhand region of both</w:t>
      </w:r>
      <w:r w:rsidR="00985780" w:rsidRPr="004B6282">
        <w:rPr>
          <w:rFonts w:ascii="Times New Roman" w:hAnsi="Times New Roman" w:cs="Times New Roman"/>
          <w:color w:val="000000" w:themeColor="text1"/>
          <w:sz w:val="24"/>
          <w:szCs w:val="24"/>
          <w:lang w:val="en-US"/>
        </w:rPr>
        <w:t xml:space="preserve"> U.P</w:t>
      </w:r>
      <w:r w:rsidR="0060358C" w:rsidRPr="004B6282">
        <w:rPr>
          <w:rFonts w:ascii="Times New Roman" w:hAnsi="Times New Roman" w:cs="Times New Roman"/>
          <w:color w:val="000000" w:themeColor="text1"/>
          <w:sz w:val="24"/>
          <w:szCs w:val="24"/>
          <w:lang w:val="en-US"/>
        </w:rPr>
        <w:t xml:space="preserve"> and </w:t>
      </w:r>
      <w:r w:rsidR="00985780" w:rsidRPr="004B6282">
        <w:rPr>
          <w:rFonts w:ascii="Times New Roman" w:hAnsi="Times New Roman" w:cs="Times New Roman"/>
          <w:color w:val="000000" w:themeColor="text1"/>
          <w:sz w:val="24"/>
          <w:szCs w:val="24"/>
          <w:lang w:val="en-US"/>
        </w:rPr>
        <w:t xml:space="preserve">M.P. </w:t>
      </w:r>
      <w:r w:rsidR="009350A8" w:rsidRPr="004B6282">
        <w:rPr>
          <w:rFonts w:ascii="Times New Roman" w:hAnsi="Times New Roman" w:cs="Times New Roman"/>
          <w:color w:val="000000" w:themeColor="text1"/>
          <w:sz w:val="24"/>
          <w:szCs w:val="24"/>
          <w:lang w:val="en-US"/>
        </w:rPr>
        <w:t>the livestock display pronounced implications as i</w:t>
      </w:r>
      <w:r w:rsidR="000F42B8" w:rsidRPr="004B6282">
        <w:rPr>
          <w:rFonts w:ascii="Times New Roman" w:hAnsi="Times New Roman" w:cs="Times New Roman"/>
          <w:color w:val="000000" w:themeColor="text1"/>
          <w:sz w:val="24"/>
          <w:szCs w:val="24"/>
          <w:lang w:val="en-US"/>
        </w:rPr>
        <w:t>t improves living standard of the rural people</w:t>
      </w:r>
      <w:r w:rsidR="009350A8" w:rsidRPr="004B6282">
        <w:rPr>
          <w:rFonts w:ascii="Times New Roman" w:hAnsi="Times New Roman" w:cs="Times New Roman"/>
          <w:color w:val="000000" w:themeColor="text1"/>
          <w:sz w:val="24"/>
          <w:szCs w:val="24"/>
          <w:lang w:val="en-US"/>
        </w:rPr>
        <w:t>, mitigate risk and distress of the livestock farmers.</w:t>
      </w:r>
      <w:r w:rsidR="008A6F59" w:rsidRPr="004B6282">
        <w:rPr>
          <w:rFonts w:ascii="Times New Roman" w:hAnsi="Times New Roman" w:cs="Times New Roman"/>
          <w:color w:val="000000" w:themeColor="text1"/>
          <w:sz w:val="24"/>
          <w:szCs w:val="24"/>
          <w:lang w:val="en-US"/>
        </w:rPr>
        <w:t xml:space="preserve"> </w:t>
      </w:r>
      <w:r w:rsidR="009350A8" w:rsidRPr="004B6282">
        <w:rPr>
          <w:rFonts w:ascii="Times New Roman" w:hAnsi="Times New Roman" w:cs="Times New Roman"/>
          <w:color w:val="000000" w:themeColor="text1"/>
          <w:sz w:val="24"/>
          <w:szCs w:val="24"/>
          <w:lang w:val="en-US"/>
        </w:rPr>
        <w:t xml:space="preserve">The sector </w:t>
      </w:r>
      <w:r w:rsidR="00BA305D" w:rsidRPr="004B6282">
        <w:rPr>
          <w:rFonts w:ascii="Times New Roman" w:hAnsi="Times New Roman" w:cs="Times New Roman"/>
          <w:color w:val="000000" w:themeColor="text1"/>
          <w:sz w:val="24"/>
          <w:szCs w:val="24"/>
          <w:lang w:val="en-US"/>
        </w:rPr>
        <w:t>is capable to decrease vulnerability and furnishes better coping approach which</w:t>
      </w:r>
      <w:r w:rsidR="000F42B8" w:rsidRPr="004B6282">
        <w:rPr>
          <w:rFonts w:ascii="Times New Roman" w:hAnsi="Times New Roman" w:cs="Times New Roman"/>
          <w:color w:val="000000" w:themeColor="text1"/>
          <w:sz w:val="24"/>
          <w:szCs w:val="24"/>
          <w:lang w:val="en-US"/>
        </w:rPr>
        <w:t xml:space="preserve"> helps in alleviation of poverty</w:t>
      </w:r>
      <w:r w:rsidR="006E4E55" w:rsidRPr="004B6282">
        <w:rPr>
          <w:rFonts w:ascii="Times New Roman" w:hAnsi="Times New Roman" w:cs="Times New Roman"/>
          <w:color w:val="000000" w:themeColor="text1"/>
          <w:sz w:val="24"/>
          <w:szCs w:val="24"/>
          <w:lang w:val="en-US"/>
        </w:rPr>
        <w:t xml:space="preserve">. </w:t>
      </w:r>
      <w:r w:rsidR="00403A4F" w:rsidRPr="004B6282">
        <w:rPr>
          <w:rFonts w:ascii="Times New Roman" w:hAnsi="Times New Roman" w:cs="Times New Roman"/>
          <w:color w:val="000000" w:themeColor="text1"/>
          <w:sz w:val="24"/>
          <w:szCs w:val="24"/>
        </w:rPr>
        <w:t xml:space="preserve">Preference for the particular system </w:t>
      </w:r>
      <w:r w:rsidR="0016598A" w:rsidRPr="004B6282">
        <w:rPr>
          <w:rFonts w:ascii="Times New Roman" w:hAnsi="Times New Roman" w:cs="Times New Roman"/>
          <w:color w:val="000000" w:themeColor="text1"/>
          <w:sz w:val="24"/>
          <w:szCs w:val="24"/>
        </w:rPr>
        <w:t xml:space="preserve">of livestock rearing </w:t>
      </w:r>
      <w:r w:rsidR="008A6F59" w:rsidRPr="004B6282">
        <w:rPr>
          <w:rFonts w:ascii="Times New Roman" w:hAnsi="Times New Roman" w:cs="Times New Roman"/>
          <w:color w:val="000000" w:themeColor="text1"/>
          <w:sz w:val="24"/>
          <w:szCs w:val="24"/>
        </w:rPr>
        <w:t>depends</w:t>
      </w:r>
      <w:r w:rsidR="00403A4F" w:rsidRPr="004B6282">
        <w:rPr>
          <w:rFonts w:ascii="Times New Roman" w:hAnsi="Times New Roman" w:cs="Times New Roman"/>
          <w:color w:val="000000" w:themeColor="text1"/>
          <w:sz w:val="24"/>
          <w:szCs w:val="24"/>
        </w:rPr>
        <w:t xml:space="preserve"> on </w:t>
      </w:r>
      <w:r w:rsidR="0016598A" w:rsidRPr="004B6282">
        <w:rPr>
          <w:rFonts w:ascii="Times New Roman" w:hAnsi="Times New Roman" w:cs="Times New Roman"/>
          <w:color w:val="000000" w:themeColor="text1"/>
          <w:sz w:val="24"/>
          <w:szCs w:val="24"/>
        </w:rPr>
        <w:t xml:space="preserve">the </w:t>
      </w:r>
      <w:r w:rsidR="008A6F59" w:rsidRPr="004B6282">
        <w:rPr>
          <w:rFonts w:ascii="Times New Roman" w:hAnsi="Times New Roman" w:cs="Times New Roman"/>
          <w:color w:val="000000" w:themeColor="text1"/>
          <w:sz w:val="24"/>
          <w:szCs w:val="24"/>
        </w:rPr>
        <w:t xml:space="preserve">type of species, </w:t>
      </w:r>
      <w:r w:rsidR="00403A4F" w:rsidRPr="004B6282">
        <w:rPr>
          <w:rFonts w:ascii="Times New Roman" w:hAnsi="Times New Roman" w:cs="Times New Roman"/>
          <w:color w:val="000000" w:themeColor="text1"/>
          <w:sz w:val="24"/>
          <w:szCs w:val="24"/>
        </w:rPr>
        <w:t>production potential, income level, assets and; a</w:t>
      </w:r>
      <w:bookmarkStart w:id="18" w:name="_Hlk59108249"/>
      <w:r w:rsidR="008A6F59" w:rsidRPr="004B6282">
        <w:rPr>
          <w:rFonts w:ascii="Times New Roman" w:hAnsi="Times New Roman" w:cs="Times New Roman"/>
          <w:color w:val="000000" w:themeColor="text1"/>
          <w:sz w:val="24"/>
          <w:szCs w:val="24"/>
        </w:rPr>
        <w:t xml:space="preserve">vailability of feed and fodder </w:t>
      </w:r>
      <w:r w:rsidR="00403A4F" w:rsidRPr="004B6282">
        <w:rPr>
          <w:rFonts w:ascii="Times New Roman" w:hAnsi="Times New Roman" w:cs="Times New Roman"/>
          <w:color w:val="000000" w:themeColor="text1"/>
          <w:sz w:val="24"/>
          <w:szCs w:val="24"/>
          <w:lang w:val="en-US"/>
        </w:rPr>
        <w:t>(</w:t>
      </w:r>
      <w:bookmarkStart w:id="19" w:name="_Hlk141700513"/>
      <w:r w:rsidR="00403A4F" w:rsidRPr="004B6282">
        <w:rPr>
          <w:rFonts w:ascii="Times New Roman" w:hAnsi="Times New Roman" w:cs="Times New Roman"/>
          <w:color w:val="000000" w:themeColor="text1"/>
          <w:sz w:val="24"/>
          <w:szCs w:val="24"/>
          <w:lang w:val="en-US"/>
        </w:rPr>
        <w:t>Samra, 2008</w:t>
      </w:r>
      <w:bookmarkEnd w:id="18"/>
      <w:bookmarkEnd w:id="19"/>
      <w:r w:rsidR="00292137" w:rsidRPr="004B6282">
        <w:rPr>
          <w:rFonts w:ascii="Times New Roman" w:hAnsi="Times New Roman" w:cs="Times New Roman"/>
          <w:color w:val="000000" w:themeColor="text1"/>
          <w:sz w:val="24"/>
          <w:szCs w:val="24"/>
          <w:lang w:val="en-US"/>
        </w:rPr>
        <w:t>). In</w:t>
      </w:r>
      <w:r w:rsidR="008A6F59" w:rsidRPr="004B6282">
        <w:rPr>
          <w:rFonts w:ascii="Times New Roman" w:hAnsi="Times New Roman" w:cs="Times New Roman"/>
          <w:color w:val="000000" w:themeColor="text1"/>
          <w:sz w:val="24"/>
          <w:szCs w:val="24"/>
          <w:lang w:val="en-US"/>
        </w:rPr>
        <w:t xml:space="preserve"> </w:t>
      </w:r>
      <w:r w:rsidR="004601A3" w:rsidRPr="004B6282">
        <w:rPr>
          <w:rFonts w:ascii="Times New Roman" w:hAnsi="Times New Roman" w:cs="Times New Roman"/>
          <w:color w:val="000000" w:themeColor="text1"/>
          <w:sz w:val="24"/>
          <w:szCs w:val="24"/>
          <w:lang w:val="en-US"/>
        </w:rPr>
        <w:t>a</w:t>
      </w:r>
      <w:r w:rsidR="009D078A" w:rsidRPr="004B6282">
        <w:rPr>
          <w:rFonts w:ascii="Times New Roman" w:hAnsi="Times New Roman" w:cs="Times New Roman"/>
          <w:color w:val="000000" w:themeColor="text1"/>
          <w:sz w:val="24"/>
          <w:szCs w:val="24"/>
          <w:lang w:val="en-US"/>
        </w:rPr>
        <w:t>nimal husbandry</w:t>
      </w:r>
      <w:r w:rsidR="004601A3" w:rsidRPr="004B6282">
        <w:rPr>
          <w:rFonts w:ascii="Times New Roman" w:hAnsi="Times New Roman" w:cs="Times New Roman"/>
          <w:color w:val="000000" w:themeColor="text1"/>
          <w:sz w:val="24"/>
          <w:szCs w:val="24"/>
          <w:lang w:val="en-US"/>
        </w:rPr>
        <w:t xml:space="preserve"> activities women</w:t>
      </w:r>
      <w:r w:rsidR="009D078A" w:rsidRPr="004B6282">
        <w:rPr>
          <w:rFonts w:ascii="Times New Roman" w:hAnsi="Times New Roman" w:cs="Times New Roman"/>
          <w:color w:val="000000" w:themeColor="text1"/>
          <w:sz w:val="24"/>
          <w:szCs w:val="24"/>
          <w:lang w:val="en-US"/>
        </w:rPr>
        <w:t xml:space="preserve"> also play crucial role viz. cleaning, feeding, milking and</w:t>
      </w:r>
      <w:r w:rsidR="00DB43D7" w:rsidRPr="004B6282">
        <w:rPr>
          <w:rFonts w:ascii="Times New Roman" w:hAnsi="Times New Roman" w:cs="Times New Roman"/>
          <w:color w:val="000000" w:themeColor="text1"/>
          <w:sz w:val="24"/>
          <w:szCs w:val="24"/>
          <w:lang w:val="en-US"/>
        </w:rPr>
        <w:t>;</w:t>
      </w:r>
      <w:r w:rsidR="009D078A" w:rsidRPr="004B6282">
        <w:rPr>
          <w:rFonts w:ascii="Times New Roman" w:hAnsi="Times New Roman" w:cs="Times New Roman"/>
          <w:color w:val="000000" w:themeColor="text1"/>
          <w:sz w:val="24"/>
          <w:szCs w:val="24"/>
          <w:lang w:val="en-US"/>
        </w:rPr>
        <w:t xml:space="preserve"> milk </w:t>
      </w:r>
      <w:r w:rsidR="00DB43D7" w:rsidRPr="004B6282">
        <w:rPr>
          <w:rFonts w:ascii="Times New Roman" w:hAnsi="Times New Roman" w:cs="Times New Roman"/>
          <w:color w:val="000000" w:themeColor="text1"/>
          <w:sz w:val="24"/>
          <w:szCs w:val="24"/>
          <w:lang w:val="en-US"/>
        </w:rPr>
        <w:t>and livestock products marketing</w:t>
      </w:r>
      <w:r w:rsidR="009D078A" w:rsidRPr="004B6282">
        <w:rPr>
          <w:rFonts w:ascii="Times New Roman" w:hAnsi="Times New Roman" w:cs="Times New Roman"/>
          <w:color w:val="000000" w:themeColor="text1"/>
          <w:sz w:val="24"/>
          <w:szCs w:val="24"/>
          <w:lang w:val="en-US"/>
        </w:rPr>
        <w:t xml:space="preserve"> etc.</w:t>
      </w:r>
      <w:r w:rsidR="003133AF" w:rsidRPr="004B6282">
        <w:rPr>
          <w:rFonts w:ascii="Times New Roman" w:hAnsi="Times New Roman" w:cs="Times New Roman"/>
          <w:color w:val="000000" w:themeColor="text1"/>
          <w:sz w:val="24"/>
          <w:szCs w:val="24"/>
          <w:lang w:val="en-US"/>
        </w:rPr>
        <w:t xml:space="preserve"> Seasonal migration of the peoples is common in the region. Small ruminant, fishery and backyard poultry farming are </w:t>
      </w:r>
      <w:r w:rsidR="005D4524" w:rsidRPr="004B6282">
        <w:rPr>
          <w:rFonts w:ascii="Times New Roman" w:hAnsi="Times New Roman" w:cs="Times New Roman"/>
          <w:color w:val="000000" w:themeColor="text1"/>
          <w:sz w:val="24"/>
          <w:szCs w:val="24"/>
          <w:lang w:val="en-US"/>
        </w:rPr>
        <w:t>other</w:t>
      </w:r>
      <w:r w:rsidR="003133AF" w:rsidRPr="004B6282">
        <w:rPr>
          <w:rFonts w:ascii="Times New Roman" w:hAnsi="Times New Roman" w:cs="Times New Roman"/>
          <w:color w:val="000000" w:themeColor="text1"/>
          <w:sz w:val="24"/>
          <w:szCs w:val="24"/>
          <w:lang w:val="en-US"/>
        </w:rPr>
        <w:t xml:space="preserve"> alternatives for securing livelihood and economy of the farmers</w:t>
      </w:r>
      <w:r w:rsidR="008A6F59" w:rsidRPr="004B6282">
        <w:rPr>
          <w:rFonts w:ascii="Times New Roman" w:hAnsi="Times New Roman" w:cs="Times New Roman"/>
          <w:color w:val="000000" w:themeColor="text1"/>
          <w:sz w:val="24"/>
          <w:szCs w:val="24"/>
          <w:lang w:val="en-US"/>
        </w:rPr>
        <w:t>.</w:t>
      </w:r>
      <w:r w:rsidR="003133AF" w:rsidRPr="004B6282">
        <w:rPr>
          <w:rFonts w:ascii="Times New Roman" w:hAnsi="Times New Roman" w:cs="Times New Roman"/>
          <w:color w:val="000000" w:themeColor="text1"/>
          <w:sz w:val="24"/>
          <w:szCs w:val="24"/>
          <w:lang w:val="en-US"/>
        </w:rPr>
        <w:t xml:space="preserve"> </w:t>
      </w:r>
    </w:p>
    <w:p w14:paraId="254DC6FB" w14:textId="77777777" w:rsidR="00D64A97" w:rsidRPr="004B6282" w:rsidRDefault="00234B56" w:rsidP="00BE2307">
      <w:pPr>
        <w:spacing w:line="360" w:lineRule="auto"/>
        <w:ind w:firstLine="720"/>
        <w:jc w:val="both"/>
        <w:rPr>
          <w:rFonts w:ascii="Times New Roman" w:hAnsi="Times New Roman" w:cs="Times New Roman"/>
          <w:color w:val="000000" w:themeColor="text1"/>
          <w:sz w:val="24"/>
          <w:szCs w:val="24"/>
          <w:lang w:val="en-US"/>
        </w:rPr>
      </w:pPr>
      <w:bookmarkStart w:id="20" w:name="_Hlk55581803"/>
      <w:r w:rsidRPr="004B6282">
        <w:rPr>
          <w:rFonts w:ascii="Times New Roman" w:hAnsi="Times New Roman" w:cs="Times New Roman"/>
          <w:color w:val="000000" w:themeColor="text1"/>
          <w:sz w:val="24"/>
          <w:szCs w:val="24"/>
          <w:lang w:val="en-US"/>
        </w:rPr>
        <w:t xml:space="preserve">There is need to restructure and rejuvenate the efficiency of animal husbandry to overcome different </w:t>
      </w:r>
      <w:r w:rsidR="00561735" w:rsidRPr="004B6282">
        <w:rPr>
          <w:rFonts w:ascii="Times New Roman" w:hAnsi="Times New Roman" w:cs="Times New Roman"/>
          <w:color w:val="000000" w:themeColor="text1"/>
          <w:sz w:val="24"/>
          <w:szCs w:val="24"/>
          <w:lang w:val="en-US"/>
        </w:rPr>
        <w:t>constraints</w:t>
      </w:r>
      <w:r w:rsidRPr="004B6282">
        <w:rPr>
          <w:rFonts w:ascii="Times New Roman" w:hAnsi="Times New Roman" w:cs="Times New Roman"/>
          <w:color w:val="000000" w:themeColor="text1"/>
          <w:sz w:val="24"/>
          <w:szCs w:val="24"/>
          <w:lang w:val="en-US"/>
        </w:rPr>
        <w:t xml:space="preserve"> in the development of livestock </w:t>
      </w:r>
      <w:bookmarkEnd w:id="20"/>
      <w:r w:rsidR="00292137" w:rsidRPr="004B6282">
        <w:rPr>
          <w:rFonts w:ascii="Times New Roman" w:hAnsi="Times New Roman" w:cs="Times New Roman"/>
          <w:color w:val="000000" w:themeColor="text1"/>
          <w:sz w:val="24"/>
          <w:szCs w:val="24"/>
          <w:lang w:val="en-US"/>
        </w:rPr>
        <w:t>sector. Considering</w:t>
      </w:r>
      <w:r w:rsidR="005D4524" w:rsidRPr="004B6282">
        <w:rPr>
          <w:rFonts w:ascii="Times New Roman" w:hAnsi="Times New Roman" w:cs="Times New Roman"/>
          <w:color w:val="000000" w:themeColor="text1"/>
          <w:sz w:val="24"/>
          <w:szCs w:val="24"/>
          <w:lang w:val="en-US"/>
        </w:rPr>
        <w:t xml:space="preserve"> these aspects,</w:t>
      </w:r>
      <w:r w:rsidR="00092D28" w:rsidRPr="004B6282">
        <w:rPr>
          <w:rFonts w:ascii="Times New Roman" w:hAnsi="Times New Roman" w:cs="Times New Roman"/>
          <w:color w:val="000000" w:themeColor="text1"/>
          <w:sz w:val="24"/>
          <w:szCs w:val="24"/>
          <w:lang w:val="en-US"/>
        </w:rPr>
        <w:t xml:space="preserve"> in this article</w:t>
      </w:r>
      <w:r w:rsidRPr="004B6282">
        <w:rPr>
          <w:rFonts w:ascii="Times New Roman" w:hAnsi="Times New Roman" w:cs="Times New Roman"/>
          <w:color w:val="000000" w:themeColor="text1"/>
          <w:sz w:val="24"/>
          <w:szCs w:val="24"/>
          <w:lang w:val="en-US"/>
        </w:rPr>
        <w:t xml:space="preserve"> livestock resources, feed and fodder availability, </w:t>
      </w:r>
      <w:r w:rsidR="00DA12D2" w:rsidRPr="004B6282">
        <w:rPr>
          <w:rFonts w:ascii="Times New Roman" w:hAnsi="Times New Roman" w:cs="Times New Roman"/>
          <w:color w:val="000000" w:themeColor="text1"/>
          <w:sz w:val="24"/>
          <w:szCs w:val="24"/>
          <w:lang w:val="en-US"/>
        </w:rPr>
        <w:t xml:space="preserve">various management </w:t>
      </w:r>
      <w:r w:rsidRPr="004B6282">
        <w:rPr>
          <w:rFonts w:ascii="Times New Roman" w:hAnsi="Times New Roman" w:cs="Times New Roman"/>
          <w:color w:val="000000" w:themeColor="text1"/>
          <w:sz w:val="24"/>
          <w:szCs w:val="24"/>
          <w:lang w:val="en-US"/>
        </w:rPr>
        <w:t xml:space="preserve">practices related to livestock </w:t>
      </w:r>
      <w:r w:rsidR="00606202" w:rsidRPr="004B6282">
        <w:rPr>
          <w:rFonts w:ascii="Times New Roman" w:hAnsi="Times New Roman" w:cs="Times New Roman"/>
          <w:color w:val="000000" w:themeColor="text1"/>
          <w:sz w:val="24"/>
          <w:szCs w:val="24"/>
          <w:lang w:val="en-US"/>
        </w:rPr>
        <w:t>management</w:t>
      </w:r>
      <w:r w:rsidRPr="004B6282">
        <w:rPr>
          <w:rFonts w:ascii="Times New Roman" w:hAnsi="Times New Roman" w:cs="Times New Roman"/>
          <w:color w:val="000000" w:themeColor="text1"/>
          <w:sz w:val="24"/>
          <w:szCs w:val="24"/>
          <w:lang w:val="en-US"/>
        </w:rPr>
        <w:t xml:space="preserve">, </w:t>
      </w:r>
      <w:r w:rsidR="00DA12D2" w:rsidRPr="004B6282">
        <w:rPr>
          <w:rFonts w:ascii="Times New Roman" w:hAnsi="Times New Roman" w:cs="Times New Roman"/>
          <w:color w:val="000000" w:themeColor="text1"/>
          <w:sz w:val="24"/>
          <w:szCs w:val="24"/>
          <w:lang w:val="en-US"/>
        </w:rPr>
        <w:t>constraints</w:t>
      </w:r>
      <w:r w:rsidRPr="004B6282">
        <w:rPr>
          <w:rFonts w:ascii="Times New Roman" w:hAnsi="Times New Roman" w:cs="Times New Roman"/>
          <w:color w:val="000000" w:themeColor="text1"/>
          <w:sz w:val="24"/>
          <w:szCs w:val="24"/>
          <w:lang w:val="en-US"/>
        </w:rPr>
        <w:t xml:space="preserve">, marketing, future prospects for </w:t>
      </w:r>
      <w:r w:rsidR="008A6F59" w:rsidRPr="004B6282">
        <w:rPr>
          <w:rFonts w:ascii="Times New Roman" w:hAnsi="Times New Roman" w:cs="Times New Roman"/>
          <w:color w:val="000000" w:themeColor="text1"/>
          <w:sz w:val="24"/>
          <w:szCs w:val="24"/>
          <w:lang w:val="en-US"/>
        </w:rPr>
        <w:t xml:space="preserve">the </w:t>
      </w:r>
      <w:r w:rsidRPr="004B6282">
        <w:rPr>
          <w:rFonts w:ascii="Times New Roman" w:hAnsi="Times New Roman" w:cs="Times New Roman"/>
          <w:color w:val="000000" w:themeColor="text1"/>
          <w:sz w:val="24"/>
          <w:szCs w:val="24"/>
          <w:lang w:val="en-US"/>
        </w:rPr>
        <w:t xml:space="preserve">livestock rearing and conservation of natural resources </w:t>
      </w:r>
      <w:r w:rsidR="009F0A0C" w:rsidRPr="004B6282">
        <w:rPr>
          <w:rFonts w:ascii="Times New Roman" w:hAnsi="Times New Roman" w:cs="Times New Roman"/>
          <w:color w:val="000000" w:themeColor="text1"/>
          <w:sz w:val="24"/>
          <w:szCs w:val="24"/>
          <w:lang w:val="en-US"/>
        </w:rPr>
        <w:t xml:space="preserve">in </w:t>
      </w:r>
      <w:r w:rsidR="008A6F59" w:rsidRPr="004B6282">
        <w:rPr>
          <w:rFonts w:ascii="Times New Roman" w:hAnsi="Times New Roman" w:cs="Times New Roman"/>
          <w:color w:val="000000" w:themeColor="text1"/>
          <w:sz w:val="24"/>
          <w:szCs w:val="24"/>
          <w:lang w:val="en-US"/>
        </w:rPr>
        <w:t xml:space="preserve">India particularly of </w:t>
      </w:r>
      <w:r w:rsidR="009F0A0C" w:rsidRPr="004B6282">
        <w:rPr>
          <w:rFonts w:ascii="Times New Roman" w:hAnsi="Times New Roman" w:cs="Times New Roman"/>
          <w:color w:val="000000" w:themeColor="text1"/>
          <w:sz w:val="24"/>
          <w:szCs w:val="24"/>
          <w:lang w:val="en-US"/>
        </w:rPr>
        <w:t>B</w:t>
      </w:r>
      <w:r w:rsidR="001A638E" w:rsidRPr="004B6282">
        <w:rPr>
          <w:rFonts w:ascii="Times New Roman" w:hAnsi="Times New Roman" w:cs="Times New Roman"/>
          <w:color w:val="000000" w:themeColor="text1"/>
          <w:sz w:val="24"/>
          <w:szCs w:val="24"/>
          <w:lang w:val="en-US"/>
        </w:rPr>
        <w:t xml:space="preserve">undelkhand region </w:t>
      </w:r>
      <w:r w:rsidRPr="004B6282">
        <w:rPr>
          <w:rFonts w:ascii="Times New Roman" w:hAnsi="Times New Roman" w:cs="Times New Roman"/>
          <w:color w:val="000000" w:themeColor="text1"/>
          <w:sz w:val="24"/>
          <w:szCs w:val="24"/>
          <w:lang w:val="en-US"/>
        </w:rPr>
        <w:t>have been reviewed.</w:t>
      </w:r>
      <w:r w:rsidR="00D64A97" w:rsidRPr="004B6282">
        <w:rPr>
          <w:rFonts w:ascii="Times New Roman" w:hAnsi="Times New Roman" w:cs="Times New Roman"/>
          <w:b/>
          <w:bCs/>
          <w:color w:val="000000" w:themeColor="text1"/>
          <w:sz w:val="24"/>
          <w:szCs w:val="24"/>
          <w:lang w:val="en-US"/>
        </w:rPr>
        <w:br w:type="page"/>
      </w:r>
    </w:p>
    <w:p w14:paraId="33D75D02" w14:textId="77777777" w:rsidR="003E396B" w:rsidRPr="004B6282" w:rsidRDefault="003E396B" w:rsidP="009D1B89">
      <w:pPr>
        <w:pStyle w:val="ListParagraph"/>
        <w:numPr>
          <w:ilvl w:val="0"/>
          <w:numId w:val="3"/>
        </w:num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lastRenderedPageBreak/>
        <w:t>Livestock Resources</w:t>
      </w:r>
    </w:p>
    <w:p w14:paraId="4B5B5F05" w14:textId="4607764D" w:rsidR="00D64A97" w:rsidRPr="004B6282" w:rsidRDefault="00D64A97" w:rsidP="004B6282">
      <w:pPr>
        <w:tabs>
          <w:tab w:val="left" w:pos="567"/>
        </w:tabs>
        <w:spacing w:line="360" w:lineRule="auto"/>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ab/>
      </w:r>
      <w:r w:rsidR="00F44B7C" w:rsidRPr="004B6282">
        <w:rPr>
          <w:rFonts w:ascii="Times New Roman" w:hAnsi="Times New Roman" w:cs="Times New Roman"/>
          <w:color w:val="000000"/>
          <w:sz w:val="24"/>
          <w:szCs w:val="24"/>
          <w:lang w:val="en-US"/>
        </w:rPr>
        <w:t xml:space="preserve">Presently, India is the largest livestock producer with 536.76 million heads. It denotes an upsurge of 4.8 % compared to the preceding census. Rural and urban tracts have livestock populations of 95.78 % and 4.22 %, respectively. As far as livestock numbers are concerned, since 1992 an unceasing increase in the population of buffalo, sheep, and goats was seen. However, the number of cattle in the country remained almost constant over the years. In addition, the population of pigs, camels, donkeys, horses, and ponies continues to decline. The cattle (36.04 % of total livestock) population predominates in India, followed by goats, buffalo, and sheep. Our country has 302.8 million </w:t>
      </w:r>
      <w:r w:rsidR="00F44B7C" w:rsidRPr="004B6282">
        <w:rPr>
          <w:rFonts w:ascii="Times New Roman" w:hAnsi="Times New Roman" w:cs="Times New Roman"/>
          <w:color w:val="000000"/>
          <w:sz w:val="24"/>
          <w:szCs w:val="24"/>
          <w:lang w:val="en-US"/>
        </w:rPr>
        <w:t>bovines</w:t>
      </w:r>
      <w:r w:rsidR="00F44B7C" w:rsidRPr="004B6282">
        <w:rPr>
          <w:rFonts w:ascii="Times New Roman" w:hAnsi="Times New Roman" w:cs="Times New Roman"/>
          <w:color w:val="000000"/>
          <w:sz w:val="24"/>
          <w:szCs w:val="24"/>
          <w:lang w:val="en-US"/>
        </w:rPr>
        <w:t xml:space="preserve"> (cattle, buffalo, </w:t>
      </w:r>
      <w:proofErr w:type="spellStart"/>
      <w:r w:rsidR="00F44B7C" w:rsidRPr="004B6282">
        <w:rPr>
          <w:rFonts w:ascii="Times New Roman" w:hAnsi="Times New Roman" w:cs="Times New Roman"/>
          <w:color w:val="000000"/>
          <w:sz w:val="24"/>
          <w:szCs w:val="24"/>
          <w:lang w:val="en-US"/>
        </w:rPr>
        <w:t>mithun</w:t>
      </w:r>
      <w:proofErr w:type="spellEnd"/>
      <w:r w:rsidR="00F44B7C" w:rsidRPr="004B6282">
        <w:rPr>
          <w:rFonts w:ascii="Times New Roman" w:hAnsi="Times New Roman" w:cs="Times New Roman"/>
          <w:color w:val="000000"/>
          <w:sz w:val="24"/>
          <w:szCs w:val="24"/>
          <w:lang w:val="en-US"/>
        </w:rPr>
        <w:t xml:space="preserve">, and yak). Which is rising by 1.0%. The cattle population in India is 193.5 million with an increase of 0.8% over the earlier census. The number of buffaloes in the country is 109.8 million </w:t>
      </w:r>
      <w:r w:rsidR="00F44B7C" w:rsidRPr="004B6282">
        <w:rPr>
          <w:rFonts w:ascii="Times New Roman" w:hAnsi="Times New Roman" w:cs="Times New Roman"/>
          <w:color w:val="000000"/>
          <w:sz w:val="24"/>
          <w:szCs w:val="24"/>
          <w:lang w:val="en-US"/>
        </w:rPr>
        <w:fldChar w:fldCharType="begin"/>
      </w:r>
      <w:r w:rsidR="00F44B7C" w:rsidRPr="004B6282">
        <w:rPr>
          <w:rFonts w:ascii="Times New Roman" w:hAnsi="Times New Roman" w:cs="Times New Roman"/>
          <w:color w:val="000000"/>
          <w:sz w:val="24"/>
          <w:szCs w:val="24"/>
          <w:lang w:val="en-US"/>
        </w:rPr>
        <w:instrText xml:space="preserve"> ADDIN ZOTERO_ITEM CSL_CITATION {"citationID":"00AKBc4S","properties":{"formattedCitation":"(DAHD, 2019)","plainCitation":"(DAHD, 2019)","noteIndex":0},"citationItems":[{"id":"CV6JdWEa/Jn6VXVWo","uris":["http://zotero.org/users/local/So9AApYr/items/PPEFQU9S"],"itemData":{"id":201,"type":"report","genre":"20th Livestock Census-2019, All India Report","title":"Ministry of Fisheries, Animal Husbandry and Dairying, Department of Animal Husbandry and Dairying, Animal Husbandry Statistics Division, Krishi Bhawan, New Delhi","URL":"https://dahd.nic.in/sites/default/filess/20th-Livestock-census-2019-All-India-Report.pdf","author":[{"family":"DAHD","given":""}],"accessed":{"date-parts":[["2023",4,27]]},"issued":{"date-parts":[["2019"]]}}}],"schema":"https://github.com/citation-style-language/schema/raw/master/csl-citation.json"} </w:instrText>
      </w:r>
      <w:r w:rsidR="00F44B7C" w:rsidRPr="004B6282">
        <w:rPr>
          <w:rFonts w:ascii="Times New Roman" w:hAnsi="Times New Roman" w:cs="Times New Roman"/>
          <w:color w:val="000000"/>
          <w:sz w:val="24"/>
          <w:szCs w:val="24"/>
          <w:lang w:val="en-US"/>
        </w:rPr>
        <w:fldChar w:fldCharType="separate"/>
      </w:r>
      <w:r w:rsidR="00F44B7C" w:rsidRPr="004B6282">
        <w:rPr>
          <w:rFonts w:ascii="Times New Roman" w:hAnsi="Times New Roman" w:cs="Times New Roman"/>
          <w:sz w:val="24"/>
        </w:rPr>
        <w:t>(DAHD, 2019)</w:t>
      </w:r>
      <w:r w:rsidR="00F44B7C" w:rsidRPr="004B6282">
        <w:rPr>
          <w:rFonts w:ascii="Times New Roman" w:hAnsi="Times New Roman" w:cs="Times New Roman"/>
          <w:color w:val="000000"/>
          <w:sz w:val="24"/>
          <w:szCs w:val="24"/>
          <w:lang w:val="en-US"/>
        </w:rPr>
        <w:fldChar w:fldCharType="end"/>
      </w:r>
      <w:r w:rsidR="00F44B7C" w:rsidRPr="004B6282">
        <w:rPr>
          <w:rFonts w:ascii="Times New Roman" w:hAnsi="Times New Roman" w:cs="Times New Roman"/>
          <w:color w:val="000000"/>
          <w:sz w:val="24"/>
          <w:szCs w:val="24"/>
          <w:lang w:val="en-US"/>
        </w:rPr>
        <w:t xml:space="preserve">. Furthermore, the country currently has 212 registered breeds of livestock and poultry, including 53 for cattle, 20 for buffalo, 37 for goat, 44 for sheep, 7 for horses and ponies, 9 for camel, 13 for pig, 3 for donkeys, 3 for dog, 1 for yak, 19 for chicken, 2 for duck, and 1 for geese. </w:t>
      </w:r>
      <w:r w:rsidR="00F44B7C" w:rsidRPr="004B6282">
        <w:rPr>
          <w:rFonts w:ascii="Times New Roman" w:hAnsi="Times New Roman" w:cs="Times New Roman"/>
          <w:color w:val="000000"/>
          <w:sz w:val="24"/>
          <w:szCs w:val="24"/>
          <w:lang w:val="en-US"/>
        </w:rPr>
        <w:fldChar w:fldCharType="begin"/>
      </w:r>
      <w:r w:rsidR="00F44B7C" w:rsidRPr="004B6282">
        <w:rPr>
          <w:rFonts w:ascii="Times New Roman" w:hAnsi="Times New Roman" w:cs="Times New Roman"/>
          <w:color w:val="000000"/>
          <w:sz w:val="24"/>
          <w:szCs w:val="24"/>
          <w:lang w:val="en-US"/>
        </w:rPr>
        <w:instrText xml:space="preserve"> ADDIN ZOTERO_ITEM CSL_CITATION {"citationID":"Ya71np8X","properties":{"formattedCitation":"(NBAGR, 2022)","plainCitation":"(NBAGR, 2022)","noteIndex":0},"citationItems":[{"id":270,"uris":["http://zotero.org/users/local/So9AApYr/items/2GKHEA32"],"itemData":{"id":270,"type":"report","title":"Animal Genetic Resources Portal- an overview. National Bureau of Animal Genetic Resources, Karnal (Haryana).","URL":"https://nbagr.icar.gov.in/en/new-breeds-lines","author":[{"family":"NBAGR","given":""}],"accessed":{"date-parts":[["2023",11,4]]},"issued":{"date-parts":[["2022"]]}}}],"schema":"https://github.com/citation-style-language/schema/raw/master/csl-citation.json"} </w:instrText>
      </w:r>
      <w:r w:rsidR="00F44B7C" w:rsidRPr="004B6282">
        <w:rPr>
          <w:rFonts w:ascii="Times New Roman" w:hAnsi="Times New Roman" w:cs="Times New Roman"/>
          <w:color w:val="000000"/>
          <w:sz w:val="24"/>
          <w:szCs w:val="24"/>
          <w:lang w:val="en-US"/>
        </w:rPr>
        <w:fldChar w:fldCharType="separate"/>
      </w:r>
      <w:r w:rsidR="00F44B7C" w:rsidRPr="004B6282">
        <w:rPr>
          <w:rFonts w:ascii="Times New Roman" w:hAnsi="Times New Roman" w:cs="Times New Roman"/>
          <w:sz w:val="24"/>
        </w:rPr>
        <w:t>(NBAGR, 2022)</w:t>
      </w:r>
      <w:r w:rsidR="00F44B7C" w:rsidRPr="004B6282">
        <w:rPr>
          <w:rFonts w:ascii="Times New Roman" w:hAnsi="Times New Roman" w:cs="Times New Roman"/>
          <w:color w:val="000000"/>
          <w:sz w:val="24"/>
          <w:szCs w:val="24"/>
          <w:lang w:val="en-US"/>
        </w:rPr>
        <w:fldChar w:fldCharType="end"/>
      </w:r>
      <w:r w:rsidR="00F44B7C" w:rsidRPr="004B6282">
        <w:rPr>
          <w:rFonts w:ascii="Times New Roman" w:hAnsi="Times New Roman" w:cs="Times New Roman"/>
          <w:color w:val="000000"/>
          <w:sz w:val="24"/>
          <w:szCs w:val="24"/>
          <w:lang w:val="en-US"/>
        </w:rPr>
        <w:t>.</w:t>
      </w:r>
      <w:r w:rsidR="004B6282">
        <w:rPr>
          <w:rFonts w:ascii="Times New Roman" w:hAnsi="Times New Roman" w:cs="Times New Roman"/>
          <w:color w:val="000000"/>
          <w:sz w:val="24"/>
          <w:szCs w:val="24"/>
          <w:lang w:val="en-US"/>
        </w:rPr>
        <w:t xml:space="preserve"> </w:t>
      </w:r>
      <w:r w:rsidR="00F44B7C" w:rsidRPr="004B6282">
        <w:rPr>
          <w:rFonts w:ascii="Times New Roman" w:hAnsi="Times New Roman" w:cs="Times New Roman"/>
          <w:color w:val="000000"/>
          <w:sz w:val="24"/>
          <w:szCs w:val="24"/>
          <w:lang w:val="en-US"/>
        </w:rPr>
        <w:t xml:space="preserve">At present, Uttar Pradesh possesses the highest number of livestock viz. 68 million and shares 12.67 % of the total livestock population of our country followed by Rajasthan and Madhya Pradesh. U.P. (Uttar Pradesh) and M.P. (Madhya Pradesh) are the two major states in India that retain a higher number of livestock resources viz. U.P. ranks first in buffalo, second in cattle, and third in goat population while, M.P. occupies third in cattle, fourth in buffalo, and fifth in goat number </w:t>
      </w:r>
      <w:r w:rsidR="00F44B7C" w:rsidRPr="004B6282">
        <w:rPr>
          <w:rFonts w:ascii="Times New Roman" w:hAnsi="Times New Roman" w:cs="Times New Roman"/>
          <w:color w:val="000000"/>
          <w:sz w:val="24"/>
          <w:szCs w:val="24"/>
          <w:lang w:val="en-US"/>
        </w:rPr>
        <w:fldChar w:fldCharType="begin"/>
      </w:r>
      <w:r w:rsidR="00F44B7C" w:rsidRPr="004B6282">
        <w:rPr>
          <w:rFonts w:ascii="Times New Roman" w:hAnsi="Times New Roman" w:cs="Times New Roman"/>
          <w:color w:val="000000"/>
          <w:sz w:val="24"/>
          <w:szCs w:val="24"/>
          <w:lang w:val="en-US"/>
        </w:rPr>
        <w:instrText xml:space="preserve"> ADDIN ZOTERO_ITEM CSL_CITATION {"citationID":"hpneNldw","properties":{"formattedCitation":"(DAHD, 2019)","plainCitation":"(DAHD, 2019)","noteIndex":0},"citationItems":[{"id":"CV6JdWEa/Jn6VXVWo","uris":["http://zotero.org/users/local/So9AApYr/items/PPEFQU9S"],"itemData":{"id":201,"type":"report","genre":"20th Livestock Census-2019, All India Report","title":"Ministry of Fisheries, Animal Husbandry and Dairying, Department of Animal Husbandry and Dairying, Animal Husbandry Statistics Division, Krishi Bhawan, New Delhi","URL":"https://dahd.nic.in/sites/default/filess/20th-Livestock-census-2019-All-India-Report.pdf","author":[{"family":"DAHD","given":""}],"accessed":{"date-parts":[["2023",4,27]]},"issued":{"date-parts":[["2019"]]}}}],"schema":"https://github.com/citation-style-language/schema/raw/master/csl-citation.json"} </w:instrText>
      </w:r>
      <w:r w:rsidR="00F44B7C" w:rsidRPr="004B6282">
        <w:rPr>
          <w:rFonts w:ascii="Times New Roman" w:hAnsi="Times New Roman" w:cs="Times New Roman"/>
          <w:color w:val="000000"/>
          <w:sz w:val="24"/>
          <w:szCs w:val="24"/>
          <w:lang w:val="en-US"/>
        </w:rPr>
        <w:fldChar w:fldCharType="separate"/>
      </w:r>
      <w:r w:rsidR="00F44B7C" w:rsidRPr="004B6282">
        <w:rPr>
          <w:rFonts w:ascii="Times New Roman" w:hAnsi="Times New Roman" w:cs="Times New Roman"/>
          <w:sz w:val="24"/>
        </w:rPr>
        <w:t>(DAHD, 2019)</w:t>
      </w:r>
      <w:r w:rsidR="00F44B7C" w:rsidRPr="004B6282">
        <w:rPr>
          <w:rFonts w:ascii="Times New Roman" w:hAnsi="Times New Roman" w:cs="Times New Roman"/>
          <w:color w:val="000000"/>
          <w:sz w:val="24"/>
          <w:szCs w:val="24"/>
          <w:lang w:val="en-US"/>
        </w:rPr>
        <w:fldChar w:fldCharType="end"/>
      </w:r>
      <w:r w:rsidR="00F44B7C" w:rsidRPr="004B6282">
        <w:rPr>
          <w:rFonts w:ascii="Times New Roman" w:hAnsi="Times New Roman" w:cs="Times New Roman"/>
          <w:color w:val="000000"/>
          <w:sz w:val="24"/>
          <w:szCs w:val="24"/>
          <w:lang w:val="en-US"/>
        </w:rPr>
        <w:t xml:space="preserve">. Normally, even the landless and small category of farmer rear at least one cattle/ buffalo or a few small ruminants as assured contributors of the economy in the Bundelkhand region of India. Furthermore, the number of crossbred cattle is inconsiderable compared to the country's mean of about 15%, which indicates that the cross-breeding program is insignificant in this region </w:t>
      </w:r>
      <w:r w:rsidR="00F44B7C" w:rsidRPr="004B6282">
        <w:rPr>
          <w:rFonts w:ascii="Times New Roman" w:hAnsi="Times New Roman" w:cs="Times New Roman"/>
          <w:color w:val="000000"/>
          <w:sz w:val="24"/>
          <w:szCs w:val="24"/>
          <w:lang w:val="en-US"/>
        </w:rPr>
        <w:fldChar w:fldCharType="begin"/>
      </w:r>
      <w:r w:rsidR="00F44B7C" w:rsidRPr="004B6282">
        <w:rPr>
          <w:rFonts w:ascii="Times New Roman" w:hAnsi="Times New Roman" w:cs="Times New Roman"/>
          <w:color w:val="000000"/>
          <w:sz w:val="24"/>
          <w:szCs w:val="24"/>
          <w:lang w:val="en-US"/>
        </w:rPr>
        <w:instrText xml:space="preserve"> ADDIN ZOTERO_ITEM CSL_CITATION {"citationID":"GFjR8wMg","properties":{"formattedCitation":"(Rathod &amp; Dixit, 2020)","plainCitation":"(Rathod &amp; Dixit, 2020)","noteIndex":0},"citationItems":[{"id":"CV6JdWEa/dq7WQeFm","uris":["http://zotero.org/users/local/So9AApYr/items/QJFFEALF"],"itemData":{"id":"Q2U2ZmGp/r9rs0kPg","type":"article-journal","container-title":"Indian Journal of Animal Sciences","page":"1","source":"Google Scholar","title":"Dairying in Bundelkhand region of Uttar Pradesh: Constraints to realizing the potential","title-short":"Dairying in Bundelkhand region of Uttar Pradesh","volume":"90","author":[{"family":"Rathod","given":"Prakashkumar"},{"family":"Dixit","given":"Sreenath"}],"issued":{"date-parts":[["2020"]]}}}],"schema":"https://github.com/citation-style-language/schema/raw/master/csl-citation.json"} </w:instrText>
      </w:r>
      <w:r w:rsidR="00F44B7C" w:rsidRPr="004B6282">
        <w:rPr>
          <w:rFonts w:ascii="Times New Roman" w:hAnsi="Times New Roman" w:cs="Times New Roman"/>
          <w:color w:val="000000"/>
          <w:sz w:val="24"/>
          <w:szCs w:val="24"/>
          <w:lang w:val="en-US"/>
        </w:rPr>
        <w:fldChar w:fldCharType="separate"/>
      </w:r>
      <w:r w:rsidR="00F44B7C" w:rsidRPr="004B6282">
        <w:rPr>
          <w:rFonts w:ascii="Times New Roman" w:hAnsi="Times New Roman" w:cs="Times New Roman"/>
          <w:sz w:val="24"/>
        </w:rPr>
        <w:t>(Rathod &amp; Dixit, 2020)</w:t>
      </w:r>
      <w:r w:rsidR="00F44B7C" w:rsidRPr="004B6282">
        <w:rPr>
          <w:rFonts w:ascii="Times New Roman" w:hAnsi="Times New Roman" w:cs="Times New Roman"/>
          <w:color w:val="000000"/>
          <w:sz w:val="24"/>
          <w:szCs w:val="24"/>
          <w:lang w:val="en-US"/>
        </w:rPr>
        <w:fldChar w:fldCharType="end"/>
      </w:r>
      <w:r w:rsidR="00F44B7C" w:rsidRPr="004B6282">
        <w:rPr>
          <w:rFonts w:ascii="Times New Roman" w:hAnsi="Times New Roman" w:cs="Times New Roman"/>
          <w:color w:val="000000"/>
          <w:sz w:val="24"/>
          <w:szCs w:val="24"/>
          <w:lang w:val="en-US"/>
        </w:rPr>
        <w:t>.</w:t>
      </w:r>
      <w:r w:rsidR="004B6282">
        <w:rPr>
          <w:rFonts w:ascii="Times New Roman" w:hAnsi="Times New Roman" w:cs="Times New Roman"/>
          <w:color w:val="000000"/>
          <w:sz w:val="24"/>
          <w:szCs w:val="24"/>
          <w:lang w:val="en-US"/>
        </w:rPr>
        <w:t xml:space="preserve"> </w:t>
      </w:r>
      <w:r w:rsidRPr="004B6282">
        <w:rPr>
          <w:rFonts w:ascii="Times New Roman" w:hAnsi="Times New Roman" w:cs="Times New Roman"/>
          <w:color w:val="000000" w:themeColor="text1"/>
          <w:sz w:val="24"/>
          <w:szCs w:val="24"/>
          <w:lang w:val="en-US"/>
        </w:rPr>
        <w:t>According t</w:t>
      </w:r>
      <w:r w:rsidRPr="004B6282">
        <w:rPr>
          <w:rFonts w:ascii="Times New Roman" w:eastAsia="Times New Roman" w:hAnsi="Times New Roman" w:cs="Times New Roman"/>
          <w:color w:val="000000" w:themeColor="text1"/>
          <w:sz w:val="24"/>
          <w:szCs w:val="24"/>
          <w:lang w:eastAsia="en-IN" w:bidi="hi-IN"/>
        </w:rPr>
        <w:t xml:space="preserve">o </w:t>
      </w:r>
      <w:bookmarkStart w:id="21" w:name="_Hlk141700555"/>
      <w:bookmarkStart w:id="22" w:name="_Hlk59108336"/>
      <w:r w:rsidRPr="004B6282">
        <w:rPr>
          <w:rFonts w:ascii="Times New Roman" w:eastAsia="Times New Roman" w:hAnsi="Times New Roman" w:cs="Times New Roman"/>
          <w:color w:val="000000" w:themeColor="text1"/>
          <w:sz w:val="24"/>
          <w:szCs w:val="24"/>
          <w:lang w:eastAsia="en-IN" w:bidi="hi-IN"/>
        </w:rPr>
        <w:t>DAHD (2019</w:t>
      </w:r>
      <w:bookmarkEnd w:id="21"/>
      <w:r w:rsidRPr="004B6282">
        <w:rPr>
          <w:rFonts w:ascii="Times New Roman" w:eastAsia="Times New Roman" w:hAnsi="Times New Roman" w:cs="Times New Roman"/>
          <w:color w:val="000000" w:themeColor="text1"/>
          <w:sz w:val="24"/>
          <w:szCs w:val="24"/>
          <w:lang w:eastAsia="en-IN" w:bidi="hi-IN"/>
        </w:rPr>
        <w:t>)</w:t>
      </w:r>
      <w:bookmarkEnd w:id="22"/>
      <w:r w:rsidRPr="004B6282">
        <w:rPr>
          <w:rFonts w:ascii="Times New Roman" w:eastAsia="Times New Roman" w:hAnsi="Times New Roman" w:cs="Times New Roman"/>
          <w:color w:val="000000" w:themeColor="text1"/>
          <w:sz w:val="24"/>
          <w:szCs w:val="24"/>
          <w:lang w:eastAsia="en-IN" w:bidi="hi-IN"/>
        </w:rPr>
        <w:t xml:space="preserve">, </w:t>
      </w:r>
      <w:r w:rsidRPr="004B6282">
        <w:rPr>
          <w:rFonts w:ascii="Times New Roman" w:hAnsi="Times New Roman" w:cs="Times New Roman"/>
          <w:color w:val="000000" w:themeColor="text1"/>
          <w:sz w:val="24"/>
          <w:szCs w:val="24"/>
          <w:lang w:val="en-US"/>
        </w:rPr>
        <w:t xml:space="preserve">total population of cattle, buffalo, sheep, goat and pig are </w:t>
      </w:r>
      <w:r w:rsidR="00216A6E" w:rsidRPr="004B6282">
        <w:rPr>
          <w:rFonts w:ascii="Times New Roman" w:hAnsi="Times New Roman" w:cs="Times New Roman"/>
          <w:color w:val="000000" w:themeColor="text1"/>
          <w:sz w:val="24"/>
          <w:szCs w:val="24"/>
          <w:lang w:val="en-US"/>
        </w:rPr>
        <w:t>39.146, 35.831, 2.080, 32.163 and 0.626</w:t>
      </w:r>
      <w:r w:rsidR="00985780" w:rsidRPr="004B6282">
        <w:rPr>
          <w:rFonts w:ascii="Times New Roman" w:hAnsi="Times New Roman" w:cs="Times New Roman"/>
          <w:color w:val="000000" w:themeColor="text1"/>
          <w:sz w:val="24"/>
          <w:szCs w:val="24"/>
          <w:lang w:val="en-US"/>
        </w:rPr>
        <w:t xml:space="preserve"> </w:t>
      </w:r>
      <w:r w:rsidR="00216A6E" w:rsidRPr="004B6282">
        <w:rPr>
          <w:rFonts w:ascii="Times New Roman" w:hAnsi="Times New Roman" w:cs="Times New Roman"/>
          <w:color w:val="000000" w:themeColor="text1"/>
          <w:sz w:val="24"/>
          <w:szCs w:val="24"/>
          <w:lang w:val="en-US"/>
        </w:rPr>
        <w:t xml:space="preserve">lakhs </w:t>
      </w:r>
      <w:r w:rsidRPr="004B6282">
        <w:rPr>
          <w:rFonts w:ascii="Times New Roman" w:hAnsi="Times New Roman" w:cs="Times New Roman"/>
          <w:color w:val="000000" w:themeColor="text1"/>
          <w:sz w:val="24"/>
          <w:szCs w:val="24"/>
          <w:lang w:val="en-US"/>
        </w:rPr>
        <w:t>in Bundelkhand region (Table 1).</w:t>
      </w:r>
    </w:p>
    <w:p w14:paraId="0B592E31" w14:textId="77777777" w:rsidR="00D64A97" w:rsidRPr="004B6282" w:rsidRDefault="00D64A97">
      <w:pPr>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br w:type="page"/>
      </w:r>
    </w:p>
    <w:p w14:paraId="774DCC70" w14:textId="77777777" w:rsidR="009132CF" w:rsidRPr="004B6282" w:rsidRDefault="00947430"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lastRenderedPageBreak/>
        <w:t>Table 1</w:t>
      </w:r>
      <w:r w:rsidR="009132CF" w:rsidRPr="004B6282">
        <w:rPr>
          <w:rFonts w:ascii="Times New Roman" w:hAnsi="Times New Roman" w:cs="Times New Roman"/>
          <w:b/>
          <w:bCs/>
          <w:color w:val="000000" w:themeColor="text1"/>
          <w:sz w:val="24"/>
          <w:szCs w:val="24"/>
          <w:lang w:val="en-US"/>
        </w:rPr>
        <w:t xml:space="preserve">. </w:t>
      </w:r>
      <w:r w:rsidR="000B7213" w:rsidRPr="004B6282">
        <w:rPr>
          <w:rFonts w:ascii="Times New Roman" w:hAnsi="Times New Roman" w:cs="Times New Roman"/>
          <w:b/>
          <w:bCs/>
          <w:color w:val="000000" w:themeColor="text1"/>
          <w:sz w:val="24"/>
          <w:szCs w:val="24"/>
          <w:lang w:val="en-US"/>
        </w:rPr>
        <w:t>Species wise t</w:t>
      </w:r>
      <w:r w:rsidR="009132CF" w:rsidRPr="004B6282">
        <w:rPr>
          <w:rFonts w:ascii="Times New Roman" w:hAnsi="Times New Roman" w:cs="Times New Roman"/>
          <w:b/>
          <w:bCs/>
          <w:color w:val="000000" w:themeColor="text1"/>
          <w:sz w:val="24"/>
          <w:szCs w:val="24"/>
          <w:lang w:val="en-US"/>
        </w:rPr>
        <w:t>otal population in Bundelkhand region</w:t>
      </w:r>
      <w:r w:rsidR="007747C3" w:rsidRPr="004B6282">
        <w:rPr>
          <w:rFonts w:ascii="Times New Roman" w:hAnsi="Times New Roman" w:cs="Times New Roman"/>
          <w:b/>
          <w:bCs/>
          <w:color w:val="000000" w:themeColor="text1"/>
          <w:sz w:val="24"/>
          <w:szCs w:val="24"/>
          <w:lang w:val="en-US"/>
        </w:rPr>
        <w:t xml:space="preserve"> (in Lakh</w:t>
      </w:r>
      <w:r w:rsidR="00F744C7" w:rsidRPr="004B6282">
        <w:rPr>
          <w:rFonts w:ascii="Times New Roman" w:hAnsi="Times New Roman" w:cs="Times New Roman"/>
          <w:b/>
          <w:bCs/>
          <w:color w:val="000000" w:themeColor="text1"/>
          <w:sz w:val="24"/>
          <w:szCs w:val="24"/>
          <w:lang w:val="en-US"/>
        </w:rPr>
        <w:t>)</w:t>
      </w:r>
    </w:p>
    <w:tbl>
      <w:tblPr>
        <w:tblW w:w="9327" w:type="dxa"/>
        <w:tblInd w:w="93" w:type="dxa"/>
        <w:tblLook w:val="04A0" w:firstRow="1" w:lastRow="0" w:firstColumn="1" w:lastColumn="0" w:noHBand="0" w:noVBand="1"/>
      </w:tblPr>
      <w:tblGrid>
        <w:gridCol w:w="3161"/>
        <w:gridCol w:w="1252"/>
        <w:gridCol w:w="1396"/>
        <w:gridCol w:w="1186"/>
        <w:gridCol w:w="1252"/>
        <w:gridCol w:w="1080"/>
      </w:tblGrid>
      <w:tr w:rsidR="009132CF" w:rsidRPr="004B6282" w14:paraId="002984D5" w14:textId="77777777" w:rsidTr="00AE649F">
        <w:trPr>
          <w:trHeight w:val="31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8DF31"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District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F875A68"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Cattle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6A40824"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Buffalo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DD94E68"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Sheep</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A1B309"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Goat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A5E5682"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Pig</w:t>
            </w:r>
          </w:p>
        </w:tc>
      </w:tr>
      <w:tr w:rsidR="000E1B12" w:rsidRPr="004B6282" w14:paraId="363AAC42"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D99D6B"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Banda</w:t>
            </w:r>
          </w:p>
        </w:tc>
        <w:tc>
          <w:tcPr>
            <w:tcW w:w="0" w:type="auto"/>
            <w:tcBorders>
              <w:top w:val="nil"/>
              <w:left w:val="nil"/>
              <w:bottom w:val="single" w:sz="4" w:space="0" w:color="auto"/>
              <w:right w:val="single" w:sz="4" w:space="0" w:color="auto"/>
            </w:tcBorders>
            <w:shd w:val="clear" w:color="auto" w:fill="auto"/>
            <w:noWrap/>
            <w:vAlign w:val="bottom"/>
            <w:hideMark/>
          </w:tcPr>
          <w:p w14:paraId="5E78FAFF"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2.555</w:t>
            </w:r>
          </w:p>
        </w:tc>
        <w:tc>
          <w:tcPr>
            <w:tcW w:w="0" w:type="auto"/>
            <w:tcBorders>
              <w:top w:val="nil"/>
              <w:left w:val="nil"/>
              <w:bottom w:val="single" w:sz="4" w:space="0" w:color="auto"/>
              <w:right w:val="single" w:sz="4" w:space="0" w:color="auto"/>
            </w:tcBorders>
            <w:shd w:val="clear" w:color="auto" w:fill="auto"/>
            <w:noWrap/>
            <w:vAlign w:val="bottom"/>
            <w:hideMark/>
          </w:tcPr>
          <w:p w14:paraId="6241EACA"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4.238</w:t>
            </w:r>
          </w:p>
        </w:tc>
        <w:tc>
          <w:tcPr>
            <w:tcW w:w="0" w:type="auto"/>
            <w:tcBorders>
              <w:top w:val="nil"/>
              <w:left w:val="nil"/>
              <w:bottom w:val="single" w:sz="4" w:space="0" w:color="auto"/>
              <w:right w:val="single" w:sz="4" w:space="0" w:color="auto"/>
            </w:tcBorders>
            <w:shd w:val="clear" w:color="auto" w:fill="auto"/>
            <w:noWrap/>
            <w:vAlign w:val="bottom"/>
            <w:hideMark/>
          </w:tcPr>
          <w:p w14:paraId="15D945A4"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0.097</w:t>
            </w:r>
          </w:p>
        </w:tc>
        <w:tc>
          <w:tcPr>
            <w:tcW w:w="0" w:type="auto"/>
            <w:tcBorders>
              <w:top w:val="nil"/>
              <w:left w:val="nil"/>
              <w:bottom w:val="single" w:sz="4" w:space="0" w:color="auto"/>
              <w:right w:val="single" w:sz="4" w:space="0" w:color="auto"/>
            </w:tcBorders>
            <w:shd w:val="clear" w:color="auto" w:fill="auto"/>
            <w:noWrap/>
            <w:hideMark/>
          </w:tcPr>
          <w:p w14:paraId="4B515A87"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2.814</w:t>
            </w:r>
          </w:p>
        </w:tc>
        <w:tc>
          <w:tcPr>
            <w:tcW w:w="0" w:type="auto"/>
            <w:tcBorders>
              <w:top w:val="nil"/>
              <w:left w:val="nil"/>
              <w:bottom w:val="single" w:sz="4" w:space="0" w:color="auto"/>
              <w:right w:val="single" w:sz="4" w:space="0" w:color="auto"/>
            </w:tcBorders>
            <w:shd w:val="clear" w:color="auto" w:fill="auto"/>
            <w:noWrap/>
            <w:hideMark/>
          </w:tcPr>
          <w:p w14:paraId="0B0ABE7E"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0.054</w:t>
            </w:r>
          </w:p>
        </w:tc>
      </w:tr>
      <w:tr w:rsidR="000E1B12" w:rsidRPr="004B6282" w14:paraId="518DFF33"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EF3A92"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Chitrakoot</w:t>
            </w:r>
          </w:p>
        </w:tc>
        <w:tc>
          <w:tcPr>
            <w:tcW w:w="0" w:type="auto"/>
            <w:tcBorders>
              <w:top w:val="nil"/>
              <w:left w:val="nil"/>
              <w:bottom w:val="single" w:sz="4" w:space="0" w:color="auto"/>
              <w:right w:val="single" w:sz="4" w:space="0" w:color="auto"/>
            </w:tcBorders>
            <w:shd w:val="clear" w:color="auto" w:fill="auto"/>
            <w:noWrap/>
            <w:vAlign w:val="bottom"/>
            <w:hideMark/>
          </w:tcPr>
          <w:p w14:paraId="0BA6974F"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2.677</w:t>
            </w:r>
          </w:p>
        </w:tc>
        <w:tc>
          <w:tcPr>
            <w:tcW w:w="0" w:type="auto"/>
            <w:tcBorders>
              <w:top w:val="nil"/>
              <w:left w:val="nil"/>
              <w:bottom w:val="single" w:sz="4" w:space="0" w:color="auto"/>
              <w:right w:val="single" w:sz="4" w:space="0" w:color="auto"/>
            </w:tcBorders>
            <w:shd w:val="clear" w:color="auto" w:fill="auto"/>
            <w:noWrap/>
            <w:vAlign w:val="bottom"/>
            <w:hideMark/>
          </w:tcPr>
          <w:p w14:paraId="110761E2"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2.517</w:t>
            </w:r>
          </w:p>
        </w:tc>
        <w:tc>
          <w:tcPr>
            <w:tcW w:w="0" w:type="auto"/>
            <w:tcBorders>
              <w:top w:val="nil"/>
              <w:left w:val="nil"/>
              <w:bottom w:val="single" w:sz="4" w:space="0" w:color="auto"/>
              <w:right w:val="single" w:sz="4" w:space="0" w:color="auto"/>
            </w:tcBorders>
            <w:shd w:val="clear" w:color="auto" w:fill="auto"/>
            <w:noWrap/>
            <w:vAlign w:val="bottom"/>
            <w:hideMark/>
          </w:tcPr>
          <w:p w14:paraId="6342C6B5"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0.197</w:t>
            </w:r>
          </w:p>
        </w:tc>
        <w:tc>
          <w:tcPr>
            <w:tcW w:w="0" w:type="auto"/>
            <w:tcBorders>
              <w:top w:val="nil"/>
              <w:left w:val="nil"/>
              <w:bottom w:val="single" w:sz="4" w:space="0" w:color="auto"/>
              <w:right w:val="single" w:sz="4" w:space="0" w:color="auto"/>
            </w:tcBorders>
            <w:shd w:val="clear" w:color="auto" w:fill="auto"/>
            <w:noWrap/>
            <w:hideMark/>
          </w:tcPr>
          <w:p w14:paraId="13CE0305"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1.760</w:t>
            </w:r>
          </w:p>
        </w:tc>
        <w:tc>
          <w:tcPr>
            <w:tcW w:w="0" w:type="auto"/>
            <w:tcBorders>
              <w:top w:val="nil"/>
              <w:left w:val="nil"/>
              <w:bottom w:val="single" w:sz="4" w:space="0" w:color="auto"/>
              <w:right w:val="single" w:sz="4" w:space="0" w:color="auto"/>
            </w:tcBorders>
            <w:shd w:val="clear" w:color="auto" w:fill="auto"/>
            <w:noWrap/>
            <w:hideMark/>
          </w:tcPr>
          <w:p w14:paraId="6156948E"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0.045</w:t>
            </w:r>
          </w:p>
        </w:tc>
      </w:tr>
      <w:tr w:rsidR="000E1B12" w:rsidRPr="004B6282" w14:paraId="4B3769EF"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842BC8"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Hamirpur</w:t>
            </w:r>
          </w:p>
        </w:tc>
        <w:tc>
          <w:tcPr>
            <w:tcW w:w="0" w:type="auto"/>
            <w:tcBorders>
              <w:top w:val="nil"/>
              <w:left w:val="nil"/>
              <w:bottom w:val="single" w:sz="4" w:space="0" w:color="auto"/>
              <w:right w:val="single" w:sz="4" w:space="0" w:color="auto"/>
            </w:tcBorders>
            <w:shd w:val="clear" w:color="auto" w:fill="auto"/>
            <w:noWrap/>
            <w:vAlign w:val="bottom"/>
            <w:hideMark/>
          </w:tcPr>
          <w:p w14:paraId="1C9072D9"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1.412</w:t>
            </w:r>
          </w:p>
        </w:tc>
        <w:tc>
          <w:tcPr>
            <w:tcW w:w="0" w:type="auto"/>
            <w:tcBorders>
              <w:top w:val="nil"/>
              <w:left w:val="nil"/>
              <w:bottom w:val="single" w:sz="4" w:space="0" w:color="auto"/>
              <w:right w:val="single" w:sz="4" w:space="0" w:color="auto"/>
            </w:tcBorders>
            <w:shd w:val="clear" w:color="auto" w:fill="auto"/>
            <w:noWrap/>
            <w:vAlign w:val="bottom"/>
            <w:hideMark/>
          </w:tcPr>
          <w:p w14:paraId="6C92A47A"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2.385</w:t>
            </w:r>
          </w:p>
        </w:tc>
        <w:tc>
          <w:tcPr>
            <w:tcW w:w="0" w:type="auto"/>
            <w:tcBorders>
              <w:top w:val="nil"/>
              <w:left w:val="nil"/>
              <w:bottom w:val="single" w:sz="4" w:space="0" w:color="auto"/>
              <w:right w:val="single" w:sz="4" w:space="0" w:color="auto"/>
            </w:tcBorders>
            <w:shd w:val="clear" w:color="auto" w:fill="auto"/>
            <w:noWrap/>
            <w:vAlign w:val="bottom"/>
            <w:hideMark/>
          </w:tcPr>
          <w:p w14:paraId="50BCDE9F"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0.125</w:t>
            </w:r>
          </w:p>
        </w:tc>
        <w:tc>
          <w:tcPr>
            <w:tcW w:w="0" w:type="auto"/>
            <w:tcBorders>
              <w:top w:val="nil"/>
              <w:left w:val="nil"/>
              <w:bottom w:val="single" w:sz="4" w:space="0" w:color="auto"/>
              <w:right w:val="single" w:sz="4" w:space="0" w:color="auto"/>
            </w:tcBorders>
            <w:shd w:val="clear" w:color="auto" w:fill="auto"/>
            <w:noWrap/>
            <w:hideMark/>
          </w:tcPr>
          <w:p w14:paraId="78B54ECD"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2.993</w:t>
            </w:r>
          </w:p>
        </w:tc>
        <w:tc>
          <w:tcPr>
            <w:tcW w:w="0" w:type="auto"/>
            <w:tcBorders>
              <w:top w:val="nil"/>
              <w:left w:val="nil"/>
              <w:bottom w:val="single" w:sz="4" w:space="0" w:color="auto"/>
              <w:right w:val="single" w:sz="4" w:space="0" w:color="auto"/>
            </w:tcBorders>
            <w:shd w:val="clear" w:color="auto" w:fill="auto"/>
            <w:noWrap/>
            <w:hideMark/>
          </w:tcPr>
          <w:p w14:paraId="5E9D14E4"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0.033</w:t>
            </w:r>
          </w:p>
        </w:tc>
      </w:tr>
      <w:tr w:rsidR="000E1B12" w:rsidRPr="004B6282" w14:paraId="7C95D25D"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E7E060"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Jalaun</w:t>
            </w:r>
          </w:p>
        </w:tc>
        <w:tc>
          <w:tcPr>
            <w:tcW w:w="0" w:type="auto"/>
            <w:tcBorders>
              <w:top w:val="nil"/>
              <w:left w:val="nil"/>
              <w:bottom w:val="single" w:sz="4" w:space="0" w:color="auto"/>
              <w:right w:val="single" w:sz="4" w:space="0" w:color="auto"/>
            </w:tcBorders>
            <w:shd w:val="clear" w:color="auto" w:fill="auto"/>
            <w:noWrap/>
            <w:vAlign w:val="bottom"/>
            <w:hideMark/>
          </w:tcPr>
          <w:p w14:paraId="05978198"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2.042</w:t>
            </w:r>
          </w:p>
        </w:tc>
        <w:tc>
          <w:tcPr>
            <w:tcW w:w="0" w:type="auto"/>
            <w:tcBorders>
              <w:top w:val="nil"/>
              <w:left w:val="nil"/>
              <w:bottom w:val="single" w:sz="4" w:space="0" w:color="auto"/>
              <w:right w:val="single" w:sz="4" w:space="0" w:color="auto"/>
            </w:tcBorders>
            <w:shd w:val="clear" w:color="auto" w:fill="auto"/>
            <w:noWrap/>
            <w:vAlign w:val="bottom"/>
            <w:hideMark/>
          </w:tcPr>
          <w:p w14:paraId="205358F8"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3.577</w:t>
            </w:r>
          </w:p>
        </w:tc>
        <w:tc>
          <w:tcPr>
            <w:tcW w:w="0" w:type="auto"/>
            <w:tcBorders>
              <w:top w:val="nil"/>
              <w:left w:val="nil"/>
              <w:bottom w:val="single" w:sz="4" w:space="0" w:color="auto"/>
              <w:right w:val="single" w:sz="4" w:space="0" w:color="auto"/>
            </w:tcBorders>
            <w:shd w:val="clear" w:color="auto" w:fill="auto"/>
            <w:noWrap/>
            <w:vAlign w:val="bottom"/>
            <w:hideMark/>
          </w:tcPr>
          <w:p w14:paraId="3888F723"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0.255</w:t>
            </w:r>
          </w:p>
        </w:tc>
        <w:tc>
          <w:tcPr>
            <w:tcW w:w="0" w:type="auto"/>
            <w:tcBorders>
              <w:top w:val="nil"/>
              <w:left w:val="nil"/>
              <w:bottom w:val="single" w:sz="4" w:space="0" w:color="auto"/>
              <w:right w:val="single" w:sz="4" w:space="0" w:color="auto"/>
            </w:tcBorders>
            <w:shd w:val="clear" w:color="auto" w:fill="auto"/>
            <w:noWrap/>
            <w:hideMark/>
          </w:tcPr>
          <w:p w14:paraId="797DD9C5"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3.226</w:t>
            </w:r>
          </w:p>
        </w:tc>
        <w:tc>
          <w:tcPr>
            <w:tcW w:w="0" w:type="auto"/>
            <w:tcBorders>
              <w:top w:val="nil"/>
              <w:left w:val="nil"/>
              <w:bottom w:val="single" w:sz="4" w:space="0" w:color="auto"/>
              <w:right w:val="single" w:sz="4" w:space="0" w:color="auto"/>
            </w:tcBorders>
            <w:shd w:val="clear" w:color="auto" w:fill="auto"/>
            <w:noWrap/>
            <w:hideMark/>
          </w:tcPr>
          <w:p w14:paraId="6C185585"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0.035</w:t>
            </w:r>
          </w:p>
        </w:tc>
      </w:tr>
      <w:tr w:rsidR="000E1B12" w:rsidRPr="004B6282" w14:paraId="464AB8AB"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B42E27"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Jhansi</w:t>
            </w:r>
          </w:p>
        </w:tc>
        <w:tc>
          <w:tcPr>
            <w:tcW w:w="0" w:type="auto"/>
            <w:tcBorders>
              <w:top w:val="nil"/>
              <w:left w:val="nil"/>
              <w:bottom w:val="single" w:sz="4" w:space="0" w:color="auto"/>
              <w:right w:val="single" w:sz="4" w:space="0" w:color="auto"/>
            </w:tcBorders>
            <w:shd w:val="clear" w:color="auto" w:fill="auto"/>
            <w:noWrap/>
            <w:vAlign w:val="bottom"/>
            <w:hideMark/>
          </w:tcPr>
          <w:p w14:paraId="0D5B4518"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2.268</w:t>
            </w:r>
          </w:p>
        </w:tc>
        <w:tc>
          <w:tcPr>
            <w:tcW w:w="0" w:type="auto"/>
            <w:tcBorders>
              <w:top w:val="nil"/>
              <w:left w:val="nil"/>
              <w:bottom w:val="single" w:sz="4" w:space="0" w:color="auto"/>
              <w:right w:val="single" w:sz="4" w:space="0" w:color="auto"/>
            </w:tcBorders>
            <w:shd w:val="clear" w:color="auto" w:fill="auto"/>
            <w:noWrap/>
            <w:vAlign w:val="bottom"/>
            <w:hideMark/>
          </w:tcPr>
          <w:p w14:paraId="017662AB"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3.066</w:t>
            </w:r>
          </w:p>
        </w:tc>
        <w:tc>
          <w:tcPr>
            <w:tcW w:w="0" w:type="auto"/>
            <w:tcBorders>
              <w:top w:val="nil"/>
              <w:left w:val="nil"/>
              <w:bottom w:val="single" w:sz="4" w:space="0" w:color="auto"/>
              <w:right w:val="single" w:sz="4" w:space="0" w:color="auto"/>
            </w:tcBorders>
            <w:shd w:val="clear" w:color="auto" w:fill="auto"/>
            <w:noWrap/>
            <w:vAlign w:val="bottom"/>
            <w:hideMark/>
          </w:tcPr>
          <w:p w14:paraId="35B3EF65"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0.423</w:t>
            </w:r>
          </w:p>
        </w:tc>
        <w:tc>
          <w:tcPr>
            <w:tcW w:w="0" w:type="auto"/>
            <w:tcBorders>
              <w:top w:val="nil"/>
              <w:left w:val="nil"/>
              <w:bottom w:val="single" w:sz="4" w:space="0" w:color="auto"/>
              <w:right w:val="single" w:sz="4" w:space="0" w:color="auto"/>
            </w:tcBorders>
            <w:shd w:val="clear" w:color="auto" w:fill="auto"/>
            <w:noWrap/>
            <w:hideMark/>
          </w:tcPr>
          <w:p w14:paraId="52F3D526"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2.604</w:t>
            </w:r>
          </w:p>
        </w:tc>
        <w:tc>
          <w:tcPr>
            <w:tcW w:w="0" w:type="auto"/>
            <w:tcBorders>
              <w:top w:val="nil"/>
              <w:left w:val="nil"/>
              <w:bottom w:val="single" w:sz="4" w:space="0" w:color="auto"/>
              <w:right w:val="single" w:sz="4" w:space="0" w:color="auto"/>
            </w:tcBorders>
            <w:shd w:val="clear" w:color="auto" w:fill="auto"/>
            <w:noWrap/>
            <w:hideMark/>
          </w:tcPr>
          <w:p w14:paraId="6F4507D7"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0.040</w:t>
            </w:r>
          </w:p>
        </w:tc>
      </w:tr>
      <w:tr w:rsidR="000E1B12" w:rsidRPr="004B6282" w14:paraId="573A68F6"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9B51D0"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Lalitpur</w:t>
            </w:r>
          </w:p>
        </w:tc>
        <w:tc>
          <w:tcPr>
            <w:tcW w:w="0" w:type="auto"/>
            <w:tcBorders>
              <w:top w:val="nil"/>
              <w:left w:val="nil"/>
              <w:bottom w:val="single" w:sz="4" w:space="0" w:color="auto"/>
              <w:right w:val="single" w:sz="4" w:space="0" w:color="auto"/>
            </w:tcBorders>
            <w:shd w:val="clear" w:color="auto" w:fill="auto"/>
            <w:noWrap/>
            <w:vAlign w:val="bottom"/>
            <w:hideMark/>
          </w:tcPr>
          <w:p w14:paraId="509E5C4C"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3.645</w:t>
            </w:r>
          </w:p>
        </w:tc>
        <w:tc>
          <w:tcPr>
            <w:tcW w:w="0" w:type="auto"/>
            <w:tcBorders>
              <w:top w:val="nil"/>
              <w:left w:val="nil"/>
              <w:bottom w:val="single" w:sz="4" w:space="0" w:color="auto"/>
              <w:right w:val="single" w:sz="4" w:space="0" w:color="auto"/>
            </w:tcBorders>
            <w:shd w:val="clear" w:color="auto" w:fill="auto"/>
            <w:noWrap/>
            <w:vAlign w:val="bottom"/>
            <w:hideMark/>
          </w:tcPr>
          <w:p w14:paraId="6647B13D"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2.917</w:t>
            </w:r>
          </w:p>
        </w:tc>
        <w:tc>
          <w:tcPr>
            <w:tcW w:w="0" w:type="auto"/>
            <w:tcBorders>
              <w:top w:val="nil"/>
              <w:left w:val="nil"/>
              <w:bottom w:val="single" w:sz="4" w:space="0" w:color="auto"/>
              <w:right w:val="single" w:sz="4" w:space="0" w:color="auto"/>
            </w:tcBorders>
            <w:shd w:val="clear" w:color="auto" w:fill="auto"/>
            <w:noWrap/>
            <w:vAlign w:val="bottom"/>
            <w:hideMark/>
          </w:tcPr>
          <w:p w14:paraId="676764FF"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0.036</w:t>
            </w:r>
          </w:p>
        </w:tc>
        <w:tc>
          <w:tcPr>
            <w:tcW w:w="0" w:type="auto"/>
            <w:tcBorders>
              <w:top w:val="nil"/>
              <w:left w:val="nil"/>
              <w:bottom w:val="single" w:sz="4" w:space="0" w:color="auto"/>
              <w:right w:val="single" w:sz="4" w:space="0" w:color="auto"/>
            </w:tcBorders>
            <w:shd w:val="clear" w:color="auto" w:fill="auto"/>
            <w:noWrap/>
            <w:hideMark/>
          </w:tcPr>
          <w:p w14:paraId="049A83CD"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1.802</w:t>
            </w:r>
          </w:p>
        </w:tc>
        <w:tc>
          <w:tcPr>
            <w:tcW w:w="0" w:type="auto"/>
            <w:tcBorders>
              <w:top w:val="nil"/>
              <w:left w:val="nil"/>
              <w:bottom w:val="single" w:sz="4" w:space="0" w:color="auto"/>
              <w:right w:val="single" w:sz="4" w:space="0" w:color="auto"/>
            </w:tcBorders>
            <w:shd w:val="clear" w:color="auto" w:fill="auto"/>
            <w:noWrap/>
            <w:hideMark/>
          </w:tcPr>
          <w:p w14:paraId="36BEF7EF"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0.005</w:t>
            </w:r>
          </w:p>
        </w:tc>
      </w:tr>
      <w:tr w:rsidR="000E1B12" w:rsidRPr="004B6282" w14:paraId="036F6A36"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D976BC"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proofErr w:type="spellStart"/>
            <w:r w:rsidRPr="004B6282">
              <w:rPr>
                <w:rFonts w:ascii="Times New Roman" w:eastAsia="Times New Roman" w:hAnsi="Times New Roman" w:cs="Times New Roman"/>
                <w:b/>
                <w:bCs/>
                <w:color w:val="000000" w:themeColor="text1"/>
                <w:sz w:val="24"/>
                <w:szCs w:val="24"/>
                <w:lang w:eastAsia="en-IN" w:bidi="hi-IN"/>
              </w:rPr>
              <w:t>Mahoba</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FAD148B"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1.390</w:t>
            </w:r>
          </w:p>
        </w:tc>
        <w:tc>
          <w:tcPr>
            <w:tcW w:w="0" w:type="auto"/>
            <w:tcBorders>
              <w:top w:val="nil"/>
              <w:left w:val="nil"/>
              <w:bottom w:val="single" w:sz="4" w:space="0" w:color="auto"/>
              <w:right w:val="single" w:sz="4" w:space="0" w:color="auto"/>
            </w:tcBorders>
            <w:shd w:val="clear" w:color="auto" w:fill="auto"/>
            <w:noWrap/>
            <w:vAlign w:val="bottom"/>
            <w:hideMark/>
          </w:tcPr>
          <w:p w14:paraId="7DF9D0EA"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1.379</w:t>
            </w:r>
          </w:p>
        </w:tc>
        <w:tc>
          <w:tcPr>
            <w:tcW w:w="0" w:type="auto"/>
            <w:tcBorders>
              <w:top w:val="nil"/>
              <w:left w:val="nil"/>
              <w:bottom w:val="single" w:sz="4" w:space="0" w:color="auto"/>
              <w:right w:val="single" w:sz="4" w:space="0" w:color="auto"/>
            </w:tcBorders>
            <w:shd w:val="clear" w:color="auto" w:fill="auto"/>
            <w:noWrap/>
            <w:vAlign w:val="bottom"/>
            <w:hideMark/>
          </w:tcPr>
          <w:p w14:paraId="73D09897"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0.140</w:t>
            </w:r>
          </w:p>
        </w:tc>
        <w:tc>
          <w:tcPr>
            <w:tcW w:w="0" w:type="auto"/>
            <w:tcBorders>
              <w:top w:val="nil"/>
              <w:left w:val="nil"/>
              <w:bottom w:val="single" w:sz="4" w:space="0" w:color="auto"/>
              <w:right w:val="single" w:sz="4" w:space="0" w:color="auto"/>
            </w:tcBorders>
            <w:shd w:val="clear" w:color="auto" w:fill="auto"/>
            <w:noWrap/>
            <w:hideMark/>
          </w:tcPr>
          <w:p w14:paraId="247AD52A"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2.061</w:t>
            </w:r>
          </w:p>
        </w:tc>
        <w:tc>
          <w:tcPr>
            <w:tcW w:w="0" w:type="auto"/>
            <w:tcBorders>
              <w:top w:val="nil"/>
              <w:left w:val="nil"/>
              <w:bottom w:val="single" w:sz="4" w:space="0" w:color="auto"/>
              <w:right w:val="single" w:sz="4" w:space="0" w:color="auto"/>
            </w:tcBorders>
            <w:shd w:val="clear" w:color="auto" w:fill="auto"/>
            <w:noWrap/>
            <w:hideMark/>
          </w:tcPr>
          <w:p w14:paraId="17506CEC"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0.053</w:t>
            </w:r>
          </w:p>
        </w:tc>
      </w:tr>
      <w:tr w:rsidR="000E1B12" w:rsidRPr="004B6282" w14:paraId="34979614"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4A503D"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UP Bundelkhand</w:t>
            </w:r>
          </w:p>
        </w:tc>
        <w:tc>
          <w:tcPr>
            <w:tcW w:w="0" w:type="auto"/>
            <w:tcBorders>
              <w:top w:val="nil"/>
              <w:left w:val="nil"/>
              <w:bottom w:val="single" w:sz="4" w:space="0" w:color="auto"/>
              <w:right w:val="single" w:sz="4" w:space="0" w:color="auto"/>
            </w:tcBorders>
            <w:shd w:val="clear" w:color="auto" w:fill="auto"/>
            <w:noWrap/>
            <w:vAlign w:val="bottom"/>
            <w:hideMark/>
          </w:tcPr>
          <w:p w14:paraId="11F51DF6" w14:textId="77777777" w:rsidR="000E1B12" w:rsidRPr="004B6282" w:rsidRDefault="000E1B12"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15.989</w:t>
            </w:r>
          </w:p>
        </w:tc>
        <w:tc>
          <w:tcPr>
            <w:tcW w:w="0" w:type="auto"/>
            <w:tcBorders>
              <w:top w:val="nil"/>
              <w:left w:val="nil"/>
              <w:bottom w:val="single" w:sz="4" w:space="0" w:color="auto"/>
              <w:right w:val="single" w:sz="4" w:space="0" w:color="auto"/>
            </w:tcBorders>
            <w:shd w:val="clear" w:color="auto" w:fill="auto"/>
            <w:noWrap/>
            <w:vAlign w:val="bottom"/>
            <w:hideMark/>
          </w:tcPr>
          <w:p w14:paraId="038B2C21" w14:textId="77777777" w:rsidR="000E1B12" w:rsidRPr="004B6282" w:rsidRDefault="000E1B12"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20.078</w:t>
            </w:r>
          </w:p>
        </w:tc>
        <w:tc>
          <w:tcPr>
            <w:tcW w:w="0" w:type="auto"/>
            <w:tcBorders>
              <w:top w:val="nil"/>
              <w:left w:val="nil"/>
              <w:bottom w:val="single" w:sz="4" w:space="0" w:color="auto"/>
              <w:right w:val="single" w:sz="4" w:space="0" w:color="auto"/>
            </w:tcBorders>
            <w:shd w:val="clear" w:color="auto" w:fill="auto"/>
            <w:noWrap/>
            <w:vAlign w:val="bottom"/>
            <w:hideMark/>
          </w:tcPr>
          <w:p w14:paraId="0D28A597" w14:textId="77777777" w:rsidR="000E1B12" w:rsidRPr="004B6282" w:rsidRDefault="000E1B12"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1.273</w:t>
            </w:r>
          </w:p>
        </w:tc>
        <w:tc>
          <w:tcPr>
            <w:tcW w:w="0" w:type="auto"/>
            <w:tcBorders>
              <w:top w:val="nil"/>
              <w:left w:val="nil"/>
              <w:bottom w:val="single" w:sz="4" w:space="0" w:color="auto"/>
              <w:right w:val="single" w:sz="4" w:space="0" w:color="auto"/>
            </w:tcBorders>
            <w:shd w:val="clear" w:color="auto" w:fill="auto"/>
            <w:noWrap/>
            <w:hideMark/>
          </w:tcPr>
          <w:p w14:paraId="6B653CC9" w14:textId="77777777" w:rsidR="000E1B12" w:rsidRPr="004B6282" w:rsidRDefault="000E1B12"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hAnsi="Times New Roman" w:cs="Times New Roman"/>
                <w:b/>
                <w:bCs/>
                <w:sz w:val="24"/>
                <w:szCs w:val="24"/>
              </w:rPr>
              <w:t>17.260</w:t>
            </w:r>
          </w:p>
        </w:tc>
        <w:tc>
          <w:tcPr>
            <w:tcW w:w="0" w:type="auto"/>
            <w:tcBorders>
              <w:top w:val="nil"/>
              <w:left w:val="nil"/>
              <w:bottom w:val="single" w:sz="4" w:space="0" w:color="auto"/>
              <w:right w:val="single" w:sz="4" w:space="0" w:color="auto"/>
            </w:tcBorders>
            <w:shd w:val="clear" w:color="auto" w:fill="auto"/>
            <w:noWrap/>
            <w:hideMark/>
          </w:tcPr>
          <w:p w14:paraId="25D9EE4C" w14:textId="77777777" w:rsidR="000E1B12" w:rsidRPr="004B6282" w:rsidRDefault="000E1B12"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hAnsi="Times New Roman" w:cs="Times New Roman"/>
                <w:b/>
                <w:bCs/>
                <w:sz w:val="24"/>
                <w:szCs w:val="24"/>
              </w:rPr>
              <w:t>0.266</w:t>
            </w:r>
          </w:p>
        </w:tc>
      </w:tr>
      <w:tr w:rsidR="000E1B12" w:rsidRPr="004B6282" w14:paraId="2F4198FC"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654725"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Chhatarpur</w:t>
            </w:r>
          </w:p>
        </w:tc>
        <w:tc>
          <w:tcPr>
            <w:tcW w:w="0" w:type="auto"/>
            <w:tcBorders>
              <w:top w:val="nil"/>
              <w:left w:val="nil"/>
              <w:bottom w:val="single" w:sz="4" w:space="0" w:color="auto"/>
              <w:right w:val="single" w:sz="4" w:space="0" w:color="auto"/>
            </w:tcBorders>
            <w:shd w:val="clear" w:color="auto" w:fill="auto"/>
            <w:noWrap/>
            <w:vAlign w:val="bottom"/>
            <w:hideMark/>
          </w:tcPr>
          <w:p w14:paraId="66673406"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3.037</w:t>
            </w:r>
          </w:p>
        </w:tc>
        <w:tc>
          <w:tcPr>
            <w:tcW w:w="0" w:type="auto"/>
            <w:tcBorders>
              <w:top w:val="nil"/>
              <w:left w:val="nil"/>
              <w:bottom w:val="single" w:sz="4" w:space="0" w:color="auto"/>
              <w:right w:val="single" w:sz="4" w:space="0" w:color="auto"/>
            </w:tcBorders>
            <w:shd w:val="clear" w:color="auto" w:fill="auto"/>
            <w:noWrap/>
            <w:vAlign w:val="bottom"/>
            <w:hideMark/>
          </w:tcPr>
          <w:p w14:paraId="2043C55D"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3.974</w:t>
            </w:r>
          </w:p>
        </w:tc>
        <w:tc>
          <w:tcPr>
            <w:tcW w:w="0" w:type="auto"/>
            <w:tcBorders>
              <w:top w:val="nil"/>
              <w:left w:val="nil"/>
              <w:bottom w:val="single" w:sz="4" w:space="0" w:color="auto"/>
              <w:right w:val="single" w:sz="4" w:space="0" w:color="auto"/>
            </w:tcBorders>
            <w:shd w:val="clear" w:color="auto" w:fill="auto"/>
            <w:noWrap/>
            <w:vAlign w:val="bottom"/>
            <w:hideMark/>
          </w:tcPr>
          <w:p w14:paraId="62F74BF0"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0.167</w:t>
            </w:r>
          </w:p>
        </w:tc>
        <w:tc>
          <w:tcPr>
            <w:tcW w:w="0" w:type="auto"/>
            <w:tcBorders>
              <w:top w:val="nil"/>
              <w:left w:val="nil"/>
              <w:bottom w:val="single" w:sz="4" w:space="0" w:color="auto"/>
              <w:right w:val="single" w:sz="4" w:space="0" w:color="auto"/>
            </w:tcBorders>
            <w:shd w:val="clear" w:color="auto" w:fill="auto"/>
            <w:noWrap/>
            <w:hideMark/>
          </w:tcPr>
          <w:p w14:paraId="44291725"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4.360</w:t>
            </w:r>
          </w:p>
        </w:tc>
        <w:tc>
          <w:tcPr>
            <w:tcW w:w="0" w:type="auto"/>
            <w:tcBorders>
              <w:top w:val="nil"/>
              <w:left w:val="nil"/>
              <w:bottom w:val="single" w:sz="4" w:space="0" w:color="auto"/>
              <w:right w:val="single" w:sz="4" w:space="0" w:color="auto"/>
            </w:tcBorders>
            <w:shd w:val="clear" w:color="auto" w:fill="auto"/>
            <w:noWrap/>
            <w:hideMark/>
          </w:tcPr>
          <w:p w14:paraId="7769C1ED"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0.156</w:t>
            </w:r>
          </w:p>
        </w:tc>
      </w:tr>
      <w:tr w:rsidR="000E1B12" w:rsidRPr="004B6282" w14:paraId="5F515F81"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96C701"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proofErr w:type="spellStart"/>
            <w:r w:rsidRPr="004B6282">
              <w:rPr>
                <w:rFonts w:ascii="Times New Roman" w:eastAsia="Times New Roman" w:hAnsi="Times New Roman" w:cs="Times New Roman"/>
                <w:b/>
                <w:bCs/>
                <w:color w:val="000000" w:themeColor="text1"/>
                <w:sz w:val="24"/>
                <w:szCs w:val="24"/>
                <w:lang w:eastAsia="en-IN" w:bidi="hi-IN"/>
              </w:rPr>
              <w:t>Damoh</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5D2177"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4.801</w:t>
            </w:r>
          </w:p>
        </w:tc>
        <w:tc>
          <w:tcPr>
            <w:tcW w:w="0" w:type="auto"/>
            <w:tcBorders>
              <w:top w:val="nil"/>
              <w:left w:val="nil"/>
              <w:bottom w:val="single" w:sz="4" w:space="0" w:color="auto"/>
              <w:right w:val="single" w:sz="4" w:space="0" w:color="auto"/>
            </w:tcBorders>
            <w:shd w:val="clear" w:color="auto" w:fill="auto"/>
            <w:noWrap/>
            <w:vAlign w:val="bottom"/>
            <w:hideMark/>
          </w:tcPr>
          <w:p w14:paraId="28D9C39A"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1.377</w:t>
            </w:r>
          </w:p>
        </w:tc>
        <w:tc>
          <w:tcPr>
            <w:tcW w:w="0" w:type="auto"/>
            <w:tcBorders>
              <w:top w:val="nil"/>
              <w:left w:val="nil"/>
              <w:bottom w:val="single" w:sz="4" w:space="0" w:color="auto"/>
              <w:right w:val="single" w:sz="4" w:space="0" w:color="auto"/>
            </w:tcBorders>
            <w:shd w:val="clear" w:color="auto" w:fill="auto"/>
            <w:noWrap/>
            <w:vAlign w:val="bottom"/>
            <w:hideMark/>
          </w:tcPr>
          <w:p w14:paraId="4531AE9B"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0.024</w:t>
            </w:r>
          </w:p>
        </w:tc>
        <w:tc>
          <w:tcPr>
            <w:tcW w:w="0" w:type="auto"/>
            <w:tcBorders>
              <w:top w:val="nil"/>
              <w:left w:val="nil"/>
              <w:bottom w:val="single" w:sz="4" w:space="0" w:color="auto"/>
              <w:right w:val="single" w:sz="4" w:space="0" w:color="auto"/>
            </w:tcBorders>
            <w:shd w:val="clear" w:color="auto" w:fill="auto"/>
            <w:noWrap/>
            <w:hideMark/>
          </w:tcPr>
          <w:p w14:paraId="1E044AF9"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1.512</w:t>
            </w:r>
          </w:p>
        </w:tc>
        <w:tc>
          <w:tcPr>
            <w:tcW w:w="0" w:type="auto"/>
            <w:tcBorders>
              <w:top w:val="nil"/>
              <w:left w:val="nil"/>
              <w:bottom w:val="single" w:sz="4" w:space="0" w:color="auto"/>
              <w:right w:val="single" w:sz="4" w:space="0" w:color="auto"/>
            </w:tcBorders>
            <w:shd w:val="clear" w:color="auto" w:fill="auto"/>
            <w:noWrap/>
            <w:hideMark/>
          </w:tcPr>
          <w:p w14:paraId="25BD040E"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0.038</w:t>
            </w:r>
          </w:p>
        </w:tc>
      </w:tr>
      <w:tr w:rsidR="000E1B12" w:rsidRPr="004B6282" w14:paraId="2ED0E276"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C9D092"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Datia</w:t>
            </w:r>
          </w:p>
        </w:tc>
        <w:tc>
          <w:tcPr>
            <w:tcW w:w="0" w:type="auto"/>
            <w:tcBorders>
              <w:top w:val="nil"/>
              <w:left w:val="nil"/>
              <w:bottom w:val="single" w:sz="4" w:space="0" w:color="auto"/>
              <w:right w:val="single" w:sz="4" w:space="0" w:color="auto"/>
            </w:tcBorders>
            <w:shd w:val="clear" w:color="auto" w:fill="auto"/>
            <w:noWrap/>
            <w:vAlign w:val="bottom"/>
            <w:hideMark/>
          </w:tcPr>
          <w:p w14:paraId="0C5362C9"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1.142</w:t>
            </w:r>
          </w:p>
        </w:tc>
        <w:tc>
          <w:tcPr>
            <w:tcW w:w="0" w:type="auto"/>
            <w:tcBorders>
              <w:top w:val="nil"/>
              <w:left w:val="nil"/>
              <w:bottom w:val="single" w:sz="4" w:space="0" w:color="auto"/>
              <w:right w:val="single" w:sz="4" w:space="0" w:color="auto"/>
            </w:tcBorders>
            <w:shd w:val="clear" w:color="auto" w:fill="auto"/>
            <w:noWrap/>
            <w:vAlign w:val="bottom"/>
            <w:hideMark/>
          </w:tcPr>
          <w:p w14:paraId="76016227"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2.901</w:t>
            </w:r>
          </w:p>
        </w:tc>
        <w:tc>
          <w:tcPr>
            <w:tcW w:w="0" w:type="auto"/>
            <w:tcBorders>
              <w:top w:val="nil"/>
              <w:left w:val="nil"/>
              <w:bottom w:val="single" w:sz="4" w:space="0" w:color="auto"/>
              <w:right w:val="single" w:sz="4" w:space="0" w:color="auto"/>
            </w:tcBorders>
            <w:shd w:val="clear" w:color="auto" w:fill="auto"/>
            <w:noWrap/>
            <w:vAlign w:val="bottom"/>
            <w:hideMark/>
          </w:tcPr>
          <w:p w14:paraId="2E1F67A8"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0.143</w:t>
            </w:r>
          </w:p>
        </w:tc>
        <w:tc>
          <w:tcPr>
            <w:tcW w:w="0" w:type="auto"/>
            <w:tcBorders>
              <w:top w:val="nil"/>
              <w:left w:val="nil"/>
              <w:bottom w:val="single" w:sz="4" w:space="0" w:color="auto"/>
              <w:right w:val="single" w:sz="4" w:space="0" w:color="auto"/>
            </w:tcBorders>
            <w:shd w:val="clear" w:color="auto" w:fill="auto"/>
            <w:noWrap/>
            <w:hideMark/>
          </w:tcPr>
          <w:p w14:paraId="05D86AAE"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1.637</w:t>
            </w:r>
          </w:p>
        </w:tc>
        <w:tc>
          <w:tcPr>
            <w:tcW w:w="0" w:type="auto"/>
            <w:tcBorders>
              <w:top w:val="nil"/>
              <w:left w:val="nil"/>
              <w:bottom w:val="single" w:sz="4" w:space="0" w:color="auto"/>
              <w:right w:val="single" w:sz="4" w:space="0" w:color="auto"/>
            </w:tcBorders>
            <w:shd w:val="clear" w:color="auto" w:fill="auto"/>
            <w:noWrap/>
            <w:hideMark/>
          </w:tcPr>
          <w:p w14:paraId="5A815619"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0.035</w:t>
            </w:r>
          </w:p>
        </w:tc>
      </w:tr>
      <w:tr w:rsidR="000E1B12" w:rsidRPr="004B6282" w14:paraId="0CD2A8ED"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8C997E"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Panna</w:t>
            </w:r>
          </w:p>
        </w:tc>
        <w:tc>
          <w:tcPr>
            <w:tcW w:w="0" w:type="auto"/>
            <w:tcBorders>
              <w:top w:val="nil"/>
              <w:left w:val="nil"/>
              <w:bottom w:val="single" w:sz="4" w:space="0" w:color="auto"/>
              <w:right w:val="single" w:sz="4" w:space="0" w:color="auto"/>
            </w:tcBorders>
            <w:shd w:val="clear" w:color="auto" w:fill="auto"/>
            <w:noWrap/>
            <w:vAlign w:val="bottom"/>
            <w:hideMark/>
          </w:tcPr>
          <w:p w14:paraId="12E93B56"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3.655</w:t>
            </w:r>
          </w:p>
        </w:tc>
        <w:tc>
          <w:tcPr>
            <w:tcW w:w="0" w:type="auto"/>
            <w:tcBorders>
              <w:top w:val="nil"/>
              <w:left w:val="nil"/>
              <w:bottom w:val="single" w:sz="4" w:space="0" w:color="auto"/>
              <w:right w:val="single" w:sz="4" w:space="0" w:color="auto"/>
            </w:tcBorders>
            <w:shd w:val="clear" w:color="auto" w:fill="auto"/>
            <w:noWrap/>
            <w:vAlign w:val="bottom"/>
            <w:hideMark/>
          </w:tcPr>
          <w:p w14:paraId="18960D70"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1.979</w:t>
            </w:r>
          </w:p>
        </w:tc>
        <w:tc>
          <w:tcPr>
            <w:tcW w:w="0" w:type="auto"/>
            <w:tcBorders>
              <w:top w:val="nil"/>
              <w:left w:val="nil"/>
              <w:bottom w:val="single" w:sz="4" w:space="0" w:color="auto"/>
              <w:right w:val="single" w:sz="4" w:space="0" w:color="auto"/>
            </w:tcBorders>
            <w:shd w:val="clear" w:color="auto" w:fill="auto"/>
            <w:noWrap/>
            <w:vAlign w:val="bottom"/>
            <w:hideMark/>
          </w:tcPr>
          <w:p w14:paraId="4F8E4832"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0.109</w:t>
            </w:r>
          </w:p>
        </w:tc>
        <w:tc>
          <w:tcPr>
            <w:tcW w:w="0" w:type="auto"/>
            <w:tcBorders>
              <w:top w:val="nil"/>
              <w:left w:val="nil"/>
              <w:bottom w:val="single" w:sz="4" w:space="0" w:color="auto"/>
              <w:right w:val="single" w:sz="4" w:space="0" w:color="auto"/>
            </w:tcBorders>
            <w:shd w:val="clear" w:color="auto" w:fill="auto"/>
            <w:noWrap/>
            <w:hideMark/>
          </w:tcPr>
          <w:p w14:paraId="20747D15"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2.031</w:t>
            </w:r>
          </w:p>
        </w:tc>
        <w:tc>
          <w:tcPr>
            <w:tcW w:w="0" w:type="auto"/>
            <w:tcBorders>
              <w:top w:val="nil"/>
              <w:left w:val="nil"/>
              <w:bottom w:val="single" w:sz="4" w:space="0" w:color="auto"/>
              <w:right w:val="single" w:sz="4" w:space="0" w:color="auto"/>
            </w:tcBorders>
            <w:shd w:val="clear" w:color="auto" w:fill="auto"/>
            <w:noWrap/>
            <w:hideMark/>
          </w:tcPr>
          <w:p w14:paraId="2FEF5D15"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0.073</w:t>
            </w:r>
          </w:p>
        </w:tc>
      </w:tr>
      <w:tr w:rsidR="000E1B12" w:rsidRPr="004B6282" w14:paraId="7650469F"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A74BB7"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Sagar</w:t>
            </w:r>
          </w:p>
        </w:tc>
        <w:tc>
          <w:tcPr>
            <w:tcW w:w="0" w:type="auto"/>
            <w:tcBorders>
              <w:top w:val="nil"/>
              <w:left w:val="nil"/>
              <w:bottom w:val="single" w:sz="4" w:space="0" w:color="auto"/>
              <w:right w:val="single" w:sz="4" w:space="0" w:color="auto"/>
            </w:tcBorders>
            <w:shd w:val="clear" w:color="auto" w:fill="auto"/>
            <w:noWrap/>
            <w:vAlign w:val="bottom"/>
            <w:hideMark/>
          </w:tcPr>
          <w:p w14:paraId="15106720"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7.450</w:t>
            </w:r>
          </w:p>
        </w:tc>
        <w:tc>
          <w:tcPr>
            <w:tcW w:w="0" w:type="auto"/>
            <w:tcBorders>
              <w:top w:val="nil"/>
              <w:left w:val="nil"/>
              <w:bottom w:val="single" w:sz="4" w:space="0" w:color="auto"/>
              <w:right w:val="single" w:sz="4" w:space="0" w:color="auto"/>
            </w:tcBorders>
            <w:shd w:val="clear" w:color="auto" w:fill="auto"/>
            <w:noWrap/>
            <w:vAlign w:val="bottom"/>
            <w:hideMark/>
          </w:tcPr>
          <w:p w14:paraId="31510095"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2.361</w:t>
            </w:r>
          </w:p>
        </w:tc>
        <w:tc>
          <w:tcPr>
            <w:tcW w:w="0" w:type="auto"/>
            <w:tcBorders>
              <w:top w:val="nil"/>
              <w:left w:val="nil"/>
              <w:bottom w:val="single" w:sz="4" w:space="0" w:color="auto"/>
              <w:right w:val="single" w:sz="4" w:space="0" w:color="auto"/>
            </w:tcBorders>
            <w:shd w:val="clear" w:color="auto" w:fill="auto"/>
            <w:noWrap/>
            <w:vAlign w:val="bottom"/>
            <w:hideMark/>
          </w:tcPr>
          <w:p w14:paraId="0B901253"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0.009</w:t>
            </w:r>
          </w:p>
        </w:tc>
        <w:tc>
          <w:tcPr>
            <w:tcW w:w="0" w:type="auto"/>
            <w:tcBorders>
              <w:top w:val="nil"/>
              <w:left w:val="nil"/>
              <w:bottom w:val="single" w:sz="4" w:space="0" w:color="auto"/>
              <w:right w:val="single" w:sz="4" w:space="0" w:color="auto"/>
            </w:tcBorders>
            <w:shd w:val="clear" w:color="auto" w:fill="auto"/>
            <w:noWrap/>
            <w:hideMark/>
          </w:tcPr>
          <w:p w14:paraId="311BA47D"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1.721</w:t>
            </w:r>
          </w:p>
        </w:tc>
        <w:tc>
          <w:tcPr>
            <w:tcW w:w="0" w:type="auto"/>
            <w:tcBorders>
              <w:top w:val="nil"/>
              <w:left w:val="nil"/>
              <w:bottom w:val="single" w:sz="4" w:space="0" w:color="auto"/>
              <w:right w:val="single" w:sz="4" w:space="0" w:color="auto"/>
            </w:tcBorders>
            <w:shd w:val="clear" w:color="auto" w:fill="auto"/>
            <w:noWrap/>
            <w:hideMark/>
          </w:tcPr>
          <w:p w14:paraId="0C821AF1"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0.015</w:t>
            </w:r>
          </w:p>
        </w:tc>
      </w:tr>
      <w:tr w:rsidR="000E1B12" w:rsidRPr="004B6282" w14:paraId="120DB721"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B22F03"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Tikamgarh</w:t>
            </w:r>
          </w:p>
        </w:tc>
        <w:tc>
          <w:tcPr>
            <w:tcW w:w="0" w:type="auto"/>
            <w:tcBorders>
              <w:top w:val="nil"/>
              <w:left w:val="nil"/>
              <w:bottom w:val="single" w:sz="4" w:space="0" w:color="auto"/>
              <w:right w:val="single" w:sz="4" w:space="0" w:color="auto"/>
            </w:tcBorders>
            <w:shd w:val="clear" w:color="auto" w:fill="auto"/>
            <w:noWrap/>
            <w:vAlign w:val="bottom"/>
            <w:hideMark/>
          </w:tcPr>
          <w:p w14:paraId="4EC23345"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3.072</w:t>
            </w:r>
          </w:p>
        </w:tc>
        <w:tc>
          <w:tcPr>
            <w:tcW w:w="0" w:type="auto"/>
            <w:tcBorders>
              <w:top w:val="nil"/>
              <w:left w:val="nil"/>
              <w:bottom w:val="single" w:sz="4" w:space="0" w:color="auto"/>
              <w:right w:val="single" w:sz="4" w:space="0" w:color="auto"/>
            </w:tcBorders>
            <w:shd w:val="clear" w:color="auto" w:fill="auto"/>
            <w:noWrap/>
            <w:vAlign w:val="bottom"/>
            <w:hideMark/>
          </w:tcPr>
          <w:p w14:paraId="0B35CC37"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3.161</w:t>
            </w:r>
          </w:p>
        </w:tc>
        <w:tc>
          <w:tcPr>
            <w:tcW w:w="0" w:type="auto"/>
            <w:tcBorders>
              <w:top w:val="nil"/>
              <w:left w:val="nil"/>
              <w:bottom w:val="single" w:sz="4" w:space="0" w:color="auto"/>
              <w:right w:val="single" w:sz="4" w:space="0" w:color="auto"/>
            </w:tcBorders>
            <w:shd w:val="clear" w:color="auto" w:fill="auto"/>
            <w:noWrap/>
            <w:vAlign w:val="bottom"/>
            <w:hideMark/>
          </w:tcPr>
          <w:p w14:paraId="29E8195F"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0.357</w:t>
            </w:r>
          </w:p>
        </w:tc>
        <w:tc>
          <w:tcPr>
            <w:tcW w:w="0" w:type="auto"/>
            <w:tcBorders>
              <w:top w:val="nil"/>
              <w:left w:val="nil"/>
              <w:bottom w:val="single" w:sz="4" w:space="0" w:color="auto"/>
              <w:right w:val="single" w:sz="4" w:space="0" w:color="auto"/>
            </w:tcBorders>
            <w:shd w:val="clear" w:color="auto" w:fill="auto"/>
            <w:noWrap/>
            <w:hideMark/>
          </w:tcPr>
          <w:p w14:paraId="48221E9D"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3.642</w:t>
            </w:r>
          </w:p>
        </w:tc>
        <w:tc>
          <w:tcPr>
            <w:tcW w:w="0" w:type="auto"/>
            <w:tcBorders>
              <w:top w:val="nil"/>
              <w:left w:val="nil"/>
              <w:bottom w:val="single" w:sz="4" w:space="0" w:color="auto"/>
              <w:right w:val="single" w:sz="4" w:space="0" w:color="auto"/>
            </w:tcBorders>
            <w:shd w:val="clear" w:color="auto" w:fill="auto"/>
            <w:noWrap/>
            <w:hideMark/>
          </w:tcPr>
          <w:p w14:paraId="5FFD435A" w14:textId="77777777" w:rsidR="000E1B12" w:rsidRPr="004B6282" w:rsidRDefault="000E1B12" w:rsidP="00BE2307">
            <w:pPr>
              <w:spacing w:after="0" w:line="360" w:lineRule="auto"/>
              <w:rPr>
                <w:rFonts w:ascii="Times New Roman" w:eastAsia="Times New Roman" w:hAnsi="Times New Roman" w:cs="Times New Roman"/>
                <w:color w:val="000000" w:themeColor="text1"/>
                <w:sz w:val="24"/>
                <w:szCs w:val="24"/>
                <w:lang w:eastAsia="en-IN" w:bidi="hi-IN"/>
              </w:rPr>
            </w:pPr>
            <w:r w:rsidRPr="004B6282">
              <w:rPr>
                <w:rFonts w:ascii="Times New Roman" w:hAnsi="Times New Roman" w:cs="Times New Roman"/>
                <w:sz w:val="24"/>
                <w:szCs w:val="24"/>
              </w:rPr>
              <w:t>0.043</w:t>
            </w:r>
          </w:p>
        </w:tc>
      </w:tr>
      <w:tr w:rsidR="000E1B12" w:rsidRPr="004B6282" w14:paraId="393C7090"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3721E4" w14:textId="77777777" w:rsidR="000E1B12" w:rsidRPr="004B6282" w:rsidRDefault="000E1B12"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MP Bundelkhand</w:t>
            </w:r>
          </w:p>
        </w:tc>
        <w:tc>
          <w:tcPr>
            <w:tcW w:w="0" w:type="auto"/>
            <w:tcBorders>
              <w:top w:val="nil"/>
              <w:left w:val="nil"/>
              <w:bottom w:val="single" w:sz="4" w:space="0" w:color="auto"/>
              <w:right w:val="single" w:sz="4" w:space="0" w:color="auto"/>
            </w:tcBorders>
            <w:shd w:val="clear" w:color="auto" w:fill="auto"/>
            <w:noWrap/>
            <w:vAlign w:val="bottom"/>
            <w:hideMark/>
          </w:tcPr>
          <w:p w14:paraId="651BE471" w14:textId="77777777" w:rsidR="000E1B12" w:rsidRPr="004B6282" w:rsidRDefault="000E1B12"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23.157</w:t>
            </w:r>
          </w:p>
        </w:tc>
        <w:tc>
          <w:tcPr>
            <w:tcW w:w="0" w:type="auto"/>
            <w:tcBorders>
              <w:top w:val="nil"/>
              <w:left w:val="nil"/>
              <w:bottom w:val="single" w:sz="4" w:space="0" w:color="auto"/>
              <w:right w:val="single" w:sz="4" w:space="0" w:color="auto"/>
            </w:tcBorders>
            <w:shd w:val="clear" w:color="auto" w:fill="auto"/>
            <w:noWrap/>
            <w:vAlign w:val="bottom"/>
            <w:hideMark/>
          </w:tcPr>
          <w:p w14:paraId="7A17C13A" w14:textId="77777777" w:rsidR="000E1B12" w:rsidRPr="004B6282" w:rsidRDefault="000E1B12"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15.753</w:t>
            </w:r>
          </w:p>
        </w:tc>
        <w:tc>
          <w:tcPr>
            <w:tcW w:w="0" w:type="auto"/>
            <w:tcBorders>
              <w:top w:val="nil"/>
              <w:left w:val="nil"/>
              <w:bottom w:val="single" w:sz="4" w:space="0" w:color="auto"/>
              <w:right w:val="single" w:sz="4" w:space="0" w:color="auto"/>
            </w:tcBorders>
            <w:shd w:val="clear" w:color="auto" w:fill="auto"/>
            <w:noWrap/>
            <w:vAlign w:val="bottom"/>
            <w:hideMark/>
          </w:tcPr>
          <w:p w14:paraId="7C5CC9C6" w14:textId="77777777" w:rsidR="000E1B12" w:rsidRPr="004B6282" w:rsidRDefault="000E1B12"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0.808</w:t>
            </w:r>
          </w:p>
        </w:tc>
        <w:tc>
          <w:tcPr>
            <w:tcW w:w="0" w:type="auto"/>
            <w:tcBorders>
              <w:top w:val="nil"/>
              <w:left w:val="nil"/>
              <w:bottom w:val="single" w:sz="4" w:space="0" w:color="auto"/>
              <w:right w:val="single" w:sz="4" w:space="0" w:color="auto"/>
            </w:tcBorders>
            <w:shd w:val="clear" w:color="auto" w:fill="auto"/>
            <w:noWrap/>
            <w:hideMark/>
          </w:tcPr>
          <w:p w14:paraId="0EB5ACF0" w14:textId="77777777" w:rsidR="000E1B12" w:rsidRPr="004B6282" w:rsidRDefault="000E1B12"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hAnsi="Times New Roman" w:cs="Times New Roman"/>
                <w:b/>
                <w:bCs/>
                <w:sz w:val="24"/>
                <w:szCs w:val="24"/>
              </w:rPr>
              <w:t>14.903</w:t>
            </w:r>
          </w:p>
        </w:tc>
        <w:tc>
          <w:tcPr>
            <w:tcW w:w="0" w:type="auto"/>
            <w:tcBorders>
              <w:top w:val="nil"/>
              <w:left w:val="nil"/>
              <w:bottom w:val="single" w:sz="4" w:space="0" w:color="auto"/>
              <w:right w:val="single" w:sz="4" w:space="0" w:color="auto"/>
            </w:tcBorders>
            <w:shd w:val="clear" w:color="auto" w:fill="auto"/>
            <w:noWrap/>
            <w:hideMark/>
          </w:tcPr>
          <w:p w14:paraId="6AB83E57" w14:textId="77777777" w:rsidR="000E1B12" w:rsidRPr="004B6282" w:rsidRDefault="000E1B12"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hAnsi="Times New Roman" w:cs="Times New Roman"/>
                <w:b/>
                <w:bCs/>
                <w:sz w:val="24"/>
                <w:szCs w:val="24"/>
              </w:rPr>
              <w:t>0.360</w:t>
            </w:r>
          </w:p>
        </w:tc>
      </w:tr>
      <w:tr w:rsidR="00AE649F" w:rsidRPr="004B6282" w14:paraId="06402D75" w14:textId="77777777" w:rsidTr="00AE649F">
        <w:trPr>
          <w:trHeight w:val="31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B71FCC" w14:textId="77777777" w:rsidR="00AE649F" w:rsidRPr="004B6282" w:rsidRDefault="00AE649F" w:rsidP="000E1B12">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Total Bundelkhand</w:t>
            </w:r>
          </w:p>
        </w:tc>
        <w:tc>
          <w:tcPr>
            <w:tcW w:w="0" w:type="auto"/>
            <w:tcBorders>
              <w:top w:val="nil"/>
              <w:left w:val="nil"/>
              <w:bottom w:val="single" w:sz="4" w:space="0" w:color="auto"/>
              <w:right w:val="single" w:sz="4" w:space="0" w:color="auto"/>
            </w:tcBorders>
            <w:shd w:val="clear" w:color="auto" w:fill="auto"/>
            <w:noWrap/>
            <w:vAlign w:val="bottom"/>
            <w:hideMark/>
          </w:tcPr>
          <w:p w14:paraId="324BCCFF" w14:textId="77777777" w:rsidR="00AE649F" w:rsidRPr="004B6282" w:rsidRDefault="00AE649F"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39.146</w:t>
            </w:r>
          </w:p>
        </w:tc>
        <w:tc>
          <w:tcPr>
            <w:tcW w:w="0" w:type="auto"/>
            <w:tcBorders>
              <w:top w:val="nil"/>
              <w:left w:val="nil"/>
              <w:bottom w:val="single" w:sz="4" w:space="0" w:color="auto"/>
              <w:right w:val="single" w:sz="4" w:space="0" w:color="auto"/>
            </w:tcBorders>
            <w:shd w:val="clear" w:color="auto" w:fill="auto"/>
            <w:noWrap/>
            <w:vAlign w:val="bottom"/>
            <w:hideMark/>
          </w:tcPr>
          <w:p w14:paraId="21041E17" w14:textId="77777777" w:rsidR="00AE649F" w:rsidRPr="004B6282" w:rsidRDefault="00AE649F"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35.831</w:t>
            </w:r>
          </w:p>
        </w:tc>
        <w:tc>
          <w:tcPr>
            <w:tcW w:w="0" w:type="auto"/>
            <w:tcBorders>
              <w:top w:val="nil"/>
              <w:left w:val="nil"/>
              <w:bottom w:val="single" w:sz="4" w:space="0" w:color="auto"/>
              <w:right w:val="single" w:sz="4" w:space="0" w:color="auto"/>
            </w:tcBorders>
            <w:shd w:val="clear" w:color="auto" w:fill="auto"/>
            <w:noWrap/>
            <w:vAlign w:val="bottom"/>
            <w:hideMark/>
          </w:tcPr>
          <w:p w14:paraId="36032ED3" w14:textId="77777777" w:rsidR="00AE649F" w:rsidRPr="004B6282" w:rsidRDefault="00AE649F"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2.080</w:t>
            </w:r>
          </w:p>
        </w:tc>
        <w:tc>
          <w:tcPr>
            <w:tcW w:w="0" w:type="auto"/>
            <w:tcBorders>
              <w:top w:val="nil"/>
              <w:left w:val="nil"/>
              <w:bottom w:val="single" w:sz="4" w:space="0" w:color="auto"/>
              <w:right w:val="single" w:sz="4" w:space="0" w:color="auto"/>
            </w:tcBorders>
            <w:shd w:val="clear" w:color="auto" w:fill="auto"/>
            <w:noWrap/>
            <w:hideMark/>
          </w:tcPr>
          <w:p w14:paraId="33281FA8" w14:textId="77777777" w:rsidR="00AE649F" w:rsidRPr="004B6282" w:rsidRDefault="00AE649F"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hAnsi="Times New Roman" w:cs="Times New Roman"/>
                <w:b/>
                <w:bCs/>
                <w:sz w:val="24"/>
                <w:szCs w:val="24"/>
              </w:rPr>
              <w:t>32.163</w:t>
            </w:r>
          </w:p>
        </w:tc>
        <w:tc>
          <w:tcPr>
            <w:tcW w:w="0" w:type="auto"/>
            <w:tcBorders>
              <w:top w:val="nil"/>
              <w:left w:val="nil"/>
              <w:bottom w:val="single" w:sz="4" w:space="0" w:color="auto"/>
              <w:right w:val="single" w:sz="4" w:space="0" w:color="auto"/>
            </w:tcBorders>
            <w:shd w:val="clear" w:color="auto" w:fill="auto"/>
            <w:noWrap/>
            <w:hideMark/>
          </w:tcPr>
          <w:p w14:paraId="2553430E" w14:textId="77777777" w:rsidR="00AE649F" w:rsidRPr="004B6282" w:rsidRDefault="00AE649F" w:rsidP="00BE2307">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hAnsi="Times New Roman" w:cs="Times New Roman"/>
                <w:b/>
                <w:bCs/>
                <w:sz w:val="24"/>
                <w:szCs w:val="24"/>
              </w:rPr>
              <w:t>0.626</w:t>
            </w:r>
          </w:p>
        </w:tc>
      </w:tr>
    </w:tbl>
    <w:p w14:paraId="671C8BE9" w14:textId="77777777" w:rsidR="00566581" w:rsidRPr="004B6282" w:rsidRDefault="000B7213"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 xml:space="preserve">Source: (DAHD, </w:t>
      </w:r>
      <w:r w:rsidR="00566581" w:rsidRPr="004B6282">
        <w:rPr>
          <w:rFonts w:ascii="Times New Roman" w:hAnsi="Times New Roman" w:cs="Times New Roman"/>
          <w:b/>
          <w:bCs/>
          <w:color w:val="000000" w:themeColor="text1"/>
          <w:sz w:val="24"/>
          <w:szCs w:val="24"/>
          <w:lang w:val="en-US"/>
        </w:rPr>
        <w:t>2019</w:t>
      </w:r>
      <w:r w:rsidRPr="004B6282">
        <w:rPr>
          <w:rFonts w:ascii="Times New Roman" w:hAnsi="Times New Roman" w:cs="Times New Roman"/>
          <w:b/>
          <w:bCs/>
          <w:color w:val="000000" w:themeColor="text1"/>
          <w:sz w:val="24"/>
          <w:szCs w:val="24"/>
          <w:lang w:val="en-US"/>
        </w:rPr>
        <w:t>)</w:t>
      </w:r>
    </w:p>
    <w:p w14:paraId="4D306281" w14:textId="44E720F2" w:rsidR="007747C3" w:rsidRPr="004B6282" w:rsidRDefault="00F44B7C" w:rsidP="0007786B">
      <w:pPr>
        <w:spacing w:line="360" w:lineRule="auto"/>
        <w:ind w:firstLine="72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sz w:val="24"/>
          <w:szCs w:val="24"/>
          <w:lang w:val="en-US"/>
        </w:rPr>
        <w:t>Table 2 shows that Lalitpur constitutes the highest (22.80 %) share of the cattle population in the Bundelkhand region of U.P. (U.P. Bundelkhand) whereas, Sagar comprises the largest (32.17%) share in Bundelkhand of M.P. (M.P. Bundelkhand). Banda and Chhatarpur have the highest buffalo share (21.11 and 25.22 %) in U.P. Bundelkhand and M.P. Bundelkhand, respectively. A substantial proportion is contributed by Jhansi and Tikamgarh for sheep whereas Jalaun and Chhatarpur for goats in U.P. Bundelkhand and M.P. Bundelkhand, respectively.</w:t>
      </w:r>
      <w:r w:rsidRPr="004B6282">
        <w:rPr>
          <w:rFonts w:ascii="Times New Roman" w:hAnsi="Times New Roman" w:cs="Times New Roman"/>
          <w:color w:val="000000"/>
          <w:sz w:val="24"/>
          <w:szCs w:val="24"/>
          <w:lang w:val="en-US"/>
        </w:rPr>
        <w:t xml:space="preserve"> </w:t>
      </w:r>
    </w:p>
    <w:p w14:paraId="543FC82D" w14:textId="77777777" w:rsidR="007747C3" w:rsidRPr="004B6282" w:rsidRDefault="007747C3" w:rsidP="0007786B">
      <w:pPr>
        <w:spacing w:line="360" w:lineRule="auto"/>
        <w:ind w:firstLine="720"/>
        <w:jc w:val="both"/>
        <w:rPr>
          <w:rFonts w:ascii="Times New Roman" w:hAnsi="Times New Roman" w:cs="Times New Roman"/>
          <w:color w:val="000000" w:themeColor="text1"/>
          <w:sz w:val="24"/>
          <w:szCs w:val="24"/>
          <w:lang w:val="en-US"/>
        </w:rPr>
      </w:pPr>
    </w:p>
    <w:p w14:paraId="2DEF53F8" w14:textId="77777777" w:rsidR="004B2579" w:rsidRPr="004B6282" w:rsidRDefault="004B2579" w:rsidP="00B04768">
      <w:pPr>
        <w:spacing w:after="0" w:line="360" w:lineRule="auto"/>
        <w:jc w:val="both"/>
        <w:rPr>
          <w:rFonts w:ascii="Times New Roman" w:hAnsi="Times New Roman" w:cs="Times New Roman"/>
          <w:color w:val="000000" w:themeColor="text1"/>
          <w:sz w:val="24"/>
          <w:szCs w:val="24"/>
          <w:lang w:val="en-US"/>
        </w:rPr>
      </w:pPr>
    </w:p>
    <w:p w14:paraId="517520F7" w14:textId="77777777" w:rsidR="000B7213" w:rsidRPr="004B6282" w:rsidRDefault="000B7213" w:rsidP="00B04768">
      <w:pPr>
        <w:spacing w:line="360" w:lineRule="auto"/>
        <w:rPr>
          <w:rFonts w:ascii="Times New Roman" w:hAnsi="Times New Roman" w:cs="Times New Roman"/>
          <w:b/>
          <w:bCs/>
          <w:color w:val="000000" w:themeColor="text1"/>
          <w:sz w:val="24"/>
          <w:szCs w:val="24"/>
          <w:lang w:val="en-US"/>
        </w:rPr>
      </w:pPr>
    </w:p>
    <w:p w14:paraId="157E95B3" w14:textId="77777777" w:rsidR="00AE649F" w:rsidRPr="004B6282" w:rsidRDefault="00AE649F" w:rsidP="00B04768">
      <w:pPr>
        <w:spacing w:line="360" w:lineRule="auto"/>
        <w:rPr>
          <w:rFonts w:ascii="Times New Roman" w:hAnsi="Times New Roman" w:cs="Times New Roman"/>
          <w:b/>
          <w:bCs/>
          <w:color w:val="000000" w:themeColor="text1"/>
          <w:sz w:val="24"/>
          <w:szCs w:val="24"/>
          <w:lang w:val="en-US"/>
        </w:rPr>
      </w:pPr>
    </w:p>
    <w:p w14:paraId="3441B212" w14:textId="77777777" w:rsidR="00AE649F" w:rsidRPr="004B6282" w:rsidRDefault="00AE649F" w:rsidP="00B04768">
      <w:pPr>
        <w:spacing w:line="360" w:lineRule="auto"/>
        <w:rPr>
          <w:rFonts w:ascii="Times New Roman" w:hAnsi="Times New Roman" w:cs="Times New Roman"/>
          <w:b/>
          <w:bCs/>
          <w:color w:val="000000" w:themeColor="text1"/>
          <w:sz w:val="24"/>
          <w:szCs w:val="24"/>
          <w:lang w:val="en-US"/>
        </w:rPr>
      </w:pPr>
    </w:p>
    <w:p w14:paraId="57591F4D" w14:textId="77777777" w:rsidR="009132CF" w:rsidRPr="004B6282" w:rsidRDefault="00947430"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lastRenderedPageBreak/>
        <w:t>Table 2</w:t>
      </w:r>
      <w:r w:rsidR="009132CF" w:rsidRPr="004B6282">
        <w:rPr>
          <w:rFonts w:ascii="Times New Roman" w:hAnsi="Times New Roman" w:cs="Times New Roman"/>
          <w:b/>
          <w:bCs/>
          <w:color w:val="000000" w:themeColor="text1"/>
          <w:sz w:val="24"/>
          <w:szCs w:val="24"/>
          <w:lang w:val="en-US"/>
        </w:rPr>
        <w:t xml:space="preserve">. </w:t>
      </w:r>
      <w:r w:rsidR="00C80639" w:rsidRPr="004B6282">
        <w:rPr>
          <w:rFonts w:ascii="Times New Roman" w:hAnsi="Times New Roman" w:cs="Times New Roman"/>
          <w:b/>
          <w:bCs/>
          <w:color w:val="000000" w:themeColor="text1"/>
          <w:sz w:val="24"/>
          <w:szCs w:val="24"/>
          <w:lang w:val="en-US"/>
        </w:rPr>
        <w:t>Species wise s</w:t>
      </w:r>
      <w:r w:rsidR="009132CF" w:rsidRPr="004B6282">
        <w:rPr>
          <w:rFonts w:ascii="Times New Roman" w:hAnsi="Times New Roman" w:cs="Times New Roman"/>
          <w:b/>
          <w:bCs/>
          <w:color w:val="000000" w:themeColor="text1"/>
          <w:sz w:val="24"/>
          <w:szCs w:val="24"/>
          <w:lang w:val="en-US"/>
        </w:rPr>
        <w:t>hare of animals in Bundelkhand region</w:t>
      </w:r>
      <w:r w:rsidR="007747C3" w:rsidRPr="004B6282">
        <w:rPr>
          <w:rFonts w:ascii="Times New Roman" w:hAnsi="Times New Roman" w:cs="Times New Roman"/>
          <w:b/>
          <w:bCs/>
          <w:color w:val="000000" w:themeColor="text1"/>
          <w:sz w:val="24"/>
          <w:szCs w:val="24"/>
          <w:lang w:val="en-US"/>
        </w:rPr>
        <w:t xml:space="preserve"> (%)</w:t>
      </w:r>
    </w:p>
    <w:tbl>
      <w:tblPr>
        <w:tblW w:w="9318" w:type="dxa"/>
        <w:tblInd w:w="93" w:type="dxa"/>
        <w:tblLook w:val="04A0" w:firstRow="1" w:lastRow="0" w:firstColumn="1" w:lastColumn="0" w:noHBand="0" w:noVBand="1"/>
      </w:tblPr>
      <w:tblGrid>
        <w:gridCol w:w="3670"/>
        <w:gridCol w:w="1144"/>
        <w:gridCol w:w="1326"/>
        <w:gridCol w:w="1126"/>
        <w:gridCol w:w="1026"/>
        <w:gridCol w:w="1026"/>
      </w:tblGrid>
      <w:tr w:rsidR="009132CF" w:rsidRPr="004B6282" w14:paraId="76B345C9" w14:textId="77777777" w:rsidTr="00911E09">
        <w:trPr>
          <w:trHeight w:val="3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2A0BF"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District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2AD75B6" w14:textId="77777777" w:rsidR="009132CF" w:rsidRPr="004B6282" w:rsidRDefault="009132CF" w:rsidP="00911E09">
            <w:pPr>
              <w:spacing w:after="0" w:line="360" w:lineRule="auto"/>
              <w:jc w:val="center"/>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Cattle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389950B" w14:textId="77777777" w:rsidR="009132CF" w:rsidRPr="004B6282" w:rsidRDefault="009132CF" w:rsidP="00911E09">
            <w:pPr>
              <w:spacing w:after="0" w:line="360" w:lineRule="auto"/>
              <w:jc w:val="center"/>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Buffalo</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0279D3C" w14:textId="77777777" w:rsidR="009132CF" w:rsidRPr="004B6282" w:rsidRDefault="009132CF" w:rsidP="00911E09">
            <w:pPr>
              <w:spacing w:after="0" w:line="360" w:lineRule="auto"/>
              <w:jc w:val="center"/>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Sheep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AC8099F" w14:textId="77777777" w:rsidR="009132CF" w:rsidRPr="004B6282" w:rsidRDefault="009132CF" w:rsidP="00911E09">
            <w:pPr>
              <w:spacing w:after="0" w:line="360" w:lineRule="auto"/>
              <w:jc w:val="center"/>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Goat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725F84C" w14:textId="77777777" w:rsidR="009132CF" w:rsidRPr="004B6282" w:rsidRDefault="009132CF" w:rsidP="00911E09">
            <w:pPr>
              <w:spacing w:after="0" w:line="360" w:lineRule="auto"/>
              <w:jc w:val="center"/>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Pig</w:t>
            </w:r>
          </w:p>
        </w:tc>
      </w:tr>
      <w:tr w:rsidR="009132CF" w:rsidRPr="004B6282" w14:paraId="131EC2D2"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89297A"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Banda</w:t>
            </w:r>
          </w:p>
        </w:tc>
        <w:tc>
          <w:tcPr>
            <w:tcW w:w="0" w:type="auto"/>
            <w:tcBorders>
              <w:top w:val="nil"/>
              <w:left w:val="nil"/>
              <w:bottom w:val="single" w:sz="4" w:space="0" w:color="auto"/>
              <w:right w:val="single" w:sz="4" w:space="0" w:color="auto"/>
            </w:tcBorders>
            <w:shd w:val="clear" w:color="auto" w:fill="auto"/>
            <w:noWrap/>
            <w:vAlign w:val="center"/>
            <w:hideMark/>
          </w:tcPr>
          <w:p w14:paraId="67091817"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15.98</w:t>
            </w:r>
          </w:p>
        </w:tc>
        <w:tc>
          <w:tcPr>
            <w:tcW w:w="0" w:type="auto"/>
            <w:tcBorders>
              <w:top w:val="nil"/>
              <w:left w:val="nil"/>
              <w:bottom w:val="single" w:sz="4" w:space="0" w:color="auto"/>
              <w:right w:val="single" w:sz="4" w:space="0" w:color="auto"/>
            </w:tcBorders>
            <w:shd w:val="clear" w:color="auto" w:fill="auto"/>
            <w:noWrap/>
            <w:vAlign w:val="center"/>
            <w:hideMark/>
          </w:tcPr>
          <w:p w14:paraId="62EE2456"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21.11</w:t>
            </w:r>
          </w:p>
        </w:tc>
        <w:tc>
          <w:tcPr>
            <w:tcW w:w="0" w:type="auto"/>
            <w:tcBorders>
              <w:top w:val="nil"/>
              <w:left w:val="nil"/>
              <w:bottom w:val="single" w:sz="4" w:space="0" w:color="auto"/>
              <w:right w:val="single" w:sz="4" w:space="0" w:color="auto"/>
            </w:tcBorders>
            <w:shd w:val="clear" w:color="auto" w:fill="auto"/>
            <w:noWrap/>
            <w:vAlign w:val="center"/>
            <w:hideMark/>
          </w:tcPr>
          <w:p w14:paraId="64F4EC5A"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7.62</w:t>
            </w:r>
          </w:p>
        </w:tc>
        <w:tc>
          <w:tcPr>
            <w:tcW w:w="0" w:type="auto"/>
            <w:tcBorders>
              <w:top w:val="nil"/>
              <w:left w:val="nil"/>
              <w:bottom w:val="single" w:sz="4" w:space="0" w:color="auto"/>
              <w:right w:val="single" w:sz="4" w:space="0" w:color="auto"/>
            </w:tcBorders>
            <w:shd w:val="clear" w:color="auto" w:fill="auto"/>
            <w:noWrap/>
            <w:vAlign w:val="center"/>
            <w:hideMark/>
          </w:tcPr>
          <w:p w14:paraId="231C353A"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16.30</w:t>
            </w:r>
          </w:p>
        </w:tc>
        <w:tc>
          <w:tcPr>
            <w:tcW w:w="0" w:type="auto"/>
            <w:tcBorders>
              <w:top w:val="nil"/>
              <w:left w:val="nil"/>
              <w:bottom w:val="single" w:sz="4" w:space="0" w:color="auto"/>
              <w:right w:val="single" w:sz="4" w:space="0" w:color="auto"/>
            </w:tcBorders>
            <w:shd w:val="clear" w:color="auto" w:fill="auto"/>
            <w:noWrap/>
            <w:vAlign w:val="center"/>
            <w:hideMark/>
          </w:tcPr>
          <w:p w14:paraId="0C32C791"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20.37</w:t>
            </w:r>
          </w:p>
        </w:tc>
      </w:tr>
      <w:tr w:rsidR="009132CF" w:rsidRPr="004B6282" w14:paraId="40CDF4B1"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24AE29"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Chitrakoot</w:t>
            </w:r>
          </w:p>
        </w:tc>
        <w:tc>
          <w:tcPr>
            <w:tcW w:w="0" w:type="auto"/>
            <w:tcBorders>
              <w:top w:val="nil"/>
              <w:left w:val="nil"/>
              <w:bottom w:val="single" w:sz="4" w:space="0" w:color="auto"/>
              <w:right w:val="single" w:sz="4" w:space="0" w:color="auto"/>
            </w:tcBorders>
            <w:shd w:val="clear" w:color="auto" w:fill="auto"/>
            <w:noWrap/>
            <w:vAlign w:val="center"/>
            <w:hideMark/>
          </w:tcPr>
          <w:p w14:paraId="003A1365"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16.75</w:t>
            </w:r>
          </w:p>
        </w:tc>
        <w:tc>
          <w:tcPr>
            <w:tcW w:w="0" w:type="auto"/>
            <w:tcBorders>
              <w:top w:val="nil"/>
              <w:left w:val="nil"/>
              <w:bottom w:val="single" w:sz="4" w:space="0" w:color="auto"/>
              <w:right w:val="single" w:sz="4" w:space="0" w:color="auto"/>
            </w:tcBorders>
            <w:shd w:val="clear" w:color="auto" w:fill="auto"/>
            <w:noWrap/>
            <w:vAlign w:val="center"/>
            <w:hideMark/>
          </w:tcPr>
          <w:p w14:paraId="4F06BB85"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12.54</w:t>
            </w:r>
          </w:p>
        </w:tc>
        <w:tc>
          <w:tcPr>
            <w:tcW w:w="0" w:type="auto"/>
            <w:tcBorders>
              <w:top w:val="nil"/>
              <w:left w:val="nil"/>
              <w:bottom w:val="single" w:sz="4" w:space="0" w:color="auto"/>
              <w:right w:val="single" w:sz="4" w:space="0" w:color="auto"/>
            </w:tcBorders>
            <w:shd w:val="clear" w:color="auto" w:fill="auto"/>
            <w:noWrap/>
            <w:vAlign w:val="center"/>
            <w:hideMark/>
          </w:tcPr>
          <w:p w14:paraId="5054AF24"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15.47</w:t>
            </w:r>
          </w:p>
        </w:tc>
        <w:tc>
          <w:tcPr>
            <w:tcW w:w="0" w:type="auto"/>
            <w:tcBorders>
              <w:top w:val="nil"/>
              <w:left w:val="nil"/>
              <w:bottom w:val="single" w:sz="4" w:space="0" w:color="auto"/>
              <w:right w:val="single" w:sz="4" w:space="0" w:color="auto"/>
            </w:tcBorders>
            <w:shd w:val="clear" w:color="auto" w:fill="auto"/>
            <w:noWrap/>
            <w:vAlign w:val="center"/>
            <w:hideMark/>
          </w:tcPr>
          <w:p w14:paraId="5BCFC76D"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10.20</w:t>
            </w:r>
          </w:p>
        </w:tc>
        <w:tc>
          <w:tcPr>
            <w:tcW w:w="0" w:type="auto"/>
            <w:tcBorders>
              <w:top w:val="nil"/>
              <w:left w:val="nil"/>
              <w:bottom w:val="single" w:sz="4" w:space="0" w:color="auto"/>
              <w:right w:val="single" w:sz="4" w:space="0" w:color="auto"/>
            </w:tcBorders>
            <w:shd w:val="clear" w:color="auto" w:fill="auto"/>
            <w:noWrap/>
            <w:vAlign w:val="center"/>
            <w:hideMark/>
          </w:tcPr>
          <w:p w14:paraId="4D228826"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16.84</w:t>
            </w:r>
          </w:p>
        </w:tc>
      </w:tr>
      <w:tr w:rsidR="009132CF" w:rsidRPr="004B6282" w14:paraId="1360955E"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3110CE"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Hamirpur</w:t>
            </w:r>
          </w:p>
        </w:tc>
        <w:tc>
          <w:tcPr>
            <w:tcW w:w="0" w:type="auto"/>
            <w:tcBorders>
              <w:top w:val="nil"/>
              <w:left w:val="nil"/>
              <w:bottom w:val="single" w:sz="4" w:space="0" w:color="auto"/>
              <w:right w:val="single" w:sz="4" w:space="0" w:color="auto"/>
            </w:tcBorders>
            <w:shd w:val="clear" w:color="auto" w:fill="auto"/>
            <w:noWrap/>
            <w:vAlign w:val="center"/>
            <w:hideMark/>
          </w:tcPr>
          <w:p w14:paraId="4D5E74E5"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8.83</w:t>
            </w:r>
          </w:p>
        </w:tc>
        <w:tc>
          <w:tcPr>
            <w:tcW w:w="0" w:type="auto"/>
            <w:tcBorders>
              <w:top w:val="nil"/>
              <w:left w:val="nil"/>
              <w:bottom w:val="single" w:sz="4" w:space="0" w:color="auto"/>
              <w:right w:val="single" w:sz="4" w:space="0" w:color="auto"/>
            </w:tcBorders>
            <w:shd w:val="clear" w:color="auto" w:fill="auto"/>
            <w:noWrap/>
            <w:vAlign w:val="center"/>
            <w:hideMark/>
          </w:tcPr>
          <w:p w14:paraId="3BB748AA"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11.88</w:t>
            </w:r>
          </w:p>
        </w:tc>
        <w:tc>
          <w:tcPr>
            <w:tcW w:w="0" w:type="auto"/>
            <w:tcBorders>
              <w:top w:val="nil"/>
              <w:left w:val="nil"/>
              <w:bottom w:val="single" w:sz="4" w:space="0" w:color="auto"/>
              <w:right w:val="single" w:sz="4" w:space="0" w:color="auto"/>
            </w:tcBorders>
            <w:shd w:val="clear" w:color="auto" w:fill="auto"/>
            <w:noWrap/>
            <w:vAlign w:val="center"/>
            <w:hideMark/>
          </w:tcPr>
          <w:p w14:paraId="016B6293"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9.82</w:t>
            </w:r>
          </w:p>
        </w:tc>
        <w:tc>
          <w:tcPr>
            <w:tcW w:w="0" w:type="auto"/>
            <w:tcBorders>
              <w:top w:val="nil"/>
              <w:left w:val="nil"/>
              <w:bottom w:val="single" w:sz="4" w:space="0" w:color="auto"/>
              <w:right w:val="single" w:sz="4" w:space="0" w:color="auto"/>
            </w:tcBorders>
            <w:shd w:val="clear" w:color="auto" w:fill="auto"/>
            <w:noWrap/>
            <w:vAlign w:val="center"/>
            <w:hideMark/>
          </w:tcPr>
          <w:p w14:paraId="0FB15974"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17.34</w:t>
            </w:r>
          </w:p>
        </w:tc>
        <w:tc>
          <w:tcPr>
            <w:tcW w:w="0" w:type="auto"/>
            <w:tcBorders>
              <w:top w:val="nil"/>
              <w:left w:val="nil"/>
              <w:bottom w:val="single" w:sz="4" w:space="0" w:color="auto"/>
              <w:right w:val="single" w:sz="4" w:space="0" w:color="auto"/>
            </w:tcBorders>
            <w:shd w:val="clear" w:color="auto" w:fill="auto"/>
            <w:noWrap/>
            <w:vAlign w:val="center"/>
            <w:hideMark/>
          </w:tcPr>
          <w:p w14:paraId="21C16586"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12.31</w:t>
            </w:r>
          </w:p>
        </w:tc>
      </w:tr>
      <w:tr w:rsidR="009132CF" w:rsidRPr="004B6282" w14:paraId="36AB6693"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4F0482"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Jalaun</w:t>
            </w:r>
          </w:p>
        </w:tc>
        <w:tc>
          <w:tcPr>
            <w:tcW w:w="0" w:type="auto"/>
            <w:tcBorders>
              <w:top w:val="nil"/>
              <w:left w:val="nil"/>
              <w:bottom w:val="single" w:sz="4" w:space="0" w:color="auto"/>
              <w:right w:val="single" w:sz="4" w:space="0" w:color="auto"/>
            </w:tcBorders>
            <w:shd w:val="clear" w:color="auto" w:fill="auto"/>
            <w:noWrap/>
            <w:vAlign w:val="center"/>
            <w:hideMark/>
          </w:tcPr>
          <w:p w14:paraId="216CF11E"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12.77</w:t>
            </w:r>
          </w:p>
        </w:tc>
        <w:tc>
          <w:tcPr>
            <w:tcW w:w="0" w:type="auto"/>
            <w:tcBorders>
              <w:top w:val="nil"/>
              <w:left w:val="nil"/>
              <w:bottom w:val="single" w:sz="4" w:space="0" w:color="auto"/>
              <w:right w:val="single" w:sz="4" w:space="0" w:color="auto"/>
            </w:tcBorders>
            <w:shd w:val="clear" w:color="auto" w:fill="auto"/>
            <w:noWrap/>
            <w:vAlign w:val="center"/>
            <w:hideMark/>
          </w:tcPr>
          <w:p w14:paraId="6B6ACDC2"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17.82</w:t>
            </w:r>
          </w:p>
        </w:tc>
        <w:tc>
          <w:tcPr>
            <w:tcW w:w="0" w:type="auto"/>
            <w:tcBorders>
              <w:top w:val="nil"/>
              <w:left w:val="nil"/>
              <w:bottom w:val="single" w:sz="4" w:space="0" w:color="auto"/>
              <w:right w:val="single" w:sz="4" w:space="0" w:color="auto"/>
            </w:tcBorders>
            <w:shd w:val="clear" w:color="auto" w:fill="auto"/>
            <w:noWrap/>
            <w:vAlign w:val="center"/>
            <w:hideMark/>
          </w:tcPr>
          <w:p w14:paraId="7B647EB7"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20.01</w:t>
            </w:r>
          </w:p>
        </w:tc>
        <w:tc>
          <w:tcPr>
            <w:tcW w:w="0" w:type="auto"/>
            <w:tcBorders>
              <w:top w:val="nil"/>
              <w:left w:val="nil"/>
              <w:bottom w:val="single" w:sz="4" w:space="0" w:color="auto"/>
              <w:right w:val="single" w:sz="4" w:space="0" w:color="auto"/>
            </w:tcBorders>
            <w:shd w:val="clear" w:color="auto" w:fill="auto"/>
            <w:noWrap/>
            <w:vAlign w:val="center"/>
            <w:hideMark/>
          </w:tcPr>
          <w:p w14:paraId="595E1A68"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18.69</w:t>
            </w:r>
          </w:p>
        </w:tc>
        <w:tc>
          <w:tcPr>
            <w:tcW w:w="0" w:type="auto"/>
            <w:tcBorders>
              <w:top w:val="nil"/>
              <w:left w:val="nil"/>
              <w:bottom w:val="single" w:sz="4" w:space="0" w:color="auto"/>
              <w:right w:val="single" w:sz="4" w:space="0" w:color="auto"/>
            </w:tcBorders>
            <w:shd w:val="clear" w:color="auto" w:fill="auto"/>
            <w:noWrap/>
            <w:vAlign w:val="center"/>
            <w:hideMark/>
          </w:tcPr>
          <w:p w14:paraId="0A27DF3A"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13.34</w:t>
            </w:r>
          </w:p>
        </w:tc>
      </w:tr>
      <w:tr w:rsidR="009132CF" w:rsidRPr="004B6282" w14:paraId="1D2817E4"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8AD936"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Jhansi</w:t>
            </w:r>
          </w:p>
        </w:tc>
        <w:tc>
          <w:tcPr>
            <w:tcW w:w="0" w:type="auto"/>
            <w:tcBorders>
              <w:top w:val="nil"/>
              <w:left w:val="nil"/>
              <w:bottom w:val="single" w:sz="4" w:space="0" w:color="auto"/>
              <w:right w:val="single" w:sz="4" w:space="0" w:color="auto"/>
            </w:tcBorders>
            <w:shd w:val="clear" w:color="auto" w:fill="auto"/>
            <w:noWrap/>
            <w:vAlign w:val="center"/>
            <w:hideMark/>
          </w:tcPr>
          <w:p w14:paraId="31BBD538"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14.18</w:t>
            </w:r>
          </w:p>
        </w:tc>
        <w:tc>
          <w:tcPr>
            <w:tcW w:w="0" w:type="auto"/>
            <w:tcBorders>
              <w:top w:val="nil"/>
              <w:left w:val="nil"/>
              <w:bottom w:val="single" w:sz="4" w:space="0" w:color="auto"/>
              <w:right w:val="single" w:sz="4" w:space="0" w:color="auto"/>
            </w:tcBorders>
            <w:shd w:val="clear" w:color="auto" w:fill="auto"/>
            <w:noWrap/>
            <w:vAlign w:val="center"/>
            <w:hideMark/>
          </w:tcPr>
          <w:p w14:paraId="0DEF8EB4"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15.27</w:t>
            </w:r>
          </w:p>
        </w:tc>
        <w:tc>
          <w:tcPr>
            <w:tcW w:w="0" w:type="auto"/>
            <w:tcBorders>
              <w:top w:val="nil"/>
              <w:left w:val="nil"/>
              <w:bottom w:val="single" w:sz="4" w:space="0" w:color="auto"/>
              <w:right w:val="single" w:sz="4" w:space="0" w:color="auto"/>
            </w:tcBorders>
            <w:shd w:val="clear" w:color="auto" w:fill="auto"/>
            <w:noWrap/>
            <w:vAlign w:val="center"/>
            <w:hideMark/>
          </w:tcPr>
          <w:p w14:paraId="3A423C33"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33.24</w:t>
            </w:r>
          </w:p>
        </w:tc>
        <w:tc>
          <w:tcPr>
            <w:tcW w:w="0" w:type="auto"/>
            <w:tcBorders>
              <w:top w:val="nil"/>
              <w:left w:val="nil"/>
              <w:bottom w:val="single" w:sz="4" w:space="0" w:color="auto"/>
              <w:right w:val="single" w:sz="4" w:space="0" w:color="auto"/>
            </w:tcBorders>
            <w:shd w:val="clear" w:color="auto" w:fill="auto"/>
            <w:noWrap/>
            <w:vAlign w:val="center"/>
            <w:hideMark/>
          </w:tcPr>
          <w:p w14:paraId="1A0C3BD5"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15.09</w:t>
            </w:r>
          </w:p>
        </w:tc>
        <w:tc>
          <w:tcPr>
            <w:tcW w:w="0" w:type="auto"/>
            <w:tcBorders>
              <w:top w:val="nil"/>
              <w:left w:val="nil"/>
              <w:bottom w:val="single" w:sz="4" w:space="0" w:color="auto"/>
              <w:right w:val="single" w:sz="4" w:space="0" w:color="auto"/>
            </w:tcBorders>
            <w:shd w:val="clear" w:color="auto" w:fill="auto"/>
            <w:noWrap/>
            <w:vAlign w:val="center"/>
            <w:hideMark/>
          </w:tcPr>
          <w:p w14:paraId="626022E8"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15.07</w:t>
            </w:r>
          </w:p>
        </w:tc>
      </w:tr>
      <w:tr w:rsidR="009132CF" w:rsidRPr="004B6282" w14:paraId="6C454015"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29581A"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Lalitpur</w:t>
            </w:r>
          </w:p>
        </w:tc>
        <w:tc>
          <w:tcPr>
            <w:tcW w:w="0" w:type="auto"/>
            <w:tcBorders>
              <w:top w:val="nil"/>
              <w:left w:val="nil"/>
              <w:bottom w:val="single" w:sz="4" w:space="0" w:color="auto"/>
              <w:right w:val="single" w:sz="4" w:space="0" w:color="auto"/>
            </w:tcBorders>
            <w:shd w:val="clear" w:color="auto" w:fill="auto"/>
            <w:noWrap/>
            <w:vAlign w:val="center"/>
            <w:hideMark/>
          </w:tcPr>
          <w:p w14:paraId="1B25A1DB"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22.80</w:t>
            </w:r>
          </w:p>
        </w:tc>
        <w:tc>
          <w:tcPr>
            <w:tcW w:w="0" w:type="auto"/>
            <w:tcBorders>
              <w:top w:val="nil"/>
              <w:left w:val="nil"/>
              <w:bottom w:val="single" w:sz="4" w:space="0" w:color="auto"/>
              <w:right w:val="single" w:sz="4" w:space="0" w:color="auto"/>
            </w:tcBorders>
            <w:shd w:val="clear" w:color="auto" w:fill="auto"/>
            <w:noWrap/>
            <w:vAlign w:val="center"/>
            <w:hideMark/>
          </w:tcPr>
          <w:p w14:paraId="0DBF222F"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14.53</w:t>
            </w:r>
          </w:p>
        </w:tc>
        <w:tc>
          <w:tcPr>
            <w:tcW w:w="0" w:type="auto"/>
            <w:tcBorders>
              <w:top w:val="nil"/>
              <w:left w:val="nil"/>
              <w:bottom w:val="single" w:sz="4" w:space="0" w:color="auto"/>
              <w:right w:val="single" w:sz="4" w:space="0" w:color="auto"/>
            </w:tcBorders>
            <w:shd w:val="clear" w:color="auto" w:fill="auto"/>
            <w:noWrap/>
            <w:vAlign w:val="center"/>
            <w:hideMark/>
          </w:tcPr>
          <w:p w14:paraId="788F0D75"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2.82</w:t>
            </w:r>
          </w:p>
        </w:tc>
        <w:tc>
          <w:tcPr>
            <w:tcW w:w="0" w:type="auto"/>
            <w:tcBorders>
              <w:top w:val="nil"/>
              <w:left w:val="nil"/>
              <w:bottom w:val="single" w:sz="4" w:space="0" w:color="auto"/>
              <w:right w:val="single" w:sz="4" w:space="0" w:color="auto"/>
            </w:tcBorders>
            <w:shd w:val="clear" w:color="auto" w:fill="auto"/>
            <w:noWrap/>
            <w:vAlign w:val="center"/>
            <w:hideMark/>
          </w:tcPr>
          <w:p w14:paraId="23043E09"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10.44</w:t>
            </w:r>
          </w:p>
        </w:tc>
        <w:tc>
          <w:tcPr>
            <w:tcW w:w="0" w:type="auto"/>
            <w:tcBorders>
              <w:top w:val="nil"/>
              <w:left w:val="nil"/>
              <w:bottom w:val="single" w:sz="4" w:space="0" w:color="auto"/>
              <w:right w:val="single" w:sz="4" w:space="0" w:color="auto"/>
            </w:tcBorders>
            <w:shd w:val="clear" w:color="auto" w:fill="auto"/>
            <w:noWrap/>
            <w:vAlign w:val="center"/>
            <w:hideMark/>
          </w:tcPr>
          <w:p w14:paraId="74CCB4E9"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1.96</w:t>
            </w:r>
          </w:p>
        </w:tc>
      </w:tr>
      <w:tr w:rsidR="009132CF" w:rsidRPr="004B6282" w14:paraId="47F44D92"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B86622"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proofErr w:type="spellStart"/>
            <w:r w:rsidRPr="004B6282">
              <w:rPr>
                <w:rFonts w:ascii="Times New Roman" w:eastAsia="Times New Roman" w:hAnsi="Times New Roman" w:cs="Times New Roman"/>
                <w:b/>
                <w:bCs/>
                <w:color w:val="000000" w:themeColor="text1"/>
                <w:sz w:val="24"/>
                <w:szCs w:val="24"/>
                <w:lang w:eastAsia="en-IN" w:bidi="hi-IN"/>
              </w:rPr>
              <w:t>Mahoba</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32ED9C"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8.69</w:t>
            </w:r>
          </w:p>
        </w:tc>
        <w:tc>
          <w:tcPr>
            <w:tcW w:w="0" w:type="auto"/>
            <w:tcBorders>
              <w:top w:val="nil"/>
              <w:left w:val="nil"/>
              <w:bottom w:val="single" w:sz="4" w:space="0" w:color="auto"/>
              <w:right w:val="single" w:sz="4" w:space="0" w:color="auto"/>
            </w:tcBorders>
            <w:shd w:val="clear" w:color="auto" w:fill="auto"/>
            <w:noWrap/>
            <w:vAlign w:val="center"/>
            <w:hideMark/>
          </w:tcPr>
          <w:p w14:paraId="14D2498C"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6.87</w:t>
            </w:r>
          </w:p>
        </w:tc>
        <w:tc>
          <w:tcPr>
            <w:tcW w:w="0" w:type="auto"/>
            <w:tcBorders>
              <w:top w:val="nil"/>
              <w:left w:val="nil"/>
              <w:bottom w:val="single" w:sz="4" w:space="0" w:color="auto"/>
              <w:right w:val="single" w:sz="4" w:space="0" w:color="auto"/>
            </w:tcBorders>
            <w:shd w:val="clear" w:color="auto" w:fill="auto"/>
            <w:noWrap/>
            <w:vAlign w:val="center"/>
            <w:hideMark/>
          </w:tcPr>
          <w:p w14:paraId="625C4B76"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11.02</w:t>
            </w:r>
          </w:p>
        </w:tc>
        <w:tc>
          <w:tcPr>
            <w:tcW w:w="0" w:type="auto"/>
            <w:tcBorders>
              <w:top w:val="nil"/>
              <w:left w:val="nil"/>
              <w:bottom w:val="single" w:sz="4" w:space="0" w:color="auto"/>
              <w:right w:val="single" w:sz="4" w:space="0" w:color="auto"/>
            </w:tcBorders>
            <w:shd w:val="clear" w:color="auto" w:fill="auto"/>
            <w:noWrap/>
            <w:vAlign w:val="center"/>
            <w:hideMark/>
          </w:tcPr>
          <w:p w14:paraId="09C7D246"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11.94</w:t>
            </w:r>
          </w:p>
        </w:tc>
        <w:tc>
          <w:tcPr>
            <w:tcW w:w="0" w:type="auto"/>
            <w:tcBorders>
              <w:top w:val="nil"/>
              <w:left w:val="nil"/>
              <w:bottom w:val="single" w:sz="4" w:space="0" w:color="auto"/>
              <w:right w:val="single" w:sz="4" w:space="0" w:color="auto"/>
            </w:tcBorders>
            <w:shd w:val="clear" w:color="auto" w:fill="auto"/>
            <w:noWrap/>
            <w:vAlign w:val="center"/>
            <w:hideMark/>
          </w:tcPr>
          <w:p w14:paraId="51DA8A31"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20.10</w:t>
            </w:r>
          </w:p>
        </w:tc>
      </w:tr>
      <w:tr w:rsidR="00726BD7" w:rsidRPr="004B6282" w14:paraId="71591D56"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0B6BB" w14:textId="77777777" w:rsidR="00726BD7" w:rsidRPr="004B6282" w:rsidRDefault="00726BD7" w:rsidP="00AE649F">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Total UP Bundelkhand</w:t>
            </w:r>
          </w:p>
        </w:tc>
        <w:tc>
          <w:tcPr>
            <w:tcW w:w="0" w:type="auto"/>
            <w:tcBorders>
              <w:top w:val="nil"/>
              <w:left w:val="nil"/>
              <w:bottom w:val="single" w:sz="4" w:space="0" w:color="auto"/>
              <w:right w:val="single" w:sz="4" w:space="0" w:color="auto"/>
            </w:tcBorders>
            <w:shd w:val="clear" w:color="auto" w:fill="auto"/>
            <w:noWrap/>
            <w:vAlign w:val="center"/>
            <w:hideMark/>
          </w:tcPr>
          <w:p w14:paraId="6D7ECB7E" w14:textId="77777777" w:rsidR="00726BD7" w:rsidRPr="004B6282" w:rsidRDefault="00726BD7"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4519D62" w14:textId="77777777" w:rsidR="00726BD7" w:rsidRPr="004B6282" w:rsidRDefault="00726BD7"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A0F85B4" w14:textId="77777777" w:rsidR="00726BD7" w:rsidRPr="004B6282" w:rsidRDefault="00726BD7"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100</w:t>
            </w:r>
          </w:p>
        </w:tc>
        <w:tc>
          <w:tcPr>
            <w:tcW w:w="0" w:type="auto"/>
            <w:tcBorders>
              <w:top w:val="nil"/>
              <w:left w:val="nil"/>
              <w:bottom w:val="single" w:sz="4" w:space="0" w:color="auto"/>
              <w:right w:val="single" w:sz="4" w:space="0" w:color="auto"/>
            </w:tcBorders>
            <w:shd w:val="clear" w:color="auto" w:fill="auto"/>
            <w:noWrap/>
            <w:vAlign w:val="center"/>
            <w:hideMark/>
          </w:tcPr>
          <w:p w14:paraId="008920B6" w14:textId="77777777" w:rsidR="00726BD7" w:rsidRPr="004B6282" w:rsidRDefault="00726BD7"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100</w:t>
            </w:r>
          </w:p>
        </w:tc>
        <w:tc>
          <w:tcPr>
            <w:tcW w:w="0" w:type="auto"/>
            <w:tcBorders>
              <w:top w:val="nil"/>
              <w:left w:val="nil"/>
              <w:bottom w:val="single" w:sz="4" w:space="0" w:color="auto"/>
              <w:right w:val="single" w:sz="4" w:space="0" w:color="auto"/>
            </w:tcBorders>
            <w:shd w:val="clear" w:color="auto" w:fill="auto"/>
            <w:noWrap/>
            <w:vAlign w:val="center"/>
            <w:hideMark/>
          </w:tcPr>
          <w:p w14:paraId="27B8A330" w14:textId="77777777" w:rsidR="00726BD7" w:rsidRPr="004B6282" w:rsidRDefault="00726BD7"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100</w:t>
            </w:r>
          </w:p>
        </w:tc>
      </w:tr>
      <w:tr w:rsidR="009132CF" w:rsidRPr="004B6282" w14:paraId="5887C5C1"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C75ABA"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Chhatarpur</w:t>
            </w:r>
          </w:p>
        </w:tc>
        <w:tc>
          <w:tcPr>
            <w:tcW w:w="0" w:type="auto"/>
            <w:tcBorders>
              <w:top w:val="nil"/>
              <w:left w:val="nil"/>
              <w:bottom w:val="single" w:sz="4" w:space="0" w:color="auto"/>
              <w:right w:val="single" w:sz="4" w:space="0" w:color="auto"/>
            </w:tcBorders>
            <w:shd w:val="clear" w:color="auto" w:fill="auto"/>
            <w:noWrap/>
            <w:vAlign w:val="center"/>
            <w:hideMark/>
          </w:tcPr>
          <w:p w14:paraId="34F051C9"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13.11</w:t>
            </w:r>
          </w:p>
        </w:tc>
        <w:tc>
          <w:tcPr>
            <w:tcW w:w="0" w:type="auto"/>
            <w:tcBorders>
              <w:top w:val="nil"/>
              <w:left w:val="nil"/>
              <w:bottom w:val="single" w:sz="4" w:space="0" w:color="auto"/>
              <w:right w:val="single" w:sz="4" w:space="0" w:color="auto"/>
            </w:tcBorders>
            <w:shd w:val="clear" w:color="auto" w:fill="auto"/>
            <w:noWrap/>
            <w:vAlign w:val="center"/>
            <w:hideMark/>
          </w:tcPr>
          <w:p w14:paraId="027E590D"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25.22</w:t>
            </w:r>
          </w:p>
        </w:tc>
        <w:tc>
          <w:tcPr>
            <w:tcW w:w="0" w:type="auto"/>
            <w:tcBorders>
              <w:top w:val="nil"/>
              <w:left w:val="nil"/>
              <w:bottom w:val="single" w:sz="4" w:space="0" w:color="auto"/>
              <w:right w:val="single" w:sz="4" w:space="0" w:color="auto"/>
            </w:tcBorders>
            <w:shd w:val="clear" w:color="auto" w:fill="auto"/>
            <w:noWrap/>
            <w:vAlign w:val="center"/>
            <w:hideMark/>
          </w:tcPr>
          <w:p w14:paraId="442B07B6"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20.63</w:t>
            </w:r>
          </w:p>
        </w:tc>
        <w:tc>
          <w:tcPr>
            <w:tcW w:w="0" w:type="auto"/>
            <w:tcBorders>
              <w:top w:val="nil"/>
              <w:left w:val="nil"/>
              <w:bottom w:val="single" w:sz="4" w:space="0" w:color="auto"/>
              <w:right w:val="single" w:sz="4" w:space="0" w:color="auto"/>
            </w:tcBorders>
            <w:shd w:val="clear" w:color="auto" w:fill="auto"/>
            <w:noWrap/>
            <w:vAlign w:val="center"/>
            <w:hideMark/>
          </w:tcPr>
          <w:p w14:paraId="41D3AF9B"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29.25</w:t>
            </w:r>
          </w:p>
        </w:tc>
        <w:tc>
          <w:tcPr>
            <w:tcW w:w="0" w:type="auto"/>
            <w:tcBorders>
              <w:top w:val="nil"/>
              <w:left w:val="nil"/>
              <w:bottom w:val="single" w:sz="4" w:space="0" w:color="auto"/>
              <w:right w:val="single" w:sz="4" w:space="0" w:color="auto"/>
            </w:tcBorders>
            <w:shd w:val="clear" w:color="auto" w:fill="auto"/>
            <w:noWrap/>
            <w:vAlign w:val="center"/>
            <w:hideMark/>
          </w:tcPr>
          <w:p w14:paraId="710499A8"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43.26</w:t>
            </w:r>
          </w:p>
        </w:tc>
      </w:tr>
      <w:tr w:rsidR="009132CF" w:rsidRPr="004B6282" w14:paraId="63DC62B1"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BA638A"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proofErr w:type="spellStart"/>
            <w:r w:rsidRPr="004B6282">
              <w:rPr>
                <w:rFonts w:ascii="Times New Roman" w:eastAsia="Times New Roman" w:hAnsi="Times New Roman" w:cs="Times New Roman"/>
                <w:b/>
                <w:bCs/>
                <w:color w:val="000000" w:themeColor="text1"/>
                <w:sz w:val="24"/>
                <w:szCs w:val="24"/>
                <w:lang w:eastAsia="en-IN" w:bidi="hi-IN"/>
              </w:rPr>
              <w:t>Damoh</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8898A95"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20.73</w:t>
            </w:r>
          </w:p>
        </w:tc>
        <w:tc>
          <w:tcPr>
            <w:tcW w:w="0" w:type="auto"/>
            <w:tcBorders>
              <w:top w:val="nil"/>
              <w:left w:val="nil"/>
              <w:bottom w:val="single" w:sz="4" w:space="0" w:color="auto"/>
              <w:right w:val="single" w:sz="4" w:space="0" w:color="auto"/>
            </w:tcBorders>
            <w:shd w:val="clear" w:color="auto" w:fill="auto"/>
            <w:noWrap/>
            <w:vAlign w:val="center"/>
            <w:hideMark/>
          </w:tcPr>
          <w:p w14:paraId="7F96743B"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8.74</w:t>
            </w:r>
          </w:p>
        </w:tc>
        <w:tc>
          <w:tcPr>
            <w:tcW w:w="0" w:type="auto"/>
            <w:tcBorders>
              <w:top w:val="nil"/>
              <w:left w:val="nil"/>
              <w:bottom w:val="single" w:sz="4" w:space="0" w:color="auto"/>
              <w:right w:val="single" w:sz="4" w:space="0" w:color="auto"/>
            </w:tcBorders>
            <w:shd w:val="clear" w:color="auto" w:fill="auto"/>
            <w:noWrap/>
            <w:vAlign w:val="center"/>
            <w:hideMark/>
          </w:tcPr>
          <w:p w14:paraId="49F5F02C"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2.98</w:t>
            </w:r>
          </w:p>
        </w:tc>
        <w:tc>
          <w:tcPr>
            <w:tcW w:w="0" w:type="auto"/>
            <w:tcBorders>
              <w:top w:val="nil"/>
              <w:left w:val="nil"/>
              <w:bottom w:val="single" w:sz="4" w:space="0" w:color="auto"/>
              <w:right w:val="single" w:sz="4" w:space="0" w:color="auto"/>
            </w:tcBorders>
            <w:shd w:val="clear" w:color="auto" w:fill="auto"/>
            <w:noWrap/>
            <w:vAlign w:val="center"/>
            <w:hideMark/>
          </w:tcPr>
          <w:p w14:paraId="7B0BA1D2"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10.14</w:t>
            </w:r>
          </w:p>
        </w:tc>
        <w:tc>
          <w:tcPr>
            <w:tcW w:w="0" w:type="auto"/>
            <w:tcBorders>
              <w:top w:val="nil"/>
              <w:left w:val="nil"/>
              <w:bottom w:val="single" w:sz="4" w:space="0" w:color="auto"/>
              <w:right w:val="single" w:sz="4" w:space="0" w:color="auto"/>
            </w:tcBorders>
            <w:shd w:val="clear" w:color="auto" w:fill="auto"/>
            <w:noWrap/>
            <w:vAlign w:val="center"/>
            <w:hideMark/>
          </w:tcPr>
          <w:p w14:paraId="084BED54"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10.62</w:t>
            </w:r>
          </w:p>
        </w:tc>
      </w:tr>
      <w:tr w:rsidR="009132CF" w:rsidRPr="004B6282" w14:paraId="0E51FA8D"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C2FC77"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Datia</w:t>
            </w:r>
          </w:p>
        </w:tc>
        <w:tc>
          <w:tcPr>
            <w:tcW w:w="0" w:type="auto"/>
            <w:tcBorders>
              <w:top w:val="nil"/>
              <w:left w:val="nil"/>
              <w:bottom w:val="single" w:sz="4" w:space="0" w:color="auto"/>
              <w:right w:val="single" w:sz="4" w:space="0" w:color="auto"/>
            </w:tcBorders>
            <w:shd w:val="clear" w:color="auto" w:fill="auto"/>
            <w:noWrap/>
            <w:vAlign w:val="center"/>
            <w:hideMark/>
          </w:tcPr>
          <w:p w14:paraId="0B5C24BF"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4.93</w:t>
            </w:r>
          </w:p>
        </w:tc>
        <w:tc>
          <w:tcPr>
            <w:tcW w:w="0" w:type="auto"/>
            <w:tcBorders>
              <w:top w:val="nil"/>
              <w:left w:val="nil"/>
              <w:bottom w:val="single" w:sz="4" w:space="0" w:color="auto"/>
              <w:right w:val="single" w:sz="4" w:space="0" w:color="auto"/>
            </w:tcBorders>
            <w:shd w:val="clear" w:color="auto" w:fill="auto"/>
            <w:noWrap/>
            <w:vAlign w:val="center"/>
            <w:hideMark/>
          </w:tcPr>
          <w:p w14:paraId="68FA59BF"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18.41</w:t>
            </w:r>
          </w:p>
        </w:tc>
        <w:tc>
          <w:tcPr>
            <w:tcW w:w="0" w:type="auto"/>
            <w:tcBorders>
              <w:top w:val="nil"/>
              <w:left w:val="nil"/>
              <w:bottom w:val="single" w:sz="4" w:space="0" w:color="auto"/>
              <w:right w:val="single" w:sz="4" w:space="0" w:color="auto"/>
            </w:tcBorders>
            <w:shd w:val="clear" w:color="auto" w:fill="auto"/>
            <w:noWrap/>
            <w:vAlign w:val="center"/>
            <w:hideMark/>
          </w:tcPr>
          <w:p w14:paraId="6751F496"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17.72</w:t>
            </w:r>
          </w:p>
        </w:tc>
        <w:tc>
          <w:tcPr>
            <w:tcW w:w="0" w:type="auto"/>
            <w:tcBorders>
              <w:top w:val="nil"/>
              <w:left w:val="nil"/>
              <w:bottom w:val="single" w:sz="4" w:space="0" w:color="auto"/>
              <w:right w:val="single" w:sz="4" w:space="0" w:color="auto"/>
            </w:tcBorders>
            <w:shd w:val="clear" w:color="auto" w:fill="auto"/>
            <w:noWrap/>
            <w:vAlign w:val="center"/>
            <w:hideMark/>
          </w:tcPr>
          <w:p w14:paraId="4E211687"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10.99</w:t>
            </w:r>
          </w:p>
        </w:tc>
        <w:tc>
          <w:tcPr>
            <w:tcW w:w="0" w:type="auto"/>
            <w:tcBorders>
              <w:top w:val="nil"/>
              <w:left w:val="nil"/>
              <w:bottom w:val="single" w:sz="4" w:space="0" w:color="auto"/>
              <w:right w:val="single" w:sz="4" w:space="0" w:color="auto"/>
            </w:tcBorders>
            <w:shd w:val="clear" w:color="auto" w:fill="auto"/>
            <w:noWrap/>
            <w:vAlign w:val="center"/>
            <w:hideMark/>
          </w:tcPr>
          <w:p w14:paraId="666A126E"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9.63</w:t>
            </w:r>
          </w:p>
        </w:tc>
      </w:tr>
      <w:tr w:rsidR="009132CF" w:rsidRPr="004B6282" w14:paraId="4055A082"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05BEF9"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Panna</w:t>
            </w:r>
          </w:p>
        </w:tc>
        <w:tc>
          <w:tcPr>
            <w:tcW w:w="0" w:type="auto"/>
            <w:tcBorders>
              <w:top w:val="nil"/>
              <w:left w:val="nil"/>
              <w:bottom w:val="single" w:sz="4" w:space="0" w:color="auto"/>
              <w:right w:val="single" w:sz="4" w:space="0" w:color="auto"/>
            </w:tcBorders>
            <w:shd w:val="clear" w:color="auto" w:fill="auto"/>
            <w:noWrap/>
            <w:vAlign w:val="center"/>
            <w:hideMark/>
          </w:tcPr>
          <w:p w14:paraId="497C48CC"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15.78</w:t>
            </w:r>
          </w:p>
        </w:tc>
        <w:tc>
          <w:tcPr>
            <w:tcW w:w="0" w:type="auto"/>
            <w:tcBorders>
              <w:top w:val="nil"/>
              <w:left w:val="nil"/>
              <w:bottom w:val="single" w:sz="4" w:space="0" w:color="auto"/>
              <w:right w:val="single" w:sz="4" w:space="0" w:color="auto"/>
            </w:tcBorders>
            <w:shd w:val="clear" w:color="auto" w:fill="auto"/>
            <w:noWrap/>
            <w:vAlign w:val="center"/>
            <w:hideMark/>
          </w:tcPr>
          <w:p w14:paraId="40019B24"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12.56</w:t>
            </w:r>
          </w:p>
        </w:tc>
        <w:tc>
          <w:tcPr>
            <w:tcW w:w="0" w:type="auto"/>
            <w:tcBorders>
              <w:top w:val="nil"/>
              <w:left w:val="nil"/>
              <w:bottom w:val="single" w:sz="4" w:space="0" w:color="auto"/>
              <w:right w:val="single" w:sz="4" w:space="0" w:color="auto"/>
            </w:tcBorders>
            <w:shd w:val="clear" w:color="auto" w:fill="auto"/>
            <w:noWrap/>
            <w:vAlign w:val="center"/>
            <w:hideMark/>
          </w:tcPr>
          <w:p w14:paraId="18A99689"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13.44</w:t>
            </w:r>
          </w:p>
        </w:tc>
        <w:tc>
          <w:tcPr>
            <w:tcW w:w="0" w:type="auto"/>
            <w:tcBorders>
              <w:top w:val="nil"/>
              <w:left w:val="nil"/>
              <w:bottom w:val="single" w:sz="4" w:space="0" w:color="auto"/>
              <w:right w:val="single" w:sz="4" w:space="0" w:color="auto"/>
            </w:tcBorders>
            <w:shd w:val="clear" w:color="auto" w:fill="auto"/>
            <w:noWrap/>
            <w:vAlign w:val="center"/>
            <w:hideMark/>
          </w:tcPr>
          <w:p w14:paraId="3D00D32C"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13.63</w:t>
            </w:r>
          </w:p>
        </w:tc>
        <w:tc>
          <w:tcPr>
            <w:tcW w:w="0" w:type="auto"/>
            <w:tcBorders>
              <w:top w:val="nil"/>
              <w:left w:val="nil"/>
              <w:bottom w:val="single" w:sz="4" w:space="0" w:color="auto"/>
              <w:right w:val="single" w:sz="4" w:space="0" w:color="auto"/>
            </w:tcBorders>
            <w:shd w:val="clear" w:color="auto" w:fill="auto"/>
            <w:noWrap/>
            <w:vAlign w:val="center"/>
            <w:hideMark/>
          </w:tcPr>
          <w:p w14:paraId="63B20ACF"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20.35</w:t>
            </w:r>
          </w:p>
        </w:tc>
      </w:tr>
      <w:tr w:rsidR="009132CF" w:rsidRPr="004B6282" w14:paraId="487DA3EF"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FB77FD" w14:textId="77777777" w:rsidR="009132CF" w:rsidRPr="004B6282" w:rsidRDefault="009132CF"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Sagar</w:t>
            </w:r>
          </w:p>
        </w:tc>
        <w:tc>
          <w:tcPr>
            <w:tcW w:w="0" w:type="auto"/>
            <w:tcBorders>
              <w:top w:val="nil"/>
              <w:left w:val="nil"/>
              <w:bottom w:val="single" w:sz="4" w:space="0" w:color="auto"/>
              <w:right w:val="single" w:sz="4" w:space="0" w:color="auto"/>
            </w:tcBorders>
            <w:shd w:val="clear" w:color="auto" w:fill="auto"/>
            <w:noWrap/>
            <w:vAlign w:val="center"/>
            <w:hideMark/>
          </w:tcPr>
          <w:p w14:paraId="5D36F9CD"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32.17</w:t>
            </w:r>
          </w:p>
        </w:tc>
        <w:tc>
          <w:tcPr>
            <w:tcW w:w="0" w:type="auto"/>
            <w:tcBorders>
              <w:top w:val="nil"/>
              <w:left w:val="nil"/>
              <w:bottom w:val="single" w:sz="4" w:space="0" w:color="auto"/>
              <w:right w:val="single" w:sz="4" w:space="0" w:color="auto"/>
            </w:tcBorders>
            <w:shd w:val="clear" w:color="auto" w:fill="auto"/>
            <w:noWrap/>
            <w:vAlign w:val="center"/>
            <w:hideMark/>
          </w:tcPr>
          <w:p w14:paraId="211A25F6"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14.99</w:t>
            </w:r>
          </w:p>
        </w:tc>
        <w:tc>
          <w:tcPr>
            <w:tcW w:w="0" w:type="auto"/>
            <w:tcBorders>
              <w:top w:val="nil"/>
              <w:left w:val="nil"/>
              <w:bottom w:val="single" w:sz="4" w:space="0" w:color="auto"/>
              <w:right w:val="single" w:sz="4" w:space="0" w:color="auto"/>
            </w:tcBorders>
            <w:shd w:val="clear" w:color="auto" w:fill="auto"/>
            <w:noWrap/>
            <w:vAlign w:val="center"/>
            <w:hideMark/>
          </w:tcPr>
          <w:p w14:paraId="032F04D8"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1.08</w:t>
            </w:r>
          </w:p>
        </w:tc>
        <w:tc>
          <w:tcPr>
            <w:tcW w:w="0" w:type="auto"/>
            <w:tcBorders>
              <w:top w:val="nil"/>
              <w:left w:val="nil"/>
              <w:bottom w:val="single" w:sz="4" w:space="0" w:color="auto"/>
              <w:right w:val="single" w:sz="4" w:space="0" w:color="auto"/>
            </w:tcBorders>
            <w:shd w:val="clear" w:color="auto" w:fill="auto"/>
            <w:noWrap/>
            <w:vAlign w:val="center"/>
            <w:hideMark/>
          </w:tcPr>
          <w:p w14:paraId="3DD987F8"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11.55</w:t>
            </w:r>
          </w:p>
        </w:tc>
        <w:tc>
          <w:tcPr>
            <w:tcW w:w="0" w:type="auto"/>
            <w:tcBorders>
              <w:top w:val="nil"/>
              <w:left w:val="nil"/>
              <w:bottom w:val="single" w:sz="4" w:space="0" w:color="auto"/>
              <w:right w:val="single" w:sz="4" w:space="0" w:color="auto"/>
            </w:tcBorders>
            <w:shd w:val="clear" w:color="auto" w:fill="auto"/>
            <w:noWrap/>
            <w:vAlign w:val="center"/>
            <w:hideMark/>
          </w:tcPr>
          <w:p w14:paraId="5D420318" w14:textId="77777777" w:rsidR="009132CF" w:rsidRPr="004B6282" w:rsidRDefault="009132CF"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4.09</w:t>
            </w:r>
          </w:p>
        </w:tc>
      </w:tr>
      <w:tr w:rsidR="00726BD7" w:rsidRPr="004B6282" w14:paraId="5C03C5F5"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06D71A" w14:textId="77777777" w:rsidR="00726BD7" w:rsidRPr="004B6282" w:rsidRDefault="00726BD7" w:rsidP="00B04768">
            <w:pPr>
              <w:spacing w:after="0" w:line="360" w:lineRule="auto"/>
              <w:rPr>
                <w:rFonts w:ascii="Times New Roman" w:eastAsia="Times New Roman" w:hAnsi="Times New Roman" w:cs="Times New Roman"/>
                <w:b/>
                <w:bCs/>
                <w:color w:val="000000" w:themeColor="text1"/>
                <w:sz w:val="24"/>
                <w:szCs w:val="24"/>
                <w:lang w:eastAsia="en-IN" w:bidi="hi-IN"/>
              </w:rPr>
            </w:pPr>
            <w:r w:rsidRPr="004B6282">
              <w:rPr>
                <w:rFonts w:ascii="Times New Roman" w:eastAsia="Times New Roman" w:hAnsi="Times New Roman" w:cs="Times New Roman"/>
                <w:b/>
                <w:bCs/>
                <w:color w:val="000000" w:themeColor="text1"/>
                <w:sz w:val="24"/>
                <w:szCs w:val="24"/>
                <w:lang w:eastAsia="en-IN" w:bidi="hi-IN"/>
              </w:rPr>
              <w:t>Tikamgarh</w:t>
            </w:r>
          </w:p>
        </w:tc>
        <w:tc>
          <w:tcPr>
            <w:tcW w:w="0" w:type="auto"/>
            <w:tcBorders>
              <w:top w:val="nil"/>
              <w:left w:val="nil"/>
              <w:bottom w:val="single" w:sz="4" w:space="0" w:color="auto"/>
              <w:right w:val="single" w:sz="4" w:space="0" w:color="auto"/>
            </w:tcBorders>
            <w:shd w:val="clear" w:color="auto" w:fill="auto"/>
            <w:noWrap/>
            <w:vAlign w:val="center"/>
            <w:hideMark/>
          </w:tcPr>
          <w:p w14:paraId="7C76BAA9" w14:textId="77777777" w:rsidR="00726BD7" w:rsidRPr="004B6282" w:rsidRDefault="00726BD7"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13.27</w:t>
            </w:r>
          </w:p>
        </w:tc>
        <w:tc>
          <w:tcPr>
            <w:tcW w:w="0" w:type="auto"/>
            <w:tcBorders>
              <w:top w:val="nil"/>
              <w:left w:val="nil"/>
              <w:bottom w:val="single" w:sz="4" w:space="0" w:color="auto"/>
              <w:right w:val="single" w:sz="4" w:space="0" w:color="auto"/>
            </w:tcBorders>
            <w:shd w:val="clear" w:color="auto" w:fill="auto"/>
            <w:noWrap/>
            <w:vAlign w:val="center"/>
            <w:hideMark/>
          </w:tcPr>
          <w:p w14:paraId="71E3EAC4" w14:textId="77777777" w:rsidR="00726BD7" w:rsidRPr="004B6282" w:rsidRDefault="00726BD7"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20.07</w:t>
            </w:r>
          </w:p>
        </w:tc>
        <w:tc>
          <w:tcPr>
            <w:tcW w:w="0" w:type="auto"/>
            <w:tcBorders>
              <w:top w:val="nil"/>
              <w:left w:val="nil"/>
              <w:bottom w:val="single" w:sz="4" w:space="0" w:color="auto"/>
              <w:right w:val="single" w:sz="4" w:space="0" w:color="auto"/>
            </w:tcBorders>
            <w:shd w:val="clear" w:color="auto" w:fill="auto"/>
            <w:noWrap/>
            <w:vAlign w:val="center"/>
            <w:hideMark/>
          </w:tcPr>
          <w:p w14:paraId="4FB24754" w14:textId="77777777" w:rsidR="00726BD7" w:rsidRPr="004B6282" w:rsidRDefault="00726BD7"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44.15</w:t>
            </w:r>
          </w:p>
        </w:tc>
        <w:tc>
          <w:tcPr>
            <w:tcW w:w="0" w:type="auto"/>
            <w:tcBorders>
              <w:top w:val="nil"/>
              <w:left w:val="nil"/>
              <w:bottom w:val="single" w:sz="4" w:space="0" w:color="auto"/>
              <w:right w:val="single" w:sz="4" w:space="0" w:color="auto"/>
            </w:tcBorders>
            <w:shd w:val="clear" w:color="auto" w:fill="auto"/>
            <w:noWrap/>
            <w:vAlign w:val="center"/>
            <w:hideMark/>
          </w:tcPr>
          <w:p w14:paraId="0567518A" w14:textId="77777777" w:rsidR="00726BD7" w:rsidRPr="004B6282" w:rsidRDefault="00726BD7"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24.44</w:t>
            </w:r>
          </w:p>
        </w:tc>
        <w:tc>
          <w:tcPr>
            <w:tcW w:w="0" w:type="auto"/>
            <w:tcBorders>
              <w:top w:val="nil"/>
              <w:left w:val="nil"/>
              <w:bottom w:val="single" w:sz="4" w:space="0" w:color="auto"/>
              <w:right w:val="single" w:sz="4" w:space="0" w:color="auto"/>
            </w:tcBorders>
            <w:shd w:val="clear" w:color="auto" w:fill="auto"/>
            <w:noWrap/>
            <w:vAlign w:val="center"/>
            <w:hideMark/>
          </w:tcPr>
          <w:p w14:paraId="67AFBD73" w14:textId="77777777" w:rsidR="00726BD7" w:rsidRPr="004B6282" w:rsidRDefault="00726BD7" w:rsidP="00911E09">
            <w:pPr>
              <w:spacing w:after="0" w:line="36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12.05</w:t>
            </w:r>
          </w:p>
        </w:tc>
      </w:tr>
      <w:tr w:rsidR="00726BD7" w:rsidRPr="004B6282" w14:paraId="6711C4D4" w14:textId="77777777" w:rsidTr="00911E09">
        <w:trPr>
          <w:trHeight w:val="31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CE3866" w14:textId="77777777" w:rsidR="00726BD7" w:rsidRPr="004B6282" w:rsidRDefault="00726BD7" w:rsidP="00B04768">
            <w:pPr>
              <w:spacing w:after="0" w:line="360" w:lineRule="auto"/>
              <w:rPr>
                <w:rFonts w:ascii="Times New Roman" w:eastAsia="Times New Roman" w:hAnsi="Times New Roman" w:cs="Times New Roman"/>
                <w:b/>
                <w:bCs/>
                <w:color w:val="000000" w:themeColor="text1"/>
                <w:sz w:val="24"/>
                <w:szCs w:val="24"/>
                <w:lang w:eastAsia="en-IN" w:bidi="hi-IN"/>
              </w:rPr>
            </w:pPr>
            <w:proofErr w:type="gramStart"/>
            <w:r w:rsidRPr="004B6282">
              <w:rPr>
                <w:rFonts w:ascii="Times New Roman" w:eastAsia="Times New Roman" w:hAnsi="Times New Roman" w:cs="Times New Roman"/>
                <w:b/>
                <w:bCs/>
                <w:color w:val="000000" w:themeColor="text1"/>
                <w:sz w:val="24"/>
                <w:szCs w:val="24"/>
                <w:lang w:eastAsia="en-IN" w:bidi="hi-IN"/>
              </w:rPr>
              <w:t>Total  MP</w:t>
            </w:r>
            <w:proofErr w:type="gramEnd"/>
            <w:r w:rsidRPr="004B6282">
              <w:rPr>
                <w:rFonts w:ascii="Times New Roman" w:eastAsia="Times New Roman" w:hAnsi="Times New Roman" w:cs="Times New Roman"/>
                <w:b/>
                <w:bCs/>
                <w:color w:val="000000" w:themeColor="text1"/>
                <w:sz w:val="24"/>
                <w:szCs w:val="24"/>
                <w:lang w:eastAsia="en-IN" w:bidi="hi-IN"/>
              </w:rPr>
              <w:t xml:space="preserve"> Bundelkhand</w:t>
            </w:r>
          </w:p>
        </w:tc>
        <w:tc>
          <w:tcPr>
            <w:tcW w:w="0" w:type="auto"/>
            <w:tcBorders>
              <w:top w:val="nil"/>
              <w:left w:val="nil"/>
              <w:bottom w:val="single" w:sz="4" w:space="0" w:color="auto"/>
              <w:right w:val="single" w:sz="4" w:space="0" w:color="auto"/>
            </w:tcBorders>
            <w:shd w:val="clear" w:color="auto" w:fill="auto"/>
            <w:noWrap/>
            <w:vAlign w:val="center"/>
            <w:hideMark/>
          </w:tcPr>
          <w:p w14:paraId="5D566636" w14:textId="77777777" w:rsidR="00726BD7" w:rsidRPr="004B6282" w:rsidRDefault="00726BD7" w:rsidP="00911E09">
            <w:pPr>
              <w:spacing w:after="0" w:line="240" w:lineRule="auto"/>
              <w:jc w:val="center"/>
              <w:rPr>
                <w:rFonts w:ascii="Times New Roman" w:eastAsia="Times New Roman" w:hAnsi="Times New Roman" w:cs="Times New Roman"/>
                <w:color w:val="000000" w:themeColor="text1"/>
                <w:sz w:val="24"/>
                <w:szCs w:val="24"/>
                <w:lang w:eastAsia="en-IN" w:bidi="hi-IN"/>
              </w:rPr>
            </w:pPr>
            <w:r w:rsidRPr="004B6282">
              <w:rPr>
                <w:rFonts w:ascii="Times New Roman" w:eastAsia="Times New Roman" w:hAnsi="Times New Roman" w:cs="Times New Roman"/>
                <w:color w:val="000000" w:themeColor="text1"/>
                <w:sz w:val="24"/>
                <w:szCs w:val="24"/>
                <w:lang w:eastAsia="en-IN" w:bidi="hi-IN"/>
              </w:rPr>
              <w:t>100</w:t>
            </w:r>
          </w:p>
        </w:tc>
        <w:tc>
          <w:tcPr>
            <w:tcW w:w="0" w:type="auto"/>
            <w:tcBorders>
              <w:top w:val="nil"/>
              <w:left w:val="nil"/>
              <w:bottom w:val="single" w:sz="4" w:space="0" w:color="auto"/>
              <w:right w:val="single" w:sz="4" w:space="0" w:color="auto"/>
            </w:tcBorders>
            <w:shd w:val="clear" w:color="auto" w:fill="auto"/>
            <w:noWrap/>
            <w:vAlign w:val="center"/>
            <w:hideMark/>
          </w:tcPr>
          <w:p w14:paraId="569C188E" w14:textId="77777777" w:rsidR="00726BD7" w:rsidRPr="004B6282" w:rsidRDefault="00726BD7" w:rsidP="00911E09">
            <w:pPr>
              <w:spacing w:after="0" w:line="240" w:lineRule="auto"/>
              <w:jc w:val="center"/>
              <w:rPr>
                <w:color w:val="000000" w:themeColor="text1"/>
                <w:sz w:val="24"/>
                <w:szCs w:val="24"/>
              </w:rPr>
            </w:pPr>
            <w:r w:rsidRPr="004B6282">
              <w:rPr>
                <w:rFonts w:ascii="Times New Roman" w:eastAsia="Times New Roman" w:hAnsi="Times New Roman" w:cs="Times New Roman"/>
                <w:color w:val="000000" w:themeColor="text1"/>
                <w:sz w:val="24"/>
                <w:szCs w:val="24"/>
                <w:lang w:eastAsia="en-IN" w:bidi="hi-I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D66F1DA" w14:textId="77777777" w:rsidR="00726BD7" w:rsidRPr="004B6282" w:rsidRDefault="00726BD7" w:rsidP="00911E09">
            <w:pPr>
              <w:spacing w:after="0" w:line="240" w:lineRule="auto"/>
              <w:jc w:val="center"/>
              <w:rPr>
                <w:color w:val="000000" w:themeColor="text1"/>
                <w:sz w:val="24"/>
                <w:szCs w:val="24"/>
              </w:rPr>
            </w:pPr>
            <w:r w:rsidRPr="004B6282">
              <w:rPr>
                <w:rFonts w:ascii="Times New Roman" w:eastAsia="Times New Roman" w:hAnsi="Times New Roman" w:cs="Times New Roman"/>
                <w:color w:val="000000" w:themeColor="text1"/>
                <w:sz w:val="24"/>
                <w:szCs w:val="24"/>
                <w:lang w:eastAsia="en-IN" w:bidi="hi-IN"/>
              </w:rPr>
              <w:t>100</w:t>
            </w:r>
          </w:p>
        </w:tc>
        <w:tc>
          <w:tcPr>
            <w:tcW w:w="0" w:type="auto"/>
            <w:tcBorders>
              <w:top w:val="nil"/>
              <w:left w:val="nil"/>
              <w:bottom w:val="single" w:sz="4" w:space="0" w:color="auto"/>
              <w:right w:val="single" w:sz="4" w:space="0" w:color="auto"/>
            </w:tcBorders>
            <w:shd w:val="clear" w:color="auto" w:fill="auto"/>
            <w:noWrap/>
            <w:vAlign w:val="center"/>
            <w:hideMark/>
          </w:tcPr>
          <w:p w14:paraId="3159121C" w14:textId="77777777" w:rsidR="00726BD7" w:rsidRPr="004B6282" w:rsidRDefault="00726BD7" w:rsidP="00911E09">
            <w:pPr>
              <w:spacing w:after="0" w:line="240" w:lineRule="auto"/>
              <w:jc w:val="center"/>
              <w:rPr>
                <w:color w:val="000000" w:themeColor="text1"/>
                <w:sz w:val="24"/>
                <w:szCs w:val="24"/>
              </w:rPr>
            </w:pPr>
            <w:r w:rsidRPr="004B6282">
              <w:rPr>
                <w:rFonts w:ascii="Times New Roman" w:eastAsia="Times New Roman" w:hAnsi="Times New Roman" w:cs="Times New Roman"/>
                <w:color w:val="000000" w:themeColor="text1"/>
                <w:sz w:val="24"/>
                <w:szCs w:val="24"/>
                <w:lang w:eastAsia="en-IN" w:bidi="hi-IN"/>
              </w:rPr>
              <w:t>100</w:t>
            </w:r>
          </w:p>
        </w:tc>
        <w:tc>
          <w:tcPr>
            <w:tcW w:w="0" w:type="auto"/>
            <w:tcBorders>
              <w:top w:val="nil"/>
              <w:left w:val="nil"/>
              <w:bottom w:val="single" w:sz="4" w:space="0" w:color="auto"/>
              <w:right w:val="single" w:sz="4" w:space="0" w:color="auto"/>
            </w:tcBorders>
            <w:shd w:val="clear" w:color="auto" w:fill="auto"/>
            <w:noWrap/>
            <w:vAlign w:val="center"/>
            <w:hideMark/>
          </w:tcPr>
          <w:p w14:paraId="411894D0" w14:textId="77777777" w:rsidR="00726BD7" w:rsidRPr="004B6282" w:rsidRDefault="00726BD7" w:rsidP="00911E09">
            <w:pPr>
              <w:spacing w:after="0" w:line="240" w:lineRule="auto"/>
              <w:jc w:val="center"/>
              <w:rPr>
                <w:color w:val="000000" w:themeColor="text1"/>
                <w:sz w:val="24"/>
                <w:szCs w:val="24"/>
              </w:rPr>
            </w:pPr>
            <w:r w:rsidRPr="004B6282">
              <w:rPr>
                <w:rFonts w:ascii="Times New Roman" w:eastAsia="Times New Roman" w:hAnsi="Times New Roman" w:cs="Times New Roman"/>
                <w:color w:val="000000" w:themeColor="text1"/>
                <w:sz w:val="24"/>
                <w:szCs w:val="24"/>
                <w:lang w:eastAsia="en-IN" w:bidi="hi-IN"/>
              </w:rPr>
              <w:t>100</w:t>
            </w:r>
          </w:p>
        </w:tc>
      </w:tr>
    </w:tbl>
    <w:p w14:paraId="2FB8EDFB" w14:textId="77777777" w:rsidR="00566581" w:rsidRPr="004B6282" w:rsidRDefault="00566581"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Source: DAHD (2019)</w:t>
      </w:r>
    </w:p>
    <w:p w14:paraId="648E7E6A" w14:textId="77777777" w:rsidR="00CB6DA5" w:rsidRPr="004B6282" w:rsidRDefault="00CB6DA5"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noProof/>
          <w:color w:val="000000" w:themeColor="text1"/>
          <w:sz w:val="24"/>
          <w:szCs w:val="24"/>
          <w:lang w:val="en-US" w:bidi="hi-IN"/>
        </w:rPr>
        <w:drawing>
          <wp:inline distT="0" distB="0" distL="0" distR="0" wp14:anchorId="2E90F2D5" wp14:editId="09C0A7E1">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94863E" w14:textId="77777777" w:rsidR="0007786B" w:rsidRPr="004B6282" w:rsidRDefault="0007786B" w:rsidP="0007786B">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Fig1. Bovine population of Bundelkhand region</w:t>
      </w:r>
      <w:r w:rsidR="00481CBB" w:rsidRPr="004B6282">
        <w:rPr>
          <w:rFonts w:ascii="Times New Roman" w:hAnsi="Times New Roman" w:cs="Times New Roman"/>
          <w:b/>
          <w:bCs/>
          <w:color w:val="000000" w:themeColor="text1"/>
          <w:sz w:val="24"/>
          <w:szCs w:val="24"/>
          <w:lang w:val="en-US"/>
        </w:rPr>
        <w:t>,</w:t>
      </w:r>
      <w:r w:rsidRPr="004B6282">
        <w:rPr>
          <w:rFonts w:ascii="Times New Roman" w:hAnsi="Times New Roman" w:cs="Times New Roman"/>
          <w:b/>
          <w:bCs/>
          <w:color w:val="000000" w:themeColor="text1"/>
          <w:sz w:val="24"/>
          <w:szCs w:val="24"/>
          <w:lang w:val="en-US"/>
        </w:rPr>
        <w:t xml:space="preserve"> Source: DAHD (2019)</w:t>
      </w:r>
    </w:p>
    <w:p w14:paraId="235F1C12" w14:textId="4258F278" w:rsidR="0007786B" w:rsidRPr="004B6282" w:rsidRDefault="00F44B7C" w:rsidP="0007786B">
      <w:pPr>
        <w:spacing w:line="360" w:lineRule="auto"/>
        <w:ind w:firstLine="720"/>
        <w:jc w:val="both"/>
        <w:rPr>
          <w:rFonts w:ascii="Times New Roman" w:hAnsi="Times New Roman" w:cs="Times New Roman"/>
          <w:b/>
          <w:bCs/>
          <w:color w:val="000000" w:themeColor="text1"/>
          <w:sz w:val="24"/>
          <w:szCs w:val="24"/>
          <w:lang w:val="en-US"/>
        </w:rPr>
      </w:pPr>
      <w:r w:rsidRPr="004B6282">
        <w:rPr>
          <w:rFonts w:ascii="Times New Roman" w:hAnsi="Times New Roman" w:cs="Times New Roman"/>
          <w:color w:val="000000"/>
          <w:sz w:val="24"/>
          <w:szCs w:val="24"/>
          <w:lang w:val="en-US"/>
        </w:rPr>
        <w:t xml:space="preserve">In Bundelkhand (Figure 1), cattle and buffalo make up 52.21 and 47.79 percent of the total bovine population (7497637).  Table 3 shows that out of the total cattle population in </w:t>
      </w:r>
      <w:r w:rsidRPr="004B6282">
        <w:rPr>
          <w:rFonts w:ascii="Times New Roman" w:hAnsi="Times New Roman" w:cs="Times New Roman"/>
          <w:color w:val="000000"/>
          <w:sz w:val="24"/>
          <w:szCs w:val="24"/>
          <w:lang w:val="en-US"/>
        </w:rPr>
        <w:lastRenderedPageBreak/>
        <w:t xml:space="preserve">U.P. Bundelkhand, male cattle comprise 10.89% and female cattle constitute 89.11%. In U.P. Bundelkhand, males and </w:t>
      </w:r>
      <w:proofErr w:type="gramStart"/>
      <w:r w:rsidRPr="004B6282">
        <w:rPr>
          <w:rFonts w:ascii="Times New Roman" w:hAnsi="Times New Roman" w:cs="Times New Roman"/>
          <w:color w:val="000000"/>
          <w:sz w:val="24"/>
          <w:szCs w:val="24"/>
          <w:lang w:val="en-US"/>
        </w:rPr>
        <w:t>females</w:t>
      </w:r>
      <w:proofErr w:type="gramEnd"/>
      <w:r w:rsidRPr="004B6282">
        <w:rPr>
          <w:rFonts w:ascii="Times New Roman" w:hAnsi="Times New Roman" w:cs="Times New Roman"/>
          <w:color w:val="000000"/>
          <w:sz w:val="24"/>
          <w:szCs w:val="24"/>
          <w:lang w:val="en-US"/>
        </w:rPr>
        <w:t xml:space="preserve"> makeup 7.52 and 92.48 percent of buffalo, respectively. In M.P. Bundelkhand, male and female cattle account for 32.64 and 67.36 %, respectively. Male buffalo shares 9.50 % and female 90.50 %, respectively.</w:t>
      </w:r>
      <w:r w:rsidRPr="004B6282">
        <w:rPr>
          <w:rFonts w:ascii="Times New Roman" w:hAnsi="Times New Roman" w:cs="Times New Roman"/>
          <w:color w:val="000000"/>
          <w:sz w:val="24"/>
          <w:szCs w:val="24"/>
          <w:lang w:val="en-US"/>
        </w:rPr>
        <w:t xml:space="preserve"> </w:t>
      </w:r>
      <w:r w:rsidR="0007786B" w:rsidRPr="004B6282">
        <w:rPr>
          <w:rFonts w:ascii="Times New Roman" w:hAnsi="Times New Roman" w:cs="Times New Roman"/>
          <w:color w:val="000000" w:themeColor="text1"/>
          <w:sz w:val="24"/>
          <w:szCs w:val="24"/>
          <w:lang w:val="en-US"/>
        </w:rPr>
        <w:t xml:space="preserve"> </w:t>
      </w:r>
    </w:p>
    <w:p w14:paraId="12C499E3" w14:textId="7C4B31ED" w:rsidR="00947430" w:rsidRPr="004B6282" w:rsidRDefault="00F44B7C" w:rsidP="00B04768">
      <w:pPr>
        <w:spacing w:line="360" w:lineRule="auto"/>
        <w:rPr>
          <w:rFonts w:ascii="Times New Roman" w:hAnsi="Times New Roman" w:cs="Times New Roman"/>
          <w:b/>
          <w:bCs/>
          <w:color w:val="000000"/>
          <w:sz w:val="24"/>
          <w:szCs w:val="24"/>
          <w:lang w:val="en-US"/>
        </w:rPr>
      </w:pPr>
      <w:r w:rsidRPr="004B6282">
        <w:rPr>
          <w:rFonts w:ascii="Times New Roman" w:hAnsi="Times New Roman" w:cs="Times New Roman"/>
          <w:b/>
          <w:bCs/>
          <w:color w:val="000000"/>
          <w:sz w:val="24"/>
          <w:szCs w:val="24"/>
          <w:lang w:val="en-US"/>
        </w:rPr>
        <w:t>Table 3. Share (%) of male and female in total population of U.P. and M.P. Bundelkhand region, respectively</w:t>
      </w:r>
      <w:r w:rsidRPr="004B6282">
        <w:rPr>
          <w:rFonts w:ascii="Times New Roman" w:hAnsi="Times New Roman" w:cs="Times New Roman"/>
          <w:b/>
          <w:bCs/>
          <w:color w:val="000000"/>
          <w:sz w:val="24"/>
          <w:szCs w:val="24"/>
          <w:lang w:val="en-US"/>
        </w:rPr>
        <w:t xml:space="preserve"> </w:t>
      </w:r>
    </w:p>
    <w:tbl>
      <w:tblPr>
        <w:tblW w:w="8954" w:type="dxa"/>
        <w:tblInd w:w="93" w:type="dxa"/>
        <w:tblBorders>
          <w:top w:val="single" w:sz="4" w:space="0" w:color="auto"/>
        </w:tblBorders>
        <w:tblLook w:val="04A0" w:firstRow="1" w:lastRow="0" w:firstColumn="1" w:lastColumn="0" w:noHBand="0" w:noVBand="1"/>
      </w:tblPr>
      <w:tblGrid>
        <w:gridCol w:w="1734"/>
        <w:gridCol w:w="1567"/>
        <w:gridCol w:w="1998"/>
        <w:gridCol w:w="1608"/>
        <w:gridCol w:w="2047"/>
      </w:tblGrid>
      <w:tr w:rsidR="00F44B7C" w:rsidRPr="004B6282" w14:paraId="11A5A2CB" w14:textId="77777777" w:rsidTr="00D65072">
        <w:trPr>
          <w:trHeight w:val="330"/>
        </w:trPr>
        <w:tc>
          <w:tcPr>
            <w:tcW w:w="0" w:type="auto"/>
            <w:vMerge w:val="restart"/>
            <w:shd w:val="clear" w:color="auto" w:fill="auto"/>
            <w:noWrap/>
            <w:vAlign w:val="bottom"/>
            <w:hideMark/>
          </w:tcPr>
          <w:p w14:paraId="3F4B2897" w14:textId="77777777" w:rsidR="00F44B7C" w:rsidRPr="004B6282" w:rsidRDefault="00F44B7C"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 Species</w:t>
            </w:r>
          </w:p>
          <w:p w14:paraId="4161005F" w14:textId="77777777" w:rsidR="00F44B7C" w:rsidRPr="004B6282" w:rsidRDefault="00F44B7C"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 </w:t>
            </w:r>
          </w:p>
        </w:tc>
        <w:tc>
          <w:tcPr>
            <w:tcW w:w="0" w:type="auto"/>
            <w:gridSpan w:val="2"/>
            <w:shd w:val="clear" w:color="auto" w:fill="auto"/>
            <w:noWrap/>
            <w:vAlign w:val="bottom"/>
            <w:hideMark/>
          </w:tcPr>
          <w:p w14:paraId="41581C58" w14:textId="77777777" w:rsidR="00F44B7C" w:rsidRPr="004B6282" w:rsidRDefault="00F44B7C"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U.P. Bundelkhand</w:t>
            </w:r>
          </w:p>
        </w:tc>
        <w:tc>
          <w:tcPr>
            <w:tcW w:w="0" w:type="auto"/>
            <w:gridSpan w:val="2"/>
            <w:shd w:val="clear" w:color="auto" w:fill="auto"/>
            <w:noWrap/>
            <w:vAlign w:val="bottom"/>
            <w:hideMark/>
          </w:tcPr>
          <w:p w14:paraId="6C444205" w14:textId="77777777" w:rsidR="00F44B7C" w:rsidRPr="004B6282" w:rsidRDefault="00F44B7C"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 xml:space="preserve">M.P. Bundelkhand </w:t>
            </w:r>
          </w:p>
        </w:tc>
      </w:tr>
      <w:tr w:rsidR="00F44B7C" w:rsidRPr="004B6282" w14:paraId="6A04D5D5" w14:textId="77777777" w:rsidTr="00D65072">
        <w:trPr>
          <w:trHeight w:val="330"/>
        </w:trPr>
        <w:tc>
          <w:tcPr>
            <w:tcW w:w="0" w:type="auto"/>
            <w:vMerge/>
            <w:tcBorders>
              <w:bottom w:val="single" w:sz="4" w:space="0" w:color="auto"/>
            </w:tcBorders>
            <w:shd w:val="clear" w:color="auto" w:fill="auto"/>
            <w:noWrap/>
            <w:vAlign w:val="bottom"/>
            <w:hideMark/>
          </w:tcPr>
          <w:p w14:paraId="1A630BA8" w14:textId="77777777" w:rsidR="00F44B7C" w:rsidRPr="004B6282" w:rsidRDefault="00F44B7C" w:rsidP="00D65072">
            <w:pPr>
              <w:spacing w:after="0" w:line="360" w:lineRule="auto"/>
              <w:rPr>
                <w:rFonts w:ascii="Times New Roman" w:eastAsia="Times New Roman" w:hAnsi="Times New Roman" w:cs="Times New Roman"/>
                <w:b/>
                <w:bCs/>
                <w:color w:val="000000"/>
                <w:sz w:val="24"/>
                <w:szCs w:val="24"/>
                <w:lang w:eastAsia="en-IN" w:bidi="hi-IN"/>
              </w:rPr>
            </w:pPr>
          </w:p>
        </w:tc>
        <w:tc>
          <w:tcPr>
            <w:tcW w:w="0" w:type="auto"/>
            <w:tcBorders>
              <w:bottom w:val="single" w:sz="4" w:space="0" w:color="auto"/>
            </w:tcBorders>
            <w:shd w:val="clear" w:color="auto" w:fill="auto"/>
            <w:noWrap/>
            <w:vAlign w:val="bottom"/>
            <w:hideMark/>
          </w:tcPr>
          <w:p w14:paraId="64C2F190" w14:textId="77777777" w:rsidR="00F44B7C" w:rsidRPr="004B6282" w:rsidRDefault="00F44B7C"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Male</w:t>
            </w:r>
          </w:p>
        </w:tc>
        <w:tc>
          <w:tcPr>
            <w:tcW w:w="0" w:type="auto"/>
            <w:tcBorders>
              <w:bottom w:val="single" w:sz="4" w:space="0" w:color="auto"/>
            </w:tcBorders>
            <w:shd w:val="clear" w:color="auto" w:fill="auto"/>
            <w:noWrap/>
            <w:vAlign w:val="bottom"/>
            <w:hideMark/>
          </w:tcPr>
          <w:p w14:paraId="25BA10BC" w14:textId="77777777" w:rsidR="00F44B7C" w:rsidRPr="004B6282" w:rsidRDefault="00F44B7C"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Female</w:t>
            </w:r>
          </w:p>
        </w:tc>
        <w:tc>
          <w:tcPr>
            <w:tcW w:w="0" w:type="auto"/>
            <w:tcBorders>
              <w:bottom w:val="single" w:sz="4" w:space="0" w:color="auto"/>
            </w:tcBorders>
            <w:shd w:val="clear" w:color="auto" w:fill="auto"/>
            <w:noWrap/>
            <w:vAlign w:val="bottom"/>
            <w:hideMark/>
          </w:tcPr>
          <w:p w14:paraId="6E20B397" w14:textId="77777777" w:rsidR="00F44B7C" w:rsidRPr="004B6282" w:rsidRDefault="00F44B7C"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Male</w:t>
            </w:r>
          </w:p>
        </w:tc>
        <w:tc>
          <w:tcPr>
            <w:tcW w:w="0" w:type="auto"/>
            <w:tcBorders>
              <w:bottom w:val="single" w:sz="4" w:space="0" w:color="auto"/>
            </w:tcBorders>
            <w:shd w:val="clear" w:color="auto" w:fill="auto"/>
            <w:noWrap/>
            <w:vAlign w:val="bottom"/>
            <w:hideMark/>
          </w:tcPr>
          <w:p w14:paraId="7796AA01" w14:textId="77777777" w:rsidR="00F44B7C" w:rsidRPr="004B6282" w:rsidRDefault="00F44B7C"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Female</w:t>
            </w:r>
          </w:p>
        </w:tc>
      </w:tr>
      <w:tr w:rsidR="00F44B7C" w:rsidRPr="004B6282" w14:paraId="78C0EA70" w14:textId="77777777" w:rsidTr="00D65072">
        <w:trPr>
          <w:trHeight w:val="330"/>
        </w:trPr>
        <w:tc>
          <w:tcPr>
            <w:tcW w:w="0" w:type="auto"/>
            <w:tcBorders>
              <w:top w:val="single" w:sz="4" w:space="0" w:color="auto"/>
            </w:tcBorders>
            <w:shd w:val="clear" w:color="auto" w:fill="auto"/>
            <w:noWrap/>
            <w:vAlign w:val="bottom"/>
            <w:hideMark/>
          </w:tcPr>
          <w:p w14:paraId="568C34C1" w14:textId="77777777" w:rsidR="00F44B7C" w:rsidRPr="004B6282" w:rsidRDefault="00F44B7C"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Cattle</w:t>
            </w:r>
          </w:p>
        </w:tc>
        <w:tc>
          <w:tcPr>
            <w:tcW w:w="0" w:type="auto"/>
            <w:tcBorders>
              <w:top w:val="single" w:sz="4" w:space="0" w:color="auto"/>
            </w:tcBorders>
            <w:shd w:val="clear" w:color="auto" w:fill="auto"/>
            <w:noWrap/>
            <w:vAlign w:val="center"/>
            <w:hideMark/>
          </w:tcPr>
          <w:p w14:paraId="5BD0AAED"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10.89</w:t>
            </w:r>
          </w:p>
        </w:tc>
        <w:tc>
          <w:tcPr>
            <w:tcW w:w="0" w:type="auto"/>
            <w:tcBorders>
              <w:top w:val="single" w:sz="4" w:space="0" w:color="auto"/>
            </w:tcBorders>
            <w:shd w:val="clear" w:color="auto" w:fill="auto"/>
            <w:noWrap/>
            <w:vAlign w:val="center"/>
            <w:hideMark/>
          </w:tcPr>
          <w:p w14:paraId="6F3A25A1"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89.11</w:t>
            </w:r>
          </w:p>
        </w:tc>
        <w:tc>
          <w:tcPr>
            <w:tcW w:w="0" w:type="auto"/>
            <w:tcBorders>
              <w:top w:val="single" w:sz="4" w:space="0" w:color="auto"/>
            </w:tcBorders>
            <w:shd w:val="clear" w:color="auto" w:fill="auto"/>
            <w:noWrap/>
            <w:vAlign w:val="center"/>
            <w:hideMark/>
          </w:tcPr>
          <w:p w14:paraId="24C28208"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32.64</w:t>
            </w:r>
          </w:p>
        </w:tc>
        <w:tc>
          <w:tcPr>
            <w:tcW w:w="0" w:type="auto"/>
            <w:tcBorders>
              <w:top w:val="single" w:sz="4" w:space="0" w:color="auto"/>
            </w:tcBorders>
            <w:shd w:val="clear" w:color="auto" w:fill="auto"/>
            <w:noWrap/>
            <w:vAlign w:val="center"/>
            <w:hideMark/>
          </w:tcPr>
          <w:p w14:paraId="55034027"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67.36</w:t>
            </w:r>
          </w:p>
        </w:tc>
      </w:tr>
      <w:tr w:rsidR="00F44B7C" w:rsidRPr="004B6282" w14:paraId="05C75237" w14:textId="77777777" w:rsidTr="00D65072">
        <w:trPr>
          <w:trHeight w:val="330"/>
        </w:trPr>
        <w:tc>
          <w:tcPr>
            <w:tcW w:w="0" w:type="auto"/>
            <w:shd w:val="clear" w:color="auto" w:fill="auto"/>
            <w:noWrap/>
            <w:vAlign w:val="bottom"/>
            <w:hideMark/>
          </w:tcPr>
          <w:p w14:paraId="1BEEB576" w14:textId="77777777" w:rsidR="00F44B7C" w:rsidRPr="004B6282" w:rsidRDefault="00F44B7C"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Buffalo</w:t>
            </w:r>
          </w:p>
        </w:tc>
        <w:tc>
          <w:tcPr>
            <w:tcW w:w="0" w:type="auto"/>
            <w:shd w:val="clear" w:color="auto" w:fill="auto"/>
            <w:noWrap/>
            <w:vAlign w:val="center"/>
            <w:hideMark/>
          </w:tcPr>
          <w:p w14:paraId="2FB44390"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7.52</w:t>
            </w:r>
          </w:p>
        </w:tc>
        <w:tc>
          <w:tcPr>
            <w:tcW w:w="0" w:type="auto"/>
            <w:shd w:val="clear" w:color="auto" w:fill="auto"/>
            <w:noWrap/>
            <w:vAlign w:val="center"/>
            <w:hideMark/>
          </w:tcPr>
          <w:p w14:paraId="3190C108"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92.48</w:t>
            </w:r>
          </w:p>
        </w:tc>
        <w:tc>
          <w:tcPr>
            <w:tcW w:w="0" w:type="auto"/>
            <w:shd w:val="clear" w:color="auto" w:fill="auto"/>
            <w:noWrap/>
            <w:vAlign w:val="center"/>
            <w:hideMark/>
          </w:tcPr>
          <w:p w14:paraId="194A21F5"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9.50</w:t>
            </w:r>
          </w:p>
        </w:tc>
        <w:tc>
          <w:tcPr>
            <w:tcW w:w="0" w:type="auto"/>
            <w:shd w:val="clear" w:color="auto" w:fill="auto"/>
            <w:noWrap/>
            <w:vAlign w:val="center"/>
            <w:hideMark/>
          </w:tcPr>
          <w:p w14:paraId="4C056382"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90.50</w:t>
            </w:r>
          </w:p>
        </w:tc>
      </w:tr>
      <w:tr w:rsidR="00F44B7C" w:rsidRPr="004B6282" w14:paraId="2791D293" w14:textId="77777777" w:rsidTr="00D65072">
        <w:trPr>
          <w:trHeight w:val="330"/>
        </w:trPr>
        <w:tc>
          <w:tcPr>
            <w:tcW w:w="0" w:type="auto"/>
            <w:shd w:val="clear" w:color="auto" w:fill="auto"/>
            <w:noWrap/>
            <w:vAlign w:val="bottom"/>
            <w:hideMark/>
          </w:tcPr>
          <w:p w14:paraId="4AA9AF3E" w14:textId="77777777" w:rsidR="00F44B7C" w:rsidRPr="004B6282" w:rsidRDefault="00F44B7C"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Sheep</w:t>
            </w:r>
          </w:p>
        </w:tc>
        <w:tc>
          <w:tcPr>
            <w:tcW w:w="0" w:type="auto"/>
            <w:shd w:val="clear" w:color="auto" w:fill="auto"/>
            <w:noWrap/>
            <w:vAlign w:val="center"/>
            <w:hideMark/>
          </w:tcPr>
          <w:p w14:paraId="6AB4BE41"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19.14</w:t>
            </w:r>
          </w:p>
        </w:tc>
        <w:tc>
          <w:tcPr>
            <w:tcW w:w="0" w:type="auto"/>
            <w:shd w:val="clear" w:color="auto" w:fill="auto"/>
            <w:noWrap/>
            <w:vAlign w:val="center"/>
            <w:hideMark/>
          </w:tcPr>
          <w:p w14:paraId="32F3B08F"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80.86</w:t>
            </w:r>
          </w:p>
        </w:tc>
        <w:tc>
          <w:tcPr>
            <w:tcW w:w="0" w:type="auto"/>
            <w:shd w:val="clear" w:color="auto" w:fill="auto"/>
            <w:noWrap/>
            <w:vAlign w:val="center"/>
            <w:hideMark/>
          </w:tcPr>
          <w:p w14:paraId="49C93BD6"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21.37</w:t>
            </w:r>
          </w:p>
        </w:tc>
        <w:tc>
          <w:tcPr>
            <w:tcW w:w="0" w:type="auto"/>
            <w:shd w:val="clear" w:color="auto" w:fill="auto"/>
            <w:noWrap/>
            <w:vAlign w:val="center"/>
            <w:hideMark/>
          </w:tcPr>
          <w:p w14:paraId="48094B12"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78.63</w:t>
            </w:r>
          </w:p>
        </w:tc>
      </w:tr>
      <w:tr w:rsidR="00F44B7C" w:rsidRPr="004B6282" w14:paraId="1B7EA36B" w14:textId="77777777" w:rsidTr="00D65072">
        <w:trPr>
          <w:trHeight w:val="330"/>
        </w:trPr>
        <w:tc>
          <w:tcPr>
            <w:tcW w:w="0" w:type="auto"/>
            <w:tcBorders>
              <w:bottom w:val="nil"/>
            </w:tcBorders>
            <w:shd w:val="clear" w:color="auto" w:fill="auto"/>
            <w:noWrap/>
            <w:vAlign w:val="bottom"/>
            <w:hideMark/>
          </w:tcPr>
          <w:p w14:paraId="20480D7F" w14:textId="77777777" w:rsidR="00F44B7C" w:rsidRPr="004B6282" w:rsidRDefault="00F44B7C"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Goat</w:t>
            </w:r>
          </w:p>
        </w:tc>
        <w:tc>
          <w:tcPr>
            <w:tcW w:w="0" w:type="auto"/>
            <w:tcBorders>
              <w:bottom w:val="nil"/>
            </w:tcBorders>
            <w:shd w:val="clear" w:color="auto" w:fill="auto"/>
            <w:noWrap/>
            <w:vAlign w:val="center"/>
            <w:hideMark/>
          </w:tcPr>
          <w:p w14:paraId="073A8E8B"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17.46</w:t>
            </w:r>
          </w:p>
        </w:tc>
        <w:tc>
          <w:tcPr>
            <w:tcW w:w="0" w:type="auto"/>
            <w:tcBorders>
              <w:bottom w:val="nil"/>
            </w:tcBorders>
            <w:shd w:val="clear" w:color="auto" w:fill="auto"/>
            <w:noWrap/>
            <w:vAlign w:val="center"/>
            <w:hideMark/>
          </w:tcPr>
          <w:p w14:paraId="6C7B0FF5"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82.54</w:t>
            </w:r>
          </w:p>
        </w:tc>
        <w:tc>
          <w:tcPr>
            <w:tcW w:w="0" w:type="auto"/>
            <w:tcBorders>
              <w:bottom w:val="nil"/>
            </w:tcBorders>
            <w:shd w:val="clear" w:color="auto" w:fill="auto"/>
            <w:noWrap/>
            <w:vAlign w:val="center"/>
            <w:hideMark/>
          </w:tcPr>
          <w:p w14:paraId="48202350"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18.58</w:t>
            </w:r>
          </w:p>
        </w:tc>
        <w:tc>
          <w:tcPr>
            <w:tcW w:w="0" w:type="auto"/>
            <w:tcBorders>
              <w:bottom w:val="nil"/>
            </w:tcBorders>
            <w:shd w:val="clear" w:color="auto" w:fill="auto"/>
            <w:noWrap/>
            <w:vAlign w:val="center"/>
            <w:hideMark/>
          </w:tcPr>
          <w:p w14:paraId="13F790E7"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81.42</w:t>
            </w:r>
          </w:p>
        </w:tc>
      </w:tr>
      <w:tr w:rsidR="00F44B7C" w:rsidRPr="004B6282" w14:paraId="7D42892B" w14:textId="77777777" w:rsidTr="00D65072">
        <w:trPr>
          <w:trHeight w:val="330"/>
        </w:trPr>
        <w:tc>
          <w:tcPr>
            <w:tcW w:w="0" w:type="auto"/>
            <w:tcBorders>
              <w:top w:val="nil"/>
              <w:bottom w:val="single" w:sz="4" w:space="0" w:color="auto"/>
            </w:tcBorders>
            <w:shd w:val="clear" w:color="auto" w:fill="auto"/>
            <w:noWrap/>
            <w:vAlign w:val="bottom"/>
            <w:hideMark/>
          </w:tcPr>
          <w:p w14:paraId="64500DDF" w14:textId="77777777" w:rsidR="00F44B7C" w:rsidRPr="004B6282" w:rsidRDefault="00F44B7C"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Pig</w:t>
            </w:r>
          </w:p>
        </w:tc>
        <w:tc>
          <w:tcPr>
            <w:tcW w:w="0" w:type="auto"/>
            <w:tcBorders>
              <w:top w:val="nil"/>
              <w:bottom w:val="single" w:sz="4" w:space="0" w:color="auto"/>
            </w:tcBorders>
            <w:shd w:val="clear" w:color="auto" w:fill="auto"/>
            <w:noWrap/>
            <w:vAlign w:val="center"/>
            <w:hideMark/>
          </w:tcPr>
          <w:p w14:paraId="6E310138"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29.79</w:t>
            </w:r>
          </w:p>
        </w:tc>
        <w:tc>
          <w:tcPr>
            <w:tcW w:w="0" w:type="auto"/>
            <w:tcBorders>
              <w:top w:val="nil"/>
              <w:bottom w:val="single" w:sz="4" w:space="0" w:color="auto"/>
            </w:tcBorders>
            <w:shd w:val="clear" w:color="auto" w:fill="auto"/>
            <w:noWrap/>
            <w:vAlign w:val="center"/>
            <w:hideMark/>
          </w:tcPr>
          <w:p w14:paraId="6908C00C"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70.21</w:t>
            </w:r>
          </w:p>
        </w:tc>
        <w:tc>
          <w:tcPr>
            <w:tcW w:w="0" w:type="auto"/>
            <w:tcBorders>
              <w:top w:val="nil"/>
              <w:bottom w:val="single" w:sz="4" w:space="0" w:color="auto"/>
            </w:tcBorders>
            <w:shd w:val="clear" w:color="auto" w:fill="auto"/>
            <w:noWrap/>
            <w:vAlign w:val="center"/>
            <w:hideMark/>
          </w:tcPr>
          <w:p w14:paraId="0FBC6C32"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33.93</w:t>
            </w:r>
          </w:p>
        </w:tc>
        <w:tc>
          <w:tcPr>
            <w:tcW w:w="0" w:type="auto"/>
            <w:tcBorders>
              <w:top w:val="nil"/>
              <w:bottom w:val="single" w:sz="4" w:space="0" w:color="auto"/>
            </w:tcBorders>
            <w:shd w:val="clear" w:color="auto" w:fill="auto"/>
            <w:noWrap/>
            <w:vAlign w:val="center"/>
            <w:hideMark/>
          </w:tcPr>
          <w:p w14:paraId="4A8F79DA" w14:textId="77777777" w:rsidR="00F44B7C" w:rsidRPr="004B6282" w:rsidRDefault="00F44B7C"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66.07</w:t>
            </w:r>
          </w:p>
        </w:tc>
      </w:tr>
    </w:tbl>
    <w:p w14:paraId="543DC1ED" w14:textId="77777777" w:rsidR="00566581" w:rsidRPr="004B6282" w:rsidRDefault="00566581"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Source: DAHD (2019)</w:t>
      </w:r>
    </w:p>
    <w:p w14:paraId="6045856D" w14:textId="77777777" w:rsidR="00374BD7" w:rsidRPr="004B6282" w:rsidRDefault="00422550"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noProof/>
          <w:color w:val="000000" w:themeColor="text1"/>
          <w:sz w:val="24"/>
          <w:szCs w:val="24"/>
          <w:lang w:val="en-US" w:bidi="hi-IN"/>
        </w:rPr>
        <w:drawing>
          <wp:inline distT="0" distB="0" distL="0" distR="0" wp14:anchorId="3EF515B1" wp14:editId="5B4DEE8E">
            <wp:extent cx="4572000" cy="27432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1C88C0" w14:textId="28C3EF96" w:rsidR="00422550" w:rsidRPr="004B6282" w:rsidRDefault="00F44B7C" w:rsidP="00422550">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sz w:val="24"/>
          <w:szCs w:val="24"/>
          <w:lang w:val="en-US"/>
        </w:rPr>
        <w:t>Figure. 2: Share (%) of male and female in total population of Bundelkhand</w:t>
      </w:r>
      <w:r w:rsidRPr="004B6282">
        <w:rPr>
          <w:rFonts w:ascii="Times New Roman" w:hAnsi="Times New Roman" w:cs="Times New Roman"/>
          <w:b/>
          <w:bCs/>
          <w:color w:val="000000"/>
          <w:sz w:val="24"/>
          <w:szCs w:val="24"/>
          <w:lang w:val="en-US"/>
        </w:rPr>
        <w:t xml:space="preserve"> </w:t>
      </w:r>
      <w:r w:rsidR="00947430" w:rsidRPr="004B6282">
        <w:rPr>
          <w:rFonts w:ascii="Times New Roman" w:hAnsi="Times New Roman" w:cs="Times New Roman"/>
          <w:b/>
          <w:bCs/>
          <w:color w:val="000000" w:themeColor="text1"/>
          <w:sz w:val="24"/>
          <w:szCs w:val="24"/>
          <w:lang w:val="en-US"/>
        </w:rPr>
        <w:t xml:space="preserve"> </w:t>
      </w:r>
    </w:p>
    <w:p w14:paraId="6FB72C00" w14:textId="77777777" w:rsidR="00422550" w:rsidRPr="004B6282" w:rsidRDefault="00422550" w:rsidP="00422550">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Source: DAHD (2019)</w:t>
      </w:r>
    </w:p>
    <w:p w14:paraId="611FFEAC" w14:textId="3EA5944A" w:rsidR="00947430" w:rsidRPr="004B6282" w:rsidRDefault="00F44B7C" w:rsidP="00422550">
      <w:pPr>
        <w:spacing w:line="360" w:lineRule="auto"/>
        <w:ind w:firstLine="72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sz w:val="24"/>
          <w:szCs w:val="24"/>
          <w:lang w:val="en-US"/>
        </w:rPr>
        <w:t>As far as the Bundelkhand cattle population is concerned (Figure 2), males contribute 17.53 % and females 82.47 %. Buffalo accounts for 6.95 and 93.05 percent of the male and female population, respectively. A similar pattern of male and female ratios is observed in sheep, goats, and pigs as well.</w:t>
      </w:r>
      <w:r w:rsidRPr="004B6282">
        <w:rPr>
          <w:rFonts w:ascii="Times New Roman" w:hAnsi="Times New Roman" w:cs="Times New Roman"/>
          <w:color w:val="000000"/>
          <w:sz w:val="24"/>
          <w:szCs w:val="24"/>
          <w:lang w:val="en-US"/>
        </w:rPr>
        <w:t xml:space="preserve"> </w:t>
      </w:r>
    </w:p>
    <w:p w14:paraId="736BBA0F" w14:textId="77777777" w:rsidR="006E3231" w:rsidRPr="004B6282" w:rsidRDefault="006E3231" w:rsidP="006E3231">
      <w:pPr>
        <w:spacing w:line="360" w:lineRule="auto"/>
        <w:jc w:val="both"/>
        <w:rPr>
          <w:rFonts w:ascii="Times New Roman" w:hAnsi="Times New Roman" w:cs="Times New Roman"/>
          <w:b/>
          <w:bCs/>
          <w:color w:val="000000"/>
          <w:sz w:val="24"/>
          <w:szCs w:val="24"/>
          <w:lang w:val="en-US"/>
        </w:rPr>
      </w:pPr>
      <w:r w:rsidRPr="004B6282">
        <w:rPr>
          <w:rFonts w:ascii="Times New Roman" w:hAnsi="Times New Roman" w:cs="Times New Roman"/>
          <w:b/>
          <w:bCs/>
          <w:color w:val="000000"/>
          <w:sz w:val="24"/>
          <w:szCs w:val="24"/>
          <w:lang w:val="en-US"/>
        </w:rPr>
        <w:lastRenderedPageBreak/>
        <w:t>Table 4. District-wise share (%) of animals from Bundelkhand region in total population of respective states.</w:t>
      </w:r>
    </w:p>
    <w:tbl>
      <w:tblPr>
        <w:tblW w:w="9380" w:type="dxa"/>
        <w:tblInd w:w="93" w:type="dxa"/>
        <w:tblBorders>
          <w:top w:val="single" w:sz="4" w:space="0" w:color="auto"/>
          <w:bottom w:val="single" w:sz="4" w:space="0" w:color="auto"/>
        </w:tblBorders>
        <w:tblLook w:val="04A0" w:firstRow="1" w:lastRow="0" w:firstColumn="1" w:lastColumn="0" w:noHBand="0" w:noVBand="1"/>
      </w:tblPr>
      <w:tblGrid>
        <w:gridCol w:w="3813"/>
        <w:gridCol w:w="1128"/>
        <w:gridCol w:w="1307"/>
        <w:gridCol w:w="1110"/>
        <w:gridCol w:w="1011"/>
        <w:gridCol w:w="1011"/>
      </w:tblGrid>
      <w:tr w:rsidR="006E3231" w:rsidRPr="004B6282" w14:paraId="128007F9" w14:textId="77777777" w:rsidTr="00D65072">
        <w:trPr>
          <w:trHeight w:val="314"/>
        </w:trPr>
        <w:tc>
          <w:tcPr>
            <w:tcW w:w="0" w:type="auto"/>
            <w:tcBorders>
              <w:bottom w:val="single" w:sz="4" w:space="0" w:color="auto"/>
            </w:tcBorders>
            <w:shd w:val="clear" w:color="auto" w:fill="auto"/>
            <w:noWrap/>
            <w:vAlign w:val="center"/>
            <w:hideMark/>
          </w:tcPr>
          <w:p w14:paraId="06CDD9AC"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District</w:t>
            </w:r>
          </w:p>
        </w:tc>
        <w:tc>
          <w:tcPr>
            <w:tcW w:w="0" w:type="auto"/>
            <w:tcBorders>
              <w:bottom w:val="single" w:sz="4" w:space="0" w:color="auto"/>
            </w:tcBorders>
            <w:shd w:val="clear" w:color="auto" w:fill="auto"/>
            <w:noWrap/>
            <w:vAlign w:val="center"/>
            <w:hideMark/>
          </w:tcPr>
          <w:p w14:paraId="222457A7"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Cattle</w:t>
            </w:r>
          </w:p>
        </w:tc>
        <w:tc>
          <w:tcPr>
            <w:tcW w:w="0" w:type="auto"/>
            <w:tcBorders>
              <w:bottom w:val="single" w:sz="4" w:space="0" w:color="auto"/>
            </w:tcBorders>
            <w:shd w:val="clear" w:color="auto" w:fill="auto"/>
            <w:noWrap/>
            <w:vAlign w:val="center"/>
            <w:hideMark/>
          </w:tcPr>
          <w:p w14:paraId="67437609"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Buffalo</w:t>
            </w:r>
          </w:p>
        </w:tc>
        <w:tc>
          <w:tcPr>
            <w:tcW w:w="0" w:type="auto"/>
            <w:tcBorders>
              <w:bottom w:val="single" w:sz="4" w:space="0" w:color="auto"/>
            </w:tcBorders>
            <w:shd w:val="clear" w:color="auto" w:fill="auto"/>
            <w:noWrap/>
            <w:vAlign w:val="center"/>
            <w:hideMark/>
          </w:tcPr>
          <w:p w14:paraId="22142557"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Sheep</w:t>
            </w:r>
          </w:p>
        </w:tc>
        <w:tc>
          <w:tcPr>
            <w:tcW w:w="0" w:type="auto"/>
            <w:tcBorders>
              <w:bottom w:val="single" w:sz="4" w:space="0" w:color="auto"/>
            </w:tcBorders>
            <w:shd w:val="clear" w:color="auto" w:fill="auto"/>
            <w:noWrap/>
            <w:vAlign w:val="center"/>
            <w:hideMark/>
          </w:tcPr>
          <w:p w14:paraId="79E94DEC"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Goat</w:t>
            </w:r>
          </w:p>
        </w:tc>
        <w:tc>
          <w:tcPr>
            <w:tcW w:w="0" w:type="auto"/>
            <w:tcBorders>
              <w:bottom w:val="single" w:sz="4" w:space="0" w:color="auto"/>
            </w:tcBorders>
            <w:shd w:val="clear" w:color="auto" w:fill="auto"/>
            <w:noWrap/>
            <w:vAlign w:val="center"/>
            <w:hideMark/>
          </w:tcPr>
          <w:p w14:paraId="065F5657"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Pig</w:t>
            </w:r>
          </w:p>
        </w:tc>
      </w:tr>
      <w:tr w:rsidR="006E3231" w:rsidRPr="004B6282" w14:paraId="32F36FE7" w14:textId="77777777" w:rsidTr="00D65072">
        <w:trPr>
          <w:trHeight w:val="314"/>
        </w:trPr>
        <w:tc>
          <w:tcPr>
            <w:tcW w:w="0" w:type="auto"/>
            <w:tcBorders>
              <w:top w:val="single" w:sz="4" w:space="0" w:color="auto"/>
              <w:bottom w:val="nil"/>
            </w:tcBorders>
            <w:shd w:val="clear" w:color="auto" w:fill="auto"/>
            <w:noWrap/>
            <w:vAlign w:val="center"/>
            <w:hideMark/>
          </w:tcPr>
          <w:p w14:paraId="54BE900E"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Banda</w:t>
            </w:r>
          </w:p>
        </w:tc>
        <w:tc>
          <w:tcPr>
            <w:tcW w:w="0" w:type="auto"/>
            <w:tcBorders>
              <w:top w:val="single" w:sz="4" w:space="0" w:color="auto"/>
              <w:bottom w:val="nil"/>
            </w:tcBorders>
            <w:shd w:val="clear" w:color="auto" w:fill="auto"/>
            <w:noWrap/>
            <w:vAlign w:val="center"/>
            <w:hideMark/>
          </w:tcPr>
          <w:p w14:paraId="2DA9568F"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1.34</w:t>
            </w:r>
          </w:p>
        </w:tc>
        <w:tc>
          <w:tcPr>
            <w:tcW w:w="0" w:type="auto"/>
            <w:tcBorders>
              <w:top w:val="single" w:sz="4" w:space="0" w:color="auto"/>
              <w:bottom w:val="nil"/>
            </w:tcBorders>
            <w:shd w:val="clear" w:color="auto" w:fill="auto"/>
            <w:noWrap/>
            <w:vAlign w:val="center"/>
            <w:hideMark/>
          </w:tcPr>
          <w:p w14:paraId="546A6DE3"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1.28</w:t>
            </w:r>
          </w:p>
        </w:tc>
        <w:tc>
          <w:tcPr>
            <w:tcW w:w="0" w:type="auto"/>
            <w:tcBorders>
              <w:top w:val="single" w:sz="4" w:space="0" w:color="auto"/>
              <w:bottom w:val="nil"/>
            </w:tcBorders>
            <w:shd w:val="clear" w:color="auto" w:fill="auto"/>
            <w:noWrap/>
            <w:vAlign w:val="center"/>
            <w:hideMark/>
          </w:tcPr>
          <w:p w14:paraId="12067150"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0.99</w:t>
            </w:r>
          </w:p>
        </w:tc>
        <w:tc>
          <w:tcPr>
            <w:tcW w:w="0" w:type="auto"/>
            <w:tcBorders>
              <w:top w:val="single" w:sz="4" w:space="0" w:color="auto"/>
              <w:bottom w:val="nil"/>
            </w:tcBorders>
            <w:shd w:val="clear" w:color="auto" w:fill="auto"/>
            <w:noWrap/>
            <w:vAlign w:val="center"/>
            <w:hideMark/>
          </w:tcPr>
          <w:p w14:paraId="1C35C75B"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1.94</w:t>
            </w:r>
          </w:p>
        </w:tc>
        <w:tc>
          <w:tcPr>
            <w:tcW w:w="0" w:type="auto"/>
            <w:tcBorders>
              <w:top w:val="single" w:sz="4" w:space="0" w:color="auto"/>
              <w:bottom w:val="nil"/>
            </w:tcBorders>
            <w:shd w:val="clear" w:color="auto" w:fill="auto"/>
            <w:noWrap/>
            <w:vAlign w:val="center"/>
            <w:hideMark/>
          </w:tcPr>
          <w:p w14:paraId="562DB7DD"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1.32</w:t>
            </w:r>
          </w:p>
        </w:tc>
      </w:tr>
      <w:tr w:rsidR="006E3231" w:rsidRPr="004B6282" w14:paraId="3CCD7357" w14:textId="77777777" w:rsidTr="00D65072">
        <w:trPr>
          <w:trHeight w:val="314"/>
        </w:trPr>
        <w:tc>
          <w:tcPr>
            <w:tcW w:w="0" w:type="auto"/>
            <w:tcBorders>
              <w:top w:val="nil"/>
            </w:tcBorders>
            <w:shd w:val="clear" w:color="auto" w:fill="auto"/>
            <w:noWrap/>
            <w:vAlign w:val="center"/>
            <w:hideMark/>
          </w:tcPr>
          <w:p w14:paraId="4018C9DC"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Chitrakoot</w:t>
            </w:r>
          </w:p>
        </w:tc>
        <w:tc>
          <w:tcPr>
            <w:tcW w:w="0" w:type="auto"/>
            <w:tcBorders>
              <w:top w:val="nil"/>
            </w:tcBorders>
            <w:shd w:val="clear" w:color="auto" w:fill="auto"/>
            <w:noWrap/>
            <w:vAlign w:val="center"/>
            <w:hideMark/>
          </w:tcPr>
          <w:p w14:paraId="1204C7B4"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1.41</w:t>
            </w:r>
          </w:p>
        </w:tc>
        <w:tc>
          <w:tcPr>
            <w:tcW w:w="0" w:type="auto"/>
            <w:tcBorders>
              <w:top w:val="nil"/>
            </w:tcBorders>
            <w:shd w:val="clear" w:color="auto" w:fill="auto"/>
            <w:noWrap/>
            <w:vAlign w:val="center"/>
            <w:hideMark/>
          </w:tcPr>
          <w:p w14:paraId="5C6E0281"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0.76</w:t>
            </w:r>
          </w:p>
        </w:tc>
        <w:tc>
          <w:tcPr>
            <w:tcW w:w="0" w:type="auto"/>
            <w:tcBorders>
              <w:top w:val="nil"/>
            </w:tcBorders>
            <w:shd w:val="clear" w:color="auto" w:fill="auto"/>
            <w:noWrap/>
            <w:vAlign w:val="center"/>
            <w:hideMark/>
          </w:tcPr>
          <w:p w14:paraId="0362FEF6"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2.00</w:t>
            </w:r>
          </w:p>
        </w:tc>
        <w:tc>
          <w:tcPr>
            <w:tcW w:w="0" w:type="auto"/>
            <w:tcBorders>
              <w:top w:val="nil"/>
            </w:tcBorders>
            <w:shd w:val="clear" w:color="auto" w:fill="auto"/>
            <w:noWrap/>
            <w:vAlign w:val="center"/>
            <w:hideMark/>
          </w:tcPr>
          <w:p w14:paraId="07DBCCA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1.22</w:t>
            </w:r>
          </w:p>
        </w:tc>
        <w:tc>
          <w:tcPr>
            <w:tcW w:w="0" w:type="auto"/>
            <w:tcBorders>
              <w:top w:val="nil"/>
            </w:tcBorders>
            <w:shd w:val="clear" w:color="auto" w:fill="auto"/>
            <w:noWrap/>
            <w:vAlign w:val="center"/>
            <w:hideMark/>
          </w:tcPr>
          <w:p w14:paraId="1646FFBB"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1.09</w:t>
            </w:r>
          </w:p>
        </w:tc>
      </w:tr>
      <w:tr w:rsidR="006E3231" w:rsidRPr="004B6282" w14:paraId="6968E5EF" w14:textId="77777777" w:rsidTr="00D65072">
        <w:trPr>
          <w:trHeight w:val="314"/>
        </w:trPr>
        <w:tc>
          <w:tcPr>
            <w:tcW w:w="0" w:type="auto"/>
            <w:shd w:val="clear" w:color="auto" w:fill="auto"/>
            <w:noWrap/>
            <w:vAlign w:val="center"/>
            <w:hideMark/>
          </w:tcPr>
          <w:p w14:paraId="30CE923E"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Hamirpur</w:t>
            </w:r>
          </w:p>
        </w:tc>
        <w:tc>
          <w:tcPr>
            <w:tcW w:w="0" w:type="auto"/>
            <w:shd w:val="clear" w:color="auto" w:fill="auto"/>
            <w:noWrap/>
            <w:vAlign w:val="center"/>
            <w:hideMark/>
          </w:tcPr>
          <w:p w14:paraId="7FCD32DB"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0.74</w:t>
            </w:r>
          </w:p>
        </w:tc>
        <w:tc>
          <w:tcPr>
            <w:tcW w:w="0" w:type="auto"/>
            <w:shd w:val="clear" w:color="auto" w:fill="auto"/>
            <w:noWrap/>
            <w:vAlign w:val="center"/>
            <w:hideMark/>
          </w:tcPr>
          <w:p w14:paraId="7E24EFB2"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0.72</w:t>
            </w:r>
          </w:p>
        </w:tc>
        <w:tc>
          <w:tcPr>
            <w:tcW w:w="0" w:type="auto"/>
            <w:shd w:val="clear" w:color="auto" w:fill="auto"/>
            <w:noWrap/>
            <w:vAlign w:val="center"/>
            <w:hideMark/>
          </w:tcPr>
          <w:p w14:paraId="6A0C6E7B"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1.27</w:t>
            </w:r>
          </w:p>
        </w:tc>
        <w:tc>
          <w:tcPr>
            <w:tcW w:w="0" w:type="auto"/>
            <w:shd w:val="clear" w:color="auto" w:fill="auto"/>
            <w:noWrap/>
            <w:vAlign w:val="center"/>
            <w:hideMark/>
          </w:tcPr>
          <w:p w14:paraId="79F75765"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2.07</w:t>
            </w:r>
          </w:p>
        </w:tc>
        <w:tc>
          <w:tcPr>
            <w:tcW w:w="0" w:type="auto"/>
            <w:shd w:val="clear" w:color="auto" w:fill="auto"/>
            <w:noWrap/>
            <w:vAlign w:val="center"/>
            <w:hideMark/>
          </w:tcPr>
          <w:p w14:paraId="20E0C16B"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0.80</w:t>
            </w:r>
          </w:p>
        </w:tc>
      </w:tr>
      <w:tr w:rsidR="006E3231" w:rsidRPr="004B6282" w14:paraId="1106CB29" w14:textId="77777777" w:rsidTr="00D65072">
        <w:trPr>
          <w:trHeight w:val="314"/>
        </w:trPr>
        <w:tc>
          <w:tcPr>
            <w:tcW w:w="0" w:type="auto"/>
            <w:shd w:val="clear" w:color="auto" w:fill="auto"/>
            <w:noWrap/>
            <w:vAlign w:val="center"/>
            <w:hideMark/>
          </w:tcPr>
          <w:p w14:paraId="7849E746"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Jalaun</w:t>
            </w:r>
          </w:p>
        </w:tc>
        <w:tc>
          <w:tcPr>
            <w:tcW w:w="0" w:type="auto"/>
            <w:shd w:val="clear" w:color="auto" w:fill="auto"/>
            <w:noWrap/>
            <w:vAlign w:val="center"/>
            <w:hideMark/>
          </w:tcPr>
          <w:p w14:paraId="463A6662"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1.07</w:t>
            </w:r>
          </w:p>
        </w:tc>
        <w:tc>
          <w:tcPr>
            <w:tcW w:w="0" w:type="auto"/>
            <w:shd w:val="clear" w:color="auto" w:fill="auto"/>
            <w:noWrap/>
            <w:vAlign w:val="center"/>
            <w:hideMark/>
          </w:tcPr>
          <w:p w14:paraId="4976A47A"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1.08</w:t>
            </w:r>
          </w:p>
        </w:tc>
        <w:tc>
          <w:tcPr>
            <w:tcW w:w="0" w:type="auto"/>
            <w:shd w:val="clear" w:color="auto" w:fill="auto"/>
            <w:noWrap/>
            <w:vAlign w:val="center"/>
            <w:hideMark/>
          </w:tcPr>
          <w:p w14:paraId="6790C53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2.59</w:t>
            </w:r>
          </w:p>
        </w:tc>
        <w:tc>
          <w:tcPr>
            <w:tcW w:w="0" w:type="auto"/>
            <w:shd w:val="clear" w:color="auto" w:fill="auto"/>
            <w:noWrap/>
            <w:vAlign w:val="center"/>
            <w:hideMark/>
          </w:tcPr>
          <w:p w14:paraId="37EADA93"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2.23</w:t>
            </w:r>
          </w:p>
        </w:tc>
        <w:tc>
          <w:tcPr>
            <w:tcW w:w="0" w:type="auto"/>
            <w:shd w:val="clear" w:color="auto" w:fill="auto"/>
            <w:noWrap/>
            <w:vAlign w:val="center"/>
            <w:hideMark/>
          </w:tcPr>
          <w:p w14:paraId="47CFFC17"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0.87</w:t>
            </w:r>
          </w:p>
        </w:tc>
      </w:tr>
      <w:tr w:rsidR="006E3231" w:rsidRPr="004B6282" w14:paraId="728FCEE2" w14:textId="77777777" w:rsidTr="00D65072">
        <w:trPr>
          <w:trHeight w:val="314"/>
        </w:trPr>
        <w:tc>
          <w:tcPr>
            <w:tcW w:w="0" w:type="auto"/>
            <w:shd w:val="clear" w:color="auto" w:fill="auto"/>
            <w:noWrap/>
            <w:vAlign w:val="center"/>
            <w:hideMark/>
          </w:tcPr>
          <w:p w14:paraId="4CAC9E57"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Jhansi</w:t>
            </w:r>
          </w:p>
        </w:tc>
        <w:tc>
          <w:tcPr>
            <w:tcW w:w="0" w:type="auto"/>
            <w:shd w:val="clear" w:color="auto" w:fill="auto"/>
            <w:noWrap/>
            <w:vAlign w:val="center"/>
            <w:hideMark/>
          </w:tcPr>
          <w:p w14:paraId="15433D29"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1.19</w:t>
            </w:r>
          </w:p>
        </w:tc>
        <w:tc>
          <w:tcPr>
            <w:tcW w:w="0" w:type="auto"/>
            <w:shd w:val="clear" w:color="auto" w:fill="auto"/>
            <w:noWrap/>
            <w:vAlign w:val="center"/>
            <w:hideMark/>
          </w:tcPr>
          <w:p w14:paraId="4F8E014B"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0.93</w:t>
            </w:r>
          </w:p>
        </w:tc>
        <w:tc>
          <w:tcPr>
            <w:tcW w:w="0" w:type="auto"/>
            <w:shd w:val="clear" w:color="auto" w:fill="auto"/>
            <w:noWrap/>
            <w:vAlign w:val="center"/>
            <w:hideMark/>
          </w:tcPr>
          <w:p w14:paraId="15D48B51"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4.30</w:t>
            </w:r>
          </w:p>
        </w:tc>
        <w:tc>
          <w:tcPr>
            <w:tcW w:w="0" w:type="auto"/>
            <w:shd w:val="clear" w:color="auto" w:fill="auto"/>
            <w:noWrap/>
            <w:vAlign w:val="center"/>
            <w:hideMark/>
          </w:tcPr>
          <w:p w14:paraId="15F15993"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1.80</w:t>
            </w:r>
          </w:p>
        </w:tc>
        <w:tc>
          <w:tcPr>
            <w:tcW w:w="0" w:type="auto"/>
            <w:shd w:val="clear" w:color="auto" w:fill="auto"/>
            <w:noWrap/>
            <w:vAlign w:val="center"/>
            <w:hideMark/>
          </w:tcPr>
          <w:p w14:paraId="67062A40"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0.98</w:t>
            </w:r>
          </w:p>
        </w:tc>
      </w:tr>
      <w:tr w:rsidR="006E3231" w:rsidRPr="004B6282" w14:paraId="629BD4BE" w14:textId="77777777" w:rsidTr="00D65072">
        <w:trPr>
          <w:trHeight w:val="314"/>
        </w:trPr>
        <w:tc>
          <w:tcPr>
            <w:tcW w:w="0" w:type="auto"/>
            <w:shd w:val="clear" w:color="auto" w:fill="auto"/>
            <w:noWrap/>
            <w:vAlign w:val="center"/>
            <w:hideMark/>
          </w:tcPr>
          <w:p w14:paraId="1200BB0D"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Lalitpur</w:t>
            </w:r>
          </w:p>
        </w:tc>
        <w:tc>
          <w:tcPr>
            <w:tcW w:w="0" w:type="auto"/>
            <w:shd w:val="clear" w:color="auto" w:fill="auto"/>
            <w:noWrap/>
            <w:vAlign w:val="center"/>
            <w:hideMark/>
          </w:tcPr>
          <w:p w14:paraId="41149A72"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1.92</w:t>
            </w:r>
          </w:p>
        </w:tc>
        <w:tc>
          <w:tcPr>
            <w:tcW w:w="0" w:type="auto"/>
            <w:shd w:val="clear" w:color="auto" w:fill="auto"/>
            <w:noWrap/>
            <w:vAlign w:val="center"/>
            <w:hideMark/>
          </w:tcPr>
          <w:p w14:paraId="4E75CE25"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0.88</w:t>
            </w:r>
          </w:p>
        </w:tc>
        <w:tc>
          <w:tcPr>
            <w:tcW w:w="0" w:type="auto"/>
            <w:shd w:val="clear" w:color="auto" w:fill="auto"/>
            <w:noWrap/>
            <w:vAlign w:val="center"/>
            <w:hideMark/>
          </w:tcPr>
          <w:p w14:paraId="18724D44"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0.36</w:t>
            </w:r>
          </w:p>
        </w:tc>
        <w:tc>
          <w:tcPr>
            <w:tcW w:w="0" w:type="auto"/>
            <w:shd w:val="clear" w:color="auto" w:fill="auto"/>
            <w:noWrap/>
            <w:vAlign w:val="center"/>
            <w:hideMark/>
          </w:tcPr>
          <w:p w14:paraId="740AEBC9"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1.24</w:t>
            </w:r>
          </w:p>
        </w:tc>
        <w:tc>
          <w:tcPr>
            <w:tcW w:w="0" w:type="auto"/>
            <w:shd w:val="clear" w:color="auto" w:fill="auto"/>
            <w:noWrap/>
            <w:vAlign w:val="center"/>
            <w:hideMark/>
          </w:tcPr>
          <w:p w14:paraId="6204862A"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0.13</w:t>
            </w:r>
          </w:p>
        </w:tc>
      </w:tr>
      <w:tr w:rsidR="006E3231" w:rsidRPr="004B6282" w14:paraId="75FC7BA7" w14:textId="77777777" w:rsidTr="00D65072">
        <w:trPr>
          <w:trHeight w:val="314"/>
        </w:trPr>
        <w:tc>
          <w:tcPr>
            <w:tcW w:w="0" w:type="auto"/>
            <w:shd w:val="clear" w:color="auto" w:fill="auto"/>
            <w:noWrap/>
            <w:vAlign w:val="center"/>
            <w:hideMark/>
          </w:tcPr>
          <w:p w14:paraId="0F3D74E9"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proofErr w:type="spellStart"/>
            <w:r w:rsidRPr="004B6282">
              <w:rPr>
                <w:rFonts w:ascii="Times New Roman" w:eastAsia="Times New Roman" w:hAnsi="Times New Roman" w:cs="Times New Roman"/>
                <w:bCs/>
                <w:color w:val="000000"/>
                <w:sz w:val="24"/>
                <w:szCs w:val="24"/>
                <w:lang w:eastAsia="en-IN" w:bidi="hi-IN"/>
              </w:rPr>
              <w:t>Mahoba</w:t>
            </w:r>
            <w:proofErr w:type="spellEnd"/>
          </w:p>
        </w:tc>
        <w:tc>
          <w:tcPr>
            <w:tcW w:w="0" w:type="auto"/>
            <w:shd w:val="clear" w:color="auto" w:fill="auto"/>
            <w:noWrap/>
            <w:vAlign w:val="center"/>
            <w:hideMark/>
          </w:tcPr>
          <w:p w14:paraId="43BADA19"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0.73</w:t>
            </w:r>
          </w:p>
        </w:tc>
        <w:tc>
          <w:tcPr>
            <w:tcW w:w="0" w:type="auto"/>
            <w:shd w:val="clear" w:color="auto" w:fill="auto"/>
            <w:noWrap/>
            <w:vAlign w:val="center"/>
            <w:hideMark/>
          </w:tcPr>
          <w:p w14:paraId="724DC78C"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0.42</w:t>
            </w:r>
          </w:p>
        </w:tc>
        <w:tc>
          <w:tcPr>
            <w:tcW w:w="0" w:type="auto"/>
            <w:shd w:val="clear" w:color="auto" w:fill="auto"/>
            <w:noWrap/>
            <w:vAlign w:val="center"/>
            <w:hideMark/>
          </w:tcPr>
          <w:p w14:paraId="2CED373A"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1.42</w:t>
            </w:r>
          </w:p>
        </w:tc>
        <w:tc>
          <w:tcPr>
            <w:tcW w:w="0" w:type="auto"/>
            <w:shd w:val="clear" w:color="auto" w:fill="auto"/>
            <w:noWrap/>
            <w:vAlign w:val="center"/>
            <w:hideMark/>
          </w:tcPr>
          <w:p w14:paraId="236C7F2B"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1.42</w:t>
            </w:r>
          </w:p>
        </w:tc>
        <w:tc>
          <w:tcPr>
            <w:tcW w:w="0" w:type="auto"/>
            <w:shd w:val="clear" w:color="auto" w:fill="auto"/>
            <w:noWrap/>
            <w:vAlign w:val="center"/>
            <w:hideMark/>
          </w:tcPr>
          <w:p w14:paraId="145758F5"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1.31</w:t>
            </w:r>
          </w:p>
        </w:tc>
      </w:tr>
      <w:tr w:rsidR="006E3231" w:rsidRPr="004B6282" w14:paraId="79D4DA0A" w14:textId="77777777" w:rsidTr="00D65072">
        <w:trPr>
          <w:trHeight w:val="434"/>
        </w:trPr>
        <w:tc>
          <w:tcPr>
            <w:tcW w:w="0" w:type="auto"/>
            <w:shd w:val="clear" w:color="auto" w:fill="auto"/>
            <w:vAlign w:val="center"/>
            <w:hideMark/>
          </w:tcPr>
          <w:p w14:paraId="7220AEE6"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Total Bundelkhand of UP</w:t>
            </w:r>
          </w:p>
        </w:tc>
        <w:tc>
          <w:tcPr>
            <w:tcW w:w="0" w:type="auto"/>
            <w:shd w:val="clear" w:color="auto" w:fill="auto"/>
            <w:noWrap/>
            <w:vAlign w:val="center"/>
            <w:hideMark/>
          </w:tcPr>
          <w:p w14:paraId="6AE2A9DC"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8.41</w:t>
            </w:r>
          </w:p>
        </w:tc>
        <w:tc>
          <w:tcPr>
            <w:tcW w:w="0" w:type="auto"/>
            <w:shd w:val="clear" w:color="auto" w:fill="auto"/>
            <w:noWrap/>
            <w:vAlign w:val="center"/>
            <w:hideMark/>
          </w:tcPr>
          <w:p w14:paraId="149B43F4"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6.08</w:t>
            </w:r>
          </w:p>
        </w:tc>
        <w:tc>
          <w:tcPr>
            <w:tcW w:w="0" w:type="auto"/>
            <w:shd w:val="clear" w:color="auto" w:fill="auto"/>
            <w:noWrap/>
            <w:vAlign w:val="center"/>
            <w:hideMark/>
          </w:tcPr>
          <w:p w14:paraId="238A91D4"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12.92</w:t>
            </w:r>
          </w:p>
        </w:tc>
        <w:tc>
          <w:tcPr>
            <w:tcW w:w="0" w:type="auto"/>
            <w:shd w:val="clear" w:color="auto" w:fill="auto"/>
            <w:noWrap/>
            <w:vAlign w:val="center"/>
            <w:hideMark/>
          </w:tcPr>
          <w:p w14:paraId="16092F9C"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11.92</w:t>
            </w:r>
          </w:p>
        </w:tc>
        <w:tc>
          <w:tcPr>
            <w:tcW w:w="0" w:type="auto"/>
            <w:shd w:val="clear" w:color="auto" w:fill="auto"/>
            <w:noWrap/>
            <w:vAlign w:val="center"/>
            <w:hideMark/>
          </w:tcPr>
          <w:p w14:paraId="797432FC"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6.50</w:t>
            </w:r>
          </w:p>
        </w:tc>
      </w:tr>
      <w:tr w:rsidR="006E3231" w:rsidRPr="004B6282" w14:paraId="5FB54199" w14:textId="77777777" w:rsidTr="00D65072">
        <w:trPr>
          <w:trHeight w:val="314"/>
        </w:trPr>
        <w:tc>
          <w:tcPr>
            <w:tcW w:w="0" w:type="auto"/>
            <w:shd w:val="clear" w:color="auto" w:fill="auto"/>
            <w:noWrap/>
            <w:vAlign w:val="center"/>
            <w:hideMark/>
          </w:tcPr>
          <w:p w14:paraId="75BDB26E"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Chhatarpur</w:t>
            </w:r>
          </w:p>
        </w:tc>
        <w:tc>
          <w:tcPr>
            <w:tcW w:w="0" w:type="auto"/>
            <w:shd w:val="clear" w:color="auto" w:fill="auto"/>
            <w:noWrap/>
            <w:vAlign w:val="center"/>
            <w:hideMark/>
          </w:tcPr>
          <w:p w14:paraId="09732F75"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1.62</w:t>
            </w:r>
          </w:p>
        </w:tc>
        <w:tc>
          <w:tcPr>
            <w:tcW w:w="0" w:type="auto"/>
            <w:shd w:val="clear" w:color="auto" w:fill="auto"/>
            <w:noWrap/>
            <w:vAlign w:val="center"/>
            <w:hideMark/>
          </w:tcPr>
          <w:p w14:paraId="22F05AF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3.86</w:t>
            </w:r>
          </w:p>
        </w:tc>
        <w:tc>
          <w:tcPr>
            <w:tcW w:w="0" w:type="auto"/>
            <w:shd w:val="clear" w:color="auto" w:fill="auto"/>
            <w:noWrap/>
            <w:vAlign w:val="center"/>
            <w:hideMark/>
          </w:tcPr>
          <w:p w14:paraId="79DEB029"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5.13</w:t>
            </w:r>
          </w:p>
        </w:tc>
        <w:tc>
          <w:tcPr>
            <w:tcW w:w="0" w:type="auto"/>
            <w:shd w:val="clear" w:color="auto" w:fill="auto"/>
            <w:noWrap/>
            <w:vAlign w:val="center"/>
            <w:hideMark/>
          </w:tcPr>
          <w:p w14:paraId="6F190D74"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3.94</w:t>
            </w:r>
          </w:p>
        </w:tc>
        <w:tc>
          <w:tcPr>
            <w:tcW w:w="0" w:type="auto"/>
            <w:shd w:val="clear" w:color="auto" w:fill="auto"/>
            <w:noWrap/>
            <w:vAlign w:val="center"/>
            <w:hideMark/>
          </w:tcPr>
          <w:p w14:paraId="2F25FF05"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9.47</w:t>
            </w:r>
          </w:p>
        </w:tc>
      </w:tr>
      <w:tr w:rsidR="006E3231" w:rsidRPr="004B6282" w14:paraId="3790941D" w14:textId="77777777" w:rsidTr="00D65072">
        <w:trPr>
          <w:trHeight w:val="314"/>
        </w:trPr>
        <w:tc>
          <w:tcPr>
            <w:tcW w:w="0" w:type="auto"/>
            <w:shd w:val="clear" w:color="auto" w:fill="auto"/>
            <w:noWrap/>
            <w:vAlign w:val="center"/>
            <w:hideMark/>
          </w:tcPr>
          <w:p w14:paraId="47A2822B"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proofErr w:type="spellStart"/>
            <w:r w:rsidRPr="004B6282">
              <w:rPr>
                <w:rFonts w:ascii="Times New Roman" w:eastAsia="Times New Roman" w:hAnsi="Times New Roman" w:cs="Times New Roman"/>
                <w:bCs/>
                <w:color w:val="000000"/>
                <w:sz w:val="24"/>
                <w:szCs w:val="24"/>
                <w:lang w:eastAsia="en-IN" w:bidi="hi-IN"/>
              </w:rPr>
              <w:t>Damoh</w:t>
            </w:r>
            <w:proofErr w:type="spellEnd"/>
          </w:p>
        </w:tc>
        <w:tc>
          <w:tcPr>
            <w:tcW w:w="0" w:type="auto"/>
            <w:shd w:val="clear" w:color="auto" w:fill="auto"/>
            <w:noWrap/>
            <w:vAlign w:val="center"/>
            <w:hideMark/>
          </w:tcPr>
          <w:p w14:paraId="40688190"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2.56</w:t>
            </w:r>
          </w:p>
        </w:tc>
        <w:tc>
          <w:tcPr>
            <w:tcW w:w="0" w:type="auto"/>
            <w:shd w:val="clear" w:color="auto" w:fill="auto"/>
            <w:noWrap/>
            <w:vAlign w:val="center"/>
            <w:hideMark/>
          </w:tcPr>
          <w:p w14:paraId="043F5845"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1.34</w:t>
            </w:r>
          </w:p>
        </w:tc>
        <w:tc>
          <w:tcPr>
            <w:tcW w:w="0" w:type="auto"/>
            <w:shd w:val="clear" w:color="auto" w:fill="auto"/>
            <w:noWrap/>
            <w:vAlign w:val="center"/>
            <w:hideMark/>
          </w:tcPr>
          <w:p w14:paraId="0D29F236"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0.74</w:t>
            </w:r>
          </w:p>
        </w:tc>
        <w:tc>
          <w:tcPr>
            <w:tcW w:w="0" w:type="auto"/>
            <w:shd w:val="clear" w:color="auto" w:fill="auto"/>
            <w:noWrap/>
            <w:vAlign w:val="center"/>
            <w:hideMark/>
          </w:tcPr>
          <w:p w14:paraId="1D3DBC5D"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1.37</w:t>
            </w:r>
          </w:p>
        </w:tc>
        <w:tc>
          <w:tcPr>
            <w:tcW w:w="0" w:type="auto"/>
            <w:shd w:val="clear" w:color="auto" w:fill="auto"/>
            <w:noWrap/>
            <w:vAlign w:val="center"/>
            <w:hideMark/>
          </w:tcPr>
          <w:p w14:paraId="646FFED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2.33</w:t>
            </w:r>
          </w:p>
        </w:tc>
      </w:tr>
      <w:tr w:rsidR="006E3231" w:rsidRPr="004B6282" w14:paraId="21169284" w14:textId="77777777" w:rsidTr="00D65072">
        <w:trPr>
          <w:trHeight w:val="314"/>
        </w:trPr>
        <w:tc>
          <w:tcPr>
            <w:tcW w:w="0" w:type="auto"/>
            <w:shd w:val="clear" w:color="auto" w:fill="auto"/>
            <w:noWrap/>
            <w:vAlign w:val="center"/>
            <w:hideMark/>
          </w:tcPr>
          <w:p w14:paraId="408EE8BD"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Datia</w:t>
            </w:r>
          </w:p>
        </w:tc>
        <w:tc>
          <w:tcPr>
            <w:tcW w:w="0" w:type="auto"/>
            <w:shd w:val="clear" w:color="auto" w:fill="auto"/>
            <w:noWrap/>
            <w:vAlign w:val="center"/>
            <w:hideMark/>
          </w:tcPr>
          <w:p w14:paraId="45836A16"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0.61</w:t>
            </w:r>
          </w:p>
        </w:tc>
        <w:tc>
          <w:tcPr>
            <w:tcW w:w="0" w:type="auto"/>
            <w:shd w:val="clear" w:color="auto" w:fill="auto"/>
            <w:noWrap/>
            <w:vAlign w:val="center"/>
            <w:hideMark/>
          </w:tcPr>
          <w:p w14:paraId="5D899626"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2.81</w:t>
            </w:r>
          </w:p>
        </w:tc>
        <w:tc>
          <w:tcPr>
            <w:tcW w:w="0" w:type="auto"/>
            <w:shd w:val="clear" w:color="auto" w:fill="auto"/>
            <w:noWrap/>
            <w:vAlign w:val="center"/>
            <w:hideMark/>
          </w:tcPr>
          <w:p w14:paraId="02520693"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4.41</w:t>
            </w:r>
          </w:p>
        </w:tc>
        <w:tc>
          <w:tcPr>
            <w:tcW w:w="0" w:type="auto"/>
            <w:shd w:val="clear" w:color="auto" w:fill="auto"/>
            <w:noWrap/>
            <w:vAlign w:val="center"/>
            <w:hideMark/>
          </w:tcPr>
          <w:p w14:paraId="1FD2F5EB"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1.48</w:t>
            </w:r>
          </w:p>
        </w:tc>
        <w:tc>
          <w:tcPr>
            <w:tcW w:w="0" w:type="auto"/>
            <w:shd w:val="clear" w:color="auto" w:fill="auto"/>
            <w:noWrap/>
            <w:vAlign w:val="center"/>
            <w:hideMark/>
          </w:tcPr>
          <w:p w14:paraId="7B30FAE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2.11</w:t>
            </w:r>
          </w:p>
        </w:tc>
      </w:tr>
      <w:tr w:rsidR="006E3231" w:rsidRPr="004B6282" w14:paraId="1C672BB4" w14:textId="77777777" w:rsidTr="00D65072">
        <w:trPr>
          <w:trHeight w:val="314"/>
        </w:trPr>
        <w:tc>
          <w:tcPr>
            <w:tcW w:w="0" w:type="auto"/>
            <w:shd w:val="clear" w:color="auto" w:fill="auto"/>
            <w:noWrap/>
            <w:vAlign w:val="center"/>
            <w:hideMark/>
          </w:tcPr>
          <w:p w14:paraId="79FF8BB8"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Panna</w:t>
            </w:r>
          </w:p>
        </w:tc>
        <w:tc>
          <w:tcPr>
            <w:tcW w:w="0" w:type="auto"/>
            <w:shd w:val="clear" w:color="auto" w:fill="auto"/>
            <w:noWrap/>
            <w:vAlign w:val="center"/>
            <w:hideMark/>
          </w:tcPr>
          <w:p w14:paraId="5BA013C5"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1.95</w:t>
            </w:r>
          </w:p>
        </w:tc>
        <w:tc>
          <w:tcPr>
            <w:tcW w:w="0" w:type="auto"/>
            <w:shd w:val="clear" w:color="auto" w:fill="auto"/>
            <w:noWrap/>
            <w:vAlign w:val="center"/>
            <w:hideMark/>
          </w:tcPr>
          <w:p w14:paraId="27234535"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1.92</w:t>
            </w:r>
          </w:p>
        </w:tc>
        <w:tc>
          <w:tcPr>
            <w:tcW w:w="0" w:type="auto"/>
            <w:shd w:val="clear" w:color="auto" w:fill="auto"/>
            <w:noWrap/>
            <w:vAlign w:val="center"/>
            <w:hideMark/>
          </w:tcPr>
          <w:p w14:paraId="0F22D787"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3.34</w:t>
            </w:r>
          </w:p>
        </w:tc>
        <w:tc>
          <w:tcPr>
            <w:tcW w:w="0" w:type="auto"/>
            <w:shd w:val="clear" w:color="auto" w:fill="auto"/>
            <w:noWrap/>
            <w:vAlign w:val="center"/>
            <w:hideMark/>
          </w:tcPr>
          <w:p w14:paraId="46B2FE4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1.84</w:t>
            </w:r>
          </w:p>
        </w:tc>
        <w:tc>
          <w:tcPr>
            <w:tcW w:w="0" w:type="auto"/>
            <w:shd w:val="clear" w:color="auto" w:fill="auto"/>
            <w:noWrap/>
            <w:vAlign w:val="center"/>
            <w:hideMark/>
          </w:tcPr>
          <w:p w14:paraId="5BD1D863"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4.46</w:t>
            </w:r>
          </w:p>
        </w:tc>
      </w:tr>
      <w:tr w:rsidR="006E3231" w:rsidRPr="004B6282" w14:paraId="27DE2362" w14:textId="77777777" w:rsidTr="00D65072">
        <w:trPr>
          <w:trHeight w:val="314"/>
        </w:trPr>
        <w:tc>
          <w:tcPr>
            <w:tcW w:w="0" w:type="auto"/>
            <w:shd w:val="clear" w:color="auto" w:fill="auto"/>
            <w:noWrap/>
            <w:vAlign w:val="center"/>
            <w:hideMark/>
          </w:tcPr>
          <w:p w14:paraId="3D0454C9"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Sagar</w:t>
            </w:r>
          </w:p>
        </w:tc>
        <w:tc>
          <w:tcPr>
            <w:tcW w:w="0" w:type="auto"/>
            <w:shd w:val="clear" w:color="auto" w:fill="auto"/>
            <w:noWrap/>
            <w:vAlign w:val="center"/>
            <w:hideMark/>
          </w:tcPr>
          <w:p w14:paraId="6A3565EE"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3.97</w:t>
            </w:r>
          </w:p>
        </w:tc>
        <w:tc>
          <w:tcPr>
            <w:tcW w:w="0" w:type="auto"/>
            <w:shd w:val="clear" w:color="auto" w:fill="auto"/>
            <w:noWrap/>
            <w:vAlign w:val="center"/>
            <w:hideMark/>
          </w:tcPr>
          <w:p w14:paraId="1D943D2B"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2.29</w:t>
            </w:r>
          </w:p>
        </w:tc>
        <w:tc>
          <w:tcPr>
            <w:tcW w:w="0" w:type="auto"/>
            <w:shd w:val="clear" w:color="auto" w:fill="auto"/>
            <w:noWrap/>
            <w:vAlign w:val="center"/>
            <w:hideMark/>
          </w:tcPr>
          <w:p w14:paraId="5AFB6F10"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0.27</w:t>
            </w:r>
          </w:p>
        </w:tc>
        <w:tc>
          <w:tcPr>
            <w:tcW w:w="0" w:type="auto"/>
            <w:shd w:val="clear" w:color="auto" w:fill="auto"/>
            <w:noWrap/>
            <w:vAlign w:val="center"/>
            <w:hideMark/>
          </w:tcPr>
          <w:p w14:paraId="7AE0ADD9"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1.56</w:t>
            </w:r>
          </w:p>
        </w:tc>
        <w:tc>
          <w:tcPr>
            <w:tcW w:w="0" w:type="auto"/>
            <w:shd w:val="clear" w:color="auto" w:fill="auto"/>
            <w:noWrap/>
            <w:vAlign w:val="center"/>
            <w:hideMark/>
          </w:tcPr>
          <w:p w14:paraId="187A5366"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0.90</w:t>
            </w:r>
          </w:p>
        </w:tc>
      </w:tr>
      <w:tr w:rsidR="006E3231" w:rsidRPr="004B6282" w14:paraId="289F15DD" w14:textId="77777777" w:rsidTr="00D65072">
        <w:trPr>
          <w:trHeight w:val="314"/>
        </w:trPr>
        <w:tc>
          <w:tcPr>
            <w:tcW w:w="0" w:type="auto"/>
            <w:shd w:val="clear" w:color="auto" w:fill="auto"/>
            <w:noWrap/>
            <w:vAlign w:val="center"/>
            <w:hideMark/>
          </w:tcPr>
          <w:p w14:paraId="10002A57"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Tikamgarh</w:t>
            </w:r>
          </w:p>
        </w:tc>
        <w:tc>
          <w:tcPr>
            <w:tcW w:w="0" w:type="auto"/>
            <w:shd w:val="clear" w:color="auto" w:fill="auto"/>
            <w:noWrap/>
            <w:vAlign w:val="center"/>
            <w:hideMark/>
          </w:tcPr>
          <w:p w14:paraId="716506DF"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1.64</w:t>
            </w:r>
          </w:p>
        </w:tc>
        <w:tc>
          <w:tcPr>
            <w:tcW w:w="0" w:type="auto"/>
            <w:shd w:val="clear" w:color="auto" w:fill="auto"/>
            <w:noWrap/>
            <w:vAlign w:val="center"/>
            <w:hideMark/>
          </w:tcPr>
          <w:p w14:paraId="4BC58CDA"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3.07</w:t>
            </w:r>
          </w:p>
        </w:tc>
        <w:tc>
          <w:tcPr>
            <w:tcW w:w="0" w:type="auto"/>
            <w:shd w:val="clear" w:color="auto" w:fill="auto"/>
            <w:noWrap/>
            <w:vAlign w:val="center"/>
            <w:hideMark/>
          </w:tcPr>
          <w:p w14:paraId="74B95A23"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10.99</w:t>
            </w:r>
          </w:p>
        </w:tc>
        <w:tc>
          <w:tcPr>
            <w:tcW w:w="0" w:type="auto"/>
            <w:shd w:val="clear" w:color="auto" w:fill="auto"/>
            <w:noWrap/>
            <w:vAlign w:val="center"/>
            <w:hideMark/>
          </w:tcPr>
          <w:p w14:paraId="05C3F3D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3.29</w:t>
            </w:r>
          </w:p>
        </w:tc>
        <w:tc>
          <w:tcPr>
            <w:tcW w:w="0" w:type="auto"/>
            <w:shd w:val="clear" w:color="auto" w:fill="auto"/>
            <w:noWrap/>
            <w:vAlign w:val="center"/>
            <w:hideMark/>
          </w:tcPr>
          <w:p w14:paraId="496E5426"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2.64</w:t>
            </w:r>
          </w:p>
        </w:tc>
      </w:tr>
      <w:tr w:rsidR="006E3231" w:rsidRPr="004B6282" w14:paraId="5A65718F" w14:textId="77777777" w:rsidTr="00D65072">
        <w:trPr>
          <w:trHeight w:val="582"/>
        </w:trPr>
        <w:tc>
          <w:tcPr>
            <w:tcW w:w="0" w:type="auto"/>
            <w:shd w:val="clear" w:color="auto" w:fill="auto"/>
            <w:vAlign w:val="center"/>
            <w:hideMark/>
          </w:tcPr>
          <w:p w14:paraId="7A1693E0"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 xml:space="preserve">Total </w:t>
            </w:r>
            <w:proofErr w:type="spellStart"/>
            <w:r w:rsidRPr="004B6282">
              <w:rPr>
                <w:rFonts w:ascii="Times New Roman" w:eastAsia="Times New Roman" w:hAnsi="Times New Roman" w:cs="Times New Roman"/>
                <w:b/>
                <w:bCs/>
                <w:color w:val="000000"/>
                <w:sz w:val="24"/>
                <w:szCs w:val="24"/>
                <w:lang w:eastAsia="en-IN" w:bidi="hi-IN"/>
              </w:rPr>
              <w:t>Budelkhand</w:t>
            </w:r>
            <w:proofErr w:type="spellEnd"/>
            <w:r w:rsidRPr="004B6282">
              <w:rPr>
                <w:rFonts w:ascii="Times New Roman" w:eastAsia="Times New Roman" w:hAnsi="Times New Roman" w:cs="Times New Roman"/>
                <w:b/>
                <w:bCs/>
                <w:color w:val="000000"/>
                <w:sz w:val="24"/>
                <w:szCs w:val="24"/>
                <w:lang w:eastAsia="en-IN" w:bidi="hi-IN"/>
              </w:rPr>
              <w:t xml:space="preserve"> of MP</w:t>
            </w:r>
          </w:p>
        </w:tc>
        <w:tc>
          <w:tcPr>
            <w:tcW w:w="0" w:type="auto"/>
            <w:shd w:val="clear" w:color="auto" w:fill="auto"/>
            <w:noWrap/>
            <w:vAlign w:val="center"/>
            <w:hideMark/>
          </w:tcPr>
          <w:p w14:paraId="4F33FB59"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12.35</w:t>
            </w:r>
          </w:p>
        </w:tc>
        <w:tc>
          <w:tcPr>
            <w:tcW w:w="0" w:type="auto"/>
            <w:shd w:val="clear" w:color="auto" w:fill="auto"/>
            <w:noWrap/>
            <w:vAlign w:val="center"/>
            <w:hideMark/>
          </w:tcPr>
          <w:p w14:paraId="183E72A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15.28</w:t>
            </w:r>
          </w:p>
        </w:tc>
        <w:tc>
          <w:tcPr>
            <w:tcW w:w="0" w:type="auto"/>
            <w:shd w:val="clear" w:color="auto" w:fill="auto"/>
            <w:noWrap/>
            <w:vAlign w:val="center"/>
            <w:hideMark/>
          </w:tcPr>
          <w:p w14:paraId="2EC14B0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24.88</w:t>
            </w:r>
          </w:p>
        </w:tc>
        <w:tc>
          <w:tcPr>
            <w:tcW w:w="0" w:type="auto"/>
            <w:shd w:val="clear" w:color="auto" w:fill="auto"/>
            <w:noWrap/>
            <w:vAlign w:val="center"/>
            <w:hideMark/>
          </w:tcPr>
          <w:p w14:paraId="48684DFE"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13.47</w:t>
            </w:r>
          </w:p>
        </w:tc>
        <w:tc>
          <w:tcPr>
            <w:tcW w:w="0" w:type="auto"/>
            <w:shd w:val="clear" w:color="auto" w:fill="auto"/>
            <w:noWrap/>
            <w:vAlign w:val="center"/>
            <w:hideMark/>
          </w:tcPr>
          <w:p w14:paraId="6484EC2D"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21.90</w:t>
            </w:r>
          </w:p>
        </w:tc>
      </w:tr>
    </w:tbl>
    <w:p w14:paraId="7C121C54" w14:textId="12665A91" w:rsidR="00566581" w:rsidRPr="004B6282" w:rsidRDefault="006E3231"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sz w:val="24"/>
          <w:szCs w:val="24"/>
          <w:lang w:val="en-US"/>
        </w:rPr>
        <w:t xml:space="preserve">Source: </w:t>
      </w:r>
      <w:r w:rsidRPr="004B6282">
        <w:rPr>
          <w:rFonts w:ascii="Times New Roman" w:hAnsi="Times New Roman" w:cs="Times New Roman"/>
          <w:b/>
          <w:bCs/>
          <w:color w:val="000000"/>
          <w:sz w:val="24"/>
          <w:szCs w:val="24"/>
          <w:lang w:val="en-US"/>
        </w:rPr>
        <w:fldChar w:fldCharType="begin"/>
      </w:r>
      <w:r w:rsidRPr="004B6282">
        <w:rPr>
          <w:rFonts w:ascii="Times New Roman" w:hAnsi="Times New Roman" w:cs="Times New Roman"/>
          <w:b/>
          <w:bCs/>
          <w:color w:val="000000"/>
          <w:sz w:val="24"/>
          <w:szCs w:val="24"/>
          <w:lang w:val="en-US"/>
        </w:rPr>
        <w:instrText xml:space="preserve"> ADDIN ZOTERO_ITEM CSL_CITATION {"citationID":"E1y1GBnf","properties":{"formattedCitation":"(DAHD, 2019)","plainCitation":"(DAHD, 2019)","noteIndex":0},"citationItems":[{"id":"CV6JdWEa/Jn6VXVWo","uris":["http://zotero.org/users/local/So9AApYr/items/PPEFQU9S"],"itemData":{"id":"Q2U2ZmGp/X5LTvEhw","type":"report","genre":"20th Livestock Census-2019, All India Report","title":"Ministry of Fisheries, Animal Husbandry and Dairying, Department of Animal Husbandry and Dairying, Animal Husbandry Statistics Division, Krishi Bhawan, New Delhi","URL":"https://dahd.nic.in/sites/default/filess/20th-Livestock-census-2019-All-India-Report.pdf","author":[{"family":"DAHD","given":""}],"accessed":{"date-parts":[["2023",4,27]]},"issued":{"date-parts":[["2019"]]}}}],"schema":"https://github.com/citation-style-language/schema/raw/master/csl-citation.json"} </w:instrText>
      </w:r>
      <w:r w:rsidRPr="004B6282">
        <w:rPr>
          <w:rFonts w:ascii="Times New Roman" w:hAnsi="Times New Roman" w:cs="Times New Roman"/>
          <w:b/>
          <w:bCs/>
          <w:color w:val="000000"/>
          <w:sz w:val="24"/>
          <w:szCs w:val="24"/>
          <w:lang w:val="en-US"/>
        </w:rPr>
        <w:fldChar w:fldCharType="separate"/>
      </w:r>
      <w:r w:rsidRPr="004B6282">
        <w:rPr>
          <w:rFonts w:ascii="Times New Roman" w:hAnsi="Times New Roman" w:cs="Times New Roman"/>
          <w:sz w:val="24"/>
        </w:rPr>
        <w:t>(DAHD, 2019)</w:t>
      </w:r>
      <w:r w:rsidRPr="004B6282">
        <w:rPr>
          <w:rFonts w:ascii="Times New Roman" w:hAnsi="Times New Roman" w:cs="Times New Roman"/>
          <w:b/>
          <w:bCs/>
          <w:color w:val="000000"/>
          <w:sz w:val="24"/>
          <w:szCs w:val="24"/>
          <w:lang w:val="en-US"/>
        </w:rPr>
        <w:fldChar w:fldCharType="end"/>
      </w:r>
      <w:r w:rsidRPr="004B6282">
        <w:rPr>
          <w:rFonts w:ascii="Times New Roman" w:hAnsi="Times New Roman" w:cs="Times New Roman"/>
          <w:b/>
          <w:bCs/>
          <w:color w:val="000000"/>
          <w:sz w:val="24"/>
          <w:szCs w:val="24"/>
          <w:lang w:val="en-US"/>
        </w:rPr>
        <w:t xml:space="preserve"> </w:t>
      </w:r>
    </w:p>
    <w:p w14:paraId="6C3FE2BA" w14:textId="32A7985D" w:rsidR="00B6394C" w:rsidRPr="004B6282" w:rsidRDefault="006E3231" w:rsidP="00422550">
      <w:pPr>
        <w:spacing w:line="360" w:lineRule="auto"/>
        <w:ind w:firstLine="72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Table 4 depicts that Lalitpur shares about 1.92 % of the total cattle while Banda consists of 1.28 % of the overall buffalo population of Uttar Pradesh. Bundelkhand occupies 8.41 percent and 6.08 percent of U.P.'s cattle and buffalo population. On the other hand, Sagar and Chhatarpur account for 3.97 and 3.86 % of M.P.'s cattle and buffalo population. The cattle and buffalo population of M.P. Bundelkhand shares 12.35 and 15.28 %, respectively of the total cattle present in Madhya Pradesh.</w:t>
      </w:r>
      <w:r w:rsidR="00503BC7">
        <w:rPr>
          <w:rFonts w:ascii="Times New Roman" w:hAnsi="Times New Roman" w:cs="Times New Roman"/>
          <w:color w:val="000000" w:themeColor="text1"/>
          <w:sz w:val="24"/>
          <w:szCs w:val="24"/>
          <w:lang w:val="en-US"/>
        </w:rPr>
        <w:t xml:space="preserve"> </w:t>
      </w:r>
      <w:r w:rsidRPr="004B6282">
        <w:rPr>
          <w:rFonts w:ascii="Times New Roman" w:hAnsi="Times New Roman" w:cs="Times New Roman"/>
          <w:color w:val="000000" w:themeColor="text1"/>
          <w:sz w:val="24"/>
          <w:szCs w:val="24"/>
          <w:lang w:val="en-US"/>
        </w:rPr>
        <w:t>In (DAHD, 2012), it was stated that cattle from U.P. Bundelkhand account for 10.54% of the overall cattle population in U.P. However, in (DAHD, 2019), it was reported that the number of cattle from U.P. Bundelkhand only accounts for 8.41, which is a decline of 2.14 percent.  However, the share of cattle in M.P. Bundelkhand was 12.30% (DAHD, 2012) and 12.35 % (DAHD, 2019) of the M.P. with an increase of 0.05 % (Table 5). The proportion of buffalo from U.P. Bundelkhand and M.P. Bundelkhand to the total respective state population increased by 1.04 and 2.08 %, respectively over the previous census (DAHD, 2012, 2019).</w:t>
      </w:r>
      <w:r w:rsidRPr="004B6282">
        <w:rPr>
          <w:rFonts w:ascii="Times New Roman" w:hAnsi="Times New Roman" w:cs="Times New Roman"/>
          <w:color w:val="000000" w:themeColor="text1"/>
          <w:sz w:val="24"/>
          <w:szCs w:val="24"/>
          <w:lang w:val="en-US"/>
        </w:rPr>
        <w:t xml:space="preserve"> </w:t>
      </w:r>
    </w:p>
    <w:p w14:paraId="0C9B6780" w14:textId="77777777" w:rsidR="006E3231" w:rsidRPr="004B6282" w:rsidRDefault="006E3231" w:rsidP="006E3231">
      <w:pPr>
        <w:spacing w:line="360" w:lineRule="auto"/>
        <w:rPr>
          <w:rFonts w:ascii="Times New Roman" w:hAnsi="Times New Roman" w:cs="Times New Roman"/>
          <w:b/>
          <w:bCs/>
          <w:color w:val="000000"/>
          <w:sz w:val="24"/>
          <w:szCs w:val="24"/>
          <w:lang w:val="en-US"/>
        </w:rPr>
      </w:pPr>
      <w:r w:rsidRPr="004B6282">
        <w:rPr>
          <w:rFonts w:ascii="Times New Roman" w:hAnsi="Times New Roman" w:cs="Times New Roman"/>
          <w:b/>
          <w:bCs/>
          <w:color w:val="000000"/>
          <w:sz w:val="24"/>
          <w:szCs w:val="24"/>
          <w:lang w:val="en-US"/>
        </w:rPr>
        <w:lastRenderedPageBreak/>
        <w:t>Table 5. Comparative Share of Bundelkhand region in total population of U.P. and M.P.</w:t>
      </w:r>
    </w:p>
    <w:tbl>
      <w:tblPr>
        <w:tblW w:w="9313" w:type="dxa"/>
        <w:tblInd w:w="93" w:type="dxa"/>
        <w:tblBorders>
          <w:top w:val="single" w:sz="4" w:space="0" w:color="auto"/>
          <w:bottom w:val="single" w:sz="4" w:space="0" w:color="auto"/>
        </w:tblBorders>
        <w:tblLook w:val="04A0" w:firstRow="1" w:lastRow="0" w:firstColumn="1" w:lastColumn="0" w:noHBand="0" w:noVBand="1"/>
      </w:tblPr>
      <w:tblGrid>
        <w:gridCol w:w="1237"/>
        <w:gridCol w:w="1452"/>
        <w:gridCol w:w="1451"/>
        <w:gridCol w:w="1075"/>
        <w:gridCol w:w="1495"/>
        <w:gridCol w:w="1495"/>
        <w:gridCol w:w="1108"/>
      </w:tblGrid>
      <w:tr w:rsidR="006E3231" w:rsidRPr="004B6282" w14:paraId="1D7DC5C4" w14:textId="77777777" w:rsidTr="00D65072">
        <w:trPr>
          <w:trHeight w:val="295"/>
        </w:trPr>
        <w:tc>
          <w:tcPr>
            <w:tcW w:w="0" w:type="auto"/>
            <w:vMerge w:val="restart"/>
            <w:shd w:val="clear" w:color="auto" w:fill="auto"/>
            <w:noWrap/>
            <w:vAlign w:val="bottom"/>
            <w:hideMark/>
          </w:tcPr>
          <w:p w14:paraId="40DE5D03"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  Species</w:t>
            </w:r>
          </w:p>
          <w:p w14:paraId="2DA308D1"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 </w:t>
            </w:r>
          </w:p>
        </w:tc>
        <w:tc>
          <w:tcPr>
            <w:tcW w:w="0" w:type="auto"/>
            <w:gridSpan w:val="3"/>
            <w:shd w:val="clear" w:color="auto" w:fill="auto"/>
            <w:noWrap/>
            <w:hideMark/>
          </w:tcPr>
          <w:p w14:paraId="629613C3" w14:textId="77777777" w:rsidR="006E3231" w:rsidRPr="004B6282" w:rsidRDefault="006E3231" w:rsidP="00D65072">
            <w:pPr>
              <w:spacing w:after="0" w:line="360" w:lineRule="auto"/>
              <w:ind w:left="720" w:hanging="720"/>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U.P. Bundelkhand vs Total U.P.</w:t>
            </w:r>
          </w:p>
        </w:tc>
        <w:tc>
          <w:tcPr>
            <w:tcW w:w="0" w:type="auto"/>
            <w:gridSpan w:val="3"/>
            <w:shd w:val="clear" w:color="auto" w:fill="auto"/>
          </w:tcPr>
          <w:p w14:paraId="328117E0"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M.P. Bundelkhand vs Total M.P.</w:t>
            </w:r>
          </w:p>
        </w:tc>
      </w:tr>
      <w:tr w:rsidR="006E3231" w:rsidRPr="004B6282" w14:paraId="61BAB522" w14:textId="77777777" w:rsidTr="00D65072">
        <w:trPr>
          <w:trHeight w:val="295"/>
        </w:trPr>
        <w:tc>
          <w:tcPr>
            <w:tcW w:w="0" w:type="auto"/>
            <w:vMerge/>
            <w:tcBorders>
              <w:bottom w:val="single" w:sz="4" w:space="0" w:color="auto"/>
            </w:tcBorders>
            <w:shd w:val="clear" w:color="auto" w:fill="auto"/>
            <w:noWrap/>
            <w:vAlign w:val="bottom"/>
            <w:hideMark/>
          </w:tcPr>
          <w:p w14:paraId="7D18BE6D"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p>
        </w:tc>
        <w:tc>
          <w:tcPr>
            <w:tcW w:w="0" w:type="auto"/>
            <w:tcBorders>
              <w:bottom w:val="single" w:sz="4" w:space="0" w:color="auto"/>
            </w:tcBorders>
            <w:shd w:val="clear" w:color="auto" w:fill="auto"/>
            <w:noWrap/>
            <w:hideMark/>
          </w:tcPr>
          <w:p w14:paraId="394E4DB7"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2012 (%)</w:t>
            </w:r>
          </w:p>
        </w:tc>
        <w:tc>
          <w:tcPr>
            <w:tcW w:w="0" w:type="auto"/>
            <w:tcBorders>
              <w:bottom w:val="single" w:sz="4" w:space="0" w:color="auto"/>
            </w:tcBorders>
            <w:shd w:val="clear" w:color="auto" w:fill="auto"/>
            <w:noWrap/>
            <w:hideMark/>
          </w:tcPr>
          <w:p w14:paraId="0C083189"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2019 (%)</w:t>
            </w:r>
          </w:p>
        </w:tc>
        <w:tc>
          <w:tcPr>
            <w:tcW w:w="0" w:type="auto"/>
            <w:tcBorders>
              <w:bottom w:val="single" w:sz="4" w:space="0" w:color="auto"/>
            </w:tcBorders>
            <w:shd w:val="clear" w:color="auto" w:fill="auto"/>
            <w:noWrap/>
            <w:hideMark/>
          </w:tcPr>
          <w:p w14:paraId="31611642"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Trend</w:t>
            </w:r>
          </w:p>
        </w:tc>
        <w:tc>
          <w:tcPr>
            <w:tcW w:w="0" w:type="auto"/>
            <w:tcBorders>
              <w:bottom w:val="single" w:sz="4" w:space="0" w:color="auto"/>
            </w:tcBorders>
            <w:shd w:val="clear" w:color="auto" w:fill="auto"/>
          </w:tcPr>
          <w:p w14:paraId="749FB25F"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2012 (%)</w:t>
            </w:r>
          </w:p>
        </w:tc>
        <w:tc>
          <w:tcPr>
            <w:tcW w:w="0" w:type="auto"/>
            <w:tcBorders>
              <w:bottom w:val="single" w:sz="4" w:space="0" w:color="auto"/>
            </w:tcBorders>
            <w:shd w:val="clear" w:color="auto" w:fill="auto"/>
            <w:noWrap/>
            <w:hideMark/>
          </w:tcPr>
          <w:p w14:paraId="2D8AE2E5"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2019 (%)</w:t>
            </w:r>
          </w:p>
        </w:tc>
        <w:tc>
          <w:tcPr>
            <w:tcW w:w="0" w:type="auto"/>
            <w:tcBorders>
              <w:bottom w:val="single" w:sz="4" w:space="0" w:color="auto"/>
            </w:tcBorders>
          </w:tcPr>
          <w:p w14:paraId="442F32BF"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Trend</w:t>
            </w:r>
          </w:p>
        </w:tc>
      </w:tr>
      <w:tr w:rsidR="006E3231" w:rsidRPr="004B6282" w14:paraId="6208E595" w14:textId="77777777" w:rsidTr="00D65072">
        <w:trPr>
          <w:trHeight w:val="295"/>
        </w:trPr>
        <w:tc>
          <w:tcPr>
            <w:tcW w:w="0" w:type="auto"/>
            <w:tcBorders>
              <w:top w:val="single" w:sz="4" w:space="0" w:color="auto"/>
              <w:bottom w:val="nil"/>
            </w:tcBorders>
            <w:shd w:val="clear" w:color="auto" w:fill="auto"/>
            <w:noWrap/>
            <w:vAlign w:val="bottom"/>
            <w:hideMark/>
          </w:tcPr>
          <w:p w14:paraId="52C3BAD5"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Cattle</w:t>
            </w:r>
          </w:p>
        </w:tc>
        <w:tc>
          <w:tcPr>
            <w:tcW w:w="0" w:type="auto"/>
            <w:tcBorders>
              <w:top w:val="single" w:sz="4" w:space="0" w:color="auto"/>
              <w:bottom w:val="nil"/>
            </w:tcBorders>
            <w:shd w:val="clear" w:color="auto" w:fill="auto"/>
            <w:noWrap/>
            <w:hideMark/>
          </w:tcPr>
          <w:p w14:paraId="39E36348"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10.54</w:t>
            </w:r>
          </w:p>
        </w:tc>
        <w:tc>
          <w:tcPr>
            <w:tcW w:w="0" w:type="auto"/>
            <w:tcBorders>
              <w:top w:val="single" w:sz="4" w:space="0" w:color="auto"/>
              <w:bottom w:val="nil"/>
            </w:tcBorders>
            <w:shd w:val="clear" w:color="auto" w:fill="auto"/>
            <w:noWrap/>
            <w:hideMark/>
          </w:tcPr>
          <w:p w14:paraId="63649C31"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8.41</w:t>
            </w:r>
          </w:p>
        </w:tc>
        <w:tc>
          <w:tcPr>
            <w:tcW w:w="0" w:type="auto"/>
            <w:tcBorders>
              <w:top w:val="single" w:sz="4" w:space="0" w:color="auto"/>
              <w:bottom w:val="nil"/>
            </w:tcBorders>
            <w:shd w:val="clear" w:color="auto" w:fill="auto"/>
            <w:noWrap/>
            <w:hideMark/>
          </w:tcPr>
          <w:p w14:paraId="25C8F83E"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-2.14</w:t>
            </w:r>
          </w:p>
        </w:tc>
        <w:tc>
          <w:tcPr>
            <w:tcW w:w="0" w:type="auto"/>
            <w:tcBorders>
              <w:top w:val="single" w:sz="4" w:space="0" w:color="auto"/>
              <w:bottom w:val="nil"/>
            </w:tcBorders>
            <w:shd w:val="clear" w:color="auto" w:fill="auto"/>
          </w:tcPr>
          <w:p w14:paraId="29E82057"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12.30</w:t>
            </w:r>
          </w:p>
        </w:tc>
        <w:tc>
          <w:tcPr>
            <w:tcW w:w="0" w:type="auto"/>
            <w:tcBorders>
              <w:top w:val="single" w:sz="4" w:space="0" w:color="auto"/>
              <w:bottom w:val="nil"/>
            </w:tcBorders>
            <w:shd w:val="clear" w:color="auto" w:fill="auto"/>
            <w:noWrap/>
            <w:hideMark/>
          </w:tcPr>
          <w:p w14:paraId="492D7DD3"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12.35</w:t>
            </w:r>
          </w:p>
        </w:tc>
        <w:tc>
          <w:tcPr>
            <w:tcW w:w="0" w:type="auto"/>
            <w:tcBorders>
              <w:top w:val="single" w:sz="4" w:space="0" w:color="auto"/>
              <w:bottom w:val="nil"/>
            </w:tcBorders>
          </w:tcPr>
          <w:p w14:paraId="7140E7C8"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0.05</w:t>
            </w:r>
          </w:p>
        </w:tc>
      </w:tr>
      <w:tr w:rsidR="006E3231" w:rsidRPr="004B6282" w14:paraId="37DD70B9" w14:textId="77777777" w:rsidTr="00D65072">
        <w:trPr>
          <w:trHeight w:val="295"/>
        </w:trPr>
        <w:tc>
          <w:tcPr>
            <w:tcW w:w="0" w:type="auto"/>
            <w:tcBorders>
              <w:top w:val="nil"/>
            </w:tcBorders>
            <w:shd w:val="clear" w:color="auto" w:fill="auto"/>
            <w:noWrap/>
            <w:vAlign w:val="bottom"/>
            <w:hideMark/>
          </w:tcPr>
          <w:p w14:paraId="0A5C5DC6"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Buffalo</w:t>
            </w:r>
          </w:p>
        </w:tc>
        <w:tc>
          <w:tcPr>
            <w:tcW w:w="0" w:type="auto"/>
            <w:tcBorders>
              <w:top w:val="nil"/>
            </w:tcBorders>
            <w:shd w:val="clear" w:color="auto" w:fill="auto"/>
            <w:noWrap/>
            <w:hideMark/>
          </w:tcPr>
          <w:p w14:paraId="148623D6"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5.04</w:t>
            </w:r>
          </w:p>
        </w:tc>
        <w:tc>
          <w:tcPr>
            <w:tcW w:w="0" w:type="auto"/>
            <w:tcBorders>
              <w:top w:val="nil"/>
            </w:tcBorders>
            <w:shd w:val="clear" w:color="auto" w:fill="auto"/>
            <w:noWrap/>
            <w:hideMark/>
          </w:tcPr>
          <w:p w14:paraId="79199757"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6.08</w:t>
            </w:r>
          </w:p>
        </w:tc>
        <w:tc>
          <w:tcPr>
            <w:tcW w:w="0" w:type="auto"/>
            <w:tcBorders>
              <w:top w:val="nil"/>
            </w:tcBorders>
            <w:shd w:val="clear" w:color="auto" w:fill="auto"/>
            <w:noWrap/>
            <w:hideMark/>
          </w:tcPr>
          <w:p w14:paraId="65CFD333"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1.04</w:t>
            </w:r>
          </w:p>
        </w:tc>
        <w:tc>
          <w:tcPr>
            <w:tcW w:w="0" w:type="auto"/>
            <w:tcBorders>
              <w:top w:val="nil"/>
            </w:tcBorders>
            <w:shd w:val="clear" w:color="auto" w:fill="auto"/>
          </w:tcPr>
          <w:p w14:paraId="70E62943"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13.20</w:t>
            </w:r>
          </w:p>
        </w:tc>
        <w:tc>
          <w:tcPr>
            <w:tcW w:w="0" w:type="auto"/>
            <w:tcBorders>
              <w:top w:val="nil"/>
            </w:tcBorders>
            <w:shd w:val="clear" w:color="auto" w:fill="auto"/>
            <w:noWrap/>
            <w:hideMark/>
          </w:tcPr>
          <w:p w14:paraId="48C9D218"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15.28</w:t>
            </w:r>
          </w:p>
        </w:tc>
        <w:tc>
          <w:tcPr>
            <w:tcW w:w="0" w:type="auto"/>
            <w:tcBorders>
              <w:top w:val="nil"/>
            </w:tcBorders>
          </w:tcPr>
          <w:p w14:paraId="018DCC26"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2.08</w:t>
            </w:r>
          </w:p>
        </w:tc>
      </w:tr>
      <w:tr w:rsidR="006E3231" w:rsidRPr="004B6282" w14:paraId="26AA4905" w14:textId="77777777" w:rsidTr="00D65072">
        <w:trPr>
          <w:trHeight w:val="295"/>
        </w:trPr>
        <w:tc>
          <w:tcPr>
            <w:tcW w:w="0" w:type="auto"/>
            <w:shd w:val="clear" w:color="auto" w:fill="auto"/>
            <w:noWrap/>
            <w:vAlign w:val="bottom"/>
            <w:hideMark/>
          </w:tcPr>
          <w:p w14:paraId="453A3569"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Sheep</w:t>
            </w:r>
          </w:p>
        </w:tc>
        <w:tc>
          <w:tcPr>
            <w:tcW w:w="0" w:type="auto"/>
            <w:shd w:val="clear" w:color="auto" w:fill="auto"/>
            <w:noWrap/>
            <w:hideMark/>
          </w:tcPr>
          <w:p w14:paraId="651FD808"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10.81</w:t>
            </w:r>
          </w:p>
        </w:tc>
        <w:tc>
          <w:tcPr>
            <w:tcW w:w="0" w:type="auto"/>
            <w:shd w:val="clear" w:color="auto" w:fill="auto"/>
            <w:noWrap/>
            <w:hideMark/>
          </w:tcPr>
          <w:p w14:paraId="11AF9169"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12.92</w:t>
            </w:r>
          </w:p>
        </w:tc>
        <w:tc>
          <w:tcPr>
            <w:tcW w:w="0" w:type="auto"/>
            <w:shd w:val="clear" w:color="auto" w:fill="auto"/>
            <w:noWrap/>
            <w:hideMark/>
          </w:tcPr>
          <w:p w14:paraId="176A2F35"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2.11</w:t>
            </w:r>
          </w:p>
        </w:tc>
        <w:tc>
          <w:tcPr>
            <w:tcW w:w="0" w:type="auto"/>
            <w:shd w:val="clear" w:color="auto" w:fill="auto"/>
          </w:tcPr>
          <w:p w14:paraId="5FA1B15C"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18.07</w:t>
            </w:r>
          </w:p>
        </w:tc>
        <w:tc>
          <w:tcPr>
            <w:tcW w:w="0" w:type="auto"/>
            <w:shd w:val="clear" w:color="auto" w:fill="auto"/>
            <w:noWrap/>
            <w:hideMark/>
          </w:tcPr>
          <w:p w14:paraId="591DFD99"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24.88</w:t>
            </w:r>
          </w:p>
        </w:tc>
        <w:tc>
          <w:tcPr>
            <w:tcW w:w="0" w:type="auto"/>
          </w:tcPr>
          <w:p w14:paraId="6E96B4FD"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6.82</w:t>
            </w:r>
          </w:p>
        </w:tc>
      </w:tr>
      <w:tr w:rsidR="006E3231" w:rsidRPr="004B6282" w14:paraId="0AF778EF" w14:textId="77777777" w:rsidTr="00D65072">
        <w:trPr>
          <w:trHeight w:val="295"/>
        </w:trPr>
        <w:tc>
          <w:tcPr>
            <w:tcW w:w="0" w:type="auto"/>
            <w:shd w:val="clear" w:color="auto" w:fill="auto"/>
            <w:noWrap/>
            <w:vAlign w:val="bottom"/>
            <w:hideMark/>
          </w:tcPr>
          <w:p w14:paraId="6DC00913"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Goat</w:t>
            </w:r>
          </w:p>
        </w:tc>
        <w:tc>
          <w:tcPr>
            <w:tcW w:w="0" w:type="auto"/>
            <w:shd w:val="clear" w:color="auto" w:fill="auto"/>
            <w:noWrap/>
            <w:hideMark/>
          </w:tcPr>
          <w:p w14:paraId="7B2909F2"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9.69</w:t>
            </w:r>
          </w:p>
        </w:tc>
        <w:tc>
          <w:tcPr>
            <w:tcW w:w="0" w:type="auto"/>
            <w:shd w:val="clear" w:color="auto" w:fill="auto"/>
            <w:noWrap/>
            <w:hideMark/>
          </w:tcPr>
          <w:p w14:paraId="706F866B"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11.92</w:t>
            </w:r>
          </w:p>
        </w:tc>
        <w:tc>
          <w:tcPr>
            <w:tcW w:w="0" w:type="auto"/>
            <w:shd w:val="clear" w:color="auto" w:fill="auto"/>
            <w:noWrap/>
            <w:hideMark/>
          </w:tcPr>
          <w:p w14:paraId="01849A4E"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2.23</w:t>
            </w:r>
          </w:p>
        </w:tc>
        <w:tc>
          <w:tcPr>
            <w:tcW w:w="0" w:type="auto"/>
            <w:shd w:val="clear" w:color="auto" w:fill="auto"/>
          </w:tcPr>
          <w:p w14:paraId="5720574F"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12.05</w:t>
            </w:r>
          </w:p>
        </w:tc>
        <w:tc>
          <w:tcPr>
            <w:tcW w:w="0" w:type="auto"/>
            <w:shd w:val="clear" w:color="auto" w:fill="auto"/>
            <w:noWrap/>
            <w:hideMark/>
          </w:tcPr>
          <w:p w14:paraId="0EC25BA7"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13.47</w:t>
            </w:r>
          </w:p>
        </w:tc>
        <w:tc>
          <w:tcPr>
            <w:tcW w:w="0" w:type="auto"/>
          </w:tcPr>
          <w:p w14:paraId="5142CE76"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1.42</w:t>
            </w:r>
          </w:p>
        </w:tc>
      </w:tr>
      <w:tr w:rsidR="006E3231" w:rsidRPr="004B6282" w14:paraId="32781971" w14:textId="77777777" w:rsidTr="00D65072">
        <w:trPr>
          <w:trHeight w:val="295"/>
        </w:trPr>
        <w:tc>
          <w:tcPr>
            <w:tcW w:w="0" w:type="auto"/>
            <w:shd w:val="clear" w:color="auto" w:fill="auto"/>
            <w:noWrap/>
            <w:vAlign w:val="bottom"/>
            <w:hideMark/>
          </w:tcPr>
          <w:p w14:paraId="52E72A29" w14:textId="77777777" w:rsidR="006E3231" w:rsidRPr="004B6282" w:rsidRDefault="006E3231" w:rsidP="00D65072">
            <w:pPr>
              <w:spacing w:after="0" w:line="360" w:lineRule="auto"/>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Pig</w:t>
            </w:r>
          </w:p>
        </w:tc>
        <w:tc>
          <w:tcPr>
            <w:tcW w:w="0" w:type="auto"/>
            <w:shd w:val="clear" w:color="auto" w:fill="auto"/>
            <w:noWrap/>
            <w:hideMark/>
          </w:tcPr>
          <w:p w14:paraId="09494FB9"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6.87</w:t>
            </w:r>
          </w:p>
        </w:tc>
        <w:tc>
          <w:tcPr>
            <w:tcW w:w="0" w:type="auto"/>
            <w:shd w:val="clear" w:color="auto" w:fill="auto"/>
            <w:noWrap/>
            <w:hideMark/>
          </w:tcPr>
          <w:p w14:paraId="5C84241A"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6.50</w:t>
            </w:r>
          </w:p>
        </w:tc>
        <w:tc>
          <w:tcPr>
            <w:tcW w:w="0" w:type="auto"/>
            <w:shd w:val="clear" w:color="auto" w:fill="auto"/>
            <w:noWrap/>
            <w:hideMark/>
          </w:tcPr>
          <w:p w14:paraId="5469E69D"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-0.38</w:t>
            </w:r>
          </w:p>
        </w:tc>
        <w:tc>
          <w:tcPr>
            <w:tcW w:w="0" w:type="auto"/>
            <w:shd w:val="clear" w:color="auto" w:fill="auto"/>
          </w:tcPr>
          <w:p w14:paraId="7DC107D2"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18.42</w:t>
            </w:r>
          </w:p>
        </w:tc>
        <w:tc>
          <w:tcPr>
            <w:tcW w:w="0" w:type="auto"/>
            <w:shd w:val="clear" w:color="auto" w:fill="auto"/>
            <w:noWrap/>
            <w:hideMark/>
          </w:tcPr>
          <w:p w14:paraId="71560DFB"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21.90</w:t>
            </w:r>
          </w:p>
        </w:tc>
        <w:tc>
          <w:tcPr>
            <w:tcW w:w="0" w:type="auto"/>
          </w:tcPr>
          <w:p w14:paraId="0D63386B" w14:textId="77777777" w:rsidR="006E3231" w:rsidRPr="004B6282" w:rsidRDefault="006E3231" w:rsidP="00D65072">
            <w:pPr>
              <w:spacing w:after="0" w:line="360" w:lineRule="auto"/>
              <w:jc w:val="center"/>
              <w:rPr>
                <w:rFonts w:ascii="Times New Roman" w:eastAsia="Times New Roman" w:hAnsi="Times New Roman" w:cs="Times New Roman"/>
                <w:bCs/>
                <w:color w:val="000000"/>
                <w:sz w:val="24"/>
                <w:szCs w:val="24"/>
                <w:lang w:eastAsia="en-IN" w:bidi="hi-IN"/>
              </w:rPr>
            </w:pPr>
            <w:r w:rsidRPr="004B6282">
              <w:rPr>
                <w:rFonts w:ascii="Times New Roman" w:eastAsia="Times New Roman" w:hAnsi="Times New Roman" w:cs="Times New Roman"/>
                <w:bCs/>
                <w:color w:val="000000"/>
                <w:sz w:val="24"/>
                <w:szCs w:val="24"/>
                <w:lang w:eastAsia="en-IN" w:bidi="hi-IN"/>
              </w:rPr>
              <w:t>3.48</w:t>
            </w:r>
          </w:p>
        </w:tc>
      </w:tr>
    </w:tbl>
    <w:p w14:paraId="68804191" w14:textId="77777777" w:rsidR="006E3231" w:rsidRPr="004B6282" w:rsidRDefault="006E3231" w:rsidP="00422550">
      <w:pPr>
        <w:spacing w:line="360" w:lineRule="auto"/>
        <w:jc w:val="both"/>
        <w:rPr>
          <w:rFonts w:ascii="Times New Roman" w:hAnsi="Times New Roman" w:cs="Times New Roman"/>
          <w:b/>
          <w:bCs/>
          <w:color w:val="000000"/>
          <w:sz w:val="24"/>
          <w:szCs w:val="24"/>
          <w:lang w:val="en-US"/>
        </w:rPr>
      </w:pPr>
      <w:r w:rsidRPr="004B6282">
        <w:rPr>
          <w:rFonts w:ascii="Times New Roman" w:hAnsi="Times New Roman" w:cs="Times New Roman"/>
          <w:b/>
          <w:bCs/>
          <w:color w:val="000000"/>
          <w:sz w:val="24"/>
          <w:szCs w:val="24"/>
          <w:lang w:val="en-US"/>
        </w:rPr>
        <w:fldChar w:fldCharType="begin"/>
      </w:r>
      <w:r w:rsidRPr="004B6282">
        <w:rPr>
          <w:rFonts w:ascii="Times New Roman" w:hAnsi="Times New Roman" w:cs="Times New Roman"/>
          <w:b/>
          <w:bCs/>
          <w:color w:val="000000"/>
          <w:sz w:val="24"/>
          <w:szCs w:val="24"/>
          <w:lang w:val="en-US"/>
        </w:rPr>
        <w:instrText xml:space="preserve"> ADDIN ZOTERO_ITEM CSL_CITATION {"citationID":"IuF0Q6cw","properties":{"formattedCitation":"(DAHD, 2012, 2019)","plainCitation":"(DAHD, 2012, 2019)","noteIndex":0},"citationItems":[{"id":214,"uris":["http://zotero.org/users/local/So9AApYr/items/CTELSIP8"],"itemData":{"id":214,"type":"report","title":"Ministry of Agriculture, Department of Animal Husbandry, Dairying and Fisheries, Krishi Bhawan, New Delhi","URL":"https://dahd.nic.in/sites/default/filess/Livestock%20%205_0.pdf","author":[{"family":"DAHD","given":""}],"accessed":{"date-parts":[["2023",4,27]]},"issued":{"date-parts":[["2012"]]}}},{"id":"CV6JdWEa/Jn6VXVWo","uris":["http://zotero.org/users/local/So9AApYr/items/PPEFQU9S"],"itemData":{"id":"Q2U2ZmGp/X5LTvEhw","type":"report","genre":"20th Livestock Census-2019, All India Report","title":"Ministry of Fisheries, Animal Husbandry and Dairying, Department of Animal Husbandry and Dairying, Animal Husbandry Statistics Division, Krishi Bhawan, New Delhi","URL":"https://dahd.nic.in/sites/default/filess/20th-Livestock-census-2019-All-India-Report.pdf","author":[{"family":"DAHD","given":""}],"accessed":{"date-parts":[["2023",4,27]]},"issued":{"date-parts":[["2019"]]}}}],"schema":"https://github.com/citation-style-language/schema/raw/master/csl-citation.json"} </w:instrText>
      </w:r>
      <w:r w:rsidRPr="004B6282">
        <w:rPr>
          <w:rFonts w:ascii="Times New Roman" w:hAnsi="Times New Roman" w:cs="Times New Roman"/>
          <w:b/>
          <w:bCs/>
          <w:color w:val="000000"/>
          <w:sz w:val="24"/>
          <w:szCs w:val="24"/>
          <w:lang w:val="en-US"/>
        </w:rPr>
        <w:fldChar w:fldCharType="separate"/>
      </w:r>
      <w:r w:rsidRPr="004B6282">
        <w:rPr>
          <w:rFonts w:ascii="Times New Roman" w:hAnsi="Times New Roman" w:cs="Times New Roman"/>
          <w:sz w:val="24"/>
        </w:rPr>
        <w:t>(DAHD, 2012, 2019)</w:t>
      </w:r>
      <w:r w:rsidRPr="004B6282">
        <w:rPr>
          <w:rFonts w:ascii="Times New Roman" w:hAnsi="Times New Roman" w:cs="Times New Roman"/>
          <w:b/>
          <w:bCs/>
          <w:color w:val="000000"/>
          <w:sz w:val="24"/>
          <w:szCs w:val="24"/>
          <w:lang w:val="en-US"/>
        </w:rPr>
        <w:fldChar w:fldCharType="end"/>
      </w:r>
    </w:p>
    <w:p w14:paraId="6746AFCB" w14:textId="6646F08A" w:rsidR="00422550" w:rsidRPr="004B6282" w:rsidRDefault="006E3231" w:rsidP="00422550">
      <w:pPr>
        <w:spacing w:line="360" w:lineRule="auto"/>
        <w:jc w:val="both"/>
        <w:rPr>
          <w:rFonts w:ascii="Times New Roman" w:hAnsi="Times New Roman" w:cs="Times New Roman"/>
          <w:b/>
          <w:bCs/>
          <w:color w:val="000000" w:themeColor="text1"/>
          <w:sz w:val="24"/>
          <w:szCs w:val="24"/>
          <w:lang w:val="en-US"/>
        </w:rPr>
      </w:pPr>
      <w:r w:rsidRPr="004B6282">
        <w:rPr>
          <w:rFonts w:ascii="Times New Roman" w:hAnsi="Times New Roman" w:cs="Times New Roman"/>
          <w:color w:val="000000" w:themeColor="text1"/>
          <w:sz w:val="24"/>
          <w:szCs w:val="24"/>
          <w:lang w:val="en-US"/>
        </w:rPr>
        <w:t>Table 6 shows that the cattle share from the Bundelkhand region to the total cattle population of India declined by 0.83 %. Buffalo's contribution to the overall population of our country increased by 0.57 % compared to the last livestock census report (Figure. 3).</w:t>
      </w:r>
    </w:p>
    <w:p w14:paraId="0FC74B71" w14:textId="77777777" w:rsidR="006E3231" w:rsidRPr="004B6282" w:rsidRDefault="006E3231" w:rsidP="006E3231">
      <w:pPr>
        <w:spacing w:line="360" w:lineRule="auto"/>
        <w:rPr>
          <w:rFonts w:ascii="Times New Roman" w:hAnsi="Times New Roman" w:cs="Times New Roman"/>
          <w:b/>
          <w:bCs/>
          <w:color w:val="000000"/>
          <w:sz w:val="24"/>
          <w:szCs w:val="24"/>
          <w:lang w:val="en-US"/>
        </w:rPr>
      </w:pPr>
      <w:r w:rsidRPr="004B6282">
        <w:rPr>
          <w:rFonts w:ascii="Times New Roman" w:hAnsi="Times New Roman" w:cs="Times New Roman"/>
          <w:b/>
          <w:bCs/>
          <w:color w:val="000000"/>
          <w:sz w:val="24"/>
          <w:szCs w:val="24"/>
          <w:lang w:val="en-US"/>
        </w:rPr>
        <w:t>Table 6. Comparative Share of Bundelkhand region in the total population of India</w:t>
      </w:r>
    </w:p>
    <w:tbl>
      <w:tblPr>
        <w:tblW w:w="9055" w:type="dxa"/>
        <w:tblInd w:w="93" w:type="dxa"/>
        <w:tblBorders>
          <w:top w:val="single" w:sz="4" w:space="0" w:color="auto"/>
          <w:bottom w:val="single" w:sz="4" w:space="0" w:color="auto"/>
        </w:tblBorders>
        <w:tblLook w:val="04A0" w:firstRow="1" w:lastRow="0" w:firstColumn="1" w:lastColumn="0" w:noHBand="0" w:noVBand="1"/>
      </w:tblPr>
      <w:tblGrid>
        <w:gridCol w:w="2932"/>
        <w:gridCol w:w="2041"/>
        <w:gridCol w:w="2041"/>
        <w:gridCol w:w="2041"/>
      </w:tblGrid>
      <w:tr w:rsidR="006E3231" w:rsidRPr="004B6282" w14:paraId="6A8C9E71" w14:textId="77777777" w:rsidTr="00D65072">
        <w:trPr>
          <w:trHeight w:val="310"/>
        </w:trPr>
        <w:tc>
          <w:tcPr>
            <w:tcW w:w="2932" w:type="dxa"/>
            <w:vMerge w:val="restart"/>
            <w:shd w:val="clear" w:color="auto" w:fill="auto"/>
            <w:noWrap/>
            <w:vAlign w:val="bottom"/>
            <w:hideMark/>
          </w:tcPr>
          <w:p w14:paraId="6BA5D6E2"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 Species</w:t>
            </w:r>
          </w:p>
          <w:p w14:paraId="54319C14"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 </w:t>
            </w:r>
          </w:p>
        </w:tc>
        <w:tc>
          <w:tcPr>
            <w:tcW w:w="6123" w:type="dxa"/>
            <w:gridSpan w:val="3"/>
            <w:shd w:val="clear" w:color="auto" w:fill="auto"/>
            <w:noWrap/>
            <w:vAlign w:val="bottom"/>
            <w:hideMark/>
          </w:tcPr>
          <w:p w14:paraId="0E3D8E66"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Bundelkhand vs India</w:t>
            </w:r>
          </w:p>
        </w:tc>
      </w:tr>
      <w:tr w:rsidR="006E3231" w:rsidRPr="004B6282" w14:paraId="550F0B2F" w14:textId="77777777" w:rsidTr="00D65072">
        <w:trPr>
          <w:trHeight w:val="310"/>
        </w:trPr>
        <w:tc>
          <w:tcPr>
            <w:tcW w:w="2932" w:type="dxa"/>
            <w:vMerge/>
            <w:tcBorders>
              <w:bottom w:val="single" w:sz="4" w:space="0" w:color="auto"/>
            </w:tcBorders>
            <w:shd w:val="clear" w:color="auto" w:fill="auto"/>
            <w:noWrap/>
            <w:vAlign w:val="bottom"/>
            <w:hideMark/>
          </w:tcPr>
          <w:p w14:paraId="2FA74884"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p>
        </w:tc>
        <w:tc>
          <w:tcPr>
            <w:tcW w:w="2041" w:type="dxa"/>
            <w:tcBorders>
              <w:bottom w:val="single" w:sz="4" w:space="0" w:color="auto"/>
            </w:tcBorders>
            <w:shd w:val="clear" w:color="auto" w:fill="auto"/>
            <w:noWrap/>
            <w:vAlign w:val="bottom"/>
            <w:hideMark/>
          </w:tcPr>
          <w:p w14:paraId="3F95C645"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2012 (%)</w:t>
            </w:r>
          </w:p>
        </w:tc>
        <w:tc>
          <w:tcPr>
            <w:tcW w:w="2041" w:type="dxa"/>
            <w:tcBorders>
              <w:bottom w:val="single" w:sz="4" w:space="0" w:color="auto"/>
            </w:tcBorders>
            <w:shd w:val="clear" w:color="auto" w:fill="auto"/>
            <w:noWrap/>
            <w:vAlign w:val="bottom"/>
            <w:hideMark/>
          </w:tcPr>
          <w:p w14:paraId="6FE4287E"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2019 (%)</w:t>
            </w:r>
          </w:p>
        </w:tc>
        <w:tc>
          <w:tcPr>
            <w:tcW w:w="2041" w:type="dxa"/>
            <w:tcBorders>
              <w:bottom w:val="single" w:sz="4" w:space="0" w:color="auto"/>
            </w:tcBorders>
          </w:tcPr>
          <w:p w14:paraId="1EF26B67" w14:textId="77777777" w:rsidR="006E3231" w:rsidRPr="004B6282" w:rsidRDefault="006E3231" w:rsidP="00D65072">
            <w:pPr>
              <w:spacing w:after="0" w:line="360" w:lineRule="auto"/>
              <w:jc w:val="center"/>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Trend</w:t>
            </w:r>
          </w:p>
        </w:tc>
      </w:tr>
      <w:tr w:rsidR="006E3231" w:rsidRPr="004B6282" w14:paraId="21D34A69" w14:textId="77777777" w:rsidTr="00D65072">
        <w:trPr>
          <w:trHeight w:val="310"/>
        </w:trPr>
        <w:tc>
          <w:tcPr>
            <w:tcW w:w="2932" w:type="dxa"/>
            <w:tcBorders>
              <w:top w:val="single" w:sz="4" w:space="0" w:color="auto"/>
              <w:bottom w:val="nil"/>
            </w:tcBorders>
            <w:shd w:val="clear" w:color="auto" w:fill="auto"/>
            <w:noWrap/>
            <w:vAlign w:val="bottom"/>
            <w:hideMark/>
          </w:tcPr>
          <w:p w14:paraId="3D2CEFD4"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Cattle</w:t>
            </w:r>
          </w:p>
        </w:tc>
        <w:tc>
          <w:tcPr>
            <w:tcW w:w="2041" w:type="dxa"/>
            <w:tcBorders>
              <w:top w:val="single" w:sz="4" w:space="0" w:color="auto"/>
              <w:bottom w:val="nil"/>
            </w:tcBorders>
            <w:shd w:val="clear" w:color="auto" w:fill="auto"/>
            <w:noWrap/>
            <w:vAlign w:val="center"/>
            <w:hideMark/>
          </w:tcPr>
          <w:p w14:paraId="7FF9651D"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2.17</w:t>
            </w:r>
          </w:p>
        </w:tc>
        <w:tc>
          <w:tcPr>
            <w:tcW w:w="2041" w:type="dxa"/>
            <w:tcBorders>
              <w:top w:val="single" w:sz="4" w:space="0" w:color="auto"/>
              <w:bottom w:val="nil"/>
            </w:tcBorders>
            <w:shd w:val="clear" w:color="auto" w:fill="auto"/>
            <w:noWrap/>
            <w:vAlign w:val="center"/>
            <w:hideMark/>
          </w:tcPr>
          <w:p w14:paraId="1DA9063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1.34</w:t>
            </w:r>
          </w:p>
        </w:tc>
        <w:tc>
          <w:tcPr>
            <w:tcW w:w="2041" w:type="dxa"/>
            <w:tcBorders>
              <w:top w:val="single" w:sz="4" w:space="0" w:color="auto"/>
              <w:bottom w:val="nil"/>
            </w:tcBorders>
            <w:vAlign w:val="center"/>
          </w:tcPr>
          <w:p w14:paraId="78604F6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-0.83</w:t>
            </w:r>
          </w:p>
        </w:tc>
      </w:tr>
      <w:tr w:rsidR="006E3231" w:rsidRPr="004B6282" w14:paraId="5BB31C22" w14:textId="77777777" w:rsidTr="00D65072">
        <w:trPr>
          <w:trHeight w:val="310"/>
        </w:trPr>
        <w:tc>
          <w:tcPr>
            <w:tcW w:w="2932" w:type="dxa"/>
            <w:tcBorders>
              <w:top w:val="nil"/>
            </w:tcBorders>
            <w:shd w:val="clear" w:color="auto" w:fill="auto"/>
            <w:noWrap/>
            <w:vAlign w:val="bottom"/>
            <w:hideMark/>
          </w:tcPr>
          <w:p w14:paraId="41DA5AE9"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Buffalo</w:t>
            </w:r>
          </w:p>
        </w:tc>
        <w:tc>
          <w:tcPr>
            <w:tcW w:w="2041" w:type="dxa"/>
            <w:tcBorders>
              <w:top w:val="nil"/>
            </w:tcBorders>
            <w:shd w:val="clear" w:color="auto" w:fill="auto"/>
            <w:noWrap/>
            <w:vAlign w:val="center"/>
            <w:hideMark/>
          </w:tcPr>
          <w:p w14:paraId="70DE8265"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2.44</w:t>
            </w:r>
          </w:p>
        </w:tc>
        <w:tc>
          <w:tcPr>
            <w:tcW w:w="2041" w:type="dxa"/>
            <w:tcBorders>
              <w:top w:val="nil"/>
            </w:tcBorders>
            <w:shd w:val="clear" w:color="auto" w:fill="auto"/>
            <w:noWrap/>
            <w:vAlign w:val="center"/>
            <w:hideMark/>
          </w:tcPr>
          <w:p w14:paraId="233D502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3.01</w:t>
            </w:r>
          </w:p>
        </w:tc>
        <w:tc>
          <w:tcPr>
            <w:tcW w:w="2041" w:type="dxa"/>
            <w:tcBorders>
              <w:top w:val="nil"/>
            </w:tcBorders>
            <w:vAlign w:val="center"/>
          </w:tcPr>
          <w:p w14:paraId="0238E4ED"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0.57</w:t>
            </w:r>
          </w:p>
        </w:tc>
      </w:tr>
      <w:tr w:rsidR="006E3231" w:rsidRPr="004B6282" w14:paraId="660B5CE1" w14:textId="77777777" w:rsidTr="00D65072">
        <w:trPr>
          <w:trHeight w:val="310"/>
        </w:trPr>
        <w:tc>
          <w:tcPr>
            <w:tcW w:w="2932" w:type="dxa"/>
            <w:shd w:val="clear" w:color="auto" w:fill="auto"/>
            <w:noWrap/>
            <w:vAlign w:val="bottom"/>
            <w:hideMark/>
          </w:tcPr>
          <w:p w14:paraId="014B1B80"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Sheep</w:t>
            </w:r>
          </w:p>
        </w:tc>
        <w:tc>
          <w:tcPr>
            <w:tcW w:w="2041" w:type="dxa"/>
            <w:shd w:val="clear" w:color="auto" w:fill="auto"/>
            <w:noWrap/>
            <w:vAlign w:val="center"/>
            <w:hideMark/>
          </w:tcPr>
          <w:p w14:paraId="396AAB22"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0.31</w:t>
            </w:r>
          </w:p>
        </w:tc>
        <w:tc>
          <w:tcPr>
            <w:tcW w:w="2041" w:type="dxa"/>
            <w:shd w:val="clear" w:color="auto" w:fill="auto"/>
            <w:noWrap/>
            <w:vAlign w:val="center"/>
            <w:hideMark/>
          </w:tcPr>
          <w:p w14:paraId="4C340295"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0.27</w:t>
            </w:r>
          </w:p>
        </w:tc>
        <w:tc>
          <w:tcPr>
            <w:tcW w:w="2041" w:type="dxa"/>
            <w:vAlign w:val="center"/>
          </w:tcPr>
          <w:p w14:paraId="0253DB29"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-0.04</w:t>
            </w:r>
          </w:p>
        </w:tc>
      </w:tr>
      <w:tr w:rsidR="006E3231" w:rsidRPr="004B6282" w14:paraId="73FE034C" w14:textId="77777777" w:rsidTr="00D65072">
        <w:trPr>
          <w:trHeight w:val="310"/>
        </w:trPr>
        <w:tc>
          <w:tcPr>
            <w:tcW w:w="2932" w:type="dxa"/>
            <w:shd w:val="clear" w:color="auto" w:fill="auto"/>
            <w:noWrap/>
            <w:vAlign w:val="bottom"/>
            <w:hideMark/>
          </w:tcPr>
          <w:p w14:paraId="5CF70B4A"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Goat</w:t>
            </w:r>
          </w:p>
        </w:tc>
        <w:tc>
          <w:tcPr>
            <w:tcW w:w="2041" w:type="dxa"/>
            <w:shd w:val="clear" w:color="auto" w:fill="auto"/>
            <w:noWrap/>
            <w:vAlign w:val="center"/>
            <w:hideMark/>
          </w:tcPr>
          <w:p w14:paraId="0C7907C7"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1.83</w:t>
            </w:r>
          </w:p>
        </w:tc>
        <w:tc>
          <w:tcPr>
            <w:tcW w:w="2041" w:type="dxa"/>
            <w:shd w:val="clear" w:color="auto" w:fill="auto"/>
            <w:noWrap/>
            <w:vAlign w:val="center"/>
            <w:hideMark/>
          </w:tcPr>
          <w:p w14:paraId="1A2C145E"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2.16</w:t>
            </w:r>
          </w:p>
        </w:tc>
        <w:tc>
          <w:tcPr>
            <w:tcW w:w="2041" w:type="dxa"/>
            <w:vAlign w:val="center"/>
          </w:tcPr>
          <w:p w14:paraId="28162108"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0.33</w:t>
            </w:r>
          </w:p>
        </w:tc>
      </w:tr>
      <w:tr w:rsidR="006E3231" w:rsidRPr="004B6282" w14:paraId="09712EEB" w14:textId="77777777" w:rsidTr="00D65072">
        <w:trPr>
          <w:trHeight w:val="310"/>
        </w:trPr>
        <w:tc>
          <w:tcPr>
            <w:tcW w:w="2932" w:type="dxa"/>
            <w:shd w:val="clear" w:color="auto" w:fill="auto"/>
            <w:noWrap/>
            <w:vAlign w:val="bottom"/>
            <w:hideMark/>
          </w:tcPr>
          <w:p w14:paraId="72D1812E" w14:textId="77777777" w:rsidR="006E3231" w:rsidRPr="004B6282" w:rsidRDefault="006E3231" w:rsidP="00D65072">
            <w:pPr>
              <w:spacing w:after="0" w:line="360" w:lineRule="auto"/>
              <w:rPr>
                <w:rFonts w:ascii="Times New Roman" w:eastAsia="Times New Roman" w:hAnsi="Times New Roman" w:cs="Times New Roman"/>
                <w:b/>
                <w:bCs/>
                <w:color w:val="000000"/>
                <w:sz w:val="24"/>
                <w:szCs w:val="24"/>
                <w:lang w:eastAsia="en-IN" w:bidi="hi-IN"/>
              </w:rPr>
            </w:pPr>
            <w:r w:rsidRPr="004B6282">
              <w:rPr>
                <w:rFonts w:ascii="Times New Roman" w:eastAsia="Times New Roman" w:hAnsi="Times New Roman" w:cs="Times New Roman"/>
                <w:b/>
                <w:bCs/>
                <w:color w:val="000000"/>
                <w:sz w:val="24"/>
                <w:szCs w:val="24"/>
                <w:lang w:eastAsia="en-IN" w:bidi="hi-IN"/>
              </w:rPr>
              <w:t>Pig</w:t>
            </w:r>
          </w:p>
        </w:tc>
        <w:tc>
          <w:tcPr>
            <w:tcW w:w="2041" w:type="dxa"/>
            <w:shd w:val="clear" w:color="auto" w:fill="auto"/>
            <w:noWrap/>
            <w:vAlign w:val="center"/>
            <w:hideMark/>
          </w:tcPr>
          <w:p w14:paraId="6A55A43D"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1.09</w:t>
            </w:r>
          </w:p>
        </w:tc>
        <w:tc>
          <w:tcPr>
            <w:tcW w:w="2041" w:type="dxa"/>
            <w:shd w:val="clear" w:color="auto" w:fill="auto"/>
            <w:noWrap/>
            <w:vAlign w:val="center"/>
            <w:hideMark/>
          </w:tcPr>
          <w:p w14:paraId="728AB2F7"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0.57</w:t>
            </w:r>
          </w:p>
        </w:tc>
        <w:tc>
          <w:tcPr>
            <w:tcW w:w="2041" w:type="dxa"/>
            <w:vAlign w:val="center"/>
          </w:tcPr>
          <w:p w14:paraId="4E00A2C5" w14:textId="77777777" w:rsidR="006E3231" w:rsidRPr="004B6282" w:rsidRDefault="006E3231" w:rsidP="00D65072">
            <w:pPr>
              <w:spacing w:after="0" w:line="360" w:lineRule="auto"/>
              <w:jc w:val="center"/>
              <w:rPr>
                <w:rFonts w:ascii="Times New Roman" w:eastAsia="Times New Roman" w:hAnsi="Times New Roman" w:cs="Times New Roman"/>
                <w:color w:val="000000"/>
                <w:sz w:val="24"/>
                <w:szCs w:val="24"/>
                <w:lang w:eastAsia="en-IN" w:bidi="hi-IN"/>
              </w:rPr>
            </w:pPr>
            <w:r w:rsidRPr="004B6282">
              <w:rPr>
                <w:rFonts w:ascii="Times New Roman" w:eastAsia="Times New Roman" w:hAnsi="Times New Roman" w:cs="Times New Roman"/>
                <w:color w:val="000000"/>
                <w:sz w:val="24"/>
                <w:szCs w:val="24"/>
                <w:lang w:eastAsia="en-IN" w:bidi="hi-IN"/>
              </w:rPr>
              <w:t>-0.52</w:t>
            </w:r>
          </w:p>
        </w:tc>
      </w:tr>
    </w:tbl>
    <w:p w14:paraId="5E509A53" w14:textId="4D449753" w:rsidR="002F16A3" w:rsidRPr="004B6282" w:rsidRDefault="006E3231"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sz w:val="24"/>
          <w:szCs w:val="24"/>
          <w:lang w:val="en-US"/>
        </w:rPr>
        <w:fldChar w:fldCharType="begin"/>
      </w:r>
      <w:r w:rsidRPr="004B6282">
        <w:rPr>
          <w:rFonts w:ascii="Times New Roman" w:hAnsi="Times New Roman" w:cs="Times New Roman"/>
          <w:b/>
          <w:bCs/>
          <w:color w:val="000000"/>
          <w:sz w:val="24"/>
          <w:szCs w:val="24"/>
          <w:lang w:val="en-US"/>
        </w:rPr>
        <w:instrText xml:space="preserve"> ADDIN ZOTERO_ITEM CSL_CITATION {"citationID":"swzkn0XS","properties":{"formattedCitation":"(DAHD, 2012, 2019)","plainCitation":"(DAHD, 2012, 2019)","noteIndex":0},"citationItems":[{"id":214,"uris":["http://zotero.org/users/local/So9AApYr/items/CTELSIP8"],"itemData":{"id":214,"type":"report","title":"Ministry of Agriculture, Department of Animal Husbandry, Dairying and Fisheries, Krishi Bhawan, New Delhi","URL":"https://dahd.nic.in/sites/default/filess/Livestock%20%205_0.pdf","author":[{"family":"DAHD","given":""}],"accessed":{"date-parts":[["2023",4,27]]},"issued":{"date-parts":[["2012"]]}}},{"id":"CV6JdWEa/Jn6VXVWo","uris":["http://zotero.org/users/local/So9AApYr/items/PPEFQU9S"],"itemData":{"id":"Q2U2ZmGp/X5LTvEhw","type":"report","genre":"20th Livestock Census-2019, All India Report","title":"Ministry of Fisheries, Animal Husbandry and Dairying, Department of Animal Husbandry and Dairying, Animal Husbandry Statistics Division, Krishi Bhawan, New Delhi","URL":"https://dahd.nic.in/sites/default/filess/20th-Livestock-census-2019-All-India-Report.pdf","author":[{"family":"DAHD","given":""}],"accessed":{"date-parts":[["2023",4,27]]},"issued":{"date-parts":[["2019"]]}}}],"schema":"https://github.com/citation-style-language/schema/raw/master/csl-citation.json"} </w:instrText>
      </w:r>
      <w:r w:rsidRPr="004B6282">
        <w:rPr>
          <w:rFonts w:ascii="Times New Roman" w:hAnsi="Times New Roman" w:cs="Times New Roman"/>
          <w:b/>
          <w:bCs/>
          <w:color w:val="000000"/>
          <w:sz w:val="24"/>
          <w:szCs w:val="24"/>
          <w:lang w:val="en-US"/>
        </w:rPr>
        <w:fldChar w:fldCharType="separate"/>
      </w:r>
      <w:r w:rsidRPr="004B6282">
        <w:rPr>
          <w:rFonts w:ascii="Times New Roman" w:hAnsi="Times New Roman" w:cs="Times New Roman"/>
          <w:sz w:val="24"/>
        </w:rPr>
        <w:t>(DAHD, 2012, 2019)</w:t>
      </w:r>
      <w:r w:rsidRPr="004B6282">
        <w:rPr>
          <w:rFonts w:ascii="Times New Roman" w:hAnsi="Times New Roman" w:cs="Times New Roman"/>
          <w:b/>
          <w:bCs/>
          <w:color w:val="000000"/>
          <w:sz w:val="24"/>
          <w:szCs w:val="24"/>
          <w:lang w:val="en-US"/>
        </w:rPr>
        <w:fldChar w:fldCharType="end"/>
      </w:r>
      <w:r w:rsidRPr="004B6282">
        <w:rPr>
          <w:rFonts w:ascii="Times New Roman" w:hAnsi="Times New Roman" w:cs="Times New Roman"/>
          <w:b/>
          <w:bCs/>
          <w:color w:val="000000"/>
          <w:sz w:val="24"/>
          <w:szCs w:val="24"/>
          <w:lang w:val="en-US"/>
        </w:rPr>
        <w:t xml:space="preserve"> </w:t>
      </w:r>
    </w:p>
    <w:p w14:paraId="553D59D0" w14:textId="77777777" w:rsidR="000F5D9B" w:rsidRPr="004B6282" w:rsidRDefault="000F5D9B"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noProof/>
          <w:color w:val="000000" w:themeColor="text1"/>
          <w:sz w:val="24"/>
          <w:szCs w:val="24"/>
          <w:lang w:val="en-US" w:bidi="hi-IN"/>
        </w:rPr>
        <w:lastRenderedPageBreak/>
        <w:drawing>
          <wp:inline distT="0" distB="0" distL="0" distR="0" wp14:anchorId="57C5B3D2" wp14:editId="56907141">
            <wp:extent cx="3386667" cy="4159249"/>
            <wp:effectExtent l="19050" t="0" r="23283"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AB5D7A" w14:textId="20D4B57F" w:rsidR="009132CF" w:rsidRPr="004B6282" w:rsidRDefault="006E3231" w:rsidP="00B04768">
      <w:pPr>
        <w:spacing w:line="360" w:lineRule="auto"/>
        <w:jc w:val="both"/>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sz w:val="24"/>
          <w:szCs w:val="24"/>
          <w:lang w:val="en-US"/>
        </w:rPr>
        <w:t>Figure. 3: Growth rate of livestock in Bundelkhand region</w:t>
      </w:r>
      <w:r w:rsidRPr="004B6282">
        <w:rPr>
          <w:rFonts w:ascii="Times New Roman" w:hAnsi="Times New Roman" w:cs="Times New Roman"/>
          <w:b/>
          <w:bCs/>
          <w:color w:val="000000"/>
          <w:sz w:val="24"/>
          <w:szCs w:val="24"/>
          <w:lang w:val="en-US"/>
        </w:rPr>
        <w:t xml:space="preserve"> </w:t>
      </w:r>
    </w:p>
    <w:p w14:paraId="222DCDCA" w14:textId="77777777" w:rsidR="003E396B" w:rsidRPr="004B6282" w:rsidRDefault="00BD1609" w:rsidP="009D1B89">
      <w:pPr>
        <w:pStyle w:val="ListParagraph"/>
        <w:numPr>
          <w:ilvl w:val="0"/>
          <w:numId w:val="3"/>
        </w:num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 xml:space="preserve">Livestock </w:t>
      </w:r>
      <w:r w:rsidR="009A1ADF" w:rsidRPr="004B6282">
        <w:rPr>
          <w:rFonts w:ascii="Times New Roman" w:hAnsi="Times New Roman" w:cs="Times New Roman"/>
          <w:b/>
          <w:bCs/>
          <w:color w:val="000000" w:themeColor="text1"/>
          <w:sz w:val="24"/>
          <w:szCs w:val="24"/>
          <w:lang w:val="en-US"/>
        </w:rPr>
        <w:t>enterprise and livelihood</w:t>
      </w:r>
    </w:p>
    <w:p w14:paraId="627CB667" w14:textId="77777777" w:rsidR="006E3231" w:rsidRPr="004B6282" w:rsidRDefault="006E3231" w:rsidP="006E3231">
      <w:pPr>
        <w:spacing w:line="360" w:lineRule="auto"/>
        <w:ind w:firstLine="36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The livestock industry is growing steadily as an agricultural subsector in our country. A wide range of food and non-food components are available in it. Livestock supply milk, eggs, meat, and wool. Livestock products are a rich source of nutrients such as protein, vitamins, minerals, and all essential amino acids (</w:t>
      </w:r>
      <w:proofErr w:type="spellStart"/>
      <w:r w:rsidRPr="004B6282">
        <w:rPr>
          <w:rFonts w:ascii="Times New Roman" w:hAnsi="Times New Roman" w:cs="Times New Roman"/>
          <w:color w:val="000000" w:themeColor="text1"/>
          <w:sz w:val="24"/>
          <w:szCs w:val="24"/>
          <w:lang w:val="en-US"/>
        </w:rPr>
        <w:t>Górska-Warsewicz</w:t>
      </w:r>
      <w:proofErr w:type="spellEnd"/>
      <w:r w:rsidRPr="004B6282">
        <w:rPr>
          <w:rFonts w:ascii="Times New Roman" w:hAnsi="Times New Roman" w:cs="Times New Roman"/>
          <w:color w:val="000000" w:themeColor="text1"/>
          <w:sz w:val="24"/>
          <w:szCs w:val="24"/>
          <w:lang w:val="en-US"/>
        </w:rPr>
        <w:t xml:space="preserve"> et al., 2018). At present, milk production is 221.1MT with a growth rate of 5.29% annually (BAHS, 2022). According to estimates, Indian and crossbred cattle produce roughly 3 kg and 8 kg of milk daily, respectively. Buffalo contributes around 45 and cattle 52 % of the total milk production of the country. This indicates that cows contribute more than half of the country's milk production. Buffalo milk is rich in fat, unlike cattle milk, which fetches a higher price. India is the world's largest milk producer, accounting for 23.77 % of total milk production (</w:t>
      </w:r>
      <w:bookmarkStart w:id="23" w:name="_Hlk141708853"/>
      <w:r w:rsidRPr="004B6282">
        <w:rPr>
          <w:rFonts w:ascii="Times New Roman" w:hAnsi="Times New Roman" w:cs="Times New Roman"/>
          <w:color w:val="000000" w:themeColor="text1"/>
          <w:sz w:val="24"/>
          <w:szCs w:val="24"/>
          <w:lang w:val="en-US"/>
        </w:rPr>
        <w:t>FAO, 2022</w:t>
      </w:r>
      <w:bookmarkEnd w:id="23"/>
      <w:r w:rsidRPr="004B6282">
        <w:rPr>
          <w:rFonts w:ascii="Times New Roman" w:hAnsi="Times New Roman" w:cs="Times New Roman"/>
          <w:color w:val="000000" w:themeColor="text1"/>
          <w:sz w:val="24"/>
          <w:szCs w:val="24"/>
          <w:lang w:val="en-US"/>
        </w:rPr>
        <w:t>). In India, the per capita availability of milk is about 444 grams/day which is more than the 280 ICMR recommendation (</w:t>
      </w:r>
      <w:bookmarkStart w:id="24" w:name="_Hlk141708838"/>
      <w:r w:rsidRPr="004B6282">
        <w:rPr>
          <w:rFonts w:ascii="Times New Roman" w:hAnsi="Times New Roman" w:cs="Times New Roman"/>
          <w:color w:val="000000" w:themeColor="text1"/>
          <w:sz w:val="24"/>
          <w:szCs w:val="24"/>
          <w:lang w:val="en-US"/>
        </w:rPr>
        <w:t>BAHS, 2022</w:t>
      </w:r>
      <w:bookmarkEnd w:id="24"/>
      <w:r w:rsidRPr="004B6282">
        <w:rPr>
          <w:rFonts w:ascii="Times New Roman" w:hAnsi="Times New Roman" w:cs="Times New Roman"/>
          <w:color w:val="000000" w:themeColor="text1"/>
          <w:sz w:val="24"/>
          <w:szCs w:val="24"/>
          <w:lang w:val="en-US"/>
        </w:rPr>
        <w:t xml:space="preserve">). Further, according to (BAHS, 2022), Rajasthan is the top milk producer in our country with 33.26 MT followed by Uttar Pradesh (33 MT). Presently, egg production in the country is 129.6 billion eggs per year, with an annual growth rate of </w:t>
      </w:r>
      <w:r w:rsidRPr="004B6282">
        <w:rPr>
          <w:rFonts w:ascii="Times New Roman" w:hAnsi="Times New Roman" w:cs="Times New Roman"/>
          <w:color w:val="000000" w:themeColor="text1"/>
          <w:sz w:val="24"/>
          <w:szCs w:val="24"/>
          <w:lang w:val="en-US"/>
        </w:rPr>
        <w:lastRenderedPageBreak/>
        <w:t>6.19%. India's meat production is 9.29 MT and grows annually at 5.62%. Wool production is decreasing gradually and currently stands at 33.13 million kg. It decreased by 10.3% from the preceding year.</w:t>
      </w:r>
    </w:p>
    <w:p w14:paraId="2CC50187" w14:textId="3E2AF62C" w:rsidR="006B32A8" w:rsidRPr="004B6282" w:rsidRDefault="006E3231" w:rsidP="006E3231">
      <w:pPr>
        <w:spacing w:line="360" w:lineRule="auto"/>
        <w:ind w:firstLine="36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Furthermore, livestock farming contributes to livelihood security and coping strategies for resource-poor households in Bundelkhand. Yet, the livestock sector progression is unsatisfactory compared to other sectors of our country (Rathod &amp; Dixit, 2020). As per the Government of Uttar Pradesh (</w:t>
      </w:r>
      <w:proofErr w:type="spellStart"/>
      <w:r w:rsidRPr="004B6282">
        <w:rPr>
          <w:rFonts w:ascii="Times New Roman" w:hAnsi="Times New Roman" w:cs="Times New Roman"/>
          <w:color w:val="000000" w:themeColor="text1"/>
          <w:sz w:val="24"/>
          <w:szCs w:val="24"/>
          <w:lang w:val="en-US"/>
        </w:rPr>
        <w:t>GoUP</w:t>
      </w:r>
      <w:proofErr w:type="spellEnd"/>
      <w:r w:rsidRPr="004B6282">
        <w:rPr>
          <w:rFonts w:ascii="Times New Roman" w:hAnsi="Times New Roman" w:cs="Times New Roman"/>
          <w:color w:val="000000" w:themeColor="text1"/>
          <w:sz w:val="24"/>
          <w:szCs w:val="24"/>
          <w:lang w:val="en-US"/>
        </w:rPr>
        <w:t>) report, the average milk yield per animal is poor. This might be due to a deficiency in fodder and the animal's lower production potential. Daily milk yield per animal is about 8.4, 4.5, 3.5, and 0.8 kg/day for crossbred cattle, buffalo, non-descript cows, and goats, respectively. Total annual milk production for buffaloes, non-descript cows, crossbred cattle and goats is 20.6, 5.9, 5.2 and 1.3 MT, respectively (</w:t>
      </w:r>
      <w:bookmarkStart w:id="25" w:name="_Hlk141708878"/>
      <w:proofErr w:type="spellStart"/>
      <w:r w:rsidRPr="004B6282">
        <w:rPr>
          <w:rFonts w:ascii="Times New Roman" w:hAnsi="Times New Roman" w:cs="Times New Roman"/>
          <w:color w:val="000000" w:themeColor="text1"/>
          <w:sz w:val="24"/>
          <w:szCs w:val="24"/>
          <w:lang w:val="en-US"/>
        </w:rPr>
        <w:t>GoUP</w:t>
      </w:r>
      <w:proofErr w:type="spellEnd"/>
      <w:r w:rsidRPr="004B6282">
        <w:rPr>
          <w:rFonts w:ascii="Times New Roman" w:hAnsi="Times New Roman" w:cs="Times New Roman"/>
          <w:color w:val="000000" w:themeColor="text1"/>
          <w:sz w:val="24"/>
          <w:szCs w:val="24"/>
          <w:lang w:val="en-US"/>
        </w:rPr>
        <w:t>, 2022</w:t>
      </w:r>
      <w:bookmarkEnd w:id="25"/>
      <w:r w:rsidRPr="004B6282">
        <w:rPr>
          <w:rFonts w:ascii="Times New Roman" w:hAnsi="Times New Roman" w:cs="Times New Roman"/>
          <w:color w:val="000000" w:themeColor="text1"/>
          <w:sz w:val="24"/>
          <w:szCs w:val="24"/>
          <w:lang w:val="en-US"/>
        </w:rPr>
        <w:t xml:space="preserve">). In addition to livestock production, landless people also work as laborers (Mishra et al., </w:t>
      </w:r>
      <w:r w:rsidR="004E4BE1" w:rsidRPr="004B6282">
        <w:rPr>
          <w:rFonts w:ascii="Times New Roman" w:hAnsi="Times New Roman" w:cs="Times New Roman"/>
          <w:color w:val="000000" w:themeColor="text1"/>
          <w:sz w:val="24"/>
          <w:szCs w:val="24"/>
          <w:lang w:val="en-US"/>
        </w:rPr>
        <w:t>2010; Singh</w:t>
      </w:r>
      <w:r w:rsidRPr="004B6282">
        <w:rPr>
          <w:rFonts w:ascii="Times New Roman" w:hAnsi="Times New Roman" w:cs="Times New Roman"/>
          <w:color w:val="000000" w:themeColor="text1"/>
          <w:sz w:val="24"/>
          <w:szCs w:val="24"/>
          <w:lang w:val="en-US"/>
        </w:rPr>
        <w:t xml:space="preserve"> et al., 2009). Animals are raised for milk, manure, draught power, and revenue in the Bundelkhand of central India. Non-descript and low-yielding cattle exist in the region. Cow productivity varies from 0.5 to 1.5 kg per animal per day. Most of the time, 4-10 adult bovines per household were observed in the area. During the monsoon and summer, livestock farmers usually let their animals graze on pasture land. Crop production dominates the region, followed by vegetable cultivation and dairy farming. The average farmer's land holding size is about 2.38 ha of land. Further irrigated land is also hired particularly by landless, marginal, and small farmers (</w:t>
      </w:r>
      <w:bookmarkStart w:id="26" w:name="_Hlk141708890"/>
      <w:r w:rsidRPr="004B6282">
        <w:rPr>
          <w:rFonts w:ascii="Times New Roman" w:hAnsi="Times New Roman" w:cs="Times New Roman"/>
          <w:color w:val="000000" w:themeColor="text1"/>
          <w:sz w:val="24"/>
          <w:szCs w:val="24"/>
          <w:lang w:val="en-US"/>
        </w:rPr>
        <w:t>FFP, 2018</w:t>
      </w:r>
      <w:bookmarkEnd w:id="26"/>
      <w:r w:rsidRPr="004B6282">
        <w:rPr>
          <w:rFonts w:ascii="Times New Roman" w:hAnsi="Times New Roman" w:cs="Times New Roman"/>
          <w:color w:val="000000" w:themeColor="text1"/>
          <w:sz w:val="24"/>
          <w:szCs w:val="24"/>
          <w:lang w:val="en-US"/>
        </w:rPr>
        <w:t>). Buffalo rearing is favored (</w:t>
      </w:r>
      <w:bookmarkStart w:id="27" w:name="_Hlk141708909"/>
      <w:r w:rsidRPr="004B6282">
        <w:rPr>
          <w:rFonts w:ascii="Times New Roman" w:hAnsi="Times New Roman" w:cs="Times New Roman"/>
          <w:color w:val="000000" w:themeColor="text1"/>
          <w:sz w:val="24"/>
          <w:szCs w:val="24"/>
          <w:lang w:val="en-US"/>
        </w:rPr>
        <w:t xml:space="preserve">Rathod &amp; Dixit, 2020; </w:t>
      </w:r>
      <w:proofErr w:type="spellStart"/>
      <w:r w:rsidRPr="004B6282">
        <w:rPr>
          <w:rFonts w:ascii="Times New Roman" w:hAnsi="Times New Roman" w:cs="Times New Roman"/>
          <w:color w:val="000000" w:themeColor="text1"/>
          <w:sz w:val="24"/>
          <w:szCs w:val="24"/>
          <w:lang w:val="en-US"/>
        </w:rPr>
        <w:t>Sankhala</w:t>
      </w:r>
      <w:proofErr w:type="spellEnd"/>
      <w:r w:rsidRPr="004B6282">
        <w:rPr>
          <w:rFonts w:ascii="Times New Roman" w:hAnsi="Times New Roman" w:cs="Times New Roman"/>
          <w:color w:val="000000" w:themeColor="text1"/>
          <w:sz w:val="24"/>
          <w:szCs w:val="24"/>
          <w:lang w:val="en-US"/>
        </w:rPr>
        <w:t xml:space="preserve"> et al., 2016)</w:t>
      </w:r>
      <w:bookmarkEnd w:id="27"/>
      <w:r w:rsidRPr="004B6282">
        <w:rPr>
          <w:rFonts w:ascii="Times New Roman" w:hAnsi="Times New Roman" w:cs="Times New Roman"/>
          <w:color w:val="000000" w:themeColor="text1"/>
          <w:sz w:val="24"/>
          <w:szCs w:val="24"/>
          <w:lang w:val="en-US"/>
        </w:rPr>
        <w:t xml:space="preserve"> mostly by livestock keepers (5.19 per household) after which goat farming continues (1.16 per household) in the Bundelkhand region. Marginal and small farmers raise sheep. More inclination towards buffalo farming might be attributed to its adaptability to changing climatic conditions. Households acquire income from milk production of around ₹ 55958 annually which is primarily more in large and small farmers. As per the investigation in the cluster of villages in two blocks namely </w:t>
      </w:r>
      <w:proofErr w:type="spellStart"/>
      <w:r w:rsidRPr="004B6282">
        <w:rPr>
          <w:rFonts w:ascii="Times New Roman" w:hAnsi="Times New Roman" w:cs="Times New Roman"/>
          <w:color w:val="000000" w:themeColor="text1"/>
          <w:sz w:val="24"/>
          <w:szCs w:val="24"/>
          <w:lang w:val="en-US"/>
        </w:rPr>
        <w:t>Baragaon</w:t>
      </w:r>
      <w:proofErr w:type="spellEnd"/>
      <w:r w:rsidRPr="004B6282">
        <w:rPr>
          <w:rFonts w:ascii="Times New Roman" w:hAnsi="Times New Roman" w:cs="Times New Roman"/>
          <w:color w:val="000000" w:themeColor="text1"/>
          <w:sz w:val="24"/>
          <w:szCs w:val="24"/>
          <w:lang w:val="en-US"/>
        </w:rPr>
        <w:t xml:space="preserve"> and Babina under the Bundelkhand region of Jhansi district, migration activity was not found among rural households (FFP, 2018). Owing to better vegetation cover and fodder availability, the watershed group of villages accounted for larger herds than the control. Crop enterprises constituted a larger proportion of income (68 and 47%) for livestock households in both watershed and control villages, respectively. Due to low milk productivity, livestock enterprises contributed very little to the income of both groups of villages (</w:t>
      </w:r>
      <w:bookmarkStart w:id="28" w:name="_Hlk141708934"/>
      <w:r w:rsidRPr="004B6282">
        <w:rPr>
          <w:rFonts w:ascii="Times New Roman" w:hAnsi="Times New Roman" w:cs="Times New Roman"/>
          <w:color w:val="000000" w:themeColor="text1"/>
          <w:sz w:val="24"/>
          <w:szCs w:val="24"/>
          <w:lang w:val="en-US"/>
        </w:rPr>
        <w:t>Mondal et al., 2014</w:t>
      </w:r>
      <w:bookmarkEnd w:id="28"/>
      <w:r w:rsidRPr="004B6282">
        <w:rPr>
          <w:rFonts w:ascii="Times New Roman" w:hAnsi="Times New Roman" w:cs="Times New Roman"/>
          <w:color w:val="000000" w:themeColor="text1"/>
          <w:sz w:val="24"/>
          <w:szCs w:val="24"/>
          <w:lang w:val="en-US"/>
        </w:rPr>
        <w:t xml:space="preserve">). Moving further, Bundelkhand's socioeconomic status is very low. Small ruminants </w:t>
      </w:r>
      <w:r w:rsidRPr="004B6282">
        <w:rPr>
          <w:rFonts w:ascii="Times New Roman" w:hAnsi="Times New Roman" w:cs="Times New Roman"/>
          <w:color w:val="000000" w:themeColor="text1"/>
          <w:sz w:val="24"/>
          <w:szCs w:val="24"/>
          <w:lang w:val="en-US"/>
        </w:rPr>
        <w:lastRenderedPageBreak/>
        <w:t>such as sheep and goats are efficient options for poor livelihoods. A goat is also considered a “poor man’s cow”. Small ruminants are a major source of economy for the agrarian peoples in the uncultivated and rocky region where crop and dairy products are not feasible as it has the potential to survive in adverse situations, low-quality feed, lower initial investments, has more reproductive efficiency, rapid sexual maturity, immune power and due to ease in marketing (</w:t>
      </w:r>
      <w:bookmarkStart w:id="29" w:name="_Hlk141708948"/>
      <w:r w:rsidRPr="004B6282">
        <w:rPr>
          <w:rFonts w:ascii="Times New Roman" w:hAnsi="Times New Roman" w:cs="Times New Roman"/>
          <w:color w:val="000000" w:themeColor="text1"/>
          <w:sz w:val="24"/>
          <w:szCs w:val="24"/>
          <w:lang w:val="en-US"/>
        </w:rPr>
        <w:t>Kumar et al., 2010</w:t>
      </w:r>
      <w:bookmarkEnd w:id="29"/>
      <w:r w:rsidRPr="004B6282">
        <w:rPr>
          <w:rFonts w:ascii="Times New Roman" w:hAnsi="Times New Roman" w:cs="Times New Roman"/>
          <w:color w:val="000000" w:themeColor="text1"/>
          <w:sz w:val="24"/>
          <w:szCs w:val="24"/>
          <w:lang w:val="en-US"/>
        </w:rPr>
        <w:t>). Small ruminants are owned for meat, wool, hair, and skin. Further, the goat is also reared for milk which provides nutrition and is used for medicinal purposes. In the Bundelkhand region of the country, goat husbandry is practiced by around 45% of landless and 40% of marginal households for meat. This enterprise is a risk mitigation strategy. Because of its good adaptation ability, the local breed of "Bundelkhandi" is often raised in most tracts. As a result of their rapid growth rate and high-quality meat, goat breeds such as "</w:t>
      </w:r>
      <w:proofErr w:type="spellStart"/>
      <w:r w:rsidRPr="004B6282">
        <w:rPr>
          <w:rFonts w:ascii="Times New Roman" w:hAnsi="Times New Roman" w:cs="Times New Roman"/>
          <w:color w:val="000000" w:themeColor="text1"/>
          <w:sz w:val="24"/>
          <w:szCs w:val="24"/>
          <w:lang w:val="en-US"/>
        </w:rPr>
        <w:t>Jamunapari</w:t>
      </w:r>
      <w:proofErr w:type="spellEnd"/>
      <w:r w:rsidRPr="004B6282">
        <w:rPr>
          <w:rFonts w:ascii="Times New Roman" w:hAnsi="Times New Roman" w:cs="Times New Roman"/>
          <w:color w:val="000000" w:themeColor="text1"/>
          <w:sz w:val="24"/>
          <w:szCs w:val="24"/>
          <w:lang w:val="en-US"/>
        </w:rPr>
        <w:t>" and "Barbari" have been raised by most of the community for a long time. Majority of cattle are pasture-grazed, and stall-fed systems are rare. Goat rearing is more common than sheep farming in this region (</w:t>
      </w:r>
      <w:bookmarkStart w:id="30" w:name="_Hlk141708960"/>
      <w:r w:rsidRPr="004B6282">
        <w:rPr>
          <w:rFonts w:ascii="Times New Roman" w:hAnsi="Times New Roman" w:cs="Times New Roman"/>
          <w:color w:val="000000" w:themeColor="text1"/>
          <w:sz w:val="24"/>
          <w:szCs w:val="24"/>
          <w:lang w:val="en-US"/>
        </w:rPr>
        <w:t>Samra, 2008</w:t>
      </w:r>
      <w:bookmarkEnd w:id="30"/>
      <w:r w:rsidRPr="004B6282">
        <w:rPr>
          <w:rFonts w:ascii="Times New Roman" w:hAnsi="Times New Roman" w:cs="Times New Roman"/>
          <w:color w:val="000000" w:themeColor="text1"/>
          <w:sz w:val="24"/>
          <w:szCs w:val="24"/>
          <w:lang w:val="en-US"/>
        </w:rPr>
        <w:t xml:space="preserve">). More than 75% of households adopt goat rearing irrespective of their caste or assets. Apart from income, it promotes crop farming as it provides cash for critical inputs. Most of the goat farmers belong to the backward social community (54%), followed by schedule caste (37%) and general category (9%). Even though marginal and small households earn more income from goat farming, all categories of farmers practice it. Apart from providing nutrition for people, goats provide about 14-16 % of the average household's income. Goat farming is associated with other livestock species and crop production. Goats are reared with cattle and buffaloes by about 34 % of households, followed by cattle alone (15%) and buffaloes (14%). Around 37% of farmers rear goats. Sheep share 2.8 % of the livestock population based on the study conducted in the two districts, viz. Hamirpur and </w:t>
      </w:r>
      <w:proofErr w:type="spellStart"/>
      <w:r w:rsidRPr="004B6282">
        <w:rPr>
          <w:rFonts w:ascii="Times New Roman" w:hAnsi="Times New Roman" w:cs="Times New Roman"/>
          <w:color w:val="000000" w:themeColor="text1"/>
          <w:sz w:val="24"/>
          <w:szCs w:val="24"/>
          <w:lang w:val="en-US"/>
        </w:rPr>
        <w:t>Mahoba</w:t>
      </w:r>
      <w:proofErr w:type="spellEnd"/>
      <w:r w:rsidRPr="004B6282">
        <w:rPr>
          <w:rFonts w:ascii="Times New Roman" w:hAnsi="Times New Roman" w:cs="Times New Roman"/>
          <w:color w:val="000000" w:themeColor="text1"/>
          <w:sz w:val="24"/>
          <w:szCs w:val="24"/>
          <w:lang w:val="en-US"/>
        </w:rPr>
        <w:t xml:space="preserve"> in Bundelkhand, Uttar Pradesh. During the grazing period, goats are monitored by girls and women (24%), followed by male children (16%), aged people (21%), and youths (39%) (Singh et al., 2013). Livestock farming is important for nutritional security and rural poverty reduction leads to employment opportunities and women empowerment (</w:t>
      </w:r>
      <w:bookmarkStart w:id="31" w:name="_Hlk141708978"/>
      <w:r w:rsidRPr="004B6282">
        <w:rPr>
          <w:rFonts w:ascii="Times New Roman" w:hAnsi="Times New Roman" w:cs="Times New Roman"/>
          <w:color w:val="000000" w:themeColor="text1"/>
          <w:sz w:val="24"/>
          <w:szCs w:val="24"/>
          <w:lang w:val="en-US"/>
        </w:rPr>
        <w:t>Saxena et al., 20</w:t>
      </w:r>
      <w:bookmarkEnd w:id="31"/>
      <w:r w:rsidR="00C34287" w:rsidRPr="004B6282">
        <w:rPr>
          <w:rFonts w:ascii="Times New Roman" w:hAnsi="Times New Roman" w:cs="Times New Roman"/>
          <w:color w:val="000000" w:themeColor="text1"/>
          <w:sz w:val="24"/>
          <w:szCs w:val="24"/>
          <w:lang w:val="en-US"/>
        </w:rPr>
        <w:t>20</w:t>
      </w:r>
      <w:r w:rsidRPr="004B6282">
        <w:rPr>
          <w:rFonts w:ascii="Times New Roman" w:hAnsi="Times New Roman" w:cs="Times New Roman"/>
          <w:color w:val="000000" w:themeColor="text1"/>
          <w:sz w:val="24"/>
          <w:szCs w:val="24"/>
          <w:lang w:val="en-US"/>
        </w:rPr>
        <w:t>).</w:t>
      </w:r>
      <w:r w:rsidRPr="004B6282">
        <w:rPr>
          <w:rFonts w:ascii="Times New Roman" w:hAnsi="Times New Roman" w:cs="Times New Roman"/>
          <w:color w:val="000000" w:themeColor="text1"/>
          <w:sz w:val="24"/>
          <w:szCs w:val="24"/>
          <w:lang w:val="en-US"/>
        </w:rPr>
        <w:t xml:space="preserve"> </w:t>
      </w:r>
    </w:p>
    <w:p w14:paraId="1CD852A4" w14:textId="77777777" w:rsidR="001C58AC" w:rsidRPr="004B6282" w:rsidRDefault="001C58AC" w:rsidP="001C58AC">
      <w:pPr>
        <w:pStyle w:val="ListParagraph"/>
        <w:numPr>
          <w:ilvl w:val="0"/>
          <w:numId w:val="3"/>
        </w:num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Nutritional security</w:t>
      </w:r>
    </w:p>
    <w:p w14:paraId="31E712B4" w14:textId="519F251E" w:rsidR="006F71F4" w:rsidRPr="004B6282" w:rsidRDefault="006F71F4" w:rsidP="000D0E20">
      <w:pPr>
        <w:pStyle w:val="Default"/>
        <w:spacing w:line="360" w:lineRule="auto"/>
        <w:ind w:firstLine="720"/>
        <w:jc w:val="both"/>
        <w:rPr>
          <w:rFonts w:ascii="Times New Roman" w:hAnsi="Times New Roman" w:cs="Times New Roman"/>
          <w:color w:val="000000" w:themeColor="text1"/>
          <w:lang w:bidi="ar-SA"/>
        </w:rPr>
      </w:pPr>
      <w:r w:rsidRPr="004B6282">
        <w:rPr>
          <w:rFonts w:ascii="Times New Roman" w:hAnsi="Times New Roman" w:cs="Times New Roman"/>
          <w:color w:val="000000" w:themeColor="text1"/>
        </w:rPr>
        <w:t>Lack of adequate and good quality feed resources has been observed one of the major repressions in increasing productivity of livestock.</w:t>
      </w:r>
      <w:r w:rsidR="00B762CB" w:rsidRPr="004B6282">
        <w:rPr>
          <w:rFonts w:ascii="Times New Roman" w:hAnsi="Times New Roman" w:cs="Times New Roman"/>
          <w:color w:val="000000" w:themeColor="text1"/>
        </w:rPr>
        <w:t xml:space="preserve"> </w:t>
      </w:r>
      <w:r w:rsidRPr="004B6282">
        <w:rPr>
          <w:rFonts w:ascii="Times New Roman" w:hAnsi="Times New Roman" w:cs="Times New Roman"/>
          <w:color w:val="000000" w:themeColor="text1"/>
        </w:rPr>
        <w:t xml:space="preserve">Shortage of fodder in the region </w:t>
      </w:r>
      <w:r w:rsidR="00F157B9" w:rsidRPr="004B6282">
        <w:rPr>
          <w:rFonts w:ascii="Times New Roman" w:hAnsi="Times New Roman" w:cs="Times New Roman"/>
          <w:color w:val="000000" w:themeColor="text1"/>
        </w:rPr>
        <w:t xml:space="preserve">during lean period including rainy season also </w:t>
      </w:r>
      <w:r w:rsidRPr="004B6282">
        <w:rPr>
          <w:rFonts w:ascii="Times New Roman" w:hAnsi="Times New Roman" w:cs="Times New Roman"/>
          <w:color w:val="000000" w:themeColor="text1"/>
        </w:rPr>
        <w:t>forces farmers to leave cattle free for grazing in the field</w:t>
      </w:r>
      <w:r w:rsidR="00F157B9" w:rsidRPr="004B6282">
        <w:rPr>
          <w:rFonts w:ascii="Times New Roman" w:hAnsi="Times New Roman" w:cs="Times New Roman"/>
          <w:color w:val="000000" w:themeColor="text1"/>
        </w:rPr>
        <w:t>/pasture land</w:t>
      </w:r>
      <w:r w:rsidRPr="004B6282">
        <w:rPr>
          <w:rFonts w:ascii="Times New Roman" w:hAnsi="Times New Roman" w:cs="Times New Roman"/>
          <w:color w:val="000000" w:themeColor="text1"/>
        </w:rPr>
        <w:t xml:space="preserve">. It is primeval tradition which is practiced </w:t>
      </w:r>
      <w:r w:rsidR="00D2041B" w:rsidRPr="004B6282">
        <w:rPr>
          <w:rFonts w:ascii="Times New Roman" w:hAnsi="Times New Roman" w:cs="Times New Roman"/>
          <w:color w:val="000000" w:themeColor="text1"/>
        </w:rPr>
        <w:t xml:space="preserve">most commonly in the </w:t>
      </w:r>
      <w:r w:rsidR="00D2041B" w:rsidRPr="004B6282">
        <w:rPr>
          <w:rFonts w:ascii="Times New Roman" w:hAnsi="Times New Roman" w:cs="Times New Roman"/>
          <w:color w:val="000000" w:themeColor="text1"/>
        </w:rPr>
        <w:lastRenderedPageBreak/>
        <w:t xml:space="preserve">Bundelkhand region </w:t>
      </w:r>
      <w:r w:rsidRPr="004B6282">
        <w:rPr>
          <w:rFonts w:ascii="Times New Roman" w:hAnsi="Times New Roman" w:cs="Times New Roman"/>
          <w:color w:val="000000" w:themeColor="text1"/>
        </w:rPr>
        <w:t>particularly after harvesting of the rabi crop (</w:t>
      </w:r>
      <w:r w:rsidRPr="004B6282">
        <w:rPr>
          <w:rFonts w:ascii="Times New Roman" w:hAnsi="Times New Roman" w:cs="Times New Roman"/>
          <w:i/>
          <w:iCs/>
          <w:color w:val="000000" w:themeColor="text1"/>
        </w:rPr>
        <w:t xml:space="preserve">Anna </w:t>
      </w:r>
      <w:proofErr w:type="spellStart"/>
      <w:r w:rsidRPr="004B6282">
        <w:rPr>
          <w:rFonts w:ascii="Times New Roman" w:hAnsi="Times New Roman" w:cs="Times New Roman"/>
          <w:i/>
          <w:iCs/>
          <w:color w:val="000000" w:themeColor="text1"/>
        </w:rPr>
        <w:t>Pratha</w:t>
      </w:r>
      <w:proofErr w:type="spellEnd"/>
      <w:r w:rsidRPr="004B6282">
        <w:rPr>
          <w:rFonts w:ascii="Times New Roman" w:hAnsi="Times New Roman" w:cs="Times New Roman"/>
          <w:i/>
          <w:iCs/>
          <w:color w:val="000000" w:themeColor="text1"/>
        </w:rPr>
        <w:t xml:space="preserve"> or </w:t>
      </w:r>
      <w:proofErr w:type="spellStart"/>
      <w:r w:rsidRPr="004B6282">
        <w:rPr>
          <w:rFonts w:ascii="Times New Roman" w:hAnsi="Times New Roman" w:cs="Times New Roman"/>
          <w:i/>
          <w:iCs/>
          <w:color w:val="000000" w:themeColor="text1"/>
        </w:rPr>
        <w:t>Chhooth</w:t>
      </w:r>
      <w:proofErr w:type="spellEnd"/>
      <w:r w:rsidR="006E3231" w:rsidRPr="004B6282">
        <w:rPr>
          <w:rFonts w:ascii="Times New Roman" w:hAnsi="Times New Roman" w:cs="Times New Roman"/>
          <w:i/>
          <w:iCs/>
          <w:color w:val="000000" w:themeColor="text1"/>
        </w:rPr>
        <w:t xml:space="preserve"> </w:t>
      </w:r>
      <w:proofErr w:type="spellStart"/>
      <w:r w:rsidRPr="004B6282">
        <w:rPr>
          <w:rFonts w:ascii="Times New Roman" w:hAnsi="Times New Roman" w:cs="Times New Roman"/>
          <w:i/>
          <w:iCs/>
          <w:color w:val="000000" w:themeColor="text1"/>
        </w:rPr>
        <w:t>Pratha</w:t>
      </w:r>
      <w:proofErr w:type="spellEnd"/>
      <w:r w:rsidRPr="004B6282">
        <w:rPr>
          <w:rFonts w:ascii="Times New Roman" w:hAnsi="Times New Roman" w:cs="Times New Roman"/>
          <w:color w:val="000000" w:themeColor="text1"/>
        </w:rPr>
        <w:t>). Almost 25-30% of the kharif crop yield is destroyed by the roaming animals. Majority of the animals get away from their home die owe to underfed.</w:t>
      </w:r>
      <w:r w:rsidR="008463B1" w:rsidRPr="004B6282">
        <w:rPr>
          <w:rFonts w:ascii="Times New Roman" w:hAnsi="Times New Roman" w:cs="Times New Roman"/>
          <w:color w:val="000000" w:themeColor="text1"/>
        </w:rPr>
        <w:t xml:space="preserve"> According to observation in the area, there are inadequate grazing resources.</w:t>
      </w:r>
      <w:r w:rsidRPr="004B6282">
        <w:rPr>
          <w:rFonts w:ascii="Times New Roman" w:hAnsi="Times New Roman" w:cs="Times New Roman"/>
          <w:color w:val="000000" w:themeColor="text1"/>
        </w:rPr>
        <w:t xml:space="preserve"> Due to vagaries of rainfall, limited soil fertility, lack of inputs, land and irrigation system, cultivation of fodder is restricted in the area.</w:t>
      </w:r>
      <w:r w:rsidR="000D0E20" w:rsidRPr="004B6282">
        <w:rPr>
          <w:rFonts w:ascii="Times New Roman" w:hAnsi="Times New Roman" w:cs="Times New Roman"/>
          <w:color w:val="000000" w:themeColor="text1"/>
        </w:rPr>
        <w:t xml:space="preserve"> </w:t>
      </w:r>
      <w:r w:rsidR="000D0E20" w:rsidRPr="004B6282">
        <w:rPr>
          <w:rFonts w:ascii="Times New Roman" w:hAnsi="Times New Roman" w:cs="Times New Roman"/>
          <w:color w:val="000000" w:themeColor="text1"/>
          <w:lang w:bidi="ar-SA"/>
        </w:rPr>
        <w:t>Farmers are resistant to allocate their agricultural land for cultivation of fodder due to inefficient milk collection facility in the region</w:t>
      </w:r>
      <w:r w:rsidR="000D0E20" w:rsidRPr="004B6282">
        <w:rPr>
          <w:rFonts w:ascii="Times New Roman" w:hAnsi="Times New Roman" w:cs="Times New Roman"/>
          <w:color w:val="000000" w:themeColor="text1"/>
        </w:rPr>
        <w:t xml:space="preserve">. </w:t>
      </w:r>
      <w:bookmarkStart w:id="32" w:name="_Hlk59109138"/>
      <w:r w:rsidR="001E6F29" w:rsidRPr="004B6282">
        <w:rPr>
          <w:rFonts w:ascii="Times New Roman" w:hAnsi="Times New Roman" w:cs="Times New Roman"/>
          <w:color w:val="000000" w:themeColor="text1"/>
        </w:rPr>
        <w:fldChar w:fldCharType="begin"/>
      </w:r>
      <w:r w:rsidRPr="004B6282">
        <w:rPr>
          <w:rFonts w:ascii="Times New Roman" w:hAnsi="Times New Roman" w:cs="Times New Roman"/>
          <w:color w:val="000000" w:themeColor="text1"/>
        </w:rPr>
        <w:instrText xml:space="preserve"> ADDIN ZOTERO_ITEM CSL_CITATION {"citationID":"fd8i3efB","properties":{"formattedCitation":"(Rathod &amp; Dixit, 2020)","plainCitation":"(Rathod &amp; Dixit, 2020)","noteIndex":0},"citationItems":[{"id":112,"uris":["http://zotero.org/users/local/So9AApYr/items/QJFFEALF"],"uri":["http://zotero.org/users/local/So9AApYr/items/QJFFEALF"],"itemData":{"id":112,"type":"article-journal","container-title":"Indian Journal of Animal Sciences","page":"1","source":"Google Scholar","title":"Dairying in Bundelkhand region of Uttar Pradesh: Constraints to realizing the potential","title-short":"Dairying in Bundelkhand region of Uttar Pradesh","volume":"90","author":[{"family":"Rathod","given":"Prakashkumar"},{"family":"Dixit","given":"Sreenath"}],"issued":{"date-parts":[["2020"]]}}}],"schema":"https://github.com/citation-style-language/schema/raw/master/csl-citation.json"} </w:instrText>
      </w:r>
      <w:r w:rsidR="001E6F29" w:rsidRPr="004B6282">
        <w:rPr>
          <w:rFonts w:ascii="Times New Roman" w:hAnsi="Times New Roman" w:cs="Times New Roman"/>
          <w:color w:val="000000" w:themeColor="text1"/>
        </w:rPr>
        <w:fldChar w:fldCharType="separate"/>
      </w:r>
      <w:r w:rsidRPr="004B6282">
        <w:rPr>
          <w:rFonts w:ascii="Times New Roman" w:hAnsi="Times New Roman" w:cs="Times New Roman"/>
        </w:rPr>
        <w:t>(</w:t>
      </w:r>
      <w:bookmarkStart w:id="33" w:name="_Hlk141700766"/>
      <w:r w:rsidRPr="004B6282">
        <w:rPr>
          <w:rFonts w:ascii="Times New Roman" w:hAnsi="Times New Roman" w:cs="Times New Roman"/>
        </w:rPr>
        <w:t>Rathod and Dixit, 2020)</w:t>
      </w:r>
      <w:bookmarkEnd w:id="33"/>
      <w:r w:rsidR="001E6F29" w:rsidRPr="004B6282">
        <w:rPr>
          <w:rFonts w:ascii="Times New Roman" w:hAnsi="Times New Roman" w:cs="Times New Roman"/>
          <w:color w:val="000000" w:themeColor="text1"/>
        </w:rPr>
        <w:fldChar w:fldCharType="end"/>
      </w:r>
      <w:bookmarkEnd w:id="32"/>
      <w:r w:rsidRPr="004B6282">
        <w:rPr>
          <w:rFonts w:ascii="Times New Roman" w:hAnsi="Times New Roman" w:cs="Times New Roman"/>
          <w:color w:val="000000" w:themeColor="text1"/>
        </w:rPr>
        <w:t xml:space="preserve">. Scarcity of fodder and reduction of common property resources are the most critical obstacle for the livestock feeding management. </w:t>
      </w:r>
      <w:r w:rsidR="008463B1" w:rsidRPr="004B6282">
        <w:rPr>
          <w:rFonts w:ascii="Times New Roman" w:hAnsi="Times New Roman" w:cs="Times New Roman"/>
          <w:color w:val="000000" w:themeColor="text1"/>
        </w:rPr>
        <w:t xml:space="preserve">Grazing stress is constantly increasing on the pasture lands and their production capacity </w:t>
      </w:r>
      <w:bookmarkStart w:id="34" w:name="_Hlk59108727"/>
      <w:r w:rsidR="008463B1" w:rsidRPr="004B6282">
        <w:rPr>
          <w:rFonts w:ascii="Times New Roman" w:hAnsi="Times New Roman" w:cs="Times New Roman"/>
          <w:color w:val="000000" w:themeColor="text1"/>
        </w:rPr>
        <w:t>(</w:t>
      </w:r>
      <w:bookmarkStart w:id="35" w:name="_Hlk141700774"/>
      <w:r w:rsidR="008463B1" w:rsidRPr="004B6282">
        <w:rPr>
          <w:rFonts w:ascii="Times New Roman" w:hAnsi="Times New Roman" w:cs="Times New Roman"/>
          <w:color w:val="000000" w:themeColor="text1"/>
        </w:rPr>
        <w:t>Saran et al., 2000; Dixit et al., 2012</w:t>
      </w:r>
      <w:bookmarkEnd w:id="35"/>
      <w:r w:rsidR="008463B1" w:rsidRPr="004B6282">
        <w:rPr>
          <w:rFonts w:ascii="Times New Roman" w:hAnsi="Times New Roman" w:cs="Times New Roman"/>
          <w:color w:val="000000" w:themeColor="text1"/>
        </w:rPr>
        <w:t>).</w:t>
      </w:r>
      <w:bookmarkEnd w:id="34"/>
      <w:r w:rsidR="008463B1" w:rsidRPr="004B6282">
        <w:rPr>
          <w:rFonts w:ascii="Times New Roman" w:hAnsi="Times New Roman" w:cs="Times New Roman"/>
          <w:color w:val="000000" w:themeColor="text1"/>
        </w:rPr>
        <w:t xml:space="preserve"> </w:t>
      </w:r>
      <w:r w:rsidR="00C52B08" w:rsidRPr="004B6282">
        <w:rPr>
          <w:rFonts w:ascii="Times New Roman" w:hAnsi="Times New Roman" w:cs="Times New Roman"/>
          <w:color w:val="000000" w:themeColor="text1"/>
        </w:rPr>
        <w:t>Moreover, l</w:t>
      </w:r>
      <w:r w:rsidRPr="004B6282">
        <w:rPr>
          <w:rFonts w:ascii="Times New Roman" w:hAnsi="Times New Roman" w:cs="Times New Roman"/>
          <w:color w:val="000000" w:themeColor="text1"/>
        </w:rPr>
        <w:t xml:space="preserve">ivestock number is </w:t>
      </w:r>
      <w:r w:rsidR="008463B1" w:rsidRPr="004B6282">
        <w:rPr>
          <w:rFonts w:ascii="Times New Roman" w:hAnsi="Times New Roman" w:cs="Times New Roman"/>
          <w:color w:val="000000" w:themeColor="text1"/>
        </w:rPr>
        <w:t>continuously</w:t>
      </w:r>
      <w:r w:rsidRPr="004B6282">
        <w:rPr>
          <w:rFonts w:ascii="Times New Roman" w:hAnsi="Times New Roman" w:cs="Times New Roman"/>
          <w:color w:val="000000" w:themeColor="text1"/>
        </w:rPr>
        <w:t xml:space="preserve"> increasing but carrying capacity of grazing resources is regularly declining both in</w:t>
      </w:r>
      <w:r w:rsidR="000D0E20" w:rsidRPr="004B6282">
        <w:rPr>
          <w:rFonts w:ascii="Times New Roman" w:hAnsi="Times New Roman" w:cs="Times New Roman"/>
          <w:color w:val="000000" w:themeColor="text1"/>
        </w:rPr>
        <w:t xml:space="preserve"> terms of quality and </w:t>
      </w:r>
      <w:proofErr w:type="spellStart"/>
      <w:r w:rsidR="000D0E20" w:rsidRPr="004B6282">
        <w:rPr>
          <w:rFonts w:ascii="Times New Roman" w:hAnsi="Times New Roman" w:cs="Times New Roman"/>
          <w:color w:val="000000" w:themeColor="text1"/>
        </w:rPr>
        <w:t>quantity.</w:t>
      </w:r>
      <w:r w:rsidRPr="004B6282">
        <w:rPr>
          <w:rFonts w:ascii="Times New Roman" w:hAnsi="Times New Roman" w:cs="Times New Roman"/>
          <w:color w:val="000000" w:themeColor="text1"/>
        </w:rPr>
        <w:t>Deficiency</w:t>
      </w:r>
      <w:proofErr w:type="spellEnd"/>
      <w:r w:rsidRPr="004B6282">
        <w:rPr>
          <w:rFonts w:ascii="Times New Roman" w:hAnsi="Times New Roman" w:cs="Times New Roman"/>
          <w:color w:val="000000" w:themeColor="text1"/>
        </w:rPr>
        <w:t xml:space="preserve"> of nutrition and poor handling of livestock by semi-skilled </w:t>
      </w:r>
      <w:proofErr w:type="spellStart"/>
      <w:r w:rsidRPr="004B6282">
        <w:rPr>
          <w:rFonts w:ascii="Times New Roman" w:hAnsi="Times New Roman" w:cs="Times New Roman"/>
          <w:color w:val="000000" w:themeColor="text1"/>
        </w:rPr>
        <w:t>paravets</w:t>
      </w:r>
      <w:proofErr w:type="spellEnd"/>
      <w:r w:rsidRPr="004B6282">
        <w:rPr>
          <w:rFonts w:ascii="Times New Roman" w:hAnsi="Times New Roman" w:cs="Times New Roman"/>
          <w:color w:val="000000" w:themeColor="text1"/>
        </w:rPr>
        <w:t xml:space="preserve"> has resulted in the prevalence of infertility in the region</w:t>
      </w:r>
      <w:bookmarkStart w:id="36" w:name="_Hlk59109170"/>
      <w:r w:rsidR="001E6F29" w:rsidRPr="004B6282">
        <w:rPr>
          <w:rFonts w:ascii="Times New Roman" w:hAnsi="Times New Roman" w:cs="Times New Roman"/>
          <w:color w:val="000000" w:themeColor="text1"/>
        </w:rPr>
        <w:fldChar w:fldCharType="begin"/>
      </w:r>
      <w:r w:rsidRPr="004B6282">
        <w:rPr>
          <w:rFonts w:ascii="Times New Roman" w:hAnsi="Times New Roman" w:cs="Times New Roman"/>
          <w:color w:val="000000" w:themeColor="text1"/>
        </w:rPr>
        <w:instrText xml:space="preserve"> ADDIN ZOTERO_ITEM CSL_CITATION {"citationID":"DJLDsNi9","properties":{"formattedCitation":"(Rathod &amp; Dixit, 2020)","plainCitation":"(Rathod &amp; Dixit, 2020)","noteIndex":0},"citationItems":[{"id":112,"uris":["http://zotero.org/users/local/So9AApYr/items/QJFFEALF"],"uri":["http://zotero.org/users/local/So9AApYr/items/QJFFEALF"],"itemData":{"id":112,"type":"article-journal","container-title":"Indian Journal of Animal Sciences","page":"1","source":"Google Scholar","title":"Dairying in Bundelkhand region of Uttar Pradesh: Constraints to realizing the potential","title-short":"Dairying in Bundelkhand region of Uttar Pradesh","volume":"90","author":[{"family":"Rathod","given":"Prakashkumar"},{"family":"Dixit","given":"Sreenath"}],"issued":{"date-parts":[["2020"]]}}}],"schema":"https://github.com/citation-style-language/schema/raw/master/csl-citation.json"} </w:instrText>
      </w:r>
      <w:r w:rsidR="001E6F29" w:rsidRPr="004B6282">
        <w:rPr>
          <w:rFonts w:ascii="Times New Roman" w:hAnsi="Times New Roman" w:cs="Times New Roman"/>
          <w:color w:val="000000" w:themeColor="text1"/>
        </w:rPr>
        <w:fldChar w:fldCharType="separate"/>
      </w:r>
      <w:r w:rsidRPr="004B6282">
        <w:rPr>
          <w:rFonts w:ascii="Times New Roman" w:hAnsi="Times New Roman" w:cs="Times New Roman"/>
        </w:rPr>
        <w:t>(</w:t>
      </w:r>
      <w:bookmarkStart w:id="37" w:name="_Hlk141700787"/>
      <w:r w:rsidRPr="004B6282">
        <w:rPr>
          <w:rFonts w:ascii="Times New Roman" w:hAnsi="Times New Roman" w:cs="Times New Roman"/>
        </w:rPr>
        <w:t>Rathod and Dixit, 2020</w:t>
      </w:r>
      <w:bookmarkEnd w:id="37"/>
      <w:r w:rsidRPr="004B6282">
        <w:rPr>
          <w:rFonts w:ascii="Times New Roman" w:hAnsi="Times New Roman" w:cs="Times New Roman"/>
        </w:rPr>
        <w:t>)</w:t>
      </w:r>
      <w:r w:rsidR="001E6F29" w:rsidRPr="004B6282">
        <w:rPr>
          <w:rFonts w:ascii="Times New Roman" w:hAnsi="Times New Roman" w:cs="Times New Roman"/>
          <w:color w:val="000000" w:themeColor="text1"/>
        </w:rPr>
        <w:fldChar w:fldCharType="end"/>
      </w:r>
      <w:r w:rsidRPr="004B6282">
        <w:rPr>
          <w:rFonts w:ascii="Times New Roman" w:hAnsi="Times New Roman" w:cs="Times New Roman"/>
          <w:color w:val="000000" w:themeColor="text1"/>
        </w:rPr>
        <w:t>.</w:t>
      </w:r>
      <w:bookmarkEnd w:id="36"/>
      <w:r w:rsidR="000D0E20" w:rsidRPr="004B6282">
        <w:rPr>
          <w:rFonts w:ascii="Times New Roman" w:hAnsi="Times New Roman" w:cs="Times New Roman"/>
          <w:color w:val="000000" w:themeColor="text1"/>
          <w:lang w:bidi="ar-SA"/>
        </w:rPr>
        <w:t xml:space="preserve"> Report of </w:t>
      </w:r>
      <w:bookmarkStart w:id="38" w:name="_Hlk141700793"/>
      <w:r w:rsidR="000D0E20" w:rsidRPr="004B6282">
        <w:rPr>
          <w:rFonts w:ascii="Times New Roman" w:hAnsi="Times New Roman" w:cs="Times New Roman"/>
          <w:color w:val="000000" w:themeColor="text1"/>
          <w:lang w:bidi="ar-SA"/>
        </w:rPr>
        <w:t>NDDB (2017</w:t>
      </w:r>
      <w:bookmarkEnd w:id="38"/>
      <w:r w:rsidR="000D0E20" w:rsidRPr="004B6282">
        <w:rPr>
          <w:rFonts w:ascii="Times New Roman" w:hAnsi="Times New Roman" w:cs="Times New Roman"/>
          <w:color w:val="000000" w:themeColor="text1"/>
          <w:lang w:bidi="ar-SA"/>
        </w:rPr>
        <w:t xml:space="preserve">) indicates that less than 1% of </w:t>
      </w:r>
      <w:r w:rsidR="00DB69B0" w:rsidRPr="004B6282">
        <w:rPr>
          <w:rFonts w:ascii="Times New Roman" w:hAnsi="Times New Roman" w:cs="Times New Roman"/>
          <w:color w:val="000000" w:themeColor="text1"/>
          <w:lang w:bidi="ar-SA"/>
        </w:rPr>
        <w:t>land among gross sown area is</w:t>
      </w:r>
      <w:r w:rsidR="000D0E20" w:rsidRPr="004B6282">
        <w:rPr>
          <w:rFonts w:ascii="Times New Roman" w:hAnsi="Times New Roman" w:cs="Times New Roman"/>
          <w:color w:val="000000" w:themeColor="text1"/>
          <w:lang w:bidi="ar-SA"/>
        </w:rPr>
        <w:t xml:space="preserve"> reserved for fodder production. Well planned approach for forage seed production is lacking which results in shortage of feed and fodder. For livestock feeding, crop residue constitutes around 70% of fodder requirement. But, scarcity of rainfall causes decreases in crop yield which results in reduction of crop residue in the region</w:t>
      </w:r>
      <w:bookmarkStart w:id="39" w:name="_Hlk59108630"/>
      <w:r w:rsidR="000D0E20" w:rsidRPr="004B6282">
        <w:rPr>
          <w:rFonts w:ascii="Times New Roman" w:hAnsi="Times New Roman" w:cs="Times New Roman"/>
          <w:color w:val="000000" w:themeColor="text1"/>
          <w:lang w:bidi="ar-SA"/>
        </w:rPr>
        <w:t xml:space="preserve"> (</w:t>
      </w:r>
      <w:bookmarkStart w:id="40" w:name="_Hlk141700801"/>
      <w:r w:rsidR="000D0E20" w:rsidRPr="004B6282">
        <w:rPr>
          <w:rFonts w:ascii="Times New Roman" w:hAnsi="Times New Roman" w:cs="Times New Roman"/>
          <w:color w:val="000000" w:themeColor="text1"/>
        </w:rPr>
        <w:t>Rathod and Dixit 2020</w:t>
      </w:r>
      <w:bookmarkEnd w:id="39"/>
      <w:bookmarkEnd w:id="40"/>
      <w:r w:rsidR="000D0E20" w:rsidRPr="004B6282">
        <w:rPr>
          <w:rFonts w:ascii="Times New Roman" w:hAnsi="Times New Roman" w:cs="Times New Roman"/>
          <w:color w:val="000000" w:themeColor="text1"/>
        </w:rPr>
        <w:t>)</w:t>
      </w:r>
      <w:r w:rsidR="000D0E20" w:rsidRPr="004B6282">
        <w:rPr>
          <w:rFonts w:ascii="Times New Roman" w:hAnsi="Times New Roman" w:cs="Times New Roman"/>
          <w:color w:val="000000" w:themeColor="text1"/>
          <w:lang w:bidi="ar-SA"/>
        </w:rPr>
        <w:t xml:space="preserve">.  Similarly, </w:t>
      </w:r>
      <w:bookmarkStart w:id="41" w:name="_Hlk59108640"/>
      <w:r w:rsidR="000D0E20" w:rsidRPr="004B6282">
        <w:rPr>
          <w:rFonts w:ascii="Times New Roman" w:hAnsi="Times New Roman" w:cs="Times New Roman"/>
          <w:color w:val="000000" w:themeColor="text1"/>
        </w:rPr>
        <w:t>NIANP (2012</w:t>
      </w:r>
      <w:bookmarkEnd w:id="41"/>
      <w:r w:rsidR="000D0E20" w:rsidRPr="004B6282">
        <w:rPr>
          <w:rFonts w:ascii="Times New Roman" w:hAnsi="Times New Roman" w:cs="Times New Roman"/>
          <w:color w:val="000000" w:themeColor="text1"/>
          <w:lang w:bidi="ar-SA"/>
        </w:rPr>
        <w:t xml:space="preserve">) also reported deficiency of dry matter in our country. Very small number of farmers used to offer concentrate especially to pregnant and milking cattle. Because of higher cost linked with the feeding, provision of different ration contributing enhancement of milk fat content is not recommended to the farmers </w:t>
      </w:r>
      <w:bookmarkStart w:id="42" w:name="_Hlk59108654"/>
      <w:r w:rsidR="000D0E20" w:rsidRPr="004B6282">
        <w:rPr>
          <w:rFonts w:ascii="Times New Roman" w:hAnsi="Times New Roman" w:cs="Times New Roman"/>
          <w:color w:val="000000" w:themeColor="text1"/>
        </w:rPr>
        <w:t>(</w:t>
      </w:r>
      <w:bookmarkStart w:id="43" w:name="_Hlk141700814"/>
      <w:r w:rsidR="000D0E20" w:rsidRPr="004B6282">
        <w:rPr>
          <w:rFonts w:ascii="Times New Roman" w:hAnsi="Times New Roman" w:cs="Times New Roman"/>
          <w:color w:val="000000" w:themeColor="text1"/>
        </w:rPr>
        <w:t>Singh, 2014</w:t>
      </w:r>
      <w:bookmarkEnd w:id="42"/>
      <w:bookmarkEnd w:id="43"/>
      <w:r w:rsidR="000D0E20" w:rsidRPr="004B6282">
        <w:rPr>
          <w:rFonts w:ascii="Times New Roman" w:hAnsi="Times New Roman" w:cs="Times New Roman"/>
          <w:color w:val="000000" w:themeColor="text1"/>
        </w:rPr>
        <w:t>).</w:t>
      </w:r>
      <w:r w:rsidR="000D0E20" w:rsidRPr="004B6282">
        <w:rPr>
          <w:rFonts w:ascii="Times New Roman" w:hAnsi="Times New Roman" w:cs="Times New Roman"/>
          <w:color w:val="000000" w:themeColor="text1"/>
          <w:lang w:bidi="ar-SA"/>
        </w:rPr>
        <w:t xml:space="preserve"> </w:t>
      </w:r>
    </w:p>
    <w:p w14:paraId="08C554EB" w14:textId="541EAEE8" w:rsidR="001C58AC" w:rsidRPr="004B6282" w:rsidRDefault="00C91AD8" w:rsidP="00551D34">
      <w:pPr>
        <w:pStyle w:val="Default"/>
        <w:spacing w:line="360" w:lineRule="auto"/>
        <w:ind w:firstLine="720"/>
        <w:jc w:val="both"/>
        <w:rPr>
          <w:rFonts w:ascii="Times New Roman" w:hAnsi="Times New Roman" w:cs="Times New Roman"/>
          <w:color w:val="000000" w:themeColor="text1"/>
        </w:rPr>
      </w:pPr>
      <w:r w:rsidRPr="004B6282">
        <w:rPr>
          <w:rFonts w:ascii="Times New Roman" w:hAnsi="Times New Roman" w:cs="Times New Roman"/>
          <w:color w:val="000000" w:themeColor="text1"/>
          <w:lang w:bidi="ar-SA"/>
        </w:rPr>
        <w:t>During summer season, t</w:t>
      </w:r>
      <w:r w:rsidR="00BD4354" w:rsidRPr="004B6282">
        <w:rPr>
          <w:rFonts w:ascii="Times New Roman" w:hAnsi="Times New Roman" w:cs="Times New Roman"/>
          <w:color w:val="000000" w:themeColor="text1"/>
          <w:lang w:bidi="ar-SA"/>
        </w:rPr>
        <w:t>he rural peoples in our country used to feed their animals usually dry roughage</w:t>
      </w:r>
      <w:r w:rsidRPr="004B6282">
        <w:rPr>
          <w:rFonts w:ascii="Times New Roman" w:hAnsi="Times New Roman" w:cs="Times New Roman"/>
          <w:color w:val="000000" w:themeColor="text1"/>
          <w:lang w:bidi="ar-SA"/>
        </w:rPr>
        <w:t xml:space="preserve"> and </w:t>
      </w:r>
      <w:r w:rsidR="00BD4354" w:rsidRPr="004B6282">
        <w:rPr>
          <w:rFonts w:ascii="Times New Roman" w:hAnsi="Times New Roman" w:cs="Times New Roman"/>
          <w:color w:val="000000" w:themeColor="text1"/>
          <w:lang w:bidi="ar-SA"/>
        </w:rPr>
        <w:t>very little amount of concentrate</w:t>
      </w:r>
      <w:r w:rsidRPr="004B6282">
        <w:rPr>
          <w:rFonts w:ascii="Times New Roman" w:hAnsi="Times New Roman" w:cs="Times New Roman"/>
          <w:color w:val="000000" w:themeColor="text1"/>
          <w:lang w:bidi="ar-SA"/>
        </w:rPr>
        <w:t>. Further, cereal green fodder is fed in rainy while, leguminous green fodder is provided to the animals during winter months (</w:t>
      </w:r>
      <w:bookmarkStart w:id="44" w:name="_Hlk141700823"/>
      <w:r w:rsidRPr="004B6282">
        <w:rPr>
          <w:rFonts w:ascii="Times New Roman" w:hAnsi="Times New Roman" w:cs="Times New Roman"/>
          <w:color w:val="000000" w:themeColor="text1"/>
        </w:rPr>
        <w:t>Singh et al., 2021</w:t>
      </w:r>
      <w:bookmarkEnd w:id="44"/>
      <w:r w:rsidRPr="004B6282">
        <w:rPr>
          <w:rFonts w:ascii="Times New Roman" w:hAnsi="Times New Roman" w:cs="Times New Roman"/>
          <w:color w:val="000000" w:themeColor="text1"/>
        </w:rPr>
        <w:t>)</w:t>
      </w:r>
      <w:r w:rsidRPr="004B6282">
        <w:rPr>
          <w:rFonts w:ascii="Times New Roman" w:hAnsi="Times New Roman" w:cs="Times New Roman"/>
          <w:color w:val="000000" w:themeColor="text1"/>
          <w:lang w:bidi="ar-SA"/>
        </w:rPr>
        <w:t>.</w:t>
      </w:r>
      <w:r w:rsidR="000D0E20" w:rsidRPr="004B6282">
        <w:rPr>
          <w:rFonts w:ascii="Times New Roman" w:hAnsi="Times New Roman" w:cs="Times New Roman"/>
          <w:color w:val="000000" w:themeColor="text1"/>
          <w:lang w:bidi="ar-SA"/>
        </w:rPr>
        <w:t xml:space="preserve"> </w:t>
      </w:r>
      <w:r w:rsidR="001C58AC" w:rsidRPr="004B6282">
        <w:rPr>
          <w:rFonts w:ascii="Times New Roman" w:hAnsi="Times New Roman" w:cs="Times New Roman"/>
          <w:color w:val="000000" w:themeColor="text1"/>
          <w:lang w:bidi="ar-SA"/>
        </w:rPr>
        <w:t xml:space="preserve">A survey undertaken in the Bundelkhand region </w:t>
      </w:r>
      <w:r w:rsidR="00344833" w:rsidRPr="004B6282">
        <w:rPr>
          <w:rFonts w:ascii="Times New Roman" w:hAnsi="Times New Roman" w:cs="Times New Roman"/>
          <w:color w:val="000000" w:themeColor="text1"/>
          <w:lang w:bidi="ar-SA"/>
        </w:rPr>
        <w:t xml:space="preserve">of India </w:t>
      </w:r>
      <w:r w:rsidR="001C58AC" w:rsidRPr="004B6282">
        <w:rPr>
          <w:rFonts w:ascii="Times New Roman" w:hAnsi="Times New Roman" w:cs="Times New Roman"/>
          <w:color w:val="000000" w:themeColor="text1"/>
          <w:lang w:bidi="ar-SA"/>
        </w:rPr>
        <w:t>depicted crop residue as major resources for the livestock feed.  From the cultivated fodder during rabi season, around 41%, 40% and 13% of feed availability furnished by the Berseem as green fodder and wheat and peas straw as dry fodder</w:t>
      </w:r>
      <w:r w:rsidR="00766CB2" w:rsidRPr="004B6282">
        <w:rPr>
          <w:rFonts w:ascii="Times New Roman" w:hAnsi="Times New Roman" w:cs="Times New Roman"/>
          <w:color w:val="000000" w:themeColor="text1"/>
          <w:lang w:bidi="ar-SA"/>
        </w:rPr>
        <w:t>, respectively</w:t>
      </w:r>
      <w:r w:rsidR="001C58AC" w:rsidRPr="004B6282">
        <w:rPr>
          <w:rFonts w:ascii="Times New Roman" w:hAnsi="Times New Roman" w:cs="Times New Roman"/>
          <w:color w:val="000000" w:themeColor="text1"/>
          <w:lang w:bidi="ar-SA"/>
        </w:rPr>
        <w:t>. During kharif, sorghum constituted about 58% of livestock feed subsequently 21.23 % and 16.68 % by the crop residue of soyabean and black gram, respectively. Moreover, during rabi season, more than 88% of dry fodder and 86% of green fodder was acquired annually</w:t>
      </w:r>
      <w:bookmarkStart w:id="45" w:name="_Hlk59108602"/>
      <w:r w:rsidR="001C68B4" w:rsidRPr="004B6282">
        <w:rPr>
          <w:rFonts w:ascii="Times New Roman" w:hAnsi="Times New Roman" w:cs="Times New Roman"/>
          <w:color w:val="000000" w:themeColor="text1"/>
          <w:lang w:bidi="ar-SA"/>
        </w:rPr>
        <w:t xml:space="preserve"> (</w:t>
      </w:r>
      <w:bookmarkStart w:id="46" w:name="_Hlk141700830"/>
      <w:r w:rsidR="004A01CA" w:rsidRPr="004B6282">
        <w:rPr>
          <w:rFonts w:ascii="Times New Roman" w:hAnsi="Times New Roman" w:cs="Times New Roman"/>
          <w:color w:val="000000" w:themeColor="text1"/>
          <w:lang w:bidi="ar-SA"/>
        </w:rPr>
        <w:t>Saran et al., 2000</w:t>
      </w:r>
      <w:bookmarkEnd w:id="45"/>
      <w:bookmarkEnd w:id="46"/>
      <w:r w:rsidR="001C68B4" w:rsidRPr="004B6282">
        <w:rPr>
          <w:rFonts w:ascii="Times New Roman" w:hAnsi="Times New Roman" w:cs="Times New Roman"/>
          <w:color w:val="000000" w:themeColor="text1"/>
          <w:lang w:bidi="ar-SA"/>
        </w:rPr>
        <w:t>)</w:t>
      </w:r>
      <w:r w:rsidR="004A01CA" w:rsidRPr="004B6282">
        <w:rPr>
          <w:rFonts w:ascii="Times New Roman" w:hAnsi="Times New Roman" w:cs="Times New Roman"/>
          <w:color w:val="000000" w:themeColor="text1"/>
          <w:lang w:bidi="ar-SA"/>
        </w:rPr>
        <w:t xml:space="preserve">. </w:t>
      </w:r>
      <w:r w:rsidR="000B4A85" w:rsidRPr="004B6282">
        <w:rPr>
          <w:rFonts w:ascii="Times New Roman" w:hAnsi="Times New Roman" w:cs="Times New Roman"/>
          <w:color w:val="000000" w:themeColor="text1"/>
        </w:rPr>
        <w:t>Further</w:t>
      </w:r>
      <w:r w:rsidR="008463B1" w:rsidRPr="004B6282">
        <w:rPr>
          <w:rFonts w:ascii="Times New Roman" w:hAnsi="Times New Roman" w:cs="Times New Roman"/>
          <w:color w:val="000000" w:themeColor="text1"/>
        </w:rPr>
        <w:t>,</w:t>
      </w:r>
      <w:r w:rsidR="001C58AC" w:rsidRPr="004B6282">
        <w:rPr>
          <w:rFonts w:ascii="Times New Roman" w:hAnsi="Times New Roman" w:cs="Times New Roman"/>
          <w:color w:val="000000" w:themeColor="text1"/>
        </w:rPr>
        <w:t xml:space="preserve"> farmers should be encouraged to grow nutritionally rich legume fodder. Drought </w:t>
      </w:r>
      <w:r w:rsidR="001C58AC" w:rsidRPr="004B6282">
        <w:rPr>
          <w:rFonts w:ascii="Times New Roman" w:hAnsi="Times New Roman" w:cs="Times New Roman"/>
          <w:color w:val="000000" w:themeColor="text1"/>
        </w:rPr>
        <w:lastRenderedPageBreak/>
        <w:t xml:space="preserve">tolerant species like cactus may be planted on field bunds and undulated lands. Occurrence of recurrent droughts has been common in the region for the time being in-situ conservation of fodder is essential </w:t>
      </w:r>
      <w:r w:rsidR="0094093C" w:rsidRPr="004B6282">
        <w:rPr>
          <w:rFonts w:ascii="Times New Roman" w:hAnsi="Times New Roman" w:cs="Times New Roman"/>
          <w:color w:val="000000" w:themeColor="text1"/>
        </w:rPr>
        <w:t xml:space="preserve">to facilitate easy transport </w:t>
      </w:r>
      <w:r w:rsidR="001C58AC" w:rsidRPr="004B6282">
        <w:rPr>
          <w:rFonts w:ascii="Times New Roman" w:hAnsi="Times New Roman" w:cs="Times New Roman"/>
          <w:color w:val="000000" w:themeColor="text1"/>
        </w:rPr>
        <w:t xml:space="preserve">between different </w:t>
      </w:r>
      <w:r w:rsidR="00590BF9" w:rsidRPr="004B6282">
        <w:rPr>
          <w:rFonts w:ascii="Times New Roman" w:hAnsi="Times New Roman" w:cs="Times New Roman"/>
          <w:color w:val="000000" w:themeColor="text1"/>
        </w:rPr>
        <w:t>zones</w:t>
      </w:r>
      <w:r w:rsidR="001C58AC" w:rsidRPr="004B6282">
        <w:rPr>
          <w:rFonts w:ascii="Times New Roman" w:hAnsi="Times New Roman" w:cs="Times New Roman"/>
          <w:color w:val="000000" w:themeColor="text1"/>
        </w:rPr>
        <w:t xml:space="preserve"> </w:t>
      </w:r>
      <w:bookmarkStart w:id="47" w:name="_Hlk59108667"/>
      <w:r w:rsidR="001C58AC" w:rsidRPr="004B6282">
        <w:rPr>
          <w:rFonts w:ascii="Times New Roman" w:hAnsi="Times New Roman" w:cs="Times New Roman"/>
          <w:color w:val="000000" w:themeColor="text1"/>
        </w:rPr>
        <w:t>(</w:t>
      </w:r>
      <w:bookmarkStart w:id="48" w:name="_Hlk141700838"/>
      <w:r w:rsidR="001C58AC" w:rsidRPr="004B6282">
        <w:rPr>
          <w:rFonts w:ascii="Times New Roman" w:hAnsi="Times New Roman" w:cs="Times New Roman"/>
          <w:color w:val="000000" w:themeColor="text1"/>
        </w:rPr>
        <w:t>Samra, 2008</w:t>
      </w:r>
      <w:bookmarkEnd w:id="47"/>
      <w:bookmarkEnd w:id="48"/>
      <w:r w:rsidR="000B4A85" w:rsidRPr="004B6282">
        <w:rPr>
          <w:rFonts w:ascii="Times New Roman" w:hAnsi="Times New Roman" w:cs="Times New Roman"/>
          <w:color w:val="000000" w:themeColor="text1"/>
        </w:rPr>
        <w:t>). Green</w:t>
      </w:r>
      <w:r w:rsidR="001C58AC" w:rsidRPr="004B6282">
        <w:rPr>
          <w:rFonts w:ascii="Times New Roman" w:hAnsi="Times New Roman" w:cs="Times New Roman"/>
          <w:color w:val="000000" w:themeColor="text1"/>
        </w:rPr>
        <w:t xml:space="preserve"> fodder and grasses need to be conserved in the form of hay and silage so that sufficient supply of feeds and fodder to the animals can be achievable during lean season. </w:t>
      </w:r>
      <w:r w:rsidR="00770F1A" w:rsidRPr="004B6282">
        <w:rPr>
          <w:rFonts w:ascii="Times New Roman" w:hAnsi="Times New Roman" w:cs="Times New Roman"/>
          <w:color w:val="000000" w:themeColor="text1"/>
        </w:rPr>
        <w:t xml:space="preserve">Conservation of forest resources is highly essential. To supply ample amount of fodder to the livestock, forest flora </w:t>
      </w:r>
      <w:r w:rsidR="00A730C4" w:rsidRPr="004B6282">
        <w:rPr>
          <w:rFonts w:ascii="Times New Roman" w:hAnsi="Times New Roman" w:cs="Times New Roman"/>
          <w:color w:val="000000" w:themeColor="text1"/>
        </w:rPr>
        <w:t>needs</w:t>
      </w:r>
      <w:r w:rsidR="00770F1A" w:rsidRPr="004B6282">
        <w:rPr>
          <w:rFonts w:ascii="Times New Roman" w:hAnsi="Times New Roman" w:cs="Times New Roman"/>
          <w:color w:val="000000" w:themeColor="text1"/>
        </w:rPr>
        <w:t xml:space="preserve"> to be preserved. It is required to practice controlled and rotational grazing</w:t>
      </w:r>
      <w:r w:rsidR="0094093C" w:rsidRPr="004B6282">
        <w:rPr>
          <w:rFonts w:ascii="Times New Roman" w:hAnsi="Times New Roman" w:cs="Times New Roman"/>
          <w:color w:val="000000" w:themeColor="text1"/>
        </w:rPr>
        <w:t xml:space="preserve"> </w:t>
      </w:r>
      <w:r w:rsidR="00770F1A" w:rsidRPr="004B6282">
        <w:rPr>
          <w:rFonts w:ascii="Times New Roman" w:hAnsi="Times New Roman" w:cs="Times New Roman"/>
          <w:color w:val="000000" w:themeColor="text1"/>
        </w:rPr>
        <w:t>focusing</w:t>
      </w:r>
      <w:r w:rsidR="0094093C" w:rsidRPr="004B6282">
        <w:rPr>
          <w:rFonts w:ascii="Times New Roman" w:hAnsi="Times New Roman" w:cs="Times New Roman"/>
          <w:color w:val="000000" w:themeColor="text1"/>
        </w:rPr>
        <w:t xml:space="preserve"> </w:t>
      </w:r>
      <w:r w:rsidR="00770F1A" w:rsidRPr="004B6282">
        <w:rPr>
          <w:rFonts w:ascii="Times New Roman" w:hAnsi="Times New Roman" w:cs="Times New Roman"/>
          <w:color w:val="000000" w:themeColor="text1"/>
        </w:rPr>
        <w:t xml:space="preserve">protection of natural resource </w:t>
      </w:r>
      <w:bookmarkStart w:id="49" w:name="_Hlk59108680"/>
      <w:r w:rsidR="00770F1A" w:rsidRPr="004B6282">
        <w:rPr>
          <w:rFonts w:ascii="Times New Roman" w:hAnsi="Times New Roman" w:cs="Times New Roman"/>
          <w:color w:val="000000" w:themeColor="text1"/>
        </w:rPr>
        <w:t>(</w:t>
      </w:r>
      <w:bookmarkStart w:id="50" w:name="_Hlk141700846"/>
      <w:r w:rsidR="00770F1A" w:rsidRPr="004B6282">
        <w:rPr>
          <w:rFonts w:ascii="Times New Roman" w:hAnsi="Times New Roman" w:cs="Times New Roman"/>
          <w:color w:val="000000" w:themeColor="text1"/>
        </w:rPr>
        <w:t>Samra, 2008</w:t>
      </w:r>
      <w:bookmarkEnd w:id="50"/>
      <w:r w:rsidR="00770F1A" w:rsidRPr="004B6282">
        <w:rPr>
          <w:rFonts w:ascii="Times New Roman" w:hAnsi="Times New Roman" w:cs="Times New Roman"/>
          <w:color w:val="000000" w:themeColor="text1"/>
        </w:rPr>
        <w:t>).</w:t>
      </w:r>
      <w:r w:rsidR="000D0E20" w:rsidRPr="004B6282">
        <w:rPr>
          <w:rFonts w:ascii="Times New Roman" w:hAnsi="Times New Roman" w:cs="Times New Roman"/>
          <w:color w:val="000000" w:themeColor="text1"/>
        </w:rPr>
        <w:t xml:space="preserve"> </w:t>
      </w:r>
      <w:bookmarkEnd w:id="49"/>
      <w:r w:rsidR="001C58AC" w:rsidRPr="004B6282">
        <w:rPr>
          <w:rFonts w:ascii="Times New Roman" w:hAnsi="Times New Roman" w:cs="Times New Roman"/>
          <w:color w:val="000000" w:themeColor="text1"/>
        </w:rPr>
        <w:t xml:space="preserve">Under Farmers </w:t>
      </w:r>
      <w:r w:rsidR="004F23AF" w:rsidRPr="004B6282">
        <w:rPr>
          <w:rFonts w:ascii="Times New Roman" w:hAnsi="Times New Roman" w:cs="Times New Roman"/>
          <w:color w:val="000000" w:themeColor="text1"/>
        </w:rPr>
        <w:t>FIRST</w:t>
      </w:r>
      <w:r w:rsidR="0094093C" w:rsidRPr="004B6282">
        <w:rPr>
          <w:rFonts w:ascii="Times New Roman" w:hAnsi="Times New Roman" w:cs="Times New Roman"/>
          <w:color w:val="000000" w:themeColor="text1"/>
        </w:rPr>
        <w:t xml:space="preserve"> </w:t>
      </w:r>
      <w:proofErr w:type="spellStart"/>
      <w:r w:rsidR="001C58AC" w:rsidRPr="004B6282">
        <w:rPr>
          <w:rFonts w:ascii="Times New Roman" w:hAnsi="Times New Roman" w:cs="Times New Roman"/>
          <w:color w:val="000000" w:themeColor="text1"/>
        </w:rPr>
        <w:t>programme</w:t>
      </w:r>
      <w:proofErr w:type="spellEnd"/>
      <w:r w:rsidR="000D0E20" w:rsidRPr="004B6282">
        <w:rPr>
          <w:rFonts w:ascii="Times New Roman" w:hAnsi="Times New Roman" w:cs="Times New Roman"/>
          <w:color w:val="000000" w:themeColor="text1"/>
        </w:rPr>
        <w:t>,</w:t>
      </w:r>
      <w:r w:rsidR="001C58AC" w:rsidRPr="004B6282">
        <w:rPr>
          <w:rFonts w:ascii="Times New Roman" w:hAnsi="Times New Roman" w:cs="Times New Roman"/>
          <w:color w:val="000000" w:themeColor="text1"/>
        </w:rPr>
        <w:t xml:space="preserve"> high quality fodder varieties like sorghum, pearl millet and cowpea were demonstrated during kharif season. It was shown that yield of better type </w:t>
      </w:r>
      <w:r w:rsidR="004A01CA" w:rsidRPr="004B6282">
        <w:rPr>
          <w:rFonts w:ascii="Times New Roman" w:hAnsi="Times New Roman" w:cs="Times New Roman"/>
          <w:color w:val="000000" w:themeColor="text1"/>
        </w:rPr>
        <w:t>sorghum was</w:t>
      </w:r>
      <w:r w:rsidR="001C58AC" w:rsidRPr="004B6282">
        <w:rPr>
          <w:rFonts w:ascii="Times New Roman" w:hAnsi="Times New Roman" w:cs="Times New Roman"/>
          <w:color w:val="000000" w:themeColor="text1"/>
        </w:rPr>
        <w:t xml:space="preserve"> 15 per cent more than the local variety. Green fodder production of pearl millet and cowpea were 299-327 and 223-240 q/ha, respectively. The experimental group of growing goats or kids provided concentrate mixture attained greater </w:t>
      </w:r>
      <w:r w:rsidR="00551D34" w:rsidRPr="004B6282">
        <w:rPr>
          <w:rFonts w:ascii="Times New Roman" w:hAnsi="Times New Roman" w:cs="Times New Roman"/>
          <w:color w:val="000000" w:themeColor="text1"/>
        </w:rPr>
        <w:t>daily</w:t>
      </w:r>
      <w:r w:rsidR="007D48F6" w:rsidRPr="004B6282">
        <w:rPr>
          <w:rFonts w:ascii="Times New Roman" w:hAnsi="Times New Roman" w:cs="Times New Roman"/>
          <w:color w:val="000000" w:themeColor="text1"/>
        </w:rPr>
        <w:t xml:space="preserve"> </w:t>
      </w:r>
      <w:r w:rsidR="00551D34" w:rsidRPr="004B6282">
        <w:rPr>
          <w:rFonts w:ascii="Times New Roman" w:hAnsi="Times New Roman" w:cs="Times New Roman"/>
          <w:color w:val="000000" w:themeColor="text1"/>
        </w:rPr>
        <w:t xml:space="preserve">body </w:t>
      </w:r>
      <w:r w:rsidR="001C58AC" w:rsidRPr="004B6282">
        <w:rPr>
          <w:rFonts w:ascii="Times New Roman" w:hAnsi="Times New Roman" w:cs="Times New Roman"/>
          <w:color w:val="000000" w:themeColor="text1"/>
        </w:rPr>
        <w:t xml:space="preserve">weight gain relative to </w:t>
      </w:r>
      <w:r w:rsidR="00551D34" w:rsidRPr="004B6282">
        <w:rPr>
          <w:rFonts w:ascii="Times New Roman" w:hAnsi="Times New Roman" w:cs="Times New Roman"/>
          <w:color w:val="000000" w:themeColor="text1"/>
        </w:rPr>
        <w:t xml:space="preserve">non-supplemented. </w:t>
      </w:r>
      <w:r w:rsidR="001C58AC" w:rsidRPr="004B6282">
        <w:rPr>
          <w:rFonts w:ascii="Times New Roman" w:hAnsi="Times New Roman" w:cs="Times New Roman"/>
          <w:color w:val="000000" w:themeColor="text1"/>
        </w:rPr>
        <w:t xml:space="preserve">Silage preparation was demonstrated at the village Pali, </w:t>
      </w:r>
      <w:proofErr w:type="spellStart"/>
      <w:r w:rsidR="001C58AC" w:rsidRPr="004B6282">
        <w:rPr>
          <w:rFonts w:ascii="Times New Roman" w:hAnsi="Times New Roman" w:cs="Times New Roman"/>
          <w:color w:val="000000" w:themeColor="text1"/>
        </w:rPr>
        <w:t>Parwai</w:t>
      </w:r>
      <w:proofErr w:type="spellEnd"/>
      <w:r w:rsidR="001C58AC" w:rsidRPr="004B6282">
        <w:rPr>
          <w:rFonts w:ascii="Times New Roman" w:hAnsi="Times New Roman" w:cs="Times New Roman"/>
          <w:color w:val="000000" w:themeColor="text1"/>
        </w:rPr>
        <w:t xml:space="preserve">, </w:t>
      </w:r>
      <w:proofErr w:type="spellStart"/>
      <w:r w:rsidR="001C58AC" w:rsidRPr="004B6282">
        <w:rPr>
          <w:rFonts w:ascii="Times New Roman" w:hAnsi="Times New Roman" w:cs="Times New Roman"/>
          <w:color w:val="000000" w:themeColor="text1"/>
        </w:rPr>
        <w:t>Palinda</w:t>
      </w:r>
      <w:proofErr w:type="spellEnd"/>
      <w:r w:rsidR="001C58AC" w:rsidRPr="004B6282">
        <w:rPr>
          <w:rFonts w:ascii="Times New Roman" w:hAnsi="Times New Roman" w:cs="Times New Roman"/>
          <w:color w:val="000000" w:themeColor="text1"/>
        </w:rPr>
        <w:t xml:space="preserve">, </w:t>
      </w:r>
      <w:proofErr w:type="spellStart"/>
      <w:r w:rsidR="001C58AC" w:rsidRPr="004B6282">
        <w:rPr>
          <w:rFonts w:ascii="Times New Roman" w:hAnsi="Times New Roman" w:cs="Times New Roman"/>
          <w:color w:val="000000" w:themeColor="text1"/>
        </w:rPr>
        <w:t>Datarnagar</w:t>
      </w:r>
      <w:proofErr w:type="spellEnd"/>
      <w:r w:rsidR="007D48F6" w:rsidRPr="004B6282">
        <w:rPr>
          <w:rFonts w:ascii="Times New Roman" w:hAnsi="Times New Roman" w:cs="Times New Roman"/>
          <w:color w:val="000000" w:themeColor="text1"/>
        </w:rPr>
        <w:t xml:space="preserve"> </w:t>
      </w:r>
      <w:r w:rsidR="001C58AC" w:rsidRPr="004B6282">
        <w:rPr>
          <w:rFonts w:ascii="Times New Roman" w:hAnsi="Times New Roman" w:cs="Times New Roman"/>
          <w:color w:val="000000" w:themeColor="text1"/>
        </w:rPr>
        <w:t>and</w:t>
      </w:r>
      <w:r w:rsidR="007D48F6" w:rsidRPr="004B6282">
        <w:rPr>
          <w:rFonts w:ascii="Times New Roman" w:hAnsi="Times New Roman" w:cs="Times New Roman"/>
          <w:color w:val="000000" w:themeColor="text1"/>
        </w:rPr>
        <w:t xml:space="preserve"> </w:t>
      </w:r>
      <w:proofErr w:type="spellStart"/>
      <w:r w:rsidR="001C58AC" w:rsidRPr="004B6282">
        <w:rPr>
          <w:rFonts w:ascii="Times New Roman" w:hAnsi="Times New Roman" w:cs="Times New Roman"/>
          <w:color w:val="000000" w:themeColor="text1"/>
        </w:rPr>
        <w:t>Dhimarpura</w:t>
      </w:r>
      <w:proofErr w:type="spellEnd"/>
      <w:r w:rsidR="001C58AC" w:rsidRPr="004B6282">
        <w:rPr>
          <w:rFonts w:ascii="Times New Roman" w:hAnsi="Times New Roman" w:cs="Times New Roman"/>
          <w:color w:val="000000" w:themeColor="text1"/>
        </w:rPr>
        <w:t xml:space="preserve"> under project taking green fodder of sorghum</w:t>
      </w:r>
      <w:bookmarkStart w:id="51" w:name="_Hlk59108698"/>
      <w:r w:rsidR="007D48F6" w:rsidRPr="004B6282">
        <w:rPr>
          <w:rFonts w:ascii="Times New Roman" w:hAnsi="Times New Roman" w:cs="Times New Roman"/>
          <w:color w:val="000000" w:themeColor="text1"/>
        </w:rPr>
        <w:t xml:space="preserve"> </w:t>
      </w:r>
      <w:r w:rsidR="001C58AC" w:rsidRPr="004B6282">
        <w:rPr>
          <w:rFonts w:ascii="Times New Roman" w:hAnsi="Times New Roman" w:cs="Times New Roman"/>
          <w:color w:val="000000" w:themeColor="text1"/>
        </w:rPr>
        <w:t>(</w:t>
      </w:r>
      <w:bookmarkStart w:id="52" w:name="_Hlk141700853"/>
      <w:r w:rsidR="006E3231" w:rsidRPr="004B6282">
        <w:rPr>
          <w:rFonts w:ascii="Times New Roman" w:hAnsi="Times New Roman" w:cs="Times New Roman"/>
          <w:color w:val="000000" w:themeColor="text1"/>
        </w:rPr>
        <w:t>FFP,</w:t>
      </w:r>
      <w:r w:rsidR="001C58AC" w:rsidRPr="004B6282">
        <w:rPr>
          <w:rFonts w:ascii="Times New Roman" w:hAnsi="Times New Roman" w:cs="Times New Roman"/>
          <w:color w:val="000000" w:themeColor="text1"/>
        </w:rPr>
        <w:t xml:space="preserve"> 2018</w:t>
      </w:r>
      <w:bookmarkEnd w:id="52"/>
      <w:r w:rsidR="001C58AC" w:rsidRPr="004B6282">
        <w:rPr>
          <w:rFonts w:ascii="Times New Roman" w:hAnsi="Times New Roman" w:cs="Times New Roman"/>
          <w:color w:val="000000" w:themeColor="text1"/>
        </w:rPr>
        <w:t xml:space="preserve">).  </w:t>
      </w:r>
      <w:bookmarkEnd w:id="51"/>
      <w:r w:rsidR="001C58AC" w:rsidRPr="004B6282">
        <w:rPr>
          <w:rFonts w:ascii="Times New Roman" w:hAnsi="Times New Roman" w:cs="Times New Roman"/>
          <w:color w:val="000000" w:themeColor="text1"/>
        </w:rPr>
        <w:t xml:space="preserve">Goats are mainly provided crop residues viz. legume and cereal straw; and lopped fodder procured from grazing fields like </w:t>
      </w:r>
      <w:proofErr w:type="spellStart"/>
      <w:r w:rsidR="001C58AC" w:rsidRPr="004B6282">
        <w:rPr>
          <w:rFonts w:ascii="Times New Roman" w:hAnsi="Times New Roman" w:cs="Times New Roman"/>
          <w:color w:val="000000" w:themeColor="text1"/>
        </w:rPr>
        <w:t>bargad</w:t>
      </w:r>
      <w:proofErr w:type="spellEnd"/>
      <w:r w:rsidR="001C58AC" w:rsidRPr="004B6282">
        <w:rPr>
          <w:rFonts w:ascii="Times New Roman" w:hAnsi="Times New Roman" w:cs="Times New Roman"/>
          <w:color w:val="000000" w:themeColor="text1"/>
        </w:rPr>
        <w:t xml:space="preserve">, pipal, shrubs and grasses. Goat production is practiced on common property resources (CPRs) under extensive system by about 47 per cent goat farmers those possess medium to large sized flocks. Providing cultivated or lopped fodder and presence of biomass in the pasture area improves performance of the goats </w:t>
      </w:r>
      <w:bookmarkStart w:id="53" w:name="_Hlk59108711"/>
      <w:r w:rsidR="001C58AC" w:rsidRPr="004B6282">
        <w:rPr>
          <w:rFonts w:ascii="Times New Roman" w:hAnsi="Times New Roman" w:cs="Times New Roman"/>
          <w:color w:val="000000" w:themeColor="text1"/>
        </w:rPr>
        <w:t>(</w:t>
      </w:r>
      <w:bookmarkStart w:id="54" w:name="_Hlk141700860"/>
      <w:r w:rsidR="001C58AC" w:rsidRPr="004B6282">
        <w:rPr>
          <w:rFonts w:ascii="Times New Roman" w:hAnsi="Times New Roman" w:cs="Times New Roman"/>
          <w:color w:val="000000" w:themeColor="text1"/>
        </w:rPr>
        <w:t>Singh et al., 2013</w:t>
      </w:r>
      <w:bookmarkEnd w:id="54"/>
      <w:r w:rsidR="001C58AC" w:rsidRPr="004B6282">
        <w:rPr>
          <w:rFonts w:ascii="Times New Roman" w:hAnsi="Times New Roman" w:cs="Times New Roman"/>
          <w:color w:val="000000" w:themeColor="text1"/>
        </w:rPr>
        <w:t>).</w:t>
      </w:r>
      <w:bookmarkEnd w:id="53"/>
    </w:p>
    <w:p w14:paraId="15576077" w14:textId="647D5F63" w:rsidR="004300C8" w:rsidRPr="004B6282" w:rsidRDefault="00F92868" w:rsidP="007A77A1">
      <w:pPr>
        <w:spacing w:line="360" w:lineRule="auto"/>
        <w:ind w:firstLine="720"/>
        <w:jc w:val="both"/>
        <w:rPr>
          <w:rFonts w:ascii="Times New Roman" w:hAnsi="Times New Roman" w:cs="Times New Roman"/>
          <w:color w:val="000000" w:themeColor="text1"/>
          <w:sz w:val="24"/>
          <w:szCs w:val="24"/>
        </w:rPr>
      </w:pPr>
      <w:r w:rsidRPr="004B6282">
        <w:rPr>
          <w:rFonts w:ascii="Times New Roman" w:hAnsi="Times New Roman" w:cs="Times New Roman"/>
          <w:color w:val="000000" w:themeColor="text1"/>
          <w:sz w:val="24"/>
          <w:szCs w:val="24"/>
        </w:rPr>
        <w:t xml:space="preserve">Average productivity of the animal is lower in the region which results in higher cost of milk production. Usually, non-descript indigenous cattle of very low productivity accounts for major cattle population followed by buffalo population in the region (Rathod and Dixit, 2020). </w:t>
      </w:r>
      <w:r w:rsidR="00981CB9" w:rsidRPr="004B6282">
        <w:rPr>
          <w:rFonts w:ascii="Times New Roman" w:hAnsi="Times New Roman" w:cs="Times New Roman"/>
          <w:color w:val="000000" w:themeColor="text1"/>
          <w:sz w:val="24"/>
          <w:szCs w:val="24"/>
        </w:rPr>
        <w:t>Moreover, f</w:t>
      </w:r>
      <w:r w:rsidRPr="004B6282">
        <w:rPr>
          <w:rFonts w:ascii="Times New Roman" w:hAnsi="Times New Roman" w:cs="Times New Roman"/>
          <w:color w:val="000000" w:themeColor="text1"/>
          <w:sz w:val="24"/>
          <w:szCs w:val="24"/>
        </w:rPr>
        <w:t xml:space="preserve">ree grazing animals acquire fewer nutrients from the field; therefore, </w:t>
      </w:r>
      <w:r w:rsidR="00A25FDF" w:rsidRPr="004B6282">
        <w:rPr>
          <w:rFonts w:ascii="Times New Roman" w:hAnsi="Times New Roman" w:cs="Times New Roman"/>
          <w:color w:val="000000" w:themeColor="text1"/>
          <w:sz w:val="24"/>
          <w:szCs w:val="24"/>
        </w:rPr>
        <w:t xml:space="preserve">they have lower productivity. </w:t>
      </w:r>
      <w:r w:rsidRPr="004B6282">
        <w:rPr>
          <w:rFonts w:ascii="Times New Roman" w:hAnsi="Times New Roman" w:cs="Times New Roman"/>
          <w:color w:val="000000" w:themeColor="text1"/>
          <w:sz w:val="24"/>
          <w:szCs w:val="24"/>
        </w:rPr>
        <w:t>On the other hand, feeding of concentrate in stallfed animal enhance milk productivity, thus higher investment results in increment of income and economy of the dairy farm (</w:t>
      </w:r>
      <w:bookmarkStart w:id="55" w:name="_Hlk141700868"/>
      <w:proofErr w:type="spellStart"/>
      <w:r w:rsidRPr="004B6282">
        <w:rPr>
          <w:rFonts w:ascii="Times New Roman" w:hAnsi="Times New Roman" w:cs="Times New Roman"/>
          <w:color w:val="000000" w:themeColor="text1"/>
          <w:sz w:val="24"/>
          <w:szCs w:val="24"/>
        </w:rPr>
        <w:t>Shalander</w:t>
      </w:r>
      <w:proofErr w:type="spellEnd"/>
      <w:r w:rsidRPr="004B6282">
        <w:rPr>
          <w:rFonts w:ascii="Times New Roman" w:hAnsi="Times New Roman" w:cs="Times New Roman"/>
          <w:color w:val="000000" w:themeColor="text1"/>
          <w:sz w:val="24"/>
          <w:szCs w:val="24"/>
        </w:rPr>
        <w:t xml:space="preserve"> et al., 1994; Shah et al., 1995; Lee, 1995</w:t>
      </w:r>
      <w:bookmarkEnd w:id="55"/>
      <w:r w:rsidRPr="004B6282">
        <w:rPr>
          <w:rFonts w:ascii="Times New Roman" w:hAnsi="Times New Roman" w:cs="Times New Roman"/>
          <w:color w:val="000000" w:themeColor="text1"/>
          <w:sz w:val="24"/>
          <w:szCs w:val="24"/>
        </w:rPr>
        <w:t>).</w:t>
      </w:r>
      <w:r w:rsidR="00A25FDF" w:rsidRPr="004B6282">
        <w:rPr>
          <w:rFonts w:ascii="Times New Roman" w:hAnsi="Times New Roman" w:cs="Times New Roman"/>
          <w:color w:val="000000" w:themeColor="text1"/>
          <w:sz w:val="24"/>
          <w:szCs w:val="24"/>
        </w:rPr>
        <w:t xml:space="preserve"> At the time of scarcity of green fodder, farmers provide concentrates added with dry fodder and soaked oil-cakes to the milch animals</w:t>
      </w:r>
      <w:bookmarkStart w:id="56" w:name="_Hlk59108749"/>
      <w:r w:rsidR="00A25FDF" w:rsidRPr="004B6282">
        <w:rPr>
          <w:rFonts w:ascii="Times New Roman" w:hAnsi="Times New Roman" w:cs="Times New Roman"/>
          <w:color w:val="000000" w:themeColor="text1"/>
          <w:sz w:val="24"/>
          <w:szCs w:val="24"/>
        </w:rPr>
        <w:t xml:space="preserve"> (</w:t>
      </w:r>
      <w:bookmarkStart w:id="57" w:name="_Hlk141700882"/>
      <w:r w:rsidR="00A25FDF" w:rsidRPr="004B6282">
        <w:rPr>
          <w:rFonts w:ascii="Times New Roman" w:hAnsi="Times New Roman" w:cs="Times New Roman"/>
          <w:color w:val="000000" w:themeColor="text1"/>
          <w:sz w:val="24"/>
          <w:szCs w:val="24"/>
        </w:rPr>
        <w:t>Saran et al., 2000</w:t>
      </w:r>
      <w:bookmarkEnd w:id="57"/>
      <w:r w:rsidR="00A25FDF" w:rsidRPr="004B6282">
        <w:rPr>
          <w:rFonts w:ascii="Times New Roman" w:hAnsi="Times New Roman" w:cs="Times New Roman"/>
          <w:color w:val="000000" w:themeColor="text1"/>
          <w:sz w:val="24"/>
          <w:szCs w:val="24"/>
        </w:rPr>
        <w:t>).</w:t>
      </w:r>
      <w:bookmarkEnd w:id="56"/>
      <w:r w:rsidR="00A25FDF" w:rsidRPr="004B6282">
        <w:rPr>
          <w:rFonts w:ascii="Times New Roman" w:hAnsi="Times New Roman" w:cs="Times New Roman"/>
          <w:color w:val="000000" w:themeColor="text1"/>
          <w:sz w:val="24"/>
          <w:szCs w:val="24"/>
        </w:rPr>
        <w:t xml:space="preserve"> But, i</w:t>
      </w:r>
      <w:r w:rsidRPr="004B6282">
        <w:rPr>
          <w:rFonts w:ascii="Times New Roman" w:hAnsi="Times New Roman" w:cs="Times New Roman"/>
          <w:color w:val="000000" w:themeColor="text1"/>
          <w:sz w:val="24"/>
          <w:szCs w:val="24"/>
        </w:rPr>
        <w:t>n this</w:t>
      </w:r>
      <w:r w:rsidR="00D2041B" w:rsidRPr="004B6282">
        <w:rPr>
          <w:rFonts w:ascii="Times New Roman" w:hAnsi="Times New Roman" w:cs="Times New Roman"/>
          <w:color w:val="000000" w:themeColor="text1"/>
          <w:sz w:val="24"/>
          <w:szCs w:val="24"/>
        </w:rPr>
        <w:t xml:space="preserve"> region, grazing of the animals is favoured by most of the livestock keepers instead of stall feeding at home. </w:t>
      </w:r>
      <w:r w:rsidR="00DB69B0" w:rsidRPr="004B6282">
        <w:rPr>
          <w:rFonts w:ascii="Times New Roman" w:hAnsi="Times New Roman" w:cs="Times New Roman"/>
          <w:color w:val="000000" w:themeColor="text1"/>
          <w:sz w:val="24"/>
          <w:szCs w:val="24"/>
        </w:rPr>
        <w:t>Further, f</w:t>
      </w:r>
      <w:r w:rsidR="001C58AC" w:rsidRPr="004B6282">
        <w:rPr>
          <w:rFonts w:ascii="Times New Roman" w:hAnsi="Times New Roman" w:cs="Times New Roman"/>
          <w:color w:val="000000" w:themeColor="text1"/>
          <w:sz w:val="24"/>
          <w:szCs w:val="24"/>
          <w:lang w:val="en-US"/>
        </w:rPr>
        <w:t xml:space="preserve">odder availability in the region can be enhanced by adopting measures for the conservation of soil and water resources. Sustainable agriculture farming and improvement of crop yield enhance availability of crop residue and fodder to the animals in the villages coming under watershed project </w:t>
      </w:r>
      <w:bookmarkStart w:id="58" w:name="_Hlk59108739"/>
      <w:r w:rsidR="001E6F29" w:rsidRPr="004B6282">
        <w:rPr>
          <w:rFonts w:ascii="Times New Roman" w:hAnsi="Times New Roman" w:cs="Times New Roman"/>
          <w:color w:val="000000" w:themeColor="text1"/>
          <w:sz w:val="24"/>
          <w:szCs w:val="24"/>
          <w:lang w:val="en-US"/>
        </w:rPr>
        <w:fldChar w:fldCharType="begin"/>
      </w:r>
      <w:r w:rsidR="001B1427" w:rsidRPr="004B6282">
        <w:rPr>
          <w:rFonts w:ascii="Times New Roman" w:hAnsi="Times New Roman" w:cs="Times New Roman"/>
          <w:color w:val="000000" w:themeColor="text1"/>
          <w:sz w:val="24"/>
          <w:szCs w:val="24"/>
          <w:lang w:val="en-US"/>
        </w:rPr>
        <w:instrText xml:space="preserve"> ADDIN ZOTERO_ITEM CSL_CITATION {"citationID":"5Tiv1Xsw","properties":{"formattedCitation":"(Mondal et al., 2014)","plainCitation":"(Mondal et al., 2014)","noteIndex":0},"citationItems":[{"id":109,"uris":["http://zotero.org/users/local/So9AApYr/items/YT5598WN"],"uri":["http://zotero.org/users/local/So9AApYr/items/YT5598WN"],"itemData":{"id":109,"type":"article-journal","container-title":"Indian Journal of Animal Research","issue":"3","note":"publisher: Agricultural Research Communication Centre","page":"262–269","source":"Google Scholar","title":"Watershed-livestock linkages: A study in Bundelkhand region of Madhya Pradesh","title-short":"Watershed-livestock linkages","volume":"48","author":[{"family":"Mondal","given":"Biswajit"},{"family":"Singh","given":"Alka"},{"family":"Singh","given":"Dharam Raj"},{"family":"Sekar","given":"I."}],"issued":{"date-parts":[["2014"]]}}}],"schema":"https://github.com/citation-style-language/schema/raw/master/csl-citation.json"}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r w:rsidR="001B1427" w:rsidRPr="004B6282">
        <w:rPr>
          <w:rFonts w:ascii="Times New Roman" w:hAnsi="Times New Roman" w:cs="Times New Roman"/>
          <w:sz w:val="24"/>
          <w:szCs w:val="24"/>
        </w:rPr>
        <w:t>(</w:t>
      </w:r>
      <w:bookmarkStart w:id="59" w:name="_Hlk141700889"/>
      <w:r w:rsidR="001B1427" w:rsidRPr="004B6282">
        <w:rPr>
          <w:rFonts w:ascii="Times New Roman" w:hAnsi="Times New Roman" w:cs="Times New Roman"/>
          <w:sz w:val="24"/>
          <w:szCs w:val="24"/>
        </w:rPr>
        <w:t>Mondal et al., 2014</w:t>
      </w:r>
      <w:bookmarkEnd w:id="59"/>
      <w:r w:rsidR="001B1427" w:rsidRPr="004B6282">
        <w:rPr>
          <w:rFonts w:ascii="Times New Roman" w:hAnsi="Times New Roman" w:cs="Times New Roman"/>
          <w:sz w:val="24"/>
          <w:szCs w:val="24"/>
        </w:rPr>
        <w:t>)</w:t>
      </w:r>
      <w:r w:rsidR="001E6F29" w:rsidRPr="004B6282">
        <w:rPr>
          <w:rFonts w:ascii="Times New Roman" w:hAnsi="Times New Roman" w:cs="Times New Roman"/>
          <w:color w:val="000000" w:themeColor="text1"/>
          <w:sz w:val="24"/>
          <w:szCs w:val="24"/>
          <w:lang w:val="en-US"/>
        </w:rPr>
        <w:fldChar w:fldCharType="end"/>
      </w:r>
      <w:bookmarkEnd w:id="58"/>
      <w:r w:rsidR="001C58AC" w:rsidRPr="004B6282">
        <w:rPr>
          <w:rFonts w:ascii="Times New Roman" w:hAnsi="Times New Roman" w:cs="Times New Roman"/>
          <w:color w:val="000000" w:themeColor="text1"/>
          <w:sz w:val="24"/>
          <w:szCs w:val="24"/>
          <w:lang w:val="en-US"/>
        </w:rPr>
        <w:t>.</w:t>
      </w:r>
      <w:r w:rsidR="001C58AC" w:rsidRPr="004B6282">
        <w:rPr>
          <w:rFonts w:ascii="Times New Roman" w:hAnsi="Times New Roman" w:cs="Times New Roman"/>
          <w:color w:val="000000" w:themeColor="text1"/>
          <w:sz w:val="24"/>
          <w:szCs w:val="24"/>
        </w:rPr>
        <w:t xml:space="preserve">  </w:t>
      </w:r>
      <w:r w:rsidRPr="004B6282">
        <w:rPr>
          <w:rFonts w:ascii="Times New Roman" w:hAnsi="Times New Roman" w:cs="Times New Roman"/>
          <w:color w:val="000000" w:themeColor="text1"/>
          <w:sz w:val="24"/>
          <w:szCs w:val="24"/>
        </w:rPr>
        <w:t xml:space="preserve"> </w:t>
      </w:r>
    </w:p>
    <w:p w14:paraId="541C6555" w14:textId="77777777" w:rsidR="00E32F05" w:rsidRPr="004B6282" w:rsidRDefault="00BD66A0" w:rsidP="001C58AC">
      <w:pPr>
        <w:pStyle w:val="ListParagraph"/>
        <w:numPr>
          <w:ilvl w:val="0"/>
          <w:numId w:val="3"/>
        </w:num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lastRenderedPageBreak/>
        <w:t xml:space="preserve">Housing </w:t>
      </w:r>
      <w:r w:rsidR="00D06534" w:rsidRPr="004B6282">
        <w:rPr>
          <w:rFonts w:ascii="Times New Roman" w:hAnsi="Times New Roman" w:cs="Times New Roman"/>
          <w:b/>
          <w:bCs/>
          <w:color w:val="000000" w:themeColor="text1"/>
          <w:sz w:val="24"/>
          <w:szCs w:val="24"/>
          <w:lang w:val="en-US"/>
        </w:rPr>
        <w:t>Management Systems</w:t>
      </w:r>
    </w:p>
    <w:p w14:paraId="1F1AC6E9" w14:textId="4FAAEE3E" w:rsidR="00434F10" w:rsidRPr="004B6282" w:rsidRDefault="00403A4F" w:rsidP="00FC65AA">
      <w:pPr>
        <w:spacing w:line="360" w:lineRule="auto"/>
        <w:ind w:firstLine="36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Majority of th</w:t>
      </w:r>
      <w:r w:rsidR="00493DF3" w:rsidRPr="004B6282">
        <w:rPr>
          <w:rFonts w:ascii="Times New Roman" w:hAnsi="Times New Roman" w:cs="Times New Roman"/>
          <w:color w:val="000000" w:themeColor="text1"/>
          <w:sz w:val="24"/>
          <w:szCs w:val="24"/>
          <w:lang w:val="en-US"/>
        </w:rPr>
        <w:t xml:space="preserve">e farmers </w:t>
      </w:r>
      <w:r w:rsidR="007D48F6" w:rsidRPr="004B6282">
        <w:rPr>
          <w:rFonts w:ascii="Times New Roman" w:hAnsi="Times New Roman" w:cs="Times New Roman"/>
          <w:color w:val="000000" w:themeColor="text1"/>
          <w:sz w:val="24"/>
          <w:szCs w:val="24"/>
          <w:lang w:val="en-US"/>
        </w:rPr>
        <w:t xml:space="preserve">in </w:t>
      </w:r>
      <w:r w:rsidR="00237A24" w:rsidRPr="004B6282">
        <w:rPr>
          <w:rFonts w:ascii="Times New Roman" w:hAnsi="Times New Roman" w:cs="Times New Roman"/>
          <w:color w:val="000000" w:themeColor="text1"/>
          <w:sz w:val="24"/>
          <w:szCs w:val="24"/>
          <w:lang w:val="en-US"/>
        </w:rPr>
        <w:t>Bundelkhand</w:t>
      </w:r>
      <w:r w:rsidR="00493DF3" w:rsidRPr="004B6282">
        <w:rPr>
          <w:rFonts w:ascii="Times New Roman" w:hAnsi="Times New Roman" w:cs="Times New Roman"/>
          <w:color w:val="000000" w:themeColor="text1"/>
          <w:sz w:val="24"/>
          <w:szCs w:val="24"/>
          <w:lang w:val="en-US"/>
        </w:rPr>
        <w:t xml:space="preserve"> districts</w:t>
      </w:r>
      <w:r w:rsidRPr="004B6282">
        <w:rPr>
          <w:rFonts w:ascii="Times New Roman" w:hAnsi="Times New Roman" w:cs="Times New Roman"/>
          <w:color w:val="000000" w:themeColor="text1"/>
          <w:sz w:val="24"/>
          <w:szCs w:val="24"/>
          <w:lang w:val="en-US"/>
        </w:rPr>
        <w:t xml:space="preserve"> keep their animals in </w:t>
      </w:r>
      <w:r w:rsidR="00056CA2" w:rsidRPr="004B6282">
        <w:rPr>
          <w:rFonts w:ascii="Times New Roman" w:hAnsi="Times New Roman" w:cs="Times New Roman"/>
          <w:color w:val="000000" w:themeColor="text1"/>
          <w:sz w:val="24"/>
          <w:szCs w:val="24"/>
          <w:lang w:val="en-US"/>
        </w:rPr>
        <w:t>mud houses</w:t>
      </w:r>
      <w:r w:rsidR="007D48F6" w:rsidRPr="004B6282">
        <w:rPr>
          <w:rFonts w:ascii="Times New Roman" w:hAnsi="Times New Roman" w:cs="Times New Roman"/>
          <w:color w:val="000000" w:themeColor="text1"/>
          <w:sz w:val="24"/>
          <w:szCs w:val="24"/>
          <w:lang w:val="en-US"/>
        </w:rPr>
        <w:t xml:space="preserve"> </w:t>
      </w:r>
      <w:proofErr w:type="gramStart"/>
      <w:r w:rsidR="009A6557" w:rsidRPr="004B6282">
        <w:rPr>
          <w:rFonts w:ascii="Times New Roman" w:hAnsi="Times New Roman" w:cs="Times New Roman"/>
          <w:color w:val="000000" w:themeColor="text1"/>
          <w:sz w:val="24"/>
          <w:szCs w:val="24"/>
          <w:lang w:val="en-US"/>
        </w:rPr>
        <w:t>i.e.</w:t>
      </w:r>
      <w:proofErr w:type="gramEnd"/>
      <w:r w:rsidR="009A6557" w:rsidRPr="004B6282">
        <w:rPr>
          <w:rFonts w:ascii="Times New Roman" w:hAnsi="Times New Roman" w:cs="Times New Roman"/>
          <w:color w:val="000000" w:themeColor="text1"/>
          <w:sz w:val="24"/>
          <w:szCs w:val="24"/>
          <w:lang w:val="en-US"/>
        </w:rPr>
        <w:t xml:space="preserve"> earthen floor and walls</w:t>
      </w:r>
      <w:r w:rsidR="009A1ADF" w:rsidRPr="004B6282">
        <w:rPr>
          <w:rFonts w:ascii="Times New Roman" w:hAnsi="Times New Roman" w:cs="Times New Roman"/>
          <w:color w:val="000000" w:themeColor="text1"/>
          <w:sz w:val="24"/>
          <w:szCs w:val="24"/>
          <w:lang w:val="en-US"/>
        </w:rPr>
        <w:t>, thatched</w:t>
      </w:r>
      <w:r w:rsidR="009A6557" w:rsidRPr="004B6282">
        <w:rPr>
          <w:rFonts w:ascii="Times New Roman" w:hAnsi="Times New Roman" w:cs="Times New Roman"/>
          <w:color w:val="000000" w:themeColor="text1"/>
          <w:sz w:val="24"/>
          <w:szCs w:val="24"/>
          <w:lang w:val="en-US"/>
        </w:rPr>
        <w:t xml:space="preserve"> roof. Most of the livestock owner lack feed manger, waterer and feed store. </w:t>
      </w:r>
      <w:r w:rsidR="0016598A" w:rsidRPr="004B6282">
        <w:rPr>
          <w:rFonts w:ascii="Times New Roman" w:hAnsi="Times New Roman" w:cs="Times New Roman"/>
          <w:color w:val="000000" w:themeColor="text1"/>
          <w:sz w:val="24"/>
          <w:szCs w:val="24"/>
          <w:lang w:val="en-US"/>
        </w:rPr>
        <w:t>In this area mainly four types of livestock rearing have been noticed i.</w:t>
      </w:r>
      <w:proofErr w:type="gramStart"/>
      <w:r w:rsidR="0016598A" w:rsidRPr="004B6282">
        <w:rPr>
          <w:rFonts w:ascii="Times New Roman" w:hAnsi="Times New Roman" w:cs="Times New Roman"/>
          <w:color w:val="000000" w:themeColor="text1"/>
          <w:sz w:val="24"/>
          <w:szCs w:val="24"/>
          <w:lang w:val="en-US"/>
        </w:rPr>
        <w:t>e.</w:t>
      </w:r>
      <w:r w:rsidR="0016598A" w:rsidRPr="004B6282">
        <w:rPr>
          <w:rFonts w:ascii="Times New Roman" w:hAnsi="Times New Roman" w:cs="Times New Roman"/>
          <w:color w:val="000000" w:themeColor="text1"/>
          <w:sz w:val="24"/>
          <w:szCs w:val="24"/>
        </w:rPr>
        <w:t>Free</w:t>
      </w:r>
      <w:proofErr w:type="gramEnd"/>
      <w:r w:rsidR="0016598A" w:rsidRPr="004B6282">
        <w:rPr>
          <w:rFonts w:ascii="Times New Roman" w:hAnsi="Times New Roman" w:cs="Times New Roman"/>
          <w:color w:val="000000" w:themeColor="text1"/>
          <w:sz w:val="24"/>
          <w:szCs w:val="24"/>
        </w:rPr>
        <w:t xml:space="preserve"> Range Grazing system, Mixed system, Extensive Stallfed system and Intensive Stall fed system.</w:t>
      </w:r>
      <w:r w:rsidR="00BE6C6B" w:rsidRPr="004B6282">
        <w:rPr>
          <w:rFonts w:ascii="Times New Roman" w:hAnsi="Times New Roman" w:cs="Times New Roman"/>
          <w:color w:val="000000" w:themeColor="text1"/>
          <w:sz w:val="24"/>
          <w:szCs w:val="24"/>
          <w:lang w:val="en-US"/>
        </w:rPr>
        <w:t>The livestock farmers primarily follow</w:t>
      </w:r>
      <w:r w:rsidR="0007014A" w:rsidRPr="004B6282">
        <w:rPr>
          <w:rFonts w:ascii="Times New Roman" w:hAnsi="Times New Roman" w:cs="Times New Roman"/>
          <w:color w:val="000000" w:themeColor="text1"/>
          <w:sz w:val="24"/>
          <w:szCs w:val="24"/>
          <w:lang w:val="en-US"/>
        </w:rPr>
        <w:t xml:space="preserve"> </w:t>
      </w:r>
      <w:r w:rsidR="00BE6C6B" w:rsidRPr="004B6282">
        <w:rPr>
          <w:rFonts w:ascii="Times New Roman" w:hAnsi="Times New Roman" w:cs="Times New Roman"/>
          <w:color w:val="000000" w:themeColor="text1"/>
          <w:sz w:val="24"/>
          <w:szCs w:val="24"/>
        </w:rPr>
        <w:t>uncontrolled free range grazing practice</w:t>
      </w:r>
      <w:r w:rsidR="0007014A" w:rsidRPr="004B6282">
        <w:rPr>
          <w:rFonts w:ascii="Times New Roman" w:hAnsi="Times New Roman" w:cs="Times New Roman"/>
          <w:color w:val="000000" w:themeColor="text1"/>
          <w:sz w:val="24"/>
          <w:szCs w:val="24"/>
        </w:rPr>
        <w:t>s</w:t>
      </w:r>
      <w:r w:rsidR="00BE6C6B" w:rsidRPr="004B6282">
        <w:rPr>
          <w:rFonts w:ascii="Times New Roman" w:hAnsi="Times New Roman" w:cs="Times New Roman"/>
          <w:color w:val="000000" w:themeColor="text1"/>
          <w:sz w:val="24"/>
          <w:szCs w:val="24"/>
        </w:rPr>
        <w:t xml:space="preserve"> mainly for rearing</w:t>
      </w:r>
      <w:r w:rsidR="00493DF3" w:rsidRPr="004B6282">
        <w:rPr>
          <w:rFonts w:ascii="Times New Roman" w:hAnsi="Times New Roman" w:cs="Times New Roman"/>
          <w:color w:val="000000" w:themeColor="text1"/>
          <w:sz w:val="24"/>
          <w:szCs w:val="24"/>
        </w:rPr>
        <w:t xml:space="preserve"> small ruminants and indigenous cows in the </w:t>
      </w:r>
      <w:r w:rsidR="0016598A" w:rsidRPr="004B6282">
        <w:rPr>
          <w:rFonts w:ascii="Times New Roman" w:hAnsi="Times New Roman" w:cs="Times New Roman"/>
          <w:color w:val="000000" w:themeColor="text1"/>
          <w:sz w:val="24"/>
          <w:szCs w:val="24"/>
          <w:lang w:val="en-US"/>
        </w:rPr>
        <w:t xml:space="preserve">belt </w:t>
      </w:r>
      <w:r w:rsidR="00493DF3" w:rsidRPr="004B6282">
        <w:rPr>
          <w:rFonts w:ascii="Times New Roman" w:hAnsi="Times New Roman" w:cs="Times New Roman"/>
          <w:color w:val="000000" w:themeColor="text1"/>
          <w:sz w:val="24"/>
          <w:szCs w:val="24"/>
          <w:lang w:val="en-US"/>
        </w:rPr>
        <w:t xml:space="preserve">which </w:t>
      </w:r>
      <w:r w:rsidR="00BE6C6B" w:rsidRPr="004B6282">
        <w:rPr>
          <w:rFonts w:ascii="Times New Roman" w:hAnsi="Times New Roman" w:cs="Times New Roman"/>
          <w:color w:val="000000" w:themeColor="text1"/>
          <w:sz w:val="24"/>
          <w:szCs w:val="24"/>
          <w:lang w:val="en-US"/>
        </w:rPr>
        <w:t>are in the proximity of forests</w:t>
      </w:r>
      <w:r w:rsidR="00493DF3" w:rsidRPr="004B6282">
        <w:rPr>
          <w:rFonts w:ascii="Times New Roman" w:hAnsi="Times New Roman" w:cs="Times New Roman"/>
          <w:color w:val="000000" w:themeColor="text1"/>
          <w:sz w:val="24"/>
          <w:szCs w:val="24"/>
          <w:lang w:val="en-US"/>
        </w:rPr>
        <w:t xml:space="preserve">. For the buffalo farming intensive </w:t>
      </w:r>
      <w:r w:rsidR="00406679" w:rsidRPr="004B6282">
        <w:rPr>
          <w:rFonts w:ascii="Times New Roman" w:hAnsi="Times New Roman" w:cs="Times New Roman"/>
          <w:color w:val="000000" w:themeColor="text1"/>
          <w:sz w:val="24"/>
          <w:szCs w:val="24"/>
          <w:lang w:val="en-US"/>
        </w:rPr>
        <w:t>stall-fed</w:t>
      </w:r>
      <w:r w:rsidR="00493DF3" w:rsidRPr="004B6282">
        <w:rPr>
          <w:rFonts w:ascii="Times New Roman" w:hAnsi="Times New Roman" w:cs="Times New Roman"/>
          <w:color w:val="000000" w:themeColor="text1"/>
          <w:sz w:val="24"/>
          <w:szCs w:val="24"/>
          <w:lang w:val="en-US"/>
        </w:rPr>
        <w:t xml:space="preserve"> system is very scanty and particularly experienced in the irrigated peri</w:t>
      </w:r>
      <w:r w:rsidR="006C2F61" w:rsidRPr="004B6282">
        <w:rPr>
          <w:rFonts w:ascii="Times New Roman" w:hAnsi="Times New Roman" w:cs="Times New Roman"/>
          <w:color w:val="000000" w:themeColor="text1"/>
          <w:sz w:val="24"/>
          <w:szCs w:val="24"/>
          <w:lang w:val="en-US"/>
        </w:rPr>
        <w:t>-</w:t>
      </w:r>
      <w:r w:rsidR="00493DF3" w:rsidRPr="004B6282">
        <w:rPr>
          <w:rFonts w:ascii="Times New Roman" w:hAnsi="Times New Roman" w:cs="Times New Roman"/>
          <w:color w:val="000000" w:themeColor="text1"/>
          <w:sz w:val="24"/>
          <w:szCs w:val="24"/>
          <w:lang w:val="en-US"/>
        </w:rPr>
        <w:t>urban areas</w:t>
      </w:r>
      <w:r w:rsidR="002C7DFA" w:rsidRPr="004B6282">
        <w:rPr>
          <w:rFonts w:ascii="Times New Roman" w:hAnsi="Times New Roman" w:cs="Times New Roman"/>
          <w:color w:val="000000" w:themeColor="text1"/>
          <w:sz w:val="24"/>
          <w:szCs w:val="24"/>
          <w:lang w:val="en-US"/>
        </w:rPr>
        <w:t>. In B</w:t>
      </w:r>
      <w:r w:rsidR="00326B5B" w:rsidRPr="004B6282">
        <w:rPr>
          <w:rFonts w:ascii="Times New Roman" w:hAnsi="Times New Roman" w:cs="Times New Roman"/>
          <w:color w:val="000000" w:themeColor="text1"/>
          <w:sz w:val="24"/>
          <w:szCs w:val="24"/>
          <w:lang w:val="en-US"/>
        </w:rPr>
        <w:t xml:space="preserve">undelkhand, </w:t>
      </w:r>
      <w:r w:rsidR="00326B5B" w:rsidRPr="004B6282">
        <w:rPr>
          <w:rFonts w:ascii="Times New Roman" w:hAnsi="Times New Roman" w:cs="Times New Roman"/>
          <w:color w:val="000000" w:themeColor="text1"/>
          <w:sz w:val="24"/>
          <w:szCs w:val="24"/>
        </w:rPr>
        <w:t>rearing</w:t>
      </w:r>
      <w:r w:rsidR="0007014A" w:rsidRPr="004B6282">
        <w:rPr>
          <w:rFonts w:ascii="Times New Roman" w:hAnsi="Times New Roman" w:cs="Times New Roman"/>
          <w:color w:val="000000" w:themeColor="text1"/>
          <w:sz w:val="24"/>
          <w:szCs w:val="24"/>
        </w:rPr>
        <w:t xml:space="preserve"> </w:t>
      </w:r>
      <w:r w:rsidR="00326B5B" w:rsidRPr="004B6282">
        <w:rPr>
          <w:rFonts w:ascii="Times New Roman" w:hAnsi="Times New Roman" w:cs="Times New Roman"/>
          <w:color w:val="000000" w:themeColor="text1"/>
          <w:sz w:val="24"/>
          <w:szCs w:val="24"/>
          <w:lang w:val="en-US"/>
        </w:rPr>
        <w:t>of</w:t>
      </w:r>
      <w:r w:rsidR="0007014A" w:rsidRPr="004B6282">
        <w:rPr>
          <w:rFonts w:ascii="Times New Roman" w:hAnsi="Times New Roman" w:cs="Times New Roman"/>
          <w:color w:val="000000" w:themeColor="text1"/>
          <w:sz w:val="24"/>
          <w:szCs w:val="24"/>
          <w:lang w:val="en-US"/>
        </w:rPr>
        <w:t xml:space="preserve"> </w:t>
      </w:r>
      <w:r w:rsidR="00326B5B" w:rsidRPr="004B6282">
        <w:rPr>
          <w:rFonts w:ascii="Times New Roman" w:hAnsi="Times New Roman" w:cs="Times New Roman"/>
          <w:color w:val="000000" w:themeColor="text1"/>
          <w:sz w:val="24"/>
          <w:szCs w:val="24"/>
        </w:rPr>
        <w:t xml:space="preserve">buffalo is favoured over cattle among large ruminants whereas, goat husbandry over sheep as far as small ruminant </w:t>
      </w:r>
      <w:r w:rsidR="00406679" w:rsidRPr="004B6282">
        <w:rPr>
          <w:rFonts w:ascii="Times New Roman" w:hAnsi="Times New Roman" w:cs="Times New Roman"/>
          <w:color w:val="000000" w:themeColor="text1"/>
          <w:sz w:val="24"/>
          <w:szCs w:val="24"/>
        </w:rPr>
        <w:t>is</w:t>
      </w:r>
      <w:r w:rsidR="00326B5B" w:rsidRPr="004B6282">
        <w:rPr>
          <w:rFonts w:ascii="Times New Roman" w:hAnsi="Times New Roman" w:cs="Times New Roman"/>
          <w:color w:val="000000" w:themeColor="text1"/>
          <w:sz w:val="24"/>
          <w:szCs w:val="24"/>
        </w:rPr>
        <w:t xml:space="preserve"> concerned. </w:t>
      </w:r>
      <w:r w:rsidR="002B5459" w:rsidRPr="004B6282">
        <w:rPr>
          <w:rFonts w:ascii="Times New Roman" w:hAnsi="Times New Roman" w:cs="Times New Roman"/>
          <w:color w:val="000000" w:themeColor="text1"/>
          <w:sz w:val="24"/>
          <w:szCs w:val="24"/>
          <w:lang w:val="en-US"/>
        </w:rPr>
        <w:t xml:space="preserve">Commercial goat farming would be better than traditional system to promote better livelihood. Superior goat breeds like </w:t>
      </w:r>
      <w:proofErr w:type="spellStart"/>
      <w:r w:rsidR="002B5459" w:rsidRPr="004B6282">
        <w:rPr>
          <w:rFonts w:ascii="Times New Roman" w:hAnsi="Times New Roman" w:cs="Times New Roman"/>
          <w:color w:val="000000" w:themeColor="text1"/>
          <w:sz w:val="24"/>
          <w:szCs w:val="24"/>
        </w:rPr>
        <w:t>Jam</w:t>
      </w:r>
      <w:r w:rsidR="009A1ADF" w:rsidRPr="004B6282">
        <w:rPr>
          <w:rFonts w:ascii="Times New Roman" w:hAnsi="Times New Roman" w:cs="Times New Roman"/>
          <w:color w:val="000000" w:themeColor="text1"/>
          <w:sz w:val="24"/>
          <w:szCs w:val="24"/>
        </w:rPr>
        <w:t>u</w:t>
      </w:r>
      <w:r w:rsidR="002B5459" w:rsidRPr="004B6282">
        <w:rPr>
          <w:rFonts w:ascii="Times New Roman" w:hAnsi="Times New Roman" w:cs="Times New Roman"/>
          <w:color w:val="000000" w:themeColor="text1"/>
          <w:sz w:val="24"/>
          <w:szCs w:val="24"/>
        </w:rPr>
        <w:t>napari</w:t>
      </w:r>
      <w:proofErr w:type="spellEnd"/>
      <w:r w:rsidR="002B5459" w:rsidRPr="004B6282">
        <w:rPr>
          <w:rFonts w:ascii="Times New Roman" w:hAnsi="Times New Roman" w:cs="Times New Roman"/>
          <w:color w:val="000000" w:themeColor="text1"/>
          <w:sz w:val="24"/>
          <w:szCs w:val="24"/>
        </w:rPr>
        <w:t xml:space="preserve"> and Barbari need to be introduced. </w:t>
      </w:r>
      <w:r w:rsidR="00326B5B" w:rsidRPr="004B6282">
        <w:rPr>
          <w:rFonts w:ascii="Times New Roman" w:hAnsi="Times New Roman" w:cs="Times New Roman"/>
          <w:color w:val="000000" w:themeColor="text1"/>
          <w:sz w:val="24"/>
          <w:szCs w:val="24"/>
        </w:rPr>
        <w:t xml:space="preserve">Commercial poultry farming is yet to develop in the sector as primarily confined to backyard </w:t>
      </w:r>
      <w:bookmarkStart w:id="60" w:name="_Hlk59108766"/>
      <w:r w:rsidR="00326B5B" w:rsidRPr="004B6282">
        <w:rPr>
          <w:rFonts w:ascii="Times New Roman" w:hAnsi="Times New Roman" w:cs="Times New Roman"/>
          <w:color w:val="000000" w:themeColor="text1"/>
          <w:sz w:val="24"/>
          <w:szCs w:val="24"/>
          <w:lang w:val="en-US"/>
        </w:rPr>
        <w:t>(</w:t>
      </w:r>
      <w:bookmarkStart w:id="61" w:name="_Hlk141700899"/>
      <w:r w:rsidR="00326B5B" w:rsidRPr="004B6282">
        <w:rPr>
          <w:rFonts w:ascii="Times New Roman" w:hAnsi="Times New Roman" w:cs="Times New Roman"/>
          <w:color w:val="000000" w:themeColor="text1"/>
          <w:sz w:val="24"/>
          <w:szCs w:val="24"/>
          <w:lang w:val="en-US"/>
        </w:rPr>
        <w:t>Samra, 2008</w:t>
      </w:r>
      <w:bookmarkEnd w:id="61"/>
      <w:r w:rsidR="00326B5B" w:rsidRPr="004B6282">
        <w:rPr>
          <w:rFonts w:ascii="Times New Roman" w:hAnsi="Times New Roman" w:cs="Times New Roman"/>
          <w:color w:val="000000" w:themeColor="text1"/>
          <w:sz w:val="24"/>
          <w:szCs w:val="24"/>
          <w:lang w:val="en-US"/>
        </w:rPr>
        <w:t>).</w:t>
      </w:r>
      <w:bookmarkEnd w:id="60"/>
      <w:r w:rsidR="000C7DCB" w:rsidRPr="004B6282">
        <w:rPr>
          <w:rFonts w:ascii="Times New Roman" w:hAnsi="Times New Roman" w:cs="Times New Roman"/>
          <w:b/>
          <w:bCs/>
          <w:color w:val="000000" w:themeColor="text1"/>
          <w:sz w:val="24"/>
          <w:szCs w:val="24"/>
          <w:lang w:val="en-US"/>
        </w:rPr>
        <w:tab/>
      </w:r>
      <w:r w:rsidR="000C7DCB" w:rsidRPr="004B6282">
        <w:rPr>
          <w:rFonts w:ascii="Times New Roman" w:hAnsi="Times New Roman" w:cs="Times New Roman"/>
          <w:color w:val="000000" w:themeColor="text1"/>
          <w:sz w:val="24"/>
          <w:szCs w:val="24"/>
          <w:lang w:val="en-US"/>
        </w:rPr>
        <w:t>Separate houses wer</w:t>
      </w:r>
      <w:r w:rsidR="002E5E63" w:rsidRPr="004B6282">
        <w:rPr>
          <w:rFonts w:ascii="Times New Roman" w:hAnsi="Times New Roman" w:cs="Times New Roman"/>
          <w:color w:val="000000" w:themeColor="text1"/>
          <w:sz w:val="24"/>
          <w:szCs w:val="24"/>
          <w:lang w:val="en-US"/>
        </w:rPr>
        <w:t>e constructed for large flock (</w:t>
      </w:r>
      <w:r w:rsidR="000C7DCB" w:rsidRPr="004B6282">
        <w:rPr>
          <w:rFonts w:ascii="Times New Roman" w:hAnsi="Times New Roman" w:cs="Times New Roman"/>
          <w:color w:val="000000" w:themeColor="text1"/>
          <w:sz w:val="24"/>
          <w:szCs w:val="24"/>
          <w:lang w:val="en-US"/>
        </w:rPr>
        <w:t xml:space="preserve">more than 10) of goats. Goats are raised in open verandah in </w:t>
      </w:r>
      <w:r w:rsidR="00237A24" w:rsidRPr="004B6282">
        <w:rPr>
          <w:rFonts w:ascii="Times New Roman" w:hAnsi="Times New Roman" w:cs="Times New Roman"/>
          <w:color w:val="000000" w:themeColor="text1"/>
          <w:sz w:val="24"/>
          <w:szCs w:val="24"/>
          <w:lang w:val="en-US"/>
        </w:rPr>
        <w:t>summer and</w:t>
      </w:r>
      <w:r w:rsidR="000C7DCB" w:rsidRPr="004B6282">
        <w:rPr>
          <w:rFonts w:ascii="Times New Roman" w:hAnsi="Times New Roman" w:cs="Times New Roman"/>
          <w:color w:val="000000" w:themeColor="text1"/>
          <w:sz w:val="24"/>
          <w:szCs w:val="24"/>
          <w:lang w:val="en-US"/>
        </w:rPr>
        <w:t xml:space="preserve"> inside shed in winter season during night time. Owing to poor financial status </w:t>
      </w:r>
      <w:r w:rsidR="00585F01" w:rsidRPr="004B6282">
        <w:rPr>
          <w:rFonts w:ascii="Times New Roman" w:hAnsi="Times New Roman" w:cs="Times New Roman"/>
          <w:color w:val="000000" w:themeColor="text1"/>
          <w:sz w:val="24"/>
          <w:szCs w:val="24"/>
          <w:lang w:val="en-US"/>
        </w:rPr>
        <w:t xml:space="preserve">of goat keeper, the housing facilities are inferior like </w:t>
      </w:r>
      <w:r w:rsidR="000C7DCB" w:rsidRPr="004B6282">
        <w:rPr>
          <w:rFonts w:ascii="Times New Roman" w:hAnsi="Times New Roman" w:cs="Times New Roman"/>
          <w:color w:val="000000" w:themeColor="text1"/>
          <w:sz w:val="24"/>
          <w:szCs w:val="24"/>
          <w:lang w:val="en-US"/>
        </w:rPr>
        <w:t xml:space="preserve">limited </w:t>
      </w:r>
      <w:r w:rsidR="000B4A85" w:rsidRPr="004B6282">
        <w:rPr>
          <w:rFonts w:ascii="Times New Roman" w:hAnsi="Times New Roman" w:cs="Times New Roman"/>
          <w:color w:val="000000" w:themeColor="text1"/>
          <w:sz w:val="24"/>
          <w:szCs w:val="24"/>
          <w:lang w:val="en-US"/>
        </w:rPr>
        <w:t>ventilation</w:t>
      </w:r>
      <w:bookmarkStart w:id="62" w:name="_Hlk59108778"/>
      <w:r w:rsidR="00C50C64" w:rsidRPr="004B6282">
        <w:rPr>
          <w:rFonts w:ascii="Times New Roman" w:hAnsi="Times New Roman" w:cs="Times New Roman"/>
          <w:color w:val="000000" w:themeColor="text1"/>
          <w:sz w:val="24"/>
          <w:szCs w:val="24"/>
          <w:lang w:val="en-US"/>
        </w:rPr>
        <w:t xml:space="preserve"> </w:t>
      </w:r>
      <w:r w:rsidR="000B4A85" w:rsidRPr="00503BC7">
        <w:rPr>
          <w:rFonts w:ascii="Times New Roman" w:hAnsi="Times New Roman" w:cs="Times New Roman"/>
          <w:color w:val="000000" w:themeColor="text1"/>
          <w:sz w:val="24"/>
          <w:szCs w:val="24"/>
          <w:lang w:val="en-US"/>
        </w:rPr>
        <w:t>(</w:t>
      </w:r>
      <w:bookmarkStart w:id="63" w:name="_Hlk141700910"/>
      <w:r w:rsidR="00585F01" w:rsidRPr="00503BC7">
        <w:rPr>
          <w:rFonts w:ascii="Times New Roman" w:hAnsi="Times New Roman" w:cs="Times New Roman"/>
          <w:color w:val="000000" w:themeColor="text1"/>
          <w:sz w:val="24"/>
          <w:szCs w:val="24"/>
          <w:lang w:val="en-US"/>
        </w:rPr>
        <w:t>Ekambaram et al.,2011; Singh et al., 2013</w:t>
      </w:r>
      <w:bookmarkEnd w:id="63"/>
      <w:r w:rsidR="00585F01" w:rsidRPr="00503BC7">
        <w:rPr>
          <w:rFonts w:ascii="Times New Roman" w:hAnsi="Times New Roman" w:cs="Times New Roman"/>
          <w:color w:val="000000" w:themeColor="text1"/>
          <w:sz w:val="24"/>
          <w:szCs w:val="24"/>
          <w:lang w:val="en-US"/>
        </w:rPr>
        <w:t>).</w:t>
      </w:r>
      <w:r w:rsidR="00503BC7" w:rsidRPr="00503BC7">
        <w:rPr>
          <w:rFonts w:ascii="Times New Roman" w:hAnsi="Times New Roman" w:cs="Times New Roman"/>
          <w:color w:val="000000" w:themeColor="text1"/>
          <w:sz w:val="24"/>
          <w:szCs w:val="24"/>
          <w:lang w:val="en-US"/>
        </w:rPr>
        <w:t xml:space="preserve"> </w:t>
      </w:r>
      <w:bookmarkEnd w:id="62"/>
      <w:r w:rsidR="00BA3AF1" w:rsidRPr="004B6282">
        <w:rPr>
          <w:rFonts w:ascii="Times New Roman" w:hAnsi="Times New Roman" w:cs="Times New Roman"/>
          <w:color w:val="000000" w:themeColor="text1"/>
          <w:sz w:val="24"/>
          <w:szCs w:val="24"/>
        </w:rPr>
        <w:t>Bundelkhand farmers pay less attention toward</w:t>
      </w:r>
      <w:r w:rsidR="00403DF0" w:rsidRPr="004B6282">
        <w:rPr>
          <w:rFonts w:ascii="Times New Roman" w:hAnsi="Times New Roman" w:cs="Times New Roman"/>
          <w:color w:val="000000" w:themeColor="text1"/>
          <w:sz w:val="24"/>
          <w:szCs w:val="24"/>
        </w:rPr>
        <w:t xml:space="preserve"> livestock housing due to Anna </w:t>
      </w:r>
      <w:proofErr w:type="spellStart"/>
      <w:r w:rsidR="00403DF0" w:rsidRPr="004B6282">
        <w:rPr>
          <w:rFonts w:ascii="Times New Roman" w:hAnsi="Times New Roman" w:cs="Times New Roman"/>
          <w:color w:val="000000" w:themeColor="text1"/>
          <w:sz w:val="24"/>
          <w:szCs w:val="24"/>
        </w:rPr>
        <w:t>P</w:t>
      </w:r>
      <w:r w:rsidR="00BA3AF1" w:rsidRPr="004B6282">
        <w:rPr>
          <w:rFonts w:ascii="Times New Roman" w:hAnsi="Times New Roman" w:cs="Times New Roman"/>
          <w:color w:val="000000" w:themeColor="text1"/>
          <w:sz w:val="24"/>
          <w:szCs w:val="24"/>
        </w:rPr>
        <w:t>ratha</w:t>
      </w:r>
      <w:proofErr w:type="spellEnd"/>
      <w:r w:rsidR="00BA3AF1" w:rsidRPr="004B6282">
        <w:rPr>
          <w:rFonts w:ascii="Times New Roman" w:hAnsi="Times New Roman" w:cs="Times New Roman"/>
          <w:color w:val="000000" w:themeColor="text1"/>
          <w:sz w:val="24"/>
          <w:szCs w:val="24"/>
        </w:rPr>
        <w:t xml:space="preserve">. </w:t>
      </w:r>
      <w:r w:rsidR="003271F5" w:rsidRPr="004B6282">
        <w:rPr>
          <w:rFonts w:ascii="Times New Roman" w:hAnsi="Times New Roman" w:cs="Times New Roman"/>
          <w:color w:val="000000" w:themeColor="text1"/>
          <w:sz w:val="24"/>
          <w:szCs w:val="24"/>
        </w:rPr>
        <w:t>Mostly, l</w:t>
      </w:r>
      <w:r w:rsidR="00BA3AF1" w:rsidRPr="004B6282">
        <w:rPr>
          <w:rFonts w:ascii="Times New Roman" w:hAnsi="Times New Roman" w:cs="Times New Roman"/>
          <w:color w:val="000000" w:themeColor="text1"/>
          <w:sz w:val="24"/>
          <w:szCs w:val="24"/>
        </w:rPr>
        <w:t xml:space="preserve">ocally available construction materials </w:t>
      </w:r>
      <w:r w:rsidR="00A60205" w:rsidRPr="004B6282">
        <w:rPr>
          <w:rFonts w:ascii="Times New Roman" w:hAnsi="Times New Roman" w:cs="Times New Roman"/>
          <w:color w:val="000000" w:themeColor="text1"/>
          <w:sz w:val="24"/>
          <w:szCs w:val="24"/>
        </w:rPr>
        <w:t xml:space="preserve">are utilized for </w:t>
      </w:r>
      <w:r w:rsidR="003271F5" w:rsidRPr="004B6282">
        <w:rPr>
          <w:rFonts w:ascii="Times New Roman" w:hAnsi="Times New Roman" w:cs="Times New Roman"/>
          <w:color w:val="000000" w:themeColor="text1"/>
          <w:sz w:val="24"/>
          <w:szCs w:val="24"/>
        </w:rPr>
        <w:t>making of t</w:t>
      </w:r>
      <w:r w:rsidR="00BA3AF1" w:rsidRPr="004B6282">
        <w:rPr>
          <w:rFonts w:ascii="Times New Roman" w:hAnsi="Times New Roman" w:cs="Times New Roman"/>
          <w:color w:val="000000" w:themeColor="text1"/>
          <w:sz w:val="24"/>
          <w:szCs w:val="24"/>
        </w:rPr>
        <w:t xml:space="preserve">he livestock sheds </w:t>
      </w:r>
      <w:r w:rsidR="003271F5" w:rsidRPr="004B6282">
        <w:rPr>
          <w:rFonts w:ascii="Times New Roman" w:hAnsi="Times New Roman" w:cs="Times New Roman"/>
          <w:color w:val="000000" w:themeColor="text1"/>
          <w:sz w:val="24"/>
          <w:szCs w:val="24"/>
        </w:rPr>
        <w:t xml:space="preserve">and floor are made </w:t>
      </w:r>
      <w:proofErr w:type="spellStart"/>
      <w:r w:rsidR="003271F5" w:rsidRPr="004B6282">
        <w:rPr>
          <w:rFonts w:ascii="Times New Roman" w:hAnsi="Times New Roman" w:cs="Times New Roman"/>
          <w:color w:val="000000" w:themeColor="text1"/>
          <w:sz w:val="24"/>
          <w:szCs w:val="24"/>
        </w:rPr>
        <w:t>kachcha</w:t>
      </w:r>
      <w:proofErr w:type="spellEnd"/>
      <w:r w:rsidR="003271F5" w:rsidRPr="004B6282">
        <w:rPr>
          <w:rFonts w:ascii="Times New Roman" w:hAnsi="Times New Roman" w:cs="Times New Roman"/>
          <w:color w:val="000000" w:themeColor="text1"/>
          <w:sz w:val="24"/>
          <w:szCs w:val="24"/>
        </w:rPr>
        <w:t xml:space="preserve"> followed by semi-pucca. Further, </w:t>
      </w:r>
      <w:r w:rsidR="00CF5692" w:rsidRPr="004B6282">
        <w:rPr>
          <w:rFonts w:ascii="Times New Roman" w:hAnsi="Times New Roman" w:cs="Times New Roman"/>
          <w:color w:val="000000" w:themeColor="text1"/>
          <w:sz w:val="24"/>
          <w:szCs w:val="24"/>
        </w:rPr>
        <w:t xml:space="preserve">some </w:t>
      </w:r>
      <w:r w:rsidR="003271F5" w:rsidRPr="004B6282">
        <w:rPr>
          <w:rFonts w:ascii="Times New Roman" w:hAnsi="Times New Roman" w:cs="Times New Roman"/>
          <w:color w:val="000000" w:themeColor="text1"/>
          <w:sz w:val="24"/>
          <w:szCs w:val="24"/>
        </w:rPr>
        <w:t xml:space="preserve">households having two to three </w:t>
      </w:r>
      <w:r w:rsidR="00CF5692" w:rsidRPr="004B6282">
        <w:rPr>
          <w:rFonts w:ascii="Times New Roman" w:hAnsi="Times New Roman" w:cs="Times New Roman"/>
          <w:color w:val="000000" w:themeColor="text1"/>
          <w:sz w:val="24"/>
          <w:szCs w:val="24"/>
        </w:rPr>
        <w:t>animals</w:t>
      </w:r>
      <w:r w:rsidR="0007014A" w:rsidRPr="004B6282">
        <w:rPr>
          <w:rFonts w:ascii="Times New Roman" w:hAnsi="Times New Roman" w:cs="Times New Roman"/>
          <w:color w:val="000000" w:themeColor="text1"/>
          <w:sz w:val="24"/>
          <w:szCs w:val="24"/>
        </w:rPr>
        <w:t xml:space="preserve"> </w:t>
      </w:r>
      <w:r w:rsidR="00CF5692" w:rsidRPr="004B6282">
        <w:rPr>
          <w:rFonts w:ascii="Times New Roman" w:hAnsi="Times New Roman" w:cs="Times New Roman"/>
          <w:color w:val="000000" w:themeColor="text1"/>
          <w:sz w:val="24"/>
          <w:szCs w:val="24"/>
        </w:rPr>
        <w:t xml:space="preserve">used to keep them beneath the tree or other fallow land. </w:t>
      </w:r>
    </w:p>
    <w:p w14:paraId="614D9602" w14:textId="77777777" w:rsidR="00851CFB" w:rsidRPr="004B6282" w:rsidRDefault="00492E1A" w:rsidP="009D1B89">
      <w:pPr>
        <w:pStyle w:val="ListParagraph"/>
        <w:numPr>
          <w:ilvl w:val="0"/>
          <w:numId w:val="3"/>
        </w:num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 xml:space="preserve">Hygiene and </w:t>
      </w:r>
      <w:r w:rsidR="001C177F" w:rsidRPr="004B6282">
        <w:rPr>
          <w:rFonts w:ascii="Times New Roman" w:hAnsi="Times New Roman" w:cs="Times New Roman"/>
          <w:b/>
          <w:bCs/>
          <w:color w:val="000000" w:themeColor="text1"/>
          <w:sz w:val="24"/>
          <w:szCs w:val="24"/>
          <w:lang w:val="en-US"/>
        </w:rPr>
        <w:t>H</w:t>
      </w:r>
      <w:r w:rsidR="00B85F7E" w:rsidRPr="004B6282">
        <w:rPr>
          <w:rFonts w:ascii="Times New Roman" w:hAnsi="Times New Roman" w:cs="Times New Roman"/>
          <w:b/>
          <w:bCs/>
          <w:color w:val="000000" w:themeColor="text1"/>
          <w:sz w:val="24"/>
          <w:szCs w:val="24"/>
          <w:lang w:val="en-US"/>
        </w:rPr>
        <w:t>ealthcare practices</w:t>
      </w:r>
      <w:r w:rsidR="00851CFB" w:rsidRPr="004B6282">
        <w:rPr>
          <w:rFonts w:ascii="Times New Roman" w:hAnsi="Times New Roman" w:cs="Times New Roman"/>
          <w:b/>
          <w:bCs/>
          <w:color w:val="000000" w:themeColor="text1"/>
          <w:sz w:val="24"/>
          <w:szCs w:val="24"/>
          <w:lang w:val="en-US"/>
        </w:rPr>
        <w:t xml:space="preserve"> </w:t>
      </w:r>
    </w:p>
    <w:p w14:paraId="7880C1DC" w14:textId="77777777" w:rsidR="00DC6866" w:rsidRPr="004B6282" w:rsidRDefault="00492E1A" w:rsidP="001C177F">
      <w:pPr>
        <w:tabs>
          <w:tab w:val="left" w:pos="709"/>
        </w:tabs>
        <w:spacing w:line="360" w:lineRule="auto"/>
        <w:ind w:firstLine="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Washing of animal and cleaning of the shed </w:t>
      </w:r>
      <w:r w:rsidR="00255AFC" w:rsidRPr="004B6282">
        <w:rPr>
          <w:rFonts w:ascii="Times New Roman" w:hAnsi="Times New Roman" w:cs="Times New Roman"/>
          <w:color w:val="000000" w:themeColor="text1"/>
          <w:sz w:val="24"/>
          <w:szCs w:val="24"/>
          <w:lang w:val="en-US"/>
        </w:rPr>
        <w:t>is</w:t>
      </w:r>
      <w:r w:rsidRPr="004B6282">
        <w:rPr>
          <w:rFonts w:ascii="Times New Roman" w:hAnsi="Times New Roman" w:cs="Times New Roman"/>
          <w:color w:val="000000" w:themeColor="text1"/>
          <w:sz w:val="24"/>
          <w:szCs w:val="24"/>
          <w:lang w:val="en-US"/>
        </w:rPr>
        <w:t xml:space="preserve"> not a routine practice which causes poor hygiene and incidence of various diseases in the herd. Most of the farmers follow knuckling method for milking of animals followed by stripping. For cleani</w:t>
      </w:r>
      <w:r w:rsidR="00255AFC" w:rsidRPr="004B6282">
        <w:rPr>
          <w:rFonts w:ascii="Times New Roman" w:hAnsi="Times New Roman" w:cs="Times New Roman"/>
          <w:color w:val="000000" w:themeColor="text1"/>
          <w:sz w:val="24"/>
          <w:szCs w:val="24"/>
          <w:lang w:val="en-US"/>
        </w:rPr>
        <w:t>ng of milking utensil, they use</w:t>
      </w:r>
      <w:r w:rsidRPr="004B6282">
        <w:rPr>
          <w:rFonts w:ascii="Times New Roman" w:hAnsi="Times New Roman" w:cs="Times New Roman"/>
          <w:color w:val="000000" w:themeColor="text1"/>
          <w:sz w:val="24"/>
          <w:szCs w:val="24"/>
          <w:lang w:val="en-US"/>
        </w:rPr>
        <w:t xml:space="preserve"> w</w:t>
      </w:r>
      <w:r w:rsidR="00255AFC" w:rsidRPr="004B6282">
        <w:rPr>
          <w:rFonts w:ascii="Times New Roman" w:hAnsi="Times New Roman" w:cs="Times New Roman"/>
          <w:color w:val="000000" w:themeColor="text1"/>
          <w:sz w:val="24"/>
          <w:szCs w:val="24"/>
          <w:lang w:val="en-US"/>
        </w:rPr>
        <w:t>ater and ash, and only some use</w:t>
      </w:r>
      <w:r w:rsidRPr="004B6282">
        <w:rPr>
          <w:rFonts w:ascii="Times New Roman" w:hAnsi="Times New Roman" w:cs="Times New Roman"/>
          <w:color w:val="000000" w:themeColor="text1"/>
          <w:sz w:val="24"/>
          <w:szCs w:val="24"/>
          <w:lang w:val="en-US"/>
        </w:rPr>
        <w:t xml:space="preserve"> detergents, further milking utensils are rarely dried after washing. Bedding materials used during calving are dry fodder and crop residues, moreover for bringing of warmness to the calves and mother during winter season, they burn stored dung cake and crop residue. Cloth or jute bag/gunny bag are utilized for cleaning of newly born calves, and they prefer natural shedding of navel cord instead of cutting (</w:t>
      </w:r>
      <w:bookmarkStart w:id="64" w:name="_Hlk141700924"/>
      <w:r w:rsidRPr="004B6282">
        <w:rPr>
          <w:rFonts w:ascii="Times New Roman" w:hAnsi="Times New Roman" w:cs="Times New Roman"/>
          <w:color w:val="000000" w:themeColor="text1"/>
          <w:sz w:val="24"/>
          <w:szCs w:val="24"/>
          <w:lang w:val="en-US"/>
        </w:rPr>
        <w:t>Singh, 2014; Rathod and Dixit, 2020</w:t>
      </w:r>
      <w:bookmarkEnd w:id="64"/>
      <w:r w:rsidRPr="004B6282">
        <w:rPr>
          <w:rFonts w:ascii="Times New Roman" w:hAnsi="Times New Roman" w:cs="Times New Roman"/>
          <w:color w:val="000000" w:themeColor="text1"/>
          <w:sz w:val="24"/>
          <w:szCs w:val="24"/>
          <w:lang w:val="en-US"/>
        </w:rPr>
        <w:t xml:space="preserve">). Disposal of livestock excreta is not organized accurately. Either they apply directly on the field or make cow dung cakes. Manure pits are </w:t>
      </w:r>
      <w:r w:rsidRPr="004B6282">
        <w:rPr>
          <w:rFonts w:ascii="Times New Roman" w:hAnsi="Times New Roman" w:cs="Times New Roman"/>
          <w:color w:val="000000" w:themeColor="text1"/>
          <w:sz w:val="24"/>
          <w:szCs w:val="24"/>
          <w:lang w:val="en-US"/>
        </w:rPr>
        <w:lastRenderedPageBreak/>
        <w:t>scarcely located. There are limited facilities to dispose the dairy waste in eco-friendly manner like composting, vermin-composting and biogas production etc.</w:t>
      </w:r>
      <w:r w:rsidR="00DF36D1" w:rsidRPr="004B6282">
        <w:rPr>
          <w:rFonts w:ascii="Times New Roman" w:hAnsi="Times New Roman" w:cs="Times New Roman"/>
          <w:color w:val="000000" w:themeColor="text1"/>
          <w:sz w:val="24"/>
          <w:szCs w:val="24"/>
          <w:lang w:val="en-US"/>
        </w:rPr>
        <w:t xml:space="preserve"> </w:t>
      </w:r>
      <w:r w:rsidR="00E00B94" w:rsidRPr="004B6282">
        <w:rPr>
          <w:rFonts w:ascii="Times New Roman" w:hAnsi="Times New Roman" w:cs="Times New Roman"/>
          <w:color w:val="000000" w:themeColor="text1"/>
          <w:sz w:val="24"/>
          <w:szCs w:val="24"/>
          <w:lang w:val="en-US"/>
        </w:rPr>
        <w:t>In Bundelkhand region,</w:t>
      </w:r>
      <w:r w:rsidR="00255AFC" w:rsidRPr="004B6282">
        <w:rPr>
          <w:rFonts w:ascii="Times New Roman" w:hAnsi="Times New Roman" w:cs="Times New Roman"/>
          <w:color w:val="000000" w:themeColor="text1"/>
          <w:sz w:val="24"/>
          <w:szCs w:val="24"/>
          <w:lang w:val="en-US"/>
        </w:rPr>
        <w:t xml:space="preserve"> </w:t>
      </w:r>
      <w:r w:rsidR="000F0DD9" w:rsidRPr="004B6282">
        <w:rPr>
          <w:rFonts w:ascii="Times New Roman" w:hAnsi="Times New Roman" w:cs="Times New Roman"/>
          <w:color w:val="000000" w:themeColor="text1"/>
          <w:sz w:val="24"/>
          <w:szCs w:val="24"/>
          <w:lang w:val="en-US"/>
        </w:rPr>
        <w:t>occurrence of infectious diseases is</w:t>
      </w:r>
      <w:r w:rsidR="00E73C5C" w:rsidRPr="004B6282">
        <w:rPr>
          <w:rFonts w:ascii="Times New Roman" w:hAnsi="Times New Roman" w:cs="Times New Roman"/>
          <w:color w:val="000000" w:themeColor="text1"/>
          <w:sz w:val="24"/>
          <w:szCs w:val="24"/>
          <w:lang w:val="en-US"/>
        </w:rPr>
        <w:t xml:space="preserve"> one of the major </w:t>
      </w:r>
      <w:r w:rsidRPr="004B6282">
        <w:rPr>
          <w:rFonts w:ascii="Times New Roman" w:hAnsi="Times New Roman" w:cs="Times New Roman"/>
          <w:color w:val="000000" w:themeColor="text1"/>
          <w:sz w:val="24"/>
          <w:szCs w:val="24"/>
          <w:lang w:val="en-US"/>
        </w:rPr>
        <w:t>reasons</w:t>
      </w:r>
      <w:r w:rsidR="00E73C5C" w:rsidRPr="004B6282">
        <w:rPr>
          <w:rFonts w:ascii="Times New Roman" w:hAnsi="Times New Roman" w:cs="Times New Roman"/>
          <w:color w:val="000000" w:themeColor="text1"/>
          <w:sz w:val="24"/>
          <w:szCs w:val="24"/>
          <w:lang w:val="en-US"/>
        </w:rPr>
        <w:t xml:space="preserve"> of low livestock productivity. </w:t>
      </w:r>
      <w:r w:rsidR="005538EB" w:rsidRPr="004B6282">
        <w:rPr>
          <w:rFonts w:ascii="Times New Roman" w:hAnsi="Times New Roman" w:cs="Times New Roman"/>
          <w:color w:val="000000" w:themeColor="text1"/>
          <w:sz w:val="24"/>
          <w:szCs w:val="24"/>
          <w:lang w:val="en-US"/>
        </w:rPr>
        <w:t>Further, this issue becomes aggravated owing to unawareness of dairy farmers about health management practices like vaccination and deworming. Also,</w:t>
      </w:r>
      <w:r w:rsidR="002F5EE6" w:rsidRPr="004B6282">
        <w:rPr>
          <w:rFonts w:ascii="Times New Roman" w:hAnsi="Times New Roman" w:cs="Times New Roman"/>
          <w:color w:val="000000" w:themeColor="text1"/>
          <w:sz w:val="24"/>
          <w:szCs w:val="24"/>
          <w:lang w:val="en-US"/>
        </w:rPr>
        <w:t xml:space="preserve"> farther location of veterinary hospitals</w:t>
      </w:r>
      <w:r w:rsidR="00DA06E9" w:rsidRPr="004B6282">
        <w:rPr>
          <w:rFonts w:ascii="Times New Roman" w:hAnsi="Times New Roman" w:cs="Times New Roman"/>
          <w:color w:val="000000" w:themeColor="text1"/>
          <w:sz w:val="24"/>
          <w:szCs w:val="24"/>
          <w:lang w:val="en-US"/>
        </w:rPr>
        <w:t xml:space="preserve"> from the farmers dwelling</w:t>
      </w:r>
      <w:r w:rsidR="002F5EE6" w:rsidRPr="004B6282">
        <w:rPr>
          <w:rFonts w:ascii="Times New Roman" w:hAnsi="Times New Roman" w:cs="Times New Roman"/>
          <w:color w:val="000000" w:themeColor="text1"/>
          <w:sz w:val="24"/>
          <w:szCs w:val="24"/>
          <w:lang w:val="en-US"/>
        </w:rPr>
        <w:t xml:space="preserve">, limited availability of veterinary doctors and higher price of veterinary </w:t>
      </w:r>
      <w:r w:rsidR="000262F2" w:rsidRPr="004B6282">
        <w:rPr>
          <w:rFonts w:ascii="Times New Roman" w:hAnsi="Times New Roman" w:cs="Times New Roman"/>
          <w:color w:val="000000" w:themeColor="text1"/>
          <w:sz w:val="24"/>
          <w:szCs w:val="24"/>
          <w:lang w:val="en-US"/>
        </w:rPr>
        <w:t>aids</w:t>
      </w:r>
      <w:r w:rsidR="00255AFC" w:rsidRPr="004B6282">
        <w:rPr>
          <w:rFonts w:ascii="Times New Roman" w:hAnsi="Times New Roman" w:cs="Times New Roman"/>
          <w:color w:val="000000" w:themeColor="text1"/>
          <w:sz w:val="24"/>
          <w:szCs w:val="24"/>
          <w:lang w:val="en-US"/>
        </w:rPr>
        <w:t xml:space="preserve"> </w:t>
      </w:r>
      <w:r w:rsidR="00DA06E9" w:rsidRPr="004B6282">
        <w:rPr>
          <w:rFonts w:ascii="Times New Roman" w:hAnsi="Times New Roman" w:cs="Times New Roman"/>
          <w:color w:val="000000" w:themeColor="text1"/>
          <w:sz w:val="24"/>
          <w:szCs w:val="24"/>
          <w:lang w:val="en-US"/>
        </w:rPr>
        <w:t>contributes to poor health and welfare; and lower production capacity of the livestock.</w:t>
      </w:r>
      <w:r w:rsidR="00255AFC" w:rsidRPr="004B6282">
        <w:rPr>
          <w:rFonts w:ascii="Times New Roman" w:hAnsi="Times New Roman" w:cs="Times New Roman"/>
          <w:color w:val="000000" w:themeColor="text1"/>
          <w:sz w:val="24"/>
          <w:szCs w:val="24"/>
          <w:lang w:val="en-US"/>
        </w:rPr>
        <w:t xml:space="preserve"> </w:t>
      </w:r>
      <w:r w:rsidR="00FA7E75" w:rsidRPr="004B6282">
        <w:rPr>
          <w:rFonts w:ascii="Times New Roman" w:hAnsi="Times New Roman" w:cs="Times New Roman"/>
          <w:color w:val="000000" w:themeColor="text1"/>
          <w:sz w:val="24"/>
          <w:szCs w:val="24"/>
          <w:lang w:val="en-US"/>
        </w:rPr>
        <w:t>Occurrence of various diseases varied from 20 to 60 per cent which induces 10-35 percent goat mortality. Broad fluctuation in disease occurrence might be due to different level of nutrition, housing, health care practices like deworming and vaccination. Major diseases noticed in the Bundelkhand were foot and mouth disease, pneumonia, PPR, enterotoxaemia, colibacillosis, anemia, diarrhea, foot-rot and parasitic diseases. PPR and FMD outbreaks are more prevalent because of contaminated pond water consumption, combined grazing and housing (</w:t>
      </w:r>
      <w:bookmarkStart w:id="65" w:name="_Hlk141700937"/>
      <w:r w:rsidR="00FA7E75" w:rsidRPr="004B6282">
        <w:rPr>
          <w:rFonts w:ascii="Times New Roman" w:hAnsi="Times New Roman" w:cs="Times New Roman"/>
          <w:color w:val="000000" w:themeColor="text1"/>
          <w:sz w:val="24"/>
          <w:szCs w:val="24"/>
          <w:lang w:val="en-US"/>
        </w:rPr>
        <w:t>Singh et al., 2013</w:t>
      </w:r>
      <w:bookmarkEnd w:id="65"/>
      <w:proofErr w:type="gramStart"/>
      <w:r w:rsidR="00FA7E75" w:rsidRPr="004B6282">
        <w:rPr>
          <w:rFonts w:ascii="Times New Roman" w:hAnsi="Times New Roman" w:cs="Times New Roman"/>
          <w:color w:val="000000" w:themeColor="text1"/>
          <w:sz w:val="24"/>
          <w:szCs w:val="24"/>
          <w:lang w:val="en-US"/>
        </w:rPr>
        <w:t>).</w:t>
      </w:r>
      <w:r w:rsidR="00DC6866" w:rsidRPr="004B6282">
        <w:rPr>
          <w:rFonts w:ascii="Times New Roman" w:hAnsi="Times New Roman" w:cs="Times New Roman"/>
          <w:color w:val="000000" w:themeColor="text1"/>
          <w:sz w:val="24"/>
          <w:szCs w:val="24"/>
          <w:lang w:val="en-US"/>
        </w:rPr>
        <w:t>Because</w:t>
      </w:r>
      <w:proofErr w:type="gramEnd"/>
      <w:r w:rsidR="00DC6866" w:rsidRPr="004B6282">
        <w:rPr>
          <w:rFonts w:ascii="Times New Roman" w:hAnsi="Times New Roman" w:cs="Times New Roman"/>
          <w:color w:val="000000" w:themeColor="text1"/>
          <w:sz w:val="24"/>
          <w:szCs w:val="24"/>
          <w:lang w:val="en-US"/>
        </w:rPr>
        <w:t xml:space="preserve"> of lack of knowledge, the farmer do not make own attempts for vaccination and deworming. Moreover, pharmaceutical shop and input dealers are primary source of information for animal health. During disease </w:t>
      </w:r>
      <w:r w:rsidR="00B104D9" w:rsidRPr="004B6282">
        <w:rPr>
          <w:rFonts w:ascii="Times New Roman" w:hAnsi="Times New Roman" w:cs="Times New Roman"/>
          <w:color w:val="000000" w:themeColor="text1"/>
          <w:sz w:val="24"/>
          <w:szCs w:val="24"/>
          <w:lang w:val="en-US"/>
        </w:rPr>
        <w:t>outbreak</w:t>
      </w:r>
      <w:r w:rsidR="00DC6866" w:rsidRPr="004B6282">
        <w:rPr>
          <w:rFonts w:ascii="Times New Roman" w:hAnsi="Times New Roman" w:cs="Times New Roman"/>
          <w:color w:val="000000" w:themeColor="text1"/>
          <w:sz w:val="24"/>
          <w:szCs w:val="24"/>
          <w:lang w:val="en-US"/>
        </w:rPr>
        <w:t xml:space="preserve"> in animal herd, farmers apply particularly traditional procedures or consult progressive farmers or pharmaceutical stores. Very small number of farmers communicate veterinarian for health care of animals. Further</w:t>
      </w:r>
      <w:r w:rsidR="00B104D9" w:rsidRPr="004B6282">
        <w:rPr>
          <w:rFonts w:ascii="Times New Roman" w:hAnsi="Times New Roman" w:cs="Times New Roman"/>
          <w:color w:val="000000" w:themeColor="text1"/>
          <w:sz w:val="24"/>
          <w:szCs w:val="24"/>
          <w:lang w:val="en-US"/>
        </w:rPr>
        <w:t>,</w:t>
      </w:r>
      <w:r w:rsidR="00DC6866" w:rsidRPr="004B6282">
        <w:rPr>
          <w:rFonts w:ascii="Times New Roman" w:hAnsi="Times New Roman" w:cs="Times New Roman"/>
          <w:color w:val="000000" w:themeColor="text1"/>
          <w:sz w:val="24"/>
          <w:szCs w:val="24"/>
          <w:lang w:val="en-US"/>
        </w:rPr>
        <w:t xml:space="preserve"> farmers are more conscious about cross-bred cows and buffaloes in </w:t>
      </w:r>
      <w:r w:rsidR="000B4A85" w:rsidRPr="004B6282">
        <w:rPr>
          <w:rFonts w:ascii="Times New Roman" w:hAnsi="Times New Roman" w:cs="Times New Roman"/>
          <w:color w:val="000000" w:themeColor="text1"/>
          <w:sz w:val="24"/>
          <w:szCs w:val="24"/>
          <w:lang w:val="en-US"/>
        </w:rPr>
        <w:t>health-related</w:t>
      </w:r>
      <w:r w:rsidR="00DC6866" w:rsidRPr="004B6282">
        <w:rPr>
          <w:rFonts w:ascii="Times New Roman" w:hAnsi="Times New Roman" w:cs="Times New Roman"/>
          <w:color w:val="000000" w:themeColor="text1"/>
          <w:sz w:val="24"/>
          <w:szCs w:val="24"/>
          <w:lang w:val="en-US"/>
        </w:rPr>
        <w:t xml:space="preserve"> perspectives </w:t>
      </w:r>
      <w:r w:rsidR="00DC6866" w:rsidRPr="004B6282">
        <w:rPr>
          <w:rFonts w:ascii="Times New Roman" w:hAnsi="Times New Roman" w:cs="Times New Roman"/>
          <w:color w:val="000000" w:themeColor="text1"/>
          <w:sz w:val="24"/>
          <w:szCs w:val="24"/>
          <w:lang w:val="en-US" w:bidi="hi-IN"/>
        </w:rPr>
        <w:t>(</w:t>
      </w:r>
      <w:bookmarkStart w:id="66" w:name="_Hlk141700945"/>
      <w:bookmarkStart w:id="67" w:name="_Hlk59108805"/>
      <w:r w:rsidR="00DC6866" w:rsidRPr="004B6282">
        <w:rPr>
          <w:rFonts w:ascii="Times New Roman" w:hAnsi="Times New Roman" w:cs="Times New Roman"/>
          <w:color w:val="000000" w:themeColor="text1"/>
          <w:sz w:val="24"/>
          <w:szCs w:val="24"/>
          <w:lang w:val="en-US" w:bidi="hi-IN"/>
        </w:rPr>
        <w:t xml:space="preserve">Rathod </w:t>
      </w:r>
      <w:r w:rsidR="00B104D9" w:rsidRPr="004B6282">
        <w:rPr>
          <w:rFonts w:ascii="Times New Roman" w:hAnsi="Times New Roman" w:cs="Times New Roman"/>
          <w:color w:val="000000" w:themeColor="text1"/>
          <w:sz w:val="24"/>
          <w:szCs w:val="24"/>
          <w:lang w:val="en-US" w:bidi="hi-IN"/>
        </w:rPr>
        <w:t>a</w:t>
      </w:r>
      <w:r w:rsidR="00DC6866" w:rsidRPr="004B6282">
        <w:rPr>
          <w:rFonts w:ascii="Times New Roman" w:hAnsi="Times New Roman" w:cs="Times New Roman"/>
          <w:color w:val="000000" w:themeColor="text1"/>
          <w:sz w:val="24"/>
          <w:szCs w:val="24"/>
          <w:lang w:val="en-US" w:bidi="hi-IN"/>
        </w:rPr>
        <w:t>nd Dixit, 2020</w:t>
      </w:r>
      <w:bookmarkEnd w:id="66"/>
      <w:r w:rsidR="00DC6866" w:rsidRPr="004B6282">
        <w:rPr>
          <w:rFonts w:ascii="Times New Roman" w:hAnsi="Times New Roman" w:cs="Times New Roman"/>
          <w:color w:val="000000" w:themeColor="text1"/>
          <w:sz w:val="24"/>
          <w:szCs w:val="24"/>
          <w:lang w:val="en-US" w:bidi="hi-IN"/>
        </w:rPr>
        <w:t>)</w:t>
      </w:r>
      <w:r w:rsidR="00DC6866" w:rsidRPr="004B6282">
        <w:rPr>
          <w:rFonts w:ascii="Times New Roman" w:hAnsi="Times New Roman" w:cs="Times New Roman"/>
          <w:color w:val="000000" w:themeColor="text1"/>
          <w:sz w:val="24"/>
          <w:szCs w:val="24"/>
          <w:lang w:val="en-US"/>
        </w:rPr>
        <w:t>.</w:t>
      </w:r>
      <w:bookmarkEnd w:id="67"/>
      <w:r w:rsidR="00FA7E75" w:rsidRPr="004B6282">
        <w:t xml:space="preserve"> </w:t>
      </w:r>
      <w:r w:rsidR="00FA7E75" w:rsidRPr="004B6282">
        <w:rPr>
          <w:rFonts w:ascii="Times New Roman" w:hAnsi="Times New Roman" w:cs="Times New Roman"/>
          <w:color w:val="000000" w:themeColor="text1"/>
          <w:sz w:val="24"/>
          <w:szCs w:val="24"/>
          <w:lang w:val="en-US"/>
        </w:rPr>
        <w:t>Veterinary services are not accessible by the most of the households owing to poverty, underdevelopment and lower socio-economic status.</w:t>
      </w:r>
    </w:p>
    <w:p w14:paraId="7E9A0DC7" w14:textId="6DF37C06" w:rsidR="006B32A8" w:rsidRPr="004B6282" w:rsidRDefault="000F0DD9" w:rsidP="009749B2">
      <w:pPr>
        <w:tabs>
          <w:tab w:val="left" w:pos="709"/>
        </w:tabs>
        <w:spacing w:line="360" w:lineRule="auto"/>
        <w:ind w:firstLine="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In the area, some indigenous traditional knowledge exists among the livestock keeper</w:t>
      </w:r>
      <w:r w:rsidR="005772C5" w:rsidRPr="004B6282">
        <w:rPr>
          <w:rFonts w:ascii="Times New Roman" w:hAnsi="Times New Roman" w:cs="Times New Roman"/>
          <w:color w:val="000000" w:themeColor="text1"/>
          <w:sz w:val="24"/>
          <w:szCs w:val="24"/>
          <w:lang w:val="en-US"/>
        </w:rPr>
        <w:t xml:space="preserve">. </w:t>
      </w:r>
      <w:r w:rsidR="00E35320" w:rsidRPr="004B6282">
        <w:rPr>
          <w:rFonts w:ascii="Times New Roman" w:hAnsi="Times New Roman" w:cs="Times New Roman"/>
          <w:color w:val="000000" w:themeColor="text1"/>
          <w:sz w:val="24"/>
          <w:szCs w:val="24"/>
          <w:lang w:val="en-US"/>
        </w:rPr>
        <w:t xml:space="preserve">Indigenous traditional knowledge of the rural people concerning medicinal and insecticidal features of herbal plants and other crude materials </w:t>
      </w:r>
      <w:r w:rsidR="00DC6866" w:rsidRPr="004B6282">
        <w:rPr>
          <w:rFonts w:ascii="Times New Roman" w:hAnsi="Times New Roman" w:cs="Times New Roman"/>
          <w:color w:val="000000" w:themeColor="text1"/>
          <w:sz w:val="24"/>
          <w:szCs w:val="24"/>
          <w:lang w:val="en-US"/>
        </w:rPr>
        <w:t>has</w:t>
      </w:r>
      <w:r w:rsidR="00E35320" w:rsidRPr="004B6282">
        <w:rPr>
          <w:rFonts w:ascii="Times New Roman" w:hAnsi="Times New Roman" w:cs="Times New Roman"/>
          <w:color w:val="000000" w:themeColor="text1"/>
          <w:sz w:val="24"/>
          <w:szCs w:val="24"/>
          <w:lang w:val="en-US"/>
        </w:rPr>
        <w:t xml:space="preserve"> documentary evidences formerly. It further approves talent of the farmers about utilization of traditional practices </w:t>
      </w:r>
      <w:r w:rsidR="000F7528" w:rsidRPr="004B6282">
        <w:rPr>
          <w:rFonts w:ascii="Times New Roman" w:hAnsi="Times New Roman" w:cs="Times New Roman"/>
          <w:color w:val="000000" w:themeColor="text1"/>
          <w:sz w:val="24"/>
          <w:szCs w:val="24"/>
          <w:lang w:val="en-US"/>
        </w:rPr>
        <w:t xml:space="preserve">in the farming </w:t>
      </w:r>
      <w:bookmarkStart w:id="68" w:name="_Hlk59108817"/>
      <w:r w:rsidR="000F7528" w:rsidRPr="004B6282">
        <w:rPr>
          <w:rFonts w:ascii="Times New Roman" w:hAnsi="Times New Roman" w:cs="Times New Roman"/>
          <w:color w:val="000000" w:themeColor="text1"/>
          <w:sz w:val="24"/>
          <w:szCs w:val="24"/>
          <w:lang w:val="en-US"/>
        </w:rPr>
        <w:t>(</w:t>
      </w:r>
      <w:bookmarkStart w:id="69" w:name="_Hlk141700956"/>
      <w:r w:rsidR="000F7528" w:rsidRPr="004B6282">
        <w:rPr>
          <w:rFonts w:ascii="Times New Roman" w:hAnsi="Times New Roman" w:cs="Times New Roman"/>
          <w:color w:val="000000" w:themeColor="text1"/>
          <w:sz w:val="24"/>
          <w:szCs w:val="24"/>
          <w:lang w:val="en-US"/>
        </w:rPr>
        <w:t>Anonymous, 1985; Srivastava et al., 2000</w:t>
      </w:r>
      <w:bookmarkEnd w:id="69"/>
      <w:r w:rsidR="000F7528" w:rsidRPr="004B6282">
        <w:rPr>
          <w:rFonts w:ascii="Times New Roman" w:hAnsi="Times New Roman" w:cs="Times New Roman"/>
          <w:color w:val="000000" w:themeColor="text1"/>
          <w:sz w:val="24"/>
          <w:szCs w:val="24"/>
          <w:lang w:val="en-US"/>
        </w:rPr>
        <w:t>)</w:t>
      </w:r>
      <w:r w:rsidR="002B75FF" w:rsidRPr="004B6282">
        <w:rPr>
          <w:rFonts w:ascii="Times New Roman" w:hAnsi="Times New Roman" w:cs="Times New Roman"/>
          <w:color w:val="000000" w:themeColor="text1"/>
          <w:sz w:val="24"/>
          <w:szCs w:val="24"/>
          <w:lang w:val="en-US"/>
        </w:rPr>
        <w:t xml:space="preserve">. </w:t>
      </w:r>
      <w:bookmarkEnd w:id="68"/>
      <w:r w:rsidR="002B75FF" w:rsidRPr="004B6282">
        <w:rPr>
          <w:rFonts w:ascii="Times New Roman" w:hAnsi="Times New Roman" w:cs="Times New Roman"/>
          <w:color w:val="000000" w:themeColor="text1"/>
          <w:sz w:val="24"/>
          <w:szCs w:val="24"/>
          <w:lang w:val="en-US"/>
        </w:rPr>
        <w:t xml:space="preserve">For treatment of Foot and Mouth disease they use alum for washing, apply warm leaves of </w:t>
      </w:r>
      <w:r w:rsidR="002B75FF" w:rsidRPr="004B6282">
        <w:rPr>
          <w:rFonts w:ascii="Times New Roman" w:hAnsi="Times New Roman" w:cs="Times New Roman"/>
          <w:i/>
          <w:iCs/>
          <w:color w:val="000000" w:themeColor="text1"/>
          <w:sz w:val="24"/>
          <w:szCs w:val="24"/>
          <w:lang w:val="en-US"/>
        </w:rPr>
        <w:t xml:space="preserve">Calotropis </w:t>
      </w:r>
      <w:proofErr w:type="spellStart"/>
      <w:r w:rsidR="002B75FF" w:rsidRPr="004B6282">
        <w:rPr>
          <w:rFonts w:ascii="Times New Roman" w:hAnsi="Times New Roman" w:cs="Times New Roman"/>
          <w:i/>
          <w:iCs/>
          <w:color w:val="000000" w:themeColor="text1"/>
          <w:sz w:val="24"/>
          <w:szCs w:val="24"/>
          <w:lang w:val="en-US"/>
        </w:rPr>
        <w:t>procera</w:t>
      </w:r>
      <w:proofErr w:type="spellEnd"/>
      <w:r w:rsidR="002B75FF" w:rsidRPr="004B6282">
        <w:rPr>
          <w:rFonts w:ascii="Times New Roman" w:hAnsi="Times New Roman" w:cs="Times New Roman"/>
          <w:color w:val="000000" w:themeColor="text1"/>
          <w:sz w:val="24"/>
          <w:szCs w:val="24"/>
          <w:lang w:val="en-US"/>
        </w:rPr>
        <w:t xml:space="preserve"> (</w:t>
      </w:r>
      <w:proofErr w:type="spellStart"/>
      <w:r w:rsidR="00B104D9" w:rsidRPr="004B6282">
        <w:rPr>
          <w:rFonts w:ascii="Times New Roman" w:hAnsi="Times New Roman" w:cs="Times New Roman"/>
          <w:color w:val="000000" w:themeColor="text1"/>
          <w:sz w:val="24"/>
          <w:szCs w:val="24"/>
          <w:lang w:val="en-US"/>
        </w:rPr>
        <w:t>A</w:t>
      </w:r>
      <w:r w:rsidR="002B75FF" w:rsidRPr="004B6282">
        <w:rPr>
          <w:rFonts w:ascii="Times New Roman" w:hAnsi="Times New Roman" w:cs="Times New Roman"/>
          <w:color w:val="000000" w:themeColor="text1"/>
          <w:sz w:val="24"/>
          <w:szCs w:val="24"/>
          <w:lang w:val="en-US"/>
        </w:rPr>
        <w:t>ak</w:t>
      </w:r>
      <w:proofErr w:type="spellEnd"/>
      <w:r w:rsidR="002B75FF" w:rsidRPr="004B6282">
        <w:rPr>
          <w:rFonts w:ascii="Times New Roman" w:hAnsi="Times New Roman" w:cs="Times New Roman"/>
          <w:color w:val="000000" w:themeColor="text1"/>
          <w:sz w:val="24"/>
          <w:szCs w:val="24"/>
          <w:lang w:val="en-US"/>
        </w:rPr>
        <w:t xml:space="preserve">) and </w:t>
      </w:r>
      <w:r w:rsidR="002B75FF" w:rsidRPr="004B6282">
        <w:rPr>
          <w:rFonts w:ascii="Times New Roman" w:hAnsi="Times New Roman" w:cs="Times New Roman"/>
          <w:i/>
          <w:iCs/>
          <w:color w:val="000000" w:themeColor="text1"/>
          <w:sz w:val="24"/>
          <w:szCs w:val="24"/>
          <w:lang w:val="en-US"/>
        </w:rPr>
        <w:t xml:space="preserve">Butea </w:t>
      </w:r>
      <w:proofErr w:type="spellStart"/>
      <w:r w:rsidR="002B75FF" w:rsidRPr="004B6282">
        <w:rPr>
          <w:rFonts w:ascii="Times New Roman" w:hAnsi="Times New Roman" w:cs="Times New Roman"/>
          <w:i/>
          <w:iCs/>
          <w:color w:val="000000" w:themeColor="text1"/>
          <w:sz w:val="24"/>
          <w:szCs w:val="24"/>
          <w:lang w:val="en-US"/>
        </w:rPr>
        <w:t>monosperma</w:t>
      </w:r>
      <w:proofErr w:type="spellEnd"/>
      <w:r w:rsidR="002B75FF" w:rsidRPr="004B6282">
        <w:rPr>
          <w:rFonts w:ascii="Times New Roman" w:hAnsi="Times New Roman" w:cs="Times New Roman"/>
          <w:color w:val="000000" w:themeColor="text1"/>
          <w:sz w:val="24"/>
          <w:szCs w:val="24"/>
          <w:lang w:val="en-US"/>
        </w:rPr>
        <w:t xml:space="preserve"> (</w:t>
      </w:r>
      <w:r w:rsidR="00B104D9" w:rsidRPr="004B6282">
        <w:rPr>
          <w:rFonts w:ascii="Times New Roman" w:hAnsi="Times New Roman" w:cs="Times New Roman"/>
          <w:color w:val="000000" w:themeColor="text1"/>
          <w:sz w:val="24"/>
          <w:szCs w:val="24"/>
          <w:lang w:val="en-US"/>
        </w:rPr>
        <w:t>D</w:t>
      </w:r>
      <w:r w:rsidR="002B75FF" w:rsidRPr="004B6282">
        <w:rPr>
          <w:rFonts w:ascii="Times New Roman" w:hAnsi="Times New Roman" w:cs="Times New Roman"/>
          <w:color w:val="000000" w:themeColor="text1"/>
          <w:sz w:val="24"/>
          <w:szCs w:val="24"/>
          <w:lang w:val="en-US"/>
        </w:rPr>
        <w:t xml:space="preserve">hak) on the body parts </w:t>
      </w:r>
      <w:r w:rsidR="00375094" w:rsidRPr="004B6282">
        <w:rPr>
          <w:rFonts w:ascii="Times New Roman" w:hAnsi="Times New Roman" w:cs="Times New Roman"/>
          <w:color w:val="000000" w:themeColor="text1"/>
          <w:sz w:val="24"/>
          <w:szCs w:val="24"/>
          <w:lang w:val="en-US"/>
        </w:rPr>
        <w:t xml:space="preserve">affected by FMD. On the feet and back region, red or black soil is applied. In case of cold and fever, paste of Jaggery, fenugreek powder, aniseed and ginger </w:t>
      </w:r>
      <w:r w:rsidR="00C6045A" w:rsidRPr="004B6282">
        <w:rPr>
          <w:rFonts w:ascii="Times New Roman" w:hAnsi="Times New Roman" w:cs="Times New Roman"/>
          <w:color w:val="000000" w:themeColor="text1"/>
          <w:sz w:val="24"/>
          <w:szCs w:val="24"/>
          <w:lang w:val="en-US"/>
        </w:rPr>
        <w:t>are</w:t>
      </w:r>
      <w:r w:rsidR="00375094" w:rsidRPr="004B6282">
        <w:rPr>
          <w:rFonts w:ascii="Times New Roman" w:hAnsi="Times New Roman" w:cs="Times New Roman"/>
          <w:color w:val="000000" w:themeColor="text1"/>
          <w:sz w:val="24"/>
          <w:szCs w:val="24"/>
          <w:lang w:val="en-US"/>
        </w:rPr>
        <w:t xml:space="preserve"> used. For </w:t>
      </w:r>
      <w:proofErr w:type="spellStart"/>
      <w:r w:rsidR="00375094" w:rsidRPr="004B6282">
        <w:rPr>
          <w:rFonts w:ascii="Times New Roman" w:hAnsi="Times New Roman" w:cs="Times New Roman"/>
          <w:color w:val="000000" w:themeColor="text1"/>
          <w:sz w:val="24"/>
          <w:szCs w:val="24"/>
          <w:lang w:val="en-US"/>
        </w:rPr>
        <w:t>diarrhoea</w:t>
      </w:r>
      <w:proofErr w:type="spellEnd"/>
      <w:r w:rsidR="00375094" w:rsidRPr="004B6282">
        <w:rPr>
          <w:rFonts w:ascii="Times New Roman" w:hAnsi="Times New Roman" w:cs="Times New Roman"/>
          <w:color w:val="000000" w:themeColor="text1"/>
          <w:sz w:val="24"/>
          <w:szCs w:val="24"/>
          <w:lang w:val="en-US"/>
        </w:rPr>
        <w:t xml:space="preserve"> or </w:t>
      </w:r>
      <w:r w:rsidR="00B104D9" w:rsidRPr="004B6282">
        <w:rPr>
          <w:rFonts w:ascii="Times New Roman" w:hAnsi="Times New Roman" w:cs="Times New Roman"/>
          <w:color w:val="000000" w:themeColor="text1"/>
          <w:sz w:val="24"/>
          <w:szCs w:val="24"/>
          <w:lang w:val="en-US"/>
        </w:rPr>
        <w:t>dysentery,</w:t>
      </w:r>
      <w:r w:rsidR="00375094" w:rsidRPr="004B6282">
        <w:rPr>
          <w:rFonts w:ascii="Times New Roman" w:hAnsi="Times New Roman" w:cs="Times New Roman"/>
          <w:color w:val="000000" w:themeColor="text1"/>
          <w:sz w:val="24"/>
          <w:szCs w:val="24"/>
          <w:lang w:val="en-US"/>
        </w:rPr>
        <w:t xml:space="preserve"> they admin</w:t>
      </w:r>
      <w:r w:rsidR="00E046C0" w:rsidRPr="004B6282">
        <w:rPr>
          <w:rFonts w:ascii="Times New Roman" w:hAnsi="Times New Roman" w:cs="Times New Roman"/>
          <w:color w:val="000000" w:themeColor="text1"/>
          <w:sz w:val="24"/>
          <w:szCs w:val="24"/>
          <w:lang w:val="en-US"/>
        </w:rPr>
        <w:t xml:space="preserve">ister paste of </w:t>
      </w:r>
      <w:r w:rsidR="00E046C0" w:rsidRPr="004B6282">
        <w:rPr>
          <w:rFonts w:ascii="Times New Roman" w:hAnsi="Times New Roman" w:cs="Times New Roman"/>
          <w:i/>
          <w:iCs/>
          <w:color w:val="000000" w:themeColor="text1"/>
          <w:sz w:val="24"/>
          <w:szCs w:val="24"/>
          <w:lang w:val="en-US"/>
        </w:rPr>
        <w:t>Cassia fistula</w:t>
      </w:r>
      <w:r w:rsidR="00E046C0" w:rsidRPr="004B6282">
        <w:rPr>
          <w:rFonts w:ascii="Times New Roman" w:hAnsi="Times New Roman" w:cs="Times New Roman"/>
          <w:color w:val="000000" w:themeColor="text1"/>
          <w:sz w:val="24"/>
          <w:szCs w:val="24"/>
          <w:lang w:val="en-US"/>
        </w:rPr>
        <w:t xml:space="preserve"> (</w:t>
      </w:r>
      <w:proofErr w:type="spellStart"/>
      <w:r w:rsidR="00E046C0" w:rsidRPr="004B6282">
        <w:rPr>
          <w:rFonts w:ascii="Times New Roman" w:hAnsi="Times New Roman" w:cs="Times New Roman"/>
          <w:color w:val="000000" w:themeColor="text1"/>
          <w:sz w:val="24"/>
          <w:szCs w:val="24"/>
          <w:lang w:val="en-US"/>
        </w:rPr>
        <w:t>A</w:t>
      </w:r>
      <w:r w:rsidR="00375094" w:rsidRPr="004B6282">
        <w:rPr>
          <w:rFonts w:ascii="Times New Roman" w:hAnsi="Times New Roman" w:cs="Times New Roman"/>
          <w:color w:val="000000" w:themeColor="text1"/>
          <w:sz w:val="24"/>
          <w:szCs w:val="24"/>
          <w:lang w:val="en-US"/>
        </w:rPr>
        <w:t>maltas</w:t>
      </w:r>
      <w:proofErr w:type="spellEnd"/>
      <w:r w:rsidR="00375094" w:rsidRPr="004B6282">
        <w:rPr>
          <w:rFonts w:ascii="Times New Roman" w:hAnsi="Times New Roman" w:cs="Times New Roman"/>
          <w:color w:val="000000" w:themeColor="text1"/>
          <w:sz w:val="24"/>
          <w:szCs w:val="24"/>
          <w:lang w:val="en-US"/>
        </w:rPr>
        <w:t xml:space="preserve">) seed </w:t>
      </w:r>
      <w:r w:rsidR="006B32A8" w:rsidRPr="004B6282">
        <w:rPr>
          <w:rFonts w:ascii="Times New Roman" w:hAnsi="Times New Roman" w:cs="Times New Roman"/>
          <w:color w:val="000000" w:themeColor="text1"/>
          <w:sz w:val="24"/>
          <w:szCs w:val="24"/>
          <w:lang w:val="en-US"/>
        </w:rPr>
        <w:t>orally;</w:t>
      </w:r>
      <w:r w:rsidR="00375094" w:rsidRPr="004B6282">
        <w:rPr>
          <w:rFonts w:ascii="Times New Roman" w:hAnsi="Times New Roman" w:cs="Times New Roman"/>
          <w:color w:val="000000" w:themeColor="text1"/>
          <w:sz w:val="24"/>
          <w:szCs w:val="24"/>
          <w:lang w:val="en-US"/>
        </w:rPr>
        <w:t xml:space="preserve"> also apical par</w:t>
      </w:r>
      <w:r w:rsidR="00E046C0" w:rsidRPr="004B6282">
        <w:rPr>
          <w:rFonts w:ascii="Times New Roman" w:hAnsi="Times New Roman" w:cs="Times New Roman"/>
          <w:color w:val="000000" w:themeColor="text1"/>
          <w:sz w:val="24"/>
          <w:szCs w:val="24"/>
          <w:lang w:val="en-US"/>
        </w:rPr>
        <w:t xml:space="preserve">t of </w:t>
      </w:r>
      <w:proofErr w:type="spellStart"/>
      <w:r w:rsidR="00E046C0" w:rsidRPr="004B6282">
        <w:rPr>
          <w:rFonts w:ascii="Times New Roman" w:hAnsi="Times New Roman" w:cs="Times New Roman"/>
          <w:i/>
          <w:iCs/>
          <w:color w:val="000000" w:themeColor="text1"/>
          <w:sz w:val="24"/>
          <w:szCs w:val="24"/>
          <w:lang w:val="en-US"/>
        </w:rPr>
        <w:t>Atylosiascaraeboides</w:t>
      </w:r>
      <w:proofErr w:type="spellEnd"/>
      <w:r w:rsidR="00E046C0" w:rsidRPr="004B6282">
        <w:rPr>
          <w:rFonts w:ascii="Times New Roman" w:hAnsi="Times New Roman" w:cs="Times New Roman"/>
          <w:color w:val="000000" w:themeColor="text1"/>
          <w:sz w:val="24"/>
          <w:szCs w:val="24"/>
          <w:lang w:val="en-US"/>
        </w:rPr>
        <w:t xml:space="preserve"> (K</w:t>
      </w:r>
      <w:r w:rsidR="00375094" w:rsidRPr="004B6282">
        <w:rPr>
          <w:rFonts w:ascii="Times New Roman" w:hAnsi="Times New Roman" w:cs="Times New Roman"/>
          <w:color w:val="000000" w:themeColor="text1"/>
          <w:sz w:val="24"/>
          <w:szCs w:val="24"/>
          <w:lang w:val="en-US"/>
        </w:rPr>
        <w:t xml:space="preserve">ulthi) is fed to the animals. Several other traditional practices </w:t>
      </w:r>
      <w:r w:rsidR="00C6045A" w:rsidRPr="004B6282">
        <w:rPr>
          <w:rFonts w:ascii="Times New Roman" w:hAnsi="Times New Roman" w:cs="Times New Roman"/>
          <w:color w:val="000000" w:themeColor="text1"/>
          <w:sz w:val="24"/>
          <w:szCs w:val="24"/>
          <w:lang w:val="en-US"/>
        </w:rPr>
        <w:t>exist</w:t>
      </w:r>
      <w:r w:rsidR="00375094" w:rsidRPr="004B6282">
        <w:rPr>
          <w:rFonts w:ascii="Times New Roman" w:hAnsi="Times New Roman" w:cs="Times New Roman"/>
          <w:color w:val="000000" w:themeColor="text1"/>
          <w:sz w:val="24"/>
          <w:szCs w:val="24"/>
          <w:lang w:val="en-US"/>
        </w:rPr>
        <w:t xml:space="preserve"> in the </w:t>
      </w:r>
      <w:r w:rsidR="006B32A8" w:rsidRPr="004B6282">
        <w:rPr>
          <w:rFonts w:ascii="Times New Roman" w:hAnsi="Times New Roman" w:cs="Times New Roman"/>
          <w:color w:val="000000" w:themeColor="text1"/>
          <w:sz w:val="24"/>
          <w:szCs w:val="24"/>
          <w:lang w:val="en-US"/>
        </w:rPr>
        <w:t>region which is</w:t>
      </w:r>
      <w:r w:rsidR="00375094" w:rsidRPr="004B6282">
        <w:rPr>
          <w:rFonts w:ascii="Times New Roman" w:hAnsi="Times New Roman" w:cs="Times New Roman"/>
          <w:color w:val="000000" w:themeColor="text1"/>
          <w:sz w:val="24"/>
          <w:szCs w:val="24"/>
          <w:lang w:val="en-US"/>
        </w:rPr>
        <w:t xml:space="preserve"> eco-friendly</w:t>
      </w:r>
      <w:r w:rsidR="00AA5E5E" w:rsidRPr="004B6282">
        <w:rPr>
          <w:rFonts w:ascii="Times New Roman" w:hAnsi="Times New Roman" w:cs="Times New Roman"/>
          <w:color w:val="000000" w:themeColor="text1"/>
          <w:sz w:val="24"/>
          <w:szCs w:val="24"/>
          <w:lang w:val="en-US"/>
        </w:rPr>
        <w:t xml:space="preserve">, economical and </w:t>
      </w:r>
      <w:r w:rsidR="000B4A85" w:rsidRPr="004B6282">
        <w:rPr>
          <w:rFonts w:ascii="Times New Roman" w:hAnsi="Times New Roman" w:cs="Times New Roman"/>
          <w:color w:val="000000" w:themeColor="text1"/>
          <w:sz w:val="24"/>
          <w:szCs w:val="24"/>
          <w:lang w:val="en-US"/>
        </w:rPr>
        <w:lastRenderedPageBreak/>
        <w:t>accessible</w:t>
      </w:r>
      <w:r w:rsidR="006B32A8" w:rsidRPr="004B6282">
        <w:rPr>
          <w:rFonts w:ascii="Times New Roman" w:hAnsi="Times New Roman" w:cs="Times New Roman"/>
          <w:color w:val="000000" w:themeColor="text1"/>
          <w:sz w:val="24"/>
          <w:szCs w:val="24"/>
          <w:lang w:val="en-US"/>
        </w:rPr>
        <w:t xml:space="preserve">. Women are more acquainted in the area of indigenous traditional knowledge (ITK) concerned with various plants and other natural resources in containment of animal diseases. Moreover, grandmas are more experts than young. Most of the farmers in Bundelkhand area follow traditional system of health care acquired from their ancestors. Traditional curers are usually adopted by economically poor section of society while, veterinary hospitals are accessed by the wealthy peoples. The above observation illustrates that ITKs are more reliant on sex, age and financial state of the rural households </w:t>
      </w:r>
      <w:bookmarkStart w:id="70" w:name="_Hlk59108923"/>
      <w:r w:rsidR="006B32A8" w:rsidRPr="004B6282">
        <w:rPr>
          <w:rFonts w:ascii="Times New Roman" w:hAnsi="Times New Roman" w:cs="Times New Roman"/>
          <w:color w:val="000000" w:themeColor="text1"/>
          <w:sz w:val="24"/>
          <w:szCs w:val="24"/>
          <w:lang w:val="en-US"/>
        </w:rPr>
        <w:t>(</w:t>
      </w:r>
      <w:bookmarkStart w:id="71" w:name="_Hlk141700970"/>
      <w:r w:rsidR="006B32A8" w:rsidRPr="004B6282">
        <w:rPr>
          <w:rFonts w:ascii="Times New Roman" w:hAnsi="Times New Roman" w:cs="Times New Roman"/>
          <w:color w:val="000000" w:themeColor="text1"/>
          <w:sz w:val="24"/>
          <w:szCs w:val="24"/>
          <w:lang w:val="en-US"/>
        </w:rPr>
        <w:t>Mishra et al., 2010</w:t>
      </w:r>
      <w:bookmarkEnd w:id="71"/>
      <w:r w:rsidR="006B32A8" w:rsidRPr="004B6282">
        <w:rPr>
          <w:rFonts w:ascii="Times New Roman" w:hAnsi="Times New Roman" w:cs="Times New Roman"/>
          <w:color w:val="000000" w:themeColor="text1"/>
          <w:sz w:val="24"/>
          <w:szCs w:val="24"/>
          <w:lang w:val="en-US"/>
        </w:rPr>
        <w:t>)</w:t>
      </w:r>
      <w:bookmarkEnd w:id="70"/>
      <w:r w:rsidR="006B32A8" w:rsidRPr="004B6282">
        <w:rPr>
          <w:rFonts w:ascii="Times New Roman" w:hAnsi="Times New Roman" w:cs="Times New Roman"/>
          <w:color w:val="000000" w:themeColor="text1"/>
          <w:sz w:val="24"/>
          <w:szCs w:val="24"/>
          <w:lang w:val="en-US"/>
        </w:rPr>
        <w:t>.</w:t>
      </w:r>
      <w:r w:rsidR="009749B2" w:rsidRPr="004B6282">
        <w:rPr>
          <w:rFonts w:ascii="Times New Roman" w:hAnsi="Times New Roman" w:cs="Times New Roman"/>
          <w:color w:val="000000" w:themeColor="text1"/>
          <w:sz w:val="24"/>
          <w:szCs w:val="24"/>
          <w:lang w:val="en-US"/>
        </w:rPr>
        <w:t xml:space="preserve"> </w:t>
      </w:r>
      <w:r w:rsidR="00C6045A" w:rsidRPr="004B6282">
        <w:rPr>
          <w:rFonts w:ascii="Times New Roman" w:hAnsi="Times New Roman" w:cs="Times New Roman"/>
          <w:color w:val="000000" w:themeColor="text1"/>
          <w:sz w:val="24"/>
          <w:szCs w:val="24"/>
          <w:lang w:val="en-US"/>
        </w:rPr>
        <w:t>Underneath</w:t>
      </w:r>
      <w:r w:rsidR="00D10244" w:rsidRPr="004B6282">
        <w:rPr>
          <w:rFonts w:ascii="Times New Roman" w:hAnsi="Times New Roman" w:cs="Times New Roman"/>
          <w:color w:val="000000" w:themeColor="text1"/>
          <w:sz w:val="24"/>
          <w:szCs w:val="24"/>
          <w:lang w:val="en-US"/>
        </w:rPr>
        <w:t xml:space="preserve"> Farmer FIRST </w:t>
      </w:r>
      <w:proofErr w:type="spellStart"/>
      <w:r w:rsidR="00D10244" w:rsidRPr="004B6282">
        <w:rPr>
          <w:rFonts w:ascii="Times New Roman" w:hAnsi="Times New Roman" w:cs="Times New Roman"/>
          <w:color w:val="000000" w:themeColor="text1"/>
          <w:sz w:val="24"/>
          <w:szCs w:val="24"/>
          <w:lang w:val="en-US"/>
        </w:rPr>
        <w:t>programme</w:t>
      </w:r>
      <w:proofErr w:type="spellEnd"/>
      <w:r w:rsidR="000520F1" w:rsidRPr="004B6282">
        <w:rPr>
          <w:rFonts w:ascii="Times New Roman" w:hAnsi="Times New Roman" w:cs="Times New Roman"/>
          <w:color w:val="000000" w:themeColor="text1"/>
          <w:sz w:val="24"/>
          <w:szCs w:val="24"/>
          <w:lang w:val="en-US"/>
        </w:rPr>
        <w:t xml:space="preserve"> livestock health camp organized in order to educate farmers about animal management, diseases and to seek their problems with the intention of implementation of appropriate </w:t>
      </w:r>
      <w:r w:rsidR="004D0D8E" w:rsidRPr="004B6282">
        <w:rPr>
          <w:rFonts w:ascii="Times New Roman" w:hAnsi="Times New Roman" w:cs="Times New Roman"/>
          <w:color w:val="000000" w:themeColor="text1"/>
          <w:sz w:val="24"/>
          <w:szCs w:val="24"/>
          <w:lang w:val="en-US"/>
        </w:rPr>
        <w:t>practices, preventive measures of various prevalent diseases</w:t>
      </w:r>
      <w:r w:rsidR="00B104D9" w:rsidRPr="004B6282">
        <w:rPr>
          <w:rFonts w:ascii="Times New Roman" w:hAnsi="Times New Roman" w:cs="Times New Roman"/>
          <w:color w:val="000000" w:themeColor="text1"/>
          <w:sz w:val="24"/>
          <w:szCs w:val="24"/>
          <w:lang w:val="en-US"/>
        </w:rPr>
        <w:t xml:space="preserve"> and</w:t>
      </w:r>
      <w:r w:rsidR="00255AFC" w:rsidRPr="004B6282">
        <w:rPr>
          <w:rFonts w:ascii="Times New Roman" w:hAnsi="Times New Roman" w:cs="Times New Roman"/>
          <w:color w:val="000000" w:themeColor="text1"/>
          <w:sz w:val="24"/>
          <w:szCs w:val="24"/>
          <w:lang w:val="en-US"/>
        </w:rPr>
        <w:t xml:space="preserve"> </w:t>
      </w:r>
      <w:r w:rsidR="00B104D9" w:rsidRPr="004B6282">
        <w:rPr>
          <w:rFonts w:ascii="Times New Roman" w:hAnsi="Times New Roman" w:cs="Times New Roman"/>
          <w:color w:val="000000" w:themeColor="text1"/>
          <w:sz w:val="24"/>
          <w:szCs w:val="24"/>
          <w:lang w:val="en-US"/>
        </w:rPr>
        <w:t>t</w:t>
      </w:r>
      <w:r w:rsidR="004D0D8E" w:rsidRPr="004B6282">
        <w:rPr>
          <w:rFonts w:ascii="Times New Roman" w:hAnsi="Times New Roman" w:cs="Times New Roman"/>
          <w:color w:val="000000" w:themeColor="text1"/>
          <w:sz w:val="24"/>
          <w:szCs w:val="24"/>
          <w:lang w:val="en-US"/>
        </w:rPr>
        <w:t xml:space="preserve">reatment </w:t>
      </w:r>
      <w:r w:rsidR="00B104D9" w:rsidRPr="004B6282">
        <w:rPr>
          <w:rFonts w:ascii="Times New Roman" w:hAnsi="Times New Roman" w:cs="Times New Roman"/>
          <w:color w:val="000000" w:themeColor="text1"/>
          <w:sz w:val="24"/>
          <w:szCs w:val="24"/>
          <w:lang w:val="en-US"/>
        </w:rPr>
        <w:t>of</w:t>
      </w:r>
      <w:r w:rsidR="004D0D8E" w:rsidRPr="004B6282">
        <w:rPr>
          <w:rFonts w:ascii="Times New Roman" w:hAnsi="Times New Roman" w:cs="Times New Roman"/>
          <w:color w:val="000000" w:themeColor="text1"/>
          <w:sz w:val="24"/>
          <w:szCs w:val="24"/>
          <w:lang w:val="en-US"/>
        </w:rPr>
        <w:t xml:space="preserve"> the animals suffering from various disorders</w:t>
      </w:r>
      <w:bookmarkStart w:id="72" w:name="_Hlk59108840"/>
      <w:r w:rsidR="009749B2" w:rsidRPr="004B6282">
        <w:rPr>
          <w:rFonts w:ascii="Times New Roman" w:hAnsi="Times New Roman" w:cs="Times New Roman"/>
          <w:color w:val="000000" w:themeColor="text1"/>
          <w:sz w:val="24"/>
          <w:szCs w:val="24"/>
          <w:lang w:val="en-US"/>
        </w:rPr>
        <w:t xml:space="preserve"> </w:t>
      </w:r>
      <w:r w:rsidR="00FA7E75" w:rsidRPr="004B6282">
        <w:rPr>
          <w:rFonts w:ascii="TimesNewRomanPS-BoldMT" w:hAnsi="TimesNewRomanPS-BoldMT" w:cs="TimesNewRomanPS-BoldMT"/>
          <w:color w:val="000000" w:themeColor="text1"/>
          <w:sz w:val="24"/>
          <w:szCs w:val="24"/>
          <w:lang w:val="en-US" w:bidi="hi-IN"/>
        </w:rPr>
        <w:t>(</w:t>
      </w:r>
      <w:bookmarkStart w:id="73" w:name="_Hlk141700979"/>
      <w:r w:rsidR="006F5FDA" w:rsidRPr="004B6282">
        <w:rPr>
          <w:rFonts w:ascii="TimesNewRomanPS-BoldMT" w:hAnsi="TimesNewRomanPS-BoldMT" w:cs="TimesNewRomanPS-BoldMT"/>
          <w:color w:val="000000" w:themeColor="text1"/>
          <w:sz w:val="24"/>
          <w:szCs w:val="24"/>
          <w:lang w:val="en-US" w:bidi="hi-IN"/>
        </w:rPr>
        <w:t>FFP</w:t>
      </w:r>
      <w:r w:rsidR="004D0D8E" w:rsidRPr="004B6282">
        <w:rPr>
          <w:rFonts w:ascii="TimesNewRomanPS-BoldMT" w:hAnsi="TimesNewRomanPS-BoldMT" w:cs="TimesNewRomanPS-BoldMT"/>
          <w:color w:val="000000" w:themeColor="text1"/>
          <w:sz w:val="24"/>
          <w:szCs w:val="24"/>
          <w:lang w:val="en-US" w:bidi="hi-IN"/>
        </w:rPr>
        <w:t>, 2018</w:t>
      </w:r>
      <w:bookmarkEnd w:id="73"/>
      <w:r w:rsidR="004D0D8E" w:rsidRPr="004B6282">
        <w:rPr>
          <w:rFonts w:ascii="TimesNewRomanPS-BoldMT" w:hAnsi="TimesNewRomanPS-BoldMT" w:cs="TimesNewRomanPS-BoldMT"/>
          <w:color w:val="000000" w:themeColor="text1"/>
          <w:sz w:val="24"/>
          <w:szCs w:val="24"/>
          <w:lang w:val="en-US" w:bidi="hi-IN"/>
        </w:rPr>
        <w:t>).</w:t>
      </w:r>
      <w:bookmarkEnd w:id="72"/>
      <w:r w:rsidR="00FA7E75" w:rsidRPr="004B6282">
        <w:rPr>
          <w:rFonts w:ascii="TimesNewRomanPS-BoldMT" w:hAnsi="TimesNewRomanPS-BoldMT" w:cs="TimesNewRomanPS-BoldMT"/>
          <w:color w:val="000000" w:themeColor="text1"/>
          <w:sz w:val="24"/>
          <w:szCs w:val="24"/>
          <w:lang w:val="en-US" w:bidi="hi-IN"/>
        </w:rPr>
        <w:t xml:space="preserve"> </w:t>
      </w:r>
      <w:r w:rsidR="00B2364A" w:rsidRPr="004B6282">
        <w:rPr>
          <w:rFonts w:ascii="Times New Roman" w:hAnsi="Times New Roman" w:cs="Times New Roman"/>
          <w:color w:val="000000" w:themeColor="text1"/>
          <w:sz w:val="24"/>
          <w:szCs w:val="24"/>
          <w:lang w:val="en-US"/>
        </w:rPr>
        <w:t>According to record</w:t>
      </w:r>
      <w:r w:rsidR="008A6100" w:rsidRPr="004B6282">
        <w:rPr>
          <w:rFonts w:ascii="Times New Roman" w:hAnsi="Times New Roman" w:cs="Times New Roman"/>
          <w:color w:val="000000" w:themeColor="text1"/>
          <w:sz w:val="24"/>
          <w:szCs w:val="24"/>
          <w:lang w:val="en-US"/>
        </w:rPr>
        <w:t>, veterinary</w:t>
      </w:r>
      <w:r w:rsidR="00B2364A" w:rsidRPr="004B6282">
        <w:rPr>
          <w:rFonts w:ascii="Times New Roman" w:hAnsi="Times New Roman" w:cs="Times New Roman"/>
          <w:color w:val="000000" w:themeColor="text1"/>
          <w:sz w:val="24"/>
          <w:szCs w:val="24"/>
          <w:lang w:val="en-US"/>
        </w:rPr>
        <w:t xml:space="preserve"> institutes are around 277 and 5,062 in Bundelkhand region and Uttar Pradesh, respectively </w:t>
      </w:r>
      <w:bookmarkStart w:id="74" w:name="_Hlk59108850"/>
      <w:r w:rsidR="00B2364A" w:rsidRPr="004B6282">
        <w:rPr>
          <w:rFonts w:ascii="Times New Roman" w:hAnsi="Times New Roman" w:cs="Times New Roman"/>
          <w:color w:val="000000" w:themeColor="text1"/>
          <w:sz w:val="24"/>
          <w:szCs w:val="24"/>
          <w:lang w:val="en-US"/>
        </w:rPr>
        <w:t>(</w:t>
      </w:r>
      <w:bookmarkStart w:id="75" w:name="_Hlk141700987"/>
      <w:r w:rsidR="00B2364A" w:rsidRPr="004B6282">
        <w:rPr>
          <w:rFonts w:ascii="TimesNewRomanPS-BoldMT" w:hAnsi="TimesNewRomanPS-BoldMT" w:cs="TimesNewRomanPS-BoldMT"/>
          <w:color w:val="000000" w:themeColor="text1"/>
          <w:sz w:val="24"/>
          <w:szCs w:val="24"/>
          <w:lang w:val="en-US" w:bidi="hi-IN"/>
        </w:rPr>
        <w:t>NDDB</w:t>
      </w:r>
      <w:r w:rsidR="00661B0E" w:rsidRPr="004B6282">
        <w:rPr>
          <w:rFonts w:ascii="TimesNewRomanPS-BoldMT" w:hAnsi="TimesNewRomanPS-BoldMT" w:cs="TimesNewRomanPS-BoldMT"/>
          <w:color w:val="000000" w:themeColor="text1"/>
          <w:sz w:val="24"/>
          <w:szCs w:val="24"/>
          <w:lang w:val="en-US" w:bidi="hi-IN"/>
        </w:rPr>
        <w:t>,</w:t>
      </w:r>
      <w:r w:rsidR="00B2364A" w:rsidRPr="004B6282">
        <w:rPr>
          <w:rFonts w:ascii="TimesNewRomanPS-BoldMT" w:hAnsi="TimesNewRomanPS-BoldMT" w:cs="TimesNewRomanPS-BoldMT"/>
          <w:color w:val="000000" w:themeColor="text1"/>
          <w:sz w:val="24"/>
          <w:szCs w:val="24"/>
          <w:lang w:val="en-US" w:bidi="hi-IN"/>
        </w:rPr>
        <w:t xml:space="preserve"> 2017</w:t>
      </w:r>
      <w:bookmarkEnd w:id="74"/>
      <w:bookmarkEnd w:id="75"/>
      <w:r w:rsidR="00B2364A" w:rsidRPr="004B6282">
        <w:rPr>
          <w:rFonts w:ascii="Times New Roman" w:hAnsi="Times New Roman" w:cs="Times New Roman"/>
          <w:color w:val="000000" w:themeColor="text1"/>
          <w:sz w:val="24"/>
          <w:szCs w:val="24"/>
          <w:lang w:val="en-US"/>
        </w:rPr>
        <w:t>).</w:t>
      </w:r>
      <w:r w:rsidR="00A52D8B" w:rsidRPr="004B6282">
        <w:rPr>
          <w:rFonts w:ascii="Times New Roman" w:hAnsi="Times New Roman" w:cs="Times New Roman"/>
          <w:color w:val="000000" w:themeColor="text1"/>
          <w:sz w:val="24"/>
          <w:szCs w:val="24"/>
          <w:lang w:val="en-US"/>
        </w:rPr>
        <w:t xml:space="preserve"> Apart from treatment, veterinary officers have </w:t>
      </w:r>
      <w:r w:rsidR="00873CF0" w:rsidRPr="004B6282">
        <w:rPr>
          <w:rFonts w:ascii="Times New Roman" w:hAnsi="Times New Roman" w:cs="Times New Roman"/>
          <w:color w:val="000000" w:themeColor="text1"/>
          <w:sz w:val="24"/>
          <w:szCs w:val="24"/>
          <w:lang w:val="en-US"/>
        </w:rPr>
        <w:t>other responsibilities</w:t>
      </w:r>
      <w:r w:rsidR="00A52D8B" w:rsidRPr="004B6282">
        <w:rPr>
          <w:rFonts w:ascii="Times New Roman" w:hAnsi="Times New Roman" w:cs="Times New Roman"/>
          <w:color w:val="000000" w:themeColor="text1"/>
          <w:sz w:val="24"/>
          <w:szCs w:val="24"/>
          <w:lang w:val="en-US"/>
        </w:rPr>
        <w:t xml:space="preserve"> like monitoring and evaluation of various schemes, AI, </w:t>
      </w:r>
      <w:r w:rsidR="008C636D" w:rsidRPr="004B6282">
        <w:rPr>
          <w:rFonts w:ascii="Times New Roman" w:hAnsi="Times New Roman" w:cs="Times New Roman"/>
          <w:color w:val="000000" w:themeColor="text1"/>
          <w:sz w:val="24"/>
          <w:szCs w:val="24"/>
          <w:lang w:val="en-US"/>
        </w:rPr>
        <w:t xml:space="preserve">assisting governance of block and districts etc. </w:t>
      </w:r>
      <w:r w:rsidR="00873CF0" w:rsidRPr="004B6282">
        <w:rPr>
          <w:rFonts w:ascii="Times New Roman" w:hAnsi="Times New Roman" w:cs="Times New Roman"/>
          <w:color w:val="000000" w:themeColor="text1"/>
          <w:sz w:val="24"/>
          <w:szCs w:val="24"/>
          <w:lang w:val="en-US"/>
        </w:rPr>
        <w:t xml:space="preserve">Vaccination was carried out </w:t>
      </w:r>
      <w:r w:rsidR="00084B33" w:rsidRPr="004B6282">
        <w:rPr>
          <w:rFonts w:ascii="Times New Roman" w:hAnsi="Times New Roman" w:cs="Times New Roman"/>
          <w:color w:val="000000" w:themeColor="text1"/>
          <w:sz w:val="24"/>
          <w:szCs w:val="24"/>
          <w:lang w:val="en-US"/>
        </w:rPr>
        <w:t xml:space="preserve">in contempt of Hemorrhagic Septicemia (HS), Black Quarter and; Foot and Mouth Disease (FMD) under the vaccination </w:t>
      </w:r>
      <w:proofErr w:type="spellStart"/>
      <w:r w:rsidR="00084B33" w:rsidRPr="004B6282">
        <w:rPr>
          <w:rFonts w:ascii="Times New Roman" w:hAnsi="Times New Roman" w:cs="Times New Roman"/>
          <w:color w:val="000000" w:themeColor="text1"/>
          <w:sz w:val="24"/>
          <w:szCs w:val="24"/>
          <w:lang w:val="en-US"/>
        </w:rPr>
        <w:t>programme</w:t>
      </w:r>
      <w:proofErr w:type="spellEnd"/>
      <w:r w:rsidR="00084B33" w:rsidRPr="004B6282">
        <w:rPr>
          <w:rFonts w:ascii="Times New Roman" w:hAnsi="Times New Roman" w:cs="Times New Roman"/>
          <w:color w:val="000000" w:themeColor="text1"/>
          <w:sz w:val="24"/>
          <w:szCs w:val="24"/>
          <w:lang w:val="en-US"/>
        </w:rPr>
        <w:t xml:space="preserve"> conducted by State Animal Husbandry Department </w:t>
      </w:r>
      <w:bookmarkStart w:id="76" w:name="_Hlk59108860"/>
      <w:r w:rsidR="00084B33" w:rsidRPr="004B6282">
        <w:rPr>
          <w:rFonts w:ascii="Times New Roman" w:hAnsi="Times New Roman" w:cs="Times New Roman"/>
          <w:color w:val="000000" w:themeColor="text1"/>
          <w:sz w:val="24"/>
          <w:szCs w:val="24"/>
          <w:lang w:val="en-US" w:bidi="hi-IN"/>
        </w:rPr>
        <w:t>(</w:t>
      </w:r>
      <w:bookmarkStart w:id="77" w:name="_Hlk141700996"/>
      <w:r w:rsidR="00084B33" w:rsidRPr="004B6282">
        <w:rPr>
          <w:rFonts w:ascii="Times New Roman" w:hAnsi="Times New Roman" w:cs="Times New Roman"/>
          <w:color w:val="000000" w:themeColor="text1"/>
          <w:sz w:val="24"/>
          <w:szCs w:val="24"/>
          <w:lang w:val="en-US" w:bidi="hi-IN"/>
        </w:rPr>
        <w:t xml:space="preserve">Rathod </w:t>
      </w:r>
      <w:r w:rsidR="00661B0E" w:rsidRPr="004B6282">
        <w:rPr>
          <w:rFonts w:ascii="Times New Roman" w:hAnsi="Times New Roman" w:cs="Times New Roman"/>
          <w:color w:val="000000" w:themeColor="text1"/>
          <w:sz w:val="24"/>
          <w:szCs w:val="24"/>
          <w:lang w:val="en-US" w:bidi="hi-IN"/>
        </w:rPr>
        <w:t>a</w:t>
      </w:r>
      <w:r w:rsidR="00084B33" w:rsidRPr="004B6282">
        <w:rPr>
          <w:rFonts w:ascii="Times New Roman" w:hAnsi="Times New Roman" w:cs="Times New Roman"/>
          <w:color w:val="000000" w:themeColor="text1"/>
          <w:sz w:val="24"/>
          <w:szCs w:val="24"/>
          <w:lang w:val="en-US" w:bidi="hi-IN"/>
        </w:rPr>
        <w:t>nd Dixit, 2020</w:t>
      </w:r>
      <w:bookmarkEnd w:id="77"/>
      <w:r w:rsidR="00084B33" w:rsidRPr="004B6282">
        <w:rPr>
          <w:rFonts w:ascii="Times New Roman" w:hAnsi="Times New Roman" w:cs="Times New Roman"/>
          <w:color w:val="000000" w:themeColor="text1"/>
          <w:sz w:val="24"/>
          <w:szCs w:val="24"/>
          <w:lang w:val="en-US" w:bidi="hi-IN"/>
        </w:rPr>
        <w:t>)</w:t>
      </w:r>
      <w:r w:rsidR="00084B33" w:rsidRPr="004B6282">
        <w:rPr>
          <w:rFonts w:ascii="Times New Roman" w:hAnsi="Times New Roman" w:cs="Times New Roman"/>
          <w:color w:val="000000" w:themeColor="text1"/>
          <w:sz w:val="24"/>
          <w:szCs w:val="24"/>
          <w:lang w:val="en-US"/>
        </w:rPr>
        <w:t>.</w:t>
      </w:r>
      <w:bookmarkEnd w:id="76"/>
      <w:r w:rsidR="00A32AA6" w:rsidRPr="004B6282">
        <w:rPr>
          <w:rFonts w:ascii="Times New Roman" w:hAnsi="Times New Roman" w:cs="Times New Roman"/>
          <w:color w:val="000000" w:themeColor="text1"/>
          <w:sz w:val="24"/>
          <w:szCs w:val="24"/>
          <w:lang w:val="en-US"/>
        </w:rPr>
        <w:t xml:space="preserve"> </w:t>
      </w:r>
      <w:r w:rsidR="00084B33" w:rsidRPr="004B6282">
        <w:rPr>
          <w:rFonts w:ascii="Times New Roman" w:hAnsi="Times New Roman" w:cs="Times New Roman"/>
          <w:color w:val="000000" w:themeColor="text1"/>
          <w:sz w:val="24"/>
          <w:szCs w:val="24"/>
          <w:lang w:val="en-US"/>
        </w:rPr>
        <w:t xml:space="preserve">According to information furnished by the </w:t>
      </w:r>
      <w:bookmarkStart w:id="78" w:name="_Hlk141701003"/>
      <w:bookmarkStart w:id="79" w:name="_Hlk59108868"/>
      <w:proofErr w:type="spellStart"/>
      <w:r w:rsidR="00084B33" w:rsidRPr="004B6282">
        <w:rPr>
          <w:rFonts w:ascii="TimesNewRomanPS-BoldMT" w:hAnsi="TimesNewRomanPS-BoldMT" w:cs="TimesNewRomanPS-BoldMT"/>
          <w:b/>
          <w:bCs/>
          <w:color w:val="000000" w:themeColor="text1"/>
          <w:sz w:val="24"/>
          <w:szCs w:val="24"/>
          <w:lang w:val="en-US" w:bidi="hi-IN"/>
        </w:rPr>
        <w:t>GoUP</w:t>
      </w:r>
      <w:proofErr w:type="spellEnd"/>
      <w:r w:rsidR="00A32AA6" w:rsidRPr="004B6282">
        <w:rPr>
          <w:rFonts w:ascii="TimesNewRomanPS-BoldMT" w:hAnsi="TimesNewRomanPS-BoldMT" w:cs="TimesNewRomanPS-BoldMT"/>
          <w:b/>
          <w:bCs/>
          <w:color w:val="000000" w:themeColor="text1"/>
          <w:sz w:val="24"/>
          <w:szCs w:val="24"/>
          <w:lang w:val="en-US" w:bidi="hi-IN"/>
        </w:rPr>
        <w:t xml:space="preserve"> (2019</w:t>
      </w:r>
      <w:bookmarkEnd w:id="78"/>
      <w:r w:rsidR="00A32AA6" w:rsidRPr="004B6282">
        <w:rPr>
          <w:rFonts w:ascii="TimesNewRomanPS-BoldMT" w:hAnsi="TimesNewRomanPS-BoldMT" w:cs="TimesNewRomanPS-BoldMT"/>
          <w:b/>
          <w:bCs/>
          <w:color w:val="000000" w:themeColor="text1"/>
          <w:sz w:val="24"/>
          <w:szCs w:val="24"/>
          <w:lang w:val="en-US" w:bidi="hi-IN"/>
        </w:rPr>
        <w:t>)</w:t>
      </w:r>
      <w:r w:rsidR="00084B33" w:rsidRPr="004B6282">
        <w:rPr>
          <w:rFonts w:ascii="Times New Roman" w:hAnsi="Times New Roman" w:cs="Times New Roman"/>
          <w:color w:val="000000" w:themeColor="text1"/>
          <w:sz w:val="24"/>
          <w:szCs w:val="24"/>
          <w:lang w:val="en-US"/>
        </w:rPr>
        <w:t xml:space="preserve">, </w:t>
      </w:r>
      <w:bookmarkEnd w:id="79"/>
      <w:r w:rsidR="003812B7" w:rsidRPr="004B6282">
        <w:rPr>
          <w:rFonts w:ascii="Times New Roman" w:hAnsi="Times New Roman" w:cs="Times New Roman"/>
          <w:color w:val="000000" w:themeColor="text1"/>
          <w:sz w:val="24"/>
          <w:szCs w:val="24"/>
          <w:lang w:val="en-US"/>
        </w:rPr>
        <w:t>the department committed around 6,430,000 vaccinations in bovine in Bundelkhand region during 2015–16.</w:t>
      </w:r>
    </w:p>
    <w:p w14:paraId="770F8B0B" w14:textId="77777777" w:rsidR="00851CFB" w:rsidRPr="004B6282" w:rsidRDefault="00B85F7E" w:rsidP="009D1B89">
      <w:pPr>
        <w:pStyle w:val="ListParagraph"/>
        <w:numPr>
          <w:ilvl w:val="0"/>
          <w:numId w:val="3"/>
        </w:num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 xml:space="preserve">Animal </w:t>
      </w:r>
      <w:r w:rsidR="00851CFB" w:rsidRPr="004B6282">
        <w:rPr>
          <w:rFonts w:ascii="Times New Roman" w:hAnsi="Times New Roman" w:cs="Times New Roman"/>
          <w:b/>
          <w:bCs/>
          <w:color w:val="000000" w:themeColor="text1"/>
          <w:sz w:val="24"/>
          <w:szCs w:val="24"/>
          <w:lang w:val="en-US"/>
        </w:rPr>
        <w:t xml:space="preserve">Reproduction </w:t>
      </w:r>
      <w:r w:rsidRPr="004B6282">
        <w:rPr>
          <w:rFonts w:ascii="Times New Roman" w:hAnsi="Times New Roman" w:cs="Times New Roman"/>
          <w:b/>
          <w:bCs/>
          <w:color w:val="000000" w:themeColor="text1"/>
          <w:sz w:val="24"/>
          <w:szCs w:val="24"/>
          <w:lang w:val="en-US"/>
        </w:rPr>
        <w:t>strategies</w:t>
      </w:r>
    </w:p>
    <w:p w14:paraId="2A5619A9" w14:textId="77777777" w:rsidR="00237687" w:rsidRPr="004B6282" w:rsidRDefault="00FD0AE0" w:rsidP="00BF78EF">
      <w:pPr>
        <w:spacing w:line="360" w:lineRule="auto"/>
        <w:ind w:firstLine="156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As per the observation in Bundelkhand region of the country </w:t>
      </w:r>
      <w:r w:rsidR="0062503A" w:rsidRPr="004B6282">
        <w:rPr>
          <w:rFonts w:ascii="Times New Roman" w:hAnsi="Times New Roman" w:cs="Times New Roman"/>
          <w:color w:val="000000" w:themeColor="text1"/>
          <w:sz w:val="24"/>
          <w:szCs w:val="24"/>
          <w:lang w:val="en-US"/>
        </w:rPr>
        <w:t>the age at first service varies</w:t>
      </w:r>
      <w:r w:rsidR="007512C1" w:rsidRPr="004B6282">
        <w:rPr>
          <w:rFonts w:ascii="Times New Roman" w:hAnsi="Times New Roman" w:cs="Times New Roman"/>
          <w:color w:val="000000" w:themeColor="text1"/>
          <w:sz w:val="24"/>
          <w:szCs w:val="24"/>
          <w:lang w:val="en-US"/>
        </w:rPr>
        <w:t xml:space="preserve"> from 36-42 and 48-54 months in the cow heifer and buffalo heifer, respectively</w:t>
      </w:r>
      <w:r w:rsidR="00AF107E" w:rsidRPr="004B6282">
        <w:rPr>
          <w:rFonts w:ascii="Times New Roman" w:hAnsi="Times New Roman" w:cs="Times New Roman"/>
          <w:color w:val="000000" w:themeColor="text1"/>
          <w:sz w:val="24"/>
          <w:szCs w:val="24"/>
          <w:lang w:val="en-US"/>
        </w:rPr>
        <w:t xml:space="preserve"> which is responsible for shorter productive life</w:t>
      </w:r>
      <w:r w:rsidR="00144148" w:rsidRPr="004B6282">
        <w:rPr>
          <w:rFonts w:ascii="Times New Roman" w:hAnsi="Times New Roman" w:cs="Times New Roman"/>
          <w:color w:val="000000" w:themeColor="text1"/>
          <w:sz w:val="24"/>
          <w:szCs w:val="24"/>
          <w:lang w:val="en-US"/>
        </w:rPr>
        <w:t xml:space="preserve"> in the animals</w:t>
      </w:r>
      <w:r w:rsidR="007512C1" w:rsidRPr="004B6282">
        <w:rPr>
          <w:rFonts w:ascii="Times New Roman" w:hAnsi="Times New Roman" w:cs="Times New Roman"/>
          <w:color w:val="000000" w:themeColor="text1"/>
          <w:sz w:val="24"/>
          <w:szCs w:val="24"/>
          <w:lang w:val="en-US"/>
        </w:rPr>
        <w:t xml:space="preserve">. </w:t>
      </w:r>
      <w:r w:rsidR="008E1E08" w:rsidRPr="004B6282">
        <w:rPr>
          <w:rFonts w:ascii="Times New Roman" w:hAnsi="Times New Roman" w:cs="Times New Roman"/>
          <w:color w:val="000000" w:themeColor="text1"/>
          <w:sz w:val="24"/>
          <w:szCs w:val="24"/>
          <w:lang w:val="en-US"/>
        </w:rPr>
        <w:t>Indigeno</w:t>
      </w:r>
      <w:r w:rsidR="0062503A" w:rsidRPr="004B6282">
        <w:rPr>
          <w:rFonts w:ascii="Times New Roman" w:hAnsi="Times New Roman" w:cs="Times New Roman"/>
          <w:color w:val="000000" w:themeColor="text1"/>
          <w:sz w:val="24"/>
          <w:szCs w:val="24"/>
          <w:lang w:val="en-US"/>
        </w:rPr>
        <w:t xml:space="preserve">us cattle and buffaloes attain </w:t>
      </w:r>
      <w:r w:rsidR="008E1E08" w:rsidRPr="004B6282">
        <w:rPr>
          <w:rFonts w:ascii="Times New Roman" w:hAnsi="Times New Roman" w:cs="Times New Roman"/>
          <w:color w:val="000000" w:themeColor="text1"/>
          <w:sz w:val="24"/>
          <w:szCs w:val="24"/>
          <w:lang w:val="en-US"/>
        </w:rPr>
        <w:t xml:space="preserve">late puberty resulting in late pregnancy and first calving. </w:t>
      </w:r>
      <w:r w:rsidR="00AF107E" w:rsidRPr="004B6282">
        <w:rPr>
          <w:rFonts w:ascii="Times New Roman" w:hAnsi="Times New Roman" w:cs="Times New Roman"/>
          <w:color w:val="000000" w:themeColor="text1"/>
          <w:sz w:val="24"/>
          <w:szCs w:val="24"/>
          <w:lang w:val="en-US"/>
        </w:rPr>
        <w:t>H</w:t>
      </w:r>
      <w:r w:rsidR="007512C1" w:rsidRPr="004B6282">
        <w:rPr>
          <w:rFonts w:ascii="Times New Roman" w:hAnsi="Times New Roman" w:cs="Times New Roman"/>
          <w:color w:val="000000" w:themeColor="text1"/>
          <w:sz w:val="24"/>
          <w:szCs w:val="24"/>
          <w:lang w:val="en-US"/>
        </w:rPr>
        <w:t xml:space="preserve">igher </w:t>
      </w:r>
      <w:r w:rsidR="00AF107E" w:rsidRPr="004B6282">
        <w:rPr>
          <w:rFonts w:ascii="Times New Roman" w:hAnsi="Times New Roman" w:cs="Times New Roman"/>
          <w:color w:val="000000" w:themeColor="text1"/>
          <w:sz w:val="24"/>
          <w:szCs w:val="24"/>
          <w:lang w:val="en-US"/>
        </w:rPr>
        <w:t xml:space="preserve">range of temperature and prevalence of </w:t>
      </w:r>
      <w:r w:rsidR="00F724BD" w:rsidRPr="004B6282">
        <w:rPr>
          <w:rFonts w:ascii="Times New Roman" w:hAnsi="Times New Roman" w:cs="Times New Roman"/>
          <w:color w:val="000000" w:themeColor="text1"/>
          <w:sz w:val="24"/>
          <w:szCs w:val="24"/>
          <w:lang w:val="en-US"/>
        </w:rPr>
        <w:t>drought causes</w:t>
      </w:r>
      <w:r w:rsidR="00AF107E" w:rsidRPr="004B6282">
        <w:rPr>
          <w:rFonts w:ascii="Times New Roman" w:hAnsi="Times New Roman" w:cs="Times New Roman"/>
          <w:color w:val="000000" w:themeColor="text1"/>
          <w:sz w:val="24"/>
          <w:szCs w:val="24"/>
          <w:lang w:val="en-US"/>
        </w:rPr>
        <w:t xml:space="preserve"> longer age at first </w:t>
      </w:r>
      <w:r w:rsidR="007512C1" w:rsidRPr="004B6282">
        <w:rPr>
          <w:rFonts w:ascii="Times New Roman" w:hAnsi="Times New Roman" w:cs="Times New Roman"/>
          <w:color w:val="000000" w:themeColor="text1"/>
          <w:sz w:val="24"/>
          <w:szCs w:val="24"/>
          <w:lang w:val="en-US"/>
        </w:rPr>
        <w:t>service</w:t>
      </w:r>
      <w:r w:rsidR="00AF107E" w:rsidRPr="004B6282">
        <w:rPr>
          <w:rFonts w:ascii="Times New Roman" w:hAnsi="Times New Roman" w:cs="Times New Roman"/>
          <w:color w:val="000000" w:themeColor="text1"/>
          <w:sz w:val="24"/>
          <w:szCs w:val="24"/>
          <w:lang w:val="en-US"/>
        </w:rPr>
        <w:t>.</w:t>
      </w:r>
      <w:r w:rsidR="00F34886" w:rsidRPr="004B6282">
        <w:rPr>
          <w:rFonts w:ascii="Times New Roman" w:hAnsi="Times New Roman" w:cs="Times New Roman"/>
          <w:color w:val="000000" w:themeColor="text1"/>
          <w:sz w:val="24"/>
          <w:szCs w:val="24"/>
          <w:lang w:val="en-US"/>
        </w:rPr>
        <w:t xml:space="preserve"> Prevalence of reproductive disorder is due to unfavorable climate and poor management systems followed by the rural households (</w:t>
      </w:r>
      <w:bookmarkStart w:id="80" w:name="_Hlk141701012"/>
      <w:r w:rsidR="00F34886" w:rsidRPr="004B6282">
        <w:rPr>
          <w:rFonts w:ascii="Times New Roman" w:hAnsi="Times New Roman" w:cs="Times New Roman"/>
          <w:color w:val="000000" w:themeColor="text1"/>
          <w:sz w:val="24"/>
          <w:szCs w:val="24"/>
          <w:lang w:val="en-US"/>
        </w:rPr>
        <w:t xml:space="preserve">Dixit </w:t>
      </w:r>
      <w:r w:rsidR="00F34886" w:rsidRPr="004B6282">
        <w:rPr>
          <w:rFonts w:ascii="Times New Roman" w:hAnsi="Times New Roman" w:cs="Times New Roman"/>
          <w:i/>
          <w:iCs/>
          <w:color w:val="000000" w:themeColor="text1"/>
          <w:sz w:val="24"/>
          <w:szCs w:val="24"/>
          <w:lang w:val="en-US"/>
        </w:rPr>
        <w:t>et al</w:t>
      </w:r>
      <w:r w:rsidR="00F34886" w:rsidRPr="004B6282">
        <w:rPr>
          <w:rFonts w:ascii="Times New Roman" w:hAnsi="Times New Roman" w:cs="Times New Roman"/>
          <w:color w:val="000000" w:themeColor="text1"/>
          <w:sz w:val="24"/>
          <w:szCs w:val="24"/>
          <w:lang w:val="en-US"/>
        </w:rPr>
        <w:t>., 2020</w:t>
      </w:r>
      <w:bookmarkEnd w:id="80"/>
      <w:r w:rsidR="00F34886" w:rsidRPr="004B6282">
        <w:rPr>
          <w:rFonts w:ascii="Times New Roman" w:hAnsi="Times New Roman" w:cs="Times New Roman"/>
          <w:color w:val="000000" w:themeColor="text1"/>
          <w:sz w:val="24"/>
          <w:szCs w:val="24"/>
          <w:lang w:val="en-US"/>
        </w:rPr>
        <w:t xml:space="preserve">). Similarly, thermal stress on animals lowers estrus sign and rate of conception </w:t>
      </w:r>
      <w:bookmarkStart w:id="81" w:name="_Hlk59109388"/>
      <w:r w:rsidR="00F34886" w:rsidRPr="004B6282">
        <w:rPr>
          <w:rFonts w:ascii="Times New Roman" w:hAnsi="Times New Roman" w:cs="Times New Roman"/>
          <w:color w:val="000000" w:themeColor="text1"/>
          <w:sz w:val="24"/>
          <w:szCs w:val="24"/>
          <w:lang w:val="en-US"/>
        </w:rPr>
        <w:t>(</w:t>
      </w:r>
      <w:bookmarkStart w:id="82" w:name="_Hlk141701019"/>
      <w:r w:rsidR="00F34886" w:rsidRPr="004B6282">
        <w:rPr>
          <w:rFonts w:ascii="Times New Roman" w:hAnsi="Times New Roman" w:cs="Times New Roman"/>
          <w:color w:val="000000" w:themeColor="text1"/>
          <w:sz w:val="24"/>
          <w:szCs w:val="24"/>
          <w:lang w:val="en-US" w:bidi="hi-IN"/>
        </w:rPr>
        <w:t>Upadhyay et al., 2007</w:t>
      </w:r>
      <w:bookmarkEnd w:id="82"/>
      <w:r w:rsidR="00F34886" w:rsidRPr="004B6282">
        <w:rPr>
          <w:rFonts w:ascii="Times New Roman" w:hAnsi="Times New Roman" w:cs="Times New Roman"/>
          <w:color w:val="000000" w:themeColor="text1"/>
          <w:sz w:val="24"/>
          <w:szCs w:val="24"/>
          <w:lang w:val="en-US" w:bidi="hi-IN"/>
        </w:rPr>
        <w:t>).</w:t>
      </w:r>
      <w:bookmarkEnd w:id="81"/>
      <w:r w:rsidR="0062503A" w:rsidRPr="004B6282">
        <w:rPr>
          <w:rFonts w:ascii="Times New Roman" w:hAnsi="Times New Roman" w:cs="Times New Roman"/>
          <w:color w:val="000000" w:themeColor="text1"/>
          <w:sz w:val="24"/>
          <w:szCs w:val="24"/>
          <w:lang w:val="en-US" w:bidi="hi-IN"/>
        </w:rPr>
        <w:t xml:space="preserve"> </w:t>
      </w:r>
      <w:r w:rsidR="00F34886" w:rsidRPr="004B6282">
        <w:rPr>
          <w:rFonts w:ascii="Times New Roman" w:hAnsi="Times New Roman" w:cs="Times New Roman"/>
          <w:color w:val="000000" w:themeColor="text1"/>
          <w:sz w:val="24"/>
          <w:szCs w:val="24"/>
          <w:lang w:val="en-US"/>
        </w:rPr>
        <w:t xml:space="preserve">Further, </w:t>
      </w:r>
      <w:bookmarkStart w:id="83" w:name="_Hlk141701025"/>
      <w:bookmarkStart w:id="84" w:name="_Hlk59109397"/>
      <w:r w:rsidR="00F34886" w:rsidRPr="004B6282">
        <w:rPr>
          <w:rFonts w:ascii="Times New Roman" w:hAnsi="Times New Roman" w:cs="Times New Roman"/>
          <w:color w:val="000000" w:themeColor="text1"/>
          <w:sz w:val="24"/>
          <w:szCs w:val="24"/>
          <w:lang w:val="en-US" w:bidi="hi-IN"/>
        </w:rPr>
        <w:t>Maurya (2010</w:t>
      </w:r>
      <w:bookmarkEnd w:id="83"/>
      <w:r w:rsidR="00F34886" w:rsidRPr="004B6282">
        <w:rPr>
          <w:rFonts w:ascii="Times New Roman" w:hAnsi="Times New Roman" w:cs="Times New Roman"/>
          <w:color w:val="000000" w:themeColor="text1"/>
          <w:sz w:val="24"/>
          <w:szCs w:val="24"/>
          <w:lang w:val="en-US"/>
        </w:rPr>
        <w:t>)</w:t>
      </w:r>
      <w:bookmarkEnd w:id="84"/>
      <w:r w:rsidR="00F34886" w:rsidRPr="004B6282">
        <w:rPr>
          <w:rFonts w:ascii="Times New Roman" w:hAnsi="Times New Roman" w:cs="Times New Roman"/>
          <w:color w:val="000000" w:themeColor="text1"/>
          <w:sz w:val="24"/>
          <w:szCs w:val="24"/>
          <w:lang w:val="en-US"/>
        </w:rPr>
        <w:t xml:space="preserve"> also observed increment of service period and dry period of the animals as a result of drought. Proneness to heat stress causes summer sterility, affects reproductive performance and hormonal balance of animals in both female as well as male (</w:t>
      </w:r>
      <w:bookmarkStart w:id="85" w:name="_Hlk141701032"/>
      <w:r w:rsidR="00F34886" w:rsidRPr="004B6282">
        <w:rPr>
          <w:rFonts w:ascii="Times New Roman" w:hAnsi="Times New Roman" w:cs="Times New Roman"/>
          <w:color w:val="000000" w:themeColor="text1"/>
          <w:sz w:val="24"/>
          <w:szCs w:val="24"/>
          <w:lang w:val="en-US"/>
        </w:rPr>
        <w:t>Ahmad et al., 2020</w:t>
      </w:r>
      <w:bookmarkEnd w:id="85"/>
      <w:r w:rsidR="00F34886" w:rsidRPr="004B6282">
        <w:rPr>
          <w:rFonts w:ascii="Times New Roman" w:hAnsi="Times New Roman" w:cs="Times New Roman"/>
          <w:color w:val="000000" w:themeColor="text1"/>
          <w:sz w:val="24"/>
          <w:szCs w:val="24"/>
          <w:lang w:val="en-US"/>
        </w:rPr>
        <w:t>).</w:t>
      </w:r>
      <w:r w:rsidR="00BF78EF"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color w:val="000000" w:themeColor="text1"/>
          <w:sz w:val="24"/>
          <w:szCs w:val="24"/>
          <w:lang w:val="en-US"/>
        </w:rPr>
        <w:t xml:space="preserve"> </w:t>
      </w:r>
      <w:r w:rsidR="00AF107E" w:rsidRPr="004B6282">
        <w:rPr>
          <w:rFonts w:ascii="Times New Roman" w:hAnsi="Times New Roman" w:cs="Times New Roman"/>
          <w:color w:val="000000" w:themeColor="text1"/>
          <w:sz w:val="24"/>
          <w:szCs w:val="24"/>
          <w:lang w:val="en-US"/>
        </w:rPr>
        <w:t>Further, lack of feed and fodder in terms of quality and quantity provoke th</w:t>
      </w:r>
      <w:r w:rsidR="005D1F45" w:rsidRPr="004B6282">
        <w:rPr>
          <w:rFonts w:ascii="Times New Roman" w:hAnsi="Times New Roman" w:cs="Times New Roman"/>
          <w:color w:val="000000" w:themeColor="text1"/>
          <w:sz w:val="24"/>
          <w:szCs w:val="24"/>
          <w:lang w:val="en-US"/>
        </w:rPr>
        <w:t>e</w:t>
      </w:r>
      <w:r w:rsidR="00AF107E" w:rsidRPr="004B6282">
        <w:rPr>
          <w:rFonts w:ascii="Times New Roman" w:hAnsi="Times New Roman" w:cs="Times New Roman"/>
          <w:color w:val="000000" w:themeColor="text1"/>
          <w:sz w:val="24"/>
          <w:szCs w:val="24"/>
          <w:lang w:val="en-US"/>
        </w:rPr>
        <w:t xml:space="preserve"> problem</w:t>
      </w:r>
      <w:r w:rsidR="00144148" w:rsidRPr="004B6282">
        <w:rPr>
          <w:rFonts w:ascii="Times New Roman" w:hAnsi="Times New Roman" w:cs="Times New Roman"/>
          <w:color w:val="000000" w:themeColor="text1"/>
          <w:sz w:val="24"/>
          <w:szCs w:val="24"/>
          <w:lang w:val="en-US"/>
        </w:rPr>
        <w:t>.</w:t>
      </w:r>
      <w:r w:rsidRPr="004B6282">
        <w:rPr>
          <w:rFonts w:ascii="Times New Roman" w:hAnsi="Times New Roman" w:cs="Times New Roman"/>
          <w:color w:val="000000" w:themeColor="text1"/>
          <w:sz w:val="24"/>
          <w:szCs w:val="24"/>
          <w:lang w:val="en-US"/>
        </w:rPr>
        <w:t xml:space="preserve"> </w:t>
      </w:r>
    </w:p>
    <w:p w14:paraId="44233B31" w14:textId="77777777" w:rsidR="007F13A0" w:rsidRPr="004B6282" w:rsidRDefault="00144148" w:rsidP="009749B2">
      <w:pPr>
        <w:spacing w:line="360" w:lineRule="auto"/>
        <w:ind w:firstLine="720"/>
        <w:jc w:val="both"/>
        <w:rPr>
          <w:rFonts w:ascii="Times New Roman" w:hAnsi="Times New Roman" w:cs="Times New Roman"/>
          <w:color w:val="000000" w:themeColor="text1"/>
          <w:sz w:val="24"/>
          <w:szCs w:val="24"/>
          <w:lang w:val="en-US"/>
        </w:rPr>
      </w:pPr>
      <w:proofErr w:type="spellStart"/>
      <w:r w:rsidRPr="004B6282">
        <w:rPr>
          <w:rFonts w:ascii="Times New Roman" w:hAnsi="Times New Roman" w:cs="Times New Roman"/>
          <w:color w:val="000000" w:themeColor="text1"/>
          <w:sz w:val="24"/>
          <w:szCs w:val="24"/>
          <w:lang w:val="en-US"/>
        </w:rPr>
        <w:lastRenderedPageBreak/>
        <w:t>Breedable</w:t>
      </w:r>
      <w:proofErr w:type="spellEnd"/>
      <w:r w:rsidRPr="004B6282">
        <w:rPr>
          <w:rFonts w:ascii="Times New Roman" w:hAnsi="Times New Roman" w:cs="Times New Roman"/>
          <w:color w:val="000000" w:themeColor="text1"/>
          <w:sz w:val="24"/>
          <w:szCs w:val="24"/>
          <w:lang w:val="en-US"/>
        </w:rPr>
        <w:t xml:space="preserve"> population of cattle and buffaloes are low in the </w:t>
      </w:r>
      <w:r w:rsidR="00FD0AE0" w:rsidRPr="004B6282">
        <w:rPr>
          <w:rFonts w:ascii="Times New Roman" w:hAnsi="Times New Roman" w:cs="Times New Roman"/>
          <w:color w:val="000000" w:themeColor="text1"/>
          <w:sz w:val="24"/>
          <w:szCs w:val="24"/>
          <w:lang w:val="en-US"/>
        </w:rPr>
        <w:t>region</w:t>
      </w:r>
      <w:r w:rsidRPr="004B6282">
        <w:rPr>
          <w:rFonts w:ascii="Times New Roman" w:hAnsi="Times New Roman" w:cs="Times New Roman"/>
          <w:color w:val="000000" w:themeColor="text1"/>
          <w:sz w:val="24"/>
          <w:szCs w:val="24"/>
          <w:lang w:val="en-US"/>
        </w:rPr>
        <w:t>.</w:t>
      </w:r>
      <w:r w:rsidR="00237687" w:rsidRPr="004B6282">
        <w:rPr>
          <w:rFonts w:ascii="Times New Roman" w:hAnsi="Times New Roman" w:cs="Times New Roman"/>
          <w:color w:val="000000" w:themeColor="text1"/>
          <w:sz w:val="24"/>
          <w:szCs w:val="24"/>
          <w:lang w:val="en-US"/>
        </w:rPr>
        <w:t xml:space="preserve"> Main breeds among buffaloes are Murrah and </w:t>
      </w:r>
      <w:proofErr w:type="spellStart"/>
      <w:r w:rsidR="00237687" w:rsidRPr="004B6282">
        <w:rPr>
          <w:rFonts w:ascii="Times New Roman" w:hAnsi="Times New Roman" w:cs="Times New Roman"/>
          <w:color w:val="000000" w:themeColor="text1"/>
          <w:sz w:val="24"/>
          <w:szCs w:val="24"/>
          <w:lang w:val="en-US"/>
        </w:rPr>
        <w:t>Bhadawari</w:t>
      </w:r>
      <w:proofErr w:type="spellEnd"/>
      <w:r w:rsidR="00237687" w:rsidRPr="004B6282">
        <w:rPr>
          <w:rFonts w:ascii="Times New Roman" w:hAnsi="Times New Roman" w:cs="Times New Roman"/>
          <w:color w:val="000000" w:themeColor="text1"/>
          <w:sz w:val="24"/>
          <w:szCs w:val="24"/>
          <w:lang w:val="en-US"/>
        </w:rPr>
        <w:t xml:space="preserve"> while in cattle </w:t>
      </w:r>
      <w:proofErr w:type="spellStart"/>
      <w:r w:rsidR="00237687" w:rsidRPr="004B6282">
        <w:rPr>
          <w:rFonts w:ascii="Times New Roman" w:hAnsi="Times New Roman" w:cs="Times New Roman"/>
          <w:color w:val="000000" w:themeColor="text1"/>
          <w:sz w:val="24"/>
          <w:szCs w:val="24"/>
          <w:lang w:val="en-US"/>
        </w:rPr>
        <w:t>Hariana</w:t>
      </w:r>
      <w:proofErr w:type="spellEnd"/>
      <w:r w:rsidR="00237687" w:rsidRPr="004B6282">
        <w:rPr>
          <w:rFonts w:ascii="Times New Roman" w:hAnsi="Times New Roman" w:cs="Times New Roman"/>
          <w:color w:val="000000" w:themeColor="text1"/>
          <w:sz w:val="24"/>
          <w:szCs w:val="24"/>
          <w:lang w:val="en-US"/>
        </w:rPr>
        <w:t xml:space="preserve">, Sahiwal and </w:t>
      </w:r>
      <w:proofErr w:type="spellStart"/>
      <w:r w:rsidR="00237687" w:rsidRPr="004B6282">
        <w:rPr>
          <w:rFonts w:ascii="Times New Roman" w:hAnsi="Times New Roman" w:cs="Times New Roman"/>
          <w:color w:val="000000" w:themeColor="text1"/>
          <w:sz w:val="24"/>
          <w:szCs w:val="24"/>
          <w:lang w:val="en-US"/>
        </w:rPr>
        <w:t>Gangatiri</w:t>
      </w:r>
      <w:proofErr w:type="spellEnd"/>
      <w:r w:rsidR="00237687" w:rsidRPr="004B6282">
        <w:rPr>
          <w:rFonts w:ascii="Times New Roman" w:hAnsi="Times New Roman" w:cs="Times New Roman"/>
          <w:color w:val="000000" w:themeColor="text1"/>
          <w:sz w:val="24"/>
          <w:szCs w:val="24"/>
          <w:lang w:val="en-US"/>
        </w:rPr>
        <w:t xml:space="preserve">, moreover Jersey crossbred predominate over HF crossbred. </w:t>
      </w:r>
      <w:r w:rsidR="009749B2" w:rsidRPr="004B6282">
        <w:rPr>
          <w:rFonts w:ascii="Times New Roman" w:hAnsi="Times New Roman" w:cs="Times New Roman"/>
          <w:color w:val="000000" w:themeColor="text1"/>
          <w:sz w:val="24"/>
          <w:szCs w:val="24"/>
          <w:lang w:val="en-US"/>
        </w:rPr>
        <w:t xml:space="preserve">Due to unorganized crossbreeding </w:t>
      </w:r>
      <w:proofErr w:type="spellStart"/>
      <w:r w:rsidR="009749B2" w:rsidRPr="004B6282">
        <w:rPr>
          <w:rFonts w:ascii="Times New Roman" w:hAnsi="Times New Roman" w:cs="Times New Roman"/>
          <w:color w:val="000000" w:themeColor="text1"/>
          <w:sz w:val="24"/>
          <w:szCs w:val="24"/>
          <w:lang w:val="en-US"/>
        </w:rPr>
        <w:t>programme</w:t>
      </w:r>
      <w:proofErr w:type="spellEnd"/>
      <w:r w:rsidR="009749B2" w:rsidRPr="004B6282">
        <w:rPr>
          <w:rFonts w:ascii="Times New Roman" w:hAnsi="Times New Roman" w:cs="Times New Roman"/>
          <w:color w:val="000000" w:themeColor="text1"/>
          <w:sz w:val="24"/>
          <w:szCs w:val="24"/>
          <w:lang w:val="en-US"/>
        </w:rPr>
        <w:t xml:space="preserve"> and indiscriminate breeding, indigenous blood of livestock is diminishing in the region. </w:t>
      </w:r>
      <w:bookmarkStart w:id="86" w:name="_Hlk59109295"/>
      <w:r w:rsidR="001E6F29" w:rsidRPr="004B6282">
        <w:rPr>
          <w:rFonts w:ascii="Times New Roman" w:hAnsi="Times New Roman" w:cs="Times New Roman"/>
          <w:color w:val="000000" w:themeColor="text1"/>
          <w:sz w:val="24"/>
          <w:szCs w:val="24"/>
          <w:lang w:val="en-US"/>
        </w:rPr>
        <w:fldChar w:fldCharType="begin"/>
      </w:r>
      <w:r w:rsidR="009749B2" w:rsidRPr="004B6282">
        <w:rPr>
          <w:rFonts w:ascii="Times New Roman" w:hAnsi="Times New Roman" w:cs="Times New Roman"/>
          <w:color w:val="000000" w:themeColor="text1"/>
          <w:sz w:val="24"/>
          <w:szCs w:val="24"/>
          <w:lang w:val="en-US"/>
        </w:rPr>
        <w:instrText xml:space="preserve"> ADDIN ZOTERO_ITEM CSL_CITATION {"citationID":"0LWCWbmN","properties":{"formattedCitation":"(Rathod &amp; Dixit, 2020)","plainCitation":"(Rathod &amp; Dixit, 2020)","noteIndex":0},"citationItems":[{"id":112,"uris":["http://zotero.org/users/local/So9AApYr/items/QJFFEALF"],"uri":["http://zotero.org/users/local/So9AApYr/items/QJFFEALF"],"itemData":{"id":112,"type":"article-journal","container-title":"Indian Journal of Animal Sciences","page":"1","source":"Google Scholar","title":"Dairying in Bundelkhand region of Uttar Pradesh: Constraints to realizing the potential","title-short":"Dairying in Bundelkhand region of Uttar Pradesh","volume":"90","author":[{"family":"Rathod","given":"Prakashkumar"},{"family":"Dixit","given":"Sreenath"}],"issued":{"date-parts":[["2020"]]}}}],"schema":"https://github.com/citation-style-language/schema/raw/master/csl-citation.json"}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bookmarkStart w:id="87" w:name="_Hlk141701041"/>
      <w:r w:rsidR="009749B2" w:rsidRPr="004B6282">
        <w:rPr>
          <w:rFonts w:ascii="Times New Roman" w:hAnsi="Times New Roman" w:cs="Times New Roman"/>
          <w:sz w:val="24"/>
          <w:szCs w:val="24"/>
        </w:rPr>
        <w:t>Rathod and Dixit (2020</w:t>
      </w:r>
      <w:bookmarkEnd w:id="87"/>
      <w:r w:rsidR="009749B2" w:rsidRPr="004B6282">
        <w:rPr>
          <w:rFonts w:ascii="Times New Roman" w:hAnsi="Times New Roman" w:cs="Times New Roman"/>
          <w:sz w:val="24"/>
          <w:szCs w:val="24"/>
        </w:rPr>
        <w:t>)</w:t>
      </w:r>
      <w:r w:rsidR="001E6F29" w:rsidRPr="004B6282">
        <w:rPr>
          <w:rFonts w:ascii="Times New Roman" w:hAnsi="Times New Roman" w:cs="Times New Roman"/>
          <w:color w:val="000000" w:themeColor="text1"/>
          <w:sz w:val="24"/>
          <w:szCs w:val="24"/>
          <w:lang w:val="en-US"/>
        </w:rPr>
        <w:fldChar w:fldCharType="end"/>
      </w:r>
      <w:bookmarkEnd w:id="86"/>
      <w:r w:rsidR="009749B2" w:rsidRPr="004B6282">
        <w:rPr>
          <w:rFonts w:ascii="Times New Roman" w:hAnsi="Times New Roman" w:cs="Times New Roman"/>
          <w:color w:val="000000" w:themeColor="text1"/>
          <w:sz w:val="24"/>
          <w:szCs w:val="24"/>
          <w:lang w:val="en-US"/>
        </w:rPr>
        <w:t xml:space="preserve"> noticed </w:t>
      </w:r>
      <w:r w:rsidR="00C114AE" w:rsidRPr="004B6282">
        <w:rPr>
          <w:rFonts w:ascii="Times New Roman" w:hAnsi="Times New Roman" w:cs="Times New Roman"/>
          <w:color w:val="000000" w:themeColor="text1"/>
          <w:sz w:val="24"/>
          <w:szCs w:val="24"/>
          <w:lang w:val="en-US"/>
        </w:rPr>
        <w:t>that f</w:t>
      </w:r>
      <w:r w:rsidR="009749B2" w:rsidRPr="004B6282">
        <w:rPr>
          <w:rFonts w:ascii="Times New Roman" w:hAnsi="Times New Roman" w:cs="Times New Roman"/>
          <w:color w:val="000000" w:themeColor="text1"/>
          <w:sz w:val="24"/>
          <w:szCs w:val="24"/>
          <w:lang w:val="en-US"/>
        </w:rPr>
        <w:t xml:space="preserve">or the conservation of indigenous breeds, livestock conservation policy need to be restructured based on necessity in the field level, also demand driven attempts are prerequisite.  </w:t>
      </w:r>
      <w:r w:rsidR="00237687" w:rsidRPr="004B6282">
        <w:rPr>
          <w:rFonts w:ascii="Times New Roman" w:hAnsi="Times New Roman" w:cs="Times New Roman"/>
          <w:color w:val="000000" w:themeColor="text1"/>
          <w:sz w:val="24"/>
          <w:szCs w:val="24"/>
          <w:lang w:val="en-US"/>
        </w:rPr>
        <w:t>More attention should be given for implementation of livestock breeding policy.</w:t>
      </w:r>
      <w:r w:rsidRPr="004B6282">
        <w:rPr>
          <w:rFonts w:ascii="Times New Roman" w:hAnsi="Times New Roman" w:cs="Times New Roman"/>
          <w:color w:val="000000" w:themeColor="text1"/>
          <w:sz w:val="24"/>
          <w:szCs w:val="24"/>
          <w:lang w:val="en-US"/>
        </w:rPr>
        <w:t xml:space="preserve"> </w:t>
      </w:r>
      <w:r w:rsidR="00237687" w:rsidRPr="004B6282">
        <w:rPr>
          <w:rFonts w:ascii="Times New Roman" w:hAnsi="Times New Roman" w:cs="Times New Roman"/>
          <w:color w:val="000000" w:themeColor="text1"/>
          <w:sz w:val="24"/>
          <w:szCs w:val="24"/>
          <w:lang w:val="en-US"/>
        </w:rPr>
        <w:t xml:space="preserve">For </w:t>
      </w:r>
      <w:r w:rsidR="009749B2" w:rsidRPr="004B6282">
        <w:rPr>
          <w:rFonts w:ascii="Times New Roman" w:hAnsi="Times New Roman" w:cs="Times New Roman"/>
          <w:color w:val="000000" w:themeColor="text1"/>
          <w:sz w:val="24"/>
          <w:szCs w:val="24"/>
          <w:lang w:val="en-US"/>
        </w:rPr>
        <w:t xml:space="preserve">the </w:t>
      </w:r>
      <w:r w:rsidR="00237687" w:rsidRPr="004B6282">
        <w:rPr>
          <w:rFonts w:ascii="Times New Roman" w:hAnsi="Times New Roman" w:cs="Times New Roman"/>
          <w:color w:val="000000" w:themeColor="text1"/>
          <w:sz w:val="24"/>
          <w:szCs w:val="24"/>
          <w:lang w:val="en-US"/>
        </w:rPr>
        <w:t xml:space="preserve">breeding of animals, they adopt AI but natural service with pedigree bull is prioritized if farmer observe lower conception rate with Artificial Insemination (AI). Generally experienced dairy farmers are interrogated for heat detection and pregnancy diagnosis while, some require veterinarian </w:t>
      </w:r>
      <w:bookmarkStart w:id="88" w:name="_Hlk141701050"/>
      <w:r w:rsidR="00237687" w:rsidRPr="004B6282">
        <w:rPr>
          <w:rFonts w:ascii="Times New Roman" w:hAnsi="Times New Roman" w:cs="Times New Roman"/>
          <w:color w:val="000000" w:themeColor="text1"/>
          <w:sz w:val="24"/>
          <w:szCs w:val="24"/>
          <w:lang w:val="en-US" w:bidi="hi-IN"/>
        </w:rPr>
        <w:t>(Rathod and Dixit, 2020</w:t>
      </w:r>
      <w:bookmarkEnd w:id="88"/>
      <w:r w:rsidR="00237687" w:rsidRPr="004B6282">
        <w:rPr>
          <w:rFonts w:ascii="Times New Roman" w:hAnsi="Times New Roman" w:cs="Times New Roman"/>
          <w:color w:val="000000" w:themeColor="text1"/>
          <w:sz w:val="24"/>
          <w:szCs w:val="24"/>
          <w:lang w:val="en-US" w:bidi="hi-IN"/>
        </w:rPr>
        <w:t>)</w:t>
      </w:r>
      <w:r w:rsidR="00237687" w:rsidRPr="004B6282">
        <w:rPr>
          <w:rFonts w:ascii="Times New Roman" w:hAnsi="Times New Roman" w:cs="Times New Roman"/>
          <w:color w:val="000000" w:themeColor="text1"/>
          <w:sz w:val="24"/>
          <w:szCs w:val="24"/>
          <w:lang w:val="en-US"/>
        </w:rPr>
        <w:t xml:space="preserve">. Artificial insemination is not efficient in the region and does not meet the optimum standard level which leads to diminution of genetic improvement </w:t>
      </w:r>
      <w:proofErr w:type="spellStart"/>
      <w:r w:rsidR="00237687" w:rsidRPr="004B6282">
        <w:rPr>
          <w:rFonts w:ascii="Times New Roman" w:hAnsi="Times New Roman" w:cs="Times New Roman"/>
          <w:color w:val="000000" w:themeColor="text1"/>
          <w:sz w:val="24"/>
          <w:szCs w:val="24"/>
          <w:lang w:val="en-US"/>
        </w:rPr>
        <w:t>programme</w:t>
      </w:r>
      <w:bookmarkStart w:id="89" w:name="_Hlk59109267"/>
      <w:proofErr w:type="spellEnd"/>
      <w:r w:rsidR="00237687" w:rsidRPr="004B6282">
        <w:rPr>
          <w:rFonts w:ascii="Times New Roman" w:hAnsi="Times New Roman" w:cs="Times New Roman"/>
          <w:color w:val="000000" w:themeColor="text1"/>
          <w:sz w:val="24"/>
          <w:szCs w:val="24"/>
          <w:lang w:val="en-US"/>
        </w:rPr>
        <w:t xml:space="preserve"> (</w:t>
      </w:r>
      <w:bookmarkStart w:id="90" w:name="_Hlk141701056"/>
      <w:r w:rsidR="00237687" w:rsidRPr="004B6282">
        <w:rPr>
          <w:rFonts w:ascii="Times New Roman" w:hAnsi="Times New Roman" w:cs="Times New Roman"/>
          <w:color w:val="000000" w:themeColor="text1"/>
          <w:sz w:val="24"/>
          <w:szCs w:val="24"/>
          <w:lang w:val="en-US" w:bidi="hi-IN"/>
        </w:rPr>
        <w:t>Samra, 2008</w:t>
      </w:r>
      <w:bookmarkEnd w:id="90"/>
      <w:r w:rsidR="00237687" w:rsidRPr="004B6282">
        <w:rPr>
          <w:rFonts w:ascii="Times New Roman" w:hAnsi="Times New Roman" w:cs="Times New Roman"/>
          <w:color w:val="000000" w:themeColor="text1"/>
          <w:sz w:val="24"/>
          <w:szCs w:val="24"/>
          <w:lang w:val="en-US" w:bidi="hi-IN"/>
        </w:rPr>
        <w:t>).</w:t>
      </w:r>
      <w:bookmarkEnd w:id="89"/>
      <w:r w:rsidR="00237687" w:rsidRPr="004B6282">
        <w:rPr>
          <w:rFonts w:ascii="Times New Roman" w:hAnsi="Times New Roman" w:cs="Times New Roman"/>
          <w:color w:val="000000" w:themeColor="text1"/>
          <w:sz w:val="24"/>
          <w:szCs w:val="24"/>
          <w:lang w:val="en-US" w:bidi="hi-IN"/>
        </w:rPr>
        <w:t xml:space="preserve"> </w:t>
      </w:r>
      <w:proofErr w:type="spellStart"/>
      <w:r w:rsidR="00237687" w:rsidRPr="004B6282">
        <w:rPr>
          <w:rFonts w:ascii="Times New Roman" w:hAnsi="Times New Roman" w:cs="Times New Roman"/>
          <w:color w:val="000000" w:themeColor="text1"/>
          <w:sz w:val="24"/>
          <w:szCs w:val="24"/>
          <w:lang w:val="en-US"/>
        </w:rPr>
        <w:t>Paravets</w:t>
      </w:r>
      <w:proofErr w:type="spellEnd"/>
      <w:r w:rsidR="00237687" w:rsidRPr="004B6282">
        <w:rPr>
          <w:rFonts w:ascii="Times New Roman" w:hAnsi="Times New Roman" w:cs="Times New Roman"/>
          <w:color w:val="000000" w:themeColor="text1"/>
          <w:sz w:val="24"/>
          <w:szCs w:val="24"/>
          <w:lang w:val="en-US"/>
        </w:rPr>
        <w:t xml:space="preserve"> are involved in carrying out AI but they are not so efficient, further in order to earn livelihood they perform unlawful veterinary services and results in suffering to both animals and dairy farmers. Infertility has become a major issue due to unorganized devising of crossbreeding </w:t>
      </w:r>
      <w:proofErr w:type="spellStart"/>
      <w:r w:rsidR="00237687" w:rsidRPr="004B6282">
        <w:rPr>
          <w:rFonts w:ascii="Times New Roman" w:hAnsi="Times New Roman" w:cs="Times New Roman"/>
          <w:color w:val="000000" w:themeColor="text1"/>
          <w:sz w:val="24"/>
          <w:szCs w:val="24"/>
          <w:lang w:val="en-US"/>
        </w:rPr>
        <w:t>programme</w:t>
      </w:r>
      <w:proofErr w:type="spellEnd"/>
      <w:r w:rsidR="00237687" w:rsidRPr="004B6282">
        <w:rPr>
          <w:rFonts w:ascii="Times New Roman" w:hAnsi="Times New Roman" w:cs="Times New Roman"/>
          <w:color w:val="000000" w:themeColor="text1"/>
          <w:sz w:val="24"/>
          <w:szCs w:val="24"/>
          <w:lang w:val="en-US"/>
        </w:rPr>
        <w:t xml:space="preserve"> in the region. Breed development </w:t>
      </w:r>
      <w:proofErr w:type="spellStart"/>
      <w:r w:rsidR="00237687" w:rsidRPr="004B6282">
        <w:rPr>
          <w:rFonts w:ascii="Times New Roman" w:hAnsi="Times New Roman" w:cs="Times New Roman"/>
          <w:color w:val="000000" w:themeColor="text1"/>
          <w:sz w:val="24"/>
          <w:szCs w:val="24"/>
          <w:lang w:val="en-US"/>
        </w:rPr>
        <w:t>programme</w:t>
      </w:r>
      <w:proofErr w:type="spellEnd"/>
      <w:r w:rsidR="00237687" w:rsidRPr="004B6282">
        <w:rPr>
          <w:rFonts w:ascii="Times New Roman" w:hAnsi="Times New Roman" w:cs="Times New Roman"/>
          <w:color w:val="000000" w:themeColor="text1"/>
          <w:sz w:val="24"/>
          <w:szCs w:val="24"/>
          <w:lang w:val="en-US"/>
        </w:rPr>
        <w:t xml:space="preserve"> is affected by the Anna </w:t>
      </w:r>
      <w:proofErr w:type="spellStart"/>
      <w:r w:rsidR="00237687" w:rsidRPr="004B6282">
        <w:rPr>
          <w:rFonts w:ascii="Times New Roman" w:hAnsi="Times New Roman" w:cs="Times New Roman"/>
          <w:color w:val="000000" w:themeColor="text1"/>
          <w:sz w:val="24"/>
          <w:szCs w:val="24"/>
          <w:lang w:val="en-US"/>
        </w:rPr>
        <w:t>Pratha</w:t>
      </w:r>
      <w:proofErr w:type="spellEnd"/>
      <w:r w:rsidR="00237687" w:rsidRPr="004B6282">
        <w:rPr>
          <w:rFonts w:ascii="Times New Roman" w:hAnsi="Times New Roman" w:cs="Times New Roman"/>
          <w:color w:val="000000" w:themeColor="text1"/>
          <w:sz w:val="24"/>
          <w:szCs w:val="24"/>
          <w:lang w:val="en-US"/>
        </w:rPr>
        <w:t xml:space="preserve"> because local bulls roaming in the field impregnate the cows around them affecting potency of AI campaign in Bundelkhand region</w:t>
      </w:r>
      <w:bookmarkStart w:id="91" w:name="_Hlk59109277"/>
      <w:r w:rsidR="00237687" w:rsidRPr="004B6282">
        <w:rPr>
          <w:rFonts w:ascii="Times New Roman" w:hAnsi="Times New Roman" w:cs="Times New Roman"/>
          <w:color w:val="000000" w:themeColor="text1"/>
          <w:sz w:val="24"/>
          <w:szCs w:val="24"/>
          <w:lang w:val="en-US"/>
        </w:rPr>
        <w:t xml:space="preserve"> </w:t>
      </w:r>
      <w:r w:rsidR="001E6F29" w:rsidRPr="004B6282">
        <w:rPr>
          <w:rFonts w:ascii="Times New Roman" w:hAnsi="Times New Roman" w:cs="Times New Roman"/>
          <w:color w:val="000000" w:themeColor="text1"/>
          <w:sz w:val="24"/>
          <w:szCs w:val="24"/>
          <w:lang w:val="en-US" w:bidi="hi-IN"/>
        </w:rPr>
        <w:fldChar w:fldCharType="begin"/>
      </w:r>
      <w:r w:rsidR="00237687" w:rsidRPr="004B6282">
        <w:rPr>
          <w:rFonts w:ascii="Times New Roman" w:hAnsi="Times New Roman" w:cs="Times New Roman"/>
          <w:color w:val="000000" w:themeColor="text1"/>
          <w:sz w:val="24"/>
          <w:szCs w:val="24"/>
          <w:lang w:val="en-US" w:bidi="hi-IN"/>
        </w:rPr>
        <w:instrText xml:space="preserve"> ADDIN ZOTERO_ITEM CSL_CITATION {"citationID":"qIe9mUhX","properties":{"formattedCitation":"(Rathod &amp; Dixit, 2020)","plainCitation":"(Rathod &amp; Dixit, 2020)","noteIndex":0},"citationItems":[{"id":112,"uris":["http://zotero.org/users/local/So9AApYr/items/QJFFEALF"],"uri":["http://zotero.org/users/local/So9AApYr/items/QJFFEALF"],"itemData":{"id":112,"type":"article-journal","container-title":"Indian Journal of Animal Sciences","page":"1","source":"Google Scholar","title":"Dairying in Bundelkhand region of Uttar Pradesh: Constraints to realizing the potential","title-short":"Dairying in Bundelkhand region of Uttar Pradesh","volume":"90","author":[{"family":"Rathod","given":"Prakashkumar"},{"family":"Dixit","given":"Sreenath"}],"issued":{"date-parts":[["2020"]]}}}],"schema":"https://github.com/citation-style-language/schema/raw/master/csl-citation.json"} </w:instrText>
      </w:r>
      <w:r w:rsidR="001E6F29" w:rsidRPr="004B6282">
        <w:rPr>
          <w:rFonts w:ascii="Times New Roman" w:hAnsi="Times New Roman" w:cs="Times New Roman"/>
          <w:color w:val="000000" w:themeColor="text1"/>
          <w:sz w:val="24"/>
          <w:szCs w:val="24"/>
          <w:lang w:val="en-US" w:bidi="hi-IN"/>
        </w:rPr>
        <w:fldChar w:fldCharType="separate"/>
      </w:r>
      <w:r w:rsidR="00237687" w:rsidRPr="004B6282">
        <w:rPr>
          <w:rFonts w:ascii="Times New Roman" w:hAnsi="Times New Roman" w:cs="Times New Roman"/>
          <w:sz w:val="24"/>
          <w:szCs w:val="24"/>
        </w:rPr>
        <w:t>(</w:t>
      </w:r>
      <w:bookmarkStart w:id="92" w:name="_Hlk141701064"/>
      <w:r w:rsidR="00237687" w:rsidRPr="004B6282">
        <w:rPr>
          <w:rFonts w:ascii="Times New Roman" w:hAnsi="Times New Roman" w:cs="Times New Roman"/>
          <w:sz w:val="24"/>
          <w:szCs w:val="24"/>
        </w:rPr>
        <w:t>Rathod and Dixit, 2020</w:t>
      </w:r>
      <w:bookmarkEnd w:id="92"/>
      <w:r w:rsidR="00237687" w:rsidRPr="004B6282">
        <w:rPr>
          <w:rFonts w:ascii="Times New Roman" w:hAnsi="Times New Roman" w:cs="Times New Roman"/>
          <w:sz w:val="24"/>
          <w:szCs w:val="24"/>
        </w:rPr>
        <w:t>)</w:t>
      </w:r>
      <w:r w:rsidR="001E6F29" w:rsidRPr="004B6282">
        <w:rPr>
          <w:rFonts w:ascii="Times New Roman" w:hAnsi="Times New Roman" w:cs="Times New Roman"/>
          <w:color w:val="000000" w:themeColor="text1"/>
          <w:sz w:val="24"/>
          <w:szCs w:val="24"/>
          <w:lang w:val="en-US" w:bidi="hi-IN"/>
        </w:rPr>
        <w:fldChar w:fldCharType="end"/>
      </w:r>
      <w:r w:rsidR="00237687" w:rsidRPr="004B6282">
        <w:rPr>
          <w:rFonts w:ascii="Times New Roman" w:hAnsi="Times New Roman" w:cs="Times New Roman"/>
          <w:color w:val="000000" w:themeColor="text1"/>
          <w:sz w:val="24"/>
          <w:szCs w:val="24"/>
          <w:lang w:val="en-US"/>
        </w:rPr>
        <w:t>.</w:t>
      </w:r>
      <w:bookmarkEnd w:id="91"/>
      <w:r w:rsidR="00237687" w:rsidRPr="004B6282">
        <w:rPr>
          <w:rFonts w:ascii="Times New Roman" w:hAnsi="Times New Roman" w:cs="Times New Roman"/>
          <w:color w:val="000000" w:themeColor="text1"/>
          <w:sz w:val="24"/>
          <w:szCs w:val="24"/>
          <w:lang w:val="en-US"/>
        </w:rPr>
        <w:t xml:space="preserve"> Moreover, scarceness of good genetic merit buck and inbreeding are limitation in goat raising </w:t>
      </w:r>
      <w:bookmarkStart w:id="93" w:name="_Hlk59109150"/>
      <w:r w:rsidR="00237687" w:rsidRPr="004B6282">
        <w:rPr>
          <w:rFonts w:ascii="Times New Roman" w:hAnsi="Times New Roman" w:cs="Times New Roman"/>
          <w:color w:val="000000" w:themeColor="text1"/>
          <w:sz w:val="24"/>
          <w:szCs w:val="24"/>
          <w:lang w:val="en-US"/>
        </w:rPr>
        <w:t>(</w:t>
      </w:r>
      <w:bookmarkStart w:id="94" w:name="_Hlk141701073"/>
      <w:r w:rsidR="00237687" w:rsidRPr="004B6282">
        <w:rPr>
          <w:rFonts w:ascii="Times New Roman" w:hAnsi="Times New Roman" w:cs="Times New Roman"/>
          <w:color w:val="000000" w:themeColor="text1"/>
          <w:sz w:val="24"/>
          <w:szCs w:val="24"/>
          <w:lang w:val="en-US"/>
        </w:rPr>
        <w:t xml:space="preserve">Singh and Rai, 2006; Gaur and </w:t>
      </w:r>
      <w:proofErr w:type="spellStart"/>
      <w:r w:rsidR="00237687" w:rsidRPr="004B6282">
        <w:rPr>
          <w:rFonts w:ascii="Times New Roman" w:hAnsi="Times New Roman" w:cs="Times New Roman"/>
          <w:color w:val="000000" w:themeColor="text1"/>
          <w:sz w:val="24"/>
          <w:szCs w:val="24"/>
          <w:lang w:val="en-US"/>
        </w:rPr>
        <w:t>Pathodiya</w:t>
      </w:r>
      <w:proofErr w:type="spellEnd"/>
      <w:r w:rsidR="00237687" w:rsidRPr="004B6282">
        <w:rPr>
          <w:rFonts w:ascii="Times New Roman" w:hAnsi="Times New Roman" w:cs="Times New Roman"/>
          <w:color w:val="000000" w:themeColor="text1"/>
          <w:sz w:val="24"/>
          <w:szCs w:val="24"/>
          <w:lang w:val="en-US"/>
        </w:rPr>
        <w:t>, 2008; Singh et al., 2009</w:t>
      </w:r>
      <w:bookmarkEnd w:id="94"/>
      <w:r w:rsidR="00237687" w:rsidRPr="004B6282">
        <w:rPr>
          <w:rFonts w:ascii="Times New Roman" w:hAnsi="Times New Roman" w:cs="Times New Roman"/>
          <w:color w:val="000000" w:themeColor="text1"/>
          <w:sz w:val="24"/>
          <w:szCs w:val="24"/>
          <w:lang w:val="en-US"/>
        </w:rPr>
        <w:t>).</w:t>
      </w:r>
      <w:bookmarkEnd w:id="93"/>
      <w:r w:rsidR="00237687" w:rsidRPr="004B6282">
        <w:rPr>
          <w:rFonts w:ascii="Times New Roman" w:hAnsi="Times New Roman" w:cs="Times New Roman"/>
          <w:color w:val="000000" w:themeColor="text1"/>
          <w:sz w:val="24"/>
          <w:szCs w:val="24"/>
          <w:lang w:val="en-US"/>
        </w:rPr>
        <w:t xml:space="preserve"> At present around 30% of the </w:t>
      </w:r>
      <w:proofErr w:type="spellStart"/>
      <w:r w:rsidR="00237687" w:rsidRPr="004B6282">
        <w:rPr>
          <w:rFonts w:ascii="Times New Roman" w:hAnsi="Times New Roman" w:cs="Times New Roman"/>
          <w:color w:val="000000" w:themeColor="text1"/>
          <w:sz w:val="24"/>
          <w:szCs w:val="24"/>
          <w:lang w:val="en-US"/>
        </w:rPr>
        <w:t>breedable</w:t>
      </w:r>
      <w:proofErr w:type="spellEnd"/>
      <w:r w:rsidR="00237687" w:rsidRPr="004B6282">
        <w:rPr>
          <w:rFonts w:ascii="Times New Roman" w:hAnsi="Times New Roman" w:cs="Times New Roman"/>
          <w:color w:val="000000" w:themeColor="text1"/>
          <w:sz w:val="24"/>
          <w:szCs w:val="24"/>
          <w:lang w:val="en-US"/>
        </w:rPr>
        <w:t xml:space="preserve"> cattle and buffaloes are covered by AI. Key participator in this area is BAIF</w:t>
      </w:r>
      <w:r w:rsidR="00237687" w:rsidRPr="004B6282">
        <w:rPr>
          <w:rFonts w:ascii="Times-Roman" w:hAnsi="Times-Roman" w:cs="Times-Roman"/>
          <w:color w:val="000000" w:themeColor="text1"/>
          <w:sz w:val="24"/>
          <w:szCs w:val="24"/>
          <w:lang w:val="en-US" w:bidi="hi-IN"/>
        </w:rPr>
        <w:t xml:space="preserve">, </w:t>
      </w:r>
      <w:r w:rsidR="00237687" w:rsidRPr="004B6282">
        <w:rPr>
          <w:rFonts w:ascii="Times New Roman" w:hAnsi="Times New Roman" w:cs="Times New Roman"/>
          <w:color w:val="000000" w:themeColor="text1"/>
          <w:sz w:val="24"/>
          <w:szCs w:val="24"/>
          <w:lang w:val="en-US"/>
        </w:rPr>
        <w:t xml:space="preserve">Animal Husbandry department (AHD), State Dairy Federation (SDF), </w:t>
      </w:r>
      <w:proofErr w:type="spellStart"/>
      <w:r w:rsidR="00237687" w:rsidRPr="004B6282">
        <w:rPr>
          <w:rFonts w:ascii="Times New Roman" w:hAnsi="Times New Roman" w:cs="Times New Roman"/>
          <w:color w:val="000000" w:themeColor="text1"/>
          <w:sz w:val="24"/>
          <w:szCs w:val="24"/>
          <w:lang w:val="en-US"/>
        </w:rPr>
        <w:t>IndiaGen</w:t>
      </w:r>
      <w:proofErr w:type="spellEnd"/>
      <w:r w:rsidR="00237687" w:rsidRPr="004B6282">
        <w:rPr>
          <w:rFonts w:ascii="Times New Roman" w:hAnsi="Times New Roman" w:cs="Times New Roman"/>
          <w:color w:val="000000" w:themeColor="text1"/>
          <w:sz w:val="24"/>
          <w:szCs w:val="24"/>
          <w:lang w:val="en-US"/>
        </w:rPr>
        <w:t xml:space="preserve"> and self-employed </w:t>
      </w:r>
      <w:proofErr w:type="spellStart"/>
      <w:r w:rsidR="00237687" w:rsidRPr="004B6282">
        <w:rPr>
          <w:rFonts w:ascii="Times New Roman" w:hAnsi="Times New Roman" w:cs="Times New Roman"/>
          <w:color w:val="000000" w:themeColor="text1"/>
          <w:sz w:val="24"/>
          <w:szCs w:val="24"/>
          <w:lang w:val="en-US"/>
        </w:rPr>
        <w:t>paravets</w:t>
      </w:r>
      <w:proofErr w:type="spellEnd"/>
      <w:r w:rsidR="00237687" w:rsidRPr="004B6282">
        <w:rPr>
          <w:rFonts w:ascii="Times New Roman" w:hAnsi="Times New Roman" w:cs="Times New Roman"/>
          <w:color w:val="000000" w:themeColor="text1"/>
          <w:sz w:val="24"/>
          <w:szCs w:val="24"/>
          <w:lang w:val="en-US"/>
        </w:rPr>
        <w:t xml:space="preserve">. As per survey maximum </w:t>
      </w:r>
      <w:r w:rsidR="0015065C" w:rsidRPr="004B6282">
        <w:rPr>
          <w:rFonts w:ascii="Times New Roman" w:hAnsi="Times New Roman" w:cs="Times New Roman"/>
          <w:color w:val="000000" w:themeColor="text1"/>
          <w:sz w:val="24"/>
          <w:szCs w:val="24"/>
          <w:lang w:val="en-US"/>
        </w:rPr>
        <w:t>number of artificial fertility centers is</w:t>
      </w:r>
      <w:r w:rsidR="00237687" w:rsidRPr="004B6282">
        <w:rPr>
          <w:rFonts w:ascii="Times New Roman" w:hAnsi="Times New Roman" w:cs="Times New Roman"/>
          <w:color w:val="000000" w:themeColor="text1"/>
          <w:sz w:val="24"/>
          <w:szCs w:val="24"/>
          <w:lang w:val="en-US"/>
        </w:rPr>
        <w:t xml:space="preserve"> present in the Lalitpur and </w:t>
      </w:r>
      <w:proofErr w:type="spellStart"/>
      <w:r w:rsidR="00237687" w:rsidRPr="004B6282">
        <w:rPr>
          <w:rFonts w:ascii="Times New Roman" w:hAnsi="Times New Roman" w:cs="Times New Roman"/>
          <w:color w:val="000000" w:themeColor="text1"/>
          <w:sz w:val="24"/>
          <w:szCs w:val="24"/>
          <w:lang w:val="en-US"/>
        </w:rPr>
        <w:t>Jaluan</w:t>
      </w:r>
      <w:proofErr w:type="spellEnd"/>
      <w:r w:rsidR="00237687" w:rsidRPr="004B6282">
        <w:rPr>
          <w:rFonts w:ascii="Times New Roman" w:hAnsi="Times New Roman" w:cs="Times New Roman"/>
          <w:color w:val="000000" w:themeColor="text1"/>
          <w:sz w:val="24"/>
          <w:szCs w:val="24"/>
          <w:lang w:val="en-US"/>
        </w:rPr>
        <w:t xml:space="preserve"> of Bundelkhand region</w:t>
      </w:r>
      <w:bookmarkStart w:id="95" w:name="_Hlk59108892"/>
      <w:r w:rsidR="00237687" w:rsidRPr="004B6282">
        <w:rPr>
          <w:rFonts w:ascii="Times New Roman" w:hAnsi="Times New Roman" w:cs="Times New Roman"/>
          <w:color w:val="000000" w:themeColor="text1"/>
          <w:sz w:val="24"/>
          <w:szCs w:val="24"/>
          <w:lang w:val="en-US"/>
        </w:rPr>
        <w:t xml:space="preserve"> </w:t>
      </w:r>
      <w:r w:rsidR="00237687" w:rsidRPr="004B6282">
        <w:rPr>
          <w:rFonts w:ascii="Times New Roman" w:hAnsi="Times New Roman" w:cs="Times New Roman"/>
          <w:color w:val="000000" w:themeColor="text1"/>
          <w:sz w:val="24"/>
          <w:szCs w:val="24"/>
          <w:lang w:val="en-US" w:bidi="hi-IN"/>
        </w:rPr>
        <w:t>(</w:t>
      </w:r>
      <w:bookmarkStart w:id="96" w:name="_Hlk141701085"/>
      <w:r w:rsidR="00237687" w:rsidRPr="004B6282">
        <w:rPr>
          <w:rFonts w:ascii="Times New Roman" w:hAnsi="Times New Roman" w:cs="Times New Roman"/>
          <w:color w:val="000000" w:themeColor="text1"/>
          <w:sz w:val="24"/>
          <w:szCs w:val="24"/>
          <w:lang w:val="en-US" w:bidi="hi-IN"/>
        </w:rPr>
        <w:t>NDDB, 2017</w:t>
      </w:r>
      <w:bookmarkEnd w:id="96"/>
      <w:r w:rsidR="00237687" w:rsidRPr="004B6282">
        <w:rPr>
          <w:rFonts w:ascii="Times New Roman" w:hAnsi="Times New Roman" w:cs="Times New Roman"/>
          <w:color w:val="000000" w:themeColor="text1"/>
          <w:sz w:val="24"/>
          <w:szCs w:val="24"/>
          <w:lang w:val="en-US" w:bidi="hi-IN"/>
        </w:rPr>
        <w:t>).</w:t>
      </w:r>
      <w:bookmarkEnd w:id="95"/>
      <w:r w:rsidR="00237687" w:rsidRPr="004B6282">
        <w:rPr>
          <w:rFonts w:ascii="Times New Roman" w:hAnsi="Times New Roman" w:cs="Times New Roman"/>
          <w:color w:val="000000" w:themeColor="text1"/>
          <w:sz w:val="24"/>
          <w:szCs w:val="24"/>
          <w:lang w:val="en-US" w:bidi="hi-IN"/>
        </w:rPr>
        <w:t xml:space="preserve"> </w:t>
      </w:r>
      <w:r w:rsidR="00237687" w:rsidRPr="004B6282">
        <w:rPr>
          <w:rFonts w:ascii="Times New Roman" w:hAnsi="Times New Roman" w:cs="Times New Roman"/>
          <w:color w:val="000000" w:themeColor="text1"/>
          <w:sz w:val="24"/>
          <w:szCs w:val="24"/>
          <w:lang w:val="en-US"/>
        </w:rPr>
        <w:t xml:space="preserve">BAIF has established 174 centers for performing AI in the region </w:t>
      </w:r>
      <w:bookmarkStart w:id="97" w:name="_Hlk59108903"/>
      <w:r w:rsidR="00237687" w:rsidRPr="004B6282">
        <w:rPr>
          <w:rFonts w:ascii="Times New Roman" w:hAnsi="Times New Roman" w:cs="Times New Roman"/>
          <w:color w:val="000000" w:themeColor="text1"/>
          <w:sz w:val="24"/>
          <w:szCs w:val="24"/>
          <w:lang w:val="en-US"/>
        </w:rPr>
        <w:t>(</w:t>
      </w:r>
      <w:bookmarkStart w:id="98" w:name="_Hlk141701092"/>
      <w:r w:rsidR="00237687" w:rsidRPr="004B6282">
        <w:rPr>
          <w:rFonts w:ascii="Times New Roman" w:hAnsi="Times New Roman" w:cs="Times New Roman"/>
          <w:color w:val="000000" w:themeColor="text1"/>
          <w:sz w:val="24"/>
          <w:szCs w:val="24"/>
          <w:lang w:val="en-US" w:bidi="hi-IN"/>
        </w:rPr>
        <w:t>BAIF, 2018</w:t>
      </w:r>
      <w:bookmarkEnd w:id="98"/>
      <w:r w:rsidR="00237687" w:rsidRPr="004B6282">
        <w:rPr>
          <w:rFonts w:ascii="Times New Roman" w:hAnsi="Times New Roman" w:cs="Times New Roman"/>
          <w:color w:val="000000" w:themeColor="text1"/>
          <w:sz w:val="24"/>
          <w:szCs w:val="24"/>
          <w:lang w:val="en-US"/>
        </w:rPr>
        <w:t>).</w:t>
      </w:r>
      <w:bookmarkEnd w:id="97"/>
      <w:r w:rsidR="00237687" w:rsidRPr="004B6282">
        <w:rPr>
          <w:rFonts w:ascii="Times New Roman" w:hAnsi="Times New Roman" w:cs="Times New Roman"/>
          <w:color w:val="000000" w:themeColor="text1"/>
          <w:sz w:val="24"/>
          <w:szCs w:val="24"/>
          <w:lang w:val="en-US"/>
        </w:rPr>
        <w:t xml:space="preserve"> As per </w:t>
      </w:r>
      <w:r w:rsidR="00237687" w:rsidRPr="004B6282">
        <w:rPr>
          <w:rFonts w:ascii="Times-Roman" w:hAnsi="Times-Roman" w:cs="Times-Roman"/>
          <w:color w:val="000000" w:themeColor="text1"/>
          <w:sz w:val="24"/>
          <w:szCs w:val="24"/>
          <w:lang w:val="en-US" w:bidi="hi-IN"/>
        </w:rPr>
        <w:t xml:space="preserve">2014–15 </w:t>
      </w:r>
      <w:r w:rsidR="00237687" w:rsidRPr="004B6282">
        <w:rPr>
          <w:rFonts w:ascii="Times New Roman" w:hAnsi="Times New Roman" w:cs="Times New Roman"/>
          <w:color w:val="000000" w:themeColor="text1"/>
          <w:sz w:val="24"/>
          <w:szCs w:val="24"/>
          <w:lang w:val="en-US"/>
        </w:rPr>
        <w:t>in bovine around 2,81,000</w:t>
      </w:r>
      <w:r w:rsidR="0015065C" w:rsidRPr="004B6282">
        <w:rPr>
          <w:rFonts w:ascii="Times New Roman" w:hAnsi="Times New Roman" w:cs="Times New Roman"/>
          <w:color w:val="000000" w:themeColor="text1"/>
          <w:sz w:val="24"/>
          <w:szCs w:val="24"/>
          <w:lang w:val="en-US"/>
        </w:rPr>
        <w:t xml:space="preserve"> </w:t>
      </w:r>
      <w:r w:rsidR="00237687" w:rsidRPr="004B6282">
        <w:rPr>
          <w:rFonts w:ascii="Times New Roman" w:hAnsi="Times New Roman" w:cs="Times New Roman"/>
          <w:color w:val="000000" w:themeColor="text1"/>
          <w:sz w:val="24"/>
          <w:szCs w:val="24"/>
          <w:lang w:val="en-US"/>
        </w:rPr>
        <w:t>AI were accomplished by the Government organization whereas, 1</w:t>
      </w:r>
      <w:r w:rsidR="0015065C" w:rsidRPr="004B6282">
        <w:rPr>
          <w:rFonts w:ascii="Times New Roman" w:hAnsi="Times New Roman" w:cs="Times New Roman"/>
          <w:color w:val="000000" w:themeColor="text1"/>
          <w:sz w:val="24"/>
          <w:szCs w:val="24"/>
          <w:lang w:val="en-US"/>
        </w:rPr>
        <w:t>,</w:t>
      </w:r>
      <w:r w:rsidR="00237687" w:rsidRPr="004B6282">
        <w:rPr>
          <w:rFonts w:ascii="Times New Roman" w:hAnsi="Times New Roman" w:cs="Times New Roman"/>
          <w:color w:val="000000" w:themeColor="text1"/>
          <w:sz w:val="24"/>
          <w:szCs w:val="24"/>
          <w:lang w:val="en-US"/>
        </w:rPr>
        <w:t>20,000 AI by BAIF Centers (</w:t>
      </w:r>
      <w:bookmarkStart w:id="99" w:name="_Hlk59108913"/>
      <w:r w:rsidR="00237687" w:rsidRPr="004B6282">
        <w:rPr>
          <w:rFonts w:ascii="Times New Roman" w:hAnsi="Times New Roman" w:cs="Times New Roman"/>
          <w:color w:val="000000" w:themeColor="text1"/>
          <w:sz w:val="24"/>
          <w:szCs w:val="24"/>
          <w:lang w:val="en-US" w:bidi="hi-IN"/>
        </w:rPr>
        <w:t>NDDB, 2017</w:t>
      </w:r>
      <w:bookmarkEnd w:id="99"/>
      <w:r w:rsidR="00237687" w:rsidRPr="004B6282">
        <w:rPr>
          <w:rFonts w:ascii="Times New Roman" w:hAnsi="Times New Roman" w:cs="Times New Roman"/>
          <w:color w:val="000000" w:themeColor="text1"/>
          <w:sz w:val="24"/>
          <w:szCs w:val="24"/>
          <w:lang w:val="en-US"/>
        </w:rPr>
        <w:t>) in the Bundelkhand region.</w:t>
      </w:r>
      <w:bookmarkStart w:id="100" w:name="_Hlk59108936"/>
    </w:p>
    <w:bookmarkEnd w:id="100"/>
    <w:p w14:paraId="16A295A1" w14:textId="77777777" w:rsidR="001C58AC" w:rsidRPr="004B6282" w:rsidRDefault="001C58AC" w:rsidP="001C58AC">
      <w:pPr>
        <w:pStyle w:val="ListParagraph"/>
        <w:numPr>
          <w:ilvl w:val="0"/>
          <w:numId w:val="3"/>
        </w:num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Livestock Marketing</w:t>
      </w:r>
    </w:p>
    <w:p w14:paraId="7652F842" w14:textId="77777777" w:rsidR="001C58AC" w:rsidRPr="004B6282" w:rsidRDefault="001C58AC" w:rsidP="00272D52">
      <w:pPr>
        <w:spacing w:line="360" w:lineRule="auto"/>
        <w:ind w:firstLine="36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In the region, marketing channel for animals and their products are almost unorganized. Marketing of livestock and various products encompass middlemen thus farmers </w:t>
      </w:r>
      <w:r w:rsidR="00813FD9" w:rsidRPr="004B6282">
        <w:rPr>
          <w:rFonts w:ascii="Times New Roman" w:hAnsi="Times New Roman" w:cs="Times New Roman"/>
          <w:color w:val="000000" w:themeColor="text1"/>
          <w:sz w:val="24"/>
          <w:szCs w:val="24"/>
          <w:lang w:val="en-US"/>
        </w:rPr>
        <w:t>do</w:t>
      </w:r>
      <w:r w:rsidRPr="004B6282">
        <w:rPr>
          <w:rFonts w:ascii="Times New Roman" w:hAnsi="Times New Roman" w:cs="Times New Roman"/>
          <w:color w:val="000000" w:themeColor="text1"/>
          <w:sz w:val="24"/>
          <w:szCs w:val="24"/>
          <w:lang w:val="en-US"/>
        </w:rPr>
        <w:t xml:space="preserve"> not get real price of their produce. </w:t>
      </w:r>
      <w:r w:rsidR="00272D52" w:rsidRPr="004B6282">
        <w:rPr>
          <w:rFonts w:ascii="Times New Roman" w:hAnsi="Times New Roman" w:cs="Times New Roman"/>
          <w:color w:val="000000" w:themeColor="text1"/>
          <w:sz w:val="24"/>
          <w:szCs w:val="24"/>
          <w:lang w:val="en-US"/>
        </w:rPr>
        <w:t xml:space="preserve">Only </w:t>
      </w:r>
      <w:r w:rsidRPr="004B6282">
        <w:rPr>
          <w:rFonts w:ascii="Times New Roman" w:hAnsi="Times New Roman" w:cs="Times New Roman"/>
          <w:color w:val="000000" w:themeColor="text1"/>
          <w:sz w:val="24"/>
          <w:szCs w:val="24"/>
          <w:lang w:val="en-US"/>
        </w:rPr>
        <w:t xml:space="preserve">40-50% of the price paid by consumers reaches to livestock owners </w:t>
      </w:r>
      <w:bookmarkStart w:id="101" w:name="_Hlk59108950"/>
      <w:r w:rsidRPr="004B6282">
        <w:rPr>
          <w:rFonts w:ascii="Times New Roman" w:hAnsi="Times New Roman" w:cs="Times New Roman"/>
          <w:color w:val="000000" w:themeColor="text1"/>
          <w:sz w:val="24"/>
          <w:szCs w:val="24"/>
          <w:lang w:val="en-US"/>
        </w:rPr>
        <w:t>(</w:t>
      </w:r>
      <w:bookmarkStart w:id="102" w:name="_Hlk141701106"/>
      <w:r w:rsidRPr="004B6282">
        <w:rPr>
          <w:rFonts w:ascii="Times New Roman" w:hAnsi="Times New Roman" w:cs="Times New Roman"/>
          <w:color w:val="000000" w:themeColor="text1"/>
          <w:sz w:val="24"/>
          <w:szCs w:val="24"/>
          <w:lang w:val="en-US"/>
        </w:rPr>
        <w:t>Padda and Thind, 2002</w:t>
      </w:r>
      <w:bookmarkEnd w:id="102"/>
      <w:r w:rsidRPr="004B6282">
        <w:rPr>
          <w:rFonts w:ascii="Times New Roman" w:hAnsi="Times New Roman" w:cs="Times New Roman"/>
          <w:color w:val="000000" w:themeColor="text1"/>
          <w:sz w:val="24"/>
          <w:szCs w:val="24"/>
          <w:lang w:val="en-US"/>
        </w:rPr>
        <w:t>).</w:t>
      </w:r>
      <w:bookmarkEnd w:id="101"/>
      <w:r w:rsidR="00256FF5" w:rsidRPr="004B6282">
        <w:t xml:space="preserve"> </w:t>
      </w:r>
      <w:r w:rsidR="00256FF5" w:rsidRPr="004B6282">
        <w:rPr>
          <w:rFonts w:ascii="Times New Roman" w:hAnsi="Times New Roman" w:cs="Times New Roman"/>
          <w:color w:val="000000" w:themeColor="text1"/>
          <w:sz w:val="24"/>
          <w:szCs w:val="24"/>
          <w:lang w:val="en-US"/>
        </w:rPr>
        <w:t xml:space="preserve">Unorganized sector manage 80 per cent while organized </w:t>
      </w:r>
      <w:r w:rsidR="00256FF5" w:rsidRPr="004B6282">
        <w:rPr>
          <w:rFonts w:ascii="Times New Roman" w:hAnsi="Times New Roman" w:cs="Times New Roman"/>
          <w:color w:val="000000" w:themeColor="text1"/>
          <w:sz w:val="24"/>
          <w:szCs w:val="24"/>
          <w:lang w:val="en-US"/>
        </w:rPr>
        <w:lastRenderedPageBreak/>
        <w:t>sector overlook only 20 per cent of the total milk produced by rural households in the country</w:t>
      </w:r>
      <w:r w:rsidR="00AC52CC" w:rsidRPr="004B6282">
        <w:rPr>
          <w:rFonts w:ascii="Times New Roman" w:hAnsi="Times New Roman" w:cs="Times New Roman"/>
          <w:color w:val="000000" w:themeColor="text1"/>
          <w:sz w:val="24"/>
          <w:szCs w:val="24"/>
          <w:lang w:val="en-US"/>
        </w:rPr>
        <w:t>.</w:t>
      </w:r>
      <w:r w:rsidR="00256FF5" w:rsidRPr="004B6282">
        <w:rPr>
          <w:rFonts w:ascii="Times New Roman" w:hAnsi="Times New Roman" w:cs="Times New Roman"/>
          <w:color w:val="000000" w:themeColor="text1"/>
          <w:sz w:val="24"/>
          <w:szCs w:val="24"/>
          <w:lang w:val="en-US"/>
        </w:rPr>
        <w:t xml:space="preserve"> (</w:t>
      </w:r>
      <w:bookmarkStart w:id="103" w:name="_Hlk141701115"/>
      <w:r w:rsidR="00256FF5" w:rsidRPr="004B6282">
        <w:rPr>
          <w:rFonts w:ascii="Times New Roman" w:hAnsi="Times New Roman" w:cs="Times New Roman"/>
          <w:color w:val="000000" w:themeColor="text1"/>
          <w:sz w:val="24"/>
          <w:szCs w:val="24"/>
          <w:lang w:val="en-US"/>
        </w:rPr>
        <w:t>Rajendran and Mohanty, 2004</w:t>
      </w:r>
      <w:bookmarkEnd w:id="103"/>
      <w:r w:rsidR="00256FF5" w:rsidRPr="004B6282">
        <w:rPr>
          <w:rFonts w:ascii="Times New Roman" w:hAnsi="Times New Roman" w:cs="Times New Roman"/>
          <w:color w:val="000000" w:themeColor="text1"/>
          <w:sz w:val="24"/>
          <w:szCs w:val="24"/>
          <w:lang w:val="en-US"/>
        </w:rPr>
        <w:t>).</w:t>
      </w:r>
      <w:r w:rsidRPr="004B6282">
        <w:rPr>
          <w:rFonts w:ascii="Times New Roman" w:hAnsi="Times New Roman" w:cs="Times New Roman"/>
          <w:color w:val="000000" w:themeColor="text1"/>
          <w:sz w:val="24"/>
          <w:szCs w:val="24"/>
          <w:lang w:val="en-US"/>
        </w:rPr>
        <w:t xml:space="preserve">During transportation of livestock, rules and regulations recommended by the governments are generally scorned. Pirated slaughter of animals is undertaken without appropriate clinical surveillance. Moreover, benefit of the sector is affected by filthy situation of slaughter houses and climatic concerns.  The contractors exploit entire structure through marketing of livestock by-products </w:t>
      </w:r>
      <w:bookmarkStart w:id="104" w:name="_Hlk59108958"/>
      <w:r w:rsidRPr="004B6282">
        <w:rPr>
          <w:rFonts w:ascii="Times New Roman" w:hAnsi="Times New Roman" w:cs="Times New Roman"/>
          <w:color w:val="000000" w:themeColor="text1"/>
          <w:sz w:val="24"/>
          <w:szCs w:val="24"/>
          <w:lang w:val="en-US"/>
        </w:rPr>
        <w:t>(</w:t>
      </w:r>
      <w:bookmarkStart w:id="105" w:name="_Hlk141701123"/>
      <w:r w:rsidRPr="004B6282">
        <w:rPr>
          <w:rFonts w:ascii="Times New Roman" w:hAnsi="Times New Roman" w:cs="Times New Roman"/>
          <w:color w:val="000000" w:themeColor="text1"/>
          <w:sz w:val="24"/>
          <w:szCs w:val="24"/>
          <w:lang w:val="en-US"/>
        </w:rPr>
        <w:t>Das et al., 2006</w:t>
      </w:r>
      <w:bookmarkEnd w:id="105"/>
      <w:proofErr w:type="gramStart"/>
      <w:r w:rsidRPr="004B6282">
        <w:rPr>
          <w:rFonts w:ascii="Times New Roman" w:hAnsi="Times New Roman" w:cs="Times New Roman"/>
          <w:color w:val="000000" w:themeColor="text1"/>
          <w:sz w:val="24"/>
          <w:szCs w:val="24"/>
          <w:lang w:val="en-US"/>
        </w:rPr>
        <w:t>)</w:t>
      </w:r>
      <w:r w:rsidR="00272D52" w:rsidRPr="004B6282">
        <w:rPr>
          <w:rFonts w:ascii="Times New Roman" w:hAnsi="Times New Roman" w:cs="Times New Roman"/>
          <w:color w:val="000000" w:themeColor="text1"/>
          <w:sz w:val="24"/>
          <w:szCs w:val="24"/>
          <w:lang w:val="en-US"/>
        </w:rPr>
        <w:t>.</w:t>
      </w:r>
      <w:bookmarkEnd w:id="104"/>
      <w:r w:rsidRPr="004B6282">
        <w:rPr>
          <w:rFonts w:ascii="Times New Roman" w:hAnsi="Times New Roman" w:cs="Times New Roman"/>
          <w:color w:val="000000" w:themeColor="text1"/>
          <w:sz w:val="24"/>
          <w:szCs w:val="24"/>
          <w:lang w:val="en-US"/>
        </w:rPr>
        <w:t>Marketing</w:t>
      </w:r>
      <w:proofErr w:type="gramEnd"/>
      <w:r w:rsidRPr="004B6282">
        <w:rPr>
          <w:rFonts w:ascii="Times New Roman" w:hAnsi="Times New Roman" w:cs="Times New Roman"/>
          <w:color w:val="000000" w:themeColor="text1"/>
          <w:sz w:val="24"/>
          <w:szCs w:val="24"/>
          <w:lang w:val="en-US"/>
        </w:rPr>
        <w:t xml:space="preserve"> structure in Bundelkhand region is highly disintegrated. The farmers consume livestock products or either sells locally or through various intermediaries. Thus, they do not obtain actual value of livestock and its products. They are in a situation of selling the products forcibly as these are perishable in nature. </w:t>
      </w:r>
      <w:r w:rsidR="00445BAA" w:rsidRPr="004B6282">
        <w:rPr>
          <w:rFonts w:ascii="Times New Roman" w:hAnsi="Times New Roman" w:cs="Times New Roman"/>
          <w:color w:val="000000" w:themeColor="text1"/>
          <w:sz w:val="24"/>
          <w:szCs w:val="24"/>
          <w:lang w:val="en-US"/>
        </w:rPr>
        <w:t xml:space="preserve">In the village poultry birds are purchased by the retailers from the farmers. They transport to local market place for slaughter and selling on daily basis. </w:t>
      </w:r>
      <w:r w:rsidRPr="004B6282">
        <w:rPr>
          <w:rFonts w:ascii="Times New Roman" w:hAnsi="Times New Roman" w:cs="Times New Roman"/>
          <w:color w:val="000000" w:themeColor="text1"/>
          <w:sz w:val="24"/>
          <w:szCs w:val="24"/>
          <w:lang w:val="en-US"/>
        </w:rPr>
        <w:t xml:space="preserve">There </w:t>
      </w:r>
      <w:r w:rsidR="00813FD9" w:rsidRPr="004B6282">
        <w:rPr>
          <w:rFonts w:ascii="Times New Roman" w:hAnsi="Times New Roman" w:cs="Times New Roman"/>
          <w:color w:val="000000" w:themeColor="text1"/>
          <w:sz w:val="24"/>
          <w:szCs w:val="24"/>
          <w:lang w:val="en-US"/>
        </w:rPr>
        <w:t>is</w:t>
      </w:r>
      <w:r w:rsidRPr="004B6282">
        <w:rPr>
          <w:rFonts w:ascii="Times New Roman" w:hAnsi="Times New Roman" w:cs="Times New Roman"/>
          <w:color w:val="000000" w:themeColor="text1"/>
          <w:sz w:val="24"/>
          <w:szCs w:val="24"/>
          <w:lang w:val="en-US"/>
        </w:rPr>
        <w:t xml:space="preserve"> inadequate cold storage chain, further, facilities for value addition </w:t>
      </w:r>
      <w:r w:rsidR="00445BAA" w:rsidRPr="004B6282">
        <w:rPr>
          <w:rFonts w:ascii="Times New Roman" w:hAnsi="Times New Roman" w:cs="Times New Roman"/>
          <w:color w:val="000000" w:themeColor="text1"/>
          <w:sz w:val="24"/>
          <w:szCs w:val="24"/>
          <w:lang w:val="en-US"/>
        </w:rPr>
        <w:t>are</w:t>
      </w:r>
      <w:r w:rsidRPr="004B6282">
        <w:rPr>
          <w:rFonts w:ascii="Times New Roman" w:hAnsi="Times New Roman" w:cs="Times New Roman"/>
          <w:color w:val="000000" w:themeColor="text1"/>
          <w:sz w:val="24"/>
          <w:szCs w:val="24"/>
          <w:lang w:val="en-US"/>
        </w:rPr>
        <w:t xml:space="preserve"> lacking in the region. Short shelf life of different products and </w:t>
      </w:r>
      <w:r w:rsidR="00813FD9" w:rsidRPr="004B6282">
        <w:rPr>
          <w:rFonts w:ascii="Times New Roman" w:hAnsi="Times New Roman" w:cs="Times New Roman"/>
          <w:color w:val="000000" w:themeColor="text1"/>
          <w:sz w:val="24"/>
          <w:szCs w:val="24"/>
          <w:lang w:val="en-US"/>
        </w:rPr>
        <w:t>unfavorable</w:t>
      </w:r>
      <w:r w:rsidRPr="004B6282">
        <w:rPr>
          <w:rFonts w:ascii="Times New Roman" w:hAnsi="Times New Roman" w:cs="Times New Roman"/>
          <w:color w:val="000000" w:themeColor="text1"/>
          <w:sz w:val="24"/>
          <w:szCs w:val="24"/>
          <w:lang w:val="en-US"/>
        </w:rPr>
        <w:t xml:space="preserve"> hot–humid climate disrupts selling process. </w:t>
      </w:r>
    </w:p>
    <w:p w14:paraId="680AF3B6" w14:textId="4AE613B1" w:rsidR="00AC52CC" w:rsidRPr="004B6282" w:rsidRDefault="000B4A85" w:rsidP="005455DB">
      <w:pPr>
        <w:spacing w:line="360" w:lineRule="auto"/>
        <w:ind w:firstLine="72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Bundelkhand</w:t>
      </w:r>
      <w:r w:rsidR="001C58AC" w:rsidRPr="004B6282">
        <w:rPr>
          <w:rFonts w:ascii="Times New Roman" w:hAnsi="Times New Roman" w:cs="Times New Roman"/>
          <w:color w:val="000000" w:themeColor="text1"/>
          <w:sz w:val="24"/>
          <w:szCs w:val="24"/>
          <w:lang w:val="en-US"/>
        </w:rPr>
        <w:t xml:space="preserve"> peoples used to sell majority (70%) of the male goats till 6 months of age, while raise females for breeding. Around 92% of male goats were marketed through middleman but, about 82% of female goats were sold among goat farmers. Hamirpur and </w:t>
      </w:r>
      <w:proofErr w:type="spellStart"/>
      <w:r w:rsidR="001C58AC" w:rsidRPr="004B6282">
        <w:rPr>
          <w:rFonts w:ascii="Times New Roman" w:hAnsi="Times New Roman" w:cs="Times New Roman"/>
          <w:color w:val="000000" w:themeColor="text1"/>
          <w:sz w:val="24"/>
          <w:szCs w:val="24"/>
          <w:lang w:val="en-US"/>
        </w:rPr>
        <w:t>Mahoba</w:t>
      </w:r>
      <w:proofErr w:type="spellEnd"/>
      <w:r w:rsidR="001C58AC" w:rsidRPr="004B6282">
        <w:rPr>
          <w:rFonts w:ascii="Times New Roman" w:hAnsi="Times New Roman" w:cs="Times New Roman"/>
          <w:color w:val="000000" w:themeColor="text1"/>
          <w:sz w:val="24"/>
          <w:szCs w:val="24"/>
          <w:lang w:val="en-US"/>
        </w:rPr>
        <w:t xml:space="preserve"> districts accounts 71.4% and 68.5% sale by middleman, respectively </w:t>
      </w:r>
      <w:bookmarkStart w:id="106" w:name="_Hlk59108983"/>
      <w:r w:rsidR="001C58AC" w:rsidRPr="004B6282">
        <w:rPr>
          <w:rFonts w:ascii="Times New Roman" w:hAnsi="Times New Roman" w:cs="Times New Roman"/>
          <w:color w:val="000000" w:themeColor="text1"/>
          <w:sz w:val="24"/>
          <w:szCs w:val="24"/>
          <w:lang w:val="en-US"/>
        </w:rPr>
        <w:t>(</w:t>
      </w:r>
      <w:bookmarkStart w:id="107" w:name="_Hlk141701134"/>
      <w:r w:rsidR="001C58AC" w:rsidRPr="004B6282">
        <w:rPr>
          <w:rFonts w:ascii="Times New Roman" w:hAnsi="Times New Roman" w:cs="Times New Roman"/>
          <w:color w:val="000000" w:themeColor="text1"/>
          <w:sz w:val="24"/>
          <w:szCs w:val="24"/>
          <w:lang w:val="en-US"/>
        </w:rPr>
        <w:t xml:space="preserve">Dixit and Shukla, </w:t>
      </w:r>
      <w:proofErr w:type="gramStart"/>
      <w:r w:rsidR="001C58AC" w:rsidRPr="004B6282">
        <w:rPr>
          <w:rFonts w:ascii="Times New Roman" w:hAnsi="Times New Roman" w:cs="Times New Roman"/>
          <w:color w:val="000000" w:themeColor="text1"/>
          <w:sz w:val="24"/>
          <w:szCs w:val="24"/>
          <w:lang w:val="en-US"/>
        </w:rPr>
        <w:t>1995;Senthil</w:t>
      </w:r>
      <w:proofErr w:type="gramEnd"/>
      <w:r w:rsidR="001C58AC" w:rsidRPr="004B6282">
        <w:rPr>
          <w:rFonts w:ascii="Times New Roman" w:hAnsi="Times New Roman" w:cs="Times New Roman"/>
          <w:color w:val="000000" w:themeColor="text1"/>
          <w:sz w:val="24"/>
          <w:szCs w:val="24"/>
          <w:lang w:val="en-US"/>
        </w:rPr>
        <w:t xml:space="preserve"> Kumar </w:t>
      </w:r>
      <w:proofErr w:type="spellStart"/>
      <w:r w:rsidR="001C58AC" w:rsidRPr="004B6282">
        <w:rPr>
          <w:rFonts w:ascii="Times New Roman" w:hAnsi="Times New Roman" w:cs="Times New Roman"/>
          <w:color w:val="000000" w:themeColor="text1"/>
          <w:sz w:val="24"/>
          <w:szCs w:val="24"/>
          <w:lang w:val="en-US"/>
        </w:rPr>
        <w:t>etal</w:t>
      </w:r>
      <w:proofErr w:type="spellEnd"/>
      <w:r w:rsidR="001C58AC" w:rsidRPr="004B6282">
        <w:rPr>
          <w:rFonts w:ascii="Times New Roman" w:hAnsi="Times New Roman" w:cs="Times New Roman"/>
          <w:color w:val="000000" w:themeColor="text1"/>
          <w:sz w:val="24"/>
          <w:szCs w:val="24"/>
          <w:lang w:val="en-US"/>
        </w:rPr>
        <w:t>., 2012</w:t>
      </w:r>
      <w:r w:rsidR="00445BAA" w:rsidRPr="004B6282">
        <w:rPr>
          <w:rFonts w:ascii="Times New Roman" w:hAnsi="Times New Roman" w:cs="Times New Roman"/>
          <w:color w:val="000000" w:themeColor="text1"/>
          <w:sz w:val="24"/>
          <w:szCs w:val="24"/>
          <w:lang w:val="en-US"/>
        </w:rPr>
        <w:t xml:space="preserve">; </w:t>
      </w:r>
      <w:r w:rsidR="001C58AC" w:rsidRPr="004B6282">
        <w:rPr>
          <w:rFonts w:ascii="Times New Roman" w:hAnsi="Times New Roman" w:cs="Times New Roman"/>
          <w:color w:val="000000" w:themeColor="text1"/>
          <w:sz w:val="24"/>
          <w:szCs w:val="24"/>
          <w:lang w:val="en-US"/>
        </w:rPr>
        <w:t>Singh et al., 2013</w:t>
      </w:r>
      <w:bookmarkEnd w:id="107"/>
      <w:r w:rsidR="001C58AC" w:rsidRPr="004B6282">
        <w:rPr>
          <w:rFonts w:ascii="Times New Roman" w:hAnsi="Times New Roman" w:cs="Times New Roman"/>
          <w:color w:val="000000" w:themeColor="text1"/>
          <w:sz w:val="24"/>
          <w:szCs w:val="24"/>
          <w:lang w:val="en-US"/>
        </w:rPr>
        <w:t>).</w:t>
      </w:r>
      <w:bookmarkEnd w:id="106"/>
      <w:r w:rsidR="001C58AC" w:rsidRPr="004B6282">
        <w:rPr>
          <w:rFonts w:ascii="Times New Roman" w:hAnsi="Times New Roman" w:cs="Times New Roman"/>
          <w:color w:val="000000" w:themeColor="text1"/>
          <w:sz w:val="24"/>
          <w:szCs w:val="24"/>
          <w:lang w:val="en-US"/>
        </w:rPr>
        <w:t xml:space="preserve">About 64 per cent of the total economy from goat raising comes from goat kid selling. After family consumption the milk of goat is sold. Amount of milk contained for family consumption was 25.9% and 40.0% in the </w:t>
      </w:r>
      <w:r w:rsidR="001C58AC" w:rsidRPr="004B6282">
        <w:rPr>
          <w:rFonts w:ascii="Times New Roman" w:hAnsi="Times New Roman" w:cs="Times New Roman"/>
          <w:color w:val="000000" w:themeColor="text1"/>
          <w:sz w:val="24"/>
          <w:szCs w:val="24"/>
          <w:lang w:bidi="hi-IN"/>
        </w:rPr>
        <w:t xml:space="preserve">Hamirpur and </w:t>
      </w:r>
      <w:proofErr w:type="spellStart"/>
      <w:r w:rsidR="001C58AC" w:rsidRPr="004B6282">
        <w:rPr>
          <w:rFonts w:ascii="Times New Roman" w:hAnsi="Times New Roman" w:cs="Times New Roman"/>
          <w:color w:val="000000" w:themeColor="text1"/>
          <w:sz w:val="24"/>
          <w:szCs w:val="24"/>
          <w:lang w:bidi="hi-IN"/>
        </w:rPr>
        <w:t>Mahoba</w:t>
      </w:r>
      <w:proofErr w:type="spellEnd"/>
      <w:r w:rsidR="001C58AC" w:rsidRPr="004B6282">
        <w:rPr>
          <w:rFonts w:ascii="Times New Roman" w:hAnsi="Times New Roman" w:cs="Times New Roman"/>
          <w:color w:val="000000" w:themeColor="text1"/>
          <w:sz w:val="24"/>
          <w:szCs w:val="24"/>
          <w:lang w:bidi="hi-IN"/>
        </w:rPr>
        <w:t xml:space="preserve"> districts, respectively. Marketing of goat milk constitutes 16 per cent of the total economy from goat husbandry</w:t>
      </w:r>
      <w:r w:rsidR="00AC52CC" w:rsidRPr="004B6282">
        <w:rPr>
          <w:rFonts w:ascii="Times New Roman" w:hAnsi="Times New Roman" w:cs="Times New Roman"/>
          <w:color w:val="000000" w:themeColor="text1"/>
          <w:sz w:val="24"/>
          <w:szCs w:val="24"/>
          <w:lang w:bidi="hi-IN"/>
        </w:rPr>
        <w:t>.</w:t>
      </w:r>
      <w:r w:rsidR="001C58AC" w:rsidRPr="004B6282">
        <w:rPr>
          <w:rFonts w:ascii="Times New Roman" w:hAnsi="Times New Roman" w:cs="Times New Roman"/>
          <w:color w:val="000000" w:themeColor="text1"/>
          <w:sz w:val="24"/>
          <w:szCs w:val="24"/>
          <w:lang w:bidi="hi-IN"/>
        </w:rPr>
        <w:t xml:space="preserve"> </w:t>
      </w:r>
      <w:bookmarkStart w:id="108" w:name="_Hlk59108991"/>
      <w:r w:rsidR="00AC52CC" w:rsidRPr="004B6282">
        <w:rPr>
          <w:rFonts w:ascii="Times New Roman" w:hAnsi="Times New Roman" w:cs="Times New Roman"/>
          <w:color w:val="000000" w:themeColor="text1"/>
          <w:sz w:val="24"/>
          <w:szCs w:val="24"/>
          <w:lang w:val="en-US"/>
        </w:rPr>
        <w:t xml:space="preserve">As most of the household rear a smaller number of goats, therefore goat milk selling is unusual, moreover main barriers are low production, high </w:t>
      </w:r>
      <w:proofErr w:type="spellStart"/>
      <w:r w:rsidR="00AC52CC" w:rsidRPr="004B6282">
        <w:rPr>
          <w:rFonts w:ascii="Times New Roman" w:hAnsi="Times New Roman" w:cs="Times New Roman"/>
          <w:color w:val="000000" w:themeColor="text1"/>
          <w:sz w:val="24"/>
          <w:szCs w:val="24"/>
          <w:lang w:val="en-US"/>
        </w:rPr>
        <w:t>labour</w:t>
      </w:r>
      <w:proofErr w:type="spellEnd"/>
      <w:r w:rsidR="00AC52CC" w:rsidRPr="004B6282">
        <w:rPr>
          <w:rFonts w:ascii="Times New Roman" w:hAnsi="Times New Roman" w:cs="Times New Roman"/>
          <w:color w:val="000000" w:themeColor="text1"/>
          <w:sz w:val="24"/>
          <w:szCs w:val="24"/>
          <w:lang w:val="en-US"/>
        </w:rPr>
        <w:t xml:space="preserve"> expenses, and less milk price </w:t>
      </w:r>
      <w:r w:rsidR="001C58AC" w:rsidRPr="004B6282">
        <w:rPr>
          <w:rFonts w:ascii="Times New Roman" w:hAnsi="Times New Roman" w:cs="Times New Roman"/>
          <w:b/>
          <w:bCs/>
          <w:color w:val="000000" w:themeColor="text1"/>
          <w:sz w:val="24"/>
          <w:szCs w:val="24"/>
          <w:lang w:val="en-US" w:bidi="hi-IN"/>
        </w:rPr>
        <w:t>(</w:t>
      </w:r>
      <w:bookmarkStart w:id="109" w:name="_Hlk141701149"/>
      <w:r w:rsidR="001C58AC" w:rsidRPr="004B6282">
        <w:rPr>
          <w:rFonts w:ascii="Times New Roman" w:hAnsi="Times New Roman" w:cs="Times New Roman"/>
          <w:b/>
          <w:bCs/>
          <w:color w:val="000000" w:themeColor="text1"/>
          <w:sz w:val="24"/>
          <w:szCs w:val="24"/>
          <w:lang w:val="en-US" w:bidi="hi-IN"/>
        </w:rPr>
        <w:t>Singh et al., 2013</w:t>
      </w:r>
      <w:bookmarkEnd w:id="109"/>
      <w:r w:rsidR="001C58AC" w:rsidRPr="004B6282">
        <w:rPr>
          <w:rFonts w:ascii="Times New Roman" w:hAnsi="Times New Roman" w:cs="Times New Roman"/>
          <w:b/>
          <w:bCs/>
          <w:color w:val="000000" w:themeColor="text1"/>
          <w:sz w:val="24"/>
          <w:szCs w:val="24"/>
          <w:lang w:val="en-US" w:bidi="hi-IN"/>
        </w:rPr>
        <w:t>).</w:t>
      </w:r>
      <w:bookmarkEnd w:id="108"/>
      <w:r w:rsidR="004E4BE1" w:rsidRPr="004B6282">
        <w:rPr>
          <w:rFonts w:ascii="Times New Roman" w:hAnsi="Times New Roman" w:cs="Times New Roman"/>
          <w:b/>
          <w:bCs/>
          <w:color w:val="000000" w:themeColor="text1"/>
          <w:sz w:val="24"/>
          <w:szCs w:val="24"/>
          <w:lang w:val="en-US" w:bidi="hi-IN"/>
        </w:rPr>
        <w:t xml:space="preserve"> </w:t>
      </w:r>
      <w:r w:rsidR="001C58AC" w:rsidRPr="004B6282">
        <w:rPr>
          <w:rFonts w:ascii="Times New Roman" w:hAnsi="Times New Roman" w:cs="Times New Roman"/>
          <w:color w:val="000000" w:themeColor="text1"/>
          <w:sz w:val="24"/>
          <w:szCs w:val="24"/>
          <w:lang w:val="en-US"/>
        </w:rPr>
        <w:t xml:space="preserve">Dairy cooperatives are relatively unsound in furnishing competitive value for the produce and systematic milk collection facilities. Only small number of dairy societies are engaged in providing livestock services such as distribution of livestock feed, fodder seed, etc. up to some extent. Further, participation and dominance of private players in milk processing and marketing aggravate the condition of poor farmers </w:t>
      </w:r>
      <w:bookmarkStart w:id="110" w:name="_Hlk59109000"/>
      <w:r w:rsidR="001C58AC" w:rsidRPr="004B6282">
        <w:rPr>
          <w:rFonts w:ascii="Times New Roman" w:hAnsi="Times New Roman" w:cs="Times New Roman"/>
          <w:color w:val="000000" w:themeColor="text1"/>
          <w:sz w:val="24"/>
          <w:szCs w:val="24"/>
          <w:lang w:val="en-US"/>
        </w:rPr>
        <w:t>(</w:t>
      </w:r>
      <w:bookmarkStart w:id="111" w:name="_Hlk141701163"/>
      <w:r w:rsidR="001C58AC" w:rsidRPr="004B6282">
        <w:rPr>
          <w:rFonts w:ascii="Times New Roman" w:hAnsi="Times New Roman" w:cs="Times New Roman"/>
          <w:color w:val="000000" w:themeColor="text1"/>
          <w:sz w:val="24"/>
          <w:szCs w:val="24"/>
        </w:rPr>
        <w:t xml:space="preserve">Rathod </w:t>
      </w:r>
      <w:r w:rsidR="00445BAA" w:rsidRPr="004B6282">
        <w:rPr>
          <w:rFonts w:ascii="Times New Roman" w:hAnsi="Times New Roman" w:cs="Times New Roman"/>
          <w:color w:val="000000" w:themeColor="text1"/>
          <w:sz w:val="24"/>
          <w:szCs w:val="24"/>
        </w:rPr>
        <w:t>a</w:t>
      </w:r>
      <w:r w:rsidR="001C58AC" w:rsidRPr="004B6282">
        <w:rPr>
          <w:rFonts w:ascii="Times New Roman" w:hAnsi="Times New Roman" w:cs="Times New Roman"/>
          <w:color w:val="000000" w:themeColor="text1"/>
          <w:sz w:val="24"/>
          <w:szCs w:val="24"/>
        </w:rPr>
        <w:t>nd Dixit, 2020</w:t>
      </w:r>
      <w:bookmarkEnd w:id="111"/>
      <w:r w:rsidR="001C58AC" w:rsidRPr="004B6282">
        <w:rPr>
          <w:rFonts w:ascii="Times New Roman" w:hAnsi="Times New Roman" w:cs="Times New Roman"/>
          <w:color w:val="000000" w:themeColor="text1"/>
          <w:sz w:val="24"/>
          <w:szCs w:val="24"/>
        </w:rPr>
        <w:t>)</w:t>
      </w:r>
      <w:r w:rsidR="001C58AC" w:rsidRPr="004B6282">
        <w:rPr>
          <w:rFonts w:ascii="Times New Roman" w:hAnsi="Times New Roman" w:cs="Times New Roman"/>
          <w:color w:val="000000" w:themeColor="text1"/>
          <w:sz w:val="24"/>
          <w:szCs w:val="24"/>
          <w:lang w:val="en-US"/>
        </w:rPr>
        <w:t>.</w:t>
      </w:r>
      <w:r w:rsidR="00AC52CC" w:rsidRPr="004B6282">
        <w:rPr>
          <w:rFonts w:ascii="Times New Roman" w:hAnsi="Times New Roman" w:cs="Times New Roman"/>
          <w:color w:val="000000" w:themeColor="text1"/>
          <w:sz w:val="24"/>
          <w:szCs w:val="24"/>
          <w:lang w:val="en-US"/>
        </w:rPr>
        <w:t xml:space="preserve"> </w:t>
      </w:r>
      <w:r w:rsidR="001C58AC" w:rsidRPr="004B6282">
        <w:rPr>
          <w:rFonts w:ascii="Times New Roman" w:hAnsi="Times New Roman" w:cs="Times New Roman"/>
          <w:color w:val="000000" w:themeColor="text1"/>
          <w:sz w:val="24"/>
          <w:szCs w:val="24"/>
          <w:lang w:val="en-US"/>
        </w:rPr>
        <w:t xml:space="preserve"> </w:t>
      </w:r>
    </w:p>
    <w:p w14:paraId="07347126" w14:textId="57F5447A" w:rsidR="001C58AC" w:rsidRPr="004B6282" w:rsidRDefault="00B1475D" w:rsidP="009749B2">
      <w:pPr>
        <w:spacing w:line="360" w:lineRule="auto"/>
        <w:ind w:firstLine="36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It is required to strengthen marketing system for the development of rural society. Traditional milk marketing channel should be replaced with modern Private – producer – consumer cooperative entrepreneurship which enables farmers to fetch true price of their </w:t>
      </w:r>
      <w:r w:rsidRPr="004B6282">
        <w:rPr>
          <w:rFonts w:ascii="Times New Roman" w:hAnsi="Times New Roman" w:cs="Times New Roman"/>
          <w:color w:val="000000" w:themeColor="text1"/>
          <w:sz w:val="24"/>
          <w:szCs w:val="24"/>
          <w:lang w:val="en-US"/>
        </w:rPr>
        <w:lastRenderedPageBreak/>
        <w:t xml:space="preserve">livestock products </w:t>
      </w:r>
      <w:bookmarkStart w:id="112" w:name="_Hlk59108968"/>
      <w:r w:rsidRPr="004B6282">
        <w:rPr>
          <w:rFonts w:ascii="Times New Roman" w:hAnsi="Times New Roman" w:cs="Times New Roman"/>
          <w:color w:val="000000" w:themeColor="text1"/>
          <w:sz w:val="24"/>
          <w:szCs w:val="24"/>
          <w:lang w:val="en-US"/>
        </w:rPr>
        <w:t>(Samra, 2008</w:t>
      </w:r>
      <w:bookmarkEnd w:id="112"/>
      <w:r w:rsidRPr="004B6282">
        <w:rPr>
          <w:rFonts w:ascii="Times New Roman" w:hAnsi="Times New Roman" w:cs="Times New Roman"/>
          <w:color w:val="000000" w:themeColor="text1"/>
          <w:sz w:val="24"/>
          <w:szCs w:val="24"/>
          <w:lang w:val="en-US"/>
        </w:rPr>
        <w:t xml:space="preserve">). </w:t>
      </w:r>
      <w:r w:rsidR="00AC52CC" w:rsidRPr="004B6282">
        <w:rPr>
          <w:rFonts w:ascii="Times New Roman" w:hAnsi="Times New Roman" w:cs="Times New Roman"/>
          <w:color w:val="000000" w:themeColor="text1"/>
          <w:sz w:val="24"/>
          <w:szCs w:val="24"/>
          <w:lang w:val="en-US"/>
        </w:rPr>
        <w:t xml:space="preserve">Dairy cooperatives of Gujarat </w:t>
      </w:r>
      <w:proofErr w:type="gramStart"/>
      <w:r w:rsidR="00AC52CC" w:rsidRPr="004B6282">
        <w:rPr>
          <w:rFonts w:ascii="Times New Roman" w:hAnsi="Times New Roman" w:cs="Times New Roman"/>
          <w:color w:val="000000" w:themeColor="text1"/>
          <w:sz w:val="24"/>
          <w:szCs w:val="24"/>
          <w:lang w:val="en-US"/>
        </w:rPr>
        <w:t>plays</w:t>
      </w:r>
      <w:proofErr w:type="gramEnd"/>
      <w:r w:rsidR="00AC52CC" w:rsidRPr="004B6282">
        <w:rPr>
          <w:rFonts w:ascii="Times New Roman" w:hAnsi="Times New Roman" w:cs="Times New Roman"/>
          <w:color w:val="000000" w:themeColor="text1"/>
          <w:sz w:val="24"/>
          <w:szCs w:val="24"/>
          <w:lang w:val="en-US"/>
        </w:rPr>
        <w:t xml:space="preserve"> significant role in the organized marketing chain for milk and milk products (</w:t>
      </w:r>
      <w:bookmarkStart w:id="113" w:name="_Hlk141701171"/>
      <w:proofErr w:type="spellStart"/>
      <w:r w:rsidR="00AC52CC" w:rsidRPr="004B6282">
        <w:rPr>
          <w:rFonts w:ascii="Times New Roman" w:hAnsi="Times New Roman" w:cs="Times New Roman"/>
          <w:color w:val="000000" w:themeColor="text1"/>
          <w:sz w:val="24"/>
          <w:szCs w:val="24"/>
          <w:lang w:val="en-US"/>
        </w:rPr>
        <w:t>Sirohi</w:t>
      </w:r>
      <w:proofErr w:type="spellEnd"/>
      <w:r w:rsidR="00AC52CC" w:rsidRPr="004B6282">
        <w:rPr>
          <w:rFonts w:ascii="Times New Roman" w:hAnsi="Times New Roman" w:cs="Times New Roman"/>
          <w:color w:val="000000" w:themeColor="text1"/>
          <w:sz w:val="24"/>
          <w:szCs w:val="24"/>
          <w:lang w:val="en-US"/>
        </w:rPr>
        <w:t xml:space="preserve"> and Chauhan</w:t>
      </w:r>
      <w:r w:rsidR="00745156" w:rsidRPr="004B6282">
        <w:rPr>
          <w:rFonts w:ascii="Times New Roman" w:hAnsi="Times New Roman" w:cs="Times New Roman"/>
          <w:color w:val="000000" w:themeColor="text1"/>
          <w:sz w:val="24"/>
          <w:szCs w:val="24"/>
          <w:lang w:val="en-US"/>
        </w:rPr>
        <w:t>, 2011</w:t>
      </w:r>
      <w:bookmarkEnd w:id="113"/>
      <w:r w:rsidR="00745156" w:rsidRPr="004B6282">
        <w:rPr>
          <w:rFonts w:ascii="Times New Roman" w:hAnsi="Times New Roman" w:cs="Times New Roman"/>
          <w:color w:val="000000" w:themeColor="text1"/>
          <w:sz w:val="24"/>
          <w:szCs w:val="24"/>
          <w:lang w:val="en-US"/>
        </w:rPr>
        <w:t>)</w:t>
      </w:r>
      <w:r w:rsidR="00AC52CC" w:rsidRPr="004B6282">
        <w:rPr>
          <w:rFonts w:ascii="Times New Roman" w:hAnsi="Times New Roman" w:cs="Times New Roman"/>
          <w:color w:val="000000" w:themeColor="text1"/>
          <w:sz w:val="24"/>
          <w:szCs w:val="24"/>
          <w:lang w:val="en-US"/>
        </w:rPr>
        <w:t>.</w:t>
      </w:r>
      <w:r w:rsidR="00745156" w:rsidRPr="004B6282">
        <w:rPr>
          <w:rFonts w:ascii="Times New Roman" w:hAnsi="Times New Roman" w:cs="Times New Roman"/>
          <w:color w:val="000000" w:themeColor="text1"/>
          <w:sz w:val="24"/>
          <w:szCs w:val="24"/>
          <w:lang w:val="en-US"/>
        </w:rPr>
        <w:t xml:space="preserve"> Dairy farmers have to borrow money from the moneylenders and other input dealers in high interest rate. Considering these </w:t>
      </w:r>
      <w:r w:rsidR="00ED4B5C" w:rsidRPr="004B6282">
        <w:rPr>
          <w:rFonts w:ascii="Times New Roman" w:hAnsi="Times New Roman" w:cs="Times New Roman"/>
          <w:color w:val="000000" w:themeColor="text1"/>
          <w:sz w:val="24"/>
          <w:szCs w:val="24"/>
          <w:lang w:val="en-US"/>
        </w:rPr>
        <w:t>aspects,</w:t>
      </w:r>
      <w:r w:rsidR="00745156" w:rsidRPr="004B6282">
        <w:rPr>
          <w:rFonts w:ascii="Times New Roman" w:hAnsi="Times New Roman" w:cs="Times New Roman"/>
          <w:color w:val="000000" w:themeColor="text1"/>
          <w:sz w:val="24"/>
          <w:szCs w:val="24"/>
          <w:lang w:val="en-US"/>
        </w:rPr>
        <w:t xml:space="preserve"> they should be provided quality inputs and technologies from recognized services in reasonable rate </w:t>
      </w:r>
      <w:r w:rsidR="00C8690F" w:rsidRPr="004B6282">
        <w:rPr>
          <w:rFonts w:ascii="Times New Roman" w:hAnsi="Times New Roman" w:cs="Times New Roman"/>
          <w:color w:val="000000" w:themeColor="text1"/>
          <w:sz w:val="24"/>
          <w:szCs w:val="24"/>
          <w:lang w:val="en-US"/>
        </w:rPr>
        <w:t>to reduce production cost and facilitate efficient marketing of livestock products</w:t>
      </w:r>
      <w:r w:rsidR="00760DDE" w:rsidRPr="004B6282">
        <w:rPr>
          <w:rFonts w:ascii="Times New Roman" w:hAnsi="Times New Roman" w:cs="Times New Roman"/>
          <w:color w:val="000000" w:themeColor="text1"/>
          <w:sz w:val="24"/>
          <w:szCs w:val="24"/>
          <w:lang w:val="en-US"/>
        </w:rPr>
        <w:t xml:space="preserve"> </w:t>
      </w:r>
      <w:r w:rsidR="00745156" w:rsidRPr="004B6282">
        <w:rPr>
          <w:rFonts w:ascii="Times New Roman" w:hAnsi="Times New Roman" w:cs="Times New Roman"/>
          <w:color w:val="000000" w:themeColor="text1"/>
          <w:sz w:val="24"/>
          <w:szCs w:val="24"/>
          <w:lang w:val="en-US"/>
        </w:rPr>
        <w:t>(</w:t>
      </w:r>
      <w:bookmarkStart w:id="114" w:name="_Hlk141701179"/>
      <w:proofErr w:type="spellStart"/>
      <w:r w:rsidR="00745156" w:rsidRPr="004B6282">
        <w:rPr>
          <w:rFonts w:ascii="Times New Roman" w:hAnsi="Times New Roman" w:cs="Times New Roman"/>
          <w:color w:val="000000" w:themeColor="text1"/>
          <w:sz w:val="24"/>
          <w:szCs w:val="24"/>
          <w:lang w:val="en-US"/>
        </w:rPr>
        <w:t>Birthal</w:t>
      </w:r>
      <w:proofErr w:type="spellEnd"/>
      <w:r w:rsidR="00745156" w:rsidRPr="004B6282">
        <w:rPr>
          <w:rFonts w:ascii="Times New Roman" w:hAnsi="Times New Roman" w:cs="Times New Roman"/>
          <w:color w:val="000000" w:themeColor="text1"/>
          <w:sz w:val="24"/>
          <w:szCs w:val="24"/>
          <w:lang w:val="en-US"/>
        </w:rPr>
        <w:t xml:space="preserve"> et al. 2017</w:t>
      </w:r>
      <w:bookmarkEnd w:id="114"/>
      <w:r w:rsidR="00ED4B5C" w:rsidRPr="004B6282">
        <w:rPr>
          <w:rFonts w:ascii="Times New Roman" w:hAnsi="Times New Roman" w:cs="Times New Roman"/>
          <w:color w:val="000000" w:themeColor="text1"/>
          <w:sz w:val="24"/>
          <w:szCs w:val="24"/>
          <w:lang w:val="en-US"/>
        </w:rPr>
        <w:t>). Challenges</w:t>
      </w:r>
      <w:r w:rsidRPr="004B6282">
        <w:rPr>
          <w:rFonts w:ascii="Times New Roman" w:hAnsi="Times New Roman" w:cs="Times New Roman"/>
          <w:color w:val="000000" w:themeColor="text1"/>
          <w:sz w:val="24"/>
          <w:szCs w:val="24"/>
          <w:lang w:val="en-US"/>
        </w:rPr>
        <w:t xml:space="preserve"> in </w:t>
      </w:r>
      <w:r w:rsidR="0090107C" w:rsidRPr="004B6282">
        <w:rPr>
          <w:rFonts w:ascii="Times New Roman" w:hAnsi="Times New Roman" w:cs="Times New Roman"/>
          <w:color w:val="000000" w:themeColor="text1"/>
          <w:sz w:val="24"/>
          <w:szCs w:val="24"/>
          <w:lang w:val="en-US"/>
        </w:rPr>
        <w:t xml:space="preserve">the </w:t>
      </w:r>
      <w:r w:rsidRPr="004B6282">
        <w:rPr>
          <w:rFonts w:ascii="Times New Roman" w:hAnsi="Times New Roman" w:cs="Times New Roman"/>
          <w:color w:val="000000" w:themeColor="text1"/>
          <w:sz w:val="24"/>
          <w:szCs w:val="24"/>
          <w:lang w:val="en-US"/>
        </w:rPr>
        <w:t xml:space="preserve">livestock marketing can be suppressed </w:t>
      </w:r>
      <w:r w:rsidR="0090107C" w:rsidRPr="004B6282">
        <w:rPr>
          <w:rFonts w:ascii="Times New Roman" w:hAnsi="Times New Roman" w:cs="Times New Roman"/>
          <w:color w:val="000000" w:themeColor="text1"/>
          <w:sz w:val="24"/>
          <w:szCs w:val="24"/>
          <w:lang w:val="en-US"/>
        </w:rPr>
        <w:t>by shifting towards scientific modernization</w:t>
      </w:r>
      <w:r w:rsidR="00C8690F" w:rsidRPr="004B6282">
        <w:rPr>
          <w:rFonts w:ascii="Times New Roman" w:hAnsi="Times New Roman" w:cs="Times New Roman"/>
          <w:color w:val="000000" w:themeColor="text1"/>
          <w:sz w:val="24"/>
          <w:szCs w:val="24"/>
          <w:lang w:val="en-US"/>
        </w:rPr>
        <w:t xml:space="preserve"> for increasing profitability.</w:t>
      </w:r>
      <w:r w:rsidR="0090107C" w:rsidRPr="004B6282">
        <w:rPr>
          <w:rFonts w:ascii="Times New Roman" w:hAnsi="Times New Roman" w:cs="Times New Roman"/>
          <w:color w:val="000000" w:themeColor="text1"/>
          <w:sz w:val="24"/>
          <w:szCs w:val="24"/>
          <w:lang w:val="en-US"/>
        </w:rPr>
        <w:t xml:space="preserve"> </w:t>
      </w:r>
      <w:r w:rsidR="001C58AC" w:rsidRPr="004B6282">
        <w:rPr>
          <w:rFonts w:ascii="Times New Roman" w:hAnsi="Times New Roman" w:cs="Times New Roman"/>
          <w:color w:val="000000" w:themeColor="text1"/>
          <w:sz w:val="24"/>
          <w:szCs w:val="24"/>
          <w:lang w:val="en-US"/>
        </w:rPr>
        <w:t xml:space="preserve">  </w:t>
      </w:r>
      <w:bookmarkEnd w:id="110"/>
    </w:p>
    <w:p w14:paraId="01E58517" w14:textId="77777777" w:rsidR="001C58AC" w:rsidRPr="004B6282" w:rsidRDefault="001C58AC" w:rsidP="001C58AC">
      <w:pPr>
        <w:pStyle w:val="ListParagraph"/>
        <w:numPr>
          <w:ilvl w:val="0"/>
          <w:numId w:val="3"/>
        </w:num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Watershed Model</w:t>
      </w:r>
      <w:r w:rsidR="001F2745" w:rsidRPr="004B6282">
        <w:rPr>
          <w:rFonts w:ascii="Times New Roman" w:hAnsi="Times New Roman" w:cs="Times New Roman"/>
          <w:b/>
          <w:bCs/>
          <w:color w:val="000000" w:themeColor="text1"/>
          <w:sz w:val="24"/>
          <w:szCs w:val="24"/>
          <w:lang w:val="en-US"/>
        </w:rPr>
        <w:t xml:space="preserve"> and I</w:t>
      </w:r>
      <w:r w:rsidRPr="004B6282">
        <w:rPr>
          <w:rFonts w:ascii="Times New Roman" w:hAnsi="Times New Roman" w:cs="Times New Roman"/>
          <w:b/>
          <w:bCs/>
          <w:color w:val="000000" w:themeColor="text1"/>
          <w:sz w:val="24"/>
          <w:szCs w:val="24"/>
          <w:lang w:val="en-US"/>
        </w:rPr>
        <w:t>nterventions</w:t>
      </w:r>
    </w:p>
    <w:p w14:paraId="5D2F855E" w14:textId="5E838E24" w:rsidR="007A1081" w:rsidRPr="004B6282" w:rsidRDefault="001C58AC" w:rsidP="007A1081">
      <w:pPr>
        <w:spacing w:line="360" w:lineRule="auto"/>
        <w:ind w:firstLine="360"/>
        <w:jc w:val="both"/>
        <w:rPr>
          <w:rFonts w:ascii="Times New Roman" w:hAnsi="Times New Roman" w:cs="Times New Roman"/>
          <w:color w:val="000000" w:themeColor="text1"/>
          <w:sz w:val="24"/>
          <w:szCs w:val="24"/>
          <w:lang w:val="en-US"/>
        </w:rPr>
      </w:pPr>
      <w:bookmarkStart w:id="115" w:name="_Hlk55582781"/>
      <w:r w:rsidRPr="004B6282">
        <w:rPr>
          <w:rFonts w:ascii="Times New Roman" w:hAnsi="Times New Roman" w:cs="Times New Roman"/>
          <w:color w:val="000000" w:themeColor="text1"/>
          <w:sz w:val="24"/>
          <w:szCs w:val="24"/>
          <w:lang w:val="en-US"/>
        </w:rPr>
        <w:t xml:space="preserve">From a long back watershed </w:t>
      </w:r>
      <w:r w:rsidR="00D63CF6" w:rsidRPr="004B6282">
        <w:rPr>
          <w:rFonts w:ascii="Times New Roman" w:hAnsi="Times New Roman" w:cs="Times New Roman"/>
          <w:color w:val="000000" w:themeColor="text1"/>
          <w:sz w:val="24"/>
          <w:szCs w:val="24"/>
          <w:lang w:val="en-US"/>
        </w:rPr>
        <w:t>model</w:t>
      </w:r>
      <w:r w:rsidRPr="004B6282">
        <w:rPr>
          <w:rFonts w:ascii="Times New Roman" w:hAnsi="Times New Roman" w:cs="Times New Roman"/>
          <w:color w:val="000000" w:themeColor="text1"/>
          <w:sz w:val="24"/>
          <w:szCs w:val="24"/>
          <w:lang w:val="en-US"/>
        </w:rPr>
        <w:t xml:space="preserve"> were implemented in various aspects considering ecological background viz. soil, land topography and water availability as the region had been prone to natural calamities like droughts etc. </w:t>
      </w:r>
      <w:r w:rsidR="007A1081" w:rsidRPr="004B6282">
        <w:rPr>
          <w:rFonts w:ascii="Times New Roman" w:hAnsi="Times New Roman" w:cs="Times New Roman"/>
          <w:color w:val="000000" w:themeColor="text1"/>
          <w:sz w:val="24"/>
          <w:szCs w:val="24"/>
          <w:lang w:val="en-US"/>
        </w:rPr>
        <w:t xml:space="preserve">The region experienced water scarcity with decreased water table which pressurizes various agencies for taking initiatives in this direction </w:t>
      </w:r>
      <w:bookmarkStart w:id="116" w:name="_Hlk59109022"/>
      <w:r w:rsidR="007A1081" w:rsidRPr="004B6282">
        <w:rPr>
          <w:rFonts w:ascii="Times New Roman" w:hAnsi="Times New Roman" w:cs="Times New Roman"/>
          <w:color w:val="000000" w:themeColor="text1"/>
          <w:sz w:val="24"/>
          <w:szCs w:val="24"/>
          <w:lang w:val="en-US"/>
        </w:rPr>
        <w:t>(</w:t>
      </w:r>
      <w:bookmarkStart w:id="117" w:name="_Hlk141701187"/>
      <w:r w:rsidR="007A1081" w:rsidRPr="004B6282">
        <w:rPr>
          <w:rFonts w:ascii="Times New Roman" w:hAnsi="Times New Roman" w:cs="Times New Roman"/>
          <w:color w:val="000000" w:themeColor="text1"/>
          <w:sz w:val="24"/>
          <w:szCs w:val="24"/>
          <w:lang w:val="en-US"/>
        </w:rPr>
        <w:t>Rathod and Dixit, 2020</w:t>
      </w:r>
      <w:bookmarkEnd w:id="117"/>
      <w:r w:rsidR="007A1081" w:rsidRPr="004B6282">
        <w:rPr>
          <w:rFonts w:ascii="Times New Roman" w:hAnsi="Times New Roman" w:cs="Times New Roman"/>
          <w:color w:val="000000" w:themeColor="text1"/>
          <w:sz w:val="24"/>
          <w:szCs w:val="24"/>
          <w:lang w:val="en-US"/>
        </w:rPr>
        <w:t>).</w:t>
      </w:r>
      <w:bookmarkEnd w:id="116"/>
      <w:r w:rsidR="007A1081" w:rsidRPr="004B6282">
        <w:rPr>
          <w:rFonts w:ascii="Times New Roman" w:hAnsi="Times New Roman" w:cs="Times New Roman"/>
          <w:color w:val="000000" w:themeColor="text1"/>
          <w:sz w:val="24"/>
          <w:szCs w:val="24"/>
          <w:lang w:val="en-US"/>
        </w:rPr>
        <w:t xml:space="preserve"> </w:t>
      </w:r>
      <w:r w:rsidR="00CF11B8" w:rsidRPr="004B6282">
        <w:rPr>
          <w:rFonts w:ascii="Times New Roman" w:hAnsi="Times New Roman" w:cs="Times New Roman"/>
          <w:color w:val="000000" w:themeColor="text1"/>
          <w:sz w:val="24"/>
          <w:szCs w:val="24"/>
          <w:lang w:val="en-US"/>
        </w:rPr>
        <w:t>GIS,</w:t>
      </w:r>
      <w:r w:rsidR="00CF11B8" w:rsidRPr="004B6282">
        <w:t xml:space="preserve"> </w:t>
      </w:r>
      <w:r w:rsidR="00CF11B8" w:rsidRPr="004B6282">
        <w:rPr>
          <w:rFonts w:ascii="Times New Roman" w:hAnsi="Times New Roman" w:cs="Times New Roman"/>
          <w:color w:val="000000" w:themeColor="text1"/>
          <w:sz w:val="24"/>
          <w:szCs w:val="24"/>
          <w:lang w:val="en-US"/>
        </w:rPr>
        <w:t>multi influencing factor (MIF) and remote sensing were utilized for carrying out hydro</w:t>
      </w:r>
      <w:r w:rsidR="00215432" w:rsidRPr="004B6282">
        <w:rPr>
          <w:rFonts w:ascii="Times New Roman" w:hAnsi="Times New Roman" w:cs="Times New Roman"/>
          <w:color w:val="000000" w:themeColor="text1"/>
          <w:sz w:val="24"/>
          <w:szCs w:val="24"/>
          <w:lang w:val="en-US"/>
        </w:rPr>
        <w:t xml:space="preserve"> </w:t>
      </w:r>
      <w:r w:rsidR="00CF11B8" w:rsidRPr="004B6282">
        <w:rPr>
          <w:rFonts w:ascii="Times New Roman" w:hAnsi="Times New Roman" w:cs="Times New Roman"/>
          <w:color w:val="000000" w:themeColor="text1"/>
          <w:sz w:val="24"/>
          <w:szCs w:val="24"/>
          <w:lang w:val="en-US"/>
        </w:rPr>
        <w:t>geological evaluation</w:t>
      </w:r>
      <w:r w:rsidR="00215432" w:rsidRPr="004B6282">
        <w:rPr>
          <w:rFonts w:ascii="Times New Roman" w:hAnsi="Times New Roman" w:cs="Times New Roman"/>
          <w:color w:val="000000" w:themeColor="text1"/>
          <w:sz w:val="24"/>
          <w:szCs w:val="24"/>
          <w:lang w:val="en-US"/>
        </w:rPr>
        <w:t xml:space="preserve"> in the watershed area</w:t>
      </w:r>
      <w:r w:rsidR="00CF11B8" w:rsidRPr="004B6282">
        <w:rPr>
          <w:rFonts w:ascii="Times New Roman" w:hAnsi="Times New Roman" w:cs="Times New Roman"/>
          <w:color w:val="000000" w:themeColor="text1"/>
          <w:sz w:val="24"/>
          <w:szCs w:val="24"/>
          <w:lang w:val="en-US"/>
        </w:rPr>
        <w:t>. Based on the results precipitated water was infiltrate</w:t>
      </w:r>
      <w:r w:rsidR="00215432" w:rsidRPr="004B6282">
        <w:rPr>
          <w:rFonts w:ascii="Times New Roman" w:hAnsi="Times New Roman" w:cs="Times New Roman"/>
          <w:color w:val="000000" w:themeColor="text1"/>
          <w:sz w:val="24"/>
          <w:szCs w:val="24"/>
          <w:lang w:val="en-US"/>
        </w:rPr>
        <w:t>d into the</w:t>
      </w:r>
      <w:r w:rsidR="00CF11B8" w:rsidRPr="004B6282">
        <w:rPr>
          <w:rFonts w:ascii="Times New Roman" w:hAnsi="Times New Roman" w:cs="Times New Roman"/>
          <w:color w:val="000000" w:themeColor="text1"/>
          <w:sz w:val="24"/>
          <w:szCs w:val="24"/>
          <w:lang w:val="en-US"/>
        </w:rPr>
        <w:t xml:space="preserve"> groundwater potential zones</w:t>
      </w:r>
      <w:r w:rsidR="00215432" w:rsidRPr="004B6282">
        <w:rPr>
          <w:rFonts w:ascii="Times New Roman" w:hAnsi="Times New Roman" w:cs="Times New Roman"/>
          <w:color w:val="000000" w:themeColor="text1"/>
          <w:sz w:val="24"/>
          <w:szCs w:val="24"/>
          <w:lang w:val="en-US"/>
        </w:rPr>
        <w:t xml:space="preserve"> with deficient in water in order to promote recharge of ground water (</w:t>
      </w:r>
      <w:bookmarkStart w:id="118" w:name="_Hlk141701194"/>
      <w:r w:rsidR="00215432" w:rsidRPr="004B6282">
        <w:rPr>
          <w:rFonts w:ascii="Times New Roman" w:hAnsi="Times New Roman" w:cs="Times New Roman"/>
          <w:color w:val="000000" w:themeColor="text1"/>
          <w:sz w:val="24"/>
          <w:szCs w:val="24"/>
          <w:lang w:val="en-US"/>
        </w:rPr>
        <w:t>Pande et al., 20</w:t>
      </w:r>
      <w:bookmarkEnd w:id="118"/>
      <w:r w:rsidR="00B878C4" w:rsidRPr="004B6282">
        <w:rPr>
          <w:rFonts w:ascii="Times New Roman" w:hAnsi="Times New Roman" w:cs="Times New Roman"/>
          <w:color w:val="000000" w:themeColor="text1"/>
          <w:sz w:val="24"/>
          <w:szCs w:val="24"/>
          <w:lang w:val="en-US"/>
        </w:rPr>
        <w:t>20</w:t>
      </w:r>
      <w:r w:rsidR="00215432" w:rsidRPr="004B6282">
        <w:rPr>
          <w:rFonts w:ascii="Times New Roman" w:hAnsi="Times New Roman" w:cs="Times New Roman"/>
          <w:color w:val="000000" w:themeColor="text1"/>
          <w:sz w:val="24"/>
          <w:szCs w:val="24"/>
          <w:lang w:val="en-US"/>
        </w:rPr>
        <w:t xml:space="preserve">). </w:t>
      </w:r>
      <w:r w:rsidR="00431160" w:rsidRPr="004B6282">
        <w:rPr>
          <w:rFonts w:ascii="Times New Roman" w:hAnsi="Times New Roman" w:cs="Times New Roman"/>
          <w:color w:val="000000" w:themeColor="text1"/>
          <w:sz w:val="24"/>
          <w:szCs w:val="24"/>
          <w:lang w:val="en-US"/>
        </w:rPr>
        <w:t>Further</w:t>
      </w:r>
      <w:r w:rsidR="00B90FA6" w:rsidRPr="004B6282">
        <w:rPr>
          <w:rFonts w:ascii="Times New Roman" w:hAnsi="Times New Roman" w:cs="Times New Roman"/>
          <w:color w:val="000000" w:themeColor="text1"/>
          <w:sz w:val="24"/>
          <w:szCs w:val="24"/>
          <w:lang w:val="en-US"/>
        </w:rPr>
        <w:t xml:space="preserve">, </w:t>
      </w:r>
      <w:bookmarkStart w:id="119" w:name="_Hlk141701202"/>
      <w:r w:rsidR="00B90FA6" w:rsidRPr="004B6282">
        <w:rPr>
          <w:rFonts w:ascii="Times New Roman" w:hAnsi="Times New Roman" w:cs="Times New Roman"/>
          <w:color w:val="000000" w:themeColor="text1"/>
          <w:sz w:val="24"/>
          <w:szCs w:val="24"/>
          <w:lang w:val="en-US"/>
        </w:rPr>
        <w:t xml:space="preserve">Sahu and </w:t>
      </w:r>
      <w:proofErr w:type="spellStart"/>
      <w:r w:rsidR="00B90FA6" w:rsidRPr="004B6282">
        <w:rPr>
          <w:rFonts w:ascii="Times New Roman" w:hAnsi="Times New Roman" w:cs="Times New Roman"/>
          <w:color w:val="000000" w:themeColor="text1"/>
          <w:sz w:val="24"/>
          <w:szCs w:val="24"/>
          <w:lang w:val="en-US"/>
        </w:rPr>
        <w:t>Jhariya</w:t>
      </w:r>
      <w:proofErr w:type="spellEnd"/>
      <w:r w:rsidR="00B90FA6" w:rsidRPr="004B6282">
        <w:rPr>
          <w:rFonts w:ascii="Times New Roman" w:hAnsi="Times New Roman" w:cs="Times New Roman"/>
          <w:color w:val="000000" w:themeColor="text1"/>
          <w:sz w:val="24"/>
          <w:szCs w:val="24"/>
          <w:lang w:val="en-US"/>
        </w:rPr>
        <w:t xml:space="preserve"> (2022</w:t>
      </w:r>
      <w:bookmarkEnd w:id="119"/>
      <w:r w:rsidR="00B90FA6" w:rsidRPr="004B6282">
        <w:rPr>
          <w:rFonts w:ascii="Times New Roman" w:hAnsi="Times New Roman" w:cs="Times New Roman"/>
          <w:color w:val="000000" w:themeColor="text1"/>
          <w:sz w:val="24"/>
          <w:szCs w:val="24"/>
          <w:lang w:val="en-US"/>
        </w:rPr>
        <w:t xml:space="preserve">) reported to decrease rate of pumping by 20% for </w:t>
      </w:r>
      <w:r w:rsidR="001F17FC" w:rsidRPr="004B6282">
        <w:rPr>
          <w:rFonts w:ascii="Times New Roman" w:hAnsi="Times New Roman" w:cs="Times New Roman"/>
          <w:color w:val="000000" w:themeColor="text1"/>
          <w:sz w:val="24"/>
          <w:szCs w:val="24"/>
          <w:lang w:val="en-US"/>
        </w:rPr>
        <w:t>mitigating water</w:t>
      </w:r>
      <w:r w:rsidR="00B90FA6" w:rsidRPr="004B6282">
        <w:rPr>
          <w:rFonts w:ascii="Times New Roman" w:hAnsi="Times New Roman" w:cs="Times New Roman"/>
          <w:color w:val="000000" w:themeColor="text1"/>
          <w:sz w:val="24"/>
          <w:szCs w:val="24"/>
          <w:lang w:val="en-US"/>
        </w:rPr>
        <w:t xml:space="preserve"> table depletion and SO4 concentration in the area experiencing problem of water scarcity.</w:t>
      </w:r>
      <w:r w:rsidR="00A73697" w:rsidRPr="004B6282">
        <w:rPr>
          <w:rFonts w:ascii="Times New Roman" w:hAnsi="Times New Roman" w:cs="Times New Roman"/>
          <w:color w:val="000000" w:themeColor="text1"/>
          <w:sz w:val="24"/>
          <w:szCs w:val="24"/>
          <w:lang w:val="en-US"/>
        </w:rPr>
        <w:t xml:space="preserve"> A survey conducted under watershed management </w:t>
      </w:r>
      <w:proofErr w:type="spellStart"/>
      <w:r w:rsidR="00A73697" w:rsidRPr="004B6282">
        <w:rPr>
          <w:rFonts w:ascii="Times New Roman" w:hAnsi="Times New Roman" w:cs="Times New Roman"/>
          <w:color w:val="000000" w:themeColor="text1"/>
          <w:sz w:val="24"/>
          <w:szCs w:val="24"/>
          <w:lang w:val="en-US"/>
        </w:rPr>
        <w:t>programme</w:t>
      </w:r>
      <w:proofErr w:type="spellEnd"/>
      <w:r w:rsidR="00A73697" w:rsidRPr="004B6282">
        <w:rPr>
          <w:rFonts w:ascii="Times New Roman" w:hAnsi="Times New Roman" w:cs="Times New Roman"/>
          <w:color w:val="000000" w:themeColor="text1"/>
          <w:sz w:val="24"/>
          <w:szCs w:val="24"/>
          <w:lang w:val="en-US"/>
        </w:rPr>
        <w:t xml:space="preserve"> showed improvement in various </w:t>
      </w:r>
      <w:r w:rsidR="00465F73" w:rsidRPr="004B6282">
        <w:rPr>
          <w:rFonts w:ascii="Times New Roman" w:hAnsi="Times New Roman" w:cs="Times New Roman"/>
          <w:color w:val="000000" w:themeColor="text1"/>
          <w:sz w:val="24"/>
          <w:szCs w:val="24"/>
          <w:lang w:val="en-US"/>
        </w:rPr>
        <w:t>sectors</w:t>
      </w:r>
      <w:r w:rsidR="00A73697" w:rsidRPr="004B6282">
        <w:rPr>
          <w:rFonts w:ascii="Times New Roman" w:hAnsi="Times New Roman" w:cs="Times New Roman"/>
          <w:color w:val="000000" w:themeColor="text1"/>
          <w:sz w:val="24"/>
          <w:szCs w:val="24"/>
          <w:lang w:val="en-US"/>
        </w:rPr>
        <w:t xml:space="preserve"> like </w:t>
      </w:r>
      <w:r w:rsidR="00465F73" w:rsidRPr="004B6282">
        <w:rPr>
          <w:rFonts w:ascii="Times New Roman" w:hAnsi="Times New Roman" w:cs="Times New Roman"/>
          <w:color w:val="000000" w:themeColor="text1"/>
          <w:sz w:val="24"/>
          <w:szCs w:val="24"/>
          <w:lang w:val="en-US"/>
        </w:rPr>
        <w:t xml:space="preserve">agricultural, livestock, socioeconomic and environmental attributes. </w:t>
      </w:r>
      <w:r w:rsidR="002D34AB" w:rsidRPr="004B6282">
        <w:rPr>
          <w:rFonts w:ascii="Times New Roman" w:hAnsi="Times New Roman" w:cs="Times New Roman"/>
          <w:color w:val="000000" w:themeColor="text1"/>
          <w:sz w:val="24"/>
          <w:szCs w:val="24"/>
          <w:lang w:val="en-US"/>
        </w:rPr>
        <w:t>With this, f</w:t>
      </w:r>
      <w:r w:rsidR="00465F73" w:rsidRPr="004B6282">
        <w:rPr>
          <w:rFonts w:ascii="Times New Roman" w:hAnsi="Times New Roman" w:cs="Times New Roman"/>
          <w:color w:val="000000" w:themeColor="text1"/>
          <w:sz w:val="24"/>
          <w:szCs w:val="24"/>
          <w:lang w:val="en-US"/>
        </w:rPr>
        <w:t xml:space="preserve">ood security was </w:t>
      </w:r>
      <w:r w:rsidR="002D34AB" w:rsidRPr="004B6282">
        <w:rPr>
          <w:rFonts w:ascii="Times New Roman" w:hAnsi="Times New Roman" w:cs="Times New Roman"/>
          <w:color w:val="000000" w:themeColor="text1"/>
          <w:sz w:val="24"/>
          <w:szCs w:val="24"/>
          <w:lang w:val="en-US"/>
        </w:rPr>
        <w:t xml:space="preserve">also </w:t>
      </w:r>
      <w:r w:rsidR="00465F73" w:rsidRPr="004B6282">
        <w:rPr>
          <w:rFonts w:ascii="Times New Roman" w:hAnsi="Times New Roman" w:cs="Times New Roman"/>
          <w:color w:val="000000" w:themeColor="text1"/>
          <w:sz w:val="24"/>
          <w:szCs w:val="24"/>
          <w:lang w:val="en-US"/>
        </w:rPr>
        <w:t xml:space="preserve">ensured because of increase in agricultural production. </w:t>
      </w:r>
      <w:r w:rsidR="002D34AB" w:rsidRPr="004B6282">
        <w:rPr>
          <w:rFonts w:ascii="Times New Roman" w:hAnsi="Times New Roman" w:cs="Times New Roman"/>
          <w:color w:val="000000" w:themeColor="text1"/>
          <w:sz w:val="24"/>
          <w:szCs w:val="24"/>
          <w:lang w:val="en-US"/>
        </w:rPr>
        <w:t xml:space="preserve">Further, prerequisite of NRM </w:t>
      </w:r>
      <w:proofErr w:type="spellStart"/>
      <w:r w:rsidR="002D34AB" w:rsidRPr="004B6282">
        <w:rPr>
          <w:rFonts w:ascii="Times New Roman" w:hAnsi="Times New Roman" w:cs="Times New Roman"/>
          <w:color w:val="000000" w:themeColor="text1"/>
          <w:sz w:val="24"/>
          <w:szCs w:val="24"/>
          <w:lang w:val="en-US"/>
        </w:rPr>
        <w:t>programme</w:t>
      </w:r>
      <w:proofErr w:type="spellEnd"/>
      <w:r w:rsidR="002D34AB" w:rsidRPr="004B6282">
        <w:rPr>
          <w:rFonts w:ascii="Times New Roman" w:hAnsi="Times New Roman" w:cs="Times New Roman"/>
          <w:color w:val="000000" w:themeColor="text1"/>
          <w:sz w:val="24"/>
          <w:szCs w:val="24"/>
          <w:lang w:val="en-US"/>
        </w:rPr>
        <w:t xml:space="preserve"> for sustainable development was p</w:t>
      </w:r>
      <w:r w:rsidR="00465F73" w:rsidRPr="004B6282">
        <w:rPr>
          <w:rFonts w:ascii="Times New Roman" w:hAnsi="Times New Roman" w:cs="Times New Roman"/>
          <w:color w:val="000000" w:themeColor="text1"/>
          <w:sz w:val="24"/>
          <w:szCs w:val="24"/>
          <w:lang w:val="en-US"/>
        </w:rPr>
        <w:t>erceived</w:t>
      </w:r>
      <w:r w:rsidR="002D34AB" w:rsidRPr="004B6282">
        <w:rPr>
          <w:rFonts w:ascii="Times New Roman" w:hAnsi="Times New Roman" w:cs="Times New Roman"/>
          <w:color w:val="000000" w:themeColor="text1"/>
          <w:sz w:val="24"/>
          <w:szCs w:val="24"/>
          <w:lang w:val="en-US"/>
        </w:rPr>
        <w:t xml:space="preserve"> by 80% respondents (</w:t>
      </w:r>
      <w:bookmarkStart w:id="120" w:name="_Hlk141701210"/>
      <w:r w:rsidR="002D34AB" w:rsidRPr="004B6282">
        <w:rPr>
          <w:rFonts w:ascii="Times New Roman" w:hAnsi="Times New Roman" w:cs="Times New Roman"/>
          <w:color w:val="000000" w:themeColor="text1"/>
          <w:sz w:val="24"/>
          <w:szCs w:val="24"/>
          <w:lang w:val="en-US"/>
        </w:rPr>
        <w:t>Bhardwaj et al., 2021</w:t>
      </w:r>
      <w:bookmarkEnd w:id="120"/>
      <w:r w:rsidR="002D34AB"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color w:val="000000" w:themeColor="text1"/>
          <w:sz w:val="24"/>
          <w:szCs w:val="24"/>
          <w:lang w:val="en-US"/>
        </w:rPr>
        <w:t xml:space="preserve">Socio-economic status of the rural households has been assessed and accordingly supports are provided in many ways. It is required to take feedback about interventions undertaken in the Bundelkhand region in order to design </w:t>
      </w:r>
      <w:r w:rsidR="009A1A91" w:rsidRPr="004B6282">
        <w:rPr>
          <w:rFonts w:ascii="Times New Roman" w:hAnsi="Times New Roman" w:cs="Times New Roman"/>
          <w:color w:val="000000" w:themeColor="text1"/>
          <w:sz w:val="24"/>
          <w:szCs w:val="24"/>
          <w:lang w:val="en-US"/>
        </w:rPr>
        <w:t>need-based</w:t>
      </w:r>
      <w:r w:rsidRPr="004B6282">
        <w:rPr>
          <w:rFonts w:ascii="Times New Roman" w:hAnsi="Times New Roman" w:cs="Times New Roman"/>
          <w:color w:val="000000" w:themeColor="text1"/>
          <w:sz w:val="24"/>
          <w:szCs w:val="24"/>
          <w:lang w:val="en-US"/>
        </w:rPr>
        <w:t xml:space="preserve"> research, projects and technologies in the area.</w:t>
      </w:r>
      <w:r w:rsidR="00D63CF6" w:rsidRPr="004B6282">
        <w:rPr>
          <w:rFonts w:ascii="Times New Roman" w:hAnsi="Times New Roman" w:cs="Times New Roman"/>
          <w:color w:val="000000" w:themeColor="text1"/>
          <w:sz w:val="24"/>
          <w:szCs w:val="24"/>
          <w:lang w:val="en-US"/>
        </w:rPr>
        <w:t xml:space="preserve"> Natural Resource Management (NRM) </w:t>
      </w:r>
      <w:proofErr w:type="spellStart"/>
      <w:r w:rsidR="00D63CF6" w:rsidRPr="004B6282">
        <w:rPr>
          <w:rFonts w:ascii="Times New Roman" w:hAnsi="Times New Roman" w:cs="Times New Roman"/>
          <w:color w:val="000000" w:themeColor="text1"/>
          <w:sz w:val="24"/>
          <w:szCs w:val="24"/>
          <w:lang w:val="en-US"/>
        </w:rPr>
        <w:t>programmes</w:t>
      </w:r>
      <w:proofErr w:type="spellEnd"/>
      <w:r w:rsidR="00D63CF6"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color w:val="000000" w:themeColor="text1"/>
          <w:sz w:val="24"/>
          <w:szCs w:val="24"/>
          <w:lang w:val="en-US"/>
        </w:rPr>
        <w:t xml:space="preserve">should be designed and executed by the policy makers, research institutes and other watershed accomplishing organizations, considering livestock scenario as well as economy from livestock enterprise, apart from agriculture related activity. Implementation of animal </w:t>
      </w:r>
      <w:r w:rsidR="009A1A91" w:rsidRPr="004B6282">
        <w:rPr>
          <w:rFonts w:ascii="Times New Roman" w:hAnsi="Times New Roman" w:cs="Times New Roman"/>
          <w:color w:val="000000" w:themeColor="text1"/>
          <w:sz w:val="24"/>
          <w:szCs w:val="24"/>
          <w:lang w:val="en-US"/>
        </w:rPr>
        <w:t>husbandry-based</w:t>
      </w:r>
      <w:r w:rsidRPr="004B6282">
        <w:rPr>
          <w:rFonts w:ascii="Times New Roman" w:hAnsi="Times New Roman" w:cs="Times New Roman"/>
          <w:color w:val="000000" w:themeColor="text1"/>
          <w:sz w:val="24"/>
          <w:szCs w:val="24"/>
          <w:lang w:val="en-US"/>
        </w:rPr>
        <w:t xml:space="preserve"> intervention must be required to provide benefit to livestock dependent livelihoods and assist them to continue livestock production in coming time.</w:t>
      </w:r>
      <w:bookmarkEnd w:id="115"/>
      <w:r w:rsidR="00D2673F" w:rsidRPr="004B6282">
        <w:rPr>
          <w:rFonts w:ascii="Times New Roman" w:hAnsi="Times New Roman" w:cs="Times New Roman"/>
          <w:color w:val="000000" w:themeColor="text1"/>
          <w:sz w:val="24"/>
          <w:szCs w:val="24"/>
          <w:lang w:val="en-US"/>
        </w:rPr>
        <w:t xml:space="preserve"> </w:t>
      </w:r>
      <w:r w:rsidR="00C114AE" w:rsidRPr="004B6282">
        <w:rPr>
          <w:rFonts w:ascii="Times New Roman" w:hAnsi="Times New Roman" w:cs="Times New Roman"/>
          <w:color w:val="000000" w:themeColor="text1"/>
          <w:sz w:val="24"/>
          <w:szCs w:val="24"/>
          <w:lang w:val="en-US"/>
        </w:rPr>
        <w:t xml:space="preserve">Extension services and training </w:t>
      </w:r>
      <w:proofErr w:type="spellStart"/>
      <w:r w:rsidR="00C114AE" w:rsidRPr="004B6282">
        <w:rPr>
          <w:rFonts w:ascii="Times New Roman" w:hAnsi="Times New Roman" w:cs="Times New Roman"/>
          <w:color w:val="000000" w:themeColor="text1"/>
          <w:sz w:val="24"/>
          <w:szCs w:val="24"/>
          <w:lang w:val="en-US"/>
        </w:rPr>
        <w:t>programmes</w:t>
      </w:r>
      <w:proofErr w:type="spellEnd"/>
      <w:r w:rsidR="00C114AE" w:rsidRPr="004B6282">
        <w:rPr>
          <w:rFonts w:ascii="Times New Roman" w:hAnsi="Times New Roman" w:cs="Times New Roman"/>
          <w:color w:val="000000" w:themeColor="text1"/>
          <w:sz w:val="24"/>
          <w:szCs w:val="24"/>
          <w:lang w:val="en-US"/>
        </w:rPr>
        <w:t xml:space="preserve"> are less structured which results in unawareness of the farmers about various schemes and </w:t>
      </w:r>
      <w:proofErr w:type="spellStart"/>
      <w:r w:rsidR="00C114AE" w:rsidRPr="004B6282">
        <w:rPr>
          <w:rFonts w:ascii="Times New Roman" w:hAnsi="Times New Roman" w:cs="Times New Roman"/>
          <w:color w:val="000000" w:themeColor="text1"/>
          <w:sz w:val="24"/>
          <w:szCs w:val="24"/>
          <w:lang w:val="en-US"/>
        </w:rPr>
        <w:t>programmes</w:t>
      </w:r>
      <w:proofErr w:type="spellEnd"/>
      <w:r w:rsidR="00C114AE" w:rsidRPr="004B6282">
        <w:rPr>
          <w:rFonts w:ascii="Times New Roman" w:hAnsi="Times New Roman" w:cs="Times New Roman"/>
          <w:color w:val="000000" w:themeColor="text1"/>
          <w:sz w:val="24"/>
          <w:szCs w:val="24"/>
          <w:lang w:val="en-US"/>
        </w:rPr>
        <w:t xml:space="preserve">. Budget allocation by department of animal </w:t>
      </w:r>
      <w:r w:rsidR="00C114AE" w:rsidRPr="004B6282">
        <w:rPr>
          <w:rFonts w:ascii="Times New Roman" w:hAnsi="Times New Roman" w:cs="Times New Roman"/>
          <w:color w:val="000000" w:themeColor="text1"/>
          <w:sz w:val="24"/>
          <w:szCs w:val="24"/>
          <w:lang w:val="en-US"/>
        </w:rPr>
        <w:lastRenderedPageBreak/>
        <w:t xml:space="preserve">husbandry in the direction of extension and training </w:t>
      </w:r>
      <w:proofErr w:type="spellStart"/>
      <w:r w:rsidR="00C114AE" w:rsidRPr="004B6282">
        <w:rPr>
          <w:rFonts w:ascii="Times New Roman" w:hAnsi="Times New Roman" w:cs="Times New Roman"/>
          <w:color w:val="000000" w:themeColor="text1"/>
          <w:sz w:val="24"/>
          <w:szCs w:val="24"/>
          <w:lang w:val="en-US"/>
        </w:rPr>
        <w:t>programme</w:t>
      </w:r>
      <w:proofErr w:type="spellEnd"/>
      <w:r w:rsidR="00C114AE" w:rsidRPr="004B6282">
        <w:rPr>
          <w:rFonts w:ascii="Times New Roman" w:hAnsi="Times New Roman" w:cs="Times New Roman"/>
          <w:color w:val="000000" w:themeColor="text1"/>
          <w:sz w:val="24"/>
          <w:szCs w:val="24"/>
          <w:lang w:val="en-US"/>
        </w:rPr>
        <w:t xml:space="preserve"> is scanty</w:t>
      </w:r>
      <w:bookmarkStart w:id="121" w:name="_Hlk141701222"/>
      <w:r w:rsidR="001E6F29" w:rsidRPr="004B6282">
        <w:rPr>
          <w:rFonts w:ascii="Times New Roman" w:hAnsi="Times New Roman" w:cs="Times New Roman"/>
          <w:color w:val="000000" w:themeColor="text1"/>
          <w:sz w:val="24"/>
          <w:szCs w:val="24"/>
          <w:lang w:val="en-US"/>
        </w:rPr>
        <w:fldChar w:fldCharType="begin"/>
      </w:r>
      <w:r w:rsidR="00C114AE" w:rsidRPr="004B6282">
        <w:rPr>
          <w:rFonts w:ascii="Times New Roman" w:hAnsi="Times New Roman" w:cs="Times New Roman"/>
          <w:color w:val="000000" w:themeColor="text1"/>
          <w:sz w:val="24"/>
          <w:szCs w:val="24"/>
          <w:lang w:val="en-US"/>
        </w:rPr>
        <w:instrText xml:space="preserve"> ADDIN ZOTERO_ITEM CSL_CITATION {"citationID":"2U0BeCTw","properties":{"formattedCitation":"(Chander &amp; Rathod, 2013)","plainCitation":"(Chander &amp; Rathod, 2013)","noteIndex":0},"citationItems":[{"id":4,"uris":["http://zotero.org/users/local/So9AApYr/items/6YH8BVIK"],"uri":["http://zotero.org/users/local/So9AApYr/items/6YH8BVIK"],"itemData":{"id":4,"type":"article-journal","abstract":"The investment in terms of budget allocation, expenditure and performance of the SDAH with respect to livestock extension activities across various states was analyzed, using the information available from the annual reports, websites and occasional publications of the SDAH, reports of Planning Commission and other agencies. We found that livestock extension was the activity paid least attention by majority of the states in terms of programmes, infrastructure, budgetary allocations and deployment of staff. Only few states had exclusive wing for extension activities even at the state headquarters which poorly indicated their programmes and budget for livestock extension. In some states, there is a publicity and extension wing at state headquarters, often with few extension officers, negligible equipments and very small budget for extension (0.03% to 9% of total budget of department), which is responsible for publication of literatures in local languages, conducting training programme, organizing demonstrations, health camps/ melas/ fairs, exhibitions and training. It is recommended that each SDAH should create an extension and training wing at state headquarters with regional/local wings, staffed and equipped with trained livestock extension specialists, audio-visual (AV) equipments and mobile publicity vans along with budgetary allocations of at least 10% of the departmental budget for extension activities.","container-title":"Indian Journal of Animal Sciences","issue":"2","language":"en","page":"6","source":"Zotero","title":"Investment in livestock extension activities by State Departments of Animal Husbandry (SDAH) in India: An appraisal","volume":"83","author":[{"family":"Chander","given":"Mahesh"},{"family":"Rathod","given":"Prakashkumar"}],"issued":{"date-parts":[["2013"]]}}}],"schema":"https://github.com/citation-style-language/schema/raw/master/csl-citation.json"}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r w:rsidR="00C114AE" w:rsidRPr="004B6282">
        <w:rPr>
          <w:rFonts w:ascii="Times New Roman" w:hAnsi="Times New Roman" w:cs="Times New Roman"/>
          <w:sz w:val="24"/>
          <w:szCs w:val="24"/>
        </w:rPr>
        <w:t>(Chander and Rathod, 2013)</w:t>
      </w:r>
      <w:r w:rsidR="001E6F29" w:rsidRPr="004B6282">
        <w:rPr>
          <w:rFonts w:ascii="Times New Roman" w:hAnsi="Times New Roman" w:cs="Times New Roman"/>
          <w:color w:val="000000" w:themeColor="text1"/>
          <w:sz w:val="24"/>
          <w:szCs w:val="24"/>
          <w:lang w:val="en-US"/>
        </w:rPr>
        <w:fldChar w:fldCharType="end"/>
      </w:r>
      <w:bookmarkEnd w:id="121"/>
      <w:r w:rsidR="00C114AE" w:rsidRPr="004B6282">
        <w:rPr>
          <w:rFonts w:ascii="Times New Roman" w:hAnsi="Times New Roman" w:cs="Times New Roman"/>
          <w:color w:val="000000" w:themeColor="text1"/>
          <w:sz w:val="24"/>
          <w:szCs w:val="24"/>
          <w:lang w:val="en-US" w:bidi="hi-IN"/>
        </w:rPr>
        <w:t>.</w:t>
      </w:r>
      <w:r w:rsidR="00716785" w:rsidRPr="004B6282">
        <w:rPr>
          <w:rFonts w:ascii="Times New Roman" w:hAnsi="Times New Roman" w:cs="Times New Roman"/>
          <w:color w:val="000000" w:themeColor="text1"/>
          <w:sz w:val="24"/>
          <w:szCs w:val="24"/>
          <w:lang w:val="en-US" w:bidi="hi-IN"/>
        </w:rPr>
        <w:t xml:space="preserve"> </w:t>
      </w:r>
      <w:r w:rsidR="00C114AE" w:rsidRPr="004B6282">
        <w:rPr>
          <w:rFonts w:ascii="Times New Roman" w:hAnsi="Times New Roman" w:cs="Times New Roman"/>
          <w:color w:val="000000" w:themeColor="text1"/>
          <w:sz w:val="24"/>
          <w:szCs w:val="24"/>
          <w:lang w:val="en-US"/>
        </w:rPr>
        <w:t xml:space="preserve">However, BAIF is performing better in the region through educating the farmers and providing support. Collaboration among different organizations like State Agriculture, Veterinary Universities and ICAR institutes etc., is lacking </w:t>
      </w:r>
      <w:bookmarkStart w:id="122" w:name="_Hlk59109311"/>
      <w:r w:rsidR="001E6F29" w:rsidRPr="004B6282">
        <w:rPr>
          <w:rFonts w:ascii="Times New Roman" w:hAnsi="Times New Roman" w:cs="Times New Roman"/>
          <w:color w:val="000000" w:themeColor="text1"/>
          <w:sz w:val="24"/>
          <w:szCs w:val="24"/>
          <w:lang w:val="en-US"/>
        </w:rPr>
        <w:fldChar w:fldCharType="begin"/>
      </w:r>
      <w:r w:rsidR="00C114AE" w:rsidRPr="004B6282">
        <w:rPr>
          <w:rFonts w:ascii="Times New Roman" w:hAnsi="Times New Roman" w:cs="Times New Roman"/>
          <w:color w:val="000000" w:themeColor="text1"/>
          <w:sz w:val="24"/>
          <w:szCs w:val="24"/>
          <w:lang w:val="en-US"/>
        </w:rPr>
        <w:instrText xml:space="preserve"> ADDIN ZOTERO_ITEM CSL_CITATION {"citationID":"MfZ3WN3w","properties":{"formattedCitation":"(Rathod &amp; Dixit, 2020)","plainCitation":"(Rathod &amp; Dixit, 2020)","noteIndex":0},"citationItems":[{"id":112,"uris":["http://zotero.org/users/local/So9AApYr/items/QJFFEALF"],"uri":["http://zotero.org/users/local/So9AApYr/items/QJFFEALF"],"itemData":{"id":112,"type":"article-journal","container-title":"Indian Journal of Animal Sciences","page":"1","source":"Google Scholar","title":"Dairying in Bundelkhand region of Uttar Pradesh: Constraints to realizing the potential","title-short":"Dairying in Bundelkhand region of Uttar Pradesh","volume":"90","author":[{"family":"Rathod","given":"Prakashkumar"},{"family":"Dixit","given":"Sreenath"}],"issued":{"date-parts":[["2020"]]}}}],"schema":"https://github.com/citation-style-language/schema/raw/master/csl-citation.json"}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bookmarkStart w:id="123" w:name="_Hlk141701231"/>
      <w:r w:rsidR="00C114AE" w:rsidRPr="004B6282">
        <w:rPr>
          <w:rFonts w:ascii="Times New Roman" w:hAnsi="Times New Roman" w:cs="Times New Roman"/>
          <w:color w:val="000000" w:themeColor="text1"/>
          <w:sz w:val="24"/>
          <w:szCs w:val="24"/>
          <w:lang w:val="en-US"/>
        </w:rPr>
        <w:t>(Rathod and Dixit, 2020</w:t>
      </w:r>
      <w:bookmarkEnd w:id="123"/>
      <w:r w:rsidR="00C114AE" w:rsidRPr="004B6282">
        <w:rPr>
          <w:rFonts w:ascii="Times New Roman" w:hAnsi="Times New Roman" w:cs="Times New Roman"/>
          <w:color w:val="000000" w:themeColor="text1"/>
          <w:sz w:val="24"/>
          <w:szCs w:val="24"/>
          <w:lang w:val="en-US"/>
        </w:rPr>
        <w:t>)</w:t>
      </w:r>
      <w:r w:rsidR="001E6F29" w:rsidRPr="004B6282">
        <w:rPr>
          <w:rFonts w:ascii="Times New Roman" w:hAnsi="Times New Roman" w:cs="Times New Roman"/>
          <w:color w:val="000000" w:themeColor="text1"/>
          <w:sz w:val="24"/>
          <w:szCs w:val="24"/>
          <w:lang w:val="en-US"/>
        </w:rPr>
        <w:fldChar w:fldCharType="end"/>
      </w:r>
      <w:r w:rsidR="00C114AE" w:rsidRPr="004B6282">
        <w:rPr>
          <w:rFonts w:ascii="Times New Roman" w:hAnsi="Times New Roman" w:cs="Times New Roman"/>
          <w:color w:val="000000" w:themeColor="text1"/>
          <w:sz w:val="24"/>
          <w:szCs w:val="24"/>
          <w:lang w:val="en-US"/>
        </w:rPr>
        <w:t>.</w:t>
      </w:r>
      <w:bookmarkEnd w:id="122"/>
      <w:r w:rsidR="00C114AE" w:rsidRPr="004B6282">
        <w:rPr>
          <w:rFonts w:ascii="Times New Roman" w:hAnsi="Times New Roman" w:cs="Times New Roman"/>
          <w:color w:val="000000" w:themeColor="text1"/>
          <w:sz w:val="24"/>
          <w:szCs w:val="24"/>
          <w:lang w:val="en-US"/>
        </w:rPr>
        <w:t xml:space="preserve"> Therefore, p</w:t>
      </w:r>
      <w:r w:rsidRPr="004B6282">
        <w:rPr>
          <w:rFonts w:ascii="Times New Roman" w:hAnsi="Times New Roman" w:cs="Times New Roman"/>
          <w:color w:val="000000" w:themeColor="text1"/>
          <w:sz w:val="24"/>
          <w:szCs w:val="24"/>
          <w:lang w:val="en-US"/>
        </w:rPr>
        <w:t xml:space="preserve">roviding information to farmers about technologies, modern livestock farming, economy and marketing systems is highly essential attribute. It can be feasible through extension workers, policy makers and scientists. </w:t>
      </w:r>
      <w:bookmarkStart w:id="124" w:name="_Hlk141701239"/>
      <w:bookmarkStart w:id="125" w:name="_Hlk59109013"/>
      <w:r w:rsidR="006E3231" w:rsidRPr="004B6282">
        <w:rPr>
          <w:rFonts w:ascii="Times New Roman" w:hAnsi="Times New Roman" w:cs="Times New Roman"/>
          <w:color w:val="000000" w:themeColor="text1"/>
          <w:sz w:val="24"/>
          <w:szCs w:val="24"/>
          <w:lang w:val="en-US"/>
        </w:rPr>
        <w:t>FFP</w:t>
      </w:r>
      <w:r w:rsidR="007D55B5" w:rsidRPr="004B6282">
        <w:rPr>
          <w:rFonts w:ascii="Times New Roman" w:hAnsi="Times New Roman" w:cs="Times New Roman"/>
          <w:color w:val="000000" w:themeColor="text1"/>
          <w:sz w:val="24"/>
          <w:szCs w:val="24"/>
          <w:lang w:val="en-US"/>
        </w:rPr>
        <w:t xml:space="preserve"> </w:t>
      </w:r>
      <w:r w:rsidR="00CA3E1A" w:rsidRPr="004B6282">
        <w:rPr>
          <w:rFonts w:ascii="Times New Roman" w:hAnsi="Times New Roman" w:cs="Times New Roman"/>
          <w:color w:val="000000" w:themeColor="text1"/>
          <w:sz w:val="24"/>
          <w:szCs w:val="24"/>
          <w:lang w:val="en-US"/>
        </w:rPr>
        <w:t>(</w:t>
      </w:r>
      <w:r w:rsidR="007D55B5" w:rsidRPr="004B6282">
        <w:rPr>
          <w:rFonts w:ascii="Times New Roman" w:hAnsi="Times New Roman" w:cs="Times New Roman"/>
          <w:color w:val="000000" w:themeColor="text1"/>
          <w:sz w:val="24"/>
          <w:szCs w:val="24"/>
          <w:lang w:val="en-US"/>
        </w:rPr>
        <w:t>2018</w:t>
      </w:r>
      <w:bookmarkEnd w:id="124"/>
      <w:r w:rsidR="007D55B5" w:rsidRPr="004B6282">
        <w:rPr>
          <w:rFonts w:ascii="Times New Roman" w:hAnsi="Times New Roman" w:cs="Times New Roman"/>
          <w:color w:val="000000" w:themeColor="text1"/>
          <w:sz w:val="24"/>
          <w:szCs w:val="24"/>
          <w:lang w:val="en-US"/>
        </w:rPr>
        <w:t>)</w:t>
      </w:r>
      <w:bookmarkEnd w:id="125"/>
      <w:r w:rsidR="007D55B5" w:rsidRPr="004B6282">
        <w:rPr>
          <w:rFonts w:ascii="Times New Roman" w:hAnsi="Times New Roman" w:cs="Times New Roman"/>
          <w:color w:val="000000" w:themeColor="text1"/>
          <w:sz w:val="24"/>
          <w:szCs w:val="24"/>
          <w:lang w:val="en-US"/>
        </w:rPr>
        <w:t xml:space="preserve"> implemented </w:t>
      </w:r>
      <w:r w:rsidRPr="004B6282">
        <w:rPr>
          <w:rFonts w:ascii="Times New Roman" w:hAnsi="Times New Roman" w:cs="Times New Roman"/>
          <w:color w:val="000000" w:themeColor="text1"/>
          <w:sz w:val="24"/>
          <w:szCs w:val="24"/>
          <w:lang w:val="en-US"/>
        </w:rPr>
        <w:t xml:space="preserve">Farmer FIRST project in two blocks namely </w:t>
      </w:r>
      <w:proofErr w:type="spellStart"/>
      <w:r w:rsidRPr="004B6282">
        <w:rPr>
          <w:rFonts w:ascii="Times New Roman" w:hAnsi="Times New Roman" w:cs="Times New Roman"/>
          <w:color w:val="000000" w:themeColor="text1"/>
          <w:sz w:val="24"/>
          <w:szCs w:val="24"/>
          <w:lang w:val="en-US"/>
        </w:rPr>
        <w:t>Baragaon</w:t>
      </w:r>
      <w:proofErr w:type="spellEnd"/>
      <w:r w:rsidRPr="004B6282">
        <w:rPr>
          <w:rFonts w:ascii="Times New Roman" w:hAnsi="Times New Roman" w:cs="Times New Roman"/>
          <w:color w:val="000000" w:themeColor="text1"/>
          <w:sz w:val="24"/>
          <w:szCs w:val="24"/>
          <w:lang w:val="en-US"/>
        </w:rPr>
        <w:t xml:space="preserve"> and Babina of Jhansi district and as per the study </w:t>
      </w:r>
      <w:r w:rsidR="00344833" w:rsidRPr="004B6282">
        <w:rPr>
          <w:rFonts w:ascii="Times New Roman" w:hAnsi="Times New Roman" w:cs="Times New Roman"/>
          <w:color w:val="000000" w:themeColor="text1"/>
          <w:sz w:val="24"/>
          <w:szCs w:val="24"/>
          <w:lang w:val="en-US"/>
        </w:rPr>
        <w:t>in the</w:t>
      </w:r>
      <w:r w:rsidRPr="004B6282">
        <w:rPr>
          <w:rFonts w:ascii="Times New Roman" w:hAnsi="Times New Roman" w:cs="Times New Roman"/>
          <w:color w:val="000000" w:themeColor="text1"/>
          <w:sz w:val="24"/>
          <w:szCs w:val="24"/>
          <w:lang w:val="en-US"/>
        </w:rPr>
        <w:t xml:space="preserve"> cluster of villages of Bundelkhand, it was shown that around 95.44 and 89.12 per cent farmers were reliant on mainly fellow far</w:t>
      </w:r>
      <w:r w:rsidR="00770F1A" w:rsidRPr="004B6282">
        <w:rPr>
          <w:rFonts w:ascii="Times New Roman" w:hAnsi="Times New Roman" w:cs="Times New Roman"/>
          <w:color w:val="000000" w:themeColor="text1"/>
          <w:sz w:val="24"/>
          <w:szCs w:val="24"/>
          <w:lang w:val="en-US"/>
        </w:rPr>
        <w:t>mers and market intermediaries/</w:t>
      </w:r>
      <w:r w:rsidRPr="004B6282">
        <w:rPr>
          <w:rFonts w:ascii="Times New Roman" w:hAnsi="Times New Roman" w:cs="Times New Roman"/>
          <w:color w:val="000000" w:themeColor="text1"/>
          <w:sz w:val="24"/>
          <w:szCs w:val="24"/>
          <w:lang w:val="en-US"/>
        </w:rPr>
        <w:t>shopkeeper for enlightenment and information. Perception of farmers about department of agriculture and animal husbandry of UP government was low due to less attainable. Further, relatively similar outlook was seen for NGOs and private companies. Under the project</w:t>
      </w:r>
      <w:r w:rsidR="00A42E19" w:rsidRPr="004B6282">
        <w:rPr>
          <w:rFonts w:ascii="Times New Roman" w:hAnsi="Times New Roman" w:cs="Times New Roman"/>
          <w:color w:val="000000" w:themeColor="text1"/>
          <w:sz w:val="24"/>
          <w:szCs w:val="24"/>
          <w:lang w:val="en-US"/>
        </w:rPr>
        <w:t>,</w:t>
      </w:r>
      <w:r w:rsidRPr="004B6282">
        <w:rPr>
          <w:rFonts w:ascii="Times New Roman" w:hAnsi="Times New Roman" w:cs="Times New Roman"/>
          <w:color w:val="000000" w:themeColor="text1"/>
          <w:sz w:val="24"/>
          <w:szCs w:val="24"/>
          <w:lang w:val="en-US"/>
        </w:rPr>
        <w:t xml:space="preserve"> interventions implemented were cultivation of forage </w:t>
      </w:r>
      <w:proofErr w:type="gramStart"/>
      <w:r w:rsidRPr="004B6282">
        <w:rPr>
          <w:rFonts w:ascii="Times New Roman" w:hAnsi="Times New Roman" w:cs="Times New Roman"/>
          <w:color w:val="000000" w:themeColor="text1"/>
          <w:sz w:val="24"/>
          <w:szCs w:val="24"/>
          <w:lang w:val="en-US"/>
        </w:rPr>
        <w:t>crop based</w:t>
      </w:r>
      <w:proofErr w:type="gramEnd"/>
      <w:r w:rsidRPr="004B6282">
        <w:rPr>
          <w:rFonts w:ascii="Times New Roman" w:hAnsi="Times New Roman" w:cs="Times New Roman"/>
          <w:color w:val="000000" w:themeColor="text1"/>
          <w:sz w:val="24"/>
          <w:szCs w:val="24"/>
          <w:lang w:val="en-US"/>
        </w:rPr>
        <w:t xml:space="preserve"> module and technology of round the year green fodder production. Further, </w:t>
      </w:r>
      <w:proofErr w:type="gramStart"/>
      <w:r w:rsidRPr="004B6282">
        <w:rPr>
          <w:rFonts w:ascii="Times New Roman" w:hAnsi="Times New Roman" w:cs="Times New Roman"/>
          <w:color w:val="000000" w:themeColor="text1"/>
          <w:sz w:val="24"/>
          <w:szCs w:val="24"/>
          <w:lang w:val="en-US"/>
        </w:rPr>
        <w:t>livestock based</w:t>
      </w:r>
      <w:proofErr w:type="gramEnd"/>
      <w:r w:rsidRPr="004B6282">
        <w:rPr>
          <w:rFonts w:ascii="Times New Roman" w:hAnsi="Times New Roman" w:cs="Times New Roman"/>
          <w:color w:val="000000" w:themeColor="text1"/>
          <w:sz w:val="24"/>
          <w:szCs w:val="24"/>
          <w:lang w:val="en-US"/>
        </w:rPr>
        <w:t xml:space="preserve"> module were miner</w:t>
      </w:r>
      <w:r w:rsidR="002D4F24" w:rsidRPr="004B6282">
        <w:rPr>
          <w:rFonts w:ascii="Times New Roman" w:hAnsi="Times New Roman" w:cs="Times New Roman"/>
          <w:color w:val="000000" w:themeColor="text1"/>
          <w:sz w:val="24"/>
          <w:szCs w:val="24"/>
          <w:lang w:val="en-US"/>
        </w:rPr>
        <w:t xml:space="preserve">al supplements for </w:t>
      </w:r>
      <w:proofErr w:type="spellStart"/>
      <w:r w:rsidR="002D4F24" w:rsidRPr="004B6282">
        <w:rPr>
          <w:rFonts w:ascii="Times New Roman" w:hAnsi="Times New Roman" w:cs="Times New Roman"/>
          <w:color w:val="000000" w:themeColor="text1"/>
          <w:sz w:val="24"/>
          <w:szCs w:val="24"/>
          <w:lang w:val="en-US"/>
        </w:rPr>
        <w:t>anoestrus</w:t>
      </w:r>
      <w:proofErr w:type="spellEnd"/>
      <w:r w:rsidR="002D4F24"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color w:val="000000" w:themeColor="text1"/>
          <w:sz w:val="24"/>
          <w:szCs w:val="24"/>
          <w:lang w:val="en-US"/>
        </w:rPr>
        <w:t xml:space="preserve">cows/buffaloes, response of mineral mixture supplementation in lactating cows/buffaloes, strategic supplementation in ration of goat/sheep. Apart from these, there were modules based on enterprise for generation of employment, capacity building and development of extension aids. Functioning of several </w:t>
      </w:r>
      <w:proofErr w:type="gramStart"/>
      <w:r w:rsidRPr="004B6282">
        <w:rPr>
          <w:rFonts w:ascii="Times New Roman" w:hAnsi="Times New Roman" w:cs="Times New Roman"/>
          <w:color w:val="000000" w:themeColor="text1"/>
          <w:sz w:val="24"/>
          <w:szCs w:val="24"/>
          <w:lang w:val="en-US"/>
        </w:rPr>
        <w:t>Self Help</w:t>
      </w:r>
      <w:proofErr w:type="gramEnd"/>
      <w:r w:rsidRPr="004B6282">
        <w:rPr>
          <w:rFonts w:ascii="Times New Roman" w:hAnsi="Times New Roman" w:cs="Times New Roman"/>
          <w:color w:val="000000" w:themeColor="text1"/>
          <w:sz w:val="24"/>
          <w:szCs w:val="24"/>
          <w:lang w:val="en-US"/>
        </w:rPr>
        <w:t xml:space="preserve"> Group (SHG) like Shri </w:t>
      </w:r>
      <w:proofErr w:type="spellStart"/>
      <w:r w:rsidRPr="004B6282">
        <w:rPr>
          <w:rFonts w:ascii="Times New Roman" w:hAnsi="Times New Roman" w:cs="Times New Roman"/>
          <w:color w:val="000000" w:themeColor="text1"/>
          <w:sz w:val="24"/>
          <w:szCs w:val="24"/>
          <w:lang w:val="en-US"/>
        </w:rPr>
        <w:t>Ramraja</w:t>
      </w:r>
      <w:proofErr w:type="spellEnd"/>
      <w:r w:rsidRPr="004B6282">
        <w:rPr>
          <w:rFonts w:ascii="Times New Roman" w:hAnsi="Times New Roman" w:cs="Times New Roman"/>
          <w:color w:val="000000" w:themeColor="text1"/>
          <w:sz w:val="24"/>
          <w:szCs w:val="24"/>
          <w:lang w:val="en-US"/>
        </w:rPr>
        <w:t xml:space="preserve"> Sarkar </w:t>
      </w:r>
      <w:proofErr w:type="spellStart"/>
      <w:r w:rsidRPr="004B6282">
        <w:rPr>
          <w:rFonts w:ascii="Times New Roman" w:hAnsi="Times New Roman" w:cs="Times New Roman"/>
          <w:color w:val="000000" w:themeColor="text1"/>
          <w:sz w:val="24"/>
          <w:szCs w:val="24"/>
          <w:lang w:val="en-US"/>
        </w:rPr>
        <w:t>Unnatisheel</w:t>
      </w:r>
      <w:proofErr w:type="spellEnd"/>
      <w:r w:rsidR="004A276B"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color w:val="000000" w:themeColor="text1"/>
          <w:sz w:val="24"/>
          <w:szCs w:val="24"/>
          <w:lang w:val="en-US"/>
        </w:rPr>
        <w:t>Krishak</w:t>
      </w:r>
      <w:r w:rsidR="004A276B" w:rsidRPr="004B6282">
        <w:rPr>
          <w:rFonts w:ascii="Times New Roman" w:hAnsi="Times New Roman" w:cs="Times New Roman"/>
          <w:color w:val="000000" w:themeColor="text1"/>
          <w:sz w:val="24"/>
          <w:szCs w:val="24"/>
          <w:lang w:val="en-US"/>
        </w:rPr>
        <w:t xml:space="preserve"> </w:t>
      </w:r>
      <w:proofErr w:type="spellStart"/>
      <w:r w:rsidRPr="004B6282">
        <w:rPr>
          <w:rFonts w:ascii="Times New Roman" w:hAnsi="Times New Roman" w:cs="Times New Roman"/>
          <w:color w:val="000000" w:themeColor="text1"/>
          <w:sz w:val="24"/>
          <w:szCs w:val="24"/>
          <w:lang w:val="en-US"/>
        </w:rPr>
        <w:t>Samuh</w:t>
      </w:r>
      <w:proofErr w:type="spellEnd"/>
      <w:r w:rsidRPr="004B6282">
        <w:rPr>
          <w:rFonts w:ascii="Times New Roman" w:hAnsi="Times New Roman" w:cs="Times New Roman"/>
          <w:color w:val="000000" w:themeColor="text1"/>
          <w:sz w:val="24"/>
          <w:szCs w:val="24"/>
          <w:lang w:val="en-US"/>
        </w:rPr>
        <w:t xml:space="preserve">, Maa </w:t>
      </w:r>
      <w:proofErr w:type="spellStart"/>
      <w:r w:rsidRPr="004B6282">
        <w:rPr>
          <w:rFonts w:ascii="Times New Roman" w:hAnsi="Times New Roman" w:cs="Times New Roman"/>
          <w:color w:val="000000" w:themeColor="text1"/>
          <w:sz w:val="24"/>
          <w:szCs w:val="24"/>
          <w:lang w:val="en-US"/>
        </w:rPr>
        <w:t>Harshidhhi</w:t>
      </w:r>
      <w:proofErr w:type="spellEnd"/>
      <w:r w:rsidR="004A276B"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color w:val="000000" w:themeColor="text1"/>
          <w:sz w:val="24"/>
          <w:szCs w:val="24"/>
          <w:lang w:val="en-US"/>
        </w:rPr>
        <w:t>Krishak</w:t>
      </w:r>
      <w:r w:rsidR="004A276B" w:rsidRPr="004B6282">
        <w:rPr>
          <w:rFonts w:ascii="Times New Roman" w:hAnsi="Times New Roman" w:cs="Times New Roman"/>
          <w:color w:val="000000" w:themeColor="text1"/>
          <w:sz w:val="24"/>
          <w:szCs w:val="24"/>
          <w:lang w:val="en-US"/>
        </w:rPr>
        <w:t xml:space="preserve"> </w:t>
      </w:r>
      <w:proofErr w:type="spellStart"/>
      <w:r w:rsidRPr="004B6282">
        <w:rPr>
          <w:rFonts w:ascii="Times New Roman" w:hAnsi="Times New Roman" w:cs="Times New Roman"/>
          <w:color w:val="000000" w:themeColor="text1"/>
          <w:sz w:val="24"/>
          <w:szCs w:val="24"/>
          <w:lang w:val="en-US"/>
        </w:rPr>
        <w:t>Samuh</w:t>
      </w:r>
      <w:proofErr w:type="spellEnd"/>
      <w:r w:rsidRPr="004B6282">
        <w:rPr>
          <w:rFonts w:ascii="Times New Roman" w:hAnsi="Times New Roman" w:cs="Times New Roman"/>
          <w:color w:val="000000" w:themeColor="text1"/>
          <w:sz w:val="24"/>
          <w:szCs w:val="24"/>
          <w:lang w:val="en-US"/>
        </w:rPr>
        <w:t xml:space="preserve"> and Khati Baba Krishak</w:t>
      </w:r>
      <w:r w:rsidR="004A276B" w:rsidRPr="004B6282">
        <w:rPr>
          <w:rFonts w:ascii="Times New Roman" w:hAnsi="Times New Roman" w:cs="Times New Roman"/>
          <w:color w:val="000000" w:themeColor="text1"/>
          <w:sz w:val="24"/>
          <w:szCs w:val="24"/>
          <w:lang w:val="en-US"/>
        </w:rPr>
        <w:t xml:space="preserve"> </w:t>
      </w:r>
      <w:proofErr w:type="spellStart"/>
      <w:r w:rsidRPr="004B6282">
        <w:rPr>
          <w:rFonts w:ascii="Times New Roman" w:hAnsi="Times New Roman" w:cs="Times New Roman"/>
          <w:color w:val="000000" w:themeColor="text1"/>
          <w:sz w:val="24"/>
          <w:szCs w:val="24"/>
          <w:lang w:val="en-US"/>
        </w:rPr>
        <w:t>Samooh</w:t>
      </w:r>
      <w:proofErr w:type="spellEnd"/>
      <w:r w:rsidRPr="004B6282">
        <w:rPr>
          <w:rFonts w:ascii="Times New Roman" w:hAnsi="Times New Roman" w:cs="Times New Roman"/>
          <w:color w:val="000000" w:themeColor="text1"/>
          <w:sz w:val="24"/>
          <w:szCs w:val="24"/>
          <w:lang w:val="en-US"/>
        </w:rPr>
        <w:t xml:space="preserve"> etc. </w:t>
      </w:r>
      <w:r w:rsidR="00A42E19" w:rsidRPr="004B6282">
        <w:rPr>
          <w:rFonts w:ascii="Times New Roman" w:hAnsi="Times New Roman" w:cs="Times New Roman"/>
          <w:color w:val="000000" w:themeColor="text1"/>
          <w:sz w:val="24"/>
          <w:szCs w:val="24"/>
          <w:lang w:val="en-US"/>
        </w:rPr>
        <w:t>were</w:t>
      </w:r>
      <w:r w:rsidRPr="004B6282">
        <w:rPr>
          <w:rFonts w:ascii="Times New Roman" w:hAnsi="Times New Roman" w:cs="Times New Roman"/>
          <w:color w:val="000000" w:themeColor="text1"/>
          <w:sz w:val="24"/>
          <w:szCs w:val="24"/>
          <w:lang w:val="en-US"/>
        </w:rPr>
        <w:t xml:space="preserve"> also observed in the cluster of village. Five farmer’s </w:t>
      </w:r>
      <w:r w:rsidR="00A42E19" w:rsidRPr="004B6282">
        <w:rPr>
          <w:rFonts w:ascii="Times New Roman" w:hAnsi="Times New Roman" w:cs="Times New Roman"/>
          <w:color w:val="000000" w:themeColor="text1"/>
          <w:sz w:val="24"/>
          <w:szCs w:val="24"/>
          <w:lang w:val="en-US"/>
        </w:rPr>
        <w:t>libraries</w:t>
      </w:r>
      <w:r w:rsidRPr="004B6282">
        <w:rPr>
          <w:rFonts w:ascii="Times New Roman" w:hAnsi="Times New Roman" w:cs="Times New Roman"/>
          <w:color w:val="000000" w:themeColor="text1"/>
          <w:sz w:val="24"/>
          <w:szCs w:val="24"/>
          <w:lang w:val="en-US"/>
        </w:rPr>
        <w:t xml:space="preserve"> for furnishing information to rural households related to advanced technology and farming practices </w:t>
      </w:r>
      <w:r w:rsidR="002D4F24" w:rsidRPr="004B6282">
        <w:rPr>
          <w:rFonts w:ascii="Times New Roman" w:hAnsi="Times New Roman" w:cs="Times New Roman"/>
          <w:color w:val="000000" w:themeColor="text1"/>
          <w:sz w:val="24"/>
          <w:szCs w:val="24"/>
          <w:lang w:val="en-US"/>
        </w:rPr>
        <w:t>are</w:t>
      </w:r>
      <w:r w:rsidRPr="004B6282">
        <w:rPr>
          <w:rFonts w:ascii="Times New Roman" w:hAnsi="Times New Roman" w:cs="Times New Roman"/>
          <w:color w:val="000000" w:themeColor="text1"/>
          <w:sz w:val="24"/>
          <w:szCs w:val="24"/>
          <w:lang w:val="en-US"/>
        </w:rPr>
        <w:t xml:space="preserve"> organized. SHG in every village maintain the library. Propagation of the research outputs which is feasible for the adoption and execution by the farmers was performed by the way of various </w:t>
      </w:r>
      <w:r w:rsidR="00CA3E1A" w:rsidRPr="004B6282">
        <w:rPr>
          <w:rFonts w:ascii="Times New Roman" w:hAnsi="Times New Roman" w:cs="Times New Roman"/>
          <w:color w:val="000000" w:themeColor="text1"/>
          <w:sz w:val="24"/>
          <w:szCs w:val="24"/>
          <w:lang w:val="en-US"/>
        </w:rPr>
        <w:t>schemes like Farmer to farmer, mass media system, d</w:t>
      </w:r>
      <w:r w:rsidRPr="004B6282">
        <w:rPr>
          <w:rFonts w:ascii="Times New Roman" w:hAnsi="Times New Roman" w:cs="Times New Roman"/>
          <w:color w:val="000000" w:themeColor="text1"/>
          <w:sz w:val="24"/>
          <w:szCs w:val="24"/>
          <w:lang w:val="en-US"/>
        </w:rPr>
        <w:t xml:space="preserve">evelopment of extension material, interaction and distribution of literature, </w:t>
      </w:r>
      <w:r w:rsidR="00A42E19" w:rsidRPr="004B6282">
        <w:rPr>
          <w:rFonts w:ascii="Times New Roman" w:hAnsi="Times New Roman" w:cs="Times New Roman"/>
          <w:color w:val="000000" w:themeColor="text1"/>
          <w:sz w:val="24"/>
          <w:szCs w:val="24"/>
          <w:lang w:val="en-US"/>
        </w:rPr>
        <w:t>c</w:t>
      </w:r>
      <w:r w:rsidRPr="004B6282">
        <w:rPr>
          <w:rFonts w:ascii="Times New Roman" w:hAnsi="Times New Roman" w:cs="Times New Roman"/>
          <w:color w:val="000000" w:themeColor="text1"/>
          <w:sz w:val="24"/>
          <w:szCs w:val="24"/>
          <w:lang w:val="en-US"/>
        </w:rPr>
        <w:t xml:space="preserve">ross-visit, </w:t>
      </w:r>
      <w:r w:rsidR="00A42E19" w:rsidRPr="004B6282">
        <w:rPr>
          <w:rFonts w:ascii="Times New Roman" w:hAnsi="Times New Roman" w:cs="Times New Roman"/>
          <w:color w:val="000000" w:themeColor="text1"/>
          <w:sz w:val="24"/>
          <w:szCs w:val="24"/>
          <w:lang w:val="en-US"/>
        </w:rPr>
        <w:t>m</w:t>
      </w:r>
      <w:r w:rsidRPr="004B6282">
        <w:rPr>
          <w:rFonts w:ascii="Times New Roman" w:hAnsi="Times New Roman" w:cs="Times New Roman"/>
          <w:color w:val="000000" w:themeColor="text1"/>
          <w:sz w:val="24"/>
          <w:szCs w:val="24"/>
          <w:lang w:val="en-US"/>
        </w:rPr>
        <w:t xml:space="preserve">eeting in the field and </w:t>
      </w:r>
      <w:r w:rsidR="00A42E19" w:rsidRPr="004B6282">
        <w:rPr>
          <w:rFonts w:ascii="Times New Roman" w:hAnsi="Times New Roman" w:cs="Times New Roman"/>
          <w:color w:val="000000" w:themeColor="text1"/>
          <w:sz w:val="24"/>
          <w:szCs w:val="24"/>
          <w:lang w:val="en-US"/>
        </w:rPr>
        <w:t>p</w:t>
      </w:r>
      <w:r w:rsidRPr="004B6282">
        <w:rPr>
          <w:rFonts w:ascii="Times New Roman" w:hAnsi="Times New Roman" w:cs="Times New Roman"/>
          <w:color w:val="000000" w:themeColor="text1"/>
          <w:sz w:val="24"/>
          <w:szCs w:val="24"/>
          <w:lang w:val="en-US"/>
        </w:rPr>
        <w:t xml:space="preserve">roject site meetings. Vermicompost unit at </w:t>
      </w:r>
      <w:proofErr w:type="spellStart"/>
      <w:r w:rsidRPr="004B6282">
        <w:rPr>
          <w:rFonts w:ascii="Times New Roman" w:hAnsi="Times New Roman" w:cs="Times New Roman"/>
          <w:color w:val="000000" w:themeColor="text1"/>
          <w:sz w:val="24"/>
          <w:szCs w:val="24"/>
          <w:lang w:val="en-US"/>
        </w:rPr>
        <w:t>Ganeshgarh</w:t>
      </w:r>
      <w:proofErr w:type="spellEnd"/>
      <w:r w:rsidRPr="004B6282">
        <w:rPr>
          <w:rFonts w:ascii="Times New Roman" w:hAnsi="Times New Roman" w:cs="Times New Roman"/>
          <w:color w:val="000000" w:themeColor="text1"/>
          <w:sz w:val="24"/>
          <w:szCs w:val="24"/>
          <w:lang w:val="en-US"/>
        </w:rPr>
        <w:t xml:space="preserve"> and Adarsh Chara Gram were organized under </w:t>
      </w:r>
      <w:proofErr w:type="gramStart"/>
      <w:r w:rsidRPr="004B6282">
        <w:rPr>
          <w:rFonts w:ascii="Times New Roman" w:hAnsi="Times New Roman" w:cs="Times New Roman"/>
          <w:color w:val="000000" w:themeColor="text1"/>
          <w:sz w:val="24"/>
          <w:szCs w:val="24"/>
          <w:lang w:val="en-US"/>
        </w:rPr>
        <w:t>Farmer to farmer</w:t>
      </w:r>
      <w:proofErr w:type="gramEnd"/>
      <w:r w:rsidRPr="004B6282">
        <w:rPr>
          <w:rFonts w:ascii="Times New Roman" w:hAnsi="Times New Roman" w:cs="Times New Roman"/>
          <w:color w:val="000000" w:themeColor="text1"/>
          <w:sz w:val="24"/>
          <w:szCs w:val="24"/>
          <w:lang w:val="en-US"/>
        </w:rPr>
        <w:t xml:space="preserve"> exchange in the project village</w:t>
      </w:r>
      <w:r w:rsidR="007D55B5" w:rsidRPr="004B6282">
        <w:rPr>
          <w:rFonts w:ascii="Times New Roman" w:hAnsi="Times New Roman" w:cs="Times New Roman"/>
          <w:color w:val="000000" w:themeColor="text1"/>
          <w:sz w:val="24"/>
          <w:szCs w:val="24"/>
          <w:lang w:val="en-US"/>
        </w:rPr>
        <w:t>.</w:t>
      </w:r>
      <w:r w:rsidRPr="004B6282">
        <w:rPr>
          <w:rFonts w:ascii="Times New Roman" w:hAnsi="Times New Roman" w:cs="Times New Roman"/>
          <w:color w:val="000000" w:themeColor="text1"/>
          <w:sz w:val="24"/>
          <w:szCs w:val="24"/>
          <w:lang w:val="en-US"/>
        </w:rPr>
        <w:t xml:space="preserve"> Raising of Bundelkhandi goats </w:t>
      </w:r>
      <w:r w:rsidR="002D4F24" w:rsidRPr="004B6282">
        <w:rPr>
          <w:rFonts w:ascii="Times New Roman" w:hAnsi="Times New Roman" w:cs="Times New Roman"/>
          <w:color w:val="000000" w:themeColor="text1"/>
          <w:sz w:val="24"/>
          <w:szCs w:val="24"/>
          <w:lang w:val="en-US"/>
        </w:rPr>
        <w:t>were</w:t>
      </w:r>
      <w:r w:rsidRPr="004B6282">
        <w:rPr>
          <w:rFonts w:ascii="Times New Roman" w:hAnsi="Times New Roman" w:cs="Times New Roman"/>
          <w:color w:val="000000" w:themeColor="text1"/>
          <w:sz w:val="24"/>
          <w:szCs w:val="24"/>
          <w:lang w:val="en-US"/>
        </w:rPr>
        <w:t xml:space="preserve"> promoted among the goat keepers owing to lower adaptation capacity of goats from other tracts. Distribution of bucks of Bundelkhandi, </w:t>
      </w:r>
      <w:proofErr w:type="spellStart"/>
      <w:r w:rsidRPr="004B6282">
        <w:rPr>
          <w:rFonts w:ascii="Times New Roman" w:hAnsi="Times New Roman" w:cs="Times New Roman"/>
          <w:color w:val="000000" w:themeColor="text1"/>
          <w:sz w:val="24"/>
          <w:szCs w:val="24"/>
          <w:lang w:val="en-US"/>
        </w:rPr>
        <w:t>Jakhrana</w:t>
      </w:r>
      <w:proofErr w:type="spellEnd"/>
      <w:r w:rsidRPr="004B6282">
        <w:rPr>
          <w:rFonts w:ascii="Times New Roman" w:hAnsi="Times New Roman" w:cs="Times New Roman"/>
          <w:color w:val="000000" w:themeColor="text1"/>
          <w:sz w:val="24"/>
          <w:szCs w:val="24"/>
          <w:lang w:val="en-US"/>
        </w:rPr>
        <w:t xml:space="preserve"> and </w:t>
      </w:r>
      <w:proofErr w:type="spellStart"/>
      <w:r w:rsidRPr="004B6282">
        <w:rPr>
          <w:rFonts w:ascii="Times New Roman" w:hAnsi="Times New Roman" w:cs="Times New Roman"/>
          <w:color w:val="000000" w:themeColor="text1"/>
          <w:sz w:val="24"/>
          <w:szCs w:val="24"/>
          <w:lang w:val="en-US"/>
        </w:rPr>
        <w:t>Sirohi</w:t>
      </w:r>
      <w:proofErr w:type="spellEnd"/>
      <w:r w:rsidRPr="004B6282">
        <w:rPr>
          <w:rFonts w:ascii="Times New Roman" w:hAnsi="Times New Roman" w:cs="Times New Roman"/>
          <w:color w:val="000000" w:themeColor="text1"/>
          <w:sz w:val="24"/>
          <w:szCs w:val="24"/>
          <w:lang w:val="en-US"/>
        </w:rPr>
        <w:t xml:space="preserve"> breeds having high genetic merit was implemented and scrub bucks were castrated concurrently. Because of adoption of health care practices like vaccination and deworming, outbreak of infectious diseases was not noticed in the villages under investigation. In other villages about 20-55 per cent mortality was found among the flocks. Pregnant, lactating and </w:t>
      </w:r>
      <w:r w:rsidRPr="004B6282">
        <w:rPr>
          <w:rFonts w:ascii="Times New Roman" w:hAnsi="Times New Roman" w:cs="Times New Roman"/>
          <w:color w:val="000000" w:themeColor="text1"/>
          <w:sz w:val="24"/>
          <w:szCs w:val="24"/>
          <w:lang w:val="en-US"/>
        </w:rPr>
        <w:lastRenderedPageBreak/>
        <w:t xml:space="preserve">young kids were offered concentrate mixture. Drought tolerant varieties of fodder such as sorghum, oat and perennial grasses were popularized as they can withstand adverse climate and can be sustained in rain-fed situation.  Cultivation of legume fodder was also initiated there. Around 40-70 per cent production of fodder was found compared to traditional animal feed. High-yielding cattle and buffaloes were more exclusively offered sown fodder. Cost effective shelters, feeder and water trough were bestowed to the beneficiaries.  To support goat farmers for acquiring of better price, facility of goat market was established through KSS with the assistance of Tata Trust. A kid nursery was constituted to develop genetic potential of Bundelkhandi goats. Insurance cover was provided to the goat keepers. Sustenance of cold storage, vaccination facility, micro-credit and CPR </w:t>
      </w:r>
      <w:r w:rsidR="00CA3E1A" w:rsidRPr="004B6282">
        <w:rPr>
          <w:rFonts w:ascii="Times New Roman" w:hAnsi="Times New Roman" w:cs="Times New Roman"/>
          <w:color w:val="000000" w:themeColor="text1"/>
          <w:sz w:val="24"/>
          <w:szCs w:val="24"/>
          <w:lang w:val="en-US"/>
        </w:rPr>
        <w:t>has</w:t>
      </w:r>
      <w:r w:rsidRPr="004B6282">
        <w:rPr>
          <w:rFonts w:ascii="Times New Roman" w:hAnsi="Times New Roman" w:cs="Times New Roman"/>
          <w:color w:val="000000" w:themeColor="text1"/>
          <w:sz w:val="24"/>
          <w:szCs w:val="24"/>
          <w:lang w:val="en-US"/>
        </w:rPr>
        <w:t xml:space="preserve"> to be assured to facilitate adoption of interventions in long run </w:t>
      </w:r>
      <w:bookmarkStart w:id="126" w:name="_Hlk59109034"/>
      <w:r w:rsidRPr="004B6282">
        <w:rPr>
          <w:rFonts w:ascii="Times New Roman" w:hAnsi="Times New Roman" w:cs="Times New Roman"/>
          <w:color w:val="000000" w:themeColor="text1"/>
          <w:sz w:val="24"/>
          <w:szCs w:val="24"/>
          <w:lang w:val="en-US"/>
        </w:rPr>
        <w:t>(</w:t>
      </w:r>
      <w:bookmarkStart w:id="127" w:name="_Hlk141701252"/>
      <w:r w:rsidRPr="004B6282">
        <w:rPr>
          <w:rFonts w:ascii="Times New Roman" w:hAnsi="Times New Roman" w:cs="Times New Roman"/>
          <w:color w:val="000000" w:themeColor="text1"/>
          <w:sz w:val="24"/>
          <w:szCs w:val="24"/>
          <w:lang w:val="en-US"/>
        </w:rPr>
        <w:t>Singh et al., 2013</w:t>
      </w:r>
      <w:bookmarkEnd w:id="127"/>
      <w:r w:rsidRPr="004B6282">
        <w:rPr>
          <w:rFonts w:ascii="Times New Roman" w:hAnsi="Times New Roman" w:cs="Times New Roman"/>
          <w:color w:val="000000" w:themeColor="text1"/>
          <w:sz w:val="24"/>
          <w:szCs w:val="24"/>
          <w:lang w:val="en-US"/>
        </w:rPr>
        <w:t>).</w:t>
      </w:r>
      <w:r w:rsidR="007A1081" w:rsidRPr="004B6282">
        <w:rPr>
          <w:rFonts w:ascii="Times New Roman" w:hAnsi="Times New Roman" w:cs="Times New Roman"/>
          <w:color w:val="000000" w:themeColor="text1"/>
          <w:sz w:val="24"/>
          <w:szCs w:val="24"/>
          <w:lang w:val="en-US"/>
        </w:rPr>
        <w:t xml:space="preserve"> </w:t>
      </w:r>
      <w:bookmarkEnd w:id="126"/>
      <w:r w:rsidR="00D2673F" w:rsidRPr="004B6282">
        <w:rPr>
          <w:rFonts w:ascii="Times New Roman" w:hAnsi="Times New Roman" w:cs="Times New Roman"/>
          <w:color w:val="000000" w:themeColor="text1"/>
          <w:sz w:val="24"/>
          <w:szCs w:val="24"/>
          <w:lang w:val="en-US"/>
        </w:rPr>
        <w:t xml:space="preserve">Livestock production is substantial supporter to the existence of poor households in the eco-fragile area </w:t>
      </w:r>
      <w:bookmarkStart w:id="128" w:name="_Hlk59109095"/>
      <w:r w:rsidR="00D2673F" w:rsidRPr="004B6282">
        <w:rPr>
          <w:rFonts w:ascii="Times New Roman" w:hAnsi="Times New Roman" w:cs="Times New Roman"/>
          <w:color w:val="000000" w:themeColor="text1"/>
          <w:sz w:val="24"/>
          <w:szCs w:val="24"/>
          <w:lang w:val="en-US"/>
        </w:rPr>
        <w:t>(</w:t>
      </w:r>
      <w:bookmarkStart w:id="129" w:name="_Hlk141701259"/>
      <w:r w:rsidR="00D2673F" w:rsidRPr="004B6282">
        <w:rPr>
          <w:rFonts w:ascii="Times New Roman" w:hAnsi="Times New Roman" w:cs="Times New Roman"/>
          <w:color w:val="000000" w:themeColor="text1"/>
          <w:sz w:val="24"/>
          <w:szCs w:val="24"/>
          <w:lang w:val="en-US"/>
        </w:rPr>
        <w:t>India Task Force, 1987</w:t>
      </w:r>
      <w:bookmarkEnd w:id="129"/>
      <w:r w:rsidR="00D2673F" w:rsidRPr="004B6282">
        <w:rPr>
          <w:rFonts w:ascii="Times New Roman" w:hAnsi="Times New Roman" w:cs="Times New Roman"/>
          <w:color w:val="000000" w:themeColor="text1"/>
          <w:sz w:val="24"/>
          <w:szCs w:val="24"/>
          <w:lang w:val="en-US"/>
        </w:rPr>
        <w:t>)</w:t>
      </w:r>
      <w:bookmarkEnd w:id="128"/>
      <w:r w:rsidR="00D2673F" w:rsidRPr="004B6282">
        <w:rPr>
          <w:rFonts w:ascii="Times New Roman" w:hAnsi="Times New Roman" w:cs="Times New Roman"/>
          <w:color w:val="000000" w:themeColor="text1"/>
          <w:sz w:val="24"/>
          <w:szCs w:val="24"/>
          <w:lang w:val="en-US"/>
        </w:rPr>
        <w:t xml:space="preserve">; especially, small ruminants exhibit crucial job in assuring earnings to economically weaker section of society </w:t>
      </w:r>
      <w:bookmarkStart w:id="130" w:name="_Hlk59109107"/>
      <w:r w:rsidR="00D2673F" w:rsidRPr="004B6282">
        <w:rPr>
          <w:rFonts w:ascii="Times New Roman" w:hAnsi="Times New Roman" w:cs="Times New Roman"/>
          <w:color w:val="000000" w:themeColor="text1"/>
          <w:sz w:val="24"/>
          <w:szCs w:val="24"/>
          <w:lang w:val="en-US"/>
        </w:rPr>
        <w:t>(</w:t>
      </w:r>
      <w:bookmarkStart w:id="131" w:name="_Hlk141701265"/>
      <w:r w:rsidR="00D2673F" w:rsidRPr="004B6282">
        <w:rPr>
          <w:rFonts w:ascii="Times New Roman" w:hAnsi="Times New Roman" w:cs="Times New Roman"/>
          <w:color w:val="000000" w:themeColor="text1"/>
          <w:sz w:val="24"/>
          <w:szCs w:val="24"/>
          <w:lang w:val="en-US"/>
        </w:rPr>
        <w:t>Pasha, 2000)</w:t>
      </w:r>
      <w:bookmarkEnd w:id="130"/>
      <w:r w:rsidR="00D2673F" w:rsidRPr="004B6282">
        <w:rPr>
          <w:rFonts w:ascii="Times New Roman" w:hAnsi="Times New Roman" w:cs="Times New Roman"/>
          <w:color w:val="000000" w:themeColor="text1"/>
          <w:sz w:val="24"/>
          <w:szCs w:val="24"/>
          <w:lang w:val="en-US"/>
        </w:rPr>
        <w:t xml:space="preserve">. </w:t>
      </w:r>
    </w:p>
    <w:bookmarkEnd w:id="131"/>
    <w:p w14:paraId="031C41F8" w14:textId="77777777" w:rsidR="005F041A" w:rsidRPr="004B6282" w:rsidRDefault="00D2673F" w:rsidP="007A1081">
      <w:pPr>
        <w:spacing w:line="360" w:lineRule="auto"/>
        <w:ind w:firstLine="36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A survey was undertaken in the watershed and control village in Bundelkhand region of MP, where it was observed that at least, one species of livestock owned by around 76-85% households. Large ruminants were mostly reared by large farmers whereas small ruminants by small and landless category of farmers. In both watersheds as well as control villages, small ruminants accounted 30% of total livestock holding. Relative number of cows (38 and 35%) were greater compared to buffaloes (16%) in both the groups</w:t>
      </w:r>
      <w:bookmarkStart w:id="132" w:name="_Hlk59109116"/>
      <w:r w:rsidRPr="004B6282">
        <w:rPr>
          <w:rFonts w:ascii="Times New Roman" w:hAnsi="Times New Roman" w:cs="Times New Roman"/>
          <w:color w:val="000000" w:themeColor="text1"/>
          <w:sz w:val="24"/>
          <w:szCs w:val="24"/>
          <w:lang w:val="en-US"/>
        </w:rPr>
        <w:t xml:space="preserve"> </w:t>
      </w:r>
      <w:bookmarkStart w:id="133" w:name="_Hlk141701273"/>
      <w:r w:rsidR="001E6F29" w:rsidRPr="004B6282">
        <w:rPr>
          <w:rFonts w:ascii="Times New Roman" w:hAnsi="Times New Roman" w:cs="Times New Roman"/>
          <w:color w:val="000000" w:themeColor="text1"/>
          <w:sz w:val="24"/>
          <w:szCs w:val="24"/>
          <w:lang w:val="en-US"/>
        </w:rPr>
        <w:fldChar w:fldCharType="begin"/>
      </w:r>
      <w:r w:rsidRPr="004B6282">
        <w:rPr>
          <w:rFonts w:ascii="Times New Roman" w:hAnsi="Times New Roman" w:cs="Times New Roman"/>
          <w:color w:val="000000" w:themeColor="text1"/>
          <w:sz w:val="24"/>
          <w:szCs w:val="24"/>
          <w:lang w:val="en-US"/>
        </w:rPr>
        <w:instrText xml:space="preserve"> ADDIN ZOTERO_ITEM CSL_CITATION {"citationID":"jWNJk2Cd","properties":{"formattedCitation":"(Mondal et al., 2014)","plainCitation":"(Mondal et al., 2014)","noteIndex":0},"citationItems":[{"id":109,"uris":["http://zotero.org/users/local/So9AApYr/items/YT5598WN"],"uri":["http://zotero.org/users/local/So9AApYr/items/YT5598WN"],"itemData":{"id":109,"type":"article-journal","container-title":"Indian Journal of Animal Research","issue":"3","note":"publisher: Agricultural Research Communication Centre","page":"262–269","source":"Google Scholar","title":"Watershed-livestock linkages: A study in Bundelkhand region of Madhya Pradesh","title-short":"Watershed-livestock linkages","volume":"48","author":[{"family":"Mondal","given":"Biswajit"},{"family":"Singh","given":"Alka"},{"family":"Singh","given":"Dharam Raj"},{"family":"Sekar","given":"I."}],"issued":{"date-parts":[["2014"]]}}}],"schema":"https://github.com/citation-style-language/schema/raw/master/csl-citation.json"}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r w:rsidRPr="004B6282">
        <w:rPr>
          <w:rFonts w:ascii="Times New Roman" w:hAnsi="Times New Roman" w:cs="Times New Roman"/>
          <w:sz w:val="24"/>
          <w:szCs w:val="24"/>
        </w:rPr>
        <w:t>(Mondal et al., 2014)</w:t>
      </w:r>
      <w:r w:rsidR="001E6F29" w:rsidRPr="004B6282">
        <w:rPr>
          <w:rFonts w:ascii="Times New Roman" w:hAnsi="Times New Roman" w:cs="Times New Roman"/>
          <w:color w:val="000000" w:themeColor="text1"/>
          <w:sz w:val="24"/>
          <w:szCs w:val="24"/>
          <w:lang w:val="en-US"/>
        </w:rPr>
        <w:fldChar w:fldCharType="end"/>
      </w:r>
      <w:bookmarkEnd w:id="132"/>
      <w:bookmarkEnd w:id="133"/>
      <w:r w:rsidRPr="004B6282">
        <w:rPr>
          <w:rFonts w:ascii="Times New Roman" w:hAnsi="Times New Roman" w:cs="Times New Roman"/>
          <w:color w:val="000000" w:themeColor="text1"/>
          <w:sz w:val="24"/>
          <w:szCs w:val="24"/>
          <w:lang w:val="en-US"/>
        </w:rPr>
        <w:t xml:space="preserve">.While the number of bullock decreasing since few long back in both the watershed and control group due to high level of mechanization in farm activities </w:t>
      </w:r>
      <w:bookmarkStart w:id="134" w:name="_Hlk59109127"/>
      <w:r w:rsidRPr="004B6282">
        <w:rPr>
          <w:rFonts w:ascii="Times New Roman" w:hAnsi="Times New Roman" w:cs="Times New Roman"/>
          <w:color w:val="000000" w:themeColor="text1"/>
          <w:sz w:val="24"/>
          <w:szCs w:val="24"/>
          <w:lang w:val="en-US"/>
        </w:rPr>
        <w:t>(</w:t>
      </w:r>
      <w:bookmarkStart w:id="135" w:name="_Hlk141701282"/>
      <w:r w:rsidRPr="004B6282">
        <w:rPr>
          <w:rFonts w:ascii="Times New Roman" w:hAnsi="Times New Roman" w:cs="Times New Roman"/>
          <w:color w:val="000000" w:themeColor="text1"/>
          <w:sz w:val="24"/>
          <w:szCs w:val="24"/>
          <w:lang w:val="en-US"/>
        </w:rPr>
        <w:t xml:space="preserve">Subrahmanyam and Rao, 1995; Mondal </w:t>
      </w:r>
      <w:r w:rsidRPr="004B6282">
        <w:rPr>
          <w:rFonts w:ascii="Times New Roman" w:hAnsi="Times New Roman" w:cs="Times New Roman"/>
          <w:i/>
          <w:iCs/>
          <w:color w:val="000000" w:themeColor="text1"/>
          <w:sz w:val="24"/>
          <w:szCs w:val="24"/>
          <w:lang w:val="en-US"/>
        </w:rPr>
        <w:t>et al</w:t>
      </w:r>
      <w:r w:rsidRPr="004B6282">
        <w:rPr>
          <w:rFonts w:ascii="Times New Roman" w:hAnsi="Times New Roman" w:cs="Times New Roman"/>
          <w:color w:val="000000" w:themeColor="text1"/>
          <w:sz w:val="24"/>
          <w:szCs w:val="24"/>
          <w:lang w:val="en-US"/>
        </w:rPr>
        <w:t>., 2014</w:t>
      </w:r>
      <w:bookmarkEnd w:id="134"/>
      <w:bookmarkEnd w:id="135"/>
      <w:r w:rsidRPr="004B6282">
        <w:rPr>
          <w:rFonts w:ascii="Times New Roman" w:hAnsi="Times New Roman" w:cs="Times New Roman"/>
          <w:color w:val="000000" w:themeColor="text1"/>
          <w:sz w:val="24"/>
          <w:szCs w:val="24"/>
          <w:lang w:val="en-US"/>
        </w:rPr>
        <w:t xml:space="preserve">). </w:t>
      </w:r>
      <w:r w:rsidR="00CA3E1A" w:rsidRPr="004B6282">
        <w:rPr>
          <w:rFonts w:ascii="Times New Roman" w:hAnsi="Times New Roman" w:cs="Times New Roman"/>
          <w:color w:val="000000" w:themeColor="text1"/>
          <w:sz w:val="24"/>
          <w:szCs w:val="24"/>
          <w:lang w:val="en-US"/>
        </w:rPr>
        <w:t>Investment has</w:t>
      </w:r>
      <w:r w:rsidR="001C58AC" w:rsidRPr="004B6282">
        <w:rPr>
          <w:rFonts w:ascii="Times New Roman" w:hAnsi="Times New Roman" w:cs="Times New Roman"/>
          <w:color w:val="000000" w:themeColor="text1"/>
          <w:sz w:val="24"/>
          <w:szCs w:val="24"/>
          <w:lang w:val="en-US"/>
        </w:rPr>
        <w:t xml:space="preserve"> been done remarkably on </w:t>
      </w:r>
      <w:r w:rsidR="00F63C7F" w:rsidRPr="004B6282">
        <w:rPr>
          <w:rFonts w:ascii="Times New Roman" w:hAnsi="Times New Roman" w:cs="Times New Roman"/>
          <w:color w:val="000000" w:themeColor="text1"/>
          <w:sz w:val="24"/>
          <w:szCs w:val="24"/>
          <w:lang w:val="en-US"/>
        </w:rPr>
        <w:t>watershed-based</w:t>
      </w:r>
      <w:r w:rsidR="001C58AC" w:rsidRPr="004B6282">
        <w:rPr>
          <w:rFonts w:ascii="Times New Roman" w:hAnsi="Times New Roman" w:cs="Times New Roman"/>
          <w:color w:val="000000" w:themeColor="text1"/>
          <w:sz w:val="24"/>
          <w:szCs w:val="24"/>
          <w:lang w:val="en-US"/>
        </w:rPr>
        <w:t xml:space="preserve"> model by the government for securing livelihoods in drought susceptible area. About 56.54 million ha of land was covered by virtue of different schemes</w:t>
      </w:r>
      <w:r w:rsidR="00F63C7F" w:rsidRPr="004B6282">
        <w:rPr>
          <w:rFonts w:ascii="Times New Roman" w:hAnsi="Times New Roman" w:cs="Times New Roman"/>
          <w:color w:val="000000" w:themeColor="text1"/>
          <w:sz w:val="24"/>
          <w:szCs w:val="24"/>
          <w:lang w:val="en-US"/>
        </w:rPr>
        <w:t xml:space="preserve"> t</w:t>
      </w:r>
      <w:r w:rsidR="001C58AC" w:rsidRPr="004B6282">
        <w:rPr>
          <w:rFonts w:ascii="Times New Roman" w:hAnsi="Times New Roman" w:cs="Times New Roman"/>
          <w:color w:val="000000" w:themeColor="text1"/>
          <w:sz w:val="24"/>
          <w:szCs w:val="24"/>
          <w:lang w:val="en-US"/>
        </w:rPr>
        <w:t xml:space="preserve">ill March, 2007 </w:t>
      </w:r>
      <w:bookmarkStart w:id="136" w:name="_Hlk59109050"/>
      <w:r w:rsidR="001C58AC" w:rsidRPr="004B6282">
        <w:rPr>
          <w:rFonts w:ascii="Times New Roman" w:hAnsi="Times New Roman" w:cs="Times New Roman"/>
          <w:color w:val="000000" w:themeColor="text1"/>
          <w:sz w:val="24"/>
          <w:szCs w:val="24"/>
          <w:lang w:val="en-US"/>
        </w:rPr>
        <w:t>(</w:t>
      </w:r>
      <w:bookmarkStart w:id="137" w:name="_Hlk141701296"/>
      <w:r w:rsidR="001C58AC" w:rsidRPr="004B6282">
        <w:rPr>
          <w:rFonts w:ascii="Times New Roman" w:hAnsi="Times New Roman" w:cs="Times New Roman"/>
          <w:color w:val="000000" w:themeColor="text1"/>
          <w:sz w:val="24"/>
          <w:szCs w:val="24"/>
          <w:lang w:val="en-US"/>
        </w:rPr>
        <w:t>Sharda et al., 2008</w:t>
      </w:r>
      <w:bookmarkEnd w:id="137"/>
      <w:r w:rsidR="001C58AC" w:rsidRPr="004B6282">
        <w:rPr>
          <w:rFonts w:ascii="Times New Roman" w:hAnsi="Times New Roman" w:cs="Times New Roman"/>
          <w:color w:val="000000" w:themeColor="text1"/>
          <w:sz w:val="24"/>
          <w:szCs w:val="24"/>
          <w:lang w:val="en-US"/>
        </w:rPr>
        <w:t>)</w:t>
      </w:r>
      <w:bookmarkEnd w:id="136"/>
      <w:r w:rsidR="001C58AC" w:rsidRPr="004B6282">
        <w:rPr>
          <w:rFonts w:ascii="Times New Roman" w:hAnsi="Times New Roman" w:cs="Times New Roman"/>
          <w:color w:val="000000" w:themeColor="text1"/>
          <w:sz w:val="24"/>
          <w:szCs w:val="24"/>
          <w:lang w:val="en-US"/>
        </w:rPr>
        <w:t>.</w:t>
      </w:r>
      <w:r w:rsidR="00CF11B8" w:rsidRPr="004B6282">
        <w:rPr>
          <w:rFonts w:ascii="Times New Roman" w:hAnsi="Times New Roman" w:cs="Times New Roman"/>
          <w:color w:val="000000" w:themeColor="text1"/>
          <w:sz w:val="24"/>
          <w:szCs w:val="24"/>
          <w:lang w:val="en-US"/>
        </w:rPr>
        <w:t xml:space="preserve"> </w:t>
      </w:r>
      <w:r w:rsidR="001C58AC" w:rsidRPr="004B6282">
        <w:rPr>
          <w:rFonts w:ascii="Times New Roman" w:hAnsi="Times New Roman" w:cs="Times New Roman"/>
          <w:color w:val="000000" w:themeColor="text1"/>
          <w:sz w:val="24"/>
          <w:szCs w:val="24"/>
          <w:lang w:val="en-US"/>
        </w:rPr>
        <w:t xml:space="preserve">Currently, watershed development </w:t>
      </w:r>
      <w:proofErr w:type="spellStart"/>
      <w:r w:rsidR="001C58AC" w:rsidRPr="004B6282">
        <w:rPr>
          <w:rFonts w:ascii="Times New Roman" w:hAnsi="Times New Roman" w:cs="Times New Roman"/>
          <w:color w:val="000000" w:themeColor="text1"/>
          <w:sz w:val="24"/>
          <w:szCs w:val="24"/>
          <w:lang w:val="en-US"/>
        </w:rPr>
        <w:t>programmes</w:t>
      </w:r>
      <w:proofErr w:type="spellEnd"/>
      <w:r w:rsidR="001C58AC" w:rsidRPr="004B6282">
        <w:rPr>
          <w:rFonts w:ascii="Times New Roman" w:hAnsi="Times New Roman" w:cs="Times New Roman"/>
          <w:color w:val="000000" w:themeColor="text1"/>
          <w:sz w:val="24"/>
          <w:szCs w:val="24"/>
          <w:lang w:val="en-US"/>
        </w:rPr>
        <w:t xml:space="preserve"> (WDPs) have reformed to integrated and participatory approach to a greater extent from solely inclined </w:t>
      </w:r>
      <w:r w:rsidR="00F63C7F" w:rsidRPr="004B6282">
        <w:rPr>
          <w:rFonts w:ascii="Times New Roman" w:hAnsi="Times New Roman" w:cs="Times New Roman"/>
          <w:color w:val="000000" w:themeColor="text1"/>
          <w:sz w:val="24"/>
          <w:szCs w:val="24"/>
          <w:lang w:val="en-US"/>
        </w:rPr>
        <w:t>S</w:t>
      </w:r>
      <w:r w:rsidR="001C58AC" w:rsidRPr="004B6282">
        <w:rPr>
          <w:rFonts w:ascii="Times New Roman" w:hAnsi="Times New Roman" w:cs="Times New Roman"/>
          <w:color w:val="000000" w:themeColor="text1"/>
          <w:sz w:val="24"/>
          <w:szCs w:val="24"/>
          <w:lang w:val="en-US"/>
        </w:rPr>
        <w:t>oil-</w:t>
      </w:r>
      <w:r w:rsidR="00F63C7F" w:rsidRPr="004B6282">
        <w:rPr>
          <w:rFonts w:ascii="Times New Roman" w:hAnsi="Times New Roman" w:cs="Times New Roman"/>
          <w:color w:val="000000" w:themeColor="text1"/>
          <w:sz w:val="24"/>
          <w:szCs w:val="24"/>
          <w:lang w:val="en-US"/>
        </w:rPr>
        <w:t>W</w:t>
      </w:r>
      <w:r w:rsidR="001C58AC" w:rsidRPr="004B6282">
        <w:rPr>
          <w:rFonts w:ascii="Times New Roman" w:hAnsi="Times New Roman" w:cs="Times New Roman"/>
          <w:color w:val="000000" w:themeColor="text1"/>
          <w:sz w:val="24"/>
          <w:szCs w:val="24"/>
          <w:lang w:val="en-US"/>
        </w:rPr>
        <w:t xml:space="preserve">ater </w:t>
      </w:r>
      <w:r w:rsidR="00F63C7F" w:rsidRPr="004B6282">
        <w:rPr>
          <w:rFonts w:ascii="Times New Roman" w:hAnsi="Times New Roman" w:cs="Times New Roman"/>
          <w:color w:val="000000" w:themeColor="text1"/>
          <w:sz w:val="24"/>
          <w:szCs w:val="24"/>
          <w:lang w:val="en-US"/>
        </w:rPr>
        <w:t>C</w:t>
      </w:r>
      <w:r w:rsidR="001C58AC" w:rsidRPr="004B6282">
        <w:rPr>
          <w:rFonts w:ascii="Times New Roman" w:hAnsi="Times New Roman" w:cs="Times New Roman"/>
          <w:color w:val="000000" w:themeColor="text1"/>
          <w:sz w:val="24"/>
          <w:szCs w:val="24"/>
          <w:lang w:val="en-US"/>
        </w:rPr>
        <w:t xml:space="preserve">onservation (SWC) strategies for the purpose of linking </w:t>
      </w:r>
      <w:r w:rsidR="00D63CF6" w:rsidRPr="004B6282">
        <w:rPr>
          <w:rFonts w:ascii="Times New Roman" w:hAnsi="Times New Roman" w:cs="Times New Roman"/>
          <w:color w:val="000000" w:themeColor="text1"/>
          <w:sz w:val="24"/>
          <w:szCs w:val="24"/>
          <w:lang w:val="en-US"/>
        </w:rPr>
        <w:t xml:space="preserve">natural resources management </w:t>
      </w:r>
      <w:r w:rsidR="001C58AC" w:rsidRPr="004B6282">
        <w:rPr>
          <w:rFonts w:ascii="Times New Roman" w:hAnsi="Times New Roman" w:cs="Times New Roman"/>
          <w:color w:val="000000" w:themeColor="text1"/>
          <w:sz w:val="24"/>
          <w:szCs w:val="24"/>
          <w:lang w:val="en-US"/>
        </w:rPr>
        <w:t xml:space="preserve">with the agencies. However, impact of the </w:t>
      </w:r>
      <w:r w:rsidR="00D63CF6" w:rsidRPr="004B6282">
        <w:rPr>
          <w:rFonts w:ascii="Times New Roman" w:hAnsi="Times New Roman" w:cs="Times New Roman"/>
          <w:color w:val="000000" w:themeColor="text1"/>
          <w:sz w:val="24"/>
          <w:szCs w:val="24"/>
          <w:lang w:val="en-US"/>
        </w:rPr>
        <w:t xml:space="preserve">NRM </w:t>
      </w:r>
      <w:proofErr w:type="spellStart"/>
      <w:r w:rsidR="00D63CF6" w:rsidRPr="004B6282">
        <w:rPr>
          <w:rFonts w:ascii="Times New Roman" w:hAnsi="Times New Roman" w:cs="Times New Roman"/>
          <w:color w:val="000000" w:themeColor="text1"/>
          <w:sz w:val="24"/>
          <w:szCs w:val="24"/>
          <w:lang w:val="en-US"/>
        </w:rPr>
        <w:t>programmes</w:t>
      </w:r>
      <w:proofErr w:type="spellEnd"/>
      <w:r w:rsidR="001C58AC" w:rsidRPr="004B6282">
        <w:rPr>
          <w:rFonts w:ascii="Times New Roman" w:hAnsi="Times New Roman" w:cs="Times New Roman"/>
          <w:color w:val="000000" w:themeColor="text1"/>
          <w:sz w:val="24"/>
          <w:szCs w:val="24"/>
          <w:lang w:val="en-US"/>
        </w:rPr>
        <w:t xml:space="preserve"> has been noticed to be noteworthy </w:t>
      </w:r>
      <w:bookmarkStart w:id="138" w:name="_Hlk59109060"/>
      <w:r w:rsidR="001C58AC" w:rsidRPr="004B6282">
        <w:rPr>
          <w:rFonts w:ascii="Times New Roman" w:hAnsi="Times New Roman" w:cs="Times New Roman"/>
          <w:color w:val="000000" w:themeColor="text1"/>
          <w:sz w:val="24"/>
          <w:szCs w:val="24"/>
          <w:lang w:val="en-US"/>
        </w:rPr>
        <w:t>(</w:t>
      </w:r>
      <w:bookmarkStart w:id="139" w:name="_Hlk141701304"/>
      <w:r w:rsidR="001C58AC" w:rsidRPr="004B6282">
        <w:rPr>
          <w:rFonts w:ascii="Times New Roman" w:hAnsi="Times New Roman" w:cs="Times New Roman"/>
          <w:color w:val="000000" w:themeColor="text1"/>
          <w:sz w:val="24"/>
          <w:szCs w:val="24"/>
          <w:lang w:val="en-US"/>
        </w:rPr>
        <w:t>Rao, 2000</w:t>
      </w:r>
      <w:bookmarkEnd w:id="139"/>
      <w:r w:rsidR="001C58AC" w:rsidRPr="004B6282">
        <w:rPr>
          <w:rFonts w:ascii="Times New Roman" w:hAnsi="Times New Roman" w:cs="Times New Roman"/>
          <w:color w:val="000000" w:themeColor="text1"/>
          <w:sz w:val="24"/>
          <w:szCs w:val="24"/>
          <w:lang w:val="en-US"/>
        </w:rPr>
        <w:t xml:space="preserve">). </w:t>
      </w:r>
      <w:bookmarkEnd w:id="138"/>
      <w:proofErr w:type="gramStart"/>
      <w:r w:rsidR="001C58AC" w:rsidRPr="004B6282">
        <w:rPr>
          <w:rFonts w:ascii="Times New Roman" w:hAnsi="Times New Roman" w:cs="Times New Roman"/>
          <w:color w:val="000000" w:themeColor="text1"/>
          <w:sz w:val="24"/>
          <w:szCs w:val="24"/>
          <w:lang w:val="en-US"/>
        </w:rPr>
        <w:t>Thus</w:t>
      </w:r>
      <w:proofErr w:type="gramEnd"/>
      <w:r w:rsidR="001C58AC" w:rsidRPr="004B6282">
        <w:rPr>
          <w:rFonts w:ascii="Times New Roman" w:hAnsi="Times New Roman" w:cs="Times New Roman"/>
          <w:color w:val="000000" w:themeColor="text1"/>
          <w:sz w:val="24"/>
          <w:szCs w:val="24"/>
          <w:lang w:val="en-US"/>
        </w:rPr>
        <w:t xml:space="preserve"> it results in increasing accessibility to ground water physically and commercially </w:t>
      </w:r>
      <w:bookmarkStart w:id="140" w:name="_Hlk59109074"/>
      <w:r w:rsidR="001C58AC" w:rsidRPr="004B6282">
        <w:rPr>
          <w:rFonts w:ascii="Times New Roman" w:hAnsi="Times New Roman" w:cs="Times New Roman"/>
          <w:color w:val="000000" w:themeColor="text1"/>
          <w:sz w:val="24"/>
          <w:szCs w:val="24"/>
          <w:lang w:val="en-US"/>
        </w:rPr>
        <w:t>(</w:t>
      </w:r>
      <w:bookmarkStart w:id="141" w:name="_Hlk141701313"/>
      <w:r w:rsidR="001C58AC" w:rsidRPr="004B6282">
        <w:rPr>
          <w:rFonts w:ascii="Times New Roman" w:hAnsi="Times New Roman" w:cs="Times New Roman"/>
          <w:color w:val="000000" w:themeColor="text1"/>
          <w:sz w:val="24"/>
          <w:szCs w:val="24"/>
          <w:lang w:val="en-US"/>
        </w:rPr>
        <w:t>Chandrakanth et al., 2004</w:t>
      </w:r>
      <w:bookmarkEnd w:id="141"/>
      <w:r w:rsidR="001C58AC" w:rsidRPr="004B6282">
        <w:rPr>
          <w:rFonts w:ascii="Times New Roman" w:hAnsi="Times New Roman" w:cs="Times New Roman"/>
          <w:color w:val="000000" w:themeColor="text1"/>
          <w:sz w:val="24"/>
          <w:szCs w:val="24"/>
          <w:lang w:val="en-US"/>
        </w:rPr>
        <w:t>).</w:t>
      </w:r>
      <w:bookmarkEnd w:id="140"/>
      <w:r w:rsidR="001C58AC" w:rsidRPr="004B6282">
        <w:rPr>
          <w:rFonts w:ascii="Times New Roman" w:hAnsi="Times New Roman" w:cs="Times New Roman"/>
          <w:color w:val="000000" w:themeColor="text1"/>
          <w:sz w:val="24"/>
          <w:szCs w:val="24"/>
          <w:lang w:val="en-US"/>
        </w:rPr>
        <w:t xml:space="preserve"> Further, profitability of livestock associated implementations </w:t>
      </w:r>
      <w:r w:rsidR="00CA3E1A" w:rsidRPr="004B6282">
        <w:rPr>
          <w:rFonts w:ascii="Times New Roman" w:hAnsi="Times New Roman" w:cs="Times New Roman"/>
          <w:color w:val="000000" w:themeColor="text1"/>
          <w:sz w:val="24"/>
          <w:szCs w:val="24"/>
          <w:lang w:val="en-US"/>
        </w:rPr>
        <w:t>was</w:t>
      </w:r>
      <w:r w:rsidR="001C58AC" w:rsidRPr="004B6282">
        <w:rPr>
          <w:rFonts w:ascii="Times New Roman" w:hAnsi="Times New Roman" w:cs="Times New Roman"/>
          <w:color w:val="000000" w:themeColor="text1"/>
          <w:sz w:val="24"/>
          <w:szCs w:val="24"/>
          <w:lang w:val="en-US"/>
        </w:rPr>
        <w:t xml:space="preserve"> propagated more evenly in contrast to land holding </w:t>
      </w:r>
      <w:bookmarkStart w:id="142" w:name="_Hlk59109084"/>
      <w:r w:rsidR="001C58AC" w:rsidRPr="004B6282">
        <w:rPr>
          <w:rFonts w:ascii="Times New Roman" w:hAnsi="Times New Roman" w:cs="Times New Roman"/>
          <w:color w:val="000000" w:themeColor="text1"/>
          <w:sz w:val="24"/>
          <w:szCs w:val="24"/>
          <w:lang w:val="en-US"/>
        </w:rPr>
        <w:t>(</w:t>
      </w:r>
      <w:bookmarkStart w:id="143" w:name="_Hlk141701320"/>
      <w:r w:rsidR="001C58AC" w:rsidRPr="004B6282">
        <w:rPr>
          <w:rFonts w:ascii="Times New Roman" w:hAnsi="Times New Roman" w:cs="Times New Roman"/>
          <w:color w:val="000000" w:themeColor="text1"/>
          <w:sz w:val="24"/>
          <w:szCs w:val="24"/>
          <w:lang w:val="en-US"/>
        </w:rPr>
        <w:t>Kurup, 2003</w:t>
      </w:r>
      <w:r w:rsidR="00F63C7F" w:rsidRPr="004B6282">
        <w:rPr>
          <w:rFonts w:ascii="Times New Roman" w:hAnsi="Times New Roman" w:cs="Times New Roman"/>
          <w:color w:val="000000" w:themeColor="text1"/>
          <w:sz w:val="24"/>
          <w:szCs w:val="24"/>
          <w:lang w:val="en-US"/>
        </w:rPr>
        <w:t xml:space="preserve">; </w:t>
      </w:r>
      <w:r w:rsidR="001C58AC" w:rsidRPr="004B6282">
        <w:rPr>
          <w:rFonts w:ascii="Times New Roman" w:hAnsi="Times New Roman" w:cs="Times New Roman"/>
          <w:color w:val="000000" w:themeColor="text1"/>
          <w:sz w:val="24"/>
          <w:szCs w:val="24"/>
          <w:lang w:val="en-US"/>
        </w:rPr>
        <w:t>IWMI, 2005</w:t>
      </w:r>
      <w:bookmarkEnd w:id="143"/>
      <w:r w:rsidR="001C58AC" w:rsidRPr="004B6282">
        <w:rPr>
          <w:rFonts w:ascii="Times New Roman" w:hAnsi="Times New Roman" w:cs="Times New Roman"/>
          <w:color w:val="000000" w:themeColor="text1"/>
          <w:sz w:val="24"/>
          <w:szCs w:val="24"/>
          <w:lang w:val="en-US"/>
        </w:rPr>
        <w:t>).</w:t>
      </w:r>
      <w:bookmarkEnd w:id="142"/>
      <w:r w:rsidR="00CA3E1A" w:rsidRPr="004B6282">
        <w:rPr>
          <w:rFonts w:ascii="Times New Roman" w:hAnsi="Times New Roman" w:cs="Times New Roman"/>
          <w:color w:val="000000" w:themeColor="text1"/>
          <w:sz w:val="24"/>
          <w:szCs w:val="24"/>
          <w:lang w:val="en-US"/>
        </w:rPr>
        <w:t xml:space="preserve"> </w:t>
      </w:r>
      <w:r w:rsidR="001C58AC" w:rsidRPr="004B6282">
        <w:rPr>
          <w:rFonts w:ascii="Times New Roman" w:hAnsi="Times New Roman" w:cs="Times New Roman"/>
          <w:color w:val="000000" w:themeColor="text1"/>
          <w:sz w:val="24"/>
          <w:szCs w:val="24"/>
          <w:lang w:val="en-US"/>
        </w:rPr>
        <w:t xml:space="preserve">Majority of watershed model is particularly targeting on “mixed crop-livestock farming </w:t>
      </w:r>
      <w:r w:rsidR="001C58AC" w:rsidRPr="004B6282">
        <w:rPr>
          <w:rFonts w:ascii="Times New Roman" w:hAnsi="Times New Roman" w:cs="Times New Roman"/>
          <w:color w:val="000000" w:themeColor="text1"/>
          <w:sz w:val="24"/>
          <w:szCs w:val="24"/>
          <w:lang w:val="en-US"/>
        </w:rPr>
        <w:lastRenderedPageBreak/>
        <w:t xml:space="preserve">system” under versatile environmental conditions. </w:t>
      </w:r>
      <w:r w:rsidRPr="004B6282">
        <w:rPr>
          <w:rFonts w:ascii="Times New Roman" w:hAnsi="Times New Roman" w:cs="Times New Roman"/>
          <w:color w:val="000000" w:themeColor="text1"/>
          <w:sz w:val="24"/>
          <w:szCs w:val="24"/>
          <w:lang w:val="en-US"/>
        </w:rPr>
        <w:t>Moreover, t</w:t>
      </w:r>
      <w:r w:rsidR="001C58AC" w:rsidRPr="004B6282">
        <w:rPr>
          <w:rFonts w:ascii="Times New Roman" w:hAnsi="Times New Roman" w:cs="Times New Roman"/>
          <w:color w:val="000000" w:themeColor="text1"/>
          <w:sz w:val="24"/>
          <w:szCs w:val="24"/>
          <w:lang w:val="en-US"/>
        </w:rPr>
        <w:t>he interventions based on land and conservation of water resources lead to increase in vegetation cover, availability of drinking water and decrease feed scarcity of the livestock.</w:t>
      </w:r>
    </w:p>
    <w:p w14:paraId="6E1B70E7" w14:textId="77777777" w:rsidR="009D685F" w:rsidRPr="004B6282" w:rsidRDefault="001C27EF" w:rsidP="00BC05AB">
      <w:pPr>
        <w:pStyle w:val="ListParagraph"/>
        <w:numPr>
          <w:ilvl w:val="0"/>
          <w:numId w:val="3"/>
        </w:num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Meteorological o</w:t>
      </w:r>
      <w:r w:rsidR="00E046C0" w:rsidRPr="004B6282">
        <w:rPr>
          <w:rFonts w:ascii="Times New Roman" w:hAnsi="Times New Roman" w:cs="Times New Roman"/>
          <w:b/>
          <w:bCs/>
          <w:color w:val="000000" w:themeColor="text1"/>
          <w:sz w:val="24"/>
          <w:szCs w:val="24"/>
          <w:lang w:val="en-US"/>
        </w:rPr>
        <w:t xml:space="preserve">bstacles </w:t>
      </w:r>
    </w:p>
    <w:p w14:paraId="4E584E9D" w14:textId="6B829C75" w:rsidR="00DC6BE6" w:rsidRDefault="00E7608A" w:rsidP="00503BC7">
      <w:pPr>
        <w:spacing w:line="360" w:lineRule="auto"/>
        <w:ind w:firstLine="1560"/>
        <w:jc w:val="both"/>
        <w:rPr>
          <w:rFonts w:ascii="Times New Roman" w:hAnsi="Times New Roman" w:cs="Times New Roman"/>
          <w:color w:val="000000" w:themeColor="text1"/>
          <w:sz w:val="24"/>
          <w:szCs w:val="24"/>
          <w:lang w:val="en-US" w:bidi="hi-IN"/>
        </w:rPr>
      </w:pPr>
      <w:r w:rsidRPr="004B6282">
        <w:rPr>
          <w:rFonts w:ascii="Times New Roman" w:hAnsi="Times New Roman" w:cs="Times New Roman"/>
          <w:color w:val="000000" w:themeColor="text1"/>
          <w:sz w:val="24"/>
          <w:szCs w:val="24"/>
          <w:lang w:val="en-US"/>
        </w:rPr>
        <w:t>In Bundelkhand</w:t>
      </w:r>
      <w:r w:rsidR="004A52C6" w:rsidRPr="004B6282">
        <w:rPr>
          <w:rFonts w:ascii="Times New Roman" w:hAnsi="Times New Roman" w:cs="Times New Roman"/>
          <w:color w:val="000000" w:themeColor="text1"/>
          <w:sz w:val="24"/>
          <w:szCs w:val="24"/>
          <w:lang w:val="en-US"/>
        </w:rPr>
        <w:t>,</w:t>
      </w:r>
      <w:r w:rsidRPr="004B6282">
        <w:rPr>
          <w:rFonts w:ascii="Times New Roman" w:hAnsi="Times New Roman" w:cs="Times New Roman"/>
          <w:color w:val="000000" w:themeColor="text1"/>
          <w:sz w:val="24"/>
          <w:szCs w:val="24"/>
          <w:lang w:val="en-US"/>
        </w:rPr>
        <w:t xml:space="preserve"> agriculture farming is </w:t>
      </w:r>
      <w:r w:rsidR="00315594" w:rsidRPr="004B6282">
        <w:rPr>
          <w:rFonts w:ascii="Times New Roman" w:hAnsi="Times New Roman" w:cs="Times New Roman"/>
          <w:color w:val="000000" w:themeColor="text1"/>
          <w:sz w:val="24"/>
          <w:szCs w:val="24"/>
          <w:lang w:val="en-US"/>
        </w:rPr>
        <w:t>diversified</w:t>
      </w:r>
      <w:r w:rsidR="004A52C6" w:rsidRPr="004B6282">
        <w:rPr>
          <w:rFonts w:ascii="Times New Roman" w:hAnsi="Times New Roman" w:cs="Times New Roman"/>
          <w:color w:val="000000" w:themeColor="text1"/>
          <w:sz w:val="24"/>
          <w:szCs w:val="24"/>
          <w:lang w:val="en-US"/>
        </w:rPr>
        <w:t>,</w:t>
      </w:r>
      <w:r w:rsidR="00F34886" w:rsidRPr="004B6282">
        <w:rPr>
          <w:rFonts w:ascii="Times New Roman" w:hAnsi="Times New Roman" w:cs="Times New Roman"/>
          <w:color w:val="000000" w:themeColor="text1"/>
          <w:sz w:val="24"/>
          <w:szCs w:val="24"/>
          <w:lang w:val="en-US"/>
        </w:rPr>
        <w:t xml:space="preserve"> </w:t>
      </w:r>
      <w:r w:rsidR="00315594" w:rsidRPr="004B6282">
        <w:rPr>
          <w:rFonts w:ascii="Times New Roman" w:hAnsi="Times New Roman" w:cs="Times New Roman"/>
          <w:color w:val="000000" w:themeColor="text1"/>
          <w:sz w:val="24"/>
          <w:szCs w:val="24"/>
          <w:lang w:val="en-US"/>
        </w:rPr>
        <w:t>heterogeneous</w:t>
      </w:r>
      <w:r w:rsidRPr="004B6282">
        <w:rPr>
          <w:rFonts w:ascii="Times New Roman" w:hAnsi="Times New Roman" w:cs="Times New Roman"/>
          <w:color w:val="000000" w:themeColor="text1"/>
          <w:sz w:val="24"/>
          <w:szCs w:val="24"/>
          <w:lang w:val="en-US"/>
        </w:rPr>
        <w:t xml:space="preserve">, risky and rainfall dependent. About 850 mm rainfall was observed in the region during 2011–17 </w:t>
      </w:r>
      <w:bookmarkStart w:id="144" w:name="_Hlk59109321"/>
      <w:r w:rsidRPr="004B6282">
        <w:rPr>
          <w:rFonts w:ascii="Times New Roman" w:hAnsi="Times New Roman" w:cs="Times New Roman"/>
          <w:color w:val="000000" w:themeColor="text1"/>
          <w:sz w:val="24"/>
          <w:szCs w:val="24"/>
          <w:lang w:val="en-US" w:bidi="hi-IN"/>
        </w:rPr>
        <w:t>(</w:t>
      </w:r>
      <w:bookmarkStart w:id="145" w:name="_Hlk141701338"/>
      <w:r w:rsidRPr="004B6282">
        <w:rPr>
          <w:rFonts w:ascii="Times New Roman" w:hAnsi="Times New Roman" w:cs="Times New Roman"/>
          <w:color w:val="000000" w:themeColor="text1"/>
          <w:sz w:val="24"/>
          <w:szCs w:val="24"/>
          <w:lang w:val="en-US" w:bidi="hi-IN"/>
        </w:rPr>
        <w:t>IMD 2018</w:t>
      </w:r>
      <w:bookmarkEnd w:id="145"/>
      <w:r w:rsidRPr="004B6282">
        <w:rPr>
          <w:rFonts w:ascii="Times New Roman" w:hAnsi="Times New Roman" w:cs="Times New Roman"/>
          <w:color w:val="000000" w:themeColor="text1"/>
          <w:sz w:val="24"/>
          <w:szCs w:val="24"/>
          <w:lang w:val="en-US" w:bidi="hi-IN"/>
        </w:rPr>
        <w:t>).</w:t>
      </w:r>
      <w:bookmarkEnd w:id="144"/>
      <w:r w:rsidRPr="004B6282">
        <w:rPr>
          <w:rFonts w:ascii="Times New Roman" w:hAnsi="Times New Roman" w:cs="Times New Roman"/>
          <w:color w:val="000000" w:themeColor="text1"/>
          <w:sz w:val="24"/>
          <w:szCs w:val="24"/>
          <w:lang w:val="en-US"/>
        </w:rPr>
        <w:t xml:space="preserve"> In the current years, extreme climatic condition such as flooding, short-term rain and </w:t>
      </w:r>
      <w:r w:rsidR="006D03F9" w:rsidRPr="004B6282">
        <w:rPr>
          <w:rFonts w:ascii="Times New Roman" w:hAnsi="Times New Roman" w:cs="Times New Roman"/>
          <w:color w:val="000000" w:themeColor="text1"/>
          <w:sz w:val="24"/>
          <w:szCs w:val="24"/>
          <w:lang w:val="en-US"/>
        </w:rPr>
        <w:t xml:space="preserve">dry weather </w:t>
      </w:r>
      <w:r w:rsidR="00603158" w:rsidRPr="004B6282">
        <w:rPr>
          <w:rFonts w:ascii="Times New Roman" w:hAnsi="Times New Roman" w:cs="Times New Roman"/>
          <w:color w:val="000000" w:themeColor="text1"/>
          <w:sz w:val="24"/>
          <w:szCs w:val="24"/>
          <w:lang w:val="en-US"/>
        </w:rPr>
        <w:t xml:space="preserve">added to uncertainties in farming leading to elevation of poverty. Furthermore, deficiency of water, poor soil fertility with low productive capacity exacerbates </w:t>
      </w:r>
      <w:r w:rsidR="004E3A5C" w:rsidRPr="004B6282">
        <w:rPr>
          <w:rFonts w:ascii="Times New Roman" w:hAnsi="Times New Roman" w:cs="Times New Roman"/>
          <w:color w:val="000000" w:themeColor="text1"/>
          <w:sz w:val="24"/>
          <w:szCs w:val="24"/>
          <w:lang w:val="en-US"/>
        </w:rPr>
        <w:t xml:space="preserve">complication of food security </w:t>
      </w:r>
      <w:bookmarkStart w:id="146" w:name="_Hlk59109330"/>
      <w:r w:rsidR="001E6F29" w:rsidRPr="004B6282">
        <w:rPr>
          <w:rFonts w:ascii="Times New Roman" w:hAnsi="Times New Roman" w:cs="Times New Roman"/>
          <w:color w:val="000000" w:themeColor="text1"/>
          <w:sz w:val="24"/>
          <w:szCs w:val="24"/>
          <w:lang w:val="en-US"/>
        </w:rPr>
        <w:fldChar w:fldCharType="begin"/>
      </w:r>
      <w:r w:rsidR="0069545F" w:rsidRPr="004B6282">
        <w:rPr>
          <w:rFonts w:ascii="Times New Roman" w:hAnsi="Times New Roman" w:cs="Times New Roman"/>
          <w:color w:val="000000" w:themeColor="text1"/>
          <w:sz w:val="24"/>
          <w:szCs w:val="24"/>
          <w:lang w:val="en-US"/>
        </w:rPr>
        <w:instrText xml:space="preserve"> ADDIN ZOTERO_ITEM CSL_CITATION {"citationID":"cQWu00S1","properties":{"formattedCitation":"(Rathod &amp; Dixit, 2020)","plainCitation":"(Rathod &amp; Dixit, 2020)","noteIndex":0},"citationItems":[{"id":112,"uris":["http://zotero.org/users/local/So9AApYr/items/QJFFEALF"],"uri":["http://zotero.org/users/local/So9AApYr/items/QJFFEALF"],"itemData":{"id":112,"type":"article-journal","container-title":"Indian Journal of Animal Sciences","page":"1","source":"Google Scholar","title":"Dairying in Bundelkhand region of Uttar Pradesh: Constraints to realizing the potential","title-short":"Dairying in Bundelkhand region of Uttar Pradesh","volume":"90","author":[{"family":"Rathod","given":"Prakashkumar"},{"family":"Dixit","given":"Sreenath"}],"issued":{"date-parts":[["2020"]]}}}],"schema":"https://github.com/citation-style-language/schema/raw/master/csl-citation.json"}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r w:rsidR="0069545F" w:rsidRPr="004B6282">
        <w:rPr>
          <w:rFonts w:ascii="Times New Roman" w:hAnsi="Times New Roman" w:cs="Times New Roman"/>
          <w:sz w:val="24"/>
          <w:szCs w:val="24"/>
        </w:rPr>
        <w:t>(</w:t>
      </w:r>
      <w:bookmarkStart w:id="147" w:name="_Hlk141701346"/>
      <w:r w:rsidR="0069545F" w:rsidRPr="004B6282">
        <w:rPr>
          <w:rFonts w:ascii="Times New Roman" w:hAnsi="Times New Roman" w:cs="Times New Roman"/>
          <w:sz w:val="24"/>
          <w:szCs w:val="24"/>
        </w:rPr>
        <w:t xml:space="preserve">Rathod </w:t>
      </w:r>
      <w:r w:rsidR="0032234E" w:rsidRPr="004B6282">
        <w:rPr>
          <w:rFonts w:ascii="Times New Roman" w:hAnsi="Times New Roman" w:cs="Times New Roman"/>
          <w:sz w:val="24"/>
          <w:szCs w:val="24"/>
        </w:rPr>
        <w:t>and</w:t>
      </w:r>
      <w:r w:rsidR="0069545F" w:rsidRPr="004B6282">
        <w:rPr>
          <w:rFonts w:ascii="Times New Roman" w:hAnsi="Times New Roman" w:cs="Times New Roman"/>
          <w:sz w:val="24"/>
          <w:szCs w:val="24"/>
        </w:rPr>
        <w:t xml:space="preserve"> Dixit, 2020</w:t>
      </w:r>
      <w:bookmarkEnd w:id="147"/>
      <w:r w:rsidR="0069545F" w:rsidRPr="004B6282">
        <w:rPr>
          <w:rFonts w:ascii="Times New Roman" w:hAnsi="Times New Roman" w:cs="Times New Roman"/>
          <w:sz w:val="24"/>
          <w:szCs w:val="24"/>
        </w:rPr>
        <w:t>)</w:t>
      </w:r>
      <w:r w:rsidR="001E6F29" w:rsidRPr="004B6282">
        <w:rPr>
          <w:rFonts w:ascii="Times New Roman" w:hAnsi="Times New Roman" w:cs="Times New Roman"/>
          <w:color w:val="000000" w:themeColor="text1"/>
          <w:sz w:val="24"/>
          <w:szCs w:val="24"/>
          <w:lang w:val="en-US"/>
        </w:rPr>
        <w:fldChar w:fldCharType="end"/>
      </w:r>
      <w:r w:rsidR="004E3A5C" w:rsidRPr="004B6282">
        <w:rPr>
          <w:rFonts w:ascii="Times New Roman" w:hAnsi="Times New Roman" w:cs="Times New Roman"/>
          <w:color w:val="000000" w:themeColor="text1"/>
          <w:sz w:val="24"/>
          <w:szCs w:val="24"/>
          <w:lang w:val="en-US"/>
        </w:rPr>
        <w:t>.</w:t>
      </w:r>
      <w:bookmarkEnd w:id="146"/>
      <w:r w:rsidR="00546DA3" w:rsidRPr="004B6282">
        <w:rPr>
          <w:rFonts w:ascii="Times New Roman" w:hAnsi="Times New Roman" w:cs="Times New Roman"/>
          <w:color w:val="000000" w:themeColor="text1"/>
          <w:sz w:val="24"/>
          <w:szCs w:val="24"/>
          <w:lang w:val="en-US"/>
        </w:rPr>
        <w:t xml:space="preserve"> A</w:t>
      </w:r>
      <w:r w:rsidR="0084697E" w:rsidRPr="004B6282">
        <w:rPr>
          <w:rFonts w:ascii="Times New Roman" w:hAnsi="Times New Roman" w:cs="Times New Roman"/>
          <w:color w:val="000000" w:themeColor="text1"/>
          <w:sz w:val="24"/>
          <w:szCs w:val="24"/>
          <w:lang w:val="en-US"/>
        </w:rPr>
        <w:t xml:space="preserve">ccording to </w:t>
      </w:r>
      <w:r w:rsidR="006F4925" w:rsidRPr="004B6282">
        <w:rPr>
          <w:rFonts w:ascii="Times New Roman" w:hAnsi="Times New Roman" w:cs="Times New Roman"/>
          <w:color w:val="000000" w:themeColor="text1"/>
          <w:sz w:val="24"/>
          <w:szCs w:val="24"/>
          <w:lang w:val="en-US"/>
        </w:rPr>
        <w:t xml:space="preserve">report there is limited facility of irrigation, </w:t>
      </w:r>
      <w:r w:rsidR="00B3312D" w:rsidRPr="004B6282">
        <w:rPr>
          <w:rFonts w:ascii="Times New Roman" w:hAnsi="Times New Roman" w:cs="Times New Roman"/>
          <w:color w:val="000000" w:themeColor="text1"/>
          <w:sz w:val="24"/>
          <w:szCs w:val="24"/>
          <w:lang w:val="en-US"/>
        </w:rPr>
        <w:t>deficiency of quality seed, fertilizer</w:t>
      </w:r>
      <w:r w:rsidR="00DE162C" w:rsidRPr="004B6282">
        <w:rPr>
          <w:rFonts w:ascii="Times New Roman" w:hAnsi="Times New Roman" w:cs="Times New Roman"/>
          <w:color w:val="000000" w:themeColor="text1"/>
          <w:sz w:val="24"/>
          <w:szCs w:val="24"/>
          <w:lang w:val="en-US"/>
        </w:rPr>
        <w:t>, weed problem, insects pest a</w:t>
      </w:r>
      <w:r w:rsidR="00CA6091" w:rsidRPr="004B6282">
        <w:rPr>
          <w:rFonts w:ascii="Times New Roman" w:hAnsi="Times New Roman" w:cs="Times New Roman"/>
          <w:color w:val="000000" w:themeColor="text1"/>
          <w:sz w:val="24"/>
          <w:szCs w:val="24"/>
          <w:lang w:val="en-US"/>
        </w:rPr>
        <w:t xml:space="preserve">nd disease prevalence in crops, </w:t>
      </w:r>
      <w:r w:rsidR="00DE162C" w:rsidRPr="004B6282">
        <w:rPr>
          <w:rFonts w:ascii="Times New Roman" w:hAnsi="Times New Roman" w:cs="Times New Roman"/>
          <w:color w:val="000000" w:themeColor="text1"/>
          <w:sz w:val="24"/>
          <w:szCs w:val="24"/>
          <w:lang w:val="en-US"/>
        </w:rPr>
        <w:t>and higher investments</w:t>
      </w:r>
      <w:r w:rsidR="00CA6091" w:rsidRPr="004B6282">
        <w:rPr>
          <w:rFonts w:ascii="Times New Roman" w:hAnsi="Times New Roman" w:cs="Times New Roman"/>
          <w:color w:val="000000" w:themeColor="text1"/>
          <w:sz w:val="24"/>
          <w:szCs w:val="24"/>
          <w:lang w:val="en-US"/>
        </w:rPr>
        <w:t xml:space="preserve"> </w:t>
      </w:r>
      <w:r w:rsidR="00532806" w:rsidRPr="004B6282">
        <w:rPr>
          <w:rFonts w:ascii="Times New Roman" w:hAnsi="Times New Roman" w:cs="Times New Roman"/>
          <w:color w:val="000000" w:themeColor="text1"/>
          <w:sz w:val="24"/>
          <w:szCs w:val="24"/>
          <w:lang w:val="en-US"/>
        </w:rPr>
        <w:t>in farming practices</w:t>
      </w:r>
      <w:bookmarkStart w:id="148" w:name="_Hlk59109344"/>
      <w:r w:rsidR="006E3231" w:rsidRPr="004B6282">
        <w:rPr>
          <w:rFonts w:ascii="Times New Roman" w:hAnsi="Times New Roman" w:cs="Times New Roman"/>
          <w:color w:val="000000" w:themeColor="text1"/>
          <w:sz w:val="24"/>
          <w:szCs w:val="24"/>
          <w:lang w:val="en-US"/>
        </w:rPr>
        <w:t xml:space="preserve"> </w:t>
      </w:r>
      <w:r w:rsidR="001E6F29" w:rsidRPr="004B6282">
        <w:rPr>
          <w:rFonts w:ascii="Times New Roman" w:hAnsi="Times New Roman" w:cs="Times New Roman"/>
          <w:color w:val="000000" w:themeColor="text1"/>
          <w:sz w:val="24"/>
          <w:szCs w:val="24"/>
          <w:lang w:val="en-US"/>
        </w:rPr>
        <w:fldChar w:fldCharType="begin"/>
      </w:r>
      <w:r w:rsidR="00E01119" w:rsidRPr="004B6282">
        <w:rPr>
          <w:rFonts w:ascii="Times New Roman" w:hAnsi="Times New Roman" w:cs="Times New Roman"/>
          <w:color w:val="000000" w:themeColor="text1"/>
          <w:sz w:val="24"/>
          <w:szCs w:val="24"/>
          <w:lang w:val="en-US"/>
        </w:rPr>
        <w:instrText xml:space="preserve"> ADDIN ZOTERO_ITEM CSL_CITATION {"citationID":"yZciXL6f","properties":{"formattedCitation":"(Sharma et al., 2018)","plainCitation":"(Sharma et al., 2018)","noteIndex":0},"citationItems":[{"id":117,"uris":["http://zotero.org/users/local/So9AApYr/items/2WTL8RUH"],"uri":["http://zotero.org/users/local/So9AApYr/items/2WTL8RUH"],"itemData":{"id":117,"type":"report","event-place":"Jhansi","page":"pp 1-44","publisher":"ICAR-Indian Grassland and Fodder Research Institute, Jhansi-284003, India","publisher-place":"Jhansi","title":"Farmer FIRST project: Scaling up and integration of fodder technologies in existing farming system for sustainable livestock productivity and livelihood security in Bundelkhand region.","URL":"http://www.igfri.res.in/cms/Publication/Miscellaneous/Bulletin%20Farmer%20FIRST%20Project.pdf","author":[{"family":"Sharma","given":"Purushottam"},{"family":"Mahanta","given":"S.K."},{"family":"Kumar","given":"Sunil"},{"family":"Choudhary","given":"Mukesh"},{"family":"Dwivedi","given":"R.P."},{"family":"Singh","given":"H.V."},{"family":"Upadhayay","given":"J.P."},{"family":"Chandra","given":"Avinash"},{"family":"Verma","given":"R.K."},{"family":"Saxena","given":"Atul Kumar"},{"family":"Singh","given":"Upendra"},{"family":"Gupta","given":"Rajeev"},{"family":"Kumar","given":"Prashant"}],"accessed":{"date-parts":[["2021",1,9]]},"issued":{"date-parts":[["2018"]]}}}],"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r w:rsidR="00E01119" w:rsidRPr="004B6282">
        <w:rPr>
          <w:rFonts w:ascii="Times New Roman" w:hAnsi="Times New Roman" w:cs="Times New Roman"/>
          <w:sz w:val="24"/>
          <w:szCs w:val="24"/>
        </w:rPr>
        <w:t>(</w:t>
      </w:r>
      <w:bookmarkStart w:id="149" w:name="_Hlk141701353"/>
      <w:r w:rsidR="006E3231" w:rsidRPr="004B6282">
        <w:rPr>
          <w:rFonts w:ascii="Times New Roman" w:hAnsi="Times New Roman" w:cs="Times New Roman"/>
          <w:sz w:val="24"/>
          <w:szCs w:val="24"/>
        </w:rPr>
        <w:t>FFP</w:t>
      </w:r>
      <w:r w:rsidR="00E01119" w:rsidRPr="004B6282">
        <w:rPr>
          <w:rFonts w:ascii="Times New Roman" w:hAnsi="Times New Roman" w:cs="Times New Roman"/>
          <w:sz w:val="24"/>
          <w:szCs w:val="24"/>
        </w:rPr>
        <w:t>, 2018</w:t>
      </w:r>
      <w:bookmarkEnd w:id="149"/>
      <w:r w:rsidR="00E01119" w:rsidRPr="004B6282">
        <w:rPr>
          <w:rFonts w:ascii="Times New Roman" w:hAnsi="Times New Roman" w:cs="Times New Roman"/>
          <w:sz w:val="24"/>
          <w:szCs w:val="24"/>
        </w:rPr>
        <w:t>)</w:t>
      </w:r>
      <w:r w:rsidR="001E6F29" w:rsidRPr="004B6282">
        <w:rPr>
          <w:rFonts w:ascii="Times New Roman" w:hAnsi="Times New Roman" w:cs="Times New Roman"/>
          <w:color w:val="000000" w:themeColor="text1"/>
          <w:sz w:val="24"/>
          <w:szCs w:val="24"/>
          <w:lang w:val="en-US"/>
        </w:rPr>
        <w:fldChar w:fldCharType="end"/>
      </w:r>
      <w:r w:rsidR="00577AAD" w:rsidRPr="004B6282">
        <w:rPr>
          <w:rFonts w:ascii="TimesNewRomanPSMT" w:hAnsi="TimesNewRomanPSMT" w:cs="TimesNewRomanPSMT"/>
          <w:color w:val="000000" w:themeColor="text1"/>
          <w:sz w:val="24"/>
          <w:szCs w:val="24"/>
          <w:lang w:val="en-US" w:bidi="hi-IN"/>
        </w:rPr>
        <w:t>.</w:t>
      </w:r>
      <w:bookmarkEnd w:id="148"/>
      <w:r w:rsidR="00546DA3" w:rsidRPr="004B6282">
        <w:rPr>
          <w:rFonts w:ascii="TimesNewRomanPSMT" w:hAnsi="TimesNewRomanPSMT" w:cs="TimesNewRomanPSMT"/>
          <w:color w:val="000000" w:themeColor="text1"/>
          <w:sz w:val="24"/>
          <w:szCs w:val="24"/>
          <w:lang w:val="en-US" w:bidi="hi-IN"/>
        </w:rPr>
        <w:t xml:space="preserve"> </w:t>
      </w:r>
      <w:r w:rsidR="00786B9B" w:rsidRPr="004B6282">
        <w:rPr>
          <w:rFonts w:ascii="Times New Roman" w:hAnsi="Times New Roman" w:cs="Times New Roman"/>
          <w:color w:val="000000" w:themeColor="text1"/>
          <w:sz w:val="24"/>
          <w:szCs w:val="24"/>
          <w:lang w:val="en-US"/>
        </w:rPr>
        <w:t>Meteorological</w:t>
      </w:r>
      <w:r w:rsidR="00CA6091" w:rsidRPr="004B6282">
        <w:rPr>
          <w:rFonts w:ascii="Times New Roman" w:hAnsi="Times New Roman" w:cs="Times New Roman"/>
          <w:color w:val="000000" w:themeColor="text1"/>
          <w:sz w:val="24"/>
          <w:szCs w:val="24"/>
          <w:lang w:val="en-US"/>
        </w:rPr>
        <w:t xml:space="preserve"> </w:t>
      </w:r>
      <w:r w:rsidR="00786B9B" w:rsidRPr="004B6282">
        <w:rPr>
          <w:rFonts w:ascii="Times New Roman" w:hAnsi="Times New Roman" w:cs="Times New Roman"/>
          <w:color w:val="000000" w:themeColor="text1"/>
          <w:sz w:val="24"/>
          <w:szCs w:val="24"/>
          <w:lang w:val="en-US"/>
        </w:rPr>
        <w:t>variables</w:t>
      </w:r>
      <w:r w:rsidR="009D685F" w:rsidRPr="004B6282">
        <w:rPr>
          <w:rFonts w:ascii="Times New Roman" w:hAnsi="Times New Roman" w:cs="Times New Roman"/>
          <w:color w:val="000000" w:themeColor="text1"/>
          <w:sz w:val="24"/>
          <w:szCs w:val="24"/>
          <w:lang w:val="en-US"/>
        </w:rPr>
        <w:t xml:space="preserve"> such as temperature, humidity and rainfall induce</w:t>
      </w:r>
      <w:r w:rsidR="00786B9B" w:rsidRPr="004B6282">
        <w:rPr>
          <w:rFonts w:ascii="Times New Roman" w:hAnsi="Times New Roman" w:cs="Times New Roman"/>
          <w:color w:val="000000" w:themeColor="text1"/>
          <w:sz w:val="24"/>
          <w:szCs w:val="24"/>
          <w:lang w:val="en-US"/>
        </w:rPr>
        <w:t>d 52 and 84% seasonal</w:t>
      </w:r>
      <w:r w:rsidR="00766714" w:rsidRPr="004B6282">
        <w:rPr>
          <w:rFonts w:ascii="Times New Roman" w:hAnsi="Times New Roman" w:cs="Times New Roman"/>
          <w:color w:val="000000" w:themeColor="text1"/>
          <w:sz w:val="24"/>
          <w:szCs w:val="24"/>
          <w:lang w:val="en-US"/>
        </w:rPr>
        <w:t xml:space="preserve"> variation </w:t>
      </w:r>
      <w:r w:rsidR="00786B9B" w:rsidRPr="004B6282">
        <w:rPr>
          <w:rFonts w:ascii="Times New Roman" w:hAnsi="Times New Roman" w:cs="Times New Roman"/>
          <w:color w:val="000000" w:themeColor="text1"/>
          <w:sz w:val="24"/>
          <w:szCs w:val="24"/>
          <w:lang w:val="en-US"/>
        </w:rPr>
        <w:t xml:space="preserve">in Foot and Mouth Disease </w:t>
      </w:r>
      <w:bookmarkStart w:id="150" w:name="_Hlk59109356"/>
      <w:r w:rsidR="00786B9B" w:rsidRPr="004B6282">
        <w:rPr>
          <w:rFonts w:ascii="Times New Roman" w:hAnsi="Times New Roman" w:cs="Times New Roman"/>
          <w:color w:val="000000" w:themeColor="text1"/>
          <w:sz w:val="24"/>
          <w:szCs w:val="24"/>
          <w:lang w:val="en-US"/>
        </w:rPr>
        <w:t>(</w:t>
      </w:r>
      <w:bookmarkStart w:id="151" w:name="_Hlk141701360"/>
      <w:r w:rsidR="00786B9B" w:rsidRPr="004B6282">
        <w:rPr>
          <w:rFonts w:ascii="Times New Roman" w:hAnsi="Times New Roman" w:cs="Times New Roman"/>
          <w:color w:val="000000" w:themeColor="text1"/>
          <w:sz w:val="24"/>
          <w:szCs w:val="24"/>
          <w:lang w:val="en-US" w:bidi="hi-IN"/>
        </w:rPr>
        <w:t>Ramarao</w:t>
      </w:r>
      <w:r w:rsidR="0032234E" w:rsidRPr="004B6282">
        <w:rPr>
          <w:rFonts w:ascii="Times New Roman" w:hAnsi="Times New Roman" w:cs="Times New Roman"/>
          <w:color w:val="000000" w:themeColor="text1"/>
          <w:sz w:val="24"/>
          <w:szCs w:val="24"/>
          <w:lang w:val="en-US" w:bidi="hi-IN"/>
        </w:rPr>
        <w:t>,</w:t>
      </w:r>
      <w:r w:rsidR="00786B9B" w:rsidRPr="004B6282">
        <w:rPr>
          <w:rFonts w:ascii="Times New Roman" w:hAnsi="Times New Roman" w:cs="Times New Roman"/>
          <w:color w:val="000000" w:themeColor="text1"/>
          <w:sz w:val="24"/>
          <w:szCs w:val="24"/>
          <w:lang w:val="en-US" w:bidi="hi-IN"/>
        </w:rPr>
        <w:t xml:space="preserve"> 1988</w:t>
      </w:r>
      <w:bookmarkEnd w:id="151"/>
      <w:r w:rsidR="00786B9B" w:rsidRPr="004B6282">
        <w:rPr>
          <w:rFonts w:ascii="Times New Roman" w:hAnsi="Times New Roman" w:cs="Times New Roman"/>
          <w:color w:val="000000" w:themeColor="text1"/>
          <w:sz w:val="24"/>
          <w:szCs w:val="24"/>
          <w:lang w:val="en-US"/>
        </w:rPr>
        <w:t>)</w:t>
      </w:r>
      <w:r w:rsidR="00766714" w:rsidRPr="004B6282">
        <w:rPr>
          <w:rFonts w:ascii="Times New Roman" w:hAnsi="Times New Roman" w:cs="Times New Roman"/>
          <w:color w:val="000000" w:themeColor="text1"/>
          <w:sz w:val="24"/>
          <w:szCs w:val="24"/>
          <w:lang w:val="en-US"/>
        </w:rPr>
        <w:t xml:space="preserve">. </w:t>
      </w:r>
      <w:bookmarkEnd w:id="150"/>
      <w:r w:rsidR="00196423" w:rsidRPr="004B6282">
        <w:rPr>
          <w:rFonts w:ascii="Times New Roman" w:hAnsi="Times New Roman" w:cs="Times New Roman"/>
          <w:color w:val="000000" w:themeColor="text1"/>
          <w:sz w:val="24"/>
          <w:szCs w:val="24"/>
          <w:lang w:val="en-US"/>
        </w:rPr>
        <w:t xml:space="preserve">As a result of drought, </w:t>
      </w:r>
      <w:r w:rsidR="00EE5B01" w:rsidRPr="004B6282">
        <w:rPr>
          <w:rFonts w:ascii="Times New Roman" w:hAnsi="Times New Roman" w:cs="Times New Roman"/>
          <w:color w:val="000000" w:themeColor="text1"/>
          <w:sz w:val="24"/>
          <w:szCs w:val="24"/>
          <w:lang w:val="en-US"/>
        </w:rPr>
        <w:t>animals suffer</w:t>
      </w:r>
      <w:r w:rsidR="00196423" w:rsidRPr="004B6282">
        <w:rPr>
          <w:rFonts w:ascii="Times New Roman" w:hAnsi="Times New Roman" w:cs="Times New Roman"/>
          <w:color w:val="000000" w:themeColor="text1"/>
          <w:sz w:val="24"/>
          <w:szCs w:val="24"/>
          <w:lang w:val="en-US"/>
        </w:rPr>
        <w:t xml:space="preserve"> from heat stress, leading to dehydration which subsequently </w:t>
      </w:r>
      <w:r w:rsidR="00EE5B01" w:rsidRPr="004B6282">
        <w:rPr>
          <w:rFonts w:ascii="Times New Roman" w:hAnsi="Times New Roman" w:cs="Times New Roman"/>
          <w:color w:val="000000" w:themeColor="text1"/>
          <w:sz w:val="24"/>
          <w:szCs w:val="24"/>
          <w:lang w:val="en-US"/>
        </w:rPr>
        <w:t xml:space="preserve">causes low milk production and sometime death of livestock. </w:t>
      </w:r>
      <w:r w:rsidR="00766714" w:rsidRPr="004B6282">
        <w:rPr>
          <w:rFonts w:ascii="Times New Roman" w:hAnsi="Times New Roman" w:cs="Times New Roman"/>
          <w:color w:val="000000" w:themeColor="text1"/>
          <w:sz w:val="24"/>
          <w:szCs w:val="24"/>
          <w:lang w:val="en-US"/>
        </w:rPr>
        <w:t>Moreover, d</w:t>
      </w:r>
      <w:r w:rsidR="00EE5B01" w:rsidRPr="004B6282">
        <w:rPr>
          <w:rFonts w:ascii="Times New Roman" w:hAnsi="Times New Roman" w:cs="Times New Roman"/>
          <w:color w:val="000000" w:themeColor="text1"/>
          <w:sz w:val="24"/>
          <w:szCs w:val="24"/>
          <w:lang w:val="en-US"/>
        </w:rPr>
        <w:t>ecrease in rainfall results in limited pasture growth and might c</w:t>
      </w:r>
      <w:r w:rsidR="003D6BFA" w:rsidRPr="004B6282">
        <w:rPr>
          <w:rFonts w:ascii="Times New Roman" w:hAnsi="Times New Roman" w:cs="Times New Roman"/>
          <w:color w:val="000000" w:themeColor="text1"/>
          <w:sz w:val="24"/>
          <w:szCs w:val="24"/>
          <w:lang w:val="en-US"/>
        </w:rPr>
        <w:t xml:space="preserve">auses decline in crop residues. The </w:t>
      </w:r>
      <w:r w:rsidR="00EE5B01" w:rsidRPr="004B6282">
        <w:rPr>
          <w:rFonts w:ascii="Times New Roman" w:hAnsi="Times New Roman" w:cs="Times New Roman"/>
          <w:color w:val="000000" w:themeColor="text1"/>
          <w:sz w:val="24"/>
          <w:szCs w:val="24"/>
          <w:lang w:val="en-US"/>
        </w:rPr>
        <w:t xml:space="preserve">livestock </w:t>
      </w:r>
      <w:r w:rsidR="00B678CC" w:rsidRPr="004B6282">
        <w:rPr>
          <w:rFonts w:ascii="Times New Roman" w:hAnsi="Times New Roman" w:cs="Times New Roman"/>
          <w:color w:val="000000" w:themeColor="text1"/>
          <w:sz w:val="24"/>
          <w:szCs w:val="24"/>
          <w:lang w:val="en-US"/>
        </w:rPr>
        <w:t>lose</w:t>
      </w:r>
      <w:r w:rsidR="003D6BFA" w:rsidRPr="004B6282">
        <w:rPr>
          <w:rFonts w:ascii="Times New Roman" w:hAnsi="Times New Roman" w:cs="Times New Roman"/>
          <w:color w:val="000000" w:themeColor="text1"/>
          <w:sz w:val="24"/>
          <w:szCs w:val="24"/>
          <w:lang w:val="en-US"/>
        </w:rPr>
        <w:t xml:space="preserve"> weight and majority of them die due to deficiency of fodder </w:t>
      </w:r>
      <w:bookmarkStart w:id="152" w:name="_Hlk59109370"/>
      <w:r w:rsidR="00BE5274" w:rsidRPr="004B6282">
        <w:rPr>
          <w:rFonts w:ascii="Times New Roman" w:hAnsi="Times New Roman" w:cs="Times New Roman"/>
          <w:color w:val="000000" w:themeColor="text1"/>
          <w:sz w:val="24"/>
          <w:szCs w:val="24"/>
          <w:lang w:val="en-US"/>
        </w:rPr>
        <w:t>(</w:t>
      </w:r>
      <w:bookmarkStart w:id="153" w:name="_Hlk141701368"/>
      <w:proofErr w:type="spellStart"/>
      <w:r w:rsidR="00BE5274" w:rsidRPr="004B6282">
        <w:rPr>
          <w:rFonts w:ascii="Times New Roman" w:hAnsi="Times New Roman" w:cs="Times New Roman"/>
          <w:color w:val="000000" w:themeColor="text1"/>
          <w:sz w:val="24"/>
          <w:szCs w:val="24"/>
          <w:lang w:val="en-US" w:bidi="hi-IN"/>
        </w:rPr>
        <w:t>Siemes</w:t>
      </w:r>
      <w:proofErr w:type="spellEnd"/>
      <w:r w:rsidR="00BE5274" w:rsidRPr="004B6282">
        <w:rPr>
          <w:rFonts w:ascii="Times New Roman" w:hAnsi="Times New Roman" w:cs="Times New Roman"/>
          <w:color w:val="000000" w:themeColor="text1"/>
          <w:sz w:val="24"/>
          <w:szCs w:val="24"/>
          <w:lang w:val="en-US" w:bidi="hi-IN"/>
        </w:rPr>
        <w:t xml:space="preserve"> 2008</w:t>
      </w:r>
      <w:bookmarkEnd w:id="153"/>
      <w:r w:rsidR="00BE5274" w:rsidRPr="004B6282">
        <w:rPr>
          <w:rFonts w:ascii="Times New Roman" w:hAnsi="Times New Roman" w:cs="Times New Roman"/>
          <w:color w:val="000000" w:themeColor="text1"/>
          <w:sz w:val="24"/>
          <w:szCs w:val="24"/>
          <w:lang w:val="en-US"/>
        </w:rPr>
        <w:t xml:space="preserve">; </w:t>
      </w:r>
      <w:bookmarkStart w:id="154" w:name="_Hlk141701376"/>
      <w:r w:rsidR="00BE5274" w:rsidRPr="004B6282">
        <w:rPr>
          <w:rFonts w:ascii="Times New Roman" w:hAnsi="Times New Roman" w:cs="Times New Roman"/>
          <w:color w:val="000000" w:themeColor="text1"/>
          <w:sz w:val="24"/>
          <w:szCs w:val="24"/>
          <w:lang w:val="en-US" w:bidi="hi-IN"/>
        </w:rPr>
        <w:t>Van den Bossche and Coetzer 2008</w:t>
      </w:r>
      <w:r w:rsidR="00BE5274" w:rsidRPr="004B6282">
        <w:rPr>
          <w:rFonts w:ascii="Times New Roman" w:hAnsi="Times New Roman" w:cs="Times New Roman"/>
          <w:color w:val="000000" w:themeColor="text1"/>
          <w:sz w:val="24"/>
          <w:szCs w:val="24"/>
          <w:lang w:val="en-US"/>
        </w:rPr>
        <w:t xml:space="preserve">; </w:t>
      </w:r>
      <w:r w:rsidR="001E6F29" w:rsidRPr="004B6282">
        <w:rPr>
          <w:rFonts w:ascii="Times New Roman" w:hAnsi="Times New Roman" w:cs="Times New Roman"/>
          <w:color w:val="000000" w:themeColor="text1"/>
          <w:sz w:val="24"/>
          <w:szCs w:val="24"/>
          <w:lang w:val="en-US"/>
        </w:rPr>
        <w:fldChar w:fldCharType="begin"/>
      </w:r>
      <w:r w:rsidR="0069545F" w:rsidRPr="004B6282">
        <w:rPr>
          <w:rFonts w:ascii="Times New Roman" w:hAnsi="Times New Roman" w:cs="Times New Roman"/>
          <w:color w:val="000000" w:themeColor="text1"/>
          <w:sz w:val="24"/>
          <w:szCs w:val="24"/>
          <w:lang w:val="en-US"/>
        </w:rPr>
        <w:instrText xml:space="preserve"> ADDIN ZOTERO_ITEM CSL_CITATION {"citationID":"pMhh8mn8","properties":{"formattedCitation":"(Rathod &amp; Dixit, 2020)","plainCitation":"(Rathod &amp; Dixit, 2020)","noteIndex":0},"citationItems":[{"id":112,"uris":["http://zotero.org/users/local/So9AApYr/items/QJFFEALF"],"uri":["http://zotero.org/users/local/So9AApYr/items/QJFFEALF"],"itemData":{"id":112,"type":"article-journal","container-title":"Indian Journal of Animal Sciences","page":"1","source":"Google Scholar","title":"Dairying in Bundelkhand region of Uttar Pradesh: Constraints to realizing the potential","title-short":"Dairying in Bundelkhand region of Uttar Pradesh","volume":"90","author":[{"family":"Rathod","given":"Prakashkumar"},{"family":"Dixit","given":"Sreenath"}],"issued":{"date-parts":[["2020"]]}}}],"schema":"https://github.com/citation-style-language/schema/raw/master/csl-citation.json"}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r w:rsidR="0069545F" w:rsidRPr="004B6282">
        <w:rPr>
          <w:rFonts w:ascii="Times New Roman" w:hAnsi="Times New Roman" w:cs="Times New Roman"/>
          <w:sz w:val="24"/>
          <w:szCs w:val="24"/>
        </w:rPr>
        <w:t xml:space="preserve">Rathod </w:t>
      </w:r>
      <w:r w:rsidR="00DB0DBB" w:rsidRPr="004B6282">
        <w:rPr>
          <w:rFonts w:ascii="Times New Roman" w:hAnsi="Times New Roman" w:cs="Times New Roman"/>
          <w:sz w:val="24"/>
          <w:szCs w:val="24"/>
        </w:rPr>
        <w:t>and</w:t>
      </w:r>
      <w:r w:rsidR="0069545F" w:rsidRPr="004B6282">
        <w:rPr>
          <w:rFonts w:ascii="Times New Roman" w:hAnsi="Times New Roman" w:cs="Times New Roman"/>
          <w:sz w:val="24"/>
          <w:szCs w:val="24"/>
        </w:rPr>
        <w:t xml:space="preserve"> Dixit, 2020)</w:t>
      </w:r>
      <w:r w:rsidR="001E6F29" w:rsidRPr="004B6282">
        <w:rPr>
          <w:rFonts w:ascii="Times New Roman" w:hAnsi="Times New Roman" w:cs="Times New Roman"/>
          <w:color w:val="000000" w:themeColor="text1"/>
          <w:sz w:val="24"/>
          <w:szCs w:val="24"/>
          <w:lang w:val="en-US"/>
        </w:rPr>
        <w:fldChar w:fldCharType="end"/>
      </w:r>
      <w:bookmarkEnd w:id="152"/>
      <w:bookmarkEnd w:id="154"/>
      <w:r w:rsidR="003D6BFA" w:rsidRPr="004B6282">
        <w:rPr>
          <w:rFonts w:ascii="Times New Roman" w:hAnsi="Times New Roman" w:cs="Times New Roman"/>
          <w:color w:val="000000" w:themeColor="text1"/>
          <w:sz w:val="24"/>
          <w:szCs w:val="24"/>
          <w:lang w:val="en-US"/>
        </w:rPr>
        <w:t>.</w:t>
      </w:r>
      <w:r w:rsidR="00F34886" w:rsidRPr="004B6282">
        <w:rPr>
          <w:rFonts w:ascii="Times New Roman" w:hAnsi="Times New Roman" w:cs="Times New Roman"/>
          <w:color w:val="000000" w:themeColor="text1"/>
          <w:sz w:val="24"/>
          <w:szCs w:val="24"/>
          <w:lang w:val="en-US"/>
        </w:rPr>
        <w:t xml:space="preserve"> </w:t>
      </w:r>
      <w:r w:rsidR="00FA0B9F" w:rsidRPr="004B6282">
        <w:rPr>
          <w:rFonts w:ascii="Times New Roman" w:hAnsi="Times New Roman" w:cs="Times New Roman"/>
          <w:color w:val="000000" w:themeColor="text1"/>
          <w:sz w:val="24"/>
          <w:szCs w:val="24"/>
          <w:lang w:val="en-US"/>
        </w:rPr>
        <w:t xml:space="preserve">Pattern of rainfall is altered due to change of global </w:t>
      </w:r>
      <w:bookmarkStart w:id="155" w:name="_Hlk59109408"/>
      <w:r w:rsidR="00371F94" w:rsidRPr="004B6282">
        <w:rPr>
          <w:rFonts w:ascii="Times New Roman" w:hAnsi="Times New Roman" w:cs="Times New Roman"/>
          <w:color w:val="000000" w:themeColor="text1"/>
          <w:sz w:val="24"/>
          <w:szCs w:val="24"/>
          <w:lang w:val="en-US"/>
        </w:rPr>
        <w:t xml:space="preserve">environment </w:t>
      </w:r>
      <w:r w:rsidR="00FA0B9F" w:rsidRPr="004B6282">
        <w:rPr>
          <w:rFonts w:ascii="Times New Roman" w:hAnsi="Times New Roman" w:cs="Times New Roman"/>
          <w:b/>
          <w:bCs/>
          <w:color w:val="000000" w:themeColor="text1"/>
          <w:sz w:val="24"/>
          <w:szCs w:val="24"/>
          <w:lang w:val="en-US"/>
        </w:rPr>
        <w:t>(</w:t>
      </w:r>
      <w:bookmarkStart w:id="156" w:name="_Hlk141701400"/>
      <w:r w:rsidR="00FA0B9F" w:rsidRPr="004B6282">
        <w:rPr>
          <w:rFonts w:ascii="Times New Roman" w:hAnsi="Times New Roman" w:cs="Times New Roman"/>
          <w:color w:val="000000" w:themeColor="text1"/>
          <w:sz w:val="24"/>
          <w:szCs w:val="24"/>
          <w:lang w:val="en-US" w:bidi="hi-IN"/>
        </w:rPr>
        <w:t>Fiala et al.</w:t>
      </w:r>
      <w:r w:rsidR="0032234E" w:rsidRPr="004B6282">
        <w:rPr>
          <w:rFonts w:ascii="Times New Roman" w:hAnsi="Times New Roman" w:cs="Times New Roman"/>
          <w:color w:val="000000" w:themeColor="text1"/>
          <w:sz w:val="24"/>
          <w:szCs w:val="24"/>
          <w:lang w:val="en-US" w:bidi="hi-IN"/>
        </w:rPr>
        <w:t>,</w:t>
      </w:r>
      <w:r w:rsidR="00FA0B9F" w:rsidRPr="004B6282">
        <w:rPr>
          <w:rFonts w:ascii="Times New Roman" w:hAnsi="Times New Roman" w:cs="Times New Roman"/>
          <w:color w:val="000000" w:themeColor="text1"/>
          <w:sz w:val="24"/>
          <w:szCs w:val="24"/>
          <w:lang w:val="en-US" w:bidi="hi-IN"/>
        </w:rPr>
        <w:t xml:space="preserve"> 2009</w:t>
      </w:r>
      <w:bookmarkEnd w:id="156"/>
      <w:r w:rsidR="00FA0B9F" w:rsidRPr="004B6282">
        <w:rPr>
          <w:rFonts w:ascii="Times New Roman" w:hAnsi="Times New Roman" w:cs="Times New Roman"/>
          <w:b/>
          <w:bCs/>
          <w:color w:val="000000" w:themeColor="text1"/>
          <w:sz w:val="24"/>
          <w:szCs w:val="24"/>
          <w:lang w:val="en-US"/>
        </w:rPr>
        <w:t>)</w:t>
      </w:r>
      <w:bookmarkEnd w:id="155"/>
      <w:r w:rsidR="00FA0B9F" w:rsidRPr="004B6282">
        <w:rPr>
          <w:rFonts w:ascii="Times New Roman" w:hAnsi="Times New Roman" w:cs="Times New Roman"/>
          <w:b/>
          <w:bCs/>
          <w:color w:val="000000" w:themeColor="text1"/>
          <w:sz w:val="24"/>
          <w:szCs w:val="24"/>
          <w:lang w:val="en-US"/>
        </w:rPr>
        <w:t xml:space="preserve">. </w:t>
      </w:r>
      <w:r w:rsidR="00FA0B9F" w:rsidRPr="004B6282">
        <w:rPr>
          <w:rFonts w:ascii="Times New Roman" w:hAnsi="Times New Roman" w:cs="Times New Roman"/>
          <w:color w:val="000000" w:themeColor="text1"/>
          <w:sz w:val="24"/>
          <w:szCs w:val="24"/>
          <w:lang w:val="en-US"/>
        </w:rPr>
        <w:t xml:space="preserve">As per </w:t>
      </w:r>
      <w:r w:rsidR="00700C38" w:rsidRPr="004B6282">
        <w:rPr>
          <w:rFonts w:ascii="Times New Roman" w:hAnsi="Times New Roman" w:cs="Times New Roman"/>
          <w:color w:val="000000" w:themeColor="text1"/>
          <w:sz w:val="24"/>
          <w:szCs w:val="24"/>
          <w:lang w:val="en-US"/>
        </w:rPr>
        <w:t xml:space="preserve">the </w:t>
      </w:r>
      <w:r w:rsidR="00FA0B9F" w:rsidRPr="004B6282">
        <w:rPr>
          <w:rFonts w:ascii="Times New Roman" w:hAnsi="Times New Roman" w:cs="Times New Roman"/>
          <w:color w:val="000000" w:themeColor="text1"/>
          <w:sz w:val="24"/>
          <w:szCs w:val="24"/>
          <w:lang w:val="en-US"/>
        </w:rPr>
        <w:t xml:space="preserve">report of a macro-scale water balance model, </w:t>
      </w:r>
      <w:r w:rsidR="00700C38" w:rsidRPr="004B6282">
        <w:rPr>
          <w:rFonts w:ascii="Times New Roman" w:hAnsi="Times New Roman" w:cs="Times New Roman"/>
          <w:color w:val="000000" w:themeColor="text1"/>
          <w:sz w:val="24"/>
          <w:szCs w:val="24"/>
          <w:lang w:val="en-US"/>
        </w:rPr>
        <w:t xml:space="preserve">world-wide increase in water demand due to climate change can be expected by the year 2021–2030 </w:t>
      </w:r>
      <w:bookmarkStart w:id="157" w:name="_Hlk59109416"/>
      <w:r w:rsidR="00700C38" w:rsidRPr="004B6282">
        <w:rPr>
          <w:rFonts w:ascii="Times New Roman" w:hAnsi="Times New Roman" w:cs="Times New Roman"/>
          <w:color w:val="000000" w:themeColor="text1"/>
          <w:sz w:val="24"/>
          <w:szCs w:val="24"/>
          <w:lang w:val="en-US"/>
        </w:rPr>
        <w:t>(</w:t>
      </w:r>
      <w:bookmarkStart w:id="158" w:name="_Hlk141701407"/>
      <w:r w:rsidR="00700C38" w:rsidRPr="004B6282">
        <w:rPr>
          <w:rFonts w:ascii="Times New Roman" w:hAnsi="Times New Roman" w:cs="Times New Roman"/>
          <w:color w:val="000000" w:themeColor="text1"/>
          <w:sz w:val="24"/>
          <w:szCs w:val="24"/>
          <w:lang w:val="en-US" w:bidi="hi-IN"/>
        </w:rPr>
        <w:t>Tao et al., 2003</w:t>
      </w:r>
      <w:bookmarkEnd w:id="158"/>
      <w:r w:rsidR="00700C38" w:rsidRPr="004B6282">
        <w:rPr>
          <w:rFonts w:ascii="Times New Roman" w:hAnsi="Times New Roman" w:cs="Times New Roman"/>
          <w:color w:val="000000" w:themeColor="text1"/>
          <w:sz w:val="24"/>
          <w:szCs w:val="24"/>
          <w:lang w:val="en-US" w:bidi="hi-IN"/>
        </w:rPr>
        <w:t>).</w:t>
      </w:r>
      <w:bookmarkEnd w:id="157"/>
      <w:r w:rsidR="00B678CC" w:rsidRPr="004B6282">
        <w:rPr>
          <w:rFonts w:ascii="Times New Roman" w:hAnsi="Times New Roman" w:cs="Times New Roman"/>
          <w:color w:val="000000" w:themeColor="text1"/>
          <w:sz w:val="24"/>
          <w:szCs w:val="24"/>
          <w:lang w:val="en-US" w:bidi="hi-IN"/>
        </w:rPr>
        <w:t xml:space="preserve"> </w:t>
      </w:r>
      <w:r w:rsidR="00C67AF0" w:rsidRPr="004B6282">
        <w:rPr>
          <w:rFonts w:ascii="Times New Roman" w:hAnsi="Times New Roman" w:cs="Times New Roman"/>
          <w:color w:val="000000" w:themeColor="text1"/>
          <w:sz w:val="24"/>
          <w:szCs w:val="24"/>
          <w:lang w:val="en-US"/>
        </w:rPr>
        <w:t xml:space="preserve">Fluctuation in temperature and rainfall results in alteration of CO2 concentration which might causes serious outcomes </w:t>
      </w:r>
      <w:bookmarkStart w:id="159" w:name="_Hlk59109429"/>
      <w:r w:rsidR="00C67AF0" w:rsidRPr="004B6282">
        <w:rPr>
          <w:rFonts w:ascii="Times New Roman" w:hAnsi="Times New Roman" w:cs="Times New Roman"/>
          <w:color w:val="000000" w:themeColor="text1"/>
          <w:sz w:val="24"/>
          <w:szCs w:val="24"/>
          <w:lang w:val="en-US"/>
        </w:rPr>
        <w:t>(</w:t>
      </w:r>
      <w:bookmarkStart w:id="160" w:name="_Hlk141701414"/>
      <w:proofErr w:type="gramStart"/>
      <w:r w:rsidR="00C67AF0" w:rsidRPr="004B6282">
        <w:rPr>
          <w:rFonts w:ascii="Times New Roman" w:hAnsi="Times New Roman" w:cs="Times New Roman"/>
          <w:color w:val="000000" w:themeColor="text1"/>
          <w:sz w:val="24"/>
          <w:szCs w:val="24"/>
          <w:lang w:val="en-US" w:bidi="hi-IN"/>
        </w:rPr>
        <w:t>Lawlor</w:t>
      </w:r>
      <w:r w:rsidR="0032234E" w:rsidRPr="004B6282">
        <w:rPr>
          <w:rFonts w:ascii="Times New Roman" w:hAnsi="Times New Roman" w:cs="Times New Roman"/>
          <w:color w:val="000000" w:themeColor="text1"/>
          <w:sz w:val="24"/>
          <w:szCs w:val="24"/>
          <w:lang w:val="en-US" w:bidi="hi-IN"/>
        </w:rPr>
        <w:t xml:space="preserve">, </w:t>
      </w:r>
      <w:r w:rsidR="00C67AF0" w:rsidRPr="004B6282">
        <w:rPr>
          <w:rFonts w:ascii="Times New Roman" w:hAnsi="Times New Roman" w:cs="Times New Roman"/>
          <w:color w:val="000000" w:themeColor="text1"/>
          <w:sz w:val="24"/>
          <w:szCs w:val="24"/>
          <w:lang w:val="en-US" w:bidi="hi-IN"/>
        </w:rPr>
        <w:t xml:space="preserve"> 1998</w:t>
      </w:r>
      <w:bookmarkEnd w:id="159"/>
      <w:bookmarkEnd w:id="160"/>
      <w:proofErr w:type="gramEnd"/>
      <w:r w:rsidR="00C67AF0" w:rsidRPr="004B6282">
        <w:rPr>
          <w:rFonts w:ascii="Times New Roman" w:hAnsi="Times New Roman" w:cs="Times New Roman"/>
          <w:color w:val="000000" w:themeColor="text1"/>
          <w:sz w:val="24"/>
          <w:szCs w:val="24"/>
          <w:lang w:val="en-US"/>
        </w:rPr>
        <w:t xml:space="preserve">). Total dry matter intake and milk yield declined in Haryana cow because of rise in temperature </w:t>
      </w:r>
      <w:bookmarkStart w:id="161" w:name="_Hlk59109437"/>
      <w:r w:rsidR="00C67AF0" w:rsidRPr="004B6282">
        <w:rPr>
          <w:rFonts w:ascii="Times New Roman" w:hAnsi="Times New Roman" w:cs="Times New Roman"/>
          <w:color w:val="000000" w:themeColor="text1"/>
          <w:sz w:val="24"/>
          <w:szCs w:val="24"/>
          <w:lang w:val="en-US"/>
        </w:rPr>
        <w:t>(</w:t>
      </w:r>
      <w:bookmarkStart w:id="162" w:name="_Hlk141701422"/>
      <w:r w:rsidR="00C67AF0" w:rsidRPr="004B6282">
        <w:rPr>
          <w:rFonts w:ascii="Times New Roman" w:hAnsi="Times New Roman" w:cs="Times New Roman"/>
          <w:color w:val="000000" w:themeColor="text1"/>
          <w:sz w:val="24"/>
          <w:szCs w:val="24"/>
          <w:lang w:val="en-US" w:bidi="hi-IN"/>
        </w:rPr>
        <w:t>Lal et al.</w:t>
      </w:r>
      <w:r w:rsidR="0032234E" w:rsidRPr="004B6282">
        <w:rPr>
          <w:rFonts w:ascii="Times New Roman" w:hAnsi="Times New Roman" w:cs="Times New Roman"/>
          <w:color w:val="000000" w:themeColor="text1"/>
          <w:sz w:val="24"/>
          <w:szCs w:val="24"/>
          <w:lang w:val="en-US" w:bidi="hi-IN"/>
        </w:rPr>
        <w:t>,</w:t>
      </w:r>
      <w:r w:rsidR="00C67AF0" w:rsidRPr="004B6282">
        <w:rPr>
          <w:rFonts w:ascii="Times New Roman" w:hAnsi="Times New Roman" w:cs="Times New Roman"/>
          <w:color w:val="000000" w:themeColor="text1"/>
          <w:sz w:val="24"/>
          <w:szCs w:val="24"/>
          <w:lang w:val="en-US" w:bidi="hi-IN"/>
        </w:rPr>
        <w:t xml:space="preserve"> 1987</w:t>
      </w:r>
      <w:bookmarkEnd w:id="162"/>
      <w:r w:rsidR="00C67AF0" w:rsidRPr="004B6282">
        <w:rPr>
          <w:rFonts w:ascii="Times New Roman" w:hAnsi="Times New Roman" w:cs="Times New Roman"/>
          <w:color w:val="000000" w:themeColor="text1"/>
          <w:sz w:val="24"/>
          <w:szCs w:val="24"/>
          <w:lang w:val="en-US"/>
        </w:rPr>
        <w:t xml:space="preserve">). </w:t>
      </w:r>
      <w:bookmarkEnd w:id="161"/>
      <w:r w:rsidR="00C67AF0" w:rsidRPr="004B6282">
        <w:rPr>
          <w:rFonts w:ascii="Times New Roman" w:hAnsi="Times New Roman" w:cs="Times New Roman"/>
          <w:color w:val="000000" w:themeColor="text1"/>
          <w:sz w:val="24"/>
          <w:szCs w:val="24"/>
          <w:lang w:val="en-US"/>
        </w:rPr>
        <w:t xml:space="preserve">Similarly, increase in temperature and relative humidity resulted in decrease productivity of Sahiwal cattle </w:t>
      </w:r>
      <w:bookmarkStart w:id="163" w:name="_Hlk59109445"/>
      <w:r w:rsidR="00C67AF0" w:rsidRPr="004B6282">
        <w:rPr>
          <w:rFonts w:ascii="Times New Roman" w:hAnsi="Times New Roman" w:cs="Times New Roman"/>
          <w:color w:val="000000" w:themeColor="text1"/>
          <w:sz w:val="24"/>
          <w:szCs w:val="24"/>
          <w:lang w:val="en-US"/>
        </w:rPr>
        <w:t>(</w:t>
      </w:r>
      <w:bookmarkStart w:id="164" w:name="_Hlk141701434"/>
      <w:r w:rsidR="00C67AF0" w:rsidRPr="004B6282">
        <w:rPr>
          <w:rFonts w:ascii="Times New Roman" w:hAnsi="Times New Roman" w:cs="Times New Roman"/>
          <w:color w:val="000000" w:themeColor="text1"/>
          <w:sz w:val="24"/>
          <w:szCs w:val="24"/>
          <w:lang w:val="en-US" w:bidi="hi-IN"/>
        </w:rPr>
        <w:t>Mandal et al.</w:t>
      </w:r>
      <w:r w:rsidR="0032234E" w:rsidRPr="004B6282">
        <w:rPr>
          <w:rFonts w:ascii="Times New Roman" w:hAnsi="Times New Roman" w:cs="Times New Roman"/>
          <w:color w:val="000000" w:themeColor="text1"/>
          <w:sz w:val="24"/>
          <w:szCs w:val="24"/>
          <w:lang w:val="en-US" w:bidi="hi-IN"/>
        </w:rPr>
        <w:t>,</w:t>
      </w:r>
      <w:r w:rsidR="00C67AF0" w:rsidRPr="004B6282">
        <w:rPr>
          <w:rFonts w:ascii="Times New Roman" w:hAnsi="Times New Roman" w:cs="Times New Roman"/>
          <w:color w:val="000000" w:themeColor="text1"/>
          <w:sz w:val="24"/>
          <w:szCs w:val="24"/>
          <w:lang w:val="en-US" w:bidi="hi-IN"/>
        </w:rPr>
        <w:t xml:space="preserve"> 2002</w:t>
      </w:r>
      <w:bookmarkEnd w:id="164"/>
      <w:proofErr w:type="gramStart"/>
      <w:r w:rsidR="00C67AF0" w:rsidRPr="004B6282">
        <w:rPr>
          <w:rFonts w:ascii="Times New Roman" w:hAnsi="Times New Roman" w:cs="Times New Roman"/>
          <w:color w:val="000000" w:themeColor="text1"/>
          <w:sz w:val="24"/>
          <w:szCs w:val="24"/>
          <w:lang w:val="en-US" w:bidi="hi-IN"/>
        </w:rPr>
        <w:t>)</w:t>
      </w:r>
      <w:bookmarkEnd w:id="163"/>
      <w:r w:rsidR="00C67AF0" w:rsidRPr="004B6282">
        <w:rPr>
          <w:rFonts w:ascii="Times New Roman" w:hAnsi="Times New Roman" w:cs="Times New Roman"/>
          <w:color w:val="000000" w:themeColor="text1"/>
          <w:sz w:val="24"/>
          <w:szCs w:val="24"/>
          <w:lang w:val="en-US" w:bidi="hi-IN"/>
        </w:rPr>
        <w:t>.</w:t>
      </w:r>
      <w:r w:rsidR="0048452E" w:rsidRPr="004B6282">
        <w:rPr>
          <w:rFonts w:ascii="Times New Roman" w:hAnsi="Times New Roman" w:cs="Times New Roman"/>
          <w:color w:val="000000" w:themeColor="text1"/>
          <w:sz w:val="24"/>
          <w:szCs w:val="24"/>
          <w:lang w:val="en-US"/>
        </w:rPr>
        <w:t>Majority</w:t>
      </w:r>
      <w:proofErr w:type="gramEnd"/>
      <w:r w:rsidR="0048452E" w:rsidRPr="004B6282">
        <w:rPr>
          <w:rFonts w:ascii="Times New Roman" w:hAnsi="Times New Roman" w:cs="Times New Roman"/>
          <w:color w:val="000000" w:themeColor="text1"/>
          <w:sz w:val="24"/>
          <w:szCs w:val="24"/>
          <w:lang w:val="en-US"/>
        </w:rPr>
        <w:t xml:space="preserve"> of the farmers combat with drought by acquiring strategies like </w:t>
      </w:r>
      <w:r w:rsidR="004969D9" w:rsidRPr="004B6282">
        <w:rPr>
          <w:rFonts w:ascii="Times New Roman" w:hAnsi="Times New Roman" w:cs="Times New Roman"/>
          <w:color w:val="000000" w:themeColor="text1"/>
          <w:sz w:val="24"/>
          <w:szCs w:val="24"/>
          <w:lang w:val="en-US"/>
        </w:rPr>
        <w:t xml:space="preserve">preliminary </w:t>
      </w:r>
      <w:r w:rsidR="0048452E" w:rsidRPr="004B6282">
        <w:rPr>
          <w:rFonts w:ascii="Times New Roman" w:hAnsi="Times New Roman" w:cs="Times New Roman"/>
          <w:color w:val="000000" w:themeColor="text1"/>
          <w:sz w:val="24"/>
          <w:szCs w:val="24"/>
          <w:lang w:val="en-US"/>
        </w:rPr>
        <w:t xml:space="preserve">storage </w:t>
      </w:r>
      <w:r w:rsidR="004969D9" w:rsidRPr="004B6282">
        <w:rPr>
          <w:rFonts w:ascii="Times New Roman" w:hAnsi="Times New Roman" w:cs="Times New Roman"/>
          <w:color w:val="000000" w:themeColor="text1"/>
          <w:sz w:val="24"/>
          <w:szCs w:val="24"/>
          <w:lang w:val="en-US"/>
        </w:rPr>
        <w:t xml:space="preserve">of </w:t>
      </w:r>
      <w:r w:rsidR="0048452E" w:rsidRPr="004B6282">
        <w:rPr>
          <w:rFonts w:ascii="Times New Roman" w:hAnsi="Times New Roman" w:cs="Times New Roman"/>
          <w:color w:val="000000" w:themeColor="text1"/>
          <w:sz w:val="24"/>
          <w:szCs w:val="24"/>
          <w:lang w:val="en-US"/>
        </w:rPr>
        <w:t xml:space="preserve">wheat straw and crop residues (mustard/ linseed/ gram/lentil etc.) </w:t>
      </w:r>
      <w:r w:rsidR="004969D9" w:rsidRPr="004B6282">
        <w:rPr>
          <w:rFonts w:ascii="Times New Roman" w:hAnsi="Times New Roman" w:cs="Times New Roman"/>
          <w:color w:val="000000" w:themeColor="text1"/>
          <w:sz w:val="24"/>
          <w:szCs w:val="24"/>
          <w:lang w:val="en-US"/>
        </w:rPr>
        <w:t>to cover insufficiency of feed. Stored feed like crop byproducts and tree leaves are offered to the animals during drought.</w:t>
      </w:r>
      <w:r w:rsidR="00DC6BE6" w:rsidRPr="004B6282">
        <w:rPr>
          <w:rFonts w:ascii="Times New Roman" w:hAnsi="Times New Roman" w:cs="Times New Roman"/>
          <w:color w:val="000000" w:themeColor="text1"/>
          <w:sz w:val="24"/>
          <w:szCs w:val="24"/>
          <w:lang w:val="en-US"/>
        </w:rPr>
        <w:t xml:space="preserve"> Most of the dairy farmers stated that at the time of water scarcity, community ponds were filled with the help of governmental tube-well for the supply of drinking water to the </w:t>
      </w:r>
      <w:bookmarkStart w:id="165" w:name="_Hlk59109456"/>
      <w:r w:rsidR="00DF2173" w:rsidRPr="004B6282">
        <w:rPr>
          <w:rFonts w:ascii="Times New Roman" w:hAnsi="Times New Roman" w:cs="Times New Roman"/>
          <w:color w:val="000000" w:themeColor="text1"/>
          <w:sz w:val="24"/>
          <w:szCs w:val="24"/>
          <w:lang w:val="en-US"/>
        </w:rPr>
        <w:t>livestock</w:t>
      </w:r>
      <w:r w:rsidR="00DF2173" w:rsidRPr="004B6282">
        <w:rPr>
          <w:rFonts w:ascii="Times New Roman" w:hAnsi="Times New Roman" w:cs="Times New Roman"/>
          <w:color w:val="000000" w:themeColor="text1"/>
          <w:sz w:val="24"/>
          <w:szCs w:val="24"/>
          <w:lang w:val="en-US" w:bidi="hi-IN"/>
        </w:rPr>
        <w:t xml:space="preserve"> (</w:t>
      </w:r>
      <w:bookmarkStart w:id="166" w:name="_Hlk141701442"/>
      <w:proofErr w:type="spellStart"/>
      <w:r w:rsidR="00DC6BE6" w:rsidRPr="004B6282">
        <w:rPr>
          <w:rFonts w:ascii="Times New Roman" w:hAnsi="Times New Roman" w:cs="Times New Roman"/>
          <w:color w:val="000000" w:themeColor="text1"/>
          <w:sz w:val="24"/>
          <w:szCs w:val="24"/>
          <w:lang w:val="en-US" w:bidi="hi-IN"/>
        </w:rPr>
        <w:t>Sankhala</w:t>
      </w:r>
      <w:proofErr w:type="spellEnd"/>
      <w:r w:rsidR="00DC6BE6" w:rsidRPr="004B6282">
        <w:rPr>
          <w:rFonts w:ascii="Times New Roman" w:hAnsi="Times New Roman" w:cs="Times New Roman"/>
          <w:color w:val="000000" w:themeColor="text1"/>
          <w:sz w:val="24"/>
          <w:szCs w:val="24"/>
          <w:lang w:val="en-US" w:bidi="hi-IN"/>
        </w:rPr>
        <w:t xml:space="preserve"> et al., 2016</w:t>
      </w:r>
      <w:bookmarkEnd w:id="166"/>
      <w:r w:rsidR="00DC6BE6" w:rsidRPr="004B6282">
        <w:rPr>
          <w:rFonts w:ascii="Times New Roman" w:hAnsi="Times New Roman" w:cs="Times New Roman"/>
          <w:color w:val="000000" w:themeColor="text1"/>
          <w:sz w:val="24"/>
          <w:szCs w:val="24"/>
          <w:lang w:val="en-US" w:bidi="hi-IN"/>
        </w:rPr>
        <w:t>).</w:t>
      </w:r>
      <w:bookmarkEnd w:id="165"/>
    </w:p>
    <w:p w14:paraId="376CFDFC" w14:textId="77777777" w:rsidR="00503BC7" w:rsidRPr="004B6282" w:rsidRDefault="00503BC7" w:rsidP="00503BC7">
      <w:pPr>
        <w:spacing w:line="360" w:lineRule="auto"/>
        <w:ind w:firstLine="1560"/>
        <w:jc w:val="both"/>
        <w:rPr>
          <w:rFonts w:ascii="Times New Roman" w:hAnsi="Times New Roman" w:cs="Times New Roman"/>
          <w:color w:val="000000" w:themeColor="text1"/>
          <w:sz w:val="24"/>
          <w:szCs w:val="24"/>
          <w:lang w:val="en-US"/>
        </w:rPr>
      </w:pPr>
    </w:p>
    <w:p w14:paraId="2CCCBE98" w14:textId="77777777" w:rsidR="002576CD" w:rsidRPr="004B6282" w:rsidRDefault="002576CD" w:rsidP="001C58AC">
      <w:pPr>
        <w:pStyle w:val="ListParagraph"/>
        <w:numPr>
          <w:ilvl w:val="0"/>
          <w:numId w:val="3"/>
        </w:num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lastRenderedPageBreak/>
        <w:t xml:space="preserve">Opportunities </w:t>
      </w:r>
      <w:r w:rsidR="00C64B68" w:rsidRPr="004B6282">
        <w:rPr>
          <w:rFonts w:ascii="Times New Roman" w:hAnsi="Times New Roman" w:cs="Times New Roman"/>
          <w:b/>
          <w:bCs/>
          <w:color w:val="000000" w:themeColor="text1"/>
          <w:sz w:val="24"/>
          <w:szCs w:val="24"/>
          <w:lang w:val="en-US"/>
        </w:rPr>
        <w:t>and future prospect</w:t>
      </w:r>
    </w:p>
    <w:p w14:paraId="45B893BA" w14:textId="00192562" w:rsidR="00E863A8" w:rsidRPr="004B6282" w:rsidRDefault="00C43E5F" w:rsidP="00826D04">
      <w:pPr>
        <w:spacing w:line="360" w:lineRule="auto"/>
        <w:jc w:val="both"/>
        <w:rPr>
          <w:rFonts w:ascii="TimesNewRomanPSMT" w:hAnsi="TimesNewRomanPSMT" w:cs="TimesNewRomanPSMT"/>
          <w:color w:val="000000" w:themeColor="text1"/>
          <w:sz w:val="24"/>
          <w:szCs w:val="24"/>
          <w:lang w:val="en-US" w:bidi="hi-IN"/>
        </w:rPr>
      </w:pPr>
      <w:r w:rsidRPr="004B6282">
        <w:rPr>
          <w:rFonts w:ascii="Times New Roman" w:hAnsi="Times New Roman" w:cs="Times New Roman"/>
          <w:b/>
          <w:bCs/>
          <w:color w:val="000000" w:themeColor="text1"/>
          <w:sz w:val="24"/>
          <w:szCs w:val="24"/>
          <w:lang w:val="en-US"/>
        </w:rPr>
        <w:tab/>
      </w:r>
      <w:r w:rsidRPr="004B6282">
        <w:rPr>
          <w:rFonts w:ascii="Times New Roman" w:hAnsi="Times New Roman" w:cs="Times New Roman"/>
          <w:color w:val="000000" w:themeColor="text1"/>
          <w:sz w:val="24"/>
          <w:szCs w:val="24"/>
          <w:lang w:val="en-US"/>
        </w:rPr>
        <w:t xml:space="preserve">Great scope </w:t>
      </w:r>
      <w:r w:rsidR="00D52062" w:rsidRPr="004B6282">
        <w:rPr>
          <w:rFonts w:ascii="Times New Roman" w:hAnsi="Times New Roman" w:cs="Times New Roman"/>
          <w:color w:val="000000" w:themeColor="text1"/>
          <w:sz w:val="24"/>
          <w:szCs w:val="24"/>
          <w:lang w:val="en-US"/>
        </w:rPr>
        <w:t>exists for</w:t>
      </w:r>
      <w:r w:rsidRPr="004B6282">
        <w:rPr>
          <w:rFonts w:ascii="Times New Roman" w:hAnsi="Times New Roman" w:cs="Times New Roman"/>
          <w:color w:val="000000" w:themeColor="text1"/>
          <w:sz w:val="24"/>
          <w:szCs w:val="24"/>
          <w:lang w:val="en-US"/>
        </w:rPr>
        <w:t xml:space="preserve"> improvement of </w:t>
      </w:r>
      <w:r w:rsidR="007C55B3" w:rsidRPr="004B6282">
        <w:rPr>
          <w:rFonts w:ascii="Times New Roman" w:hAnsi="Times New Roman" w:cs="Times New Roman"/>
          <w:color w:val="000000" w:themeColor="text1"/>
          <w:sz w:val="24"/>
          <w:szCs w:val="24"/>
          <w:lang w:val="en-US"/>
        </w:rPr>
        <w:t xml:space="preserve">animal husbandry in the region. </w:t>
      </w:r>
      <w:r w:rsidR="007112A1" w:rsidRPr="004B6282">
        <w:rPr>
          <w:rFonts w:ascii="Times New Roman" w:hAnsi="Times New Roman" w:cs="Times New Roman"/>
          <w:color w:val="000000" w:themeColor="text1"/>
          <w:sz w:val="24"/>
          <w:szCs w:val="24"/>
          <w:lang w:val="en-US"/>
        </w:rPr>
        <w:t xml:space="preserve">Livestock owners are not aware of different advanced system </w:t>
      </w:r>
      <w:r w:rsidR="00B62F66" w:rsidRPr="004B6282">
        <w:rPr>
          <w:rFonts w:ascii="Times New Roman" w:hAnsi="Times New Roman" w:cs="Times New Roman"/>
          <w:color w:val="000000" w:themeColor="text1"/>
          <w:sz w:val="24"/>
          <w:szCs w:val="24"/>
          <w:lang w:val="en-US"/>
        </w:rPr>
        <w:t xml:space="preserve">of livestock production. Modern system of livestock raising </w:t>
      </w:r>
      <w:r w:rsidR="007C55B3" w:rsidRPr="004B6282">
        <w:rPr>
          <w:rFonts w:ascii="Times New Roman" w:hAnsi="Times New Roman" w:cs="Times New Roman"/>
          <w:color w:val="000000" w:themeColor="text1"/>
          <w:sz w:val="24"/>
          <w:szCs w:val="24"/>
          <w:lang w:val="en-US"/>
        </w:rPr>
        <w:t xml:space="preserve">and genetic improvement </w:t>
      </w:r>
      <w:proofErr w:type="spellStart"/>
      <w:r w:rsidR="007C55B3" w:rsidRPr="004B6282">
        <w:rPr>
          <w:rFonts w:ascii="Times New Roman" w:hAnsi="Times New Roman" w:cs="Times New Roman"/>
          <w:color w:val="000000" w:themeColor="text1"/>
          <w:sz w:val="24"/>
          <w:szCs w:val="24"/>
          <w:lang w:val="en-US"/>
        </w:rPr>
        <w:t>programme</w:t>
      </w:r>
      <w:proofErr w:type="spellEnd"/>
      <w:r w:rsidR="001359F3" w:rsidRPr="004B6282">
        <w:rPr>
          <w:rFonts w:ascii="Times New Roman" w:hAnsi="Times New Roman" w:cs="Times New Roman"/>
          <w:color w:val="000000" w:themeColor="text1"/>
          <w:sz w:val="24"/>
          <w:szCs w:val="24"/>
          <w:lang w:val="en-US"/>
        </w:rPr>
        <w:t xml:space="preserve"> </w:t>
      </w:r>
      <w:r w:rsidR="00B62F66" w:rsidRPr="004B6282">
        <w:rPr>
          <w:rFonts w:ascii="Times New Roman" w:hAnsi="Times New Roman" w:cs="Times New Roman"/>
          <w:color w:val="000000" w:themeColor="text1"/>
          <w:sz w:val="24"/>
          <w:szCs w:val="24"/>
          <w:lang w:val="en-US"/>
        </w:rPr>
        <w:t>need to be f</w:t>
      </w:r>
      <w:r w:rsidR="007C55B3" w:rsidRPr="004B6282">
        <w:rPr>
          <w:rFonts w:ascii="Times New Roman" w:hAnsi="Times New Roman" w:cs="Times New Roman"/>
          <w:color w:val="000000" w:themeColor="text1"/>
          <w:sz w:val="24"/>
          <w:szCs w:val="24"/>
          <w:lang w:val="en-US"/>
        </w:rPr>
        <w:t xml:space="preserve">amiliarized among the community in order to enhance genetic potential of the animals and boost up productivity. </w:t>
      </w:r>
      <w:r w:rsidR="00B1134C" w:rsidRPr="004B6282">
        <w:rPr>
          <w:rFonts w:ascii="Times New Roman" w:hAnsi="Times New Roman" w:cs="Times New Roman"/>
          <w:color w:val="000000" w:themeColor="text1"/>
          <w:sz w:val="24"/>
          <w:szCs w:val="24"/>
          <w:lang w:val="en-US"/>
        </w:rPr>
        <w:t>Establishment of</w:t>
      </w:r>
      <w:r w:rsidR="00EC6D5C" w:rsidRPr="004B6282">
        <w:rPr>
          <w:rFonts w:ascii="Times New Roman" w:hAnsi="Times New Roman" w:cs="Times New Roman"/>
          <w:color w:val="000000" w:themeColor="text1"/>
          <w:sz w:val="24"/>
          <w:szCs w:val="24"/>
          <w:lang w:val="en-US"/>
        </w:rPr>
        <w:t xml:space="preserve"> adequate </w:t>
      </w:r>
      <w:r w:rsidR="00B1134C" w:rsidRPr="004B6282">
        <w:rPr>
          <w:rFonts w:ascii="Times New Roman" w:hAnsi="Times New Roman" w:cs="Times New Roman"/>
          <w:color w:val="000000" w:themeColor="text1"/>
          <w:sz w:val="24"/>
          <w:szCs w:val="24"/>
          <w:lang w:val="en-US"/>
        </w:rPr>
        <w:t xml:space="preserve">facility for cold storage, value addition, processing of animal products and structured marketing including export is </w:t>
      </w:r>
      <w:r w:rsidR="00D52062" w:rsidRPr="004B6282">
        <w:rPr>
          <w:rFonts w:ascii="Times New Roman" w:hAnsi="Times New Roman" w:cs="Times New Roman"/>
          <w:color w:val="000000" w:themeColor="text1"/>
          <w:sz w:val="24"/>
          <w:szCs w:val="24"/>
          <w:lang w:val="en-US"/>
        </w:rPr>
        <w:t>prerequisite. Nearly</w:t>
      </w:r>
      <w:r w:rsidR="00805345" w:rsidRPr="004B6282">
        <w:rPr>
          <w:rFonts w:ascii="Times New Roman" w:hAnsi="Times New Roman" w:cs="Times New Roman"/>
          <w:color w:val="000000" w:themeColor="text1"/>
          <w:sz w:val="24"/>
          <w:szCs w:val="24"/>
          <w:lang w:val="en-US"/>
        </w:rPr>
        <w:t xml:space="preserve"> 70 per cent of the rural farmers in India are pursuing livestock farming and </w:t>
      </w:r>
      <w:r w:rsidR="004628A4" w:rsidRPr="004B6282">
        <w:rPr>
          <w:rFonts w:ascii="Times New Roman" w:hAnsi="Times New Roman" w:cs="Times New Roman"/>
          <w:color w:val="000000" w:themeColor="text1"/>
          <w:sz w:val="24"/>
          <w:szCs w:val="24"/>
          <w:lang w:val="en-US"/>
        </w:rPr>
        <w:t>majority is</w:t>
      </w:r>
      <w:r w:rsidR="00805345" w:rsidRPr="004B6282">
        <w:rPr>
          <w:rFonts w:ascii="Times New Roman" w:hAnsi="Times New Roman" w:cs="Times New Roman"/>
          <w:color w:val="000000" w:themeColor="text1"/>
          <w:sz w:val="24"/>
          <w:szCs w:val="24"/>
          <w:lang w:val="en-US"/>
        </w:rPr>
        <w:t xml:space="preserve"> landless, marginal and small households. Distribution of livestock sector is more uniform compared to agriculture </w:t>
      </w:r>
      <w:bookmarkStart w:id="167" w:name="_Hlk59109473"/>
      <w:r w:rsidR="00805345" w:rsidRPr="004B6282">
        <w:rPr>
          <w:rFonts w:ascii="TimesNewRomanPSMT" w:hAnsi="TimesNewRomanPSMT" w:cs="TimesNewRomanPSMT"/>
          <w:color w:val="000000" w:themeColor="text1"/>
          <w:sz w:val="24"/>
          <w:szCs w:val="24"/>
          <w:lang w:val="en-US" w:bidi="hi-IN"/>
        </w:rPr>
        <w:t>(</w:t>
      </w:r>
      <w:bookmarkStart w:id="168" w:name="_Hlk141701458"/>
      <w:r w:rsidR="00805345" w:rsidRPr="004B6282">
        <w:rPr>
          <w:rFonts w:ascii="TimesNewRomanPSMT" w:hAnsi="TimesNewRomanPSMT" w:cs="TimesNewRomanPSMT"/>
          <w:color w:val="000000" w:themeColor="text1"/>
          <w:sz w:val="24"/>
          <w:szCs w:val="24"/>
          <w:lang w:val="en-US" w:bidi="hi-IN"/>
        </w:rPr>
        <w:t xml:space="preserve">Taneja and </w:t>
      </w:r>
      <w:proofErr w:type="spellStart"/>
      <w:r w:rsidR="00805345" w:rsidRPr="004B6282">
        <w:rPr>
          <w:rFonts w:ascii="TimesNewRomanPSMT" w:hAnsi="TimesNewRomanPSMT" w:cs="TimesNewRomanPSMT"/>
          <w:color w:val="000000" w:themeColor="text1"/>
          <w:sz w:val="24"/>
          <w:szCs w:val="24"/>
          <w:lang w:val="en-US" w:bidi="hi-IN"/>
        </w:rPr>
        <w:t>Birthal</w:t>
      </w:r>
      <w:proofErr w:type="spellEnd"/>
      <w:r w:rsidR="00DB0DBB" w:rsidRPr="004B6282">
        <w:rPr>
          <w:rFonts w:ascii="TimesNewRomanPSMT" w:hAnsi="TimesNewRomanPSMT" w:cs="TimesNewRomanPSMT"/>
          <w:color w:val="000000" w:themeColor="text1"/>
          <w:sz w:val="24"/>
          <w:szCs w:val="24"/>
          <w:lang w:val="en-US" w:bidi="hi-IN"/>
        </w:rPr>
        <w:t>,</w:t>
      </w:r>
      <w:r w:rsidR="00805345" w:rsidRPr="004B6282">
        <w:rPr>
          <w:rFonts w:ascii="TimesNewRomanPSMT" w:hAnsi="TimesNewRomanPSMT" w:cs="TimesNewRomanPSMT"/>
          <w:color w:val="000000" w:themeColor="text1"/>
          <w:sz w:val="24"/>
          <w:szCs w:val="24"/>
          <w:lang w:val="en-US" w:bidi="hi-IN"/>
        </w:rPr>
        <w:t xml:space="preserve"> 2004</w:t>
      </w:r>
      <w:bookmarkEnd w:id="168"/>
      <w:r w:rsidR="00805345" w:rsidRPr="004B6282">
        <w:rPr>
          <w:rFonts w:ascii="TimesNewRomanPSMT" w:hAnsi="TimesNewRomanPSMT" w:cs="TimesNewRomanPSMT"/>
          <w:color w:val="000000" w:themeColor="text1"/>
          <w:sz w:val="24"/>
          <w:szCs w:val="24"/>
          <w:lang w:val="en-US" w:bidi="hi-IN"/>
        </w:rPr>
        <w:t>)</w:t>
      </w:r>
      <w:bookmarkEnd w:id="167"/>
      <w:r w:rsidR="00805345" w:rsidRPr="004B6282">
        <w:rPr>
          <w:rFonts w:ascii="TimesNewRomanPSMT" w:hAnsi="TimesNewRomanPSMT" w:cs="TimesNewRomanPSMT"/>
          <w:color w:val="000000" w:themeColor="text1"/>
          <w:sz w:val="24"/>
          <w:szCs w:val="24"/>
          <w:lang w:val="en-US" w:bidi="hi-IN"/>
        </w:rPr>
        <w:t>.</w:t>
      </w:r>
      <w:r w:rsidR="005C5DAA" w:rsidRPr="004B6282">
        <w:rPr>
          <w:rFonts w:ascii="TimesNewRomanPSMT" w:hAnsi="TimesNewRomanPSMT" w:cs="TimesNewRomanPSMT"/>
          <w:color w:val="000000" w:themeColor="text1"/>
          <w:sz w:val="24"/>
          <w:szCs w:val="24"/>
          <w:lang w:val="en-US" w:bidi="hi-IN"/>
        </w:rPr>
        <w:t xml:space="preserve"> In forthcoming period, demand for animal products would enhance because of faster growth rate of India’s population, also economically strong section of society has more inclination toward animal source of nutrients</w:t>
      </w:r>
      <w:r w:rsidR="009A6CB1" w:rsidRPr="004B6282">
        <w:rPr>
          <w:rFonts w:ascii="TimesNewRomanPSMT" w:hAnsi="TimesNewRomanPSMT" w:cs="TimesNewRomanPSMT"/>
          <w:color w:val="000000" w:themeColor="text1"/>
          <w:sz w:val="24"/>
          <w:szCs w:val="24"/>
          <w:lang w:val="en-US" w:bidi="hi-IN"/>
        </w:rPr>
        <w:t xml:space="preserve"> which accelerate development of livestock sector </w:t>
      </w:r>
      <w:bookmarkStart w:id="169" w:name="_Hlk59109483"/>
      <w:r w:rsidR="009A6CB1" w:rsidRPr="004B6282">
        <w:rPr>
          <w:rFonts w:ascii="TimesNewRomanPSMT" w:hAnsi="TimesNewRomanPSMT" w:cs="TimesNewRomanPSMT"/>
          <w:color w:val="000000" w:themeColor="text1"/>
          <w:sz w:val="24"/>
          <w:szCs w:val="24"/>
          <w:lang w:val="en-US" w:bidi="hi-IN"/>
        </w:rPr>
        <w:t>(</w:t>
      </w:r>
      <w:bookmarkStart w:id="170" w:name="_Hlk141701467"/>
      <w:r w:rsidR="009A6CB1" w:rsidRPr="004B6282">
        <w:rPr>
          <w:rFonts w:ascii="TimesNewRomanPSMT" w:hAnsi="TimesNewRomanPSMT" w:cs="TimesNewRomanPSMT"/>
          <w:color w:val="000000" w:themeColor="text1"/>
          <w:sz w:val="24"/>
          <w:szCs w:val="24"/>
          <w:lang w:val="en-US" w:bidi="hi-IN"/>
        </w:rPr>
        <w:t>Planning Commission, 2012</w:t>
      </w:r>
      <w:bookmarkEnd w:id="170"/>
      <w:r w:rsidR="009A6CB1" w:rsidRPr="004B6282">
        <w:rPr>
          <w:rFonts w:ascii="TimesNewRomanPSMT" w:hAnsi="TimesNewRomanPSMT" w:cs="TimesNewRomanPSMT"/>
          <w:color w:val="000000" w:themeColor="text1"/>
          <w:sz w:val="24"/>
          <w:szCs w:val="24"/>
          <w:lang w:val="en-US" w:bidi="hi-IN"/>
        </w:rPr>
        <w:t>)</w:t>
      </w:r>
      <w:bookmarkEnd w:id="169"/>
      <w:r w:rsidR="009A6CB1" w:rsidRPr="004B6282">
        <w:rPr>
          <w:rFonts w:ascii="TimesNewRomanPSMT" w:hAnsi="TimesNewRomanPSMT" w:cs="TimesNewRomanPSMT"/>
          <w:color w:val="000000" w:themeColor="text1"/>
          <w:sz w:val="24"/>
          <w:szCs w:val="24"/>
          <w:lang w:val="en-US" w:bidi="hi-IN"/>
        </w:rPr>
        <w:t xml:space="preserve">. </w:t>
      </w:r>
      <w:r w:rsidR="004B1361" w:rsidRPr="004B6282">
        <w:rPr>
          <w:rFonts w:ascii="TimesNewRomanPSMT" w:hAnsi="TimesNewRomanPSMT" w:cs="TimesNewRomanPSMT"/>
          <w:color w:val="000000" w:themeColor="text1"/>
          <w:sz w:val="24"/>
          <w:szCs w:val="24"/>
          <w:lang w:val="en-US" w:bidi="hi-IN"/>
        </w:rPr>
        <w:t xml:space="preserve">Furthermore, the </w:t>
      </w:r>
      <w:r w:rsidR="00E863A8" w:rsidRPr="004B6282">
        <w:rPr>
          <w:rFonts w:ascii="TimesNewRomanPSMT" w:hAnsi="TimesNewRomanPSMT" w:cs="TimesNewRomanPSMT"/>
          <w:color w:val="000000" w:themeColor="text1"/>
          <w:sz w:val="24"/>
          <w:szCs w:val="24"/>
          <w:lang w:val="en-US" w:bidi="hi-IN"/>
        </w:rPr>
        <w:t xml:space="preserve">animal husbandry was scrutinized by Government of India to attain the target of doubling farmers income </w:t>
      </w:r>
      <w:bookmarkStart w:id="171" w:name="_Hlk59109495"/>
      <w:r w:rsidR="00E863A8" w:rsidRPr="004B6282">
        <w:rPr>
          <w:rFonts w:ascii="TimesNewRomanPSMT" w:hAnsi="TimesNewRomanPSMT" w:cs="TimesNewRomanPSMT"/>
          <w:color w:val="000000" w:themeColor="text1"/>
          <w:sz w:val="24"/>
          <w:szCs w:val="24"/>
          <w:lang w:val="en-US" w:bidi="hi-IN"/>
        </w:rPr>
        <w:t>(</w:t>
      </w:r>
      <w:bookmarkStart w:id="172" w:name="_Hlk141701558"/>
      <w:r w:rsidR="00E863A8" w:rsidRPr="004B6282">
        <w:rPr>
          <w:rFonts w:ascii="TimesNewRomanPSMT" w:hAnsi="TimesNewRomanPSMT" w:cs="TimesNewRomanPSMT"/>
          <w:color w:val="000000" w:themeColor="text1"/>
          <w:sz w:val="24"/>
          <w:szCs w:val="24"/>
          <w:lang w:val="en-US" w:bidi="hi-IN"/>
        </w:rPr>
        <w:t xml:space="preserve">Chand, 2017; </w:t>
      </w:r>
      <w:r w:rsidR="001E6F29" w:rsidRPr="004B6282">
        <w:rPr>
          <w:rFonts w:ascii="TimesNewRomanPSMT" w:hAnsi="TimesNewRomanPSMT" w:cs="TimesNewRomanPSMT"/>
          <w:color w:val="000000" w:themeColor="text1"/>
          <w:sz w:val="24"/>
          <w:szCs w:val="24"/>
          <w:lang w:val="en-US" w:bidi="hi-IN"/>
        </w:rPr>
        <w:fldChar w:fldCharType="begin"/>
      </w:r>
      <w:r w:rsidR="003C5B61" w:rsidRPr="004B6282">
        <w:rPr>
          <w:rFonts w:ascii="TimesNewRomanPSMT" w:hAnsi="TimesNewRomanPSMT" w:cs="TimesNewRomanPSMT"/>
          <w:color w:val="000000" w:themeColor="text1"/>
          <w:sz w:val="24"/>
          <w:szCs w:val="24"/>
          <w:lang w:val="en-US" w:bidi="hi-IN"/>
        </w:rPr>
        <w:instrText xml:space="preserve"> ADDIN ZOTERO_ITEM CSL_CITATION {"citationID":"jILVurK5","properties":{"formattedCitation":"(Das &amp; Kumar, 2019)","plainCitation":"(Das &amp; Kumar, 2019)","noteIndex":0},"citationItems":[{"id":26,"uris":["http://zotero.org/users/local/So9AApYr/items/K2DWQS66"],"uri":["http://zotero.org/users/local/So9AApYr/items/K2DWQS66"],"itemData":{"id":26,"type":"article","abstract":"This paper examines the effect commercialization (sale ratio, market transaction, co-operative sale),\nand diversification (crop, animal husbandry, and non-farm diversification) may have on farmers’\nincome. In investigating so, this paper takes into account the structural factors which could also affect\nfarmers' income. The results show that increasing diversification (crop and non-farm diversification),\nand increasing commercialization in terms of ratio of crop sold, number of transactions that farmers\nundertake in crop and animal husbandry markets, and selling of crops to mandis, co-operative and\ngovernment agency, could improve farmers' income. These findings substantiates the policy suggestions\nmade by Dalwai Committee Report 2018 with regard to commercialization and diversification as\nimportant policy instruments for raising of farmers' income.","note":"WP-2019-042","publisher":"Indira Gandhi Institute of Development Research, Mumbai","title":"Commercialization, Diversification and Structural Determinants of Farmers' Income in India","URL":"http://www.igidr.ac.in/pdf/publication/WP-2019-042.pdf","author":[{"family":"Das","given":"Varun Kumar"},{"family":"Kumar","given":"A. Ganesh"}],"accessed":{"date-parts":[["2020",12,19]]},"issued":{"date-parts":[["2019"]]}}}],"schema":"https://github.com/citation-style-language/schema/raw/master/csl-citation.json"} </w:instrText>
      </w:r>
      <w:r w:rsidR="001E6F29" w:rsidRPr="004B6282">
        <w:rPr>
          <w:rFonts w:ascii="TimesNewRomanPSMT" w:hAnsi="TimesNewRomanPSMT" w:cs="TimesNewRomanPSMT"/>
          <w:color w:val="000000" w:themeColor="text1"/>
          <w:sz w:val="24"/>
          <w:szCs w:val="24"/>
          <w:lang w:val="en-US" w:bidi="hi-IN"/>
        </w:rPr>
        <w:fldChar w:fldCharType="separate"/>
      </w:r>
      <w:r w:rsidR="003C5B61" w:rsidRPr="004B6282">
        <w:rPr>
          <w:rFonts w:ascii="TimesNewRomanPSMT" w:hAnsi="TimesNewRomanPSMT"/>
          <w:sz w:val="24"/>
          <w:szCs w:val="24"/>
        </w:rPr>
        <w:t>Das</w:t>
      </w:r>
      <w:r w:rsidR="00DA748F" w:rsidRPr="004B6282">
        <w:rPr>
          <w:rFonts w:ascii="TimesNewRomanPSMT" w:hAnsi="TimesNewRomanPSMT"/>
          <w:sz w:val="24"/>
          <w:szCs w:val="24"/>
        </w:rPr>
        <w:t xml:space="preserve"> and</w:t>
      </w:r>
      <w:r w:rsidR="003C5B61" w:rsidRPr="004B6282">
        <w:rPr>
          <w:rFonts w:ascii="TimesNewRomanPSMT" w:hAnsi="TimesNewRomanPSMT"/>
          <w:sz w:val="24"/>
          <w:szCs w:val="24"/>
        </w:rPr>
        <w:t xml:space="preserve"> Kumar, 2019)</w:t>
      </w:r>
      <w:r w:rsidR="001E6F29" w:rsidRPr="004B6282">
        <w:rPr>
          <w:rFonts w:ascii="TimesNewRomanPSMT" w:hAnsi="TimesNewRomanPSMT" w:cs="TimesNewRomanPSMT"/>
          <w:color w:val="000000" w:themeColor="text1"/>
          <w:sz w:val="24"/>
          <w:szCs w:val="24"/>
          <w:lang w:val="en-US" w:bidi="hi-IN"/>
        </w:rPr>
        <w:fldChar w:fldCharType="end"/>
      </w:r>
      <w:bookmarkEnd w:id="171"/>
      <w:bookmarkEnd w:id="172"/>
      <w:r w:rsidR="00E863A8" w:rsidRPr="004B6282">
        <w:rPr>
          <w:rFonts w:ascii="TimesNewRomanPSMT" w:hAnsi="TimesNewRomanPSMT" w:cs="TimesNewRomanPSMT"/>
          <w:color w:val="000000" w:themeColor="text1"/>
          <w:sz w:val="24"/>
          <w:szCs w:val="24"/>
          <w:lang w:val="en-US" w:bidi="hi-IN"/>
        </w:rPr>
        <w:t xml:space="preserve">. Immense opportunity </w:t>
      </w:r>
      <w:r w:rsidR="008A0EEC" w:rsidRPr="004B6282">
        <w:rPr>
          <w:rFonts w:ascii="TimesNewRomanPSMT" w:hAnsi="TimesNewRomanPSMT" w:cs="TimesNewRomanPSMT"/>
          <w:color w:val="000000" w:themeColor="text1"/>
          <w:sz w:val="24"/>
          <w:szCs w:val="24"/>
          <w:lang w:val="en-US" w:bidi="hi-IN"/>
        </w:rPr>
        <w:t>lies for uplifting rural households through l</w:t>
      </w:r>
      <w:r w:rsidR="00DA748F" w:rsidRPr="004B6282">
        <w:rPr>
          <w:rFonts w:ascii="TimesNewRomanPSMT" w:hAnsi="TimesNewRomanPSMT" w:cs="TimesNewRomanPSMT"/>
          <w:color w:val="000000" w:themeColor="text1"/>
          <w:sz w:val="24"/>
          <w:szCs w:val="24"/>
          <w:lang w:val="en-US" w:bidi="hi-IN"/>
        </w:rPr>
        <w:t>iv</w:t>
      </w:r>
      <w:r w:rsidR="008A0EEC" w:rsidRPr="004B6282">
        <w:rPr>
          <w:rFonts w:ascii="TimesNewRomanPSMT" w:hAnsi="TimesNewRomanPSMT" w:cs="TimesNewRomanPSMT"/>
          <w:color w:val="000000" w:themeColor="text1"/>
          <w:sz w:val="24"/>
          <w:szCs w:val="24"/>
          <w:lang w:val="en-US" w:bidi="hi-IN"/>
        </w:rPr>
        <w:t>estock sector.</w:t>
      </w:r>
    </w:p>
    <w:p w14:paraId="68203407" w14:textId="4E6043C3" w:rsidR="00B900EF" w:rsidRPr="004B6282" w:rsidRDefault="00447A02" w:rsidP="00981CB9">
      <w:pPr>
        <w:spacing w:line="360" w:lineRule="auto"/>
        <w:ind w:firstLine="720"/>
        <w:jc w:val="both"/>
        <w:rPr>
          <w:rFonts w:ascii="Times New Roman" w:hAnsi="Times New Roman" w:cs="Times New Roman"/>
          <w:color w:val="000000" w:themeColor="text1"/>
          <w:sz w:val="24"/>
          <w:szCs w:val="24"/>
          <w:lang w:val="en-US"/>
        </w:rPr>
      </w:pPr>
      <w:r w:rsidRPr="004B6282">
        <w:rPr>
          <w:rFonts w:ascii="TimesNewRomanPSMT" w:hAnsi="TimesNewRomanPSMT" w:cs="TimesNewRomanPSMT"/>
          <w:color w:val="000000" w:themeColor="text1"/>
          <w:sz w:val="24"/>
          <w:szCs w:val="24"/>
          <w:lang w:val="en-US" w:bidi="hi-IN"/>
        </w:rPr>
        <w:t>Among livestock components, dairy production and goat farming are important for the entire region</w:t>
      </w:r>
      <w:r w:rsidR="005D1CA7" w:rsidRPr="004B6282">
        <w:rPr>
          <w:rFonts w:ascii="TimesNewRomanPSMT" w:hAnsi="TimesNewRomanPSMT" w:cs="TimesNewRomanPSMT"/>
          <w:color w:val="000000" w:themeColor="text1"/>
          <w:sz w:val="24"/>
          <w:szCs w:val="24"/>
          <w:lang w:val="en-US" w:bidi="hi-IN"/>
        </w:rPr>
        <w:t xml:space="preserve">. Creation of fodder bank </w:t>
      </w:r>
      <w:r w:rsidR="00F5292C" w:rsidRPr="004B6282">
        <w:rPr>
          <w:rFonts w:ascii="TimesNewRomanPSMT" w:hAnsi="TimesNewRomanPSMT" w:cs="TimesNewRomanPSMT"/>
          <w:color w:val="000000" w:themeColor="text1"/>
          <w:sz w:val="24"/>
          <w:szCs w:val="24"/>
          <w:lang w:val="en-US" w:bidi="hi-IN"/>
        </w:rPr>
        <w:t>and fodder block manufacturing units requires attention for assuring availability of plenty of feed and fodder in the Bundelkhand Region</w:t>
      </w:r>
      <w:r w:rsidR="005451B1" w:rsidRPr="004B6282">
        <w:rPr>
          <w:rFonts w:ascii="TimesNewRomanPSMT" w:hAnsi="TimesNewRomanPSMT" w:cs="TimesNewRomanPSMT"/>
          <w:color w:val="000000" w:themeColor="text1"/>
          <w:sz w:val="24"/>
          <w:szCs w:val="24"/>
          <w:lang w:val="en-US" w:bidi="hi-IN"/>
        </w:rPr>
        <w:t xml:space="preserve">. </w:t>
      </w:r>
      <w:r w:rsidR="00D6280F" w:rsidRPr="004B6282">
        <w:rPr>
          <w:rFonts w:ascii="TimesNewRomanPSMT" w:hAnsi="TimesNewRomanPSMT" w:cs="TimesNewRomanPSMT"/>
          <w:color w:val="000000" w:themeColor="text1"/>
          <w:sz w:val="24"/>
          <w:szCs w:val="24"/>
          <w:lang w:val="en-US" w:bidi="hi-IN"/>
        </w:rPr>
        <w:t xml:space="preserve">Pronounced </w:t>
      </w:r>
      <w:r w:rsidR="005451B1" w:rsidRPr="004B6282">
        <w:rPr>
          <w:rFonts w:ascii="TimesNewRomanPSMT" w:hAnsi="TimesNewRomanPSMT" w:cs="TimesNewRomanPSMT"/>
          <w:color w:val="000000" w:themeColor="text1"/>
          <w:sz w:val="24"/>
          <w:szCs w:val="24"/>
          <w:lang w:val="en-US" w:bidi="hi-IN"/>
        </w:rPr>
        <w:t xml:space="preserve">efforts are needed </w:t>
      </w:r>
      <w:r w:rsidR="00D6280F" w:rsidRPr="004B6282">
        <w:rPr>
          <w:rFonts w:ascii="TimesNewRomanPSMT" w:hAnsi="TimesNewRomanPSMT" w:cs="TimesNewRomanPSMT"/>
          <w:color w:val="000000" w:themeColor="text1"/>
          <w:sz w:val="24"/>
          <w:szCs w:val="24"/>
          <w:lang w:val="en-US" w:bidi="hi-IN"/>
        </w:rPr>
        <w:t xml:space="preserve">for magnification of network for dairy cooperative, processing opportunities and increasing milk </w:t>
      </w:r>
      <w:r w:rsidR="00DF2173" w:rsidRPr="004B6282">
        <w:rPr>
          <w:rFonts w:ascii="TimesNewRomanPSMT" w:hAnsi="TimesNewRomanPSMT" w:cs="TimesNewRomanPSMT"/>
          <w:color w:val="000000" w:themeColor="text1"/>
          <w:sz w:val="24"/>
          <w:szCs w:val="24"/>
          <w:lang w:val="en-US" w:bidi="hi-IN"/>
        </w:rPr>
        <w:t>availability</w:t>
      </w:r>
      <w:r w:rsidR="00FA51A6" w:rsidRPr="004B6282">
        <w:rPr>
          <w:rFonts w:ascii="TimesNewRomanPSMT" w:hAnsi="TimesNewRomanPSMT" w:cs="TimesNewRomanPSMT"/>
          <w:color w:val="000000" w:themeColor="text1"/>
          <w:sz w:val="24"/>
          <w:szCs w:val="24"/>
          <w:lang w:val="en-US" w:bidi="hi-IN"/>
        </w:rPr>
        <w:t xml:space="preserve"> </w:t>
      </w:r>
      <w:r w:rsidR="001E6F29" w:rsidRPr="004B6282">
        <w:rPr>
          <w:rFonts w:ascii="Times New Roman" w:hAnsi="Times New Roman" w:cs="Times New Roman"/>
          <w:color w:val="000000" w:themeColor="text1"/>
          <w:sz w:val="24"/>
          <w:szCs w:val="24"/>
          <w:lang w:val="en-US"/>
        </w:rPr>
        <w:fldChar w:fldCharType="begin"/>
      </w:r>
      <w:r w:rsidR="0069545F" w:rsidRPr="004B6282">
        <w:rPr>
          <w:rFonts w:ascii="Times New Roman" w:hAnsi="Times New Roman" w:cs="Times New Roman"/>
          <w:color w:val="000000" w:themeColor="text1"/>
          <w:sz w:val="24"/>
          <w:szCs w:val="24"/>
          <w:lang w:val="en-US"/>
        </w:rPr>
        <w:instrText xml:space="preserve"> ADDIN ZOTERO_ITEM CSL_CITATION {"citationID":"mgimopEA","properties":{"formattedCitation":"(Rathod &amp; Dixit, 2020)","plainCitation":"(Rathod &amp; Dixit, 2020)","noteIndex":0},"citationItems":[{"id":112,"uris":["http://zotero.org/users/local/So9AApYr/items/QJFFEALF"],"uri":["http://zotero.org/users/local/So9AApYr/items/QJFFEALF"],"itemData":{"id":112,"type":"article-journal","container-title":"Indian Journal of Animal Sciences","page":"1","source":"Google Scholar","title":"Dairying in Bundelkhand region of Uttar Pradesh: Constraints to realizing the potential","title-short":"Dairying in Bundelkhand region of Uttar Pradesh","volume":"90","author":[{"family":"Rathod","given":"Prakashkumar"},{"family":"Dixit","given":"Sreenath"}],"issued":{"date-parts":[["2020"]]}}}],"schema":"https://github.com/citation-style-language/schema/raw/master/csl-citation.json"}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r w:rsidR="0069545F" w:rsidRPr="004B6282">
        <w:rPr>
          <w:rFonts w:ascii="Times New Roman" w:hAnsi="Times New Roman" w:cs="Times New Roman"/>
          <w:sz w:val="24"/>
          <w:szCs w:val="24"/>
        </w:rPr>
        <w:t xml:space="preserve">(Rathod </w:t>
      </w:r>
      <w:r w:rsidR="00DA748F" w:rsidRPr="004B6282">
        <w:rPr>
          <w:rFonts w:ascii="Times New Roman" w:hAnsi="Times New Roman" w:cs="Times New Roman"/>
          <w:sz w:val="24"/>
          <w:szCs w:val="24"/>
        </w:rPr>
        <w:t xml:space="preserve">and </w:t>
      </w:r>
      <w:r w:rsidR="0069545F" w:rsidRPr="004B6282">
        <w:rPr>
          <w:rFonts w:ascii="Times New Roman" w:hAnsi="Times New Roman" w:cs="Times New Roman"/>
          <w:sz w:val="24"/>
          <w:szCs w:val="24"/>
        </w:rPr>
        <w:t>Dixit, 2020)</w:t>
      </w:r>
      <w:r w:rsidR="001E6F29" w:rsidRPr="004B6282">
        <w:rPr>
          <w:rFonts w:ascii="Times New Roman" w:hAnsi="Times New Roman" w:cs="Times New Roman"/>
          <w:color w:val="000000" w:themeColor="text1"/>
          <w:sz w:val="24"/>
          <w:szCs w:val="24"/>
          <w:lang w:val="en-US"/>
        </w:rPr>
        <w:fldChar w:fldCharType="end"/>
      </w:r>
      <w:r w:rsidR="0069545F" w:rsidRPr="004B6282">
        <w:rPr>
          <w:rFonts w:ascii="Times New Roman" w:hAnsi="Times New Roman" w:cs="Times New Roman"/>
          <w:color w:val="000000" w:themeColor="text1"/>
          <w:sz w:val="24"/>
          <w:szCs w:val="24"/>
          <w:lang w:val="en-US"/>
        </w:rPr>
        <w:t>.</w:t>
      </w:r>
      <w:r w:rsidR="00834500" w:rsidRPr="004B6282">
        <w:rPr>
          <w:rFonts w:ascii="Times New Roman" w:hAnsi="Times New Roman" w:cs="Times New Roman"/>
          <w:color w:val="000000" w:themeColor="text1"/>
          <w:sz w:val="24"/>
          <w:szCs w:val="24"/>
          <w:lang w:val="en-US"/>
        </w:rPr>
        <w:t xml:space="preserve">Enormous probability arise for rejuvenating carrying capacity of grazing resources to encourage </w:t>
      </w:r>
      <w:r w:rsidR="005E59EF" w:rsidRPr="004B6282">
        <w:rPr>
          <w:rFonts w:ascii="Times New Roman" w:hAnsi="Times New Roman" w:cs="Times New Roman"/>
          <w:color w:val="000000" w:themeColor="text1"/>
          <w:sz w:val="24"/>
          <w:szCs w:val="24"/>
          <w:lang w:val="en-US"/>
        </w:rPr>
        <w:t xml:space="preserve">worthier </w:t>
      </w:r>
      <w:r w:rsidR="00834500" w:rsidRPr="004B6282">
        <w:rPr>
          <w:rFonts w:ascii="Times New Roman" w:hAnsi="Times New Roman" w:cs="Times New Roman"/>
          <w:color w:val="000000" w:themeColor="text1"/>
          <w:sz w:val="24"/>
          <w:szCs w:val="24"/>
          <w:lang w:val="en-US"/>
        </w:rPr>
        <w:t>livestock production</w:t>
      </w:r>
      <w:bookmarkStart w:id="173" w:name="_Hlk59109516"/>
      <w:r w:rsidR="005E59EF" w:rsidRPr="004B6282">
        <w:rPr>
          <w:rFonts w:ascii="TimesNewRomanPSMT" w:hAnsi="TimesNewRomanPSMT" w:cs="TimesNewRomanPSMT"/>
          <w:color w:val="000000" w:themeColor="text1"/>
          <w:sz w:val="24"/>
          <w:szCs w:val="24"/>
          <w:lang w:val="en-US" w:bidi="hi-IN"/>
        </w:rPr>
        <w:t>(</w:t>
      </w:r>
      <w:bookmarkStart w:id="174" w:name="_Hlk141701571"/>
      <w:r w:rsidR="005E59EF" w:rsidRPr="004B6282">
        <w:rPr>
          <w:rFonts w:ascii="Times New Roman" w:hAnsi="Times New Roman" w:cs="Times New Roman"/>
          <w:color w:val="000000" w:themeColor="text1"/>
          <w:sz w:val="24"/>
          <w:szCs w:val="24"/>
          <w:lang w:val="en-US"/>
        </w:rPr>
        <w:t>Anonymous 2008</w:t>
      </w:r>
      <w:bookmarkEnd w:id="174"/>
      <w:r w:rsidR="005E59EF" w:rsidRPr="004B6282">
        <w:rPr>
          <w:rFonts w:ascii="TimesNewRomanPSMT" w:hAnsi="TimesNewRomanPSMT" w:cs="TimesNewRomanPSMT"/>
          <w:color w:val="000000" w:themeColor="text1"/>
          <w:sz w:val="24"/>
          <w:szCs w:val="24"/>
          <w:lang w:val="en-US" w:bidi="hi-IN"/>
        </w:rPr>
        <w:t>).</w:t>
      </w:r>
      <w:bookmarkEnd w:id="173"/>
      <w:r w:rsidR="00503BC7">
        <w:rPr>
          <w:rFonts w:ascii="TimesNewRomanPSMT" w:hAnsi="TimesNewRomanPSMT" w:cs="TimesNewRomanPSMT"/>
          <w:color w:val="000000" w:themeColor="text1"/>
          <w:sz w:val="24"/>
          <w:szCs w:val="24"/>
          <w:lang w:val="en-US" w:bidi="hi-IN"/>
        </w:rPr>
        <w:t xml:space="preserve"> </w:t>
      </w:r>
      <w:r w:rsidR="00006F5A" w:rsidRPr="004B6282">
        <w:rPr>
          <w:rFonts w:ascii="Times New Roman" w:hAnsi="Times New Roman" w:cs="Times New Roman"/>
          <w:color w:val="000000" w:themeColor="text1"/>
          <w:sz w:val="24"/>
          <w:szCs w:val="24"/>
          <w:lang w:val="en-US"/>
        </w:rPr>
        <w:t xml:space="preserve">In this area, low and unproductive non-descript animals should be reduced. </w:t>
      </w:r>
      <w:r w:rsidR="008B359B" w:rsidRPr="004B6282">
        <w:rPr>
          <w:rFonts w:ascii="Times New Roman" w:hAnsi="Times New Roman" w:cs="Times New Roman"/>
          <w:color w:val="000000" w:themeColor="text1"/>
          <w:sz w:val="24"/>
          <w:szCs w:val="24"/>
          <w:lang w:val="en-US"/>
        </w:rPr>
        <w:t xml:space="preserve">This can be attained by preventing indiscriminate natural breeding among the livestock. Scrub </w:t>
      </w:r>
      <w:r w:rsidR="006336C4" w:rsidRPr="004B6282">
        <w:rPr>
          <w:rFonts w:ascii="Times New Roman" w:hAnsi="Times New Roman" w:cs="Times New Roman"/>
          <w:color w:val="000000" w:themeColor="text1"/>
          <w:sz w:val="24"/>
          <w:szCs w:val="24"/>
          <w:lang w:val="en-US"/>
        </w:rPr>
        <w:t>bulls must</w:t>
      </w:r>
      <w:r w:rsidR="008B359B" w:rsidRPr="004B6282">
        <w:rPr>
          <w:rFonts w:ascii="Times New Roman" w:hAnsi="Times New Roman" w:cs="Times New Roman"/>
          <w:color w:val="000000" w:themeColor="text1"/>
          <w:sz w:val="24"/>
          <w:szCs w:val="24"/>
          <w:lang w:val="en-US"/>
        </w:rPr>
        <w:t xml:space="preserve"> be inscribed and extensive castration scheme of non-descript male animals </w:t>
      </w:r>
      <w:r w:rsidR="0002515B" w:rsidRPr="004B6282">
        <w:rPr>
          <w:rFonts w:ascii="Times New Roman" w:hAnsi="Times New Roman" w:cs="Times New Roman"/>
          <w:color w:val="000000" w:themeColor="text1"/>
          <w:sz w:val="24"/>
          <w:szCs w:val="24"/>
          <w:lang w:val="en-US"/>
        </w:rPr>
        <w:t>should be practiced. Moreover,</w:t>
      </w:r>
      <w:r w:rsidR="007F7949" w:rsidRPr="004B6282">
        <w:rPr>
          <w:rFonts w:ascii="Times New Roman" w:hAnsi="Times New Roman" w:cs="Times New Roman"/>
          <w:color w:val="000000" w:themeColor="text1"/>
          <w:sz w:val="24"/>
          <w:szCs w:val="24"/>
          <w:lang w:val="en-US"/>
        </w:rPr>
        <w:t xml:space="preserve"> farmers should be provided incentive and subsidy to keep productive animals. For enhancement of production potential, high yielding livestock need to be introduced in the region and </w:t>
      </w:r>
      <w:r w:rsidR="00F6569D" w:rsidRPr="004B6282">
        <w:rPr>
          <w:rFonts w:ascii="Times New Roman" w:hAnsi="Times New Roman" w:cs="Times New Roman"/>
          <w:color w:val="000000" w:themeColor="text1"/>
          <w:sz w:val="24"/>
          <w:szCs w:val="24"/>
          <w:lang w:val="en-US"/>
        </w:rPr>
        <w:t>widespread grading up of local l</w:t>
      </w:r>
      <w:r w:rsidR="00032722" w:rsidRPr="004B6282">
        <w:rPr>
          <w:rFonts w:ascii="Times New Roman" w:hAnsi="Times New Roman" w:cs="Times New Roman"/>
          <w:color w:val="000000" w:themeColor="text1"/>
          <w:sz w:val="24"/>
          <w:szCs w:val="24"/>
          <w:lang w:val="en-US"/>
        </w:rPr>
        <w:t xml:space="preserve">ivestock should be strengthened. </w:t>
      </w:r>
      <w:r w:rsidR="00F24632" w:rsidRPr="004B6282">
        <w:rPr>
          <w:rFonts w:ascii="Times New Roman" w:hAnsi="Times New Roman" w:cs="Times New Roman"/>
          <w:color w:val="000000" w:themeColor="text1"/>
          <w:sz w:val="24"/>
          <w:szCs w:val="24"/>
          <w:lang w:val="en-US"/>
        </w:rPr>
        <w:t xml:space="preserve">Replacing traditional system of feeding by providing </w:t>
      </w:r>
      <w:r w:rsidR="00F24632" w:rsidRPr="004B6282">
        <w:rPr>
          <w:rFonts w:ascii="Times New Roman" w:hAnsi="Times New Roman" w:cs="Times New Roman"/>
          <w:color w:val="000000" w:themeColor="text1"/>
          <w:sz w:val="24"/>
          <w:szCs w:val="24"/>
        </w:rPr>
        <w:t>total mixed ration /complete feed blocks</w:t>
      </w:r>
      <w:r w:rsidR="006336C4" w:rsidRPr="004B6282">
        <w:rPr>
          <w:rFonts w:ascii="Times New Roman" w:hAnsi="Times New Roman" w:cs="Times New Roman"/>
          <w:color w:val="000000" w:themeColor="text1"/>
          <w:sz w:val="24"/>
          <w:szCs w:val="24"/>
        </w:rPr>
        <w:t xml:space="preserve"> </w:t>
      </w:r>
      <w:r w:rsidR="00F24632" w:rsidRPr="004B6282">
        <w:rPr>
          <w:rFonts w:ascii="Times New Roman" w:hAnsi="Times New Roman" w:cs="Times New Roman"/>
          <w:color w:val="000000" w:themeColor="text1"/>
          <w:sz w:val="24"/>
          <w:szCs w:val="24"/>
          <w:lang w:val="en-US"/>
        </w:rPr>
        <w:t xml:space="preserve">would be a better option. Likewise, </w:t>
      </w:r>
      <w:r w:rsidR="000E7BED" w:rsidRPr="004B6282">
        <w:rPr>
          <w:rFonts w:ascii="Times New Roman" w:hAnsi="Times New Roman" w:cs="Times New Roman"/>
          <w:color w:val="000000" w:themeColor="text1"/>
          <w:sz w:val="24"/>
          <w:szCs w:val="24"/>
          <w:lang w:val="en-US"/>
        </w:rPr>
        <w:t>instead of free</w:t>
      </w:r>
      <w:r w:rsidR="00DA748F" w:rsidRPr="004B6282">
        <w:rPr>
          <w:rFonts w:ascii="Times New Roman" w:hAnsi="Times New Roman" w:cs="Times New Roman"/>
          <w:color w:val="000000" w:themeColor="text1"/>
          <w:sz w:val="24"/>
          <w:szCs w:val="24"/>
          <w:lang w:val="en-US"/>
        </w:rPr>
        <w:t>-</w:t>
      </w:r>
      <w:r w:rsidR="000E7BED" w:rsidRPr="004B6282">
        <w:rPr>
          <w:rFonts w:ascii="Times New Roman" w:hAnsi="Times New Roman" w:cs="Times New Roman"/>
          <w:color w:val="000000" w:themeColor="text1"/>
          <w:sz w:val="24"/>
          <w:szCs w:val="24"/>
          <w:lang w:val="en-US"/>
        </w:rPr>
        <w:t xml:space="preserve">range grazing, </w:t>
      </w:r>
      <w:r w:rsidR="00F24632" w:rsidRPr="004B6282">
        <w:rPr>
          <w:rFonts w:ascii="Times New Roman" w:hAnsi="Times New Roman" w:cs="Times New Roman"/>
          <w:color w:val="000000" w:themeColor="text1"/>
          <w:sz w:val="24"/>
          <w:szCs w:val="24"/>
          <w:lang w:val="en-US"/>
        </w:rPr>
        <w:t>small ruminants should be stall fed</w:t>
      </w:r>
      <w:r w:rsidR="000E7BED" w:rsidRPr="004B6282">
        <w:rPr>
          <w:rFonts w:ascii="Times New Roman" w:hAnsi="Times New Roman" w:cs="Times New Roman"/>
          <w:color w:val="000000" w:themeColor="text1"/>
          <w:sz w:val="24"/>
          <w:szCs w:val="24"/>
          <w:lang w:val="en-US"/>
        </w:rPr>
        <w:t xml:space="preserve">. </w:t>
      </w:r>
      <w:r w:rsidR="00CD7215" w:rsidRPr="004B6282">
        <w:rPr>
          <w:rFonts w:ascii="Times New Roman" w:hAnsi="Times New Roman" w:cs="Times New Roman"/>
          <w:color w:val="000000" w:themeColor="text1"/>
          <w:sz w:val="24"/>
          <w:szCs w:val="24"/>
          <w:lang w:val="en-US"/>
        </w:rPr>
        <w:t xml:space="preserve">Feed processing techniques like preparation of </w:t>
      </w:r>
      <w:r w:rsidR="00DA748F" w:rsidRPr="004B6282">
        <w:rPr>
          <w:rFonts w:ascii="Times New Roman" w:hAnsi="Times New Roman" w:cs="Times New Roman"/>
          <w:color w:val="000000" w:themeColor="text1"/>
          <w:sz w:val="24"/>
          <w:szCs w:val="24"/>
          <w:lang w:val="en-US"/>
        </w:rPr>
        <w:t>t</w:t>
      </w:r>
      <w:r w:rsidR="00CD7215" w:rsidRPr="004B6282">
        <w:rPr>
          <w:rFonts w:ascii="Times New Roman" w:hAnsi="Times New Roman" w:cs="Times New Roman"/>
          <w:color w:val="000000" w:themeColor="text1"/>
          <w:sz w:val="24"/>
          <w:szCs w:val="24"/>
          <w:lang w:val="en-US"/>
        </w:rPr>
        <w:t xml:space="preserve">otal </w:t>
      </w:r>
      <w:r w:rsidR="00DA748F" w:rsidRPr="004B6282">
        <w:rPr>
          <w:rFonts w:ascii="Times New Roman" w:hAnsi="Times New Roman" w:cs="Times New Roman"/>
          <w:color w:val="000000" w:themeColor="text1"/>
          <w:sz w:val="24"/>
          <w:szCs w:val="24"/>
          <w:lang w:val="en-US"/>
        </w:rPr>
        <w:t>m</w:t>
      </w:r>
      <w:r w:rsidR="00CD7215" w:rsidRPr="004B6282">
        <w:rPr>
          <w:rFonts w:ascii="Times New Roman" w:hAnsi="Times New Roman" w:cs="Times New Roman"/>
          <w:color w:val="000000" w:themeColor="text1"/>
          <w:sz w:val="24"/>
          <w:szCs w:val="24"/>
          <w:lang w:val="en-US"/>
        </w:rPr>
        <w:t xml:space="preserve">ixed </w:t>
      </w:r>
      <w:r w:rsidR="00DA748F" w:rsidRPr="004B6282">
        <w:rPr>
          <w:rFonts w:ascii="Times New Roman" w:hAnsi="Times New Roman" w:cs="Times New Roman"/>
          <w:color w:val="000000" w:themeColor="text1"/>
          <w:sz w:val="24"/>
          <w:szCs w:val="24"/>
          <w:lang w:val="en-US"/>
        </w:rPr>
        <w:t>r</w:t>
      </w:r>
      <w:r w:rsidR="00CD7215" w:rsidRPr="004B6282">
        <w:rPr>
          <w:rFonts w:ascii="Times New Roman" w:hAnsi="Times New Roman" w:cs="Times New Roman"/>
          <w:color w:val="000000" w:themeColor="text1"/>
          <w:sz w:val="24"/>
          <w:szCs w:val="24"/>
          <w:lang w:val="en-US"/>
        </w:rPr>
        <w:t>ation</w:t>
      </w:r>
      <w:r w:rsidR="00F000CC" w:rsidRPr="004B6282">
        <w:rPr>
          <w:rFonts w:ascii="Times New Roman" w:hAnsi="Times New Roman" w:cs="Times New Roman"/>
          <w:color w:val="000000" w:themeColor="text1"/>
          <w:sz w:val="24"/>
          <w:szCs w:val="24"/>
          <w:lang w:val="en-US"/>
        </w:rPr>
        <w:t xml:space="preserve"> has to be developed. </w:t>
      </w:r>
      <w:r w:rsidR="006E5F72" w:rsidRPr="004B6282">
        <w:rPr>
          <w:rFonts w:ascii="Times New Roman" w:hAnsi="Times New Roman" w:cs="Times New Roman"/>
          <w:color w:val="000000" w:themeColor="text1"/>
          <w:sz w:val="24"/>
          <w:szCs w:val="24"/>
          <w:lang w:val="en-US"/>
        </w:rPr>
        <w:t xml:space="preserve">Scrutiny of trained personnel for AI and vaccination </w:t>
      </w:r>
      <w:proofErr w:type="spellStart"/>
      <w:r w:rsidR="00980466" w:rsidRPr="004B6282">
        <w:rPr>
          <w:rFonts w:ascii="Times New Roman" w:hAnsi="Times New Roman" w:cs="Times New Roman"/>
          <w:color w:val="000000" w:themeColor="text1"/>
          <w:sz w:val="24"/>
          <w:szCs w:val="24"/>
          <w:lang w:val="en-US"/>
        </w:rPr>
        <w:t>programme</w:t>
      </w:r>
      <w:proofErr w:type="spellEnd"/>
      <w:r w:rsidR="00980466" w:rsidRPr="004B6282">
        <w:rPr>
          <w:rFonts w:ascii="Times New Roman" w:hAnsi="Times New Roman" w:cs="Times New Roman"/>
          <w:color w:val="000000" w:themeColor="text1"/>
          <w:sz w:val="24"/>
          <w:szCs w:val="24"/>
          <w:lang w:val="en-US"/>
        </w:rPr>
        <w:t xml:space="preserve"> is </w:t>
      </w:r>
      <w:r w:rsidR="00DA748F" w:rsidRPr="004B6282">
        <w:rPr>
          <w:rFonts w:ascii="Times New Roman" w:hAnsi="Times New Roman" w:cs="Times New Roman"/>
          <w:color w:val="000000" w:themeColor="text1"/>
          <w:sz w:val="24"/>
          <w:szCs w:val="24"/>
          <w:lang w:val="en-US"/>
        </w:rPr>
        <w:t xml:space="preserve">very </w:t>
      </w:r>
      <w:r w:rsidR="00980466" w:rsidRPr="004B6282">
        <w:rPr>
          <w:rFonts w:ascii="Times New Roman" w:hAnsi="Times New Roman" w:cs="Times New Roman"/>
          <w:color w:val="000000" w:themeColor="text1"/>
          <w:sz w:val="24"/>
          <w:szCs w:val="24"/>
          <w:lang w:val="en-US"/>
        </w:rPr>
        <w:t>essential.</w:t>
      </w:r>
      <w:r w:rsidR="006336C4" w:rsidRPr="004B6282">
        <w:rPr>
          <w:rFonts w:ascii="Times New Roman" w:hAnsi="Times New Roman" w:cs="Times New Roman"/>
          <w:color w:val="000000" w:themeColor="text1"/>
          <w:sz w:val="24"/>
          <w:szCs w:val="24"/>
          <w:lang w:val="en-US"/>
        </w:rPr>
        <w:t xml:space="preserve"> </w:t>
      </w:r>
      <w:r w:rsidR="00032722" w:rsidRPr="004B6282">
        <w:rPr>
          <w:rFonts w:ascii="Times New Roman" w:hAnsi="Times New Roman" w:cs="Times New Roman"/>
          <w:color w:val="000000" w:themeColor="text1"/>
          <w:sz w:val="24"/>
          <w:szCs w:val="24"/>
          <w:lang w:val="en-US"/>
        </w:rPr>
        <w:t xml:space="preserve">Perceptive camp and training </w:t>
      </w:r>
      <w:proofErr w:type="spellStart"/>
      <w:r w:rsidR="00032722" w:rsidRPr="004B6282">
        <w:rPr>
          <w:rFonts w:ascii="Times New Roman" w:hAnsi="Times New Roman" w:cs="Times New Roman"/>
          <w:color w:val="000000" w:themeColor="text1"/>
          <w:sz w:val="24"/>
          <w:szCs w:val="24"/>
          <w:lang w:val="en-US"/>
        </w:rPr>
        <w:t>programme</w:t>
      </w:r>
      <w:proofErr w:type="spellEnd"/>
      <w:r w:rsidR="006336C4" w:rsidRPr="004B6282">
        <w:rPr>
          <w:rFonts w:ascii="Times New Roman" w:hAnsi="Times New Roman" w:cs="Times New Roman"/>
          <w:color w:val="000000" w:themeColor="text1"/>
          <w:sz w:val="24"/>
          <w:szCs w:val="24"/>
          <w:lang w:val="en-US"/>
        </w:rPr>
        <w:t xml:space="preserve"> </w:t>
      </w:r>
      <w:r w:rsidR="00032722" w:rsidRPr="004B6282">
        <w:rPr>
          <w:rFonts w:ascii="Times New Roman" w:hAnsi="Times New Roman" w:cs="Times New Roman"/>
          <w:color w:val="000000" w:themeColor="text1"/>
          <w:sz w:val="24"/>
          <w:szCs w:val="24"/>
          <w:lang w:val="en-US"/>
        </w:rPr>
        <w:t xml:space="preserve">has to be organized </w:t>
      </w:r>
      <w:r w:rsidR="00032722" w:rsidRPr="004B6282">
        <w:rPr>
          <w:rFonts w:ascii="Times New Roman" w:hAnsi="Times New Roman" w:cs="Times New Roman"/>
          <w:color w:val="000000" w:themeColor="text1"/>
          <w:sz w:val="24"/>
          <w:szCs w:val="24"/>
          <w:lang w:val="en-US"/>
        </w:rPr>
        <w:lastRenderedPageBreak/>
        <w:t xml:space="preserve">for the village peoples. Extension services need to be invigorated to educate the farmers in order to terminate </w:t>
      </w:r>
      <w:r w:rsidR="008103C4" w:rsidRPr="004B6282">
        <w:rPr>
          <w:rFonts w:ascii="Times New Roman" w:hAnsi="Times New Roman" w:cs="Times New Roman"/>
          <w:color w:val="000000" w:themeColor="text1"/>
          <w:sz w:val="24"/>
          <w:szCs w:val="24"/>
          <w:lang w:val="en-US"/>
        </w:rPr>
        <w:t>A</w:t>
      </w:r>
      <w:r w:rsidR="00032722" w:rsidRPr="004B6282">
        <w:rPr>
          <w:rFonts w:ascii="Times New Roman" w:hAnsi="Times New Roman" w:cs="Times New Roman"/>
          <w:color w:val="000000" w:themeColor="text1"/>
          <w:sz w:val="24"/>
          <w:szCs w:val="24"/>
          <w:lang w:val="en-US"/>
        </w:rPr>
        <w:t>nna</w:t>
      </w:r>
      <w:r w:rsidR="00B900EF" w:rsidRPr="004B6282">
        <w:rPr>
          <w:rFonts w:ascii="Times New Roman" w:hAnsi="Times New Roman" w:cs="Times New Roman"/>
          <w:color w:val="000000" w:themeColor="text1"/>
          <w:sz w:val="24"/>
          <w:szCs w:val="24"/>
          <w:lang w:val="en-US"/>
        </w:rPr>
        <w:t xml:space="preserve"> </w:t>
      </w:r>
      <w:proofErr w:type="spellStart"/>
      <w:r w:rsidR="004628A4" w:rsidRPr="004B6282">
        <w:rPr>
          <w:rFonts w:ascii="Times New Roman" w:hAnsi="Times New Roman" w:cs="Times New Roman"/>
          <w:color w:val="000000" w:themeColor="text1"/>
          <w:sz w:val="24"/>
          <w:szCs w:val="24"/>
          <w:lang w:val="en-US"/>
        </w:rPr>
        <w:t>P</w:t>
      </w:r>
      <w:r w:rsidR="00032722" w:rsidRPr="004B6282">
        <w:rPr>
          <w:rFonts w:ascii="Times New Roman" w:hAnsi="Times New Roman" w:cs="Times New Roman"/>
          <w:color w:val="000000" w:themeColor="text1"/>
          <w:sz w:val="24"/>
          <w:szCs w:val="24"/>
          <w:lang w:val="en-US"/>
        </w:rPr>
        <w:t>ratha</w:t>
      </w:r>
      <w:proofErr w:type="spellEnd"/>
      <w:r w:rsidR="00032722" w:rsidRPr="004B6282">
        <w:rPr>
          <w:rFonts w:ascii="Times New Roman" w:hAnsi="Times New Roman" w:cs="Times New Roman"/>
          <w:color w:val="000000" w:themeColor="text1"/>
          <w:sz w:val="24"/>
          <w:szCs w:val="24"/>
          <w:lang w:val="en-US"/>
        </w:rPr>
        <w:t xml:space="preserve"> system of livestock raising. Preference is </w:t>
      </w:r>
      <w:r w:rsidR="00DA748F" w:rsidRPr="004B6282">
        <w:rPr>
          <w:rFonts w:ascii="Times New Roman" w:hAnsi="Times New Roman" w:cs="Times New Roman"/>
          <w:color w:val="000000" w:themeColor="text1"/>
          <w:sz w:val="24"/>
          <w:szCs w:val="24"/>
          <w:lang w:val="en-US"/>
        </w:rPr>
        <w:t xml:space="preserve">to be </w:t>
      </w:r>
      <w:r w:rsidR="00032722" w:rsidRPr="004B6282">
        <w:rPr>
          <w:rFonts w:ascii="Times New Roman" w:hAnsi="Times New Roman" w:cs="Times New Roman"/>
          <w:color w:val="000000" w:themeColor="text1"/>
          <w:sz w:val="24"/>
          <w:szCs w:val="24"/>
          <w:lang w:val="en-US"/>
        </w:rPr>
        <w:t>given toward</w:t>
      </w:r>
      <w:r w:rsidR="004628A4" w:rsidRPr="004B6282">
        <w:rPr>
          <w:rFonts w:ascii="Times New Roman" w:hAnsi="Times New Roman" w:cs="Times New Roman"/>
          <w:color w:val="000000" w:themeColor="text1"/>
          <w:sz w:val="24"/>
          <w:szCs w:val="24"/>
          <w:lang w:val="en-US"/>
        </w:rPr>
        <w:t>s</w:t>
      </w:r>
      <w:r w:rsidR="00032722" w:rsidRPr="004B6282">
        <w:rPr>
          <w:rFonts w:ascii="Times New Roman" w:hAnsi="Times New Roman" w:cs="Times New Roman"/>
          <w:color w:val="000000" w:themeColor="text1"/>
          <w:sz w:val="24"/>
          <w:szCs w:val="24"/>
          <w:lang w:val="en-US"/>
        </w:rPr>
        <w:t xml:space="preserve"> capacity development of all the stake </w:t>
      </w:r>
      <w:r w:rsidR="00570C1E" w:rsidRPr="004B6282">
        <w:rPr>
          <w:rFonts w:ascii="Times New Roman" w:hAnsi="Times New Roman" w:cs="Times New Roman"/>
          <w:color w:val="000000" w:themeColor="text1"/>
          <w:sz w:val="24"/>
          <w:szCs w:val="24"/>
          <w:lang w:val="en-US"/>
        </w:rPr>
        <w:t>holders</w:t>
      </w:r>
      <w:bookmarkStart w:id="175" w:name="_Hlk59109526"/>
      <w:r w:rsidR="00C634EB" w:rsidRPr="004B6282">
        <w:rPr>
          <w:rFonts w:ascii="Times New Roman" w:hAnsi="Times New Roman" w:cs="Times New Roman"/>
          <w:color w:val="000000" w:themeColor="text1"/>
          <w:sz w:val="24"/>
          <w:szCs w:val="24"/>
          <w:lang w:val="en-US"/>
        </w:rPr>
        <w:t xml:space="preserve"> </w:t>
      </w:r>
      <w:r w:rsidR="00570C1E" w:rsidRPr="004B6282">
        <w:rPr>
          <w:rFonts w:ascii="Times New Roman" w:hAnsi="Times New Roman" w:cs="Times New Roman"/>
          <w:color w:val="000000" w:themeColor="text1"/>
          <w:sz w:val="24"/>
          <w:szCs w:val="24"/>
          <w:lang w:val="en-US"/>
        </w:rPr>
        <w:t>(</w:t>
      </w:r>
      <w:bookmarkStart w:id="176" w:name="_Hlk141701615"/>
      <w:r w:rsidR="00032722" w:rsidRPr="004B6282">
        <w:rPr>
          <w:rFonts w:ascii="Times New Roman" w:hAnsi="Times New Roman" w:cs="Times New Roman"/>
          <w:color w:val="000000" w:themeColor="text1"/>
          <w:sz w:val="24"/>
          <w:szCs w:val="24"/>
          <w:lang w:val="en-US"/>
        </w:rPr>
        <w:t>Samra, 2008</w:t>
      </w:r>
      <w:bookmarkEnd w:id="176"/>
      <w:r w:rsidR="00032722" w:rsidRPr="004B6282">
        <w:rPr>
          <w:rFonts w:ascii="Times New Roman" w:hAnsi="Times New Roman" w:cs="Times New Roman"/>
          <w:color w:val="000000" w:themeColor="text1"/>
          <w:sz w:val="24"/>
          <w:szCs w:val="24"/>
          <w:lang w:val="en-US"/>
        </w:rPr>
        <w:t>).</w:t>
      </w:r>
      <w:bookmarkEnd w:id="175"/>
      <w:r w:rsidR="00B900EF" w:rsidRPr="004B6282">
        <w:rPr>
          <w:rFonts w:ascii="Times New Roman" w:hAnsi="Times New Roman" w:cs="Times New Roman"/>
          <w:color w:val="000000" w:themeColor="text1"/>
          <w:sz w:val="24"/>
          <w:szCs w:val="24"/>
          <w:lang w:val="en-US"/>
        </w:rPr>
        <w:t xml:space="preserve"> </w:t>
      </w:r>
      <w:r w:rsidR="00FE68D2" w:rsidRPr="004B6282">
        <w:rPr>
          <w:rFonts w:ascii="Times New Roman" w:hAnsi="Times New Roman" w:cs="Times New Roman"/>
          <w:color w:val="000000" w:themeColor="text1"/>
          <w:sz w:val="24"/>
          <w:szCs w:val="24"/>
          <w:lang w:val="en-US"/>
        </w:rPr>
        <w:t xml:space="preserve">Enthralling youngsters and poor households towards agricultural sector via </w:t>
      </w:r>
      <w:r w:rsidR="004B5735" w:rsidRPr="004B6282">
        <w:rPr>
          <w:rFonts w:ascii="Times New Roman" w:hAnsi="Times New Roman" w:cs="Times New Roman"/>
          <w:color w:val="000000" w:themeColor="text1"/>
          <w:sz w:val="24"/>
          <w:szCs w:val="24"/>
          <w:lang w:val="en-US"/>
        </w:rPr>
        <w:t xml:space="preserve">capital generating entrepreneurship is the demand in subsequent time </w:t>
      </w:r>
      <w:bookmarkStart w:id="177" w:name="_Hlk59109534"/>
      <w:r w:rsidR="004B5735" w:rsidRPr="004B6282">
        <w:rPr>
          <w:rFonts w:ascii="Times New Roman" w:hAnsi="Times New Roman" w:cs="Times New Roman"/>
          <w:color w:val="000000" w:themeColor="text1"/>
          <w:sz w:val="24"/>
          <w:szCs w:val="24"/>
          <w:lang w:val="en-US"/>
        </w:rPr>
        <w:t>(</w:t>
      </w:r>
      <w:bookmarkStart w:id="178" w:name="_Hlk141701855"/>
      <w:r w:rsidR="006E3231" w:rsidRPr="004B6282">
        <w:rPr>
          <w:rFonts w:ascii="Times New Roman" w:hAnsi="Times New Roman" w:cs="Times New Roman"/>
          <w:color w:val="000000" w:themeColor="text1"/>
          <w:sz w:val="24"/>
          <w:szCs w:val="24"/>
          <w:lang w:val="en-US"/>
        </w:rPr>
        <w:t>FFP</w:t>
      </w:r>
      <w:r w:rsidR="004B5735" w:rsidRPr="004B6282">
        <w:rPr>
          <w:rFonts w:ascii="Times New Roman" w:hAnsi="Times New Roman" w:cs="Times New Roman"/>
          <w:color w:val="000000" w:themeColor="text1"/>
          <w:sz w:val="24"/>
          <w:szCs w:val="24"/>
          <w:lang w:val="en-US"/>
        </w:rPr>
        <w:t>, 2018</w:t>
      </w:r>
      <w:bookmarkEnd w:id="178"/>
      <w:r w:rsidR="004B5735" w:rsidRPr="004B6282">
        <w:rPr>
          <w:rFonts w:ascii="Times New Roman" w:hAnsi="Times New Roman" w:cs="Times New Roman"/>
          <w:color w:val="000000" w:themeColor="text1"/>
          <w:sz w:val="24"/>
          <w:szCs w:val="24"/>
          <w:lang w:val="en-US"/>
        </w:rPr>
        <w:t>).</w:t>
      </w:r>
      <w:bookmarkEnd w:id="177"/>
      <w:r w:rsidR="00503BC7">
        <w:rPr>
          <w:rFonts w:ascii="Times New Roman" w:hAnsi="Times New Roman" w:cs="Times New Roman"/>
          <w:color w:val="000000" w:themeColor="text1"/>
          <w:sz w:val="24"/>
          <w:szCs w:val="24"/>
          <w:lang w:val="en-US"/>
        </w:rPr>
        <w:t xml:space="preserve"> </w:t>
      </w:r>
      <w:r w:rsidR="00B63413" w:rsidRPr="004B6282">
        <w:rPr>
          <w:rFonts w:ascii="Times New Roman" w:hAnsi="Times New Roman" w:cs="Times New Roman"/>
          <w:color w:val="000000" w:themeColor="text1"/>
          <w:sz w:val="24"/>
          <w:szCs w:val="24"/>
          <w:lang w:val="en-US"/>
        </w:rPr>
        <w:t>Reinforcement of extension system concerned with livestock farming is required b</w:t>
      </w:r>
      <w:r w:rsidR="0066388B" w:rsidRPr="004B6282">
        <w:rPr>
          <w:rFonts w:ascii="Times New Roman" w:hAnsi="Times New Roman" w:cs="Times New Roman"/>
          <w:color w:val="000000" w:themeColor="text1"/>
          <w:sz w:val="24"/>
          <w:szCs w:val="24"/>
          <w:lang w:val="en-US"/>
        </w:rPr>
        <w:t>ecause of lack of proper linkage between different organizations</w:t>
      </w:r>
      <w:r w:rsidR="00B63413" w:rsidRPr="004B6282">
        <w:rPr>
          <w:rFonts w:ascii="Times New Roman" w:hAnsi="Times New Roman" w:cs="Times New Roman"/>
          <w:color w:val="000000" w:themeColor="text1"/>
          <w:sz w:val="24"/>
          <w:szCs w:val="24"/>
          <w:lang w:val="en-US"/>
        </w:rPr>
        <w:t xml:space="preserve"> engaged in various activities for the development of livestock sector</w:t>
      </w:r>
      <w:r w:rsidR="00E64886" w:rsidRPr="004B6282">
        <w:rPr>
          <w:rFonts w:ascii="Times New Roman" w:hAnsi="Times New Roman" w:cs="Times New Roman"/>
          <w:color w:val="000000" w:themeColor="text1"/>
          <w:sz w:val="24"/>
          <w:szCs w:val="24"/>
          <w:lang w:val="en-US"/>
        </w:rPr>
        <w:t xml:space="preserve">. </w:t>
      </w:r>
      <w:r w:rsidR="00427E16" w:rsidRPr="004B6282">
        <w:rPr>
          <w:rFonts w:ascii="Times New Roman" w:hAnsi="Times New Roman" w:cs="Times New Roman"/>
          <w:color w:val="000000" w:themeColor="text1"/>
          <w:sz w:val="24"/>
          <w:szCs w:val="24"/>
          <w:lang w:val="en-US"/>
        </w:rPr>
        <w:t>Intercommunication amongst multi-stakeholders by the way of feedback principle is essential t</w:t>
      </w:r>
      <w:r w:rsidR="00E64886" w:rsidRPr="004B6282">
        <w:rPr>
          <w:rFonts w:ascii="Times New Roman" w:hAnsi="Times New Roman" w:cs="Times New Roman"/>
          <w:color w:val="000000" w:themeColor="text1"/>
          <w:sz w:val="24"/>
          <w:szCs w:val="24"/>
          <w:lang w:val="en-US"/>
        </w:rPr>
        <w:t xml:space="preserve">o </w:t>
      </w:r>
      <w:r w:rsidR="00427E16" w:rsidRPr="004B6282">
        <w:rPr>
          <w:rFonts w:ascii="Times New Roman" w:hAnsi="Times New Roman" w:cs="Times New Roman"/>
          <w:color w:val="000000" w:themeColor="text1"/>
          <w:sz w:val="24"/>
          <w:szCs w:val="24"/>
          <w:lang w:val="en-US"/>
        </w:rPr>
        <w:t xml:space="preserve">constitute policy </w:t>
      </w:r>
      <w:r w:rsidR="00E64886" w:rsidRPr="004B6282">
        <w:rPr>
          <w:rFonts w:ascii="Times New Roman" w:hAnsi="Times New Roman" w:cs="Times New Roman"/>
          <w:color w:val="000000" w:themeColor="text1"/>
          <w:sz w:val="24"/>
          <w:szCs w:val="24"/>
          <w:lang w:val="en-US"/>
        </w:rPr>
        <w:t>articulation</w:t>
      </w:r>
      <w:r w:rsidR="00427E16" w:rsidRPr="004B6282">
        <w:rPr>
          <w:rFonts w:ascii="Times New Roman" w:hAnsi="Times New Roman" w:cs="Times New Roman"/>
          <w:color w:val="000000" w:themeColor="text1"/>
          <w:sz w:val="24"/>
          <w:szCs w:val="24"/>
          <w:lang w:val="en-US"/>
        </w:rPr>
        <w:t xml:space="preserve"> in future</w:t>
      </w:r>
      <w:bookmarkStart w:id="179" w:name="_Hlk59109545"/>
      <w:r w:rsidR="000E6AD2" w:rsidRPr="004B6282">
        <w:rPr>
          <w:rFonts w:ascii="Times New Roman" w:hAnsi="Times New Roman" w:cs="Times New Roman"/>
          <w:color w:val="000000" w:themeColor="text1"/>
          <w:sz w:val="24"/>
          <w:szCs w:val="24"/>
          <w:lang w:val="en-US"/>
        </w:rPr>
        <w:t xml:space="preserve"> </w:t>
      </w:r>
      <w:bookmarkStart w:id="180" w:name="_Hlk141701865"/>
      <w:r w:rsidR="001E6F29" w:rsidRPr="004B6282">
        <w:rPr>
          <w:rFonts w:ascii="Times New Roman" w:hAnsi="Times New Roman" w:cs="Times New Roman"/>
          <w:color w:val="000000" w:themeColor="text1"/>
          <w:sz w:val="24"/>
          <w:szCs w:val="24"/>
          <w:lang w:val="en-US"/>
        </w:rPr>
        <w:fldChar w:fldCharType="begin"/>
      </w:r>
      <w:r w:rsidR="00397DFC" w:rsidRPr="004B6282">
        <w:rPr>
          <w:rFonts w:ascii="Times New Roman" w:hAnsi="Times New Roman" w:cs="Times New Roman"/>
          <w:color w:val="000000" w:themeColor="text1"/>
          <w:sz w:val="24"/>
          <w:szCs w:val="24"/>
          <w:lang w:val="en-US"/>
        </w:rPr>
        <w:instrText xml:space="preserve"> ADDIN ZOTERO_ITEM CSL_CITATION {"citationID":"GfOARhxJ","properties":{"formattedCitation":"(Chander &amp; Rathod, 2015)","plainCitation":"(Chander &amp; Rathod, 2015)","noteIndex":0},"citationItems":[{"id":6,"uris":["http://zotero.org/users/local/So9AApYr/items/XYQE2I2I"],"uri":["http://zotero.org/users/local/So9AApYr/items/XYQE2I2I"],"itemData":{"id":6,"type":"article-journal","abstract":"Innovations in livestock sector are needed as in any other sector, thus, continuously generated globally to increase livestock productivity and improve food security. Most of the research results, research and development outcomes and recommended innovations concerning livestock sector, however, remained confined to the laboratories and libraries in many countries including India. Hence, for effective generation and transfer of innovations, there is a need to gear-up the linkages between technology generation (research), technology dissemination (extension), technology users (farmers’) and support mechanisms (inputs supply, market credit etc) and form a networking system among all the stakeholders leading to innovation system, which is dynamic in nature. To this end, the authors have focused on the concept of Livestock Innovation System (LIS) on the lines of Agricultural Innovation System (AIS), emphasizing on the idea that innovations come from multi-stakeholders like researchers, practitioners, innovative farmers etc. Among various multi-stakeholders, public research and extension system is a major policy instrument for promoting generation and transfer of innovations in majority of the countries in the world including India. This paper has reviewed public research and extension system in India in an effort to make a case for LIS with lessons drawn from select developed countries. It highlights the existing livestock research and extension system, challenges faced and future strategies for improving livestock productivity in India.","container-title":"Indian Journal of Animal Sciences","issue":"11","language":"en","page":"10","source":"Zotero","title":"Livestock Innovation System: Reinventing public research and extension system in India","volume":"85","author":[{"family":"Chander","given":"Mahesh"},{"family":"Rathod","given":"Prakash Kumar"}],"issued":{"date-parts":[["2015"]]}}}],"schema":"https://github.com/citation-style-language/schema/raw/master/csl-citation.json"}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r w:rsidR="005E0DE6" w:rsidRPr="004B6282">
        <w:rPr>
          <w:rFonts w:ascii="Times New Roman" w:hAnsi="Times New Roman" w:cs="Times New Roman"/>
          <w:sz w:val="24"/>
          <w:szCs w:val="24"/>
        </w:rPr>
        <w:t xml:space="preserve">(Chander </w:t>
      </w:r>
      <w:r w:rsidR="00DA748F" w:rsidRPr="004B6282">
        <w:rPr>
          <w:rFonts w:ascii="Times New Roman" w:hAnsi="Times New Roman" w:cs="Times New Roman"/>
          <w:sz w:val="24"/>
          <w:szCs w:val="24"/>
        </w:rPr>
        <w:t>and</w:t>
      </w:r>
      <w:r w:rsidR="005E0DE6" w:rsidRPr="004B6282">
        <w:rPr>
          <w:rFonts w:ascii="Times New Roman" w:hAnsi="Times New Roman" w:cs="Times New Roman"/>
          <w:sz w:val="24"/>
          <w:szCs w:val="24"/>
        </w:rPr>
        <w:t xml:space="preserve"> Rathod, 2015</w:t>
      </w:r>
      <w:r w:rsidR="001E6F29" w:rsidRPr="004B6282">
        <w:rPr>
          <w:rFonts w:ascii="Times New Roman" w:hAnsi="Times New Roman" w:cs="Times New Roman"/>
          <w:color w:val="000000" w:themeColor="text1"/>
          <w:sz w:val="24"/>
          <w:szCs w:val="24"/>
          <w:lang w:val="en-US"/>
        </w:rPr>
        <w:fldChar w:fldCharType="end"/>
      </w:r>
      <w:r w:rsidR="00181C46" w:rsidRPr="004B6282">
        <w:rPr>
          <w:rFonts w:ascii="Times New Roman" w:hAnsi="Times New Roman" w:cs="Times New Roman"/>
          <w:color w:val="000000" w:themeColor="text1"/>
          <w:sz w:val="24"/>
          <w:szCs w:val="24"/>
          <w:lang w:val="en-US"/>
        </w:rPr>
        <w:t>;</w:t>
      </w:r>
      <w:r w:rsidR="001E6F29" w:rsidRPr="004B6282">
        <w:rPr>
          <w:rFonts w:ascii="Times New Roman" w:hAnsi="Times New Roman" w:cs="Times New Roman"/>
          <w:color w:val="000000" w:themeColor="text1"/>
          <w:sz w:val="24"/>
          <w:szCs w:val="24"/>
          <w:lang w:val="en-US"/>
        </w:rPr>
        <w:fldChar w:fldCharType="begin"/>
      </w:r>
      <w:r w:rsidR="0069545F" w:rsidRPr="004B6282">
        <w:rPr>
          <w:rFonts w:ascii="Times New Roman" w:hAnsi="Times New Roman" w:cs="Times New Roman"/>
          <w:color w:val="000000" w:themeColor="text1"/>
          <w:sz w:val="24"/>
          <w:szCs w:val="24"/>
          <w:lang w:val="en-US"/>
        </w:rPr>
        <w:instrText xml:space="preserve"> ADDIN ZOTERO_ITEM CSL_CITATION {"citationID":"2EGFgkAU","properties":{"formattedCitation":"(Rathod &amp; Dixit, 2020)","plainCitation":"(Rathod &amp; Dixit, 2020)","noteIndex":0},"citationItems":[{"id":112,"uris":["http://zotero.org/users/local/So9AApYr/items/QJFFEALF"],"uri":["http://zotero.org/users/local/So9AApYr/items/QJFFEALF"],"itemData":{"id":112,"type":"article-journal","container-title":"Indian Journal of Animal Sciences","page":"1","source":"Google Scholar","title":"Dairying in Bundelkhand region of Uttar Pradesh: Constraints to realizing the potential","title-short":"Dairying in Bundelkhand region of Uttar Pradesh","volume":"90","author":[{"family":"Rathod","given":"Prakashkumar"},{"family":"Dixit","given":"Sreenath"}],"issued":{"date-parts":[["2020"]]}}}],"schema":"https://github.com/citation-style-language/schema/raw/master/csl-citation.json"} </w:instrText>
      </w:r>
      <w:r w:rsidR="001E6F29" w:rsidRPr="004B6282">
        <w:rPr>
          <w:rFonts w:ascii="Times New Roman" w:hAnsi="Times New Roman" w:cs="Times New Roman"/>
          <w:color w:val="000000" w:themeColor="text1"/>
          <w:sz w:val="24"/>
          <w:szCs w:val="24"/>
          <w:lang w:val="en-US"/>
        </w:rPr>
        <w:fldChar w:fldCharType="separate"/>
      </w:r>
      <w:r w:rsidR="0069545F" w:rsidRPr="004B6282">
        <w:rPr>
          <w:rFonts w:ascii="Times New Roman" w:hAnsi="Times New Roman" w:cs="Times New Roman"/>
          <w:sz w:val="24"/>
          <w:szCs w:val="24"/>
        </w:rPr>
        <w:t xml:space="preserve">Rathod </w:t>
      </w:r>
      <w:r w:rsidR="00DA748F" w:rsidRPr="004B6282">
        <w:rPr>
          <w:rFonts w:ascii="Times New Roman" w:hAnsi="Times New Roman" w:cs="Times New Roman"/>
          <w:sz w:val="24"/>
          <w:szCs w:val="24"/>
        </w:rPr>
        <w:t>and</w:t>
      </w:r>
      <w:r w:rsidR="0069545F" w:rsidRPr="004B6282">
        <w:rPr>
          <w:rFonts w:ascii="Times New Roman" w:hAnsi="Times New Roman" w:cs="Times New Roman"/>
          <w:sz w:val="24"/>
          <w:szCs w:val="24"/>
        </w:rPr>
        <w:t xml:space="preserve"> Dixit, 2020)</w:t>
      </w:r>
      <w:r w:rsidR="001E6F29" w:rsidRPr="004B6282">
        <w:rPr>
          <w:rFonts w:ascii="Times New Roman" w:hAnsi="Times New Roman" w:cs="Times New Roman"/>
          <w:color w:val="000000" w:themeColor="text1"/>
          <w:sz w:val="24"/>
          <w:szCs w:val="24"/>
          <w:lang w:val="en-US"/>
        </w:rPr>
        <w:fldChar w:fldCharType="end"/>
      </w:r>
      <w:bookmarkEnd w:id="180"/>
      <w:r w:rsidR="00181C46" w:rsidRPr="004B6282">
        <w:rPr>
          <w:rFonts w:ascii="Times New Roman" w:hAnsi="Times New Roman" w:cs="Times New Roman"/>
          <w:color w:val="000000" w:themeColor="text1"/>
          <w:sz w:val="24"/>
          <w:szCs w:val="24"/>
          <w:lang w:val="en-US"/>
        </w:rPr>
        <w:t xml:space="preserve">.  </w:t>
      </w:r>
      <w:bookmarkEnd w:id="179"/>
    </w:p>
    <w:p w14:paraId="3678E0DD" w14:textId="77777777" w:rsidR="00183E11" w:rsidRPr="004B6282" w:rsidRDefault="00183E11" w:rsidP="00B04768">
      <w:pPr>
        <w:spacing w:line="360" w:lineRule="auto"/>
        <w:rPr>
          <w:rFonts w:ascii="Times New Roman" w:hAnsi="Times New Roman" w:cs="Times New Roman"/>
          <w:b/>
          <w:bCs/>
          <w:color w:val="000000" w:themeColor="text1"/>
          <w:sz w:val="24"/>
          <w:szCs w:val="24"/>
          <w:lang w:val="en-US"/>
        </w:rPr>
      </w:pPr>
      <w:r w:rsidRPr="004B6282">
        <w:rPr>
          <w:rFonts w:ascii="Times New Roman" w:hAnsi="Times New Roman" w:cs="Times New Roman"/>
          <w:b/>
          <w:bCs/>
          <w:color w:val="000000" w:themeColor="text1"/>
          <w:sz w:val="24"/>
          <w:szCs w:val="24"/>
          <w:lang w:val="en-US"/>
        </w:rPr>
        <w:t>Conclusion</w:t>
      </w:r>
    </w:p>
    <w:p w14:paraId="56573C79" w14:textId="3BD8C8E4" w:rsidR="00D239D1" w:rsidRPr="004B6282" w:rsidRDefault="004C3CC5" w:rsidP="00FD1D08">
      <w:pPr>
        <w:spacing w:line="360" w:lineRule="auto"/>
        <w:ind w:firstLine="720"/>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Education gap among farmer about technologies, inefficient veterinary facilities, feeble housing structures, higher management cost</w:t>
      </w:r>
      <w:r w:rsidR="00734252" w:rsidRPr="004B6282">
        <w:rPr>
          <w:rFonts w:ascii="Times New Roman" w:hAnsi="Times New Roman" w:cs="Times New Roman"/>
          <w:color w:val="000000" w:themeColor="text1"/>
          <w:sz w:val="24"/>
          <w:szCs w:val="24"/>
          <w:lang w:val="en-US"/>
        </w:rPr>
        <w:t xml:space="preserve"> and</w:t>
      </w:r>
      <w:r w:rsidR="000C59EE" w:rsidRPr="004B6282">
        <w:rPr>
          <w:rFonts w:ascii="Times New Roman" w:hAnsi="Times New Roman" w:cs="Times New Roman"/>
          <w:color w:val="000000" w:themeColor="text1"/>
          <w:sz w:val="24"/>
          <w:szCs w:val="24"/>
          <w:lang w:val="en-US"/>
        </w:rPr>
        <w:t xml:space="preserve"> </w:t>
      </w:r>
      <w:r w:rsidR="00734252" w:rsidRPr="004B6282">
        <w:rPr>
          <w:rFonts w:ascii="Times New Roman" w:hAnsi="Times New Roman" w:cs="Times New Roman"/>
          <w:color w:val="000000" w:themeColor="text1"/>
          <w:sz w:val="24"/>
          <w:szCs w:val="24"/>
          <w:lang w:val="en-US"/>
        </w:rPr>
        <w:t xml:space="preserve">lack of credit </w:t>
      </w:r>
      <w:r w:rsidRPr="004B6282">
        <w:rPr>
          <w:rFonts w:ascii="Times New Roman" w:hAnsi="Times New Roman" w:cs="Times New Roman"/>
          <w:color w:val="000000" w:themeColor="text1"/>
          <w:sz w:val="24"/>
          <w:szCs w:val="24"/>
          <w:lang w:val="en-US"/>
        </w:rPr>
        <w:t>are various restriction</w:t>
      </w:r>
      <w:r w:rsidR="00734252" w:rsidRPr="004B6282">
        <w:rPr>
          <w:rFonts w:ascii="Times New Roman" w:hAnsi="Times New Roman" w:cs="Times New Roman"/>
          <w:color w:val="000000" w:themeColor="text1"/>
          <w:sz w:val="24"/>
          <w:szCs w:val="24"/>
          <w:lang w:val="en-US"/>
        </w:rPr>
        <w:t xml:space="preserve"> in Bundelkhand region</w:t>
      </w:r>
      <w:r w:rsidRPr="004B6282">
        <w:rPr>
          <w:rFonts w:ascii="Times New Roman" w:hAnsi="Times New Roman" w:cs="Times New Roman"/>
          <w:color w:val="000000" w:themeColor="text1"/>
          <w:sz w:val="24"/>
          <w:szCs w:val="24"/>
          <w:lang w:val="en-US"/>
        </w:rPr>
        <w:t>.</w:t>
      </w:r>
      <w:r w:rsidR="000C59EE" w:rsidRPr="004B6282">
        <w:rPr>
          <w:rFonts w:ascii="Times New Roman" w:hAnsi="Times New Roman" w:cs="Times New Roman"/>
          <w:color w:val="000000" w:themeColor="text1"/>
          <w:sz w:val="24"/>
          <w:szCs w:val="24"/>
          <w:lang w:val="en-US"/>
        </w:rPr>
        <w:t xml:space="preserve"> Encouragement of dairy farmers about modern system of livestock farming, value addition, genetic improvement of animals, cultivation of nutrient rich fodder with improved variety of seeds is essential through awareness camp and extension </w:t>
      </w:r>
      <w:proofErr w:type="spellStart"/>
      <w:r w:rsidR="000C59EE" w:rsidRPr="004B6282">
        <w:rPr>
          <w:rFonts w:ascii="Times New Roman" w:hAnsi="Times New Roman" w:cs="Times New Roman"/>
          <w:color w:val="000000" w:themeColor="text1"/>
          <w:sz w:val="24"/>
          <w:szCs w:val="24"/>
          <w:lang w:val="en-US"/>
        </w:rPr>
        <w:t>programmes</w:t>
      </w:r>
      <w:proofErr w:type="spellEnd"/>
      <w:r w:rsidR="000C59EE" w:rsidRPr="004B6282">
        <w:rPr>
          <w:rFonts w:ascii="Times New Roman" w:hAnsi="Times New Roman" w:cs="Times New Roman"/>
          <w:color w:val="000000" w:themeColor="text1"/>
          <w:sz w:val="24"/>
          <w:szCs w:val="24"/>
          <w:lang w:val="en-US"/>
        </w:rPr>
        <w:t xml:space="preserve"> so that reproduction and production potential of the livestock can be enhanced.</w:t>
      </w:r>
      <w:r w:rsidR="000C59EE" w:rsidRPr="004B6282">
        <w:rPr>
          <w:rFonts w:ascii="Times New Roman" w:hAnsi="Times New Roman" w:cs="Times New Roman"/>
          <w:strike/>
          <w:color w:val="000000" w:themeColor="text1"/>
          <w:sz w:val="24"/>
          <w:szCs w:val="24"/>
          <w:lang w:val="en-US"/>
        </w:rPr>
        <w:t xml:space="preserve"> </w:t>
      </w:r>
      <w:r w:rsidR="000C59EE" w:rsidRPr="004B6282">
        <w:rPr>
          <w:rFonts w:ascii="Times New Roman" w:hAnsi="Times New Roman" w:cs="Times New Roman"/>
          <w:color w:val="000000" w:themeColor="text1"/>
          <w:sz w:val="24"/>
          <w:szCs w:val="24"/>
          <w:lang w:val="en-US"/>
        </w:rPr>
        <w:t>On the other hand, d</w:t>
      </w:r>
      <w:r w:rsidR="00BD251D" w:rsidRPr="004B6282">
        <w:rPr>
          <w:rFonts w:ascii="Times New Roman" w:hAnsi="Times New Roman" w:cs="Times New Roman"/>
          <w:color w:val="000000" w:themeColor="text1"/>
          <w:sz w:val="24"/>
          <w:szCs w:val="24"/>
          <w:lang w:val="en-US"/>
        </w:rPr>
        <w:t xml:space="preserve">iminishment of various constraints in the path of livestock development can be achieved by </w:t>
      </w:r>
      <w:r w:rsidR="00BF17AF" w:rsidRPr="004B6282">
        <w:rPr>
          <w:rFonts w:ascii="Times New Roman" w:hAnsi="Times New Roman" w:cs="Times New Roman"/>
          <w:color w:val="000000" w:themeColor="text1"/>
          <w:sz w:val="24"/>
          <w:szCs w:val="24"/>
          <w:lang w:val="en-US"/>
        </w:rPr>
        <w:t xml:space="preserve">sustainable </w:t>
      </w:r>
      <w:r w:rsidR="00595245" w:rsidRPr="004B6282">
        <w:rPr>
          <w:rFonts w:ascii="Times New Roman" w:hAnsi="Times New Roman" w:cs="Times New Roman"/>
          <w:color w:val="000000" w:themeColor="text1"/>
          <w:sz w:val="24"/>
          <w:szCs w:val="24"/>
          <w:lang w:val="en-US"/>
        </w:rPr>
        <w:t>execution and</w:t>
      </w:r>
      <w:r w:rsidR="00BF17AF" w:rsidRPr="004B6282">
        <w:rPr>
          <w:rFonts w:ascii="Times New Roman" w:hAnsi="Times New Roman" w:cs="Times New Roman"/>
          <w:color w:val="000000" w:themeColor="text1"/>
          <w:sz w:val="24"/>
          <w:szCs w:val="24"/>
          <w:lang w:val="en-US"/>
        </w:rPr>
        <w:t xml:space="preserve"> maintenance of common property </w:t>
      </w:r>
      <w:r w:rsidR="00D239D1" w:rsidRPr="004B6282">
        <w:rPr>
          <w:rFonts w:ascii="Times New Roman" w:hAnsi="Times New Roman" w:cs="Times New Roman"/>
          <w:color w:val="000000" w:themeColor="text1"/>
          <w:sz w:val="24"/>
          <w:szCs w:val="24"/>
          <w:lang w:val="en-US"/>
        </w:rPr>
        <w:t xml:space="preserve">resources. Moreover, veterinary facilities, periodical training </w:t>
      </w:r>
      <w:proofErr w:type="spellStart"/>
      <w:r w:rsidR="00D239D1" w:rsidRPr="004B6282">
        <w:rPr>
          <w:rFonts w:ascii="Times New Roman" w:hAnsi="Times New Roman" w:cs="Times New Roman"/>
          <w:color w:val="000000" w:themeColor="text1"/>
          <w:sz w:val="24"/>
          <w:szCs w:val="24"/>
          <w:lang w:val="en-US"/>
        </w:rPr>
        <w:t>programme</w:t>
      </w:r>
      <w:proofErr w:type="spellEnd"/>
      <w:r w:rsidR="00D239D1" w:rsidRPr="004B6282">
        <w:rPr>
          <w:rFonts w:ascii="Times New Roman" w:hAnsi="Times New Roman" w:cs="Times New Roman"/>
          <w:color w:val="000000" w:themeColor="text1"/>
          <w:sz w:val="24"/>
          <w:szCs w:val="24"/>
          <w:lang w:val="en-US"/>
        </w:rPr>
        <w:t xml:space="preserve"> and livestock survey are another important </w:t>
      </w:r>
      <w:r w:rsidR="00DA748F" w:rsidRPr="004B6282">
        <w:rPr>
          <w:rFonts w:ascii="Times New Roman" w:hAnsi="Times New Roman" w:cs="Times New Roman"/>
          <w:color w:val="000000" w:themeColor="text1"/>
          <w:sz w:val="24"/>
          <w:szCs w:val="24"/>
          <w:lang w:val="en-US"/>
        </w:rPr>
        <w:t>attribute</w:t>
      </w:r>
      <w:r w:rsidR="00D239D1" w:rsidRPr="004B6282">
        <w:rPr>
          <w:rFonts w:ascii="Times New Roman" w:hAnsi="Times New Roman" w:cs="Times New Roman"/>
          <w:color w:val="000000" w:themeColor="text1"/>
          <w:sz w:val="24"/>
          <w:szCs w:val="24"/>
          <w:lang w:val="en-US"/>
        </w:rPr>
        <w:t xml:space="preserve"> for rectification of live</w:t>
      </w:r>
      <w:r w:rsidR="00DA748F" w:rsidRPr="004B6282">
        <w:rPr>
          <w:rFonts w:ascii="Times New Roman" w:hAnsi="Times New Roman" w:cs="Times New Roman"/>
          <w:color w:val="000000" w:themeColor="text1"/>
          <w:sz w:val="24"/>
          <w:szCs w:val="24"/>
          <w:lang w:val="en-US"/>
        </w:rPr>
        <w:t>s</w:t>
      </w:r>
      <w:r w:rsidR="00D239D1" w:rsidRPr="004B6282">
        <w:rPr>
          <w:rFonts w:ascii="Times New Roman" w:hAnsi="Times New Roman" w:cs="Times New Roman"/>
          <w:color w:val="000000" w:themeColor="text1"/>
          <w:sz w:val="24"/>
          <w:szCs w:val="24"/>
          <w:lang w:val="en-US"/>
        </w:rPr>
        <w:t xml:space="preserve">tock farming. </w:t>
      </w:r>
      <w:r w:rsidR="00BF17AF" w:rsidRPr="004B6282">
        <w:rPr>
          <w:rFonts w:ascii="Times New Roman" w:hAnsi="Times New Roman" w:cs="Times New Roman"/>
          <w:color w:val="000000" w:themeColor="text1"/>
          <w:sz w:val="24"/>
          <w:szCs w:val="24"/>
          <w:lang w:val="en-US"/>
        </w:rPr>
        <w:t xml:space="preserve">Substantial attempts </w:t>
      </w:r>
      <w:r w:rsidR="00052636" w:rsidRPr="004B6282">
        <w:rPr>
          <w:rFonts w:ascii="Times New Roman" w:hAnsi="Times New Roman" w:cs="Times New Roman"/>
          <w:color w:val="000000" w:themeColor="text1"/>
          <w:sz w:val="24"/>
          <w:szCs w:val="24"/>
          <w:lang w:val="en-US"/>
        </w:rPr>
        <w:t xml:space="preserve">are required for the effective performance of livestock sector at the edge of policy planner, extension worker and various stakeholders in this undulated and eco-fragile </w:t>
      </w:r>
      <w:r w:rsidR="00D239D1" w:rsidRPr="004B6282">
        <w:rPr>
          <w:rFonts w:ascii="Times New Roman" w:hAnsi="Times New Roman" w:cs="Times New Roman"/>
          <w:color w:val="000000" w:themeColor="text1"/>
          <w:sz w:val="24"/>
          <w:szCs w:val="24"/>
          <w:lang w:val="en-US"/>
        </w:rPr>
        <w:t>domain.</w:t>
      </w:r>
      <w:r w:rsidR="00595245" w:rsidRPr="004B6282">
        <w:rPr>
          <w:rFonts w:ascii="Times New Roman" w:hAnsi="Times New Roman" w:cs="Times New Roman"/>
          <w:color w:val="000000" w:themeColor="text1"/>
          <w:sz w:val="24"/>
          <w:szCs w:val="24"/>
          <w:lang w:val="en-US"/>
        </w:rPr>
        <w:t xml:space="preserve"> Watershed implementing agency has to focus exclusively on livestock </w:t>
      </w:r>
      <w:r w:rsidR="008A68A7" w:rsidRPr="004B6282">
        <w:rPr>
          <w:rFonts w:ascii="Times New Roman" w:hAnsi="Times New Roman" w:cs="Times New Roman"/>
          <w:color w:val="000000" w:themeColor="text1"/>
          <w:sz w:val="24"/>
          <w:szCs w:val="24"/>
          <w:lang w:val="en-US"/>
        </w:rPr>
        <w:t>improvement-based</w:t>
      </w:r>
      <w:r w:rsidR="00595245" w:rsidRPr="004B6282">
        <w:rPr>
          <w:rFonts w:ascii="Times New Roman" w:hAnsi="Times New Roman" w:cs="Times New Roman"/>
          <w:color w:val="000000" w:themeColor="text1"/>
          <w:sz w:val="24"/>
          <w:szCs w:val="24"/>
          <w:lang w:val="en-US"/>
        </w:rPr>
        <w:t xml:space="preserve"> interventions </w:t>
      </w:r>
      <w:r w:rsidR="007B049A" w:rsidRPr="004B6282">
        <w:rPr>
          <w:rFonts w:ascii="Times New Roman" w:hAnsi="Times New Roman" w:cs="Times New Roman"/>
          <w:color w:val="000000" w:themeColor="text1"/>
          <w:sz w:val="24"/>
          <w:szCs w:val="24"/>
          <w:lang w:val="en-US"/>
        </w:rPr>
        <w:t>as animal husbandry is crucial mainly in the region which is rainfed and prone to natural calamities as the enterprise act as copping strategies against economical risk.</w:t>
      </w:r>
      <w:r w:rsidR="00BF63A9" w:rsidRPr="004B6282">
        <w:rPr>
          <w:rFonts w:ascii="Times New Roman" w:hAnsi="Times New Roman" w:cs="Times New Roman"/>
          <w:color w:val="000000" w:themeColor="text1"/>
          <w:sz w:val="24"/>
          <w:szCs w:val="24"/>
          <w:lang w:val="en-US"/>
        </w:rPr>
        <w:t xml:space="preserve"> It is required to promote small scale operation of additional enterprise and capacity building amongst the farming community like backyard poultry, fishery, small dairy and goat unit, and beekeeping apart from agriculture. As these activities sum-up economy of rural household and safeguard against natural disasters. </w:t>
      </w:r>
      <w:r w:rsidR="00D239D1" w:rsidRPr="004B6282">
        <w:rPr>
          <w:rFonts w:ascii="Times New Roman" w:hAnsi="Times New Roman" w:cs="Times New Roman"/>
          <w:color w:val="000000" w:themeColor="text1"/>
          <w:sz w:val="24"/>
          <w:szCs w:val="24"/>
          <w:lang w:val="en-US"/>
        </w:rPr>
        <w:t xml:space="preserve">Financial support by the government is mandatory to </w:t>
      </w:r>
      <w:r w:rsidR="00D12372" w:rsidRPr="004B6282">
        <w:rPr>
          <w:rFonts w:ascii="Times New Roman" w:hAnsi="Times New Roman" w:cs="Times New Roman"/>
          <w:color w:val="000000" w:themeColor="text1"/>
          <w:sz w:val="24"/>
          <w:szCs w:val="24"/>
          <w:lang w:val="en-US"/>
        </w:rPr>
        <w:t>encourage</w:t>
      </w:r>
      <w:r w:rsidR="00D239D1" w:rsidRPr="004B6282">
        <w:rPr>
          <w:rFonts w:ascii="Times New Roman" w:hAnsi="Times New Roman" w:cs="Times New Roman"/>
          <w:color w:val="000000" w:themeColor="text1"/>
          <w:sz w:val="24"/>
          <w:szCs w:val="24"/>
          <w:lang w:val="en-US"/>
        </w:rPr>
        <w:t xml:space="preserve"> the farmers for </w:t>
      </w:r>
      <w:r w:rsidR="00D12372" w:rsidRPr="004B6282">
        <w:rPr>
          <w:rFonts w:ascii="Times New Roman" w:hAnsi="Times New Roman" w:cs="Times New Roman"/>
          <w:color w:val="000000" w:themeColor="text1"/>
          <w:sz w:val="24"/>
          <w:szCs w:val="24"/>
          <w:lang w:val="en-US"/>
        </w:rPr>
        <w:t>rearing of livestock possessing high genetic potential to accomplish livelihood secur</w:t>
      </w:r>
      <w:r w:rsidR="000C59EE" w:rsidRPr="004B6282">
        <w:rPr>
          <w:rFonts w:ascii="Times New Roman" w:hAnsi="Times New Roman" w:cs="Times New Roman"/>
          <w:color w:val="000000" w:themeColor="text1"/>
          <w:sz w:val="24"/>
          <w:szCs w:val="24"/>
          <w:lang w:val="en-US"/>
        </w:rPr>
        <w:t xml:space="preserve">ity of the rural population in </w:t>
      </w:r>
      <w:r w:rsidR="009F0A0C" w:rsidRPr="004B6282">
        <w:rPr>
          <w:rFonts w:ascii="Times New Roman" w:hAnsi="Times New Roman" w:cs="Times New Roman"/>
          <w:color w:val="000000" w:themeColor="text1"/>
          <w:sz w:val="24"/>
          <w:szCs w:val="24"/>
          <w:lang w:val="en-US"/>
        </w:rPr>
        <w:t>B</w:t>
      </w:r>
      <w:r w:rsidR="00D12372" w:rsidRPr="004B6282">
        <w:rPr>
          <w:rFonts w:ascii="Times New Roman" w:hAnsi="Times New Roman" w:cs="Times New Roman"/>
          <w:color w:val="000000" w:themeColor="text1"/>
          <w:sz w:val="24"/>
          <w:szCs w:val="24"/>
          <w:lang w:val="en-US"/>
        </w:rPr>
        <w:t>undelkhand region</w:t>
      </w:r>
      <w:r w:rsidR="000C59EE" w:rsidRPr="004B6282">
        <w:rPr>
          <w:rFonts w:ascii="Times New Roman" w:hAnsi="Times New Roman" w:cs="Times New Roman"/>
          <w:color w:val="000000" w:themeColor="text1"/>
          <w:sz w:val="24"/>
          <w:szCs w:val="24"/>
          <w:lang w:val="en-US"/>
        </w:rPr>
        <w:t xml:space="preserve"> </w:t>
      </w:r>
      <w:r w:rsidR="00186FD0" w:rsidRPr="004B6282">
        <w:rPr>
          <w:rFonts w:ascii="Times New Roman" w:hAnsi="Times New Roman" w:cs="Times New Roman"/>
          <w:color w:val="000000" w:themeColor="text1"/>
          <w:sz w:val="24"/>
          <w:szCs w:val="24"/>
          <w:lang w:val="en-US"/>
        </w:rPr>
        <w:t>of</w:t>
      </w:r>
      <w:r w:rsidR="000C59EE" w:rsidRPr="004B6282">
        <w:rPr>
          <w:rFonts w:ascii="Times New Roman" w:hAnsi="Times New Roman" w:cs="Times New Roman"/>
          <w:color w:val="000000" w:themeColor="text1"/>
          <w:sz w:val="24"/>
          <w:szCs w:val="24"/>
          <w:lang w:val="en-US"/>
        </w:rPr>
        <w:t xml:space="preserve"> India</w:t>
      </w:r>
      <w:r w:rsidR="00D12372" w:rsidRPr="004B6282">
        <w:rPr>
          <w:rFonts w:ascii="Times New Roman" w:hAnsi="Times New Roman" w:cs="Times New Roman"/>
          <w:color w:val="000000" w:themeColor="text1"/>
          <w:sz w:val="24"/>
          <w:szCs w:val="24"/>
          <w:lang w:val="en-US"/>
        </w:rPr>
        <w:t>.</w:t>
      </w:r>
      <w:r w:rsidR="00BF63A9" w:rsidRPr="004B6282">
        <w:rPr>
          <w:rFonts w:ascii="Times New Roman" w:hAnsi="Times New Roman" w:cs="Times New Roman"/>
          <w:color w:val="000000" w:themeColor="text1"/>
          <w:sz w:val="24"/>
          <w:szCs w:val="24"/>
          <w:lang w:val="en-US"/>
        </w:rPr>
        <w:t xml:space="preserve"> </w:t>
      </w:r>
    </w:p>
    <w:p w14:paraId="6BB7E504" w14:textId="77777777" w:rsidR="00BD6F80" w:rsidRPr="004B6282" w:rsidRDefault="00BD6F80" w:rsidP="00B04768">
      <w:pPr>
        <w:spacing w:line="360" w:lineRule="auto"/>
        <w:rPr>
          <w:rFonts w:ascii="Times New Roman" w:hAnsi="Times New Roman" w:cs="Times New Roman"/>
          <w:b/>
          <w:bCs/>
          <w:color w:val="000000" w:themeColor="text1"/>
          <w:sz w:val="24"/>
          <w:szCs w:val="24"/>
          <w:lang w:val="en-US"/>
        </w:rPr>
      </w:pPr>
    </w:p>
    <w:p w14:paraId="08D9BC59" w14:textId="77777777" w:rsidR="00E32F05" w:rsidRPr="004B6282" w:rsidRDefault="00A831E6" w:rsidP="00B04768">
      <w:pPr>
        <w:spacing w:line="360" w:lineRule="auto"/>
        <w:rPr>
          <w:rFonts w:ascii="Times New Roman" w:hAnsi="Times New Roman" w:cs="Times New Roman"/>
          <w:b/>
          <w:bCs/>
          <w:color w:val="000000" w:themeColor="text1"/>
          <w:sz w:val="24"/>
          <w:szCs w:val="24"/>
          <w:lang w:val="en-US"/>
        </w:rPr>
      </w:pPr>
      <w:bookmarkStart w:id="181" w:name="_Hlk59109769"/>
      <w:r w:rsidRPr="004B6282">
        <w:rPr>
          <w:rFonts w:ascii="Times New Roman" w:hAnsi="Times New Roman" w:cs="Times New Roman"/>
          <w:b/>
          <w:bCs/>
          <w:color w:val="000000" w:themeColor="text1"/>
          <w:sz w:val="24"/>
          <w:szCs w:val="24"/>
          <w:lang w:val="en-US"/>
        </w:rPr>
        <w:lastRenderedPageBreak/>
        <w:t>References</w:t>
      </w:r>
    </w:p>
    <w:bookmarkEnd w:id="181"/>
    <w:p w14:paraId="2969C78D" w14:textId="75C28715" w:rsidR="00D50F8E" w:rsidRPr="004B6282" w:rsidRDefault="00D50F8E"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Ahmad Para, I., Ahmad Dar, P., Ahmad Malla, B., Punetha, M., </w:t>
      </w:r>
      <w:proofErr w:type="spellStart"/>
      <w:r w:rsidRPr="004B6282">
        <w:rPr>
          <w:rFonts w:ascii="Times New Roman" w:hAnsi="Times New Roman" w:cs="Times New Roman"/>
          <w:sz w:val="24"/>
          <w:szCs w:val="24"/>
        </w:rPr>
        <w:t>Rautela</w:t>
      </w:r>
      <w:proofErr w:type="spellEnd"/>
      <w:r w:rsidRPr="004B6282">
        <w:rPr>
          <w:rFonts w:ascii="Times New Roman" w:hAnsi="Times New Roman" w:cs="Times New Roman"/>
          <w:sz w:val="24"/>
          <w:szCs w:val="24"/>
        </w:rPr>
        <w:t xml:space="preserve">, A., Maqbool, I., Mohd, A., Ahmad Shah, M., Ahmad War, Z., Ishaaq, R., Akram Malla, W., Ahmad Sheikh, A., &amp; Rayees, M. (2020). Impact of heat stress on the reproduction of farm animals and strategies to ameliorate it. </w:t>
      </w:r>
      <w:r w:rsidRPr="004B6282">
        <w:rPr>
          <w:rFonts w:ascii="Times New Roman" w:hAnsi="Times New Roman" w:cs="Times New Roman"/>
          <w:i/>
          <w:iCs/>
          <w:sz w:val="24"/>
          <w:szCs w:val="24"/>
        </w:rPr>
        <w:t>Biological Rhythm Research</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51</w:t>
      </w:r>
      <w:r w:rsidRPr="004B6282">
        <w:rPr>
          <w:rFonts w:ascii="Times New Roman" w:hAnsi="Times New Roman" w:cs="Times New Roman"/>
          <w:sz w:val="24"/>
          <w:szCs w:val="24"/>
        </w:rPr>
        <w:t xml:space="preserve">(4), 616–632. </w:t>
      </w:r>
      <w:hyperlink r:id="rId12" w:history="1">
        <w:r w:rsidRPr="004B6282">
          <w:rPr>
            <w:rStyle w:val="Hyperlink"/>
            <w:rFonts w:ascii="Times New Roman" w:hAnsi="Times New Roman" w:cs="Times New Roman"/>
            <w:sz w:val="24"/>
            <w:szCs w:val="24"/>
          </w:rPr>
          <w:t>https://doi.org/10.1080/09291016.2018.1548870</w:t>
        </w:r>
      </w:hyperlink>
      <w:r w:rsidRPr="004B6282">
        <w:rPr>
          <w:rFonts w:ascii="Times New Roman" w:hAnsi="Times New Roman" w:cs="Times New Roman"/>
          <w:sz w:val="24"/>
          <w:szCs w:val="24"/>
        </w:rPr>
        <w:t xml:space="preserve"> </w:t>
      </w:r>
      <w:r w:rsidRPr="004B6282">
        <w:rPr>
          <w:rFonts w:ascii="Times New Roman" w:hAnsi="Times New Roman" w:cs="Times New Roman"/>
          <w:color w:val="000000" w:themeColor="text1"/>
          <w:sz w:val="24"/>
          <w:szCs w:val="24"/>
          <w:lang w:val="en-US"/>
        </w:rPr>
        <w:t xml:space="preserve"> </w:t>
      </w:r>
    </w:p>
    <w:p w14:paraId="15A7F32F" w14:textId="0A744438"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Anonymous. 1985. The Wealth of India, A Dictionary of Indian Raw Material and Industrial Products, Publications and Information Directorate New Delhi. Available from </w:t>
      </w:r>
      <w:hyperlink r:id="rId13" w:history="1">
        <w:r w:rsidRPr="004B6282">
          <w:rPr>
            <w:rStyle w:val="Hyperlink"/>
            <w:rFonts w:ascii="Times New Roman" w:hAnsi="Times New Roman" w:cs="Times New Roman"/>
            <w:sz w:val="24"/>
            <w:szCs w:val="24"/>
            <w:lang w:val="en-US"/>
          </w:rPr>
          <w:t>https://books.google.co.in/books/about/The_Wealth_of_India.html?id=1s3sAAAAMAAJ</w:t>
        </w:r>
      </w:hyperlink>
      <w:r w:rsidRPr="004B6282">
        <w:rPr>
          <w:rFonts w:ascii="Times New Roman" w:hAnsi="Times New Roman" w:cs="Times New Roman"/>
          <w:color w:val="000000" w:themeColor="text1"/>
          <w:sz w:val="24"/>
          <w:szCs w:val="24"/>
          <w:lang w:val="en-US"/>
        </w:rPr>
        <w:t>.</w:t>
      </w:r>
    </w:p>
    <w:p w14:paraId="6728FCC8" w14:textId="77777777"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Anonymous. 2008. Report on Drought Mitigation Strategy for Bundelkhand Region of Uttar Pradesh and Madhya Pradesh. Inter-Ministerial Central Team, Government of India, New </w:t>
      </w:r>
      <w:proofErr w:type="spellStart"/>
      <w:r w:rsidRPr="004B6282">
        <w:rPr>
          <w:rFonts w:ascii="Times New Roman" w:hAnsi="Times New Roman" w:cs="Times New Roman"/>
          <w:color w:val="000000" w:themeColor="text1"/>
          <w:sz w:val="24"/>
          <w:szCs w:val="24"/>
          <w:lang w:val="en-US"/>
        </w:rPr>
        <w:t>Delhi.Available</w:t>
      </w:r>
      <w:proofErr w:type="spellEnd"/>
      <w:r w:rsidRPr="004B6282">
        <w:rPr>
          <w:rFonts w:ascii="Times New Roman" w:hAnsi="Times New Roman" w:cs="Times New Roman"/>
          <w:color w:val="000000" w:themeColor="text1"/>
          <w:sz w:val="24"/>
          <w:szCs w:val="24"/>
          <w:lang w:val="en-US"/>
        </w:rPr>
        <w:t xml:space="preserve"> from</w:t>
      </w:r>
      <w:hyperlink r:id="rId14" w:history="1">
        <w:r w:rsidRPr="004B6282">
          <w:rPr>
            <w:rStyle w:val="Hyperlink"/>
            <w:rFonts w:ascii="Times New Roman" w:hAnsi="Times New Roman" w:cs="Times New Roman"/>
            <w:sz w:val="24"/>
            <w:szCs w:val="24"/>
            <w:lang w:val="en-US"/>
          </w:rPr>
          <w:t>https://www.un-spider.org/sites/default/files/5-Drought_Mitigation_National%20Rainfed%20Area%20Authority_India.pdf</w:t>
        </w:r>
      </w:hyperlink>
      <w:r w:rsidRPr="004B6282">
        <w:rPr>
          <w:rFonts w:ascii="Times New Roman" w:hAnsi="Times New Roman" w:cs="Times New Roman"/>
          <w:color w:val="000000" w:themeColor="text1"/>
          <w:sz w:val="24"/>
          <w:szCs w:val="24"/>
          <w:lang w:val="en-US"/>
        </w:rPr>
        <w:t>.</w:t>
      </w:r>
    </w:p>
    <w:p w14:paraId="2A767307" w14:textId="7B3C75D8" w:rsidR="007D3318" w:rsidRPr="004B6282" w:rsidRDefault="00D50F8E" w:rsidP="003A41C1">
      <w:pPr>
        <w:spacing w:line="360" w:lineRule="auto"/>
        <w:ind w:left="851" w:hanging="851"/>
        <w:jc w:val="both"/>
        <w:rPr>
          <w:rFonts w:ascii="Times New Roman" w:hAnsi="Times New Roman" w:cs="Times New Roman"/>
          <w:sz w:val="24"/>
          <w:szCs w:val="24"/>
        </w:rPr>
      </w:pPr>
      <w:r w:rsidRPr="004B6282">
        <w:rPr>
          <w:rFonts w:ascii="Times New Roman" w:hAnsi="Times New Roman" w:cs="Times New Roman"/>
          <w:sz w:val="24"/>
          <w:szCs w:val="24"/>
        </w:rPr>
        <w:t xml:space="preserve">BAHS. (2022). Basic Animal Husbandry </w:t>
      </w:r>
      <w:proofErr w:type="gramStart"/>
      <w:r w:rsidRPr="004B6282">
        <w:rPr>
          <w:rFonts w:ascii="Times New Roman" w:hAnsi="Times New Roman" w:cs="Times New Roman"/>
          <w:sz w:val="24"/>
          <w:szCs w:val="24"/>
        </w:rPr>
        <w:t>Statistics,.</w:t>
      </w:r>
      <w:proofErr w:type="gramEnd"/>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Ministry of Fisheries, Animal Husbandry and Dairying, Government of India</w:t>
      </w:r>
      <w:r w:rsidRPr="004B6282">
        <w:rPr>
          <w:rFonts w:ascii="Times New Roman" w:hAnsi="Times New Roman" w:cs="Times New Roman"/>
          <w:sz w:val="24"/>
          <w:szCs w:val="24"/>
        </w:rPr>
        <w:t>.</w:t>
      </w:r>
      <w:r w:rsidRPr="004B6282">
        <w:rPr>
          <w:rFonts w:ascii="Times New Roman" w:hAnsi="Times New Roman" w:cs="Times New Roman"/>
          <w:sz w:val="24"/>
          <w:szCs w:val="24"/>
        </w:rPr>
        <w:t xml:space="preserve"> </w:t>
      </w:r>
    </w:p>
    <w:p w14:paraId="1D279C60" w14:textId="6FE23CD7" w:rsidR="007D3318" w:rsidRPr="004B6282" w:rsidRDefault="00D50F8E" w:rsidP="00731633">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Bettencourt, E. M. V., Tilman, M., Narciso, V., Carvalho, M. L. da S., &amp; Henriques, P. D. de S. (2015). The livestock roles in the wellbeing of rural communities of Timor-Leste. </w:t>
      </w:r>
      <w:proofErr w:type="spellStart"/>
      <w:r w:rsidRPr="004B6282">
        <w:rPr>
          <w:rFonts w:ascii="Times New Roman" w:hAnsi="Times New Roman" w:cs="Times New Roman"/>
          <w:i/>
          <w:iCs/>
          <w:sz w:val="24"/>
          <w:szCs w:val="24"/>
        </w:rPr>
        <w:t>Revista</w:t>
      </w:r>
      <w:proofErr w:type="spellEnd"/>
      <w:r w:rsidRPr="004B6282">
        <w:rPr>
          <w:rFonts w:ascii="Times New Roman" w:hAnsi="Times New Roman" w:cs="Times New Roman"/>
          <w:i/>
          <w:iCs/>
          <w:sz w:val="24"/>
          <w:szCs w:val="24"/>
        </w:rPr>
        <w:t xml:space="preserve"> de Economia e </w:t>
      </w:r>
      <w:proofErr w:type="spellStart"/>
      <w:r w:rsidRPr="004B6282">
        <w:rPr>
          <w:rFonts w:ascii="Times New Roman" w:hAnsi="Times New Roman" w:cs="Times New Roman"/>
          <w:i/>
          <w:iCs/>
          <w:sz w:val="24"/>
          <w:szCs w:val="24"/>
        </w:rPr>
        <w:t>Sociologia</w:t>
      </w:r>
      <w:proofErr w:type="spellEnd"/>
      <w:r w:rsidRPr="004B6282">
        <w:rPr>
          <w:rFonts w:ascii="Times New Roman" w:hAnsi="Times New Roman" w:cs="Times New Roman"/>
          <w:i/>
          <w:iCs/>
          <w:sz w:val="24"/>
          <w:szCs w:val="24"/>
        </w:rPr>
        <w:t xml:space="preserve"> Rural</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53</w:t>
      </w:r>
      <w:r w:rsidRPr="004B6282">
        <w:rPr>
          <w:rFonts w:ascii="Times New Roman" w:hAnsi="Times New Roman" w:cs="Times New Roman"/>
          <w:sz w:val="24"/>
          <w:szCs w:val="24"/>
        </w:rPr>
        <w:t>, 63–80.</w:t>
      </w:r>
      <w:r w:rsidRPr="004B6282">
        <w:rPr>
          <w:rFonts w:ascii="Times New Roman" w:hAnsi="Times New Roman" w:cs="Times New Roman"/>
          <w:sz w:val="24"/>
          <w:szCs w:val="24"/>
        </w:rPr>
        <w:t xml:space="preserve"> </w:t>
      </w:r>
    </w:p>
    <w:p w14:paraId="13A6D7A2" w14:textId="04E94DBE" w:rsidR="007D3318" w:rsidRPr="004B6282" w:rsidRDefault="00D50F8E"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BAIF. (2018). </w:t>
      </w:r>
      <w:proofErr w:type="spellStart"/>
      <w:r w:rsidRPr="004B6282">
        <w:rPr>
          <w:rFonts w:ascii="Times New Roman" w:hAnsi="Times New Roman" w:cs="Times New Roman"/>
          <w:i/>
          <w:iCs/>
          <w:sz w:val="24"/>
          <w:szCs w:val="24"/>
        </w:rPr>
        <w:t>Bharatiya</w:t>
      </w:r>
      <w:proofErr w:type="spellEnd"/>
      <w:r w:rsidRPr="004B6282">
        <w:rPr>
          <w:rFonts w:ascii="Times New Roman" w:hAnsi="Times New Roman" w:cs="Times New Roman"/>
          <w:i/>
          <w:iCs/>
          <w:sz w:val="24"/>
          <w:szCs w:val="24"/>
        </w:rPr>
        <w:t xml:space="preserve"> Agro-Industrial Foundation, Annual report 2018-19</w:t>
      </w:r>
      <w:r w:rsidRPr="004B6282">
        <w:rPr>
          <w:rFonts w:ascii="Times New Roman" w:hAnsi="Times New Roman" w:cs="Times New Roman"/>
          <w:sz w:val="24"/>
          <w:szCs w:val="24"/>
        </w:rPr>
        <w:t xml:space="preserve">. </w:t>
      </w:r>
      <w:hyperlink r:id="rId15" w:history="1">
        <w:r w:rsidRPr="004B6282">
          <w:rPr>
            <w:rStyle w:val="Hyperlink"/>
            <w:rFonts w:ascii="Times New Roman" w:hAnsi="Times New Roman" w:cs="Times New Roman"/>
            <w:sz w:val="24"/>
            <w:szCs w:val="24"/>
          </w:rPr>
          <w:t>https://baif.org.in/bar_2018-19</w:t>
        </w:r>
      </w:hyperlink>
      <w:r w:rsidRPr="004B6282">
        <w:rPr>
          <w:rFonts w:ascii="Times New Roman" w:hAnsi="Times New Roman" w:cs="Times New Roman"/>
          <w:sz w:val="24"/>
          <w:szCs w:val="24"/>
        </w:rPr>
        <w:t xml:space="preserve"> </w:t>
      </w:r>
    </w:p>
    <w:p w14:paraId="02AB23A5" w14:textId="77777777" w:rsidR="007D3318" w:rsidRPr="004B6282" w:rsidRDefault="007D3318" w:rsidP="005455DB">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Bhardwaj, P., Sharma, T., &amp; Singh, O. (2021). Impact evaluation of watershed management </w:t>
      </w:r>
      <w:proofErr w:type="spellStart"/>
      <w:r w:rsidRPr="004B6282">
        <w:rPr>
          <w:rFonts w:ascii="Times New Roman" w:hAnsi="Times New Roman" w:cs="Times New Roman"/>
          <w:color w:val="000000" w:themeColor="text1"/>
          <w:sz w:val="24"/>
          <w:szCs w:val="24"/>
          <w:lang w:val="en-US"/>
        </w:rPr>
        <w:t>programmes</w:t>
      </w:r>
      <w:proofErr w:type="spellEnd"/>
      <w:r w:rsidRPr="004B6282">
        <w:rPr>
          <w:rFonts w:ascii="Times New Roman" w:hAnsi="Times New Roman" w:cs="Times New Roman"/>
          <w:color w:val="000000" w:themeColor="text1"/>
          <w:sz w:val="24"/>
          <w:szCs w:val="24"/>
          <w:lang w:val="en-US"/>
        </w:rPr>
        <w:t xml:space="preserve"> in Siwalik Himalayas of Haryana, India. </w:t>
      </w:r>
      <w:r w:rsidRPr="004B6282">
        <w:rPr>
          <w:rFonts w:ascii="Times New Roman" w:hAnsi="Times New Roman" w:cs="Times New Roman"/>
          <w:i/>
          <w:iCs/>
          <w:color w:val="000000" w:themeColor="text1"/>
          <w:sz w:val="24"/>
          <w:szCs w:val="24"/>
          <w:lang w:val="en-US"/>
        </w:rPr>
        <w:t>Environment, Development and Sustainability</w:t>
      </w:r>
      <w:r w:rsidRPr="004B6282">
        <w:rPr>
          <w:rFonts w:ascii="Times New Roman" w:hAnsi="Times New Roman" w:cs="Times New Roman"/>
          <w:color w:val="000000" w:themeColor="text1"/>
          <w:sz w:val="24"/>
          <w:szCs w:val="24"/>
          <w:lang w:val="en-US"/>
        </w:rPr>
        <w:t>, 23(4), 5251-5276.</w:t>
      </w:r>
    </w:p>
    <w:p w14:paraId="7A83107C" w14:textId="042A879D" w:rsidR="007D3318" w:rsidRPr="004B6282" w:rsidRDefault="00D50F8E" w:rsidP="005455DB">
      <w:pPr>
        <w:spacing w:line="360" w:lineRule="auto"/>
        <w:ind w:left="851" w:hanging="851"/>
        <w:jc w:val="both"/>
        <w:rPr>
          <w:rFonts w:ascii="Times New Roman" w:hAnsi="Times New Roman" w:cs="Times New Roman"/>
          <w:color w:val="000000" w:themeColor="text1"/>
          <w:sz w:val="24"/>
          <w:szCs w:val="24"/>
          <w:lang w:val="en-US"/>
        </w:rPr>
      </w:pPr>
      <w:proofErr w:type="spellStart"/>
      <w:r w:rsidRPr="004B6282">
        <w:rPr>
          <w:rFonts w:ascii="Times New Roman" w:hAnsi="Times New Roman" w:cs="Times New Roman"/>
          <w:sz w:val="24"/>
          <w:szCs w:val="24"/>
        </w:rPr>
        <w:t>Birthal</w:t>
      </w:r>
      <w:proofErr w:type="spellEnd"/>
      <w:r w:rsidRPr="004B6282">
        <w:rPr>
          <w:rFonts w:ascii="Times New Roman" w:hAnsi="Times New Roman" w:cs="Times New Roman"/>
          <w:sz w:val="24"/>
          <w:szCs w:val="24"/>
        </w:rPr>
        <w:t xml:space="preserve">, P. S., Chand, R., Joshi, P. K., Saxena, R., Rajkhowa, P., Khan, M. T., Khan, M. A., &amp; Chaudhary, K. R. (2017). Formal versus informal: Efficiency, inclusiveness and financing of dairy value chains in Indian Punjab. </w:t>
      </w:r>
      <w:r w:rsidRPr="004B6282">
        <w:rPr>
          <w:rFonts w:ascii="Times New Roman" w:hAnsi="Times New Roman" w:cs="Times New Roman"/>
          <w:i/>
          <w:iCs/>
          <w:sz w:val="24"/>
          <w:szCs w:val="24"/>
        </w:rPr>
        <w:t>Journal of Rural Studies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54</w:t>
      </w:r>
      <w:r w:rsidRPr="004B6282">
        <w:rPr>
          <w:rFonts w:ascii="Times New Roman" w:hAnsi="Times New Roman" w:cs="Times New Roman"/>
          <w:sz w:val="24"/>
          <w:szCs w:val="24"/>
        </w:rPr>
        <w:t>, 288–303.</w:t>
      </w:r>
      <w:r w:rsidRPr="004B6282">
        <w:rPr>
          <w:rFonts w:ascii="Times New Roman" w:hAnsi="Times New Roman" w:cs="Times New Roman"/>
          <w:sz w:val="24"/>
          <w:szCs w:val="24"/>
        </w:rPr>
        <w:t xml:space="preserve"> </w:t>
      </w:r>
    </w:p>
    <w:p w14:paraId="111C50F3" w14:textId="6BC739CB" w:rsidR="007D3318" w:rsidRPr="004B6282" w:rsidRDefault="00D50F8E" w:rsidP="003A41C1">
      <w:pPr>
        <w:spacing w:line="360" w:lineRule="auto"/>
        <w:ind w:left="851" w:hanging="851"/>
        <w:jc w:val="both"/>
        <w:rPr>
          <w:rFonts w:ascii="Times New Roman" w:hAnsi="Times New Roman" w:cs="Times New Roman"/>
          <w:color w:val="000000" w:themeColor="text1"/>
          <w:sz w:val="24"/>
          <w:szCs w:val="24"/>
          <w:lang w:val="en-US"/>
        </w:rPr>
      </w:pPr>
      <w:proofErr w:type="spellStart"/>
      <w:r w:rsidRPr="004B6282">
        <w:rPr>
          <w:rFonts w:ascii="Times New Roman" w:hAnsi="Times New Roman" w:cs="Times New Roman"/>
          <w:sz w:val="24"/>
          <w:szCs w:val="24"/>
        </w:rPr>
        <w:t>Birthal</w:t>
      </w:r>
      <w:proofErr w:type="spellEnd"/>
      <w:r w:rsidRPr="004B6282">
        <w:rPr>
          <w:rFonts w:ascii="Times New Roman" w:hAnsi="Times New Roman" w:cs="Times New Roman"/>
          <w:sz w:val="24"/>
          <w:szCs w:val="24"/>
        </w:rPr>
        <w:t xml:space="preserve">, P. S., &amp; Jabir, A. (2005). Potential of livestock sector in rural transformation. </w:t>
      </w:r>
      <w:r w:rsidRPr="004B6282">
        <w:rPr>
          <w:rFonts w:ascii="Times New Roman" w:hAnsi="Times New Roman" w:cs="Times New Roman"/>
          <w:i/>
          <w:iCs/>
          <w:sz w:val="24"/>
          <w:szCs w:val="24"/>
        </w:rPr>
        <w:t>Rural Transformation in India: The Role of Non-Farm Sector</w:t>
      </w:r>
      <w:r w:rsidRPr="004B6282">
        <w:rPr>
          <w:rFonts w:ascii="Times New Roman" w:hAnsi="Times New Roman" w:cs="Times New Roman"/>
          <w:sz w:val="24"/>
          <w:szCs w:val="24"/>
        </w:rPr>
        <w:t>, 377–392.</w:t>
      </w:r>
      <w:r w:rsidRPr="004B6282">
        <w:rPr>
          <w:rFonts w:ascii="Times New Roman" w:hAnsi="Times New Roman" w:cs="Times New Roman"/>
          <w:sz w:val="24"/>
          <w:szCs w:val="24"/>
        </w:rPr>
        <w:t xml:space="preserve"> </w:t>
      </w:r>
    </w:p>
    <w:p w14:paraId="065A340D" w14:textId="6E40E907" w:rsidR="007D3318" w:rsidRPr="004B6282" w:rsidRDefault="00D50F8E" w:rsidP="003A41C1">
      <w:pPr>
        <w:spacing w:line="360" w:lineRule="auto"/>
        <w:ind w:left="851" w:hanging="851"/>
        <w:jc w:val="both"/>
        <w:rPr>
          <w:rFonts w:ascii="Times New Roman" w:hAnsi="Times New Roman" w:cs="Times New Roman"/>
          <w:color w:val="000000" w:themeColor="text1"/>
          <w:sz w:val="24"/>
          <w:szCs w:val="24"/>
          <w:lang w:val="en-US"/>
        </w:rPr>
      </w:pPr>
      <w:proofErr w:type="spellStart"/>
      <w:r w:rsidRPr="004B6282">
        <w:rPr>
          <w:rFonts w:ascii="Times New Roman" w:hAnsi="Times New Roman" w:cs="Times New Roman"/>
          <w:sz w:val="24"/>
          <w:szCs w:val="24"/>
        </w:rPr>
        <w:lastRenderedPageBreak/>
        <w:t>Birthal</w:t>
      </w:r>
      <w:proofErr w:type="spellEnd"/>
      <w:r w:rsidRPr="004B6282">
        <w:rPr>
          <w:rFonts w:ascii="Times New Roman" w:hAnsi="Times New Roman" w:cs="Times New Roman"/>
          <w:sz w:val="24"/>
          <w:szCs w:val="24"/>
        </w:rPr>
        <w:t xml:space="preserve">, P. S., Joshi, P. K., &amp; Kumar, A. (2002). </w:t>
      </w:r>
      <w:r w:rsidRPr="004B6282">
        <w:rPr>
          <w:rFonts w:ascii="Times New Roman" w:hAnsi="Times New Roman" w:cs="Times New Roman"/>
          <w:i/>
          <w:iCs/>
          <w:sz w:val="24"/>
          <w:szCs w:val="24"/>
        </w:rPr>
        <w:t>Assessment of research priorities for livestock sector in India</w:t>
      </w:r>
      <w:r w:rsidRPr="004B6282">
        <w:rPr>
          <w:rFonts w:ascii="Times New Roman" w:hAnsi="Times New Roman" w:cs="Times New Roman"/>
          <w:sz w:val="24"/>
          <w:szCs w:val="24"/>
        </w:rPr>
        <w:t>.</w:t>
      </w:r>
      <w:r w:rsidRPr="004B6282">
        <w:rPr>
          <w:rFonts w:ascii="Times New Roman" w:hAnsi="Times New Roman" w:cs="Times New Roman"/>
          <w:sz w:val="24"/>
          <w:szCs w:val="24"/>
        </w:rPr>
        <w:t xml:space="preserve"> </w:t>
      </w:r>
    </w:p>
    <w:p w14:paraId="4D8B8BEC" w14:textId="7FBC3A7C" w:rsidR="007D3318" w:rsidRPr="004B6282" w:rsidRDefault="00D50F8E"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Chand, R. (2017). Doubling farmer’s income, Rationale, Strategy, Prospects and action plan (Niti Policy Paper). </w:t>
      </w:r>
      <w:r w:rsidRPr="004B6282">
        <w:rPr>
          <w:rFonts w:ascii="Times New Roman" w:hAnsi="Times New Roman" w:cs="Times New Roman"/>
          <w:i/>
          <w:iCs/>
          <w:sz w:val="24"/>
          <w:szCs w:val="24"/>
        </w:rPr>
        <w:t>National Institution for Transforming India (NITI Aayog), New Delhi</w:t>
      </w:r>
      <w:r w:rsidRPr="004B6282">
        <w:rPr>
          <w:rFonts w:ascii="Times New Roman" w:hAnsi="Times New Roman" w:cs="Times New Roman"/>
          <w:sz w:val="24"/>
          <w:szCs w:val="24"/>
        </w:rPr>
        <w:t>.</w:t>
      </w:r>
      <w:r w:rsidRPr="004B6282">
        <w:rPr>
          <w:rFonts w:ascii="Times New Roman" w:hAnsi="Times New Roman" w:cs="Times New Roman"/>
          <w:sz w:val="24"/>
          <w:szCs w:val="24"/>
        </w:rPr>
        <w:t xml:space="preserve"> </w:t>
      </w:r>
    </w:p>
    <w:p w14:paraId="7D83B539" w14:textId="43AA3551" w:rsidR="007D3318" w:rsidRPr="004B6282" w:rsidRDefault="00D50F8E"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Chand, R., Srivastava, S. K., &amp; Singh, J. (2017). Changing structure of rural economy of India implications for employment and growth. </w:t>
      </w:r>
      <w:r w:rsidRPr="004B6282">
        <w:rPr>
          <w:rFonts w:ascii="Times New Roman" w:hAnsi="Times New Roman" w:cs="Times New Roman"/>
          <w:i/>
          <w:iCs/>
          <w:sz w:val="24"/>
          <w:szCs w:val="24"/>
        </w:rPr>
        <w:t>NITI Aayog</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30</w:t>
      </w:r>
      <w:r w:rsidRPr="004B6282">
        <w:rPr>
          <w:rFonts w:ascii="Times New Roman" w:hAnsi="Times New Roman" w:cs="Times New Roman"/>
          <w:sz w:val="24"/>
          <w:szCs w:val="24"/>
        </w:rPr>
        <w:t>.</w:t>
      </w:r>
      <w:r w:rsidRPr="004B6282">
        <w:rPr>
          <w:rFonts w:ascii="Times New Roman" w:hAnsi="Times New Roman" w:cs="Times New Roman"/>
          <w:sz w:val="24"/>
          <w:szCs w:val="24"/>
        </w:rPr>
        <w:t xml:space="preserve"> </w:t>
      </w:r>
    </w:p>
    <w:p w14:paraId="40CC3967" w14:textId="74291475" w:rsidR="007D3318" w:rsidRPr="004B6282" w:rsidRDefault="00D50F8E"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Chander, M., &amp; Rathod, P. (2013). Investment in livestock extension activities by State Departments of Animal Husbandry (SDAH) in India: An appraisal. </w:t>
      </w:r>
      <w:r w:rsidRPr="004B6282">
        <w:rPr>
          <w:rFonts w:ascii="Times New Roman" w:hAnsi="Times New Roman" w:cs="Times New Roman"/>
          <w:i/>
          <w:iCs/>
          <w:sz w:val="24"/>
          <w:szCs w:val="24"/>
        </w:rPr>
        <w:t>Indian Journal of Animal Sciences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83</w:t>
      </w:r>
      <w:r w:rsidRPr="004B6282">
        <w:rPr>
          <w:rFonts w:ascii="Times New Roman" w:hAnsi="Times New Roman" w:cs="Times New Roman"/>
          <w:sz w:val="24"/>
          <w:szCs w:val="24"/>
        </w:rPr>
        <w:t>(2), 6.</w:t>
      </w:r>
      <w:r w:rsidRPr="004B6282">
        <w:rPr>
          <w:rFonts w:ascii="Times New Roman" w:hAnsi="Times New Roman" w:cs="Times New Roman"/>
          <w:sz w:val="24"/>
          <w:szCs w:val="24"/>
        </w:rPr>
        <w:t xml:space="preserve"> </w:t>
      </w:r>
    </w:p>
    <w:p w14:paraId="75C2FB42" w14:textId="761970CC"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Chander, M., </w:t>
      </w:r>
      <w:r w:rsidR="00D50F8E" w:rsidRPr="004B6282">
        <w:rPr>
          <w:rFonts w:ascii="Times New Roman" w:hAnsi="Times New Roman" w:cs="Times New Roman"/>
          <w:color w:val="000000" w:themeColor="text1"/>
          <w:sz w:val="24"/>
          <w:szCs w:val="24"/>
          <w:lang w:val="en-US"/>
        </w:rPr>
        <w:t>&amp;</w:t>
      </w:r>
      <w:r w:rsidRPr="004B6282">
        <w:rPr>
          <w:rFonts w:ascii="Times New Roman" w:hAnsi="Times New Roman" w:cs="Times New Roman"/>
          <w:color w:val="000000" w:themeColor="text1"/>
          <w:sz w:val="24"/>
          <w:szCs w:val="24"/>
          <w:lang w:val="en-US"/>
        </w:rPr>
        <w:t xml:space="preserve"> Rathod, P. K. 2015. Livestock Innovation System: Reinventing public research and extension system in India. </w:t>
      </w:r>
      <w:r w:rsidR="00D50F8E" w:rsidRPr="004B6282">
        <w:rPr>
          <w:rFonts w:ascii="Times New Roman" w:hAnsi="Times New Roman" w:cs="Times New Roman"/>
          <w:i/>
          <w:iCs/>
          <w:sz w:val="24"/>
          <w:szCs w:val="24"/>
        </w:rPr>
        <w:t>Indian Journal of Animal Sciences</w:t>
      </w:r>
      <w:r w:rsidR="00D50F8E" w:rsidRPr="004B6282">
        <w:rPr>
          <w:rFonts w:ascii="Times New Roman" w:hAnsi="Times New Roman" w:cs="Times New Roman"/>
          <w:i/>
          <w:iCs/>
          <w:sz w:val="24"/>
          <w:szCs w:val="24"/>
        </w:rPr>
        <w:t>,</w:t>
      </w:r>
      <w:r w:rsidR="00D50F8E" w:rsidRPr="004B6282">
        <w:rPr>
          <w:rFonts w:ascii="Times New Roman" w:hAnsi="Times New Roman" w:cs="Times New Roman"/>
          <w:b/>
          <w:bCs/>
          <w:color w:val="000000" w:themeColor="text1"/>
          <w:sz w:val="24"/>
          <w:szCs w:val="24"/>
          <w:lang w:val="en-US"/>
        </w:rPr>
        <w:t xml:space="preserve"> </w:t>
      </w:r>
      <w:r w:rsidRPr="004B6282">
        <w:rPr>
          <w:rFonts w:ascii="Times New Roman" w:hAnsi="Times New Roman" w:cs="Times New Roman"/>
          <w:b/>
          <w:bCs/>
          <w:color w:val="000000" w:themeColor="text1"/>
          <w:sz w:val="24"/>
          <w:szCs w:val="24"/>
          <w:lang w:val="en-US"/>
        </w:rPr>
        <w:t>85</w:t>
      </w:r>
      <w:r w:rsidRPr="004B6282">
        <w:rPr>
          <w:rFonts w:ascii="Times New Roman" w:hAnsi="Times New Roman" w:cs="Times New Roman"/>
          <w:color w:val="000000" w:themeColor="text1"/>
          <w:sz w:val="24"/>
          <w:szCs w:val="24"/>
          <w:lang w:val="en-US"/>
        </w:rPr>
        <w:t>(11): 1155–1163.</w:t>
      </w:r>
    </w:p>
    <w:p w14:paraId="542E00D2" w14:textId="0E204AB5"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Chandrakanth, M.G., Alemu, B., </w:t>
      </w:r>
      <w:r w:rsidR="00D516CF" w:rsidRPr="004B6282">
        <w:rPr>
          <w:rFonts w:ascii="Times New Roman" w:hAnsi="Times New Roman" w:cs="Times New Roman"/>
          <w:color w:val="000000" w:themeColor="text1"/>
          <w:sz w:val="24"/>
          <w:szCs w:val="24"/>
          <w:lang w:val="en-US"/>
        </w:rPr>
        <w:t>&amp;</w:t>
      </w:r>
      <w:r w:rsidRPr="004B6282">
        <w:rPr>
          <w:rFonts w:ascii="Times New Roman" w:hAnsi="Times New Roman" w:cs="Times New Roman"/>
          <w:color w:val="000000" w:themeColor="text1"/>
          <w:sz w:val="24"/>
          <w:szCs w:val="24"/>
          <w:lang w:val="en-US"/>
        </w:rPr>
        <w:t xml:space="preserve"> Bhat, M.G. 2004. Combating negative externalities of drought – groundwater recharge through watershed development </w:t>
      </w:r>
      <w:proofErr w:type="spellStart"/>
      <w:r w:rsidRPr="004B6282">
        <w:rPr>
          <w:rFonts w:ascii="Times New Roman" w:hAnsi="Times New Roman" w:cs="Times New Roman"/>
          <w:color w:val="000000" w:themeColor="text1"/>
          <w:sz w:val="24"/>
          <w:szCs w:val="24"/>
          <w:lang w:val="en-US"/>
        </w:rPr>
        <w:t>programme</w:t>
      </w:r>
      <w:proofErr w:type="spellEnd"/>
      <w:r w:rsidRPr="004B6282">
        <w:rPr>
          <w:rFonts w:ascii="Times New Roman" w:hAnsi="Times New Roman" w:cs="Times New Roman"/>
          <w:color w:val="000000" w:themeColor="text1"/>
          <w:sz w:val="24"/>
          <w:szCs w:val="24"/>
          <w:lang w:val="en-US"/>
        </w:rPr>
        <w:t xml:space="preserve">. </w:t>
      </w:r>
      <w:r w:rsidR="00D516CF" w:rsidRPr="004B6282">
        <w:rPr>
          <w:rFonts w:ascii="Times New Roman" w:hAnsi="Times New Roman" w:cs="Times New Roman"/>
          <w:i/>
          <w:iCs/>
          <w:color w:val="000000" w:themeColor="text1"/>
          <w:sz w:val="24"/>
          <w:szCs w:val="24"/>
          <w:lang w:val="en-US"/>
        </w:rPr>
        <w:t>Economic and Political Weekly</w:t>
      </w:r>
      <w:r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b/>
          <w:bCs/>
          <w:color w:val="000000" w:themeColor="text1"/>
          <w:sz w:val="24"/>
          <w:szCs w:val="24"/>
          <w:lang w:val="en-US"/>
        </w:rPr>
        <w:t>39</w:t>
      </w:r>
      <w:r w:rsidRPr="004B6282">
        <w:rPr>
          <w:rFonts w:ascii="Times New Roman" w:hAnsi="Times New Roman" w:cs="Times New Roman"/>
          <w:color w:val="000000" w:themeColor="text1"/>
          <w:sz w:val="24"/>
          <w:szCs w:val="24"/>
          <w:lang w:val="en-US"/>
        </w:rPr>
        <w:t>(11): 1164-1170.</w:t>
      </w:r>
    </w:p>
    <w:p w14:paraId="7C6EAE3A" w14:textId="77777777" w:rsidR="00D516CF" w:rsidRPr="004B6282" w:rsidRDefault="00D516CF" w:rsidP="00D516CF">
      <w:pPr>
        <w:pStyle w:val="Bibliography"/>
        <w:jc w:val="both"/>
        <w:rPr>
          <w:rFonts w:ascii="Times New Roman" w:hAnsi="Times New Roman" w:cs="Times New Roman"/>
          <w:sz w:val="24"/>
          <w:szCs w:val="24"/>
        </w:rPr>
      </w:pPr>
      <w:r w:rsidRPr="004B6282">
        <w:rPr>
          <w:rFonts w:ascii="Times New Roman" w:hAnsi="Times New Roman" w:cs="Times New Roman"/>
          <w:sz w:val="24"/>
          <w:szCs w:val="24"/>
        </w:rPr>
        <w:t xml:space="preserve">DAHD. (2012). </w:t>
      </w:r>
      <w:r w:rsidRPr="004B6282">
        <w:rPr>
          <w:rFonts w:ascii="Times New Roman" w:hAnsi="Times New Roman" w:cs="Times New Roman"/>
          <w:i/>
          <w:iCs/>
          <w:sz w:val="24"/>
          <w:szCs w:val="24"/>
        </w:rPr>
        <w:t>Ministry of Agriculture, Department of Animal Husbandry, Dairying and Fisheries, Krishi Bhawan, New Delhi. (19th livestock census, 2012)</w:t>
      </w:r>
      <w:r w:rsidRPr="004B6282">
        <w:rPr>
          <w:rFonts w:ascii="Times New Roman" w:hAnsi="Times New Roman" w:cs="Times New Roman"/>
          <w:sz w:val="24"/>
          <w:szCs w:val="24"/>
        </w:rPr>
        <w:t>. https://dahd.nic.in/sites/default/filess/Livestock%20%205_0.pdf</w:t>
      </w:r>
    </w:p>
    <w:p w14:paraId="1E1EFA86" w14:textId="2395BE1E" w:rsidR="007D3318" w:rsidRPr="004B6282" w:rsidRDefault="00D516CF" w:rsidP="00D516CF">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DAHD. (2019). </w:t>
      </w:r>
      <w:r w:rsidRPr="004B6282">
        <w:rPr>
          <w:rFonts w:ascii="Times New Roman" w:hAnsi="Times New Roman" w:cs="Times New Roman"/>
          <w:i/>
          <w:iCs/>
          <w:sz w:val="24"/>
          <w:szCs w:val="24"/>
        </w:rPr>
        <w:t>Ministry of Fisheries, Animal Husbandry and Dairying, Department of Animal Husbandry and Dairying, Animal Husbandry Statistics Division, Krishi Bhawan, New Delhi</w:t>
      </w:r>
      <w:r w:rsidRPr="004B6282">
        <w:rPr>
          <w:rFonts w:ascii="Times New Roman" w:hAnsi="Times New Roman" w:cs="Times New Roman"/>
          <w:sz w:val="24"/>
          <w:szCs w:val="24"/>
        </w:rPr>
        <w:t xml:space="preserve"> [20th Livestock Census-2019, All India Report]. </w:t>
      </w:r>
      <w:hyperlink r:id="rId16" w:history="1">
        <w:r w:rsidRPr="004B6282">
          <w:rPr>
            <w:rStyle w:val="Hyperlink"/>
            <w:rFonts w:ascii="Times New Roman" w:hAnsi="Times New Roman" w:cs="Times New Roman"/>
            <w:sz w:val="24"/>
            <w:szCs w:val="24"/>
          </w:rPr>
          <w:t>https://dahd.nic.in/sites/default/filess/20th-Livestock-census-2019-All-India-Report.pdf</w:t>
        </w:r>
      </w:hyperlink>
      <w:r w:rsidRPr="004B6282">
        <w:rPr>
          <w:rFonts w:ascii="Times New Roman" w:hAnsi="Times New Roman" w:cs="Times New Roman"/>
          <w:sz w:val="24"/>
          <w:szCs w:val="24"/>
        </w:rPr>
        <w:t xml:space="preserve"> </w:t>
      </w:r>
    </w:p>
    <w:p w14:paraId="257D9D9B" w14:textId="212FD7B2" w:rsidR="007D3318" w:rsidRPr="004B6282" w:rsidRDefault="00D516CF"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Das, A. K., Anjaneyulu, A. S. R., Verma, A. K., &amp; Biswas, S. (2006). Scenario of Indian livestock and meat marketing. </w:t>
      </w:r>
      <w:r w:rsidRPr="004B6282">
        <w:rPr>
          <w:rFonts w:ascii="Times New Roman" w:hAnsi="Times New Roman" w:cs="Times New Roman"/>
          <w:i/>
          <w:iCs/>
          <w:sz w:val="24"/>
          <w:szCs w:val="24"/>
        </w:rPr>
        <w:t>Indian Food Industry</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25</w:t>
      </w:r>
      <w:r w:rsidRPr="004B6282">
        <w:rPr>
          <w:rFonts w:ascii="Times New Roman" w:hAnsi="Times New Roman" w:cs="Times New Roman"/>
          <w:sz w:val="24"/>
          <w:szCs w:val="24"/>
        </w:rPr>
        <w:t>(4), 58.</w:t>
      </w:r>
      <w:r w:rsidRPr="004B6282">
        <w:rPr>
          <w:rFonts w:ascii="Times New Roman" w:hAnsi="Times New Roman" w:cs="Times New Roman"/>
          <w:sz w:val="24"/>
          <w:szCs w:val="24"/>
        </w:rPr>
        <w:t xml:space="preserve"> </w:t>
      </w:r>
    </w:p>
    <w:p w14:paraId="5F13FC41" w14:textId="1AB1DC1A" w:rsidR="007D3318" w:rsidRPr="004B6282" w:rsidRDefault="00D516CF"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Das, V. K., &amp; Kumar, A. G. (2019). </w:t>
      </w:r>
      <w:r w:rsidRPr="004B6282">
        <w:rPr>
          <w:rFonts w:ascii="Times New Roman" w:hAnsi="Times New Roman" w:cs="Times New Roman"/>
          <w:i/>
          <w:iCs/>
          <w:sz w:val="24"/>
          <w:szCs w:val="24"/>
        </w:rPr>
        <w:t>Commercialization, Diversification and Structural Determinants of Farmers’ Income in India</w:t>
      </w:r>
      <w:r w:rsidRPr="004B6282">
        <w:rPr>
          <w:rFonts w:ascii="Times New Roman" w:hAnsi="Times New Roman" w:cs="Times New Roman"/>
          <w:sz w:val="24"/>
          <w:szCs w:val="24"/>
        </w:rPr>
        <w:t xml:space="preserve">. Indira Gandhi Institute of Development Research, Mumbai. </w:t>
      </w:r>
      <w:hyperlink r:id="rId17" w:history="1">
        <w:r w:rsidRPr="004B6282">
          <w:rPr>
            <w:rStyle w:val="Hyperlink"/>
            <w:rFonts w:ascii="Times New Roman" w:hAnsi="Times New Roman" w:cs="Times New Roman"/>
            <w:sz w:val="24"/>
            <w:szCs w:val="24"/>
          </w:rPr>
          <w:t>http://www.igidr.ac.in/pdf/publication/WP-2019-042.pdf</w:t>
        </w:r>
      </w:hyperlink>
      <w:r w:rsidRPr="004B6282">
        <w:rPr>
          <w:rFonts w:ascii="Times New Roman" w:hAnsi="Times New Roman" w:cs="Times New Roman"/>
          <w:sz w:val="24"/>
          <w:szCs w:val="24"/>
        </w:rPr>
        <w:t xml:space="preserve"> </w:t>
      </w:r>
    </w:p>
    <w:p w14:paraId="1CC12541" w14:textId="3E6BBAB8" w:rsidR="007D3318" w:rsidRPr="004B6282" w:rsidRDefault="00D516CF"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lastRenderedPageBreak/>
        <w:t xml:space="preserve">Dixit, A. K., &amp; Shukla, B. D. (1995). Efficiency of different marketing channels for goats in </w:t>
      </w:r>
      <w:proofErr w:type="spellStart"/>
      <w:r w:rsidRPr="004B6282">
        <w:rPr>
          <w:rFonts w:ascii="Times New Roman" w:hAnsi="Times New Roman" w:cs="Times New Roman"/>
          <w:sz w:val="24"/>
          <w:szCs w:val="24"/>
        </w:rPr>
        <w:t>Etawah</w:t>
      </w:r>
      <w:proofErr w:type="spellEnd"/>
      <w:r w:rsidRPr="004B6282">
        <w:rPr>
          <w:rFonts w:ascii="Times New Roman" w:hAnsi="Times New Roman" w:cs="Times New Roman"/>
          <w:sz w:val="24"/>
          <w:szCs w:val="24"/>
        </w:rPr>
        <w:t xml:space="preserve"> district of Uttar Pradesh. </w:t>
      </w:r>
      <w:r w:rsidRPr="004B6282">
        <w:rPr>
          <w:rFonts w:ascii="Times New Roman" w:hAnsi="Times New Roman" w:cs="Times New Roman"/>
          <w:i/>
          <w:iCs/>
          <w:sz w:val="24"/>
          <w:szCs w:val="24"/>
        </w:rPr>
        <w:t>Encyclopaedia of Agricultural Marketing</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7</w:t>
      </w:r>
      <w:r w:rsidRPr="004B6282">
        <w:rPr>
          <w:rFonts w:ascii="Times New Roman" w:hAnsi="Times New Roman" w:cs="Times New Roman"/>
          <w:sz w:val="24"/>
          <w:szCs w:val="24"/>
        </w:rPr>
        <w:t>, 73.</w:t>
      </w:r>
      <w:r w:rsidRPr="004B6282">
        <w:rPr>
          <w:rFonts w:ascii="Times New Roman" w:hAnsi="Times New Roman" w:cs="Times New Roman"/>
          <w:sz w:val="24"/>
          <w:szCs w:val="24"/>
        </w:rPr>
        <w:t xml:space="preserve"> </w:t>
      </w:r>
    </w:p>
    <w:p w14:paraId="38BEE7B6" w14:textId="17247743" w:rsidR="007D3318" w:rsidRPr="004B6282" w:rsidRDefault="00D516CF"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Dixit, A. K., Singh, M. K., Reddy, B. S., &amp; Manohar, N. S. (2012). Potential of wastelands for mixed farming system in India. </w:t>
      </w:r>
      <w:r w:rsidRPr="004B6282">
        <w:rPr>
          <w:rFonts w:ascii="Times New Roman" w:hAnsi="Times New Roman" w:cs="Times New Roman"/>
          <w:i/>
          <w:iCs/>
          <w:sz w:val="24"/>
          <w:szCs w:val="24"/>
        </w:rPr>
        <w:t>Range Management and Agroforestry</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33</w:t>
      </w:r>
      <w:r w:rsidRPr="004B6282">
        <w:rPr>
          <w:rFonts w:ascii="Times New Roman" w:hAnsi="Times New Roman" w:cs="Times New Roman"/>
          <w:sz w:val="24"/>
          <w:szCs w:val="24"/>
        </w:rPr>
        <w:t>(2), 118–122.</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0ECBF455" w14:textId="67F78801" w:rsidR="007D3318" w:rsidRPr="004B6282" w:rsidRDefault="00D516CF"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Dixit, C. P., Bhuyan, D., Bhuyan, M., Ahmed, K., </w:t>
      </w:r>
      <w:proofErr w:type="spellStart"/>
      <w:r w:rsidRPr="004B6282">
        <w:rPr>
          <w:rFonts w:ascii="Times New Roman" w:hAnsi="Times New Roman" w:cs="Times New Roman"/>
          <w:sz w:val="24"/>
          <w:szCs w:val="24"/>
        </w:rPr>
        <w:t>Haloi</w:t>
      </w:r>
      <w:proofErr w:type="spellEnd"/>
      <w:r w:rsidRPr="004B6282">
        <w:rPr>
          <w:rFonts w:ascii="Times New Roman" w:hAnsi="Times New Roman" w:cs="Times New Roman"/>
          <w:sz w:val="24"/>
          <w:szCs w:val="24"/>
        </w:rPr>
        <w:t xml:space="preserve">, S., </w:t>
      </w:r>
      <w:proofErr w:type="spellStart"/>
      <w:r w:rsidRPr="004B6282">
        <w:rPr>
          <w:rFonts w:ascii="Times New Roman" w:hAnsi="Times New Roman" w:cs="Times New Roman"/>
          <w:sz w:val="24"/>
          <w:szCs w:val="24"/>
        </w:rPr>
        <w:t>Borpujari</w:t>
      </w:r>
      <w:proofErr w:type="spellEnd"/>
      <w:r w:rsidRPr="004B6282">
        <w:rPr>
          <w:rFonts w:ascii="Times New Roman" w:hAnsi="Times New Roman" w:cs="Times New Roman"/>
          <w:sz w:val="24"/>
          <w:szCs w:val="24"/>
        </w:rPr>
        <w:t xml:space="preserve">, D., Chakravarty, H., Ikpe, A. B., &amp; Lyngdoh, M. N. (2020). Prevalence of various reproductive disorders in the foothills of Himalaya. </w:t>
      </w:r>
      <w:r w:rsidRPr="004B6282">
        <w:rPr>
          <w:rFonts w:ascii="Times New Roman" w:hAnsi="Times New Roman" w:cs="Times New Roman"/>
          <w:i/>
          <w:iCs/>
          <w:sz w:val="24"/>
          <w:szCs w:val="24"/>
        </w:rPr>
        <w:t>Journal of Animal Research</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10</w:t>
      </w:r>
      <w:r w:rsidRPr="004B6282">
        <w:rPr>
          <w:rFonts w:ascii="Times New Roman" w:hAnsi="Times New Roman" w:cs="Times New Roman"/>
          <w:sz w:val="24"/>
          <w:szCs w:val="24"/>
        </w:rPr>
        <w:t>(4), 635–640.</w:t>
      </w:r>
      <w:r w:rsidRPr="004B6282">
        <w:rPr>
          <w:rFonts w:ascii="Times New Roman" w:hAnsi="Times New Roman" w:cs="Times New Roman"/>
          <w:sz w:val="24"/>
          <w:szCs w:val="24"/>
        </w:rPr>
        <w:t xml:space="preserve"> </w:t>
      </w:r>
    </w:p>
    <w:p w14:paraId="76DA1D41" w14:textId="7158E80C" w:rsidR="007D3318" w:rsidRPr="004B6282" w:rsidRDefault="00D516CF"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Ekambaram, B., Gupta, B. R., Prakash, M. G., </w:t>
      </w:r>
      <w:proofErr w:type="spellStart"/>
      <w:r w:rsidRPr="004B6282">
        <w:rPr>
          <w:rFonts w:ascii="Times New Roman" w:hAnsi="Times New Roman" w:cs="Times New Roman"/>
          <w:sz w:val="24"/>
          <w:szCs w:val="24"/>
        </w:rPr>
        <w:t>Sudhaker</w:t>
      </w:r>
      <w:proofErr w:type="spellEnd"/>
      <w:r w:rsidRPr="004B6282">
        <w:rPr>
          <w:rFonts w:ascii="Times New Roman" w:hAnsi="Times New Roman" w:cs="Times New Roman"/>
          <w:sz w:val="24"/>
          <w:szCs w:val="24"/>
        </w:rPr>
        <w:t xml:space="preserve">, K., &amp; Reddy, V. R. (2011). Housing, breeding and management practices of </w:t>
      </w:r>
      <w:proofErr w:type="spellStart"/>
      <w:r w:rsidRPr="004B6282">
        <w:rPr>
          <w:rFonts w:ascii="Times New Roman" w:hAnsi="Times New Roman" w:cs="Times New Roman"/>
          <w:sz w:val="24"/>
          <w:szCs w:val="24"/>
        </w:rPr>
        <w:t>Mahabubnagar</w:t>
      </w:r>
      <w:proofErr w:type="spellEnd"/>
      <w:r w:rsidRPr="004B6282">
        <w:rPr>
          <w:rFonts w:ascii="Times New Roman" w:hAnsi="Times New Roman" w:cs="Times New Roman"/>
          <w:sz w:val="24"/>
          <w:szCs w:val="24"/>
        </w:rPr>
        <w:t xml:space="preserve"> goats. </w:t>
      </w:r>
      <w:r w:rsidRPr="004B6282">
        <w:rPr>
          <w:rFonts w:ascii="Times New Roman" w:hAnsi="Times New Roman" w:cs="Times New Roman"/>
          <w:i/>
          <w:iCs/>
          <w:sz w:val="24"/>
          <w:szCs w:val="24"/>
        </w:rPr>
        <w:t>Indian Journal of Animal Sciences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81</w:t>
      </w:r>
      <w:r w:rsidRPr="004B6282">
        <w:rPr>
          <w:rFonts w:ascii="Times New Roman" w:hAnsi="Times New Roman" w:cs="Times New Roman"/>
          <w:sz w:val="24"/>
          <w:szCs w:val="24"/>
        </w:rPr>
        <w:t>(8), 875–879.</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28A13D27" w14:textId="2DFC7D6C" w:rsidR="007D3318" w:rsidRPr="004B6282" w:rsidRDefault="00D516CF"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FAO. (2022). </w:t>
      </w:r>
      <w:r w:rsidRPr="004B6282">
        <w:rPr>
          <w:rFonts w:ascii="Times New Roman" w:hAnsi="Times New Roman" w:cs="Times New Roman"/>
          <w:i/>
          <w:iCs/>
          <w:sz w:val="24"/>
          <w:szCs w:val="24"/>
        </w:rPr>
        <w:t xml:space="preserve">Dairy production and products, Dairy market review—Emerging trends and </w:t>
      </w:r>
      <w:proofErr w:type="gramStart"/>
      <w:r w:rsidRPr="004B6282">
        <w:rPr>
          <w:rFonts w:ascii="Times New Roman" w:hAnsi="Times New Roman" w:cs="Times New Roman"/>
          <w:i/>
          <w:iCs/>
          <w:sz w:val="24"/>
          <w:szCs w:val="24"/>
        </w:rPr>
        <w:t>outlook,</w:t>
      </w:r>
      <w:r w:rsidRPr="004B6282">
        <w:rPr>
          <w:rFonts w:ascii="Times New Roman" w:hAnsi="Times New Roman" w:cs="Times New Roman"/>
          <w:sz w:val="24"/>
          <w:szCs w:val="24"/>
        </w:rPr>
        <w:t>.</w:t>
      </w:r>
      <w:proofErr w:type="gramEnd"/>
      <w:r w:rsidRPr="004B6282">
        <w:rPr>
          <w:rFonts w:ascii="Times New Roman" w:hAnsi="Times New Roman" w:cs="Times New Roman"/>
          <w:sz w:val="24"/>
          <w:szCs w:val="24"/>
        </w:rPr>
        <w:t xml:space="preserve"> </w:t>
      </w:r>
      <w:hyperlink r:id="rId18" w:history="1">
        <w:r w:rsidRPr="004B6282">
          <w:rPr>
            <w:rStyle w:val="Hyperlink"/>
            <w:rFonts w:ascii="Times New Roman" w:hAnsi="Times New Roman" w:cs="Times New Roman"/>
            <w:sz w:val="24"/>
            <w:szCs w:val="24"/>
          </w:rPr>
          <w:t>https://www.fao.org/3/cb7491en/cb7491en_milk.pdf</w:t>
        </w:r>
      </w:hyperlink>
      <w:r w:rsidRPr="004B6282">
        <w:rPr>
          <w:rFonts w:ascii="Times New Roman" w:hAnsi="Times New Roman" w:cs="Times New Roman"/>
          <w:sz w:val="24"/>
          <w:szCs w:val="24"/>
        </w:rPr>
        <w:t xml:space="preserve"> </w:t>
      </w:r>
    </w:p>
    <w:p w14:paraId="4CB3C26E" w14:textId="18C49255" w:rsidR="007D3318" w:rsidRPr="004B6282" w:rsidRDefault="00D516CF" w:rsidP="005455DB">
      <w:pPr>
        <w:spacing w:line="360" w:lineRule="auto"/>
        <w:ind w:left="851" w:hanging="851"/>
        <w:jc w:val="both"/>
        <w:rPr>
          <w:rFonts w:ascii="Times New Roman" w:hAnsi="Times New Roman" w:cs="Times New Roman"/>
          <w:color w:val="000000" w:themeColor="text1"/>
          <w:sz w:val="24"/>
          <w:szCs w:val="24"/>
          <w:lang w:val="en-US"/>
        </w:rPr>
      </w:pPr>
      <w:bookmarkStart w:id="182" w:name="_Hlk141708624"/>
      <w:r w:rsidRPr="004B6282">
        <w:rPr>
          <w:rFonts w:ascii="Times New Roman" w:hAnsi="Times New Roman" w:cs="Times New Roman"/>
          <w:sz w:val="24"/>
          <w:szCs w:val="24"/>
        </w:rPr>
        <w:t xml:space="preserve">FFP. (2018). </w:t>
      </w:r>
      <w:r w:rsidRPr="004B6282">
        <w:rPr>
          <w:rFonts w:ascii="Times New Roman" w:hAnsi="Times New Roman" w:cs="Times New Roman"/>
          <w:i/>
          <w:iCs/>
          <w:sz w:val="24"/>
          <w:szCs w:val="24"/>
        </w:rPr>
        <w:t>Farmer FIRST project: Scaling up and integration of fodder technologies in existing farming system for sustainable livestock productivity and livelihood security in Bundelkhand region.</w:t>
      </w:r>
      <w:r w:rsidRPr="004B6282">
        <w:rPr>
          <w:rFonts w:ascii="Times New Roman" w:hAnsi="Times New Roman" w:cs="Times New Roman"/>
          <w:sz w:val="24"/>
          <w:szCs w:val="24"/>
        </w:rPr>
        <w:t xml:space="preserve"> (pp. 1–44) [Activities and Achievement]. ICAR-Indian Grassland and Fodder Research Institute, Jhansi-284003, India.</w:t>
      </w:r>
      <w:bookmarkEnd w:id="182"/>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7E024F4E" w14:textId="2B9BB431" w:rsidR="007D3318" w:rsidRPr="004B6282" w:rsidRDefault="00D516CF" w:rsidP="00981CB9">
      <w:pPr>
        <w:spacing w:line="360" w:lineRule="auto"/>
        <w:ind w:left="851" w:hanging="851"/>
        <w:jc w:val="both"/>
        <w:rPr>
          <w:rFonts w:ascii="Times New Roman" w:hAnsi="Times New Roman" w:cs="Times New Roman"/>
          <w:sz w:val="24"/>
          <w:szCs w:val="24"/>
        </w:rPr>
      </w:pPr>
      <w:r w:rsidRPr="004B6282">
        <w:rPr>
          <w:rFonts w:ascii="Times New Roman" w:hAnsi="Times New Roman" w:cs="Times New Roman"/>
          <w:sz w:val="24"/>
          <w:szCs w:val="24"/>
        </w:rPr>
        <w:t xml:space="preserve">Fiala, K., Tuma, I., &amp; Holub, P. (2009). Effect of manipulated rainfall on root production and plant belowground dry mass of different grassland ecosystems. </w:t>
      </w:r>
      <w:r w:rsidRPr="004B6282">
        <w:rPr>
          <w:rFonts w:ascii="Times New Roman" w:hAnsi="Times New Roman" w:cs="Times New Roman"/>
          <w:i/>
          <w:iCs/>
          <w:sz w:val="24"/>
          <w:szCs w:val="24"/>
        </w:rPr>
        <w:t>Ecosystems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12</w:t>
      </w:r>
      <w:r w:rsidRPr="004B6282">
        <w:rPr>
          <w:rFonts w:ascii="Times New Roman" w:hAnsi="Times New Roman" w:cs="Times New Roman"/>
          <w:sz w:val="24"/>
          <w:szCs w:val="24"/>
        </w:rPr>
        <w:t>, 906–914.</w:t>
      </w:r>
      <w:r w:rsidRPr="004B6282">
        <w:rPr>
          <w:rFonts w:ascii="Times New Roman" w:hAnsi="Times New Roman" w:cs="Times New Roman"/>
          <w:sz w:val="24"/>
          <w:szCs w:val="24"/>
        </w:rPr>
        <w:t xml:space="preserve"> </w:t>
      </w:r>
    </w:p>
    <w:p w14:paraId="39A95022" w14:textId="7D5FFFB6"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Gaur, M.L., </w:t>
      </w:r>
      <w:r w:rsidR="00D516CF" w:rsidRPr="004B6282">
        <w:rPr>
          <w:rFonts w:ascii="Times New Roman" w:hAnsi="Times New Roman" w:cs="Times New Roman"/>
          <w:color w:val="000000" w:themeColor="text1"/>
          <w:sz w:val="24"/>
          <w:szCs w:val="24"/>
          <w:lang w:val="en-US"/>
        </w:rPr>
        <w:t>&amp;</w:t>
      </w:r>
      <w:r w:rsidRPr="004B6282">
        <w:rPr>
          <w:rFonts w:ascii="Times New Roman" w:hAnsi="Times New Roman" w:cs="Times New Roman"/>
          <w:color w:val="000000" w:themeColor="text1"/>
          <w:sz w:val="24"/>
          <w:szCs w:val="24"/>
          <w:lang w:val="en-US"/>
        </w:rPr>
        <w:t xml:space="preserve"> </w:t>
      </w:r>
      <w:proofErr w:type="spellStart"/>
      <w:r w:rsidRPr="004B6282">
        <w:rPr>
          <w:rFonts w:ascii="Times New Roman" w:hAnsi="Times New Roman" w:cs="Times New Roman"/>
          <w:color w:val="000000" w:themeColor="text1"/>
          <w:sz w:val="24"/>
          <w:szCs w:val="24"/>
          <w:lang w:val="en-US"/>
        </w:rPr>
        <w:t>Pathodiya</w:t>
      </w:r>
      <w:proofErr w:type="spellEnd"/>
      <w:r w:rsidRPr="004B6282">
        <w:rPr>
          <w:rFonts w:ascii="Times New Roman" w:hAnsi="Times New Roman" w:cs="Times New Roman"/>
          <w:color w:val="000000" w:themeColor="text1"/>
          <w:sz w:val="24"/>
          <w:szCs w:val="24"/>
          <w:lang w:val="en-US"/>
        </w:rPr>
        <w:t xml:space="preserve">, O.P. 2008. Constraints perceived by farmers in goat rearing in Mewar region of southern Rajasthan. </w:t>
      </w:r>
      <w:r w:rsidRPr="004B6282">
        <w:rPr>
          <w:rFonts w:ascii="Times New Roman" w:hAnsi="Times New Roman" w:cs="Times New Roman"/>
          <w:i/>
          <w:iCs/>
          <w:color w:val="000000" w:themeColor="text1"/>
          <w:sz w:val="24"/>
          <w:szCs w:val="24"/>
          <w:lang w:val="en-US"/>
        </w:rPr>
        <w:t>Indian J</w:t>
      </w:r>
      <w:r w:rsidR="00D516CF" w:rsidRPr="004B6282">
        <w:rPr>
          <w:rFonts w:ascii="Times New Roman" w:hAnsi="Times New Roman" w:cs="Times New Roman"/>
          <w:i/>
          <w:iCs/>
          <w:color w:val="000000" w:themeColor="text1"/>
          <w:sz w:val="24"/>
          <w:szCs w:val="24"/>
          <w:lang w:val="en-US"/>
        </w:rPr>
        <w:t>ournal of</w:t>
      </w:r>
      <w:r w:rsidRPr="004B6282">
        <w:rPr>
          <w:rFonts w:ascii="Times New Roman" w:hAnsi="Times New Roman" w:cs="Times New Roman"/>
          <w:i/>
          <w:iCs/>
          <w:color w:val="000000" w:themeColor="text1"/>
          <w:sz w:val="24"/>
          <w:szCs w:val="24"/>
          <w:lang w:val="en-US"/>
        </w:rPr>
        <w:t xml:space="preserve"> Anim</w:t>
      </w:r>
      <w:r w:rsidR="00D516CF" w:rsidRPr="004B6282">
        <w:rPr>
          <w:rFonts w:ascii="Times New Roman" w:hAnsi="Times New Roman" w:cs="Times New Roman"/>
          <w:i/>
          <w:iCs/>
          <w:color w:val="000000" w:themeColor="text1"/>
          <w:sz w:val="24"/>
          <w:szCs w:val="24"/>
          <w:lang w:val="en-US"/>
        </w:rPr>
        <w:t>al</w:t>
      </w:r>
      <w:r w:rsidRPr="004B6282">
        <w:rPr>
          <w:rFonts w:ascii="Times New Roman" w:hAnsi="Times New Roman" w:cs="Times New Roman"/>
          <w:i/>
          <w:iCs/>
          <w:color w:val="000000" w:themeColor="text1"/>
          <w:sz w:val="24"/>
          <w:szCs w:val="24"/>
          <w:lang w:val="en-US"/>
        </w:rPr>
        <w:t xml:space="preserve"> Sci</w:t>
      </w:r>
      <w:r w:rsidR="00D516CF" w:rsidRPr="004B6282">
        <w:rPr>
          <w:rFonts w:ascii="Times New Roman" w:hAnsi="Times New Roman" w:cs="Times New Roman"/>
          <w:i/>
          <w:iCs/>
          <w:color w:val="000000" w:themeColor="text1"/>
          <w:sz w:val="24"/>
          <w:szCs w:val="24"/>
          <w:lang w:val="en-US"/>
        </w:rPr>
        <w:t>ences,</w:t>
      </w:r>
      <w:r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b/>
          <w:bCs/>
          <w:color w:val="000000" w:themeColor="text1"/>
          <w:sz w:val="24"/>
          <w:szCs w:val="24"/>
          <w:lang w:val="en-US"/>
        </w:rPr>
        <w:t>78</w:t>
      </w:r>
      <w:r w:rsidRPr="004B6282">
        <w:rPr>
          <w:rFonts w:ascii="Times New Roman" w:hAnsi="Times New Roman" w:cs="Times New Roman"/>
          <w:color w:val="000000" w:themeColor="text1"/>
          <w:sz w:val="24"/>
          <w:szCs w:val="24"/>
          <w:lang w:val="en-US"/>
        </w:rPr>
        <w:t xml:space="preserve">: 124-126. </w:t>
      </w:r>
    </w:p>
    <w:p w14:paraId="2F73F84D" w14:textId="6F9A1796" w:rsidR="007D3318" w:rsidRPr="004B6282" w:rsidRDefault="00D516CF" w:rsidP="003A41C1">
      <w:pPr>
        <w:spacing w:line="360" w:lineRule="auto"/>
        <w:ind w:left="851" w:hanging="851"/>
        <w:jc w:val="both"/>
        <w:rPr>
          <w:rFonts w:ascii="Times New Roman" w:hAnsi="Times New Roman" w:cs="Times New Roman"/>
          <w:color w:val="000000" w:themeColor="text1"/>
          <w:sz w:val="24"/>
          <w:szCs w:val="24"/>
          <w:lang w:val="en-US"/>
        </w:rPr>
      </w:pPr>
      <w:proofErr w:type="spellStart"/>
      <w:r w:rsidRPr="004B6282">
        <w:rPr>
          <w:rFonts w:ascii="Times New Roman" w:hAnsi="Times New Roman" w:cs="Times New Roman"/>
          <w:sz w:val="24"/>
          <w:szCs w:val="24"/>
        </w:rPr>
        <w:t>Górska-Warsewicz</w:t>
      </w:r>
      <w:proofErr w:type="spellEnd"/>
      <w:r w:rsidRPr="004B6282">
        <w:rPr>
          <w:rFonts w:ascii="Times New Roman" w:hAnsi="Times New Roman" w:cs="Times New Roman"/>
          <w:sz w:val="24"/>
          <w:szCs w:val="24"/>
        </w:rPr>
        <w:t xml:space="preserve">, H., Laskowski, W., </w:t>
      </w:r>
      <w:proofErr w:type="spellStart"/>
      <w:r w:rsidRPr="004B6282">
        <w:rPr>
          <w:rFonts w:ascii="Times New Roman" w:hAnsi="Times New Roman" w:cs="Times New Roman"/>
          <w:sz w:val="24"/>
          <w:szCs w:val="24"/>
        </w:rPr>
        <w:t>Kulykovets</w:t>
      </w:r>
      <w:proofErr w:type="spellEnd"/>
      <w:r w:rsidRPr="004B6282">
        <w:rPr>
          <w:rFonts w:ascii="Times New Roman" w:hAnsi="Times New Roman" w:cs="Times New Roman"/>
          <w:sz w:val="24"/>
          <w:szCs w:val="24"/>
        </w:rPr>
        <w:t xml:space="preserve">, O., </w:t>
      </w:r>
      <w:proofErr w:type="spellStart"/>
      <w:r w:rsidRPr="004B6282">
        <w:rPr>
          <w:rFonts w:ascii="Times New Roman" w:hAnsi="Times New Roman" w:cs="Times New Roman"/>
          <w:sz w:val="24"/>
          <w:szCs w:val="24"/>
        </w:rPr>
        <w:t>Kudlińska-Chylak</w:t>
      </w:r>
      <w:proofErr w:type="spellEnd"/>
      <w:r w:rsidRPr="004B6282">
        <w:rPr>
          <w:rFonts w:ascii="Times New Roman" w:hAnsi="Times New Roman" w:cs="Times New Roman"/>
          <w:sz w:val="24"/>
          <w:szCs w:val="24"/>
        </w:rPr>
        <w:t xml:space="preserve">, A., </w:t>
      </w:r>
      <w:proofErr w:type="spellStart"/>
      <w:r w:rsidRPr="004B6282">
        <w:rPr>
          <w:rFonts w:ascii="Times New Roman" w:hAnsi="Times New Roman" w:cs="Times New Roman"/>
          <w:sz w:val="24"/>
          <w:szCs w:val="24"/>
        </w:rPr>
        <w:t>Czeczotko</w:t>
      </w:r>
      <w:proofErr w:type="spellEnd"/>
      <w:r w:rsidRPr="004B6282">
        <w:rPr>
          <w:rFonts w:ascii="Times New Roman" w:hAnsi="Times New Roman" w:cs="Times New Roman"/>
          <w:sz w:val="24"/>
          <w:szCs w:val="24"/>
        </w:rPr>
        <w:t xml:space="preserve">, M., &amp; Rejman, K. (2018). Food products as sources of protein and amino acids—The case of Poland. </w:t>
      </w:r>
      <w:r w:rsidRPr="004B6282">
        <w:rPr>
          <w:rFonts w:ascii="Times New Roman" w:hAnsi="Times New Roman" w:cs="Times New Roman"/>
          <w:i/>
          <w:iCs/>
          <w:sz w:val="24"/>
          <w:szCs w:val="24"/>
        </w:rPr>
        <w:t>Nutrients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10</w:t>
      </w:r>
      <w:r w:rsidRPr="004B6282">
        <w:rPr>
          <w:rFonts w:ascii="Times New Roman" w:hAnsi="Times New Roman" w:cs="Times New Roman"/>
          <w:sz w:val="24"/>
          <w:szCs w:val="24"/>
        </w:rPr>
        <w:t>(12), 1977.</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37DF8948" w14:textId="77777777" w:rsidR="00D516CF" w:rsidRPr="004B6282" w:rsidRDefault="00D516CF" w:rsidP="00D516CF">
      <w:pPr>
        <w:pStyle w:val="Bibliography"/>
        <w:jc w:val="both"/>
        <w:rPr>
          <w:rFonts w:ascii="Times New Roman" w:hAnsi="Times New Roman" w:cs="Times New Roman"/>
          <w:sz w:val="24"/>
          <w:szCs w:val="24"/>
        </w:rPr>
      </w:pPr>
      <w:proofErr w:type="spellStart"/>
      <w:r w:rsidRPr="004B6282">
        <w:rPr>
          <w:rFonts w:ascii="Times New Roman" w:hAnsi="Times New Roman" w:cs="Times New Roman"/>
          <w:sz w:val="24"/>
          <w:szCs w:val="24"/>
        </w:rPr>
        <w:t>GoUP</w:t>
      </w:r>
      <w:proofErr w:type="spellEnd"/>
      <w:r w:rsidRPr="004B6282">
        <w:rPr>
          <w:rFonts w:ascii="Times New Roman" w:hAnsi="Times New Roman" w:cs="Times New Roman"/>
          <w:sz w:val="24"/>
          <w:szCs w:val="24"/>
        </w:rPr>
        <w:t xml:space="preserve">. (2019). </w:t>
      </w:r>
      <w:r w:rsidRPr="004B6282">
        <w:rPr>
          <w:rFonts w:ascii="Times New Roman" w:hAnsi="Times New Roman" w:cs="Times New Roman"/>
          <w:i/>
          <w:iCs/>
          <w:sz w:val="24"/>
          <w:szCs w:val="24"/>
        </w:rPr>
        <w:t>Animal Husbandry Department, Government of Uttar Pradesh (2013-14 to 2018-19)</w:t>
      </w:r>
      <w:r w:rsidRPr="004B6282">
        <w:rPr>
          <w:rFonts w:ascii="Times New Roman" w:hAnsi="Times New Roman" w:cs="Times New Roman"/>
          <w:sz w:val="24"/>
          <w:szCs w:val="24"/>
        </w:rPr>
        <w:t>. http://www.animalhusb.upsdc.gov.in/en/livestock-production-data</w:t>
      </w:r>
    </w:p>
    <w:p w14:paraId="78C8D8C7" w14:textId="29D2FB5D" w:rsidR="007D3318" w:rsidRPr="004B6282" w:rsidRDefault="00D516CF" w:rsidP="00D516CF">
      <w:pPr>
        <w:spacing w:line="360" w:lineRule="auto"/>
        <w:ind w:left="851" w:hanging="851"/>
        <w:jc w:val="both"/>
        <w:rPr>
          <w:rFonts w:ascii="Times New Roman" w:hAnsi="Times New Roman" w:cs="Times New Roman"/>
          <w:color w:val="000000" w:themeColor="text1"/>
          <w:sz w:val="24"/>
          <w:szCs w:val="24"/>
          <w:lang w:val="en-US"/>
        </w:rPr>
      </w:pPr>
      <w:proofErr w:type="spellStart"/>
      <w:r w:rsidRPr="004B6282">
        <w:rPr>
          <w:rFonts w:ascii="Times New Roman" w:hAnsi="Times New Roman" w:cs="Times New Roman"/>
          <w:sz w:val="24"/>
          <w:szCs w:val="24"/>
        </w:rPr>
        <w:lastRenderedPageBreak/>
        <w:t>GoUP</w:t>
      </w:r>
      <w:proofErr w:type="spellEnd"/>
      <w:r w:rsidRPr="004B6282">
        <w:rPr>
          <w:rFonts w:ascii="Times New Roman" w:hAnsi="Times New Roman" w:cs="Times New Roman"/>
          <w:sz w:val="24"/>
          <w:szCs w:val="24"/>
        </w:rPr>
        <w:t xml:space="preserve">. (2022). </w:t>
      </w:r>
      <w:r w:rsidRPr="004B6282">
        <w:rPr>
          <w:rFonts w:ascii="Times New Roman" w:hAnsi="Times New Roman" w:cs="Times New Roman"/>
          <w:i/>
          <w:iCs/>
          <w:sz w:val="24"/>
          <w:szCs w:val="24"/>
        </w:rPr>
        <w:t>Livestock Production Data, Animal Husbandry Department, Government of Uttar Pradesh</w:t>
      </w:r>
      <w:r w:rsidRPr="004B6282">
        <w:rPr>
          <w:rFonts w:ascii="Times New Roman" w:hAnsi="Times New Roman" w:cs="Times New Roman"/>
          <w:sz w:val="24"/>
          <w:szCs w:val="24"/>
        </w:rPr>
        <w:t xml:space="preserve">. </w:t>
      </w:r>
      <w:hyperlink r:id="rId19" w:history="1">
        <w:r w:rsidRPr="004B6282">
          <w:rPr>
            <w:rStyle w:val="Hyperlink"/>
            <w:rFonts w:ascii="Times New Roman" w:hAnsi="Times New Roman" w:cs="Times New Roman"/>
            <w:sz w:val="24"/>
            <w:szCs w:val="24"/>
          </w:rPr>
          <w:t>http://www.animalhusb.upsdc.gov.in/en/livestock-production-data</w:t>
        </w:r>
      </w:hyperlink>
      <w:r w:rsidRPr="004B6282">
        <w:rPr>
          <w:rFonts w:ascii="Times New Roman" w:hAnsi="Times New Roman" w:cs="Times New Roman"/>
          <w:sz w:val="24"/>
          <w:szCs w:val="24"/>
        </w:rPr>
        <w:t xml:space="preserve"> </w:t>
      </w:r>
    </w:p>
    <w:p w14:paraId="169CC2FF" w14:textId="22AAC07E"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Indian Meteorological Department</w:t>
      </w:r>
      <w:r w:rsidR="00D516CF"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color w:val="000000" w:themeColor="text1"/>
          <w:sz w:val="24"/>
          <w:szCs w:val="24"/>
          <w:lang w:val="en-US"/>
        </w:rPr>
        <w:t xml:space="preserve">(IMD). 2018. Indian Meteorological Department data from 2011 to 2017. Available from </w:t>
      </w:r>
      <w:hyperlink r:id="rId20" w:history="1">
        <w:r w:rsidRPr="004B6282">
          <w:rPr>
            <w:rStyle w:val="Hyperlink"/>
            <w:rFonts w:ascii="Times New Roman" w:hAnsi="Times New Roman" w:cs="Times New Roman"/>
            <w:sz w:val="24"/>
            <w:szCs w:val="24"/>
            <w:lang w:val="en-US"/>
          </w:rPr>
          <w:t>http://hydro.imd.gov.in/hydrometweb/(S(4qog1mfp0fmlh045hdbyfevu))/Landing.aspx</w:t>
        </w:r>
      </w:hyperlink>
      <w:r w:rsidRPr="004B6282">
        <w:rPr>
          <w:rFonts w:ascii="Times New Roman" w:hAnsi="Times New Roman" w:cs="Times New Roman"/>
          <w:color w:val="000000" w:themeColor="text1"/>
          <w:sz w:val="24"/>
          <w:szCs w:val="24"/>
          <w:lang w:val="en-US"/>
        </w:rPr>
        <w:t>.</w:t>
      </w:r>
    </w:p>
    <w:p w14:paraId="16F178B8" w14:textId="77777777"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Indian Task Force. 1987. Report of the Task Force to evaluate impact of sheep and goat rearing in ecologically fragile zone. GOUI, </w:t>
      </w:r>
      <w:r w:rsidRPr="004B6282">
        <w:rPr>
          <w:rFonts w:ascii="Times New Roman" w:hAnsi="Times New Roman" w:cs="Times New Roman"/>
          <w:i/>
          <w:iCs/>
          <w:color w:val="000000" w:themeColor="text1"/>
          <w:sz w:val="24"/>
          <w:szCs w:val="24"/>
          <w:lang w:val="en-US"/>
        </w:rPr>
        <w:t>Ministry of Agriculture, Department of Agriculture and Cooperation</w:t>
      </w:r>
      <w:r w:rsidRPr="004B6282">
        <w:rPr>
          <w:rFonts w:ascii="Times New Roman" w:hAnsi="Times New Roman" w:cs="Times New Roman"/>
          <w:color w:val="000000" w:themeColor="text1"/>
          <w:sz w:val="24"/>
          <w:szCs w:val="24"/>
          <w:lang w:val="en-US"/>
        </w:rPr>
        <w:t>, New Delhi.</w:t>
      </w:r>
    </w:p>
    <w:p w14:paraId="48B0FAA4" w14:textId="712C1367"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International Water Management Institute</w:t>
      </w:r>
      <w:r w:rsidR="00C34287"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color w:val="000000" w:themeColor="text1"/>
          <w:sz w:val="24"/>
          <w:szCs w:val="24"/>
          <w:lang w:val="en-US"/>
        </w:rPr>
        <w:t xml:space="preserve">(IWMI). 2005. Livestock environment interactions in watersheds (LEAD): A study in semi-arid India. </w:t>
      </w:r>
      <w:r w:rsidRPr="004B6282">
        <w:rPr>
          <w:rFonts w:ascii="Times New Roman" w:hAnsi="Times New Roman" w:cs="Times New Roman"/>
          <w:i/>
          <w:iCs/>
          <w:color w:val="000000" w:themeColor="text1"/>
          <w:sz w:val="24"/>
          <w:szCs w:val="24"/>
          <w:lang w:val="en-US"/>
        </w:rPr>
        <w:t>International Water Management Institute, Sri Lanka</w:t>
      </w:r>
      <w:r w:rsidRPr="004B6282">
        <w:rPr>
          <w:rFonts w:ascii="Times New Roman" w:hAnsi="Times New Roman" w:cs="Times New Roman"/>
          <w:color w:val="000000" w:themeColor="text1"/>
          <w:sz w:val="24"/>
          <w:szCs w:val="24"/>
          <w:lang w:val="en-US"/>
        </w:rPr>
        <w:t xml:space="preserve">. Available from </w:t>
      </w:r>
      <w:hyperlink r:id="rId21" w:history="1">
        <w:r w:rsidRPr="004B6282">
          <w:rPr>
            <w:rStyle w:val="Hyperlink"/>
            <w:rFonts w:ascii="Times New Roman" w:hAnsi="Times New Roman" w:cs="Times New Roman"/>
            <w:sz w:val="24"/>
            <w:szCs w:val="24"/>
            <w:lang w:val="en-US"/>
          </w:rPr>
          <w:t>http://publications.iwmi.org/pdf/H038818.pdf</w:t>
        </w:r>
      </w:hyperlink>
      <w:r w:rsidRPr="004B6282">
        <w:rPr>
          <w:rFonts w:ascii="Times New Roman" w:hAnsi="Times New Roman" w:cs="Times New Roman"/>
          <w:color w:val="000000" w:themeColor="text1"/>
          <w:sz w:val="24"/>
          <w:szCs w:val="24"/>
          <w:lang w:val="en-US"/>
        </w:rPr>
        <w:t xml:space="preserve">. </w:t>
      </w:r>
    </w:p>
    <w:p w14:paraId="488C5093" w14:textId="50BCB381"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Islam, M. M., Anjum, S., Modi, R. J., &amp; Wadhwani, K. N. (2016). Scenario of livestock and poultry in India and their contribution to national economy. </w:t>
      </w:r>
      <w:r w:rsidRPr="004B6282">
        <w:rPr>
          <w:rFonts w:ascii="Times New Roman" w:hAnsi="Times New Roman" w:cs="Times New Roman"/>
          <w:i/>
          <w:iCs/>
          <w:sz w:val="24"/>
          <w:szCs w:val="24"/>
        </w:rPr>
        <w:t>International Journal of Science, Environment and Technology</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5</w:t>
      </w:r>
      <w:r w:rsidRPr="004B6282">
        <w:rPr>
          <w:rFonts w:ascii="Times New Roman" w:hAnsi="Times New Roman" w:cs="Times New Roman"/>
          <w:sz w:val="24"/>
          <w:szCs w:val="24"/>
        </w:rPr>
        <w:t>(3), 956–965.</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49FBFFED" w14:textId="0E0B28BA"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Kumar, S., Rao, C., </w:t>
      </w:r>
      <w:proofErr w:type="spellStart"/>
      <w:r w:rsidRPr="004B6282">
        <w:rPr>
          <w:rFonts w:ascii="Times New Roman" w:hAnsi="Times New Roman" w:cs="Times New Roman"/>
          <w:sz w:val="24"/>
          <w:szCs w:val="24"/>
        </w:rPr>
        <w:t>Kareemulla</w:t>
      </w:r>
      <w:proofErr w:type="spellEnd"/>
      <w:r w:rsidRPr="004B6282">
        <w:rPr>
          <w:rFonts w:ascii="Times New Roman" w:hAnsi="Times New Roman" w:cs="Times New Roman"/>
          <w:sz w:val="24"/>
          <w:szCs w:val="24"/>
        </w:rPr>
        <w:t xml:space="preserve">, K., &amp; </w:t>
      </w:r>
      <w:proofErr w:type="spellStart"/>
      <w:r w:rsidRPr="004B6282">
        <w:rPr>
          <w:rFonts w:ascii="Times New Roman" w:hAnsi="Times New Roman" w:cs="Times New Roman"/>
          <w:sz w:val="24"/>
          <w:szCs w:val="24"/>
        </w:rPr>
        <w:t>Venkateswarlu</w:t>
      </w:r>
      <w:proofErr w:type="spellEnd"/>
      <w:r w:rsidRPr="004B6282">
        <w:rPr>
          <w:rFonts w:ascii="Times New Roman" w:hAnsi="Times New Roman" w:cs="Times New Roman"/>
          <w:sz w:val="24"/>
          <w:szCs w:val="24"/>
        </w:rPr>
        <w:t xml:space="preserve">, B. (2010). Role of goats in livelihood security of rural poor in the less favoured environments. </w:t>
      </w:r>
      <w:r w:rsidRPr="004B6282">
        <w:rPr>
          <w:rFonts w:ascii="Times New Roman" w:hAnsi="Times New Roman" w:cs="Times New Roman"/>
          <w:i/>
          <w:iCs/>
          <w:sz w:val="24"/>
          <w:szCs w:val="24"/>
        </w:rPr>
        <w:t>Indian Journal of Agricultural Economics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65</w:t>
      </w:r>
      <w:r w:rsidRPr="004B6282">
        <w:rPr>
          <w:rFonts w:ascii="Times New Roman" w:hAnsi="Times New Roman" w:cs="Times New Roman"/>
          <w:sz w:val="24"/>
          <w:szCs w:val="24"/>
        </w:rPr>
        <w:t>(902-2016–66767).</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63960FD8" w14:textId="709A1C6B"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Kurup, M.P.G. 2003. Livestock policy synthesis, Unpublished report prepared for the LEAD India Study</w:t>
      </w:r>
      <w:r w:rsidR="00C34287" w:rsidRPr="004B6282">
        <w:rPr>
          <w:rFonts w:ascii="Times New Roman" w:hAnsi="Times New Roman" w:cs="Times New Roman"/>
          <w:color w:val="000000" w:themeColor="text1"/>
          <w:sz w:val="24"/>
          <w:szCs w:val="24"/>
          <w:lang w:val="en-US"/>
        </w:rPr>
        <w:t>.</w:t>
      </w:r>
      <w:r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i/>
          <w:iCs/>
          <w:color w:val="000000" w:themeColor="text1"/>
          <w:sz w:val="24"/>
          <w:szCs w:val="24"/>
          <w:lang w:val="en-US"/>
        </w:rPr>
        <w:t>IWMI, Hyderabad</w:t>
      </w:r>
      <w:r w:rsidRPr="004B6282">
        <w:rPr>
          <w:rFonts w:ascii="Times New Roman" w:hAnsi="Times New Roman" w:cs="Times New Roman"/>
          <w:color w:val="000000" w:themeColor="text1"/>
          <w:sz w:val="24"/>
          <w:szCs w:val="24"/>
          <w:lang w:val="en-US"/>
        </w:rPr>
        <w:t xml:space="preserve">. Available from </w:t>
      </w:r>
      <w:hyperlink r:id="rId22" w:history="1">
        <w:r w:rsidRPr="004B6282">
          <w:rPr>
            <w:rStyle w:val="Hyperlink"/>
            <w:rFonts w:ascii="Times New Roman" w:hAnsi="Times New Roman" w:cs="Times New Roman"/>
            <w:sz w:val="24"/>
            <w:szCs w:val="24"/>
            <w:lang w:val="en-US"/>
          </w:rPr>
          <w:t>https://scholar.google.co.in/scholar?hl=en&amp;as_sdt=0%2C5&amp;q=Livestock+policy+synthesis%2C+Unpublished+report+prepared+for+the+LEAD+India+Study%2C+IWMI%2C+Hyderabad&amp;btnG=</w:t>
        </w:r>
      </w:hyperlink>
      <w:r w:rsidRPr="004B6282">
        <w:rPr>
          <w:rFonts w:ascii="Times New Roman" w:hAnsi="Times New Roman" w:cs="Times New Roman"/>
          <w:color w:val="000000" w:themeColor="text1"/>
          <w:sz w:val="24"/>
          <w:szCs w:val="24"/>
          <w:lang w:val="en-US"/>
        </w:rPr>
        <w:t xml:space="preserve">. </w:t>
      </w:r>
    </w:p>
    <w:p w14:paraId="0EEACF20" w14:textId="1C4FA751"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Lal, S., Verma, D., &amp; Husain, K. (1987). Effect of air-temperature and humidity on the feed consumption, cardiorespiratory response and milk-production in Haryana cows. </w:t>
      </w:r>
      <w:r w:rsidRPr="004B6282">
        <w:rPr>
          <w:rFonts w:ascii="Times New Roman" w:hAnsi="Times New Roman" w:cs="Times New Roman"/>
          <w:i/>
          <w:iCs/>
          <w:sz w:val="24"/>
          <w:szCs w:val="24"/>
        </w:rPr>
        <w:t>Indian Veterinary Journal</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64</w:t>
      </w:r>
      <w:r w:rsidRPr="004B6282">
        <w:rPr>
          <w:rFonts w:ascii="Times New Roman" w:hAnsi="Times New Roman" w:cs="Times New Roman"/>
          <w:sz w:val="24"/>
          <w:szCs w:val="24"/>
        </w:rPr>
        <w:t>(2), 115–121.</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6118C98D" w14:textId="5B1B6E15"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Lawlor, D. (1998). Plant responses to global change: Temperature and drought stress. </w:t>
      </w:r>
      <w:r w:rsidRPr="004B6282">
        <w:rPr>
          <w:rFonts w:ascii="Times New Roman" w:hAnsi="Times New Roman" w:cs="Times New Roman"/>
          <w:i/>
          <w:iCs/>
          <w:sz w:val="24"/>
          <w:szCs w:val="24"/>
        </w:rPr>
        <w:t xml:space="preserve">Responses of Plant Metabolism to Air Pollution and Global Change. Leiden, The Netherlands: </w:t>
      </w:r>
      <w:proofErr w:type="spellStart"/>
      <w:r w:rsidRPr="004B6282">
        <w:rPr>
          <w:rFonts w:ascii="Times New Roman" w:hAnsi="Times New Roman" w:cs="Times New Roman"/>
          <w:i/>
          <w:iCs/>
          <w:sz w:val="24"/>
          <w:szCs w:val="24"/>
        </w:rPr>
        <w:t>Backhuys</w:t>
      </w:r>
      <w:proofErr w:type="spellEnd"/>
      <w:r w:rsidRPr="004B6282">
        <w:rPr>
          <w:rFonts w:ascii="Times New Roman" w:hAnsi="Times New Roman" w:cs="Times New Roman"/>
          <w:i/>
          <w:iCs/>
          <w:sz w:val="24"/>
          <w:szCs w:val="24"/>
        </w:rPr>
        <w:t xml:space="preserve"> Publishers</w:t>
      </w:r>
      <w:r w:rsidRPr="004B6282">
        <w:rPr>
          <w:rFonts w:ascii="Times New Roman" w:hAnsi="Times New Roman" w:cs="Times New Roman"/>
          <w:sz w:val="24"/>
          <w:szCs w:val="24"/>
        </w:rPr>
        <w:t>, 193–208.</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0EF918A4" w14:textId="0037A6B8"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lastRenderedPageBreak/>
        <w:t xml:space="preserve">Lee, K.-J. (1995). Integrated crop-livestock production on </w:t>
      </w:r>
      <w:proofErr w:type="spellStart"/>
      <w:r w:rsidRPr="004B6282">
        <w:rPr>
          <w:rFonts w:ascii="Times New Roman" w:hAnsi="Times New Roman" w:cs="Times New Roman"/>
          <w:sz w:val="24"/>
          <w:szCs w:val="24"/>
        </w:rPr>
        <w:t>slopelands</w:t>
      </w:r>
      <w:proofErr w:type="spellEnd"/>
      <w:r w:rsidRPr="004B6282">
        <w:rPr>
          <w:rFonts w:ascii="Times New Roman" w:hAnsi="Times New Roman" w:cs="Times New Roman"/>
          <w:sz w:val="24"/>
          <w:szCs w:val="24"/>
        </w:rPr>
        <w:t xml:space="preserve"> in Korea. </w:t>
      </w:r>
      <w:r w:rsidRPr="004B6282">
        <w:rPr>
          <w:rFonts w:ascii="Times New Roman" w:hAnsi="Times New Roman" w:cs="Times New Roman"/>
          <w:i/>
          <w:iCs/>
          <w:sz w:val="24"/>
          <w:szCs w:val="24"/>
        </w:rPr>
        <w:t>Extension Bulletin ASPAC</w:t>
      </w:r>
      <w:r w:rsidRPr="004B6282">
        <w:rPr>
          <w:rFonts w:ascii="Times New Roman" w:hAnsi="Times New Roman" w:cs="Times New Roman"/>
          <w:sz w:val="24"/>
          <w:szCs w:val="24"/>
        </w:rPr>
        <w:t>.</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05330D12" w14:textId="56C95ED2"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Mandal, D., Rao, A., Singh, K., &amp; Singh, S. (2002). Comfortable macroclimatic conditions for optimum milk production in Sahiwal cows. </w:t>
      </w:r>
      <w:r w:rsidRPr="004B6282">
        <w:rPr>
          <w:rFonts w:ascii="Times New Roman" w:hAnsi="Times New Roman" w:cs="Times New Roman"/>
          <w:i/>
          <w:iCs/>
          <w:sz w:val="24"/>
          <w:szCs w:val="24"/>
        </w:rPr>
        <w:t xml:space="preserve">J Appl </w:t>
      </w:r>
      <w:proofErr w:type="spellStart"/>
      <w:r w:rsidRPr="004B6282">
        <w:rPr>
          <w:rFonts w:ascii="Times New Roman" w:hAnsi="Times New Roman" w:cs="Times New Roman"/>
          <w:i/>
          <w:iCs/>
          <w:sz w:val="24"/>
          <w:szCs w:val="24"/>
        </w:rPr>
        <w:t>Zool</w:t>
      </w:r>
      <w:proofErr w:type="spellEnd"/>
      <w:r w:rsidRPr="004B6282">
        <w:rPr>
          <w:rFonts w:ascii="Times New Roman" w:hAnsi="Times New Roman" w:cs="Times New Roman"/>
          <w:i/>
          <w:iCs/>
          <w:sz w:val="24"/>
          <w:szCs w:val="24"/>
        </w:rPr>
        <w:t xml:space="preserve"> Res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13</w:t>
      </w:r>
      <w:r w:rsidRPr="004B6282">
        <w:rPr>
          <w:rFonts w:ascii="Times New Roman" w:hAnsi="Times New Roman" w:cs="Times New Roman"/>
          <w:sz w:val="24"/>
          <w:szCs w:val="24"/>
        </w:rPr>
        <w:t>(2/3), 228–230.</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12891594" w14:textId="2C4780E6"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Maurya, R. (2010). Alternate dairy management practices in draught prone areas of Bundelkhand region of Uttar Pradesh. </w:t>
      </w:r>
      <w:r w:rsidRPr="004B6282">
        <w:rPr>
          <w:rFonts w:ascii="Times New Roman" w:hAnsi="Times New Roman" w:cs="Times New Roman"/>
          <w:i/>
          <w:iCs/>
          <w:sz w:val="24"/>
          <w:szCs w:val="24"/>
        </w:rPr>
        <w:t xml:space="preserve">MV Sc. Thesis, IVRI, </w:t>
      </w:r>
      <w:proofErr w:type="spellStart"/>
      <w:r w:rsidRPr="004B6282">
        <w:rPr>
          <w:rFonts w:ascii="Times New Roman" w:hAnsi="Times New Roman" w:cs="Times New Roman"/>
          <w:i/>
          <w:iCs/>
          <w:sz w:val="24"/>
          <w:szCs w:val="24"/>
        </w:rPr>
        <w:t>Izatnagar</w:t>
      </w:r>
      <w:proofErr w:type="spellEnd"/>
      <w:r w:rsidRPr="004B6282">
        <w:rPr>
          <w:rFonts w:ascii="Times New Roman" w:hAnsi="Times New Roman" w:cs="Times New Roman"/>
          <w:i/>
          <w:iCs/>
          <w:sz w:val="24"/>
          <w:szCs w:val="24"/>
        </w:rPr>
        <w:t>, India</w:t>
      </w:r>
      <w:r w:rsidRPr="004B6282">
        <w:rPr>
          <w:rFonts w:ascii="Times New Roman" w:hAnsi="Times New Roman" w:cs="Times New Roman"/>
          <w:sz w:val="24"/>
          <w:szCs w:val="24"/>
        </w:rPr>
        <w:t>.</w:t>
      </w:r>
      <w:r w:rsidRPr="004B6282">
        <w:rPr>
          <w:rFonts w:ascii="Times New Roman" w:hAnsi="Times New Roman" w:cs="Times New Roman"/>
          <w:sz w:val="24"/>
          <w:szCs w:val="24"/>
        </w:rPr>
        <w:t xml:space="preserve"> </w:t>
      </w:r>
    </w:p>
    <w:p w14:paraId="300D7E6C" w14:textId="3F7B3FE6"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Mishra, S., Sharma, S., Vasudevan, P., Bhatt, R., Pandey, S., Singh, M., Meena, B., &amp; Pandey, S. (2010). </w:t>
      </w:r>
      <w:r w:rsidRPr="004B6282">
        <w:rPr>
          <w:rFonts w:ascii="Times New Roman" w:hAnsi="Times New Roman" w:cs="Times New Roman"/>
          <w:i/>
          <w:iCs/>
          <w:sz w:val="24"/>
          <w:szCs w:val="24"/>
        </w:rPr>
        <w:t>Livestock feeding and traditional healthcare practices in Bundelkhand region of Central India</w:t>
      </w:r>
      <w:r w:rsidRPr="004B6282">
        <w:rPr>
          <w:rFonts w:ascii="Times New Roman" w:hAnsi="Times New Roman" w:cs="Times New Roman"/>
          <w:sz w:val="24"/>
          <w:szCs w:val="24"/>
        </w:rPr>
        <w:t>.</w:t>
      </w:r>
      <w:r w:rsidRPr="004B6282">
        <w:rPr>
          <w:rFonts w:ascii="Times New Roman" w:hAnsi="Times New Roman" w:cs="Times New Roman"/>
          <w:sz w:val="24"/>
          <w:szCs w:val="24"/>
        </w:rPr>
        <w:t xml:space="preserve"> </w:t>
      </w:r>
    </w:p>
    <w:p w14:paraId="10B7BCCB" w14:textId="5981DC40"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Mondal, B., Singh, A., Singh, D. R., &amp; Sekar, I. (2014). Watershed-livestock linkages: A study in Bundelkhand region of Madhya Pradesh. </w:t>
      </w:r>
      <w:r w:rsidRPr="004B6282">
        <w:rPr>
          <w:rFonts w:ascii="Times New Roman" w:hAnsi="Times New Roman" w:cs="Times New Roman"/>
          <w:i/>
          <w:iCs/>
          <w:sz w:val="24"/>
          <w:szCs w:val="24"/>
        </w:rPr>
        <w:t>Indian Journal of Animal Research</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48</w:t>
      </w:r>
      <w:r w:rsidRPr="004B6282">
        <w:rPr>
          <w:rFonts w:ascii="Times New Roman" w:hAnsi="Times New Roman" w:cs="Times New Roman"/>
          <w:sz w:val="24"/>
          <w:szCs w:val="24"/>
        </w:rPr>
        <w:t>(3), 262–269.</w:t>
      </w:r>
      <w:r w:rsidRPr="004B6282">
        <w:rPr>
          <w:rFonts w:ascii="Times New Roman" w:hAnsi="Times New Roman" w:cs="Times New Roman"/>
          <w:sz w:val="24"/>
          <w:szCs w:val="24"/>
        </w:rPr>
        <w:t xml:space="preserve"> </w:t>
      </w:r>
    </w:p>
    <w:p w14:paraId="6D173C78" w14:textId="74606527" w:rsidR="007D3318" w:rsidRPr="004B6282" w:rsidRDefault="007D3318" w:rsidP="00D50F8E">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MOSPI, 2017. Annual Report 2016–17. Ministry of Statistics and </w:t>
      </w:r>
      <w:proofErr w:type="spellStart"/>
      <w:r w:rsidRPr="004B6282">
        <w:rPr>
          <w:rFonts w:ascii="Times New Roman" w:hAnsi="Times New Roman" w:cs="Times New Roman"/>
          <w:color w:val="000000" w:themeColor="text1"/>
          <w:sz w:val="24"/>
          <w:szCs w:val="24"/>
          <w:lang w:val="en-US"/>
        </w:rPr>
        <w:t>Programme</w:t>
      </w:r>
      <w:proofErr w:type="spellEnd"/>
      <w:r w:rsidRPr="004B6282">
        <w:rPr>
          <w:rFonts w:ascii="Times New Roman" w:hAnsi="Times New Roman" w:cs="Times New Roman"/>
          <w:color w:val="000000" w:themeColor="text1"/>
          <w:sz w:val="24"/>
          <w:szCs w:val="24"/>
          <w:lang w:val="en-US"/>
        </w:rPr>
        <w:t xml:space="preserve"> Implementation, </w:t>
      </w:r>
      <w:r w:rsidRPr="004B6282">
        <w:rPr>
          <w:rFonts w:ascii="Times New Roman" w:hAnsi="Times New Roman" w:cs="Times New Roman"/>
          <w:i/>
          <w:iCs/>
          <w:color w:val="000000" w:themeColor="text1"/>
          <w:sz w:val="24"/>
          <w:szCs w:val="24"/>
          <w:lang w:val="en-US"/>
        </w:rPr>
        <w:t>Government of India</w:t>
      </w:r>
      <w:r w:rsidRPr="004B6282">
        <w:rPr>
          <w:rFonts w:ascii="Times New Roman" w:hAnsi="Times New Roman" w:cs="Times New Roman"/>
          <w:color w:val="000000" w:themeColor="text1"/>
          <w:sz w:val="24"/>
          <w:szCs w:val="24"/>
          <w:lang w:val="en-US"/>
        </w:rPr>
        <w:t>, New Delhi 110001.</w:t>
      </w:r>
    </w:p>
    <w:p w14:paraId="2F77AD93" w14:textId="6108443A" w:rsidR="007D3318" w:rsidRPr="004B6282" w:rsidRDefault="00C34287" w:rsidP="004D556D">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NBAGR. (2022). </w:t>
      </w:r>
      <w:r w:rsidRPr="004B6282">
        <w:rPr>
          <w:rFonts w:ascii="Times New Roman" w:hAnsi="Times New Roman" w:cs="Times New Roman"/>
          <w:i/>
          <w:iCs/>
          <w:sz w:val="24"/>
          <w:szCs w:val="24"/>
        </w:rPr>
        <w:t>Animal Genetic Resources Portal- an overview. National Bureau of Animal Genetic Resources, Karnal (Haryana).</w:t>
      </w:r>
      <w:r w:rsidRPr="004B6282">
        <w:rPr>
          <w:rFonts w:ascii="Times New Roman" w:hAnsi="Times New Roman" w:cs="Times New Roman"/>
          <w:sz w:val="24"/>
          <w:szCs w:val="24"/>
        </w:rPr>
        <w:t xml:space="preserve"> </w:t>
      </w:r>
      <w:hyperlink r:id="rId23" w:history="1">
        <w:r w:rsidRPr="004B6282">
          <w:rPr>
            <w:rStyle w:val="Hyperlink"/>
            <w:rFonts w:ascii="Times New Roman" w:hAnsi="Times New Roman" w:cs="Times New Roman"/>
            <w:sz w:val="24"/>
            <w:szCs w:val="24"/>
          </w:rPr>
          <w:t>https://nbagr.icar.gov.in/en/new-breeds-lines</w:t>
        </w:r>
      </w:hyperlink>
      <w:r w:rsidRPr="004B6282">
        <w:rPr>
          <w:rFonts w:ascii="Times New Roman" w:hAnsi="Times New Roman" w:cs="Times New Roman"/>
          <w:sz w:val="24"/>
          <w:szCs w:val="24"/>
        </w:rPr>
        <w:t xml:space="preserve"> </w:t>
      </w:r>
    </w:p>
    <w:p w14:paraId="1D4A9C1F" w14:textId="32E83FE8"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NDDB. (2017). </w:t>
      </w:r>
      <w:r w:rsidRPr="004B6282">
        <w:rPr>
          <w:rFonts w:ascii="Times New Roman" w:hAnsi="Times New Roman" w:cs="Times New Roman"/>
          <w:i/>
          <w:iCs/>
          <w:sz w:val="24"/>
          <w:szCs w:val="24"/>
        </w:rPr>
        <w:t>Dairying in Uttar Pradesh: A Statistical Profile 2017. National Dairy Development Board, Anand (Gujarat)</w:t>
      </w:r>
      <w:r w:rsidRPr="004B6282">
        <w:rPr>
          <w:rFonts w:ascii="Times New Roman" w:hAnsi="Times New Roman" w:cs="Times New Roman"/>
          <w:sz w:val="24"/>
          <w:szCs w:val="24"/>
        </w:rPr>
        <w:t xml:space="preserve"> (p. 195).</w:t>
      </w:r>
      <w:r w:rsidRPr="004B6282">
        <w:rPr>
          <w:rFonts w:ascii="Times New Roman" w:hAnsi="Times New Roman" w:cs="Times New Roman"/>
          <w:sz w:val="24"/>
          <w:szCs w:val="24"/>
        </w:rPr>
        <w:t xml:space="preserve"> </w:t>
      </w:r>
    </w:p>
    <w:p w14:paraId="5254222F" w14:textId="7B3B849D" w:rsidR="007D3318" w:rsidRPr="004B6282" w:rsidRDefault="007D3318" w:rsidP="003A41C1">
      <w:pPr>
        <w:spacing w:line="360" w:lineRule="auto"/>
        <w:ind w:left="851" w:hanging="851"/>
        <w:jc w:val="both"/>
        <w:rPr>
          <w:rFonts w:ascii="Times New Roman" w:hAnsi="Times New Roman" w:cs="Times New Roman"/>
          <w:i/>
          <w:iCs/>
          <w:color w:val="000000" w:themeColor="text1"/>
          <w:sz w:val="24"/>
          <w:szCs w:val="24"/>
          <w:lang w:val="en-US"/>
        </w:rPr>
      </w:pPr>
      <w:bookmarkStart w:id="183" w:name="_Hlk109662627"/>
      <w:r w:rsidRPr="004B6282">
        <w:rPr>
          <w:rFonts w:ascii="Times New Roman" w:hAnsi="Times New Roman" w:cs="Times New Roman"/>
          <w:color w:val="000000" w:themeColor="text1"/>
          <w:sz w:val="24"/>
          <w:szCs w:val="24"/>
          <w:lang w:val="en-US"/>
        </w:rPr>
        <w:t xml:space="preserve">NIANP. </w:t>
      </w:r>
      <w:r w:rsidR="00C34287" w:rsidRPr="004B6282">
        <w:rPr>
          <w:rFonts w:ascii="Times New Roman" w:hAnsi="Times New Roman" w:cs="Times New Roman"/>
          <w:color w:val="000000" w:themeColor="text1"/>
          <w:sz w:val="24"/>
          <w:szCs w:val="24"/>
          <w:lang w:val="en-US"/>
        </w:rPr>
        <w:t>(</w:t>
      </w:r>
      <w:r w:rsidRPr="004B6282">
        <w:rPr>
          <w:rFonts w:ascii="Times New Roman" w:hAnsi="Times New Roman" w:cs="Times New Roman"/>
          <w:color w:val="000000" w:themeColor="text1"/>
          <w:sz w:val="24"/>
          <w:szCs w:val="24"/>
          <w:lang w:val="en-US"/>
        </w:rPr>
        <w:t>2012</w:t>
      </w:r>
      <w:r w:rsidR="00C34287" w:rsidRPr="004B6282">
        <w:rPr>
          <w:rFonts w:ascii="Times New Roman" w:hAnsi="Times New Roman" w:cs="Times New Roman"/>
          <w:color w:val="000000" w:themeColor="text1"/>
          <w:sz w:val="24"/>
          <w:szCs w:val="24"/>
          <w:lang w:val="en-US"/>
        </w:rPr>
        <w:t>)</w:t>
      </w:r>
      <w:r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i/>
          <w:iCs/>
          <w:color w:val="000000" w:themeColor="text1"/>
          <w:sz w:val="24"/>
          <w:szCs w:val="24"/>
          <w:lang w:val="en-US"/>
        </w:rPr>
        <w:t>Feed base 2012, National Institute of Animal Nutrition and Physiology, Bengaluru.</w:t>
      </w:r>
    </w:p>
    <w:bookmarkEnd w:id="183"/>
    <w:p w14:paraId="00B04583" w14:textId="66BE882A"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Padda, G., &amp; Thind, S. (2002). Present status and a strategic action plan for the Development of meat and poultry sector. </w:t>
      </w:r>
      <w:r w:rsidRPr="004B6282">
        <w:rPr>
          <w:rFonts w:ascii="Times New Roman" w:hAnsi="Times New Roman" w:cs="Times New Roman"/>
          <w:i/>
          <w:iCs/>
          <w:sz w:val="24"/>
          <w:szCs w:val="24"/>
        </w:rPr>
        <w:t>Indian Food Industry</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21</w:t>
      </w:r>
      <w:r w:rsidRPr="004B6282">
        <w:rPr>
          <w:rFonts w:ascii="Times New Roman" w:hAnsi="Times New Roman" w:cs="Times New Roman"/>
          <w:sz w:val="24"/>
          <w:szCs w:val="24"/>
        </w:rPr>
        <w:t>(5).</w:t>
      </w:r>
      <w:r w:rsidRPr="004B6282">
        <w:rPr>
          <w:rFonts w:ascii="Times New Roman" w:hAnsi="Times New Roman" w:cs="Times New Roman"/>
          <w:sz w:val="24"/>
          <w:szCs w:val="24"/>
        </w:rPr>
        <w:t xml:space="preserve"> </w:t>
      </w:r>
    </w:p>
    <w:p w14:paraId="05675D4E" w14:textId="77777777" w:rsidR="007D3318" w:rsidRPr="004B6282" w:rsidRDefault="007D3318" w:rsidP="005455DB">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Pande, C. B., Moharir, K. N., Singh, S. K., &amp; </w:t>
      </w:r>
      <w:proofErr w:type="spellStart"/>
      <w:r w:rsidRPr="004B6282">
        <w:rPr>
          <w:rFonts w:ascii="Times New Roman" w:hAnsi="Times New Roman" w:cs="Times New Roman"/>
          <w:color w:val="000000" w:themeColor="text1"/>
          <w:sz w:val="24"/>
          <w:szCs w:val="24"/>
          <w:lang w:val="en-US"/>
        </w:rPr>
        <w:t>Varade</w:t>
      </w:r>
      <w:proofErr w:type="spellEnd"/>
      <w:r w:rsidRPr="004B6282">
        <w:rPr>
          <w:rFonts w:ascii="Times New Roman" w:hAnsi="Times New Roman" w:cs="Times New Roman"/>
          <w:color w:val="000000" w:themeColor="text1"/>
          <w:sz w:val="24"/>
          <w:szCs w:val="24"/>
          <w:lang w:val="en-US"/>
        </w:rPr>
        <w:t xml:space="preserve">, A. M. (2020). An integrated approach to delineate the groundwater potential zones in </w:t>
      </w:r>
      <w:proofErr w:type="spellStart"/>
      <w:r w:rsidRPr="004B6282">
        <w:rPr>
          <w:rFonts w:ascii="Times New Roman" w:hAnsi="Times New Roman" w:cs="Times New Roman"/>
          <w:color w:val="000000" w:themeColor="text1"/>
          <w:sz w:val="24"/>
          <w:szCs w:val="24"/>
          <w:lang w:val="en-US"/>
        </w:rPr>
        <w:t>Devdari</w:t>
      </w:r>
      <w:proofErr w:type="spellEnd"/>
      <w:r w:rsidRPr="004B6282">
        <w:rPr>
          <w:rFonts w:ascii="Times New Roman" w:hAnsi="Times New Roman" w:cs="Times New Roman"/>
          <w:color w:val="000000" w:themeColor="text1"/>
          <w:sz w:val="24"/>
          <w:szCs w:val="24"/>
          <w:lang w:val="en-US"/>
        </w:rPr>
        <w:t xml:space="preserve"> watershed area of Akola district, Maharashtra, Central India. </w:t>
      </w:r>
      <w:r w:rsidRPr="004B6282">
        <w:rPr>
          <w:rFonts w:ascii="Times New Roman" w:hAnsi="Times New Roman" w:cs="Times New Roman"/>
          <w:i/>
          <w:iCs/>
          <w:color w:val="000000" w:themeColor="text1"/>
          <w:sz w:val="24"/>
          <w:szCs w:val="24"/>
          <w:lang w:val="en-US"/>
        </w:rPr>
        <w:t>Environment, Development and Sustainability</w:t>
      </w:r>
      <w:r w:rsidRPr="004B6282">
        <w:rPr>
          <w:rFonts w:ascii="Times New Roman" w:hAnsi="Times New Roman" w:cs="Times New Roman"/>
          <w:color w:val="000000" w:themeColor="text1"/>
          <w:sz w:val="24"/>
          <w:szCs w:val="24"/>
          <w:lang w:val="en-US"/>
        </w:rPr>
        <w:t>, 22(5), 4867-4887.</w:t>
      </w:r>
    </w:p>
    <w:p w14:paraId="69731AFA" w14:textId="367AA9B8"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Pasha, S.M. (2000). Economic and Ecological Dimensions of Livestock Economy. </w:t>
      </w:r>
      <w:r w:rsidRPr="004B6282">
        <w:rPr>
          <w:rFonts w:ascii="Times New Roman" w:hAnsi="Times New Roman" w:cs="Times New Roman"/>
          <w:i/>
          <w:iCs/>
          <w:color w:val="000000" w:themeColor="text1"/>
          <w:sz w:val="24"/>
          <w:szCs w:val="24"/>
          <w:lang w:val="en-US"/>
        </w:rPr>
        <w:t>Commonwealth Publishers</w:t>
      </w:r>
      <w:r w:rsidRPr="004B6282">
        <w:rPr>
          <w:rFonts w:ascii="Times New Roman" w:hAnsi="Times New Roman" w:cs="Times New Roman"/>
          <w:color w:val="000000" w:themeColor="text1"/>
          <w:sz w:val="24"/>
          <w:szCs w:val="24"/>
          <w:lang w:val="en-US"/>
        </w:rPr>
        <w:t>,</w:t>
      </w:r>
      <w:r w:rsidR="00C34287" w:rsidRPr="004B6282">
        <w:rPr>
          <w:rFonts w:ascii="Times New Roman" w:hAnsi="Times New Roman" w:cs="Times New Roman"/>
          <w:color w:val="000000" w:themeColor="text1"/>
          <w:sz w:val="24"/>
          <w:szCs w:val="24"/>
          <w:lang w:val="en-US"/>
        </w:rPr>
        <w:t xml:space="preserve"> </w:t>
      </w:r>
      <w:r w:rsidRPr="004B6282">
        <w:rPr>
          <w:rFonts w:ascii="Times New Roman" w:hAnsi="Times New Roman" w:cs="Times New Roman"/>
          <w:color w:val="000000" w:themeColor="text1"/>
          <w:sz w:val="24"/>
          <w:szCs w:val="24"/>
          <w:lang w:val="en-US"/>
        </w:rPr>
        <w:t>New Delhi.</w:t>
      </w:r>
    </w:p>
    <w:p w14:paraId="7FDEE382" w14:textId="0EF6FCCE"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lastRenderedPageBreak/>
        <w:t xml:space="preserve">Planning Commission. (2012). Report of the Working Group on Animal Husbandry and Dairying for the Twelfth Five Year Plan 2012–2017. </w:t>
      </w:r>
      <w:r w:rsidRPr="004B6282">
        <w:rPr>
          <w:rFonts w:ascii="Times New Roman" w:hAnsi="Times New Roman" w:cs="Times New Roman"/>
          <w:i/>
          <w:iCs/>
          <w:sz w:val="24"/>
          <w:szCs w:val="24"/>
        </w:rPr>
        <w:t>Government of India, New Delhi</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3</w:t>
      </w:r>
      <w:r w:rsidRPr="004B6282">
        <w:rPr>
          <w:rFonts w:ascii="Times New Roman" w:hAnsi="Times New Roman" w:cs="Times New Roman"/>
          <w:sz w:val="24"/>
          <w:szCs w:val="24"/>
        </w:rPr>
        <w:t>.</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24CAE864" w14:textId="6BEE11D8" w:rsidR="007D3318" w:rsidRPr="004B6282" w:rsidRDefault="00C34287" w:rsidP="00745156">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Rajendran, K., &amp; Mohanty, S. (2004). Dairy co-operatives and milk marketing in India: Constraints and opportunities. </w:t>
      </w:r>
      <w:r w:rsidRPr="004B6282">
        <w:rPr>
          <w:rFonts w:ascii="Times New Roman" w:hAnsi="Times New Roman" w:cs="Times New Roman"/>
          <w:i/>
          <w:iCs/>
          <w:sz w:val="24"/>
          <w:szCs w:val="24"/>
        </w:rPr>
        <w:t>Journal of Food Distribution Research</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35</w:t>
      </w:r>
      <w:r w:rsidRPr="004B6282">
        <w:rPr>
          <w:rFonts w:ascii="Times New Roman" w:hAnsi="Times New Roman" w:cs="Times New Roman"/>
          <w:sz w:val="24"/>
          <w:szCs w:val="24"/>
        </w:rPr>
        <w:t>(856-2016–56967), 34–41.</w:t>
      </w:r>
      <w:r w:rsidRPr="004B6282">
        <w:rPr>
          <w:rFonts w:ascii="Times New Roman" w:hAnsi="Times New Roman" w:cs="Times New Roman"/>
          <w:sz w:val="24"/>
          <w:szCs w:val="24"/>
        </w:rPr>
        <w:t xml:space="preserve"> </w:t>
      </w:r>
    </w:p>
    <w:p w14:paraId="1742090A" w14:textId="18704115"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Ramarao, D. (1988). Seasonal indexes and meteorological correlates in the incidence of foot-and-mouth-disease in Andhra-Pradesh and Maharashtra. </w:t>
      </w:r>
      <w:r w:rsidRPr="004B6282">
        <w:rPr>
          <w:rFonts w:ascii="Times New Roman" w:hAnsi="Times New Roman" w:cs="Times New Roman"/>
          <w:i/>
          <w:iCs/>
          <w:sz w:val="24"/>
          <w:szCs w:val="24"/>
        </w:rPr>
        <w:t>Indian Journal of Animal Sciences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58</w:t>
      </w:r>
      <w:r w:rsidRPr="004B6282">
        <w:rPr>
          <w:rFonts w:ascii="Times New Roman" w:hAnsi="Times New Roman" w:cs="Times New Roman"/>
          <w:sz w:val="24"/>
          <w:szCs w:val="24"/>
        </w:rPr>
        <w:t>(4), 432–434.</w:t>
      </w:r>
      <w:r w:rsidRPr="004B6282">
        <w:rPr>
          <w:rFonts w:ascii="Times New Roman" w:hAnsi="Times New Roman" w:cs="Times New Roman"/>
          <w:sz w:val="24"/>
          <w:szCs w:val="24"/>
        </w:rPr>
        <w:t xml:space="preserve"> </w:t>
      </w:r>
    </w:p>
    <w:p w14:paraId="5B618DC3" w14:textId="27795FF8"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Rao, C.H. (2000). Watershed development in India: Recent experiences and emerging issues. </w:t>
      </w:r>
      <w:r w:rsidR="00C34287" w:rsidRPr="004B6282">
        <w:rPr>
          <w:rFonts w:ascii="Times New Roman" w:hAnsi="Times New Roman" w:cs="Times New Roman"/>
          <w:i/>
          <w:iCs/>
          <w:color w:val="000000" w:themeColor="text1"/>
          <w:sz w:val="24"/>
          <w:szCs w:val="24"/>
          <w:lang w:val="en-US"/>
        </w:rPr>
        <w:t>Economic and Political Weekly</w:t>
      </w:r>
      <w:r w:rsidRPr="004B6282">
        <w:rPr>
          <w:rFonts w:ascii="Times New Roman" w:hAnsi="Times New Roman" w:cs="Times New Roman"/>
          <w:color w:val="000000" w:themeColor="text1"/>
          <w:sz w:val="24"/>
          <w:szCs w:val="24"/>
          <w:lang w:val="en-US"/>
        </w:rPr>
        <w:t>, 35(45): 3943-3947.</w:t>
      </w:r>
    </w:p>
    <w:p w14:paraId="48885678" w14:textId="78BBBC3B"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Rathod, P., &amp; Dixit, S. (2020). Dairying in Bundelkhand region of Uttar Pradesh: Constraints to realizing the potential. </w:t>
      </w:r>
      <w:r w:rsidRPr="004B6282">
        <w:rPr>
          <w:rFonts w:ascii="Times New Roman" w:hAnsi="Times New Roman" w:cs="Times New Roman"/>
          <w:i/>
          <w:iCs/>
          <w:sz w:val="24"/>
          <w:szCs w:val="24"/>
        </w:rPr>
        <w:t>Indian Journal of Animal Sciences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90</w:t>
      </w:r>
      <w:r w:rsidRPr="004B6282">
        <w:rPr>
          <w:rFonts w:ascii="Times New Roman" w:hAnsi="Times New Roman" w:cs="Times New Roman"/>
          <w:sz w:val="24"/>
          <w:szCs w:val="24"/>
        </w:rPr>
        <w:t>, 1.</w:t>
      </w:r>
      <w:r w:rsidRPr="004B6282">
        <w:rPr>
          <w:rFonts w:ascii="Times New Roman" w:hAnsi="Times New Roman" w:cs="Times New Roman"/>
          <w:sz w:val="24"/>
          <w:szCs w:val="24"/>
        </w:rPr>
        <w:t xml:space="preserve"> </w:t>
      </w:r>
    </w:p>
    <w:p w14:paraId="316A1143" w14:textId="77777777" w:rsidR="007D3318" w:rsidRPr="004B6282" w:rsidRDefault="007D3318" w:rsidP="005455DB">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Sahu, S. K., &amp; </w:t>
      </w:r>
      <w:proofErr w:type="spellStart"/>
      <w:r w:rsidRPr="004B6282">
        <w:rPr>
          <w:rFonts w:ascii="Times New Roman" w:hAnsi="Times New Roman" w:cs="Times New Roman"/>
          <w:color w:val="000000" w:themeColor="text1"/>
          <w:sz w:val="24"/>
          <w:szCs w:val="24"/>
          <w:lang w:val="en-US"/>
        </w:rPr>
        <w:t>Jhariya</w:t>
      </w:r>
      <w:proofErr w:type="spellEnd"/>
      <w:r w:rsidRPr="004B6282">
        <w:rPr>
          <w:rFonts w:ascii="Times New Roman" w:hAnsi="Times New Roman" w:cs="Times New Roman"/>
          <w:color w:val="000000" w:themeColor="text1"/>
          <w:sz w:val="24"/>
          <w:szCs w:val="24"/>
          <w:lang w:val="en-US"/>
        </w:rPr>
        <w:t xml:space="preserve">, D. C. (2022). 3D-Mathematical model to simulate groundwater flow and sulfate concentration in </w:t>
      </w:r>
      <w:proofErr w:type="spellStart"/>
      <w:r w:rsidRPr="004B6282">
        <w:rPr>
          <w:rFonts w:ascii="Times New Roman" w:hAnsi="Times New Roman" w:cs="Times New Roman"/>
          <w:color w:val="000000" w:themeColor="text1"/>
          <w:sz w:val="24"/>
          <w:szCs w:val="24"/>
          <w:lang w:val="en-US"/>
        </w:rPr>
        <w:t>Tantaria</w:t>
      </w:r>
      <w:proofErr w:type="spellEnd"/>
      <w:r w:rsidRPr="004B6282">
        <w:rPr>
          <w:rFonts w:ascii="Times New Roman" w:hAnsi="Times New Roman" w:cs="Times New Roman"/>
          <w:color w:val="000000" w:themeColor="text1"/>
          <w:sz w:val="24"/>
          <w:szCs w:val="24"/>
          <w:lang w:val="en-US"/>
        </w:rPr>
        <w:t xml:space="preserve"> watershed, </w:t>
      </w:r>
      <w:proofErr w:type="spellStart"/>
      <w:r w:rsidRPr="004B6282">
        <w:rPr>
          <w:rFonts w:ascii="Times New Roman" w:hAnsi="Times New Roman" w:cs="Times New Roman"/>
          <w:color w:val="000000" w:themeColor="text1"/>
          <w:sz w:val="24"/>
          <w:szCs w:val="24"/>
          <w:lang w:val="en-US"/>
        </w:rPr>
        <w:t>Bemetara</w:t>
      </w:r>
      <w:proofErr w:type="spellEnd"/>
      <w:r w:rsidRPr="004B6282">
        <w:rPr>
          <w:rFonts w:ascii="Times New Roman" w:hAnsi="Times New Roman" w:cs="Times New Roman"/>
          <w:color w:val="000000" w:themeColor="text1"/>
          <w:sz w:val="24"/>
          <w:szCs w:val="24"/>
          <w:lang w:val="en-US"/>
        </w:rPr>
        <w:t xml:space="preserve"> district, Chhattisgarh, India. </w:t>
      </w:r>
      <w:r w:rsidRPr="004B6282">
        <w:rPr>
          <w:rFonts w:ascii="Times New Roman" w:hAnsi="Times New Roman" w:cs="Times New Roman"/>
          <w:i/>
          <w:iCs/>
          <w:color w:val="000000" w:themeColor="text1"/>
          <w:sz w:val="24"/>
          <w:szCs w:val="24"/>
          <w:lang w:val="en-US"/>
        </w:rPr>
        <w:t>Environment, Development and Sustainability</w:t>
      </w:r>
      <w:r w:rsidRPr="004B6282">
        <w:rPr>
          <w:rFonts w:ascii="Times New Roman" w:hAnsi="Times New Roman" w:cs="Times New Roman"/>
          <w:color w:val="000000" w:themeColor="text1"/>
          <w:sz w:val="24"/>
          <w:szCs w:val="24"/>
          <w:lang w:val="en-US"/>
        </w:rPr>
        <w:t>, 1-17.</w:t>
      </w:r>
    </w:p>
    <w:p w14:paraId="4D24FEBF" w14:textId="68EE89D7"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Samra, J. S. (2008). Report on drought mitigation strategy for Bundelkhand region of Uttar Pradesh and Madhya Pradesh. </w:t>
      </w:r>
      <w:proofErr w:type="spellStart"/>
      <w:r w:rsidRPr="004B6282">
        <w:rPr>
          <w:rFonts w:ascii="Times New Roman" w:hAnsi="Times New Roman" w:cs="Times New Roman"/>
          <w:i/>
          <w:iCs/>
          <w:sz w:val="24"/>
          <w:szCs w:val="24"/>
        </w:rPr>
        <w:t>Inter Ministerial</w:t>
      </w:r>
      <w:proofErr w:type="spellEnd"/>
      <w:r w:rsidRPr="004B6282">
        <w:rPr>
          <w:rFonts w:ascii="Times New Roman" w:hAnsi="Times New Roman" w:cs="Times New Roman"/>
          <w:i/>
          <w:iCs/>
          <w:sz w:val="24"/>
          <w:szCs w:val="24"/>
        </w:rPr>
        <w:t xml:space="preserve"> Team, New Delhi</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143</w:t>
      </w:r>
      <w:r w:rsidRPr="004B6282">
        <w:rPr>
          <w:rFonts w:ascii="Times New Roman" w:hAnsi="Times New Roman" w:cs="Times New Roman"/>
          <w:sz w:val="24"/>
          <w:szCs w:val="24"/>
        </w:rPr>
        <w:t>.</w:t>
      </w:r>
      <w:r w:rsidRPr="004B6282">
        <w:rPr>
          <w:rFonts w:ascii="Times New Roman" w:hAnsi="Times New Roman" w:cs="Times New Roman"/>
          <w:sz w:val="24"/>
          <w:szCs w:val="24"/>
        </w:rPr>
        <w:t xml:space="preserve"> </w:t>
      </w:r>
    </w:p>
    <w:p w14:paraId="1F4DC333" w14:textId="6D0F62B0"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proofErr w:type="spellStart"/>
      <w:r w:rsidRPr="004B6282">
        <w:rPr>
          <w:rFonts w:ascii="Times New Roman" w:hAnsi="Times New Roman" w:cs="Times New Roman"/>
          <w:sz w:val="24"/>
          <w:szCs w:val="24"/>
        </w:rPr>
        <w:t>Sankhala</w:t>
      </w:r>
      <w:proofErr w:type="spellEnd"/>
      <w:r w:rsidRPr="004B6282">
        <w:rPr>
          <w:rFonts w:ascii="Times New Roman" w:hAnsi="Times New Roman" w:cs="Times New Roman"/>
          <w:sz w:val="24"/>
          <w:szCs w:val="24"/>
        </w:rPr>
        <w:t xml:space="preserve">, G., Singh, M., Kant, K., &amp; Prasad, K. (2016). Drought coping strategies followed by dairy farmers in Bundelkhand region of Uttar Pradesh. </w:t>
      </w:r>
      <w:r w:rsidRPr="004B6282">
        <w:rPr>
          <w:rFonts w:ascii="Times New Roman" w:hAnsi="Times New Roman" w:cs="Times New Roman"/>
          <w:i/>
          <w:iCs/>
          <w:sz w:val="24"/>
          <w:szCs w:val="24"/>
        </w:rPr>
        <w:t>Indian Journal of Animal Sciences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86</w:t>
      </w:r>
      <w:r w:rsidRPr="004B6282">
        <w:rPr>
          <w:rFonts w:ascii="Times New Roman" w:hAnsi="Times New Roman" w:cs="Times New Roman"/>
          <w:sz w:val="24"/>
          <w:szCs w:val="24"/>
        </w:rPr>
        <w:t>(10), 1181–1186.</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05463EE4" w14:textId="77777777"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 xml:space="preserve">Saran, S., Singh, R. A., Rajvir, S., Rani, S. I., &amp; Singh, K. K. (2000). Feed resources for rearing livestock in the Bundelkhand region of Uttar Pradesh. </w:t>
      </w:r>
      <w:r w:rsidRPr="004B6282">
        <w:rPr>
          <w:rFonts w:ascii="Times New Roman" w:hAnsi="Times New Roman" w:cs="Times New Roman"/>
          <w:i/>
          <w:iCs/>
          <w:color w:val="000000" w:themeColor="text1"/>
          <w:sz w:val="24"/>
          <w:szCs w:val="24"/>
          <w:lang w:val="en-US"/>
        </w:rPr>
        <w:t>Indian Journal of Animal Sciences</w:t>
      </w:r>
      <w:r w:rsidRPr="004B6282">
        <w:rPr>
          <w:rFonts w:ascii="Times New Roman" w:hAnsi="Times New Roman" w:cs="Times New Roman"/>
          <w:color w:val="000000" w:themeColor="text1"/>
          <w:sz w:val="24"/>
          <w:szCs w:val="24"/>
          <w:lang w:val="en-US"/>
        </w:rPr>
        <w:t>, 70(5), 526-529.</w:t>
      </w:r>
    </w:p>
    <w:p w14:paraId="72E76F9E" w14:textId="5D863C01"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Saxena, R., Khan, M. A., Choudhary, B. B., &amp; Kanwal, V. (2020). The trajectory of livestock performance in India: A review. </w:t>
      </w:r>
      <w:r w:rsidR="001141E7" w:rsidRPr="004B6282">
        <w:rPr>
          <w:rFonts w:ascii="Times New Roman" w:hAnsi="Times New Roman" w:cs="Times New Roman"/>
          <w:i/>
          <w:iCs/>
          <w:color w:val="000000" w:themeColor="text1"/>
          <w:sz w:val="24"/>
          <w:szCs w:val="24"/>
          <w:lang w:val="en-US"/>
        </w:rPr>
        <w:t>Indian Journal of Dairy Science</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72</w:t>
      </w:r>
      <w:r w:rsidRPr="004B6282">
        <w:rPr>
          <w:rFonts w:ascii="Times New Roman" w:hAnsi="Times New Roman" w:cs="Times New Roman"/>
          <w:sz w:val="24"/>
          <w:szCs w:val="24"/>
        </w:rPr>
        <w:t>(6), 569–679.</w:t>
      </w:r>
      <w:r w:rsidRPr="004B6282">
        <w:rPr>
          <w:rFonts w:ascii="Times New Roman" w:hAnsi="Times New Roman" w:cs="Times New Roman"/>
          <w:sz w:val="24"/>
          <w:szCs w:val="24"/>
        </w:rPr>
        <w:t xml:space="preserve"> </w:t>
      </w:r>
    </w:p>
    <w:p w14:paraId="33B1E27B" w14:textId="28CB7E4F" w:rsidR="007D3318" w:rsidRPr="004B6282" w:rsidRDefault="00C3428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Senthilkumar, S., </w:t>
      </w:r>
      <w:proofErr w:type="spellStart"/>
      <w:r w:rsidRPr="004B6282">
        <w:rPr>
          <w:rFonts w:ascii="Times New Roman" w:hAnsi="Times New Roman" w:cs="Times New Roman"/>
          <w:sz w:val="24"/>
          <w:szCs w:val="24"/>
        </w:rPr>
        <w:t>Ramprabhu</w:t>
      </w:r>
      <w:proofErr w:type="spellEnd"/>
      <w:r w:rsidRPr="004B6282">
        <w:rPr>
          <w:rFonts w:ascii="Times New Roman" w:hAnsi="Times New Roman" w:cs="Times New Roman"/>
          <w:sz w:val="24"/>
          <w:szCs w:val="24"/>
        </w:rPr>
        <w:t xml:space="preserve">, R., &amp; Pandian, A. (2012). Small ruminant marketing practices in southern Tamil Nadu: A case study. </w:t>
      </w:r>
      <w:r w:rsidRPr="004B6282">
        <w:rPr>
          <w:rFonts w:ascii="Times New Roman" w:hAnsi="Times New Roman" w:cs="Times New Roman"/>
          <w:i/>
          <w:iCs/>
          <w:sz w:val="24"/>
          <w:szCs w:val="24"/>
        </w:rPr>
        <w:t>Indian Journal of Small Ruminants (The)</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18</w:t>
      </w:r>
      <w:r w:rsidRPr="004B6282">
        <w:rPr>
          <w:rFonts w:ascii="Times New Roman" w:hAnsi="Times New Roman" w:cs="Times New Roman"/>
          <w:sz w:val="24"/>
          <w:szCs w:val="24"/>
        </w:rPr>
        <w:t>(1), 129–131.</w:t>
      </w:r>
      <w:r w:rsidRPr="004B6282">
        <w:rPr>
          <w:rFonts w:ascii="Times New Roman" w:hAnsi="Times New Roman" w:cs="Times New Roman"/>
          <w:sz w:val="24"/>
          <w:szCs w:val="24"/>
        </w:rPr>
        <w:t xml:space="preserve"> </w:t>
      </w:r>
    </w:p>
    <w:p w14:paraId="4A4A59AE" w14:textId="65A3C0FD" w:rsidR="007D3318" w:rsidRPr="004B6282" w:rsidRDefault="00F52572"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lastRenderedPageBreak/>
        <w:t xml:space="preserve">Shah, D., Jain, D., &amp; Sharma, K. (1995). Milk production functions for </w:t>
      </w:r>
      <w:proofErr w:type="spellStart"/>
      <w:r w:rsidRPr="004B6282">
        <w:rPr>
          <w:rFonts w:ascii="Times New Roman" w:hAnsi="Times New Roman" w:cs="Times New Roman"/>
          <w:sz w:val="24"/>
          <w:szCs w:val="24"/>
        </w:rPr>
        <w:t>Bulandshahr</w:t>
      </w:r>
      <w:proofErr w:type="spellEnd"/>
      <w:r w:rsidRPr="004B6282">
        <w:rPr>
          <w:rFonts w:ascii="Times New Roman" w:hAnsi="Times New Roman" w:cs="Times New Roman"/>
          <w:sz w:val="24"/>
          <w:szCs w:val="24"/>
        </w:rPr>
        <w:t xml:space="preserve"> district of Uttar Pradesh. </w:t>
      </w:r>
      <w:r w:rsidRPr="004B6282">
        <w:rPr>
          <w:rFonts w:ascii="Times New Roman" w:hAnsi="Times New Roman" w:cs="Times New Roman"/>
          <w:i/>
          <w:iCs/>
          <w:sz w:val="24"/>
          <w:szCs w:val="24"/>
        </w:rPr>
        <w:t>Indian Journal of Dairy Science</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48</w:t>
      </w:r>
      <w:r w:rsidRPr="004B6282">
        <w:rPr>
          <w:rFonts w:ascii="Times New Roman" w:hAnsi="Times New Roman" w:cs="Times New Roman"/>
          <w:sz w:val="24"/>
          <w:szCs w:val="24"/>
        </w:rPr>
        <w:t>, 505–516.</w:t>
      </w:r>
      <w:r w:rsidRPr="004B6282">
        <w:rPr>
          <w:rFonts w:ascii="Times New Roman" w:hAnsi="Times New Roman" w:cs="Times New Roman"/>
          <w:sz w:val="24"/>
          <w:szCs w:val="24"/>
        </w:rPr>
        <w:t xml:space="preserve"> </w:t>
      </w:r>
    </w:p>
    <w:p w14:paraId="215F4F9D" w14:textId="0FDE1FFD"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proofErr w:type="spellStart"/>
      <w:r w:rsidRPr="004B6282">
        <w:rPr>
          <w:rFonts w:ascii="Times New Roman" w:hAnsi="Times New Roman" w:cs="Times New Roman"/>
          <w:color w:val="000000" w:themeColor="text1"/>
          <w:sz w:val="24"/>
          <w:szCs w:val="24"/>
          <w:lang w:val="en-US"/>
        </w:rPr>
        <w:t>Shalander</w:t>
      </w:r>
      <w:proofErr w:type="spellEnd"/>
      <w:r w:rsidRPr="004B6282">
        <w:rPr>
          <w:rFonts w:ascii="Times New Roman" w:hAnsi="Times New Roman" w:cs="Times New Roman"/>
          <w:color w:val="000000" w:themeColor="text1"/>
          <w:sz w:val="24"/>
          <w:szCs w:val="24"/>
          <w:lang w:val="en-US"/>
        </w:rPr>
        <w:t xml:space="preserve">, Kumar, Agrawal, S. 8., </w:t>
      </w:r>
      <w:r w:rsidR="00F52572" w:rsidRPr="004B6282">
        <w:rPr>
          <w:rFonts w:ascii="Times New Roman" w:hAnsi="Times New Roman" w:cs="Times New Roman"/>
          <w:color w:val="000000" w:themeColor="text1"/>
          <w:sz w:val="24"/>
          <w:szCs w:val="24"/>
          <w:lang w:val="en-US"/>
        </w:rPr>
        <w:t>&amp;</w:t>
      </w:r>
      <w:r w:rsidRPr="004B6282">
        <w:rPr>
          <w:rFonts w:ascii="Times New Roman" w:hAnsi="Times New Roman" w:cs="Times New Roman"/>
          <w:color w:val="000000" w:themeColor="text1"/>
          <w:sz w:val="24"/>
          <w:szCs w:val="24"/>
          <w:lang w:val="en-US"/>
        </w:rPr>
        <w:t xml:space="preserve"> Kumar, S. (1994). Resources use efficiency of milk production in Mathura district of Uttar Pradesh. </w:t>
      </w:r>
      <w:r w:rsidR="001141E7" w:rsidRPr="004B6282">
        <w:rPr>
          <w:rFonts w:ascii="Times New Roman" w:hAnsi="Times New Roman" w:cs="Times New Roman"/>
          <w:i/>
          <w:iCs/>
          <w:color w:val="000000" w:themeColor="text1"/>
          <w:sz w:val="24"/>
          <w:szCs w:val="24"/>
          <w:lang w:val="en-US"/>
        </w:rPr>
        <w:t>Indian Journal of Dairy Science</w:t>
      </w:r>
      <w:r w:rsidRPr="004B6282">
        <w:rPr>
          <w:rFonts w:ascii="Times New Roman" w:hAnsi="Times New Roman" w:cs="Times New Roman"/>
          <w:color w:val="000000" w:themeColor="text1"/>
          <w:sz w:val="24"/>
          <w:szCs w:val="24"/>
          <w:lang w:val="en-US"/>
        </w:rPr>
        <w:t>., 47: 915-920.</w:t>
      </w:r>
    </w:p>
    <w:p w14:paraId="607E06FC" w14:textId="06FC00FA"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t>Sharda, V.N., Juyal, G.P.</w:t>
      </w:r>
      <w:r w:rsidR="00F52572" w:rsidRPr="004B6282">
        <w:rPr>
          <w:rFonts w:ascii="Times New Roman" w:hAnsi="Times New Roman" w:cs="Times New Roman"/>
          <w:color w:val="000000" w:themeColor="text1"/>
          <w:sz w:val="24"/>
          <w:szCs w:val="24"/>
          <w:lang w:val="en-US"/>
        </w:rPr>
        <w:t>, &amp;</w:t>
      </w:r>
      <w:r w:rsidRPr="004B6282">
        <w:rPr>
          <w:rFonts w:ascii="Times New Roman" w:hAnsi="Times New Roman" w:cs="Times New Roman"/>
          <w:color w:val="000000" w:themeColor="text1"/>
          <w:sz w:val="24"/>
          <w:szCs w:val="24"/>
          <w:lang w:val="en-US"/>
        </w:rPr>
        <w:t xml:space="preserve"> Naik, B.S. (2008). Watershed development in India – status and perspective. </w:t>
      </w:r>
      <w:r w:rsidRPr="004B6282">
        <w:rPr>
          <w:rFonts w:ascii="Times New Roman" w:hAnsi="Times New Roman" w:cs="Times New Roman"/>
          <w:i/>
          <w:iCs/>
          <w:color w:val="000000" w:themeColor="text1"/>
          <w:sz w:val="24"/>
          <w:szCs w:val="24"/>
          <w:lang w:val="en-US"/>
        </w:rPr>
        <w:t>Central Soil and Water Conservation Research and Training Institute</w:t>
      </w:r>
      <w:r w:rsidRPr="004B6282">
        <w:rPr>
          <w:rFonts w:ascii="Times New Roman" w:hAnsi="Times New Roman" w:cs="Times New Roman"/>
          <w:color w:val="000000" w:themeColor="text1"/>
          <w:sz w:val="24"/>
          <w:szCs w:val="24"/>
          <w:lang w:val="en-US"/>
        </w:rPr>
        <w:t>, Dehradun.</w:t>
      </w:r>
    </w:p>
    <w:p w14:paraId="4A4F628E" w14:textId="77777777"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proofErr w:type="spellStart"/>
      <w:r w:rsidRPr="004B6282">
        <w:rPr>
          <w:rFonts w:ascii="Times New Roman" w:hAnsi="Times New Roman" w:cs="Times New Roman"/>
          <w:color w:val="000000" w:themeColor="text1"/>
          <w:sz w:val="24"/>
          <w:szCs w:val="24"/>
          <w:lang w:val="en-US"/>
        </w:rPr>
        <w:t>Siemes</w:t>
      </w:r>
      <w:proofErr w:type="spellEnd"/>
      <w:r w:rsidRPr="004B6282">
        <w:rPr>
          <w:rFonts w:ascii="Times New Roman" w:hAnsi="Times New Roman" w:cs="Times New Roman"/>
          <w:color w:val="000000" w:themeColor="text1"/>
          <w:sz w:val="24"/>
          <w:szCs w:val="24"/>
          <w:lang w:val="en-US"/>
        </w:rPr>
        <w:t xml:space="preserve"> H (2008) Climate change-dairy sector will take the bull by the horns.</w:t>
      </w:r>
    </w:p>
    <w:p w14:paraId="6284BC19" w14:textId="6A43C018" w:rsidR="007D3318" w:rsidRPr="004B6282" w:rsidRDefault="00F52572"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Singh, M. K. (2014). </w:t>
      </w:r>
      <w:r w:rsidRPr="004B6282">
        <w:rPr>
          <w:rFonts w:ascii="Times New Roman" w:hAnsi="Times New Roman" w:cs="Times New Roman"/>
          <w:i/>
          <w:iCs/>
          <w:sz w:val="24"/>
          <w:szCs w:val="24"/>
        </w:rPr>
        <w:t>Drought coping strategies among dairy farmers in Bundelkhand region of Uttar Pradesh</w:t>
      </w:r>
      <w:r w:rsidRPr="004B6282">
        <w:rPr>
          <w:rFonts w:ascii="Times New Roman" w:hAnsi="Times New Roman" w:cs="Times New Roman"/>
          <w:sz w:val="24"/>
          <w:szCs w:val="24"/>
        </w:rPr>
        <w:t>.</w:t>
      </w:r>
      <w:r w:rsidRPr="004B6282">
        <w:rPr>
          <w:rFonts w:ascii="Times New Roman" w:hAnsi="Times New Roman" w:cs="Times New Roman"/>
          <w:color w:val="000000" w:themeColor="text1"/>
          <w:sz w:val="24"/>
          <w:szCs w:val="24"/>
          <w:lang w:val="en-US"/>
        </w:rPr>
        <w:t xml:space="preserve"> </w:t>
      </w:r>
      <w:proofErr w:type="spellStart"/>
      <w:r w:rsidR="007D3318" w:rsidRPr="004B6282">
        <w:rPr>
          <w:rFonts w:ascii="Times New Roman" w:hAnsi="Times New Roman" w:cs="Times New Roman"/>
          <w:color w:val="000000" w:themeColor="text1"/>
          <w:sz w:val="24"/>
          <w:szCs w:val="24"/>
          <w:lang w:val="en-US"/>
        </w:rPr>
        <w:t>M.Sc</w:t>
      </w:r>
      <w:proofErr w:type="spellEnd"/>
      <w:r w:rsidR="007D3318" w:rsidRPr="004B6282">
        <w:rPr>
          <w:rFonts w:ascii="Times New Roman" w:hAnsi="Times New Roman" w:cs="Times New Roman"/>
          <w:color w:val="000000" w:themeColor="text1"/>
          <w:sz w:val="24"/>
          <w:szCs w:val="24"/>
          <w:lang w:val="en-US"/>
        </w:rPr>
        <w:t xml:space="preserve"> Thesis. ICAR-National Dairy Research Institute, Karnal, India.</w:t>
      </w:r>
      <w:r w:rsidRPr="004B6282">
        <w:rPr>
          <w:rFonts w:ascii="Times New Roman" w:hAnsi="Times New Roman" w:cs="Times New Roman"/>
          <w:color w:val="000000" w:themeColor="text1"/>
          <w:sz w:val="24"/>
          <w:szCs w:val="24"/>
          <w:lang w:val="en-US"/>
        </w:rPr>
        <w:t xml:space="preserve"> </w:t>
      </w:r>
    </w:p>
    <w:p w14:paraId="1930F51C" w14:textId="32EEE079" w:rsidR="007D3318" w:rsidRPr="004B6282" w:rsidRDefault="00F52572"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Singh, M., Dixit, A., Roy, A., &amp; Singh, S. (2013). Goat rearing: A pathway for sustainable livelihood security in Bundelkhand region. </w:t>
      </w:r>
      <w:r w:rsidRPr="004B6282">
        <w:rPr>
          <w:rFonts w:ascii="Times New Roman" w:hAnsi="Times New Roman" w:cs="Times New Roman"/>
          <w:i/>
          <w:iCs/>
          <w:sz w:val="24"/>
          <w:szCs w:val="24"/>
        </w:rPr>
        <w:t>Agricultural Economics Research Review</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26</w:t>
      </w:r>
      <w:r w:rsidRPr="004B6282">
        <w:rPr>
          <w:rFonts w:ascii="Times New Roman" w:hAnsi="Times New Roman" w:cs="Times New Roman"/>
          <w:sz w:val="24"/>
          <w:szCs w:val="24"/>
        </w:rPr>
        <w:t>(347-2016–17095), 79–88.</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0637E77A" w14:textId="5E5B49E8" w:rsidR="007D3318" w:rsidRPr="004B6282" w:rsidRDefault="00F52572"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Singh, M., </w:t>
      </w:r>
      <w:proofErr w:type="spellStart"/>
      <w:r w:rsidRPr="004B6282">
        <w:rPr>
          <w:rFonts w:ascii="Times New Roman" w:hAnsi="Times New Roman" w:cs="Times New Roman"/>
          <w:sz w:val="24"/>
          <w:szCs w:val="24"/>
        </w:rPr>
        <w:t>Lathwal</w:t>
      </w:r>
      <w:proofErr w:type="spellEnd"/>
      <w:r w:rsidRPr="004B6282">
        <w:rPr>
          <w:rFonts w:ascii="Times New Roman" w:hAnsi="Times New Roman" w:cs="Times New Roman"/>
          <w:sz w:val="24"/>
          <w:szCs w:val="24"/>
        </w:rPr>
        <w:t xml:space="preserve">, S., </w:t>
      </w:r>
      <w:proofErr w:type="spellStart"/>
      <w:r w:rsidRPr="004B6282">
        <w:rPr>
          <w:rFonts w:ascii="Times New Roman" w:hAnsi="Times New Roman" w:cs="Times New Roman"/>
          <w:sz w:val="24"/>
          <w:szCs w:val="24"/>
        </w:rPr>
        <w:t>Kotresh</w:t>
      </w:r>
      <w:proofErr w:type="spellEnd"/>
      <w:r w:rsidRPr="004B6282">
        <w:rPr>
          <w:rFonts w:ascii="Times New Roman" w:hAnsi="Times New Roman" w:cs="Times New Roman"/>
          <w:sz w:val="24"/>
          <w:szCs w:val="24"/>
        </w:rPr>
        <w:t xml:space="preserve"> Prasad, C., Dey, D., Gupta, A., Saini, M., </w:t>
      </w:r>
      <w:proofErr w:type="spellStart"/>
      <w:r w:rsidRPr="004B6282">
        <w:rPr>
          <w:rFonts w:ascii="Times New Roman" w:hAnsi="Times New Roman" w:cs="Times New Roman"/>
          <w:sz w:val="24"/>
          <w:szCs w:val="24"/>
        </w:rPr>
        <w:t>Lathwal</w:t>
      </w:r>
      <w:proofErr w:type="spellEnd"/>
      <w:r w:rsidRPr="004B6282">
        <w:rPr>
          <w:rFonts w:ascii="Times New Roman" w:hAnsi="Times New Roman" w:cs="Times New Roman"/>
          <w:sz w:val="24"/>
          <w:szCs w:val="24"/>
        </w:rPr>
        <w:t xml:space="preserve">, I., Sharma, B., Kumar, M., &amp; Sharma, V. (2021). Availability of feed sources and nutritional status of </w:t>
      </w:r>
      <w:proofErr w:type="spellStart"/>
      <w:r w:rsidRPr="004B6282">
        <w:rPr>
          <w:rFonts w:ascii="Times New Roman" w:hAnsi="Times New Roman" w:cs="Times New Roman"/>
          <w:sz w:val="24"/>
          <w:szCs w:val="24"/>
        </w:rPr>
        <w:t>Hariana</w:t>
      </w:r>
      <w:proofErr w:type="spellEnd"/>
      <w:r w:rsidRPr="004B6282">
        <w:rPr>
          <w:rFonts w:ascii="Times New Roman" w:hAnsi="Times New Roman" w:cs="Times New Roman"/>
          <w:sz w:val="24"/>
          <w:szCs w:val="24"/>
        </w:rPr>
        <w:t xml:space="preserve"> cattle in different seasons in the breeding tract. </w:t>
      </w:r>
      <w:r w:rsidRPr="004B6282">
        <w:rPr>
          <w:rFonts w:ascii="Times New Roman" w:hAnsi="Times New Roman" w:cs="Times New Roman"/>
          <w:i/>
          <w:iCs/>
          <w:sz w:val="24"/>
          <w:szCs w:val="24"/>
        </w:rPr>
        <w:t>Biological Rhythm Research</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52</w:t>
      </w:r>
      <w:r w:rsidRPr="004B6282">
        <w:rPr>
          <w:rFonts w:ascii="Times New Roman" w:hAnsi="Times New Roman" w:cs="Times New Roman"/>
          <w:sz w:val="24"/>
          <w:szCs w:val="24"/>
        </w:rPr>
        <w:t>(6), 862–868.</w:t>
      </w:r>
      <w:r w:rsidRPr="004B6282">
        <w:rPr>
          <w:rFonts w:ascii="Times New Roman" w:hAnsi="Times New Roman" w:cs="Times New Roman"/>
          <w:sz w:val="24"/>
          <w:szCs w:val="24"/>
        </w:rPr>
        <w:t xml:space="preserve"> </w:t>
      </w:r>
      <w:r w:rsidR="00D50F8E" w:rsidRPr="004B6282">
        <w:rPr>
          <w:rFonts w:ascii="Times New Roman" w:hAnsi="Times New Roman" w:cs="Times New Roman"/>
          <w:color w:val="000000" w:themeColor="text1"/>
          <w:sz w:val="24"/>
          <w:szCs w:val="24"/>
          <w:lang w:val="en-US"/>
        </w:rPr>
        <w:t xml:space="preserve"> </w:t>
      </w:r>
    </w:p>
    <w:p w14:paraId="29B7DE8E" w14:textId="03C574EF" w:rsidR="007D3318" w:rsidRPr="004B6282" w:rsidRDefault="00F52572"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Singh, M., &amp; Rai, B. (2006). Barbari breed of goat: Reasons of dilution in its home tract. </w:t>
      </w:r>
      <w:r w:rsidRPr="004B6282">
        <w:rPr>
          <w:rFonts w:ascii="Times New Roman" w:hAnsi="Times New Roman" w:cs="Times New Roman"/>
          <w:i/>
          <w:iCs/>
          <w:sz w:val="24"/>
          <w:szCs w:val="24"/>
        </w:rPr>
        <w:t>Management</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20</w:t>
      </w:r>
      <w:r w:rsidRPr="004B6282">
        <w:rPr>
          <w:rFonts w:ascii="Times New Roman" w:hAnsi="Times New Roman" w:cs="Times New Roman"/>
          <w:sz w:val="24"/>
          <w:szCs w:val="24"/>
        </w:rPr>
        <w:t>, 18.</w:t>
      </w:r>
      <w:r w:rsidRPr="004B6282">
        <w:rPr>
          <w:rFonts w:ascii="Times New Roman" w:hAnsi="Times New Roman" w:cs="Times New Roman"/>
          <w:sz w:val="24"/>
          <w:szCs w:val="24"/>
        </w:rPr>
        <w:t xml:space="preserve"> </w:t>
      </w:r>
    </w:p>
    <w:p w14:paraId="288FDF13" w14:textId="51EC29D5" w:rsidR="007D3318" w:rsidRPr="004B6282" w:rsidRDefault="00F52572"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Singh, M., Rai, B., Kumar, A., </w:t>
      </w:r>
      <w:proofErr w:type="spellStart"/>
      <w:r w:rsidRPr="004B6282">
        <w:rPr>
          <w:rFonts w:ascii="Times New Roman" w:hAnsi="Times New Roman" w:cs="Times New Roman"/>
          <w:sz w:val="24"/>
          <w:szCs w:val="24"/>
        </w:rPr>
        <w:t>Simaria</w:t>
      </w:r>
      <w:proofErr w:type="spellEnd"/>
      <w:r w:rsidRPr="004B6282">
        <w:rPr>
          <w:rFonts w:ascii="Times New Roman" w:hAnsi="Times New Roman" w:cs="Times New Roman"/>
          <w:sz w:val="24"/>
          <w:szCs w:val="24"/>
        </w:rPr>
        <w:t xml:space="preserve">, M., &amp; Singh, N. (2009). Performance of </w:t>
      </w:r>
      <w:proofErr w:type="spellStart"/>
      <w:r w:rsidRPr="004B6282">
        <w:rPr>
          <w:rFonts w:ascii="Times New Roman" w:hAnsi="Times New Roman" w:cs="Times New Roman"/>
          <w:sz w:val="24"/>
          <w:szCs w:val="24"/>
        </w:rPr>
        <w:t>Zalawadi</w:t>
      </w:r>
      <w:proofErr w:type="spellEnd"/>
      <w:r w:rsidRPr="004B6282">
        <w:rPr>
          <w:rFonts w:ascii="Times New Roman" w:hAnsi="Times New Roman" w:cs="Times New Roman"/>
          <w:sz w:val="24"/>
          <w:szCs w:val="24"/>
        </w:rPr>
        <w:t xml:space="preserve"> goat under range conditions. </w:t>
      </w:r>
      <w:r w:rsidRPr="004B6282">
        <w:rPr>
          <w:rFonts w:ascii="Times New Roman" w:hAnsi="Times New Roman" w:cs="Times New Roman"/>
          <w:i/>
          <w:iCs/>
          <w:sz w:val="24"/>
          <w:szCs w:val="24"/>
        </w:rPr>
        <w:t>Indian Journal of Animal Sciences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79</w:t>
      </w:r>
      <w:r w:rsidRPr="004B6282">
        <w:rPr>
          <w:rFonts w:ascii="Times New Roman" w:hAnsi="Times New Roman" w:cs="Times New Roman"/>
          <w:sz w:val="24"/>
          <w:szCs w:val="24"/>
        </w:rPr>
        <w:t>(1), 68.</w:t>
      </w:r>
      <w:r w:rsidRPr="004B6282">
        <w:rPr>
          <w:rFonts w:ascii="Times New Roman" w:hAnsi="Times New Roman" w:cs="Times New Roman"/>
          <w:sz w:val="24"/>
          <w:szCs w:val="24"/>
        </w:rPr>
        <w:t xml:space="preserve"> </w:t>
      </w:r>
    </w:p>
    <w:p w14:paraId="326DA748" w14:textId="3730C6C6" w:rsidR="007D3318" w:rsidRPr="004B6282" w:rsidRDefault="00F52572" w:rsidP="00745156">
      <w:pPr>
        <w:spacing w:line="360" w:lineRule="auto"/>
        <w:ind w:left="851" w:hanging="851"/>
        <w:jc w:val="both"/>
        <w:rPr>
          <w:rFonts w:ascii="Times New Roman" w:hAnsi="Times New Roman" w:cs="Times New Roman"/>
          <w:color w:val="000000" w:themeColor="text1"/>
          <w:sz w:val="24"/>
          <w:szCs w:val="24"/>
          <w:lang w:val="en-US"/>
        </w:rPr>
      </w:pPr>
      <w:proofErr w:type="spellStart"/>
      <w:r w:rsidRPr="004B6282">
        <w:rPr>
          <w:rFonts w:ascii="Times New Roman" w:hAnsi="Times New Roman" w:cs="Times New Roman"/>
          <w:sz w:val="24"/>
          <w:szCs w:val="24"/>
        </w:rPr>
        <w:t>Sirohi</w:t>
      </w:r>
      <w:proofErr w:type="spellEnd"/>
      <w:r w:rsidRPr="004B6282">
        <w:rPr>
          <w:rFonts w:ascii="Times New Roman" w:hAnsi="Times New Roman" w:cs="Times New Roman"/>
          <w:sz w:val="24"/>
          <w:szCs w:val="24"/>
        </w:rPr>
        <w:t xml:space="preserve">, S., &amp; Chauhan, A. (2011). Current scenario of livestock development and potential interventions for livelihood improvement: Case of Jharkhand, India. </w:t>
      </w:r>
      <w:r w:rsidRPr="004B6282">
        <w:rPr>
          <w:rFonts w:ascii="Times New Roman" w:hAnsi="Times New Roman" w:cs="Times New Roman"/>
          <w:i/>
          <w:iCs/>
          <w:sz w:val="24"/>
          <w:szCs w:val="24"/>
        </w:rPr>
        <w:t>ELKS Publication Series</w:t>
      </w:r>
      <w:r w:rsidRPr="004B6282">
        <w:rPr>
          <w:rFonts w:ascii="Times New Roman" w:hAnsi="Times New Roman" w:cs="Times New Roman"/>
          <w:sz w:val="24"/>
          <w:szCs w:val="24"/>
        </w:rPr>
        <w:t>.</w:t>
      </w:r>
      <w:r w:rsidRPr="004B6282">
        <w:rPr>
          <w:rFonts w:ascii="Times New Roman" w:hAnsi="Times New Roman" w:cs="Times New Roman"/>
          <w:sz w:val="24"/>
          <w:szCs w:val="24"/>
        </w:rPr>
        <w:t xml:space="preserve"> </w:t>
      </w:r>
    </w:p>
    <w:p w14:paraId="33B744A8" w14:textId="5763E7E4" w:rsidR="007D3318" w:rsidRPr="004B6282" w:rsidRDefault="00F52572"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Srivastava, G. (2000). </w:t>
      </w:r>
      <w:r w:rsidRPr="004B6282">
        <w:rPr>
          <w:rFonts w:ascii="Times New Roman" w:hAnsi="Times New Roman" w:cs="Times New Roman"/>
          <w:i/>
          <w:iCs/>
          <w:sz w:val="24"/>
          <w:szCs w:val="24"/>
        </w:rPr>
        <w:t>Indian traditional veterinary medicinal plants</w:t>
      </w:r>
      <w:r w:rsidRPr="004B6282">
        <w:rPr>
          <w:rFonts w:ascii="Times New Roman" w:hAnsi="Times New Roman" w:cs="Times New Roman"/>
          <w:sz w:val="24"/>
          <w:szCs w:val="24"/>
        </w:rPr>
        <w:t>. Central Institute of Aromatic Plants.</w:t>
      </w:r>
      <w:r w:rsidRPr="004B6282">
        <w:rPr>
          <w:rFonts w:ascii="Times New Roman" w:hAnsi="Times New Roman" w:cs="Times New Roman"/>
          <w:sz w:val="24"/>
          <w:szCs w:val="24"/>
        </w:rPr>
        <w:t xml:space="preserve"> </w:t>
      </w:r>
    </w:p>
    <w:p w14:paraId="18D1B029" w14:textId="0395F94F" w:rsidR="007D3318" w:rsidRPr="004B6282" w:rsidRDefault="007D3318"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color w:val="000000" w:themeColor="text1"/>
          <w:sz w:val="24"/>
          <w:szCs w:val="24"/>
          <w:lang w:val="en-US"/>
        </w:rPr>
        <w:lastRenderedPageBreak/>
        <w:t>Subrahmanyam, S.</w:t>
      </w:r>
      <w:r w:rsidR="00F52572" w:rsidRPr="004B6282">
        <w:rPr>
          <w:rFonts w:ascii="Times New Roman" w:hAnsi="Times New Roman" w:cs="Times New Roman"/>
          <w:color w:val="000000" w:themeColor="text1"/>
          <w:sz w:val="24"/>
          <w:szCs w:val="24"/>
          <w:lang w:val="en-US"/>
        </w:rPr>
        <w:t>, &amp;</w:t>
      </w:r>
      <w:r w:rsidRPr="004B6282">
        <w:rPr>
          <w:rFonts w:ascii="Times New Roman" w:hAnsi="Times New Roman" w:cs="Times New Roman"/>
          <w:color w:val="000000" w:themeColor="text1"/>
          <w:sz w:val="24"/>
          <w:szCs w:val="24"/>
          <w:lang w:val="en-US"/>
        </w:rPr>
        <w:t xml:space="preserve"> Rao, N. R. (1995). Bovine sector in agriculturally prosperous and backward regions: A comparative study. </w:t>
      </w:r>
      <w:r w:rsidR="001141E7" w:rsidRPr="004B6282">
        <w:rPr>
          <w:rFonts w:ascii="Times New Roman" w:hAnsi="Times New Roman" w:cs="Times New Roman"/>
          <w:i/>
          <w:iCs/>
          <w:color w:val="000000" w:themeColor="text1"/>
          <w:sz w:val="24"/>
          <w:szCs w:val="24"/>
          <w:lang w:val="en-US"/>
        </w:rPr>
        <w:t>Indian Journal of Agricultural Economics</w:t>
      </w:r>
      <w:r w:rsidRPr="004B6282">
        <w:rPr>
          <w:rFonts w:ascii="Times New Roman" w:hAnsi="Times New Roman" w:cs="Times New Roman"/>
          <w:color w:val="000000" w:themeColor="text1"/>
          <w:sz w:val="24"/>
          <w:szCs w:val="24"/>
          <w:lang w:val="en-US"/>
        </w:rPr>
        <w:t>., 50(3): 311-316.</w:t>
      </w:r>
    </w:p>
    <w:p w14:paraId="3F5FC12D" w14:textId="7C8F0917" w:rsidR="007D3318" w:rsidRPr="004B6282" w:rsidRDefault="00F52572"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Taneja, V., &amp; </w:t>
      </w:r>
      <w:proofErr w:type="spellStart"/>
      <w:r w:rsidRPr="004B6282">
        <w:rPr>
          <w:rFonts w:ascii="Times New Roman" w:hAnsi="Times New Roman" w:cs="Times New Roman"/>
          <w:sz w:val="24"/>
          <w:szCs w:val="24"/>
        </w:rPr>
        <w:t>Birthal</w:t>
      </w:r>
      <w:proofErr w:type="spellEnd"/>
      <w:r w:rsidRPr="004B6282">
        <w:rPr>
          <w:rFonts w:ascii="Times New Roman" w:hAnsi="Times New Roman" w:cs="Times New Roman"/>
          <w:sz w:val="24"/>
          <w:szCs w:val="24"/>
        </w:rPr>
        <w:t xml:space="preserve">, P. (2004). Role of buffalo in food security in Asia. </w:t>
      </w:r>
      <w:r w:rsidRPr="004B6282">
        <w:rPr>
          <w:rFonts w:ascii="Times New Roman" w:hAnsi="Times New Roman" w:cs="Times New Roman"/>
          <w:i/>
          <w:iCs/>
          <w:sz w:val="24"/>
          <w:szCs w:val="24"/>
        </w:rPr>
        <w:t>Asian Buffalo Magazine</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1</w:t>
      </w:r>
      <w:r w:rsidRPr="004B6282">
        <w:rPr>
          <w:rFonts w:ascii="Times New Roman" w:hAnsi="Times New Roman" w:cs="Times New Roman"/>
          <w:sz w:val="24"/>
          <w:szCs w:val="24"/>
        </w:rPr>
        <w:t>(1), 4–13.</w:t>
      </w:r>
      <w:r w:rsidRPr="004B6282">
        <w:rPr>
          <w:rFonts w:ascii="Times New Roman" w:hAnsi="Times New Roman" w:cs="Times New Roman"/>
          <w:sz w:val="24"/>
          <w:szCs w:val="24"/>
        </w:rPr>
        <w:t xml:space="preserve"> </w:t>
      </w:r>
      <w:r w:rsidR="007D3318" w:rsidRPr="004B6282">
        <w:rPr>
          <w:rFonts w:ascii="Times New Roman" w:hAnsi="Times New Roman" w:cs="Times New Roman"/>
          <w:color w:val="000000" w:themeColor="text1"/>
          <w:sz w:val="24"/>
          <w:szCs w:val="24"/>
          <w:lang w:val="en-US"/>
        </w:rPr>
        <w:t xml:space="preserve"> </w:t>
      </w:r>
    </w:p>
    <w:p w14:paraId="5782C299" w14:textId="76A299A8" w:rsidR="007D3318" w:rsidRPr="004B6282" w:rsidRDefault="00F52572"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Tao, F., </w:t>
      </w:r>
      <w:proofErr w:type="spellStart"/>
      <w:r w:rsidRPr="004B6282">
        <w:rPr>
          <w:rFonts w:ascii="Times New Roman" w:hAnsi="Times New Roman" w:cs="Times New Roman"/>
          <w:sz w:val="24"/>
          <w:szCs w:val="24"/>
        </w:rPr>
        <w:t>Yokozawa</w:t>
      </w:r>
      <w:proofErr w:type="spellEnd"/>
      <w:r w:rsidRPr="004B6282">
        <w:rPr>
          <w:rFonts w:ascii="Times New Roman" w:hAnsi="Times New Roman" w:cs="Times New Roman"/>
          <w:sz w:val="24"/>
          <w:szCs w:val="24"/>
        </w:rPr>
        <w:t xml:space="preserve">, M., Hayashi, Y., &amp; Lin, E. (2003). Terrestrial water cycle and the impact of climate change. </w:t>
      </w:r>
      <w:r w:rsidRPr="004B6282">
        <w:rPr>
          <w:rFonts w:ascii="Times New Roman" w:hAnsi="Times New Roman" w:cs="Times New Roman"/>
          <w:i/>
          <w:iCs/>
          <w:sz w:val="24"/>
          <w:szCs w:val="24"/>
        </w:rPr>
        <w:t>AMBIO: A Journal of the Human Environment</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32</w:t>
      </w:r>
      <w:r w:rsidRPr="004B6282">
        <w:rPr>
          <w:rFonts w:ascii="Times New Roman" w:hAnsi="Times New Roman" w:cs="Times New Roman"/>
          <w:sz w:val="24"/>
          <w:szCs w:val="24"/>
        </w:rPr>
        <w:t>(4), 295–301.</w:t>
      </w:r>
      <w:r w:rsidRPr="004B6282">
        <w:rPr>
          <w:rFonts w:ascii="Times New Roman" w:hAnsi="Times New Roman" w:cs="Times New Roman"/>
          <w:sz w:val="24"/>
          <w:szCs w:val="24"/>
        </w:rPr>
        <w:t xml:space="preserve"> </w:t>
      </w:r>
    </w:p>
    <w:p w14:paraId="4E704CF6" w14:textId="373F1655" w:rsidR="007D3318" w:rsidRPr="004B6282" w:rsidRDefault="00F52572"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UN. (2019). </w:t>
      </w:r>
      <w:r w:rsidRPr="004B6282">
        <w:rPr>
          <w:rFonts w:ascii="Times New Roman" w:hAnsi="Times New Roman" w:cs="Times New Roman"/>
          <w:i/>
          <w:iCs/>
          <w:sz w:val="24"/>
          <w:szCs w:val="24"/>
        </w:rPr>
        <w:t xml:space="preserve">World urbanization prospects: </w:t>
      </w:r>
      <w:proofErr w:type="gramStart"/>
      <w:r w:rsidRPr="004B6282">
        <w:rPr>
          <w:rFonts w:ascii="Times New Roman" w:hAnsi="Times New Roman" w:cs="Times New Roman"/>
          <w:i/>
          <w:iCs/>
          <w:sz w:val="24"/>
          <w:szCs w:val="24"/>
        </w:rPr>
        <w:t>2018 :</w:t>
      </w:r>
      <w:proofErr w:type="gramEnd"/>
      <w:r w:rsidRPr="004B6282">
        <w:rPr>
          <w:rFonts w:ascii="Times New Roman" w:hAnsi="Times New Roman" w:cs="Times New Roman"/>
          <w:i/>
          <w:iCs/>
          <w:sz w:val="24"/>
          <w:szCs w:val="24"/>
        </w:rPr>
        <w:t xml:space="preserve"> highlights</w:t>
      </w:r>
      <w:r w:rsidRPr="004B6282">
        <w:rPr>
          <w:rFonts w:ascii="Times New Roman" w:hAnsi="Times New Roman" w:cs="Times New Roman"/>
          <w:sz w:val="24"/>
          <w:szCs w:val="24"/>
        </w:rPr>
        <w:t>. United Nations.</w:t>
      </w:r>
      <w:r w:rsidRPr="004B6282">
        <w:rPr>
          <w:rFonts w:ascii="Times New Roman" w:hAnsi="Times New Roman" w:cs="Times New Roman"/>
          <w:sz w:val="24"/>
          <w:szCs w:val="24"/>
        </w:rPr>
        <w:t xml:space="preserve"> </w:t>
      </w:r>
    </w:p>
    <w:p w14:paraId="454549FD" w14:textId="50C8CE09" w:rsidR="007D3318" w:rsidRPr="004B6282" w:rsidRDefault="001141E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Upadhyay, R., Singh, S., Kumar, A., Gupta, S., &amp; Ashutosh. (2007). Impact of climate change on milk production of Murrah buffaloes. </w:t>
      </w:r>
      <w:r w:rsidRPr="004B6282">
        <w:rPr>
          <w:rFonts w:ascii="Times New Roman" w:hAnsi="Times New Roman" w:cs="Times New Roman"/>
          <w:i/>
          <w:iCs/>
          <w:sz w:val="24"/>
          <w:szCs w:val="24"/>
        </w:rPr>
        <w:t>Italian Journal of Animal Science</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6</w:t>
      </w:r>
      <w:r w:rsidRPr="004B6282">
        <w:rPr>
          <w:rFonts w:ascii="Times New Roman" w:hAnsi="Times New Roman" w:cs="Times New Roman"/>
          <w:sz w:val="24"/>
          <w:szCs w:val="24"/>
        </w:rPr>
        <w:t>(sup2), 1329–1332.</w:t>
      </w:r>
      <w:r w:rsidRPr="004B6282">
        <w:rPr>
          <w:rFonts w:ascii="Times New Roman" w:hAnsi="Times New Roman" w:cs="Times New Roman"/>
          <w:sz w:val="24"/>
          <w:szCs w:val="24"/>
        </w:rPr>
        <w:t xml:space="preserve"> </w:t>
      </w:r>
    </w:p>
    <w:p w14:paraId="0E3459D6" w14:textId="24236B51" w:rsidR="007D3318" w:rsidRDefault="001141E7" w:rsidP="003A41C1">
      <w:pPr>
        <w:spacing w:line="360" w:lineRule="auto"/>
        <w:ind w:left="851" w:hanging="851"/>
        <w:jc w:val="both"/>
        <w:rPr>
          <w:rFonts w:ascii="Times New Roman" w:hAnsi="Times New Roman" w:cs="Times New Roman"/>
          <w:color w:val="000000" w:themeColor="text1"/>
          <w:sz w:val="24"/>
          <w:szCs w:val="24"/>
          <w:lang w:val="en-US"/>
        </w:rPr>
      </w:pPr>
      <w:r w:rsidRPr="004B6282">
        <w:rPr>
          <w:rFonts w:ascii="Times New Roman" w:hAnsi="Times New Roman" w:cs="Times New Roman"/>
          <w:sz w:val="24"/>
          <w:szCs w:val="24"/>
        </w:rPr>
        <w:t xml:space="preserve">Van den Bossche, P., &amp; Coetzer, J. (2008). Climate change and animal health in Africa. </w:t>
      </w:r>
      <w:r w:rsidRPr="004B6282">
        <w:rPr>
          <w:rFonts w:ascii="Times New Roman" w:hAnsi="Times New Roman" w:cs="Times New Roman"/>
          <w:i/>
          <w:iCs/>
          <w:sz w:val="24"/>
          <w:szCs w:val="24"/>
        </w:rPr>
        <w:t xml:space="preserve">Revue </w:t>
      </w:r>
      <w:proofErr w:type="spellStart"/>
      <w:r w:rsidRPr="004B6282">
        <w:rPr>
          <w:rFonts w:ascii="Times New Roman" w:hAnsi="Times New Roman" w:cs="Times New Roman"/>
          <w:i/>
          <w:iCs/>
          <w:sz w:val="24"/>
          <w:szCs w:val="24"/>
        </w:rPr>
        <w:t>Scientifique</w:t>
      </w:r>
      <w:proofErr w:type="spellEnd"/>
      <w:r w:rsidRPr="004B6282">
        <w:rPr>
          <w:rFonts w:ascii="Times New Roman" w:hAnsi="Times New Roman" w:cs="Times New Roman"/>
          <w:i/>
          <w:iCs/>
          <w:sz w:val="24"/>
          <w:szCs w:val="24"/>
        </w:rPr>
        <w:t xml:space="preserve"> et Technique (International Office of Epizootics)</w:t>
      </w:r>
      <w:r w:rsidRPr="004B6282">
        <w:rPr>
          <w:rFonts w:ascii="Times New Roman" w:hAnsi="Times New Roman" w:cs="Times New Roman"/>
          <w:sz w:val="24"/>
          <w:szCs w:val="24"/>
        </w:rPr>
        <w:t xml:space="preserve">, </w:t>
      </w:r>
      <w:r w:rsidRPr="004B6282">
        <w:rPr>
          <w:rFonts w:ascii="Times New Roman" w:hAnsi="Times New Roman" w:cs="Times New Roman"/>
          <w:i/>
          <w:iCs/>
          <w:sz w:val="24"/>
          <w:szCs w:val="24"/>
        </w:rPr>
        <w:t>27</w:t>
      </w:r>
      <w:r w:rsidRPr="004B6282">
        <w:rPr>
          <w:rFonts w:ascii="Times New Roman" w:hAnsi="Times New Roman" w:cs="Times New Roman"/>
          <w:sz w:val="24"/>
          <w:szCs w:val="24"/>
        </w:rPr>
        <w:t>(2), 551–562.</w:t>
      </w:r>
      <w:r>
        <w:rPr>
          <w:rFonts w:ascii="Times New Roman" w:hAnsi="Times New Roman" w:cs="Times New Roman"/>
          <w:sz w:val="24"/>
          <w:szCs w:val="24"/>
        </w:rPr>
        <w:t xml:space="preserve"> </w:t>
      </w:r>
    </w:p>
    <w:p w14:paraId="331D8056" w14:textId="77777777" w:rsidR="004D556D" w:rsidRDefault="004D556D" w:rsidP="004D556D">
      <w:pPr>
        <w:spacing w:line="360" w:lineRule="auto"/>
        <w:ind w:left="851" w:hanging="851"/>
        <w:jc w:val="both"/>
        <w:rPr>
          <w:rFonts w:ascii="Times New Roman" w:hAnsi="Times New Roman" w:cs="Times New Roman"/>
          <w:color w:val="000000" w:themeColor="text1"/>
          <w:sz w:val="24"/>
          <w:szCs w:val="24"/>
          <w:lang w:val="en-US"/>
        </w:rPr>
      </w:pPr>
    </w:p>
    <w:p w14:paraId="7FB2ABE1" w14:textId="77777777" w:rsidR="004D556D" w:rsidRDefault="004D556D" w:rsidP="003A41C1">
      <w:pPr>
        <w:spacing w:line="360" w:lineRule="auto"/>
        <w:ind w:left="851" w:hanging="851"/>
        <w:jc w:val="both"/>
        <w:rPr>
          <w:rFonts w:ascii="Times New Roman" w:hAnsi="Times New Roman" w:cs="Times New Roman"/>
          <w:color w:val="000000" w:themeColor="text1"/>
          <w:sz w:val="24"/>
          <w:szCs w:val="24"/>
          <w:lang w:val="en-US"/>
        </w:rPr>
      </w:pPr>
    </w:p>
    <w:sectPr w:rsidR="004D556D" w:rsidSect="00AC73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36CBA" w14:textId="77777777" w:rsidR="00D92C03" w:rsidRDefault="00D92C03" w:rsidP="00413AD7">
      <w:pPr>
        <w:spacing w:after="0" w:line="240" w:lineRule="auto"/>
      </w:pPr>
      <w:r>
        <w:separator/>
      </w:r>
    </w:p>
  </w:endnote>
  <w:endnote w:type="continuationSeparator" w:id="0">
    <w:p w14:paraId="343954A7" w14:textId="77777777" w:rsidR="00D92C03" w:rsidRDefault="00D92C03" w:rsidP="0041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Times New Roman"/>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83" w:usb1="00000000" w:usb2="00000000" w:usb3="00000000" w:csb0="00000009"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5A7E3" w14:textId="77777777" w:rsidR="00D92C03" w:rsidRDefault="00D92C03" w:rsidP="00413AD7">
      <w:pPr>
        <w:spacing w:after="0" w:line="240" w:lineRule="auto"/>
      </w:pPr>
      <w:r>
        <w:separator/>
      </w:r>
    </w:p>
  </w:footnote>
  <w:footnote w:type="continuationSeparator" w:id="0">
    <w:p w14:paraId="430D79C3" w14:textId="77777777" w:rsidR="00D92C03" w:rsidRDefault="00D92C03" w:rsidP="00413A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32872"/>
    <w:multiLevelType w:val="hybridMultilevel"/>
    <w:tmpl w:val="AE9C216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630B747B"/>
    <w:multiLevelType w:val="hybridMultilevel"/>
    <w:tmpl w:val="EA8A43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82B69C3"/>
    <w:multiLevelType w:val="multilevel"/>
    <w:tmpl w:val="E1CC02CE"/>
    <w:lvl w:ilvl="0">
      <w:start w:val="1"/>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2095249">
    <w:abstractNumId w:val="0"/>
  </w:num>
  <w:num w:numId="2" w16cid:durableId="317615168">
    <w:abstractNumId w:val="1"/>
  </w:num>
  <w:num w:numId="3" w16cid:durableId="1314486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E396B"/>
    <w:rsid w:val="00004BB4"/>
    <w:rsid w:val="000054B2"/>
    <w:rsid w:val="0000694B"/>
    <w:rsid w:val="00006F5A"/>
    <w:rsid w:val="00020C62"/>
    <w:rsid w:val="0002515B"/>
    <w:rsid w:val="000262F2"/>
    <w:rsid w:val="000301BF"/>
    <w:rsid w:val="00032722"/>
    <w:rsid w:val="00034274"/>
    <w:rsid w:val="00034F7C"/>
    <w:rsid w:val="0003584B"/>
    <w:rsid w:val="0003739D"/>
    <w:rsid w:val="00046365"/>
    <w:rsid w:val="000467BD"/>
    <w:rsid w:val="00050467"/>
    <w:rsid w:val="00050CE9"/>
    <w:rsid w:val="00051726"/>
    <w:rsid w:val="00051DB7"/>
    <w:rsid w:val="000520F1"/>
    <w:rsid w:val="00052636"/>
    <w:rsid w:val="00056056"/>
    <w:rsid w:val="00056CA2"/>
    <w:rsid w:val="000573F0"/>
    <w:rsid w:val="000579F8"/>
    <w:rsid w:val="00065633"/>
    <w:rsid w:val="0006591F"/>
    <w:rsid w:val="00066BAE"/>
    <w:rsid w:val="0007014A"/>
    <w:rsid w:val="00072BA2"/>
    <w:rsid w:val="0007786B"/>
    <w:rsid w:val="00081DBB"/>
    <w:rsid w:val="0008265B"/>
    <w:rsid w:val="00082A4A"/>
    <w:rsid w:val="00084B33"/>
    <w:rsid w:val="00092D28"/>
    <w:rsid w:val="00093D1E"/>
    <w:rsid w:val="000A09D5"/>
    <w:rsid w:val="000A0DDB"/>
    <w:rsid w:val="000A458D"/>
    <w:rsid w:val="000B0ACC"/>
    <w:rsid w:val="000B12A5"/>
    <w:rsid w:val="000B4A85"/>
    <w:rsid w:val="000B60CB"/>
    <w:rsid w:val="000B6453"/>
    <w:rsid w:val="000B66B4"/>
    <w:rsid w:val="000B7213"/>
    <w:rsid w:val="000C209B"/>
    <w:rsid w:val="000C59EE"/>
    <w:rsid w:val="000C7DCB"/>
    <w:rsid w:val="000D0E20"/>
    <w:rsid w:val="000D3AB0"/>
    <w:rsid w:val="000E0F60"/>
    <w:rsid w:val="000E1B12"/>
    <w:rsid w:val="000E6AD2"/>
    <w:rsid w:val="000E7BED"/>
    <w:rsid w:val="000F0DD9"/>
    <w:rsid w:val="000F0ED2"/>
    <w:rsid w:val="000F118C"/>
    <w:rsid w:val="000F42B8"/>
    <w:rsid w:val="000F4FF3"/>
    <w:rsid w:val="000F5D9B"/>
    <w:rsid w:val="000F714E"/>
    <w:rsid w:val="000F7528"/>
    <w:rsid w:val="001019D4"/>
    <w:rsid w:val="00106C0C"/>
    <w:rsid w:val="001103AA"/>
    <w:rsid w:val="00110A3B"/>
    <w:rsid w:val="001141E7"/>
    <w:rsid w:val="00114886"/>
    <w:rsid w:val="00117B53"/>
    <w:rsid w:val="00121062"/>
    <w:rsid w:val="00122C18"/>
    <w:rsid w:val="00126B61"/>
    <w:rsid w:val="00127522"/>
    <w:rsid w:val="00127611"/>
    <w:rsid w:val="001303D7"/>
    <w:rsid w:val="00130BBE"/>
    <w:rsid w:val="001333B1"/>
    <w:rsid w:val="0013418F"/>
    <w:rsid w:val="001359F3"/>
    <w:rsid w:val="00144148"/>
    <w:rsid w:val="00144C17"/>
    <w:rsid w:val="0015040A"/>
    <w:rsid w:val="0015065C"/>
    <w:rsid w:val="001513EA"/>
    <w:rsid w:val="0015182C"/>
    <w:rsid w:val="00154BB1"/>
    <w:rsid w:val="001624D9"/>
    <w:rsid w:val="001646AE"/>
    <w:rsid w:val="00165327"/>
    <w:rsid w:val="0016598A"/>
    <w:rsid w:val="0016622D"/>
    <w:rsid w:val="00171723"/>
    <w:rsid w:val="00174F36"/>
    <w:rsid w:val="00181701"/>
    <w:rsid w:val="00181C46"/>
    <w:rsid w:val="00182809"/>
    <w:rsid w:val="00183E11"/>
    <w:rsid w:val="00184C85"/>
    <w:rsid w:val="0018651B"/>
    <w:rsid w:val="00186FD0"/>
    <w:rsid w:val="0019285B"/>
    <w:rsid w:val="00196423"/>
    <w:rsid w:val="00197949"/>
    <w:rsid w:val="00197C19"/>
    <w:rsid w:val="00197CBE"/>
    <w:rsid w:val="001A638E"/>
    <w:rsid w:val="001A7368"/>
    <w:rsid w:val="001B02B5"/>
    <w:rsid w:val="001B1427"/>
    <w:rsid w:val="001B3279"/>
    <w:rsid w:val="001B3ADD"/>
    <w:rsid w:val="001B3FC7"/>
    <w:rsid w:val="001C177F"/>
    <w:rsid w:val="001C27EF"/>
    <w:rsid w:val="001C58AC"/>
    <w:rsid w:val="001C68B4"/>
    <w:rsid w:val="001C68EA"/>
    <w:rsid w:val="001D7990"/>
    <w:rsid w:val="001D7B81"/>
    <w:rsid w:val="001E0AE6"/>
    <w:rsid w:val="001E1CCE"/>
    <w:rsid w:val="001E6F29"/>
    <w:rsid w:val="001F16B1"/>
    <w:rsid w:val="001F17C8"/>
    <w:rsid w:val="001F17FC"/>
    <w:rsid w:val="001F2745"/>
    <w:rsid w:val="001F537D"/>
    <w:rsid w:val="00204DBB"/>
    <w:rsid w:val="002051C4"/>
    <w:rsid w:val="00205603"/>
    <w:rsid w:val="00205946"/>
    <w:rsid w:val="00205F16"/>
    <w:rsid w:val="00207D7C"/>
    <w:rsid w:val="00210461"/>
    <w:rsid w:val="00214307"/>
    <w:rsid w:val="00215432"/>
    <w:rsid w:val="002159BE"/>
    <w:rsid w:val="00216A6E"/>
    <w:rsid w:val="0022329A"/>
    <w:rsid w:val="002260F0"/>
    <w:rsid w:val="00231962"/>
    <w:rsid w:val="002335BF"/>
    <w:rsid w:val="00234B56"/>
    <w:rsid w:val="0023559A"/>
    <w:rsid w:val="002366A6"/>
    <w:rsid w:val="00237687"/>
    <w:rsid w:val="00237A24"/>
    <w:rsid w:val="0024372D"/>
    <w:rsid w:val="002467B3"/>
    <w:rsid w:val="00253938"/>
    <w:rsid w:val="00255AFC"/>
    <w:rsid w:val="00256530"/>
    <w:rsid w:val="00256BA4"/>
    <w:rsid w:val="00256FF5"/>
    <w:rsid w:val="002576CD"/>
    <w:rsid w:val="00260E1C"/>
    <w:rsid w:val="00261FCE"/>
    <w:rsid w:val="00263DD3"/>
    <w:rsid w:val="00272D52"/>
    <w:rsid w:val="002732D2"/>
    <w:rsid w:val="002738C8"/>
    <w:rsid w:val="00275969"/>
    <w:rsid w:val="00280956"/>
    <w:rsid w:val="0028722E"/>
    <w:rsid w:val="00290987"/>
    <w:rsid w:val="00292137"/>
    <w:rsid w:val="0029366E"/>
    <w:rsid w:val="0029529E"/>
    <w:rsid w:val="002A225F"/>
    <w:rsid w:val="002A374A"/>
    <w:rsid w:val="002A4147"/>
    <w:rsid w:val="002A4C2A"/>
    <w:rsid w:val="002A561B"/>
    <w:rsid w:val="002A6411"/>
    <w:rsid w:val="002B1B1D"/>
    <w:rsid w:val="002B2CBC"/>
    <w:rsid w:val="002B5459"/>
    <w:rsid w:val="002B568B"/>
    <w:rsid w:val="002B5B2A"/>
    <w:rsid w:val="002B71B2"/>
    <w:rsid w:val="002B75FF"/>
    <w:rsid w:val="002C0341"/>
    <w:rsid w:val="002C0A93"/>
    <w:rsid w:val="002C286E"/>
    <w:rsid w:val="002C2A99"/>
    <w:rsid w:val="002C478B"/>
    <w:rsid w:val="002C697F"/>
    <w:rsid w:val="002C7DFA"/>
    <w:rsid w:val="002D34AB"/>
    <w:rsid w:val="002D4F24"/>
    <w:rsid w:val="002E04ED"/>
    <w:rsid w:val="002E1FAC"/>
    <w:rsid w:val="002E29D9"/>
    <w:rsid w:val="002E2D47"/>
    <w:rsid w:val="002E5E63"/>
    <w:rsid w:val="002F1114"/>
    <w:rsid w:val="002F16A3"/>
    <w:rsid w:val="002F5EE6"/>
    <w:rsid w:val="002F66B1"/>
    <w:rsid w:val="002F6EFE"/>
    <w:rsid w:val="002F717B"/>
    <w:rsid w:val="002F75B2"/>
    <w:rsid w:val="002F75D3"/>
    <w:rsid w:val="00302E4A"/>
    <w:rsid w:val="00304A40"/>
    <w:rsid w:val="00304F0C"/>
    <w:rsid w:val="00310ED8"/>
    <w:rsid w:val="00312ED7"/>
    <w:rsid w:val="003133AF"/>
    <w:rsid w:val="00314928"/>
    <w:rsid w:val="00315594"/>
    <w:rsid w:val="00315A65"/>
    <w:rsid w:val="00316BFA"/>
    <w:rsid w:val="00316E4C"/>
    <w:rsid w:val="0032098E"/>
    <w:rsid w:val="0032234E"/>
    <w:rsid w:val="0032409D"/>
    <w:rsid w:val="00326B5B"/>
    <w:rsid w:val="003271F5"/>
    <w:rsid w:val="003274CE"/>
    <w:rsid w:val="00327B0D"/>
    <w:rsid w:val="00330C5B"/>
    <w:rsid w:val="003324AD"/>
    <w:rsid w:val="003327BF"/>
    <w:rsid w:val="0034166D"/>
    <w:rsid w:val="00341EA4"/>
    <w:rsid w:val="00342316"/>
    <w:rsid w:val="00344833"/>
    <w:rsid w:val="00350440"/>
    <w:rsid w:val="00350A52"/>
    <w:rsid w:val="003515A3"/>
    <w:rsid w:val="00355AAE"/>
    <w:rsid w:val="00361895"/>
    <w:rsid w:val="00365FB5"/>
    <w:rsid w:val="00371F94"/>
    <w:rsid w:val="0037409C"/>
    <w:rsid w:val="003748AB"/>
    <w:rsid w:val="00374BD7"/>
    <w:rsid w:val="00375094"/>
    <w:rsid w:val="00376631"/>
    <w:rsid w:val="003812B7"/>
    <w:rsid w:val="00384BB3"/>
    <w:rsid w:val="00390A70"/>
    <w:rsid w:val="003969CD"/>
    <w:rsid w:val="00397DFC"/>
    <w:rsid w:val="003A02A2"/>
    <w:rsid w:val="003A0E0F"/>
    <w:rsid w:val="003A164E"/>
    <w:rsid w:val="003A1BE2"/>
    <w:rsid w:val="003A3945"/>
    <w:rsid w:val="003A41C1"/>
    <w:rsid w:val="003A61E9"/>
    <w:rsid w:val="003B0224"/>
    <w:rsid w:val="003B09C9"/>
    <w:rsid w:val="003B77AA"/>
    <w:rsid w:val="003C2A38"/>
    <w:rsid w:val="003C42D5"/>
    <w:rsid w:val="003C57A3"/>
    <w:rsid w:val="003C5B61"/>
    <w:rsid w:val="003D1D5F"/>
    <w:rsid w:val="003D6BFA"/>
    <w:rsid w:val="003D7601"/>
    <w:rsid w:val="003E396B"/>
    <w:rsid w:val="003E5256"/>
    <w:rsid w:val="003F5884"/>
    <w:rsid w:val="00400ADA"/>
    <w:rsid w:val="00403357"/>
    <w:rsid w:val="00403A4F"/>
    <w:rsid w:val="00403DF0"/>
    <w:rsid w:val="00405613"/>
    <w:rsid w:val="00405D99"/>
    <w:rsid w:val="00406679"/>
    <w:rsid w:val="00411398"/>
    <w:rsid w:val="00411897"/>
    <w:rsid w:val="0041346A"/>
    <w:rsid w:val="004139B4"/>
    <w:rsid w:val="00413AD7"/>
    <w:rsid w:val="00420D83"/>
    <w:rsid w:val="00421891"/>
    <w:rsid w:val="00422550"/>
    <w:rsid w:val="004244C4"/>
    <w:rsid w:val="00426D1D"/>
    <w:rsid w:val="00427E16"/>
    <w:rsid w:val="004300C8"/>
    <w:rsid w:val="004302E7"/>
    <w:rsid w:val="00431160"/>
    <w:rsid w:val="0043204E"/>
    <w:rsid w:val="00434F10"/>
    <w:rsid w:val="00436024"/>
    <w:rsid w:val="00445069"/>
    <w:rsid w:val="00445853"/>
    <w:rsid w:val="00445BAA"/>
    <w:rsid w:val="00447A02"/>
    <w:rsid w:val="00451EFE"/>
    <w:rsid w:val="004520B8"/>
    <w:rsid w:val="004537A3"/>
    <w:rsid w:val="0045418F"/>
    <w:rsid w:val="004601A3"/>
    <w:rsid w:val="00460C3B"/>
    <w:rsid w:val="004628A4"/>
    <w:rsid w:val="00462CF1"/>
    <w:rsid w:val="00465F73"/>
    <w:rsid w:val="00471A0B"/>
    <w:rsid w:val="00473D6A"/>
    <w:rsid w:val="0048167F"/>
    <w:rsid w:val="00481CBB"/>
    <w:rsid w:val="004829FB"/>
    <w:rsid w:val="00482A5C"/>
    <w:rsid w:val="00483A1E"/>
    <w:rsid w:val="0048452E"/>
    <w:rsid w:val="00484F4F"/>
    <w:rsid w:val="00485539"/>
    <w:rsid w:val="00492E1A"/>
    <w:rsid w:val="00493DF3"/>
    <w:rsid w:val="004969D9"/>
    <w:rsid w:val="004A01CA"/>
    <w:rsid w:val="004A276B"/>
    <w:rsid w:val="004A3D24"/>
    <w:rsid w:val="004A52C6"/>
    <w:rsid w:val="004B1361"/>
    <w:rsid w:val="004B2579"/>
    <w:rsid w:val="004B5735"/>
    <w:rsid w:val="004B6055"/>
    <w:rsid w:val="004B6282"/>
    <w:rsid w:val="004C3CC5"/>
    <w:rsid w:val="004C5538"/>
    <w:rsid w:val="004D0D8E"/>
    <w:rsid w:val="004D26B2"/>
    <w:rsid w:val="004D4391"/>
    <w:rsid w:val="004D556D"/>
    <w:rsid w:val="004D679C"/>
    <w:rsid w:val="004E0313"/>
    <w:rsid w:val="004E03BC"/>
    <w:rsid w:val="004E3520"/>
    <w:rsid w:val="004E3A5C"/>
    <w:rsid w:val="004E47CF"/>
    <w:rsid w:val="004E4BE1"/>
    <w:rsid w:val="004E7DD2"/>
    <w:rsid w:val="004F0434"/>
    <w:rsid w:val="004F23AF"/>
    <w:rsid w:val="00502458"/>
    <w:rsid w:val="00503BC7"/>
    <w:rsid w:val="005052EB"/>
    <w:rsid w:val="00505E68"/>
    <w:rsid w:val="00507D59"/>
    <w:rsid w:val="005108A2"/>
    <w:rsid w:val="00516663"/>
    <w:rsid w:val="00516C07"/>
    <w:rsid w:val="00525196"/>
    <w:rsid w:val="00532806"/>
    <w:rsid w:val="00532E36"/>
    <w:rsid w:val="0053317E"/>
    <w:rsid w:val="00542B73"/>
    <w:rsid w:val="00543ABF"/>
    <w:rsid w:val="005451B1"/>
    <w:rsid w:val="005455DB"/>
    <w:rsid w:val="00546DA3"/>
    <w:rsid w:val="00547FC3"/>
    <w:rsid w:val="00551D34"/>
    <w:rsid w:val="0055341A"/>
    <w:rsid w:val="005538EB"/>
    <w:rsid w:val="00554A8D"/>
    <w:rsid w:val="00561735"/>
    <w:rsid w:val="00563C75"/>
    <w:rsid w:val="00564B2C"/>
    <w:rsid w:val="00566581"/>
    <w:rsid w:val="00570C1E"/>
    <w:rsid w:val="00571573"/>
    <w:rsid w:val="00572204"/>
    <w:rsid w:val="005739B9"/>
    <w:rsid w:val="00576BCC"/>
    <w:rsid w:val="005772C5"/>
    <w:rsid w:val="00577AAD"/>
    <w:rsid w:val="00580E66"/>
    <w:rsid w:val="0058346C"/>
    <w:rsid w:val="00585F01"/>
    <w:rsid w:val="00590BF9"/>
    <w:rsid w:val="00595245"/>
    <w:rsid w:val="005A1876"/>
    <w:rsid w:val="005B56B8"/>
    <w:rsid w:val="005C08B2"/>
    <w:rsid w:val="005C2311"/>
    <w:rsid w:val="005C4688"/>
    <w:rsid w:val="005C54E9"/>
    <w:rsid w:val="005C5DAA"/>
    <w:rsid w:val="005D1CA7"/>
    <w:rsid w:val="005D1F45"/>
    <w:rsid w:val="005D361D"/>
    <w:rsid w:val="005D3E64"/>
    <w:rsid w:val="005D4524"/>
    <w:rsid w:val="005D7221"/>
    <w:rsid w:val="005E0DE6"/>
    <w:rsid w:val="005E427B"/>
    <w:rsid w:val="005E59EF"/>
    <w:rsid w:val="005E5DA9"/>
    <w:rsid w:val="005E6FF1"/>
    <w:rsid w:val="005F041A"/>
    <w:rsid w:val="005F0E99"/>
    <w:rsid w:val="005F0EEA"/>
    <w:rsid w:val="005F3CDA"/>
    <w:rsid w:val="00602C59"/>
    <w:rsid w:val="00603158"/>
    <w:rsid w:val="0060358C"/>
    <w:rsid w:val="00606202"/>
    <w:rsid w:val="00606F35"/>
    <w:rsid w:val="0060747E"/>
    <w:rsid w:val="00612560"/>
    <w:rsid w:val="00613EE6"/>
    <w:rsid w:val="0061633C"/>
    <w:rsid w:val="0062408F"/>
    <w:rsid w:val="00624917"/>
    <w:rsid w:val="00624C60"/>
    <w:rsid w:val="0062503A"/>
    <w:rsid w:val="00625A80"/>
    <w:rsid w:val="006304D7"/>
    <w:rsid w:val="00630B6F"/>
    <w:rsid w:val="0063364B"/>
    <w:rsid w:val="006336C4"/>
    <w:rsid w:val="006408D8"/>
    <w:rsid w:val="00641478"/>
    <w:rsid w:val="00641CBB"/>
    <w:rsid w:val="00645C41"/>
    <w:rsid w:val="00646D75"/>
    <w:rsid w:val="0065027F"/>
    <w:rsid w:val="00650870"/>
    <w:rsid w:val="006529F5"/>
    <w:rsid w:val="006539BB"/>
    <w:rsid w:val="006544A3"/>
    <w:rsid w:val="00654723"/>
    <w:rsid w:val="00656FED"/>
    <w:rsid w:val="0066095E"/>
    <w:rsid w:val="00660B34"/>
    <w:rsid w:val="006615E4"/>
    <w:rsid w:val="00661B0E"/>
    <w:rsid w:val="00662E89"/>
    <w:rsid w:val="0066388B"/>
    <w:rsid w:val="00671AB9"/>
    <w:rsid w:val="00672119"/>
    <w:rsid w:val="0067479C"/>
    <w:rsid w:val="006800B7"/>
    <w:rsid w:val="00680959"/>
    <w:rsid w:val="00682594"/>
    <w:rsid w:val="00682BBE"/>
    <w:rsid w:val="00682D82"/>
    <w:rsid w:val="00687566"/>
    <w:rsid w:val="00691197"/>
    <w:rsid w:val="0069545F"/>
    <w:rsid w:val="00695C06"/>
    <w:rsid w:val="00695F31"/>
    <w:rsid w:val="006A054C"/>
    <w:rsid w:val="006A3760"/>
    <w:rsid w:val="006B10E7"/>
    <w:rsid w:val="006B2E41"/>
    <w:rsid w:val="006B32A8"/>
    <w:rsid w:val="006B42A7"/>
    <w:rsid w:val="006B4396"/>
    <w:rsid w:val="006B76AC"/>
    <w:rsid w:val="006C08C9"/>
    <w:rsid w:val="006C0E5D"/>
    <w:rsid w:val="006C245E"/>
    <w:rsid w:val="006C2F61"/>
    <w:rsid w:val="006D03F9"/>
    <w:rsid w:val="006D2649"/>
    <w:rsid w:val="006D2DAC"/>
    <w:rsid w:val="006D2EA3"/>
    <w:rsid w:val="006D361C"/>
    <w:rsid w:val="006D5170"/>
    <w:rsid w:val="006E02BF"/>
    <w:rsid w:val="006E1A15"/>
    <w:rsid w:val="006E22A5"/>
    <w:rsid w:val="006E2AFB"/>
    <w:rsid w:val="006E3231"/>
    <w:rsid w:val="006E4E55"/>
    <w:rsid w:val="006E5F72"/>
    <w:rsid w:val="006E720A"/>
    <w:rsid w:val="006E7D4E"/>
    <w:rsid w:val="006F4925"/>
    <w:rsid w:val="006F5FDA"/>
    <w:rsid w:val="006F61F5"/>
    <w:rsid w:val="006F6A87"/>
    <w:rsid w:val="006F71F4"/>
    <w:rsid w:val="0070056D"/>
    <w:rsid w:val="00700C38"/>
    <w:rsid w:val="0070219F"/>
    <w:rsid w:val="007028B0"/>
    <w:rsid w:val="00706D1C"/>
    <w:rsid w:val="007112A1"/>
    <w:rsid w:val="00714A07"/>
    <w:rsid w:val="00714A43"/>
    <w:rsid w:val="00716785"/>
    <w:rsid w:val="00720631"/>
    <w:rsid w:val="007214D4"/>
    <w:rsid w:val="0072158E"/>
    <w:rsid w:val="00726BD7"/>
    <w:rsid w:val="00726CA2"/>
    <w:rsid w:val="0073058C"/>
    <w:rsid w:val="00731633"/>
    <w:rsid w:val="0073317D"/>
    <w:rsid w:val="007339E5"/>
    <w:rsid w:val="00734252"/>
    <w:rsid w:val="007348C1"/>
    <w:rsid w:val="00736F8E"/>
    <w:rsid w:val="00741AB7"/>
    <w:rsid w:val="007425BD"/>
    <w:rsid w:val="00744973"/>
    <w:rsid w:val="00745156"/>
    <w:rsid w:val="007505C7"/>
    <w:rsid w:val="007512C1"/>
    <w:rsid w:val="007537C8"/>
    <w:rsid w:val="007563CA"/>
    <w:rsid w:val="00757601"/>
    <w:rsid w:val="00760DDE"/>
    <w:rsid w:val="00762E82"/>
    <w:rsid w:val="00766714"/>
    <w:rsid w:val="00766CB2"/>
    <w:rsid w:val="00770F1A"/>
    <w:rsid w:val="007747C3"/>
    <w:rsid w:val="00774AD8"/>
    <w:rsid w:val="007775F7"/>
    <w:rsid w:val="00777BAE"/>
    <w:rsid w:val="0078172B"/>
    <w:rsid w:val="00782493"/>
    <w:rsid w:val="00786B9B"/>
    <w:rsid w:val="00787413"/>
    <w:rsid w:val="00790107"/>
    <w:rsid w:val="007923AF"/>
    <w:rsid w:val="00793C1C"/>
    <w:rsid w:val="007A02DB"/>
    <w:rsid w:val="007A06B3"/>
    <w:rsid w:val="007A1081"/>
    <w:rsid w:val="007A6D0A"/>
    <w:rsid w:val="007A77A1"/>
    <w:rsid w:val="007B00F8"/>
    <w:rsid w:val="007B049A"/>
    <w:rsid w:val="007B427C"/>
    <w:rsid w:val="007B47DF"/>
    <w:rsid w:val="007B4D38"/>
    <w:rsid w:val="007B547D"/>
    <w:rsid w:val="007C1402"/>
    <w:rsid w:val="007C3D7E"/>
    <w:rsid w:val="007C3DB1"/>
    <w:rsid w:val="007C42C6"/>
    <w:rsid w:val="007C55B3"/>
    <w:rsid w:val="007C696E"/>
    <w:rsid w:val="007D028F"/>
    <w:rsid w:val="007D22BE"/>
    <w:rsid w:val="007D3318"/>
    <w:rsid w:val="007D3D2B"/>
    <w:rsid w:val="007D48F6"/>
    <w:rsid w:val="007D55B5"/>
    <w:rsid w:val="007D5BE5"/>
    <w:rsid w:val="007D6728"/>
    <w:rsid w:val="007D7531"/>
    <w:rsid w:val="007E75B5"/>
    <w:rsid w:val="007F13A0"/>
    <w:rsid w:val="007F1B76"/>
    <w:rsid w:val="007F1D3E"/>
    <w:rsid w:val="007F355F"/>
    <w:rsid w:val="007F420E"/>
    <w:rsid w:val="007F7949"/>
    <w:rsid w:val="00800733"/>
    <w:rsid w:val="00801E5D"/>
    <w:rsid w:val="00802350"/>
    <w:rsid w:val="00805228"/>
    <w:rsid w:val="00805345"/>
    <w:rsid w:val="00805C47"/>
    <w:rsid w:val="008103C4"/>
    <w:rsid w:val="008110DB"/>
    <w:rsid w:val="00813470"/>
    <w:rsid w:val="00813FD9"/>
    <w:rsid w:val="008149B7"/>
    <w:rsid w:val="008161B7"/>
    <w:rsid w:val="00816C34"/>
    <w:rsid w:val="008215F4"/>
    <w:rsid w:val="00822EB5"/>
    <w:rsid w:val="008230B8"/>
    <w:rsid w:val="00826D04"/>
    <w:rsid w:val="00834500"/>
    <w:rsid w:val="008351ED"/>
    <w:rsid w:val="0083743C"/>
    <w:rsid w:val="00840CDE"/>
    <w:rsid w:val="008427EA"/>
    <w:rsid w:val="008463B1"/>
    <w:rsid w:val="0084697E"/>
    <w:rsid w:val="0084797A"/>
    <w:rsid w:val="00851CFB"/>
    <w:rsid w:val="00851E2A"/>
    <w:rsid w:val="008562B5"/>
    <w:rsid w:val="00856AD4"/>
    <w:rsid w:val="00864814"/>
    <w:rsid w:val="008715F5"/>
    <w:rsid w:val="00873CF0"/>
    <w:rsid w:val="008772AB"/>
    <w:rsid w:val="008808B3"/>
    <w:rsid w:val="00884EAD"/>
    <w:rsid w:val="008A0EEC"/>
    <w:rsid w:val="008A2054"/>
    <w:rsid w:val="008A36AE"/>
    <w:rsid w:val="008A4032"/>
    <w:rsid w:val="008A6100"/>
    <w:rsid w:val="008A68A7"/>
    <w:rsid w:val="008A6F59"/>
    <w:rsid w:val="008B05F5"/>
    <w:rsid w:val="008B0C2E"/>
    <w:rsid w:val="008B359B"/>
    <w:rsid w:val="008B5AE9"/>
    <w:rsid w:val="008B7E0B"/>
    <w:rsid w:val="008C10DD"/>
    <w:rsid w:val="008C28BF"/>
    <w:rsid w:val="008C3042"/>
    <w:rsid w:val="008C4689"/>
    <w:rsid w:val="008C5A55"/>
    <w:rsid w:val="008C5D57"/>
    <w:rsid w:val="008C636D"/>
    <w:rsid w:val="008D0398"/>
    <w:rsid w:val="008D2A9E"/>
    <w:rsid w:val="008D470C"/>
    <w:rsid w:val="008D577B"/>
    <w:rsid w:val="008D5CB9"/>
    <w:rsid w:val="008E1E08"/>
    <w:rsid w:val="008E527C"/>
    <w:rsid w:val="008F1238"/>
    <w:rsid w:val="008F1550"/>
    <w:rsid w:val="008F1729"/>
    <w:rsid w:val="008F3DFC"/>
    <w:rsid w:val="008F6C8E"/>
    <w:rsid w:val="00900628"/>
    <w:rsid w:val="00900BAA"/>
    <w:rsid w:val="0090107C"/>
    <w:rsid w:val="009013EA"/>
    <w:rsid w:val="00906118"/>
    <w:rsid w:val="00906275"/>
    <w:rsid w:val="00911E09"/>
    <w:rsid w:val="009132CF"/>
    <w:rsid w:val="009145AC"/>
    <w:rsid w:val="009150DC"/>
    <w:rsid w:val="00920D76"/>
    <w:rsid w:val="009216A6"/>
    <w:rsid w:val="009224A5"/>
    <w:rsid w:val="00923781"/>
    <w:rsid w:val="009350A8"/>
    <w:rsid w:val="00937C1A"/>
    <w:rsid w:val="0094093C"/>
    <w:rsid w:val="0094140D"/>
    <w:rsid w:val="0094168C"/>
    <w:rsid w:val="009426EB"/>
    <w:rsid w:val="00943F17"/>
    <w:rsid w:val="009461C5"/>
    <w:rsid w:val="00947430"/>
    <w:rsid w:val="009513BD"/>
    <w:rsid w:val="00953DB1"/>
    <w:rsid w:val="00954C27"/>
    <w:rsid w:val="00956C3E"/>
    <w:rsid w:val="009600D6"/>
    <w:rsid w:val="009631B8"/>
    <w:rsid w:val="009671A5"/>
    <w:rsid w:val="00967D50"/>
    <w:rsid w:val="00970669"/>
    <w:rsid w:val="009706E1"/>
    <w:rsid w:val="009714CE"/>
    <w:rsid w:val="009749B2"/>
    <w:rsid w:val="009753EC"/>
    <w:rsid w:val="00980466"/>
    <w:rsid w:val="00980C07"/>
    <w:rsid w:val="00981CB9"/>
    <w:rsid w:val="00985780"/>
    <w:rsid w:val="0099363A"/>
    <w:rsid w:val="00994D5C"/>
    <w:rsid w:val="009954C0"/>
    <w:rsid w:val="00995B54"/>
    <w:rsid w:val="009A1A91"/>
    <w:rsid w:val="009A1ADF"/>
    <w:rsid w:val="009A42F6"/>
    <w:rsid w:val="009A505D"/>
    <w:rsid w:val="009A6557"/>
    <w:rsid w:val="009A68E0"/>
    <w:rsid w:val="009A6CB1"/>
    <w:rsid w:val="009A7CB0"/>
    <w:rsid w:val="009B04CD"/>
    <w:rsid w:val="009B12C6"/>
    <w:rsid w:val="009B41F6"/>
    <w:rsid w:val="009B4E4B"/>
    <w:rsid w:val="009B5F85"/>
    <w:rsid w:val="009B620D"/>
    <w:rsid w:val="009C6493"/>
    <w:rsid w:val="009D078A"/>
    <w:rsid w:val="009D1B89"/>
    <w:rsid w:val="009D21A7"/>
    <w:rsid w:val="009D685F"/>
    <w:rsid w:val="009D6F81"/>
    <w:rsid w:val="009E0ED1"/>
    <w:rsid w:val="009E3E68"/>
    <w:rsid w:val="009E59F9"/>
    <w:rsid w:val="009F0A0C"/>
    <w:rsid w:val="00A00625"/>
    <w:rsid w:val="00A00A9D"/>
    <w:rsid w:val="00A010A1"/>
    <w:rsid w:val="00A04DD1"/>
    <w:rsid w:val="00A11660"/>
    <w:rsid w:val="00A25FDF"/>
    <w:rsid w:val="00A309C4"/>
    <w:rsid w:val="00A327B7"/>
    <w:rsid w:val="00A32AA6"/>
    <w:rsid w:val="00A35A69"/>
    <w:rsid w:val="00A375A7"/>
    <w:rsid w:val="00A42E19"/>
    <w:rsid w:val="00A42E8A"/>
    <w:rsid w:val="00A43C2C"/>
    <w:rsid w:val="00A44B25"/>
    <w:rsid w:val="00A52BA6"/>
    <w:rsid w:val="00A52D8B"/>
    <w:rsid w:val="00A60205"/>
    <w:rsid w:val="00A61558"/>
    <w:rsid w:val="00A634D4"/>
    <w:rsid w:val="00A70720"/>
    <w:rsid w:val="00A710D4"/>
    <w:rsid w:val="00A72BF2"/>
    <w:rsid w:val="00A730C4"/>
    <w:rsid w:val="00A73697"/>
    <w:rsid w:val="00A76066"/>
    <w:rsid w:val="00A7698D"/>
    <w:rsid w:val="00A77255"/>
    <w:rsid w:val="00A80335"/>
    <w:rsid w:val="00A80EF3"/>
    <w:rsid w:val="00A831E6"/>
    <w:rsid w:val="00A83479"/>
    <w:rsid w:val="00A83B1C"/>
    <w:rsid w:val="00A8454B"/>
    <w:rsid w:val="00A94E46"/>
    <w:rsid w:val="00A97D67"/>
    <w:rsid w:val="00AA5E5E"/>
    <w:rsid w:val="00AB0176"/>
    <w:rsid w:val="00AB4A59"/>
    <w:rsid w:val="00AB5DF0"/>
    <w:rsid w:val="00AC2E7D"/>
    <w:rsid w:val="00AC52CC"/>
    <w:rsid w:val="00AC7383"/>
    <w:rsid w:val="00AC744F"/>
    <w:rsid w:val="00AD0999"/>
    <w:rsid w:val="00AD0F75"/>
    <w:rsid w:val="00AD241B"/>
    <w:rsid w:val="00AD6C73"/>
    <w:rsid w:val="00AE0C83"/>
    <w:rsid w:val="00AE2FDB"/>
    <w:rsid w:val="00AE33C9"/>
    <w:rsid w:val="00AE4335"/>
    <w:rsid w:val="00AE5E36"/>
    <w:rsid w:val="00AE649F"/>
    <w:rsid w:val="00AE6FF3"/>
    <w:rsid w:val="00AF107E"/>
    <w:rsid w:val="00B03B42"/>
    <w:rsid w:val="00B04768"/>
    <w:rsid w:val="00B104D9"/>
    <w:rsid w:val="00B1134C"/>
    <w:rsid w:val="00B12DF2"/>
    <w:rsid w:val="00B13897"/>
    <w:rsid w:val="00B1475D"/>
    <w:rsid w:val="00B172D0"/>
    <w:rsid w:val="00B235B4"/>
    <w:rsid w:val="00B2364A"/>
    <w:rsid w:val="00B24C1A"/>
    <w:rsid w:val="00B25AAD"/>
    <w:rsid w:val="00B2680D"/>
    <w:rsid w:val="00B26F67"/>
    <w:rsid w:val="00B26F77"/>
    <w:rsid w:val="00B330FC"/>
    <w:rsid w:val="00B3312D"/>
    <w:rsid w:val="00B3312F"/>
    <w:rsid w:val="00B353DE"/>
    <w:rsid w:val="00B40C9D"/>
    <w:rsid w:val="00B41D98"/>
    <w:rsid w:val="00B4462D"/>
    <w:rsid w:val="00B53A87"/>
    <w:rsid w:val="00B55119"/>
    <w:rsid w:val="00B61EB0"/>
    <w:rsid w:val="00B62F66"/>
    <w:rsid w:val="00B63413"/>
    <w:rsid w:val="00B6394C"/>
    <w:rsid w:val="00B64003"/>
    <w:rsid w:val="00B64DC5"/>
    <w:rsid w:val="00B678CC"/>
    <w:rsid w:val="00B74BD0"/>
    <w:rsid w:val="00B762CB"/>
    <w:rsid w:val="00B77C8E"/>
    <w:rsid w:val="00B85F7E"/>
    <w:rsid w:val="00B878C4"/>
    <w:rsid w:val="00B900EF"/>
    <w:rsid w:val="00B90FA6"/>
    <w:rsid w:val="00B91229"/>
    <w:rsid w:val="00BA1187"/>
    <w:rsid w:val="00BA2BFB"/>
    <w:rsid w:val="00BA305D"/>
    <w:rsid w:val="00BA3AF1"/>
    <w:rsid w:val="00BA5499"/>
    <w:rsid w:val="00BA6FBF"/>
    <w:rsid w:val="00BA7C55"/>
    <w:rsid w:val="00BB1F8E"/>
    <w:rsid w:val="00BB660D"/>
    <w:rsid w:val="00BC05AB"/>
    <w:rsid w:val="00BC7499"/>
    <w:rsid w:val="00BD1609"/>
    <w:rsid w:val="00BD251D"/>
    <w:rsid w:val="00BD4354"/>
    <w:rsid w:val="00BD66A0"/>
    <w:rsid w:val="00BD6F80"/>
    <w:rsid w:val="00BD6F93"/>
    <w:rsid w:val="00BD70B5"/>
    <w:rsid w:val="00BD7E7C"/>
    <w:rsid w:val="00BE1ABD"/>
    <w:rsid w:val="00BE2307"/>
    <w:rsid w:val="00BE5274"/>
    <w:rsid w:val="00BE6C6B"/>
    <w:rsid w:val="00BE788F"/>
    <w:rsid w:val="00BF17AF"/>
    <w:rsid w:val="00BF63A9"/>
    <w:rsid w:val="00BF7694"/>
    <w:rsid w:val="00BF78EF"/>
    <w:rsid w:val="00C1046F"/>
    <w:rsid w:val="00C114AE"/>
    <w:rsid w:val="00C146B3"/>
    <w:rsid w:val="00C15D42"/>
    <w:rsid w:val="00C20540"/>
    <w:rsid w:val="00C216B8"/>
    <w:rsid w:val="00C220CA"/>
    <w:rsid w:val="00C2283F"/>
    <w:rsid w:val="00C27D3C"/>
    <w:rsid w:val="00C30751"/>
    <w:rsid w:val="00C312B1"/>
    <w:rsid w:val="00C34287"/>
    <w:rsid w:val="00C35423"/>
    <w:rsid w:val="00C40AB3"/>
    <w:rsid w:val="00C43E5F"/>
    <w:rsid w:val="00C50C64"/>
    <w:rsid w:val="00C52B08"/>
    <w:rsid w:val="00C6016D"/>
    <w:rsid w:val="00C6045A"/>
    <w:rsid w:val="00C634EB"/>
    <w:rsid w:val="00C64B68"/>
    <w:rsid w:val="00C662C6"/>
    <w:rsid w:val="00C6675A"/>
    <w:rsid w:val="00C67AF0"/>
    <w:rsid w:val="00C74728"/>
    <w:rsid w:val="00C74A9C"/>
    <w:rsid w:val="00C80367"/>
    <w:rsid w:val="00C80639"/>
    <w:rsid w:val="00C80D50"/>
    <w:rsid w:val="00C8182E"/>
    <w:rsid w:val="00C83580"/>
    <w:rsid w:val="00C855EA"/>
    <w:rsid w:val="00C8587C"/>
    <w:rsid w:val="00C866B8"/>
    <w:rsid w:val="00C8690F"/>
    <w:rsid w:val="00C91AD8"/>
    <w:rsid w:val="00C958F6"/>
    <w:rsid w:val="00C97097"/>
    <w:rsid w:val="00CA3E1A"/>
    <w:rsid w:val="00CA6091"/>
    <w:rsid w:val="00CB6DA5"/>
    <w:rsid w:val="00CC046E"/>
    <w:rsid w:val="00CC258B"/>
    <w:rsid w:val="00CC35CD"/>
    <w:rsid w:val="00CC484F"/>
    <w:rsid w:val="00CC5806"/>
    <w:rsid w:val="00CD27C0"/>
    <w:rsid w:val="00CD2C1E"/>
    <w:rsid w:val="00CD540E"/>
    <w:rsid w:val="00CD7215"/>
    <w:rsid w:val="00CF11B8"/>
    <w:rsid w:val="00CF1F3B"/>
    <w:rsid w:val="00CF551D"/>
    <w:rsid w:val="00CF5692"/>
    <w:rsid w:val="00CF5837"/>
    <w:rsid w:val="00D0227C"/>
    <w:rsid w:val="00D025DD"/>
    <w:rsid w:val="00D02AB8"/>
    <w:rsid w:val="00D04571"/>
    <w:rsid w:val="00D055B0"/>
    <w:rsid w:val="00D06534"/>
    <w:rsid w:val="00D10244"/>
    <w:rsid w:val="00D10923"/>
    <w:rsid w:val="00D10E9E"/>
    <w:rsid w:val="00D12372"/>
    <w:rsid w:val="00D13C6F"/>
    <w:rsid w:val="00D14584"/>
    <w:rsid w:val="00D2041B"/>
    <w:rsid w:val="00D20F2C"/>
    <w:rsid w:val="00D222FF"/>
    <w:rsid w:val="00D234CD"/>
    <w:rsid w:val="00D237D3"/>
    <w:rsid w:val="00D239D1"/>
    <w:rsid w:val="00D24E68"/>
    <w:rsid w:val="00D2572B"/>
    <w:rsid w:val="00D2673F"/>
    <w:rsid w:val="00D32F3C"/>
    <w:rsid w:val="00D37CE9"/>
    <w:rsid w:val="00D41046"/>
    <w:rsid w:val="00D4135C"/>
    <w:rsid w:val="00D418EC"/>
    <w:rsid w:val="00D43066"/>
    <w:rsid w:val="00D45B78"/>
    <w:rsid w:val="00D45FA0"/>
    <w:rsid w:val="00D477EE"/>
    <w:rsid w:val="00D50F8E"/>
    <w:rsid w:val="00D516CF"/>
    <w:rsid w:val="00D519CE"/>
    <w:rsid w:val="00D52062"/>
    <w:rsid w:val="00D528EC"/>
    <w:rsid w:val="00D617AA"/>
    <w:rsid w:val="00D626DD"/>
    <w:rsid w:val="00D6280F"/>
    <w:rsid w:val="00D63CF6"/>
    <w:rsid w:val="00D648A6"/>
    <w:rsid w:val="00D64A97"/>
    <w:rsid w:val="00D65AE4"/>
    <w:rsid w:val="00D65E29"/>
    <w:rsid w:val="00D66CC0"/>
    <w:rsid w:val="00D67718"/>
    <w:rsid w:val="00D67E45"/>
    <w:rsid w:val="00D74C96"/>
    <w:rsid w:val="00D837DC"/>
    <w:rsid w:val="00D85585"/>
    <w:rsid w:val="00D86A6C"/>
    <w:rsid w:val="00D8775F"/>
    <w:rsid w:val="00D87BD6"/>
    <w:rsid w:val="00D901F2"/>
    <w:rsid w:val="00D90C2B"/>
    <w:rsid w:val="00D91327"/>
    <w:rsid w:val="00D91A60"/>
    <w:rsid w:val="00D91AB4"/>
    <w:rsid w:val="00D92C03"/>
    <w:rsid w:val="00D93421"/>
    <w:rsid w:val="00D94FED"/>
    <w:rsid w:val="00D955C2"/>
    <w:rsid w:val="00D956F3"/>
    <w:rsid w:val="00D95C7A"/>
    <w:rsid w:val="00DA06E9"/>
    <w:rsid w:val="00DA12D2"/>
    <w:rsid w:val="00DA277D"/>
    <w:rsid w:val="00DA3976"/>
    <w:rsid w:val="00DA3FB3"/>
    <w:rsid w:val="00DA5187"/>
    <w:rsid w:val="00DA55BD"/>
    <w:rsid w:val="00DA581A"/>
    <w:rsid w:val="00DA748F"/>
    <w:rsid w:val="00DA774D"/>
    <w:rsid w:val="00DB0CD5"/>
    <w:rsid w:val="00DB0DBB"/>
    <w:rsid w:val="00DB43D7"/>
    <w:rsid w:val="00DB69B0"/>
    <w:rsid w:val="00DB7924"/>
    <w:rsid w:val="00DC2939"/>
    <w:rsid w:val="00DC4CB2"/>
    <w:rsid w:val="00DC6207"/>
    <w:rsid w:val="00DC6866"/>
    <w:rsid w:val="00DC6BE6"/>
    <w:rsid w:val="00DE162C"/>
    <w:rsid w:val="00DE62A2"/>
    <w:rsid w:val="00DF2173"/>
    <w:rsid w:val="00DF29E5"/>
    <w:rsid w:val="00DF2E7F"/>
    <w:rsid w:val="00DF36D1"/>
    <w:rsid w:val="00E00B94"/>
    <w:rsid w:val="00E01119"/>
    <w:rsid w:val="00E046C0"/>
    <w:rsid w:val="00E05657"/>
    <w:rsid w:val="00E11E26"/>
    <w:rsid w:val="00E13E22"/>
    <w:rsid w:val="00E15EDE"/>
    <w:rsid w:val="00E160BC"/>
    <w:rsid w:val="00E16647"/>
    <w:rsid w:val="00E201CE"/>
    <w:rsid w:val="00E211BF"/>
    <w:rsid w:val="00E245B7"/>
    <w:rsid w:val="00E25706"/>
    <w:rsid w:val="00E317E5"/>
    <w:rsid w:val="00E31EA2"/>
    <w:rsid w:val="00E32F05"/>
    <w:rsid w:val="00E35320"/>
    <w:rsid w:val="00E4029E"/>
    <w:rsid w:val="00E44DFF"/>
    <w:rsid w:val="00E47E18"/>
    <w:rsid w:val="00E511DE"/>
    <w:rsid w:val="00E524B4"/>
    <w:rsid w:val="00E526A9"/>
    <w:rsid w:val="00E572C8"/>
    <w:rsid w:val="00E638FD"/>
    <w:rsid w:val="00E64886"/>
    <w:rsid w:val="00E67783"/>
    <w:rsid w:val="00E73C5C"/>
    <w:rsid w:val="00E75242"/>
    <w:rsid w:val="00E7608A"/>
    <w:rsid w:val="00E770AA"/>
    <w:rsid w:val="00E85CC3"/>
    <w:rsid w:val="00E863A8"/>
    <w:rsid w:val="00EB124E"/>
    <w:rsid w:val="00EB1854"/>
    <w:rsid w:val="00EB258A"/>
    <w:rsid w:val="00EB45A0"/>
    <w:rsid w:val="00EB7837"/>
    <w:rsid w:val="00EC0EA4"/>
    <w:rsid w:val="00EC49FB"/>
    <w:rsid w:val="00EC6D5C"/>
    <w:rsid w:val="00EC7D78"/>
    <w:rsid w:val="00ED17D6"/>
    <w:rsid w:val="00ED2054"/>
    <w:rsid w:val="00ED48D4"/>
    <w:rsid w:val="00ED4B5C"/>
    <w:rsid w:val="00EE07CD"/>
    <w:rsid w:val="00EE220E"/>
    <w:rsid w:val="00EE3469"/>
    <w:rsid w:val="00EE38D0"/>
    <w:rsid w:val="00EE5B01"/>
    <w:rsid w:val="00EF1556"/>
    <w:rsid w:val="00EF17B3"/>
    <w:rsid w:val="00EF1EAE"/>
    <w:rsid w:val="00EF4BA4"/>
    <w:rsid w:val="00EF7840"/>
    <w:rsid w:val="00F000CC"/>
    <w:rsid w:val="00F00114"/>
    <w:rsid w:val="00F001D9"/>
    <w:rsid w:val="00F0079D"/>
    <w:rsid w:val="00F024E1"/>
    <w:rsid w:val="00F03B89"/>
    <w:rsid w:val="00F04FA0"/>
    <w:rsid w:val="00F06329"/>
    <w:rsid w:val="00F07ECD"/>
    <w:rsid w:val="00F103A1"/>
    <w:rsid w:val="00F10629"/>
    <w:rsid w:val="00F109D2"/>
    <w:rsid w:val="00F12E2F"/>
    <w:rsid w:val="00F14158"/>
    <w:rsid w:val="00F14EAE"/>
    <w:rsid w:val="00F157B9"/>
    <w:rsid w:val="00F161E6"/>
    <w:rsid w:val="00F16C25"/>
    <w:rsid w:val="00F206EB"/>
    <w:rsid w:val="00F214FC"/>
    <w:rsid w:val="00F24632"/>
    <w:rsid w:val="00F303E3"/>
    <w:rsid w:val="00F34886"/>
    <w:rsid w:val="00F44B7C"/>
    <w:rsid w:val="00F51236"/>
    <w:rsid w:val="00F52572"/>
    <w:rsid w:val="00F52591"/>
    <w:rsid w:val="00F5292C"/>
    <w:rsid w:val="00F53E63"/>
    <w:rsid w:val="00F55140"/>
    <w:rsid w:val="00F608A4"/>
    <w:rsid w:val="00F639CE"/>
    <w:rsid w:val="00F63C7F"/>
    <w:rsid w:val="00F6569D"/>
    <w:rsid w:val="00F724BD"/>
    <w:rsid w:val="00F740EB"/>
    <w:rsid w:val="00F744C7"/>
    <w:rsid w:val="00F746ED"/>
    <w:rsid w:val="00F76170"/>
    <w:rsid w:val="00F76887"/>
    <w:rsid w:val="00F77222"/>
    <w:rsid w:val="00F87C79"/>
    <w:rsid w:val="00F90F84"/>
    <w:rsid w:val="00F92868"/>
    <w:rsid w:val="00F95A2A"/>
    <w:rsid w:val="00F96AE9"/>
    <w:rsid w:val="00FA0B9F"/>
    <w:rsid w:val="00FA2141"/>
    <w:rsid w:val="00FA51A6"/>
    <w:rsid w:val="00FA61BB"/>
    <w:rsid w:val="00FA63FB"/>
    <w:rsid w:val="00FA7E75"/>
    <w:rsid w:val="00FB39EA"/>
    <w:rsid w:val="00FB6794"/>
    <w:rsid w:val="00FB75DC"/>
    <w:rsid w:val="00FB7885"/>
    <w:rsid w:val="00FC02AF"/>
    <w:rsid w:val="00FC0C72"/>
    <w:rsid w:val="00FC2820"/>
    <w:rsid w:val="00FC2BF3"/>
    <w:rsid w:val="00FC65AA"/>
    <w:rsid w:val="00FC7EA8"/>
    <w:rsid w:val="00FD0AE0"/>
    <w:rsid w:val="00FD0DE7"/>
    <w:rsid w:val="00FD11F5"/>
    <w:rsid w:val="00FD1D08"/>
    <w:rsid w:val="00FD37E8"/>
    <w:rsid w:val="00FD4CA0"/>
    <w:rsid w:val="00FD6239"/>
    <w:rsid w:val="00FE68D2"/>
    <w:rsid w:val="00FE6DE5"/>
    <w:rsid w:val="00FF2FB2"/>
    <w:rsid w:val="00FF46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A1F7"/>
  <w15:docId w15:val="{4D8129B4-B0A7-4ED8-A223-16E09838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3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5EA"/>
    <w:pPr>
      <w:ind w:left="720"/>
      <w:contextualSpacing/>
    </w:pPr>
  </w:style>
  <w:style w:type="paragraph" w:styleId="BodyText">
    <w:name w:val="Body Text"/>
    <w:basedOn w:val="Normal"/>
    <w:link w:val="BodyTextChar"/>
    <w:uiPriority w:val="1"/>
    <w:qFormat/>
    <w:rsid w:val="008B7E0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B7E0B"/>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413A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3AD7"/>
  </w:style>
  <w:style w:type="paragraph" w:styleId="Footer">
    <w:name w:val="footer"/>
    <w:basedOn w:val="Normal"/>
    <w:link w:val="FooterChar"/>
    <w:uiPriority w:val="99"/>
    <w:semiHidden/>
    <w:unhideWhenUsed/>
    <w:rsid w:val="00413A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3AD7"/>
  </w:style>
  <w:style w:type="paragraph" w:customStyle="1" w:styleId="Default">
    <w:name w:val="Default"/>
    <w:rsid w:val="0018651B"/>
    <w:pPr>
      <w:autoSpaceDE w:val="0"/>
      <w:autoSpaceDN w:val="0"/>
      <w:adjustRightInd w:val="0"/>
      <w:spacing w:after="0" w:line="240" w:lineRule="auto"/>
    </w:pPr>
    <w:rPr>
      <w:rFonts w:ascii="Roboto" w:hAnsi="Roboto" w:cs="Roboto"/>
      <w:color w:val="000000"/>
      <w:sz w:val="24"/>
      <w:szCs w:val="24"/>
      <w:lang w:val="en-US" w:bidi="hi-IN"/>
    </w:rPr>
  </w:style>
  <w:style w:type="character" w:styleId="Hyperlink">
    <w:name w:val="Hyperlink"/>
    <w:basedOn w:val="DefaultParagraphFont"/>
    <w:uiPriority w:val="99"/>
    <w:unhideWhenUsed/>
    <w:rsid w:val="002F6EFE"/>
    <w:rPr>
      <w:color w:val="0000FF"/>
      <w:u w:val="single"/>
    </w:rPr>
  </w:style>
  <w:style w:type="paragraph" w:styleId="BalloonText">
    <w:name w:val="Balloon Text"/>
    <w:basedOn w:val="Normal"/>
    <w:link w:val="BalloonTextChar"/>
    <w:uiPriority w:val="99"/>
    <w:semiHidden/>
    <w:unhideWhenUsed/>
    <w:rsid w:val="00CB6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A5"/>
    <w:rPr>
      <w:rFonts w:ascii="Tahoma" w:hAnsi="Tahoma" w:cs="Tahoma"/>
      <w:sz w:val="16"/>
      <w:szCs w:val="16"/>
    </w:rPr>
  </w:style>
  <w:style w:type="paragraph" w:styleId="FootnoteText">
    <w:name w:val="footnote text"/>
    <w:basedOn w:val="Normal"/>
    <w:link w:val="FootnoteTextChar"/>
    <w:uiPriority w:val="99"/>
    <w:semiHidden/>
    <w:unhideWhenUsed/>
    <w:rsid w:val="004B60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6055"/>
    <w:rPr>
      <w:sz w:val="20"/>
      <w:szCs w:val="20"/>
    </w:rPr>
  </w:style>
  <w:style w:type="character" w:styleId="FootnoteReference">
    <w:name w:val="footnote reference"/>
    <w:basedOn w:val="DefaultParagraphFont"/>
    <w:uiPriority w:val="99"/>
    <w:semiHidden/>
    <w:unhideWhenUsed/>
    <w:rsid w:val="004B6055"/>
    <w:rPr>
      <w:vertAlign w:val="superscript"/>
    </w:rPr>
  </w:style>
  <w:style w:type="paragraph" w:styleId="Bibliography">
    <w:name w:val="Bibliography"/>
    <w:basedOn w:val="Normal"/>
    <w:next w:val="Normal"/>
    <w:uiPriority w:val="37"/>
    <w:unhideWhenUsed/>
    <w:rsid w:val="005E0DE6"/>
    <w:pPr>
      <w:spacing w:after="0" w:line="480" w:lineRule="auto"/>
      <w:ind w:left="720" w:hanging="720"/>
    </w:pPr>
  </w:style>
  <w:style w:type="character" w:customStyle="1" w:styleId="UnresolvedMention1">
    <w:name w:val="Unresolved Mention1"/>
    <w:basedOn w:val="DefaultParagraphFont"/>
    <w:uiPriority w:val="99"/>
    <w:semiHidden/>
    <w:unhideWhenUsed/>
    <w:rsid w:val="00D67E45"/>
    <w:rPr>
      <w:color w:val="605E5C"/>
      <w:shd w:val="clear" w:color="auto" w:fill="E1DFDD"/>
    </w:rPr>
  </w:style>
  <w:style w:type="character" w:customStyle="1" w:styleId="il">
    <w:name w:val="il"/>
    <w:basedOn w:val="DefaultParagraphFont"/>
    <w:rsid w:val="000F4FF3"/>
  </w:style>
  <w:style w:type="character" w:customStyle="1" w:styleId="UnresolvedMention2">
    <w:name w:val="Unresolved Mention2"/>
    <w:basedOn w:val="DefaultParagraphFont"/>
    <w:uiPriority w:val="99"/>
    <w:semiHidden/>
    <w:unhideWhenUsed/>
    <w:rsid w:val="00D85585"/>
    <w:rPr>
      <w:color w:val="605E5C"/>
      <w:shd w:val="clear" w:color="auto" w:fill="E1DFDD"/>
    </w:rPr>
  </w:style>
  <w:style w:type="character" w:styleId="FollowedHyperlink">
    <w:name w:val="FollowedHyperlink"/>
    <w:basedOn w:val="DefaultParagraphFont"/>
    <w:uiPriority w:val="99"/>
    <w:semiHidden/>
    <w:unhideWhenUsed/>
    <w:rsid w:val="003D7601"/>
    <w:rPr>
      <w:color w:val="954F72" w:themeColor="followedHyperlink"/>
      <w:u w:val="single"/>
    </w:rPr>
  </w:style>
  <w:style w:type="character" w:styleId="UnresolvedMention">
    <w:name w:val="Unresolved Mention"/>
    <w:basedOn w:val="DefaultParagraphFont"/>
    <w:uiPriority w:val="99"/>
    <w:semiHidden/>
    <w:unhideWhenUsed/>
    <w:rsid w:val="00332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62991">
      <w:bodyDiv w:val="1"/>
      <w:marLeft w:val="0"/>
      <w:marRight w:val="0"/>
      <w:marTop w:val="0"/>
      <w:marBottom w:val="0"/>
      <w:divBdr>
        <w:top w:val="none" w:sz="0" w:space="0" w:color="auto"/>
        <w:left w:val="none" w:sz="0" w:space="0" w:color="auto"/>
        <w:bottom w:val="none" w:sz="0" w:space="0" w:color="auto"/>
        <w:right w:val="none" w:sz="0" w:space="0" w:color="auto"/>
      </w:divBdr>
    </w:div>
    <w:div w:id="348534250">
      <w:bodyDiv w:val="1"/>
      <w:marLeft w:val="0"/>
      <w:marRight w:val="0"/>
      <w:marTop w:val="0"/>
      <w:marBottom w:val="0"/>
      <w:divBdr>
        <w:top w:val="none" w:sz="0" w:space="0" w:color="auto"/>
        <w:left w:val="none" w:sz="0" w:space="0" w:color="auto"/>
        <w:bottom w:val="none" w:sz="0" w:space="0" w:color="auto"/>
        <w:right w:val="none" w:sz="0" w:space="0" w:color="auto"/>
      </w:divBdr>
    </w:div>
    <w:div w:id="475949841">
      <w:bodyDiv w:val="1"/>
      <w:marLeft w:val="0"/>
      <w:marRight w:val="0"/>
      <w:marTop w:val="0"/>
      <w:marBottom w:val="0"/>
      <w:divBdr>
        <w:top w:val="none" w:sz="0" w:space="0" w:color="auto"/>
        <w:left w:val="none" w:sz="0" w:space="0" w:color="auto"/>
        <w:bottom w:val="none" w:sz="0" w:space="0" w:color="auto"/>
        <w:right w:val="none" w:sz="0" w:space="0" w:color="auto"/>
      </w:divBdr>
    </w:div>
    <w:div w:id="1827279924">
      <w:bodyDiv w:val="1"/>
      <w:marLeft w:val="0"/>
      <w:marRight w:val="0"/>
      <w:marTop w:val="0"/>
      <w:marBottom w:val="0"/>
      <w:divBdr>
        <w:top w:val="none" w:sz="0" w:space="0" w:color="auto"/>
        <w:left w:val="none" w:sz="0" w:space="0" w:color="auto"/>
        <w:bottom w:val="none" w:sz="0" w:space="0" w:color="auto"/>
        <w:right w:val="none" w:sz="0" w:space="0" w:color="auto"/>
      </w:divBdr>
    </w:div>
    <w:div w:id="1938323307">
      <w:bodyDiv w:val="1"/>
      <w:marLeft w:val="0"/>
      <w:marRight w:val="0"/>
      <w:marTop w:val="0"/>
      <w:marBottom w:val="0"/>
      <w:divBdr>
        <w:top w:val="none" w:sz="0" w:space="0" w:color="auto"/>
        <w:left w:val="none" w:sz="0" w:space="0" w:color="auto"/>
        <w:bottom w:val="none" w:sz="0" w:space="0" w:color="auto"/>
        <w:right w:val="none" w:sz="0" w:space="0" w:color="auto"/>
      </w:divBdr>
      <w:divsChild>
        <w:div w:id="756168996">
          <w:marLeft w:val="0"/>
          <w:marRight w:val="0"/>
          <w:marTop w:val="0"/>
          <w:marBottom w:val="0"/>
          <w:divBdr>
            <w:top w:val="none" w:sz="0" w:space="0" w:color="auto"/>
            <w:left w:val="none" w:sz="0" w:space="0" w:color="auto"/>
            <w:bottom w:val="none" w:sz="0" w:space="0" w:color="auto"/>
            <w:right w:val="none" w:sz="0" w:space="0" w:color="auto"/>
          </w:divBdr>
          <w:divsChild>
            <w:div w:id="75175508">
              <w:marLeft w:val="0"/>
              <w:marRight w:val="0"/>
              <w:marTop w:val="0"/>
              <w:marBottom w:val="0"/>
              <w:divBdr>
                <w:top w:val="none" w:sz="0" w:space="0" w:color="auto"/>
                <w:left w:val="none" w:sz="0" w:space="0" w:color="auto"/>
                <w:bottom w:val="none" w:sz="0" w:space="0" w:color="auto"/>
                <w:right w:val="none" w:sz="0" w:space="0" w:color="auto"/>
              </w:divBdr>
              <w:divsChild>
                <w:div w:id="2017534118">
                  <w:marLeft w:val="0"/>
                  <w:marRight w:val="0"/>
                  <w:marTop w:val="0"/>
                  <w:marBottom w:val="0"/>
                  <w:divBdr>
                    <w:top w:val="none" w:sz="0" w:space="0" w:color="auto"/>
                    <w:left w:val="none" w:sz="0" w:space="0" w:color="auto"/>
                    <w:bottom w:val="none" w:sz="0" w:space="0" w:color="auto"/>
                    <w:right w:val="none" w:sz="0" w:space="0" w:color="auto"/>
                  </w:divBdr>
                  <w:divsChild>
                    <w:div w:id="12646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4168">
          <w:marLeft w:val="0"/>
          <w:marRight w:val="0"/>
          <w:marTop w:val="150"/>
          <w:marBottom w:val="150"/>
          <w:divBdr>
            <w:top w:val="none" w:sz="0" w:space="0" w:color="auto"/>
            <w:left w:val="none" w:sz="0" w:space="0" w:color="auto"/>
            <w:bottom w:val="none" w:sz="0" w:space="0" w:color="auto"/>
            <w:right w:val="none" w:sz="0" w:space="0" w:color="auto"/>
          </w:divBdr>
          <w:divsChild>
            <w:div w:id="529998925">
              <w:marLeft w:val="0"/>
              <w:marRight w:val="0"/>
              <w:marTop w:val="0"/>
              <w:marBottom w:val="0"/>
              <w:divBdr>
                <w:top w:val="none" w:sz="0" w:space="0" w:color="auto"/>
                <w:left w:val="none" w:sz="0" w:space="0" w:color="auto"/>
                <w:bottom w:val="none" w:sz="0" w:space="0" w:color="auto"/>
                <w:right w:val="none" w:sz="0" w:space="0" w:color="auto"/>
              </w:divBdr>
              <w:divsChild>
                <w:div w:id="2072268282">
                  <w:marLeft w:val="0"/>
                  <w:marRight w:val="0"/>
                  <w:marTop w:val="0"/>
                  <w:marBottom w:val="0"/>
                  <w:divBdr>
                    <w:top w:val="none" w:sz="0" w:space="0" w:color="auto"/>
                    <w:left w:val="none" w:sz="0" w:space="0" w:color="auto"/>
                    <w:bottom w:val="none" w:sz="0" w:space="0" w:color="auto"/>
                    <w:right w:val="none" w:sz="0" w:space="0" w:color="auto"/>
                  </w:divBdr>
                  <w:divsChild>
                    <w:div w:id="1985575014">
                      <w:marLeft w:val="0"/>
                      <w:marRight w:val="0"/>
                      <w:marTop w:val="0"/>
                      <w:marBottom w:val="0"/>
                      <w:divBdr>
                        <w:top w:val="none" w:sz="0" w:space="0" w:color="auto"/>
                        <w:left w:val="none" w:sz="0" w:space="0" w:color="auto"/>
                        <w:bottom w:val="none" w:sz="0" w:space="0" w:color="auto"/>
                        <w:right w:val="none" w:sz="0" w:space="0" w:color="auto"/>
                      </w:divBdr>
                      <w:divsChild>
                        <w:div w:id="11739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936952">
      <w:bodyDiv w:val="1"/>
      <w:marLeft w:val="0"/>
      <w:marRight w:val="0"/>
      <w:marTop w:val="0"/>
      <w:marBottom w:val="0"/>
      <w:divBdr>
        <w:top w:val="none" w:sz="0" w:space="0" w:color="auto"/>
        <w:left w:val="none" w:sz="0" w:space="0" w:color="auto"/>
        <w:bottom w:val="none" w:sz="0" w:space="0" w:color="auto"/>
        <w:right w:val="none" w:sz="0" w:space="0" w:color="auto"/>
      </w:divBdr>
    </w:div>
    <w:div w:id="198608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kvet@gmail.com" TargetMode="External"/><Relationship Id="rId13" Type="http://schemas.openxmlformats.org/officeDocument/2006/relationships/hyperlink" Target="https://books.google.co.in/books/about/The_Wealth_of_India.html?id=1s3sAAAAMAAJ" TargetMode="External"/><Relationship Id="rId18" Type="http://schemas.openxmlformats.org/officeDocument/2006/relationships/hyperlink" Target="https://www.fao.org/3/cb7491en/cb7491en_milk.pdf" TargetMode="External"/><Relationship Id="rId3" Type="http://schemas.openxmlformats.org/officeDocument/2006/relationships/styles" Target="styles.xml"/><Relationship Id="rId21" Type="http://schemas.openxmlformats.org/officeDocument/2006/relationships/hyperlink" Target="http://publications.iwmi.org/pdf/H038818.pdf" TargetMode="External"/><Relationship Id="rId7" Type="http://schemas.openxmlformats.org/officeDocument/2006/relationships/endnotes" Target="endnotes.xml"/><Relationship Id="rId12" Type="http://schemas.openxmlformats.org/officeDocument/2006/relationships/hyperlink" Target="https://doi.org/10.1080/09291016.2018.1548870" TargetMode="External"/><Relationship Id="rId17" Type="http://schemas.openxmlformats.org/officeDocument/2006/relationships/hyperlink" Target="http://www.igidr.ac.in/pdf/publication/WP-2019-042.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ahd.nic.in/sites/default/filess/20th-Livestock-census-2019-All-India-Report.pdf" TargetMode="External"/><Relationship Id="rId20" Type="http://schemas.openxmlformats.org/officeDocument/2006/relationships/hyperlink" Target="http://hydro.imd.gov.in/hydrometweb/(S(4qog1mfp0fmlh045hdbyfevu))/Landing.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if.org.in/bar_2018-19" TargetMode="External"/><Relationship Id="rId23" Type="http://schemas.openxmlformats.org/officeDocument/2006/relationships/hyperlink" Target="https://nbagr.icar.gov.in/en/new-breeds-lines" TargetMode="External"/><Relationship Id="rId10" Type="http://schemas.openxmlformats.org/officeDocument/2006/relationships/chart" Target="charts/chart2.xml"/><Relationship Id="rId19" Type="http://schemas.openxmlformats.org/officeDocument/2006/relationships/hyperlink" Target="http://www.animalhusb.upsdc.gov.in/en/livestock-production-data"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un-spider.org/sites/default/files/5-Drought_Mitigation_National%20Rainfed%20Area%20Authority_India.pdf" TargetMode="External"/><Relationship Id="rId22" Type="http://schemas.openxmlformats.org/officeDocument/2006/relationships/hyperlink" Target="https://scholar.google.co.in/scholar?hl=en&amp;as_sdt=0%2C5&amp;q=Livestock+policy+synthesis%2C+Unpublished+report+prepared+for+the+LEAD+India+Study%2C+IWMI%2C+Hyderabad&amp;btn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MIT\Download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MIT\Downloads\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MIT\Download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20"/>
      <c:rotY val="20"/>
      <c:rAngAx val="1"/>
    </c:view3D>
    <c:floor>
      <c:thickness val="0"/>
    </c:floor>
    <c:sideWall>
      <c:thickness val="0"/>
    </c:sideWall>
    <c:backWall>
      <c:thickness val="0"/>
    </c:backWall>
    <c:plotArea>
      <c:layout/>
      <c:bar3DChart>
        <c:barDir val="col"/>
        <c:grouping val="standard"/>
        <c:varyColors val="0"/>
        <c:ser>
          <c:idx val="0"/>
          <c:order val="0"/>
          <c:tx>
            <c:strRef>
              <c:f>Sheet1!$K$7</c:f>
              <c:strCache>
                <c:ptCount val="1"/>
                <c:pt idx="0">
                  <c:v>Cattle</c:v>
                </c:pt>
              </c:strCache>
            </c:strRef>
          </c:tx>
          <c:spPr>
            <a:solidFill>
              <a:srgbClr val="FFFF0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Sheet1!$J$8:$J$10</c:f>
              <c:strCache>
                <c:ptCount val="3"/>
                <c:pt idx="0">
                  <c:v>UP Bundelkhand</c:v>
                </c:pt>
                <c:pt idx="1">
                  <c:v>MP Bundelkhand</c:v>
                </c:pt>
                <c:pt idx="2">
                  <c:v>Total Bundendelkhan</c:v>
                </c:pt>
              </c:strCache>
            </c:strRef>
          </c:cat>
          <c:val>
            <c:numRef>
              <c:f>Sheet1!$K$8:$K$10</c:f>
              <c:numCache>
                <c:formatCode>General</c:formatCode>
                <c:ptCount val="3"/>
                <c:pt idx="0">
                  <c:v>44.33040912972595</c:v>
                </c:pt>
                <c:pt idx="1">
                  <c:v>59.514792890283807</c:v>
                </c:pt>
                <c:pt idx="2">
                  <c:v>52.210463109910194</c:v>
                </c:pt>
              </c:numCache>
            </c:numRef>
          </c:val>
          <c:extLst>
            <c:ext xmlns:c16="http://schemas.microsoft.com/office/drawing/2014/chart" uri="{C3380CC4-5D6E-409C-BE32-E72D297353CC}">
              <c16:uniqueId val="{00000000-1DA9-4D94-B75C-B94735D82FB3}"/>
            </c:ext>
          </c:extLst>
        </c:ser>
        <c:ser>
          <c:idx val="1"/>
          <c:order val="1"/>
          <c:tx>
            <c:strRef>
              <c:f>Sheet1!$L$7</c:f>
              <c:strCache>
                <c:ptCount val="1"/>
                <c:pt idx="0">
                  <c:v>Buffalo</c:v>
                </c:pt>
              </c:strCache>
            </c:strRef>
          </c:tx>
          <c:spPr>
            <a:solidFill>
              <a:schemeClr val="accent2">
                <a:lumMod val="50000"/>
              </a:schemeClr>
            </a:solidFill>
          </c:spPr>
          <c:invertIfNegative val="0"/>
          <c:dLbls>
            <c:dLbl>
              <c:idx val="0"/>
              <c:layout>
                <c:manualLayout>
                  <c:x val="0"/>
                  <c:y val="-1.85185185185186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A9-4D94-B75C-B94735D82FB3}"/>
                </c:ext>
              </c:extLst>
            </c:dLbl>
            <c:dLbl>
              <c:idx val="1"/>
              <c:layout>
                <c:manualLayout>
                  <c:x val="3.3333333333333402E-2"/>
                  <c:y val="-2.77777777777785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DA9-4D94-B75C-B94735D82FB3}"/>
                </c:ext>
              </c:extLst>
            </c:dLbl>
            <c:dLbl>
              <c:idx val="2"/>
              <c:layout>
                <c:manualLayout>
                  <c:x val="0"/>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A9-4D94-B75C-B94735D82FB3}"/>
                </c:ext>
              </c:extLst>
            </c:dLbl>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Sheet1!$J$8:$J$10</c:f>
              <c:strCache>
                <c:ptCount val="3"/>
                <c:pt idx="0">
                  <c:v>UP Bundelkhand</c:v>
                </c:pt>
                <c:pt idx="1">
                  <c:v>MP Bundelkhand</c:v>
                </c:pt>
                <c:pt idx="2">
                  <c:v>Total Bundendelkhan</c:v>
                </c:pt>
              </c:strCache>
            </c:strRef>
          </c:cat>
          <c:val>
            <c:numRef>
              <c:f>Sheet1!$L$8:$L$10</c:f>
              <c:numCache>
                <c:formatCode>General</c:formatCode>
                <c:ptCount val="3"/>
                <c:pt idx="0">
                  <c:v>55.669590870274163</c:v>
                </c:pt>
                <c:pt idx="1">
                  <c:v>40.485207109715944</c:v>
                </c:pt>
                <c:pt idx="2">
                  <c:v>47.789536890090012</c:v>
                </c:pt>
              </c:numCache>
            </c:numRef>
          </c:val>
          <c:extLst>
            <c:ext xmlns:c16="http://schemas.microsoft.com/office/drawing/2014/chart" uri="{C3380CC4-5D6E-409C-BE32-E72D297353CC}">
              <c16:uniqueId val="{00000004-1DA9-4D94-B75C-B94735D82FB3}"/>
            </c:ext>
          </c:extLst>
        </c:ser>
        <c:dLbls>
          <c:showLegendKey val="0"/>
          <c:showVal val="1"/>
          <c:showCatName val="0"/>
          <c:showSerName val="0"/>
          <c:showPercent val="0"/>
          <c:showBubbleSize val="0"/>
        </c:dLbls>
        <c:gapWidth val="150"/>
        <c:shape val="box"/>
        <c:axId val="74177536"/>
        <c:axId val="74291072"/>
        <c:axId val="95649792"/>
      </c:bar3DChart>
      <c:catAx>
        <c:axId val="74177536"/>
        <c:scaling>
          <c:orientation val="minMax"/>
        </c:scaling>
        <c:delete val="0"/>
        <c:axPos val="b"/>
        <c:numFmt formatCode="General" sourceLinked="0"/>
        <c:majorTickMark val="out"/>
        <c:minorTickMark val="none"/>
        <c:tickLblPos val="nextTo"/>
        <c:crossAx val="74291072"/>
        <c:crosses val="autoZero"/>
        <c:auto val="1"/>
        <c:lblAlgn val="ctr"/>
        <c:lblOffset val="100"/>
        <c:noMultiLvlLbl val="0"/>
      </c:catAx>
      <c:valAx>
        <c:axId val="74291072"/>
        <c:scaling>
          <c:orientation val="minMax"/>
        </c:scaling>
        <c:delete val="0"/>
        <c:axPos val="l"/>
        <c:numFmt formatCode="General" sourceLinked="1"/>
        <c:majorTickMark val="out"/>
        <c:minorTickMark val="none"/>
        <c:tickLblPos val="nextTo"/>
        <c:crossAx val="74177536"/>
        <c:crosses val="autoZero"/>
        <c:crossBetween val="between"/>
      </c:valAx>
      <c:serAx>
        <c:axId val="95649792"/>
        <c:scaling>
          <c:orientation val="minMax"/>
        </c:scaling>
        <c:delete val="1"/>
        <c:axPos val="b"/>
        <c:majorTickMark val="out"/>
        <c:minorTickMark val="none"/>
        <c:tickLblPos val="nextTo"/>
        <c:crossAx val="74291072"/>
        <c:crosses val="autoZero"/>
      </c:ser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BUNDELKHAND!$N$24</c:f>
              <c:strCache>
                <c:ptCount val="1"/>
                <c:pt idx="0">
                  <c:v>Male</c:v>
                </c:pt>
              </c:strCache>
            </c:strRef>
          </c:tx>
          <c:spPr>
            <a:solidFill>
              <a:srgbClr val="FF0000"/>
            </a:solidFill>
            <a:effectLst>
              <a:innerShdw blurRad="63500" dist="50800" dir="10800000">
                <a:prstClr val="black">
                  <a:alpha val="50000"/>
                </a:prstClr>
              </a:innerShdw>
            </a:effectLst>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BUNDELKHAND!$M$25:$M$29</c:f>
              <c:strCache>
                <c:ptCount val="5"/>
                <c:pt idx="0">
                  <c:v>Cattle</c:v>
                </c:pt>
                <c:pt idx="1">
                  <c:v>Buffalo</c:v>
                </c:pt>
                <c:pt idx="2">
                  <c:v>Sheep</c:v>
                </c:pt>
                <c:pt idx="3">
                  <c:v>Goat</c:v>
                </c:pt>
                <c:pt idx="4">
                  <c:v>Pig</c:v>
                </c:pt>
              </c:strCache>
            </c:strRef>
          </c:cat>
          <c:val>
            <c:numRef>
              <c:f>BUNDELKHAND!$N$25:$N$29</c:f>
              <c:numCache>
                <c:formatCode>General</c:formatCode>
                <c:ptCount val="5"/>
                <c:pt idx="0">
                  <c:v>17.534118216878635</c:v>
                </c:pt>
                <c:pt idx="1">
                  <c:v>6.9538102071789245</c:v>
                </c:pt>
                <c:pt idx="2">
                  <c:v>19.194346969187126</c:v>
                </c:pt>
                <c:pt idx="3">
                  <c:v>14.37250953899448</c:v>
                </c:pt>
                <c:pt idx="4">
                  <c:v>30.129874279141827</c:v>
                </c:pt>
              </c:numCache>
            </c:numRef>
          </c:val>
          <c:extLst>
            <c:ext xmlns:c16="http://schemas.microsoft.com/office/drawing/2014/chart" uri="{C3380CC4-5D6E-409C-BE32-E72D297353CC}">
              <c16:uniqueId val="{00000000-31D3-44CE-A857-6CA50D768441}"/>
            </c:ext>
          </c:extLst>
        </c:ser>
        <c:ser>
          <c:idx val="1"/>
          <c:order val="1"/>
          <c:tx>
            <c:strRef>
              <c:f>BUNDELKHAND!$O$24</c:f>
              <c:strCache>
                <c:ptCount val="1"/>
                <c:pt idx="0">
                  <c:v>Female</c:v>
                </c:pt>
              </c:strCache>
            </c:strRef>
          </c:tx>
          <c:spPr>
            <a:solidFill>
              <a:srgbClr val="92D050"/>
            </a:solidFill>
          </c:spPr>
          <c:invertIfNegative val="0"/>
          <c:dLbls>
            <c:numFmt formatCode="#,##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BUNDELKHAND!$M$25:$M$29</c:f>
              <c:strCache>
                <c:ptCount val="5"/>
                <c:pt idx="0">
                  <c:v>Cattle</c:v>
                </c:pt>
                <c:pt idx="1">
                  <c:v>Buffalo</c:v>
                </c:pt>
                <c:pt idx="2">
                  <c:v>Sheep</c:v>
                </c:pt>
                <c:pt idx="3">
                  <c:v>Goat</c:v>
                </c:pt>
                <c:pt idx="4">
                  <c:v>Pig</c:v>
                </c:pt>
              </c:strCache>
            </c:strRef>
          </c:cat>
          <c:val>
            <c:numRef>
              <c:f>BUNDELKHAND!$O$25:$O$29</c:f>
              <c:numCache>
                <c:formatCode>General</c:formatCode>
                <c:ptCount val="5"/>
                <c:pt idx="0">
                  <c:v>82.465881783121489</c:v>
                </c:pt>
                <c:pt idx="1">
                  <c:v>93.046189792821039</c:v>
                </c:pt>
                <c:pt idx="2">
                  <c:v>80.805653030812863</c:v>
                </c:pt>
                <c:pt idx="3">
                  <c:v>85.627490461005777</c:v>
                </c:pt>
                <c:pt idx="4">
                  <c:v>69.870125720858155</c:v>
                </c:pt>
              </c:numCache>
            </c:numRef>
          </c:val>
          <c:extLst>
            <c:ext xmlns:c16="http://schemas.microsoft.com/office/drawing/2014/chart" uri="{C3380CC4-5D6E-409C-BE32-E72D297353CC}">
              <c16:uniqueId val="{00000001-31D3-44CE-A857-6CA50D768441}"/>
            </c:ext>
          </c:extLst>
        </c:ser>
        <c:dLbls>
          <c:showLegendKey val="0"/>
          <c:showVal val="1"/>
          <c:showCatName val="0"/>
          <c:showSerName val="0"/>
          <c:showPercent val="0"/>
          <c:showBubbleSize val="0"/>
        </c:dLbls>
        <c:gapWidth val="150"/>
        <c:shape val="box"/>
        <c:axId val="74161152"/>
        <c:axId val="74162944"/>
        <c:axId val="0"/>
      </c:bar3DChart>
      <c:catAx>
        <c:axId val="74161152"/>
        <c:scaling>
          <c:orientation val="minMax"/>
        </c:scaling>
        <c:delete val="0"/>
        <c:axPos val="b"/>
        <c:numFmt formatCode="General" sourceLinked="0"/>
        <c:majorTickMark val="out"/>
        <c:minorTickMark val="none"/>
        <c:tickLblPos val="nextTo"/>
        <c:crossAx val="74162944"/>
        <c:crosses val="autoZero"/>
        <c:auto val="1"/>
        <c:lblAlgn val="ctr"/>
        <c:lblOffset val="100"/>
        <c:noMultiLvlLbl val="0"/>
      </c:catAx>
      <c:valAx>
        <c:axId val="74162944"/>
        <c:scaling>
          <c:orientation val="minMax"/>
        </c:scaling>
        <c:delete val="0"/>
        <c:axPos val="l"/>
        <c:numFmt formatCode="General" sourceLinked="1"/>
        <c:majorTickMark val="out"/>
        <c:minorTickMark val="none"/>
        <c:tickLblPos val="nextTo"/>
        <c:crossAx val="74161152"/>
        <c:crosses val="autoZero"/>
        <c:crossBetween val="between"/>
      </c:valAx>
      <c:spPr>
        <a:solidFill>
          <a:srgbClr val="FFFFCC"/>
        </a:solidFill>
      </c:spPr>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0"/>
    <c:plotArea>
      <c:layout>
        <c:manualLayout>
          <c:layoutTarget val="inner"/>
          <c:xMode val="edge"/>
          <c:yMode val="edge"/>
          <c:x val="0.21026543206049345"/>
          <c:y val="5.1440296072680407E-2"/>
          <c:w val="0.33024918009358462"/>
          <c:h val="0.89711949619913722"/>
        </c:manualLayout>
      </c:layout>
      <c:scatterChart>
        <c:scatterStyle val="lineMarker"/>
        <c:varyColors val="0"/>
        <c:ser>
          <c:idx val="0"/>
          <c:order val="0"/>
          <c:tx>
            <c:strRef>
              <c:f>'2012and19'!$G$52</c:f>
              <c:strCache>
                <c:ptCount val="1"/>
                <c:pt idx="0">
                  <c:v>Buffalo</c:v>
                </c:pt>
              </c:strCache>
            </c:strRef>
          </c:tx>
          <c:spPr>
            <a:ln w="44450">
              <a:noFill/>
            </a:ln>
          </c:spPr>
          <c:marker>
            <c:spPr>
              <a:solidFill>
                <a:schemeClr val="tx1"/>
              </a:solidFill>
            </c:spPr>
          </c:marker>
          <c:xVal>
            <c:strRef>
              <c:f>'2012and19'!$H$51</c:f>
              <c:strCache>
                <c:ptCount val="1"/>
                <c:pt idx="0">
                  <c:v>Trend</c:v>
                </c:pt>
              </c:strCache>
            </c:strRef>
          </c:xVal>
          <c:yVal>
            <c:numRef>
              <c:f>'2012and19'!$H$52</c:f>
              <c:numCache>
                <c:formatCode>0.00</c:formatCode>
                <c:ptCount val="1"/>
                <c:pt idx="0">
                  <c:v>0.57131124322792859</c:v>
                </c:pt>
              </c:numCache>
            </c:numRef>
          </c:yVal>
          <c:smooth val="0"/>
          <c:extLst>
            <c:ext xmlns:c16="http://schemas.microsoft.com/office/drawing/2014/chart" uri="{C3380CC4-5D6E-409C-BE32-E72D297353CC}">
              <c16:uniqueId val="{00000000-5E27-432A-BFD2-6B9513C5304C}"/>
            </c:ext>
          </c:extLst>
        </c:ser>
        <c:ser>
          <c:idx val="1"/>
          <c:order val="1"/>
          <c:tx>
            <c:strRef>
              <c:f>'2012and19'!$G$53</c:f>
              <c:strCache>
                <c:ptCount val="1"/>
                <c:pt idx="0">
                  <c:v>Goat</c:v>
                </c:pt>
              </c:strCache>
            </c:strRef>
          </c:tx>
          <c:spPr>
            <a:ln w="44450">
              <a:noFill/>
            </a:ln>
          </c:spPr>
          <c:marker>
            <c:spPr>
              <a:solidFill>
                <a:srgbClr val="FFFF00"/>
              </a:solidFill>
            </c:spPr>
          </c:marker>
          <c:xVal>
            <c:strRef>
              <c:f>'2012and19'!$H$51</c:f>
              <c:strCache>
                <c:ptCount val="1"/>
                <c:pt idx="0">
                  <c:v>Trend</c:v>
                </c:pt>
              </c:strCache>
            </c:strRef>
          </c:xVal>
          <c:yVal>
            <c:numRef>
              <c:f>'2012and19'!$H$53</c:f>
              <c:numCache>
                <c:formatCode>0.00</c:formatCode>
                <c:ptCount val="1"/>
                <c:pt idx="0">
                  <c:v>0.32877195413443688</c:v>
                </c:pt>
              </c:numCache>
            </c:numRef>
          </c:yVal>
          <c:smooth val="0"/>
          <c:extLst>
            <c:ext xmlns:c16="http://schemas.microsoft.com/office/drawing/2014/chart" uri="{C3380CC4-5D6E-409C-BE32-E72D297353CC}">
              <c16:uniqueId val="{00000001-5E27-432A-BFD2-6B9513C5304C}"/>
            </c:ext>
          </c:extLst>
        </c:ser>
        <c:ser>
          <c:idx val="2"/>
          <c:order val="2"/>
          <c:tx>
            <c:strRef>
              <c:f>'2012and19'!$G$54</c:f>
              <c:strCache>
                <c:ptCount val="1"/>
                <c:pt idx="0">
                  <c:v>Sheep</c:v>
                </c:pt>
              </c:strCache>
            </c:strRef>
          </c:tx>
          <c:spPr>
            <a:ln w="44450">
              <a:noFill/>
            </a:ln>
          </c:spPr>
          <c:marker>
            <c:spPr>
              <a:solidFill>
                <a:srgbClr val="00B050"/>
              </a:solidFill>
            </c:spPr>
          </c:marker>
          <c:xVal>
            <c:strRef>
              <c:f>'2012and19'!$H$51</c:f>
              <c:strCache>
                <c:ptCount val="1"/>
                <c:pt idx="0">
                  <c:v>Trend</c:v>
                </c:pt>
              </c:strCache>
            </c:strRef>
          </c:xVal>
          <c:yVal>
            <c:numRef>
              <c:f>'2012and19'!$H$54</c:f>
              <c:numCache>
                <c:formatCode>0.00</c:formatCode>
                <c:ptCount val="1"/>
                <c:pt idx="0">
                  <c:v>-4.4668139015662474E-2</c:v>
                </c:pt>
              </c:numCache>
            </c:numRef>
          </c:yVal>
          <c:smooth val="0"/>
          <c:extLst>
            <c:ext xmlns:c16="http://schemas.microsoft.com/office/drawing/2014/chart" uri="{C3380CC4-5D6E-409C-BE32-E72D297353CC}">
              <c16:uniqueId val="{00000002-5E27-432A-BFD2-6B9513C5304C}"/>
            </c:ext>
          </c:extLst>
        </c:ser>
        <c:ser>
          <c:idx val="3"/>
          <c:order val="3"/>
          <c:tx>
            <c:strRef>
              <c:f>'2012and19'!$G$55</c:f>
              <c:strCache>
                <c:ptCount val="1"/>
                <c:pt idx="0">
                  <c:v>Pig</c:v>
                </c:pt>
              </c:strCache>
            </c:strRef>
          </c:tx>
          <c:spPr>
            <a:ln w="44450">
              <a:noFill/>
            </a:ln>
          </c:spPr>
          <c:marker>
            <c:spPr>
              <a:solidFill>
                <a:srgbClr val="7030A0"/>
              </a:solidFill>
            </c:spPr>
          </c:marker>
          <c:xVal>
            <c:strRef>
              <c:f>'2012and19'!$H$51</c:f>
              <c:strCache>
                <c:ptCount val="1"/>
                <c:pt idx="0">
                  <c:v>Trend</c:v>
                </c:pt>
              </c:strCache>
            </c:strRef>
          </c:xVal>
          <c:yVal>
            <c:numRef>
              <c:f>'2012and19'!$H$55</c:f>
              <c:numCache>
                <c:formatCode>0.00</c:formatCode>
                <c:ptCount val="1"/>
                <c:pt idx="0">
                  <c:v>-0.51855704213401499</c:v>
                </c:pt>
              </c:numCache>
            </c:numRef>
          </c:yVal>
          <c:smooth val="0"/>
          <c:extLst>
            <c:ext xmlns:c16="http://schemas.microsoft.com/office/drawing/2014/chart" uri="{C3380CC4-5D6E-409C-BE32-E72D297353CC}">
              <c16:uniqueId val="{00000003-5E27-432A-BFD2-6B9513C5304C}"/>
            </c:ext>
          </c:extLst>
        </c:ser>
        <c:ser>
          <c:idx val="4"/>
          <c:order val="4"/>
          <c:tx>
            <c:strRef>
              <c:f>'2012and19'!$G$56</c:f>
              <c:strCache>
                <c:ptCount val="1"/>
                <c:pt idx="0">
                  <c:v>Cattle</c:v>
                </c:pt>
              </c:strCache>
            </c:strRef>
          </c:tx>
          <c:spPr>
            <a:ln w="44450">
              <a:solidFill>
                <a:srgbClr val="002060"/>
              </a:solidFill>
            </a:ln>
          </c:spPr>
          <c:marker>
            <c:spPr>
              <a:solidFill>
                <a:srgbClr val="FF0000"/>
              </a:solidFill>
              <a:ln>
                <a:solidFill>
                  <a:srgbClr val="002060"/>
                </a:solidFill>
              </a:ln>
            </c:spPr>
          </c:marker>
          <c:xVal>
            <c:strRef>
              <c:f>'2012and19'!$H$51</c:f>
              <c:strCache>
                <c:ptCount val="1"/>
                <c:pt idx="0">
                  <c:v>Trend</c:v>
                </c:pt>
              </c:strCache>
            </c:strRef>
          </c:xVal>
          <c:yVal>
            <c:numRef>
              <c:f>'2012and19'!$H$56</c:f>
              <c:numCache>
                <c:formatCode>0.00</c:formatCode>
                <c:ptCount val="1"/>
                <c:pt idx="0">
                  <c:v>-0.83239777898062051</c:v>
                </c:pt>
              </c:numCache>
            </c:numRef>
          </c:yVal>
          <c:smooth val="0"/>
          <c:extLst>
            <c:ext xmlns:c16="http://schemas.microsoft.com/office/drawing/2014/chart" uri="{C3380CC4-5D6E-409C-BE32-E72D297353CC}">
              <c16:uniqueId val="{00000004-5E27-432A-BFD2-6B9513C5304C}"/>
            </c:ext>
          </c:extLst>
        </c:ser>
        <c:dLbls>
          <c:showLegendKey val="0"/>
          <c:showVal val="0"/>
          <c:showCatName val="0"/>
          <c:showSerName val="0"/>
          <c:showPercent val="0"/>
          <c:showBubbleSize val="0"/>
        </c:dLbls>
        <c:axId val="74267264"/>
        <c:axId val="74306304"/>
      </c:scatterChart>
      <c:valAx>
        <c:axId val="74267264"/>
        <c:scaling>
          <c:orientation val="minMax"/>
        </c:scaling>
        <c:delete val="0"/>
        <c:axPos val="b"/>
        <c:majorTickMark val="out"/>
        <c:minorTickMark val="none"/>
        <c:tickLblPos val="nextTo"/>
        <c:txPr>
          <a:bodyPr/>
          <a:lstStyle/>
          <a:p>
            <a:pPr>
              <a:defRPr lang="en-IN"/>
            </a:pPr>
            <a:endParaRPr lang="en-US"/>
          </a:p>
        </c:txPr>
        <c:crossAx val="74306304"/>
        <c:crosses val="autoZero"/>
        <c:crossBetween val="midCat"/>
      </c:valAx>
      <c:valAx>
        <c:axId val="74306304"/>
        <c:scaling>
          <c:orientation val="minMax"/>
        </c:scaling>
        <c:delete val="0"/>
        <c:axPos val="l"/>
        <c:numFmt formatCode="0.00" sourceLinked="1"/>
        <c:majorTickMark val="out"/>
        <c:minorTickMark val="none"/>
        <c:tickLblPos val="nextTo"/>
        <c:txPr>
          <a:bodyPr/>
          <a:lstStyle/>
          <a:p>
            <a:pPr>
              <a:defRPr lang="en-IN" sz="1600"/>
            </a:pPr>
            <a:endParaRPr lang="en-US"/>
          </a:p>
        </c:txPr>
        <c:crossAx val="74267264"/>
        <c:crosses val="autoZero"/>
        <c:crossBetween val="midCat"/>
      </c:valAx>
    </c:plotArea>
    <c:legend>
      <c:legendPos val="r"/>
      <c:layout>
        <c:manualLayout>
          <c:xMode val="edge"/>
          <c:yMode val="edge"/>
          <c:x val="0.60970653447770362"/>
          <c:y val="0.16133441397713871"/>
          <c:w val="0.31480685877885894"/>
          <c:h val="0.77566604148798124"/>
        </c:manualLayout>
      </c:layout>
      <c:overlay val="0"/>
      <c:txPr>
        <a:bodyPr/>
        <a:lstStyle/>
        <a:p>
          <a:pPr>
            <a:defRPr lang="en-IN" sz="1600"/>
          </a:pPr>
          <a:endParaRPr lang="en-US"/>
        </a:p>
      </c:tx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7CF05-C64F-4AC6-94CD-7D3F0889A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11100</TotalTime>
  <Pages>34</Pages>
  <Words>15116</Words>
  <Characters>86163</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POOJA</dc:creator>
  <cp:lastModifiedBy>Amit Chaurasiya</cp:lastModifiedBy>
  <cp:revision>45</cp:revision>
  <dcterms:created xsi:type="dcterms:W3CDTF">2020-10-04T16:33:00Z</dcterms:created>
  <dcterms:modified xsi:type="dcterms:W3CDTF">2023-07-31T11:33:00Z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zotero-version="5.0.94"&gt;&lt;session id="DF6ZaCeA"/&gt;&lt;style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