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DE13A" w14:textId="77777777" w:rsidR="00B363B0" w:rsidRDefault="00B363B0" w:rsidP="00B363B0">
      <w:pPr>
        <w:rPr>
          <w:sz w:val="28"/>
        </w:rPr>
      </w:pPr>
      <w:r w:rsidRPr="00840CEB">
        <w:rPr>
          <w:sz w:val="28"/>
        </w:rPr>
        <w:t xml:space="preserve">Multi-Dimensional Characterization Methods for </w:t>
      </w:r>
      <w:r>
        <w:rPr>
          <w:sz w:val="28"/>
        </w:rPr>
        <w:t>Conductive Fabric Materials</w:t>
      </w:r>
      <w:r w:rsidRPr="00840CEB">
        <w:rPr>
          <w:sz w:val="28"/>
        </w:rPr>
        <w:t>: Enabling AI-Enhanced Healthcare Applications</w:t>
      </w:r>
    </w:p>
    <w:p w14:paraId="301AAD21" w14:textId="77777777" w:rsidR="00953A13" w:rsidRDefault="00953A13">
      <w:pPr>
        <w:pStyle w:val="BodyText"/>
      </w:pPr>
    </w:p>
    <w:p w14:paraId="0A709432" w14:textId="77777777" w:rsidR="00953A13" w:rsidRDefault="00953A13">
      <w:pPr>
        <w:pStyle w:val="BodyText"/>
      </w:pPr>
    </w:p>
    <w:p w14:paraId="1BF20766" w14:textId="77777777" w:rsidR="00953A13" w:rsidRDefault="00953A13">
      <w:pPr>
        <w:pStyle w:val="BodyText"/>
        <w:spacing w:before="1"/>
      </w:pPr>
    </w:p>
    <w:p w14:paraId="2F12A79A" w14:textId="77777777" w:rsidR="00953A13" w:rsidRDefault="00953A13">
      <w:pPr>
        <w:sectPr w:rsidR="00953A13">
          <w:pgSz w:w="11910" w:h="16840"/>
          <w:pgMar w:top="1360" w:right="1320" w:bottom="280" w:left="1340" w:header="720" w:footer="720" w:gutter="0"/>
          <w:cols w:space="720"/>
        </w:sectPr>
      </w:pPr>
    </w:p>
    <w:p w14:paraId="67650017" w14:textId="77777777" w:rsidR="006B5013" w:rsidRDefault="006B5013" w:rsidP="006B5013">
      <w:pPr>
        <w:pStyle w:val="BodyText"/>
        <w:ind w:left="181" w:right="40" w:firstLine="221"/>
        <w:jc w:val="center"/>
      </w:pPr>
      <w:r>
        <w:t xml:space="preserve">Teena </w:t>
      </w:r>
      <w:proofErr w:type="spellStart"/>
      <w:r>
        <w:t>Rajan</w:t>
      </w:r>
      <w:proofErr w:type="spellEnd"/>
    </w:p>
    <w:p w14:paraId="28C161ED" w14:textId="77777777" w:rsidR="006B5013" w:rsidRDefault="006B5013" w:rsidP="006B5013">
      <w:pPr>
        <w:pStyle w:val="BodyText"/>
        <w:ind w:left="181" w:right="40" w:firstLine="221"/>
        <w:jc w:val="center"/>
      </w:pPr>
      <w:r>
        <w:t>Research Scholar,</w:t>
      </w:r>
    </w:p>
    <w:p w14:paraId="1DD68655" w14:textId="77777777" w:rsidR="006B5013" w:rsidRDefault="006B5013" w:rsidP="006B5013">
      <w:pPr>
        <w:pStyle w:val="BodyText"/>
        <w:ind w:left="181" w:right="40" w:firstLine="221"/>
        <w:jc w:val="center"/>
      </w:pPr>
      <w:proofErr w:type="spellStart"/>
      <w:r>
        <w:t>Karunya</w:t>
      </w:r>
      <w:proofErr w:type="spellEnd"/>
      <w:r>
        <w:t xml:space="preserve"> University</w:t>
      </w:r>
    </w:p>
    <w:p w14:paraId="49EC3E6C" w14:textId="77777777" w:rsidR="006B5013" w:rsidRDefault="006B5013" w:rsidP="006B5013">
      <w:pPr>
        <w:pStyle w:val="BodyText"/>
        <w:ind w:left="181" w:right="40" w:firstLine="221"/>
        <w:jc w:val="center"/>
      </w:pPr>
      <w:r>
        <w:t>Assistant Professor, Dept. of Electronics and Communication Engineering, Mar Baselios College of Engineering and Technology, Trivandrum</w:t>
      </w:r>
    </w:p>
    <w:p w14:paraId="0723A362" w14:textId="77777777" w:rsidR="006B5013" w:rsidRDefault="00B43755" w:rsidP="006B5013">
      <w:pPr>
        <w:pStyle w:val="BodyText"/>
        <w:ind w:left="181" w:right="40" w:firstLine="221"/>
        <w:jc w:val="center"/>
      </w:pPr>
      <w:hyperlink r:id="rId5" w:history="1">
        <w:r w:rsidR="006B5013" w:rsidRPr="007D1F18">
          <w:rPr>
            <w:rStyle w:val="Hyperlink"/>
          </w:rPr>
          <w:t>teena.rajan@mbcet.ac.in</w:t>
        </w:r>
      </w:hyperlink>
    </w:p>
    <w:p w14:paraId="7CCE15EE" w14:textId="77777777" w:rsidR="006B5013" w:rsidRDefault="008E38BB" w:rsidP="00B363B0">
      <w:pPr>
        <w:pStyle w:val="BodyText"/>
        <w:ind w:left="181" w:right="40" w:firstLine="221"/>
        <w:jc w:val="center"/>
      </w:pPr>
      <w:r>
        <w:br w:type="column"/>
      </w:r>
      <w:r w:rsidR="006B5013">
        <w:t xml:space="preserve">Dr. D </w:t>
      </w:r>
      <w:proofErr w:type="spellStart"/>
      <w:r w:rsidR="006B5013">
        <w:t>Sugumar</w:t>
      </w:r>
      <w:proofErr w:type="spellEnd"/>
    </w:p>
    <w:p w14:paraId="092C37E3" w14:textId="77777777" w:rsidR="006B5013" w:rsidRDefault="006B5013" w:rsidP="006B5013">
      <w:pPr>
        <w:pStyle w:val="BodyText"/>
        <w:ind w:left="181" w:right="40" w:firstLine="221"/>
        <w:jc w:val="center"/>
      </w:pPr>
      <w:r>
        <w:t>Associate Professor, Dept. of</w:t>
      </w:r>
    </w:p>
    <w:p w14:paraId="0068ACA7" w14:textId="77777777" w:rsidR="006B5013" w:rsidRDefault="006B5013" w:rsidP="006B5013">
      <w:pPr>
        <w:pStyle w:val="BodyText"/>
        <w:ind w:left="181" w:right="40" w:firstLine="221"/>
        <w:jc w:val="center"/>
      </w:pPr>
      <w:r>
        <w:t xml:space="preserve">Electronics and Communication Engineering, </w:t>
      </w:r>
      <w:proofErr w:type="spellStart"/>
      <w:r>
        <w:t>Karunya</w:t>
      </w:r>
      <w:proofErr w:type="spellEnd"/>
      <w:r>
        <w:t xml:space="preserve"> University</w:t>
      </w:r>
    </w:p>
    <w:p w14:paraId="4AB42416" w14:textId="77777777" w:rsidR="006B5013" w:rsidRDefault="006B5013" w:rsidP="006B5013">
      <w:pPr>
        <w:pStyle w:val="BodyText"/>
        <w:ind w:left="181" w:right="40" w:firstLine="221"/>
        <w:jc w:val="center"/>
        <w:sectPr w:rsidR="006B5013">
          <w:type w:val="continuous"/>
          <w:pgSz w:w="11910" w:h="16840"/>
          <w:pgMar w:top="1360" w:right="1320" w:bottom="280" w:left="1340" w:header="720" w:footer="720" w:gutter="0"/>
          <w:cols w:num="2" w:space="720" w:equalWidth="0">
            <w:col w:w="4210" w:space="664"/>
            <w:col w:w="4376"/>
          </w:cols>
        </w:sectPr>
      </w:pPr>
      <w:r w:rsidRPr="00A477DC">
        <w:t>sugumar@karunya.e</w:t>
      </w:r>
      <w:r>
        <w:t>du</w:t>
      </w:r>
    </w:p>
    <w:p w14:paraId="666656D6" w14:textId="7BD93A47" w:rsidR="00953A13" w:rsidRDefault="00953A13" w:rsidP="006B5013">
      <w:pPr>
        <w:pStyle w:val="BodyText"/>
        <w:spacing w:before="91"/>
        <w:ind w:left="183" w:right="119" w:firstLine="189"/>
        <w:sectPr w:rsidR="00953A13">
          <w:type w:val="continuous"/>
          <w:pgSz w:w="11910" w:h="16840"/>
          <w:pgMar w:top="1360" w:right="1320" w:bottom="280" w:left="1340" w:header="720" w:footer="720" w:gutter="0"/>
          <w:cols w:num="2" w:space="720" w:equalWidth="0">
            <w:col w:w="4210" w:space="664"/>
            <w:col w:w="4376"/>
          </w:cols>
        </w:sectPr>
      </w:pPr>
    </w:p>
    <w:p w14:paraId="478B752B" w14:textId="77777777" w:rsidR="00953A13" w:rsidRDefault="008E38BB">
      <w:pPr>
        <w:pStyle w:val="Heading2"/>
        <w:spacing w:before="91" w:line="228" w:lineRule="exact"/>
        <w:ind w:left="1391" w:right="1408" w:firstLine="0"/>
        <w:jc w:val="center"/>
      </w:pPr>
      <w:r>
        <w:t>ABSTRACT</w:t>
      </w:r>
    </w:p>
    <w:p w14:paraId="4C1ADB98" w14:textId="26365AF9" w:rsidR="00953A13" w:rsidRDefault="00350863" w:rsidP="00350863">
      <w:pPr>
        <w:jc w:val="both"/>
      </w:pPr>
      <w:r>
        <w:rPr>
          <w:sz w:val="20"/>
          <w:szCs w:val="20"/>
        </w:rPr>
        <w:t xml:space="preserve"> </w:t>
      </w:r>
      <w:r w:rsidR="00105732" w:rsidRPr="003308B1">
        <w:rPr>
          <w:sz w:val="20"/>
          <w:szCs w:val="20"/>
        </w:rPr>
        <w:t>This chapter delineates the methodologies employed for the comprehensive characterization of conductive fabric, encompassing their electrical, material, and biological attributes. Electrical characterization is achieved through impedance spectroscopy, providing insights into the electrodes' conductivity, impedance profiles, and signal fidelity in ECG applications. Material analysis techniques, including scanning electron microscopy and mechanical testing, unravel the physical properties and structural robustness of the electrodes, ensuring their suitability for prolonged use. Biological assessment employs skin-electrode impedance measurements, biocompatibility studies, and user comfort evaluations</w:t>
      </w:r>
      <w:r w:rsidR="003308B1" w:rsidRPr="003308B1">
        <w:rPr>
          <w:sz w:val="20"/>
          <w:szCs w:val="20"/>
        </w:rPr>
        <w:t xml:space="preserve">. </w:t>
      </w:r>
      <w:r w:rsidR="003308B1" w:rsidRPr="003308B1">
        <w:rPr>
          <w:sz w:val="20"/>
          <w:szCs w:val="20"/>
        </w:rPr>
        <w:t>In the context of AI-enhanced healthcare, conductive fabric-based sensors can seamlessly capture data such as electrocardiograms (ECGs) by being incorporated into wearable garments. This continuous data stream is then processed by AI algorithms, enabling real-time analysis and interpretation.</w:t>
      </w:r>
      <w:r w:rsidR="003308B1" w:rsidRPr="003308B1">
        <w:rPr>
          <w:sz w:val="20"/>
          <w:szCs w:val="20"/>
        </w:rPr>
        <w:t xml:space="preserve"> </w:t>
      </w:r>
      <w:r w:rsidR="003308B1" w:rsidRPr="003308B1">
        <w:rPr>
          <w:sz w:val="20"/>
          <w:szCs w:val="20"/>
        </w:rPr>
        <w:t xml:space="preserve">These real-time insights, coupled with AI-powered analytics, empower healthcare providers to offer personalized interventions, early diagnoses, and timely recommendations. </w:t>
      </w:r>
    </w:p>
    <w:p w14:paraId="3D67426A" w14:textId="77777777" w:rsidR="00953A13" w:rsidRDefault="00953A13">
      <w:pPr>
        <w:pStyle w:val="BodyText"/>
        <w:spacing w:before="1"/>
      </w:pPr>
    </w:p>
    <w:p w14:paraId="2F535FD6" w14:textId="52DA058A" w:rsidR="00105732" w:rsidRPr="00B430A3" w:rsidRDefault="008E38BB" w:rsidP="00105732">
      <w:pPr>
        <w:jc w:val="both"/>
        <w:rPr>
          <w:sz w:val="20"/>
          <w:szCs w:val="20"/>
        </w:rPr>
      </w:pPr>
      <w:r w:rsidRPr="00B430A3">
        <w:rPr>
          <w:b/>
          <w:sz w:val="20"/>
          <w:szCs w:val="20"/>
        </w:rPr>
        <w:t>Keywords</w:t>
      </w:r>
      <w:r w:rsidRPr="00B430A3">
        <w:rPr>
          <w:sz w:val="20"/>
          <w:szCs w:val="20"/>
        </w:rPr>
        <w:t>—</w:t>
      </w:r>
      <w:r w:rsidR="00105732" w:rsidRPr="00B430A3">
        <w:rPr>
          <w:sz w:val="20"/>
          <w:szCs w:val="20"/>
        </w:rPr>
        <w:t>Impedance spectroscopy, Scanning Electron Microscopy, cytotoxicity, Conductive fabric electrodes, Cardiac monitoring</w:t>
      </w:r>
    </w:p>
    <w:p w14:paraId="69E8B2DD" w14:textId="77777777" w:rsidR="00953A13" w:rsidRDefault="00953A13">
      <w:pPr>
        <w:pStyle w:val="BodyText"/>
        <w:spacing w:before="6"/>
      </w:pPr>
    </w:p>
    <w:p w14:paraId="1F22A593" w14:textId="77777777" w:rsidR="00953A13" w:rsidRDefault="008E38BB">
      <w:pPr>
        <w:pStyle w:val="Heading2"/>
        <w:numPr>
          <w:ilvl w:val="0"/>
          <w:numId w:val="6"/>
        </w:numPr>
        <w:tabs>
          <w:tab w:val="left" w:pos="3946"/>
          <w:tab w:val="left" w:pos="3947"/>
        </w:tabs>
        <w:ind w:hanging="332"/>
        <w:jc w:val="left"/>
      </w:pPr>
      <w:r>
        <w:t>INTRODUCTION</w:t>
      </w:r>
    </w:p>
    <w:p w14:paraId="0F36B15A" w14:textId="77777777" w:rsidR="00953A13" w:rsidRDefault="00953A13">
      <w:pPr>
        <w:pStyle w:val="BodyText"/>
        <w:spacing w:before="5"/>
        <w:rPr>
          <w:b/>
          <w:sz w:val="19"/>
        </w:rPr>
      </w:pPr>
    </w:p>
    <w:p w14:paraId="61DCA048" w14:textId="22D46B9D" w:rsidR="00350863" w:rsidRPr="003308B1" w:rsidRDefault="006B5013" w:rsidP="00350863">
      <w:pPr>
        <w:jc w:val="both"/>
        <w:rPr>
          <w:sz w:val="20"/>
          <w:szCs w:val="20"/>
        </w:rPr>
      </w:pPr>
      <w:r w:rsidRPr="006B5013">
        <w:rPr>
          <w:sz w:val="20"/>
          <w:szCs w:val="20"/>
        </w:rPr>
        <w:t xml:space="preserve">In the field of </w:t>
      </w:r>
      <w:r w:rsidR="00D20004">
        <w:rPr>
          <w:sz w:val="20"/>
          <w:szCs w:val="20"/>
        </w:rPr>
        <w:t>smart textiles</w:t>
      </w:r>
      <w:r w:rsidRPr="006B5013">
        <w:rPr>
          <w:sz w:val="20"/>
          <w:szCs w:val="20"/>
        </w:rPr>
        <w:t>, the pursuit of precision and reliability demands a comprehensive understanding of their electrical, mechanical, and biological characteristics. This pursuit has led to the development and application of a diverse array of testing methods that collectively contribute to unveiling the  multifaceted nature</w:t>
      </w:r>
      <w:r w:rsidR="00D20004">
        <w:rPr>
          <w:sz w:val="20"/>
          <w:szCs w:val="20"/>
        </w:rPr>
        <w:t xml:space="preserve"> of the conductive  material</w:t>
      </w:r>
      <w:r w:rsidRPr="006B5013">
        <w:rPr>
          <w:sz w:val="20"/>
          <w:szCs w:val="20"/>
        </w:rPr>
        <w:t xml:space="preserve">. Electrical characterization is </w:t>
      </w:r>
      <w:r w:rsidR="00D20004">
        <w:rPr>
          <w:sz w:val="20"/>
          <w:szCs w:val="20"/>
        </w:rPr>
        <w:t xml:space="preserve"> important</w:t>
      </w:r>
      <w:r w:rsidRPr="006B5013">
        <w:rPr>
          <w:sz w:val="20"/>
          <w:szCs w:val="20"/>
        </w:rPr>
        <w:t xml:space="preserve"> for assessing the capacity </w:t>
      </w:r>
      <w:r w:rsidR="00D20004">
        <w:rPr>
          <w:sz w:val="20"/>
          <w:szCs w:val="20"/>
        </w:rPr>
        <w:t xml:space="preserve">of electrode material </w:t>
      </w:r>
      <w:r w:rsidRPr="006B5013">
        <w:rPr>
          <w:sz w:val="20"/>
          <w:szCs w:val="20"/>
        </w:rPr>
        <w:t xml:space="preserve">to capture and transmit accurate cardiac signals. Techniques such as Conductivity Tests and Impedance Tests play a pivotal role in gauging their conductivity and signal quality, crucial for precise ECG monitoring. Moreover, </w:t>
      </w:r>
      <w:proofErr w:type="spellStart"/>
      <w:r w:rsidRPr="006B5013">
        <w:rPr>
          <w:sz w:val="20"/>
          <w:szCs w:val="20"/>
        </w:rPr>
        <w:t>Hipot</w:t>
      </w:r>
      <w:proofErr w:type="spellEnd"/>
      <w:r w:rsidRPr="006B5013">
        <w:rPr>
          <w:sz w:val="20"/>
          <w:szCs w:val="20"/>
        </w:rPr>
        <w:t xml:space="preserve"> testing is employed to ensure the electrodes' electrical insulation, safeguarding both patients and equipment. Mechanical aspects come to the forefront with tests like Gel Adhesion combined with Conductivity, which examines the durability of the electrode-skin interface</w:t>
      </w:r>
      <w:r w:rsidR="005A5A02">
        <w:rPr>
          <w:sz w:val="20"/>
          <w:szCs w:val="20"/>
        </w:rPr>
        <w:t>[1]</w:t>
      </w:r>
      <w:r w:rsidRPr="006B5013">
        <w:rPr>
          <w:sz w:val="20"/>
          <w:szCs w:val="20"/>
        </w:rPr>
        <w:t>. The utilization of tools like Microscopic Inspection and Universal Testing Machines (UTM) for tensile testing offers insights into the electrodes' structural robustness and mechanical behavior under stress. Biological characterizations are equally imperative, considering the electrodes' intimate contact with human skin. Methods such as Scanning Electron Microscopy (SEM), Transmission Electron Microscopy (TEM), and Energy-Dispersive X-ray Spectroscopy (EDX) are employed for microscopic analysis of material surfaces. Absorbance, Leaching, and Irritation tests evaluate biocompatibility, ensuring the electrodes' safe interaction with the skin. Furthermore, assessments like Sensitivity, Cytocompatibility, Cytotoxicity, and Carcinogenicity delve into the electrodes' impact at the cellular and molecular levels, essential to ascertain their compatibility with biological systems. In the upcoming sections, each testing methodology is described.</w:t>
      </w:r>
      <w:r w:rsidR="00350863" w:rsidRPr="00350863">
        <w:rPr>
          <w:sz w:val="20"/>
          <w:szCs w:val="20"/>
        </w:rPr>
        <w:t xml:space="preserve"> </w:t>
      </w:r>
      <w:r w:rsidR="00350863" w:rsidRPr="003308B1">
        <w:rPr>
          <w:sz w:val="20"/>
          <w:szCs w:val="20"/>
        </w:rPr>
        <w:t>Conductive fabric materials offer a promising avenue for revolutionizing AI-based healthcare applications through their unique properties and versatility</w:t>
      </w:r>
      <w:r w:rsidR="00350863">
        <w:rPr>
          <w:sz w:val="20"/>
          <w:szCs w:val="20"/>
        </w:rPr>
        <w:t>.</w:t>
      </w:r>
      <w:r w:rsidR="00350863" w:rsidRPr="00350863">
        <w:rPr>
          <w:sz w:val="20"/>
          <w:szCs w:val="20"/>
        </w:rPr>
        <w:t xml:space="preserve"> </w:t>
      </w:r>
      <w:r w:rsidR="00350863" w:rsidRPr="003308B1">
        <w:rPr>
          <w:sz w:val="20"/>
          <w:szCs w:val="20"/>
        </w:rPr>
        <w:t xml:space="preserve">Conductive fabric materials </w:t>
      </w:r>
      <w:r w:rsidR="005D6808">
        <w:rPr>
          <w:sz w:val="20"/>
          <w:szCs w:val="20"/>
        </w:rPr>
        <w:t>are utilized to develop</w:t>
      </w:r>
      <w:r w:rsidR="00350863" w:rsidRPr="003308B1">
        <w:rPr>
          <w:sz w:val="20"/>
          <w:szCs w:val="20"/>
        </w:rPr>
        <w:t xml:space="preserve"> wearable biosensors that monitor parameters like temperature, muscle activity, and respiratory patterns. </w:t>
      </w:r>
      <w:r w:rsidR="00350863" w:rsidRPr="00350863">
        <w:rPr>
          <w:sz w:val="20"/>
          <w:szCs w:val="20"/>
        </w:rPr>
        <w:t xml:space="preserve"> </w:t>
      </w:r>
      <w:r w:rsidR="00350863" w:rsidRPr="003308B1">
        <w:rPr>
          <w:sz w:val="20"/>
          <w:szCs w:val="20"/>
        </w:rPr>
        <w:t>The combination of conductive fabric materials and AI technologies holds immense potential in transforming the field of healthcare by fostering proactive and data-driven patient care approaches.</w:t>
      </w:r>
    </w:p>
    <w:p w14:paraId="67FDCCE9" w14:textId="77777777" w:rsidR="00350863" w:rsidRDefault="00350863" w:rsidP="00350863">
      <w:pPr>
        <w:pStyle w:val="BodyText"/>
        <w:spacing w:line="237" w:lineRule="auto"/>
        <w:ind w:left="100" w:right="113" w:firstLine="720"/>
        <w:jc w:val="both"/>
      </w:pPr>
    </w:p>
    <w:p w14:paraId="65EEF2E2" w14:textId="0EAAFB63" w:rsidR="008E38BB" w:rsidRDefault="008E38BB" w:rsidP="00045CA5">
      <w:pPr>
        <w:jc w:val="both"/>
        <w:rPr>
          <w:sz w:val="20"/>
          <w:szCs w:val="20"/>
        </w:rPr>
      </w:pPr>
    </w:p>
    <w:p w14:paraId="553070CE" w14:textId="77777777" w:rsidR="006B5013" w:rsidRDefault="006B5013" w:rsidP="006B5013">
      <w:pPr>
        <w:pStyle w:val="BodyText"/>
        <w:spacing w:before="2"/>
      </w:pPr>
    </w:p>
    <w:p w14:paraId="3E646887" w14:textId="77777777" w:rsidR="006B5013" w:rsidRDefault="006B5013" w:rsidP="006B5013">
      <w:pPr>
        <w:pStyle w:val="Heading2"/>
        <w:tabs>
          <w:tab w:val="left" w:pos="2661"/>
        </w:tabs>
      </w:pPr>
      <w:r>
        <w:t xml:space="preserve">                                                            II CONDUCTIVE FABRICS</w:t>
      </w:r>
    </w:p>
    <w:p w14:paraId="2D0AC6C8" w14:textId="77777777" w:rsidR="006B5013" w:rsidRDefault="006B5013" w:rsidP="006B5013">
      <w:pPr>
        <w:pStyle w:val="BodyText"/>
      </w:pPr>
      <w:r>
        <w:t xml:space="preserve"> </w:t>
      </w:r>
      <w:r w:rsidRPr="001F5DED">
        <w:t>Conductive fabrics are textiles that are designed to conduct electricity. These fabrics are made by incorporating materials that have electrical conductivity, allowing them to carry and transmit electric currents.</w:t>
      </w:r>
    </w:p>
    <w:p w14:paraId="6DB85F64" w14:textId="09EDC5A2" w:rsidR="006B5013" w:rsidRPr="008E38BB" w:rsidRDefault="006B5013" w:rsidP="006B5013">
      <w:pPr>
        <w:ind w:left="360"/>
        <w:jc w:val="both"/>
        <w:rPr>
          <w:sz w:val="20"/>
          <w:szCs w:val="20"/>
        </w:rPr>
      </w:pPr>
      <w:r>
        <w:rPr>
          <w:noProof/>
        </w:rPr>
        <w:lastRenderedPageBreak/>
        <w:drawing>
          <wp:inline distT="0" distB="0" distL="0" distR="0" wp14:anchorId="01C39034" wp14:editId="408CDBBD">
            <wp:extent cx="5873750" cy="2525656"/>
            <wp:effectExtent l="38100" t="38100" r="95250" b="1035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73750" cy="2525656"/>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DB7D5F1" w14:textId="0647386C" w:rsidR="006B5013" w:rsidRDefault="006B5013" w:rsidP="006B5013">
      <w:pPr>
        <w:pStyle w:val="Heading2"/>
        <w:tabs>
          <w:tab w:val="left" w:pos="2661"/>
        </w:tabs>
        <w:jc w:val="center"/>
        <w:rPr>
          <w:b w:val="0"/>
          <w:bCs w:val="0"/>
        </w:rPr>
      </w:pPr>
      <w:r w:rsidRPr="00880A96">
        <w:rPr>
          <w:b w:val="0"/>
          <w:bCs w:val="0"/>
        </w:rPr>
        <w:t>Figure1:Existing technologies</w:t>
      </w:r>
    </w:p>
    <w:p w14:paraId="0A74D2C6" w14:textId="77777777" w:rsidR="006B5013" w:rsidRPr="001F5DED" w:rsidRDefault="006B5013" w:rsidP="006B5013">
      <w:pPr>
        <w:pStyle w:val="BodyText"/>
        <w:jc w:val="both"/>
      </w:pPr>
      <w:r w:rsidRPr="001F5DED">
        <w:t>These fabrics are often used in various applications such as wearable technology, smart textiles, and electronic devices where the fabric itself can serve as a functional component for conducting electricity.</w:t>
      </w:r>
    </w:p>
    <w:p w14:paraId="754C480B" w14:textId="3B01A48D" w:rsidR="006B5013" w:rsidRDefault="00356862" w:rsidP="006B5013">
      <w:pPr>
        <w:pStyle w:val="Heading2"/>
        <w:tabs>
          <w:tab w:val="left" w:pos="2661"/>
        </w:tabs>
        <w:rPr>
          <w:b w:val="0"/>
          <w:bCs w:val="0"/>
        </w:rPr>
      </w:pPr>
      <w:r>
        <w:rPr>
          <w:noProof/>
        </w:rPr>
        <w:drawing>
          <wp:inline distT="0" distB="0" distL="0" distR="0" wp14:anchorId="74A478E5" wp14:editId="6EC9FC58">
            <wp:extent cx="5873750" cy="2996786"/>
            <wp:effectExtent l="38100" t="38100" r="82550" b="895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3750" cy="299678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7770F3" w14:textId="0B8F2D41" w:rsidR="00356862" w:rsidRDefault="00356862" w:rsidP="00356862">
      <w:pPr>
        <w:pStyle w:val="Heading2"/>
        <w:tabs>
          <w:tab w:val="left" w:pos="2661"/>
        </w:tabs>
        <w:jc w:val="center"/>
        <w:rPr>
          <w:b w:val="0"/>
          <w:bCs w:val="0"/>
        </w:rPr>
      </w:pPr>
      <w:r w:rsidRPr="009779DB">
        <w:rPr>
          <w:b w:val="0"/>
          <w:bCs w:val="0"/>
        </w:rPr>
        <w:t>Figure2:Applications</w:t>
      </w:r>
    </w:p>
    <w:p w14:paraId="0EC7BD6E" w14:textId="77777777" w:rsidR="00B430A3" w:rsidRDefault="00B430A3" w:rsidP="00356862">
      <w:pPr>
        <w:pStyle w:val="Heading2"/>
        <w:tabs>
          <w:tab w:val="left" w:pos="2661"/>
        </w:tabs>
        <w:jc w:val="center"/>
        <w:rPr>
          <w:b w:val="0"/>
          <w:bCs w:val="0"/>
        </w:rPr>
      </w:pPr>
    </w:p>
    <w:p w14:paraId="07A8E957" w14:textId="77777777" w:rsidR="00AD22AE" w:rsidRDefault="00AD22AE" w:rsidP="00AD22AE">
      <w:pPr>
        <w:pStyle w:val="Heading2"/>
        <w:tabs>
          <w:tab w:val="left" w:pos="2661"/>
        </w:tabs>
        <w:ind w:firstLine="0"/>
        <w:jc w:val="center"/>
      </w:pPr>
      <w:r>
        <w:t>III ELECTRICAL CHARACTERIZATION</w:t>
      </w:r>
    </w:p>
    <w:p w14:paraId="760C6E67" w14:textId="77777777" w:rsidR="00AD22AE" w:rsidRDefault="00AD22AE" w:rsidP="00AD22AE">
      <w:pPr>
        <w:pStyle w:val="Heading2"/>
        <w:tabs>
          <w:tab w:val="left" w:pos="2661"/>
        </w:tabs>
      </w:pPr>
    </w:p>
    <w:p w14:paraId="55F46C07" w14:textId="77777777" w:rsidR="00AD22AE" w:rsidRDefault="00AD22AE" w:rsidP="00AD22AE">
      <w:pPr>
        <w:pStyle w:val="BodyText"/>
        <w:spacing w:before="5"/>
      </w:pPr>
    </w:p>
    <w:p w14:paraId="1CE11B7E" w14:textId="77777777" w:rsidR="00AD22AE" w:rsidRDefault="00AD22AE" w:rsidP="00AD22AE">
      <w:pPr>
        <w:pStyle w:val="Heading2"/>
        <w:numPr>
          <w:ilvl w:val="0"/>
          <w:numId w:val="4"/>
        </w:numPr>
        <w:tabs>
          <w:tab w:val="left" w:pos="388"/>
        </w:tabs>
        <w:spacing w:line="228" w:lineRule="exact"/>
      </w:pPr>
      <w:r>
        <w:rPr>
          <w:spacing w:val="-3"/>
        </w:rPr>
        <w:t>Conductivity Test</w:t>
      </w:r>
    </w:p>
    <w:p w14:paraId="02E8672D" w14:textId="77777777" w:rsidR="00AD22AE" w:rsidRDefault="00AD22AE" w:rsidP="00AD22AE">
      <w:pPr>
        <w:jc w:val="both"/>
        <w:rPr>
          <w:sz w:val="20"/>
          <w:szCs w:val="20"/>
        </w:rPr>
      </w:pPr>
      <w:r w:rsidRPr="00851474">
        <w:rPr>
          <w:sz w:val="20"/>
          <w:szCs w:val="20"/>
        </w:rPr>
        <w:t>Electrical characterization of conductive fabric, including conductivity testing, is important for understanding the fabric's ability to conduct electricity.</w:t>
      </w:r>
      <w:r w:rsidRPr="00531317">
        <w:rPr>
          <w:sz w:val="28"/>
        </w:rPr>
        <w:t xml:space="preserve"> </w:t>
      </w:r>
      <w:r w:rsidRPr="00531317">
        <w:rPr>
          <w:sz w:val="20"/>
          <w:szCs w:val="20"/>
        </w:rPr>
        <w:t>Electrical resistivity represents a fundamental physical attribute of all substances. At room temperature, various materials can display differences in electrical resistivity spanning more than 20 orders of magnitude.</w:t>
      </w:r>
      <w:r w:rsidRPr="00450829">
        <w:t xml:space="preserve"> </w:t>
      </w:r>
      <w:r w:rsidRPr="00450829">
        <w:rPr>
          <w:sz w:val="20"/>
          <w:szCs w:val="20"/>
        </w:rPr>
        <w:t xml:space="preserve">The electrical resistivity of a substance quantifies its resistance to the passage of electric current. Measured in units of </w:t>
      </w:r>
      <w:proofErr w:type="spellStart"/>
      <w:r w:rsidRPr="00450829">
        <w:rPr>
          <w:sz w:val="20"/>
          <w:szCs w:val="20"/>
        </w:rPr>
        <w:t>ohm·meters</w:t>
      </w:r>
      <w:proofErr w:type="spellEnd"/>
      <w:r w:rsidRPr="00450829">
        <w:rPr>
          <w:sz w:val="20"/>
          <w:szCs w:val="20"/>
        </w:rPr>
        <w:t xml:space="preserve"> (Ω m), lower resistivity indicates ease of electric conduction within a material.</w:t>
      </w:r>
    </w:p>
    <w:p w14:paraId="28CAD7E1" w14:textId="77777777" w:rsidR="00AD22AE" w:rsidRPr="0053100B" w:rsidRDefault="00AD22AE" w:rsidP="00AD22AE">
      <w:pPr>
        <w:jc w:val="both"/>
        <w:rPr>
          <w:sz w:val="20"/>
          <w:szCs w:val="20"/>
        </w:rPr>
      </w:pPr>
      <w:r w:rsidRPr="0053100B">
        <w:rPr>
          <w:sz w:val="20"/>
          <w:szCs w:val="20"/>
        </w:rPr>
        <w:t>The Greek letter "ρ" symbolizes electrical resistivity, while the Greek letter "σ" represents electrical conductivity, being the reciprocal of resistivity.</w:t>
      </w:r>
    </w:p>
    <w:p w14:paraId="08C8A4DE" w14:textId="77777777" w:rsidR="00AD22AE" w:rsidRPr="00851474" w:rsidRDefault="00AD22AE" w:rsidP="00AD22AE">
      <w:pPr>
        <w:pStyle w:val="ListParagraph"/>
        <w:ind w:firstLine="0"/>
        <w:rPr>
          <w:sz w:val="20"/>
          <w:szCs w:val="20"/>
        </w:rPr>
      </w:pPr>
    </w:p>
    <w:p w14:paraId="14697FC4" w14:textId="77777777" w:rsidR="00AD22AE" w:rsidRDefault="00AD22AE" w:rsidP="00AD22AE">
      <w:pPr>
        <w:pStyle w:val="BodyText"/>
        <w:ind w:left="100" w:right="114" w:firstLine="719"/>
        <w:jc w:val="both"/>
      </w:pPr>
      <w:r>
        <w:t xml:space="preserve"> </w:t>
      </w:r>
    </w:p>
    <w:p w14:paraId="2E572EA3" w14:textId="229DB988" w:rsidR="00AD22AE" w:rsidRDefault="00AD22AE" w:rsidP="00AD22AE">
      <w:pPr>
        <w:jc w:val="center"/>
      </w:pPr>
      <m:oMath>
        <m:r>
          <w:rPr>
            <w:rFonts w:ascii="Cambria Math" w:hAnsi="Cambria Math"/>
          </w:rPr>
          <m:t xml:space="preserve">                                                                             σ=</m:t>
        </m:r>
        <m:f>
          <m:fPr>
            <m:ctrlPr>
              <w:rPr>
                <w:rFonts w:ascii="Cambria Math" w:hAnsi="Cambria Math"/>
                <w:i/>
              </w:rPr>
            </m:ctrlPr>
          </m:fPr>
          <m:num>
            <m:r>
              <w:rPr>
                <w:rFonts w:ascii="Cambria Math" w:hAnsi="Cambria Math"/>
              </w:rPr>
              <m:t>1</m:t>
            </m:r>
          </m:num>
          <m:den>
            <m:r>
              <w:rPr>
                <w:rFonts w:ascii="Cambria Math" w:hAnsi="Cambria Math"/>
              </w:rPr>
              <m:t>ρ</m:t>
            </m:r>
          </m:den>
        </m:f>
      </m:oMath>
      <w:r>
        <w:t xml:space="preserve">                                                                       (1)</w:t>
      </w:r>
    </w:p>
    <w:p w14:paraId="61A4F20A" w14:textId="77777777" w:rsidR="00AD22AE" w:rsidRPr="009137A8" w:rsidRDefault="00AD22AE" w:rsidP="00AD22AE">
      <w:pPr>
        <w:jc w:val="both"/>
      </w:pPr>
    </w:p>
    <w:p w14:paraId="0FE646C6" w14:textId="77777777" w:rsidR="00AD22AE" w:rsidRDefault="00AD22AE" w:rsidP="00AD22AE">
      <w:pPr>
        <w:pStyle w:val="NormalWeb"/>
        <w:jc w:val="both"/>
        <w:rPr>
          <w:sz w:val="20"/>
          <w:szCs w:val="20"/>
          <w:lang w:val="en-US" w:eastAsia="en-US"/>
        </w:rPr>
      </w:pPr>
      <w:r w:rsidRPr="00CA4A26">
        <w:rPr>
          <w:sz w:val="20"/>
          <w:szCs w:val="20"/>
          <w:lang w:val="en-US" w:eastAsia="en-US"/>
        </w:rPr>
        <w:t xml:space="preserve">         Commercial four-point probes are frequently employed to determine the resistivity of thin material films and sheets.</w:t>
      </w:r>
      <w:r>
        <w:rPr>
          <w:sz w:val="20"/>
          <w:szCs w:val="20"/>
          <w:lang w:val="en-US" w:eastAsia="en-US"/>
        </w:rPr>
        <w:t xml:space="preserve"> </w:t>
      </w:r>
      <w:r w:rsidRPr="00CA4A26">
        <w:rPr>
          <w:sz w:val="20"/>
          <w:szCs w:val="20"/>
          <w:lang w:val="en-US" w:eastAsia="en-US"/>
        </w:rPr>
        <w:t xml:space="preserve">For measuring resistances below 100 Ω, the 4-wire method offers greater accuracy compared to the 2-wire </w:t>
      </w:r>
      <w:r w:rsidRPr="00CA4A26">
        <w:rPr>
          <w:sz w:val="20"/>
          <w:szCs w:val="20"/>
          <w:lang w:val="en-US" w:eastAsia="en-US"/>
        </w:rPr>
        <w:lastRenderedPageBreak/>
        <w:t>method.</w:t>
      </w:r>
      <w:r w:rsidRPr="00362AB8">
        <w:rPr>
          <w:sz w:val="20"/>
          <w:szCs w:val="20"/>
          <w:lang w:val="en-US" w:eastAsia="en-US"/>
        </w:rPr>
        <w:t xml:space="preserve"> A four-point probe is composed of four electrical probes evenly spaced and aligned in a co-linear arrangement, as depicted in the diagram below.</w:t>
      </w:r>
    </w:p>
    <w:p w14:paraId="1035C4F1" w14:textId="77777777" w:rsidR="00AD22AE" w:rsidRDefault="00AD22AE" w:rsidP="00AD22AE">
      <w:pPr>
        <w:pStyle w:val="NormalWeb"/>
        <w:jc w:val="center"/>
      </w:pPr>
      <w:r>
        <w:rPr>
          <w:noProof/>
        </w:rPr>
        <w:drawing>
          <wp:inline distT="0" distB="0" distL="0" distR="0" wp14:anchorId="2B3BF47E" wp14:editId="361F48FC">
            <wp:extent cx="5873750" cy="23094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873750" cy="2309495"/>
                    </a:xfrm>
                    <a:prstGeom prst="rect">
                      <a:avLst/>
                    </a:prstGeom>
                  </pic:spPr>
                </pic:pic>
              </a:graphicData>
            </a:graphic>
          </wp:inline>
        </w:drawing>
      </w:r>
    </w:p>
    <w:p w14:paraId="79D10F10" w14:textId="77777777" w:rsidR="00AD22AE" w:rsidRPr="006D6326" w:rsidRDefault="00AD22AE" w:rsidP="00AD22AE">
      <w:pPr>
        <w:pStyle w:val="NormalWeb"/>
        <w:jc w:val="center"/>
        <w:rPr>
          <w:sz w:val="20"/>
          <w:szCs w:val="20"/>
        </w:rPr>
      </w:pPr>
      <w:r w:rsidRPr="006D6326">
        <w:rPr>
          <w:sz w:val="20"/>
          <w:szCs w:val="20"/>
        </w:rPr>
        <w:t xml:space="preserve">Figure </w:t>
      </w:r>
      <w:r>
        <w:rPr>
          <w:sz w:val="20"/>
          <w:szCs w:val="20"/>
        </w:rPr>
        <w:t>3</w:t>
      </w:r>
      <w:r w:rsidRPr="006D6326">
        <w:rPr>
          <w:sz w:val="20"/>
          <w:szCs w:val="20"/>
        </w:rPr>
        <w:t xml:space="preserve">: Four point resistance measurement set up                                                                                                                                                 </w:t>
      </w:r>
    </w:p>
    <w:p w14:paraId="643BDDE2" w14:textId="77777777" w:rsidR="00AD22AE" w:rsidRDefault="00AD22AE" w:rsidP="00AD22AE">
      <w:pPr>
        <w:pStyle w:val="NormalWeb"/>
        <w:jc w:val="center"/>
      </w:pPr>
      <m:oMath>
        <m:r>
          <w:rPr>
            <w:rFonts w:ascii="Cambria Math" w:hAnsi="Cambria Math"/>
          </w:rPr>
          <m:t xml:space="preserve">                                                                                   </m:t>
        </m:r>
        <m:r>
          <w:rPr>
            <w:rFonts w:ascii="Cambria Math" w:hAnsi="Cambria Math"/>
            <w:sz w:val="22"/>
            <w:szCs w:val="22"/>
            <w:lang w:val="en-US" w:eastAsia="en-US"/>
          </w:rPr>
          <m:t>R=</m:t>
        </m:r>
        <m:f>
          <m:fPr>
            <m:ctrlPr>
              <w:rPr>
                <w:rFonts w:ascii="Cambria Math" w:hAnsi="Cambria Math"/>
                <w:i/>
                <w:sz w:val="22"/>
                <w:szCs w:val="22"/>
                <w:lang w:val="en-US" w:eastAsia="en-US"/>
              </w:rPr>
            </m:ctrlPr>
          </m:fPr>
          <m:num>
            <m:r>
              <w:rPr>
                <w:rFonts w:ascii="Cambria Math" w:hAnsi="Cambria Math"/>
                <w:sz w:val="22"/>
                <w:szCs w:val="22"/>
                <w:lang w:val="en-US" w:eastAsia="en-US"/>
              </w:rPr>
              <m:t>ρl</m:t>
            </m:r>
          </m:num>
          <m:den>
            <m:r>
              <w:rPr>
                <w:rFonts w:ascii="Cambria Math" w:hAnsi="Cambria Math"/>
                <w:sz w:val="22"/>
                <w:szCs w:val="22"/>
                <w:lang w:val="en-US" w:eastAsia="en-US"/>
              </w:rPr>
              <m:t>A</m:t>
            </m:r>
          </m:den>
        </m:f>
      </m:oMath>
      <w:r>
        <w:t xml:space="preserve">                                                                (2)</w:t>
      </w:r>
    </w:p>
    <w:p w14:paraId="67BC17B7" w14:textId="77777777" w:rsidR="00AD22AE" w:rsidRPr="00FD67B3" w:rsidRDefault="00AD22AE" w:rsidP="00AD22AE">
      <w:pPr>
        <w:pStyle w:val="NormalWeb"/>
        <w:spacing w:before="0" w:beforeAutospacing="0" w:after="0" w:afterAutospacing="0"/>
        <w:jc w:val="both"/>
        <w:rPr>
          <w:sz w:val="20"/>
          <w:szCs w:val="20"/>
          <w:lang w:val="en-US" w:eastAsia="en-US"/>
        </w:rPr>
      </w:pPr>
      <w:r w:rsidRPr="00FD67B3">
        <w:rPr>
          <w:sz w:val="20"/>
          <w:szCs w:val="20"/>
          <w:lang w:val="en-US" w:eastAsia="en-US"/>
        </w:rPr>
        <w:t xml:space="preserve">R=Resistance </w:t>
      </w:r>
      <w:r>
        <w:rPr>
          <w:sz w:val="20"/>
          <w:szCs w:val="20"/>
          <w:lang w:val="en-US" w:eastAsia="en-US"/>
        </w:rPr>
        <w:t>;</w:t>
      </w:r>
      <m:oMath>
        <m:r>
          <w:rPr>
            <w:rFonts w:ascii="Cambria Math" w:hAnsi="Cambria Math"/>
            <w:sz w:val="20"/>
            <w:szCs w:val="20"/>
            <w:lang w:val="en-US" w:eastAsia="en-US"/>
          </w:rPr>
          <m:t>ρ</m:t>
        </m:r>
      </m:oMath>
      <w:r w:rsidRPr="00FD67B3">
        <w:rPr>
          <w:sz w:val="20"/>
          <w:szCs w:val="20"/>
          <w:lang w:val="en-US" w:eastAsia="en-US"/>
        </w:rPr>
        <w:t>=reistivity</w:t>
      </w:r>
    </w:p>
    <w:p w14:paraId="35E6C7E9" w14:textId="77777777" w:rsidR="00AD22AE" w:rsidRDefault="00AD22AE" w:rsidP="00AD22AE">
      <w:pPr>
        <w:pStyle w:val="NormalWeb"/>
        <w:tabs>
          <w:tab w:val="left" w:pos="3199"/>
        </w:tabs>
        <w:spacing w:before="0" w:beforeAutospacing="0" w:after="0" w:afterAutospacing="0"/>
        <w:jc w:val="both"/>
        <w:rPr>
          <w:sz w:val="20"/>
          <w:szCs w:val="20"/>
          <w:lang w:val="en-US" w:eastAsia="en-US"/>
        </w:rPr>
      </w:pPr>
      <w:r w:rsidRPr="00FD67B3">
        <w:rPr>
          <w:sz w:val="20"/>
          <w:szCs w:val="20"/>
          <w:lang w:val="en-US" w:eastAsia="en-US"/>
        </w:rPr>
        <w:t>l=length of the material</w:t>
      </w:r>
      <w:r>
        <w:rPr>
          <w:sz w:val="20"/>
          <w:szCs w:val="20"/>
          <w:lang w:val="en-US" w:eastAsia="en-US"/>
        </w:rPr>
        <w:t xml:space="preserve">; </w:t>
      </w:r>
      <w:r w:rsidRPr="00FD67B3">
        <w:rPr>
          <w:sz w:val="20"/>
          <w:szCs w:val="20"/>
          <w:lang w:val="en-US" w:eastAsia="en-US"/>
        </w:rPr>
        <w:t>A=Area</w:t>
      </w:r>
    </w:p>
    <w:p w14:paraId="718FF5DB" w14:textId="77777777" w:rsidR="00AD22AE" w:rsidRDefault="00AD22AE" w:rsidP="00AD22AE">
      <w:pPr>
        <w:pStyle w:val="NormalWeb"/>
        <w:tabs>
          <w:tab w:val="left" w:pos="3199"/>
        </w:tabs>
        <w:spacing w:before="0" w:beforeAutospacing="0" w:after="0" w:afterAutospacing="0"/>
        <w:jc w:val="both"/>
        <w:rPr>
          <w:sz w:val="20"/>
          <w:szCs w:val="20"/>
          <w:lang w:val="en-US" w:eastAsia="en-US"/>
        </w:rPr>
      </w:pPr>
      <w:r>
        <w:rPr>
          <w:sz w:val="20"/>
          <w:szCs w:val="20"/>
          <w:lang w:val="en-US" w:eastAsia="en-US"/>
        </w:rPr>
        <w:tab/>
      </w:r>
    </w:p>
    <w:p w14:paraId="3AD7C5F3" w14:textId="77777777" w:rsidR="00AD22AE" w:rsidRPr="000A51DC" w:rsidRDefault="00AD22AE" w:rsidP="00AD22AE">
      <w:pPr>
        <w:pStyle w:val="Heading2"/>
        <w:numPr>
          <w:ilvl w:val="0"/>
          <w:numId w:val="4"/>
        </w:numPr>
        <w:tabs>
          <w:tab w:val="left" w:pos="388"/>
        </w:tabs>
        <w:spacing w:line="228" w:lineRule="exact"/>
        <w:rPr>
          <w:spacing w:val="-3"/>
        </w:rPr>
      </w:pPr>
      <w:r w:rsidRPr="000A51DC">
        <w:rPr>
          <w:spacing w:val="-3"/>
        </w:rPr>
        <w:t xml:space="preserve"> Impedance Test</w:t>
      </w:r>
    </w:p>
    <w:p w14:paraId="02D1CAA1" w14:textId="245397B6" w:rsidR="00AD22AE" w:rsidRDefault="00AD22AE" w:rsidP="00AD22AE">
      <w:pPr>
        <w:pStyle w:val="NormalWeb"/>
        <w:jc w:val="both"/>
      </w:pPr>
      <w:r w:rsidRPr="0070263B">
        <w:rPr>
          <w:sz w:val="20"/>
          <w:szCs w:val="22"/>
          <w:lang w:val="en-US" w:eastAsia="en-US"/>
        </w:rPr>
        <w:t>The electrical impedance is a combination of resistance and reactance, representing both its real and imaginary aspects</w:t>
      </w:r>
      <w:r w:rsidR="005A5A02">
        <w:rPr>
          <w:sz w:val="20"/>
          <w:szCs w:val="22"/>
          <w:lang w:val="en-US" w:eastAsia="en-US"/>
        </w:rPr>
        <w:t>[2]</w:t>
      </w:r>
      <w:r w:rsidRPr="0070263B">
        <w:rPr>
          <w:sz w:val="20"/>
          <w:szCs w:val="22"/>
          <w:lang w:val="en-US" w:eastAsia="en-US"/>
        </w:rPr>
        <w:t>. Conductivity, shape, and size collectively determine the resistance, while permittivity, shape, and size collectively decide the reactance of a sample.</w:t>
      </w:r>
      <w:r w:rsidRPr="0070263B">
        <w:t xml:space="preserve"> </w:t>
      </w:r>
      <w:r>
        <w:t xml:space="preserve">The </w:t>
      </w:r>
      <w:r w:rsidRPr="0070263B">
        <w:rPr>
          <w:sz w:val="20"/>
          <w:szCs w:val="22"/>
          <w:lang w:val="en-US" w:eastAsia="en-US"/>
        </w:rPr>
        <w:t>conductivity</w:t>
      </w:r>
      <w:r>
        <w:rPr>
          <w:sz w:val="20"/>
          <w:szCs w:val="22"/>
          <w:lang w:val="en-US" w:eastAsia="en-US"/>
        </w:rPr>
        <w:t xml:space="preserve"> of the m</w:t>
      </w:r>
      <w:r w:rsidRPr="0070263B">
        <w:rPr>
          <w:sz w:val="20"/>
          <w:szCs w:val="22"/>
          <w:lang w:val="en-US" w:eastAsia="en-US"/>
        </w:rPr>
        <w:t xml:space="preserve">aterial </w:t>
      </w:r>
      <w:r>
        <w:rPr>
          <w:sz w:val="20"/>
          <w:szCs w:val="22"/>
          <w:lang w:val="en-US" w:eastAsia="en-US"/>
        </w:rPr>
        <w:t>is</w:t>
      </w:r>
      <w:r w:rsidRPr="0070263B">
        <w:rPr>
          <w:sz w:val="20"/>
          <w:szCs w:val="22"/>
          <w:lang w:val="en-US" w:eastAsia="en-US"/>
        </w:rPr>
        <w:t xml:space="preserve"> influenced by concentrations of mobile charges and their mobility.</w:t>
      </w:r>
      <w:r w:rsidRPr="00E72D60">
        <w:rPr>
          <w:sz w:val="20"/>
          <w:szCs w:val="22"/>
          <w:lang w:val="en-US" w:eastAsia="en-US"/>
        </w:rPr>
        <w:t xml:space="preserve"> </w:t>
      </w:r>
      <w:r w:rsidRPr="006D6326">
        <w:rPr>
          <w:sz w:val="20"/>
          <w:szCs w:val="22"/>
          <w:lang w:val="en-US" w:eastAsia="en-US"/>
        </w:rPr>
        <w:t xml:space="preserve">Permittivity is </w:t>
      </w:r>
      <w:r>
        <w:rPr>
          <w:sz w:val="20"/>
          <w:szCs w:val="22"/>
          <w:lang w:val="en-US" w:eastAsia="en-US"/>
        </w:rPr>
        <w:t xml:space="preserve">also </w:t>
      </w:r>
      <w:r w:rsidRPr="006D6326">
        <w:rPr>
          <w:sz w:val="20"/>
          <w:szCs w:val="22"/>
          <w:lang w:val="en-US" w:eastAsia="en-US"/>
        </w:rPr>
        <w:t>a characteristic of a material that considers how it responds to electric fields and the interactions between tiny conductive parts. When making a conductive fabric, things like what it's made of, how it's woven, coated, and how tightly it's put together can all influence these qualities. If we want to create a fabric sensor, we can decide on its shape and size based on what we want to use it for.</w:t>
      </w:r>
    </w:p>
    <w:p w14:paraId="455743AD" w14:textId="77777777" w:rsidR="00AD22AE" w:rsidRPr="00215A62" w:rsidRDefault="00AD22AE" w:rsidP="00AD22AE">
      <w:pPr>
        <w:pStyle w:val="ListParagraph"/>
        <w:widowControl/>
        <w:numPr>
          <w:ilvl w:val="0"/>
          <w:numId w:val="13"/>
        </w:numPr>
        <w:autoSpaceDE/>
        <w:autoSpaceDN/>
        <w:spacing w:before="100" w:beforeAutospacing="1" w:after="100" w:afterAutospacing="1"/>
        <w:jc w:val="both"/>
        <w:rPr>
          <w:sz w:val="20"/>
        </w:rPr>
      </w:pPr>
      <w:r w:rsidRPr="00215A62">
        <w:rPr>
          <w:sz w:val="20"/>
        </w:rPr>
        <w:t>When a direct electric current (DC) flows through a conductive fabric, it seems to resist the current.</w:t>
      </w:r>
    </w:p>
    <w:p w14:paraId="3FCC1EBD" w14:textId="77777777" w:rsidR="00AD22AE" w:rsidRDefault="00AD22AE" w:rsidP="00AD22AE">
      <w:pPr>
        <w:pStyle w:val="ListParagraph"/>
        <w:widowControl/>
        <w:numPr>
          <w:ilvl w:val="0"/>
          <w:numId w:val="13"/>
        </w:numPr>
        <w:autoSpaceDE/>
        <w:autoSpaceDN/>
        <w:spacing w:before="100" w:beforeAutospacing="1" w:after="100" w:afterAutospacing="1"/>
        <w:jc w:val="both"/>
        <w:rPr>
          <w:sz w:val="20"/>
        </w:rPr>
      </w:pPr>
      <w:r w:rsidRPr="00215A62">
        <w:rPr>
          <w:sz w:val="20"/>
        </w:rPr>
        <w:t>When an alternating electric current (AC) is used, the fabric's behavior becomes more intricate. This is because the conductive threads in the fabric and the spaces between them create a mix of resistance and a responsive effect, somewhat like capacitance</w:t>
      </w:r>
      <w:r>
        <w:rPr>
          <w:sz w:val="20"/>
        </w:rPr>
        <w:t>.</w:t>
      </w:r>
    </w:p>
    <w:p w14:paraId="14C40FCE" w14:textId="6AA4EAE8" w:rsidR="00AD22AE" w:rsidRPr="00F839B9" w:rsidRDefault="00AD22AE" w:rsidP="00AD22AE">
      <w:pPr>
        <w:rPr>
          <w:sz w:val="20"/>
          <w:szCs w:val="22"/>
          <w:lang w:val="en-US" w:eastAsia="en-US"/>
        </w:rPr>
      </w:pPr>
      <w:r w:rsidRPr="00F839B9">
        <w:rPr>
          <w:sz w:val="20"/>
          <w:szCs w:val="22"/>
          <w:lang w:val="en-US" w:eastAsia="en-US"/>
        </w:rPr>
        <w:t xml:space="preserve">In  electrical impedance spectroscopy (EIS), a sinusoidal current with a set strength and phase is introduced, and the resulting voltage is </w:t>
      </w:r>
      <w:r>
        <w:rPr>
          <w:sz w:val="20"/>
        </w:rPr>
        <w:t xml:space="preserve">measured </w:t>
      </w:r>
      <w:r w:rsidRPr="00F839B9">
        <w:rPr>
          <w:sz w:val="20"/>
          <w:szCs w:val="22"/>
          <w:lang w:val="en-US" w:eastAsia="en-US"/>
        </w:rPr>
        <w:t xml:space="preserve">within a specific range of frequencies. By employing Ohm's law, </w:t>
      </w:r>
      <w:r>
        <w:rPr>
          <w:sz w:val="20"/>
        </w:rPr>
        <w:t>we</w:t>
      </w:r>
      <w:r w:rsidRPr="00F839B9">
        <w:rPr>
          <w:sz w:val="20"/>
          <w:szCs w:val="22"/>
          <w:lang w:val="en-US" w:eastAsia="en-US"/>
        </w:rPr>
        <w:t xml:space="preserve"> can derive </w:t>
      </w:r>
      <w:r>
        <w:rPr>
          <w:sz w:val="20"/>
        </w:rPr>
        <w:t>the</w:t>
      </w:r>
      <w:r w:rsidRPr="00F839B9">
        <w:rPr>
          <w:sz w:val="20"/>
          <w:szCs w:val="22"/>
          <w:lang w:val="en-US" w:eastAsia="en-US"/>
        </w:rPr>
        <w:t xml:space="preserve"> complex impedance spectrum, denoted as Z(ω), with ω representing the angular frequency</w:t>
      </w:r>
      <w:r w:rsidR="005A5A02">
        <w:rPr>
          <w:sz w:val="20"/>
          <w:szCs w:val="22"/>
          <w:lang w:val="en-US" w:eastAsia="en-US"/>
        </w:rPr>
        <w:t>[4]</w:t>
      </w:r>
      <w:r w:rsidRPr="00F839B9">
        <w:rPr>
          <w:sz w:val="20"/>
          <w:szCs w:val="22"/>
          <w:lang w:val="en-US" w:eastAsia="en-US"/>
        </w:rPr>
        <w:t>.</w:t>
      </w:r>
    </w:p>
    <w:p w14:paraId="409F0ED4" w14:textId="77777777" w:rsidR="00AD22AE" w:rsidRPr="007113E7" w:rsidRDefault="00AD22AE" w:rsidP="00AD22AE">
      <w:pPr>
        <w:spacing w:before="100" w:beforeAutospacing="1" w:after="100" w:afterAutospacing="1"/>
        <w:jc w:val="both"/>
        <w:rPr>
          <w:sz w:val="20"/>
        </w:rPr>
      </w:pPr>
      <w:r>
        <w:rPr>
          <w:noProof/>
          <w:sz w:val="20"/>
        </w:rPr>
        <w:drawing>
          <wp:inline distT="0" distB="0" distL="0" distR="0" wp14:anchorId="693FC2C3" wp14:editId="4E1F9D2A">
            <wp:extent cx="5943478" cy="2158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8543" cy="2211269"/>
                    </a:xfrm>
                    <a:prstGeom prst="rect">
                      <a:avLst/>
                    </a:prstGeom>
                  </pic:spPr>
                </pic:pic>
              </a:graphicData>
            </a:graphic>
          </wp:inline>
        </w:drawing>
      </w:r>
    </w:p>
    <w:p w14:paraId="3108AF50" w14:textId="7DC5B7DF" w:rsidR="00AD22AE" w:rsidRDefault="00AD22AE" w:rsidP="00AD22AE">
      <w:pPr>
        <w:spacing w:before="100" w:beforeAutospacing="1" w:after="100" w:afterAutospacing="1"/>
        <w:jc w:val="center"/>
        <w:rPr>
          <w:sz w:val="20"/>
        </w:rPr>
      </w:pPr>
      <w:r>
        <w:rPr>
          <w:sz w:val="20"/>
        </w:rPr>
        <w:t xml:space="preserve">Figure </w:t>
      </w:r>
      <w:r w:rsidR="00837483">
        <w:rPr>
          <w:sz w:val="20"/>
        </w:rPr>
        <w:t>4</w:t>
      </w:r>
      <w:r>
        <w:rPr>
          <w:sz w:val="20"/>
        </w:rPr>
        <w:t xml:space="preserve">: </w:t>
      </w:r>
      <w:proofErr w:type="spellStart"/>
      <w:r>
        <w:rPr>
          <w:sz w:val="20"/>
        </w:rPr>
        <w:t>Randles</w:t>
      </w:r>
      <w:proofErr w:type="spellEnd"/>
      <w:r>
        <w:rPr>
          <w:sz w:val="20"/>
        </w:rPr>
        <w:t xml:space="preserve"> lumped element model</w:t>
      </w:r>
    </w:p>
    <w:p w14:paraId="353A50CD" w14:textId="77777777" w:rsidR="00AD22AE" w:rsidRDefault="00AD22AE" w:rsidP="00AD22AE">
      <w:pPr>
        <w:spacing w:before="100" w:beforeAutospacing="1" w:after="100" w:afterAutospacing="1"/>
        <w:jc w:val="center"/>
        <w:rPr>
          <w:sz w:val="20"/>
        </w:rPr>
      </w:pPr>
    </w:p>
    <w:p w14:paraId="193A9FEB" w14:textId="77777777" w:rsidR="00AD22AE" w:rsidRDefault="00AD22AE" w:rsidP="00AD22AE">
      <w:pPr>
        <w:pStyle w:val="Heading2"/>
        <w:numPr>
          <w:ilvl w:val="0"/>
          <w:numId w:val="4"/>
        </w:numPr>
        <w:tabs>
          <w:tab w:val="left" w:pos="388"/>
        </w:tabs>
        <w:spacing w:before="79" w:line="228" w:lineRule="exact"/>
      </w:pPr>
      <w:proofErr w:type="spellStart"/>
      <w:r>
        <w:t>Hipot</w:t>
      </w:r>
      <w:proofErr w:type="spellEnd"/>
      <w:r>
        <w:t xml:space="preserve">  Test</w:t>
      </w:r>
    </w:p>
    <w:p w14:paraId="7915ACDF" w14:textId="77777777" w:rsidR="00AD22AE" w:rsidRDefault="00AD22AE" w:rsidP="00AD22AE">
      <w:pPr>
        <w:pStyle w:val="Heading2"/>
        <w:tabs>
          <w:tab w:val="left" w:pos="388"/>
        </w:tabs>
        <w:spacing w:before="79" w:line="228" w:lineRule="exact"/>
        <w:ind w:firstLine="0"/>
      </w:pPr>
    </w:p>
    <w:p w14:paraId="4F95D12F" w14:textId="77777777" w:rsidR="00AD22AE" w:rsidRDefault="00AD22AE" w:rsidP="00AD22AE">
      <w:pPr>
        <w:jc w:val="both"/>
        <w:rPr>
          <w:sz w:val="20"/>
        </w:rPr>
      </w:pPr>
      <w:r w:rsidRPr="00FE2031">
        <w:rPr>
          <w:rFonts w:hint="cs"/>
          <w:sz w:val="20"/>
        </w:rPr>
        <w:t>The term "</w:t>
      </w:r>
      <w:proofErr w:type="spellStart"/>
      <w:r w:rsidRPr="00FE2031">
        <w:rPr>
          <w:rFonts w:hint="cs"/>
          <w:sz w:val="20"/>
        </w:rPr>
        <w:t>Hipot</w:t>
      </w:r>
      <w:proofErr w:type="spellEnd"/>
      <w:r w:rsidRPr="00FE2031">
        <w:rPr>
          <w:rFonts w:hint="cs"/>
          <w:sz w:val="20"/>
        </w:rPr>
        <w:t xml:space="preserve"> test" is short for "High Potential test," which is also recognized as a "Dielectric Withstand Test."</w:t>
      </w:r>
      <w:r w:rsidRPr="00FE2031">
        <w:rPr>
          <w:sz w:val="20"/>
        </w:rPr>
        <w:t xml:space="preserve"> This test involves applying high voltage to the material under study to assess the sufficiency of its electrical insulation in withstanding voltage transients, ensuring the insulation is not marginal.</w:t>
      </w:r>
      <w:r>
        <w:rPr>
          <w:sz w:val="20"/>
        </w:rPr>
        <w:t xml:space="preserve"> Procedure includes</w:t>
      </w:r>
      <w:r w:rsidRPr="009D79EA">
        <w:t xml:space="preserve"> </w:t>
      </w:r>
      <w:r>
        <w:rPr>
          <w:sz w:val="20"/>
        </w:rPr>
        <w:t>c</w:t>
      </w:r>
      <w:r w:rsidRPr="009D79EA">
        <w:rPr>
          <w:sz w:val="20"/>
        </w:rPr>
        <w:t>onnect</w:t>
      </w:r>
      <w:r>
        <w:rPr>
          <w:sz w:val="20"/>
        </w:rPr>
        <w:t xml:space="preserve">ing </w:t>
      </w:r>
      <w:r w:rsidRPr="009D79EA">
        <w:rPr>
          <w:sz w:val="20"/>
        </w:rPr>
        <w:t>the electrode to the test equipment</w:t>
      </w:r>
      <w:r>
        <w:rPr>
          <w:sz w:val="20"/>
        </w:rPr>
        <w:t>, s</w:t>
      </w:r>
      <w:r w:rsidRPr="009D79EA">
        <w:rPr>
          <w:sz w:val="20"/>
        </w:rPr>
        <w:t>et</w:t>
      </w:r>
      <w:r>
        <w:rPr>
          <w:sz w:val="20"/>
        </w:rPr>
        <w:t>ting</w:t>
      </w:r>
      <w:r w:rsidRPr="009D79EA">
        <w:rPr>
          <w:sz w:val="20"/>
        </w:rPr>
        <w:t xml:space="preserve"> the desired test voltage and duration</w:t>
      </w:r>
      <w:r>
        <w:rPr>
          <w:sz w:val="20"/>
        </w:rPr>
        <w:t xml:space="preserve"> followed by g</w:t>
      </w:r>
      <w:r w:rsidRPr="009D79EA">
        <w:rPr>
          <w:sz w:val="20"/>
        </w:rPr>
        <w:t>radually increas</w:t>
      </w:r>
      <w:r>
        <w:rPr>
          <w:sz w:val="20"/>
        </w:rPr>
        <w:t xml:space="preserve">ing </w:t>
      </w:r>
      <w:r w:rsidRPr="009D79EA">
        <w:rPr>
          <w:sz w:val="20"/>
        </w:rPr>
        <w:t>the voltage, monitoring for breakdown</w:t>
      </w:r>
      <w:r>
        <w:rPr>
          <w:sz w:val="20"/>
        </w:rPr>
        <w:t>, r</w:t>
      </w:r>
      <w:r w:rsidRPr="009D79EA">
        <w:rPr>
          <w:sz w:val="20"/>
        </w:rPr>
        <w:t xml:space="preserve">ecord </w:t>
      </w:r>
      <w:r>
        <w:rPr>
          <w:sz w:val="20"/>
        </w:rPr>
        <w:t xml:space="preserve">the </w:t>
      </w:r>
      <w:r w:rsidRPr="009D79EA">
        <w:rPr>
          <w:sz w:val="20"/>
        </w:rPr>
        <w:t>results and address any failures.</w:t>
      </w:r>
      <w:r>
        <w:rPr>
          <w:sz w:val="20"/>
        </w:rPr>
        <w:t xml:space="preserve"> Do a</w:t>
      </w:r>
      <w:r w:rsidRPr="009D79EA">
        <w:rPr>
          <w:sz w:val="20"/>
        </w:rPr>
        <w:t>dhere to safety protocols throughout the process.</w:t>
      </w:r>
    </w:p>
    <w:p w14:paraId="4186E0C0" w14:textId="77777777" w:rsidR="00AD22AE" w:rsidRDefault="00AD22AE" w:rsidP="00AD22AE">
      <w:pPr>
        <w:jc w:val="both"/>
        <w:rPr>
          <w:sz w:val="20"/>
        </w:rPr>
      </w:pPr>
    </w:p>
    <w:p w14:paraId="6E68F612" w14:textId="77777777" w:rsidR="00AD22AE" w:rsidRDefault="00AD22AE" w:rsidP="00AD22AE">
      <w:pPr>
        <w:jc w:val="both"/>
        <w:rPr>
          <w:sz w:val="20"/>
        </w:rPr>
      </w:pPr>
    </w:p>
    <w:p w14:paraId="4BB505F4" w14:textId="77777777" w:rsidR="00AD22AE" w:rsidRDefault="00AD22AE" w:rsidP="00AD22AE">
      <w:pPr>
        <w:jc w:val="both"/>
        <w:rPr>
          <w:sz w:val="20"/>
        </w:rPr>
      </w:pPr>
    </w:p>
    <w:p w14:paraId="7AB22D64" w14:textId="77777777" w:rsidR="00AD22AE" w:rsidRDefault="00AD22AE" w:rsidP="00AD22AE">
      <w:pPr>
        <w:pStyle w:val="Heading2"/>
        <w:tabs>
          <w:tab w:val="left" w:pos="2661"/>
        </w:tabs>
        <w:ind w:firstLine="0"/>
        <w:jc w:val="center"/>
      </w:pPr>
      <w:r>
        <w:t>IV MATERIAL CHARACTERIZATION</w:t>
      </w:r>
    </w:p>
    <w:p w14:paraId="208447AC" w14:textId="77777777" w:rsidR="00AD22AE" w:rsidRDefault="00AD22AE" w:rsidP="00AD22AE">
      <w:pPr>
        <w:pStyle w:val="Heading2"/>
        <w:tabs>
          <w:tab w:val="left" w:pos="2661"/>
        </w:tabs>
        <w:ind w:firstLine="0"/>
        <w:jc w:val="center"/>
      </w:pPr>
    </w:p>
    <w:p w14:paraId="0DBE4C28" w14:textId="77777777" w:rsidR="00AD22AE" w:rsidRDefault="00AD22AE" w:rsidP="00AD22AE">
      <w:pPr>
        <w:pStyle w:val="Heading2"/>
        <w:tabs>
          <w:tab w:val="left" w:pos="2661"/>
        </w:tabs>
        <w:ind w:left="0" w:firstLine="0"/>
        <w:rPr>
          <w:b w:val="0"/>
          <w:bCs w:val="0"/>
          <w:szCs w:val="22"/>
        </w:rPr>
      </w:pPr>
      <w:r w:rsidRPr="00E83D56">
        <w:rPr>
          <w:b w:val="0"/>
          <w:bCs w:val="0"/>
          <w:szCs w:val="22"/>
        </w:rPr>
        <w:t xml:space="preserve">Material characterization refers to the process of systematically investigating and understanding the properties, </w:t>
      </w:r>
    </w:p>
    <w:p w14:paraId="587C569F" w14:textId="42A3AC57" w:rsidR="00AD22AE" w:rsidRPr="00E83D56" w:rsidRDefault="00AD22AE" w:rsidP="00AD22AE">
      <w:pPr>
        <w:pStyle w:val="Heading2"/>
        <w:tabs>
          <w:tab w:val="left" w:pos="2661"/>
        </w:tabs>
        <w:ind w:left="0" w:firstLine="0"/>
        <w:rPr>
          <w:b w:val="0"/>
          <w:bCs w:val="0"/>
          <w:szCs w:val="22"/>
        </w:rPr>
      </w:pPr>
      <w:r w:rsidRPr="00E83D56">
        <w:rPr>
          <w:b w:val="0"/>
          <w:bCs w:val="0"/>
          <w:szCs w:val="22"/>
        </w:rPr>
        <w:t>structure, behavior, and composition of a material</w:t>
      </w:r>
      <w:r w:rsidR="005A5A02">
        <w:rPr>
          <w:b w:val="0"/>
          <w:bCs w:val="0"/>
          <w:szCs w:val="22"/>
        </w:rPr>
        <w:t>[3]</w:t>
      </w:r>
      <w:r>
        <w:rPr>
          <w:b w:val="0"/>
          <w:bCs w:val="0"/>
          <w:szCs w:val="22"/>
        </w:rPr>
        <w:t>.</w:t>
      </w:r>
    </w:p>
    <w:p w14:paraId="35140587" w14:textId="77777777" w:rsidR="00AD22AE" w:rsidRDefault="00AD22AE" w:rsidP="00AD22AE">
      <w:pPr>
        <w:jc w:val="both"/>
        <w:rPr>
          <w:sz w:val="20"/>
        </w:rPr>
      </w:pPr>
      <w:r w:rsidRPr="00E83D56">
        <w:rPr>
          <w:b/>
          <w:bCs/>
          <w:sz w:val="20"/>
        </w:rPr>
        <w:t>Microscopic Inspection</w:t>
      </w:r>
      <w:r w:rsidRPr="00E83D56">
        <w:rPr>
          <w:sz w:val="20"/>
        </w:rPr>
        <w:t xml:space="preserve">: This provides a close examination of the fabric's surface and structure, revealing fine </w:t>
      </w:r>
      <w:r>
        <w:rPr>
          <w:sz w:val="20"/>
        </w:rPr>
        <w:t xml:space="preserve">  </w:t>
      </w:r>
    </w:p>
    <w:p w14:paraId="5C24D7DE" w14:textId="77777777" w:rsidR="00AD22AE" w:rsidRPr="00E83D56" w:rsidRDefault="00AD22AE" w:rsidP="00AD22AE">
      <w:pPr>
        <w:jc w:val="both"/>
        <w:rPr>
          <w:sz w:val="20"/>
        </w:rPr>
      </w:pPr>
      <w:r w:rsidRPr="00E83D56">
        <w:rPr>
          <w:sz w:val="20"/>
        </w:rPr>
        <w:t>details that impact its properties.</w:t>
      </w:r>
    </w:p>
    <w:p w14:paraId="0C7A58F6" w14:textId="77777777" w:rsidR="00AD22AE" w:rsidRDefault="00AD22AE" w:rsidP="00AD22AE">
      <w:pPr>
        <w:jc w:val="both"/>
        <w:rPr>
          <w:sz w:val="20"/>
        </w:rPr>
      </w:pPr>
      <w:r w:rsidRPr="00E83D56">
        <w:rPr>
          <w:b/>
          <w:bCs/>
          <w:sz w:val="20"/>
        </w:rPr>
        <w:t>UTM-Tensile Test</w:t>
      </w:r>
      <w:r w:rsidRPr="00E83D56">
        <w:rPr>
          <w:sz w:val="20"/>
        </w:rPr>
        <w:t xml:space="preserve">: This evaluates the fabric's mechanical strength and elasticity, helping us understand how it </w:t>
      </w:r>
      <w:r>
        <w:rPr>
          <w:sz w:val="20"/>
        </w:rPr>
        <w:t xml:space="preserve"> </w:t>
      </w:r>
    </w:p>
    <w:p w14:paraId="4CB38BC4" w14:textId="77777777" w:rsidR="00AD22AE" w:rsidRDefault="00AD22AE" w:rsidP="00AD22AE">
      <w:pPr>
        <w:jc w:val="both"/>
        <w:rPr>
          <w:sz w:val="20"/>
        </w:rPr>
      </w:pPr>
      <w:r w:rsidRPr="00E83D56">
        <w:rPr>
          <w:sz w:val="20"/>
        </w:rPr>
        <w:t>behaves under tension</w:t>
      </w:r>
      <w:r>
        <w:rPr>
          <w:sz w:val="20"/>
        </w:rPr>
        <w:t>.</w:t>
      </w:r>
    </w:p>
    <w:p w14:paraId="1F05B319" w14:textId="77777777" w:rsidR="00AD22AE" w:rsidRDefault="00AD22AE" w:rsidP="00AD22AE">
      <w:pPr>
        <w:jc w:val="both"/>
        <w:rPr>
          <w:sz w:val="20"/>
        </w:rPr>
      </w:pPr>
      <w:r w:rsidRPr="000B1F3D">
        <w:rPr>
          <w:b/>
          <w:bCs/>
          <w:sz w:val="20"/>
        </w:rPr>
        <w:t>Scanning Electron Microscopy (SEM)</w:t>
      </w:r>
      <w:r w:rsidRPr="000B1F3D">
        <w:rPr>
          <w:sz w:val="20"/>
        </w:rPr>
        <w:t>:</w:t>
      </w:r>
      <w:r>
        <w:rPr>
          <w:sz w:val="20"/>
        </w:rPr>
        <w:t xml:space="preserve">   </w:t>
      </w:r>
    </w:p>
    <w:p w14:paraId="38B49834" w14:textId="77777777" w:rsidR="00AD22AE" w:rsidRPr="00142251" w:rsidRDefault="00AD22AE" w:rsidP="00AD22AE">
      <w:pPr>
        <w:pStyle w:val="Heading2"/>
        <w:numPr>
          <w:ilvl w:val="0"/>
          <w:numId w:val="11"/>
        </w:numPr>
        <w:tabs>
          <w:tab w:val="left" w:pos="2661"/>
        </w:tabs>
        <w:rPr>
          <w:b w:val="0"/>
          <w:bCs w:val="0"/>
          <w:szCs w:val="22"/>
        </w:rPr>
      </w:pPr>
      <w:r w:rsidRPr="00142251">
        <w:rPr>
          <w:b w:val="0"/>
          <w:bCs w:val="0"/>
          <w:szCs w:val="22"/>
        </w:rPr>
        <w:t>Surface Morphology: Use SEM to closely examine the surface texture, patterns, and features of the conductive fabric. This helps you understand how the conductive elements are distributed, the alignment of fibers, and any surface irregularities.</w:t>
      </w:r>
    </w:p>
    <w:p w14:paraId="033FDFBB" w14:textId="77777777" w:rsidR="00AD22AE" w:rsidRPr="00142251" w:rsidRDefault="00AD22AE" w:rsidP="00AD22AE">
      <w:pPr>
        <w:pStyle w:val="Heading2"/>
        <w:numPr>
          <w:ilvl w:val="0"/>
          <w:numId w:val="11"/>
        </w:numPr>
        <w:tabs>
          <w:tab w:val="left" w:pos="2661"/>
        </w:tabs>
        <w:rPr>
          <w:b w:val="0"/>
          <w:bCs w:val="0"/>
          <w:szCs w:val="22"/>
        </w:rPr>
      </w:pPr>
      <w:r w:rsidRPr="00142251">
        <w:rPr>
          <w:b w:val="0"/>
          <w:bCs w:val="0"/>
          <w:szCs w:val="22"/>
        </w:rPr>
        <w:t>Fiber Arrangement: Analyze the arrangement and orientation of individual fibers within the fabric. This information can be crucial in understanding the fabric's mechanical properties and its behavior under stress or tension.</w:t>
      </w:r>
    </w:p>
    <w:p w14:paraId="4476BE6F" w14:textId="77777777" w:rsidR="00AD22AE" w:rsidRPr="00142251" w:rsidRDefault="00AD22AE" w:rsidP="00AD22AE">
      <w:pPr>
        <w:pStyle w:val="Heading2"/>
        <w:numPr>
          <w:ilvl w:val="0"/>
          <w:numId w:val="11"/>
        </w:numPr>
        <w:tabs>
          <w:tab w:val="left" w:pos="2661"/>
        </w:tabs>
        <w:rPr>
          <w:b w:val="0"/>
          <w:bCs w:val="0"/>
          <w:szCs w:val="22"/>
        </w:rPr>
      </w:pPr>
      <w:r w:rsidRPr="00142251">
        <w:rPr>
          <w:b w:val="0"/>
          <w:bCs w:val="0"/>
          <w:szCs w:val="22"/>
        </w:rPr>
        <w:t>Particle Distribution: If the conductive fabric includes particles or additives, SEM can reveal their distribution on the fabric's surface, providing insights into how these particles are dispersed.</w:t>
      </w:r>
    </w:p>
    <w:p w14:paraId="1A747654" w14:textId="77777777" w:rsidR="00AD22AE" w:rsidRDefault="00AD22AE" w:rsidP="00AD22AE">
      <w:pPr>
        <w:pStyle w:val="Heading2"/>
        <w:numPr>
          <w:ilvl w:val="0"/>
          <w:numId w:val="11"/>
        </w:numPr>
        <w:tabs>
          <w:tab w:val="left" w:pos="2661"/>
        </w:tabs>
        <w:rPr>
          <w:b w:val="0"/>
          <w:bCs w:val="0"/>
          <w:szCs w:val="22"/>
        </w:rPr>
      </w:pPr>
      <w:r w:rsidRPr="00142251">
        <w:rPr>
          <w:b w:val="0"/>
          <w:bCs w:val="0"/>
          <w:szCs w:val="22"/>
        </w:rPr>
        <w:t>Defect Detection: Identify defects, cracks, or imperfections on the fabric's surface. This is especially important for ensuring the fabric's quality and performance in applications where defects could affect its conductivity or structural integrity</w:t>
      </w:r>
      <w:r>
        <w:rPr>
          <w:b w:val="0"/>
          <w:bCs w:val="0"/>
          <w:szCs w:val="22"/>
        </w:rPr>
        <w:t>.</w:t>
      </w:r>
    </w:p>
    <w:p w14:paraId="00EC425F" w14:textId="77777777" w:rsidR="00AD22AE" w:rsidRPr="00142251" w:rsidRDefault="00AD22AE" w:rsidP="00AD22AE">
      <w:pPr>
        <w:pStyle w:val="Heading2"/>
        <w:numPr>
          <w:ilvl w:val="0"/>
          <w:numId w:val="11"/>
        </w:numPr>
        <w:tabs>
          <w:tab w:val="left" w:pos="2661"/>
        </w:tabs>
        <w:rPr>
          <w:b w:val="0"/>
          <w:bCs w:val="0"/>
          <w:szCs w:val="22"/>
        </w:rPr>
      </w:pPr>
      <w:r w:rsidRPr="00142251">
        <w:rPr>
          <w:b w:val="0"/>
          <w:bCs w:val="0"/>
          <w:szCs w:val="22"/>
        </w:rPr>
        <w:t>Quality Control: SEM can be used for quality control purposes, ensuring that the conductive fabric meets specific standards and requirements. It allows you to verify that the fabric's surface matches the intended design and specifications.</w:t>
      </w:r>
    </w:p>
    <w:p w14:paraId="02BADF6D" w14:textId="77777777" w:rsidR="00AD22AE" w:rsidRPr="00142251" w:rsidRDefault="00AD22AE" w:rsidP="00AD22AE">
      <w:pPr>
        <w:pStyle w:val="Heading2"/>
        <w:numPr>
          <w:ilvl w:val="0"/>
          <w:numId w:val="11"/>
        </w:numPr>
        <w:tabs>
          <w:tab w:val="left" w:pos="2661"/>
        </w:tabs>
        <w:rPr>
          <w:b w:val="0"/>
          <w:bCs w:val="0"/>
          <w:szCs w:val="22"/>
        </w:rPr>
      </w:pPr>
      <w:r w:rsidRPr="00142251">
        <w:rPr>
          <w:b w:val="0"/>
          <w:bCs w:val="0"/>
          <w:szCs w:val="22"/>
        </w:rPr>
        <w:t>Composition Analysis: While SEM itself does not provide detailed compositional information; it can be used in conjunction with other techniques like Energy-Dispersive X-ray Spectroscopy (EDX) to determine the elemental composition of specific areas on the fabric's surface.</w:t>
      </w:r>
    </w:p>
    <w:p w14:paraId="561A12D1" w14:textId="77777777" w:rsidR="00AD22AE" w:rsidRDefault="00AD22AE" w:rsidP="00AD22AE">
      <w:pPr>
        <w:pStyle w:val="Heading2"/>
        <w:numPr>
          <w:ilvl w:val="0"/>
          <w:numId w:val="11"/>
        </w:numPr>
        <w:tabs>
          <w:tab w:val="left" w:pos="2661"/>
        </w:tabs>
        <w:rPr>
          <w:b w:val="0"/>
          <w:bCs w:val="0"/>
          <w:szCs w:val="22"/>
        </w:rPr>
      </w:pPr>
      <w:r w:rsidRPr="00142251">
        <w:rPr>
          <w:b w:val="0"/>
          <w:bCs w:val="0"/>
          <w:szCs w:val="22"/>
        </w:rPr>
        <w:t>Material Interactions: If the conductive fabric interacts with other materials or coatings, SEM can help visualize these interactions at the microscale level, aiding in understanding compatibility and potential performance issues.</w:t>
      </w:r>
    </w:p>
    <w:p w14:paraId="4150C66F" w14:textId="77777777" w:rsidR="00AD22AE" w:rsidRPr="00142251" w:rsidRDefault="00AD22AE" w:rsidP="00AD22AE">
      <w:pPr>
        <w:jc w:val="both"/>
        <w:rPr>
          <w:sz w:val="20"/>
          <w:szCs w:val="20"/>
        </w:rPr>
      </w:pPr>
      <w:r w:rsidRPr="00142251">
        <w:rPr>
          <w:b/>
          <w:bCs/>
          <w:sz w:val="20"/>
          <w:szCs w:val="20"/>
        </w:rPr>
        <w:t>Absorbance Measurement</w:t>
      </w:r>
      <w:r w:rsidRPr="00142251">
        <w:rPr>
          <w:sz w:val="20"/>
          <w:szCs w:val="20"/>
        </w:rPr>
        <w:t>: By assessing the fabric's ability to absorb light or other electromagnetic waves, we gain information about its optical and electromagnetic properties.</w:t>
      </w:r>
    </w:p>
    <w:p w14:paraId="52D96E22" w14:textId="77777777" w:rsidR="00AD22AE" w:rsidRDefault="00AD22AE" w:rsidP="00AD22AE">
      <w:pPr>
        <w:jc w:val="both"/>
        <w:rPr>
          <w:sz w:val="20"/>
          <w:szCs w:val="20"/>
        </w:rPr>
      </w:pPr>
      <w:r w:rsidRPr="00142251">
        <w:rPr>
          <w:b/>
          <w:bCs/>
          <w:sz w:val="20"/>
          <w:szCs w:val="20"/>
        </w:rPr>
        <w:t>Leaching Test</w:t>
      </w:r>
      <w:r w:rsidRPr="00142251">
        <w:rPr>
          <w:sz w:val="20"/>
          <w:szCs w:val="20"/>
        </w:rPr>
        <w:t>: This assesses whether the fabric releases any substances into its environment, helping ensure its safety and suitability for various applications.</w:t>
      </w:r>
    </w:p>
    <w:p w14:paraId="7A62F812" w14:textId="77777777" w:rsidR="00AD22AE" w:rsidRDefault="00AD22AE" w:rsidP="00AD22AE">
      <w:pPr>
        <w:jc w:val="both"/>
        <w:rPr>
          <w:sz w:val="20"/>
          <w:szCs w:val="20"/>
        </w:rPr>
      </w:pPr>
    </w:p>
    <w:p w14:paraId="41D3D60E" w14:textId="77777777" w:rsidR="00AD22AE" w:rsidRDefault="00AD22AE" w:rsidP="00AD22AE">
      <w:pPr>
        <w:pStyle w:val="Heading2"/>
        <w:tabs>
          <w:tab w:val="left" w:pos="2661"/>
        </w:tabs>
        <w:ind w:firstLine="0"/>
        <w:jc w:val="center"/>
      </w:pPr>
      <w:r>
        <w:t>V BIOLOGICAL CHARACTERIZATION</w:t>
      </w:r>
    </w:p>
    <w:p w14:paraId="76C7B950" w14:textId="77777777" w:rsidR="00AD22AE" w:rsidRDefault="00AD22AE" w:rsidP="00AD22AE">
      <w:pPr>
        <w:jc w:val="both"/>
        <w:rPr>
          <w:sz w:val="20"/>
          <w:szCs w:val="20"/>
        </w:rPr>
      </w:pPr>
    </w:p>
    <w:p w14:paraId="671D3748" w14:textId="31D9ECD5" w:rsidR="00AD22AE" w:rsidRDefault="00AD22AE" w:rsidP="00AD22AE">
      <w:pPr>
        <w:jc w:val="both"/>
        <w:rPr>
          <w:sz w:val="20"/>
          <w:szCs w:val="20"/>
        </w:rPr>
      </w:pPr>
      <w:r w:rsidRPr="00487492">
        <w:rPr>
          <w:sz w:val="20"/>
          <w:szCs w:val="20"/>
        </w:rPr>
        <w:t>Biological characterization involves a series of tests aimed at assessing how materials interact with biological systems, which can include living organisms, cells, tissues, and biomolecules. The goal is to understand the material's impact on biological components and ensure its safety and suitability for specific applications</w:t>
      </w:r>
      <w:r w:rsidR="005A5A02">
        <w:rPr>
          <w:sz w:val="20"/>
          <w:szCs w:val="20"/>
        </w:rPr>
        <w:t>[5]</w:t>
      </w:r>
      <w:r w:rsidRPr="00487492">
        <w:rPr>
          <w:sz w:val="20"/>
          <w:szCs w:val="20"/>
        </w:rPr>
        <w:t>.</w:t>
      </w:r>
    </w:p>
    <w:p w14:paraId="66DEC3DC" w14:textId="77777777" w:rsidR="00AD22AE" w:rsidRDefault="00AD22AE" w:rsidP="00AD22AE">
      <w:pPr>
        <w:spacing w:after="200" w:line="276" w:lineRule="auto"/>
        <w:jc w:val="both"/>
        <w:rPr>
          <w:b/>
          <w:bCs/>
          <w:sz w:val="20"/>
          <w:szCs w:val="20"/>
        </w:rPr>
      </w:pPr>
    </w:p>
    <w:p w14:paraId="0B0CAEAF" w14:textId="77777777" w:rsidR="00AD22AE" w:rsidRDefault="00AD22AE" w:rsidP="00AD22AE">
      <w:pPr>
        <w:spacing w:after="200" w:line="276" w:lineRule="auto"/>
        <w:jc w:val="both"/>
        <w:rPr>
          <w:sz w:val="20"/>
          <w:szCs w:val="20"/>
        </w:rPr>
      </w:pPr>
      <w:r w:rsidRPr="002D6347">
        <w:rPr>
          <w:b/>
          <w:bCs/>
          <w:sz w:val="20"/>
          <w:szCs w:val="20"/>
        </w:rPr>
        <w:t>Irritation:</w:t>
      </w:r>
      <w:r w:rsidRPr="002D6347">
        <w:rPr>
          <w:sz w:val="20"/>
          <w:szCs w:val="20"/>
        </w:rPr>
        <w:t xml:space="preserve"> This test evaluates the potential of the conductive fabric to cause skin irritation. It involves applying the fabric to the skin, usually of rabbits or other test animals, and observing any adverse reactions such as redness, swelling, or other signs of irritation.</w:t>
      </w:r>
    </w:p>
    <w:p w14:paraId="0096284D" w14:textId="77777777" w:rsidR="00AD22AE" w:rsidRPr="002D6347" w:rsidRDefault="00AD22AE" w:rsidP="00AD22AE">
      <w:pPr>
        <w:spacing w:after="200" w:line="276" w:lineRule="auto"/>
        <w:jc w:val="both"/>
        <w:rPr>
          <w:sz w:val="20"/>
          <w:szCs w:val="20"/>
        </w:rPr>
      </w:pPr>
      <w:r w:rsidRPr="002D6347">
        <w:rPr>
          <w:b/>
          <w:bCs/>
          <w:sz w:val="20"/>
          <w:szCs w:val="20"/>
        </w:rPr>
        <w:t>Sensitivity</w:t>
      </w:r>
      <w:r w:rsidRPr="002D6347">
        <w:rPr>
          <w:sz w:val="20"/>
          <w:szCs w:val="20"/>
        </w:rPr>
        <w:t>: Sensitivity testing determines whether the conductive fabric can induce allergic reactions in individuals. This is done by exposing a sample of the fabric to the skin and monitoring for any allergic responses.</w:t>
      </w:r>
    </w:p>
    <w:p w14:paraId="1B94B258" w14:textId="77777777" w:rsidR="00AD22AE" w:rsidRPr="002D6347" w:rsidRDefault="00AD22AE" w:rsidP="00AD22AE">
      <w:pPr>
        <w:spacing w:after="200" w:line="276" w:lineRule="auto"/>
        <w:jc w:val="both"/>
        <w:rPr>
          <w:sz w:val="20"/>
          <w:szCs w:val="20"/>
        </w:rPr>
      </w:pPr>
      <w:r w:rsidRPr="002D6347">
        <w:rPr>
          <w:b/>
          <w:bCs/>
          <w:sz w:val="20"/>
          <w:szCs w:val="20"/>
        </w:rPr>
        <w:t>Cytocompatibility</w:t>
      </w:r>
      <w:r w:rsidRPr="002D6347">
        <w:rPr>
          <w:sz w:val="20"/>
          <w:szCs w:val="20"/>
        </w:rPr>
        <w:t>: Cytocompatibility testing assesses how well the conductive fabric interacts with living cells. It involves exposing cells to the fabric and observing their behavior, including attachment, growth, and viability.</w:t>
      </w:r>
    </w:p>
    <w:p w14:paraId="328A9F6E" w14:textId="77777777" w:rsidR="00AD22AE" w:rsidRPr="002D6347" w:rsidRDefault="00AD22AE" w:rsidP="00AD22AE">
      <w:pPr>
        <w:spacing w:after="200" w:line="276" w:lineRule="auto"/>
        <w:jc w:val="both"/>
        <w:rPr>
          <w:sz w:val="20"/>
          <w:szCs w:val="20"/>
        </w:rPr>
      </w:pPr>
      <w:r w:rsidRPr="002D6347">
        <w:rPr>
          <w:b/>
          <w:bCs/>
          <w:sz w:val="20"/>
          <w:szCs w:val="20"/>
        </w:rPr>
        <w:lastRenderedPageBreak/>
        <w:t>Cytotoxicity</w:t>
      </w:r>
      <w:r w:rsidRPr="002D6347">
        <w:rPr>
          <w:sz w:val="20"/>
          <w:szCs w:val="20"/>
        </w:rPr>
        <w:t>: Cytotoxicity testing examines whether the conductive fabric has toxic effects on cells. It measures the fabric's impact on cell viability, proliferation, and overall health.</w:t>
      </w:r>
    </w:p>
    <w:p w14:paraId="0B130C8E" w14:textId="77777777" w:rsidR="00AD22AE" w:rsidRDefault="00AD22AE" w:rsidP="00AD22AE">
      <w:pPr>
        <w:spacing w:after="200" w:line="276" w:lineRule="auto"/>
        <w:jc w:val="both"/>
        <w:rPr>
          <w:sz w:val="20"/>
          <w:szCs w:val="20"/>
        </w:rPr>
      </w:pPr>
      <w:r w:rsidRPr="002D6347">
        <w:rPr>
          <w:b/>
          <w:bCs/>
          <w:sz w:val="20"/>
          <w:szCs w:val="20"/>
        </w:rPr>
        <w:t>Carcinogenicity</w:t>
      </w:r>
      <w:r w:rsidRPr="002D6347">
        <w:rPr>
          <w:sz w:val="20"/>
          <w:szCs w:val="20"/>
        </w:rPr>
        <w:t>: Carcinogenicity testing determines whether the conductive fabric has the potential to cause cancer. This is typically studied through long-term exposure of animals to the fabric and monitoring for the development of tumors or other cancer-related effects.</w:t>
      </w:r>
    </w:p>
    <w:p w14:paraId="74D54749" w14:textId="77777777" w:rsidR="00AD22AE" w:rsidRDefault="00AD22AE" w:rsidP="00AD22AE">
      <w:pPr>
        <w:pStyle w:val="Heading2"/>
        <w:tabs>
          <w:tab w:val="left" w:pos="2661"/>
        </w:tabs>
        <w:ind w:firstLine="0"/>
        <w:jc w:val="center"/>
      </w:pPr>
      <w:r>
        <w:t>VI EXPERIMENTAL STUDY: MATERIAL AND METHODS</w:t>
      </w:r>
    </w:p>
    <w:p w14:paraId="2AA6A67E" w14:textId="77777777" w:rsidR="00AD22AE" w:rsidRDefault="00AD22AE" w:rsidP="00AD22AE">
      <w:pPr>
        <w:pStyle w:val="Heading2"/>
        <w:tabs>
          <w:tab w:val="left" w:pos="2661"/>
        </w:tabs>
        <w:ind w:firstLine="0"/>
        <w:jc w:val="center"/>
      </w:pPr>
    </w:p>
    <w:p w14:paraId="564DEC2A" w14:textId="77777777" w:rsidR="00AD22AE" w:rsidRDefault="00AD22AE" w:rsidP="00AD22AE">
      <w:pPr>
        <w:jc w:val="both"/>
        <w:rPr>
          <w:sz w:val="20"/>
          <w:szCs w:val="20"/>
        </w:rPr>
      </w:pPr>
      <w:r w:rsidRPr="001C416A">
        <w:rPr>
          <w:sz w:val="20"/>
          <w:szCs w:val="20"/>
        </w:rPr>
        <w:t>The woven conductive fabric under study, composed of Copper</w:t>
      </w:r>
      <w:r>
        <w:rPr>
          <w:sz w:val="20"/>
          <w:szCs w:val="20"/>
        </w:rPr>
        <w:t xml:space="preserve"> and</w:t>
      </w:r>
      <w:r w:rsidRPr="001C416A">
        <w:rPr>
          <w:sz w:val="20"/>
          <w:szCs w:val="20"/>
        </w:rPr>
        <w:t xml:space="preserve"> Nickel-plated nylon with a silver-colored appearance, was characterized for its electrical properties under both dry and wet conditions. The material's </w:t>
      </w:r>
      <w:r>
        <w:rPr>
          <w:sz w:val="20"/>
          <w:szCs w:val="20"/>
        </w:rPr>
        <w:t>electrical properties</w:t>
      </w:r>
      <w:r w:rsidRPr="001C416A">
        <w:rPr>
          <w:sz w:val="20"/>
          <w:szCs w:val="20"/>
        </w:rPr>
        <w:t xml:space="preserve"> w</w:t>
      </w:r>
      <w:r>
        <w:rPr>
          <w:sz w:val="20"/>
          <w:szCs w:val="20"/>
        </w:rPr>
        <w:t>ere</w:t>
      </w:r>
      <w:r w:rsidRPr="001C416A">
        <w:rPr>
          <w:sz w:val="20"/>
          <w:szCs w:val="20"/>
        </w:rPr>
        <w:t xml:space="preserve"> evaluated using an Agilent 4263B LCR meter, and the measurements were taken in two distinct scenarios: (1) under dry conditions at normal room temperature and under wet conditions after being immersed in Phosphate-buffered saline (PBS) buffer solution with a pH of approximately 7.4.</w:t>
      </w:r>
      <w:r w:rsidRPr="001C416A">
        <w:t xml:space="preserve"> </w:t>
      </w:r>
      <w:r w:rsidRPr="001C416A">
        <w:rPr>
          <w:sz w:val="20"/>
          <w:szCs w:val="20"/>
        </w:rPr>
        <w:t>The fabric sample utilized for testing w</w:t>
      </w:r>
      <w:r>
        <w:rPr>
          <w:sz w:val="20"/>
          <w:szCs w:val="20"/>
        </w:rPr>
        <w:t>as</w:t>
      </w:r>
      <w:r w:rsidRPr="001C416A">
        <w:rPr>
          <w:sz w:val="20"/>
          <w:szCs w:val="20"/>
        </w:rPr>
        <w:t xml:space="preserve"> cut to a square shape with an area of 5cm by 5cm.</w:t>
      </w:r>
    </w:p>
    <w:p w14:paraId="0669F089" w14:textId="77777777" w:rsidR="00AD22AE" w:rsidRDefault="00AD22AE" w:rsidP="00AD22AE">
      <w:pPr>
        <w:jc w:val="both"/>
      </w:pPr>
    </w:p>
    <w:p w14:paraId="293D731D" w14:textId="77777777" w:rsidR="00AD22AE" w:rsidRDefault="00AD22AE" w:rsidP="00AD22AE">
      <w:pPr>
        <w:pStyle w:val="Heading2"/>
        <w:tabs>
          <w:tab w:val="left" w:pos="2661"/>
        </w:tabs>
        <w:jc w:val="center"/>
      </w:pPr>
      <w:r>
        <w:rPr>
          <w:noProof/>
        </w:rPr>
        <w:drawing>
          <wp:inline distT="0" distB="0" distL="0" distR="0" wp14:anchorId="2DDD246F" wp14:editId="17CB7771">
            <wp:extent cx="1186701" cy="9268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6701" cy="926891"/>
                    </a:xfrm>
                    <a:prstGeom prst="rect">
                      <a:avLst/>
                    </a:prstGeom>
                  </pic:spPr>
                </pic:pic>
              </a:graphicData>
            </a:graphic>
          </wp:inline>
        </w:drawing>
      </w:r>
      <w:r>
        <w:t xml:space="preserve">             </w:t>
      </w:r>
      <w:r>
        <w:rPr>
          <w:noProof/>
        </w:rPr>
        <w:drawing>
          <wp:inline distT="0" distB="0" distL="0" distR="0" wp14:anchorId="73B1D79B" wp14:editId="08A93FEF">
            <wp:extent cx="2173752" cy="9352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5331" cy="948805"/>
                    </a:xfrm>
                    <a:prstGeom prst="rect">
                      <a:avLst/>
                    </a:prstGeom>
                  </pic:spPr>
                </pic:pic>
              </a:graphicData>
            </a:graphic>
          </wp:inline>
        </w:drawing>
      </w:r>
    </w:p>
    <w:p w14:paraId="3575F3FB" w14:textId="1EF24BE7" w:rsidR="00AD22AE" w:rsidRDefault="00AD22AE" w:rsidP="00AD22AE">
      <w:pPr>
        <w:pStyle w:val="Heading2"/>
        <w:tabs>
          <w:tab w:val="left" w:pos="2661"/>
        </w:tabs>
        <w:jc w:val="center"/>
        <w:rPr>
          <w:b w:val="0"/>
          <w:bCs w:val="0"/>
        </w:rPr>
      </w:pPr>
      <w:r w:rsidRPr="001C416A">
        <w:rPr>
          <w:b w:val="0"/>
          <w:bCs w:val="0"/>
        </w:rPr>
        <w:t>Figure</w:t>
      </w:r>
      <w:r>
        <w:rPr>
          <w:b w:val="0"/>
          <w:bCs w:val="0"/>
        </w:rPr>
        <w:t xml:space="preserve"> </w:t>
      </w:r>
      <w:r w:rsidR="00837483">
        <w:rPr>
          <w:b w:val="0"/>
          <w:bCs w:val="0"/>
        </w:rPr>
        <w:t>5</w:t>
      </w:r>
      <w:r>
        <w:rPr>
          <w:b w:val="0"/>
          <w:bCs w:val="0"/>
        </w:rPr>
        <w:t>: woven conductive fabric, LCR meter</w:t>
      </w:r>
    </w:p>
    <w:p w14:paraId="091DB2DD" w14:textId="77777777" w:rsidR="00AD22AE" w:rsidRDefault="00AD22AE" w:rsidP="00AD22AE">
      <w:pPr>
        <w:pStyle w:val="Heading2"/>
        <w:tabs>
          <w:tab w:val="left" w:pos="2661"/>
        </w:tabs>
        <w:ind w:firstLine="0"/>
        <w:jc w:val="center"/>
      </w:pPr>
    </w:p>
    <w:p w14:paraId="5363711F" w14:textId="77777777" w:rsidR="00AD22AE" w:rsidRDefault="00AD22AE" w:rsidP="00AD22AE">
      <w:pPr>
        <w:pStyle w:val="Heading2"/>
        <w:tabs>
          <w:tab w:val="left" w:pos="2661"/>
        </w:tabs>
        <w:ind w:firstLine="0"/>
        <w:jc w:val="center"/>
      </w:pPr>
    </w:p>
    <w:p w14:paraId="28F78BE1" w14:textId="77777777" w:rsidR="00AD22AE" w:rsidRDefault="00AD22AE" w:rsidP="00AD22AE">
      <w:pPr>
        <w:pStyle w:val="Heading2"/>
        <w:tabs>
          <w:tab w:val="left" w:pos="2661"/>
        </w:tabs>
        <w:ind w:firstLine="0"/>
        <w:jc w:val="center"/>
      </w:pPr>
      <w:r>
        <w:t>VII RESULTS</w:t>
      </w:r>
    </w:p>
    <w:p w14:paraId="1FF67A13" w14:textId="77777777" w:rsidR="00422AC7" w:rsidRDefault="00422AC7" w:rsidP="00422AC7">
      <w:pPr>
        <w:pStyle w:val="NormalWeb"/>
        <w:jc w:val="both"/>
        <w:rPr>
          <w:sz w:val="20"/>
          <w:szCs w:val="20"/>
          <w:lang w:val="en-US" w:eastAsia="en-US"/>
        </w:rPr>
      </w:pPr>
      <w:r>
        <w:rPr>
          <w:sz w:val="20"/>
          <w:szCs w:val="20"/>
          <w:lang w:val="en-US" w:eastAsia="en-US"/>
        </w:rPr>
        <w:t xml:space="preserve">  </w:t>
      </w:r>
      <w:r w:rsidRPr="001C416A">
        <w:rPr>
          <w:sz w:val="20"/>
          <w:szCs w:val="20"/>
          <w:lang w:val="en-US" w:eastAsia="en-US"/>
        </w:rPr>
        <w:t xml:space="preserve">One of the findings of this study is the distinct change in electrical behavior observed when the woven conductive fabric is exposed to the wet environment created by the immersion in the PBS buffer solution. </w:t>
      </w:r>
      <w:r>
        <w:rPr>
          <w:sz w:val="20"/>
          <w:szCs w:val="20"/>
          <w:lang w:val="en-US" w:eastAsia="en-US"/>
        </w:rPr>
        <w:t xml:space="preserve">Impedance is </w:t>
      </w:r>
      <w:r w:rsidRPr="001C416A">
        <w:rPr>
          <w:sz w:val="20"/>
          <w:szCs w:val="20"/>
          <w:lang w:val="en-US" w:eastAsia="en-US"/>
        </w:rPr>
        <w:t>increase</w:t>
      </w:r>
      <w:r>
        <w:rPr>
          <w:sz w:val="20"/>
          <w:szCs w:val="20"/>
          <w:lang w:val="en-US" w:eastAsia="en-US"/>
        </w:rPr>
        <w:t>d</w:t>
      </w:r>
      <w:r w:rsidRPr="001C416A">
        <w:rPr>
          <w:sz w:val="20"/>
          <w:szCs w:val="20"/>
          <w:lang w:val="en-US" w:eastAsia="en-US"/>
        </w:rPr>
        <w:t xml:space="preserve"> across the fabric</w:t>
      </w:r>
      <w:r>
        <w:rPr>
          <w:sz w:val="20"/>
          <w:szCs w:val="20"/>
          <w:lang w:val="en-US" w:eastAsia="en-US"/>
        </w:rPr>
        <w:t>.</w:t>
      </w:r>
      <w:r w:rsidRPr="001C416A">
        <w:rPr>
          <w:sz w:val="20"/>
          <w:szCs w:val="20"/>
          <w:lang w:val="en-US" w:eastAsia="en-US"/>
        </w:rPr>
        <w:t xml:space="preserve"> This phenomenon suggests that the conductive properties of the fabric are sensitive to the presence of moisture and ionic species present in the buffer solution.</w:t>
      </w:r>
      <w:r w:rsidRPr="001C416A">
        <w:t xml:space="preserve"> </w:t>
      </w:r>
      <w:r>
        <w:rPr>
          <w:sz w:val="20"/>
          <w:szCs w:val="20"/>
          <w:lang w:val="en-US" w:eastAsia="en-US"/>
        </w:rPr>
        <w:t>C</w:t>
      </w:r>
      <w:r w:rsidRPr="001C416A">
        <w:rPr>
          <w:sz w:val="20"/>
          <w:szCs w:val="20"/>
          <w:lang w:val="en-US" w:eastAsia="en-US"/>
        </w:rPr>
        <w:t>onsistent increase in impedance observed across the woven conductive fabric in both wet and dry conditions</w:t>
      </w:r>
      <w:r>
        <w:rPr>
          <w:sz w:val="20"/>
          <w:szCs w:val="20"/>
          <w:lang w:val="en-US" w:eastAsia="en-US"/>
        </w:rPr>
        <w:t xml:space="preserve"> has been observed</w:t>
      </w:r>
      <w:r w:rsidRPr="001C416A">
        <w:rPr>
          <w:sz w:val="20"/>
          <w:szCs w:val="20"/>
          <w:lang w:val="en-US" w:eastAsia="en-US"/>
        </w:rPr>
        <w:t>, particularly at higher frequencies. This frequency-dependent behavior indicates that the fabric's conductive properties are not well-suited for high-frequency applications</w:t>
      </w:r>
      <w:r>
        <w:rPr>
          <w:sz w:val="20"/>
          <w:szCs w:val="20"/>
          <w:lang w:val="en-US" w:eastAsia="en-US"/>
        </w:rPr>
        <w:t>.</w:t>
      </w:r>
      <w:r w:rsidRPr="001C416A">
        <w:t xml:space="preserve"> </w:t>
      </w:r>
      <w:r w:rsidRPr="001C416A">
        <w:rPr>
          <w:sz w:val="20"/>
          <w:szCs w:val="20"/>
          <w:lang w:val="en-US" w:eastAsia="en-US"/>
        </w:rPr>
        <w:t>However, the converse of this frequency-dependent behavior is of notable significance. The experimental results clearly indicate that the conductive fabric is well-suited for very low-frequency applications. At 100Hz the observed resistance under dry and wet condition is 37.7m</w:t>
      </w:r>
      <m:oMath>
        <m:r>
          <m:rPr>
            <m:sty m:val="p"/>
          </m:rPr>
          <w:rPr>
            <w:rFonts w:ascii="Cambria Math" w:hAnsi="Cambria Math"/>
            <w:sz w:val="20"/>
            <w:szCs w:val="20"/>
            <w:lang w:val="en-US" w:eastAsia="en-US"/>
          </w:rPr>
          <m:t xml:space="preserve">Ω </m:t>
        </m:r>
      </m:oMath>
      <w:r w:rsidRPr="001C416A">
        <w:rPr>
          <w:sz w:val="20"/>
          <w:szCs w:val="20"/>
          <w:lang w:val="en-US" w:eastAsia="en-US"/>
        </w:rPr>
        <w:t>and 101.27 m</w:t>
      </w:r>
      <m:oMath>
        <m:r>
          <m:rPr>
            <m:sty m:val="p"/>
          </m:rPr>
          <w:rPr>
            <w:rFonts w:ascii="Cambria Math" w:hAnsi="Cambria Math"/>
            <w:sz w:val="20"/>
            <w:szCs w:val="20"/>
            <w:lang w:val="en-US" w:eastAsia="en-US"/>
          </w:rPr>
          <m:t>Ω</m:t>
        </m:r>
      </m:oMath>
      <w:r w:rsidRPr="001C416A">
        <w:rPr>
          <w:sz w:val="20"/>
          <w:szCs w:val="20"/>
          <w:lang w:val="en-US" w:eastAsia="en-US"/>
        </w:rPr>
        <w:t xml:space="preserve"> </w:t>
      </w:r>
      <w:r>
        <w:rPr>
          <w:sz w:val="20"/>
          <w:szCs w:val="20"/>
          <w:lang w:val="en-US" w:eastAsia="en-US"/>
        </w:rPr>
        <w:t xml:space="preserve">respectively. </w:t>
      </w:r>
      <w:r w:rsidRPr="001C416A">
        <w:rPr>
          <w:sz w:val="20"/>
          <w:szCs w:val="20"/>
          <w:lang w:val="en-US" w:eastAsia="en-US"/>
        </w:rPr>
        <w:t>A standout application emerging from these findings is the fabric's potential use in ECG electrode applications. The fabric's impedance behavior aligns well with the frequency range typically encountered in ECG measurements.</w:t>
      </w:r>
    </w:p>
    <w:p w14:paraId="3BBDF381" w14:textId="77777777" w:rsidR="00AD22AE" w:rsidRDefault="00AD22AE" w:rsidP="00422AC7">
      <w:pPr>
        <w:pStyle w:val="Heading2"/>
        <w:tabs>
          <w:tab w:val="left" w:pos="2661"/>
        </w:tabs>
        <w:ind w:firstLine="0"/>
      </w:pPr>
    </w:p>
    <w:p w14:paraId="30005780" w14:textId="77777777" w:rsidR="00AD22AE" w:rsidRDefault="00AD22AE" w:rsidP="00AD22AE">
      <w:pPr>
        <w:pStyle w:val="BodyText"/>
        <w:jc w:val="both"/>
      </w:pPr>
      <w:r w:rsidRPr="007617FE">
        <w:rPr>
          <w:noProof/>
        </w:rPr>
        <w:lastRenderedPageBreak/>
        <w:drawing>
          <wp:inline distT="0" distB="0" distL="0" distR="0" wp14:anchorId="60067995" wp14:editId="7F6D8D84">
            <wp:extent cx="6091096" cy="5328285"/>
            <wp:effectExtent l="114300" t="101600" r="119380" b="132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5352" cy="5401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299FD2" w14:textId="77777777" w:rsidR="00AD22AE" w:rsidRPr="00142251" w:rsidRDefault="00AD22AE" w:rsidP="00AD22AE">
      <w:pPr>
        <w:jc w:val="both"/>
        <w:rPr>
          <w:sz w:val="20"/>
          <w:szCs w:val="20"/>
        </w:rPr>
      </w:pPr>
    </w:p>
    <w:p w14:paraId="0FE503DC" w14:textId="77777777" w:rsidR="00AD22AE" w:rsidRPr="00142251" w:rsidRDefault="00AD22AE" w:rsidP="00AD22AE">
      <w:pPr>
        <w:pStyle w:val="Heading2"/>
        <w:tabs>
          <w:tab w:val="left" w:pos="2661"/>
        </w:tabs>
        <w:ind w:left="360" w:firstLine="0"/>
        <w:rPr>
          <w:b w:val="0"/>
          <w:bCs w:val="0"/>
          <w:szCs w:val="22"/>
        </w:rPr>
      </w:pPr>
    </w:p>
    <w:p w14:paraId="5FD1D278" w14:textId="2E29ABDC" w:rsidR="00AD22AE" w:rsidRDefault="00AD22AE" w:rsidP="00AD22AE">
      <w:pPr>
        <w:pStyle w:val="Heading2"/>
        <w:tabs>
          <w:tab w:val="left" w:pos="2661"/>
        </w:tabs>
        <w:ind w:left="720" w:firstLine="0"/>
        <w:jc w:val="center"/>
        <w:rPr>
          <w:b w:val="0"/>
          <w:bCs w:val="0"/>
          <w:szCs w:val="22"/>
        </w:rPr>
      </w:pPr>
      <w:r>
        <w:rPr>
          <w:b w:val="0"/>
          <w:bCs w:val="0"/>
          <w:szCs w:val="22"/>
        </w:rPr>
        <w:t xml:space="preserve">Figure </w:t>
      </w:r>
      <w:r w:rsidR="00837483">
        <w:rPr>
          <w:b w:val="0"/>
          <w:bCs w:val="0"/>
          <w:szCs w:val="22"/>
        </w:rPr>
        <w:t>6</w:t>
      </w:r>
      <w:r>
        <w:rPr>
          <w:b w:val="0"/>
          <w:bCs w:val="0"/>
          <w:szCs w:val="22"/>
        </w:rPr>
        <w:t>:Results</w:t>
      </w:r>
    </w:p>
    <w:p w14:paraId="1472B792" w14:textId="77777777" w:rsidR="00AD22AE" w:rsidRPr="001C416A" w:rsidRDefault="00AD22AE" w:rsidP="00AD22AE">
      <w:pPr>
        <w:pStyle w:val="NormalWeb"/>
        <w:jc w:val="center"/>
        <w:rPr>
          <w:sz w:val="20"/>
          <w:szCs w:val="20"/>
          <w:lang w:val="en-US" w:eastAsia="en-US"/>
        </w:rPr>
      </w:pPr>
      <w:r>
        <w:rPr>
          <w:noProof/>
          <w:sz w:val="20"/>
          <w:szCs w:val="20"/>
          <w:lang w:val="en-US" w:eastAsia="en-US"/>
        </w:rPr>
        <w:drawing>
          <wp:inline distT="0" distB="0" distL="0" distR="0" wp14:anchorId="23AF6EA8" wp14:editId="1C34D9A8">
            <wp:extent cx="6340621" cy="32607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1750" cy="3523657"/>
                    </a:xfrm>
                    <a:prstGeom prst="rect">
                      <a:avLst/>
                    </a:prstGeom>
                  </pic:spPr>
                </pic:pic>
              </a:graphicData>
            </a:graphic>
          </wp:inline>
        </w:drawing>
      </w:r>
    </w:p>
    <w:p w14:paraId="0FF90CF8" w14:textId="5D91E89B" w:rsidR="00AD22AE" w:rsidRDefault="00AD22AE" w:rsidP="00AD22AE">
      <w:pPr>
        <w:pStyle w:val="Heading2"/>
        <w:tabs>
          <w:tab w:val="left" w:pos="2661"/>
        </w:tabs>
        <w:ind w:firstLine="0"/>
        <w:jc w:val="center"/>
        <w:rPr>
          <w:b w:val="0"/>
          <w:bCs w:val="0"/>
        </w:rPr>
      </w:pPr>
      <w:r w:rsidRPr="001522C0">
        <w:rPr>
          <w:b w:val="0"/>
          <w:bCs w:val="0"/>
        </w:rPr>
        <w:lastRenderedPageBreak/>
        <w:t>Figure</w:t>
      </w:r>
      <w:r>
        <w:rPr>
          <w:b w:val="0"/>
          <w:bCs w:val="0"/>
        </w:rPr>
        <w:t xml:space="preserve"> </w:t>
      </w:r>
      <w:r w:rsidR="00837483">
        <w:rPr>
          <w:b w:val="0"/>
          <w:bCs w:val="0"/>
        </w:rPr>
        <w:t>7</w:t>
      </w:r>
      <w:r>
        <w:rPr>
          <w:b w:val="0"/>
          <w:bCs w:val="0"/>
        </w:rPr>
        <w:t>:Smart healthcare system</w:t>
      </w:r>
    </w:p>
    <w:p w14:paraId="60735105" w14:textId="77777777" w:rsidR="00AD22AE" w:rsidRPr="001522C0" w:rsidRDefault="00AD22AE" w:rsidP="00AD22AE">
      <w:pPr>
        <w:pStyle w:val="Heading2"/>
        <w:tabs>
          <w:tab w:val="left" w:pos="2661"/>
        </w:tabs>
        <w:ind w:firstLine="0"/>
        <w:jc w:val="center"/>
        <w:rPr>
          <w:b w:val="0"/>
          <w:bCs w:val="0"/>
        </w:rPr>
      </w:pPr>
    </w:p>
    <w:p w14:paraId="42F81F3B" w14:textId="77777777" w:rsidR="00AD22AE" w:rsidRDefault="00AD22AE" w:rsidP="00AD22AE">
      <w:pPr>
        <w:pStyle w:val="Heading2"/>
        <w:tabs>
          <w:tab w:val="left" w:pos="2661"/>
        </w:tabs>
        <w:ind w:firstLine="0"/>
        <w:jc w:val="center"/>
      </w:pPr>
      <w:r>
        <w:t>VII FUTURE SCOPE</w:t>
      </w:r>
    </w:p>
    <w:p w14:paraId="43D30249" w14:textId="77777777" w:rsidR="00AD22AE" w:rsidRDefault="00AD22AE" w:rsidP="00AD22AE">
      <w:pPr>
        <w:pStyle w:val="Heading2"/>
        <w:tabs>
          <w:tab w:val="left" w:pos="2661"/>
        </w:tabs>
        <w:ind w:firstLine="0"/>
        <w:jc w:val="center"/>
      </w:pPr>
    </w:p>
    <w:p w14:paraId="110B7AEC" w14:textId="77777777" w:rsidR="00AD22AE" w:rsidRDefault="00AD22AE" w:rsidP="00AD22AE">
      <w:pPr>
        <w:pStyle w:val="Heading2"/>
        <w:tabs>
          <w:tab w:val="left" w:pos="2661"/>
        </w:tabs>
        <w:ind w:left="0" w:firstLine="0"/>
        <w:rPr>
          <w:b w:val="0"/>
          <w:bCs w:val="0"/>
        </w:rPr>
      </w:pPr>
      <w:r w:rsidRPr="001C416A">
        <w:rPr>
          <w:b w:val="0"/>
          <w:bCs w:val="0"/>
        </w:rPr>
        <w:t>Looking ahead, the convergence of conductive fabric technology with artificial intelligence (AI) offers a realm of exciting opportunities that could revolutionize diverse fields and drive innovative applications.</w:t>
      </w:r>
    </w:p>
    <w:p w14:paraId="00775F65" w14:textId="77777777" w:rsidR="00AD22AE" w:rsidRDefault="00AD22AE" w:rsidP="00AD22AE">
      <w:pPr>
        <w:pStyle w:val="Heading2"/>
        <w:tabs>
          <w:tab w:val="left" w:pos="2661"/>
        </w:tabs>
        <w:ind w:left="0" w:firstLine="0"/>
        <w:rPr>
          <w:b w:val="0"/>
          <w:bCs w:val="0"/>
        </w:rPr>
      </w:pPr>
    </w:p>
    <w:p w14:paraId="7E9346E2" w14:textId="77777777" w:rsidR="00AD22AE" w:rsidRPr="001C416A" w:rsidRDefault="00AD22AE" w:rsidP="00AD22AE">
      <w:pPr>
        <w:pStyle w:val="ListParagraph"/>
        <w:numPr>
          <w:ilvl w:val="0"/>
          <w:numId w:val="12"/>
        </w:numPr>
        <w:jc w:val="both"/>
        <w:rPr>
          <w:sz w:val="20"/>
          <w:szCs w:val="20"/>
        </w:rPr>
      </w:pPr>
      <w:r w:rsidRPr="001C416A">
        <w:rPr>
          <w:sz w:val="20"/>
          <w:szCs w:val="20"/>
        </w:rPr>
        <w:t>Enhanced Biomedical Sensing</w:t>
      </w:r>
    </w:p>
    <w:p w14:paraId="731337D9" w14:textId="77777777" w:rsidR="00AD22AE" w:rsidRDefault="00AD22AE" w:rsidP="00AD22AE">
      <w:pPr>
        <w:pStyle w:val="NormalWeb"/>
        <w:jc w:val="both"/>
        <w:rPr>
          <w:sz w:val="20"/>
          <w:szCs w:val="20"/>
          <w:lang w:val="en-US" w:eastAsia="en-US"/>
        </w:rPr>
      </w:pPr>
      <w:r w:rsidRPr="001C416A">
        <w:rPr>
          <w:sz w:val="20"/>
          <w:szCs w:val="20"/>
          <w:lang w:val="en-US" w:eastAsia="en-US"/>
        </w:rPr>
        <w:t>Integrating AI algorithms with conductive fabric electrodes holds immense potential for biomedical sensing. By combining the fabric's conductivity and conformability with AI-powered signal processing, real-time health monitoring could reach unprecedented levels of accuracy and sensitivity. AI-driven analytics could identify subtle changes in physiological signals, empowering early detection of health anomalies.</w:t>
      </w:r>
    </w:p>
    <w:p w14:paraId="43526CDA" w14:textId="77777777" w:rsidR="00AD22AE" w:rsidRDefault="00AD22AE" w:rsidP="00AD22AE">
      <w:pPr>
        <w:pStyle w:val="ListParagraph"/>
        <w:numPr>
          <w:ilvl w:val="0"/>
          <w:numId w:val="12"/>
        </w:numPr>
        <w:jc w:val="both"/>
        <w:rPr>
          <w:sz w:val="20"/>
          <w:szCs w:val="20"/>
        </w:rPr>
      </w:pPr>
      <w:r w:rsidRPr="001C416A">
        <w:rPr>
          <w:sz w:val="20"/>
          <w:szCs w:val="20"/>
        </w:rPr>
        <w:t>Intelligent Textile-Embedded Interfaces</w:t>
      </w:r>
    </w:p>
    <w:p w14:paraId="4C26CC20" w14:textId="77777777" w:rsidR="00AD22AE" w:rsidRDefault="00AD22AE" w:rsidP="00AD22AE">
      <w:pPr>
        <w:jc w:val="both"/>
        <w:rPr>
          <w:sz w:val="20"/>
          <w:szCs w:val="20"/>
        </w:rPr>
      </w:pPr>
      <w:r w:rsidRPr="001C416A">
        <w:rPr>
          <w:sz w:val="20"/>
          <w:szCs w:val="20"/>
        </w:rPr>
        <w:t>AI-powered textile interfaces represent a novel frontier in human-computer interaction. By embedding conductive fabric electrodes in everyday textiles, AI could enable seamless interactions with technology. Fabric could detect touch, gestures, and even biometric signals, forming intelligent interfaces that adapt to users' preferences and intentions. The fabric's impedance behavior, as uncovered in this research, could be integrated into AI models to enhance accuracy in gesture recognition and touch-sensitive applications.</w:t>
      </w:r>
    </w:p>
    <w:p w14:paraId="0771B4CE" w14:textId="77777777" w:rsidR="00AD22AE" w:rsidRDefault="00AD22AE" w:rsidP="00AD22AE">
      <w:pPr>
        <w:jc w:val="both"/>
        <w:rPr>
          <w:sz w:val="20"/>
          <w:szCs w:val="20"/>
        </w:rPr>
      </w:pPr>
    </w:p>
    <w:p w14:paraId="3031F9C2" w14:textId="77777777" w:rsidR="00AD22AE" w:rsidRDefault="00AD22AE" w:rsidP="00AD22AE">
      <w:pPr>
        <w:pStyle w:val="Heading2"/>
        <w:numPr>
          <w:ilvl w:val="0"/>
          <w:numId w:val="12"/>
        </w:numPr>
        <w:tabs>
          <w:tab w:val="left" w:pos="2661"/>
        </w:tabs>
        <w:rPr>
          <w:b w:val="0"/>
          <w:bCs w:val="0"/>
        </w:rPr>
      </w:pPr>
      <w:r w:rsidRPr="00583D0D">
        <w:rPr>
          <w:b w:val="0"/>
          <w:bCs w:val="0"/>
        </w:rPr>
        <w:t>Cognitive Garments</w:t>
      </w:r>
    </w:p>
    <w:p w14:paraId="084766CA" w14:textId="77777777" w:rsidR="00AD22AE" w:rsidRDefault="00AD22AE" w:rsidP="00AD22AE">
      <w:pPr>
        <w:pStyle w:val="Heading2"/>
        <w:tabs>
          <w:tab w:val="left" w:pos="2661"/>
        </w:tabs>
        <w:ind w:left="720" w:firstLine="0"/>
        <w:rPr>
          <w:b w:val="0"/>
          <w:bCs w:val="0"/>
        </w:rPr>
      </w:pPr>
    </w:p>
    <w:p w14:paraId="363F08A8" w14:textId="77777777" w:rsidR="00AD22AE" w:rsidRPr="00583D0D" w:rsidRDefault="00AD22AE" w:rsidP="00AD22AE">
      <w:pPr>
        <w:pStyle w:val="Heading2"/>
        <w:tabs>
          <w:tab w:val="left" w:pos="2661"/>
        </w:tabs>
        <w:ind w:left="0" w:firstLine="0"/>
        <w:rPr>
          <w:b w:val="0"/>
          <w:bCs w:val="0"/>
        </w:rPr>
      </w:pPr>
      <w:r w:rsidRPr="00583D0D">
        <w:rPr>
          <w:b w:val="0"/>
          <w:bCs w:val="0"/>
        </w:rPr>
        <w:t>AI-infused conductive fabric opens avenues for "cognitive garments" that contribute to mental well-being. The fabric's conductivity could capture physiological signals associated with stress or relaxation, while AI algorithms interpret these signals to provide real-time feedback</w:t>
      </w:r>
    </w:p>
    <w:p w14:paraId="5EA07A75" w14:textId="77777777" w:rsidR="00356862" w:rsidRDefault="00356862" w:rsidP="00356862">
      <w:pPr>
        <w:pStyle w:val="Heading2"/>
        <w:tabs>
          <w:tab w:val="left" w:pos="2661"/>
        </w:tabs>
        <w:rPr>
          <w:b w:val="0"/>
          <w:bCs w:val="0"/>
        </w:rPr>
      </w:pPr>
    </w:p>
    <w:p w14:paraId="4707A6E4" w14:textId="77777777" w:rsidR="00422AC7" w:rsidRDefault="00422AC7" w:rsidP="00422AC7">
      <w:pPr>
        <w:pStyle w:val="BodyText"/>
        <w:spacing w:before="4"/>
      </w:pPr>
    </w:p>
    <w:p w14:paraId="0B9A5644" w14:textId="77777777" w:rsidR="00422AC7" w:rsidRDefault="00422AC7" w:rsidP="00422AC7">
      <w:pPr>
        <w:pStyle w:val="Heading2"/>
        <w:ind w:left="1391" w:right="1408" w:firstLine="0"/>
        <w:jc w:val="center"/>
      </w:pPr>
      <w:r>
        <w:t>REFERENCES</w:t>
      </w:r>
    </w:p>
    <w:p w14:paraId="3AEC3596" w14:textId="77777777" w:rsidR="00422AC7" w:rsidRDefault="00422AC7" w:rsidP="00422AC7">
      <w:pPr>
        <w:pStyle w:val="BodyText"/>
        <w:spacing w:before="10"/>
        <w:rPr>
          <w:sz w:val="15"/>
        </w:rPr>
      </w:pPr>
    </w:p>
    <w:p w14:paraId="12D08EE4" w14:textId="77777777" w:rsidR="00422AC7" w:rsidRPr="00422AC7" w:rsidRDefault="00422AC7" w:rsidP="00422AC7">
      <w:pPr>
        <w:pStyle w:val="ListParagraph"/>
        <w:numPr>
          <w:ilvl w:val="0"/>
          <w:numId w:val="1"/>
        </w:numPr>
        <w:rPr>
          <w:sz w:val="16"/>
        </w:rPr>
      </w:pPr>
      <w:r w:rsidRPr="00422AC7">
        <w:rPr>
          <w:sz w:val="16"/>
        </w:rPr>
        <w:t xml:space="preserve">Lee, S.H., Jung, S.M., Lee, C.K., </w:t>
      </w:r>
      <w:proofErr w:type="spellStart"/>
      <w:r w:rsidRPr="00422AC7">
        <w:rPr>
          <w:sz w:val="16"/>
        </w:rPr>
        <w:t>Jeong</w:t>
      </w:r>
      <w:proofErr w:type="spellEnd"/>
      <w:r w:rsidRPr="00422AC7">
        <w:rPr>
          <w:sz w:val="16"/>
        </w:rPr>
        <w:t xml:space="preserve">, K.S., Cho, G., </w:t>
      </w:r>
      <w:proofErr w:type="spellStart"/>
      <w:r w:rsidRPr="00422AC7">
        <w:rPr>
          <w:sz w:val="16"/>
        </w:rPr>
        <w:t>Yoo</w:t>
      </w:r>
      <w:proofErr w:type="spellEnd"/>
      <w:r w:rsidRPr="00422AC7">
        <w:rPr>
          <w:sz w:val="16"/>
        </w:rPr>
        <w:t>, S.K. (2009). Wearable ECG Monitoring System Using Conductive Fabrics and Active Electrodes. In: Jacko, J.A. (eds) Human-Computer Interaction. Ambient, Ubiquitous and Intelligent Interaction. HCI 2009. Lecture Notes in Computer Science, vol 5612. Springer, Berlin, Heidelberg. https://doi.org/10.1007/978-3-642-02580-8_85</w:t>
      </w:r>
    </w:p>
    <w:p w14:paraId="66067AAC" w14:textId="77777777" w:rsidR="00422AC7" w:rsidRPr="00422AC7" w:rsidRDefault="00422AC7" w:rsidP="00422AC7">
      <w:pPr>
        <w:pStyle w:val="ListParagraph"/>
        <w:numPr>
          <w:ilvl w:val="0"/>
          <w:numId w:val="1"/>
        </w:numPr>
        <w:jc w:val="both"/>
        <w:rPr>
          <w:sz w:val="16"/>
        </w:rPr>
      </w:pPr>
      <w:proofErr w:type="spellStart"/>
      <w:r w:rsidRPr="00422AC7">
        <w:rPr>
          <w:sz w:val="16"/>
        </w:rPr>
        <w:t>Soumyajyoti</w:t>
      </w:r>
      <w:proofErr w:type="spellEnd"/>
      <w:r w:rsidRPr="00422AC7">
        <w:rPr>
          <w:sz w:val="16"/>
        </w:rPr>
        <w:t xml:space="preserve"> Maji, Joshi </w:t>
      </w:r>
      <w:proofErr w:type="spellStart"/>
      <w:r w:rsidRPr="00422AC7">
        <w:rPr>
          <w:sz w:val="16"/>
        </w:rPr>
        <w:t>Dookhy</w:t>
      </w:r>
      <w:proofErr w:type="spellEnd"/>
      <w:r w:rsidRPr="00422AC7">
        <w:rPr>
          <w:sz w:val="16"/>
        </w:rPr>
        <w:t>, Martin J. Burke,</w:t>
      </w:r>
      <w:r>
        <w:rPr>
          <w:sz w:val="16"/>
        </w:rPr>
        <w:t xml:space="preserve"> </w:t>
      </w:r>
      <w:r w:rsidRPr="00422AC7">
        <w:rPr>
          <w:sz w:val="16"/>
        </w:rPr>
        <w:t>Electrical characterization of conductive textile based ECG recording electrodes,</w:t>
      </w:r>
      <w:r>
        <w:rPr>
          <w:sz w:val="16"/>
        </w:rPr>
        <w:t xml:space="preserve"> </w:t>
      </w:r>
      <w:r w:rsidRPr="00422AC7">
        <w:rPr>
          <w:sz w:val="16"/>
        </w:rPr>
        <w:t>Measurement: Sensors,</w:t>
      </w:r>
      <w:r>
        <w:rPr>
          <w:sz w:val="16"/>
        </w:rPr>
        <w:t xml:space="preserve"> </w:t>
      </w:r>
      <w:r w:rsidRPr="00422AC7">
        <w:rPr>
          <w:sz w:val="16"/>
        </w:rPr>
        <w:t>Volume 15,2021,100044,ISSN 2665-9174,</w:t>
      </w:r>
    </w:p>
    <w:p w14:paraId="219CFB04" w14:textId="35EFE407" w:rsidR="00422AC7" w:rsidRPr="00422AC7" w:rsidRDefault="00422AC7" w:rsidP="00422AC7">
      <w:pPr>
        <w:pStyle w:val="ListParagraph"/>
        <w:numPr>
          <w:ilvl w:val="0"/>
          <w:numId w:val="1"/>
        </w:numPr>
        <w:jc w:val="both"/>
        <w:rPr>
          <w:sz w:val="16"/>
          <w:szCs w:val="24"/>
          <w:lang w:val="en-IN" w:eastAsia="en-GB"/>
        </w:rPr>
      </w:pPr>
      <w:proofErr w:type="spellStart"/>
      <w:r w:rsidRPr="00422AC7">
        <w:rPr>
          <w:sz w:val="16"/>
          <w:szCs w:val="24"/>
          <w:lang w:val="en-IN" w:eastAsia="en-GB"/>
        </w:rPr>
        <w:t>Barudov</w:t>
      </w:r>
      <w:proofErr w:type="spellEnd"/>
      <w:r w:rsidRPr="00422AC7">
        <w:rPr>
          <w:sz w:val="16"/>
          <w:szCs w:val="24"/>
          <w:lang w:val="en-IN" w:eastAsia="en-GB"/>
        </w:rPr>
        <w:t xml:space="preserve"> and M. Ivanova, "Study of the parameters of conductive textile fabrics for protection against high-frequency electromagnetic radiation," </w:t>
      </w:r>
      <w:r w:rsidRPr="00422AC7">
        <w:rPr>
          <w:i/>
          <w:iCs/>
          <w:sz w:val="16"/>
          <w:szCs w:val="24"/>
          <w:lang w:val="en-IN" w:eastAsia="en-GB"/>
        </w:rPr>
        <w:t>2021 13th Electrical Engineering Faculty Conference (</w:t>
      </w:r>
      <w:proofErr w:type="spellStart"/>
      <w:r w:rsidRPr="00422AC7">
        <w:rPr>
          <w:i/>
          <w:iCs/>
          <w:sz w:val="16"/>
          <w:szCs w:val="24"/>
          <w:lang w:val="en-IN" w:eastAsia="en-GB"/>
        </w:rPr>
        <w:t>BulEF</w:t>
      </w:r>
      <w:proofErr w:type="spellEnd"/>
      <w:r w:rsidRPr="00422AC7">
        <w:rPr>
          <w:i/>
          <w:iCs/>
          <w:sz w:val="16"/>
          <w:szCs w:val="24"/>
          <w:lang w:val="en-IN" w:eastAsia="en-GB"/>
        </w:rPr>
        <w:t>)</w:t>
      </w:r>
      <w:r w:rsidRPr="00422AC7">
        <w:rPr>
          <w:sz w:val="16"/>
          <w:szCs w:val="24"/>
          <w:lang w:val="en-IN" w:eastAsia="en-GB"/>
        </w:rPr>
        <w:t xml:space="preserve">, Varna, Bulgaria, 2021, pp. 1-5, </w:t>
      </w:r>
      <w:proofErr w:type="spellStart"/>
      <w:r w:rsidRPr="00422AC7">
        <w:rPr>
          <w:sz w:val="16"/>
          <w:szCs w:val="24"/>
          <w:lang w:val="en-IN" w:eastAsia="en-GB"/>
        </w:rPr>
        <w:t>doi</w:t>
      </w:r>
      <w:proofErr w:type="spellEnd"/>
      <w:r w:rsidRPr="00422AC7">
        <w:rPr>
          <w:sz w:val="16"/>
          <w:szCs w:val="24"/>
          <w:lang w:val="en-IN" w:eastAsia="en-GB"/>
        </w:rPr>
        <w:t>: 10.1109/BulEF53491.2021.9690835.</w:t>
      </w:r>
    </w:p>
    <w:p w14:paraId="1E569CD3" w14:textId="77777777" w:rsidR="00422AC7" w:rsidRPr="00C715BD" w:rsidRDefault="00422AC7" w:rsidP="00422AC7">
      <w:pPr>
        <w:pStyle w:val="ListParagraph"/>
        <w:numPr>
          <w:ilvl w:val="0"/>
          <w:numId w:val="1"/>
        </w:numPr>
        <w:jc w:val="both"/>
        <w:rPr>
          <w:sz w:val="16"/>
        </w:rPr>
      </w:pPr>
      <w:r w:rsidRPr="00C715BD">
        <w:rPr>
          <w:sz w:val="16"/>
        </w:rPr>
        <w:t xml:space="preserve">A. R. </w:t>
      </w:r>
      <w:proofErr w:type="spellStart"/>
      <w:r w:rsidRPr="00C715BD">
        <w:rPr>
          <w:sz w:val="16"/>
        </w:rPr>
        <w:t>Iusan</w:t>
      </w:r>
      <w:proofErr w:type="spellEnd"/>
      <w:r w:rsidRPr="00C715BD">
        <w:rPr>
          <w:sz w:val="16"/>
        </w:rPr>
        <w:t xml:space="preserve"> and N. -M. </w:t>
      </w:r>
      <w:proofErr w:type="spellStart"/>
      <w:r w:rsidRPr="00C715BD">
        <w:rPr>
          <w:sz w:val="16"/>
        </w:rPr>
        <w:t>Bîrlea</w:t>
      </w:r>
      <w:proofErr w:type="spellEnd"/>
      <w:r w:rsidRPr="00C715BD">
        <w:rPr>
          <w:sz w:val="16"/>
        </w:rPr>
        <w:t xml:space="preserve">, "Measuring skin's electrical properties with ECG electrodes </w:t>
      </w:r>
      <w:proofErr w:type="gramStart"/>
      <w:r w:rsidRPr="00C715BD">
        <w:rPr>
          <w:sz w:val="16"/>
        </w:rPr>
        <w:t>The</w:t>
      </w:r>
      <w:proofErr w:type="gramEnd"/>
      <w:r w:rsidRPr="00C715BD">
        <w:rPr>
          <w:sz w:val="16"/>
        </w:rPr>
        <w:t xml:space="preserve"> skin's electrical properties under ECG electrodes," </w:t>
      </w:r>
      <w:r w:rsidRPr="00C715BD">
        <w:rPr>
          <w:i/>
          <w:iCs/>
          <w:sz w:val="16"/>
        </w:rPr>
        <w:t>2018 International Conference and Exposition on Electrical And Power Engineering (EPE)</w:t>
      </w:r>
      <w:r w:rsidRPr="00C715BD">
        <w:rPr>
          <w:sz w:val="16"/>
        </w:rPr>
        <w:t xml:space="preserve">, Iasi, Romania, 2018, pp. 0708-0711, </w:t>
      </w:r>
      <w:proofErr w:type="spellStart"/>
      <w:r w:rsidRPr="00C715BD">
        <w:rPr>
          <w:sz w:val="16"/>
        </w:rPr>
        <w:t>doi</w:t>
      </w:r>
      <w:proofErr w:type="spellEnd"/>
      <w:r w:rsidRPr="00C715BD">
        <w:rPr>
          <w:sz w:val="16"/>
        </w:rPr>
        <w:t>: 10.1109/ICEPE.2018.8559663.</w:t>
      </w:r>
    </w:p>
    <w:p w14:paraId="7BCB125B" w14:textId="77777777" w:rsidR="00422AC7" w:rsidRDefault="00422AC7" w:rsidP="00422AC7">
      <w:pPr>
        <w:pStyle w:val="ListParagraph"/>
        <w:numPr>
          <w:ilvl w:val="0"/>
          <w:numId w:val="1"/>
        </w:numPr>
        <w:tabs>
          <w:tab w:val="left" w:pos="460"/>
        </w:tabs>
        <w:spacing w:before="1"/>
        <w:ind w:left="460"/>
        <w:jc w:val="both"/>
        <w:rPr>
          <w:sz w:val="16"/>
        </w:rPr>
      </w:pPr>
      <w:r w:rsidRPr="007A3B44">
        <w:rPr>
          <w:sz w:val="16"/>
        </w:rPr>
        <w:t xml:space="preserve">A. </w:t>
      </w:r>
      <w:proofErr w:type="spellStart"/>
      <w:r w:rsidRPr="007A3B44">
        <w:rPr>
          <w:sz w:val="16"/>
        </w:rPr>
        <w:t>Bosnjak</w:t>
      </w:r>
      <w:proofErr w:type="spellEnd"/>
      <w:r w:rsidRPr="007A3B44">
        <w:rPr>
          <w:sz w:val="16"/>
        </w:rPr>
        <w:t xml:space="preserve">, A. Kennedy, P. Linares, M. Borges, J. McLaughlin and O. J. </w:t>
      </w:r>
      <w:proofErr w:type="spellStart"/>
      <w:r w:rsidRPr="007A3B44">
        <w:rPr>
          <w:sz w:val="16"/>
        </w:rPr>
        <w:t>Escalona</w:t>
      </w:r>
      <w:proofErr w:type="spellEnd"/>
      <w:r w:rsidRPr="007A3B44">
        <w:rPr>
          <w:sz w:val="16"/>
        </w:rPr>
        <w:t xml:space="preserve">, "Performance assessment of dry electrodes for wearable long term cardiac rhythm monitoring: Skin-electrode impedance spectroscopy," 2017 39th Annual International Conference of the IEEE Engineering in Medicine and Biology Society (EMBC), </w:t>
      </w:r>
      <w:proofErr w:type="spellStart"/>
      <w:r w:rsidRPr="007A3B44">
        <w:rPr>
          <w:sz w:val="16"/>
        </w:rPr>
        <w:t>Jeju</w:t>
      </w:r>
      <w:proofErr w:type="spellEnd"/>
      <w:r w:rsidRPr="007A3B44">
        <w:rPr>
          <w:sz w:val="16"/>
        </w:rPr>
        <w:t xml:space="preserve">, Korea (South), 2017, pp. 1861-1864, </w:t>
      </w:r>
      <w:proofErr w:type="spellStart"/>
      <w:r w:rsidRPr="007A3B44">
        <w:rPr>
          <w:sz w:val="16"/>
        </w:rPr>
        <w:t>doi</w:t>
      </w:r>
      <w:proofErr w:type="spellEnd"/>
      <w:r w:rsidRPr="007A3B44">
        <w:rPr>
          <w:sz w:val="16"/>
        </w:rPr>
        <w:t>: 10.1109/EMBC.2017.8037209</w:t>
      </w:r>
    </w:p>
    <w:p w14:paraId="1DFF214F" w14:textId="77777777" w:rsidR="009137A8" w:rsidRDefault="009137A8">
      <w:pPr>
        <w:jc w:val="both"/>
      </w:pPr>
    </w:p>
    <w:p w14:paraId="7E43EDD3" w14:textId="419576E6" w:rsidR="00837483" w:rsidRDefault="00837483">
      <w:pPr>
        <w:jc w:val="both"/>
        <w:sectPr w:rsidR="00837483">
          <w:type w:val="continuous"/>
          <w:pgSz w:w="11910" w:h="16840"/>
          <w:pgMar w:top="1360" w:right="1320" w:bottom="280" w:left="1340" w:header="720" w:footer="720" w:gutter="0"/>
          <w:cols w:space="720"/>
        </w:sectPr>
      </w:pPr>
    </w:p>
    <w:p w14:paraId="23388D6C" w14:textId="18440ABC" w:rsidR="00953A13" w:rsidRPr="00B430A3" w:rsidRDefault="00953A13" w:rsidP="00B430A3">
      <w:pPr>
        <w:tabs>
          <w:tab w:val="left" w:pos="460"/>
        </w:tabs>
        <w:spacing w:before="1"/>
        <w:jc w:val="both"/>
        <w:rPr>
          <w:sz w:val="16"/>
        </w:rPr>
      </w:pPr>
    </w:p>
    <w:sectPr w:rsidR="00953A13" w:rsidRPr="00B430A3">
      <w:pgSz w:w="11910" w:h="16840"/>
      <w:pgMar w:top="13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757"/>
    <w:multiLevelType w:val="hybridMultilevel"/>
    <w:tmpl w:val="64DCB5E0"/>
    <w:lvl w:ilvl="0" w:tplc="FFFFFFFF">
      <w:numFmt w:val="bullet"/>
      <w:lvlText w:val=""/>
      <w:lvlJc w:val="left"/>
      <w:pPr>
        <w:ind w:left="820" w:hanging="360"/>
      </w:pPr>
      <w:rPr>
        <w:rFonts w:ascii="Symbol" w:eastAsia="Symbol" w:hAnsi="Symbol" w:cs="Symbol" w:hint="default"/>
        <w:w w:val="100"/>
        <w:sz w:val="36"/>
        <w:szCs w:val="36"/>
        <w:lang w:val="en-US" w:eastAsia="en-US" w:bidi="ar-SA"/>
      </w:rPr>
    </w:lvl>
    <w:lvl w:ilvl="1" w:tplc="FFFFFFFF">
      <w:numFmt w:val="bullet"/>
      <w:lvlText w:val=""/>
      <w:lvlJc w:val="left"/>
      <w:pPr>
        <w:ind w:left="2980" w:hanging="360"/>
      </w:pPr>
      <w:rPr>
        <w:rFonts w:ascii="Symbol" w:eastAsia="Symbol" w:hAnsi="Symbol" w:cs="Symbol" w:hint="default"/>
        <w:w w:val="100"/>
        <w:sz w:val="36"/>
        <w:szCs w:val="36"/>
        <w:lang w:val="en-US" w:eastAsia="en-US" w:bidi="ar-SA"/>
      </w:rPr>
    </w:lvl>
    <w:lvl w:ilvl="2" w:tplc="FFFFFFFF">
      <w:numFmt w:val="bullet"/>
      <w:lvlText w:val="•"/>
      <w:lvlJc w:val="left"/>
      <w:pPr>
        <w:ind w:left="3676" w:hanging="360"/>
      </w:pPr>
      <w:rPr>
        <w:rFonts w:hint="default"/>
        <w:lang w:val="en-US" w:eastAsia="en-US" w:bidi="ar-SA"/>
      </w:rPr>
    </w:lvl>
    <w:lvl w:ilvl="3" w:tplc="FFFFFFFF">
      <w:numFmt w:val="bullet"/>
      <w:lvlText w:val="•"/>
      <w:lvlJc w:val="left"/>
      <w:pPr>
        <w:ind w:left="4372" w:hanging="360"/>
      </w:pPr>
      <w:rPr>
        <w:rFonts w:hint="default"/>
        <w:lang w:val="en-US" w:eastAsia="en-US" w:bidi="ar-SA"/>
      </w:rPr>
    </w:lvl>
    <w:lvl w:ilvl="4" w:tplc="FFFFFFFF">
      <w:numFmt w:val="bullet"/>
      <w:lvlText w:val="•"/>
      <w:lvlJc w:val="left"/>
      <w:pPr>
        <w:ind w:left="5068" w:hanging="360"/>
      </w:pPr>
      <w:rPr>
        <w:rFonts w:hint="default"/>
        <w:lang w:val="en-US" w:eastAsia="en-US" w:bidi="ar-SA"/>
      </w:rPr>
    </w:lvl>
    <w:lvl w:ilvl="5" w:tplc="FFFFFFFF">
      <w:numFmt w:val="bullet"/>
      <w:lvlText w:val="•"/>
      <w:lvlJc w:val="left"/>
      <w:pPr>
        <w:ind w:left="5765" w:hanging="360"/>
      </w:pPr>
      <w:rPr>
        <w:rFonts w:hint="default"/>
        <w:lang w:val="en-US" w:eastAsia="en-US" w:bidi="ar-SA"/>
      </w:rPr>
    </w:lvl>
    <w:lvl w:ilvl="6" w:tplc="FFFFFFFF">
      <w:numFmt w:val="bullet"/>
      <w:lvlText w:val="•"/>
      <w:lvlJc w:val="left"/>
      <w:pPr>
        <w:ind w:left="6461" w:hanging="360"/>
      </w:pPr>
      <w:rPr>
        <w:rFonts w:hint="default"/>
        <w:lang w:val="en-US" w:eastAsia="en-US" w:bidi="ar-SA"/>
      </w:rPr>
    </w:lvl>
    <w:lvl w:ilvl="7" w:tplc="FFFFFFFF">
      <w:numFmt w:val="bullet"/>
      <w:lvlText w:val="•"/>
      <w:lvlJc w:val="left"/>
      <w:pPr>
        <w:ind w:left="7157" w:hanging="360"/>
      </w:pPr>
      <w:rPr>
        <w:rFonts w:hint="default"/>
        <w:lang w:val="en-US" w:eastAsia="en-US" w:bidi="ar-SA"/>
      </w:rPr>
    </w:lvl>
    <w:lvl w:ilvl="8" w:tplc="FFFFFFFF">
      <w:numFmt w:val="bullet"/>
      <w:lvlText w:val="•"/>
      <w:lvlJc w:val="left"/>
      <w:pPr>
        <w:ind w:left="7853" w:hanging="360"/>
      </w:pPr>
      <w:rPr>
        <w:rFonts w:hint="default"/>
        <w:lang w:val="en-US" w:eastAsia="en-US" w:bidi="ar-SA"/>
      </w:rPr>
    </w:lvl>
  </w:abstractNum>
  <w:abstractNum w:abstractNumId="1" w15:restartNumberingAfterBreak="0">
    <w:nsid w:val="186E71F0"/>
    <w:multiLevelType w:val="hybridMultilevel"/>
    <w:tmpl w:val="CDE0AAF2"/>
    <w:lvl w:ilvl="0" w:tplc="FFFFFFFF">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FFFFFFF">
      <w:numFmt w:val="bullet"/>
      <w:lvlText w:val="•"/>
      <w:lvlJc w:val="left"/>
      <w:pPr>
        <w:ind w:left="1266" w:hanging="288"/>
      </w:pPr>
      <w:rPr>
        <w:rFonts w:hint="default"/>
        <w:lang w:val="en-US" w:eastAsia="en-US" w:bidi="ar-SA"/>
      </w:rPr>
    </w:lvl>
    <w:lvl w:ilvl="2" w:tplc="FFFFFFFF">
      <w:numFmt w:val="bullet"/>
      <w:lvlText w:val="•"/>
      <w:lvlJc w:val="left"/>
      <w:pPr>
        <w:ind w:left="2153" w:hanging="288"/>
      </w:pPr>
      <w:rPr>
        <w:rFonts w:hint="default"/>
        <w:lang w:val="en-US" w:eastAsia="en-US" w:bidi="ar-SA"/>
      </w:rPr>
    </w:lvl>
    <w:lvl w:ilvl="3" w:tplc="FFFFFFFF">
      <w:numFmt w:val="bullet"/>
      <w:lvlText w:val="•"/>
      <w:lvlJc w:val="left"/>
      <w:pPr>
        <w:ind w:left="3039" w:hanging="288"/>
      </w:pPr>
      <w:rPr>
        <w:rFonts w:hint="default"/>
        <w:lang w:val="en-US" w:eastAsia="en-US" w:bidi="ar-SA"/>
      </w:rPr>
    </w:lvl>
    <w:lvl w:ilvl="4" w:tplc="FFFFFFFF">
      <w:numFmt w:val="bullet"/>
      <w:lvlText w:val="•"/>
      <w:lvlJc w:val="left"/>
      <w:pPr>
        <w:ind w:left="3926" w:hanging="288"/>
      </w:pPr>
      <w:rPr>
        <w:rFonts w:hint="default"/>
        <w:lang w:val="en-US" w:eastAsia="en-US" w:bidi="ar-SA"/>
      </w:rPr>
    </w:lvl>
    <w:lvl w:ilvl="5" w:tplc="FFFFFFFF">
      <w:numFmt w:val="bullet"/>
      <w:lvlText w:val="•"/>
      <w:lvlJc w:val="left"/>
      <w:pPr>
        <w:ind w:left="4813" w:hanging="288"/>
      </w:pPr>
      <w:rPr>
        <w:rFonts w:hint="default"/>
        <w:lang w:val="en-US" w:eastAsia="en-US" w:bidi="ar-SA"/>
      </w:rPr>
    </w:lvl>
    <w:lvl w:ilvl="6" w:tplc="FFFFFFFF">
      <w:numFmt w:val="bullet"/>
      <w:lvlText w:val="•"/>
      <w:lvlJc w:val="left"/>
      <w:pPr>
        <w:ind w:left="5699" w:hanging="288"/>
      </w:pPr>
      <w:rPr>
        <w:rFonts w:hint="default"/>
        <w:lang w:val="en-US" w:eastAsia="en-US" w:bidi="ar-SA"/>
      </w:rPr>
    </w:lvl>
    <w:lvl w:ilvl="7" w:tplc="FFFFFFFF">
      <w:numFmt w:val="bullet"/>
      <w:lvlText w:val="•"/>
      <w:lvlJc w:val="left"/>
      <w:pPr>
        <w:ind w:left="6586" w:hanging="288"/>
      </w:pPr>
      <w:rPr>
        <w:rFonts w:hint="default"/>
        <w:lang w:val="en-US" w:eastAsia="en-US" w:bidi="ar-SA"/>
      </w:rPr>
    </w:lvl>
    <w:lvl w:ilvl="8" w:tplc="FFFFFFFF">
      <w:numFmt w:val="bullet"/>
      <w:lvlText w:val="•"/>
      <w:lvlJc w:val="left"/>
      <w:pPr>
        <w:ind w:left="7473" w:hanging="288"/>
      </w:pPr>
      <w:rPr>
        <w:rFonts w:hint="default"/>
        <w:lang w:val="en-US" w:eastAsia="en-US" w:bidi="ar-SA"/>
      </w:rPr>
    </w:lvl>
  </w:abstractNum>
  <w:abstractNum w:abstractNumId="2" w15:restartNumberingAfterBreak="0">
    <w:nsid w:val="1BAC478C"/>
    <w:multiLevelType w:val="hybridMultilevel"/>
    <w:tmpl w:val="2B64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1592A"/>
    <w:multiLevelType w:val="hybridMultilevel"/>
    <w:tmpl w:val="EA2E8884"/>
    <w:lvl w:ilvl="0" w:tplc="FFFFFFFF">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FFFFFFF">
      <w:numFmt w:val="bullet"/>
      <w:lvlText w:val="•"/>
      <w:lvlJc w:val="left"/>
      <w:pPr>
        <w:ind w:left="1266" w:hanging="288"/>
      </w:pPr>
      <w:rPr>
        <w:rFonts w:hint="default"/>
        <w:lang w:val="en-US" w:eastAsia="en-US" w:bidi="ar-SA"/>
      </w:rPr>
    </w:lvl>
    <w:lvl w:ilvl="2" w:tplc="FFFFFFFF">
      <w:numFmt w:val="bullet"/>
      <w:lvlText w:val="•"/>
      <w:lvlJc w:val="left"/>
      <w:pPr>
        <w:ind w:left="2153" w:hanging="288"/>
      </w:pPr>
      <w:rPr>
        <w:rFonts w:hint="default"/>
        <w:lang w:val="en-US" w:eastAsia="en-US" w:bidi="ar-SA"/>
      </w:rPr>
    </w:lvl>
    <w:lvl w:ilvl="3" w:tplc="FFFFFFFF">
      <w:numFmt w:val="bullet"/>
      <w:lvlText w:val="•"/>
      <w:lvlJc w:val="left"/>
      <w:pPr>
        <w:ind w:left="3039" w:hanging="288"/>
      </w:pPr>
      <w:rPr>
        <w:rFonts w:hint="default"/>
        <w:lang w:val="en-US" w:eastAsia="en-US" w:bidi="ar-SA"/>
      </w:rPr>
    </w:lvl>
    <w:lvl w:ilvl="4" w:tplc="FFFFFFFF">
      <w:numFmt w:val="bullet"/>
      <w:lvlText w:val="•"/>
      <w:lvlJc w:val="left"/>
      <w:pPr>
        <w:ind w:left="3926" w:hanging="288"/>
      </w:pPr>
      <w:rPr>
        <w:rFonts w:hint="default"/>
        <w:lang w:val="en-US" w:eastAsia="en-US" w:bidi="ar-SA"/>
      </w:rPr>
    </w:lvl>
    <w:lvl w:ilvl="5" w:tplc="FFFFFFFF">
      <w:numFmt w:val="bullet"/>
      <w:lvlText w:val="•"/>
      <w:lvlJc w:val="left"/>
      <w:pPr>
        <w:ind w:left="4813" w:hanging="288"/>
      </w:pPr>
      <w:rPr>
        <w:rFonts w:hint="default"/>
        <w:lang w:val="en-US" w:eastAsia="en-US" w:bidi="ar-SA"/>
      </w:rPr>
    </w:lvl>
    <w:lvl w:ilvl="6" w:tplc="FFFFFFFF">
      <w:numFmt w:val="bullet"/>
      <w:lvlText w:val="•"/>
      <w:lvlJc w:val="left"/>
      <w:pPr>
        <w:ind w:left="5699" w:hanging="288"/>
      </w:pPr>
      <w:rPr>
        <w:rFonts w:hint="default"/>
        <w:lang w:val="en-US" w:eastAsia="en-US" w:bidi="ar-SA"/>
      </w:rPr>
    </w:lvl>
    <w:lvl w:ilvl="7" w:tplc="FFFFFFFF">
      <w:numFmt w:val="bullet"/>
      <w:lvlText w:val="•"/>
      <w:lvlJc w:val="left"/>
      <w:pPr>
        <w:ind w:left="6586" w:hanging="288"/>
      </w:pPr>
      <w:rPr>
        <w:rFonts w:hint="default"/>
        <w:lang w:val="en-US" w:eastAsia="en-US" w:bidi="ar-SA"/>
      </w:rPr>
    </w:lvl>
    <w:lvl w:ilvl="8" w:tplc="FFFFFFFF">
      <w:numFmt w:val="bullet"/>
      <w:lvlText w:val="•"/>
      <w:lvlJc w:val="left"/>
      <w:pPr>
        <w:ind w:left="7473" w:hanging="288"/>
      </w:pPr>
      <w:rPr>
        <w:rFonts w:hint="default"/>
        <w:lang w:val="en-US" w:eastAsia="en-US" w:bidi="ar-SA"/>
      </w:rPr>
    </w:lvl>
  </w:abstractNum>
  <w:abstractNum w:abstractNumId="4" w15:restartNumberingAfterBreak="0">
    <w:nsid w:val="23436FA9"/>
    <w:multiLevelType w:val="hybridMultilevel"/>
    <w:tmpl w:val="C4CE93F2"/>
    <w:lvl w:ilvl="0" w:tplc="FFFFFFFF">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FFFFFFF">
      <w:numFmt w:val="bullet"/>
      <w:lvlText w:val="•"/>
      <w:lvlJc w:val="left"/>
      <w:pPr>
        <w:ind w:left="1266" w:hanging="288"/>
      </w:pPr>
      <w:rPr>
        <w:rFonts w:hint="default"/>
        <w:lang w:val="en-US" w:eastAsia="en-US" w:bidi="ar-SA"/>
      </w:rPr>
    </w:lvl>
    <w:lvl w:ilvl="2" w:tplc="FFFFFFFF">
      <w:numFmt w:val="bullet"/>
      <w:lvlText w:val="•"/>
      <w:lvlJc w:val="left"/>
      <w:pPr>
        <w:ind w:left="2153" w:hanging="288"/>
      </w:pPr>
      <w:rPr>
        <w:rFonts w:hint="default"/>
        <w:lang w:val="en-US" w:eastAsia="en-US" w:bidi="ar-SA"/>
      </w:rPr>
    </w:lvl>
    <w:lvl w:ilvl="3" w:tplc="FFFFFFFF">
      <w:numFmt w:val="bullet"/>
      <w:lvlText w:val="•"/>
      <w:lvlJc w:val="left"/>
      <w:pPr>
        <w:ind w:left="3039" w:hanging="288"/>
      </w:pPr>
      <w:rPr>
        <w:rFonts w:hint="default"/>
        <w:lang w:val="en-US" w:eastAsia="en-US" w:bidi="ar-SA"/>
      </w:rPr>
    </w:lvl>
    <w:lvl w:ilvl="4" w:tplc="FFFFFFFF">
      <w:numFmt w:val="bullet"/>
      <w:lvlText w:val="•"/>
      <w:lvlJc w:val="left"/>
      <w:pPr>
        <w:ind w:left="3926" w:hanging="288"/>
      </w:pPr>
      <w:rPr>
        <w:rFonts w:hint="default"/>
        <w:lang w:val="en-US" w:eastAsia="en-US" w:bidi="ar-SA"/>
      </w:rPr>
    </w:lvl>
    <w:lvl w:ilvl="5" w:tplc="FFFFFFFF">
      <w:numFmt w:val="bullet"/>
      <w:lvlText w:val="•"/>
      <w:lvlJc w:val="left"/>
      <w:pPr>
        <w:ind w:left="4813" w:hanging="288"/>
      </w:pPr>
      <w:rPr>
        <w:rFonts w:hint="default"/>
        <w:lang w:val="en-US" w:eastAsia="en-US" w:bidi="ar-SA"/>
      </w:rPr>
    </w:lvl>
    <w:lvl w:ilvl="6" w:tplc="FFFFFFFF">
      <w:numFmt w:val="bullet"/>
      <w:lvlText w:val="•"/>
      <w:lvlJc w:val="left"/>
      <w:pPr>
        <w:ind w:left="5699" w:hanging="288"/>
      </w:pPr>
      <w:rPr>
        <w:rFonts w:hint="default"/>
        <w:lang w:val="en-US" w:eastAsia="en-US" w:bidi="ar-SA"/>
      </w:rPr>
    </w:lvl>
    <w:lvl w:ilvl="7" w:tplc="FFFFFFFF">
      <w:numFmt w:val="bullet"/>
      <w:lvlText w:val="•"/>
      <w:lvlJc w:val="left"/>
      <w:pPr>
        <w:ind w:left="6586" w:hanging="288"/>
      </w:pPr>
      <w:rPr>
        <w:rFonts w:hint="default"/>
        <w:lang w:val="en-US" w:eastAsia="en-US" w:bidi="ar-SA"/>
      </w:rPr>
    </w:lvl>
    <w:lvl w:ilvl="8" w:tplc="FFFFFFFF">
      <w:numFmt w:val="bullet"/>
      <w:lvlText w:val="•"/>
      <w:lvlJc w:val="left"/>
      <w:pPr>
        <w:ind w:left="7473" w:hanging="288"/>
      </w:pPr>
      <w:rPr>
        <w:rFonts w:hint="default"/>
        <w:lang w:val="en-US" w:eastAsia="en-US" w:bidi="ar-SA"/>
      </w:rPr>
    </w:lvl>
  </w:abstractNum>
  <w:abstractNum w:abstractNumId="5" w15:restartNumberingAfterBreak="0">
    <w:nsid w:val="279837CA"/>
    <w:multiLevelType w:val="hybridMultilevel"/>
    <w:tmpl w:val="31D2C744"/>
    <w:lvl w:ilvl="0" w:tplc="FFFFFFFF">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FFFFFFFF">
      <w:numFmt w:val="bullet"/>
      <w:lvlText w:val="•"/>
      <w:lvlJc w:val="left"/>
      <w:pPr>
        <w:ind w:left="4470" w:hanging="331"/>
      </w:pPr>
      <w:rPr>
        <w:rFonts w:hint="default"/>
        <w:lang w:val="en-US" w:eastAsia="en-US" w:bidi="ar-SA"/>
      </w:rPr>
    </w:lvl>
    <w:lvl w:ilvl="2" w:tplc="FFFFFFFF">
      <w:numFmt w:val="bullet"/>
      <w:lvlText w:val="•"/>
      <w:lvlJc w:val="left"/>
      <w:pPr>
        <w:ind w:left="5001" w:hanging="331"/>
      </w:pPr>
      <w:rPr>
        <w:rFonts w:hint="default"/>
        <w:lang w:val="en-US" w:eastAsia="en-US" w:bidi="ar-SA"/>
      </w:rPr>
    </w:lvl>
    <w:lvl w:ilvl="3" w:tplc="FFFFFFFF">
      <w:numFmt w:val="bullet"/>
      <w:lvlText w:val="•"/>
      <w:lvlJc w:val="left"/>
      <w:pPr>
        <w:ind w:left="5531" w:hanging="331"/>
      </w:pPr>
      <w:rPr>
        <w:rFonts w:hint="default"/>
        <w:lang w:val="en-US" w:eastAsia="en-US" w:bidi="ar-SA"/>
      </w:rPr>
    </w:lvl>
    <w:lvl w:ilvl="4" w:tplc="FFFFFFFF">
      <w:numFmt w:val="bullet"/>
      <w:lvlText w:val="•"/>
      <w:lvlJc w:val="left"/>
      <w:pPr>
        <w:ind w:left="6062" w:hanging="331"/>
      </w:pPr>
      <w:rPr>
        <w:rFonts w:hint="default"/>
        <w:lang w:val="en-US" w:eastAsia="en-US" w:bidi="ar-SA"/>
      </w:rPr>
    </w:lvl>
    <w:lvl w:ilvl="5" w:tplc="FFFFFFFF">
      <w:numFmt w:val="bullet"/>
      <w:lvlText w:val="•"/>
      <w:lvlJc w:val="left"/>
      <w:pPr>
        <w:ind w:left="6593" w:hanging="331"/>
      </w:pPr>
      <w:rPr>
        <w:rFonts w:hint="default"/>
        <w:lang w:val="en-US" w:eastAsia="en-US" w:bidi="ar-SA"/>
      </w:rPr>
    </w:lvl>
    <w:lvl w:ilvl="6" w:tplc="FFFFFFFF">
      <w:numFmt w:val="bullet"/>
      <w:lvlText w:val="•"/>
      <w:lvlJc w:val="left"/>
      <w:pPr>
        <w:ind w:left="7123" w:hanging="331"/>
      </w:pPr>
      <w:rPr>
        <w:rFonts w:hint="default"/>
        <w:lang w:val="en-US" w:eastAsia="en-US" w:bidi="ar-SA"/>
      </w:rPr>
    </w:lvl>
    <w:lvl w:ilvl="7" w:tplc="FFFFFFFF">
      <w:numFmt w:val="bullet"/>
      <w:lvlText w:val="•"/>
      <w:lvlJc w:val="left"/>
      <w:pPr>
        <w:ind w:left="7654" w:hanging="331"/>
      </w:pPr>
      <w:rPr>
        <w:rFonts w:hint="default"/>
        <w:lang w:val="en-US" w:eastAsia="en-US" w:bidi="ar-SA"/>
      </w:rPr>
    </w:lvl>
    <w:lvl w:ilvl="8" w:tplc="FFFFFFFF">
      <w:numFmt w:val="bullet"/>
      <w:lvlText w:val="•"/>
      <w:lvlJc w:val="left"/>
      <w:pPr>
        <w:ind w:left="8185" w:hanging="331"/>
      </w:pPr>
      <w:rPr>
        <w:rFonts w:hint="default"/>
        <w:lang w:val="en-US" w:eastAsia="en-US" w:bidi="ar-SA"/>
      </w:rPr>
    </w:lvl>
  </w:abstractNum>
  <w:abstractNum w:abstractNumId="6" w15:restartNumberingAfterBreak="0">
    <w:nsid w:val="2C2D799B"/>
    <w:multiLevelType w:val="hybridMultilevel"/>
    <w:tmpl w:val="2B1E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80C37"/>
    <w:multiLevelType w:val="hybridMultilevel"/>
    <w:tmpl w:val="F8EE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83200"/>
    <w:multiLevelType w:val="hybridMultilevel"/>
    <w:tmpl w:val="DC5A1F40"/>
    <w:lvl w:ilvl="0" w:tplc="FFFFFFFF">
      <w:start w:val="1"/>
      <w:numFmt w:val="decimal"/>
      <w:lvlText w:val="[%1]"/>
      <w:lvlJc w:val="left"/>
      <w:pPr>
        <w:ind w:left="421" w:hanging="360"/>
      </w:pPr>
      <w:rPr>
        <w:rFonts w:ascii="Times New Roman" w:eastAsia="Times New Roman" w:hAnsi="Times New Roman" w:cs="Times New Roman" w:hint="default"/>
        <w:spacing w:val="0"/>
        <w:w w:val="100"/>
        <w:sz w:val="16"/>
        <w:szCs w:val="16"/>
        <w:lang w:val="en-US" w:eastAsia="en-US" w:bidi="ar-SA"/>
      </w:rPr>
    </w:lvl>
    <w:lvl w:ilvl="1" w:tplc="FFFFFFFF">
      <w:numFmt w:val="bullet"/>
      <w:lvlText w:val="•"/>
      <w:lvlJc w:val="left"/>
      <w:pPr>
        <w:ind w:left="1302" w:hanging="360"/>
      </w:pPr>
      <w:rPr>
        <w:rFonts w:hint="default"/>
        <w:lang w:val="en-US" w:eastAsia="en-US" w:bidi="ar-SA"/>
      </w:rPr>
    </w:lvl>
    <w:lvl w:ilvl="2" w:tplc="FFFFFFFF">
      <w:numFmt w:val="bullet"/>
      <w:lvlText w:val="•"/>
      <w:lvlJc w:val="left"/>
      <w:pPr>
        <w:ind w:left="2185" w:hanging="360"/>
      </w:pPr>
      <w:rPr>
        <w:rFonts w:hint="default"/>
        <w:lang w:val="en-US" w:eastAsia="en-US" w:bidi="ar-SA"/>
      </w:rPr>
    </w:lvl>
    <w:lvl w:ilvl="3" w:tplc="FFFFFFFF">
      <w:numFmt w:val="bullet"/>
      <w:lvlText w:val="•"/>
      <w:lvlJc w:val="left"/>
      <w:pPr>
        <w:ind w:left="3067" w:hanging="360"/>
      </w:pPr>
      <w:rPr>
        <w:rFonts w:hint="default"/>
        <w:lang w:val="en-US" w:eastAsia="en-US" w:bidi="ar-SA"/>
      </w:rPr>
    </w:lvl>
    <w:lvl w:ilvl="4" w:tplc="FFFFFFFF">
      <w:numFmt w:val="bullet"/>
      <w:lvlText w:val="•"/>
      <w:lvlJc w:val="left"/>
      <w:pPr>
        <w:ind w:left="3950" w:hanging="360"/>
      </w:pPr>
      <w:rPr>
        <w:rFonts w:hint="default"/>
        <w:lang w:val="en-US" w:eastAsia="en-US" w:bidi="ar-SA"/>
      </w:rPr>
    </w:lvl>
    <w:lvl w:ilvl="5" w:tplc="FFFFFFFF">
      <w:numFmt w:val="bullet"/>
      <w:lvlText w:val="•"/>
      <w:lvlJc w:val="left"/>
      <w:pPr>
        <w:ind w:left="4833" w:hanging="360"/>
      </w:pPr>
      <w:rPr>
        <w:rFonts w:hint="default"/>
        <w:lang w:val="en-US" w:eastAsia="en-US" w:bidi="ar-SA"/>
      </w:rPr>
    </w:lvl>
    <w:lvl w:ilvl="6" w:tplc="FFFFFFFF">
      <w:numFmt w:val="bullet"/>
      <w:lvlText w:val="•"/>
      <w:lvlJc w:val="left"/>
      <w:pPr>
        <w:ind w:left="5715" w:hanging="360"/>
      </w:pPr>
      <w:rPr>
        <w:rFonts w:hint="default"/>
        <w:lang w:val="en-US" w:eastAsia="en-US" w:bidi="ar-SA"/>
      </w:rPr>
    </w:lvl>
    <w:lvl w:ilvl="7" w:tplc="FFFFFFFF">
      <w:numFmt w:val="bullet"/>
      <w:lvlText w:val="•"/>
      <w:lvlJc w:val="left"/>
      <w:pPr>
        <w:ind w:left="6598" w:hanging="360"/>
      </w:pPr>
      <w:rPr>
        <w:rFonts w:hint="default"/>
        <w:lang w:val="en-US" w:eastAsia="en-US" w:bidi="ar-SA"/>
      </w:rPr>
    </w:lvl>
    <w:lvl w:ilvl="8" w:tplc="FFFFFFFF">
      <w:numFmt w:val="bullet"/>
      <w:lvlText w:val="•"/>
      <w:lvlJc w:val="left"/>
      <w:pPr>
        <w:ind w:left="7481" w:hanging="360"/>
      </w:pPr>
      <w:rPr>
        <w:rFonts w:hint="default"/>
        <w:lang w:val="en-US" w:eastAsia="en-US" w:bidi="ar-SA"/>
      </w:rPr>
    </w:lvl>
  </w:abstractNum>
  <w:abstractNum w:abstractNumId="9" w15:restartNumberingAfterBreak="0">
    <w:nsid w:val="3D9D7462"/>
    <w:multiLevelType w:val="hybridMultilevel"/>
    <w:tmpl w:val="31D2C744"/>
    <w:lvl w:ilvl="0" w:tplc="FFFFFFFF">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FFFFFFFF">
      <w:numFmt w:val="bullet"/>
      <w:lvlText w:val="•"/>
      <w:lvlJc w:val="left"/>
      <w:pPr>
        <w:ind w:left="4470" w:hanging="331"/>
      </w:pPr>
      <w:rPr>
        <w:rFonts w:hint="default"/>
        <w:lang w:val="en-US" w:eastAsia="en-US" w:bidi="ar-SA"/>
      </w:rPr>
    </w:lvl>
    <w:lvl w:ilvl="2" w:tplc="FFFFFFFF">
      <w:numFmt w:val="bullet"/>
      <w:lvlText w:val="•"/>
      <w:lvlJc w:val="left"/>
      <w:pPr>
        <w:ind w:left="5001" w:hanging="331"/>
      </w:pPr>
      <w:rPr>
        <w:rFonts w:hint="default"/>
        <w:lang w:val="en-US" w:eastAsia="en-US" w:bidi="ar-SA"/>
      </w:rPr>
    </w:lvl>
    <w:lvl w:ilvl="3" w:tplc="FFFFFFFF">
      <w:numFmt w:val="bullet"/>
      <w:lvlText w:val="•"/>
      <w:lvlJc w:val="left"/>
      <w:pPr>
        <w:ind w:left="5531" w:hanging="331"/>
      </w:pPr>
      <w:rPr>
        <w:rFonts w:hint="default"/>
        <w:lang w:val="en-US" w:eastAsia="en-US" w:bidi="ar-SA"/>
      </w:rPr>
    </w:lvl>
    <w:lvl w:ilvl="4" w:tplc="FFFFFFFF">
      <w:numFmt w:val="bullet"/>
      <w:lvlText w:val="•"/>
      <w:lvlJc w:val="left"/>
      <w:pPr>
        <w:ind w:left="6062" w:hanging="331"/>
      </w:pPr>
      <w:rPr>
        <w:rFonts w:hint="default"/>
        <w:lang w:val="en-US" w:eastAsia="en-US" w:bidi="ar-SA"/>
      </w:rPr>
    </w:lvl>
    <w:lvl w:ilvl="5" w:tplc="FFFFFFFF">
      <w:numFmt w:val="bullet"/>
      <w:lvlText w:val="•"/>
      <w:lvlJc w:val="left"/>
      <w:pPr>
        <w:ind w:left="6593" w:hanging="331"/>
      </w:pPr>
      <w:rPr>
        <w:rFonts w:hint="default"/>
        <w:lang w:val="en-US" w:eastAsia="en-US" w:bidi="ar-SA"/>
      </w:rPr>
    </w:lvl>
    <w:lvl w:ilvl="6" w:tplc="FFFFFFFF">
      <w:numFmt w:val="bullet"/>
      <w:lvlText w:val="•"/>
      <w:lvlJc w:val="left"/>
      <w:pPr>
        <w:ind w:left="7123" w:hanging="331"/>
      </w:pPr>
      <w:rPr>
        <w:rFonts w:hint="default"/>
        <w:lang w:val="en-US" w:eastAsia="en-US" w:bidi="ar-SA"/>
      </w:rPr>
    </w:lvl>
    <w:lvl w:ilvl="7" w:tplc="FFFFFFFF">
      <w:numFmt w:val="bullet"/>
      <w:lvlText w:val="•"/>
      <w:lvlJc w:val="left"/>
      <w:pPr>
        <w:ind w:left="7654" w:hanging="331"/>
      </w:pPr>
      <w:rPr>
        <w:rFonts w:hint="default"/>
        <w:lang w:val="en-US" w:eastAsia="en-US" w:bidi="ar-SA"/>
      </w:rPr>
    </w:lvl>
    <w:lvl w:ilvl="8" w:tplc="FFFFFFFF">
      <w:numFmt w:val="bullet"/>
      <w:lvlText w:val="•"/>
      <w:lvlJc w:val="left"/>
      <w:pPr>
        <w:ind w:left="8185" w:hanging="331"/>
      </w:pPr>
      <w:rPr>
        <w:rFonts w:hint="default"/>
        <w:lang w:val="en-US" w:eastAsia="en-US" w:bidi="ar-SA"/>
      </w:rPr>
    </w:lvl>
  </w:abstractNum>
  <w:abstractNum w:abstractNumId="10" w15:restartNumberingAfterBreak="0">
    <w:nsid w:val="4DBE2FF1"/>
    <w:multiLevelType w:val="hybridMultilevel"/>
    <w:tmpl w:val="E0ACA67C"/>
    <w:lvl w:ilvl="0" w:tplc="FFFFFFFF">
      <w:start w:val="1"/>
      <w:numFmt w:val="upperLetter"/>
      <w:lvlText w:val="%1."/>
      <w:lvlJc w:val="left"/>
      <w:pPr>
        <w:ind w:left="388" w:hanging="288"/>
      </w:pPr>
      <w:rPr>
        <w:rFonts w:ascii="Times New Roman" w:eastAsia="Times New Roman" w:hAnsi="Times New Roman" w:cs="Times New Roman" w:hint="default"/>
        <w:spacing w:val="-3"/>
        <w:w w:val="99"/>
        <w:sz w:val="20"/>
        <w:szCs w:val="20"/>
        <w:lang w:val="en-US" w:eastAsia="en-US" w:bidi="ar-SA"/>
      </w:rPr>
    </w:lvl>
    <w:lvl w:ilvl="1" w:tplc="FFFFFFFF">
      <w:numFmt w:val="bullet"/>
      <w:lvlText w:val="•"/>
      <w:lvlJc w:val="left"/>
      <w:pPr>
        <w:ind w:left="1266" w:hanging="288"/>
      </w:pPr>
      <w:rPr>
        <w:rFonts w:hint="default"/>
        <w:lang w:val="en-US" w:eastAsia="en-US" w:bidi="ar-SA"/>
      </w:rPr>
    </w:lvl>
    <w:lvl w:ilvl="2" w:tplc="FFFFFFFF">
      <w:numFmt w:val="bullet"/>
      <w:lvlText w:val="•"/>
      <w:lvlJc w:val="left"/>
      <w:pPr>
        <w:ind w:left="2153" w:hanging="288"/>
      </w:pPr>
      <w:rPr>
        <w:rFonts w:hint="default"/>
        <w:lang w:val="en-US" w:eastAsia="en-US" w:bidi="ar-SA"/>
      </w:rPr>
    </w:lvl>
    <w:lvl w:ilvl="3" w:tplc="FFFFFFFF">
      <w:numFmt w:val="bullet"/>
      <w:lvlText w:val="•"/>
      <w:lvlJc w:val="left"/>
      <w:pPr>
        <w:ind w:left="3039" w:hanging="288"/>
      </w:pPr>
      <w:rPr>
        <w:rFonts w:hint="default"/>
        <w:lang w:val="en-US" w:eastAsia="en-US" w:bidi="ar-SA"/>
      </w:rPr>
    </w:lvl>
    <w:lvl w:ilvl="4" w:tplc="FFFFFFFF">
      <w:numFmt w:val="bullet"/>
      <w:lvlText w:val="•"/>
      <w:lvlJc w:val="left"/>
      <w:pPr>
        <w:ind w:left="3926" w:hanging="288"/>
      </w:pPr>
      <w:rPr>
        <w:rFonts w:hint="default"/>
        <w:lang w:val="en-US" w:eastAsia="en-US" w:bidi="ar-SA"/>
      </w:rPr>
    </w:lvl>
    <w:lvl w:ilvl="5" w:tplc="FFFFFFFF">
      <w:numFmt w:val="bullet"/>
      <w:lvlText w:val="•"/>
      <w:lvlJc w:val="left"/>
      <w:pPr>
        <w:ind w:left="4813" w:hanging="288"/>
      </w:pPr>
      <w:rPr>
        <w:rFonts w:hint="default"/>
        <w:lang w:val="en-US" w:eastAsia="en-US" w:bidi="ar-SA"/>
      </w:rPr>
    </w:lvl>
    <w:lvl w:ilvl="6" w:tplc="FFFFFFFF">
      <w:numFmt w:val="bullet"/>
      <w:lvlText w:val="•"/>
      <w:lvlJc w:val="left"/>
      <w:pPr>
        <w:ind w:left="5699" w:hanging="288"/>
      </w:pPr>
      <w:rPr>
        <w:rFonts w:hint="default"/>
        <w:lang w:val="en-US" w:eastAsia="en-US" w:bidi="ar-SA"/>
      </w:rPr>
    </w:lvl>
    <w:lvl w:ilvl="7" w:tplc="FFFFFFFF">
      <w:numFmt w:val="bullet"/>
      <w:lvlText w:val="•"/>
      <w:lvlJc w:val="left"/>
      <w:pPr>
        <w:ind w:left="6586" w:hanging="288"/>
      </w:pPr>
      <w:rPr>
        <w:rFonts w:hint="default"/>
        <w:lang w:val="en-US" w:eastAsia="en-US" w:bidi="ar-SA"/>
      </w:rPr>
    </w:lvl>
    <w:lvl w:ilvl="8" w:tplc="FFFFFFFF">
      <w:numFmt w:val="bullet"/>
      <w:lvlText w:val="•"/>
      <w:lvlJc w:val="left"/>
      <w:pPr>
        <w:ind w:left="7473" w:hanging="288"/>
      </w:pPr>
      <w:rPr>
        <w:rFonts w:hint="default"/>
        <w:lang w:val="en-US" w:eastAsia="en-US" w:bidi="ar-SA"/>
      </w:rPr>
    </w:lvl>
  </w:abstractNum>
  <w:abstractNum w:abstractNumId="11" w15:restartNumberingAfterBreak="0">
    <w:nsid w:val="5A0B32C2"/>
    <w:multiLevelType w:val="hybridMultilevel"/>
    <w:tmpl w:val="FC2A5B94"/>
    <w:lvl w:ilvl="0" w:tplc="FFFFFFFF">
      <w:numFmt w:val="bullet"/>
      <w:lvlText w:val=""/>
      <w:lvlJc w:val="left"/>
      <w:pPr>
        <w:ind w:left="100" w:hanging="288"/>
      </w:pPr>
      <w:rPr>
        <w:rFonts w:ascii="Symbol" w:eastAsia="Symbol" w:hAnsi="Symbol" w:cs="Symbol" w:hint="default"/>
        <w:w w:val="99"/>
        <w:sz w:val="20"/>
        <w:szCs w:val="20"/>
        <w:lang w:val="en-US" w:eastAsia="en-US" w:bidi="ar-SA"/>
      </w:rPr>
    </w:lvl>
    <w:lvl w:ilvl="1" w:tplc="FFFFFFFF">
      <w:numFmt w:val="bullet"/>
      <w:lvlText w:val="•"/>
      <w:lvlJc w:val="left"/>
      <w:pPr>
        <w:ind w:left="1014" w:hanging="288"/>
      </w:pPr>
      <w:rPr>
        <w:rFonts w:hint="default"/>
        <w:lang w:val="en-US" w:eastAsia="en-US" w:bidi="ar-SA"/>
      </w:rPr>
    </w:lvl>
    <w:lvl w:ilvl="2" w:tplc="FFFFFFFF">
      <w:numFmt w:val="bullet"/>
      <w:lvlText w:val="•"/>
      <w:lvlJc w:val="left"/>
      <w:pPr>
        <w:ind w:left="1929" w:hanging="288"/>
      </w:pPr>
      <w:rPr>
        <w:rFonts w:hint="default"/>
        <w:lang w:val="en-US" w:eastAsia="en-US" w:bidi="ar-SA"/>
      </w:rPr>
    </w:lvl>
    <w:lvl w:ilvl="3" w:tplc="FFFFFFFF">
      <w:numFmt w:val="bullet"/>
      <w:lvlText w:val="•"/>
      <w:lvlJc w:val="left"/>
      <w:pPr>
        <w:ind w:left="2843" w:hanging="288"/>
      </w:pPr>
      <w:rPr>
        <w:rFonts w:hint="default"/>
        <w:lang w:val="en-US" w:eastAsia="en-US" w:bidi="ar-SA"/>
      </w:rPr>
    </w:lvl>
    <w:lvl w:ilvl="4" w:tplc="FFFFFFFF">
      <w:numFmt w:val="bullet"/>
      <w:lvlText w:val="•"/>
      <w:lvlJc w:val="left"/>
      <w:pPr>
        <w:ind w:left="3758" w:hanging="288"/>
      </w:pPr>
      <w:rPr>
        <w:rFonts w:hint="default"/>
        <w:lang w:val="en-US" w:eastAsia="en-US" w:bidi="ar-SA"/>
      </w:rPr>
    </w:lvl>
    <w:lvl w:ilvl="5" w:tplc="FFFFFFFF">
      <w:numFmt w:val="bullet"/>
      <w:lvlText w:val="•"/>
      <w:lvlJc w:val="left"/>
      <w:pPr>
        <w:ind w:left="4673" w:hanging="288"/>
      </w:pPr>
      <w:rPr>
        <w:rFonts w:hint="default"/>
        <w:lang w:val="en-US" w:eastAsia="en-US" w:bidi="ar-SA"/>
      </w:rPr>
    </w:lvl>
    <w:lvl w:ilvl="6" w:tplc="FFFFFFFF">
      <w:numFmt w:val="bullet"/>
      <w:lvlText w:val="•"/>
      <w:lvlJc w:val="left"/>
      <w:pPr>
        <w:ind w:left="5587" w:hanging="288"/>
      </w:pPr>
      <w:rPr>
        <w:rFonts w:hint="default"/>
        <w:lang w:val="en-US" w:eastAsia="en-US" w:bidi="ar-SA"/>
      </w:rPr>
    </w:lvl>
    <w:lvl w:ilvl="7" w:tplc="FFFFFFFF">
      <w:numFmt w:val="bullet"/>
      <w:lvlText w:val="•"/>
      <w:lvlJc w:val="left"/>
      <w:pPr>
        <w:ind w:left="6502" w:hanging="288"/>
      </w:pPr>
      <w:rPr>
        <w:rFonts w:hint="default"/>
        <w:lang w:val="en-US" w:eastAsia="en-US" w:bidi="ar-SA"/>
      </w:rPr>
    </w:lvl>
    <w:lvl w:ilvl="8" w:tplc="FFFFFFFF">
      <w:numFmt w:val="bullet"/>
      <w:lvlText w:val="•"/>
      <w:lvlJc w:val="left"/>
      <w:pPr>
        <w:ind w:left="7417" w:hanging="288"/>
      </w:pPr>
      <w:rPr>
        <w:rFonts w:hint="default"/>
        <w:lang w:val="en-US" w:eastAsia="en-US" w:bidi="ar-SA"/>
      </w:rPr>
    </w:lvl>
  </w:abstractNum>
  <w:abstractNum w:abstractNumId="12" w15:restartNumberingAfterBreak="0">
    <w:nsid w:val="7FCD3A26"/>
    <w:multiLevelType w:val="hybridMultilevel"/>
    <w:tmpl w:val="E090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1"/>
  </w:num>
  <w:num w:numId="4">
    <w:abstractNumId w:val="10"/>
  </w:num>
  <w:num w:numId="5">
    <w:abstractNumId w:val="1"/>
  </w:num>
  <w:num w:numId="6">
    <w:abstractNumId w:val="9"/>
  </w:num>
  <w:num w:numId="7">
    <w:abstractNumId w:val="0"/>
  </w:num>
  <w:num w:numId="8">
    <w:abstractNumId w:val="4"/>
  </w:num>
  <w:num w:numId="9">
    <w:abstractNumId w:val="5"/>
  </w:num>
  <w:num w:numId="10">
    <w:abstractNumId w:val="12"/>
  </w:num>
  <w:num w:numId="11">
    <w:abstractNumId w:val="7"/>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53A13"/>
    <w:rsid w:val="00004730"/>
    <w:rsid w:val="000216EA"/>
    <w:rsid w:val="00045AF7"/>
    <w:rsid w:val="00045CA5"/>
    <w:rsid w:val="00065703"/>
    <w:rsid w:val="000B1F3D"/>
    <w:rsid w:val="000D42E0"/>
    <w:rsid w:val="00105732"/>
    <w:rsid w:val="00142251"/>
    <w:rsid w:val="002813F5"/>
    <w:rsid w:val="002D6347"/>
    <w:rsid w:val="002D7122"/>
    <w:rsid w:val="003308B1"/>
    <w:rsid w:val="00350863"/>
    <w:rsid w:val="00356862"/>
    <w:rsid w:val="00362AB8"/>
    <w:rsid w:val="00365C09"/>
    <w:rsid w:val="00384D22"/>
    <w:rsid w:val="003F4DFA"/>
    <w:rsid w:val="00422AC7"/>
    <w:rsid w:val="00450829"/>
    <w:rsid w:val="00461F56"/>
    <w:rsid w:val="00487492"/>
    <w:rsid w:val="004909C6"/>
    <w:rsid w:val="004F693F"/>
    <w:rsid w:val="0053100B"/>
    <w:rsid w:val="00531317"/>
    <w:rsid w:val="005346D5"/>
    <w:rsid w:val="00547A30"/>
    <w:rsid w:val="005A5A02"/>
    <w:rsid w:val="005D6808"/>
    <w:rsid w:val="006A2A2A"/>
    <w:rsid w:val="006B5013"/>
    <w:rsid w:val="0070263B"/>
    <w:rsid w:val="007113E7"/>
    <w:rsid w:val="007A3B44"/>
    <w:rsid w:val="00837483"/>
    <w:rsid w:val="00851474"/>
    <w:rsid w:val="00893E0B"/>
    <w:rsid w:val="008D617A"/>
    <w:rsid w:val="008E38BB"/>
    <w:rsid w:val="008F1D91"/>
    <w:rsid w:val="009137A8"/>
    <w:rsid w:val="00953A13"/>
    <w:rsid w:val="009A39DE"/>
    <w:rsid w:val="009D79EA"/>
    <w:rsid w:val="009E7A14"/>
    <w:rsid w:val="00AD22AE"/>
    <w:rsid w:val="00AF5D13"/>
    <w:rsid w:val="00B363B0"/>
    <w:rsid w:val="00B430A3"/>
    <w:rsid w:val="00B43755"/>
    <w:rsid w:val="00B833F7"/>
    <w:rsid w:val="00C205E2"/>
    <w:rsid w:val="00C715BD"/>
    <w:rsid w:val="00CA4A26"/>
    <w:rsid w:val="00D20004"/>
    <w:rsid w:val="00DD50A6"/>
    <w:rsid w:val="00DE3155"/>
    <w:rsid w:val="00DE63EB"/>
    <w:rsid w:val="00E72D60"/>
    <w:rsid w:val="00E7740E"/>
    <w:rsid w:val="00E83D56"/>
    <w:rsid w:val="00EC39A4"/>
    <w:rsid w:val="00ED752F"/>
    <w:rsid w:val="00F45F3E"/>
    <w:rsid w:val="00F5133C"/>
    <w:rsid w:val="00FD67B3"/>
    <w:rsid w:val="00FE2031"/>
    <w:rsid w:val="00FF5E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48A98"/>
  <w15:docId w15:val="{EADDCE14-9FEE-E44A-9713-C6975E2D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5BD"/>
    <w:pPr>
      <w:widowControl/>
      <w:autoSpaceDE/>
      <w:autoSpaceDN/>
    </w:pPr>
    <w:rPr>
      <w:rFonts w:ascii="Times New Roman" w:eastAsia="Times New Roman" w:hAnsi="Times New Roman" w:cs="Times New Roman"/>
      <w:sz w:val="24"/>
      <w:szCs w:val="24"/>
      <w:lang w:val="en-IN" w:eastAsia="en-GB"/>
    </w:rPr>
  </w:style>
  <w:style w:type="paragraph" w:styleId="Heading1">
    <w:name w:val="heading 1"/>
    <w:basedOn w:val="Normal"/>
    <w:uiPriority w:val="9"/>
    <w:qFormat/>
    <w:pPr>
      <w:widowControl w:val="0"/>
      <w:autoSpaceDE w:val="0"/>
      <w:autoSpaceDN w:val="0"/>
      <w:ind w:left="100"/>
      <w:outlineLvl w:val="0"/>
    </w:pPr>
    <w:rPr>
      <w:sz w:val="48"/>
      <w:szCs w:val="48"/>
      <w:lang w:val="en-US" w:eastAsia="en-US"/>
    </w:rPr>
  </w:style>
  <w:style w:type="paragraph" w:styleId="Heading2">
    <w:name w:val="heading 2"/>
    <w:basedOn w:val="Normal"/>
    <w:uiPriority w:val="9"/>
    <w:unhideWhenUsed/>
    <w:qFormat/>
    <w:pPr>
      <w:widowControl w:val="0"/>
      <w:autoSpaceDE w:val="0"/>
      <w:autoSpaceDN w:val="0"/>
      <w:ind w:left="388" w:hanging="288"/>
      <w:jc w:val="both"/>
      <w:outlineLvl w:val="1"/>
    </w:pPr>
    <w:rPr>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sz w:val="20"/>
      <w:szCs w:val="20"/>
      <w:lang w:val="en-US" w:eastAsia="en-US"/>
    </w:rPr>
  </w:style>
  <w:style w:type="paragraph" w:styleId="Title">
    <w:name w:val="Title"/>
    <w:basedOn w:val="Normal"/>
    <w:uiPriority w:val="10"/>
    <w:qFormat/>
    <w:pPr>
      <w:widowControl w:val="0"/>
      <w:autoSpaceDE w:val="0"/>
      <w:autoSpaceDN w:val="0"/>
      <w:spacing w:before="60"/>
      <w:ind w:left="2266" w:right="2280"/>
      <w:jc w:val="center"/>
    </w:pPr>
    <w:rPr>
      <w:b/>
      <w:bCs/>
      <w:sz w:val="48"/>
      <w:szCs w:val="48"/>
      <w:lang w:val="en-US" w:eastAsia="en-US"/>
    </w:rPr>
  </w:style>
  <w:style w:type="paragraph" w:styleId="ListParagraph">
    <w:name w:val="List Paragraph"/>
    <w:basedOn w:val="Normal"/>
    <w:uiPriority w:val="1"/>
    <w:qFormat/>
    <w:pPr>
      <w:widowControl w:val="0"/>
      <w:autoSpaceDE w:val="0"/>
      <w:autoSpaceDN w:val="0"/>
      <w:ind w:left="388" w:hanging="360"/>
    </w:pPr>
    <w:rPr>
      <w:sz w:val="22"/>
      <w:szCs w:val="22"/>
      <w:lang w:val="en-US" w:eastAsia="en-US"/>
    </w:rPr>
  </w:style>
  <w:style w:type="paragraph" w:customStyle="1" w:styleId="TableParagraph">
    <w:name w:val="Table Paragraph"/>
    <w:basedOn w:val="Normal"/>
    <w:uiPriority w:val="1"/>
    <w:qFormat/>
    <w:pPr>
      <w:widowControl w:val="0"/>
      <w:autoSpaceDE w:val="0"/>
      <w:autoSpaceDN w:val="0"/>
    </w:pPr>
    <w:rPr>
      <w:sz w:val="22"/>
      <w:szCs w:val="22"/>
      <w:lang w:val="en-US" w:eastAsia="en-US"/>
    </w:rPr>
  </w:style>
  <w:style w:type="character" w:styleId="PlaceholderText">
    <w:name w:val="Placeholder Text"/>
    <w:basedOn w:val="DefaultParagraphFont"/>
    <w:uiPriority w:val="99"/>
    <w:semiHidden/>
    <w:rsid w:val="0053100B"/>
    <w:rPr>
      <w:color w:val="808080"/>
    </w:rPr>
  </w:style>
  <w:style w:type="paragraph" w:styleId="NormalWeb">
    <w:name w:val="Normal (Web)"/>
    <w:basedOn w:val="Normal"/>
    <w:uiPriority w:val="99"/>
    <w:unhideWhenUsed/>
    <w:rsid w:val="00CA4A26"/>
    <w:pPr>
      <w:spacing w:before="100" w:beforeAutospacing="1" w:after="100" w:afterAutospacing="1"/>
    </w:pPr>
  </w:style>
  <w:style w:type="character" w:styleId="Hyperlink">
    <w:name w:val="Hyperlink"/>
    <w:basedOn w:val="DefaultParagraphFont"/>
    <w:uiPriority w:val="99"/>
    <w:unhideWhenUsed/>
    <w:rsid w:val="006B5013"/>
    <w:rPr>
      <w:color w:val="0000FF" w:themeColor="hyperlink"/>
      <w:u w:val="single"/>
    </w:rPr>
  </w:style>
  <w:style w:type="character" w:customStyle="1" w:styleId="apple-converted-space">
    <w:name w:val="apple-converted-space"/>
    <w:basedOn w:val="DefaultParagraphFont"/>
    <w:rsid w:val="007A3B44"/>
  </w:style>
  <w:style w:type="character" w:styleId="Emphasis">
    <w:name w:val="Emphasis"/>
    <w:basedOn w:val="DefaultParagraphFont"/>
    <w:uiPriority w:val="20"/>
    <w:qFormat/>
    <w:rsid w:val="007A3B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23218">
      <w:bodyDiv w:val="1"/>
      <w:marLeft w:val="0"/>
      <w:marRight w:val="0"/>
      <w:marTop w:val="0"/>
      <w:marBottom w:val="0"/>
      <w:divBdr>
        <w:top w:val="none" w:sz="0" w:space="0" w:color="auto"/>
        <w:left w:val="none" w:sz="0" w:space="0" w:color="auto"/>
        <w:bottom w:val="none" w:sz="0" w:space="0" w:color="auto"/>
        <w:right w:val="none" w:sz="0" w:space="0" w:color="auto"/>
      </w:divBdr>
    </w:div>
    <w:div w:id="370805352">
      <w:bodyDiv w:val="1"/>
      <w:marLeft w:val="0"/>
      <w:marRight w:val="0"/>
      <w:marTop w:val="0"/>
      <w:marBottom w:val="0"/>
      <w:divBdr>
        <w:top w:val="none" w:sz="0" w:space="0" w:color="auto"/>
        <w:left w:val="none" w:sz="0" w:space="0" w:color="auto"/>
        <w:bottom w:val="none" w:sz="0" w:space="0" w:color="auto"/>
        <w:right w:val="none" w:sz="0" w:space="0" w:color="auto"/>
      </w:divBdr>
    </w:div>
    <w:div w:id="547649687">
      <w:bodyDiv w:val="1"/>
      <w:marLeft w:val="0"/>
      <w:marRight w:val="0"/>
      <w:marTop w:val="0"/>
      <w:marBottom w:val="0"/>
      <w:divBdr>
        <w:top w:val="none" w:sz="0" w:space="0" w:color="auto"/>
        <w:left w:val="none" w:sz="0" w:space="0" w:color="auto"/>
        <w:bottom w:val="none" w:sz="0" w:space="0" w:color="auto"/>
        <w:right w:val="none" w:sz="0" w:space="0" w:color="auto"/>
      </w:divBdr>
    </w:div>
    <w:div w:id="737021173">
      <w:bodyDiv w:val="1"/>
      <w:marLeft w:val="0"/>
      <w:marRight w:val="0"/>
      <w:marTop w:val="0"/>
      <w:marBottom w:val="0"/>
      <w:divBdr>
        <w:top w:val="none" w:sz="0" w:space="0" w:color="auto"/>
        <w:left w:val="none" w:sz="0" w:space="0" w:color="auto"/>
        <w:bottom w:val="none" w:sz="0" w:space="0" w:color="auto"/>
        <w:right w:val="none" w:sz="0" w:space="0" w:color="auto"/>
      </w:divBdr>
      <w:divsChild>
        <w:div w:id="56393301">
          <w:marLeft w:val="0"/>
          <w:marRight w:val="0"/>
          <w:marTop w:val="0"/>
          <w:marBottom w:val="0"/>
          <w:divBdr>
            <w:top w:val="none" w:sz="0" w:space="0" w:color="auto"/>
            <w:left w:val="none" w:sz="0" w:space="0" w:color="auto"/>
            <w:bottom w:val="none" w:sz="0" w:space="0" w:color="auto"/>
            <w:right w:val="none" w:sz="0" w:space="0" w:color="auto"/>
          </w:divBdr>
          <w:divsChild>
            <w:div w:id="1459108544">
              <w:marLeft w:val="0"/>
              <w:marRight w:val="0"/>
              <w:marTop w:val="0"/>
              <w:marBottom w:val="0"/>
              <w:divBdr>
                <w:top w:val="none" w:sz="0" w:space="0" w:color="auto"/>
                <w:left w:val="none" w:sz="0" w:space="0" w:color="auto"/>
                <w:bottom w:val="none" w:sz="0" w:space="0" w:color="auto"/>
                <w:right w:val="none" w:sz="0" w:space="0" w:color="auto"/>
              </w:divBdr>
              <w:divsChild>
                <w:div w:id="2479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41848">
      <w:bodyDiv w:val="1"/>
      <w:marLeft w:val="0"/>
      <w:marRight w:val="0"/>
      <w:marTop w:val="0"/>
      <w:marBottom w:val="0"/>
      <w:divBdr>
        <w:top w:val="none" w:sz="0" w:space="0" w:color="auto"/>
        <w:left w:val="none" w:sz="0" w:space="0" w:color="auto"/>
        <w:bottom w:val="none" w:sz="0" w:space="0" w:color="auto"/>
        <w:right w:val="none" w:sz="0" w:space="0" w:color="auto"/>
      </w:divBdr>
    </w:div>
    <w:div w:id="944768251">
      <w:bodyDiv w:val="1"/>
      <w:marLeft w:val="0"/>
      <w:marRight w:val="0"/>
      <w:marTop w:val="0"/>
      <w:marBottom w:val="0"/>
      <w:divBdr>
        <w:top w:val="none" w:sz="0" w:space="0" w:color="auto"/>
        <w:left w:val="none" w:sz="0" w:space="0" w:color="auto"/>
        <w:bottom w:val="none" w:sz="0" w:space="0" w:color="auto"/>
        <w:right w:val="none" w:sz="0" w:space="0" w:color="auto"/>
      </w:divBdr>
      <w:divsChild>
        <w:div w:id="1931547691">
          <w:marLeft w:val="0"/>
          <w:marRight w:val="0"/>
          <w:marTop w:val="0"/>
          <w:marBottom w:val="0"/>
          <w:divBdr>
            <w:top w:val="none" w:sz="0" w:space="0" w:color="auto"/>
            <w:left w:val="none" w:sz="0" w:space="0" w:color="auto"/>
            <w:bottom w:val="none" w:sz="0" w:space="0" w:color="auto"/>
            <w:right w:val="none" w:sz="0" w:space="0" w:color="auto"/>
          </w:divBdr>
          <w:divsChild>
            <w:div w:id="1641034401">
              <w:marLeft w:val="0"/>
              <w:marRight w:val="0"/>
              <w:marTop w:val="0"/>
              <w:marBottom w:val="0"/>
              <w:divBdr>
                <w:top w:val="none" w:sz="0" w:space="0" w:color="auto"/>
                <w:left w:val="none" w:sz="0" w:space="0" w:color="auto"/>
                <w:bottom w:val="none" w:sz="0" w:space="0" w:color="auto"/>
                <w:right w:val="none" w:sz="0" w:space="0" w:color="auto"/>
              </w:divBdr>
              <w:divsChild>
                <w:div w:id="15553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22249">
      <w:bodyDiv w:val="1"/>
      <w:marLeft w:val="0"/>
      <w:marRight w:val="0"/>
      <w:marTop w:val="0"/>
      <w:marBottom w:val="0"/>
      <w:divBdr>
        <w:top w:val="none" w:sz="0" w:space="0" w:color="auto"/>
        <w:left w:val="none" w:sz="0" w:space="0" w:color="auto"/>
        <w:bottom w:val="none" w:sz="0" w:space="0" w:color="auto"/>
        <w:right w:val="none" w:sz="0" w:space="0" w:color="auto"/>
      </w:divBdr>
      <w:divsChild>
        <w:div w:id="1656832486">
          <w:marLeft w:val="0"/>
          <w:marRight w:val="0"/>
          <w:marTop w:val="0"/>
          <w:marBottom w:val="0"/>
          <w:divBdr>
            <w:top w:val="none" w:sz="0" w:space="0" w:color="auto"/>
            <w:left w:val="none" w:sz="0" w:space="0" w:color="auto"/>
            <w:bottom w:val="none" w:sz="0" w:space="0" w:color="auto"/>
            <w:right w:val="none" w:sz="0" w:space="0" w:color="auto"/>
          </w:divBdr>
          <w:divsChild>
            <w:div w:id="300036128">
              <w:marLeft w:val="0"/>
              <w:marRight w:val="0"/>
              <w:marTop w:val="0"/>
              <w:marBottom w:val="0"/>
              <w:divBdr>
                <w:top w:val="none" w:sz="0" w:space="0" w:color="auto"/>
                <w:left w:val="none" w:sz="0" w:space="0" w:color="auto"/>
                <w:bottom w:val="none" w:sz="0" w:space="0" w:color="auto"/>
                <w:right w:val="none" w:sz="0" w:space="0" w:color="auto"/>
              </w:divBdr>
              <w:divsChild>
                <w:div w:id="604197544">
                  <w:marLeft w:val="0"/>
                  <w:marRight w:val="0"/>
                  <w:marTop w:val="0"/>
                  <w:marBottom w:val="0"/>
                  <w:divBdr>
                    <w:top w:val="none" w:sz="0" w:space="0" w:color="auto"/>
                    <w:left w:val="none" w:sz="0" w:space="0" w:color="auto"/>
                    <w:bottom w:val="none" w:sz="0" w:space="0" w:color="auto"/>
                    <w:right w:val="none" w:sz="0" w:space="0" w:color="auto"/>
                  </w:divBdr>
                  <w:divsChild>
                    <w:div w:id="198990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08955">
      <w:bodyDiv w:val="1"/>
      <w:marLeft w:val="0"/>
      <w:marRight w:val="0"/>
      <w:marTop w:val="0"/>
      <w:marBottom w:val="0"/>
      <w:divBdr>
        <w:top w:val="none" w:sz="0" w:space="0" w:color="auto"/>
        <w:left w:val="none" w:sz="0" w:space="0" w:color="auto"/>
        <w:bottom w:val="none" w:sz="0" w:space="0" w:color="auto"/>
        <w:right w:val="none" w:sz="0" w:space="0" w:color="auto"/>
      </w:divBdr>
    </w:div>
    <w:div w:id="1153175668">
      <w:bodyDiv w:val="1"/>
      <w:marLeft w:val="0"/>
      <w:marRight w:val="0"/>
      <w:marTop w:val="0"/>
      <w:marBottom w:val="0"/>
      <w:divBdr>
        <w:top w:val="none" w:sz="0" w:space="0" w:color="auto"/>
        <w:left w:val="none" w:sz="0" w:space="0" w:color="auto"/>
        <w:bottom w:val="none" w:sz="0" w:space="0" w:color="auto"/>
        <w:right w:val="none" w:sz="0" w:space="0" w:color="auto"/>
      </w:divBdr>
    </w:div>
    <w:div w:id="1209991665">
      <w:bodyDiv w:val="1"/>
      <w:marLeft w:val="0"/>
      <w:marRight w:val="0"/>
      <w:marTop w:val="0"/>
      <w:marBottom w:val="0"/>
      <w:divBdr>
        <w:top w:val="none" w:sz="0" w:space="0" w:color="auto"/>
        <w:left w:val="none" w:sz="0" w:space="0" w:color="auto"/>
        <w:bottom w:val="none" w:sz="0" w:space="0" w:color="auto"/>
        <w:right w:val="none" w:sz="0" w:space="0" w:color="auto"/>
      </w:divBdr>
    </w:div>
    <w:div w:id="1283266462">
      <w:bodyDiv w:val="1"/>
      <w:marLeft w:val="0"/>
      <w:marRight w:val="0"/>
      <w:marTop w:val="0"/>
      <w:marBottom w:val="0"/>
      <w:divBdr>
        <w:top w:val="none" w:sz="0" w:space="0" w:color="auto"/>
        <w:left w:val="none" w:sz="0" w:space="0" w:color="auto"/>
        <w:bottom w:val="none" w:sz="0" w:space="0" w:color="auto"/>
        <w:right w:val="none" w:sz="0" w:space="0" w:color="auto"/>
      </w:divBdr>
      <w:divsChild>
        <w:div w:id="342242733">
          <w:marLeft w:val="0"/>
          <w:marRight w:val="0"/>
          <w:marTop w:val="0"/>
          <w:marBottom w:val="0"/>
          <w:divBdr>
            <w:top w:val="none" w:sz="0" w:space="0" w:color="auto"/>
            <w:left w:val="none" w:sz="0" w:space="0" w:color="auto"/>
            <w:bottom w:val="none" w:sz="0" w:space="0" w:color="auto"/>
            <w:right w:val="none" w:sz="0" w:space="0" w:color="auto"/>
          </w:divBdr>
          <w:divsChild>
            <w:div w:id="1864434785">
              <w:marLeft w:val="0"/>
              <w:marRight w:val="0"/>
              <w:marTop w:val="0"/>
              <w:marBottom w:val="0"/>
              <w:divBdr>
                <w:top w:val="none" w:sz="0" w:space="0" w:color="auto"/>
                <w:left w:val="none" w:sz="0" w:space="0" w:color="auto"/>
                <w:bottom w:val="none" w:sz="0" w:space="0" w:color="auto"/>
                <w:right w:val="none" w:sz="0" w:space="0" w:color="auto"/>
              </w:divBdr>
              <w:divsChild>
                <w:div w:id="6378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782576">
      <w:bodyDiv w:val="1"/>
      <w:marLeft w:val="0"/>
      <w:marRight w:val="0"/>
      <w:marTop w:val="0"/>
      <w:marBottom w:val="0"/>
      <w:divBdr>
        <w:top w:val="none" w:sz="0" w:space="0" w:color="auto"/>
        <w:left w:val="none" w:sz="0" w:space="0" w:color="auto"/>
        <w:bottom w:val="none" w:sz="0" w:space="0" w:color="auto"/>
        <w:right w:val="none" w:sz="0" w:space="0" w:color="auto"/>
      </w:divBdr>
    </w:div>
    <w:div w:id="1766345504">
      <w:bodyDiv w:val="1"/>
      <w:marLeft w:val="0"/>
      <w:marRight w:val="0"/>
      <w:marTop w:val="0"/>
      <w:marBottom w:val="0"/>
      <w:divBdr>
        <w:top w:val="none" w:sz="0" w:space="0" w:color="auto"/>
        <w:left w:val="none" w:sz="0" w:space="0" w:color="auto"/>
        <w:bottom w:val="none" w:sz="0" w:space="0" w:color="auto"/>
        <w:right w:val="none" w:sz="0" w:space="0" w:color="auto"/>
      </w:divBdr>
    </w:div>
    <w:div w:id="1868447602">
      <w:bodyDiv w:val="1"/>
      <w:marLeft w:val="0"/>
      <w:marRight w:val="0"/>
      <w:marTop w:val="0"/>
      <w:marBottom w:val="0"/>
      <w:divBdr>
        <w:top w:val="none" w:sz="0" w:space="0" w:color="auto"/>
        <w:left w:val="none" w:sz="0" w:space="0" w:color="auto"/>
        <w:bottom w:val="none" w:sz="0" w:space="0" w:color="auto"/>
        <w:right w:val="none" w:sz="0" w:space="0" w:color="auto"/>
      </w:divBdr>
    </w:div>
    <w:div w:id="1924684480">
      <w:bodyDiv w:val="1"/>
      <w:marLeft w:val="0"/>
      <w:marRight w:val="0"/>
      <w:marTop w:val="0"/>
      <w:marBottom w:val="0"/>
      <w:divBdr>
        <w:top w:val="none" w:sz="0" w:space="0" w:color="auto"/>
        <w:left w:val="none" w:sz="0" w:space="0" w:color="auto"/>
        <w:bottom w:val="none" w:sz="0" w:space="0" w:color="auto"/>
        <w:right w:val="none" w:sz="0" w:space="0" w:color="auto"/>
      </w:divBdr>
      <w:divsChild>
        <w:div w:id="1873225463">
          <w:marLeft w:val="0"/>
          <w:marRight w:val="0"/>
          <w:marTop w:val="0"/>
          <w:marBottom w:val="0"/>
          <w:divBdr>
            <w:top w:val="none" w:sz="0" w:space="0" w:color="auto"/>
            <w:left w:val="none" w:sz="0" w:space="0" w:color="auto"/>
            <w:bottom w:val="none" w:sz="0" w:space="0" w:color="auto"/>
            <w:right w:val="none" w:sz="0" w:space="0" w:color="auto"/>
          </w:divBdr>
          <w:divsChild>
            <w:div w:id="1996491933">
              <w:marLeft w:val="0"/>
              <w:marRight w:val="0"/>
              <w:marTop w:val="0"/>
              <w:marBottom w:val="0"/>
              <w:divBdr>
                <w:top w:val="none" w:sz="0" w:space="0" w:color="auto"/>
                <w:left w:val="none" w:sz="0" w:space="0" w:color="auto"/>
                <w:bottom w:val="none" w:sz="0" w:space="0" w:color="auto"/>
                <w:right w:val="none" w:sz="0" w:space="0" w:color="auto"/>
              </w:divBdr>
              <w:divsChild>
                <w:div w:id="6535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4141">
      <w:bodyDiv w:val="1"/>
      <w:marLeft w:val="0"/>
      <w:marRight w:val="0"/>
      <w:marTop w:val="0"/>
      <w:marBottom w:val="0"/>
      <w:divBdr>
        <w:top w:val="none" w:sz="0" w:space="0" w:color="auto"/>
        <w:left w:val="none" w:sz="0" w:space="0" w:color="auto"/>
        <w:bottom w:val="none" w:sz="0" w:space="0" w:color="auto"/>
        <w:right w:val="none" w:sz="0" w:space="0" w:color="auto"/>
      </w:divBdr>
      <w:divsChild>
        <w:div w:id="90442782">
          <w:marLeft w:val="0"/>
          <w:marRight w:val="0"/>
          <w:marTop w:val="0"/>
          <w:marBottom w:val="0"/>
          <w:divBdr>
            <w:top w:val="none" w:sz="0" w:space="0" w:color="auto"/>
            <w:left w:val="none" w:sz="0" w:space="0" w:color="auto"/>
            <w:bottom w:val="none" w:sz="0" w:space="0" w:color="auto"/>
            <w:right w:val="none" w:sz="0" w:space="0" w:color="auto"/>
          </w:divBdr>
          <w:divsChild>
            <w:div w:id="904149830">
              <w:marLeft w:val="0"/>
              <w:marRight w:val="0"/>
              <w:marTop w:val="0"/>
              <w:marBottom w:val="0"/>
              <w:divBdr>
                <w:top w:val="none" w:sz="0" w:space="0" w:color="auto"/>
                <w:left w:val="none" w:sz="0" w:space="0" w:color="auto"/>
                <w:bottom w:val="none" w:sz="0" w:space="0" w:color="auto"/>
                <w:right w:val="none" w:sz="0" w:space="0" w:color="auto"/>
              </w:divBdr>
              <w:divsChild>
                <w:div w:id="20671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78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teena.rajan@mbcet.ac.in"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2685</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Microsoft Word - rsl2022782BE8B3AFF6C97</vt:lpstr>
    </vt:vector>
  </TitlesOfParts>
  <Company/>
  <LinksUpToDate>false</LinksUpToDate>
  <CharactersWithSpaces>17955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rsl2022782BE8B3AFF6C97</dc:title>
  <dc:creator>MicroApt</dc:creator>
  <cp:lastModifiedBy>Microsoft Office User</cp:lastModifiedBy>
  <cp:revision>2</cp:revision>
  <dcterms:created xsi:type="dcterms:W3CDTF">2023-08-28T17:28:00Z</dcterms:created>
  <dcterms:modified xsi:type="dcterms:W3CDTF">2023-08-28T17:28:00Z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LastSaved">
    <vt:filetime>2023-08-27T00:00:00Z</vt:filetime>
  </property>
</Properties>
</file>