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19B" w:rsidRPr="0069791D" w:rsidRDefault="00297493" w:rsidP="00CB6C0A">
      <w:pPr>
        <w:pStyle w:val="Normal1"/>
        <w:pBdr>
          <w:top w:val="nil"/>
          <w:left w:val="nil"/>
          <w:bottom w:val="nil"/>
          <w:right w:val="nil"/>
          <w:between w:val="nil"/>
        </w:pBdr>
        <w:spacing w:before="3" w:line="360" w:lineRule="auto"/>
        <w:jc w:val="center"/>
        <w:rPr>
          <w:b/>
          <w:color w:val="000000" w:themeColor="text1"/>
          <w:sz w:val="24"/>
          <w:szCs w:val="24"/>
        </w:rPr>
      </w:pPr>
      <w:r w:rsidRPr="0069791D">
        <w:rPr>
          <w:b/>
          <w:color w:val="000000" w:themeColor="text1"/>
          <w:sz w:val="24"/>
          <w:szCs w:val="24"/>
        </w:rPr>
        <w:t>A</w:t>
      </w:r>
      <w:r w:rsidR="00CB6C0A" w:rsidRPr="0069791D">
        <w:rPr>
          <w:b/>
          <w:color w:val="000000" w:themeColor="text1"/>
          <w:sz w:val="24"/>
          <w:szCs w:val="24"/>
        </w:rPr>
        <w:t>dvances of b</w:t>
      </w:r>
      <w:r w:rsidR="003978AB" w:rsidRPr="0069791D">
        <w:rPr>
          <w:b/>
          <w:color w:val="000000" w:themeColor="text1"/>
          <w:sz w:val="24"/>
          <w:szCs w:val="24"/>
        </w:rPr>
        <w:t>io-synthesis of metal nanoparticles by using bacterial strain and their biological properties</w:t>
      </w:r>
      <w:r w:rsidR="00CB6C0A" w:rsidRPr="0069791D">
        <w:rPr>
          <w:b/>
          <w:color w:val="000000" w:themeColor="text1"/>
          <w:sz w:val="24"/>
          <w:szCs w:val="24"/>
        </w:rPr>
        <w:t>: A review</w:t>
      </w:r>
    </w:p>
    <w:p w:rsidR="000D4AEE" w:rsidRPr="0069791D" w:rsidRDefault="000D4AEE" w:rsidP="00CB6C0A">
      <w:pPr>
        <w:pStyle w:val="Normal1"/>
        <w:pBdr>
          <w:top w:val="nil"/>
          <w:left w:val="nil"/>
          <w:bottom w:val="nil"/>
          <w:right w:val="nil"/>
          <w:between w:val="nil"/>
        </w:pBdr>
        <w:spacing w:before="152" w:line="360" w:lineRule="auto"/>
        <w:ind w:left="840"/>
        <w:jc w:val="center"/>
        <w:rPr>
          <w:color w:val="000000" w:themeColor="text1"/>
          <w:sz w:val="24"/>
          <w:szCs w:val="24"/>
        </w:rPr>
      </w:pPr>
    </w:p>
    <w:p w:rsidR="000058F5" w:rsidRPr="0069791D" w:rsidRDefault="000058F5" w:rsidP="000058F5">
      <w:pPr>
        <w:spacing w:line="360" w:lineRule="auto"/>
        <w:jc w:val="center"/>
        <w:rPr>
          <w:bCs/>
          <w:color w:val="000000" w:themeColor="text1"/>
          <w:sz w:val="24"/>
          <w:szCs w:val="24"/>
        </w:rPr>
      </w:pPr>
      <w:r w:rsidRPr="0069791D">
        <w:rPr>
          <w:bCs/>
          <w:color w:val="000000" w:themeColor="text1"/>
          <w:sz w:val="24"/>
          <w:szCs w:val="24"/>
        </w:rPr>
        <w:t>Arpita Gope, Nilufa Yasmin, Jayeeta Khanrah and Anjali Rawani*</w:t>
      </w:r>
    </w:p>
    <w:p w:rsidR="000058F5" w:rsidRPr="0069791D" w:rsidRDefault="000058F5" w:rsidP="000058F5">
      <w:pPr>
        <w:spacing w:line="360" w:lineRule="auto"/>
        <w:jc w:val="center"/>
        <w:rPr>
          <w:bCs/>
          <w:color w:val="000000" w:themeColor="text1"/>
          <w:sz w:val="24"/>
          <w:szCs w:val="24"/>
        </w:rPr>
      </w:pPr>
    </w:p>
    <w:p w:rsidR="000058F5" w:rsidRPr="0069791D" w:rsidRDefault="000058F5" w:rsidP="000058F5">
      <w:pPr>
        <w:jc w:val="both"/>
        <w:rPr>
          <w:color w:val="000000" w:themeColor="text1"/>
          <w:sz w:val="24"/>
          <w:szCs w:val="24"/>
        </w:rPr>
      </w:pPr>
      <w:r w:rsidRPr="0069791D">
        <w:rPr>
          <w:b/>
          <w:color w:val="000000" w:themeColor="text1"/>
          <w:sz w:val="24"/>
          <w:szCs w:val="24"/>
        </w:rPr>
        <w:t xml:space="preserve">1 </w:t>
      </w:r>
      <w:r w:rsidRPr="0069791D">
        <w:rPr>
          <w:color w:val="000000" w:themeColor="text1"/>
          <w:sz w:val="24"/>
          <w:szCs w:val="24"/>
        </w:rPr>
        <w:t>Laboratory of Parasitology, Vector Biology, Nanotechnology, Department of Zoology, The University of Gour Banga, Malda, West Bengal, India, PIN-732103</w:t>
      </w:r>
    </w:p>
    <w:p w:rsidR="000058F5" w:rsidRPr="0069791D" w:rsidRDefault="000058F5" w:rsidP="000058F5">
      <w:pPr>
        <w:spacing w:line="360" w:lineRule="auto"/>
        <w:rPr>
          <w:bCs/>
          <w:color w:val="000000" w:themeColor="text1"/>
          <w:sz w:val="24"/>
          <w:szCs w:val="24"/>
        </w:rPr>
      </w:pPr>
    </w:p>
    <w:p w:rsidR="000058F5" w:rsidRPr="0069791D" w:rsidRDefault="000058F5" w:rsidP="000058F5">
      <w:pPr>
        <w:spacing w:line="360" w:lineRule="auto"/>
        <w:rPr>
          <w:bCs/>
          <w:color w:val="000000" w:themeColor="text1"/>
          <w:sz w:val="24"/>
          <w:szCs w:val="24"/>
        </w:rPr>
      </w:pPr>
    </w:p>
    <w:p w:rsidR="000058F5" w:rsidRPr="0069791D" w:rsidRDefault="000058F5" w:rsidP="000058F5">
      <w:pPr>
        <w:spacing w:line="360" w:lineRule="auto"/>
        <w:rPr>
          <w:bCs/>
          <w:color w:val="000000" w:themeColor="text1"/>
          <w:sz w:val="24"/>
          <w:szCs w:val="24"/>
        </w:rPr>
      </w:pPr>
    </w:p>
    <w:p w:rsidR="000058F5" w:rsidRPr="0069791D" w:rsidRDefault="000058F5" w:rsidP="000058F5">
      <w:pPr>
        <w:spacing w:line="360" w:lineRule="auto"/>
        <w:rPr>
          <w:bCs/>
          <w:color w:val="000000" w:themeColor="text1"/>
          <w:sz w:val="24"/>
          <w:szCs w:val="24"/>
        </w:rPr>
      </w:pPr>
    </w:p>
    <w:p w:rsidR="000058F5" w:rsidRPr="0069791D" w:rsidRDefault="000058F5" w:rsidP="000058F5">
      <w:pPr>
        <w:spacing w:line="360" w:lineRule="auto"/>
        <w:rPr>
          <w:bCs/>
          <w:color w:val="000000" w:themeColor="text1"/>
          <w:sz w:val="24"/>
          <w:szCs w:val="24"/>
        </w:rPr>
      </w:pPr>
    </w:p>
    <w:p w:rsidR="000058F5" w:rsidRPr="0069791D" w:rsidRDefault="000058F5" w:rsidP="000058F5">
      <w:pPr>
        <w:spacing w:line="360" w:lineRule="auto"/>
        <w:rPr>
          <w:bCs/>
          <w:color w:val="000000" w:themeColor="text1"/>
          <w:sz w:val="24"/>
          <w:szCs w:val="24"/>
        </w:rPr>
      </w:pPr>
    </w:p>
    <w:p w:rsidR="000058F5" w:rsidRPr="0069791D" w:rsidRDefault="000058F5" w:rsidP="000058F5">
      <w:pPr>
        <w:spacing w:line="360" w:lineRule="auto"/>
        <w:rPr>
          <w:bCs/>
          <w:color w:val="000000" w:themeColor="text1"/>
          <w:sz w:val="24"/>
          <w:szCs w:val="24"/>
        </w:rPr>
      </w:pPr>
    </w:p>
    <w:p w:rsidR="000058F5" w:rsidRPr="0069791D" w:rsidRDefault="000058F5" w:rsidP="000058F5">
      <w:pPr>
        <w:spacing w:line="480" w:lineRule="auto"/>
        <w:rPr>
          <w:b/>
          <w:color w:val="000000" w:themeColor="text1"/>
          <w:sz w:val="24"/>
          <w:szCs w:val="24"/>
        </w:rPr>
      </w:pPr>
      <w:r w:rsidRPr="0069791D">
        <w:rPr>
          <w:color w:val="000000" w:themeColor="text1"/>
          <w:sz w:val="24"/>
          <w:szCs w:val="24"/>
        </w:rPr>
        <w:t>*</w:t>
      </w:r>
      <w:r w:rsidRPr="0069791D">
        <w:rPr>
          <w:b/>
          <w:color w:val="000000" w:themeColor="text1"/>
          <w:sz w:val="24"/>
          <w:szCs w:val="24"/>
        </w:rPr>
        <w:t>Address of corresponding author</w:t>
      </w:r>
    </w:p>
    <w:p w:rsidR="000058F5" w:rsidRPr="0069791D" w:rsidRDefault="000058F5" w:rsidP="000058F5">
      <w:pPr>
        <w:spacing w:line="480" w:lineRule="auto"/>
        <w:jc w:val="both"/>
        <w:rPr>
          <w:bCs/>
          <w:color w:val="000000" w:themeColor="text1"/>
          <w:sz w:val="24"/>
          <w:szCs w:val="24"/>
        </w:rPr>
      </w:pPr>
      <w:r w:rsidRPr="0069791D">
        <w:rPr>
          <w:bCs/>
          <w:color w:val="000000" w:themeColor="text1"/>
          <w:sz w:val="24"/>
          <w:szCs w:val="24"/>
        </w:rPr>
        <w:t>Dr. Anjali Rawani, Ph.D.</w:t>
      </w:r>
    </w:p>
    <w:p w:rsidR="000058F5" w:rsidRPr="0069791D" w:rsidRDefault="000058F5" w:rsidP="000058F5">
      <w:pPr>
        <w:spacing w:line="480" w:lineRule="auto"/>
        <w:jc w:val="both"/>
        <w:rPr>
          <w:bCs/>
          <w:i/>
          <w:color w:val="000000" w:themeColor="text1"/>
          <w:sz w:val="24"/>
          <w:szCs w:val="24"/>
        </w:rPr>
      </w:pPr>
      <w:r w:rsidRPr="0069791D">
        <w:rPr>
          <w:bCs/>
          <w:color w:val="000000" w:themeColor="text1"/>
          <w:sz w:val="24"/>
          <w:szCs w:val="24"/>
        </w:rPr>
        <w:t>Assistant Professor</w:t>
      </w:r>
    </w:p>
    <w:p w:rsidR="000058F5" w:rsidRPr="0069791D" w:rsidRDefault="000058F5" w:rsidP="000058F5">
      <w:pPr>
        <w:spacing w:line="480" w:lineRule="auto"/>
        <w:jc w:val="both"/>
        <w:rPr>
          <w:color w:val="000000" w:themeColor="text1"/>
          <w:sz w:val="24"/>
          <w:szCs w:val="24"/>
        </w:rPr>
      </w:pPr>
      <w:r w:rsidRPr="0069791D">
        <w:rPr>
          <w:color w:val="000000" w:themeColor="text1"/>
          <w:sz w:val="24"/>
          <w:szCs w:val="24"/>
        </w:rPr>
        <w:t>Laboratory of Parasitology, Vector Biology, Nanotechnology</w:t>
      </w:r>
    </w:p>
    <w:p w:rsidR="000058F5" w:rsidRPr="0069791D" w:rsidRDefault="000058F5" w:rsidP="000058F5">
      <w:pPr>
        <w:spacing w:line="480" w:lineRule="auto"/>
        <w:jc w:val="both"/>
        <w:rPr>
          <w:color w:val="000000" w:themeColor="text1"/>
          <w:sz w:val="24"/>
          <w:szCs w:val="24"/>
        </w:rPr>
      </w:pPr>
      <w:r w:rsidRPr="0069791D">
        <w:rPr>
          <w:color w:val="000000" w:themeColor="text1"/>
          <w:sz w:val="24"/>
          <w:szCs w:val="24"/>
        </w:rPr>
        <w:t xml:space="preserve">Department of Zoology, The University of Gour Banga, Malda, </w:t>
      </w:r>
    </w:p>
    <w:p w:rsidR="000058F5" w:rsidRPr="0069791D" w:rsidRDefault="000058F5" w:rsidP="000058F5">
      <w:pPr>
        <w:spacing w:line="480" w:lineRule="auto"/>
        <w:jc w:val="both"/>
        <w:rPr>
          <w:color w:val="000000" w:themeColor="text1"/>
          <w:sz w:val="24"/>
          <w:szCs w:val="24"/>
        </w:rPr>
      </w:pPr>
      <w:r w:rsidRPr="0069791D">
        <w:rPr>
          <w:color w:val="000000" w:themeColor="text1"/>
          <w:sz w:val="24"/>
          <w:szCs w:val="24"/>
        </w:rPr>
        <w:t>West Bengal, India, PIN-732103.</w:t>
      </w:r>
    </w:p>
    <w:p w:rsidR="000058F5" w:rsidRPr="0069791D" w:rsidRDefault="000058F5" w:rsidP="000058F5">
      <w:pPr>
        <w:spacing w:line="360" w:lineRule="auto"/>
        <w:rPr>
          <w:bCs/>
          <w:color w:val="000000" w:themeColor="text1"/>
          <w:sz w:val="24"/>
          <w:szCs w:val="24"/>
        </w:rPr>
      </w:pPr>
    </w:p>
    <w:p w:rsidR="000058F5" w:rsidRPr="0069791D" w:rsidRDefault="000058F5" w:rsidP="000D4AEE">
      <w:pPr>
        <w:pStyle w:val="Normal1"/>
        <w:pBdr>
          <w:top w:val="nil"/>
          <w:left w:val="nil"/>
          <w:bottom w:val="nil"/>
          <w:right w:val="nil"/>
          <w:between w:val="nil"/>
        </w:pBdr>
        <w:spacing w:before="152" w:line="360" w:lineRule="auto"/>
        <w:jc w:val="both"/>
        <w:rPr>
          <w:b/>
          <w:color w:val="000000" w:themeColor="text1"/>
          <w:sz w:val="24"/>
          <w:szCs w:val="24"/>
        </w:rPr>
      </w:pPr>
    </w:p>
    <w:p w:rsidR="000058F5" w:rsidRPr="0069791D" w:rsidRDefault="000058F5" w:rsidP="000D4AEE">
      <w:pPr>
        <w:pStyle w:val="Normal1"/>
        <w:pBdr>
          <w:top w:val="nil"/>
          <w:left w:val="nil"/>
          <w:bottom w:val="nil"/>
          <w:right w:val="nil"/>
          <w:between w:val="nil"/>
        </w:pBdr>
        <w:spacing w:before="152" w:line="360" w:lineRule="auto"/>
        <w:jc w:val="both"/>
        <w:rPr>
          <w:b/>
          <w:color w:val="000000" w:themeColor="text1"/>
          <w:sz w:val="24"/>
          <w:szCs w:val="24"/>
        </w:rPr>
      </w:pPr>
    </w:p>
    <w:p w:rsidR="000058F5" w:rsidRPr="0069791D" w:rsidRDefault="000058F5" w:rsidP="000D4AEE">
      <w:pPr>
        <w:pStyle w:val="Normal1"/>
        <w:pBdr>
          <w:top w:val="nil"/>
          <w:left w:val="nil"/>
          <w:bottom w:val="nil"/>
          <w:right w:val="nil"/>
          <w:between w:val="nil"/>
        </w:pBdr>
        <w:spacing w:before="152" w:line="360" w:lineRule="auto"/>
        <w:jc w:val="both"/>
        <w:rPr>
          <w:b/>
          <w:color w:val="000000" w:themeColor="text1"/>
          <w:sz w:val="24"/>
          <w:szCs w:val="24"/>
        </w:rPr>
      </w:pPr>
    </w:p>
    <w:p w:rsidR="000058F5" w:rsidRPr="0069791D" w:rsidRDefault="000058F5" w:rsidP="000D4AEE">
      <w:pPr>
        <w:pStyle w:val="Normal1"/>
        <w:pBdr>
          <w:top w:val="nil"/>
          <w:left w:val="nil"/>
          <w:bottom w:val="nil"/>
          <w:right w:val="nil"/>
          <w:between w:val="nil"/>
        </w:pBdr>
        <w:spacing w:before="152" w:line="360" w:lineRule="auto"/>
        <w:jc w:val="both"/>
        <w:rPr>
          <w:b/>
          <w:color w:val="000000" w:themeColor="text1"/>
          <w:sz w:val="24"/>
          <w:szCs w:val="24"/>
        </w:rPr>
      </w:pPr>
    </w:p>
    <w:p w:rsidR="000058F5" w:rsidRPr="0069791D" w:rsidRDefault="000058F5" w:rsidP="000D4AEE">
      <w:pPr>
        <w:pStyle w:val="Normal1"/>
        <w:pBdr>
          <w:top w:val="nil"/>
          <w:left w:val="nil"/>
          <w:bottom w:val="nil"/>
          <w:right w:val="nil"/>
          <w:between w:val="nil"/>
        </w:pBdr>
        <w:spacing w:before="152" w:line="360" w:lineRule="auto"/>
        <w:jc w:val="both"/>
        <w:rPr>
          <w:b/>
          <w:color w:val="000000" w:themeColor="text1"/>
          <w:sz w:val="24"/>
          <w:szCs w:val="24"/>
        </w:rPr>
      </w:pPr>
    </w:p>
    <w:p w:rsidR="00382B1D" w:rsidRPr="0069791D" w:rsidRDefault="00382B1D" w:rsidP="000D4AEE">
      <w:pPr>
        <w:pStyle w:val="Normal1"/>
        <w:pBdr>
          <w:top w:val="nil"/>
          <w:left w:val="nil"/>
          <w:bottom w:val="nil"/>
          <w:right w:val="nil"/>
          <w:between w:val="nil"/>
        </w:pBdr>
        <w:spacing w:before="152" w:line="360" w:lineRule="auto"/>
        <w:jc w:val="both"/>
        <w:rPr>
          <w:b/>
          <w:color w:val="000000" w:themeColor="text1"/>
          <w:sz w:val="24"/>
          <w:szCs w:val="24"/>
        </w:rPr>
      </w:pPr>
    </w:p>
    <w:p w:rsidR="00BB119B" w:rsidRPr="0069791D" w:rsidRDefault="000D4AEE" w:rsidP="000D4AEE">
      <w:pPr>
        <w:pStyle w:val="Normal1"/>
        <w:pBdr>
          <w:top w:val="nil"/>
          <w:left w:val="nil"/>
          <w:bottom w:val="nil"/>
          <w:right w:val="nil"/>
          <w:between w:val="nil"/>
        </w:pBdr>
        <w:spacing w:before="152" w:line="360" w:lineRule="auto"/>
        <w:jc w:val="both"/>
        <w:rPr>
          <w:b/>
          <w:color w:val="000000" w:themeColor="text1"/>
          <w:sz w:val="24"/>
          <w:szCs w:val="24"/>
        </w:rPr>
      </w:pPr>
      <w:r w:rsidRPr="0069791D">
        <w:rPr>
          <w:b/>
          <w:color w:val="000000" w:themeColor="text1"/>
          <w:sz w:val="24"/>
          <w:szCs w:val="24"/>
        </w:rPr>
        <w:lastRenderedPageBreak/>
        <w:t>Abstract</w:t>
      </w:r>
    </w:p>
    <w:p w:rsidR="00BB119B" w:rsidRPr="0069791D" w:rsidRDefault="003978AB">
      <w:pPr>
        <w:pStyle w:val="Normal1"/>
        <w:pBdr>
          <w:top w:val="nil"/>
          <w:left w:val="nil"/>
          <w:bottom w:val="nil"/>
          <w:right w:val="nil"/>
          <w:between w:val="nil"/>
        </w:pBdr>
        <w:spacing w:line="360" w:lineRule="auto"/>
        <w:jc w:val="both"/>
        <w:rPr>
          <w:color w:val="000000" w:themeColor="text1"/>
          <w:sz w:val="24"/>
          <w:szCs w:val="24"/>
        </w:rPr>
      </w:pPr>
      <w:r w:rsidRPr="0069791D">
        <w:rPr>
          <w:color w:val="000000" w:themeColor="text1"/>
          <w:sz w:val="24"/>
          <w:szCs w:val="24"/>
        </w:rPr>
        <w:t xml:space="preserve">In-depth research has been done on metal-based nanoparticles for a variety of biomedical applications. The World Health Organization (WHO) states that metal-based nanoparticles have been shown to be efficient against diseases in addition to their reduced size and selectivity for bacteria. Since they do not bind to a particular receptor in the bacterial cell, metal-based nanoparticles are known to have nonspecific bacterial toxicity mechanisms. This makes it more difficult for bacteria to acquire resistance to them and broadens the range of their antibacterial action. So far, the vast majority of investigations on the efficacy of metal-based nanoparticles against both Gram-positive and Gram-negative bacteria have yielded encouraging results. Metal nanoparticles produced by the plant and plant extracts are more stable as compared to those produced through different organisms. Extensive research as yielded different nanoparticles of controlled size and shape.Typically, diverse biomolecules are carried by metal nanoparticles made of gold, silver, platinum, iron, copper, zinc, etc. This review is based on the various metal nanoparticle kinds, their production process, physicochemical </w:t>
      </w:r>
      <w:r w:rsidR="005D5928" w:rsidRPr="0069791D">
        <w:rPr>
          <w:color w:val="000000" w:themeColor="text1"/>
          <w:sz w:val="24"/>
          <w:szCs w:val="24"/>
        </w:rPr>
        <w:t>characterization</w:t>
      </w:r>
      <w:r w:rsidRPr="0069791D">
        <w:rPr>
          <w:color w:val="000000" w:themeColor="text1"/>
          <w:sz w:val="24"/>
          <w:szCs w:val="24"/>
        </w:rPr>
        <w:t>, pharmacokinetics, and toxicological risk associated with their use as antimicrobial agents.</w:t>
      </w:r>
    </w:p>
    <w:p w:rsidR="00BB119B" w:rsidRPr="0069791D" w:rsidRDefault="00BB119B">
      <w:pPr>
        <w:pStyle w:val="Normal1"/>
        <w:pBdr>
          <w:top w:val="nil"/>
          <w:left w:val="nil"/>
          <w:bottom w:val="nil"/>
          <w:right w:val="nil"/>
          <w:between w:val="nil"/>
        </w:pBdr>
        <w:spacing w:line="360" w:lineRule="auto"/>
        <w:jc w:val="both"/>
        <w:rPr>
          <w:color w:val="000000" w:themeColor="text1"/>
          <w:sz w:val="24"/>
          <w:szCs w:val="24"/>
        </w:rPr>
      </w:pPr>
    </w:p>
    <w:p w:rsidR="000D4AEE" w:rsidRPr="0069791D" w:rsidRDefault="003978AB" w:rsidP="000D4AEE">
      <w:pPr>
        <w:pStyle w:val="Normal1"/>
        <w:pBdr>
          <w:top w:val="nil"/>
          <w:left w:val="nil"/>
          <w:bottom w:val="nil"/>
          <w:right w:val="nil"/>
          <w:between w:val="nil"/>
        </w:pBdr>
        <w:spacing w:line="360" w:lineRule="auto"/>
        <w:jc w:val="both"/>
        <w:rPr>
          <w:color w:val="000000" w:themeColor="text1"/>
          <w:sz w:val="24"/>
          <w:szCs w:val="24"/>
        </w:rPr>
      </w:pPr>
      <w:r w:rsidRPr="0069791D">
        <w:rPr>
          <w:b/>
          <w:color w:val="000000" w:themeColor="text1"/>
          <w:sz w:val="24"/>
          <w:szCs w:val="24"/>
        </w:rPr>
        <w:t xml:space="preserve">Keywords: </w:t>
      </w:r>
      <w:r w:rsidRPr="0069791D">
        <w:rPr>
          <w:color w:val="000000" w:themeColor="text1"/>
          <w:sz w:val="24"/>
          <w:szCs w:val="24"/>
        </w:rPr>
        <w:t>antibacterial activity, bacterial resistance, nanotechnology, nanomedicine, metal-based nanoparticles, silver nanoparticles (Ag NPs), gold nanoparticles (AuNPs), zinc oxide (ZnONPs), copper nanoparticles (CuNPs).</w:t>
      </w:r>
    </w:p>
    <w:p w:rsidR="000D4AEE" w:rsidRPr="0069791D" w:rsidRDefault="000D4AEE" w:rsidP="000D4AEE">
      <w:pPr>
        <w:pStyle w:val="Normal1"/>
        <w:pBdr>
          <w:top w:val="nil"/>
          <w:left w:val="nil"/>
          <w:bottom w:val="nil"/>
          <w:right w:val="nil"/>
          <w:between w:val="nil"/>
        </w:pBdr>
        <w:spacing w:line="360" w:lineRule="auto"/>
        <w:jc w:val="both"/>
        <w:rPr>
          <w:b/>
          <w:color w:val="000000" w:themeColor="text1"/>
          <w:sz w:val="24"/>
          <w:szCs w:val="24"/>
        </w:rPr>
      </w:pPr>
    </w:p>
    <w:p w:rsidR="00382B1D" w:rsidRPr="0069791D" w:rsidRDefault="000D4AEE" w:rsidP="00382B1D">
      <w:pPr>
        <w:pStyle w:val="Normal1"/>
        <w:pBdr>
          <w:top w:val="nil"/>
          <w:left w:val="nil"/>
          <w:bottom w:val="nil"/>
          <w:right w:val="nil"/>
          <w:between w:val="nil"/>
        </w:pBdr>
        <w:spacing w:line="360" w:lineRule="auto"/>
        <w:jc w:val="both"/>
        <w:rPr>
          <w:b/>
          <w:color w:val="000000" w:themeColor="text1"/>
          <w:sz w:val="24"/>
          <w:szCs w:val="24"/>
        </w:rPr>
      </w:pPr>
      <w:r w:rsidRPr="0069791D">
        <w:rPr>
          <w:b/>
          <w:color w:val="000000" w:themeColor="text1"/>
          <w:sz w:val="24"/>
          <w:szCs w:val="24"/>
        </w:rPr>
        <w:t>Introduction</w:t>
      </w:r>
    </w:p>
    <w:p w:rsidR="00382B1D" w:rsidRPr="0069791D" w:rsidRDefault="003978AB" w:rsidP="00382B1D">
      <w:pPr>
        <w:pStyle w:val="Normal1"/>
        <w:pBdr>
          <w:top w:val="nil"/>
          <w:left w:val="nil"/>
          <w:bottom w:val="nil"/>
          <w:right w:val="nil"/>
          <w:between w:val="nil"/>
        </w:pBdr>
        <w:spacing w:line="360" w:lineRule="auto"/>
        <w:jc w:val="both"/>
        <w:rPr>
          <w:b/>
          <w:color w:val="000000" w:themeColor="text1"/>
          <w:sz w:val="24"/>
          <w:szCs w:val="24"/>
        </w:rPr>
      </w:pPr>
      <w:r w:rsidRPr="0069791D">
        <w:rPr>
          <w:color w:val="000000" w:themeColor="text1"/>
          <w:sz w:val="24"/>
          <w:szCs w:val="24"/>
        </w:rPr>
        <w:t xml:space="preserve">As the first living thing discovered on the planet, bacteria have evolved into an extremely adaptive species. It all started with the development of the drug Salvarsan, also known as 606, which was one of the first treatments for the contagious disease syphilis without being hazardous to patients (Bosch and Rosich, 2008). The "golden age" of antibiotic research, which ran from 1950 to 1960, saw the inception of this research and its climax. Between 1930 and 1962, more than 20 new classes of antibiotics were created, but as more resistant bacteria have emerged, the pharmaceutical industry is now facing greater difficulty in finding new compounds having antibacterial activity. In recent years, one of the biggest issues in the clinical profession has been the incorrect and excessive use of antibiotics, which results in antimicrobial resistance. Since the first incidence was recorded, we have seen a growth in bacteria that are resistant to standard antibiotics, which has led to the emergence of so-called multi-drug-resistant (MDR) strains. According to the Centers for Disease Control and Prevention (CDC), MDR bacteria are responsible for approximately 2 million infections each year as well as 23,000 fatalities. </w:t>
      </w:r>
      <w:r w:rsidRPr="0069791D">
        <w:rPr>
          <w:i/>
          <w:color w:val="000000" w:themeColor="text1"/>
          <w:sz w:val="24"/>
          <w:szCs w:val="24"/>
        </w:rPr>
        <w:t xml:space="preserve">The pathogenic bacteria that make up the ESKAPE group include Enterococcus faecalis, Staphylococcus aureus, Klebsiella pneumoniae, Acinetobacter baumannii, Pseudomonas aeruginosa, </w:t>
      </w:r>
      <w:r w:rsidRPr="0069791D">
        <w:rPr>
          <w:iCs/>
          <w:color w:val="000000" w:themeColor="text1"/>
          <w:sz w:val="24"/>
          <w:szCs w:val="24"/>
        </w:rPr>
        <w:t xml:space="preserve">and </w:t>
      </w:r>
      <w:r w:rsidRPr="0069791D">
        <w:rPr>
          <w:i/>
          <w:color w:val="000000" w:themeColor="text1"/>
          <w:sz w:val="24"/>
          <w:szCs w:val="24"/>
        </w:rPr>
        <w:t>Enterobacter species</w:t>
      </w:r>
      <w:r w:rsidR="005D5928" w:rsidRPr="0069791D">
        <w:rPr>
          <w:color w:val="000000" w:themeColor="text1"/>
          <w:sz w:val="24"/>
          <w:szCs w:val="24"/>
        </w:rPr>
        <w:t xml:space="preserve">. </w:t>
      </w:r>
      <w:r w:rsidRPr="0069791D">
        <w:rPr>
          <w:color w:val="000000" w:themeColor="text1"/>
          <w:sz w:val="24"/>
          <w:szCs w:val="24"/>
        </w:rPr>
        <w:lastRenderedPageBreak/>
        <w:t>Antibiotic misuse and overuse, as well as inadequate infection prevention and control, are likely to be blamed for antibiotic resistance. Several antimicrobial resistance mechanisms have been described in the literature, including (i) reducing medication absorption, (ii) altering drug targets, (iii) rendering drugs inactive, and (iv) active drug efflux. These processes, which may be innate or learned, enable the persistence of resistant strains and the spread of those strains, leading to the failure of antibacterial treatments</w:t>
      </w:r>
      <w:r w:rsidR="00A6789C" w:rsidRPr="0069791D">
        <w:rPr>
          <w:color w:val="000000" w:themeColor="text1"/>
          <w:sz w:val="24"/>
          <w:szCs w:val="24"/>
        </w:rPr>
        <w:t xml:space="preserve"> (Reygaert, 2018)</w:t>
      </w:r>
      <w:r w:rsidRPr="0069791D">
        <w:rPr>
          <w:color w:val="000000" w:themeColor="text1"/>
          <w:sz w:val="24"/>
          <w:szCs w:val="24"/>
        </w:rPr>
        <w:t>.</w:t>
      </w:r>
    </w:p>
    <w:p w:rsidR="00BB119B" w:rsidRPr="0069791D" w:rsidRDefault="003978AB" w:rsidP="0069791D">
      <w:pPr>
        <w:spacing w:line="360" w:lineRule="auto"/>
        <w:jc w:val="both"/>
        <w:rPr>
          <w:color w:val="000000" w:themeColor="text1"/>
          <w:sz w:val="24"/>
          <w:szCs w:val="24"/>
        </w:rPr>
      </w:pPr>
      <w:r w:rsidRPr="0069791D">
        <w:rPr>
          <w:color w:val="000000" w:themeColor="text1"/>
          <w:sz w:val="24"/>
          <w:szCs w:val="24"/>
        </w:rPr>
        <w:t>The use of nanoparticles as novel, non-traditional antibacterial agents has been researched as one of alternative strategies. Studies conducted in vitro have shown that nanoparticles have harmful effects on a variety of bacterial strains, indicating their viability for biological applications, including drug delivery and tissue engineering. Metal and metal oxide nanoparticles (NPs) are among the most promising nanomaterials</w:t>
      </w:r>
      <w:r w:rsidR="001657F2" w:rsidRPr="0069791D">
        <w:rPr>
          <w:color w:val="000000" w:themeColor="text1"/>
          <w:sz w:val="24"/>
          <w:szCs w:val="24"/>
        </w:rPr>
        <w:t xml:space="preserve"> </w:t>
      </w:r>
      <w:r w:rsidR="00A91FD2" w:rsidRPr="0069791D">
        <w:rPr>
          <w:color w:val="000000" w:themeColor="text1"/>
          <w:sz w:val="24"/>
          <w:szCs w:val="24"/>
        </w:rPr>
        <w:t>(Nikolova et al, 2020)</w:t>
      </w:r>
      <w:r w:rsidRPr="0069791D">
        <w:rPr>
          <w:color w:val="000000" w:themeColor="text1"/>
          <w:sz w:val="24"/>
          <w:szCs w:val="24"/>
        </w:rPr>
        <w:t>.</w:t>
      </w:r>
    </w:p>
    <w:p w:rsidR="00BB119B" w:rsidRPr="0069791D" w:rsidRDefault="003978AB" w:rsidP="0069791D">
      <w:pPr>
        <w:spacing w:line="360" w:lineRule="auto"/>
        <w:jc w:val="both"/>
        <w:rPr>
          <w:color w:val="000000" w:themeColor="text1"/>
          <w:sz w:val="24"/>
          <w:szCs w:val="24"/>
        </w:rPr>
      </w:pPr>
      <w:r w:rsidRPr="0069791D">
        <w:rPr>
          <w:color w:val="000000" w:themeColor="text1"/>
          <w:sz w:val="24"/>
          <w:szCs w:val="24"/>
        </w:rPr>
        <w:t>Metal NPs have long been known to have antibacterial properties, but the mechanisms underlying these properties are still poorly understood. Reactive oxygen species (ROS) production, ion leaching, and/or ion dissolution are a few antibacterial mechanisms that have been proposed in recent years. These mechanisms involve the loss of cell wall and cell membrane integrity and, as a result, interfere with some metabolic pathways that are crucial for bacterial viability. In this regard, nanotechnology is an effective tool for designing NPs with the necessary physicochemical characteristics to lessen their cytotoxic effect and the danger associated with their usage in biomedical applications</w:t>
      </w:r>
      <w:r w:rsidR="00A91FD2" w:rsidRPr="0069791D">
        <w:rPr>
          <w:color w:val="000000" w:themeColor="text1"/>
          <w:sz w:val="24"/>
          <w:szCs w:val="24"/>
        </w:rPr>
        <w:t xml:space="preserve"> (Abbasi et al, 2023)</w:t>
      </w:r>
      <w:r w:rsidRPr="0069791D">
        <w:rPr>
          <w:color w:val="000000" w:themeColor="text1"/>
          <w:sz w:val="24"/>
          <w:szCs w:val="24"/>
        </w:rPr>
        <w:t>.</w:t>
      </w:r>
    </w:p>
    <w:p w:rsidR="00BB119B" w:rsidRPr="0069791D" w:rsidRDefault="003978AB" w:rsidP="0069791D">
      <w:pPr>
        <w:spacing w:line="360" w:lineRule="auto"/>
        <w:jc w:val="both"/>
        <w:rPr>
          <w:color w:val="000000" w:themeColor="text1"/>
          <w:sz w:val="24"/>
          <w:szCs w:val="24"/>
        </w:rPr>
      </w:pPr>
      <w:r w:rsidRPr="0069791D">
        <w:rPr>
          <w:color w:val="000000" w:themeColor="text1"/>
          <w:sz w:val="24"/>
          <w:szCs w:val="24"/>
        </w:rPr>
        <w:t xml:space="preserve">This review aims to present a summary of metal nanoparticle (NP) antibacterial processes relating to various bacterial species, higher microbial organizations (biofilm), and the physicochemical characteristics of NPs themselves. To further assess the viability of various therapies used in the clinical and human safety domains, bacterial resistance methods are also examined. </w:t>
      </w:r>
    </w:p>
    <w:p w:rsidR="001657F2" w:rsidRPr="0069791D" w:rsidRDefault="001657F2" w:rsidP="001657F2">
      <w:pPr>
        <w:pStyle w:val="Heading1"/>
        <w:tabs>
          <w:tab w:val="left" w:pos="1201"/>
        </w:tabs>
        <w:spacing w:line="360" w:lineRule="auto"/>
        <w:ind w:left="0"/>
        <w:rPr>
          <w:color w:val="000000" w:themeColor="text1"/>
          <w:sz w:val="24"/>
          <w:szCs w:val="24"/>
        </w:rPr>
      </w:pPr>
      <w:r w:rsidRPr="0069791D">
        <w:rPr>
          <w:color w:val="000000" w:themeColor="text1"/>
          <w:sz w:val="24"/>
          <w:szCs w:val="24"/>
        </w:rPr>
        <w:t>What is nanoparticle?</w:t>
      </w:r>
    </w:p>
    <w:p w:rsidR="001657F2" w:rsidRPr="0069791D" w:rsidRDefault="001657F2" w:rsidP="001657F2">
      <w:pPr>
        <w:pStyle w:val="normal0"/>
        <w:pBdr>
          <w:top w:val="nil"/>
          <w:left w:val="nil"/>
          <w:bottom w:val="nil"/>
          <w:right w:val="nil"/>
          <w:between w:val="nil"/>
        </w:pBdr>
        <w:spacing w:before="198" w:line="360" w:lineRule="auto"/>
        <w:ind w:right="756"/>
        <w:jc w:val="both"/>
        <w:rPr>
          <w:color w:val="000000" w:themeColor="text1"/>
          <w:sz w:val="24"/>
          <w:szCs w:val="24"/>
        </w:rPr>
      </w:pPr>
      <w:r w:rsidRPr="0069791D">
        <w:rPr>
          <w:color w:val="000000" w:themeColor="text1"/>
          <w:sz w:val="24"/>
          <w:szCs w:val="24"/>
        </w:rPr>
        <w:t xml:space="preserve">Nanoparticles are particle which lie in dimensions between 1-100 nm (Horikoshi and Serpone, 2013). They are made up of tiny molecules in which the active substances have been dissolved, trapped, encapsulated, adsorbed, or connected. It is a colloidal particle that is solid. </w:t>
      </w:r>
    </w:p>
    <w:p w:rsidR="001657F2" w:rsidRPr="0069791D" w:rsidRDefault="001657F2" w:rsidP="001657F2">
      <w:pPr>
        <w:pStyle w:val="normal0"/>
        <w:pBdr>
          <w:top w:val="nil"/>
          <w:left w:val="nil"/>
          <w:bottom w:val="nil"/>
          <w:right w:val="nil"/>
          <w:between w:val="nil"/>
        </w:pBdr>
        <w:tabs>
          <w:tab w:val="left" w:pos="1036"/>
        </w:tabs>
        <w:spacing w:before="159" w:line="360" w:lineRule="auto"/>
        <w:ind w:right="753"/>
        <w:jc w:val="both"/>
        <w:rPr>
          <w:color w:val="000000" w:themeColor="text1"/>
          <w:sz w:val="24"/>
          <w:szCs w:val="24"/>
        </w:rPr>
      </w:pPr>
      <w:r w:rsidRPr="0069791D">
        <w:rPr>
          <w:color w:val="000000" w:themeColor="text1"/>
          <w:sz w:val="24"/>
          <w:szCs w:val="24"/>
        </w:rPr>
        <w:t>Nanospheres and nano capsules are two different forms of nanoparticles.</w:t>
      </w:r>
    </w:p>
    <w:p w:rsidR="001657F2" w:rsidRPr="0069791D" w:rsidRDefault="001657F2" w:rsidP="001657F2">
      <w:pPr>
        <w:pStyle w:val="normal0"/>
        <w:numPr>
          <w:ilvl w:val="0"/>
          <w:numId w:val="6"/>
        </w:numPr>
        <w:pBdr>
          <w:top w:val="nil"/>
          <w:left w:val="nil"/>
          <w:bottom w:val="nil"/>
          <w:right w:val="nil"/>
          <w:between w:val="nil"/>
        </w:pBdr>
        <w:tabs>
          <w:tab w:val="left" w:pos="1036"/>
        </w:tabs>
        <w:spacing w:before="159" w:line="360" w:lineRule="auto"/>
        <w:ind w:right="753"/>
        <w:jc w:val="both"/>
        <w:rPr>
          <w:color w:val="000000" w:themeColor="text1"/>
          <w:sz w:val="24"/>
          <w:szCs w:val="24"/>
        </w:rPr>
      </w:pPr>
      <w:r w:rsidRPr="0069791D">
        <w:rPr>
          <w:color w:val="000000" w:themeColor="text1"/>
          <w:sz w:val="24"/>
          <w:szCs w:val="24"/>
        </w:rPr>
        <w:t>Nanospheres: The medicine is physically and evenly spread inside nanospheres, which are matrix structures.</w:t>
      </w:r>
    </w:p>
    <w:p w:rsidR="001657F2" w:rsidRPr="0069791D" w:rsidRDefault="001657F2" w:rsidP="001657F2">
      <w:pPr>
        <w:pStyle w:val="normal0"/>
        <w:numPr>
          <w:ilvl w:val="0"/>
          <w:numId w:val="6"/>
        </w:numPr>
        <w:pBdr>
          <w:top w:val="nil"/>
          <w:left w:val="nil"/>
          <w:bottom w:val="nil"/>
          <w:right w:val="nil"/>
          <w:between w:val="nil"/>
        </w:pBdr>
        <w:tabs>
          <w:tab w:val="left" w:pos="1036"/>
        </w:tabs>
        <w:spacing w:before="159" w:line="360" w:lineRule="auto"/>
        <w:ind w:right="753"/>
        <w:jc w:val="both"/>
        <w:rPr>
          <w:color w:val="000000" w:themeColor="text1"/>
          <w:sz w:val="24"/>
          <w:szCs w:val="24"/>
        </w:rPr>
      </w:pPr>
      <w:r w:rsidRPr="0069791D">
        <w:rPr>
          <w:color w:val="000000" w:themeColor="text1"/>
          <w:sz w:val="24"/>
          <w:szCs w:val="24"/>
        </w:rPr>
        <w:t>Nanocapsules: A special polymer membrane surrounds a chamber that contains the medicine in nano capsules.</w:t>
      </w:r>
    </w:p>
    <w:p w:rsidR="001657F2" w:rsidRPr="0069791D" w:rsidRDefault="001657F2" w:rsidP="001657F2">
      <w:pPr>
        <w:pStyle w:val="Heading1"/>
        <w:tabs>
          <w:tab w:val="left" w:pos="1201"/>
        </w:tabs>
        <w:spacing w:line="360" w:lineRule="auto"/>
        <w:ind w:left="0"/>
        <w:rPr>
          <w:color w:val="000000" w:themeColor="text1"/>
          <w:sz w:val="24"/>
          <w:szCs w:val="24"/>
        </w:rPr>
      </w:pPr>
      <w:r w:rsidRPr="0069791D">
        <w:rPr>
          <w:color w:val="000000" w:themeColor="text1"/>
          <w:sz w:val="24"/>
          <w:szCs w:val="24"/>
        </w:rPr>
        <w:lastRenderedPageBreak/>
        <w:t>Applications of Nanoparticles</w:t>
      </w:r>
    </w:p>
    <w:p w:rsidR="001657F2" w:rsidRPr="0069791D" w:rsidRDefault="001657F2" w:rsidP="00FF1AC3">
      <w:pPr>
        <w:spacing w:line="360" w:lineRule="auto"/>
        <w:jc w:val="both"/>
        <w:rPr>
          <w:color w:val="000000" w:themeColor="text1"/>
          <w:sz w:val="24"/>
          <w:szCs w:val="24"/>
        </w:rPr>
      </w:pPr>
      <w:r w:rsidRPr="0069791D">
        <w:rPr>
          <w:color w:val="000000" w:themeColor="text1"/>
          <w:sz w:val="24"/>
          <w:szCs w:val="24"/>
        </w:rPr>
        <w:t>According to (Fadeel et al, 2009), nanomedicine is an emerging field of study with enormous potential for advancing human illness diagnostics and therapy. In nano biomedicine, dispersed nanoparticles are typically used as fluorescent biological markers (Otto S, 2015), medication and gene delivery agents, and in applications like the bio detection of infections, tissue engineering, tumor destruction via heating (hyperthermia), MRI contrast enhancement, and phagokinetic studies (Saman et al, 2022).</w:t>
      </w:r>
    </w:p>
    <w:p w:rsidR="001657F2" w:rsidRPr="0069791D" w:rsidRDefault="001657F2" w:rsidP="00FF1AC3">
      <w:pPr>
        <w:spacing w:line="360" w:lineRule="auto"/>
        <w:jc w:val="both"/>
        <w:rPr>
          <w:color w:val="000000" w:themeColor="text1"/>
          <w:sz w:val="24"/>
          <w:szCs w:val="24"/>
        </w:rPr>
      </w:pPr>
      <w:r w:rsidRPr="0069791D">
        <w:rPr>
          <w:color w:val="000000" w:themeColor="text1"/>
          <w:sz w:val="24"/>
          <w:szCs w:val="24"/>
        </w:rPr>
        <w:t>A plethora of reviews and res</w:t>
      </w:r>
      <w:r w:rsidR="002235A1" w:rsidRPr="0069791D">
        <w:rPr>
          <w:color w:val="000000" w:themeColor="text1"/>
          <w:sz w:val="24"/>
          <w:szCs w:val="24"/>
        </w:rPr>
        <w:t xml:space="preserve">earch papers </w:t>
      </w:r>
      <w:r w:rsidRPr="0069791D">
        <w:rPr>
          <w:color w:val="000000" w:themeColor="text1"/>
          <w:sz w:val="24"/>
          <w:szCs w:val="24"/>
        </w:rPr>
        <w:t xml:space="preserve">have been published </w:t>
      </w:r>
      <w:r w:rsidR="002235A1" w:rsidRPr="0069791D">
        <w:rPr>
          <w:color w:val="000000" w:themeColor="text1"/>
          <w:sz w:val="24"/>
          <w:szCs w:val="24"/>
        </w:rPr>
        <w:t xml:space="preserve">studying the </w:t>
      </w:r>
      <w:r w:rsidRPr="0069791D">
        <w:rPr>
          <w:color w:val="000000" w:themeColor="text1"/>
          <w:sz w:val="24"/>
          <w:szCs w:val="24"/>
        </w:rPr>
        <w:t>uses of nanoparticles in biomedicine (E</w:t>
      </w:r>
      <w:r w:rsidR="002235A1" w:rsidRPr="0069791D">
        <w:rPr>
          <w:color w:val="000000" w:themeColor="text1"/>
          <w:sz w:val="24"/>
          <w:szCs w:val="24"/>
        </w:rPr>
        <w:t xml:space="preserve">merich and Thanos, 2006) </w:t>
      </w:r>
      <w:r w:rsidRPr="0069791D">
        <w:rPr>
          <w:color w:val="000000" w:themeColor="text1"/>
          <w:sz w:val="24"/>
          <w:szCs w:val="24"/>
        </w:rPr>
        <w:t>like targeted drug delivery, cancer treatment, gene therapy and DNA analysis, antibacterial agents, biosensors, accelerating reaction rates, separation science, and MRI</w:t>
      </w:r>
      <w:r w:rsidR="00860E74" w:rsidRPr="0069791D">
        <w:rPr>
          <w:color w:val="000000" w:themeColor="text1"/>
          <w:sz w:val="24"/>
          <w:szCs w:val="24"/>
        </w:rPr>
        <w:t>.</w:t>
      </w:r>
    </w:p>
    <w:p w:rsidR="001657F2" w:rsidRPr="0069791D" w:rsidRDefault="001657F2" w:rsidP="00FF1AC3">
      <w:pPr>
        <w:spacing w:line="360" w:lineRule="auto"/>
        <w:jc w:val="both"/>
        <w:rPr>
          <w:b/>
          <w:color w:val="000000" w:themeColor="text1"/>
          <w:sz w:val="24"/>
          <w:szCs w:val="24"/>
        </w:rPr>
      </w:pPr>
      <w:r w:rsidRPr="0069791D">
        <w:rPr>
          <w:b/>
          <w:color w:val="000000" w:themeColor="text1"/>
          <w:sz w:val="24"/>
          <w:szCs w:val="24"/>
        </w:rPr>
        <w:t>Drug Delivery</w:t>
      </w:r>
    </w:p>
    <w:p w:rsidR="001657F2" w:rsidRPr="0069791D" w:rsidRDefault="001657F2" w:rsidP="00FF1AC3">
      <w:pPr>
        <w:spacing w:line="360" w:lineRule="auto"/>
        <w:jc w:val="both"/>
        <w:rPr>
          <w:color w:val="000000" w:themeColor="text1"/>
          <w:sz w:val="24"/>
          <w:szCs w:val="24"/>
        </w:rPr>
      </w:pPr>
      <w:r w:rsidRPr="0069791D">
        <w:rPr>
          <w:color w:val="000000" w:themeColor="text1"/>
          <w:sz w:val="24"/>
          <w:szCs w:val="24"/>
        </w:rPr>
        <w:t>A fundamental concern in the design and development to innovative drug delivery systems is the precise and safe delivery of the pharmaceuticals to their target areas at the appropriate time to have a controlled release and obtain t</w:t>
      </w:r>
      <w:r w:rsidR="002235A1" w:rsidRPr="0069791D">
        <w:rPr>
          <w:color w:val="000000" w:themeColor="text1"/>
          <w:sz w:val="24"/>
          <w:szCs w:val="24"/>
        </w:rPr>
        <w:t xml:space="preserve">he maximal therapeutic benefit. </w:t>
      </w:r>
      <w:r w:rsidRPr="0069791D">
        <w:rPr>
          <w:color w:val="000000" w:themeColor="text1"/>
          <w:sz w:val="24"/>
          <w:szCs w:val="24"/>
        </w:rPr>
        <w:t>Through certain endocytotic and transcytotic transport systems that penetrate cellular barriers, they must enter target cells in order to make contact with cytoplasmic targets (Fadeel and Bennett, 2010).</w:t>
      </w:r>
    </w:p>
    <w:p w:rsidR="001657F2" w:rsidRPr="0069791D" w:rsidRDefault="001657F2" w:rsidP="00FF1AC3">
      <w:pPr>
        <w:spacing w:line="360" w:lineRule="auto"/>
        <w:jc w:val="both"/>
        <w:rPr>
          <w:color w:val="000000" w:themeColor="text1"/>
          <w:sz w:val="24"/>
          <w:szCs w:val="24"/>
        </w:rPr>
      </w:pPr>
      <w:r w:rsidRPr="0069791D">
        <w:rPr>
          <w:color w:val="000000" w:themeColor="text1"/>
          <w:sz w:val="24"/>
          <w:szCs w:val="24"/>
        </w:rPr>
        <w:t>Due to their small size, nanoparticle drug carriers can pass through the skin's tight epithelial junctions and the blood-brain barrier, which often prevent the delivery of medications to the intended target region. They make hydrophobic substances more soluble and appropriate for parenteral drug delivery. Additionally, they improve the stability of numerous medicinal substances, including peptides and oligonucleotides (Din et al, 2017).</w:t>
      </w:r>
    </w:p>
    <w:p w:rsidR="00FF1AC3" w:rsidRPr="0069791D" w:rsidRDefault="001657F2" w:rsidP="001657F2">
      <w:pPr>
        <w:pStyle w:val="Heading1"/>
        <w:spacing w:before="188" w:line="360" w:lineRule="auto"/>
        <w:ind w:left="0"/>
        <w:rPr>
          <w:color w:val="000000" w:themeColor="text1"/>
          <w:sz w:val="24"/>
          <w:szCs w:val="24"/>
        </w:rPr>
      </w:pPr>
      <w:r w:rsidRPr="0069791D">
        <w:rPr>
          <w:color w:val="000000" w:themeColor="text1"/>
          <w:sz w:val="24"/>
          <w:szCs w:val="24"/>
        </w:rPr>
        <w:t>Antibacterial Agent</w:t>
      </w:r>
    </w:p>
    <w:p w:rsidR="001657F2" w:rsidRPr="0069791D" w:rsidRDefault="001657F2" w:rsidP="001657F2">
      <w:pPr>
        <w:pStyle w:val="Heading1"/>
        <w:spacing w:before="188" w:line="360" w:lineRule="auto"/>
        <w:ind w:left="0"/>
        <w:rPr>
          <w:color w:val="000000" w:themeColor="text1"/>
          <w:sz w:val="24"/>
          <w:szCs w:val="24"/>
        </w:rPr>
      </w:pPr>
      <w:r w:rsidRPr="0069791D">
        <w:rPr>
          <w:b w:val="0"/>
          <w:color w:val="000000" w:themeColor="text1"/>
          <w:sz w:val="24"/>
          <w:szCs w:val="24"/>
        </w:rPr>
        <w:t xml:space="preserve">Due to the frequency and proliferation of bacteria that are resistant to several antibiotics, the usage of silver-based antiseptics has increased recently. Silver nanoparticles were produced by a fungus called </w:t>
      </w:r>
      <w:r w:rsidRPr="0069791D">
        <w:rPr>
          <w:b w:val="0"/>
          <w:i/>
          <w:color w:val="000000" w:themeColor="text1"/>
          <w:sz w:val="24"/>
          <w:szCs w:val="24"/>
        </w:rPr>
        <w:t>Trichoderma virid</w:t>
      </w:r>
      <w:r w:rsidRPr="0069791D">
        <w:rPr>
          <w:b w:val="0"/>
          <w:color w:val="000000" w:themeColor="text1"/>
          <w:sz w:val="24"/>
          <w:szCs w:val="24"/>
        </w:rPr>
        <w:t xml:space="preserve"> (Fayaz et al, 2010). It was found that the aqueous silver (Ag+) ions were decreased in solution when exposed to a </w:t>
      </w:r>
      <w:r w:rsidRPr="0069791D">
        <w:rPr>
          <w:b w:val="0"/>
          <w:i/>
          <w:color w:val="000000" w:themeColor="text1"/>
          <w:sz w:val="24"/>
          <w:szCs w:val="24"/>
        </w:rPr>
        <w:t xml:space="preserve">T. viride </w:t>
      </w:r>
      <w:r w:rsidRPr="0069791D">
        <w:rPr>
          <w:b w:val="0"/>
          <w:color w:val="000000" w:themeColor="text1"/>
          <w:sz w:val="24"/>
          <w:szCs w:val="24"/>
        </w:rPr>
        <w:t>filtrate, which produced exceptionally stable AgNPs with a size range of 5 - 40 nm.</w:t>
      </w:r>
    </w:p>
    <w:p w:rsidR="001657F2" w:rsidRPr="0069791D" w:rsidRDefault="001657F2" w:rsidP="001657F2">
      <w:pPr>
        <w:pStyle w:val="Heading1"/>
        <w:spacing w:before="188" w:line="360" w:lineRule="auto"/>
        <w:ind w:left="0"/>
        <w:rPr>
          <w:b w:val="0"/>
          <w:color w:val="000000" w:themeColor="text1"/>
          <w:sz w:val="24"/>
          <w:szCs w:val="24"/>
        </w:rPr>
      </w:pPr>
      <w:r w:rsidRPr="0069791D">
        <w:rPr>
          <w:b w:val="0"/>
          <w:color w:val="000000" w:themeColor="text1"/>
          <w:sz w:val="24"/>
          <w:szCs w:val="24"/>
        </w:rPr>
        <w:t xml:space="preserve">In the presence of AgNPs, test strain resistance to the antibacterial effects of ampicillin, kanamycin, erythromycin, and chloramphenicol was enhanced. The findings offered valuable information for the creation of new antimicrobial drugs and demonstrated that antibiotics and AgNPs together have improved antibacterial properties. Using </w:t>
      </w:r>
      <w:r w:rsidRPr="0069791D">
        <w:rPr>
          <w:b w:val="0"/>
          <w:i/>
          <w:color w:val="000000" w:themeColor="text1"/>
          <w:sz w:val="24"/>
          <w:szCs w:val="24"/>
        </w:rPr>
        <w:t>Fusarium oxysporum</w:t>
      </w:r>
      <w:r w:rsidRPr="0069791D">
        <w:rPr>
          <w:b w:val="0"/>
          <w:color w:val="000000" w:themeColor="text1"/>
          <w:sz w:val="24"/>
          <w:szCs w:val="24"/>
        </w:rPr>
        <w:t xml:space="preserve">, Durán et al, 2005 demonstrated how extracellularly generated silver nanoparticles may be integrated into textile textiles to prevent or reduce infection with harmful bacteria like </w:t>
      </w:r>
      <w:r w:rsidRPr="0069791D">
        <w:rPr>
          <w:b w:val="0"/>
          <w:i/>
          <w:color w:val="000000" w:themeColor="text1"/>
          <w:sz w:val="24"/>
          <w:szCs w:val="24"/>
        </w:rPr>
        <w:lastRenderedPageBreak/>
        <w:t>Staphylococcus aureus</w:t>
      </w:r>
      <w:r w:rsidRPr="0069791D">
        <w:rPr>
          <w:b w:val="0"/>
          <w:color w:val="000000" w:themeColor="text1"/>
          <w:sz w:val="24"/>
          <w:szCs w:val="24"/>
        </w:rPr>
        <w:t>.</w:t>
      </w:r>
    </w:p>
    <w:p w:rsidR="001657F2" w:rsidRPr="0069791D" w:rsidRDefault="001657F2" w:rsidP="001657F2">
      <w:pPr>
        <w:pStyle w:val="Heading1"/>
        <w:spacing w:line="360" w:lineRule="auto"/>
        <w:ind w:left="0"/>
        <w:rPr>
          <w:color w:val="000000" w:themeColor="text1"/>
          <w:sz w:val="24"/>
          <w:szCs w:val="24"/>
        </w:rPr>
      </w:pPr>
      <w:r w:rsidRPr="0069791D">
        <w:rPr>
          <w:color w:val="000000" w:themeColor="text1"/>
          <w:sz w:val="24"/>
          <w:szCs w:val="24"/>
        </w:rPr>
        <w:t>Biosensor</w:t>
      </w:r>
    </w:p>
    <w:p w:rsidR="001657F2" w:rsidRPr="0069791D" w:rsidRDefault="001657F2" w:rsidP="001657F2">
      <w:pPr>
        <w:pStyle w:val="Heading1"/>
        <w:spacing w:line="360" w:lineRule="auto"/>
        <w:ind w:left="0"/>
        <w:rPr>
          <w:b w:val="0"/>
          <w:color w:val="000000" w:themeColor="text1"/>
          <w:sz w:val="24"/>
          <w:szCs w:val="24"/>
        </w:rPr>
      </w:pPr>
      <w:r w:rsidRPr="0069791D">
        <w:rPr>
          <w:b w:val="0"/>
          <w:color w:val="000000" w:themeColor="text1"/>
          <w:sz w:val="24"/>
          <w:szCs w:val="24"/>
        </w:rPr>
        <w:t>Nanoparticles have fascinating electrical and optical properties that can be employed in biosensor applications. Bacillus subtilis has been reported to produce spherical selenium nanoparticles with sizes ranging from 50 to 400 nm (Ullah et al, 2021). Due to Se nanoparticles' excellent adhesive properties and biocompatibility, these sensors demonstrated good electro catalytic activity for the reduction of H</w:t>
      </w:r>
      <w:r w:rsidRPr="0069791D">
        <w:rPr>
          <w:b w:val="0"/>
          <w:color w:val="000000" w:themeColor="text1"/>
          <w:sz w:val="24"/>
          <w:szCs w:val="24"/>
          <w:vertAlign w:val="subscript"/>
        </w:rPr>
        <w:t>2</w:t>
      </w:r>
      <w:r w:rsidRPr="0069791D">
        <w:rPr>
          <w:b w:val="0"/>
          <w:color w:val="000000" w:themeColor="text1"/>
          <w:sz w:val="24"/>
          <w:szCs w:val="24"/>
        </w:rPr>
        <w:t>O</w:t>
      </w:r>
      <w:r w:rsidRPr="0069791D">
        <w:rPr>
          <w:b w:val="0"/>
          <w:color w:val="000000" w:themeColor="text1"/>
          <w:sz w:val="24"/>
          <w:szCs w:val="24"/>
          <w:vertAlign w:val="subscript"/>
        </w:rPr>
        <w:t>2</w:t>
      </w:r>
      <w:r w:rsidRPr="0069791D">
        <w:rPr>
          <w:b w:val="0"/>
          <w:color w:val="000000" w:themeColor="text1"/>
          <w:sz w:val="24"/>
          <w:szCs w:val="24"/>
        </w:rPr>
        <w:t>. These H</w:t>
      </w:r>
      <w:r w:rsidRPr="0069791D">
        <w:rPr>
          <w:b w:val="0"/>
          <w:color w:val="000000" w:themeColor="text1"/>
          <w:sz w:val="24"/>
          <w:szCs w:val="24"/>
          <w:vertAlign w:val="subscript"/>
        </w:rPr>
        <w:t>2</w:t>
      </w:r>
      <w:r w:rsidRPr="0069791D">
        <w:rPr>
          <w:b w:val="0"/>
          <w:color w:val="000000" w:themeColor="text1"/>
          <w:sz w:val="24"/>
          <w:szCs w:val="24"/>
        </w:rPr>
        <w:t>O</w:t>
      </w:r>
      <w:r w:rsidRPr="0069791D">
        <w:rPr>
          <w:b w:val="0"/>
          <w:color w:val="000000" w:themeColor="text1"/>
          <w:sz w:val="24"/>
          <w:szCs w:val="24"/>
          <w:vertAlign w:val="subscript"/>
        </w:rPr>
        <w:t>2</w:t>
      </w:r>
      <w:r w:rsidRPr="0069791D">
        <w:rPr>
          <w:b w:val="0"/>
          <w:color w:val="000000" w:themeColor="text1"/>
          <w:sz w:val="24"/>
          <w:szCs w:val="24"/>
        </w:rPr>
        <w:t xml:space="preserve"> biosensors had high sensitivity and affinity for H</w:t>
      </w:r>
      <w:r w:rsidRPr="0069791D">
        <w:rPr>
          <w:b w:val="0"/>
          <w:color w:val="000000" w:themeColor="text1"/>
          <w:sz w:val="24"/>
          <w:szCs w:val="24"/>
          <w:vertAlign w:val="subscript"/>
        </w:rPr>
        <w:t>2</w:t>
      </w:r>
      <w:r w:rsidRPr="0069791D">
        <w:rPr>
          <w:b w:val="0"/>
          <w:color w:val="000000" w:themeColor="text1"/>
          <w:sz w:val="24"/>
          <w:szCs w:val="24"/>
        </w:rPr>
        <w:t>O</w:t>
      </w:r>
      <w:r w:rsidRPr="0069791D">
        <w:rPr>
          <w:b w:val="0"/>
          <w:color w:val="000000" w:themeColor="text1"/>
          <w:sz w:val="24"/>
          <w:szCs w:val="24"/>
          <w:vertAlign w:val="subscript"/>
        </w:rPr>
        <w:t>2</w:t>
      </w:r>
      <w:r w:rsidRPr="0069791D">
        <w:rPr>
          <w:b w:val="0"/>
          <w:color w:val="000000" w:themeColor="text1"/>
          <w:sz w:val="24"/>
          <w:szCs w:val="24"/>
        </w:rPr>
        <w:t xml:space="preserve"> with a detection limit of metal. Additionally, their findings demonstrated that the electrochemical applications of various Se nanomaterial crystals were not significantly different.</w:t>
      </w:r>
    </w:p>
    <w:p w:rsidR="001657F2" w:rsidRPr="0069791D" w:rsidRDefault="001657F2" w:rsidP="001657F2">
      <w:pPr>
        <w:pStyle w:val="Heading1"/>
        <w:spacing w:line="360" w:lineRule="auto"/>
        <w:ind w:left="0"/>
        <w:rPr>
          <w:b w:val="0"/>
          <w:color w:val="000000" w:themeColor="text1"/>
          <w:sz w:val="24"/>
          <w:szCs w:val="24"/>
        </w:rPr>
      </w:pPr>
      <w:r w:rsidRPr="0069791D">
        <w:rPr>
          <w:b w:val="0"/>
          <w:color w:val="000000" w:themeColor="text1"/>
          <w:sz w:val="24"/>
          <w:szCs w:val="24"/>
        </w:rPr>
        <w:t>A wide range of applications involving the detection of H</w:t>
      </w:r>
      <w:r w:rsidRPr="0069791D">
        <w:rPr>
          <w:b w:val="0"/>
          <w:color w:val="000000" w:themeColor="text1"/>
          <w:sz w:val="24"/>
          <w:szCs w:val="24"/>
          <w:vertAlign w:val="subscript"/>
        </w:rPr>
        <w:t>2</w:t>
      </w:r>
      <w:r w:rsidRPr="0069791D">
        <w:rPr>
          <w:b w:val="0"/>
          <w:color w:val="000000" w:themeColor="text1"/>
          <w:sz w:val="24"/>
          <w:szCs w:val="24"/>
        </w:rPr>
        <w:t>O</w:t>
      </w:r>
      <w:r w:rsidRPr="0069791D">
        <w:rPr>
          <w:b w:val="0"/>
          <w:color w:val="000000" w:themeColor="text1"/>
          <w:sz w:val="24"/>
          <w:szCs w:val="24"/>
          <w:vertAlign w:val="subscript"/>
        </w:rPr>
        <w:t>2</w:t>
      </w:r>
      <w:r w:rsidRPr="0069791D">
        <w:rPr>
          <w:b w:val="0"/>
          <w:color w:val="000000" w:themeColor="text1"/>
          <w:sz w:val="24"/>
          <w:szCs w:val="24"/>
        </w:rPr>
        <w:t xml:space="preserve"> in food, pharmaceutical, clinical, industrial, and environmental investigations will thus likely show promise for the Se nanomaterials-modified electrode. According to (Zhang et al, 2013), yeast-produced Au-Ag alloy nanoparticles were used to create a sensitive electrochemical vanillin sensor. Electrochemical tests showed that the vanillin sensor based on glassy carbon electrode modified with Au-Ag alloy nanoparticles could increase the electrochemical responsiveness of </w:t>
      </w:r>
      <w:r w:rsidR="002235A1" w:rsidRPr="0069791D">
        <w:rPr>
          <w:b w:val="0"/>
          <w:color w:val="000000" w:themeColor="text1"/>
          <w:sz w:val="24"/>
          <w:szCs w:val="24"/>
        </w:rPr>
        <w:t>vanillin by at least five times</w:t>
      </w:r>
      <w:r w:rsidRPr="0069791D">
        <w:rPr>
          <w:b w:val="0"/>
          <w:color w:val="000000" w:themeColor="text1"/>
          <w:sz w:val="24"/>
          <w:szCs w:val="24"/>
        </w:rPr>
        <w:t>. This vanillin sensor was successfully used to measure the amount of vanillin in samples of vanilla bean and vanilla tea, indicating that it might be useful in vanillin monitoring systems. In a different study, glucose oxidase (GOx) biosensors based on AuNPs were created in response to findings indicating AuNPs can boost GOx's enzyme activity (Devasenathipathy et al, 2015). The glucose biosensor has a linear response range of 20 M to 0.80 mM glucose and a detection limit of 17 M (S/N = 3). The use of this kind of biosensor to ascertain the amount of glucose in commercial glucose injections was successful.</w:t>
      </w:r>
    </w:p>
    <w:p w:rsidR="001657F2" w:rsidRPr="0069791D" w:rsidRDefault="001657F2" w:rsidP="001657F2">
      <w:pPr>
        <w:pStyle w:val="Heading1"/>
        <w:spacing w:line="360" w:lineRule="auto"/>
        <w:ind w:left="0"/>
        <w:rPr>
          <w:color w:val="000000" w:themeColor="text1"/>
          <w:sz w:val="24"/>
          <w:szCs w:val="24"/>
        </w:rPr>
      </w:pPr>
      <w:r w:rsidRPr="0069791D">
        <w:rPr>
          <w:color w:val="000000" w:themeColor="text1"/>
          <w:sz w:val="24"/>
          <w:szCs w:val="24"/>
        </w:rPr>
        <w:t xml:space="preserve">Reaction Rate Enhancement Agent </w:t>
      </w:r>
    </w:p>
    <w:p w:rsidR="001657F2" w:rsidRPr="0069791D" w:rsidRDefault="001657F2" w:rsidP="001657F2">
      <w:pPr>
        <w:pStyle w:val="Heading1"/>
        <w:spacing w:line="360" w:lineRule="auto"/>
        <w:ind w:left="0"/>
        <w:rPr>
          <w:b w:val="0"/>
          <w:color w:val="000000" w:themeColor="text1"/>
          <w:sz w:val="24"/>
          <w:szCs w:val="24"/>
        </w:rPr>
      </w:pPr>
      <w:r w:rsidRPr="0069791D">
        <w:rPr>
          <w:b w:val="0"/>
          <w:color w:val="000000" w:themeColor="text1"/>
          <w:sz w:val="24"/>
          <w:szCs w:val="24"/>
        </w:rPr>
        <w:t xml:space="preserve">Due to their huge surface areas and unique properties, nanoparticles have been widely employed as reductants and/or catalysts to improve a variety of reactions (Hildebrand and Mackenzie, 2008). Microbiological response rates have been enhanced using magnetic nanoparticles. To complete the desulfurization of dibenzothiophene (Shan et al, 2015) used </w:t>
      </w:r>
      <w:r w:rsidRPr="0069791D">
        <w:rPr>
          <w:b w:val="0"/>
          <w:i/>
          <w:color w:val="000000" w:themeColor="text1"/>
          <w:sz w:val="24"/>
          <w:szCs w:val="24"/>
        </w:rPr>
        <w:t xml:space="preserve">Pseudomonas delafieldii </w:t>
      </w:r>
      <w:r w:rsidRPr="0069791D">
        <w:rPr>
          <w:b w:val="0"/>
          <w:color w:val="000000" w:themeColor="text1"/>
          <w:sz w:val="24"/>
          <w:szCs w:val="24"/>
        </w:rPr>
        <w:t>microbial cells covered with magnetic Fe</w:t>
      </w:r>
      <w:r w:rsidRPr="0069791D">
        <w:rPr>
          <w:b w:val="0"/>
          <w:color w:val="000000" w:themeColor="text1"/>
          <w:sz w:val="24"/>
          <w:szCs w:val="24"/>
          <w:vertAlign w:val="subscript"/>
        </w:rPr>
        <w:t>3</w:t>
      </w:r>
      <w:r w:rsidRPr="0069791D">
        <w:rPr>
          <w:b w:val="0"/>
          <w:color w:val="000000" w:themeColor="text1"/>
          <w:sz w:val="24"/>
          <w:szCs w:val="24"/>
        </w:rPr>
        <w:t>O</w:t>
      </w:r>
      <w:r w:rsidRPr="0069791D">
        <w:rPr>
          <w:b w:val="0"/>
          <w:color w:val="000000" w:themeColor="text1"/>
          <w:sz w:val="24"/>
          <w:szCs w:val="24"/>
          <w:vertAlign w:val="subscript"/>
        </w:rPr>
        <w:t>4</w:t>
      </w:r>
      <w:r w:rsidR="005458BB" w:rsidRPr="0069791D">
        <w:rPr>
          <w:b w:val="0"/>
          <w:color w:val="000000" w:themeColor="text1"/>
          <w:sz w:val="24"/>
          <w:szCs w:val="24"/>
        </w:rPr>
        <w:t xml:space="preserve"> nanoparticles</w:t>
      </w:r>
      <w:r w:rsidRPr="0069791D">
        <w:rPr>
          <w:b w:val="0"/>
          <w:color w:val="000000" w:themeColor="text1"/>
          <w:sz w:val="24"/>
          <w:szCs w:val="24"/>
        </w:rPr>
        <w:t xml:space="preserve">. The addition of an external magnetic field increased the potential of cell collection for reuse and assured that the cells were evenly distributed in the solution even without mixing. The outcomes demonstrated that </w:t>
      </w:r>
      <w:r w:rsidRPr="0069791D">
        <w:rPr>
          <w:b w:val="0"/>
          <w:i/>
          <w:color w:val="000000" w:themeColor="text1"/>
          <w:sz w:val="24"/>
          <w:szCs w:val="24"/>
        </w:rPr>
        <w:t>P. delafieldii</w:t>
      </w:r>
      <w:r w:rsidRPr="0069791D">
        <w:rPr>
          <w:b w:val="0"/>
          <w:color w:val="000000" w:themeColor="text1"/>
          <w:sz w:val="24"/>
          <w:szCs w:val="24"/>
        </w:rPr>
        <w:t>'s desulfurization efficiency was unaffected and that the cells could be recycled multiple times.</w:t>
      </w:r>
    </w:p>
    <w:p w:rsidR="001657F2" w:rsidRPr="0069791D" w:rsidRDefault="001657F2" w:rsidP="001657F2">
      <w:pPr>
        <w:pStyle w:val="Heading1"/>
        <w:spacing w:line="360" w:lineRule="auto"/>
        <w:ind w:left="0"/>
        <w:rPr>
          <w:b w:val="0"/>
          <w:color w:val="000000" w:themeColor="text1"/>
          <w:sz w:val="24"/>
          <w:szCs w:val="24"/>
        </w:rPr>
      </w:pPr>
      <w:r w:rsidRPr="0069791D">
        <w:rPr>
          <w:color w:val="000000" w:themeColor="text1"/>
          <w:sz w:val="24"/>
          <w:szCs w:val="24"/>
        </w:rPr>
        <w:t>What is Green Synthesis?</w:t>
      </w:r>
    </w:p>
    <w:p w:rsidR="001657F2" w:rsidRPr="0069791D" w:rsidRDefault="001657F2" w:rsidP="001657F2">
      <w:pPr>
        <w:pStyle w:val="Heading1"/>
        <w:spacing w:line="360" w:lineRule="auto"/>
        <w:ind w:left="0"/>
        <w:rPr>
          <w:b w:val="0"/>
          <w:color w:val="000000" w:themeColor="text1"/>
          <w:sz w:val="24"/>
          <w:szCs w:val="24"/>
        </w:rPr>
      </w:pPr>
      <w:r w:rsidRPr="0069791D">
        <w:rPr>
          <w:b w:val="0"/>
          <w:color w:val="000000" w:themeColor="text1"/>
          <w:sz w:val="24"/>
          <w:szCs w:val="24"/>
        </w:rPr>
        <w:t>Green synthesis is a method for creating nanomaterials that is clean, safe, economical, and ecologically beneficial. Microorganisms like bacteria, yeast, fungi, algae species, and some plants are used as substrates in the green synthesis of nanomaterials (Huston et al, 2021).</w:t>
      </w:r>
    </w:p>
    <w:p w:rsidR="001657F2" w:rsidRPr="0069791D" w:rsidRDefault="001657F2" w:rsidP="001657F2">
      <w:pPr>
        <w:pStyle w:val="Heading1"/>
        <w:spacing w:line="360" w:lineRule="auto"/>
        <w:ind w:left="0"/>
        <w:rPr>
          <w:b w:val="0"/>
          <w:color w:val="000000" w:themeColor="text1"/>
          <w:sz w:val="24"/>
          <w:szCs w:val="24"/>
        </w:rPr>
      </w:pPr>
      <w:r w:rsidRPr="0069791D">
        <w:rPr>
          <w:b w:val="0"/>
          <w:color w:val="000000" w:themeColor="text1"/>
          <w:sz w:val="24"/>
          <w:szCs w:val="24"/>
        </w:rPr>
        <w:lastRenderedPageBreak/>
        <w:t>The green synthesis method offers straightforward, affordable, and reproducible methods for producing ecologically friendly metallic nanoparticles.</w:t>
      </w:r>
    </w:p>
    <w:p w:rsidR="001657F2" w:rsidRPr="0069791D" w:rsidRDefault="001657F2" w:rsidP="001657F2">
      <w:pPr>
        <w:pStyle w:val="Heading1"/>
        <w:spacing w:line="360" w:lineRule="auto"/>
        <w:ind w:left="0"/>
        <w:rPr>
          <w:b w:val="0"/>
          <w:color w:val="000000" w:themeColor="text1"/>
          <w:sz w:val="24"/>
          <w:szCs w:val="24"/>
        </w:rPr>
      </w:pPr>
      <w:r w:rsidRPr="0069791D">
        <w:rPr>
          <w:color w:val="000000" w:themeColor="text1"/>
          <w:sz w:val="24"/>
          <w:szCs w:val="24"/>
        </w:rPr>
        <w:t>Why Green synthesized?</w:t>
      </w:r>
    </w:p>
    <w:p w:rsidR="001657F2" w:rsidRPr="0069791D" w:rsidRDefault="001657F2" w:rsidP="00860E74">
      <w:pPr>
        <w:spacing w:line="360" w:lineRule="auto"/>
        <w:jc w:val="both"/>
        <w:rPr>
          <w:color w:val="000000" w:themeColor="text1"/>
          <w:sz w:val="24"/>
          <w:szCs w:val="24"/>
        </w:rPr>
      </w:pPr>
      <w:r w:rsidRPr="0069791D">
        <w:rPr>
          <w:color w:val="000000" w:themeColor="text1"/>
          <w:sz w:val="24"/>
          <w:szCs w:val="24"/>
        </w:rPr>
        <w:t>In medical research, the use of antibiotics is used to control infections, but due to the advent of Multiple Drug Resistance (MDR) bacteria, it is extremely challenging to treat individuals who have MDR harmful bacterial infections (Duin and Paterson, 2016). An interesting alternative maybe found in the green synthesis of nanoparticles (Bahrulolum et al, 2021). For the synthesis of nanoparticle, researcher have tried different methods lik</w:t>
      </w:r>
      <w:r w:rsidR="005458BB" w:rsidRPr="0069791D">
        <w:rPr>
          <w:color w:val="000000" w:themeColor="text1"/>
          <w:sz w:val="24"/>
          <w:szCs w:val="24"/>
        </w:rPr>
        <w:t xml:space="preserve">e physical and chemical methods. </w:t>
      </w:r>
      <w:r w:rsidRPr="0069791D">
        <w:rPr>
          <w:color w:val="000000" w:themeColor="text1"/>
          <w:sz w:val="24"/>
          <w:szCs w:val="24"/>
        </w:rPr>
        <w:t>These methods were time consuming, expensive, electrical equipment. Synthesis of nanoparticle is important because the nanoparticles made by green technology are far superior to those manufactured with physical and chemical methods based on various aspects produced using physical and chemical processes. Green methods, for instance, produce ecologically friendly products and by products while using less energy and costlier chemicals.</w:t>
      </w:r>
    </w:p>
    <w:p w:rsidR="001657F2" w:rsidRPr="0069791D" w:rsidRDefault="001657F2" w:rsidP="001657F2">
      <w:pPr>
        <w:pStyle w:val="Heading1"/>
        <w:tabs>
          <w:tab w:val="left" w:pos="1201"/>
        </w:tabs>
        <w:spacing w:before="80" w:line="360" w:lineRule="auto"/>
        <w:ind w:left="0"/>
        <w:rPr>
          <w:color w:val="000000" w:themeColor="text1"/>
          <w:sz w:val="24"/>
          <w:szCs w:val="24"/>
        </w:rPr>
      </w:pPr>
      <w:r w:rsidRPr="0069791D">
        <w:rPr>
          <w:color w:val="000000" w:themeColor="text1"/>
          <w:sz w:val="24"/>
          <w:szCs w:val="24"/>
        </w:rPr>
        <w:t>Various techniques have been utilized to create metal-based nanoparticles</w:t>
      </w:r>
    </w:p>
    <w:p w:rsidR="001657F2" w:rsidRPr="0069791D" w:rsidRDefault="001657F2" w:rsidP="001657F2">
      <w:pPr>
        <w:pStyle w:val="normal0"/>
        <w:pBdr>
          <w:top w:val="nil"/>
          <w:left w:val="nil"/>
          <w:bottom w:val="nil"/>
          <w:right w:val="nil"/>
          <w:between w:val="nil"/>
        </w:pBdr>
        <w:tabs>
          <w:tab w:val="left" w:pos="1201"/>
        </w:tabs>
        <w:spacing w:before="44" w:line="360" w:lineRule="auto"/>
        <w:jc w:val="both"/>
        <w:rPr>
          <w:b/>
          <w:color w:val="000000" w:themeColor="text1"/>
          <w:sz w:val="24"/>
          <w:szCs w:val="24"/>
        </w:rPr>
      </w:pPr>
      <w:r w:rsidRPr="0069791D">
        <w:rPr>
          <w:b/>
          <w:color w:val="000000" w:themeColor="text1"/>
          <w:sz w:val="24"/>
          <w:szCs w:val="24"/>
        </w:rPr>
        <w:t>Thermolysis Methods:</w:t>
      </w:r>
    </w:p>
    <w:p w:rsidR="001657F2" w:rsidRPr="0069791D" w:rsidRDefault="001657F2" w:rsidP="00860E74">
      <w:pPr>
        <w:spacing w:line="360" w:lineRule="auto"/>
        <w:jc w:val="both"/>
        <w:rPr>
          <w:color w:val="000000" w:themeColor="text1"/>
          <w:sz w:val="24"/>
          <w:szCs w:val="24"/>
        </w:rPr>
      </w:pPr>
      <w:r w:rsidRPr="0069791D">
        <w:rPr>
          <w:color w:val="000000" w:themeColor="text1"/>
          <w:sz w:val="24"/>
          <w:szCs w:val="24"/>
        </w:rPr>
        <w:t>In order to prevent surface oxidation of the nanoparticles, this method relies on the dissociation of organometallic precursors in organic solvents at temperatures typically higher than 100 °C under inert atmosphere. As a drawback of this approach, reactions are challenging to apply to large-scale synthesis because of their exothermic and extremely diluted circumstances. The production of silver nanoparticles (AgNPs) without the use of organic solvents can also be accomplished utilizing various techniques, such as controlled thermolysis of silver alkyl carboxylates. The ability to use regulated thermolysis in commercial large-scale synthesis at a very cheap cost is a benefit of this approach (Iravani et al, 2014).</w:t>
      </w:r>
    </w:p>
    <w:p w:rsidR="001657F2" w:rsidRPr="0069791D" w:rsidRDefault="001657F2" w:rsidP="001657F2">
      <w:pPr>
        <w:pStyle w:val="Heading1"/>
        <w:tabs>
          <w:tab w:val="left" w:pos="1201"/>
        </w:tabs>
        <w:spacing w:before="166" w:line="360" w:lineRule="auto"/>
        <w:ind w:left="0"/>
        <w:rPr>
          <w:color w:val="000000" w:themeColor="text1"/>
          <w:sz w:val="24"/>
          <w:szCs w:val="24"/>
        </w:rPr>
      </w:pPr>
      <w:r w:rsidRPr="0069791D">
        <w:rPr>
          <w:color w:val="000000" w:themeColor="text1"/>
          <w:sz w:val="24"/>
          <w:szCs w:val="24"/>
        </w:rPr>
        <w:t>Chemical Reduction Methods:</w:t>
      </w:r>
    </w:p>
    <w:p w:rsidR="001657F2" w:rsidRPr="0069791D" w:rsidRDefault="001657F2" w:rsidP="00860E74">
      <w:pPr>
        <w:pStyle w:val="NoSpacing"/>
        <w:spacing w:line="360" w:lineRule="auto"/>
        <w:jc w:val="both"/>
        <w:rPr>
          <w:color w:val="000000" w:themeColor="text1"/>
          <w:sz w:val="24"/>
          <w:szCs w:val="24"/>
        </w:rPr>
      </w:pPr>
      <w:r w:rsidRPr="0069791D">
        <w:rPr>
          <w:rStyle w:val="BodyTextChar"/>
          <w:color w:val="000000" w:themeColor="text1"/>
          <w:sz w:val="24"/>
          <w:szCs w:val="24"/>
        </w:rPr>
        <w:t>In these procedures, a metal precursor that has been dissolved in a solvent is combined with an appropriate reducing agent and a surfactant in a batch reactor that is constantly stirring while being enclosed in an inert gas. This method of producing metastable metal nanoparticles appears promising.</w:t>
      </w:r>
      <w:r w:rsidRPr="0069791D">
        <w:rPr>
          <w:color w:val="000000" w:themeColor="text1"/>
          <w:sz w:val="24"/>
          <w:szCs w:val="24"/>
        </w:rPr>
        <w:t xml:space="preserve"> The options for the reducing agents are numerous, but it may depend on the particular redox thermodynamics (Crisan et al, 2022). Additionally, the majority of the time, the pH of the solution has a significant impact on the activity of reducing agents. For instance, the precursor copper acetate is dissolved in swirling deionized water to create copper nanoparticles (CuNPs). After adding the reducing agent hydrazine to the solution, the nanoparticles start to form.</w:t>
      </w:r>
    </w:p>
    <w:p w:rsidR="001657F2" w:rsidRPr="0069791D" w:rsidRDefault="001657F2" w:rsidP="001657F2">
      <w:pPr>
        <w:pStyle w:val="Heading1"/>
        <w:tabs>
          <w:tab w:val="left" w:pos="1201"/>
        </w:tabs>
        <w:spacing w:before="164" w:line="360" w:lineRule="auto"/>
        <w:ind w:left="0"/>
        <w:rPr>
          <w:color w:val="000000" w:themeColor="text1"/>
          <w:sz w:val="24"/>
          <w:szCs w:val="24"/>
        </w:rPr>
      </w:pPr>
      <w:r w:rsidRPr="0069791D">
        <w:rPr>
          <w:color w:val="000000" w:themeColor="text1"/>
          <w:sz w:val="24"/>
          <w:szCs w:val="24"/>
        </w:rPr>
        <w:t>Biochemical Methods:</w:t>
      </w:r>
    </w:p>
    <w:p w:rsidR="001657F2" w:rsidRPr="0069791D" w:rsidRDefault="001657F2" w:rsidP="00860E74">
      <w:pPr>
        <w:spacing w:line="360" w:lineRule="auto"/>
        <w:jc w:val="both"/>
        <w:rPr>
          <w:color w:val="000000" w:themeColor="text1"/>
          <w:sz w:val="24"/>
          <w:szCs w:val="24"/>
        </w:rPr>
      </w:pPr>
      <w:r w:rsidRPr="0069791D">
        <w:rPr>
          <w:color w:val="000000" w:themeColor="text1"/>
          <w:sz w:val="24"/>
          <w:szCs w:val="24"/>
        </w:rPr>
        <w:lastRenderedPageBreak/>
        <w:t>Plants, algae, yeasts, fungus, bacteria, and even viruses have lately been employed in conjunction with chemical reagents in these approaches. The growth process uses enzymatic or nonenzymatic reduction activities and can take place inside or outside of cells. According to the particular host cells and process conditions, bacteria or fungus could produce gold and silver nanoparticles in a variety of shapes (cubes, triangles, spheres, plates, or wires). Although these techniques are mentioned in multiple patents, optimizing the biosynthesis process is still a challenge (Lopez et al, 2020).</w:t>
      </w:r>
    </w:p>
    <w:p w:rsidR="001657F2" w:rsidRPr="0069791D" w:rsidRDefault="001657F2" w:rsidP="001657F2">
      <w:pPr>
        <w:pStyle w:val="Heading1"/>
        <w:tabs>
          <w:tab w:val="left" w:pos="1561"/>
        </w:tabs>
        <w:spacing w:line="360" w:lineRule="auto"/>
        <w:ind w:left="0"/>
        <w:rPr>
          <w:color w:val="000000" w:themeColor="text1"/>
          <w:sz w:val="24"/>
          <w:szCs w:val="24"/>
        </w:rPr>
      </w:pPr>
      <w:r w:rsidRPr="0069791D">
        <w:rPr>
          <w:color w:val="000000" w:themeColor="text1"/>
          <w:sz w:val="24"/>
          <w:szCs w:val="24"/>
        </w:rPr>
        <w:t>Electrochemical Method:</w:t>
      </w:r>
    </w:p>
    <w:p w:rsidR="001657F2" w:rsidRPr="0069791D" w:rsidRDefault="001657F2" w:rsidP="00860E74">
      <w:pPr>
        <w:spacing w:line="360" w:lineRule="auto"/>
        <w:jc w:val="both"/>
        <w:rPr>
          <w:color w:val="000000" w:themeColor="text1"/>
          <w:sz w:val="24"/>
          <w:szCs w:val="24"/>
        </w:rPr>
      </w:pPr>
      <w:r w:rsidRPr="0069791D">
        <w:rPr>
          <w:color w:val="000000" w:themeColor="text1"/>
          <w:sz w:val="24"/>
          <w:szCs w:val="24"/>
        </w:rPr>
        <w:t>In the synthesis of size-or shape-selective, very pure metal nanoparticles, electrochemical approaches have shown certain significant advantages over chemical methods. Anodically dissolving a metal sheet creates an intermediate metal salt, which is then reduced at the cathode to create metallic particles stabilized by ammonium salts. Bimetallic Cd-Ag nano alloys have been reported to be created by sequentially electrode positing two distinct cations on a carbon electrode, according to certain publications. Other authors described the direct electro reduction of bulk gold ions to produce AuNPs, using polyvinylpyrrolidone (PVP) to promote the creation of gold nano particles and prevent metal deposition on the cathode (Nam and Luong, 2019).</w:t>
      </w:r>
    </w:p>
    <w:p w:rsidR="001657F2" w:rsidRPr="0069791D" w:rsidRDefault="001657F2" w:rsidP="00860E74">
      <w:pPr>
        <w:spacing w:line="360" w:lineRule="auto"/>
        <w:jc w:val="both"/>
        <w:rPr>
          <w:color w:val="000000" w:themeColor="text1"/>
          <w:sz w:val="24"/>
          <w:szCs w:val="24"/>
        </w:rPr>
      </w:pPr>
      <w:r w:rsidRPr="0069791D">
        <w:rPr>
          <w:color w:val="000000" w:themeColor="text1"/>
          <w:sz w:val="24"/>
          <w:szCs w:val="24"/>
        </w:rPr>
        <w:t>Wave-Assisted Chemical Methods:</w:t>
      </w:r>
    </w:p>
    <w:p w:rsidR="001657F2" w:rsidRPr="0069791D" w:rsidRDefault="001657F2" w:rsidP="00860E74">
      <w:pPr>
        <w:spacing w:line="360" w:lineRule="auto"/>
        <w:jc w:val="both"/>
        <w:rPr>
          <w:color w:val="000000" w:themeColor="text1"/>
        </w:rPr>
      </w:pPr>
      <w:r w:rsidRPr="0069791D">
        <w:rPr>
          <w:color w:val="000000" w:themeColor="text1"/>
          <w:sz w:val="24"/>
          <w:szCs w:val="24"/>
        </w:rPr>
        <w:t>Sono chemical processes use an ultrasonic source to create cavitation in a solution comprising a metal precursor, a reducing agent, and a stabilizer (surfactant). During radiolytic procedures, a metal precursor combined with the proper reducing agent is exposed to electromagnetic or particle irradiation, including an accelerated electron beam, gamma rays, X-rays, and UV rays. AgNPs can be created by reducing AgNO3 with a strong reducing agent, like sodium borohydride, in the presence of ultrasonic waves (Suslick, 1990). Microwave aided synthesis has gained popularity as a quick and efficient process in recent years. This is true because less harmful substances, like chitosan and polymers, can be used in place of the stabilizer and complexing agent. Additionally, this technique may perform chemical transformations in a matter of minutes. AgNPs, for instance, can also be made by complexing PVP with</w:t>
      </w:r>
      <w:r w:rsidRPr="0069791D">
        <w:rPr>
          <w:color w:val="000000" w:themeColor="text1"/>
        </w:rPr>
        <w:t xml:space="preserve"> Ag+ ion and reducing it with N, N-dimethylformamide.</w:t>
      </w:r>
      <w:r w:rsidRPr="0069791D">
        <w:rPr>
          <w:noProof/>
          <w:color w:val="000000" w:themeColor="text1"/>
        </w:rPr>
        <w:drawing>
          <wp:anchor distT="0" distB="0" distL="0" distR="0" simplePos="0" relativeHeight="251664384" behindDoc="1" locked="0" layoutInCell="1" allowOverlap="1">
            <wp:simplePos x="0" y="0"/>
            <wp:positionH relativeFrom="column">
              <wp:posOffset>495300</wp:posOffset>
            </wp:positionH>
            <wp:positionV relativeFrom="paragraph">
              <wp:posOffset>3937000</wp:posOffset>
            </wp:positionV>
            <wp:extent cx="5990590" cy="222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90590" cy="22225"/>
                    </a:xfrm>
                    <a:prstGeom prst="rect">
                      <a:avLst/>
                    </a:prstGeom>
                    <a:ln/>
                  </pic:spPr>
                </pic:pic>
              </a:graphicData>
            </a:graphic>
          </wp:anchor>
        </w:drawing>
      </w:r>
    </w:p>
    <w:p w:rsidR="001657F2" w:rsidRPr="0069791D" w:rsidRDefault="001657F2" w:rsidP="001657F2">
      <w:pPr>
        <w:pStyle w:val="Heading1"/>
        <w:tabs>
          <w:tab w:val="left" w:pos="1201"/>
        </w:tabs>
        <w:spacing w:before="79" w:line="360" w:lineRule="auto"/>
        <w:ind w:left="0"/>
        <w:rPr>
          <w:color w:val="000000" w:themeColor="text1"/>
          <w:sz w:val="24"/>
          <w:szCs w:val="24"/>
        </w:rPr>
      </w:pPr>
      <w:r w:rsidRPr="0069791D">
        <w:rPr>
          <w:color w:val="000000" w:themeColor="text1"/>
          <w:sz w:val="24"/>
          <w:szCs w:val="24"/>
        </w:rPr>
        <w:t>Cementation Methods:</w:t>
      </w:r>
    </w:p>
    <w:p w:rsidR="001657F2" w:rsidRPr="0069791D" w:rsidRDefault="001657F2" w:rsidP="00860E74">
      <w:pPr>
        <w:spacing w:line="360" w:lineRule="auto"/>
        <w:jc w:val="both"/>
        <w:rPr>
          <w:color w:val="000000" w:themeColor="text1"/>
          <w:sz w:val="24"/>
          <w:szCs w:val="24"/>
        </w:rPr>
      </w:pPr>
      <w:r w:rsidRPr="0069791D">
        <w:rPr>
          <w:color w:val="000000" w:themeColor="text1"/>
          <w:sz w:val="24"/>
          <w:szCs w:val="24"/>
        </w:rPr>
        <w:t>When a very electropositive metal A (sacrificial element) is left in contact with a solution containing ions of a less electropositive metal B, the following spontaneous reaction is thermodynamically permitted, and metal B separates in elemental form as A+ n/ m Bm+ = An++n / m B.</w:t>
      </w:r>
    </w:p>
    <w:p w:rsidR="001657F2" w:rsidRPr="0069791D" w:rsidRDefault="001657F2" w:rsidP="00860E74">
      <w:pPr>
        <w:spacing w:line="360" w:lineRule="auto"/>
        <w:jc w:val="both"/>
        <w:rPr>
          <w:color w:val="000000" w:themeColor="text1"/>
          <w:sz w:val="24"/>
          <w:szCs w:val="24"/>
        </w:rPr>
      </w:pPr>
      <w:r w:rsidRPr="0069791D">
        <w:rPr>
          <w:color w:val="000000" w:themeColor="text1"/>
          <w:sz w:val="24"/>
          <w:szCs w:val="24"/>
        </w:rPr>
        <w:t xml:space="preserve">This reaction, which is frequently used in industry to purify solutions in hydrometallurgy, can be utilized to decrease cations to obtain metal nanoparticles or aggregates with a fairly straight forward and inexpensive </w:t>
      </w:r>
      <w:r w:rsidRPr="0069791D">
        <w:rPr>
          <w:color w:val="000000" w:themeColor="text1"/>
          <w:sz w:val="24"/>
          <w:szCs w:val="24"/>
        </w:rPr>
        <w:lastRenderedPageBreak/>
        <w:t xml:space="preserve">technique (Singh and Satija, 2022). The two main drawbacks of this approach are its inability to control nanoparticle aggregation and the cemented metal phase B's tendency to attach to surface element A. These issues can be avoided by mechanical damping combined with a customized hydrodynamic control. For instance, copper can be reduced from a copper nitrate salt in the presence of iron, which can lead to the development of copper nanoparticles (CuNPs). </w:t>
      </w:r>
    </w:p>
    <w:p w:rsidR="001657F2" w:rsidRPr="0069791D" w:rsidRDefault="001657F2" w:rsidP="00860E74">
      <w:pPr>
        <w:spacing w:line="360" w:lineRule="auto"/>
        <w:jc w:val="both"/>
        <w:rPr>
          <w:b/>
          <w:bCs/>
          <w:color w:val="000000" w:themeColor="text1"/>
          <w:sz w:val="24"/>
          <w:szCs w:val="24"/>
        </w:rPr>
      </w:pPr>
      <w:r w:rsidRPr="0069791D">
        <w:rPr>
          <w:b/>
          <w:bCs/>
          <w:color w:val="000000" w:themeColor="text1"/>
          <w:sz w:val="24"/>
          <w:szCs w:val="24"/>
        </w:rPr>
        <w:t>Biological Methods:</w:t>
      </w:r>
    </w:p>
    <w:p w:rsidR="001657F2" w:rsidRPr="0069791D" w:rsidRDefault="001657F2" w:rsidP="00860E74">
      <w:pPr>
        <w:spacing w:line="360" w:lineRule="auto"/>
        <w:jc w:val="both"/>
        <w:rPr>
          <w:color w:val="000000" w:themeColor="text1"/>
          <w:sz w:val="24"/>
          <w:szCs w:val="24"/>
        </w:rPr>
      </w:pPr>
      <w:r w:rsidRPr="0069791D">
        <w:rPr>
          <w:color w:val="000000" w:themeColor="text1"/>
          <w:sz w:val="24"/>
          <w:szCs w:val="24"/>
        </w:rPr>
        <w:t>Metal-based nanoparticles are created using biological techniques that take advantage of the defense systems found in particular species (against high concentrations of metal ions). These techniques can be extracellular (like bio absorption, biomineralization, complexation, or precipitation) or intracellular (like bioaccumulation. Since fungi are more resistant to the flow pressure and agitation of the bioreactors than bacteria are, using them to produce metal-based nanoparticles has advantages for industrial scale manufacturing. However, in recent years, the majority of studies have emphasized using plant extracts since, in addition to the benefits listed above, doing so makes it easier to treat samples, scale up production, and collect the desired output (Shah et al, 2015).</w:t>
      </w:r>
    </w:p>
    <w:p w:rsidR="002C7F6B" w:rsidRPr="0069791D" w:rsidRDefault="003978AB" w:rsidP="001657F2">
      <w:pPr>
        <w:pStyle w:val="normal0"/>
        <w:pBdr>
          <w:top w:val="nil"/>
          <w:left w:val="nil"/>
          <w:bottom w:val="nil"/>
          <w:right w:val="nil"/>
          <w:between w:val="nil"/>
        </w:pBdr>
        <w:spacing w:line="360" w:lineRule="auto"/>
        <w:jc w:val="both"/>
        <w:rPr>
          <w:b/>
          <w:color w:val="000000" w:themeColor="text1"/>
          <w:sz w:val="24"/>
          <w:szCs w:val="24"/>
        </w:rPr>
      </w:pPr>
      <w:bookmarkStart w:id="0" w:name="_gjdgxs" w:colFirst="0" w:colLast="0"/>
      <w:bookmarkEnd w:id="0"/>
      <w:r w:rsidRPr="0069791D">
        <w:rPr>
          <w:b/>
          <w:color w:val="000000" w:themeColor="text1"/>
          <w:sz w:val="24"/>
          <w:szCs w:val="24"/>
        </w:rPr>
        <w:t>Bio-Synthesis by bacterial strains:</w:t>
      </w:r>
    </w:p>
    <w:p w:rsidR="00BB119B" w:rsidRPr="0069791D" w:rsidRDefault="003978AB" w:rsidP="001657F2">
      <w:pPr>
        <w:pStyle w:val="normal0"/>
        <w:pBdr>
          <w:top w:val="nil"/>
          <w:left w:val="nil"/>
          <w:bottom w:val="nil"/>
          <w:right w:val="nil"/>
          <w:between w:val="nil"/>
        </w:pBdr>
        <w:spacing w:line="360" w:lineRule="auto"/>
        <w:jc w:val="both"/>
        <w:rPr>
          <w:b/>
          <w:color w:val="000000" w:themeColor="text1"/>
          <w:sz w:val="24"/>
          <w:szCs w:val="24"/>
        </w:rPr>
      </w:pPr>
      <w:r w:rsidRPr="0069791D">
        <w:rPr>
          <w:color w:val="000000" w:themeColor="text1"/>
          <w:sz w:val="24"/>
          <w:szCs w:val="24"/>
        </w:rPr>
        <w:t xml:space="preserve">Fe (III)-reducing bacteria like </w:t>
      </w:r>
      <w:r w:rsidRPr="0069791D">
        <w:rPr>
          <w:i/>
          <w:iCs/>
          <w:color w:val="000000" w:themeColor="text1"/>
          <w:sz w:val="24"/>
          <w:szCs w:val="24"/>
        </w:rPr>
        <w:t xml:space="preserve">Geobacter </w:t>
      </w:r>
      <w:r w:rsidRPr="0069791D">
        <w:rPr>
          <w:color w:val="000000" w:themeColor="text1"/>
          <w:sz w:val="24"/>
          <w:szCs w:val="24"/>
        </w:rPr>
        <w:t xml:space="preserve">sp., </w:t>
      </w:r>
      <w:r w:rsidR="001657F2" w:rsidRPr="0069791D">
        <w:rPr>
          <w:i/>
          <w:iCs/>
          <w:color w:val="000000" w:themeColor="text1"/>
          <w:sz w:val="24"/>
          <w:szCs w:val="24"/>
        </w:rPr>
        <w:t>Magneto</w:t>
      </w:r>
      <w:r w:rsidRPr="0069791D">
        <w:rPr>
          <w:i/>
          <w:iCs/>
          <w:color w:val="000000" w:themeColor="text1"/>
          <w:sz w:val="24"/>
          <w:szCs w:val="24"/>
        </w:rPr>
        <w:t>spirillum</w:t>
      </w:r>
      <w:r w:rsidR="001657F2" w:rsidRPr="0069791D">
        <w:rPr>
          <w:i/>
          <w:iCs/>
          <w:color w:val="000000" w:themeColor="text1"/>
          <w:sz w:val="24"/>
          <w:szCs w:val="24"/>
        </w:rPr>
        <w:t xml:space="preserve"> </w:t>
      </w:r>
      <w:r w:rsidRPr="0069791D">
        <w:rPr>
          <w:i/>
          <w:iCs/>
          <w:color w:val="000000" w:themeColor="text1"/>
          <w:sz w:val="24"/>
          <w:szCs w:val="24"/>
        </w:rPr>
        <w:t>magnetotacticum</w:t>
      </w:r>
      <w:r w:rsidRPr="0069791D">
        <w:rPr>
          <w:color w:val="000000" w:themeColor="text1"/>
          <w:sz w:val="24"/>
          <w:szCs w:val="24"/>
        </w:rPr>
        <w:t>, and others can be used to bio-remediate toxic metals like Fe (III) through reduction, in which iron is actively taken up by the cell and re-oxidized to hydrous oxide (low density) to Fe (III) oxide (ferrihydrite). In the final phase, the Fe (III) ions are reduced, and the magnetosome vesicles undergo dehydration to create magnetite. The generated nanoparticles exhibit the qualities listed below, among others (Pacioni et al, 2015): high purity, few crystalline flaws, small size, mono-dispersive, etc</w:t>
      </w:r>
      <w:r w:rsidR="002C7F6B" w:rsidRPr="0069791D">
        <w:rPr>
          <w:color w:val="000000" w:themeColor="text1"/>
          <w:sz w:val="24"/>
          <w:szCs w:val="24"/>
        </w:rPr>
        <w:t xml:space="preserve">. </w:t>
      </w:r>
      <w:r w:rsidRPr="0069791D">
        <w:rPr>
          <w:color w:val="000000" w:themeColor="text1"/>
          <w:sz w:val="24"/>
          <w:szCs w:val="24"/>
        </w:rPr>
        <w:t>Antibacterial medici</w:t>
      </w:r>
      <w:r w:rsidR="002C7F6B" w:rsidRPr="0069791D">
        <w:rPr>
          <w:color w:val="000000" w:themeColor="text1"/>
          <w:sz w:val="24"/>
          <w:szCs w:val="24"/>
        </w:rPr>
        <w:t xml:space="preserve">nes that work against gram </w:t>
      </w:r>
      <w:r w:rsidRPr="0069791D">
        <w:rPr>
          <w:color w:val="000000" w:themeColor="text1"/>
          <w:sz w:val="24"/>
          <w:szCs w:val="24"/>
        </w:rPr>
        <w:t>positive or negative bacteria have been created by MDR (multi-drug resistant) microorganisms. In contrast to gram-positive bacteria, which have a thick coating of cell wall and exhibit greater resistance to antibacterial treatments, gram-negative bacteria have a very thin layer of peptide glycan that makes them vulnerable to the action of nanoparticles. Accordingly, there is a chance that the gold nanoparticles will also be able to function against gram-positive bacteria (Gogineni et al, 2011).</w:t>
      </w:r>
    </w:p>
    <w:p w:rsidR="00382B1D" w:rsidRPr="0069791D" w:rsidRDefault="003978AB" w:rsidP="00382B1D">
      <w:pPr>
        <w:pStyle w:val="Normal1"/>
        <w:pBdr>
          <w:top w:val="nil"/>
          <w:left w:val="nil"/>
          <w:bottom w:val="nil"/>
          <w:right w:val="nil"/>
          <w:between w:val="nil"/>
        </w:pBdr>
        <w:spacing w:before="143" w:line="360" w:lineRule="auto"/>
        <w:ind w:right="756"/>
        <w:jc w:val="both"/>
        <w:rPr>
          <w:b/>
          <w:color w:val="000000" w:themeColor="text1"/>
          <w:sz w:val="24"/>
          <w:szCs w:val="24"/>
        </w:rPr>
      </w:pPr>
      <w:r w:rsidRPr="0069791D">
        <w:rPr>
          <w:b/>
          <w:color w:val="000000" w:themeColor="text1"/>
          <w:sz w:val="24"/>
          <w:szCs w:val="24"/>
        </w:rPr>
        <w:t xml:space="preserve">Biological Synthesis of Nanoparticles: </w:t>
      </w:r>
    </w:p>
    <w:p w:rsidR="00FF1AC3" w:rsidRPr="0069791D" w:rsidRDefault="003978AB" w:rsidP="00FF1AC3">
      <w:pPr>
        <w:spacing w:line="360" w:lineRule="auto"/>
        <w:jc w:val="both"/>
        <w:rPr>
          <w:color w:val="000000" w:themeColor="text1"/>
          <w:sz w:val="24"/>
          <w:szCs w:val="24"/>
        </w:rPr>
      </w:pPr>
      <w:r w:rsidRPr="0069791D">
        <w:rPr>
          <w:color w:val="000000" w:themeColor="text1"/>
          <w:sz w:val="24"/>
          <w:szCs w:val="24"/>
        </w:rPr>
        <w:t xml:space="preserve">Since the beginning of life on Earth, biological organisms and inorganic materials have been in constant communication with one another. This constant contact allowed life to exist on this planet with a well-organized mineral deposit. Numerous bacteria can create inorganic nanoparticles via extracellular or intracellular pathways, according to studies. The creation of different nanoparticles using biological processes is covered in this section, </w:t>
      </w:r>
      <w:r w:rsidRPr="0069791D">
        <w:rPr>
          <w:color w:val="000000" w:themeColor="text1"/>
          <w:sz w:val="24"/>
          <w:szCs w:val="24"/>
        </w:rPr>
        <w:lastRenderedPageBreak/>
        <w:t>along with the categories of oxide nanoparticles made up of magnetic and nonmagnetic oxide nanoparticles, sulphide nanoparticles, and other ad hoc nanoparticles, such as gold, silver, alloy and other metal nanoparticles are also covered.</w:t>
      </w:r>
    </w:p>
    <w:p w:rsidR="00DC32C1" w:rsidRPr="0069791D" w:rsidRDefault="003978AB" w:rsidP="00FF1AC3">
      <w:pPr>
        <w:spacing w:line="360" w:lineRule="auto"/>
        <w:jc w:val="both"/>
        <w:rPr>
          <w:b/>
          <w:color w:val="000000" w:themeColor="text1"/>
          <w:sz w:val="24"/>
          <w:szCs w:val="24"/>
        </w:rPr>
      </w:pPr>
      <w:r w:rsidRPr="0069791D">
        <w:rPr>
          <w:b/>
          <w:bCs/>
          <w:color w:val="000000" w:themeColor="text1"/>
          <w:sz w:val="24"/>
          <w:szCs w:val="24"/>
        </w:rPr>
        <w:t xml:space="preserve">Table1: Biological activity </w:t>
      </w:r>
      <w:r w:rsidR="009C4392" w:rsidRPr="0069791D">
        <w:rPr>
          <w:b/>
          <w:bCs/>
          <w:color w:val="000000" w:themeColor="text1"/>
          <w:sz w:val="24"/>
          <w:szCs w:val="24"/>
        </w:rPr>
        <w:t>of metal nanoparticles synthesized from bacterial strains</w:t>
      </w:r>
    </w:p>
    <w:tbl>
      <w:tblPr>
        <w:tblStyle w:val="TableGrid"/>
        <w:tblW w:w="10910" w:type="dxa"/>
        <w:tblLayout w:type="fixed"/>
        <w:tblLook w:val="0000"/>
      </w:tblPr>
      <w:tblGrid>
        <w:gridCol w:w="2703"/>
        <w:gridCol w:w="1091"/>
        <w:gridCol w:w="1134"/>
        <w:gridCol w:w="1276"/>
        <w:gridCol w:w="1872"/>
        <w:gridCol w:w="2834"/>
      </w:tblGrid>
      <w:tr w:rsidR="00BB119B" w:rsidRPr="0069791D" w:rsidTr="003A7BCC">
        <w:trPr>
          <w:trHeight w:val="581"/>
        </w:trPr>
        <w:tc>
          <w:tcPr>
            <w:tcW w:w="2703" w:type="dxa"/>
          </w:tcPr>
          <w:p w:rsidR="00BB119B" w:rsidRPr="0069791D" w:rsidRDefault="003978AB" w:rsidP="003A7BCC">
            <w:pPr>
              <w:pStyle w:val="Normal1"/>
              <w:pBdr>
                <w:top w:val="nil"/>
                <w:left w:val="nil"/>
                <w:bottom w:val="nil"/>
                <w:right w:val="nil"/>
                <w:between w:val="nil"/>
              </w:pBdr>
              <w:spacing w:line="276" w:lineRule="auto"/>
              <w:ind w:left="854"/>
              <w:jc w:val="both"/>
              <w:rPr>
                <w:b/>
                <w:bCs/>
                <w:color w:val="000000" w:themeColor="text1"/>
              </w:rPr>
            </w:pPr>
            <w:r w:rsidRPr="0069791D">
              <w:rPr>
                <w:b/>
                <w:bCs/>
                <w:color w:val="000000" w:themeColor="text1"/>
              </w:rPr>
              <w:t>Bacteria</w:t>
            </w:r>
          </w:p>
        </w:tc>
        <w:tc>
          <w:tcPr>
            <w:tcW w:w="1091" w:type="dxa"/>
          </w:tcPr>
          <w:p w:rsidR="00BB119B" w:rsidRPr="0069791D" w:rsidRDefault="003978AB" w:rsidP="003A7BCC">
            <w:pPr>
              <w:pStyle w:val="Normal1"/>
              <w:pBdr>
                <w:top w:val="nil"/>
                <w:left w:val="nil"/>
                <w:bottom w:val="nil"/>
                <w:right w:val="nil"/>
                <w:between w:val="nil"/>
              </w:pBdr>
              <w:spacing w:line="276" w:lineRule="auto"/>
              <w:ind w:left="112"/>
              <w:jc w:val="both"/>
              <w:rPr>
                <w:b/>
                <w:bCs/>
                <w:color w:val="000000" w:themeColor="text1"/>
              </w:rPr>
            </w:pPr>
            <w:r w:rsidRPr="0069791D">
              <w:rPr>
                <w:b/>
                <w:bCs/>
                <w:color w:val="000000" w:themeColor="text1"/>
              </w:rPr>
              <w:t>Product</w:t>
            </w:r>
          </w:p>
        </w:tc>
        <w:tc>
          <w:tcPr>
            <w:tcW w:w="1134" w:type="dxa"/>
          </w:tcPr>
          <w:p w:rsidR="00BB119B" w:rsidRPr="0069791D" w:rsidRDefault="003978AB" w:rsidP="003A7BCC">
            <w:pPr>
              <w:pStyle w:val="Normal1"/>
              <w:pBdr>
                <w:top w:val="nil"/>
                <w:left w:val="nil"/>
                <w:bottom w:val="nil"/>
                <w:right w:val="nil"/>
                <w:between w:val="nil"/>
              </w:pBdr>
              <w:spacing w:line="276" w:lineRule="auto"/>
              <w:ind w:left="112"/>
              <w:jc w:val="both"/>
              <w:rPr>
                <w:b/>
                <w:bCs/>
                <w:color w:val="000000" w:themeColor="text1"/>
              </w:rPr>
            </w:pPr>
            <w:r w:rsidRPr="0069791D">
              <w:rPr>
                <w:b/>
                <w:bCs/>
                <w:color w:val="000000" w:themeColor="text1"/>
              </w:rPr>
              <w:t>Size (nm)</w:t>
            </w:r>
          </w:p>
        </w:tc>
        <w:tc>
          <w:tcPr>
            <w:tcW w:w="1276" w:type="dxa"/>
          </w:tcPr>
          <w:p w:rsidR="00BB119B" w:rsidRPr="0069791D" w:rsidRDefault="003978AB" w:rsidP="003A7BCC">
            <w:pPr>
              <w:pStyle w:val="Normal1"/>
              <w:pBdr>
                <w:top w:val="nil"/>
                <w:left w:val="nil"/>
                <w:bottom w:val="nil"/>
                <w:right w:val="nil"/>
                <w:between w:val="nil"/>
              </w:pBdr>
              <w:spacing w:line="276" w:lineRule="auto"/>
              <w:ind w:left="111"/>
              <w:jc w:val="both"/>
              <w:rPr>
                <w:b/>
                <w:bCs/>
                <w:color w:val="000000" w:themeColor="text1"/>
              </w:rPr>
            </w:pPr>
            <w:r w:rsidRPr="0069791D">
              <w:rPr>
                <w:b/>
                <w:bCs/>
                <w:color w:val="000000" w:themeColor="text1"/>
              </w:rPr>
              <w:t>Shape</w:t>
            </w:r>
          </w:p>
        </w:tc>
        <w:tc>
          <w:tcPr>
            <w:tcW w:w="1872" w:type="dxa"/>
          </w:tcPr>
          <w:p w:rsidR="00BB119B" w:rsidRPr="0069791D" w:rsidRDefault="003978AB" w:rsidP="003A7BCC">
            <w:pPr>
              <w:pStyle w:val="Normal1"/>
              <w:pBdr>
                <w:top w:val="nil"/>
                <w:left w:val="nil"/>
                <w:bottom w:val="nil"/>
                <w:right w:val="nil"/>
                <w:between w:val="nil"/>
              </w:pBdr>
              <w:spacing w:line="276" w:lineRule="auto"/>
              <w:ind w:left="106"/>
              <w:jc w:val="both"/>
              <w:rPr>
                <w:b/>
                <w:bCs/>
                <w:color w:val="000000" w:themeColor="text1"/>
              </w:rPr>
            </w:pPr>
            <w:r w:rsidRPr="0069791D">
              <w:rPr>
                <w:b/>
                <w:bCs/>
                <w:color w:val="000000" w:themeColor="text1"/>
              </w:rPr>
              <w:t>Biological</w:t>
            </w:r>
          </w:p>
          <w:p w:rsidR="00BB119B" w:rsidRPr="0069791D" w:rsidRDefault="003978AB" w:rsidP="003A7BCC">
            <w:pPr>
              <w:pStyle w:val="Normal1"/>
              <w:pBdr>
                <w:top w:val="nil"/>
                <w:left w:val="nil"/>
                <w:bottom w:val="nil"/>
                <w:right w:val="nil"/>
                <w:between w:val="nil"/>
              </w:pBdr>
              <w:spacing w:line="276" w:lineRule="auto"/>
              <w:ind w:left="106"/>
              <w:jc w:val="both"/>
              <w:rPr>
                <w:b/>
                <w:bCs/>
                <w:color w:val="000000" w:themeColor="text1"/>
              </w:rPr>
            </w:pPr>
            <w:r w:rsidRPr="0069791D">
              <w:rPr>
                <w:b/>
                <w:bCs/>
                <w:color w:val="000000" w:themeColor="text1"/>
              </w:rPr>
              <w:t>activity</w:t>
            </w:r>
          </w:p>
        </w:tc>
        <w:tc>
          <w:tcPr>
            <w:tcW w:w="2834" w:type="dxa"/>
          </w:tcPr>
          <w:p w:rsidR="00BB119B" w:rsidRPr="0069791D" w:rsidRDefault="003978AB" w:rsidP="003A7BCC">
            <w:pPr>
              <w:pStyle w:val="Normal1"/>
              <w:pBdr>
                <w:top w:val="nil"/>
                <w:left w:val="nil"/>
                <w:bottom w:val="nil"/>
                <w:right w:val="nil"/>
                <w:between w:val="nil"/>
              </w:pBdr>
              <w:spacing w:line="276" w:lineRule="auto"/>
              <w:ind w:left="111"/>
              <w:jc w:val="both"/>
              <w:rPr>
                <w:b/>
                <w:bCs/>
                <w:color w:val="000000" w:themeColor="text1"/>
              </w:rPr>
            </w:pPr>
            <w:r w:rsidRPr="0069791D">
              <w:rPr>
                <w:b/>
                <w:bCs/>
                <w:color w:val="000000" w:themeColor="text1"/>
              </w:rPr>
              <w:t>References</w:t>
            </w:r>
          </w:p>
        </w:tc>
      </w:tr>
      <w:tr w:rsidR="00BB119B" w:rsidRPr="0069791D" w:rsidTr="003A7BCC">
        <w:trPr>
          <w:trHeight w:val="524"/>
        </w:trPr>
        <w:tc>
          <w:tcPr>
            <w:tcW w:w="2703" w:type="dxa"/>
          </w:tcPr>
          <w:p w:rsidR="00BB119B" w:rsidRPr="0069791D" w:rsidRDefault="003978AB" w:rsidP="003A7BCC">
            <w:pPr>
              <w:pStyle w:val="Normal1"/>
              <w:pBdr>
                <w:top w:val="nil"/>
                <w:left w:val="nil"/>
                <w:bottom w:val="nil"/>
                <w:right w:val="nil"/>
                <w:between w:val="nil"/>
              </w:pBdr>
              <w:spacing w:line="276" w:lineRule="auto"/>
              <w:ind w:left="107"/>
              <w:jc w:val="both"/>
              <w:rPr>
                <w:i/>
                <w:color w:val="000000" w:themeColor="text1"/>
              </w:rPr>
            </w:pPr>
            <w:r w:rsidRPr="0069791D">
              <w:rPr>
                <w:i/>
                <w:color w:val="000000" w:themeColor="text1"/>
              </w:rPr>
              <w:t>Sargassum wightii</w:t>
            </w:r>
          </w:p>
        </w:tc>
        <w:tc>
          <w:tcPr>
            <w:tcW w:w="1091"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Au</w:t>
            </w:r>
          </w:p>
        </w:tc>
        <w:tc>
          <w:tcPr>
            <w:tcW w:w="1134"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8–12</w:t>
            </w:r>
          </w:p>
        </w:tc>
        <w:tc>
          <w:tcPr>
            <w:tcW w:w="1276"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planar</w:t>
            </w:r>
          </w:p>
        </w:tc>
        <w:tc>
          <w:tcPr>
            <w:tcW w:w="1872"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Anti-oxidant</w:t>
            </w:r>
          </w:p>
        </w:tc>
        <w:tc>
          <w:tcPr>
            <w:tcW w:w="2834"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Singaravelu et al., 2007</w:t>
            </w:r>
          </w:p>
        </w:tc>
      </w:tr>
      <w:tr w:rsidR="00BB119B" w:rsidRPr="0069791D" w:rsidTr="003A7BCC">
        <w:trPr>
          <w:trHeight w:val="458"/>
        </w:trPr>
        <w:tc>
          <w:tcPr>
            <w:tcW w:w="2703" w:type="dxa"/>
          </w:tcPr>
          <w:p w:rsidR="00BB119B" w:rsidRPr="0069791D" w:rsidRDefault="003978AB" w:rsidP="003A7BCC">
            <w:pPr>
              <w:pStyle w:val="Normal1"/>
              <w:pBdr>
                <w:top w:val="nil"/>
                <w:left w:val="nil"/>
                <w:bottom w:val="nil"/>
                <w:right w:val="nil"/>
                <w:between w:val="nil"/>
              </w:pBdr>
              <w:spacing w:line="276" w:lineRule="auto"/>
              <w:ind w:left="107"/>
              <w:jc w:val="both"/>
              <w:rPr>
                <w:i/>
                <w:color w:val="000000" w:themeColor="text1"/>
              </w:rPr>
            </w:pPr>
            <w:r w:rsidRPr="0069791D">
              <w:rPr>
                <w:i/>
                <w:color w:val="000000" w:themeColor="text1"/>
              </w:rPr>
              <w:t>Rhodococcus sp.</w:t>
            </w:r>
          </w:p>
        </w:tc>
        <w:tc>
          <w:tcPr>
            <w:tcW w:w="1091"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Au</w:t>
            </w:r>
          </w:p>
        </w:tc>
        <w:tc>
          <w:tcPr>
            <w:tcW w:w="1134"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5–15</w:t>
            </w:r>
          </w:p>
        </w:tc>
        <w:tc>
          <w:tcPr>
            <w:tcW w:w="1276"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spherical</w:t>
            </w:r>
          </w:p>
        </w:tc>
        <w:tc>
          <w:tcPr>
            <w:tcW w:w="1872"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Anti-microbial</w:t>
            </w:r>
          </w:p>
        </w:tc>
        <w:tc>
          <w:tcPr>
            <w:tcW w:w="2834"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Ahmad et al., 2004</w:t>
            </w:r>
          </w:p>
        </w:tc>
      </w:tr>
      <w:tr w:rsidR="00BB119B" w:rsidRPr="0069791D" w:rsidTr="003A7BCC">
        <w:trPr>
          <w:trHeight w:val="564"/>
        </w:trPr>
        <w:tc>
          <w:tcPr>
            <w:tcW w:w="2703" w:type="dxa"/>
          </w:tcPr>
          <w:p w:rsidR="00BB119B" w:rsidRPr="0069791D" w:rsidRDefault="003978AB" w:rsidP="003A7BCC">
            <w:pPr>
              <w:pStyle w:val="Normal1"/>
              <w:pBdr>
                <w:top w:val="nil"/>
                <w:left w:val="nil"/>
                <w:bottom w:val="nil"/>
                <w:right w:val="nil"/>
                <w:between w:val="nil"/>
              </w:pBdr>
              <w:spacing w:line="276" w:lineRule="auto"/>
              <w:ind w:left="107"/>
              <w:jc w:val="both"/>
              <w:rPr>
                <w:i/>
                <w:color w:val="000000" w:themeColor="text1"/>
              </w:rPr>
            </w:pPr>
            <w:r w:rsidRPr="0069791D">
              <w:rPr>
                <w:i/>
                <w:color w:val="000000" w:themeColor="text1"/>
              </w:rPr>
              <w:t>Shewanella oneidensis</w:t>
            </w:r>
          </w:p>
        </w:tc>
        <w:tc>
          <w:tcPr>
            <w:tcW w:w="1091"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Au</w:t>
            </w:r>
          </w:p>
        </w:tc>
        <w:tc>
          <w:tcPr>
            <w:tcW w:w="1134"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12±5</w:t>
            </w:r>
          </w:p>
        </w:tc>
        <w:tc>
          <w:tcPr>
            <w:tcW w:w="1276"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spherical</w:t>
            </w:r>
          </w:p>
        </w:tc>
        <w:tc>
          <w:tcPr>
            <w:tcW w:w="1872"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Anti-bacterial</w:t>
            </w:r>
          </w:p>
        </w:tc>
        <w:tc>
          <w:tcPr>
            <w:tcW w:w="2834"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Suresh et al., 2011</w:t>
            </w:r>
          </w:p>
        </w:tc>
      </w:tr>
      <w:tr w:rsidR="00BB119B" w:rsidRPr="0069791D" w:rsidTr="003A7BCC">
        <w:trPr>
          <w:trHeight w:val="416"/>
        </w:trPr>
        <w:tc>
          <w:tcPr>
            <w:tcW w:w="2703" w:type="dxa"/>
          </w:tcPr>
          <w:p w:rsidR="00BB119B" w:rsidRPr="0069791D" w:rsidRDefault="003978AB" w:rsidP="003A7BCC">
            <w:pPr>
              <w:pStyle w:val="Normal1"/>
              <w:pBdr>
                <w:top w:val="nil"/>
                <w:left w:val="nil"/>
                <w:bottom w:val="nil"/>
                <w:right w:val="nil"/>
                <w:between w:val="nil"/>
              </w:pBdr>
              <w:spacing w:line="276" w:lineRule="auto"/>
              <w:ind w:left="107"/>
              <w:jc w:val="both"/>
              <w:rPr>
                <w:i/>
                <w:color w:val="000000" w:themeColor="text1"/>
              </w:rPr>
            </w:pPr>
            <w:r w:rsidRPr="0069791D">
              <w:rPr>
                <w:i/>
                <w:color w:val="000000" w:themeColor="text1"/>
              </w:rPr>
              <w:t>Plectonema boryanum</w:t>
            </w:r>
          </w:p>
        </w:tc>
        <w:tc>
          <w:tcPr>
            <w:tcW w:w="1091"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Au</w:t>
            </w:r>
          </w:p>
        </w:tc>
        <w:tc>
          <w:tcPr>
            <w:tcW w:w="1134"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25–100</w:t>
            </w:r>
          </w:p>
        </w:tc>
        <w:tc>
          <w:tcPr>
            <w:tcW w:w="1276"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cubic</w:t>
            </w:r>
          </w:p>
        </w:tc>
        <w:tc>
          <w:tcPr>
            <w:tcW w:w="1872"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Anti-microbial</w:t>
            </w:r>
          </w:p>
        </w:tc>
        <w:tc>
          <w:tcPr>
            <w:tcW w:w="2834"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Lengke et al., 2006</w:t>
            </w:r>
          </w:p>
        </w:tc>
      </w:tr>
      <w:tr w:rsidR="00BB119B" w:rsidRPr="0069791D" w:rsidTr="00E10C33">
        <w:trPr>
          <w:trHeight w:val="488"/>
        </w:trPr>
        <w:tc>
          <w:tcPr>
            <w:tcW w:w="2703" w:type="dxa"/>
          </w:tcPr>
          <w:p w:rsidR="00BB119B" w:rsidRPr="0069791D" w:rsidRDefault="003978AB" w:rsidP="003A7BCC">
            <w:pPr>
              <w:pStyle w:val="Normal1"/>
              <w:pBdr>
                <w:top w:val="nil"/>
                <w:left w:val="nil"/>
                <w:bottom w:val="nil"/>
                <w:right w:val="nil"/>
                <w:between w:val="nil"/>
              </w:pBdr>
              <w:spacing w:line="276" w:lineRule="auto"/>
              <w:ind w:left="107"/>
              <w:jc w:val="both"/>
              <w:rPr>
                <w:i/>
                <w:color w:val="000000" w:themeColor="text1"/>
              </w:rPr>
            </w:pPr>
            <w:r w:rsidRPr="0069791D">
              <w:rPr>
                <w:i/>
                <w:color w:val="000000" w:themeColor="text1"/>
              </w:rPr>
              <w:t>Plectonema boryanum</w:t>
            </w:r>
          </w:p>
        </w:tc>
        <w:tc>
          <w:tcPr>
            <w:tcW w:w="1091"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Au</w:t>
            </w:r>
          </w:p>
        </w:tc>
        <w:tc>
          <w:tcPr>
            <w:tcW w:w="1134"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10–6</w:t>
            </w:r>
          </w:p>
        </w:tc>
        <w:tc>
          <w:tcPr>
            <w:tcW w:w="1276"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octahedral</w:t>
            </w:r>
          </w:p>
        </w:tc>
        <w:tc>
          <w:tcPr>
            <w:tcW w:w="1872"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Anti-microbial</w:t>
            </w:r>
          </w:p>
        </w:tc>
        <w:tc>
          <w:tcPr>
            <w:tcW w:w="2834"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Lengke et al., 2006</w:t>
            </w:r>
          </w:p>
        </w:tc>
      </w:tr>
      <w:tr w:rsidR="00BB119B" w:rsidRPr="0069791D" w:rsidTr="003A7BCC">
        <w:trPr>
          <w:trHeight w:val="688"/>
        </w:trPr>
        <w:tc>
          <w:tcPr>
            <w:tcW w:w="2703" w:type="dxa"/>
          </w:tcPr>
          <w:p w:rsidR="00BB119B" w:rsidRPr="0069791D" w:rsidRDefault="003978AB" w:rsidP="003A7BCC">
            <w:pPr>
              <w:pStyle w:val="Normal1"/>
              <w:pBdr>
                <w:top w:val="nil"/>
                <w:left w:val="nil"/>
                <w:bottom w:val="nil"/>
                <w:right w:val="nil"/>
                <w:between w:val="nil"/>
              </w:pBdr>
              <w:spacing w:line="276" w:lineRule="auto"/>
              <w:ind w:left="107"/>
              <w:jc w:val="both"/>
              <w:rPr>
                <w:i/>
                <w:color w:val="000000" w:themeColor="text1"/>
              </w:rPr>
            </w:pPr>
            <w:r w:rsidRPr="0069791D">
              <w:rPr>
                <w:i/>
                <w:color w:val="000000" w:themeColor="text1"/>
              </w:rPr>
              <w:t>Escherichia coli</w:t>
            </w:r>
          </w:p>
        </w:tc>
        <w:tc>
          <w:tcPr>
            <w:tcW w:w="1091"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Au</w:t>
            </w:r>
          </w:p>
        </w:tc>
        <w:tc>
          <w:tcPr>
            <w:tcW w:w="1134"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20–30</w:t>
            </w:r>
          </w:p>
        </w:tc>
        <w:tc>
          <w:tcPr>
            <w:tcW w:w="1276"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Triangles,</w:t>
            </w:r>
          </w:p>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hexagons</w:t>
            </w:r>
          </w:p>
        </w:tc>
        <w:tc>
          <w:tcPr>
            <w:tcW w:w="1872"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Anti-cancer</w:t>
            </w:r>
          </w:p>
        </w:tc>
        <w:tc>
          <w:tcPr>
            <w:tcW w:w="2834"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Mazdeh et al., 2014</w:t>
            </w:r>
          </w:p>
        </w:tc>
      </w:tr>
      <w:tr w:rsidR="00BB119B" w:rsidRPr="0069791D" w:rsidTr="003A7BCC">
        <w:trPr>
          <w:trHeight w:val="564"/>
        </w:trPr>
        <w:tc>
          <w:tcPr>
            <w:tcW w:w="2703" w:type="dxa"/>
          </w:tcPr>
          <w:p w:rsidR="00BB119B" w:rsidRPr="0069791D" w:rsidRDefault="003978AB" w:rsidP="003A7BCC">
            <w:pPr>
              <w:pStyle w:val="Normal1"/>
              <w:pBdr>
                <w:top w:val="nil"/>
                <w:left w:val="nil"/>
                <w:bottom w:val="nil"/>
                <w:right w:val="nil"/>
                <w:between w:val="nil"/>
              </w:pBdr>
              <w:spacing w:line="276" w:lineRule="auto"/>
              <w:ind w:left="107"/>
              <w:jc w:val="both"/>
              <w:rPr>
                <w:i/>
                <w:color w:val="000000" w:themeColor="text1"/>
              </w:rPr>
            </w:pPr>
            <w:r w:rsidRPr="0069791D">
              <w:rPr>
                <w:i/>
                <w:color w:val="000000" w:themeColor="text1"/>
              </w:rPr>
              <w:t>Yarrowia lipolytica</w:t>
            </w:r>
          </w:p>
        </w:tc>
        <w:tc>
          <w:tcPr>
            <w:tcW w:w="1091"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Au</w:t>
            </w:r>
          </w:p>
        </w:tc>
        <w:tc>
          <w:tcPr>
            <w:tcW w:w="1134"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15</w:t>
            </w:r>
          </w:p>
        </w:tc>
        <w:tc>
          <w:tcPr>
            <w:tcW w:w="1276"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Triangles</w:t>
            </w:r>
          </w:p>
        </w:tc>
        <w:tc>
          <w:tcPr>
            <w:tcW w:w="1872"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Anti-fungal</w:t>
            </w:r>
          </w:p>
        </w:tc>
        <w:tc>
          <w:tcPr>
            <w:tcW w:w="2834"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Agnihotri et al., 2009</w:t>
            </w:r>
          </w:p>
        </w:tc>
      </w:tr>
      <w:tr w:rsidR="00BB119B" w:rsidRPr="0069791D" w:rsidTr="003A7BCC">
        <w:trPr>
          <w:trHeight w:val="691"/>
        </w:trPr>
        <w:tc>
          <w:tcPr>
            <w:tcW w:w="2703" w:type="dxa"/>
          </w:tcPr>
          <w:p w:rsidR="00BB119B" w:rsidRPr="0069791D" w:rsidRDefault="003978AB" w:rsidP="003A7BCC">
            <w:pPr>
              <w:pStyle w:val="Normal1"/>
              <w:pBdr>
                <w:top w:val="nil"/>
                <w:left w:val="nil"/>
                <w:bottom w:val="nil"/>
                <w:right w:val="nil"/>
                <w:between w:val="nil"/>
              </w:pBdr>
              <w:spacing w:line="276" w:lineRule="auto"/>
              <w:ind w:left="107"/>
              <w:jc w:val="both"/>
              <w:rPr>
                <w:i/>
                <w:color w:val="000000" w:themeColor="text1"/>
              </w:rPr>
            </w:pPr>
            <w:r w:rsidRPr="0069791D">
              <w:rPr>
                <w:i/>
                <w:color w:val="000000" w:themeColor="text1"/>
              </w:rPr>
              <w:t>Rhodopseudomonas</w:t>
            </w:r>
          </w:p>
          <w:p w:rsidR="00BB119B" w:rsidRPr="0069791D" w:rsidRDefault="003978AB" w:rsidP="003A7BCC">
            <w:pPr>
              <w:pStyle w:val="Normal1"/>
              <w:pBdr>
                <w:top w:val="nil"/>
                <w:left w:val="nil"/>
                <w:bottom w:val="nil"/>
                <w:right w:val="nil"/>
                <w:between w:val="nil"/>
              </w:pBdr>
              <w:spacing w:line="276" w:lineRule="auto"/>
              <w:ind w:left="107"/>
              <w:jc w:val="both"/>
              <w:rPr>
                <w:i/>
                <w:color w:val="000000" w:themeColor="text1"/>
              </w:rPr>
            </w:pPr>
            <w:r w:rsidRPr="0069791D">
              <w:rPr>
                <w:i/>
                <w:color w:val="000000" w:themeColor="text1"/>
              </w:rPr>
              <w:t>capsulate</w:t>
            </w:r>
          </w:p>
        </w:tc>
        <w:tc>
          <w:tcPr>
            <w:tcW w:w="1091"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Au</w:t>
            </w:r>
          </w:p>
        </w:tc>
        <w:tc>
          <w:tcPr>
            <w:tcW w:w="1134"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10–20</w:t>
            </w:r>
          </w:p>
        </w:tc>
        <w:tc>
          <w:tcPr>
            <w:tcW w:w="1276"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Spherical</w:t>
            </w:r>
          </w:p>
        </w:tc>
        <w:tc>
          <w:tcPr>
            <w:tcW w:w="1872"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Anti-microbial</w:t>
            </w:r>
          </w:p>
        </w:tc>
        <w:tc>
          <w:tcPr>
            <w:tcW w:w="2834"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He et al., 2007</w:t>
            </w:r>
          </w:p>
        </w:tc>
      </w:tr>
      <w:tr w:rsidR="00BB119B" w:rsidRPr="0069791D" w:rsidTr="00E10C33">
        <w:trPr>
          <w:trHeight w:val="553"/>
        </w:trPr>
        <w:tc>
          <w:tcPr>
            <w:tcW w:w="2703" w:type="dxa"/>
          </w:tcPr>
          <w:p w:rsidR="00BB119B" w:rsidRPr="0069791D" w:rsidRDefault="003978AB" w:rsidP="003A7BCC">
            <w:pPr>
              <w:pStyle w:val="Normal1"/>
              <w:pBdr>
                <w:top w:val="nil"/>
                <w:left w:val="nil"/>
                <w:bottom w:val="nil"/>
                <w:right w:val="nil"/>
                <w:between w:val="nil"/>
              </w:pBdr>
              <w:spacing w:line="276" w:lineRule="auto"/>
              <w:ind w:left="107"/>
              <w:jc w:val="both"/>
              <w:rPr>
                <w:i/>
                <w:color w:val="000000" w:themeColor="text1"/>
              </w:rPr>
            </w:pPr>
            <w:r w:rsidRPr="0069791D">
              <w:rPr>
                <w:i/>
                <w:color w:val="000000" w:themeColor="text1"/>
              </w:rPr>
              <w:t>Brevibacterium casei</w:t>
            </w:r>
          </w:p>
        </w:tc>
        <w:tc>
          <w:tcPr>
            <w:tcW w:w="1091" w:type="dxa"/>
          </w:tcPr>
          <w:p w:rsidR="00954359" w:rsidRPr="0069791D" w:rsidRDefault="00954359"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Au</w:t>
            </w:r>
          </w:p>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Ag</w:t>
            </w:r>
          </w:p>
        </w:tc>
        <w:tc>
          <w:tcPr>
            <w:tcW w:w="1134"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10–50</w:t>
            </w:r>
          </w:p>
        </w:tc>
        <w:tc>
          <w:tcPr>
            <w:tcW w:w="1276"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Spherical</w:t>
            </w:r>
          </w:p>
        </w:tc>
        <w:tc>
          <w:tcPr>
            <w:tcW w:w="1872" w:type="dxa"/>
          </w:tcPr>
          <w:p w:rsidR="00BB119B" w:rsidRPr="0069791D" w:rsidRDefault="003978AB" w:rsidP="00E10C33">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Anti-microbial</w:t>
            </w:r>
          </w:p>
        </w:tc>
        <w:tc>
          <w:tcPr>
            <w:tcW w:w="2834"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Kalishwaralal et al., 2010</w:t>
            </w:r>
          </w:p>
        </w:tc>
      </w:tr>
      <w:tr w:rsidR="00BB119B" w:rsidRPr="0069791D" w:rsidTr="003A7BCC">
        <w:trPr>
          <w:trHeight w:val="555"/>
        </w:trPr>
        <w:tc>
          <w:tcPr>
            <w:tcW w:w="2703" w:type="dxa"/>
          </w:tcPr>
          <w:p w:rsidR="00BB119B" w:rsidRPr="0069791D" w:rsidRDefault="003978AB" w:rsidP="003A7BCC">
            <w:pPr>
              <w:pStyle w:val="Normal1"/>
              <w:pBdr>
                <w:top w:val="nil"/>
                <w:left w:val="nil"/>
                <w:bottom w:val="nil"/>
                <w:right w:val="nil"/>
                <w:between w:val="nil"/>
              </w:pBdr>
              <w:spacing w:line="276" w:lineRule="auto"/>
              <w:ind w:left="107"/>
              <w:jc w:val="both"/>
              <w:rPr>
                <w:i/>
                <w:color w:val="000000" w:themeColor="text1"/>
              </w:rPr>
            </w:pPr>
            <w:r w:rsidRPr="0069791D">
              <w:rPr>
                <w:i/>
                <w:color w:val="000000" w:themeColor="text1"/>
              </w:rPr>
              <w:t>Trichoderma viride</w:t>
            </w:r>
          </w:p>
        </w:tc>
        <w:tc>
          <w:tcPr>
            <w:tcW w:w="1091"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Ag</w:t>
            </w:r>
          </w:p>
        </w:tc>
        <w:tc>
          <w:tcPr>
            <w:tcW w:w="1134"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5–40</w:t>
            </w:r>
          </w:p>
        </w:tc>
        <w:tc>
          <w:tcPr>
            <w:tcW w:w="1276" w:type="dxa"/>
          </w:tcPr>
          <w:p w:rsidR="00BB119B" w:rsidRPr="0069791D" w:rsidRDefault="003978AB" w:rsidP="003A7BCC">
            <w:pPr>
              <w:pStyle w:val="Normal1"/>
              <w:pBdr>
                <w:top w:val="nil"/>
                <w:left w:val="nil"/>
                <w:bottom w:val="nil"/>
                <w:right w:val="nil"/>
                <w:between w:val="nil"/>
              </w:pBdr>
              <w:spacing w:line="276" w:lineRule="auto"/>
              <w:ind w:left="171"/>
              <w:jc w:val="both"/>
              <w:rPr>
                <w:color w:val="000000" w:themeColor="text1"/>
              </w:rPr>
            </w:pPr>
            <w:r w:rsidRPr="0069791D">
              <w:rPr>
                <w:color w:val="000000" w:themeColor="text1"/>
              </w:rPr>
              <w:t>Spherical</w:t>
            </w:r>
          </w:p>
        </w:tc>
        <w:tc>
          <w:tcPr>
            <w:tcW w:w="1872"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Anti-oxidant</w:t>
            </w:r>
          </w:p>
        </w:tc>
        <w:tc>
          <w:tcPr>
            <w:tcW w:w="2834" w:type="dxa"/>
          </w:tcPr>
          <w:p w:rsidR="00BB119B" w:rsidRPr="0069791D" w:rsidRDefault="003978AB" w:rsidP="003A7BCC">
            <w:pPr>
              <w:pStyle w:val="Normal1"/>
              <w:pBdr>
                <w:top w:val="nil"/>
                <w:left w:val="nil"/>
                <w:bottom w:val="nil"/>
                <w:right w:val="nil"/>
                <w:between w:val="nil"/>
              </w:pBdr>
              <w:spacing w:line="276" w:lineRule="auto"/>
              <w:ind w:left="171"/>
              <w:jc w:val="both"/>
              <w:rPr>
                <w:color w:val="000000" w:themeColor="text1"/>
              </w:rPr>
            </w:pPr>
            <w:r w:rsidRPr="0069791D">
              <w:rPr>
                <w:color w:val="000000" w:themeColor="text1"/>
              </w:rPr>
              <w:t>Fayez et al., 2010</w:t>
            </w:r>
          </w:p>
        </w:tc>
      </w:tr>
      <w:tr w:rsidR="00BB119B" w:rsidRPr="0069791D" w:rsidTr="003A7BCC">
        <w:trPr>
          <w:trHeight w:val="691"/>
        </w:trPr>
        <w:tc>
          <w:tcPr>
            <w:tcW w:w="2703" w:type="dxa"/>
          </w:tcPr>
          <w:p w:rsidR="00BB119B" w:rsidRPr="0069791D" w:rsidRDefault="003978AB" w:rsidP="003A7BCC">
            <w:pPr>
              <w:pStyle w:val="Normal1"/>
              <w:pBdr>
                <w:top w:val="nil"/>
                <w:left w:val="nil"/>
                <w:bottom w:val="nil"/>
                <w:right w:val="nil"/>
                <w:between w:val="nil"/>
              </w:pBdr>
              <w:spacing w:line="276" w:lineRule="auto"/>
              <w:ind w:left="107"/>
              <w:jc w:val="both"/>
              <w:rPr>
                <w:i/>
                <w:color w:val="000000" w:themeColor="text1"/>
              </w:rPr>
            </w:pPr>
            <w:r w:rsidRPr="0069791D">
              <w:rPr>
                <w:i/>
                <w:color w:val="000000" w:themeColor="text1"/>
              </w:rPr>
              <w:t>Phaenerochaete chrysosporium</w:t>
            </w:r>
          </w:p>
        </w:tc>
        <w:tc>
          <w:tcPr>
            <w:tcW w:w="1091"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Ag</w:t>
            </w:r>
          </w:p>
        </w:tc>
        <w:tc>
          <w:tcPr>
            <w:tcW w:w="1134"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50–</w:t>
            </w:r>
          </w:p>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200</w:t>
            </w:r>
          </w:p>
        </w:tc>
        <w:tc>
          <w:tcPr>
            <w:tcW w:w="1276"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Pyramidal</w:t>
            </w:r>
          </w:p>
        </w:tc>
        <w:tc>
          <w:tcPr>
            <w:tcW w:w="1872"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Anti-fungal</w:t>
            </w:r>
          </w:p>
        </w:tc>
        <w:tc>
          <w:tcPr>
            <w:tcW w:w="2834"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Vigneshwaran et al., 2006</w:t>
            </w:r>
          </w:p>
        </w:tc>
      </w:tr>
      <w:tr w:rsidR="00BB119B" w:rsidRPr="0069791D" w:rsidTr="003A7BCC">
        <w:trPr>
          <w:trHeight w:val="716"/>
        </w:trPr>
        <w:tc>
          <w:tcPr>
            <w:tcW w:w="2703" w:type="dxa"/>
          </w:tcPr>
          <w:p w:rsidR="00BB119B" w:rsidRPr="0069791D" w:rsidRDefault="003978AB" w:rsidP="003A7BCC">
            <w:pPr>
              <w:pStyle w:val="Normal1"/>
              <w:pBdr>
                <w:top w:val="nil"/>
                <w:left w:val="nil"/>
                <w:bottom w:val="nil"/>
                <w:right w:val="nil"/>
                <w:between w:val="nil"/>
              </w:pBdr>
              <w:spacing w:line="276" w:lineRule="auto"/>
              <w:ind w:left="107"/>
              <w:jc w:val="both"/>
              <w:rPr>
                <w:i/>
                <w:color w:val="000000" w:themeColor="text1"/>
              </w:rPr>
            </w:pPr>
            <w:r w:rsidRPr="0069791D">
              <w:rPr>
                <w:i/>
                <w:color w:val="000000" w:themeColor="text1"/>
              </w:rPr>
              <w:t>Corynebacterium</w:t>
            </w:r>
          </w:p>
          <w:p w:rsidR="00BB119B" w:rsidRPr="0069791D" w:rsidRDefault="003978AB" w:rsidP="003A7BCC">
            <w:pPr>
              <w:pStyle w:val="Normal1"/>
              <w:pBdr>
                <w:top w:val="nil"/>
                <w:left w:val="nil"/>
                <w:bottom w:val="nil"/>
                <w:right w:val="nil"/>
                <w:between w:val="nil"/>
              </w:pBdr>
              <w:spacing w:line="276" w:lineRule="auto"/>
              <w:ind w:left="107"/>
              <w:jc w:val="both"/>
              <w:rPr>
                <w:i/>
                <w:color w:val="000000" w:themeColor="text1"/>
              </w:rPr>
            </w:pPr>
            <w:r w:rsidRPr="0069791D">
              <w:rPr>
                <w:i/>
                <w:color w:val="000000" w:themeColor="text1"/>
              </w:rPr>
              <w:t>glutamicum</w:t>
            </w:r>
          </w:p>
        </w:tc>
        <w:tc>
          <w:tcPr>
            <w:tcW w:w="1091"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Ag</w:t>
            </w:r>
          </w:p>
        </w:tc>
        <w:tc>
          <w:tcPr>
            <w:tcW w:w="1134" w:type="dxa"/>
          </w:tcPr>
          <w:p w:rsidR="00BB119B" w:rsidRPr="0069791D" w:rsidRDefault="003978AB" w:rsidP="003A7BCC">
            <w:pPr>
              <w:pStyle w:val="Normal1"/>
              <w:pBdr>
                <w:top w:val="nil"/>
                <w:left w:val="nil"/>
                <w:bottom w:val="nil"/>
                <w:right w:val="nil"/>
                <w:between w:val="nil"/>
              </w:pBdr>
              <w:spacing w:line="276" w:lineRule="auto"/>
              <w:ind w:left="107"/>
              <w:jc w:val="both"/>
              <w:rPr>
                <w:color w:val="000000" w:themeColor="text1"/>
              </w:rPr>
            </w:pPr>
            <w:r w:rsidRPr="0069791D">
              <w:rPr>
                <w:color w:val="000000" w:themeColor="text1"/>
              </w:rPr>
              <w:t>5–50</w:t>
            </w:r>
          </w:p>
        </w:tc>
        <w:tc>
          <w:tcPr>
            <w:tcW w:w="1276"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Irregular</w:t>
            </w:r>
          </w:p>
        </w:tc>
        <w:tc>
          <w:tcPr>
            <w:tcW w:w="1872"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Anti-microbial</w:t>
            </w:r>
          </w:p>
        </w:tc>
        <w:tc>
          <w:tcPr>
            <w:tcW w:w="2834" w:type="dxa"/>
          </w:tcPr>
          <w:p w:rsidR="00BB119B" w:rsidRPr="0069791D" w:rsidRDefault="003978AB" w:rsidP="003A7BCC">
            <w:pPr>
              <w:pStyle w:val="Normal1"/>
              <w:pBdr>
                <w:top w:val="nil"/>
                <w:left w:val="nil"/>
                <w:bottom w:val="nil"/>
                <w:right w:val="nil"/>
                <w:between w:val="nil"/>
              </w:pBdr>
              <w:spacing w:line="276" w:lineRule="auto"/>
              <w:ind w:left="106"/>
              <w:jc w:val="both"/>
              <w:rPr>
                <w:color w:val="000000" w:themeColor="text1"/>
              </w:rPr>
            </w:pPr>
            <w:r w:rsidRPr="0069791D">
              <w:rPr>
                <w:color w:val="000000" w:themeColor="text1"/>
              </w:rPr>
              <w:t>Krishnamurthy et al., 2010</w:t>
            </w:r>
          </w:p>
        </w:tc>
      </w:tr>
    </w:tbl>
    <w:p w:rsidR="001657F2" w:rsidRPr="0069791D" w:rsidRDefault="001657F2" w:rsidP="001657F2">
      <w:pPr>
        <w:pStyle w:val="Normal1"/>
        <w:pBdr>
          <w:top w:val="nil"/>
          <w:left w:val="nil"/>
          <w:bottom w:val="nil"/>
          <w:right w:val="nil"/>
          <w:between w:val="nil"/>
        </w:pBdr>
        <w:spacing w:before="10" w:line="360" w:lineRule="auto"/>
        <w:jc w:val="both"/>
        <w:rPr>
          <w:b/>
          <w:color w:val="000000" w:themeColor="text1"/>
          <w:sz w:val="24"/>
          <w:szCs w:val="24"/>
        </w:rPr>
      </w:pPr>
      <w:r w:rsidRPr="0069791D">
        <w:rPr>
          <w:b/>
          <w:color w:val="000000" w:themeColor="text1"/>
          <w:sz w:val="24"/>
          <w:szCs w:val="24"/>
        </w:rPr>
        <w:t>Gold nanoparticles:</w:t>
      </w:r>
    </w:p>
    <w:p w:rsidR="00BB119B" w:rsidRPr="0069791D" w:rsidRDefault="001657F2" w:rsidP="00860E74">
      <w:pPr>
        <w:pStyle w:val="NoSpacing"/>
        <w:spacing w:line="360" w:lineRule="auto"/>
        <w:jc w:val="both"/>
        <w:rPr>
          <w:color w:val="000000" w:themeColor="text1"/>
          <w:sz w:val="24"/>
          <w:szCs w:val="24"/>
        </w:rPr>
      </w:pPr>
      <w:r w:rsidRPr="0069791D">
        <w:rPr>
          <w:rStyle w:val="BodyTextChar"/>
          <w:color w:val="000000" w:themeColor="text1"/>
          <w:sz w:val="24"/>
          <w:szCs w:val="24"/>
        </w:rPr>
        <w:t xml:space="preserve">Gold nanoparticles (AuNOs) have attracted interest in biotechnology due to their distinctive optical and electrical properties, high chemical and thermolability, good biocompatibility, and potential applications in a variety of life sciences-related applications, such as biosensing, bioimaging, and drug delivery for cancer diagnosis and therapy (Kumar et al., 2013). The required functionalization of nanoparticles is very possible and exact thanks to their predictable and dependable surface modification chemistry, typically by gold-thiol binding. This method has been used to attach a range of medicinal chemicals, such as anti-cancer medications, bacterial agents, and different oligonucleotides for gene therapy (Zumaya et al., 2022). Microorganisms including bacteria, fungus, and algae </w:t>
      </w:r>
      <w:r w:rsidRPr="0069791D">
        <w:rPr>
          <w:rStyle w:val="BodyTextChar"/>
          <w:color w:val="000000" w:themeColor="text1"/>
          <w:sz w:val="24"/>
          <w:szCs w:val="24"/>
        </w:rPr>
        <w:lastRenderedPageBreak/>
        <w:t xml:space="preserve">have the ability to create AuNPs. For instance, Koul et al., 2021 used the mesophilic bacteria Shewan Ella algae with H2 asthe electron donor to produce microbial production of gold nanoparticles. He et al. (2007) incubated R. capsulate biomass along with an aqueous chloroauric acid (HAuCl4) solution. The pH of the solution played a significant role in both of these studies in regulating the location and morphology of biogenic gold deposition. These observations concur with those made by Klaus et al, 1999), who found that changes in incubation conditions affect particle size. The utilization of gold nano particles in numerous applications, such as the direct electrochemistry of proteins, is noteworthy (Du et al, 2007). Kalabegishvili et al. (2012) examined the creation of gold nanoparticles using two distinct strains of Arthrobactersp. 61 Band Arthrobacter globiformis 151B, which were obtained from basal trocks in Georgia. </w:t>
      </w:r>
      <w:r w:rsidRPr="0069791D">
        <w:rPr>
          <w:rStyle w:val="BodyTextChar"/>
          <w:i/>
          <w:iCs/>
          <w:color w:val="000000" w:themeColor="text1"/>
          <w:sz w:val="24"/>
          <w:szCs w:val="24"/>
        </w:rPr>
        <w:t>Pseudomonas putida</w:t>
      </w:r>
      <w:r w:rsidRPr="0069791D">
        <w:rPr>
          <w:rStyle w:val="BodyTextChar"/>
          <w:color w:val="000000" w:themeColor="text1"/>
          <w:sz w:val="24"/>
          <w:szCs w:val="24"/>
        </w:rPr>
        <w:t xml:space="preserve"> DSM291, </w:t>
      </w:r>
      <w:r w:rsidRPr="0069791D">
        <w:rPr>
          <w:rStyle w:val="BodyTextChar"/>
          <w:i/>
          <w:iCs/>
          <w:color w:val="000000" w:themeColor="text1"/>
          <w:sz w:val="24"/>
          <w:szCs w:val="24"/>
        </w:rPr>
        <w:t>Bacillus subtilis</w:t>
      </w:r>
      <w:r w:rsidRPr="0069791D">
        <w:rPr>
          <w:rStyle w:val="BodyTextChar"/>
          <w:color w:val="000000" w:themeColor="text1"/>
          <w:sz w:val="24"/>
          <w:szCs w:val="24"/>
        </w:rPr>
        <w:t xml:space="preserve"> DSM10, and </w:t>
      </w:r>
      <w:r w:rsidRPr="0069791D">
        <w:rPr>
          <w:rStyle w:val="BodyTextChar"/>
          <w:i/>
          <w:iCs/>
          <w:color w:val="000000" w:themeColor="text1"/>
          <w:sz w:val="24"/>
          <w:szCs w:val="24"/>
        </w:rPr>
        <w:t>Pseudomonas stutzeri</w:t>
      </w:r>
      <w:r w:rsidRPr="0069791D">
        <w:rPr>
          <w:rStyle w:val="BodyTextChar"/>
          <w:color w:val="000000" w:themeColor="text1"/>
          <w:sz w:val="24"/>
          <w:szCs w:val="24"/>
        </w:rPr>
        <w:t xml:space="preserve"> NCIMB134 20 were reported to produce intracellular gold by Gericke and Pinches, 2006. Rhodopseudomona scapsulata was shown by He et al. (2007) to be able to produce</w:t>
      </w:r>
      <w:r w:rsidRPr="0069791D">
        <w:rPr>
          <w:color w:val="000000" w:themeColor="text1"/>
          <w:sz w:val="24"/>
          <w:szCs w:val="24"/>
        </w:rPr>
        <w:t xml:space="preserve"> gold particles extracellularly. The generated gold nanoparticles are soluble and stable. The extracellular manufacture of gold nanoparticles in the study by Malarkodi et al. (2013) is accomplished by a simple biological process using </w:t>
      </w:r>
      <w:r w:rsidRPr="0069791D">
        <w:rPr>
          <w:i/>
          <w:color w:val="000000" w:themeColor="text1"/>
          <w:sz w:val="24"/>
          <w:szCs w:val="24"/>
        </w:rPr>
        <w:t xml:space="preserve">Klebsiella pneumoniae </w:t>
      </w:r>
      <w:r w:rsidRPr="0069791D">
        <w:rPr>
          <w:color w:val="000000" w:themeColor="text1"/>
          <w:sz w:val="24"/>
          <w:szCs w:val="24"/>
        </w:rPr>
        <w:t xml:space="preserve">as the reducing agent. </w:t>
      </w:r>
    </w:p>
    <w:p w:rsidR="002C7F6B" w:rsidRPr="0069791D" w:rsidRDefault="002C7F6B" w:rsidP="002C7F6B">
      <w:pPr>
        <w:pStyle w:val="Normal1"/>
        <w:pBdr>
          <w:top w:val="nil"/>
          <w:left w:val="nil"/>
          <w:bottom w:val="nil"/>
          <w:right w:val="nil"/>
          <w:between w:val="nil"/>
        </w:pBdr>
        <w:spacing w:before="4" w:line="360" w:lineRule="auto"/>
        <w:jc w:val="both"/>
        <w:rPr>
          <w:b/>
          <w:bCs/>
          <w:color w:val="000000" w:themeColor="text1"/>
          <w:sz w:val="24"/>
          <w:szCs w:val="24"/>
        </w:rPr>
      </w:pPr>
      <w:r w:rsidRPr="0069791D">
        <w:rPr>
          <w:b/>
          <w:bCs/>
          <w:color w:val="000000" w:themeColor="text1"/>
          <w:sz w:val="24"/>
          <w:szCs w:val="24"/>
        </w:rPr>
        <w:t>Table</w:t>
      </w:r>
      <w:r w:rsidR="009C4392" w:rsidRPr="0069791D">
        <w:rPr>
          <w:b/>
          <w:bCs/>
          <w:color w:val="000000" w:themeColor="text1"/>
          <w:sz w:val="24"/>
          <w:szCs w:val="24"/>
        </w:rPr>
        <w:t xml:space="preserve"> </w:t>
      </w:r>
      <w:r w:rsidRPr="0069791D">
        <w:rPr>
          <w:b/>
          <w:bCs/>
          <w:color w:val="000000" w:themeColor="text1"/>
          <w:sz w:val="24"/>
          <w:szCs w:val="24"/>
        </w:rPr>
        <w:t xml:space="preserve">2: Biological activity </w:t>
      </w:r>
      <w:r w:rsidR="009C4392" w:rsidRPr="0069791D">
        <w:rPr>
          <w:b/>
          <w:bCs/>
          <w:color w:val="000000" w:themeColor="text1"/>
          <w:sz w:val="24"/>
          <w:szCs w:val="24"/>
        </w:rPr>
        <w:t>of gold nanoparticles synthesized from bacterial strain</w:t>
      </w:r>
    </w:p>
    <w:tbl>
      <w:tblPr>
        <w:tblStyle w:val="TableGrid"/>
        <w:tblW w:w="11023" w:type="dxa"/>
        <w:tblLayout w:type="fixed"/>
        <w:tblLook w:val="0000"/>
      </w:tblPr>
      <w:tblGrid>
        <w:gridCol w:w="3227"/>
        <w:gridCol w:w="1276"/>
        <w:gridCol w:w="1559"/>
        <w:gridCol w:w="2126"/>
        <w:gridCol w:w="2835"/>
      </w:tblGrid>
      <w:tr w:rsidR="0069791D" w:rsidRPr="0069791D" w:rsidTr="00FF1AC3">
        <w:trPr>
          <w:trHeight w:val="746"/>
        </w:trPr>
        <w:tc>
          <w:tcPr>
            <w:tcW w:w="3227" w:type="dxa"/>
          </w:tcPr>
          <w:p w:rsidR="009C4392" w:rsidRPr="0069791D" w:rsidRDefault="009C4392" w:rsidP="003A7BCC">
            <w:pPr>
              <w:pStyle w:val="Normal1"/>
              <w:pBdr>
                <w:top w:val="nil"/>
                <w:left w:val="nil"/>
                <w:bottom w:val="nil"/>
                <w:right w:val="nil"/>
                <w:between w:val="nil"/>
              </w:pBdr>
              <w:spacing w:before="9" w:line="276" w:lineRule="auto"/>
              <w:ind w:left="112" w:right="204"/>
              <w:jc w:val="both"/>
              <w:rPr>
                <w:b/>
                <w:color w:val="000000" w:themeColor="text1"/>
              </w:rPr>
            </w:pPr>
            <w:r w:rsidRPr="0069791D">
              <w:rPr>
                <w:b/>
                <w:color w:val="000000" w:themeColor="text1"/>
              </w:rPr>
              <w:t>Microorganism</w:t>
            </w:r>
          </w:p>
        </w:tc>
        <w:tc>
          <w:tcPr>
            <w:tcW w:w="1276" w:type="dxa"/>
          </w:tcPr>
          <w:p w:rsidR="009C4392" w:rsidRPr="0069791D" w:rsidRDefault="009C4392" w:rsidP="003A7BCC">
            <w:pPr>
              <w:pStyle w:val="Normal1"/>
              <w:pBdr>
                <w:top w:val="nil"/>
                <w:left w:val="nil"/>
                <w:bottom w:val="nil"/>
                <w:right w:val="nil"/>
                <w:between w:val="nil"/>
              </w:pBdr>
              <w:spacing w:before="9" w:line="276" w:lineRule="auto"/>
              <w:ind w:left="113"/>
              <w:jc w:val="both"/>
              <w:rPr>
                <w:b/>
                <w:color w:val="000000" w:themeColor="text1"/>
              </w:rPr>
            </w:pPr>
            <w:r w:rsidRPr="0069791D">
              <w:rPr>
                <w:b/>
                <w:color w:val="000000" w:themeColor="text1"/>
              </w:rPr>
              <w:t>Size(nm)</w:t>
            </w:r>
          </w:p>
        </w:tc>
        <w:tc>
          <w:tcPr>
            <w:tcW w:w="1559" w:type="dxa"/>
          </w:tcPr>
          <w:p w:rsidR="009C4392" w:rsidRPr="0069791D" w:rsidRDefault="009C4392" w:rsidP="003A7BCC">
            <w:pPr>
              <w:pStyle w:val="Normal1"/>
              <w:pBdr>
                <w:top w:val="nil"/>
                <w:left w:val="nil"/>
                <w:bottom w:val="nil"/>
                <w:right w:val="nil"/>
                <w:between w:val="nil"/>
              </w:pBdr>
              <w:spacing w:before="9" w:line="276" w:lineRule="auto"/>
              <w:ind w:left="114"/>
              <w:jc w:val="both"/>
              <w:rPr>
                <w:b/>
                <w:color w:val="000000" w:themeColor="text1"/>
              </w:rPr>
            </w:pPr>
            <w:r w:rsidRPr="0069791D">
              <w:rPr>
                <w:b/>
                <w:color w:val="000000" w:themeColor="text1"/>
              </w:rPr>
              <w:t>Shape</w:t>
            </w:r>
          </w:p>
        </w:tc>
        <w:tc>
          <w:tcPr>
            <w:tcW w:w="2126" w:type="dxa"/>
          </w:tcPr>
          <w:p w:rsidR="009C4392" w:rsidRPr="0069791D" w:rsidRDefault="009C4392" w:rsidP="003A7BCC">
            <w:pPr>
              <w:pStyle w:val="Normal1"/>
              <w:pBdr>
                <w:top w:val="nil"/>
                <w:left w:val="nil"/>
                <w:bottom w:val="nil"/>
                <w:right w:val="nil"/>
                <w:between w:val="nil"/>
              </w:pBdr>
              <w:spacing w:before="2" w:line="276" w:lineRule="auto"/>
              <w:ind w:left="109" w:right="333"/>
              <w:jc w:val="both"/>
              <w:rPr>
                <w:b/>
                <w:bCs/>
                <w:color w:val="000000" w:themeColor="text1"/>
              </w:rPr>
            </w:pPr>
            <w:r w:rsidRPr="0069791D">
              <w:rPr>
                <w:b/>
                <w:bCs/>
                <w:color w:val="000000" w:themeColor="text1"/>
              </w:rPr>
              <w:t>Biological activity</w:t>
            </w:r>
          </w:p>
        </w:tc>
        <w:tc>
          <w:tcPr>
            <w:tcW w:w="2835" w:type="dxa"/>
          </w:tcPr>
          <w:p w:rsidR="009C4392" w:rsidRPr="0069791D" w:rsidRDefault="009C4392" w:rsidP="003A7BCC">
            <w:pPr>
              <w:pStyle w:val="Normal1"/>
              <w:pBdr>
                <w:top w:val="nil"/>
                <w:left w:val="nil"/>
                <w:bottom w:val="nil"/>
                <w:right w:val="nil"/>
                <w:between w:val="nil"/>
              </w:pBdr>
              <w:spacing w:before="9" w:line="276" w:lineRule="auto"/>
              <w:ind w:left="112"/>
              <w:jc w:val="both"/>
              <w:rPr>
                <w:b/>
                <w:color w:val="000000" w:themeColor="text1"/>
              </w:rPr>
            </w:pPr>
            <w:r w:rsidRPr="0069791D">
              <w:rPr>
                <w:b/>
                <w:color w:val="000000" w:themeColor="text1"/>
              </w:rPr>
              <w:t>Reference</w:t>
            </w:r>
          </w:p>
        </w:tc>
      </w:tr>
      <w:tr w:rsidR="0069791D" w:rsidRPr="0069791D" w:rsidTr="00FF1AC3">
        <w:trPr>
          <w:trHeight w:val="695"/>
        </w:trPr>
        <w:tc>
          <w:tcPr>
            <w:tcW w:w="3227" w:type="dxa"/>
          </w:tcPr>
          <w:p w:rsidR="009C4392" w:rsidRPr="0069791D" w:rsidRDefault="009C4392" w:rsidP="00FF1AC3">
            <w:pPr>
              <w:pStyle w:val="Normal1"/>
              <w:pBdr>
                <w:top w:val="nil"/>
                <w:left w:val="nil"/>
                <w:bottom w:val="nil"/>
                <w:right w:val="nil"/>
                <w:between w:val="nil"/>
              </w:pBdr>
              <w:spacing w:before="198"/>
              <w:ind w:left="107" w:right="242"/>
              <w:jc w:val="both"/>
              <w:rPr>
                <w:i/>
                <w:color w:val="000000" w:themeColor="text1"/>
              </w:rPr>
            </w:pPr>
            <w:r w:rsidRPr="0069791D">
              <w:rPr>
                <w:i/>
                <w:color w:val="000000" w:themeColor="text1"/>
              </w:rPr>
              <w:t>Brevibacterium casei</w:t>
            </w:r>
          </w:p>
        </w:tc>
        <w:tc>
          <w:tcPr>
            <w:tcW w:w="1276" w:type="dxa"/>
          </w:tcPr>
          <w:p w:rsidR="009C4392" w:rsidRPr="0069791D" w:rsidRDefault="009C4392" w:rsidP="00FF1AC3">
            <w:pPr>
              <w:pStyle w:val="Normal1"/>
              <w:pBdr>
                <w:top w:val="nil"/>
                <w:left w:val="nil"/>
                <w:bottom w:val="nil"/>
                <w:right w:val="nil"/>
                <w:between w:val="nil"/>
              </w:pBdr>
              <w:spacing w:before="232"/>
              <w:ind w:left="108"/>
              <w:jc w:val="both"/>
              <w:rPr>
                <w:color w:val="000000" w:themeColor="text1"/>
              </w:rPr>
            </w:pPr>
            <w:r w:rsidRPr="0069791D">
              <w:rPr>
                <w:color w:val="000000" w:themeColor="text1"/>
              </w:rPr>
              <w:t>10–50</w:t>
            </w:r>
          </w:p>
        </w:tc>
        <w:tc>
          <w:tcPr>
            <w:tcW w:w="1559" w:type="dxa"/>
          </w:tcPr>
          <w:p w:rsidR="009C4392" w:rsidRPr="0069791D" w:rsidRDefault="009C4392" w:rsidP="00FF1AC3">
            <w:pPr>
              <w:pStyle w:val="Normal1"/>
              <w:pBdr>
                <w:top w:val="nil"/>
                <w:left w:val="nil"/>
                <w:bottom w:val="nil"/>
                <w:right w:val="nil"/>
                <w:between w:val="nil"/>
              </w:pBdr>
              <w:spacing w:before="191"/>
              <w:ind w:left="109" w:right="99"/>
              <w:jc w:val="both"/>
              <w:rPr>
                <w:color w:val="000000" w:themeColor="text1"/>
              </w:rPr>
            </w:pPr>
            <w:r w:rsidRPr="0069791D">
              <w:rPr>
                <w:color w:val="000000" w:themeColor="text1"/>
              </w:rPr>
              <w:t>Spherical</w:t>
            </w:r>
          </w:p>
        </w:tc>
        <w:tc>
          <w:tcPr>
            <w:tcW w:w="2126" w:type="dxa"/>
          </w:tcPr>
          <w:p w:rsidR="009C4392" w:rsidRPr="0069791D" w:rsidRDefault="009C4392" w:rsidP="00FF1AC3">
            <w:pPr>
              <w:pStyle w:val="Normal1"/>
              <w:pBdr>
                <w:top w:val="nil"/>
                <w:left w:val="nil"/>
                <w:bottom w:val="nil"/>
                <w:right w:val="nil"/>
                <w:between w:val="nil"/>
              </w:pBdr>
              <w:spacing w:before="191"/>
              <w:ind w:left="109" w:right="138"/>
              <w:jc w:val="both"/>
              <w:rPr>
                <w:color w:val="000000" w:themeColor="text1"/>
              </w:rPr>
            </w:pPr>
            <w:r w:rsidRPr="0069791D">
              <w:rPr>
                <w:color w:val="000000" w:themeColor="text1"/>
              </w:rPr>
              <w:t>Antimicrobial</w:t>
            </w:r>
          </w:p>
        </w:tc>
        <w:tc>
          <w:tcPr>
            <w:tcW w:w="2835" w:type="dxa"/>
          </w:tcPr>
          <w:p w:rsidR="009C4392" w:rsidRPr="0069791D" w:rsidRDefault="009C4392" w:rsidP="00FF1AC3">
            <w:pPr>
              <w:pStyle w:val="Normal1"/>
              <w:pBdr>
                <w:top w:val="nil"/>
                <w:left w:val="nil"/>
                <w:bottom w:val="nil"/>
                <w:right w:val="nil"/>
                <w:between w:val="nil"/>
              </w:pBdr>
              <w:spacing w:before="191"/>
              <w:ind w:left="107" w:right="203"/>
              <w:jc w:val="both"/>
              <w:rPr>
                <w:color w:val="000000" w:themeColor="text1"/>
              </w:rPr>
            </w:pPr>
            <w:r w:rsidRPr="0069791D">
              <w:rPr>
                <w:color w:val="000000" w:themeColor="text1"/>
              </w:rPr>
              <w:t>Kalishwaralal et al, 2010</w:t>
            </w:r>
          </w:p>
        </w:tc>
      </w:tr>
      <w:tr w:rsidR="0069791D" w:rsidRPr="0069791D" w:rsidTr="00FF1AC3">
        <w:trPr>
          <w:trHeight w:val="702"/>
        </w:trPr>
        <w:tc>
          <w:tcPr>
            <w:tcW w:w="3227" w:type="dxa"/>
          </w:tcPr>
          <w:p w:rsidR="009C4392" w:rsidRPr="0069791D" w:rsidRDefault="009C4392" w:rsidP="00FF1AC3">
            <w:pPr>
              <w:pStyle w:val="Normal1"/>
              <w:pBdr>
                <w:top w:val="nil"/>
                <w:left w:val="nil"/>
                <w:bottom w:val="nil"/>
                <w:right w:val="nil"/>
                <w:between w:val="nil"/>
              </w:pBdr>
              <w:spacing w:before="239"/>
              <w:ind w:left="107" w:right="415"/>
              <w:jc w:val="both"/>
              <w:rPr>
                <w:i/>
                <w:color w:val="000000" w:themeColor="text1"/>
              </w:rPr>
            </w:pPr>
            <w:r w:rsidRPr="0069791D">
              <w:rPr>
                <w:i/>
                <w:color w:val="000000" w:themeColor="text1"/>
              </w:rPr>
              <w:t>Escherichia coli</w:t>
            </w:r>
          </w:p>
        </w:tc>
        <w:tc>
          <w:tcPr>
            <w:tcW w:w="1276" w:type="dxa"/>
          </w:tcPr>
          <w:p w:rsidR="009C4392" w:rsidRPr="0069791D" w:rsidRDefault="009C4392" w:rsidP="00FF1AC3">
            <w:pPr>
              <w:pStyle w:val="Normal1"/>
              <w:pBdr>
                <w:top w:val="nil"/>
                <w:left w:val="nil"/>
                <w:bottom w:val="nil"/>
                <w:right w:val="nil"/>
                <w:between w:val="nil"/>
              </w:pBdr>
              <w:spacing w:before="232"/>
              <w:ind w:left="108"/>
              <w:jc w:val="both"/>
              <w:rPr>
                <w:color w:val="000000" w:themeColor="text1"/>
              </w:rPr>
            </w:pPr>
            <w:r w:rsidRPr="0069791D">
              <w:rPr>
                <w:color w:val="000000" w:themeColor="text1"/>
              </w:rPr>
              <w:t>20–30</w:t>
            </w:r>
          </w:p>
        </w:tc>
        <w:tc>
          <w:tcPr>
            <w:tcW w:w="1559" w:type="dxa"/>
          </w:tcPr>
          <w:p w:rsidR="009C4392" w:rsidRPr="0069791D" w:rsidRDefault="009C4392" w:rsidP="00FF1AC3">
            <w:pPr>
              <w:pStyle w:val="Normal1"/>
              <w:pBdr>
                <w:top w:val="nil"/>
                <w:left w:val="nil"/>
                <w:bottom w:val="nil"/>
                <w:right w:val="nil"/>
                <w:between w:val="nil"/>
              </w:pBdr>
              <w:ind w:left="109" w:right="99"/>
              <w:jc w:val="both"/>
              <w:rPr>
                <w:color w:val="000000" w:themeColor="text1"/>
              </w:rPr>
            </w:pPr>
            <w:r w:rsidRPr="0069791D">
              <w:rPr>
                <w:color w:val="000000" w:themeColor="text1"/>
              </w:rPr>
              <w:t>Triangle</w:t>
            </w:r>
          </w:p>
          <w:p w:rsidR="009C4392" w:rsidRPr="0069791D" w:rsidRDefault="009C4392" w:rsidP="00FF1AC3">
            <w:pPr>
              <w:pStyle w:val="Normal1"/>
              <w:pBdr>
                <w:top w:val="nil"/>
                <w:left w:val="nil"/>
                <w:bottom w:val="nil"/>
                <w:right w:val="nil"/>
                <w:between w:val="nil"/>
              </w:pBdr>
              <w:ind w:left="109" w:right="99"/>
              <w:jc w:val="both"/>
              <w:rPr>
                <w:color w:val="000000" w:themeColor="text1"/>
              </w:rPr>
            </w:pPr>
            <w:r w:rsidRPr="0069791D">
              <w:rPr>
                <w:color w:val="000000" w:themeColor="text1"/>
              </w:rPr>
              <w:t>hexagon</w:t>
            </w:r>
          </w:p>
        </w:tc>
        <w:tc>
          <w:tcPr>
            <w:tcW w:w="2126" w:type="dxa"/>
          </w:tcPr>
          <w:p w:rsidR="009C4392" w:rsidRPr="0069791D" w:rsidRDefault="009C4392" w:rsidP="00FF1AC3">
            <w:pPr>
              <w:pStyle w:val="Normal1"/>
              <w:pBdr>
                <w:top w:val="nil"/>
                <w:left w:val="nil"/>
                <w:bottom w:val="nil"/>
                <w:right w:val="nil"/>
                <w:between w:val="nil"/>
              </w:pBdr>
              <w:ind w:left="109"/>
              <w:jc w:val="both"/>
              <w:rPr>
                <w:color w:val="000000" w:themeColor="text1"/>
              </w:rPr>
            </w:pPr>
          </w:p>
          <w:p w:rsidR="009C4392" w:rsidRPr="0069791D" w:rsidRDefault="009C4392" w:rsidP="00FF1AC3">
            <w:pPr>
              <w:pStyle w:val="Normal1"/>
              <w:pBdr>
                <w:top w:val="nil"/>
                <w:left w:val="nil"/>
                <w:bottom w:val="nil"/>
                <w:right w:val="nil"/>
                <w:between w:val="nil"/>
              </w:pBdr>
              <w:ind w:left="109"/>
              <w:jc w:val="both"/>
              <w:rPr>
                <w:color w:val="000000" w:themeColor="text1"/>
              </w:rPr>
            </w:pPr>
            <w:r w:rsidRPr="0069791D">
              <w:rPr>
                <w:color w:val="000000" w:themeColor="text1"/>
              </w:rPr>
              <w:t>Anticancer</w:t>
            </w:r>
          </w:p>
        </w:tc>
        <w:tc>
          <w:tcPr>
            <w:tcW w:w="2835" w:type="dxa"/>
          </w:tcPr>
          <w:p w:rsidR="009C4392" w:rsidRPr="0069791D" w:rsidRDefault="009C4392" w:rsidP="00FF1AC3">
            <w:pPr>
              <w:pStyle w:val="Normal1"/>
              <w:pBdr>
                <w:top w:val="nil"/>
                <w:left w:val="nil"/>
                <w:bottom w:val="nil"/>
                <w:right w:val="nil"/>
                <w:between w:val="nil"/>
              </w:pBdr>
              <w:tabs>
                <w:tab w:val="left" w:pos="1373"/>
              </w:tabs>
              <w:spacing w:before="232"/>
              <w:ind w:left="107" w:right="99"/>
              <w:jc w:val="both"/>
              <w:rPr>
                <w:color w:val="000000" w:themeColor="text1"/>
              </w:rPr>
            </w:pPr>
            <w:r w:rsidRPr="0069791D">
              <w:rPr>
                <w:color w:val="000000" w:themeColor="text1"/>
              </w:rPr>
              <w:t>Gericke and Pinches, 2006</w:t>
            </w:r>
          </w:p>
        </w:tc>
      </w:tr>
      <w:tr w:rsidR="0069791D" w:rsidRPr="0069791D" w:rsidTr="00FF1AC3">
        <w:trPr>
          <w:trHeight w:val="655"/>
        </w:trPr>
        <w:tc>
          <w:tcPr>
            <w:tcW w:w="3227" w:type="dxa"/>
          </w:tcPr>
          <w:p w:rsidR="009C4392" w:rsidRPr="0069791D" w:rsidRDefault="009C4392" w:rsidP="00FF1AC3">
            <w:pPr>
              <w:pStyle w:val="Normal1"/>
              <w:pBdr>
                <w:top w:val="nil"/>
                <w:left w:val="nil"/>
                <w:bottom w:val="nil"/>
                <w:right w:val="nil"/>
                <w:between w:val="nil"/>
              </w:pBdr>
              <w:spacing w:before="198"/>
              <w:ind w:left="107" w:right="371"/>
              <w:jc w:val="both"/>
              <w:rPr>
                <w:i/>
                <w:color w:val="000000" w:themeColor="text1"/>
              </w:rPr>
            </w:pPr>
            <w:r w:rsidRPr="0069791D">
              <w:rPr>
                <w:i/>
                <w:color w:val="000000" w:themeColor="text1"/>
              </w:rPr>
              <w:t>Klebsiella pneumoniae</w:t>
            </w:r>
          </w:p>
        </w:tc>
        <w:tc>
          <w:tcPr>
            <w:tcW w:w="1276" w:type="dxa"/>
          </w:tcPr>
          <w:p w:rsidR="009C4392" w:rsidRPr="0069791D" w:rsidRDefault="009C4392" w:rsidP="00FF1AC3">
            <w:pPr>
              <w:pStyle w:val="Normal1"/>
              <w:pBdr>
                <w:top w:val="nil"/>
                <w:left w:val="nil"/>
                <w:bottom w:val="nil"/>
                <w:right w:val="nil"/>
                <w:between w:val="nil"/>
              </w:pBdr>
              <w:spacing w:before="232"/>
              <w:ind w:left="108"/>
              <w:jc w:val="both"/>
              <w:rPr>
                <w:color w:val="000000" w:themeColor="text1"/>
              </w:rPr>
            </w:pPr>
            <w:r w:rsidRPr="0069791D">
              <w:rPr>
                <w:color w:val="000000" w:themeColor="text1"/>
              </w:rPr>
              <w:t>5–32</w:t>
            </w:r>
          </w:p>
        </w:tc>
        <w:tc>
          <w:tcPr>
            <w:tcW w:w="1559" w:type="dxa"/>
          </w:tcPr>
          <w:p w:rsidR="009C4392" w:rsidRPr="0069791D" w:rsidRDefault="009C4392" w:rsidP="00FF1AC3">
            <w:pPr>
              <w:pStyle w:val="Normal1"/>
              <w:pBdr>
                <w:top w:val="nil"/>
                <w:left w:val="nil"/>
                <w:bottom w:val="nil"/>
                <w:right w:val="nil"/>
                <w:between w:val="nil"/>
              </w:pBdr>
              <w:spacing w:before="191"/>
              <w:ind w:left="109" w:right="99"/>
              <w:jc w:val="both"/>
              <w:rPr>
                <w:color w:val="000000" w:themeColor="text1"/>
              </w:rPr>
            </w:pPr>
            <w:r w:rsidRPr="0069791D">
              <w:rPr>
                <w:color w:val="000000" w:themeColor="text1"/>
              </w:rPr>
              <w:t>Spherical</w:t>
            </w:r>
          </w:p>
        </w:tc>
        <w:tc>
          <w:tcPr>
            <w:tcW w:w="2126" w:type="dxa"/>
          </w:tcPr>
          <w:p w:rsidR="009C4392" w:rsidRPr="0069791D" w:rsidRDefault="009C4392" w:rsidP="00FF1AC3">
            <w:pPr>
              <w:pStyle w:val="Normal1"/>
              <w:pBdr>
                <w:top w:val="nil"/>
                <w:left w:val="nil"/>
                <w:bottom w:val="nil"/>
                <w:right w:val="nil"/>
                <w:between w:val="nil"/>
              </w:pBdr>
              <w:spacing w:before="191"/>
              <w:ind w:left="109" w:right="138"/>
              <w:jc w:val="both"/>
              <w:rPr>
                <w:color w:val="000000" w:themeColor="text1"/>
              </w:rPr>
            </w:pPr>
            <w:r w:rsidRPr="0069791D">
              <w:rPr>
                <w:color w:val="000000" w:themeColor="text1"/>
              </w:rPr>
              <w:t>Antibacterial</w:t>
            </w:r>
          </w:p>
        </w:tc>
        <w:tc>
          <w:tcPr>
            <w:tcW w:w="2835" w:type="dxa"/>
          </w:tcPr>
          <w:p w:rsidR="009C4392" w:rsidRPr="0069791D" w:rsidRDefault="009C4392" w:rsidP="00FF1AC3">
            <w:pPr>
              <w:pStyle w:val="Normal1"/>
              <w:pBdr>
                <w:top w:val="nil"/>
                <w:left w:val="nil"/>
                <w:bottom w:val="nil"/>
                <w:right w:val="nil"/>
                <w:between w:val="nil"/>
              </w:pBdr>
              <w:spacing w:before="191"/>
              <w:ind w:left="107" w:right="89"/>
              <w:jc w:val="both"/>
              <w:rPr>
                <w:color w:val="000000" w:themeColor="text1"/>
              </w:rPr>
            </w:pPr>
            <w:r w:rsidRPr="0069791D">
              <w:rPr>
                <w:color w:val="000000" w:themeColor="text1"/>
              </w:rPr>
              <w:t>Malarkodi et al, 2013</w:t>
            </w:r>
          </w:p>
        </w:tc>
      </w:tr>
      <w:tr w:rsidR="0069791D" w:rsidRPr="0069791D" w:rsidTr="00FF1AC3">
        <w:trPr>
          <w:trHeight w:val="647"/>
        </w:trPr>
        <w:tc>
          <w:tcPr>
            <w:tcW w:w="3227" w:type="dxa"/>
          </w:tcPr>
          <w:p w:rsidR="009C4392" w:rsidRPr="0069791D" w:rsidRDefault="009C4392" w:rsidP="00FF1AC3">
            <w:pPr>
              <w:pStyle w:val="Normal1"/>
              <w:pBdr>
                <w:top w:val="nil"/>
                <w:left w:val="nil"/>
                <w:bottom w:val="nil"/>
                <w:right w:val="nil"/>
                <w:between w:val="nil"/>
              </w:pBdr>
              <w:spacing w:before="239"/>
              <w:ind w:left="107" w:right="14"/>
              <w:jc w:val="both"/>
              <w:rPr>
                <w:i/>
                <w:color w:val="000000" w:themeColor="text1"/>
              </w:rPr>
            </w:pPr>
            <w:r w:rsidRPr="0069791D">
              <w:rPr>
                <w:i/>
                <w:color w:val="000000" w:themeColor="text1"/>
              </w:rPr>
              <w:t>Rhodococcus sp.</w:t>
            </w:r>
          </w:p>
        </w:tc>
        <w:tc>
          <w:tcPr>
            <w:tcW w:w="1276" w:type="dxa"/>
          </w:tcPr>
          <w:p w:rsidR="009C4392" w:rsidRPr="0069791D" w:rsidRDefault="009C4392" w:rsidP="00FF1AC3">
            <w:pPr>
              <w:pStyle w:val="Normal1"/>
              <w:pBdr>
                <w:top w:val="nil"/>
                <w:left w:val="nil"/>
                <w:bottom w:val="nil"/>
                <w:right w:val="nil"/>
                <w:between w:val="nil"/>
              </w:pBdr>
              <w:spacing w:before="232"/>
              <w:ind w:left="108"/>
              <w:jc w:val="both"/>
              <w:rPr>
                <w:color w:val="000000" w:themeColor="text1"/>
              </w:rPr>
            </w:pPr>
            <w:r w:rsidRPr="0069791D">
              <w:rPr>
                <w:color w:val="000000" w:themeColor="text1"/>
              </w:rPr>
              <w:t>5–15</w:t>
            </w:r>
          </w:p>
        </w:tc>
        <w:tc>
          <w:tcPr>
            <w:tcW w:w="1559" w:type="dxa"/>
          </w:tcPr>
          <w:p w:rsidR="009C4392" w:rsidRPr="0069791D" w:rsidRDefault="009C4392" w:rsidP="00FF1AC3">
            <w:pPr>
              <w:pStyle w:val="Normal1"/>
              <w:pBdr>
                <w:top w:val="nil"/>
                <w:left w:val="nil"/>
                <w:bottom w:val="nil"/>
                <w:right w:val="nil"/>
                <w:between w:val="nil"/>
              </w:pBdr>
              <w:spacing w:before="232"/>
              <w:ind w:left="109" w:right="99"/>
              <w:jc w:val="both"/>
              <w:rPr>
                <w:color w:val="000000" w:themeColor="text1"/>
              </w:rPr>
            </w:pPr>
            <w:r w:rsidRPr="0069791D">
              <w:rPr>
                <w:color w:val="000000" w:themeColor="text1"/>
              </w:rPr>
              <w:t>Spherical</w:t>
            </w:r>
          </w:p>
        </w:tc>
        <w:tc>
          <w:tcPr>
            <w:tcW w:w="2126" w:type="dxa"/>
          </w:tcPr>
          <w:p w:rsidR="009C4392" w:rsidRPr="0069791D" w:rsidRDefault="009C4392" w:rsidP="00FF1AC3">
            <w:pPr>
              <w:pStyle w:val="Normal1"/>
              <w:pBdr>
                <w:top w:val="nil"/>
                <w:left w:val="nil"/>
                <w:bottom w:val="nil"/>
                <w:right w:val="nil"/>
                <w:between w:val="nil"/>
              </w:pBdr>
              <w:spacing w:before="232"/>
              <w:ind w:left="109" w:right="138"/>
              <w:jc w:val="both"/>
              <w:rPr>
                <w:color w:val="000000" w:themeColor="text1"/>
              </w:rPr>
            </w:pPr>
            <w:r w:rsidRPr="0069791D">
              <w:rPr>
                <w:color w:val="000000" w:themeColor="text1"/>
              </w:rPr>
              <w:t>Antimicrobial</w:t>
            </w:r>
          </w:p>
        </w:tc>
        <w:tc>
          <w:tcPr>
            <w:tcW w:w="2835" w:type="dxa"/>
          </w:tcPr>
          <w:p w:rsidR="009C4392" w:rsidRPr="0069791D" w:rsidRDefault="009C4392" w:rsidP="00FF1AC3">
            <w:pPr>
              <w:pStyle w:val="Normal1"/>
              <w:pBdr>
                <w:top w:val="nil"/>
                <w:left w:val="nil"/>
                <w:bottom w:val="nil"/>
                <w:right w:val="nil"/>
                <w:between w:val="nil"/>
              </w:pBdr>
              <w:tabs>
                <w:tab w:val="left" w:pos="1090"/>
                <w:tab w:val="left" w:pos="1496"/>
              </w:tabs>
              <w:spacing w:before="232"/>
              <w:ind w:left="107" w:right="99"/>
              <w:jc w:val="both"/>
              <w:rPr>
                <w:color w:val="000000" w:themeColor="text1"/>
              </w:rPr>
            </w:pPr>
            <w:r w:rsidRPr="0069791D">
              <w:rPr>
                <w:color w:val="000000" w:themeColor="text1"/>
              </w:rPr>
              <w:t>Ahmad et al, 2003</w:t>
            </w:r>
          </w:p>
        </w:tc>
      </w:tr>
      <w:tr w:rsidR="0069791D" w:rsidRPr="0069791D" w:rsidTr="00FF1AC3">
        <w:trPr>
          <w:trHeight w:val="996"/>
        </w:trPr>
        <w:tc>
          <w:tcPr>
            <w:tcW w:w="3227" w:type="dxa"/>
          </w:tcPr>
          <w:p w:rsidR="009C4392" w:rsidRPr="0069791D" w:rsidRDefault="009C4392" w:rsidP="00FF1AC3">
            <w:pPr>
              <w:pStyle w:val="Normal1"/>
              <w:pBdr>
                <w:top w:val="nil"/>
                <w:left w:val="nil"/>
                <w:bottom w:val="nil"/>
                <w:right w:val="nil"/>
                <w:between w:val="nil"/>
              </w:pBdr>
              <w:spacing w:before="201"/>
              <w:ind w:left="107" w:right="252"/>
              <w:jc w:val="both"/>
              <w:rPr>
                <w:i/>
                <w:color w:val="000000" w:themeColor="text1"/>
              </w:rPr>
            </w:pPr>
            <w:r w:rsidRPr="0069791D">
              <w:rPr>
                <w:i/>
                <w:color w:val="000000" w:themeColor="text1"/>
              </w:rPr>
              <w:t>Rhodopseudomonas</w:t>
            </w:r>
          </w:p>
          <w:p w:rsidR="009C4392" w:rsidRPr="0069791D" w:rsidRDefault="009C4392" w:rsidP="00FF1AC3">
            <w:pPr>
              <w:pStyle w:val="Normal1"/>
              <w:pBdr>
                <w:top w:val="nil"/>
                <w:left w:val="nil"/>
                <w:bottom w:val="nil"/>
                <w:right w:val="nil"/>
                <w:between w:val="nil"/>
              </w:pBdr>
              <w:spacing w:before="201"/>
              <w:ind w:left="107" w:right="252"/>
              <w:jc w:val="both"/>
              <w:rPr>
                <w:i/>
                <w:color w:val="000000" w:themeColor="text1"/>
              </w:rPr>
            </w:pPr>
            <w:r w:rsidRPr="0069791D">
              <w:rPr>
                <w:i/>
                <w:color w:val="000000" w:themeColor="text1"/>
              </w:rPr>
              <w:t>apsulate</w:t>
            </w:r>
          </w:p>
        </w:tc>
        <w:tc>
          <w:tcPr>
            <w:tcW w:w="1276" w:type="dxa"/>
          </w:tcPr>
          <w:p w:rsidR="009C4392" w:rsidRPr="0069791D" w:rsidRDefault="009C4392" w:rsidP="00FF1AC3">
            <w:pPr>
              <w:pStyle w:val="Normal1"/>
              <w:pBdr>
                <w:top w:val="nil"/>
                <w:left w:val="nil"/>
                <w:bottom w:val="nil"/>
                <w:right w:val="nil"/>
                <w:between w:val="nil"/>
              </w:pBdr>
              <w:spacing w:before="234"/>
              <w:ind w:left="108"/>
              <w:jc w:val="both"/>
              <w:rPr>
                <w:color w:val="000000" w:themeColor="text1"/>
              </w:rPr>
            </w:pPr>
            <w:r w:rsidRPr="0069791D">
              <w:rPr>
                <w:color w:val="000000" w:themeColor="text1"/>
              </w:rPr>
              <w:t>10–20</w:t>
            </w:r>
          </w:p>
        </w:tc>
        <w:tc>
          <w:tcPr>
            <w:tcW w:w="1559" w:type="dxa"/>
          </w:tcPr>
          <w:p w:rsidR="009C4392" w:rsidRPr="0069791D" w:rsidRDefault="009C4392" w:rsidP="00FF1AC3">
            <w:pPr>
              <w:pStyle w:val="Normal1"/>
              <w:pBdr>
                <w:top w:val="nil"/>
                <w:left w:val="nil"/>
                <w:bottom w:val="nil"/>
                <w:right w:val="nil"/>
                <w:between w:val="nil"/>
              </w:pBdr>
              <w:spacing w:before="234"/>
              <w:ind w:left="109" w:right="99"/>
              <w:jc w:val="both"/>
              <w:rPr>
                <w:color w:val="000000" w:themeColor="text1"/>
              </w:rPr>
            </w:pPr>
            <w:r w:rsidRPr="0069791D">
              <w:rPr>
                <w:color w:val="000000" w:themeColor="text1"/>
              </w:rPr>
              <w:t>Spherical</w:t>
            </w:r>
          </w:p>
        </w:tc>
        <w:tc>
          <w:tcPr>
            <w:tcW w:w="2126" w:type="dxa"/>
          </w:tcPr>
          <w:p w:rsidR="009C4392" w:rsidRPr="0069791D" w:rsidRDefault="00382B1D" w:rsidP="00FF1AC3">
            <w:pPr>
              <w:pStyle w:val="Normal1"/>
              <w:pBdr>
                <w:top w:val="nil"/>
                <w:left w:val="nil"/>
                <w:bottom w:val="nil"/>
                <w:right w:val="nil"/>
                <w:between w:val="nil"/>
              </w:pBdr>
              <w:spacing w:before="234"/>
              <w:ind w:right="414"/>
              <w:jc w:val="both"/>
              <w:rPr>
                <w:color w:val="000000" w:themeColor="text1"/>
              </w:rPr>
            </w:pPr>
            <w:r w:rsidRPr="0069791D">
              <w:rPr>
                <w:color w:val="000000" w:themeColor="text1"/>
              </w:rPr>
              <w:t>Anti</w:t>
            </w:r>
            <w:r w:rsidR="009C4392" w:rsidRPr="0069791D">
              <w:rPr>
                <w:color w:val="000000" w:themeColor="text1"/>
              </w:rPr>
              <w:t>microbial</w:t>
            </w:r>
          </w:p>
        </w:tc>
        <w:tc>
          <w:tcPr>
            <w:tcW w:w="2835" w:type="dxa"/>
          </w:tcPr>
          <w:p w:rsidR="009C4392" w:rsidRPr="0069791D" w:rsidRDefault="009C4392" w:rsidP="00FF1AC3">
            <w:pPr>
              <w:pStyle w:val="Normal1"/>
              <w:pBdr>
                <w:top w:val="nil"/>
                <w:left w:val="nil"/>
                <w:bottom w:val="nil"/>
                <w:right w:val="nil"/>
                <w:between w:val="nil"/>
              </w:pBdr>
              <w:spacing w:before="234"/>
              <w:ind w:left="107"/>
              <w:jc w:val="both"/>
              <w:rPr>
                <w:color w:val="000000" w:themeColor="text1"/>
              </w:rPr>
            </w:pPr>
            <w:r w:rsidRPr="0069791D">
              <w:rPr>
                <w:color w:val="000000" w:themeColor="text1"/>
              </w:rPr>
              <w:t>He et al, 2007</w:t>
            </w:r>
          </w:p>
        </w:tc>
      </w:tr>
      <w:tr w:rsidR="0069791D" w:rsidRPr="0069791D" w:rsidTr="00FF1AC3">
        <w:trPr>
          <w:trHeight w:val="673"/>
        </w:trPr>
        <w:tc>
          <w:tcPr>
            <w:tcW w:w="3227" w:type="dxa"/>
          </w:tcPr>
          <w:p w:rsidR="009C4392" w:rsidRPr="0069791D" w:rsidRDefault="009C4392" w:rsidP="00FF1AC3">
            <w:pPr>
              <w:pStyle w:val="Normal1"/>
              <w:pBdr>
                <w:top w:val="nil"/>
                <w:left w:val="nil"/>
                <w:bottom w:val="nil"/>
                <w:right w:val="nil"/>
                <w:between w:val="nil"/>
              </w:pBdr>
              <w:spacing w:before="201"/>
              <w:ind w:left="107" w:right="458"/>
              <w:jc w:val="both"/>
              <w:rPr>
                <w:i/>
                <w:color w:val="000000" w:themeColor="text1"/>
              </w:rPr>
            </w:pPr>
            <w:r w:rsidRPr="0069791D">
              <w:rPr>
                <w:i/>
                <w:color w:val="000000" w:themeColor="text1"/>
              </w:rPr>
              <w:t>Shewanella oneidensis</w:t>
            </w:r>
          </w:p>
        </w:tc>
        <w:tc>
          <w:tcPr>
            <w:tcW w:w="1276" w:type="dxa"/>
          </w:tcPr>
          <w:p w:rsidR="009C4392" w:rsidRPr="0069791D" w:rsidRDefault="009C4392" w:rsidP="00FF1AC3">
            <w:pPr>
              <w:pStyle w:val="Normal1"/>
              <w:pBdr>
                <w:top w:val="nil"/>
                <w:left w:val="nil"/>
                <w:bottom w:val="nil"/>
                <w:right w:val="nil"/>
                <w:between w:val="nil"/>
              </w:pBdr>
              <w:spacing w:before="234"/>
              <w:ind w:left="108"/>
              <w:jc w:val="both"/>
              <w:rPr>
                <w:color w:val="000000" w:themeColor="text1"/>
              </w:rPr>
            </w:pPr>
            <w:r w:rsidRPr="0069791D">
              <w:rPr>
                <w:color w:val="000000" w:themeColor="text1"/>
              </w:rPr>
              <w:t>12–17</w:t>
            </w:r>
          </w:p>
        </w:tc>
        <w:tc>
          <w:tcPr>
            <w:tcW w:w="1559" w:type="dxa"/>
          </w:tcPr>
          <w:p w:rsidR="009C4392" w:rsidRPr="0069791D" w:rsidRDefault="009C4392" w:rsidP="00FF1AC3">
            <w:pPr>
              <w:pStyle w:val="Normal1"/>
              <w:pBdr>
                <w:top w:val="nil"/>
                <w:left w:val="nil"/>
                <w:bottom w:val="nil"/>
                <w:right w:val="nil"/>
                <w:between w:val="nil"/>
              </w:pBdr>
              <w:spacing w:before="193"/>
              <w:ind w:left="109" w:right="99"/>
              <w:jc w:val="both"/>
              <w:rPr>
                <w:color w:val="000000" w:themeColor="text1"/>
              </w:rPr>
            </w:pPr>
            <w:r w:rsidRPr="0069791D">
              <w:rPr>
                <w:color w:val="000000" w:themeColor="text1"/>
              </w:rPr>
              <w:t>Spherical</w:t>
            </w:r>
          </w:p>
        </w:tc>
        <w:tc>
          <w:tcPr>
            <w:tcW w:w="2126" w:type="dxa"/>
          </w:tcPr>
          <w:p w:rsidR="009C4392" w:rsidRPr="0069791D" w:rsidRDefault="009C4392" w:rsidP="00FF1AC3">
            <w:pPr>
              <w:pStyle w:val="Normal1"/>
              <w:pBdr>
                <w:top w:val="nil"/>
                <w:left w:val="nil"/>
                <w:bottom w:val="nil"/>
                <w:right w:val="nil"/>
                <w:between w:val="nil"/>
              </w:pBdr>
              <w:spacing w:before="193"/>
              <w:ind w:left="109" w:right="138"/>
              <w:jc w:val="both"/>
              <w:rPr>
                <w:color w:val="000000" w:themeColor="text1"/>
              </w:rPr>
            </w:pPr>
            <w:r w:rsidRPr="0069791D">
              <w:rPr>
                <w:color w:val="000000" w:themeColor="text1"/>
              </w:rPr>
              <w:t>Antibacterial</w:t>
            </w:r>
          </w:p>
        </w:tc>
        <w:tc>
          <w:tcPr>
            <w:tcW w:w="2835" w:type="dxa"/>
          </w:tcPr>
          <w:p w:rsidR="009C4392" w:rsidRPr="0069791D" w:rsidRDefault="009C4392" w:rsidP="00FF1AC3">
            <w:pPr>
              <w:pStyle w:val="Normal1"/>
              <w:pBdr>
                <w:top w:val="nil"/>
                <w:left w:val="nil"/>
                <w:bottom w:val="nil"/>
                <w:right w:val="nil"/>
                <w:between w:val="nil"/>
              </w:pBdr>
              <w:tabs>
                <w:tab w:val="left" w:pos="1062"/>
                <w:tab w:val="left" w:pos="1496"/>
              </w:tabs>
              <w:spacing w:before="193"/>
              <w:ind w:left="107" w:right="99"/>
              <w:jc w:val="both"/>
              <w:rPr>
                <w:color w:val="000000" w:themeColor="text1"/>
              </w:rPr>
            </w:pPr>
            <w:r w:rsidRPr="0069791D">
              <w:rPr>
                <w:color w:val="000000" w:themeColor="text1"/>
              </w:rPr>
              <w:t>Suresh et al, 2011</w:t>
            </w:r>
          </w:p>
        </w:tc>
      </w:tr>
    </w:tbl>
    <w:p w:rsidR="002C7F6B" w:rsidRPr="0069791D" w:rsidRDefault="002C7F6B" w:rsidP="002C7F6B">
      <w:pPr>
        <w:pStyle w:val="Normal1"/>
        <w:pBdr>
          <w:top w:val="nil"/>
          <w:left w:val="nil"/>
          <w:bottom w:val="nil"/>
          <w:right w:val="nil"/>
          <w:between w:val="nil"/>
        </w:pBdr>
        <w:spacing w:before="179" w:line="360" w:lineRule="auto"/>
        <w:jc w:val="both"/>
        <w:rPr>
          <w:b/>
          <w:color w:val="000000" w:themeColor="text1"/>
          <w:sz w:val="24"/>
          <w:szCs w:val="24"/>
        </w:rPr>
      </w:pPr>
      <w:r w:rsidRPr="0069791D">
        <w:rPr>
          <w:b/>
          <w:color w:val="000000" w:themeColor="text1"/>
          <w:sz w:val="24"/>
          <w:szCs w:val="24"/>
        </w:rPr>
        <w:t>Silver Nanoparticles:</w:t>
      </w:r>
    </w:p>
    <w:p w:rsidR="002C7F6B" w:rsidRPr="0069791D" w:rsidRDefault="002C7F6B" w:rsidP="00860E74">
      <w:pPr>
        <w:pStyle w:val="NoSpacing"/>
        <w:spacing w:line="360" w:lineRule="auto"/>
        <w:jc w:val="both"/>
        <w:rPr>
          <w:color w:val="000000" w:themeColor="text1"/>
          <w:sz w:val="24"/>
          <w:szCs w:val="24"/>
        </w:rPr>
      </w:pPr>
      <w:r w:rsidRPr="0069791D">
        <w:rPr>
          <w:rStyle w:val="BodyTextChar"/>
          <w:color w:val="000000" w:themeColor="text1"/>
          <w:sz w:val="24"/>
          <w:szCs w:val="24"/>
        </w:rPr>
        <w:t xml:space="preserve">Microorganisms produce silver nanoparticles as a result of their defense </w:t>
      </w:r>
      <w:r w:rsidR="00D47945" w:rsidRPr="0069791D">
        <w:rPr>
          <w:rStyle w:val="BodyTextChar"/>
          <w:color w:val="000000" w:themeColor="text1"/>
          <w:sz w:val="24"/>
          <w:szCs w:val="24"/>
        </w:rPr>
        <w:t>mechanism.</w:t>
      </w:r>
      <w:r w:rsidR="00E10C33" w:rsidRPr="0069791D">
        <w:rPr>
          <w:rStyle w:val="BodyTextChar"/>
          <w:color w:val="000000" w:themeColor="text1"/>
          <w:sz w:val="24"/>
          <w:szCs w:val="24"/>
        </w:rPr>
        <w:t xml:space="preserve"> </w:t>
      </w:r>
      <w:r w:rsidRPr="0069791D">
        <w:rPr>
          <w:rStyle w:val="BodyTextChar"/>
          <w:color w:val="000000" w:themeColor="text1"/>
          <w:sz w:val="24"/>
          <w:szCs w:val="24"/>
        </w:rPr>
        <w:t xml:space="preserve">The bacterium uses its cellular machinery as a defense mechanism to change the reactive silver ions into stable silver atoms. It is now </w:t>
      </w:r>
      <w:r w:rsidRPr="0069791D">
        <w:rPr>
          <w:rStyle w:val="BodyTextChar"/>
          <w:color w:val="000000" w:themeColor="text1"/>
          <w:sz w:val="24"/>
          <w:szCs w:val="24"/>
        </w:rPr>
        <w:lastRenderedPageBreak/>
        <w:t>understood that alkaline circumstances promote the synthesis of more nanoparticles than do acidic settings (Saklani et al, 2012). First, different Ag+ comple</w:t>
      </w:r>
      <w:r w:rsidR="00265567" w:rsidRPr="0069791D">
        <w:rPr>
          <w:rStyle w:val="BodyTextChar"/>
          <w:color w:val="000000" w:themeColor="text1"/>
          <w:sz w:val="24"/>
          <w:szCs w:val="24"/>
        </w:rPr>
        <w:t xml:space="preserve">xes are broken down to metallic </w:t>
      </w:r>
      <w:r w:rsidRPr="0069791D">
        <w:rPr>
          <w:rStyle w:val="BodyTextChar"/>
          <w:color w:val="000000" w:themeColor="text1"/>
          <w:sz w:val="24"/>
          <w:szCs w:val="24"/>
        </w:rPr>
        <w:t>silver atoms (Ag0). Ag0 then gathers into oligomeric clusters as a result (Sharma et al, 2009). Colloidal AgNPs are eventually formed from these clusters (El-Nour et al, 2010). It has been shown that the low molecular weight peptide glutathione (GSH), proteins like metallothioneins and phytochelatins, and enzymes like oxidoreductases, NADH-dependent reductases, nitro reductases, NADH-dependent nitrate reductases (NRs), and cysteine desulfhydrases all play a role in the formation of nanocrystals in yeast, bacteria, and fungi. The majority of the silver nanoparticles produced by these bacteria are discovered to be spherical particles, with the exception of some that are found to be</w:t>
      </w:r>
      <w:r w:rsidRPr="0069791D">
        <w:rPr>
          <w:color w:val="000000" w:themeColor="text1"/>
          <w:sz w:val="24"/>
          <w:szCs w:val="24"/>
        </w:rPr>
        <w:t xml:space="preserve"> asymmetrical (Mukherjee et al, 2001b; Ahmad et al, 2004; Fayaz et al, 2010). In one of the initial investigations into this technique, Slawson et al,1992 discovered that </w:t>
      </w:r>
      <w:r w:rsidRPr="0069791D">
        <w:rPr>
          <w:i/>
          <w:color w:val="000000" w:themeColor="text1"/>
          <w:sz w:val="24"/>
          <w:szCs w:val="24"/>
        </w:rPr>
        <w:t xml:space="preserve">Pseudomonas stutzeri </w:t>
      </w:r>
      <w:r w:rsidRPr="0069791D">
        <w:rPr>
          <w:color w:val="000000" w:themeColor="text1"/>
          <w:sz w:val="24"/>
          <w:szCs w:val="24"/>
        </w:rPr>
        <w:t xml:space="preserve">AG259, a silver-resistant bacterial strain obtained from silver mines, collected AgNPs in the periplasm. Importantly, the particle size was found to be between 35 and 46 nm (Iravani et al, 2014). </w:t>
      </w:r>
      <w:r w:rsidR="00D47945" w:rsidRPr="0069791D">
        <w:rPr>
          <w:color w:val="000000" w:themeColor="text1"/>
          <w:sz w:val="24"/>
          <w:szCs w:val="24"/>
        </w:rPr>
        <w:t>Klaus et al. (1999) group de</w:t>
      </w:r>
      <w:r w:rsidRPr="0069791D">
        <w:rPr>
          <w:color w:val="000000" w:themeColor="text1"/>
          <w:sz w:val="24"/>
          <w:szCs w:val="24"/>
        </w:rPr>
        <w:t xml:space="preserve">scribed the difference in particle size to variations in cell growth and metal incubation conditions. According to Parikh et al, 2008, </w:t>
      </w:r>
      <w:r w:rsidRPr="0069791D">
        <w:rPr>
          <w:i/>
          <w:iCs/>
          <w:color w:val="000000" w:themeColor="text1"/>
          <w:sz w:val="24"/>
          <w:szCs w:val="24"/>
        </w:rPr>
        <w:t xml:space="preserve">Morganella </w:t>
      </w:r>
      <w:r w:rsidRPr="0069791D">
        <w:rPr>
          <w:color w:val="000000" w:themeColor="text1"/>
          <w:sz w:val="24"/>
          <w:szCs w:val="24"/>
        </w:rPr>
        <w:t xml:space="preserve">sp. RP-42 developed extracellular crystalline AgNPs measuring 205 nm when treated to silver nitrate (AgNO3). In </w:t>
      </w:r>
      <w:r w:rsidRPr="0069791D">
        <w:rPr>
          <w:i/>
          <w:iCs/>
          <w:color w:val="000000" w:themeColor="text1"/>
          <w:sz w:val="24"/>
          <w:szCs w:val="24"/>
        </w:rPr>
        <w:t xml:space="preserve">Morganella </w:t>
      </w:r>
      <w:r w:rsidRPr="0069791D">
        <w:rPr>
          <w:color w:val="000000" w:themeColor="text1"/>
          <w:sz w:val="24"/>
          <w:szCs w:val="24"/>
        </w:rPr>
        <w:t>sp, a silver-resistant species, three gene homologues (silE, silP, and silS) were found. The silE homologue from</w:t>
      </w:r>
      <w:r w:rsidRPr="0069791D">
        <w:rPr>
          <w:i/>
          <w:iCs/>
          <w:color w:val="000000" w:themeColor="text1"/>
          <w:sz w:val="24"/>
          <w:szCs w:val="24"/>
        </w:rPr>
        <w:t xml:space="preserve"> Morganella</w:t>
      </w:r>
      <w:r w:rsidRPr="0069791D">
        <w:rPr>
          <w:color w:val="000000" w:themeColor="text1"/>
          <w:sz w:val="24"/>
          <w:szCs w:val="24"/>
        </w:rPr>
        <w:t xml:space="preserve"> sp. shared 99% of its nucleotide sequence with the gene previously identified as silE, which codes for a protein that binds silver in the periplasm (Parikh et al, 2008). This is the only study to explain the molecular basis of bacteria's resistance to silver, which may be related to a synthesis mechanism. In a different study, Nair and Pradeep, 2002 exposed common Lactobacillus bacteria found in buttermilk to high metal ion concentrations, which led to the formation of tiny crystals of gold, silver, and gold-silver alloy with clearly defined shape. Amazingly, the cells maintained their viability even after crystal formation when the bacteria created them intracellularly (Nair and Pradeep, 2002). Notably, AgNP production has been seen in cyanobacteria as well. For instance, </w:t>
      </w:r>
      <w:r w:rsidRPr="0069791D">
        <w:rPr>
          <w:i/>
          <w:iCs/>
          <w:color w:val="000000" w:themeColor="text1"/>
          <w:sz w:val="24"/>
          <w:szCs w:val="24"/>
        </w:rPr>
        <w:t>Plectonemaboryanum</w:t>
      </w:r>
      <w:r w:rsidRPr="0069791D">
        <w:rPr>
          <w:color w:val="000000" w:themeColor="text1"/>
          <w:sz w:val="24"/>
          <w:szCs w:val="24"/>
        </w:rPr>
        <w:t xml:space="preserve"> UTEX485, a filamentous cyanobacterium, has been used to successfully produce AgNPs (Lengke et al, 2007). The authors suggested that nitrate metabolism at 25 °C and/or organics released from dead cyanobacteria at 25 ° to 100 °C could be the methods through which AgNPs are produced by cyanobacteria AgNPs were produced by fungi </w:t>
      </w:r>
      <w:r w:rsidRPr="0069791D">
        <w:rPr>
          <w:i/>
          <w:iCs/>
          <w:color w:val="000000" w:themeColor="text1"/>
          <w:sz w:val="24"/>
          <w:szCs w:val="24"/>
        </w:rPr>
        <w:t>Verticillium, Fusarium oxysporum</w:t>
      </w:r>
      <w:r w:rsidRPr="0069791D">
        <w:rPr>
          <w:color w:val="000000" w:themeColor="text1"/>
          <w:sz w:val="24"/>
          <w:szCs w:val="24"/>
        </w:rPr>
        <w:t xml:space="preserve">, or </w:t>
      </w:r>
      <w:r w:rsidRPr="0069791D">
        <w:rPr>
          <w:i/>
          <w:iCs/>
          <w:color w:val="000000" w:themeColor="text1"/>
          <w:sz w:val="24"/>
          <w:szCs w:val="24"/>
        </w:rPr>
        <w:t>Aspergillus flavus</w:t>
      </w:r>
      <w:r w:rsidRPr="0069791D">
        <w:rPr>
          <w:color w:val="000000" w:themeColor="text1"/>
          <w:sz w:val="24"/>
          <w:szCs w:val="24"/>
        </w:rPr>
        <w:t xml:space="preserve"> in the form of a film, in solution, or accumulating on their cell surfaces (Mukherjee et al, 2001b; Senapati et al, 2004; Bhainsa and D'Souza, 2006; Bakshi et al, 2017; Jain et al, 2011).Using the fungus </w:t>
      </w:r>
      <w:r w:rsidRPr="0069791D">
        <w:rPr>
          <w:i/>
          <w:iCs/>
          <w:color w:val="000000" w:themeColor="text1"/>
          <w:sz w:val="24"/>
          <w:szCs w:val="24"/>
        </w:rPr>
        <w:t>Verticillium</w:t>
      </w:r>
      <w:r w:rsidRPr="0069791D">
        <w:rPr>
          <w:color w:val="000000" w:themeColor="text1"/>
          <w:sz w:val="24"/>
          <w:szCs w:val="24"/>
        </w:rPr>
        <w:t xml:space="preserve">, Mukherjee et al, 2001b investigated the creation of intracellular AgNPs. The scientists found that when the fungal biomass is exposed to aqueous Ag+ions, the metal ions are reduced intracellularly and 25 nm AgNPs are produced. Bhainsa and D'Souza, 2006 reported that the filamentous fungus </w:t>
      </w:r>
      <w:r w:rsidRPr="0069791D">
        <w:rPr>
          <w:i/>
          <w:color w:val="000000" w:themeColor="text1"/>
          <w:sz w:val="24"/>
          <w:szCs w:val="24"/>
        </w:rPr>
        <w:lastRenderedPageBreak/>
        <w:t xml:space="preserve">Aspergillus fumigatus </w:t>
      </w:r>
      <w:r w:rsidRPr="0069791D">
        <w:rPr>
          <w:color w:val="000000" w:themeColor="text1"/>
          <w:sz w:val="24"/>
          <w:szCs w:val="24"/>
        </w:rPr>
        <w:t xml:space="preserve">was used in the extracellular production of AgNPs, and that the process was quick. </w:t>
      </w:r>
    </w:p>
    <w:p w:rsidR="002C7F6B" w:rsidRPr="0069791D" w:rsidRDefault="002C7F6B" w:rsidP="002C7F6B">
      <w:pPr>
        <w:pStyle w:val="Normal1"/>
        <w:pBdr>
          <w:top w:val="nil"/>
          <w:left w:val="nil"/>
          <w:bottom w:val="nil"/>
          <w:right w:val="nil"/>
          <w:between w:val="nil"/>
        </w:pBdr>
        <w:spacing w:before="75" w:line="360" w:lineRule="auto"/>
        <w:ind w:right="756"/>
        <w:jc w:val="both"/>
        <w:rPr>
          <w:b/>
          <w:bCs/>
          <w:color w:val="000000" w:themeColor="text1"/>
          <w:sz w:val="24"/>
          <w:szCs w:val="24"/>
        </w:rPr>
      </w:pPr>
      <w:r w:rsidRPr="0069791D">
        <w:rPr>
          <w:b/>
          <w:bCs/>
          <w:noProof/>
          <w:color w:val="000000" w:themeColor="text1"/>
          <w:lang w:val="en-IN" w:eastAsia="en-IN" w:bidi="ar-SA"/>
        </w:rPr>
        <w:pict>
          <v:rect id="Rectangle 2" o:spid="_x0000_s1029" style="position:absolute;left:0;text-align:left;margin-left:40.6pt;margin-top:116.35pt;width:470.95pt;height:.5pt;z-index:-25165004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" fillcolor="#d9d9d9" stroked="f"/>
        </w:pict>
      </w:r>
      <w:r w:rsidRPr="0069791D">
        <w:rPr>
          <w:b/>
          <w:bCs/>
          <w:color w:val="000000" w:themeColor="text1"/>
          <w:sz w:val="24"/>
          <w:szCs w:val="24"/>
        </w:rPr>
        <w:t>Table 3: Biological activity of silver nanoparticle</w:t>
      </w:r>
      <w:r w:rsidR="009C4392" w:rsidRPr="0069791D">
        <w:rPr>
          <w:b/>
          <w:bCs/>
          <w:color w:val="000000" w:themeColor="text1"/>
          <w:sz w:val="24"/>
          <w:szCs w:val="24"/>
        </w:rPr>
        <w:t xml:space="preserve">s </w:t>
      </w:r>
      <w:r w:rsidRPr="0069791D">
        <w:rPr>
          <w:b/>
          <w:bCs/>
          <w:color w:val="000000" w:themeColor="text1"/>
          <w:sz w:val="24"/>
          <w:szCs w:val="24"/>
        </w:rPr>
        <w:t>synthesized from bacterial Strain</w:t>
      </w:r>
    </w:p>
    <w:tbl>
      <w:tblPr>
        <w:tblStyle w:val="TableGrid"/>
        <w:tblW w:w="11023" w:type="dxa"/>
        <w:tblLayout w:type="fixed"/>
        <w:tblLook w:val="0000"/>
      </w:tblPr>
      <w:tblGrid>
        <w:gridCol w:w="3227"/>
        <w:gridCol w:w="1276"/>
        <w:gridCol w:w="1417"/>
        <w:gridCol w:w="2268"/>
        <w:gridCol w:w="2835"/>
      </w:tblGrid>
      <w:tr w:rsidR="009C4392" w:rsidRPr="0069791D" w:rsidTr="0024116F">
        <w:trPr>
          <w:trHeight w:val="553"/>
        </w:trPr>
        <w:tc>
          <w:tcPr>
            <w:tcW w:w="3227" w:type="dxa"/>
          </w:tcPr>
          <w:p w:rsidR="009C4392" w:rsidRPr="0069791D" w:rsidRDefault="009C4392" w:rsidP="003A7BCC">
            <w:pPr>
              <w:pStyle w:val="Normal1"/>
              <w:pBdr>
                <w:top w:val="nil"/>
                <w:left w:val="nil"/>
                <w:bottom w:val="nil"/>
                <w:right w:val="nil"/>
                <w:between w:val="nil"/>
              </w:pBdr>
              <w:spacing w:before="11" w:line="276" w:lineRule="auto"/>
              <w:ind w:left="112"/>
              <w:jc w:val="center"/>
              <w:rPr>
                <w:b/>
                <w:bCs/>
                <w:color w:val="000000" w:themeColor="text1"/>
              </w:rPr>
            </w:pPr>
            <w:r w:rsidRPr="0069791D">
              <w:rPr>
                <w:b/>
                <w:bCs/>
                <w:color w:val="000000" w:themeColor="text1"/>
              </w:rPr>
              <w:t>Microorganism</w:t>
            </w:r>
          </w:p>
        </w:tc>
        <w:tc>
          <w:tcPr>
            <w:tcW w:w="1276" w:type="dxa"/>
          </w:tcPr>
          <w:p w:rsidR="009C4392" w:rsidRPr="0069791D" w:rsidRDefault="009C4392" w:rsidP="003A7BCC">
            <w:pPr>
              <w:pStyle w:val="Normal1"/>
              <w:pBdr>
                <w:top w:val="nil"/>
                <w:left w:val="nil"/>
                <w:bottom w:val="nil"/>
                <w:right w:val="nil"/>
                <w:between w:val="nil"/>
              </w:pBdr>
              <w:spacing w:before="11" w:line="276" w:lineRule="auto"/>
              <w:ind w:right="564"/>
              <w:jc w:val="center"/>
              <w:rPr>
                <w:b/>
                <w:bCs/>
                <w:color w:val="000000" w:themeColor="text1"/>
              </w:rPr>
            </w:pPr>
            <w:r w:rsidRPr="0069791D">
              <w:rPr>
                <w:b/>
                <w:bCs/>
                <w:color w:val="000000" w:themeColor="text1"/>
              </w:rPr>
              <w:t>Size (nm)</w:t>
            </w:r>
          </w:p>
        </w:tc>
        <w:tc>
          <w:tcPr>
            <w:tcW w:w="1417" w:type="dxa"/>
          </w:tcPr>
          <w:p w:rsidR="009C4392" w:rsidRPr="0069791D" w:rsidRDefault="009C4392" w:rsidP="003A7BCC">
            <w:pPr>
              <w:pStyle w:val="Normal1"/>
              <w:pBdr>
                <w:top w:val="nil"/>
                <w:left w:val="nil"/>
                <w:bottom w:val="nil"/>
                <w:right w:val="nil"/>
                <w:between w:val="nil"/>
              </w:pBdr>
              <w:spacing w:before="11" w:line="276" w:lineRule="auto"/>
              <w:ind w:left="115"/>
              <w:jc w:val="center"/>
              <w:rPr>
                <w:b/>
                <w:bCs/>
                <w:color w:val="000000" w:themeColor="text1"/>
              </w:rPr>
            </w:pPr>
            <w:r w:rsidRPr="0069791D">
              <w:rPr>
                <w:b/>
                <w:bCs/>
                <w:color w:val="000000" w:themeColor="text1"/>
              </w:rPr>
              <w:t>Shape</w:t>
            </w:r>
          </w:p>
        </w:tc>
        <w:tc>
          <w:tcPr>
            <w:tcW w:w="2268" w:type="dxa"/>
          </w:tcPr>
          <w:p w:rsidR="009C4392" w:rsidRPr="0069791D" w:rsidRDefault="009C4392" w:rsidP="003A7BCC">
            <w:pPr>
              <w:pStyle w:val="Normal1"/>
              <w:pBdr>
                <w:top w:val="nil"/>
                <w:left w:val="nil"/>
                <w:bottom w:val="nil"/>
                <w:right w:val="nil"/>
                <w:between w:val="nil"/>
              </w:pBdr>
              <w:spacing w:before="4" w:line="276" w:lineRule="auto"/>
              <w:ind w:right="92"/>
              <w:jc w:val="center"/>
              <w:rPr>
                <w:b/>
                <w:bCs/>
                <w:color w:val="000000" w:themeColor="text1"/>
              </w:rPr>
            </w:pPr>
            <w:r w:rsidRPr="0069791D">
              <w:rPr>
                <w:b/>
                <w:bCs/>
                <w:color w:val="000000" w:themeColor="text1"/>
              </w:rPr>
              <w:t>Biological activity</w:t>
            </w:r>
          </w:p>
        </w:tc>
        <w:tc>
          <w:tcPr>
            <w:tcW w:w="2835" w:type="dxa"/>
          </w:tcPr>
          <w:p w:rsidR="009C4392" w:rsidRPr="0069791D" w:rsidRDefault="009C4392" w:rsidP="003A7BCC">
            <w:pPr>
              <w:pStyle w:val="Normal1"/>
              <w:pBdr>
                <w:top w:val="nil"/>
                <w:left w:val="nil"/>
                <w:bottom w:val="nil"/>
                <w:right w:val="nil"/>
                <w:between w:val="nil"/>
              </w:pBdr>
              <w:spacing w:before="11" w:line="276" w:lineRule="auto"/>
              <w:ind w:left="113"/>
              <w:jc w:val="center"/>
              <w:rPr>
                <w:b/>
                <w:bCs/>
                <w:color w:val="000000" w:themeColor="text1"/>
              </w:rPr>
            </w:pPr>
            <w:r w:rsidRPr="0069791D">
              <w:rPr>
                <w:b/>
                <w:bCs/>
                <w:color w:val="000000" w:themeColor="text1"/>
              </w:rPr>
              <w:t>Reference</w:t>
            </w:r>
          </w:p>
        </w:tc>
      </w:tr>
      <w:tr w:rsidR="009C4392" w:rsidRPr="0069791D" w:rsidTr="0024116F">
        <w:trPr>
          <w:trHeight w:val="661"/>
        </w:trPr>
        <w:tc>
          <w:tcPr>
            <w:tcW w:w="3227" w:type="dxa"/>
          </w:tcPr>
          <w:p w:rsidR="009C4392" w:rsidRPr="0069791D" w:rsidRDefault="009C4392" w:rsidP="003A7BCC">
            <w:pPr>
              <w:pStyle w:val="Normal1"/>
              <w:pBdr>
                <w:top w:val="nil"/>
                <w:left w:val="nil"/>
                <w:bottom w:val="nil"/>
                <w:right w:val="nil"/>
                <w:between w:val="nil"/>
              </w:pBdr>
              <w:spacing w:line="276" w:lineRule="auto"/>
              <w:ind w:left="107"/>
              <w:jc w:val="center"/>
              <w:rPr>
                <w:i/>
                <w:color w:val="000000" w:themeColor="text1"/>
              </w:rPr>
            </w:pPr>
            <w:r w:rsidRPr="0069791D">
              <w:rPr>
                <w:i/>
                <w:color w:val="000000" w:themeColor="text1"/>
              </w:rPr>
              <w:t>Bacillus cereus</w:t>
            </w:r>
          </w:p>
        </w:tc>
        <w:tc>
          <w:tcPr>
            <w:tcW w:w="1276" w:type="dxa"/>
          </w:tcPr>
          <w:p w:rsidR="009C4392" w:rsidRPr="0069791D" w:rsidRDefault="009C4392" w:rsidP="003A7BCC">
            <w:pPr>
              <w:pStyle w:val="Normal1"/>
              <w:pBdr>
                <w:top w:val="nil"/>
                <w:left w:val="nil"/>
                <w:bottom w:val="nil"/>
                <w:right w:val="nil"/>
                <w:between w:val="nil"/>
              </w:pBdr>
              <w:spacing w:line="276" w:lineRule="auto"/>
              <w:ind w:left="107"/>
              <w:jc w:val="center"/>
              <w:rPr>
                <w:color w:val="000000" w:themeColor="text1"/>
              </w:rPr>
            </w:pPr>
            <w:r w:rsidRPr="0069791D">
              <w:rPr>
                <w:color w:val="000000" w:themeColor="text1"/>
              </w:rPr>
              <w:t>4–5</w:t>
            </w:r>
          </w:p>
        </w:tc>
        <w:tc>
          <w:tcPr>
            <w:tcW w:w="1417" w:type="dxa"/>
          </w:tcPr>
          <w:p w:rsidR="009C4392" w:rsidRPr="0069791D" w:rsidRDefault="009C4392" w:rsidP="003A7BCC">
            <w:pPr>
              <w:pStyle w:val="Normal1"/>
              <w:pBdr>
                <w:top w:val="nil"/>
                <w:left w:val="nil"/>
                <w:bottom w:val="nil"/>
                <w:right w:val="nil"/>
                <w:between w:val="nil"/>
              </w:pBdr>
              <w:spacing w:line="276" w:lineRule="auto"/>
              <w:jc w:val="center"/>
              <w:rPr>
                <w:color w:val="000000" w:themeColor="text1"/>
              </w:rPr>
            </w:pPr>
            <w:r w:rsidRPr="0069791D">
              <w:rPr>
                <w:color w:val="000000" w:themeColor="text1"/>
              </w:rPr>
              <w:t>Spherical</w:t>
            </w:r>
          </w:p>
        </w:tc>
        <w:tc>
          <w:tcPr>
            <w:tcW w:w="2268" w:type="dxa"/>
          </w:tcPr>
          <w:p w:rsidR="009C4392" w:rsidRPr="0069791D" w:rsidRDefault="009C4392" w:rsidP="003A7BCC">
            <w:pPr>
              <w:pStyle w:val="Normal1"/>
              <w:pBdr>
                <w:top w:val="nil"/>
                <w:left w:val="nil"/>
                <w:bottom w:val="nil"/>
                <w:right w:val="nil"/>
                <w:between w:val="nil"/>
              </w:pBdr>
              <w:spacing w:line="276" w:lineRule="auto"/>
              <w:ind w:left="106" w:right="92"/>
              <w:jc w:val="center"/>
              <w:rPr>
                <w:color w:val="000000" w:themeColor="text1"/>
              </w:rPr>
            </w:pPr>
            <w:r w:rsidRPr="0069791D">
              <w:rPr>
                <w:color w:val="000000" w:themeColor="text1"/>
              </w:rPr>
              <w:t>Anti-bacterial</w:t>
            </w:r>
          </w:p>
        </w:tc>
        <w:tc>
          <w:tcPr>
            <w:tcW w:w="2835" w:type="dxa"/>
          </w:tcPr>
          <w:p w:rsidR="009C4392" w:rsidRPr="0069791D" w:rsidRDefault="009C4392" w:rsidP="003A7BCC">
            <w:pPr>
              <w:pStyle w:val="Normal1"/>
              <w:pBdr>
                <w:top w:val="nil"/>
                <w:left w:val="nil"/>
                <w:bottom w:val="nil"/>
                <w:right w:val="nil"/>
                <w:between w:val="nil"/>
              </w:pBdr>
              <w:tabs>
                <w:tab w:val="left" w:pos="1380"/>
              </w:tabs>
              <w:spacing w:line="276" w:lineRule="auto"/>
              <w:ind w:left="113" w:right="102"/>
              <w:jc w:val="center"/>
              <w:rPr>
                <w:color w:val="000000" w:themeColor="text1"/>
              </w:rPr>
            </w:pPr>
            <w:r w:rsidRPr="0069791D">
              <w:rPr>
                <w:color w:val="000000" w:themeColor="text1"/>
              </w:rPr>
              <w:t>Babu and Gunasekaran, 2009</w:t>
            </w:r>
          </w:p>
        </w:tc>
      </w:tr>
      <w:tr w:rsidR="009C4392" w:rsidRPr="0069791D" w:rsidTr="0024116F">
        <w:trPr>
          <w:trHeight w:val="415"/>
        </w:trPr>
        <w:tc>
          <w:tcPr>
            <w:tcW w:w="3227" w:type="dxa"/>
          </w:tcPr>
          <w:p w:rsidR="009C4392" w:rsidRPr="0069791D" w:rsidRDefault="009C4392" w:rsidP="003A7BCC">
            <w:pPr>
              <w:pStyle w:val="Normal1"/>
              <w:pBdr>
                <w:top w:val="nil"/>
                <w:left w:val="nil"/>
                <w:bottom w:val="nil"/>
                <w:right w:val="nil"/>
                <w:between w:val="nil"/>
              </w:pBdr>
              <w:spacing w:line="276" w:lineRule="auto"/>
              <w:ind w:left="107"/>
              <w:jc w:val="center"/>
              <w:rPr>
                <w:i/>
                <w:color w:val="000000" w:themeColor="text1"/>
              </w:rPr>
            </w:pPr>
            <w:r w:rsidRPr="0069791D">
              <w:rPr>
                <w:i/>
                <w:color w:val="000000" w:themeColor="text1"/>
              </w:rPr>
              <w:t>Brevibacterium casei</w:t>
            </w:r>
          </w:p>
        </w:tc>
        <w:tc>
          <w:tcPr>
            <w:tcW w:w="1276" w:type="dxa"/>
          </w:tcPr>
          <w:p w:rsidR="009C4392" w:rsidRPr="0069791D" w:rsidRDefault="009C4392" w:rsidP="003A7BCC">
            <w:pPr>
              <w:pStyle w:val="Normal1"/>
              <w:pBdr>
                <w:top w:val="nil"/>
                <w:left w:val="nil"/>
                <w:bottom w:val="nil"/>
                <w:right w:val="nil"/>
                <w:between w:val="nil"/>
              </w:pBdr>
              <w:spacing w:line="276" w:lineRule="auto"/>
              <w:ind w:left="107"/>
              <w:jc w:val="center"/>
              <w:rPr>
                <w:color w:val="000000" w:themeColor="text1"/>
              </w:rPr>
            </w:pPr>
            <w:r w:rsidRPr="0069791D">
              <w:rPr>
                <w:color w:val="000000" w:themeColor="text1"/>
              </w:rPr>
              <w:t>10–50</w:t>
            </w:r>
          </w:p>
        </w:tc>
        <w:tc>
          <w:tcPr>
            <w:tcW w:w="1417" w:type="dxa"/>
          </w:tcPr>
          <w:p w:rsidR="009C4392" w:rsidRPr="0069791D" w:rsidRDefault="009C4392" w:rsidP="003A7BCC">
            <w:pPr>
              <w:pStyle w:val="Normal1"/>
              <w:pBdr>
                <w:top w:val="nil"/>
                <w:left w:val="nil"/>
                <w:bottom w:val="nil"/>
                <w:right w:val="nil"/>
                <w:between w:val="nil"/>
              </w:pBdr>
              <w:spacing w:line="276" w:lineRule="auto"/>
              <w:jc w:val="center"/>
              <w:rPr>
                <w:color w:val="000000" w:themeColor="text1"/>
              </w:rPr>
            </w:pPr>
            <w:r w:rsidRPr="0069791D">
              <w:rPr>
                <w:color w:val="000000" w:themeColor="text1"/>
              </w:rPr>
              <w:t>Spherical</w:t>
            </w:r>
          </w:p>
        </w:tc>
        <w:tc>
          <w:tcPr>
            <w:tcW w:w="2268" w:type="dxa"/>
          </w:tcPr>
          <w:p w:rsidR="009C4392" w:rsidRPr="0069791D" w:rsidRDefault="009C4392" w:rsidP="003A7BCC">
            <w:pPr>
              <w:pStyle w:val="Normal1"/>
              <w:pBdr>
                <w:top w:val="nil"/>
                <w:left w:val="nil"/>
                <w:bottom w:val="nil"/>
                <w:right w:val="nil"/>
                <w:between w:val="nil"/>
              </w:pBdr>
              <w:spacing w:line="276" w:lineRule="auto"/>
              <w:ind w:left="106"/>
              <w:jc w:val="center"/>
              <w:rPr>
                <w:color w:val="000000" w:themeColor="text1"/>
              </w:rPr>
            </w:pPr>
            <w:r w:rsidRPr="0069791D">
              <w:rPr>
                <w:color w:val="000000" w:themeColor="text1"/>
              </w:rPr>
              <w:t>Anti - microbial</w:t>
            </w:r>
          </w:p>
        </w:tc>
        <w:tc>
          <w:tcPr>
            <w:tcW w:w="2835" w:type="dxa"/>
          </w:tcPr>
          <w:p w:rsidR="009C4392" w:rsidRPr="0069791D" w:rsidRDefault="009C4392" w:rsidP="003A7BCC">
            <w:pPr>
              <w:pStyle w:val="Normal1"/>
              <w:pBdr>
                <w:top w:val="nil"/>
                <w:left w:val="nil"/>
                <w:bottom w:val="nil"/>
                <w:right w:val="nil"/>
                <w:between w:val="nil"/>
              </w:pBdr>
              <w:spacing w:line="276" w:lineRule="auto"/>
              <w:ind w:left="113"/>
              <w:jc w:val="center"/>
              <w:rPr>
                <w:color w:val="000000" w:themeColor="text1"/>
              </w:rPr>
            </w:pPr>
            <w:r w:rsidRPr="0069791D">
              <w:rPr>
                <w:color w:val="000000" w:themeColor="text1"/>
              </w:rPr>
              <w:t>Kalishwaralal et al., 2010</w:t>
            </w:r>
          </w:p>
        </w:tc>
      </w:tr>
      <w:tr w:rsidR="009C4392" w:rsidRPr="0069791D" w:rsidTr="009C4392">
        <w:trPr>
          <w:trHeight w:val="688"/>
        </w:trPr>
        <w:tc>
          <w:tcPr>
            <w:tcW w:w="3227" w:type="dxa"/>
          </w:tcPr>
          <w:p w:rsidR="009C4392" w:rsidRPr="0069791D" w:rsidRDefault="009C4392" w:rsidP="003A7BCC">
            <w:pPr>
              <w:pStyle w:val="Normal1"/>
              <w:pBdr>
                <w:top w:val="nil"/>
                <w:left w:val="nil"/>
                <w:bottom w:val="nil"/>
                <w:right w:val="nil"/>
                <w:between w:val="nil"/>
              </w:pBdr>
              <w:spacing w:before="2" w:line="276" w:lineRule="auto"/>
              <w:ind w:left="107"/>
              <w:jc w:val="center"/>
              <w:rPr>
                <w:i/>
                <w:color w:val="000000" w:themeColor="text1"/>
              </w:rPr>
            </w:pPr>
            <w:r w:rsidRPr="0069791D">
              <w:rPr>
                <w:i/>
                <w:color w:val="000000" w:themeColor="text1"/>
              </w:rPr>
              <w:t>Corynebacterium</w:t>
            </w:r>
          </w:p>
          <w:p w:rsidR="009C4392" w:rsidRPr="0069791D" w:rsidRDefault="009C4392" w:rsidP="003A7BCC">
            <w:pPr>
              <w:pStyle w:val="Normal1"/>
              <w:pBdr>
                <w:top w:val="nil"/>
                <w:left w:val="nil"/>
                <w:bottom w:val="nil"/>
                <w:right w:val="nil"/>
                <w:between w:val="nil"/>
              </w:pBdr>
              <w:spacing w:before="2" w:line="276" w:lineRule="auto"/>
              <w:ind w:left="107"/>
              <w:jc w:val="center"/>
              <w:rPr>
                <w:i/>
                <w:color w:val="000000" w:themeColor="text1"/>
              </w:rPr>
            </w:pPr>
            <w:r w:rsidRPr="0069791D">
              <w:rPr>
                <w:i/>
                <w:color w:val="000000" w:themeColor="text1"/>
              </w:rPr>
              <w:t>glutamicum</w:t>
            </w:r>
          </w:p>
        </w:tc>
        <w:tc>
          <w:tcPr>
            <w:tcW w:w="1276" w:type="dxa"/>
          </w:tcPr>
          <w:p w:rsidR="009C4392" w:rsidRPr="0069791D" w:rsidRDefault="009C4392" w:rsidP="003A7BCC">
            <w:pPr>
              <w:pStyle w:val="Normal1"/>
              <w:pBdr>
                <w:top w:val="nil"/>
                <w:left w:val="nil"/>
                <w:bottom w:val="nil"/>
                <w:right w:val="nil"/>
                <w:between w:val="nil"/>
              </w:pBdr>
              <w:spacing w:line="276" w:lineRule="auto"/>
              <w:ind w:left="107"/>
              <w:jc w:val="center"/>
              <w:rPr>
                <w:color w:val="000000" w:themeColor="text1"/>
              </w:rPr>
            </w:pPr>
            <w:r w:rsidRPr="0069791D">
              <w:rPr>
                <w:color w:val="000000" w:themeColor="text1"/>
              </w:rPr>
              <w:t>5–50</w:t>
            </w:r>
          </w:p>
        </w:tc>
        <w:tc>
          <w:tcPr>
            <w:tcW w:w="1417" w:type="dxa"/>
          </w:tcPr>
          <w:p w:rsidR="009C4392" w:rsidRPr="0069791D" w:rsidRDefault="009C4392" w:rsidP="003A7BCC">
            <w:pPr>
              <w:pStyle w:val="Normal1"/>
              <w:pBdr>
                <w:top w:val="nil"/>
                <w:left w:val="nil"/>
                <w:bottom w:val="nil"/>
                <w:right w:val="nil"/>
                <w:between w:val="nil"/>
              </w:pBdr>
              <w:spacing w:line="276" w:lineRule="auto"/>
              <w:jc w:val="center"/>
              <w:rPr>
                <w:color w:val="000000" w:themeColor="text1"/>
              </w:rPr>
            </w:pPr>
            <w:r w:rsidRPr="0069791D">
              <w:rPr>
                <w:color w:val="000000" w:themeColor="text1"/>
              </w:rPr>
              <w:t>Irregular</w:t>
            </w:r>
          </w:p>
        </w:tc>
        <w:tc>
          <w:tcPr>
            <w:tcW w:w="2268" w:type="dxa"/>
          </w:tcPr>
          <w:p w:rsidR="009C4392" w:rsidRPr="0069791D" w:rsidRDefault="009C4392" w:rsidP="003A7BCC">
            <w:pPr>
              <w:pStyle w:val="Normal1"/>
              <w:pBdr>
                <w:top w:val="nil"/>
                <w:left w:val="nil"/>
                <w:bottom w:val="nil"/>
                <w:right w:val="nil"/>
                <w:between w:val="nil"/>
              </w:pBdr>
              <w:spacing w:line="276" w:lineRule="auto"/>
              <w:ind w:left="106"/>
              <w:jc w:val="center"/>
              <w:rPr>
                <w:color w:val="000000" w:themeColor="text1"/>
              </w:rPr>
            </w:pPr>
            <w:r w:rsidRPr="0069791D">
              <w:rPr>
                <w:color w:val="000000" w:themeColor="text1"/>
              </w:rPr>
              <w:t>Anti-microbial</w:t>
            </w:r>
          </w:p>
        </w:tc>
        <w:tc>
          <w:tcPr>
            <w:tcW w:w="2835" w:type="dxa"/>
          </w:tcPr>
          <w:p w:rsidR="009C4392" w:rsidRPr="0069791D" w:rsidRDefault="009C4392" w:rsidP="003A7BCC">
            <w:pPr>
              <w:pStyle w:val="Normal1"/>
              <w:pBdr>
                <w:top w:val="nil"/>
                <w:left w:val="nil"/>
                <w:bottom w:val="nil"/>
                <w:right w:val="nil"/>
                <w:between w:val="nil"/>
              </w:pBdr>
              <w:tabs>
                <w:tab w:val="left" w:pos="1567"/>
              </w:tabs>
              <w:spacing w:line="276" w:lineRule="auto"/>
              <w:ind w:left="113"/>
              <w:jc w:val="center"/>
              <w:rPr>
                <w:color w:val="000000" w:themeColor="text1"/>
              </w:rPr>
            </w:pPr>
            <w:r w:rsidRPr="0069791D">
              <w:rPr>
                <w:color w:val="000000" w:themeColor="text1"/>
              </w:rPr>
              <w:t>Gurunathan, 2009</w:t>
            </w:r>
          </w:p>
        </w:tc>
      </w:tr>
      <w:tr w:rsidR="009C4392" w:rsidRPr="0069791D" w:rsidTr="009C4392">
        <w:trPr>
          <w:trHeight w:val="688"/>
        </w:trPr>
        <w:tc>
          <w:tcPr>
            <w:tcW w:w="3227" w:type="dxa"/>
          </w:tcPr>
          <w:p w:rsidR="009C4392" w:rsidRPr="0069791D" w:rsidRDefault="009C4392" w:rsidP="003A7BCC">
            <w:pPr>
              <w:pStyle w:val="Normal1"/>
              <w:pBdr>
                <w:top w:val="nil"/>
                <w:left w:val="nil"/>
                <w:bottom w:val="nil"/>
                <w:right w:val="nil"/>
                <w:between w:val="nil"/>
              </w:pBdr>
              <w:spacing w:line="276" w:lineRule="auto"/>
              <w:ind w:left="107"/>
              <w:jc w:val="center"/>
              <w:rPr>
                <w:i/>
                <w:color w:val="000000" w:themeColor="text1"/>
              </w:rPr>
            </w:pPr>
            <w:r w:rsidRPr="0069791D">
              <w:rPr>
                <w:i/>
                <w:color w:val="000000" w:themeColor="text1"/>
              </w:rPr>
              <w:t>Ureibacillus</w:t>
            </w:r>
          </w:p>
          <w:p w:rsidR="009C4392" w:rsidRPr="0069791D" w:rsidRDefault="009C4392" w:rsidP="003A7BCC">
            <w:pPr>
              <w:pStyle w:val="Normal1"/>
              <w:pBdr>
                <w:top w:val="nil"/>
                <w:left w:val="nil"/>
                <w:bottom w:val="nil"/>
                <w:right w:val="nil"/>
                <w:between w:val="nil"/>
              </w:pBdr>
              <w:spacing w:before="46" w:line="276" w:lineRule="auto"/>
              <w:ind w:left="107"/>
              <w:jc w:val="center"/>
              <w:rPr>
                <w:i/>
                <w:color w:val="000000" w:themeColor="text1"/>
              </w:rPr>
            </w:pPr>
            <w:r w:rsidRPr="0069791D">
              <w:rPr>
                <w:i/>
                <w:color w:val="000000" w:themeColor="text1"/>
              </w:rPr>
              <w:t>thermosphaericus</w:t>
            </w:r>
          </w:p>
        </w:tc>
        <w:tc>
          <w:tcPr>
            <w:tcW w:w="1276" w:type="dxa"/>
          </w:tcPr>
          <w:p w:rsidR="009C4392" w:rsidRPr="0069791D" w:rsidRDefault="009C4392" w:rsidP="003A7BCC">
            <w:pPr>
              <w:pStyle w:val="Normal1"/>
              <w:pBdr>
                <w:top w:val="nil"/>
                <w:left w:val="nil"/>
                <w:bottom w:val="nil"/>
                <w:right w:val="nil"/>
                <w:between w:val="nil"/>
              </w:pBdr>
              <w:spacing w:line="276" w:lineRule="auto"/>
              <w:ind w:left="107"/>
              <w:jc w:val="center"/>
              <w:rPr>
                <w:color w:val="000000" w:themeColor="text1"/>
              </w:rPr>
            </w:pPr>
            <w:r w:rsidRPr="0069791D">
              <w:rPr>
                <w:color w:val="000000" w:themeColor="text1"/>
              </w:rPr>
              <w:t>50–70</w:t>
            </w:r>
          </w:p>
        </w:tc>
        <w:tc>
          <w:tcPr>
            <w:tcW w:w="1417" w:type="dxa"/>
          </w:tcPr>
          <w:p w:rsidR="009C4392" w:rsidRPr="0069791D" w:rsidRDefault="009C4392" w:rsidP="003A7BCC">
            <w:pPr>
              <w:pStyle w:val="Normal1"/>
              <w:pBdr>
                <w:top w:val="nil"/>
                <w:left w:val="nil"/>
                <w:bottom w:val="nil"/>
                <w:right w:val="nil"/>
                <w:between w:val="nil"/>
              </w:pBdr>
              <w:spacing w:line="276" w:lineRule="auto"/>
              <w:jc w:val="center"/>
              <w:rPr>
                <w:color w:val="000000" w:themeColor="text1"/>
              </w:rPr>
            </w:pPr>
            <w:r w:rsidRPr="0069791D">
              <w:rPr>
                <w:color w:val="000000" w:themeColor="text1"/>
              </w:rPr>
              <w:t>Spherical</w:t>
            </w:r>
          </w:p>
        </w:tc>
        <w:tc>
          <w:tcPr>
            <w:tcW w:w="2268" w:type="dxa"/>
          </w:tcPr>
          <w:p w:rsidR="009C4392" w:rsidRPr="0069791D" w:rsidRDefault="009C4392" w:rsidP="003A7BCC">
            <w:pPr>
              <w:pStyle w:val="Normal1"/>
              <w:pBdr>
                <w:top w:val="nil"/>
                <w:left w:val="nil"/>
                <w:bottom w:val="nil"/>
                <w:right w:val="nil"/>
                <w:between w:val="nil"/>
              </w:pBdr>
              <w:spacing w:line="276" w:lineRule="auto"/>
              <w:ind w:left="106"/>
              <w:jc w:val="center"/>
              <w:rPr>
                <w:color w:val="000000" w:themeColor="text1"/>
              </w:rPr>
            </w:pPr>
            <w:r w:rsidRPr="0069791D">
              <w:rPr>
                <w:color w:val="000000" w:themeColor="text1"/>
              </w:rPr>
              <w:t>Anti-microbial</w:t>
            </w:r>
          </w:p>
        </w:tc>
        <w:tc>
          <w:tcPr>
            <w:tcW w:w="2835" w:type="dxa"/>
          </w:tcPr>
          <w:p w:rsidR="009C4392" w:rsidRPr="0069791D" w:rsidRDefault="009C4392" w:rsidP="003A7BCC">
            <w:pPr>
              <w:pStyle w:val="Normal1"/>
              <w:pBdr>
                <w:top w:val="nil"/>
                <w:left w:val="nil"/>
                <w:bottom w:val="nil"/>
                <w:right w:val="nil"/>
                <w:between w:val="nil"/>
              </w:pBdr>
              <w:tabs>
                <w:tab w:val="left" w:pos="1068"/>
                <w:tab w:val="left" w:pos="1502"/>
              </w:tabs>
              <w:spacing w:line="276" w:lineRule="auto"/>
              <w:ind w:left="113"/>
              <w:jc w:val="center"/>
              <w:rPr>
                <w:color w:val="000000" w:themeColor="text1"/>
              </w:rPr>
            </w:pPr>
            <w:r w:rsidRPr="0069791D">
              <w:rPr>
                <w:color w:val="000000" w:themeColor="text1"/>
              </w:rPr>
              <w:t>Juibari et al., 2011</w:t>
            </w:r>
          </w:p>
        </w:tc>
      </w:tr>
      <w:tr w:rsidR="009C4392" w:rsidRPr="0069791D" w:rsidTr="003A7BCC">
        <w:trPr>
          <w:trHeight w:val="423"/>
        </w:trPr>
        <w:tc>
          <w:tcPr>
            <w:tcW w:w="3227" w:type="dxa"/>
          </w:tcPr>
          <w:p w:rsidR="009C4392" w:rsidRPr="0069791D" w:rsidRDefault="009C4392" w:rsidP="003A7BCC">
            <w:pPr>
              <w:pStyle w:val="Normal1"/>
              <w:pBdr>
                <w:top w:val="nil"/>
                <w:left w:val="nil"/>
                <w:bottom w:val="nil"/>
                <w:right w:val="nil"/>
                <w:between w:val="nil"/>
              </w:pBdr>
              <w:spacing w:line="276" w:lineRule="auto"/>
              <w:ind w:left="107"/>
              <w:jc w:val="center"/>
              <w:rPr>
                <w:i/>
                <w:color w:val="000000" w:themeColor="text1"/>
              </w:rPr>
            </w:pPr>
            <w:r w:rsidRPr="0069791D">
              <w:rPr>
                <w:i/>
                <w:color w:val="000000" w:themeColor="text1"/>
              </w:rPr>
              <w:t>Pseudomonas stutzeri</w:t>
            </w:r>
          </w:p>
        </w:tc>
        <w:tc>
          <w:tcPr>
            <w:tcW w:w="1276" w:type="dxa"/>
          </w:tcPr>
          <w:p w:rsidR="009C4392" w:rsidRPr="0069791D" w:rsidRDefault="009C4392" w:rsidP="003A7BCC">
            <w:pPr>
              <w:pStyle w:val="Normal1"/>
              <w:pBdr>
                <w:top w:val="nil"/>
                <w:left w:val="nil"/>
                <w:bottom w:val="nil"/>
                <w:right w:val="nil"/>
                <w:between w:val="nil"/>
              </w:pBdr>
              <w:spacing w:line="276" w:lineRule="auto"/>
              <w:ind w:left="107"/>
              <w:jc w:val="center"/>
              <w:rPr>
                <w:color w:val="000000" w:themeColor="text1"/>
              </w:rPr>
            </w:pPr>
            <w:r w:rsidRPr="0069791D">
              <w:rPr>
                <w:color w:val="000000" w:themeColor="text1"/>
              </w:rPr>
              <w:t>200</w:t>
            </w:r>
          </w:p>
        </w:tc>
        <w:tc>
          <w:tcPr>
            <w:tcW w:w="1417" w:type="dxa"/>
          </w:tcPr>
          <w:p w:rsidR="009C4392" w:rsidRPr="0069791D" w:rsidRDefault="009C4392" w:rsidP="003A7BCC">
            <w:pPr>
              <w:pStyle w:val="Normal1"/>
              <w:pBdr>
                <w:top w:val="nil"/>
                <w:left w:val="nil"/>
                <w:bottom w:val="nil"/>
                <w:right w:val="nil"/>
                <w:between w:val="nil"/>
              </w:pBdr>
              <w:spacing w:line="276" w:lineRule="auto"/>
              <w:jc w:val="center"/>
              <w:rPr>
                <w:color w:val="000000" w:themeColor="text1"/>
              </w:rPr>
            </w:pPr>
            <w:r w:rsidRPr="0069791D">
              <w:rPr>
                <w:color w:val="000000" w:themeColor="text1"/>
              </w:rPr>
              <w:t>Spherical</w:t>
            </w:r>
          </w:p>
        </w:tc>
        <w:tc>
          <w:tcPr>
            <w:tcW w:w="2268" w:type="dxa"/>
          </w:tcPr>
          <w:p w:rsidR="009C4392" w:rsidRPr="0069791D" w:rsidRDefault="009C4392" w:rsidP="003A7BCC">
            <w:pPr>
              <w:pStyle w:val="Normal1"/>
              <w:pBdr>
                <w:top w:val="nil"/>
                <w:left w:val="nil"/>
                <w:bottom w:val="nil"/>
                <w:right w:val="nil"/>
                <w:between w:val="nil"/>
              </w:pBdr>
              <w:spacing w:line="276" w:lineRule="auto"/>
              <w:ind w:left="106"/>
              <w:jc w:val="center"/>
              <w:rPr>
                <w:color w:val="000000" w:themeColor="text1"/>
              </w:rPr>
            </w:pPr>
            <w:r w:rsidRPr="0069791D">
              <w:rPr>
                <w:color w:val="000000" w:themeColor="text1"/>
              </w:rPr>
              <w:t>Anti-microbial</w:t>
            </w:r>
          </w:p>
        </w:tc>
        <w:tc>
          <w:tcPr>
            <w:tcW w:w="2835" w:type="dxa"/>
          </w:tcPr>
          <w:p w:rsidR="009C4392" w:rsidRPr="0069791D" w:rsidRDefault="009C4392" w:rsidP="003A7BCC">
            <w:pPr>
              <w:pStyle w:val="Normal1"/>
              <w:pBdr>
                <w:top w:val="nil"/>
                <w:left w:val="nil"/>
                <w:bottom w:val="nil"/>
                <w:right w:val="nil"/>
                <w:between w:val="nil"/>
              </w:pBdr>
              <w:tabs>
                <w:tab w:val="left" w:pos="1017"/>
                <w:tab w:val="left" w:pos="1504"/>
              </w:tabs>
              <w:spacing w:line="276" w:lineRule="auto"/>
              <w:ind w:left="113"/>
              <w:jc w:val="center"/>
              <w:rPr>
                <w:color w:val="000000" w:themeColor="text1"/>
              </w:rPr>
            </w:pPr>
            <w:r w:rsidRPr="0069791D">
              <w:rPr>
                <w:color w:val="000000" w:themeColor="text1"/>
              </w:rPr>
              <w:t>Klaus et al., 1999</w:t>
            </w:r>
          </w:p>
        </w:tc>
      </w:tr>
    </w:tbl>
    <w:p w:rsidR="002C7F6B" w:rsidRPr="0069791D" w:rsidRDefault="002C7F6B" w:rsidP="002C7F6B">
      <w:pPr>
        <w:pStyle w:val="Normal1"/>
        <w:pBdr>
          <w:top w:val="nil"/>
          <w:left w:val="nil"/>
          <w:bottom w:val="nil"/>
          <w:right w:val="nil"/>
          <w:between w:val="nil"/>
        </w:pBdr>
        <w:tabs>
          <w:tab w:val="left" w:pos="1201"/>
        </w:tabs>
        <w:spacing w:before="181" w:line="360" w:lineRule="auto"/>
        <w:jc w:val="both"/>
        <w:rPr>
          <w:b/>
          <w:color w:val="000000" w:themeColor="text1"/>
          <w:sz w:val="24"/>
          <w:szCs w:val="24"/>
        </w:rPr>
      </w:pPr>
      <w:r w:rsidRPr="0069791D">
        <w:rPr>
          <w:b/>
          <w:color w:val="000000" w:themeColor="text1"/>
          <w:sz w:val="24"/>
          <w:szCs w:val="24"/>
        </w:rPr>
        <w:t>Cadmium Nanoparticles:</w:t>
      </w:r>
    </w:p>
    <w:p w:rsidR="002C7F6B" w:rsidRPr="0069791D" w:rsidRDefault="002C7F6B" w:rsidP="002C7F6B">
      <w:pPr>
        <w:pStyle w:val="Normal1"/>
        <w:pBdr>
          <w:top w:val="nil"/>
          <w:left w:val="nil"/>
          <w:bottom w:val="nil"/>
          <w:right w:val="nil"/>
          <w:between w:val="nil"/>
        </w:pBdr>
        <w:spacing w:line="360" w:lineRule="auto"/>
        <w:jc w:val="both"/>
        <w:rPr>
          <w:color w:val="000000" w:themeColor="text1"/>
          <w:sz w:val="24"/>
          <w:szCs w:val="24"/>
        </w:rPr>
      </w:pPr>
      <w:r w:rsidRPr="0069791D">
        <w:rPr>
          <w:color w:val="000000" w:themeColor="text1"/>
          <w:sz w:val="24"/>
          <w:szCs w:val="24"/>
        </w:rPr>
        <w:t xml:space="preserve">Over the past 50 years, researchers have studied the health dangers that cadmium poisoning poses. Cadmium causes oxidative stress at the cellular level by depleting natural antioxidants like glutathione. It is also linked to mitochondrial damage, the activation of apoptosis, and disruption of intracellular calcium signaling. Macro-Raman spectrum of silver nanoparticles drop-cast on Si (100) single crystals notwithstanding the considerable studies on cadmium toxicity. Regarding its method of action, intracellular harm, and environmental exposure, there is still a lot of ground to cover in Nanoparticles Synthesized by Microorganisms. CdSe was created by Cui et al., (2009) using the yeast strain Saccharomyces cerevisiae. The anaerobic bacterium </w:t>
      </w:r>
      <w:r w:rsidRPr="0069791D">
        <w:rPr>
          <w:i/>
          <w:iCs/>
          <w:color w:val="000000" w:themeColor="text1"/>
          <w:sz w:val="24"/>
          <w:szCs w:val="24"/>
        </w:rPr>
        <w:t xml:space="preserve">Veillonellaa typica </w:t>
      </w:r>
      <w:r w:rsidRPr="0069791D">
        <w:rPr>
          <w:color w:val="000000" w:themeColor="text1"/>
          <w:sz w:val="24"/>
          <w:szCs w:val="24"/>
        </w:rPr>
        <w:t xml:space="preserve">created selenide (Se [II]) from selenite (Se [IV]), and Pearce et al. (2008) added CdCl2O8 to create CdSe nanoparticles. Due to its toxicity to bacteria, cadmium was introduced for CdSe production after microbial selenide creation in the last twoinvestigations (Pearce et al, 2008; Cui et al, 2009). As a result, they created CdSe by two-vessel methods that involved reducing selenite to selenide and then creating CdSe from selenide and cadmium ion. In contrast, a one-vessel process in which the fungus generates CdSe when selenite and cadmium ions are present was only reported by Kumar et al, 2007. This method may be more economically efficient due to the fact that it requires fewer reaction vessels to operate. Ayano et al, 2014 discovered CdSe synthesis in </w:t>
      </w:r>
      <w:r w:rsidRPr="0069791D">
        <w:rPr>
          <w:i/>
          <w:iCs/>
          <w:color w:val="000000" w:themeColor="text1"/>
          <w:sz w:val="24"/>
          <w:szCs w:val="24"/>
        </w:rPr>
        <w:t>Pseudomonas</w:t>
      </w:r>
      <w:r w:rsidRPr="0069791D">
        <w:rPr>
          <w:color w:val="000000" w:themeColor="text1"/>
          <w:sz w:val="24"/>
          <w:szCs w:val="24"/>
        </w:rPr>
        <w:t xml:space="preserve"> sp. RB. When grown in the same medium as the enrichment culture, this strain accumulated nanoparticles (10–20 nm) made up of selenium and cadmium inside and on the cells, as shown by transmission electron microscopy and </w:t>
      </w:r>
      <w:r w:rsidRPr="0069791D">
        <w:rPr>
          <w:color w:val="000000" w:themeColor="text1"/>
          <w:sz w:val="24"/>
          <w:szCs w:val="24"/>
          <w:shd w:val="clear" w:color="auto" w:fill="FFFFFF"/>
        </w:rPr>
        <w:t>Energy Dispersive Spectroscopy (</w:t>
      </w:r>
      <w:r w:rsidRPr="0069791D">
        <w:rPr>
          <w:color w:val="000000" w:themeColor="text1"/>
          <w:sz w:val="24"/>
          <w:szCs w:val="24"/>
        </w:rPr>
        <w:t xml:space="preserve">EDS). The isolation of a selenite-reducing and cadmium-resistant bacteria is described in this article for the first time (Ayano et al, 2014). Cadmium telluride </w:t>
      </w:r>
      <w:r w:rsidRPr="0069791D">
        <w:rPr>
          <w:color w:val="000000" w:themeColor="text1"/>
          <w:sz w:val="24"/>
          <w:szCs w:val="24"/>
        </w:rPr>
        <w:lastRenderedPageBreak/>
        <w:t>(CdTe), a substantial group II-VI semiconductor material with a large exciton Bohr radius (7.3 nm) and a tiny bulk band gap of 1.5 eV, has demonstrated tremendous potential for LED (energy), FRET (electronics), and biological applications due to its size-dependent characteristics. These nanoparticles are investigated in live cell bio-imaging because they outperform organic dyes in terms of photostability, narrow emission, and quantum yield (</w:t>
      </w:r>
      <w:hyperlink r:id="rId9">
        <w:r w:rsidRPr="0069791D">
          <w:rPr>
            <w:color w:val="000000" w:themeColor="text1"/>
            <w:sz w:val="24"/>
            <w:szCs w:val="24"/>
            <w:highlight w:val="white"/>
          </w:rPr>
          <w:t>Svechkarev</w:t>
        </w:r>
      </w:hyperlink>
      <w:r w:rsidRPr="0069791D">
        <w:rPr>
          <w:color w:val="000000" w:themeColor="text1"/>
          <w:sz w:val="24"/>
          <w:szCs w:val="24"/>
          <w:highlight w:val="white"/>
        </w:rPr>
        <w:t> and </w:t>
      </w:r>
      <w:hyperlink r:id="rId10">
        <w:r w:rsidRPr="0069791D">
          <w:rPr>
            <w:color w:val="000000" w:themeColor="text1"/>
            <w:sz w:val="24"/>
            <w:szCs w:val="24"/>
            <w:highlight w:val="white"/>
          </w:rPr>
          <w:t>Mohs</w:t>
        </w:r>
      </w:hyperlink>
      <w:r w:rsidRPr="0069791D">
        <w:rPr>
          <w:color w:val="000000" w:themeColor="text1"/>
          <w:sz w:val="24"/>
          <w:szCs w:val="24"/>
          <w:highlight w:val="white"/>
        </w:rPr>
        <w:t xml:space="preserve">, </w:t>
      </w:r>
      <w:r w:rsidRPr="0069791D">
        <w:rPr>
          <w:color w:val="000000" w:themeColor="text1"/>
          <w:sz w:val="24"/>
          <w:szCs w:val="24"/>
        </w:rPr>
        <w:t xml:space="preserve">2019). </w:t>
      </w:r>
      <w:r w:rsidRPr="0069791D">
        <w:rPr>
          <w:i/>
          <w:iCs/>
          <w:color w:val="000000" w:themeColor="text1"/>
          <w:sz w:val="24"/>
          <w:szCs w:val="24"/>
        </w:rPr>
        <w:t>Fusarium oxysporum</w:t>
      </w:r>
      <w:r w:rsidRPr="0069791D">
        <w:rPr>
          <w:color w:val="000000" w:themeColor="text1"/>
          <w:sz w:val="24"/>
          <w:szCs w:val="24"/>
        </w:rPr>
        <w:t xml:space="preserve"> is a fungus that Syed and Ahmad, 2013 use to create extremely fluorescent extracellular CdTe (quantum dot) nanoparticles. The procedure enables bottom-up, one- step nanoparticle production by using highly diluted Cd and Te precursors. Different methods, including </w:t>
      </w:r>
      <w:r w:rsidRPr="0069791D">
        <w:rPr>
          <w:color w:val="000000" w:themeColor="text1"/>
          <w:sz w:val="24"/>
          <w:szCs w:val="24"/>
          <w:shd w:val="clear" w:color="auto" w:fill="FFFFFF"/>
        </w:rPr>
        <w:t>Selected Area Electron Diffraction</w:t>
      </w:r>
      <w:r w:rsidRPr="0069791D">
        <w:rPr>
          <w:rFonts w:ascii="Arial" w:hAnsi="Arial" w:cs="Arial"/>
          <w:color w:val="000000" w:themeColor="text1"/>
          <w:sz w:val="27"/>
          <w:szCs w:val="27"/>
          <w:shd w:val="clear" w:color="auto" w:fill="FFFFFF"/>
        </w:rPr>
        <w:t xml:space="preserve"> (</w:t>
      </w:r>
      <w:r w:rsidRPr="0069791D">
        <w:rPr>
          <w:color w:val="000000" w:themeColor="text1"/>
          <w:sz w:val="24"/>
          <w:szCs w:val="24"/>
        </w:rPr>
        <w:t>SAED) and X Ray – Diffraction (XRD), were used to characterize them, confirming the crystalline nature of the bio synthesized nanoparticles</w:t>
      </w:r>
      <w:r w:rsidR="0024116F" w:rsidRPr="0069791D">
        <w:rPr>
          <w:color w:val="000000" w:themeColor="text1"/>
          <w:sz w:val="24"/>
          <w:szCs w:val="24"/>
        </w:rPr>
        <w:t>.</w:t>
      </w:r>
      <w:r w:rsidRPr="0069791D">
        <w:rPr>
          <w:color w:val="000000" w:themeColor="text1"/>
          <w:sz w:val="24"/>
          <w:szCs w:val="24"/>
        </w:rPr>
        <w:t xml:space="preserve"> Against both Gram-positive and Gram-negative bacteria, the se nanoparticles demonstrated antibacterial action. This study shows that using a fungus-based strategy to synthesize nanomaterials offers a fresh, logical, and environmentally benign synthesis protocol. According to Syed and Ahmad, 2013 this is the first instance of a fungal-mediated method for the manufacture of Cd Te quantum dots.</w:t>
      </w:r>
    </w:p>
    <w:p w:rsidR="002C7F6B" w:rsidRPr="0069791D" w:rsidRDefault="002C7F6B" w:rsidP="002C7F6B">
      <w:pPr>
        <w:pStyle w:val="Heading1"/>
        <w:tabs>
          <w:tab w:val="left" w:pos="1201"/>
        </w:tabs>
        <w:spacing w:before="167" w:line="360" w:lineRule="auto"/>
        <w:ind w:left="0"/>
        <w:rPr>
          <w:color w:val="000000" w:themeColor="text1"/>
          <w:sz w:val="24"/>
          <w:szCs w:val="24"/>
        </w:rPr>
      </w:pPr>
      <w:r w:rsidRPr="0069791D">
        <w:rPr>
          <w:color w:val="000000" w:themeColor="text1"/>
          <w:sz w:val="24"/>
          <w:szCs w:val="24"/>
        </w:rPr>
        <w:t>Oxide Nanoparticles:</w:t>
      </w:r>
    </w:p>
    <w:p w:rsidR="002C7F6B" w:rsidRPr="0069791D" w:rsidRDefault="002C7F6B" w:rsidP="002C7F6B">
      <w:pPr>
        <w:pStyle w:val="Heading1"/>
        <w:spacing w:line="360" w:lineRule="auto"/>
        <w:ind w:left="0"/>
        <w:rPr>
          <w:b w:val="0"/>
          <w:color w:val="000000" w:themeColor="text1"/>
          <w:sz w:val="24"/>
          <w:szCs w:val="24"/>
        </w:rPr>
      </w:pPr>
      <w:r w:rsidRPr="0069791D">
        <w:rPr>
          <w:b w:val="0"/>
          <w:color w:val="000000" w:themeColor="text1"/>
          <w:sz w:val="24"/>
          <w:szCs w:val="24"/>
        </w:rPr>
        <w:t>Over the past ten years, there has been a sharp increase in the industrial use of metallic oxide nanoparticles in a wide range of applications. These applications use silicon, titanium, iron, and other metallic oxide nanoparticles, increasing the exposure of humans and other species to these nanoparticles in the workplace and other environments (Lai et al, 2008). However, due to the lack of regulatory oversight of their environmental impact, the health impacts of metallic oxide nanoparticle exposure on humans and other species have not been thoroughly studied (Lai et al, 2008). Li et al, 2011 reviewed the biogenesis of oxide nanoparticles in this section. The majority of instances of biological systems that produce magnetic oxide nanoparticles and nonmagnetic oxide nanoparticles using magneto tactic bacteria.</w:t>
      </w:r>
    </w:p>
    <w:p w:rsidR="002C7F6B" w:rsidRPr="0069791D" w:rsidRDefault="002C7F6B" w:rsidP="002C7F6B">
      <w:pPr>
        <w:pStyle w:val="Normal1"/>
        <w:pBdr>
          <w:top w:val="nil"/>
          <w:left w:val="nil"/>
          <w:bottom w:val="nil"/>
          <w:right w:val="nil"/>
          <w:between w:val="nil"/>
        </w:pBdr>
        <w:spacing w:before="75" w:line="360" w:lineRule="auto"/>
        <w:ind w:right="756"/>
        <w:jc w:val="both"/>
        <w:rPr>
          <w:b/>
          <w:color w:val="000000" w:themeColor="text1"/>
          <w:sz w:val="24"/>
          <w:szCs w:val="24"/>
        </w:rPr>
      </w:pPr>
      <w:r w:rsidRPr="0069791D">
        <w:rPr>
          <w:b/>
          <w:color w:val="000000" w:themeColor="text1"/>
          <w:sz w:val="24"/>
          <w:szCs w:val="24"/>
        </w:rPr>
        <w:t>Zinc Oxide:</w:t>
      </w:r>
      <w:r w:rsidRPr="0069791D">
        <w:rPr>
          <w:b/>
          <w:noProof/>
          <w:color w:val="000000" w:themeColor="text1"/>
          <w:lang w:val="en-IN" w:eastAsia="en-IN" w:bidi="ar-SA"/>
        </w:rPr>
        <w:pict>
          <v:rect id="Rectangle 1" o:spid="_x0000_s1030" style="position:absolute;left:0;text-align:left;margin-left:40.6pt;margin-top:636.45pt;width:470.95pt;height:.5pt;z-index:251668480;visibility:visible;mso-wrap-distance-left:0;mso-wrap-distance-right:0;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" fillcolor="#d9d9d9" stroked="f">
            <w10:wrap type="topAndBottom"/>
          </v:rect>
        </w:pict>
      </w:r>
    </w:p>
    <w:p w:rsidR="002C7F6B" w:rsidRPr="0069791D" w:rsidRDefault="002C7F6B" w:rsidP="002C7F6B">
      <w:pPr>
        <w:pStyle w:val="Normal1"/>
        <w:pBdr>
          <w:top w:val="nil"/>
          <w:left w:val="nil"/>
          <w:bottom w:val="nil"/>
          <w:right w:val="nil"/>
          <w:between w:val="nil"/>
        </w:pBdr>
        <w:spacing w:line="360" w:lineRule="auto"/>
        <w:jc w:val="both"/>
        <w:rPr>
          <w:color w:val="000000" w:themeColor="text1"/>
          <w:sz w:val="24"/>
          <w:szCs w:val="24"/>
        </w:rPr>
      </w:pPr>
      <w:r w:rsidRPr="0069791D">
        <w:rPr>
          <w:color w:val="000000" w:themeColor="text1"/>
          <w:sz w:val="24"/>
          <w:szCs w:val="24"/>
        </w:rPr>
        <w:t xml:space="preserve">Zinc oxide (ZnO) NPs are a wide band gap semiconductor with special optical and electrical properties that have made them increasingly useful in biosensors, nanoelectronics, and solar cells. Because of their transparency and capacity to reflect, scatter, and absorb UV radiation, these NPs are also utilized as food additives and in the cosmetic and sunscreen industries. The use of zinc oxide NPs in future biological applications, such as antibacterial agents, drug delivery systems, and bioimaging probes, is also being studied (Jayaseelan et al, 2012). It has been reported on a low-cost and straight forward method for producing zinc oxide nanoparticles utilizing the repeatable bacterium </w:t>
      </w:r>
      <w:r w:rsidRPr="0069791D">
        <w:rPr>
          <w:i/>
          <w:iCs/>
          <w:color w:val="000000" w:themeColor="text1"/>
          <w:sz w:val="24"/>
          <w:szCs w:val="24"/>
        </w:rPr>
        <w:t>Aeromonas hydrophila</w:t>
      </w:r>
      <w:r w:rsidRPr="0069791D">
        <w:rPr>
          <w:color w:val="000000" w:themeColor="text1"/>
          <w:sz w:val="24"/>
          <w:szCs w:val="24"/>
        </w:rPr>
        <w:t xml:space="preserve">. The crystalline nature of nanoparticles was established by X-ray </w:t>
      </w:r>
      <w:r w:rsidRPr="0069791D">
        <w:rPr>
          <w:color w:val="000000" w:themeColor="text1"/>
          <w:sz w:val="24"/>
          <w:szCs w:val="24"/>
        </w:rPr>
        <w:lastRenderedPageBreak/>
        <w:t xml:space="preserve">diffraction (XRD). Atomic force microscopy (AFM) revealed that the nanoparticles were created by Microorganisms and their morphology was spherical and oval with an average size of 57.72 nm. With comparable good diffusion and minimal inhibitory concentration, the antibacterial and antifungal activities came to a stop. According to Jayaseelan et al. (2012), ZnO NPs (25 g/mL) showed the greatest zone of inhibition against </w:t>
      </w:r>
      <w:r w:rsidRPr="0069791D">
        <w:rPr>
          <w:i/>
          <w:iCs/>
          <w:color w:val="000000" w:themeColor="text1"/>
          <w:sz w:val="24"/>
          <w:szCs w:val="24"/>
        </w:rPr>
        <w:t>Pseudomonas aeruginosa</w:t>
      </w:r>
      <w:r w:rsidRPr="0069791D">
        <w:rPr>
          <w:color w:val="000000" w:themeColor="text1"/>
          <w:sz w:val="24"/>
          <w:szCs w:val="24"/>
        </w:rPr>
        <w:t xml:space="preserve"> (*22 1.8 mm) and </w:t>
      </w:r>
      <w:r w:rsidRPr="0069791D">
        <w:rPr>
          <w:i/>
          <w:iCs/>
          <w:color w:val="000000" w:themeColor="text1"/>
          <w:sz w:val="24"/>
          <w:szCs w:val="24"/>
        </w:rPr>
        <w:t>Aspergillus flavus</w:t>
      </w:r>
      <w:r w:rsidRPr="0069791D">
        <w:rPr>
          <w:color w:val="000000" w:themeColor="text1"/>
          <w:sz w:val="24"/>
          <w:szCs w:val="24"/>
        </w:rPr>
        <w:t xml:space="preserve"> (*19 1.0mm).</w:t>
      </w:r>
    </w:p>
    <w:p w:rsidR="00802EDB" w:rsidRPr="0069791D" w:rsidRDefault="00802EDB" w:rsidP="00802EDB">
      <w:pPr>
        <w:pStyle w:val="Heading1"/>
        <w:spacing w:line="360" w:lineRule="auto"/>
        <w:ind w:left="0"/>
        <w:rPr>
          <w:color w:val="000000" w:themeColor="text1"/>
          <w:sz w:val="24"/>
          <w:szCs w:val="24"/>
        </w:rPr>
      </w:pPr>
      <w:r w:rsidRPr="0069791D">
        <w:rPr>
          <w:color w:val="000000" w:themeColor="text1"/>
          <w:sz w:val="24"/>
          <w:szCs w:val="24"/>
        </w:rPr>
        <w:t>Table:4 Biological Activity of Zinc Nanoparticle Synthesized from Bacterial Strain</w:t>
      </w:r>
    </w:p>
    <w:tbl>
      <w:tblPr>
        <w:tblStyle w:val="TableGrid"/>
        <w:tblW w:w="11165" w:type="dxa"/>
        <w:tblLayout w:type="fixed"/>
        <w:tblLook w:val="0000"/>
      </w:tblPr>
      <w:tblGrid>
        <w:gridCol w:w="3227"/>
        <w:gridCol w:w="1134"/>
        <w:gridCol w:w="1559"/>
        <w:gridCol w:w="2268"/>
        <w:gridCol w:w="2977"/>
      </w:tblGrid>
      <w:tr w:rsidR="00954359" w:rsidRPr="0069791D" w:rsidTr="009C4392">
        <w:trPr>
          <w:trHeight w:val="772"/>
        </w:trPr>
        <w:tc>
          <w:tcPr>
            <w:tcW w:w="3227" w:type="dxa"/>
          </w:tcPr>
          <w:p w:rsidR="00954359" w:rsidRPr="0069791D" w:rsidRDefault="00954359" w:rsidP="00382B1D">
            <w:pPr>
              <w:pStyle w:val="Normal1"/>
              <w:pBdr>
                <w:top w:val="nil"/>
                <w:left w:val="nil"/>
                <w:bottom w:val="nil"/>
                <w:right w:val="nil"/>
                <w:between w:val="nil"/>
              </w:pBdr>
              <w:spacing w:before="9" w:line="276" w:lineRule="auto"/>
              <w:ind w:left="112"/>
              <w:jc w:val="both"/>
              <w:rPr>
                <w:b/>
                <w:bCs/>
                <w:color w:val="000000" w:themeColor="text1"/>
              </w:rPr>
            </w:pPr>
            <w:r w:rsidRPr="0069791D">
              <w:rPr>
                <w:b/>
                <w:bCs/>
                <w:color w:val="000000" w:themeColor="text1"/>
              </w:rPr>
              <w:t>Microorganism</w:t>
            </w:r>
          </w:p>
        </w:tc>
        <w:tc>
          <w:tcPr>
            <w:tcW w:w="1134" w:type="dxa"/>
          </w:tcPr>
          <w:p w:rsidR="00954359" w:rsidRPr="0069791D" w:rsidRDefault="00954359" w:rsidP="00382B1D">
            <w:pPr>
              <w:pStyle w:val="Normal1"/>
              <w:pBdr>
                <w:top w:val="nil"/>
                <w:left w:val="nil"/>
                <w:bottom w:val="nil"/>
                <w:right w:val="nil"/>
                <w:between w:val="nil"/>
              </w:pBdr>
              <w:spacing w:before="9" w:line="276" w:lineRule="auto"/>
              <w:ind w:right="496"/>
              <w:jc w:val="both"/>
              <w:rPr>
                <w:b/>
                <w:bCs/>
                <w:color w:val="000000" w:themeColor="text1"/>
              </w:rPr>
            </w:pPr>
            <w:r w:rsidRPr="0069791D">
              <w:rPr>
                <w:b/>
                <w:bCs/>
                <w:color w:val="000000" w:themeColor="text1"/>
              </w:rPr>
              <w:t xml:space="preserve">Size </w:t>
            </w:r>
          </w:p>
        </w:tc>
        <w:tc>
          <w:tcPr>
            <w:tcW w:w="1559" w:type="dxa"/>
          </w:tcPr>
          <w:p w:rsidR="00954359" w:rsidRPr="0069791D" w:rsidRDefault="00954359" w:rsidP="00382B1D">
            <w:pPr>
              <w:pStyle w:val="Normal1"/>
              <w:pBdr>
                <w:top w:val="nil"/>
                <w:left w:val="nil"/>
                <w:bottom w:val="nil"/>
                <w:right w:val="nil"/>
                <w:between w:val="nil"/>
              </w:pBdr>
              <w:spacing w:before="9" w:line="276" w:lineRule="auto"/>
              <w:ind w:left="134"/>
              <w:jc w:val="both"/>
              <w:rPr>
                <w:b/>
                <w:bCs/>
                <w:color w:val="000000" w:themeColor="text1"/>
              </w:rPr>
            </w:pPr>
            <w:r w:rsidRPr="0069791D">
              <w:rPr>
                <w:b/>
                <w:bCs/>
                <w:color w:val="000000" w:themeColor="text1"/>
              </w:rPr>
              <w:t>Shape</w:t>
            </w:r>
          </w:p>
        </w:tc>
        <w:tc>
          <w:tcPr>
            <w:tcW w:w="2268" w:type="dxa"/>
          </w:tcPr>
          <w:p w:rsidR="00954359" w:rsidRPr="0069791D" w:rsidRDefault="00954359" w:rsidP="00382B1D">
            <w:pPr>
              <w:pStyle w:val="Normal1"/>
              <w:pBdr>
                <w:top w:val="nil"/>
                <w:left w:val="nil"/>
                <w:bottom w:val="nil"/>
                <w:right w:val="nil"/>
                <w:between w:val="nil"/>
              </w:pBdr>
              <w:spacing w:before="9" w:line="276" w:lineRule="auto"/>
              <w:ind w:left="107" w:right="105"/>
              <w:jc w:val="both"/>
              <w:rPr>
                <w:b/>
                <w:bCs/>
                <w:color w:val="000000" w:themeColor="text1"/>
              </w:rPr>
            </w:pPr>
            <w:r w:rsidRPr="0069791D">
              <w:rPr>
                <w:b/>
                <w:bCs/>
                <w:color w:val="000000" w:themeColor="text1"/>
              </w:rPr>
              <w:t>Biological Activity</w:t>
            </w:r>
          </w:p>
        </w:tc>
        <w:tc>
          <w:tcPr>
            <w:tcW w:w="2977" w:type="dxa"/>
          </w:tcPr>
          <w:p w:rsidR="00954359" w:rsidRPr="0069791D" w:rsidRDefault="00954359" w:rsidP="00382B1D">
            <w:pPr>
              <w:pStyle w:val="Normal1"/>
              <w:pBdr>
                <w:top w:val="nil"/>
                <w:left w:val="nil"/>
                <w:bottom w:val="nil"/>
                <w:right w:val="nil"/>
                <w:between w:val="nil"/>
              </w:pBdr>
              <w:spacing w:before="9" w:line="276" w:lineRule="auto"/>
              <w:ind w:left="130"/>
              <w:jc w:val="both"/>
              <w:rPr>
                <w:b/>
                <w:bCs/>
                <w:color w:val="000000" w:themeColor="text1"/>
              </w:rPr>
            </w:pPr>
            <w:r w:rsidRPr="0069791D">
              <w:rPr>
                <w:b/>
                <w:bCs/>
                <w:color w:val="000000" w:themeColor="text1"/>
              </w:rPr>
              <w:t>Reference</w:t>
            </w:r>
          </w:p>
        </w:tc>
      </w:tr>
      <w:tr w:rsidR="00954359" w:rsidRPr="0069791D" w:rsidTr="00382B1D">
        <w:trPr>
          <w:trHeight w:val="479"/>
        </w:trPr>
        <w:tc>
          <w:tcPr>
            <w:tcW w:w="3227" w:type="dxa"/>
          </w:tcPr>
          <w:p w:rsidR="00954359" w:rsidRPr="0069791D" w:rsidRDefault="00954359" w:rsidP="00382B1D">
            <w:pPr>
              <w:pStyle w:val="Normal1"/>
              <w:pBdr>
                <w:top w:val="nil"/>
                <w:left w:val="nil"/>
                <w:bottom w:val="nil"/>
                <w:right w:val="nil"/>
                <w:between w:val="nil"/>
              </w:pBdr>
              <w:spacing w:line="276" w:lineRule="auto"/>
              <w:ind w:left="107" w:right="403"/>
              <w:jc w:val="both"/>
              <w:rPr>
                <w:i/>
                <w:color w:val="000000" w:themeColor="text1"/>
              </w:rPr>
            </w:pPr>
            <w:r w:rsidRPr="0069791D">
              <w:rPr>
                <w:i/>
                <w:color w:val="000000" w:themeColor="text1"/>
              </w:rPr>
              <w:t>Serratia nematodiphila</w:t>
            </w:r>
          </w:p>
        </w:tc>
        <w:tc>
          <w:tcPr>
            <w:tcW w:w="1134" w:type="dxa"/>
          </w:tcPr>
          <w:p w:rsidR="00954359" w:rsidRPr="0069791D" w:rsidRDefault="00954359" w:rsidP="00382B1D">
            <w:pPr>
              <w:pStyle w:val="Normal1"/>
              <w:pBdr>
                <w:top w:val="nil"/>
                <w:left w:val="nil"/>
                <w:bottom w:val="nil"/>
                <w:right w:val="nil"/>
                <w:between w:val="nil"/>
              </w:pBdr>
              <w:spacing w:line="276" w:lineRule="auto"/>
              <w:jc w:val="both"/>
              <w:rPr>
                <w:color w:val="000000" w:themeColor="text1"/>
              </w:rPr>
            </w:pPr>
            <w:r w:rsidRPr="0069791D">
              <w:rPr>
                <w:color w:val="000000" w:themeColor="text1"/>
              </w:rPr>
              <w:t>1.05µm</w:t>
            </w:r>
          </w:p>
        </w:tc>
        <w:tc>
          <w:tcPr>
            <w:tcW w:w="1559" w:type="dxa"/>
          </w:tcPr>
          <w:p w:rsidR="00954359" w:rsidRPr="0069791D" w:rsidRDefault="00954359" w:rsidP="00382B1D">
            <w:pPr>
              <w:pStyle w:val="Normal1"/>
              <w:pBdr>
                <w:top w:val="nil"/>
                <w:left w:val="nil"/>
                <w:bottom w:val="nil"/>
                <w:right w:val="nil"/>
                <w:between w:val="nil"/>
              </w:pBdr>
              <w:spacing w:line="276" w:lineRule="auto"/>
              <w:ind w:left="134" w:right="122"/>
              <w:jc w:val="both"/>
              <w:rPr>
                <w:color w:val="000000" w:themeColor="text1"/>
              </w:rPr>
            </w:pPr>
            <w:r w:rsidRPr="0069791D">
              <w:rPr>
                <w:color w:val="000000" w:themeColor="text1"/>
              </w:rPr>
              <w:t>Rod shaped</w:t>
            </w:r>
          </w:p>
        </w:tc>
        <w:tc>
          <w:tcPr>
            <w:tcW w:w="2268" w:type="dxa"/>
          </w:tcPr>
          <w:p w:rsidR="00954359" w:rsidRPr="0069791D" w:rsidRDefault="00954359" w:rsidP="00382B1D">
            <w:pPr>
              <w:pStyle w:val="Normal1"/>
              <w:pBdr>
                <w:top w:val="nil"/>
                <w:left w:val="nil"/>
                <w:bottom w:val="nil"/>
                <w:right w:val="nil"/>
                <w:between w:val="nil"/>
              </w:pBdr>
              <w:spacing w:line="276" w:lineRule="auto"/>
              <w:ind w:left="107" w:right="133"/>
              <w:jc w:val="both"/>
              <w:rPr>
                <w:color w:val="000000" w:themeColor="text1"/>
              </w:rPr>
            </w:pPr>
            <w:r w:rsidRPr="0069791D">
              <w:rPr>
                <w:color w:val="000000" w:themeColor="text1"/>
              </w:rPr>
              <w:t>Antimicrobial</w:t>
            </w:r>
          </w:p>
        </w:tc>
        <w:tc>
          <w:tcPr>
            <w:tcW w:w="2977" w:type="dxa"/>
          </w:tcPr>
          <w:p w:rsidR="00954359" w:rsidRPr="0069791D" w:rsidRDefault="00954359" w:rsidP="00382B1D">
            <w:pPr>
              <w:pStyle w:val="Normal1"/>
              <w:pBdr>
                <w:top w:val="nil"/>
                <w:left w:val="nil"/>
                <w:bottom w:val="nil"/>
                <w:right w:val="nil"/>
                <w:between w:val="nil"/>
              </w:pBdr>
              <w:spacing w:line="276" w:lineRule="auto"/>
              <w:ind w:left="130"/>
              <w:jc w:val="both"/>
              <w:rPr>
                <w:color w:val="000000" w:themeColor="text1"/>
              </w:rPr>
            </w:pPr>
            <w:r w:rsidRPr="0069791D">
              <w:rPr>
                <w:color w:val="000000" w:themeColor="text1"/>
              </w:rPr>
              <w:t>Bajpai et al, 2012</w:t>
            </w:r>
          </w:p>
        </w:tc>
      </w:tr>
      <w:tr w:rsidR="00954359" w:rsidRPr="0069791D" w:rsidTr="00382B1D">
        <w:trPr>
          <w:trHeight w:val="433"/>
        </w:trPr>
        <w:tc>
          <w:tcPr>
            <w:tcW w:w="3227" w:type="dxa"/>
          </w:tcPr>
          <w:p w:rsidR="00954359" w:rsidRPr="0069791D" w:rsidRDefault="00954359" w:rsidP="00382B1D">
            <w:pPr>
              <w:pStyle w:val="Normal1"/>
              <w:pBdr>
                <w:top w:val="nil"/>
                <w:left w:val="nil"/>
                <w:bottom w:val="nil"/>
                <w:right w:val="nil"/>
                <w:between w:val="nil"/>
              </w:pBdr>
              <w:spacing w:line="276" w:lineRule="auto"/>
              <w:ind w:left="107"/>
              <w:jc w:val="both"/>
              <w:rPr>
                <w:i/>
                <w:color w:val="000000" w:themeColor="text1"/>
              </w:rPr>
            </w:pPr>
            <w:r w:rsidRPr="0069791D">
              <w:rPr>
                <w:i/>
                <w:color w:val="000000" w:themeColor="text1"/>
              </w:rPr>
              <w:t>Fucus vesiculosus</w:t>
            </w:r>
          </w:p>
        </w:tc>
        <w:tc>
          <w:tcPr>
            <w:tcW w:w="1134" w:type="dxa"/>
          </w:tcPr>
          <w:p w:rsidR="00954359" w:rsidRPr="0069791D" w:rsidRDefault="00954359" w:rsidP="00382B1D">
            <w:pPr>
              <w:pStyle w:val="Normal1"/>
              <w:pBdr>
                <w:top w:val="nil"/>
                <w:left w:val="nil"/>
                <w:bottom w:val="nil"/>
                <w:right w:val="nil"/>
                <w:between w:val="nil"/>
              </w:pBdr>
              <w:spacing w:line="276" w:lineRule="auto"/>
              <w:jc w:val="both"/>
              <w:rPr>
                <w:color w:val="000000" w:themeColor="text1"/>
              </w:rPr>
            </w:pPr>
            <w:r w:rsidRPr="0069791D">
              <w:rPr>
                <w:color w:val="000000" w:themeColor="text1"/>
              </w:rPr>
              <w:t>2.5cm</w:t>
            </w:r>
          </w:p>
        </w:tc>
        <w:tc>
          <w:tcPr>
            <w:tcW w:w="1559" w:type="dxa"/>
          </w:tcPr>
          <w:p w:rsidR="00954359" w:rsidRPr="0069791D" w:rsidRDefault="00954359" w:rsidP="00382B1D">
            <w:pPr>
              <w:pStyle w:val="Normal1"/>
              <w:pBdr>
                <w:top w:val="nil"/>
                <w:left w:val="nil"/>
                <w:bottom w:val="nil"/>
                <w:right w:val="nil"/>
                <w:between w:val="nil"/>
              </w:pBdr>
              <w:spacing w:line="276" w:lineRule="auto"/>
              <w:ind w:left="134" w:right="122"/>
              <w:jc w:val="both"/>
              <w:rPr>
                <w:color w:val="000000" w:themeColor="text1"/>
              </w:rPr>
            </w:pPr>
            <w:r w:rsidRPr="0069791D">
              <w:rPr>
                <w:color w:val="000000" w:themeColor="text1"/>
              </w:rPr>
              <w:t>Disc shaped</w:t>
            </w:r>
          </w:p>
        </w:tc>
        <w:tc>
          <w:tcPr>
            <w:tcW w:w="2268" w:type="dxa"/>
          </w:tcPr>
          <w:p w:rsidR="00954359" w:rsidRPr="0069791D" w:rsidRDefault="00954359" w:rsidP="00382B1D">
            <w:pPr>
              <w:pStyle w:val="Normal1"/>
              <w:pBdr>
                <w:top w:val="nil"/>
                <w:left w:val="nil"/>
                <w:bottom w:val="nil"/>
                <w:right w:val="nil"/>
                <w:between w:val="nil"/>
              </w:pBdr>
              <w:spacing w:line="276" w:lineRule="auto"/>
              <w:ind w:left="107" w:right="105"/>
              <w:jc w:val="both"/>
              <w:rPr>
                <w:color w:val="000000" w:themeColor="text1"/>
              </w:rPr>
            </w:pPr>
            <w:r w:rsidRPr="0069791D">
              <w:rPr>
                <w:color w:val="000000" w:themeColor="text1"/>
              </w:rPr>
              <w:t>Antibacterial</w:t>
            </w:r>
          </w:p>
        </w:tc>
        <w:tc>
          <w:tcPr>
            <w:tcW w:w="2977" w:type="dxa"/>
          </w:tcPr>
          <w:p w:rsidR="00954359" w:rsidRPr="0069791D" w:rsidRDefault="00954359" w:rsidP="00382B1D">
            <w:pPr>
              <w:pStyle w:val="Normal1"/>
              <w:pBdr>
                <w:top w:val="nil"/>
                <w:left w:val="nil"/>
                <w:bottom w:val="nil"/>
                <w:right w:val="nil"/>
                <w:between w:val="nil"/>
              </w:pBdr>
              <w:spacing w:line="276" w:lineRule="auto"/>
              <w:ind w:left="130"/>
              <w:jc w:val="both"/>
              <w:rPr>
                <w:color w:val="000000" w:themeColor="text1"/>
              </w:rPr>
            </w:pPr>
            <w:r w:rsidRPr="0069791D">
              <w:rPr>
                <w:color w:val="000000" w:themeColor="text1"/>
              </w:rPr>
              <w:t>Hamouda et al, 2023</w:t>
            </w:r>
          </w:p>
        </w:tc>
      </w:tr>
      <w:tr w:rsidR="00954359" w:rsidRPr="0069791D" w:rsidTr="00382B1D">
        <w:trPr>
          <w:trHeight w:val="443"/>
        </w:trPr>
        <w:tc>
          <w:tcPr>
            <w:tcW w:w="3227" w:type="dxa"/>
          </w:tcPr>
          <w:p w:rsidR="00954359" w:rsidRPr="0069791D" w:rsidRDefault="00954359" w:rsidP="00382B1D">
            <w:pPr>
              <w:pStyle w:val="Normal1"/>
              <w:pBdr>
                <w:top w:val="nil"/>
                <w:left w:val="nil"/>
                <w:bottom w:val="nil"/>
                <w:right w:val="nil"/>
                <w:between w:val="nil"/>
              </w:pBdr>
              <w:spacing w:line="276" w:lineRule="auto"/>
              <w:ind w:left="107" w:right="460"/>
              <w:jc w:val="both"/>
              <w:rPr>
                <w:i/>
                <w:color w:val="000000" w:themeColor="text1"/>
              </w:rPr>
            </w:pPr>
            <w:r w:rsidRPr="0069791D">
              <w:rPr>
                <w:i/>
                <w:color w:val="000000" w:themeColor="text1"/>
              </w:rPr>
              <w:t>Pseudomonas aeruginosa</w:t>
            </w:r>
          </w:p>
        </w:tc>
        <w:tc>
          <w:tcPr>
            <w:tcW w:w="1134" w:type="dxa"/>
          </w:tcPr>
          <w:p w:rsidR="00954359" w:rsidRPr="0069791D" w:rsidRDefault="00954359" w:rsidP="00382B1D">
            <w:pPr>
              <w:pStyle w:val="Normal1"/>
              <w:pBdr>
                <w:top w:val="nil"/>
                <w:left w:val="nil"/>
                <w:bottom w:val="nil"/>
                <w:right w:val="nil"/>
                <w:between w:val="nil"/>
              </w:pBdr>
              <w:spacing w:line="276" w:lineRule="auto"/>
              <w:jc w:val="both"/>
              <w:rPr>
                <w:color w:val="000000" w:themeColor="text1"/>
              </w:rPr>
            </w:pPr>
            <w:r w:rsidRPr="0069791D">
              <w:rPr>
                <w:color w:val="000000" w:themeColor="text1"/>
              </w:rPr>
              <w:t>0.51.0µm</w:t>
            </w:r>
          </w:p>
        </w:tc>
        <w:tc>
          <w:tcPr>
            <w:tcW w:w="1559" w:type="dxa"/>
          </w:tcPr>
          <w:p w:rsidR="00954359" w:rsidRPr="0069791D" w:rsidRDefault="00954359" w:rsidP="00382B1D">
            <w:pPr>
              <w:pStyle w:val="Normal1"/>
              <w:pBdr>
                <w:top w:val="nil"/>
                <w:left w:val="nil"/>
                <w:bottom w:val="nil"/>
                <w:right w:val="nil"/>
                <w:between w:val="nil"/>
              </w:pBdr>
              <w:spacing w:line="276" w:lineRule="auto"/>
              <w:ind w:left="134" w:right="122"/>
              <w:jc w:val="both"/>
              <w:rPr>
                <w:color w:val="000000" w:themeColor="text1"/>
              </w:rPr>
            </w:pPr>
            <w:r w:rsidRPr="0069791D">
              <w:rPr>
                <w:color w:val="000000" w:themeColor="text1"/>
              </w:rPr>
              <w:t>Rod shaped</w:t>
            </w:r>
          </w:p>
        </w:tc>
        <w:tc>
          <w:tcPr>
            <w:tcW w:w="2268" w:type="dxa"/>
          </w:tcPr>
          <w:p w:rsidR="00954359" w:rsidRPr="0069791D" w:rsidRDefault="00954359" w:rsidP="00382B1D">
            <w:pPr>
              <w:pStyle w:val="Normal1"/>
              <w:pBdr>
                <w:top w:val="nil"/>
                <w:left w:val="nil"/>
                <w:bottom w:val="nil"/>
                <w:right w:val="nil"/>
                <w:between w:val="nil"/>
              </w:pBdr>
              <w:spacing w:line="276" w:lineRule="auto"/>
              <w:ind w:left="107" w:right="105"/>
              <w:jc w:val="both"/>
              <w:rPr>
                <w:color w:val="000000" w:themeColor="text1"/>
              </w:rPr>
            </w:pPr>
            <w:r w:rsidRPr="0069791D">
              <w:rPr>
                <w:color w:val="000000" w:themeColor="text1"/>
              </w:rPr>
              <w:t>Antibacterial</w:t>
            </w:r>
          </w:p>
        </w:tc>
        <w:tc>
          <w:tcPr>
            <w:tcW w:w="2977" w:type="dxa"/>
          </w:tcPr>
          <w:p w:rsidR="00954359" w:rsidRPr="0069791D" w:rsidRDefault="00954359" w:rsidP="00382B1D">
            <w:pPr>
              <w:pStyle w:val="Normal1"/>
              <w:pBdr>
                <w:top w:val="nil"/>
                <w:left w:val="nil"/>
                <w:bottom w:val="nil"/>
                <w:right w:val="nil"/>
                <w:between w:val="nil"/>
              </w:pBdr>
              <w:tabs>
                <w:tab w:val="left" w:pos="1626"/>
              </w:tabs>
              <w:spacing w:line="276" w:lineRule="auto"/>
              <w:ind w:left="130" w:right="97"/>
              <w:jc w:val="both"/>
              <w:rPr>
                <w:color w:val="000000" w:themeColor="text1"/>
              </w:rPr>
            </w:pPr>
            <w:r w:rsidRPr="0069791D">
              <w:rPr>
                <w:color w:val="000000" w:themeColor="text1"/>
              </w:rPr>
              <w:t>Salomoni et al., 2017</w:t>
            </w:r>
          </w:p>
        </w:tc>
      </w:tr>
      <w:tr w:rsidR="00954359" w:rsidRPr="0069791D" w:rsidTr="00382B1D">
        <w:trPr>
          <w:trHeight w:val="511"/>
        </w:trPr>
        <w:tc>
          <w:tcPr>
            <w:tcW w:w="3227" w:type="dxa"/>
          </w:tcPr>
          <w:p w:rsidR="00954359" w:rsidRPr="0069791D" w:rsidRDefault="00954359" w:rsidP="00382B1D">
            <w:pPr>
              <w:pStyle w:val="Normal1"/>
              <w:pBdr>
                <w:top w:val="nil"/>
                <w:left w:val="nil"/>
                <w:bottom w:val="nil"/>
                <w:right w:val="nil"/>
                <w:between w:val="nil"/>
              </w:pBdr>
              <w:spacing w:line="276" w:lineRule="auto"/>
              <w:ind w:left="107" w:right="403"/>
              <w:jc w:val="both"/>
              <w:rPr>
                <w:i/>
                <w:color w:val="000000" w:themeColor="text1"/>
              </w:rPr>
            </w:pPr>
            <w:r w:rsidRPr="0069791D">
              <w:rPr>
                <w:i/>
                <w:color w:val="000000" w:themeColor="text1"/>
              </w:rPr>
              <w:t>Lactobacillus plantarum</w:t>
            </w:r>
          </w:p>
        </w:tc>
        <w:tc>
          <w:tcPr>
            <w:tcW w:w="1134" w:type="dxa"/>
          </w:tcPr>
          <w:p w:rsidR="00954359" w:rsidRPr="0069791D" w:rsidRDefault="00954359" w:rsidP="00382B1D">
            <w:pPr>
              <w:pStyle w:val="Normal1"/>
              <w:pBdr>
                <w:top w:val="nil"/>
                <w:left w:val="nil"/>
                <w:bottom w:val="nil"/>
                <w:right w:val="nil"/>
                <w:between w:val="nil"/>
              </w:pBdr>
              <w:spacing w:line="276" w:lineRule="auto"/>
              <w:jc w:val="both"/>
              <w:rPr>
                <w:color w:val="000000" w:themeColor="text1"/>
              </w:rPr>
            </w:pPr>
            <w:r w:rsidRPr="0069791D">
              <w:rPr>
                <w:color w:val="000000" w:themeColor="text1"/>
              </w:rPr>
              <w:t>0.91.2µm</w:t>
            </w:r>
          </w:p>
        </w:tc>
        <w:tc>
          <w:tcPr>
            <w:tcW w:w="1559" w:type="dxa"/>
          </w:tcPr>
          <w:p w:rsidR="00954359" w:rsidRPr="0069791D" w:rsidRDefault="00954359" w:rsidP="00382B1D">
            <w:pPr>
              <w:pStyle w:val="Normal1"/>
              <w:pBdr>
                <w:top w:val="nil"/>
                <w:left w:val="nil"/>
                <w:bottom w:val="nil"/>
                <w:right w:val="nil"/>
                <w:between w:val="nil"/>
              </w:pBdr>
              <w:spacing w:line="276" w:lineRule="auto"/>
              <w:ind w:left="134" w:right="122"/>
              <w:jc w:val="both"/>
              <w:rPr>
                <w:color w:val="000000" w:themeColor="text1"/>
              </w:rPr>
            </w:pPr>
            <w:r w:rsidRPr="0069791D">
              <w:rPr>
                <w:color w:val="000000" w:themeColor="text1"/>
              </w:rPr>
              <w:t>Rod shaped</w:t>
            </w:r>
          </w:p>
        </w:tc>
        <w:tc>
          <w:tcPr>
            <w:tcW w:w="2268" w:type="dxa"/>
          </w:tcPr>
          <w:p w:rsidR="00954359" w:rsidRPr="0069791D" w:rsidRDefault="00954359" w:rsidP="00382B1D">
            <w:pPr>
              <w:pStyle w:val="Normal1"/>
              <w:pBdr>
                <w:top w:val="nil"/>
                <w:left w:val="nil"/>
                <w:bottom w:val="nil"/>
                <w:right w:val="nil"/>
                <w:between w:val="nil"/>
              </w:pBdr>
              <w:spacing w:line="276" w:lineRule="auto"/>
              <w:ind w:left="107" w:right="105"/>
              <w:jc w:val="both"/>
              <w:rPr>
                <w:color w:val="000000" w:themeColor="text1"/>
              </w:rPr>
            </w:pPr>
            <w:r w:rsidRPr="0069791D">
              <w:rPr>
                <w:color w:val="000000" w:themeColor="text1"/>
              </w:rPr>
              <w:t>Antifungal</w:t>
            </w:r>
          </w:p>
        </w:tc>
        <w:tc>
          <w:tcPr>
            <w:tcW w:w="2977" w:type="dxa"/>
          </w:tcPr>
          <w:p w:rsidR="00954359" w:rsidRPr="0069791D" w:rsidRDefault="00954359" w:rsidP="00382B1D">
            <w:pPr>
              <w:pStyle w:val="Normal1"/>
              <w:pBdr>
                <w:top w:val="nil"/>
                <w:left w:val="nil"/>
                <w:bottom w:val="nil"/>
                <w:right w:val="nil"/>
                <w:between w:val="nil"/>
              </w:pBdr>
              <w:spacing w:line="276" w:lineRule="auto"/>
              <w:ind w:left="130"/>
              <w:jc w:val="both"/>
              <w:rPr>
                <w:color w:val="000000" w:themeColor="text1"/>
              </w:rPr>
            </w:pPr>
            <w:r w:rsidRPr="0069791D">
              <w:rPr>
                <w:color w:val="000000" w:themeColor="text1"/>
              </w:rPr>
              <w:t>Yusof et al., 2020</w:t>
            </w:r>
          </w:p>
        </w:tc>
      </w:tr>
    </w:tbl>
    <w:p w:rsidR="00802EDB" w:rsidRPr="0069791D" w:rsidRDefault="00802EDB" w:rsidP="00382B1D">
      <w:pPr>
        <w:pStyle w:val="Normal1"/>
        <w:pBdr>
          <w:top w:val="nil"/>
          <w:left w:val="nil"/>
          <w:bottom w:val="nil"/>
          <w:right w:val="nil"/>
          <w:between w:val="nil"/>
        </w:pBdr>
        <w:spacing w:before="4" w:line="360" w:lineRule="auto"/>
        <w:jc w:val="both"/>
        <w:rPr>
          <w:b/>
          <w:color w:val="000000" w:themeColor="text1"/>
          <w:sz w:val="24"/>
          <w:szCs w:val="24"/>
        </w:rPr>
      </w:pPr>
      <w:r w:rsidRPr="0069791D">
        <w:rPr>
          <w:b/>
          <w:color w:val="000000" w:themeColor="text1"/>
          <w:sz w:val="24"/>
          <w:szCs w:val="24"/>
        </w:rPr>
        <w:t>Copper Nanoparticle:</w:t>
      </w:r>
    </w:p>
    <w:p w:rsidR="00802EDB" w:rsidRPr="0069791D" w:rsidRDefault="00802EDB" w:rsidP="00D47945">
      <w:pPr>
        <w:pStyle w:val="Heading1"/>
        <w:spacing w:line="360" w:lineRule="auto"/>
        <w:ind w:left="0"/>
        <w:rPr>
          <w:b w:val="0"/>
          <w:color w:val="000000" w:themeColor="text1"/>
          <w:sz w:val="24"/>
          <w:szCs w:val="24"/>
        </w:rPr>
      </w:pPr>
      <w:r w:rsidRPr="0069791D">
        <w:rPr>
          <w:b w:val="0"/>
          <w:color w:val="000000" w:themeColor="text1"/>
          <w:sz w:val="24"/>
          <w:szCs w:val="24"/>
        </w:rPr>
        <w:t>Copper precursor is easily available in the marker, as well as it is cheap as compare to silver or gold precursors. Copper nanoparticles are having good thermal properties, which can be utilized in lubricants for heat dissipation. Copper nanoparticles or having remarkable trin biological properties, low hardness leads to reduction in friction, and low elastic modulus reduces the wear.</w:t>
      </w:r>
    </w:p>
    <w:p w:rsidR="00D47945" w:rsidRPr="0069791D" w:rsidRDefault="00D47945" w:rsidP="00D47945">
      <w:pPr>
        <w:pStyle w:val="Heading1"/>
        <w:spacing w:before="1" w:line="360" w:lineRule="auto"/>
        <w:ind w:left="0" w:right="1039"/>
        <w:rPr>
          <w:color w:val="000000" w:themeColor="text1"/>
          <w:sz w:val="24"/>
          <w:szCs w:val="24"/>
        </w:rPr>
      </w:pPr>
      <w:r w:rsidRPr="0069791D">
        <w:rPr>
          <w:color w:val="000000" w:themeColor="text1"/>
          <w:sz w:val="24"/>
          <w:szCs w:val="24"/>
        </w:rPr>
        <w:t>Table:5 Biological Activity of Copper Nanoparticle Synthesized from Bacterial Strain</w:t>
      </w:r>
    </w:p>
    <w:tbl>
      <w:tblPr>
        <w:tblStyle w:val="TableGrid"/>
        <w:tblW w:w="11165" w:type="dxa"/>
        <w:tblLayout w:type="fixed"/>
        <w:tblLook w:val="0000"/>
      </w:tblPr>
      <w:tblGrid>
        <w:gridCol w:w="2943"/>
        <w:gridCol w:w="1418"/>
        <w:gridCol w:w="1701"/>
        <w:gridCol w:w="2126"/>
        <w:gridCol w:w="2977"/>
      </w:tblGrid>
      <w:tr w:rsidR="006B11B0" w:rsidRPr="0069791D" w:rsidTr="00FF1AC3">
        <w:trPr>
          <w:trHeight w:val="671"/>
        </w:trPr>
        <w:tc>
          <w:tcPr>
            <w:tcW w:w="2943" w:type="dxa"/>
          </w:tcPr>
          <w:p w:rsidR="00954359" w:rsidRPr="0069791D" w:rsidRDefault="00954359" w:rsidP="00382B1D">
            <w:pPr>
              <w:pStyle w:val="Normal1"/>
              <w:pBdr>
                <w:top w:val="nil"/>
                <w:left w:val="nil"/>
                <w:bottom w:val="nil"/>
                <w:right w:val="nil"/>
                <w:between w:val="nil"/>
              </w:pBdr>
              <w:spacing w:before="4" w:line="276" w:lineRule="auto"/>
              <w:ind w:left="112"/>
              <w:jc w:val="both"/>
              <w:rPr>
                <w:b/>
                <w:bCs/>
                <w:color w:val="000000" w:themeColor="text1"/>
              </w:rPr>
            </w:pPr>
            <w:r w:rsidRPr="0069791D">
              <w:rPr>
                <w:b/>
                <w:bCs/>
                <w:color w:val="000000" w:themeColor="text1"/>
              </w:rPr>
              <w:t>Microorganism</w:t>
            </w:r>
          </w:p>
        </w:tc>
        <w:tc>
          <w:tcPr>
            <w:tcW w:w="1418" w:type="dxa"/>
          </w:tcPr>
          <w:p w:rsidR="00952D59" w:rsidRPr="0069791D" w:rsidRDefault="00954359" w:rsidP="00382B1D">
            <w:pPr>
              <w:pStyle w:val="Normal1"/>
              <w:pBdr>
                <w:top w:val="nil"/>
                <w:left w:val="nil"/>
                <w:bottom w:val="nil"/>
                <w:right w:val="nil"/>
                <w:between w:val="nil"/>
              </w:pBdr>
              <w:spacing w:before="4" w:line="276" w:lineRule="auto"/>
              <w:ind w:left="256" w:right="507"/>
              <w:jc w:val="both"/>
              <w:rPr>
                <w:b/>
                <w:bCs/>
                <w:color w:val="000000" w:themeColor="text1"/>
              </w:rPr>
            </w:pPr>
            <w:r w:rsidRPr="0069791D">
              <w:rPr>
                <w:b/>
                <w:bCs/>
                <w:color w:val="000000" w:themeColor="text1"/>
              </w:rPr>
              <w:t>Size</w:t>
            </w:r>
          </w:p>
          <w:p w:rsidR="00954359" w:rsidRPr="0069791D" w:rsidRDefault="006B11B0" w:rsidP="00382B1D">
            <w:pPr>
              <w:pStyle w:val="Normal1"/>
              <w:pBdr>
                <w:top w:val="nil"/>
                <w:left w:val="nil"/>
                <w:bottom w:val="nil"/>
                <w:right w:val="nil"/>
                <w:between w:val="nil"/>
              </w:pBdr>
              <w:spacing w:before="4" w:line="276" w:lineRule="auto"/>
              <w:ind w:right="507"/>
              <w:jc w:val="both"/>
              <w:rPr>
                <w:b/>
                <w:bCs/>
                <w:color w:val="000000" w:themeColor="text1"/>
              </w:rPr>
            </w:pPr>
            <w:r w:rsidRPr="0069791D">
              <w:rPr>
                <w:b/>
                <w:bCs/>
                <w:color w:val="000000" w:themeColor="text1"/>
              </w:rPr>
              <w:t xml:space="preserve">    </w:t>
            </w:r>
            <w:r w:rsidR="00954359" w:rsidRPr="0069791D">
              <w:rPr>
                <w:b/>
                <w:bCs/>
                <w:color w:val="000000" w:themeColor="text1"/>
              </w:rPr>
              <w:t>(nm)</w:t>
            </w:r>
          </w:p>
        </w:tc>
        <w:tc>
          <w:tcPr>
            <w:tcW w:w="1701" w:type="dxa"/>
          </w:tcPr>
          <w:p w:rsidR="00954359" w:rsidRPr="0069791D" w:rsidRDefault="00954359" w:rsidP="00382B1D">
            <w:pPr>
              <w:pStyle w:val="Normal1"/>
              <w:pBdr>
                <w:top w:val="nil"/>
                <w:left w:val="nil"/>
                <w:bottom w:val="nil"/>
                <w:right w:val="nil"/>
                <w:between w:val="nil"/>
              </w:pBdr>
              <w:spacing w:before="4" w:line="276" w:lineRule="auto"/>
              <w:ind w:left="155"/>
              <w:jc w:val="both"/>
              <w:rPr>
                <w:b/>
                <w:bCs/>
                <w:color w:val="000000" w:themeColor="text1"/>
              </w:rPr>
            </w:pPr>
            <w:r w:rsidRPr="0069791D">
              <w:rPr>
                <w:b/>
                <w:bCs/>
                <w:color w:val="000000" w:themeColor="text1"/>
              </w:rPr>
              <w:t>Shape</w:t>
            </w:r>
          </w:p>
        </w:tc>
        <w:tc>
          <w:tcPr>
            <w:tcW w:w="2126" w:type="dxa"/>
          </w:tcPr>
          <w:p w:rsidR="00954359" w:rsidRPr="0069791D" w:rsidRDefault="00954359" w:rsidP="00382B1D">
            <w:pPr>
              <w:pStyle w:val="Normal1"/>
              <w:pBdr>
                <w:top w:val="nil"/>
                <w:left w:val="nil"/>
                <w:bottom w:val="nil"/>
                <w:right w:val="nil"/>
                <w:between w:val="nil"/>
              </w:pBdr>
              <w:spacing w:before="4" w:line="276" w:lineRule="auto"/>
              <w:ind w:left="108" w:right="125"/>
              <w:jc w:val="both"/>
              <w:rPr>
                <w:b/>
                <w:bCs/>
                <w:color w:val="000000" w:themeColor="text1"/>
              </w:rPr>
            </w:pPr>
            <w:r w:rsidRPr="0069791D">
              <w:rPr>
                <w:b/>
                <w:bCs/>
                <w:color w:val="000000" w:themeColor="text1"/>
              </w:rPr>
              <w:t>Biological Activity</w:t>
            </w:r>
          </w:p>
        </w:tc>
        <w:tc>
          <w:tcPr>
            <w:tcW w:w="2977" w:type="dxa"/>
          </w:tcPr>
          <w:p w:rsidR="00954359" w:rsidRPr="0069791D" w:rsidRDefault="00954359" w:rsidP="00382B1D">
            <w:pPr>
              <w:pStyle w:val="Normal1"/>
              <w:pBdr>
                <w:top w:val="nil"/>
                <w:left w:val="nil"/>
                <w:bottom w:val="nil"/>
                <w:right w:val="nil"/>
                <w:between w:val="nil"/>
              </w:pBdr>
              <w:spacing w:before="4" w:line="276" w:lineRule="auto"/>
              <w:ind w:left="150"/>
              <w:jc w:val="both"/>
              <w:rPr>
                <w:b/>
                <w:bCs/>
                <w:color w:val="000000" w:themeColor="text1"/>
              </w:rPr>
            </w:pPr>
            <w:r w:rsidRPr="0069791D">
              <w:rPr>
                <w:b/>
                <w:bCs/>
                <w:color w:val="000000" w:themeColor="text1"/>
              </w:rPr>
              <w:t>Reference</w:t>
            </w:r>
          </w:p>
        </w:tc>
      </w:tr>
      <w:tr w:rsidR="006B11B0" w:rsidRPr="0069791D" w:rsidTr="00382B1D">
        <w:trPr>
          <w:trHeight w:val="719"/>
        </w:trPr>
        <w:tc>
          <w:tcPr>
            <w:tcW w:w="2943" w:type="dxa"/>
          </w:tcPr>
          <w:p w:rsidR="00954359" w:rsidRPr="0069791D" w:rsidRDefault="00954359" w:rsidP="00382B1D">
            <w:pPr>
              <w:pStyle w:val="Normal1"/>
              <w:pBdr>
                <w:top w:val="nil"/>
                <w:left w:val="nil"/>
                <w:bottom w:val="nil"/>
                <w:right w:val="nil"/>
                <w:between w:val="nil"/>
              </w:pBdr>
              <w:spacing w:line="276" w:lineRule="auto"/>
              <w:ind w:left="107" w:right="890"/>
              <w:jc w:val="both"/>
              <w:rPr>
                <w:i/>
                <w:color w:val="000000" w:themeColor="text1"/>
              </w:rPr>
            </w:pPr>
            <w:r w:rsidRPr="0069791D">
              <w:rPr>
                <w:i/>
                <w:color w:val="000000" w:themeColor="text1"/>
              </w:rPr>
              <w:t>Pseudomona</w:t>
            </w:r>
            <w:r w:rsidR="00382B1D" w:rsidRPr="0069791D">
              <w:rPr>
                <w:i/>
                <w:color w:val="000000" w:themeColor="text1"/>
              </w:rPr>
              <w:t xml:space="preserve">s </w:t>
            </w:r>
            <w:r w:rsidRPr="0069791D">
              <w:rPr>
                <w:i/>
                <w:color w:val="000000" w:themeColor="text1"/>
              </w:rPr>
              <w:t>flurescens</w:t>
            </w:r>
          </w:p>
        </w:tc>
        <w:tc>
          <w:tcPr>
            <w:tcW w:w="1418" w:type="dxa"/>
          </w:tcPr>
          <w:p w:rsidR="00954359" w:rsidRPr="0069791D" w:rsidRDefault="00954359" w:rsidP="00382B1D">
            <w:pPr>
              <w:pStyle w:val="Normal1"/>
              <w:pBdr>
                <w:top w:val="nil"/>
                <w:left w:val="nil"/>
                <w:bottom w:val="nil"/>
                <w:right w:val="nil"/>
                <w:between w:val="nil"/>
              </w:pBdr>
              <w:spacing w:line="276" w:lineRule="auto"/>
              <w:ind w:left="256"/>
              <w:jc w:val="both"/>
              <w:rPr>
                <w:color w:val="000000" w:themeColor="text1"/>
              </w:rPr>
            </w:pPr>
            <w:r w:rsidRPr="0069791D">
              <w:rPr>
                <w:color w:val="000000" w:themeColor="text1"/>
              </w:rPr>
              <w:t>2.0-</w:t>
            </w:r>
          </w:p>
          <w:p w:rsidR="00954359" w:rsidRPr="0069791D" w:rsidRDefault="00954359" w:rsidP="00382B1D">
            <w:pPr>
              <w:pStyle w:val="Normal1"/>
              <w:pBdr>
                <w:top w:val="nil"/>
                <w:left w:val="nil"/>
                <w:bottom w:val="nil"/>
                <w:right w:val="nil"/>
                <w:between w:val="nil"/>
              </w:pBdr>
              <w:spacing w:before="46" w:line="276" w:lineRule="auto"/>
              <w:ind w:left="256"/>
              <w:jc w:val="both"/>
              <w:rPr>
                <w:color w:val="000000" w:themeColor="text1"/>
              </w:rPr>
            </w:pPr>
            <w:r w:rsidRPr="0069791D">
              <w:rPr>
                <w:color w:val="000000" w:themeColor="text1"/>
              </w:rPr>
              <w:t>2.5µm</w:t>
            </w:r>
          </w:p>
        </w:tc>
        <w:tc>
          <w:tcPr>
            <w:tcW w:w="1701" w:type="dxa"/>
          </w:tcPr>
          <w:p w:rsidR="00954359" w:rsidRPr="0069791D" w:rsidRDefault="00954359" w:rsidP="00382B1D">
            <w:pPr>
              <w:pStyle w:val="Normal1"/>
              <w:pBdr>
                <w:top w:val="nil"/>
                <w:left w:val="nil"/>
                <w:bottom w:val="nil"/>
                <w:right w:val="nil"/>
                <w:between w:val="nil"/>
              </w:pBdr>
              <w:spacing w:line="276" w:lineRule="auto"/>
              <w:ind w:right="434"/>
              <w:jc w:val="both"/>
              <w:rPr>
                <w:color w:val="000000" w:themeColor="text1"/>
              </w:rPr>
            </w:pPr>
            <w:r w:rsidRPr="0069791D">
              <w:rPr>
                <w:color w:val="000000" w:themeColor="text1"/>
              </w:rPr>
              <w:t>Rod</w:t>
            </w:r>
            <w:r w:rsidR="00382B1D" w:rsidRPr="0069791D">
              <w:rPr>
                <w:color w:val="000000" w:themeColor="text1"/>
              </w:rPr>
              <w:t xml:space="preserve"> </w:t>
            </w:r>
            <w:r w:rsidRPr="0069791D">
              <w:rPr>
                <w:color w:val="000000" w:themeColor="text1"/>
              </w:rPr>
              <w:t>shaped</w:t>
            </w:r>
          </w:p>
        </w:tc>
        <w:tc>
          <w:tcPr>
            <w:tcW w:w="2126" w:type="dxa"/>
          </w:tcPr>
          <w:p w:rsidR="00954359" w:rsidRPr="0069791D" w:rsidRDefault="00954359" w:rsidP="00382B1D">
            <w:pPr>
              <w:pStyle w:val="Normal1"/>
              <w:pBdr>
                <w:top w:val="nil"/>
                <w:left w:val="nil"/>
                <w:bottom w:val="nil"/>
                <w:right w:val="nil"/>
                <w:between w:val="nil"/>
              </w:pBdr>
              <w:spacing w:line="276" w:lineRule="auto"/>
              <w:ind w:left="108" w:right="125"/>
              <w:jc w:val="both"/>
              <w:rPr>
                <w:color w:val="000000" w:themeColor="text1"/>
              </w:rPr>
            </w:pPr>
            <w:r w:rsidRPr="0069791D">
              <w:rPr>
                <w:color w:val="000000" w:themeColor="text1"/>
              </w:rPr>
              <w:t>Anti-fungal</w:t>
            </w:r>
          </w:p>
        </w:tc>
        <w:tc>
          <w:tcPr>
            <w:tcW w:w="2977" w:type="dxa"/>
          </w:tcPr>
          <w:p w:rsidR="00954359" w:rsidRPr="0069791D" w:rsidRDefault="00954359" w:rsidP="00382B1D">
            <w:pPr>
              <w:pStyle w:val="Normal1"/>
              <w:pBdr>
                <w:top w:val="nil"/>
                <w:left w:val="nil"/>
                <w:bottom w:val="nil"/>
                <w:right w:val="nil"/>
                <w:between w:val="nil"/>
              </w:pBdr>
              <w:spacing w:line="276" w:lineRule="auto"/>
              <w:ind w:left="150"/>
              <w:jc w:val="both"/>
              <w:rPr>
                <w:color w:val="000000" w:themeColor="text1"/>
              </w:rPr>
            </w:pPr>
            <w:r w:rsidRPr="0069791D">
              <w:rPr>
                <w:color w:val="000000" w:themeColor="text1"/>
              </w:rPr>
              <w:t>Castaldi et al., 2021</w:t>
            </w:r>
          </w:p>
        </w:tc>
      </w:tr>
      <w:tr w:rsidR="006B11B0" w:rsidRPr="0069791D" w:rsidTr="00382B1D">
        <w:trPr>
          <w:trHeight w:val="691"/>
        </w:trPr>
        <w:tc>
          <w:tcPr>
            <w:tcW w:w="2943" w:type="dxa"/>
          </w:tcPr>
          <w:p w:rsidR="00954359" w:rsidRPr="0069791D" w:rsidRDefault="00954359" w:rsidP="00382B1D">
            <w:pPr>
              <w:pStyle w:val="Normal1"/>
              <w:pBdr>
                <w:top w:val="nil"/>
                <w:left w:val="nil"/>
                <w:bottom w:val="nil"/>
                <w:right w:val="nil"/>
                <w:between w:val="nil"/>
              </w:pBdr>
              <w:spacing w:line="276" w:lineRule="auto"/>
              <w:ind w:left="107"/>
              <w:jc w:val="both"/>
              <w:rPr>
                <w:i/>
                <w:color w:val="000000" w:themeColor="text1"/>
              </w:rPr>
            </w:pPr>
            <w:r w:rsidRPr="0069791D">
              <w:rPr>
                <w:i/>
                <w:color w:val="000000" w:themeColor="text1"/>
              </w:rPr>
              <w:t>Bacillus cereus</w:t>
            </w:r>
          </w:p>
        </w:tc>
        <w:tc>
          <w:tcPr>
            <w:tcW w:w="1418" w:type="dxa"/>
          </w:tcPr>
          <w:p w:rsidR="00954359" w:rsidRPr="0069791D" w:rsidRDefault="00954359" w:rsidP="00382B1D">
            <w:pPr>
              <w:pStyle w:val="Normal1"/>
              <w:pBdr>
                <w:top w:val="nil"/>
                <w:left w:val="nil"/>
                <w:bottom w:val="nil"/>
                <w:right w:val="nil"/>
                <w:between w:val="nil"/>
              </w:pBdr>
              <w:spacing w:line="276" w:lineRule="auto"/>
              <w:ind w:left="256"/>
              <w:jc w:val="both"/>
              <w:rPr>
                <w:color w:val="000000" w:themeColor="text1"/>
              </w:rPr>
            </w:pPr>
            <w:r w:rsidRPr="0069791D">
              <w:rPr>
                <w:color w:val="000000" w:themeColor="text1"/>
              </w:rPr>
              <w:t>9×2</w:t>
            </w:r>
          </w:p>
          <w:p w:rsidR="00954359" w:rsidRPr="0069791D" w:rsidRDefault="00954359" w:rsidP="00382B1D">
            <w:pPr>
              <w:pStyle w:val="Normal1"/>
              <w:pBdr>
                <w:top w:val="nil"/>
                <w:left w:val="nil"/>
                <w:bottom w:val="nil"/>
                <w:right w:val="nil"/>
                <w:between w:val="nil"/>
              </w:pBdr>
              <w:spacing w:before="46" w:line="276" w:lineRule="auto"/>
              <w:ind w:left="256"/>
              <w:jc w:val="both"/>
              <w:rPr>
                <w:color w:val="000000" w:themeColor="text1"/>
              </w:rPr>
            </w:pPr>
            <w:r w:rsidRPr="0069791D">
              <w:rPr>
                <w:color w:val="000000" w:themeColor="text1"/>
              </w:rPr>
              <w:t>microns</w:t>
            </w:r>
          </w:p>
        </w:tc>
        <w:tc>
          <w:tcPr>
            <w:tcW w:w="1701" w:type="dxa"/>
          </w:tcPr>
          <w:p w:rsidR="00954359" w:rsidRPr="0069791D" w:rsidRDefault="00954359" w:rsidP="00382B1D">
            <w:pPr>
              <w:pStyle w:val="Normal1"/>
              <w:pBdr>
                <w:top w:val="nil"/>
                <w:left w:val="nil"/>
                <w:bottom w:val="nil"/>
                <w:right w:val="nil"/>
                <w:between w:val="nil"/>
              </w:pBdr>
              <w:spacing w:line="276" w:lineRule="auto"/>
              <w:ind w:right="434"/>
              <w:jc w:val="both"/>
              <w:rPr>
                <w:color w:val="000000" w:themeColor="text1"/>
              </w:rPr>
            </w:pPr>
            <w:r w:rsidRPr="0069791D">
              <w:rPr>
                <w:color w:val="000000" w:themeColor="text1"/>
              </w:rPr>
              <w:t>Rod shaped</w:t>
            </w:r>
          </w:p>
        </w:tc>
        <w:tc>
          <w:tcPr>
            <w:tcW w:w="2126" w:type="dxa"/>
          </w:tcPr>
          <w:p w:rsidR="00954359" w:rsidRPr="0069791D" w:rsidRDefault="00954359" w:rsidP="00382B1D">
            <w:pPr>
              <w:pStyle w:val="Normal1"/>
              <w:pBdr>
                <w:top w:val="nil"/>
                <w:left w:val="nil"/>
                <w:bottom w:val="nil"/>
                <w:right w:val="nil"/>
                <w:between w:val="nil"/>
              </w:pBdr>
              <w:spacing w:line="276" w:lineRule="auto"/>
              <w:ind w:left="108" w:right="125"/>
              <w:jc w:val="both"/>
              <w:rPr>
                <w:color w:val="000000" w:themeColor="text1"/>
              </w:rPr>
            </w:pPr>
            <w:r w:rsidRPr="0069791D">
              <w:rPr>
                <w:color w:val="000000" w:themeColor="text1"/>
              </w:rPr>
              <w:t>Anti-fungal</w:t>
            </w:r>
          </w:p>
        </w:tc>
        <w:tc>
          <w:tcPr>
            <w:tcW w:w="2977" w:type="dxa"/>
          </w:tcPr>
          <w:p w:rsidR="00954359" w:rsidRPr="0069791D" w:rsidRDefault="00954359" w:rsidP="00382B1D">
            <w:pPr>
              <w:pStyle w:val="Normal1"/>
              <w:pBdr>
                <w:top w:val="nil"/>
                <w:left w:val="nil"/>
                <w:bottom w:val="nil"/>
                <w:right w:val="nil"/>
                <w:between w:val="nil"/>
              </w:pBdr>
              <w:spacing w:line="276" w:lineRule="auto"/>
              <w:ind w:left="150"/>
              <w:jc w:val="both"/>
              <w:rPr>
                <w:color w:val="000000" w:themeColor="text1"/>
              </w:rPr>
            </w:pPr>
            <w:r w:rsidRPr="0069791D">
              <w:rPr>
                <w:color w:val="000000" w:themeColor="text1"/>
              </w:rPr>
              <w:t>Ingle and Rai, 2017</w:t>
            </w:r>
          </w:p>
        </w:tc>
      </w:tr>
      <w:tr w:rsidR="006B11B0" w:rsidRPr="0069791D" w:rsidTr="00382B1D">
        <w:trPr>
          <w:trHeight w:val="687"/>
        </w:trPr>
        <w:tc>
          <w:tcPr>
            <w:tcW w:w="2943" w:type="dxa"/>
          </w:tcPr>
          <w:p w:rsidR="00954359" w:rsidRPr="0069791D" w:rsidRDefault="00954359" w:rsidP="00382B1D">
            <w:pPr>
              <w:pStyle w:val="Normal1"/>
              <w:pBdr>
                <w:top w:val="nil"/>
                <w:left w:val="nil"/>
                <w:bottom w:val="nil"/>
                <w:right w:val="nil"/>
                <w:between w:val="nil"/>
              </w:pBdr>
              <w:spacing w:line="276" w:lineRule="auto"/>
              <w:ind w:left="107"/>
              <w:jc w:val="both"/>
              <w:rPr>
                <w:i/>
                <w:color w:val="000000" w:themeColor="text1"/>
              </w:rPr>
            </w:pPr>
            <w:r w:rsidRPr="0069791D">
              <w:rPr>
                <w:i/>
                <w:color w:val="000000" w:themeColor="text1"/>
              </w:rPr>
              <w:t>Streptomyces sp.</w:t>
            </w:r>
          </w:p>
        </w:tc>
        <w:tc>
          <w:tcPr>
            <w:tcW w:w="1418" w:type="dxa"/>
          </w:tcPr>
          <w:p w:rsidR="00954359" w:rsidRPr="0069791D" w:rsidRDefault="00954359" w:rsidP="00382B1D">
            <w:pPr>
              <w:pStyle w:val="Normal1"/>
              <w:pBdr>
                <w:top w:val="nil"/>
                <w:left w:val="nil"/>
                <w:bottom w:val="nil"/>
                <w:right w:val="nil"/>
                <w:between w:val="nil"/>
              </w:pBdr>
              <w:spacing w:line="276" w:lineRule="auto"/>
              <w:ind w:left="256"/>
              <w:jc w:val="both"/>
              <w:rPr>
                <w:color w:val="000000" w:themeColor="text1"/>
              </w:rPr>
            </w:pPr>
            <w:r w:rsidRPr="0069791D">
              <w:rPr>
                <w:color w:val="000000" w:themeColor="text1"/>
              </w:rPr>
              <w:t>0.5-</w:t>
            </w:r>
          </w:p>
          <w:p w:rsidR="00954359" w:rsidRPr="0069791D" w:rsidRDefault="00954359" w:rsidP="00382B1D">
            <w:pPr>
              <w:pStyle w:val="Normal1"/>
              <w:pBdr>
                <w:top w:val="nil"/>
                <w:left w:val="nil"/>
                <w:bottom w:val="nil"/>
                <w:right w:val="nil"/>
                <w:between w:val="nil"/>
              </w:pBdr>
              <w:spacing w:before="46" w:line="276" w:lineRule="auto"/>
              <w:ind w:left="256"/>
              <w:jc w:val="both"/>
              <w:rPr>
                <w:color w:val="000000" w:themeColor="text1"/>
              </w:rPr>
            </w:pPr>
            <w:r w:rsidRPr="0069791D">
              <w:rPr>
                <w:color w:val="000000" w:themeColor="text1"/>
              </w:rPr>
              <w:t>2.0µm</w:t>
            </w:r>
          </w:p>
        </w:tc>
        <w:tc>
          <w:tcPr>
            <w:tcW w:w="1701" w:type="dxa"/>
          </w:tcPr>
          <w:p w:rsidR="00954359" w:rsidRPr="0069791D" w:rsidRDefault="00954359" w:rsidP="00382B1D">
            <w:pPr>
              <w:pStyle w:val="Normal1"/>
              <w:pBdr>
                <w:top w:val="nil"/>
                <w:left w:val="nil"/>
                <w:bottom w:val="nil"/>
                <w:right w:val="nil"/>
                <w:between w:val="nil"/>
              </w:pBdr>
              <w:spacing w:line="276" w:lineRule="auto"/>
              <w:ind w:right="163"/>
              <w:jc w:val="both"/>
              <w:rPr>
                <w:color w:val="000000" w:themeColor="text1"/>
              </w:rPr>
            </w:pPr>
            <w:r w:rsidRPr="0069791D">
              <w:rPr>
                <w:color w:val="000000" w:themeColor="text1"/>
              </w:rPr>
              <w:t>Spherical shaped</w:t>
            </w:r>
          </w:p>
        </w:tc>
        <w:tc>
          <w:tcPr>
            <w:tcW w:w="2126" w:type="dxa"/>
          </w:tcPr>
          <w:p w:rsidR="00954359" w:rsidRPr="0069791D" w:rsidRDefault="00954359" w:rsidP="00382B1D">
            <w:pPr>
              <w:pStyle w:val="Normal1"/>
              <w:pBdr>
                <w:top w:val="nil"/>
                <w:left w:val="nil"/>
                <w:bottom w:val="nil"/>
                <w:right w:val="nil"/>
                <w:between w:val="nil"/>
              </w:pBdr>
              <w:spacing w:line="276" w:lineRule="auto"/>
              <w:ind w:left="108" w:right="226"/>
              <w:jc w:val="both"/>
              <w:rPr>
                <w:color w:val="000000" w:themeColor="text1"/>
              </w:rPr>
            </w:pPr>
            <w:r w:rsidRPr="0069791D">
              <w:rPr>
                <w:color w:val="000000" w:themeColor="text1"/>
              </w:rPr>
              <w:t>Anti-bacterial</w:t>
            </w:r>
          </w:p>
        </w:tc>
        <w:tc>
          <w:tcPr>
            <w:tcW w:w="2977" w:type="dxa"/>
          </w:tcPr>
          <w:p w:rsidR="00954359" w:rsidRPr="0069791D" w:rsidRDefault="00954359" w:rsidP="00382B1D">
            <w:pPr>
              <w:pStyle w:val="Normal1"/>
              <w:pBdr>
                <w:top w:val="nil"/>
                <w:left w:val="nil"/>
                <w:bottom w:val="nil"/>
                <w:right w:val="nil"/>
                <w:between w:val="nil"/>
              </w:pBdr>
              <w:spacing w:line="276" w:lineRule="auto"/>
              <w:ind w:left="214"/>
              <w:jc w:val="both"/>
              <w:rPr>
                <w:color w:val="000000" w:themeColor="text1"/>
              </w:rPr>
            </w:pPr>
            <w:r w:rsidRPr="0069791D">
              <w:rPr>
                <w:color w:val="000000" w:themeColor="text1"/>
              </w:rPr>
              <w:t>Liu et al., 2019</w:t>
            </w:r>
          </w:p>
        </w:tc>
      </w:tr>
      <w:tr w:rsidR="006B11B0" w:rsidRPr="0069791D" w:rsidTr="00382B1D">
        <w:trPr>
          <w:trHeight w:val="711"/>
        </w:trPr>
        <w:tc>
          <w:tcPr>
            <w:tcW w:w="2943" w:type="dxa"/>
          </w:tcPr>
          <w:p w:rsidR="00954359" w:rsidRPr="0069791D" w:rsidRDefault="00954359" w:rsidP="00382B1D">
            <w:pPr>
              <w:pStyle w:val="Normal1"/>
              <w:pBdr>
                <w:top w:val="nil"/>
                <w:left w:val="nil"/>
                <w:bottom w:val="nil"/>
                <w:right w:val="nil"/>
                <w:between w:val="nil"/>
              </w:pBdr>
              <w:spacing w:line="276" w:lineRule="auto"/>
              <w:ind w:left="107"/>
              <w:jc w:val="both"/>
              <w:rPr>
                <w:i/>
                <w:color w:val="000000" w:themeColor="text1"/>
              </w:rPr>
            </w:pPr>
            <w:r w:rsidRPr="0069791D">
              <w:rPr>
                <w:i/>
                <w:color w:val="000000" w:themeColor="text1"/>
              </w:rPr>
              <w:t>Stenotrophomonas sp.</w:t>
            </w:r>
          </w:p>
        </w:tc>
        <w:tc>
          <w:tcPr>
            <w:tcW w:w="1418" w:type="dxa"/>
          </w:tcPr>
          <w:p w:rsidR="00954359" w:rsidRPr="0069791D" w:rsidRDefault="00954359" w:rsidP="00382B1D">
            <w:pPr>
              <w:pStyle w:val="Normal1"/>
              <w:pBdr>
                <w:top w:val="nil"/>
                <w:left w:val="nil"/>
                <w:bottom w:val="nil"/>
                <w:right w:val="nil"/>
                <w:between w:val="nil"/>
              </w:pBdr>
              <w:spacing w:line="276" w:lineRule="auto"/>
              <w:ind w:left="256"/>
              <w:jc w:val="both"/>
              <w:rPr>
                <w:color w:val="000000" w:themeColor="text1"/>
              </w:rPr>
            </w:pPr>
            <w:r w:rsidRPr="0069791D">
              <w:rPr>
                <w:color w:val="000000" w:themeColor="text1"/>
              </w:rPr>
              <w:t>0.4-</w:t>
            </w:r>
          </w:p>
          <w:p w:rsidR="00954359" w:rsidRPr="0069791D" w:rsidRDefault="00954359" w:rsidP="00382B1D">
            <w:pPr>
              <w:pStyle w:val="Normal1"/>
              <w:pBdr>
                <w:top w:val="nil"/>
                <w:left w:val="nil"/>
                <w:bottom w:val="nil"/>
                <w:right w:val="nil"/>
                <w:between w:val="nil"/>
              </w:pBdr>
              <w:spacing w:before="44" w:line="276" w:lineRule="auto"/>
              <w:ind w:left="256"/>
              <w:jc w:val="both"/>
              <w:rPr>
                <w:color w:val="000000" w:themeColor="text1"/>
              </w:rPr>
            </w:pPr>
            <w:r w:rsidRPr="0069791D">
              <w:rPr>
                <w:color w:val="000000" w:themeColor="text1"/>
              </w:rPr>
              <w:t>0.7µm</w:t>
            </w:r>
          </w:p>
        </w:tc>
        <w:tc>
          <w:tcPr>
            <w:tcW w:w="1701" w:type="dxa"/>
          </w:tcPr>
          <w:p w:rsidR="00954359" w:rsidRPr="0069791D" w:rsidRDefault="00954359" w:rsidP="00382B1D">
            <w:pPr>
              <w:pStyle w:val="Normal1"/>
              <w:pBdr>
                <w:top w:val="nil"/>
                <w:left w:val="nil"/>
                <w:bottom w:val="nil"/>
                <w:right w:val="nil"/>
                <w:between w:val="nil"/>
              </w:pBdr>
              <w:spacing w:line="276" w:lineRule="auto"/>
              <w:ind w:right="434"/>
              <w:jc w:val="both"/>
              <w:rPr>
                <w:color w:val="000000" w:themeColor="text1"/>
              </w:rPr>
            </w:pPr>
            <w:r w:rsidRPr="0069791D">
              <w:rPr>
                <w:color w:val="000000" w:themeColor="text1"/>
              </w:rPr>
              <w:t>Rod shaped</w:t>
            </w:r>
          </w:p>
        </w:tc>
        <w:tc>
          <w:tcPr>
            <w:tcW w:w="2126" w:type="dxa"/>
          </w:tcPr>
          <w:p w:rsidR="00954359" w:rsidRPr="0069791D" w:rsidRDefault="00954359" w:rsidP="00382B1D">
            <w:pPr>
              <w:pStyle w:val="Normal1"/>
              <w:pBdr>
                <w:top w:val="nil"/>
                <w:left w:val="nil"/>
                <w:bottom w:val="nil"/>
                <w:right w:val="nil"/>
                <w:between w:val="nil"/>
              </w:pBdr>
              <w:spacing w:line="276" w:lineRule="auto"/>
              <w:ind w:left="108"/>
              <w:jc w:val="both"/>
              <w:rPr>
                <w:color w:val="000000" w:themeColor="text1"/>
              </w:rPr>
            </w:pPr>
            <w:r w:rsidRPr="0069791D">
              <w:rPr>
                <w:color w:val="000000" w:themeColor="text1"/>
              </w:rPr>
              <w:t>Anti-microbial</w:t>
            </w:r>
          </w:p>
        </w:tc>
        <w:tc>
          <w:tcPr>
            <w:tcW w:w="2977" w:type="dxa"/>
          </w:tcPr>
          <w:p w:rsidR="00954359" w:rsidRPr="0069791D" w:rsidRDefault="00954359" w:rsidP="00382B1D">
            <w:pPr>
              <w:pStyle w:val="Normal1"/>
              <w:pBdr>
                <w:top w:val="nil"/>
                <w:left w:val="nil"/>
                <w:bottom w:val="nil"/>
                <w:right w:val="nil"/>
                <w:between w:val="nil"/>
              </w:pBdr>
              <w:spacing w:line="276" w:lineRule="auto"/>
              <w:ind w:left="150" w:right="323"/>
              <w:jc w:val="both"/>
              <w:rPr>
                <w:color w:val="000000" w:themeColor="text1"/>
              </w:rPr>
            </w:pPr>
            <w:r w:rsidRPr="0069791D">
              <w:rPr>
                <w:color w:val="000000" w:themeColor="text1"/>
              </w:rPr>
              <w:t>Talebian et al., 2023</w:t>
            </w:r>
          </w:p>
        </w:tc>
      </w:tr>
    </w:tbl>
    <w:p w:rsidR="00D47945" w:rsidRPr="0069791D" w:rsidRDefault="00D47945" w:rsidP="00D47945">
      <w:pPr>
        <w:pStyle w:val="Normal1"/>
        <w:rPr>
          <w:color w:val="000000" w:themeColor="text1"/>
        </w:rPr>
      </w:pPr>
    </w:p>
    <w:p w:rsidR="00952D59" w:rsidRPr="0069791D" w:rsidRDefault="00952D59" w:rsidP="00952D59">
      <w:pPr>
        <w:pStyle w:val="Normal1"/>
        <w:pBdr>
          <w:top w:val="nil"/>
          <w:left w:val="nil"/>
          <w:bottom w:val="nil"/>
          <w:right w:val="nil"/>
          <w:between w:val="nil"/>
        </w:pBdr>
        <w:spacing w:before="2" w:line="360" w:lineRule="auto"/>
        <w:jc w:val="both"/>
        <w:rPr>
          <w:b/>
          <w:color w:val="000000" w:themeColor="text1"/>
          <w:sz w:val="24"/>
          <w:szCs w:val="24"/>
        </w:rPr>
      </w:pPr>
      <w:r w:rsidRPr="0069791D">
        <w:rPr>
          <w:b/>
          <w:color w:val="000000" w:themeColor="text1"/>
          <w:sz w:val="24"/>
          <w:szCs w:val="24"/>
        </w:rPr>
        <w:t>Cerium Oxide:</w:t>
      </w:r>
    </w:p>
    <w:p w:rsidR="00952D59" w:rsidRPr="0069791D" w:rsidRDefault="00952D59" w:rsidP="00952D59">
      <w:pPr>
        <w:pStyle w:val="Normal1"/>
        <w:pBdr>
          <w:top w:val="nil"/>
          <w:left w:val="nil"/>
          <w:bottom w:val="nil"/>
          <w:right w:val="nil"/>
          <w:between w:val="nil"/>
        </w:pBdr>
        <w:spacing w:before="9" w:line="360" w:lineRule="auto"/>
        <w:jc w:val="both"/>
        <w:rPr>
          <w:color w:val="000000" w:themeColor="text1"/>
          <w:sz w:val="24"/>
          <w:szCs w:val="24"/>
        </w:rPr>
      </w:pPr>
      <w:r w:rsidRPr="0069791D">
        <w:rPr>
          <w:color w:val="000000" w:themeColor="text1"/>
          <w:sz w:val="24"/>
          <w:szCs w:val="24"/>
        </w:rPr>
        <w:t xml:space="preserve">Nanoparticles researchers in the fields of physics, chemistry, biology, and materials science have been particularly interested in cerium since it is the first element in the lanthanide group to have four free electrons. </w:t>
      </w:r>
      <w:r w:rsidRPr="0069791D">
        <w:rPr>
          <w:color w:val="000000" w:themeColor="text1"/>
          <w:sz w:val="24"/>
          <w:szCs w:val="24"/>
        </w:rPr>
        <w:lastRenderedPageBreak/>
        <w:t>Cerium dioxide, out of all the Cerium minerals, has drawn the most interest in the worldwide nanotechnology industry because of its practical uses in catalysts, fuel cells, and fuel additives. For usage in manufacturing and pharmaceuticals, a number of minerals containing the Ce-carbonate, -phosphate, -silicate, and-(hydr)oxide ions have historically been mined and processed. Cerium nanoparticles' potent an</w:t>
      </w:r>
      <w:r w:rsidR="001B447E" w:rsidRPr="0069791D">
        <w:rPr>
          <w:color w:val="000000" w:themeColor="text1"/>
          <w:sz w:val="24"/>
          <w:szCs w:val="24"/>
        </w:rPr>
        <w:t xml:space="preserve">tioxidant properties have </w:t>
      </w:r>
      <w:r w:rsidRPr="0069791D">
        <w:rPr>
          <w:color w:val="000000" w:themeColor="text1"/>
          <w:sz w:val="24"/>
          <w:szCs w:val="24"/>
        </w:rPr>
        <w:t>a wide range of biomedical applications for them. According to Dhall and Self, 2018, industrial uses for this substance include polishing agents, ultraviolet-absorbing compounds for sunscreen, solid electrolytes for solid oxide fuel cells, fuel additives to accelerate combustion, and automotive exhaust catalysts. CeONPs have also been utilized to treat cancer, inflammation, and to shield cells from radiation (</w:t>
      </w:r>
      <w:r w:rsidR="001B447E" w:rsidRPr="0069791D">
        <w:rPr>
          <w:color w:val="000000" w:themeColor="text1"/>
          <w:sz w:val="24"/>
          <w:szCs w:val="24"/>
        </w:rPr>
        <w:t xml:space="preserve">Kaliberov and Buchsbaum, 2012). </w:t>
      </w:r>
      <w:r w:rsidRPr="0069791D">
        <w:rPr>
          <w:color w:val="000000" w:themeColor="text1"/>
          <w:sz w:val="24"/>
          <w:szCs w:val="24"/>
        </w:rPr>
        <w:t>The physicochemical characteristics of CeO2 nanoparticles in low temperature geochemical environments have a significant impact on their environmental fate. While it is obvious that aquatic and terrestrial creatures have been exposed to CeO</w:t>
      </w:r>
      <w:r w:rsidRPr="0069791D">
        <w:rPr>
          <w:color w:val="000000" w:themeColor="text1"/>
          <w:sz w:val="24"/>
          <w:szCs w:val="24"/>
          <w:vertAlign w:val="subscript"/>
        </w:rPr>
        <w:t>2</w:t>
      </w:r>
      <w:r w:rsidRPr="0069791D">
        <w:rPr>
          <w:color w:val="000000" w:themeColor="text1"/>
          <w:sz w:val="24"/>
          <w:szCs w:val="24"/>
        </w:rPr>
        <w:t>NPs, there is room for improvement in the analytical method for detecting/ quantifying these nanoparticles in various environmental media. This could have severe influence on human and ecosystem health. It's interesting to note that conflicting data exist about the toxicological effects of CeO</w:t>
      </w:r>
      <w:r w:rsidRPr="0069791D">
        <w:rPr>
          <w:color w:val="000000" w:themeColor="text1"/>
          <w:sz w:val="24"/>
          <w:szCs w:val="24"/>
          <w:vertAlign w:val="subscript"/>
        </w:rPr>
        <w:t>2</w:t>
      </w:r>
      <w:r w:rsidRPr="0069791D">
        <w:rPr>
          <w:color w:val="000000" w:themeColor="text1"/>
          <w:sz w:val="24"/>
          <w:szCs w:val="24"/>
        </w:rPr>
        <w:t xml:space="preserve"> nanoparticles, which can either operate as an antioxidant or a factor in the generation of reactive oxygen species (Nita and Grzybowski, 2016). This presents a problem for future environmental risk assessments and legislation governing the use of CeO</w:t>
      </w:r>
      <w:r w:rsidRPr="0069791D">
        <w:rPr>
          <w:color w:val="000000" w:themeColor="text1"/>
          <w:sz w:val="24"/>
          <w:szCs w:val="24"/>
          <w:vertAlign w:val="subscript"/>
        </w:rPr>
        <w:t>2</w:t>
      </w:r>
      <w:r w:rsidRPr="0069791D">
        <w:rPr>
          <w:color w:val="000000" w:themeColor="text1"/>
          <w:sz w:val="24"/>
          <w:szCs w:val="24"/>
        </w:rPr>
        <w:t xml:space="preserve"> nanoparticles. </w:t>
      </w:r>
      <w:r w:rsidRPr="0069791D">
        <w:rPr>
          <w:i/>
          <w:color w:val="000000" w:themeColor="text1"/>
          <w:sz w:val="24"/>
          <w:szCs w:val="24"/>
        </w:rPr>
        <w:t>Gloriosa superba</w:t>
      </w:r>
      <w:r w:rsidRPr="0069791D">
        <w:rPr>
          <w:color w:val="000000" w:themeColor="text1"/>
          <w:sz w:val="24"/>
          <w:szCs w:val="24"/>
        </w:rPr>
        <w:t xml:space="preserve"> L. leaf extract is used by Arumugam et al., (2015) to successfully synthesize CeO</w:t>
      </w:r>
      <w:r w:rsidRPr="0069791D">
        <w:rPr>
          <w:color w:val="000000" w:themeColor="text1"/>
          <w:sz w:val="24"/>
          <w:szCs w:val="24"/>
          <w:vertAlign w:val="subscript"/>
        </w:rPr>
        <w:t>2</w:t>
      </w:r>
      <w:r w:rsidRPr="0069791D">
        <w:rPr>
          <w:color w:val="000000" w:themeColor="text1"/>
          <w:sz w:val="24"/>
          <w:szCs w:val="24"/>
        </w:rPr>
        <w:t xml:space="preserve"> nanoparticles. The cubic structure of the synthesized nanoparticles was preserved, and X-ray diffraction analyses supported this claim. XPS investigations verified the elements' oxidation states (C [1s], O [1s], and Ce [3d]). According to antibacterial investigations conducted on a variety of bacterial strains, Gram-positive bacteria were more vulnerable to NPs than Gram-negative bacteria. Due to the synthetic NPs' uneven ridges and oxygen flaws, CeO</w:t>
      </w:r>
      <w:r w:rsidRPr="0069791D">
        <w:rPr>
          <w:color w:val="000000" w:themeColor="text1"/>
          <w:sz w:val="24"/>
          <w:szCs w:val="24"/>
          <w:vertAlign w:val="subscript"/>
        </w:rPr>
        <w:t>2</w:t>
      </w:r>
      <w:r w:rsidRPr="0069791D">
        <w:rPr>
          <w:color w:val="000000" w:themeColor="text1"/>
          <w:sz w:val="24"/>
          <w:szCs w:val="24"/>
        </w:rPr>
        <w:t xml:space="preserve"> NPs' toxicological behavior was discovered. The fungus </w:t>
      </w:r>
      <w:r w:rsidRPr="0069791D">
        <w:rPr>
          <w:i/>
          <w:color w:val="000000" w:themeColor="text1"/>
          <w:sz w:val="24"/>
          <w:szCs w:val="24"/>
        </w:rPr>
        <w:t>Curvularia lunata</w:t>
      </w:r>
      <w:r w:rsidRPr="0069791D">
        <w:rPr>
          <w:color w:val="000000" w:themeColor="text1"/>
          <w:sz w:val="24"/>
          <w:szCs w:val="24"/>
        </w:rPr>
        <w:t xml:space="preserve"> has been successfully used to create CeO</w:t>
      </w:r>
      <w:r w:rsidRPr="0069791D">
        <w:rPr>
          <w:color w:val="000000" w:themeColor="text1"/>
          <w:sz w:val="24"/>
          <w:szCs w:val="24"/>
          <w:vertAlign w:val="subscript"/>
        </w:rPr>
        <w:t>2</w:t>
      </w:r>
      <w:r w:rsidRPr="0069791D">
        <w:rPr>
          <w:color w:val="000000" w:themeColor="text1"/>
          <w:sz w:val="24"/>
          <w:szCs w:val="24"/>
        </w:rPr>
        <w:t>nanoparticles (Munusamy et al, 2014). Studies on the SAED patterns, Micro Raman spectra, and XRD patterns point to the creation of a cubic CeO2 NPs fluorite structure. The spherical form was visible in the TEM pictures, with an average size of 5nm.The antibacterial activity of synthesized CeO</w:t>
      </w:r>
      <w:r w:rsidRPr="0069791D">
        <w:rPr>
          <w:color w:val="000000" w:themeColor="text1"/>
          <w:sz w:val="24"/>
          <w:szCs w:val="24"/>
          <w:vertAlign w:val="subscript"/>
        </w:rPr>
        <w:t xml:space="preserve">2 </w:t>
      </w:r>
      <w:r w:rsidRPr="0069791D">
        <w:rPr>
          <w:color w:val="000000" w:themeColor="text1"/>
          <w:sz w:val="24"/>
          <w:szCs w:val="24"/>
        </w:rPr>
        <w:t>NPs was studied. The analysis revealed that 100 g of CeO</w:t>
      </w:r>
      <w:r w:rsidRPr="0069791D">
        <w:rPr>
          <w:color w:val="000000" w:themeColor="text1"/>
          <w:sz w:val="24"/>
          <w:szCs w:val="24"/>
          <w:vertAlign w:val="subscript"/>
        </w:rPr>
        <w:t xml:space="preserve">2 </w:t>
      </w:r>
      <w:r w:rsidRPr="0069791D">
        <w:rPr>
          <w:color w:val="000000" w:themeColor="text1"/>
          <w:sz w:val="24"/>
          <w:szCs w:val="24"/>
        </w:rPr>
        <w:t>NPs had the most notable antibacterial impact because the bacterial cell membrane was bound by high electrostatic forces, which prevented bacterial growth.</w:t>
      </w:r>
    </w:p>
    <w:p w:rsidR="00952D59" w:rsidRPr="0069791D" w:rsidRDefault="00952D59" w:rsidP="00952D59">
      <w:pPr>
        <w:pStyle w:val="Normal1"/>
        <w:pBdr>
          <w:top w:val="nil"/>
          <w:left w:val="nil"/>
          <w:bottom w:val="nil"/>
          <w:right w:val="nil"/>
          <w:between w:val="nil"/>
        </w:pBdr>
        <w:spacing w:before="4" w:line="360" w:lineRule="auto"/>
        <w:jc w:val="both"/>
        <w:rPr>
          <w:b/>
          <w:color w:val="000000" w:themeColor="text1"/>
          <w:sz w:val="24"/>
          <w:szCs w:val="24"/>
        </w:rPr>
      </w:pPr>
      <w:r w:rsidRPr="0069791D">
        <w:rPr>
          <w:b/>
          <w:color w:val="000000" w:themeColor="text1"/>
          <w:sz w:val="24"/>
          <w:szCs w:val="24"/>
        </w:rPr>
        <w:t>Silica Dioxide:</w:t>
      </w:r>
    </w:p>
    <w:p w:rsidR="00952D59" w:rsidRPr="0069791D" w:rsidRDefault="00952D59" w:rsidP="00952D59">
      <w:pPr>
        <w:pStyle w:val="Normal1"/>
        <w:pBdr>
          <w:top w:val="nil"/>
          <w:left w:val="nil"/>
          <w:bottom w:val="nil"/>
          <w:right w:val="nil"/>
          <w:between w:val="nil"/>
        </w:pBdr>
        <w:spacing w:before="9" w:line="360" w:lineRule="auto"/>
        <w:jc w:val="both"/>
        <w:rPr>
          <w:color w:val="000000" w:themeColor="text1"/>
          <w:sz w:val="24"/>
          <w:szCs w:val="24"/>
        </w:rPr>
      </w:pPr>
      <w:r w:rsidRPr="0069791D">
        <w:rPr>
          <w:color w:val="000000" w:themeColor="text1"/>
          <w:sz w:val="24"/>
          <w:szCs w:val="24"/>
        </w:rPr>
        <w:t>In the natura</w:t>
      </w:r>
      <w:r w:rsidR="001B447E" w:rsidRPr="0069791D">
        <w:rPr>
          <w:color w:val="000000" w:themeColor="text1"/>
          <w:sz w:val="24"/>
          <w:szCs w:val="24"/>
        </w:rPr>
        <w:t xml:space="preserve">l world, quartz and beaches </w:t>
      </w:r>
      <w:r w:rsidRPr="0069791D">
        <w:rPr>
          <w:color w:val="000000" w:themeColor="text1"/>
          <w:sz w:val="24"/>
          <w:szCs w:val="24"/>
        </w:rPr>
        <w:t>are both made of silica. Silica is a poor conductor of heat and electrons, unlike metals like gold and iron. Despite these drawbacks, silicon oxide nanoparticles serve as the structural foundation of silica aerogels. Silica aerogels are made of silica nanoparticles that are do</w:t>
      </w:r>
      <w:r w:rsidR="003A7BCC" w:rsidRPr="0069791D">
        <w:rPr>
          <w:color w:val="000000" w:themeColor="text1"/>
          <w:sz w:val="24"/>
          <w:szCs w:val="24"/>
        </w:rPr>
        <w:t xml:space="preserve">tted with air-filled </w:t>
      </w:r>
      <w:r w:rsidR="003A7BCC" w:rsidRPr="0069791D">
        <w:rPr>
          <w:color w:val="000000" w:themeColor="text1"/>
          <w:sz w:val="24"/>
          <w:szCs w:val="24"/>
        </w:rPr>
        <w:lastRenderedPageBreak/>
        <w:t xml:space="preserve">nanopores. </w:t>
      </w:r>
      <w:r w:rsidRPr="0069791D">
        <w:rPr>
          <w:color w:val="000000" w:themeColor="text1"/>
          <w:sz w:val="24"/>
          <w:szCs w:val="24"/>
        </w:rPr>
        <w:t xml:space="preserve">Nano aerogels are among the greatest thermal insulators in existence because of these characteristics. By attaching molecules to a nanoparticle that can also connect to another surface, such a cotton fiber, silica nanoparticles can also be functionalized. Nanoscale pores adorn another variety of silica nanoparticles. In order to slowly release therapeutic molecules in a diseased area of the body, such as close to a cancer tumor, researchers are developing drug delivery techniques (Argyo et al, 2014). Due to the rising demand for innovative materials with superior thermal, mechanical, physical, and chemical properties, the use of silica nanoparticles as fillers in the creation of nanocomposite of polymers has received significant attention. </w:t>
      </w:r>
      <w:r w:rsidRPr="0069791D">
        <w:rPr>
          <w:i/>
          <w:iCs/>
          <w:color w:val="000000" w:themeColor="text1"/>
          <w:sz w:val="24"/>
          <w:szCs w:val="24"/>
        </w:rPr>
        <w:t xml:space="preserve">Acinetobacter </w:t>
      </w:r>
      <w:r w:rsidRPr="0069791D">
        <w:rPr>
          <w:color w:val="000000" w:themeColor="text1"/>
          <w:sz w:val="24"/>
          <w:szCs w:val="24"/>
        </w:rPr>
        <w:t>sp. was shown by Singh et al, 2008 to produce silicon/ silica nanoparticle composites. It is demonstrated that when the bacteria is exposed to K2SiF6 precursor at ambient circumstances in silicon/ silica nanocomposite forms</w:t>
      </w:r>
      <w:r w:rsidR="00382B1D" w:rsidRPr="0069791D">
        <w:rPr>
          <w:color w:val="000000" w:themeColor="text1"/>
          <w:sz w:val="24"/>
          <w:szCs w:val="24"/>
        </w:rPr>
        <w:t xml:space="preserve">. </w:t>
      </w:r>
      <w:r w:rsidRPr="0069791D">
        <w:rPr>
          <w:color w:val="000000" w:themeColor="text1"/>
          <w:sz w:val="24"/>
          <w:szCs w:val="24"/>
        </w:rPr>
        <w:t>This bacterium is thought to release reductases and oxidizing enzymes that result in the creation of Si/SiO2 nanocomposite materials. The ability of bacteria to produce silica nanoparticles illustrates the organism's adaptability, and the production of elemental silicon using this ecologically acceptable method broadens the potential applications of microorganism-based nanomaterial synthesis.</w:t>
      </w:r>
    </w:p>
    <w:p w:rsidR="00952D59" w:rsidRPr="0069791D" w:rsidRDefault="00952D59" w:rsidP="00952D59">
      <w:pPr>
        <w:pStyle w:val="Normal1"/>
        <w:pBdr>
          <w:top w:val="nil"/>
          <w:left w:val="nil"/>
          <w:bottom w:val="nil"/>
          <w:right w:val="nil"/>
          <w:between w:val="nil"/>
        </w:pBdr>
        <w:spacing w:line="360" w:lineRule="auto"/>
        <w:ind w:right="755"/>
        <w:jc w:val="both"/>
        <w:rPr>
          <w:b/>
          <w:bCs/>
          <w:color w:val="000000" w:themeColor="text1"/>
          <w:sz w:val="24"/>
          <w:szCs w:val="24"/>
        </w:rPr>
      </w:pPr>
      <w:r w:rsidRPr="0069791D">
        <w:rPr>
          <w:b/>
          <w:bCs/>
          <w:color w:val="000000" w:themeColor="text1"/>
          <w:sz w:val="24"/>
          <w:szCs w:val="24"/>
        </w:rPr>
        <w:t xml:space="preserve">Table 6: Biological activities of </w:t>
      </w:r>
      <w:r w:rsidR="00FF1AC3" w:rsidRPr="0069791D">
        <w:rPr>
          <w:b/>
          <w:bCs/>
          <w:color w:val="000000" w:themeColor="text1"/>
          <w:sz w:val="24"/>
          <w:szCs w:val="24"/>
        </w:rPr>
        <w:t>silica nanoparticles synthesized from bacterial strain</w:t>
      </w:r>
    </w:p>
    <w:tbl>
      <w:tblPr>
        <w:tblStyle w:val="TableGrid"/>
        <w:tblW w:w="11023" w:type="dxa"/>
        <w:tblLayout w:type="fixed"/>
        <w:tblLook w:val="0000"/>
      </w:tblPr>
      <w:tblGrid>
        <w:gridCol w:w="2802"/>
        <w:gridCol w:w="1559"/>
        <w:gridCol w:w="992"/>
        <w:gridCol w:w="1276"/>
        <w:gridCol w:w="1984"/>
        <w:gridCol w:w="2410"/>
      </w:tblGrid>
      <w:tr w:rsidR="00952D59" w:rsidRPr="0069791D" w:rsidTr="0069791D">
        <w:trPr>
          <w:trHeight w:val="916"/>
        </w:trPr>
        <w:tc>
          <w:tcPr>
            <w:tcW w:w="2802" w:type="dxa"/>
          </w:tcPr>
          <w:p w:rsidR="00952D59" w:rsidRPr="0069791D" w:rsidRDefault="00952D59" w:rsidP="00382B1D">
            <w:pPr>
              <w:pStyle w:val="Normal1"/>
              <w:pBdr>
                <w:top w:val="nil"/>
                <w:left w:val="nil"/>
                <w:bottom w:val="nil"/>
                <w:right w:val="nil"/>
                <w:between w:val="nil"/>
              </w:pBdr>
              <w:spacing w:before="11" w:line="276" w:lineRule="auto"/>
              <w:ind w:left="112"/>
              <w:jc w:val="center"/>
              <w:rPr>
                <w:b/>
                <w:bCs/>
                <w:color w:val="000000" w:themeColor="text1"/>
              </w:rPr>
            </w:pPr>
            <w:r w:rsidRPr="0069791D">
              <w:rPr>
                <w:b/>
                <w:bCs/>
                <w:color w:val="000000" w:themeColor="text1"/>
              </w:rPr>
              <w:t>Microorganism</w:t>
            </w:r>
          </w:p>
        </w:tc>
        <w:tc>
          <w:tcPr>
            <w:tcW w:w="1559" w:type="dxa"/>
          </w:tcPr>
          <w:p w:rsidR="00952D59" w:rsidRPr="0069791D" w:rsidRDefault="00952D59" w:rsidP="00382B1D">
            <w:pPr>
              <w:pStyle w:val="Normal1"/>
              <w:pBdr>
                <w:top w:val="nil"/>
                <w:left w:val="nil"/>
                <w:bottom w:val="nil"/>
                <w:right w:val="nil"/>
                <w:between w:val="nil"/>
              </w:pBdr>
              <w:spacing w:before="11" w:line="276" w:lineRule="auto"/>
              <w:ind w:left="113"/>
              <w:jc w:val="center"/>
              <w:rPr>
                <w:b/>
                <w:bCs/>
                <w:color w:val="000000" w:themeColor="text1"/>
              </w:rPr>
            </w:pPr>
            <w:r w:rsidRPr="0069791D">
              <w:rPr>
                <w:b/>
                <w:bCs/>
                <w:color w:val="000000" w:themeColor="text1"/>
              </w:rPr>
              <w:t>Type of nanoparticle</w:t>
            </w:r>
          </w:p>
          <w:p w:rsidR="00952D59" w:rsidRPr="0069791D" w:rsidRDefault="00952D59" w:rsidP="00382B1D">
            <w:pPr>
              <w:pStyle w:val="Normal1"/>
              <w:pBdr>
                <w:top w:val="nil"/>
                <w:left w:val="nil"/>
                <w:bottom w:val="nil"/>
                <w:right w:val="nil"/>
                <w:between w:val="nil"/>
              </w:pBdr>
              <w:spacing w:line="276" w:lineRule="auto"/>
              <w:ind w:left="113"/>
              <w:jc w:val="center"/>
              <w:rPr>
                <w:b/>
                <w:bCs/>
                <w:color w:val="000000" w:themeColor="text1"/>
              </w:rPr>
            </w:pPr>
            <w:r w:rsidRPr="0069791D">
              <w:rPr>
                <w:b/>
                <w:bCs/>
                <w:color w:val="000000" w:themeColor="text1"/>
              </w:rPr>
              <w:t>synthesized</w:t>
            </w:r>
          </w:p>
        </w:tc>
        <w:tc>
          <w:tcPr>
            <w:tcW w:w="992" w:type="dxa"/>
          </w:tcPr>
          <w:p w:rsidR="00952D59" w:rsidRPr="0069791D" w:rsidRDefault="00952D59" w:rsidP="00382B1D">
            <w:pPr>
              <w:pStyle w:val="Normal1"/>
              <w:pBdr>
                <w:top w:val="nil"/>
                <w:left w:val="nil"/>
                <w:bottom w:val="nil"/>
                <w:right w:val="nil"/>
                <w:between w:val="nil"/>
              </w:pBdr>
              <w:spacing w:before="11" w:line="276" w:lineRule="auto"/>
              <w:ind w:left="113" w:right="165"/>
              <w:jc w:val="center"/>
              <w:rPr>
                <w:b/>
                <w:bCs/>
                <w:color w:val="000000" w:themeColor="text1"/>
              </w:rPr>
            </w:pPr>
            <w:r w:rsidRPr="0069791D">
              <w:rPr>
                <w:b/>
                <w:bCs/>
                <w:color w:val="000000" w:themeColor="text1"/>
              </w:rPr>
              <w:t>Size</w:t>
            </w:r>
          </w:p>
          <w:p w:rsidR="00952D59" w:rsidRPr="0069791D" w:rsidRDefault="00952D59" w:rsidP="00382B1D">
            <w:pPr>
              <w:pStyle w:val="Normal1"/>
              <w:pBdr>
                <w:top w:val="nil"/>
                <w:left w:val="nil"/>
                <w:bottom w:val="nil"/>
                <w:right w:val="nil"/>
                <w:between w:val="nil"/>
              </w:pBdr>
              <w:spacing w:before="11" w:line="276" w:lineRule="auto"/>
              <w:ind w:left="113" w:right="165"/>
              <w:jc w:val="center"/>
              <w:rPr>
                <w:b/>
                <w:bCs/>
                <w:color w:val="000000" w:themeColor="text1"/>
              </w:rPr>
            </w:pPr>
            <w:r w:rsidRPr="0069791D">
              <w:rPr>
                <w:b/>
                <w:bCs/>
                <w:color w:val="000000" w:themeColor="text1"/>
              </w:rPr>
              <w:t>(nm)</w:t>
            </w:r>
          </w:p>
        </w:tc>
        <w:tc>
          <w:tcPr>
            <w:tcW w:w="1276" w:type="dxa"/>
          </w:tcPr>
          <w:p w:rsidR="00952D59" w:rsidRPr="0069791D" w:rsidRDefault="00952D59" w:rsidP="00382B1D">
            <w:pPr>
              <w:pStyle w:val="Normal1"/>
              <w:pBdr>
                <w:top w:val="nil"/>
                <w:left w:val="nil"/>
                <w:bottom w:val="nil"/>
                <w:right w:val="nil"/>
                <w:between w:val="nil"/>
              </w:pBdr>
              <w:spacing w:before="11" w:line="276" w:lineRule="auto"/>
              <w:ind w:left="113"/>
              <w:jc w:val="center"/>
              <w:rPr>
                <w:b/>
                <w:bCs/>
                <w:color w:val="000000" w:themeColor="text1"/>
              </w:rPr>
            </w:pPr>
            <w:r w:rsidRPr="0069791D">
              <w:rPr>
                <w:b/>
                <w:bCs/>
                <w:color w:val="000000" w:themeColor="text1"/>
              </w:rPr>
              <w:t>Shape</w:t>
            </w:r>
          </w:p>
        </w:tc>
        <w:tc>
          <w:tcPr>
            <w:tcW w:w="1984" w:type="dxa"/>
          </w:tcPr>
          <w:p w:rsidR="00952D59" w:rsidRPr="0069791D" w:rsidRDefault="00952D59" w:rsidP="00382B1D">
            <w:pPr>
              <w:pStyle w:val="Normal1"/>
              <w:pBdr>
                <w:top w:val="nil"/>
                <w:left w:val="nil"/>
                <w:bottom w:val="nil"/>
                <w:right w:val="nil"/>
                <w:between w:val="nil"/>
              </w:pBdr>
              <w:spacing w:before="4" w:line="276" w:lineRule="auto"/>
              <w:ind w:left="108" w:right="250"/>
              <w:jc w:val="center"/>
              <w:rPr>
                <w:b/>
                <w:bCs/>
                <w:color w:val="000000" w:themeColor="text1"/>
              </w:rPr>
            </w:pPr>
            <w:r w:rsidRPr="0069791D">
              <w:rPr>
                <w:b/>
                <w:bCs/>
                <w:color w:val="000000" w:themeColor="text1"/>
              </w:rPr>
              <w:t>Biological activities</w:t>
            </w:r>
          </w:p>
        </w:tc>
        <w:tc>
          <w:tcPr>
            <w:tcW w:w="2410" w:type="dxa"/>
          </w:tcPr>
          <w:p w:rsidR="00952D59" w:rsidRPr="0069791D" w:rsidRDefault="00952D59" w:rsidP="00382B1D">
            <w:pPr>
              <w:pStyle w:val="Normal1"/>
              <w:pBdr>
                <w:top w:val="nil"/>
                <w:left w:val="nil"/>
                <w:bottom w:val="nil"/>
                <w:right w:val="nil"/>
                <w:between w:val="nil"/>
              </w:pBdr>
              <w:spacing w:before="11" w:line="276" w:lineRule="auto"/>
              <w:ind w:left="114"/>
              <w:jc w:val="center"/>
              <w:rPr>
                <w:b/>
                <w:bCs/>
                <w:color w:val="000000" w:themeColor="text1"/>
              </w:rPr>
            </w:pPr>
            <w:r w:rsidRPr="0069791D">
              <w:rPr>
                <w:b/>
                <w:bCs/>
                <w:color w:val="000000" w:themeColor="text1"/>
              </w:rPr>
              <w:t>Reference</w:t>
            </w:r>
          </w:p>
        </w:tc>
      </w:tr>
      <w:tr w:rsidR="00952D59" w:rsidRPr="0069791D" w:rsidTr="0069791D">
        <w:trPr>
          <w:trHeight w:val="643"/>
        </w:trPr>
        <w:tc>
          <w:tcPr>
            <w:tcW w:w="2802" w:type="dxa"/>
          </w:tcPr>
          <w:p w:rsidR="00952D59" w:rsidRPr="0069791D" w:rsidRDefault="00952D59" w:rsidP="00382B1D">
            <w:pPr>
              <w:pStyle w:val="Normal1"/>
              <w:pBdr>
                <w:top w:val="nil"/>
                <w:left w:val="nil"/>
                <w:bottom w:val="nil"/>
                <w:right w:val="nil"/>
                <w:between w:val="nil"/>
              </w:pBdr>
              <w:spacing w:before="240" w:line="276" w:lineRule="auto"/>
              <w:jc w:val="center"/>
              <w:rPr>
                <w:i/>
                <w:color w:val="000000" w:themeColor="text1"/>
              </w:rPr>
            </w:pPr>
            <w:r w:rsidRPr="0069791D">
              <w:rPr>
                <w:i/>
                <w:color w:val="000000" w:themeColor="text1"/>
              </w:rPr>
              <w:t>Curvularia lunata</w:t>
            </w:r>
          </w:p>
        </w:tc>
        <w:tc>
          <w:tcPr>
            <w:tcW w:w="1559" w:type="dxa"/>
          </w:tcPr>
          <w:p w:rsidR="00952D59" w:rsidRPr="0069791D" w:rsidRDefault="00952D59" w:rsidP="00382B1D">
            <w:pPr>
              <w:pStyle w:val="Normal1"/>
              <w:pBdr>
                <w:top w:val="nil"/>
                <w:left w:val="nil"/>
                <w:bottom w:val="nil"/>
                <w:right w:val="nil"/>
                <w:between w:val="nil"/>
              </w:pBdr>
              <w:spacing w:before="233" w:line="276" w:lineRule="auto"/>
              <w:ind w:left="108"/>
              <w:jc w:val="center"/>
              <w:rPr>
                <w:color w:val="000000" w:themeColor="text1"/>
              </w:rPr>
            </w:pPr>
            <w:r w:rsidRPr="0069791D">
              <w:rPr>
                <w:color w:val="000000" w:themeColor="text1"/>
              </w:rPr>
              <w:t>CeO2</w:t>
            </w:r>
          </w:p>
        </w:tc>
        <w:tc>
          <w:tcPr>
            <w:tcW w:w="992" w:type="dxa"/>
          </w:tcPr>
          <w:p w:rsidR="00952D59" w:rsidRPr="0069791D" w:rsidRDefault="00952D59" w:rsidP="00382B1D">
            <w:pPr>
              <w:pStyle w:val="Normal1"/>
              <w:pBdr>
                <w:top w:val="nil"/>
                <w:left w:val="nil"/>
                <w:bottom w:val="nil"/>
                <w:right w:val="nil"/>
                <w:between w:val="nil"/>
              </w:pBdr>
              <w:spacing w:before="233" w:line="276" w:lineRule="auto"/>
              <w:ind w:left="108"/>
              <w:jc w:val="center"/>
              <w:rPr>
                <w:color w:val="000000" w:themeColor="text1"/>
              </w:rPr>
            </w:pPr>
            <w:r w:rsidRPr="0069791D">
              <w:rPr>
                <w:color w:val="000000" w:themeColor="text1"/>
              </w:rPr>
              <w:t>5</w:t>
            </w:r>
          </w:p>
        </w:tc>
        <w:tc>
          <w:tcPr>
            <w:tcW w:w="1276" w:type="dxa"/>
          </w:tcPr>
          <w:p w:rsidR="00952D59" w:rsidRPr="0069791D" w:rsidRDefault="00952D59" w:rsidP="00382B1D">
            <w:pPr>
              <w:pStyle w:val="Normal1"/>
              <w:pBdr>
                <w:top w:val="nil"/>
                <w:left w:val="nil"/>
                <w:bottom w:val="nil"/>
                <w:right w:val="nil"/>
                <w:between w:val="nil"/>
              </w:pBdr>
              <w:spacing w:before="233" w:line="276" w:lineRule="auto"/>
              <w:ind w:left="108"/>
              <w:jc w:val="center"/>
              <w:rPr>
                <w:color w:val="000000" w:themeColor="text1"/>
              </w:rPr>
            </w:pPr>
            <w:r w:rsidRPr="0069791D">
              <w:rPr>
                <w:color w:val="000000" w:themeColor="text1"/>
              </w:rPr>
              <w:t>Spherical</w:t>
            </w:r>
          </w:p>
        </w:tc>
        <w:tc>
          <w:tcPr>
            <w:tcW w:w="1984" w:type="dxa"/>
          </w:tcPr>
          <w:p w:rsidR="00952D59" w:rsidRPr="0069791D" w:rsidRDefault="00382B1D" w:rsidP="00382B1D">
            <w:pPr>
              <w:pStyle w:val="Normal1"/>
              <w:pBdr>
                <w:top w:val="nil"/>
                <w:left w:val="nil"/>
                <w:bottom w:val="nil"/>
                <w:right w:val="nil"/>
                <w:between w:val="nil"/>
              </w:pBdr>
              <w:spacing w:before="192" w:line="276" w:lineRule="auto"/>
              <w:ind w:right="331"/>
              <w:jc w:val="center"/>
              <w:rPr>
                <w:color w:val="000000" w:themeColor="text1"/>
              </w:rPr>
            </w:pPr>
            <w:r w:rsidRPr="0069791D">
              <w:rPr>
                <w:color w:val="000000" w:themeColor="text1"/>
              </w:rPr>
              <w:t>Antimicrob</w:t>
            </w:r>
            <w:r w:rsidR="00952D59" w:rsidRPr="0069791D">
              <w:rPr>
                <w:color w:val="000000" w:themeColor="text1"/>
              </w:rPr>
              <w:t>al</w:t>
            </w:r>
          </w:p>
        </w:tc>
        <w:tc>
          <w:tcPr>
            <w:tcW w:w="2410" w:type="dxa"/>
          </w:tcPr>
          <w:p w:rsidR="00952D59" w:rsidRPr="0069791D" w:rsidRDefault="00952D59" w:rsidP="00382B1D">
            <w:pPr>
              <w:pStyle w:val="Normal1"/>
              <w:pBdr>
                <w:top w:val="nil"/>
                <w:left w:val="nil"/>
                <w:bottom w:val="nil"/>
                <w:right w:val="nil"/>
                <w:between w:val="nil"/>
              </w:pBdr>
              <w:spacing w:before="192" w:line="276" w:lineRule="auto"/>
              <w:ind w:left="109" w:right="94"/>
              <w:jc w:val="center"/>
              <w:rPr>
                <w:color w:val="000000" w:themeColor="text1"/>
              </w:rPr>
            </w:pPr>
            <w:r w:rsidRPr="0069791D">
              <w:rPr>
                <w:color w:val="000000" w:themeColor="text1"/>
              </w:rPr>
              <w:t>Singh et al., 2008</w:t>
            </w:r>
          </w:p>
        </w:tc>
      </w:tr>
      <w:tr w:rsidR="00952D59" w:rsidRPr="0069791D" w:rsidTr="0069791D">
        <w:trPr>
          <w:trHeight w:val="732"/>
        </w:trPr>
        <w:tc>
          <w:tcPr>
            <w:tcW w:w="2802" w:type="dxa"/>
          </w:tcPr>
          <w:p w:rsidR="00952D59" w:rsidRPr="0069791D" w:rsidRDefault="00952D59" w:rsidP="00382B1D">
            <w:pPr>
              <w:pStyle w:val="Normal1"/>
              <w:pBdr>
                <w:top w:val="nil"/>
                <w:left w:val="nil"/>
                <w:bottom w:val="nil"/>
                <w:right w:val="nil"/>
                <w:between w:val="nil"/>
              </w:pBdr>
              <w:spacing w:before="239" w:line="276" w:lineRule="auto"/>
              <w:ind w:left="107"/>
              <w:jc w:val="center"/>
              <w:rPr>
                <w:i/>
                <w:color w:val="000000" w:themeColor="text1"/>
              </w:rPr>
            </w:pPr>
            <w:r w:rsidRPr="0069791D">
              <w:rPr>
                <w:i/>
                <w:color w:val="000000" w:themeColor="text1"/>
              </w:rPr>
              <w:t>Fusarium</w:t>
            </w:r>
            <w:r w:rsidR="006B11B0" w:rsidRPr="0069791D">
              <w:rPr>
                <w:i/>
                <w:color w:val="000000" w:themeColor="text1"/>
              </w:rPr>
              <w:t xml:space="preserve"> </w:t>
            </w:r>
            <w:r w:rsidRPr="0069791D">
              <w:rPr>
                <w:i/>
                <w:color w:val="000000" w:themeColor="text1"/>
              </w:rPr>
              <w:t>oxysporum</w:t>
            </w:r>
          </w:p>
        </w:tc>
        <w:tc>
          <w:tcPr>
            <w:tcW w:w="1559" w:type="dxa"/>
          </w:tcPr>
          <w:p w:rsidR="00952D59" w:rsidRPr="0069791D" w:rsidRDefault="00952D59" w:rsidP="00382B1D">
            <w:pPr>
              <w:pStyle w:val="Normal1"/>
              <w:pBdr>
                <w:top w:val="nil"/>
                <w:left w:val="nil"/>
                <w:bottom w:val="nil"/>
                <w:right w:val="nil"/>
                <w:between w:val="nil"/>
              </w:pBdr>
              <w:spacing w:before="232" w:line="276" w:lineRule="auto"/>
              <w:ind w:left="108"/>
              <w:jc w:val="center"/>
              <w:rPr>
                <w:color w:val="000000" w:themeColor="text1"/>
              </w:rPr>
            </w:pPr>
            <w:r w:rsidRPr="0069791D">
              <w:rPr>
                <w:color w:val="000000" w:themeColor="text1"/>
              </w:rPr>
              <w:t>TiO2</w:t>
            </w:r>
          </w:p>
        </w:tc>
        <w:tc>
          <w:tcPr>
            <w:tcW w:w="992" w:type="dxa"/>
          </w:tcPr>
          <w:p w:rsidR="00952D59" w:rsidRPr="0069791D" w:rsidRDefault="00952D59" w:rsidP="00382B1D">
            <w:pPr>
              <w:pStyle w:val="Normal1"/>
              <w:pBdr>
                <w:top w:val="nil"/>
                <w:left w:val="nil"/>
                <w:bottom w:val="nil"/>
                <w:right w:val="nil"/>
                <w:between w:val="nil"/>
              </w:pBdr>
              <w:spacing w:before="232" w:line="276" w:lineRule="auto"/>
              <w:ind w:left="108"/>
              <w:jc w:val="center"/>
              <w:rPr>
                <w:color w:val="000000" w:themeColor="text1"/>
              </w:rPr>
            </w:pPr>
            <w:r w:rsidRPr="0069791D">
              <w:rPr>
                <w:color w:val="000000" w:themeColor="text1"/>
              </w:rPr>
              <w:t>6–13</w:t>
            </w:r>
          </w:p>
        </w:tc>
        <w:tc>
          <w:tcPr>
            <w:tcW w:w="1276" w:type="dxa"/>
          </w:tcPr>
          <w:p w:rsidR="00952D59" w:rsidRPr="0069791D" w:rsidRDefault="00952D59" w:rsidP="00382B1D">
            <w:pPr>
              <w:pStyle w:val="Normal1"/>
              <w:pBdr>
                <w:top w:val="nil"/>
                <w:left w:val="nil"/>
                <w:bottom w:val="nil"/>
                <w:right w:val="nil"/>
                <w:between w:val="nil"/>
              </w:pBdr>
              <w:spacing w:before="232" w:line="276" w:lineRule="auto"/>
              <w:ind w:left="108"/>
              <w:jc w:val="center"/>
              <w:rPr>
                <w:color w:val="000000" w:themeColor="text1"/>
              </w:rPr>
            </w:pPr>
            <w:r w:rsidRPr="0069791D">
              <w:rPr>
                <w:color w:val="000000" w:themeColor="text1"/>
              </w:rPr>
              <w:t>Spherical</w:t>
            </w:r>
          </w:p>
        </w:tc>
        <w:tc>
          <w:tcPr>
            <w:tcW w:w="1984" w:type="dxa"/>
          </w:tcPr>
          <w:p w:rsidR="00952D59" w:rsidRPr="0069791D" w:rsidRDefault="00952D59" w:rsidP="00382B1D">
            <w:pPr>
              <w:pStyle w:val="Normal1"/>
              <w:pBdr>
                <w:top w:val="nil"/>
                <w:left w:val="nil"/>
                <w:bottom w:val="nil"/>
                <w:right w:val="nil"/>
                <w:between w:val="nil"/>
              </w:pBdr>
              <w:spacing w:before="232" w:line="276" w:lineRule="auto"/>
              <w:ind w:left="63" w:right="78"/>
              <w:jc w:val="center"/>
              <w:rPr>
                <w:color w:val="000000" w:themeColor="text1"/>
              </w:rPr>
            </w:pPr>
            <w:r w:rsidRPr="0069791D">
              <w:rPr>
                <w:color w:val="000000" w:themeColor="text1"/>
              </w:rPr>
              <w:t>Anti-fungal</w:t>
            </w:r>
          </w:p>
        </w:tc>
        <w:tc>
          <w:tcPr>
            <w:tcW w:w="2410" w:type="dxa"/>
          </w:tcPr>
          <w:p w:rsidR="00952D59" w:rsidRPr="0069791D" w:rsidRDefault="00952D59" w:rsidP="00382B1D">
            <w:pPr>
              <w:pStyle w:val="Normal1"/>
              <w:pBdr>
                <w:top w:val="nil"/>
                <w:left w:val="nil"/>
                <w:bottom w:val="nil"/>
                <w:right w:val="nil"/>
                <w:between w:val="nil"/>
              </w:pBdr>
              <w:spacing w:before="191" w:line="276" w:lineRule="auto"/>
              <w:ind w:left="109" w:right="94"/>
              <w:jc w:val="center"/>
              <w:rPr>
                <w:color w:val="000000" w:themeColor="text1"/>
              </w:rPr>
            </w:pPr>
            <w:r w:rsidRPr="0069791D">
              <w:rPr>
                <w:color w:val="000000" w:themeColor="text1"/>
              </w:rPr>
              <w:t>Gaber et al., 2023</w:t>
            </w:r>
          </w:p>
        </w:tc>
      </w:tr>
      <w:tr w:rsidR="00952D59" w:rsidRPr="0069791D" w:rsidTr="0069791D">
        <w:trPr>
          <w:trHeight w:val="701"/>
        </w:trPr>
        <w:tc>
          <w:tcPr>
            <w:tcW w:w="2802" w:type="dxa"/>
          </w:tcPr>
          <w:p w:rsidR="00952D59" w:rsidRPr="0069791D" w:rsidRDefault="00952D59" w:rsidP="00382B1D">
            <w:pPr>
              <w:pStyle w:val="Normal1"/>
              <w:pBdr>
                <w:top w:val="nil"/>
                <w:left w:val="nil"/>
                <w:bottom w:val="nil"/>
                <w:right w:val="nil"/>
                <w:between w:val="nil"/>
              </w:pBdr>
              <w:spacing w:before="242" w:line="276" w:lineRule="auto"/>
              <w:ind w:left="107"/>
              <w:jc w:val="center"/>
              <w:rPr>
                <w:i/>
                <w:color w:val="000000" w:themeColor="text1"/>
              </w:rPr>
            </w:pPr>
            <w:r w:rsidRPr="0069791D">
              <w:rPr>
                <w:i/>
                <w:color w:val="000000" w:themeColor="text1"/>
              </w:rPr>
              <w:t>Fusarium oxysporum</w:t>
            </w:r>
          </w:p>
        </w:tc>
        <w:tc>
          <w:tcPr>
            <w:tcW w:w="1559" w:type="dxa"/>
          </w:tcPr>
          <w:p w:rsidR="00952D59" w:rsidRPr="0069791D" w:rsidRDefault="00952D59" w:rsidP="00382B1D">
            <w:pPr>
              <w:pStyle w:val="Normal1"/>
              <w:pBdr>
                <w:top w:val="nil"/>
                <w:left w:val="nil"/>
                <w:bottom w:val="nil"/>
                <w:right w:val="nil"/>
                <w:between w:val="nil"/>
              </w:pBdr>
              <w:spacing w:before="234" w:line="276" w:lineRule="auto"/>
              <w:ind w:left="108"/>
              <w:jc w:val="center"/>
              <w:rPr>
                <w:color w:val="000000" w:themeColor="text1"/>
              </w:rPr>
            </w:pPr>
            <w:r w:rsidRPr="0069791D">
              <w:rPr>
                <w:color w:val="000000" w:themeColor="text1"/>
              </w:rPr>
              <w:t>BaTiO3</w:t>
            </w:r>
          </w:p>
        </w:tc>
        <w:tc>
          <w:tcPr>
            <w:tcW w:w="992" w:type="dxa"/>
          </w:tcPr>
          <w:p w:rsidR="00952D59" w:rsidRPr="0069791D" w:rsidRDefault="00952D59" w:rsidP="00382B1D">
            <w:pPr>
              <w:pStyle w:val="Normal1"/>
              <w:pBdr>
                <w:top w:val="nil"/>
                <w:left w:val="nil"/>
                <w:bottom w:val="nil"/>
                <w:right w:val="nil"/>
                <w:between w:val="nil"/>
              </w:pBdr>
              <w:spacing w:before="234" w:line="276" w:lineRule="auto"/>
              <w:ind w:left="108"/>
              <w:jc w:val="center"/>
              <w:rPr>
                <w:color w:val="000000" w:themeColor="text1"/>
              </w:rPr>
            </w:pPr>
            <w:r w:rsidRPr="0069791D">
              <w:rPr>
                <w:color w:val="000000" w:themeColor="text1"/>
              </w:rPr>
              <w:t>4–5</w:t>
            </w:r>
          </w:p>
        </w:tc>
        <w:tc>
          <w:tcPr>
            <w:tcW w:w="1276" w:type="dxa"/>
          </w:tcPr>
          <w:p w:rsidR="00952D59" w:rsidRPr="0069791D" w:rsidRDefault="00952D59" w:rsidP="00382B1D">
            <w:pPr>
              <w:pStyle w:val="Normal1"/>
              <w:pBdr>
                <w:top w:val="nil"/>
                <w:left w:val="nil"/>
                <w:bottom w:val="nil"/>
                <w:right w:val="nil"/>
                <w:between w:val="nil"/>
              </w:pBdr>
              <w:spacing w:before="234" w:line="276" w:lineRule="auto"/>
              <w:ind w:left="108"/>
              <w:jc w:val="center"/>
              <w:rPr>
                <w:color w:val="000000" w:themeColor="text1"/>
              </w:rPr>
            </w:pPr>
            <w:r w:rsidRPr="0069791D">
              <w:rPr>
                <w:color w:val="000000" w:themeColor="text1"/>
              </w:rPr>
              <w:t>Spherical</w:t>
            </w:r>
          </w:p>
        </w:tc>
        <w:tc>
          <w:tcPr>
            <w:tcW w:w="1984" w:type="dxa"/>
          </w:tcPr>
          <w:p w:rsidR="00952D59" w:rsidRPr="0069791D" w:rsidRDefault="00952D59" w:rsidP="00382B1D">
            <w:pPr>
              <w:pStyle w:val="Normal1"/>
              <w:pBdr>
                <w:top w:val="nil"/>
                <w:left w:val="nil"/>
                <w:bottom w:val="nil"/>
                <w:right w:val="nil"/>
                <w:between w:val="nil"/>
              </w:pBdr>
              <w:spacing w:before="234" w:line="276" w:lineRule="auto"/>
              <w:ind w:left="63" w:right="78"/>
              <w:jc w:val="center"/>
              <w:rPr>
                <w:color w:val="000000" w:themeColor="text1"/>
              </w:rPr>
            </w:pPr>
            <w:r w:rsidRPr="0069791D">
              <w:rPr>
                <w:color w:val="000000" w:themeColor="text1"/>
              </w:rPr>
              <w:t>Anti-fungal</w:t>
            </w:r>
          </w:p>
        </w:tc>
        <w:tc>
          <w:tcPr>
            <w:tcW w:w="2410" w:type="dxa"/>
          </w:tcPr>
          <w:p w:rsidR="00952D59" w:rsidRPr="0069791D" w:rsidRDefault="00952D59" w:rsidP="00382B1D">
            <w:pPr>
              <w:pStyle w:val="Normal1"/>
              <w:pBdr>
                <w:top w:val="nil"/>
                <w:left w:val="nil"/>
                <w:bottom w:val="nil"/>
                <w:right w:val="nil"/>
                <w:between w:val="nil"/>
              </w:pBdr>
              <w:spacing w:before="193" w:line="276" w:lineRule="auto"/>
              <w:ind w:left="109" w:right="94"/>
              <w:jc w:val="center"/>
              <w:rPr>
                <w:color w:val="000000" w:themeColor="text1"/>
              </w:rPr>
            </w:pPr>
            <w:r w:rsidRPr="0069791D">
              <w:rPr>
                <w:color w:val="000000" w:themeColor="text1"/>
              </w:rPr>
              <w:t>Rai et al., 2020</w:t>
            </w:r>
          </w:p>
        </w:tc>
      </w:tr>
      <w:tr w:rsidR="00952D59" w:rsidRPr="0069791D" w:rsidTr="0069791D">
        <w:trPr>
          <w:trHeight w:val="683"/>
        </w:trPr>
        <w:tc>
          <w:tcPr>
            <w:tcW w:w="2802" w:type="dxa"/>
          </w:tcPr>
          <w:p w:rsidR="00952D59" w:rsidRPr="0069791D" w:rsidRDefault="00952D59" w:rsidP="00382B1D">
            <w:pPr>
              <w:pStyle w:val="Normal1"/>
              <w:pBdr>
                <w:top w:val="nil"/>
                <w:left w:val="nil"/>
                <w:bottom w:val="nil"/>
                <w:right w:val="nil"/>
                <w:between w:val="nil"/>
              </w:pBdr>
              <w:spacing w:before="239" w:line="276" w:lineRule="auto"/>
              <w:ind w:left="107"/>
              <w:jc w:val="center"/>
              <w:rPr>
                <w:i/>
                <w:color w:val="000000" w:themeColor="text1"/>
              </w:rPr>
            </w:pPr>
            <w:r w:rsidRPr="0069791D">
              <w:rPr>
                <w:i/>
                <w:color w:val="000000" w:themeColor="text1"/>
              </w:rPr>
              <w:t>Fusarium oxysporum</w:t>
            </w:r>
          </w:p>
        </w:tc>
        <w:tc>
          <w:tcPr>
            <w:tcW w:w="1559" w:type="dxa"/>
          </w:tcPr>
          <w:p w:rsidR="00952D59" w:rsidRPr="0069791D" w:rsidRDefault="00952D59" w:rsidP="00382B1D">
            <w:pPr>
              <w:pStyle w:val="Normal1"/>
              <w:pBdr>
                <w:top w:val="nil"/>
                <w:left w:val="nil"/>
                <w:bottom w:val="nil"/>
                <w:right w:val="nil"/>
                <w:between w:val="nil"/>
              </w:pBdr>
              <w:spacing w:before="232" w:line="276" w:lineRule="auto"/>
              <w:ind w:left="108"/>
              <w:jc w:val="center"/>
              <w:rPr>
                <w:color w:val="000000" w:themeColor="text1"/>
              </w:rPr>
            </w:pPr>
            <w:r w:rsidRPr="0069791D">
              <w:rPr>
                <w:color w:val="000000" w:themeColor="text1"/>
              </w:rPr>
              <w:t>ZrO2</w:t>
            </w:r>
          </w:p>
        </w:tc>
        <w:tc>
          <w:tcPr>
            <w:tcW w:w="992" w:type="dxa"/>
          </w:tcPr>
          <w:p w:rsidR="00952D59" w:rsidRPr="0069791D" w:rsidRDefault="00952D59" w:rsidP="00382B1D">
            <w:pPr>
              <w:pStyle w:val="Normal1"/>
              <w:pBdr>
                <w:top w:val="nil"/>
                <w:left w:val="nil"/>
                <w:bottom w:val="nil"/>
                <w:right w:val="nil"/>
                <w:between w:val="nil"/>
              </w:pBdr>
              <w:spacing w:before="232" w:line="276" w:lineRule="auto"/>
              <w:ind w:left="108"/>
              <w:jc w:val="center"/>
              <w:rPr>
                <w:color w:val="000000" w:themeColor="text1"/>
              </w:rPr>
            </w:pPr>
            <w:r w:rsidRPr="0069791D">
              <w:rPr>
                <w:color w:val="000000" w:themeColor="text1"/>
              </w:rPr>
              <w:t>3–11</w:t>
            </w:r>
          </w:p>
        </w:tc>
        <w:tc>
          <w:tcPr>
            <w:tcW w:w="1276" w:type="dxa"/>
          </w:tcPr>
          <w:p w:rsidR="00952D59" w:rsidRPr="0069791D" w:rsidRDefault="00952D59" w:rsidP="00382B1D">
            <w:pPr>
              <w:pStyle w:val="Normal1"/>
              <w:pBdr>
                <w:top w:val="nil"/>
                <w:left w:val="nil"/>
                <w:bottom w:val="nil"/>
                <w:right w:val="nil"/>
                <w:between w:val="nil"/>
              </w:pBdr>
              <w:spacing w:before="232" w:line="276" w:lineRule="auto"/>
              <w:ind w:left="108"/>
              <w:jc w:val="center"/>
              <w:rPr>
                <w:color w:val="000000" w:themeColor="text1"/>
              </w:rPr>
            </w:pPr>
            <w:r w:rsidRPr="0069791D">
              <w:rPr>
                <w:color w:val="000000" w:themeColor="text1"/>
              </w:rPr>
              <w:t>Spherical</w:t>
            </w:r>
          </w:p>
        </w:tc>
        <w:tc>
          <w:tcPr>
            <w:tcW w:w="1984" w:type="dxa"/>
          </w:tcPr>
          <w:p w:rsidR="00952D59" w:rsidRPr="0069791D" w:rsidRDefault="00952D59" w:rsidP="00382B1D">
            <w:pPr>
              <w:pStyle w:val="Normal1"/>
              <w:pBdr>
                <w:top w:val="nil"/>
                <w:left w:val="nil"/>
                <w:bottom w:val="nil"/>
                <w:right w:val="nil"/>
                <w:between w:val="nil"/>
              </w:pBdr>
              <w:spacing w:before="232" w:line="276" w:lineRule="auto"/>
              <w:ind w:left="63" w:right="78"/>
              <w:jc w:val="center"/>
              <w:rPr>
                <w:color w:val="000000" w:themeColor="text1"/>
              </w:rPr>
            </w:pPr>
            <w:r w:rsidRPr="0069791D">
              <w:rPr>
                <w:color w:val="000000" w:themeColor="text1"/>
              </w:rPr>
              <w:t>Anti-fungal</w:t>
            </w:r>
          </w:p>
        </w:tc>
        <w:tc>
          <w:tcPr>
            <w:tcW w:w="2410" w:type="dxa"/>
          </w:tcPr>
          <w:p w:rsidR="00952D59" w:rsidRPr="0069791D" w:rsidRDefault="00952D59" w:rsidP="00382B1D">
            <w:pPr>
              <w:pStyle w:val="Normal1"/>
              <w:pBdr>
                <w:top w:val="nil"/>
                <w:left w:val="nil"/>
                <w:bottom w:val="nil"/>
                <w:right w:val="nil"/>
                <w:between w:val="nil"/>
              </w:pBdr>
              <w:spacing w:before="191" w:line="276" w:lineRule="auto"/>
              <w:ind w:left="109" w:right="94"/>
              <w:jc w:val="center"/>
              <w:rPr>
                <w:color w:val="000000" w:themeColor="text1"/>
              </w:rPr>
            </w:pPr>
            <w:r w:rsidRPr="0069791D">
              <w:rPr>
                <w:color w:val="000000" w:themeColor="text1"/>
              </w:rPr>
              <w:t>Bansal et al., 2004</w:t>
            </w:r>
          </w:p>
        </w:tc>
      </w:tr>
      <w:tr w:rsidR="00952D59" w:rsidRPr="0069791D" w:rsidTr="0069791D">
        <w:trPr>
          <w:trHeight w:val="674"/>
        </w:trPr>
        <w:tc>
          <w:tcPr>
            <w:tcW w:w="2802" w:type="dxa"/>
          </w:tcPr>
          <w:p w:rsidR="00952D59" w:rsidRPr="0069791D" w:rsidRDefault="00952D59" w:rsidP="00382B1D">
            <w:pPr>
              <w:pStyle w:val="Normal1"/>
              <w:pBdr>
                <w:top w:val="nil"/>
                <w:left w:val="nil"/>
                <w:bottom w:val="nil"/>
                <w:right w:val="nil"/>
                <w:between w:val="nil"/>
              </w:pBdr>
              <w:spacing w:before="239" w:line="276" w:lineRule="auto"/>
              <w:ind w:left="107"/>
              <w:jc w:val="center"/>
              <w:rPr>
                <w:i/>
                <w:color w:val="000000" w:themeColor="text1"/>
              </w:rPr>
            </w:pPr>
            <w:r w:rsidRPr="0069791D">
              <w:rPr>
                <w:i/>
                <w:color w:val="000000" w:themeColor="text1"/>
              </w:rPr>
              <w:t>Lactobacillus sp.</w:t>
            </w:r>
          </w:p>
        </w:tc>
        <w:tc>
          <w:tcPr>
            <w:tcW w:w="1559" w:type="dxa"/>
          </w:tcPr>
          <w:p w:rsidR="00952D59" w:rsidRPr="0069791D" w:rsidRDefault="00952D59" w:rsidP="00382B1D">
            <w:pPr>
              <w:pStyle w:val="Normal1"/>
              <w:pBdr>
                <w:top w:val="nil"/>
                <w:left w:val="nil"/>
                <w:bottom w:val="nil"/>
                <w:right w:val="nil"/>
                <w:between w:val="nil"/>
              </w:pBdr>
              <w:spacing w:before="232" w:line="276" w:lineRule="auto"/>
              <w:ind w:left="108"/>
              <w:jc w:val="center"/>
              <w:rPr>
                <w:color w:val="000000" w:themeColor="text1"/>
              </w:rPr>
            </w:pPr>
            <w:r w:rsidRPr="0069791D">
              <w:rPr>
                <w:color w:val="000000" w:themeColor="text1"/>
              </w:rPr>
              <w:t>BaTiO3</w:t>
            </w:r>
          </w:p>
        </w:tc>
        <w:tc>
          <w:tcPr>
            <w:tcW w:w="992" w:type="dxa"/>
          </w:tcPr>
          <w:p w:rsidR="00952D59" w:rsidRPr="0069791D" w:rsidRDefault="00952D59" w:rsidP="00382B1D">
            <w:pPr>
              <w:pStyle w:val="Normal1"/>
              <w:pBdr>
                <w:top w:val="nil"/>
                <w:left w:val="nil"/>
                <w:bottom w:val="nil"/>
                <w:right w:val="nil"/>
                <w:between w:val="nil"/>
              </w:pBdr>
              <w:spacing w:before="232" w:line="276" w:lineRule="auto"/>
              <w:ind w:left="108"/>
              <w:jc w:val="center"/>
              <w:rPr>
                <w:color w:val="000000" w:themeColor="text1"/>
              </w:rPr>
            </w:pPr>
            <w:r w:rsidRPr="0069791D">
              <w:rPr>
                <w:color w:val="000000" w:themeColor="text1"/>
              </w:rPr>
              <w:t>20–80</w:t>
            </w:r>
          </w:p>
        </w:tc>
        <w:tc>
          <w:tcPr>
            <w:tcW w:w="1276" w:type="dxa"/>
          </w:tcPr>
          <w:p w:rsidR="00952D59" w:rsidRPr="0069791D" w:rsidRDefault="00952D59" w:rsidP="00382B1D">
            <w:pPr>
              <w:pStyle w:val="Normal1"/>
              <w:pBdr>
                <w:top w:val="nil"/>
                <w:left w:val="nil"/>
                <w:bottom w:val="nil"/>
                <w:right w:val="nil"/>
                <w:between w:val="nil"/>
              </w:pBdr>
              <w:spacing w:before="232" w:line="276" w:lineRule="auto"/>
              <w:jc w:val="center"/>
              <w:rPr>
                <w:color w:val="000000" w:themeColor="text1"/>
              </w:rPr>
            </w:pPr>
            <w:r w:rsidRPr="0069791D">
              <w:rPr>
                <w:color w:val="000000" w:themeColor="text1"/>
              </w:rPr>
              <w:t>Tetragonal</w:t>
            </w:r>
          </w:p>
        </w:tc>
        <w:tc>
          <w:tcPr>
            <w:tcW w:w="1984" w:type="dxa"/>
          </w:tcPr>
          <w:p w:rsidR="00952D59" w:rsidRPr="0069791D" w:rsidRDefault="00952D59" w:rsidP="00382B1D">
            <w:pPr>
              <w:pStyle w:val="Normal1"/>
              <w:pBdr>
                <w:top w:val="nil"/>
                <w:left w:val="nil"/>
                <w:bottom w:val="nil"/>
                <w:right w:val="nil"/>
                <w:between w:val="nil"/>
              </w:pBdr>
              <w:spacing w:before="232" w:line="276" w:lineRule="auto"/>
              <w:ind w:right="331"/>
              <w:jc w:val="center"/>
              <w:rPr>
                <w:color w:val="000000" w:themeColor="text1"/>
              </w:rPr>
            </w:pPr>
            <w:r w:rsidRPr="0069791D">
              <w:rPr>
                <w:color w:val="000000" w:themeColor="text1"/>
              </w:rPr>
              <w:t>Anti-bacterial</w:t>
            </w:r>
          </w:p>
        </w:tc>
        <w:tc>
          <w:tcPr>
            <w:tcW w:w="2410" w:type="dxa"/>
          </w:tcPr>
          <w:p w:rsidR="00952D59" w:rsidRPr="0069791D" w:rsidRDefault="00952D59" w:rsidP="00382B1D">
            <w:pPr>
              <w:pStyle w:val="Normal1"/>
              <w:pBdr>
                <w:top w:val="nil"/>
                <w:left w:val="nil"/>
                <w:bottom w:val="nil"/>
                <w:right w:val="nil"/>
                <w:between w:val="nil"/>
              </w:pBdr>
              <w:tabs>
                <w:tab w:val="left" w:pos="982"/>
              </w:tabs>
              <w:spacing w:before="191" w:line="276" w:lineRule="auto"/>
              <w:ind w:left="107" w:right="97"/>
              <w:jc w:val="center"/>
              <w:rPr>
                <w:color w:val="000000" w:themeColor="text1"/>
              </w:rPr>
            </w:pPr>
            <w:r w:rsidRPr="0069791D">
              <w:rPr>
                <w:color w:val="000000" w:themeColor="text1"/>
              </w:rPr>
              <w:t>Jha and Prasad, 2010</w:t>
            </w:r>
          </w:p>
        </w:tc>
      </w:tr>
      <w:tr w:rsidR="00952D59" w:rsidRPr="0069791D" w:rsidTr="0069791D">
        <w:trPr>
          <w:trHeight w:val="669"/>
        </w:trPr>
        <w:tc>
          <w:tcPr>
            <w:tcW w:w="2802" w:type="dxa"/>
          </w:tcPr>
          <w:p w:rsidR="00952D59" w:rsidRPr="0069791D" w:rsidRDefault="00952D59" w:rsidP="00382B1D">
            <w:pPr>
              <w:pStyle w:val="Normal1"/>
              <w:pBdr>
                <w:top w:val="nil"/>
                <w:left w:val="nil"/>
                <w:bottom w:val="nil"/>
                <w:right w:val="nil"/>
                <w:between w:val="nil"/>
              </w:pBdr>
              <w:spacing w:before="239" w:line="276" w:lineRule="auto"/>
              <w:ind w:left="107"/>
              <w:jc w:val="center"/>
              <w:rPr>
                <w:i/>
                <w:color w:val="000000" w:themeColor="text1"/>
              </w:rPr>
            </w:pPr>
            <w:r w:rsidRPr="0069791D">
              <w:rPr>
                <w:i/>
                <w:color w:val="000000" w:themeColor="text1"/>
              </w:rPr>
              <w:t>Lactobacillus sp.</w:t>
            </w:r>
          </w:p>
        </w:tc>
        <w:tc>
          <w:tcPr>
            <w:tcW w:w="1559" w:type="dxa"/>
          </w:tcPr>
          <w:p w:rsidR="00952D59" w:rsidRPr="0069791D" w:rsidRDefault="00952D59" w:rsidP="00382B1D">
            <w:pPr>
              <w:pStyle w:val="Normal1"/>
              <w:pBdr>
                <w:top w:val="nil"/>
                <w:left w:val="nil"/>
                <w:bottom w:val="nil"/>
                <w:right w:val="nil"/>
                <w:between w:val="nil"/>
              </w:pBdr>
              <w:spacing w:before="232" w:line="276" w:lineRule="auto"/>
              <w:ind w:left="108"/>
              <w:jc w:val="center"/>
              <w:rPr>
                <w:color w:val="000000" w:themeColor="text1"/>
              </w:rPr>
            </w:pPr>
            <w:r w:rsidRPr="0069791D">
              <w:rPr>
                <w:color w:val="000000" w:themeColor="text1"/>
              </w:rPr>
              <w:t>T1O2</w:t>
            </w:r>
          </w:p>
        </w:tc>
        <w:tc>
          <w:tcPr>
            <w:tcW w:w="992" w:type="dxa"/>
          </w:tcPr>
          <w:p w:rsidR="00952D59" w:rsidRPr="0069791D" w:rsidRDefault="00952D59" w:rsidP="00382B1D">
            <w:pPr>
              <w:pStyle w:val="Normal1"/>
              <w:pBdr>
                <w:top w:val="nil"/>
                <w:left w:val="nil"/>
                <w:bottom w:val="nil"/>
                <w:right w:val="nil"/>
                <w:between w:val="nil"/>
              </w:pBdr>
              <w:spacing w:before="232" w:line="276" w:lineRule="auto"/>
              <w:ind w:left="108"/>
              <w:jc w:val="center"/>
              <w:rPr>
                <w:color w:val="000000" w:themeColor="text1"/>
              </w:rPr>
            </w:pPr>
            <w:r w:rsidRPr="0069791D">
              <w:rPr>
                <w:color w:val="000000" w:themeColor="text1"/>
              </w:rPr>
              <w:t>8–35</w:t>
            </w:r>
          </w:p>
        </w:tc>
        <w:tc>
          <w:tcPr>
            <w:tcW w:w="1276" w:type="dxa"/>
          </w:tcPr>
          <w:p w:rsidR="00952D59" w:rsidRPr="0069791D" w:rsidRDefault="00952D59" w:rsidP="00382B1D">
            <w:pPr>
              <w:pStyle w:val="Normal1"/>
              <w:pBdr>
                <w:top w:val="nil"/>
                <w:left w:val="nil"/>
                <w:bottom w:val="nil"/>
                <w:right w:val="nil"/>
                <w:between w:val="nil"/>
              </w:pBdr>
              <w:spacing w:before="232" w:line="276" w:lineRule="auto"/>
              <w:ind w:left="108"/>
              <w:jc w:val="center"/>
              <w:rPr>
                <w:color w:val="000000" w:themeColor="text1"/>
              </w:rPr>
            </w:pPr>
            <w:r w:rsidRPr="0069791D">
              <w:rPr>
                <w:color w:val="000000" w:themeColor="text1"/>
              </w:rPr>
              <w:t>Spherical</w:t>
            </w:r>
          </w:p>
        </w:tc>
        <w:tc>
          <w:tcPr>
            <w:tcW w:w="1984" w:type="dxa"/>
          </w:tcPr>
          <w:p w:rsidR="00952D59" w:rsidRPr="0069791D" w:rsidRDefault="00952D59" w:rsidP="00382B1D">
            <w:pPr>
              <w:pStyle w:val="Normal1"/>
              <w:pBdr>
                <w:top w:val="nil"/>
                <w:left w:val="nil"/>
                <w:bottom w:val="nil"/>
                <w:right w:val="nil"/>
                <w:between w:val="nil"/>
              </w:pBdr>
              <w:spacing w:before="232" w:line="276" w:lineRule="auto"/>
              <w:ind w:left="87" w:right="78"/>
              <w:jc w:val="center"/>
              <w:rPr>
                <w:color w:val="000000" w:themeColor="text1"/>
              </w:rPr>
            </w:pPr>
            <w:r w:rsidRPr="0069791D">
              <w:rPr>
                <w:color w:val="000000" w:themeColor="text1"/>
              </w:rPr>
              <w:t>Antibactrial</w:t>
            </w:r>
          </w:p>
        </w:tc>
        <w:tc>
          <w:tcPr>
            <w:tcW w:w="2410" w:type="dxa"/>
          </w:tcPr>
          <w:p w:rsidR="00952D59" w:rsidRPr="0069791D" w:rsidRDefault="00952D59" w:rsidP="00382B1D">
            <w:pPr>
              <w:pStyle w:val="Normal1"/>
              <w:pBdr>
                <w:top w:val="nil"/>
                <w:left w:val="nil"/>
                <w:bottom w:val="nil"/>
                <w:right w:val="nil"/>
                <w:between w:val="nil"/>
              </w:pBdr>
              <w:tabs>
                <w:tab w:val="left" w:pos="684"/>
                <w:tab w:val="left" w:pos="1104"/>
              </w:tabs>
              <w:spacing w:before="191" w:line="276" w:lineRule="auto"/>
              <w:ind w:left="109" w:right="97"/>
              <w:jc w:val="center"/>
              <w:rPr>
                <w:color w:val="000000" w:themeColor="text1"/>
              </w:rPr>
            </w:pPr>
            <w:r w:rsidRPr="0069791D">
              <w:rPr>
                <w:color w:val="000000" w:themeColor="text1"/>
              </w:rPr>
              <w:t>Jha et al., 2009</w:t>
            </w:r>
          </w:p>
        </w:tc>
      </w:tr>
      <w:tr w:rsidR="00952D59" w:rsidRPr="0069791D" w:rsidTr="0069791D">
        <w:trPr>
          <w:trHeight w:val="697"/>
        </w:trPr>
        <w:tc>
          <w:tcPr>
            <w:tcW w:w="2802" w:type="dxa"/>
          </w:tcPr>
          <w:p w:rsidR="00952D59" w:rsidRPr="0069791D" w:rsidRDefault="00952D59" w:rsidP="00382B1D">
            <w:pPr>
              <w:pStyle w:val="Normal1"/>
              <w:pBdr>
                <w:top w:val="nil"/>
                <w:left w:val="nil"/>
                <w:bottom w:val="nil"/>
                <w:right w:val="nil"/>
                <w:between w:val="nil"/>
              </w:pBdr>
              <w:tabs>
                <w:tab w:val="left" w:pos="828"/>
              </w:tabs>
              <w:spacing w:before="201" w:line="276" w:lineRule="auto"/>
              <w:ind w:left="107" w:right="97"/>
              <w:jc w:val="center"/>
              <w:rPr>
                <w:i/>
                <w:color w:val="000000" w:themeColor="text1"/>
              </w:rPr>
            </w:pPr>
            <w:r w:rsidRPr="0069791D">
              <w:rPr>
                <w:i/>
                <w:color w:val="000000" w:themeColor="text1"/>
              </w:rPr>
              <w:t>Saccharomyces cerevisiae</w:t>
            </w:r>
          </w:p>
        </w:tc>
        <w:tc>
          <w:tcPr>
            <w:tcW w:w="1559" w:type="dxa"/>
          </w:tcPr>
          <w:p w:rsidR="00952D59" w:rsidRPr="0069791D" w:rsidRDefault="00952D59" w:rsidP="00382B1D">
            <w:pPr>
              <w:pStyle w:val="Normal1"/>
              <w:pBdr>
                <w:top w:val="nil"/>
                <w:left w:val="nil"/>
                <w:bottom w:val="nil"/>
                <w:right w:val="nil"/>
                <w:between w:val="nil"/>
              </w:pBdr>
              <w:spacing w:before="234" w:line="276" w:lineRule="auto"/>
              <w:ind w:left="108"/>
              <w:jc w:val="center"/>
              <w:rPr>
                <w:color w:val="000000" w:themeColor="text1"/>
              </w:rPr>
            </w:pPr>
            <w:r w:rsidRPr="0069791D">
              <w:rPr>
                <w:color w:val="000000" w:themeColor="text1"/>
              </w:rPr>
              <w:t>Sb2O3</w:t>
            </w:r>
          </w:p>
        </w:tc>
        <w:tc>
          <w:tcPr>
            <w:tcW w:w="992" w:type="dxa"/>
          </w:tcPr>
          <w:p w:rsidR="00952D59" w:rsidRPr="0069791D" w:rsidRDefault="00952D59" w:rsidP="00382B1D">
            <w:pPr>
              <w:pStyle w:val="Normal1"/>
              <w:pBdr>
                <w:top w:val="nil"/>
                <w:left w:val="nil"/>
                <w:bottom w:val="nil"/>
                <w:right w:val="nil"/>
                <w:between w:val="nil"/>
              </w:pBdr>
              <w:spacing w:before="234" w:line="276" w:lineRule="auto"/>
              <w:ind w:left="108"/>
              <w:jc w:val="center"/>
              <w:rPr>
                <w:color w:val="000000" w:themeColor="text1"/>
              </w:rPr>
            </w:pPr>
            <w:r w:rsidRPr="0069791D">
              <w:rPr>
                <w:color w:val="000000" w:themeColor="text1"/>
              </w:rPr>
              <w:t>2–10</w:t>
            </w:r>
          </w:p>
        </w:tc>
        <w:tc>
          <w:tcPr>
            <w:tcW w:w="1276" w:type="dxa"/>
          </w:tcPr>
          <w:p w:rsidR="00952D59" w:rsidRPr="0069791D" w:rsidRDefault="00952D59" w:rsidP="00382B1D">
            <w:pPr>
              <w:pStyle w:val="Normal1"/>
              <w:pBdr>
                <w:top w:val="nil"/>
                <w:left w:val="nil"/>
                <w:bottom w:val="nil"/>
                <w:right w:val="nil"/>
                <w:between w:val="nil"/>
              </w:pBdr>
              <w:spacing w:before="234" w:line="276" w:lineRule="auto"/>
              <w:ind w:left="108"/>
              <w:jc w:val="center"/>
              <w:rPr>
                <w:color w:val="000000" w:themeColor="text1"/>
              </w:rPr>
            </w:pPr>
            <w:r w:rsidRPr="0069791D">
              <w:rPr>
                <w:color w:val="000000" w:themeColor="text1"/>
              </w:rPr>
              <w:t>Spherical</w:t>
            </w:r>
          </w:p>
        </w:tc>
        <w:tc>
          <w:tcPr>
            <w:tcW w:w="1984" w:type="dxa"/>
          </w:tcPr>
          <w:p w:rsidR="00952D59" w:rsidRPr="0069791D" w:rsidRDefault="00952D59" w:rsidP="00382B1D">
            <w:pPr>
              <w:pStyle w:val="Normal1"/>
              <w:pBdr>
                <w:top w:val="nil"/>
                <w:left w:val="nil"/>
                <w:bottom w:val="nil"/>
                <w:right w:val="nil"/>
                <w:between w:val="nil"/>
              </w:pBdr>
              <w:spacing w:before="193" w:line="276" w:lineRule="auto"/>
              <w:ind w:left="108" w:right="331"/>
              <w:jc w:val="center"/>
              <w:rPr>
                <w:color w:val="000000" w:themeColor="text1"/>
              </w:rPr>
            </w:pPr>
            <w:r w:rsidRPr="0069791D">
              <w:rPr>
                <w:color w:val="000000" w:themeColor="text1"/>
              </w:rPr>
              <w:t>Anti-oxidant</w:t>
            </w:r>
          </w:p>
        </w:tc>
        <w:tc>
          <w:tcPr>
            <w:tcW w:w="2410" w:type="dxa"/>
          </w:tcPr>
          <w:p w:rsidR="00952D59" w:rsidRPr="0069791D" w:rsidRDefault="00952D59" w:rsidP="00382B1D">
            <w:pPr>
              <w:pStyle w:val="Normal1"/>
              <w:pBdr>
                <w:top w:val="nil"/>
                <w:left w:val="nil"/>
                <w:bottom w:val="nil"/>
                <w:right w:val="nil"/>
                <w:between w:val="nil"/>
              </w:pBdr>
              <w:tabs>
                <w:tab w:val="left" w:pos="684"/>
                <w:tab w:val="left" w:pos="1104"/>
              </w:tabs>
              <w:spacing w:before="193" w:line="276" w:lineRule="auto"/>
              <w:ind w:left="109" w:right="97"/>
              <w:jc w:val="center"/>
              <w:rPr>
                <w:color w:val="000000" w:themeColor="text1"/>
              </w:rPr>
            </w:pPr>
            <w:r w:rsidRPr="0069791D">
              <w:rPr>
                <w:color w:val="000000" w:themeColor="text1"/>
              </w:rPr>
              <w:t>Jha</w:t>
            </w:r>
            <w:r w:rsidRPr="0069791D">
              <w:rPr>
                <w:color w:val="000000" w:themeColor="text1"/>
              </w:rPr>
              <w:tab/>
              <w:t>et</w:t>
            </w:r>
            <w:r w:rsidRPr="0069791D">
              <w:rPr>
                <w:color w:val="000000" w:themeColor="text1"/>
              </w:rPr>
              <w:tab/>
              <w:t>al, 2009</w:t>
            </w:r>
          </w:p>
        </w:tc>
      </w:tr>
    </w:tbl>
    <w:p w:rsidR="00952D59" w:rsidRPr="0069791D" w:rsidRDefault="00952D59" w:rsidP="00952D59">
      <w:pPr>
        <w:pStyle w:val="Normal1"/>
        <w:pBdr>
          <w:top w:val="nil"/>
          <w:left w:val="nil"/>
          <w:bottom w:val="nil"/>
          <w:right w:val="nil"/>
          <w:between w:val="nil"/>
        </w:pBdr>
        <w:spacing w:before="8" w:line="360" w:lineRule="auto"/>
        <w:jc w:val="both"/>
        <w:rPr>
          <w:b/>
          <w:color w:val="000000" w:themeColor="text1"/>
          <w:sz w:val="24"/>
          <w:szCs w:val="24"/>
        </w:rPr>
      </w:pPr>
      <w:r w:rsidRPr="0069791D">
        <w:rPr>
          <w:b/>
          <w:color w:val="000000" w:themeColor="text1"/>
          <w:sz w:val="24"/>
          <w:szCs w:val="24"/>
        </w:rPr>
        <w:t>Conclusion</w:t>
      </w:r>
    </w:p>
    <w:p w:rsidR="00952D59" w:rsidRPr="0069791D" w:rsidRDefault="00952D59" w:rsidP="00952D59">
      <w:pPr>
        <w:pStyle w:val="Heading1"/>
        <w:spacing w:line="360" w:lineRule="auto"/>
        <w:ind w:left="0"/>
        <w:rPr>
          <w:b w:val="0"/>
          <w:color w:val="000000" w:themeColor="text1"/>
          <w:sz w:val="24"/>
          <w:szCs w:val="24"/>
        </w:rPr>
      </w:pPr>
      <w:r w:rsidRPr="0069791D">
        <w:rPr>
          <w:b w:val="0"/>
          <w:color w:val="000000" w:themeColor="text1"/>
          <w:sz w:val="24"/>
          <w:szCs w:val="24"/>
        </w:rPr>
        <w:t xml:space="preserve">Engineering and biomedical sciences both make substantial use of metal-based nanoparticles. The present study, updated the key characteristics of AgNPs, CuoNPs, AuNPs, and ZnoNPs, which are frequently used in </w:t>
      </w:r>
      <w:r w:rsidRPr="0069791D">
        <w:rPr>
          <w:b w:val="0"/>
          <w:color w:val="000000" w:themeColor="text1"/>
          <w:sz w:val="24"/>
          <w:szCs w:val="24"/>
        </w:rPr>
        <w:lastRenderedPageBreak/>
        <w:t>pharmaceutical and medical applications, such as antibacterial, antifungal, antiviral, anti-amoebic, anticancer, and anti-angiogenic medicines. Due to their well-documented anti-bacterial effect against Gram-positive and Gram-negative bacteria, these particles have been proposed as an alternative to traditional antibiotics to tackle bacterial resistance. With the benefit of being effective against bacteria that have already evolved antibiotic resistance, nanoparticles use different methods of action than conventional therapies. They also target several biomolecules, which hinders the emergence of resistant strains. The physicochemical characteristics, dosage, and mode of administration of metal nanoparticles, which control their pharmacokinetics and pharmacodynamics, are responsible for any potential risk of toxicological effects in humans. In the early stages of pharmaceutical development, a thorough physicochemical characterization is advised because these particles can have a limited therapeutic window. Additionally, for the success of pharmaceutical development, understanding their in vivo behavior throughout preclinical and clinical trials is a crucial source of information, preventing failures in the last stages of research and development.</w:t>
      </w:r>
    </w:p>
    <w:p w:rsidR="00952D59" w:rsidRPr="0069791D" w:rsidRDefault="00952D59" w:rsidP="00952D59">
      <w:pPr>
        <w:pStyle w:val="Normal1"/>
        <w:rPr>
          <w:b/>
          <w:color w:val="000000" w:themeColor="text1"/>
          <w:sz w:val="24"/>
          <w:szCs w:val="24"/>
        </w:rPr>
      </w:pPr>
      <w:r w:rsidRPr="0069791D">
        <w:rPr>
          <w:b/>
          <w:color w:val="000000" w:themeColor="text1"/>
          <w:sz w:val="24"/>
          <w:szCs w:val="24"/>
        </w:rPr>
        <w:t>References</w:t>
      </w:r>
    </w:p>
    <w:p w:rsidR="00952D59" w:rsidRPr="0069791D" w:rsidRDefault="00952D59" w:rsidP="00952D59">
      <w:pPr>
        <w:pStyle w:val="Normal1"/>
        <w:rPr>
          <w:b/>
          <w:color w:val="000000" w:themeColor="text1"/>
          <w:sz w:val="24"/>
          <w:szCs w:val="24"/>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Abbasi R, Shineh G, Mobaraki M, Doughty S, Tayebi L. Structural parameters of nanoparticles affecting their toxicity for biomedical applications: a review. J Nanopart Res. 2023; 25 (3). Doi: 10.1007/s11051-023-05690-w. Epub 2023 Feb 27. PMID: 36875184.</w:t>
      </w:r>
    </w:p>
    <w:p w:rsidR="00952D59" w:rsidRPr="0069791D" w:rsidRDefault="00952D59" w:rsidP="00952D59">
      <w:pPr>
        <w:pStyle w:val="BodyText"/>
        <w:ind w:hanging="284"/>
        <w:jc w:val="both"/>
        <w:rPr>
          <w:color w:val="000000" w:themeColor="text1"/>
          <w:sz w:val="24"/>
          <w:szCs w:val="24"/>
          <w:shd w:val="clear" w:color="auto" w:fill="FFFFFF"/>
        </w:rPr>
      </w:pPr>
    </w:p>
    <w:p w:rsidR="00952D59" w:rsidRPr="0069791D" w:rsidRDefault="00952D59" w:rsidP="00952D59">
      <w:pPr>
        <w:pStyle w:val="BodyText"/>
        <w:ind w:hanging="284"/>
        <w:jc w:val="both"/>
        <w:rPr>
          <w:rStyle w:val="pagesnum"/>
          <w:color w:val="000000" w:themeColor="text1"/>
          <w:sz w:val="24"/>
          <w:szCs w:val="24"/>
          <w:shd w:val="clear" w:color="auto" w:fill="FFFFFF"/>
        </w:rPr>
      </w:pPr>
      <w:r w:rsidRPr="0069791D">
        <w:rPr>
          <w:rStyle w:val="pagesnum"/>
          <w:color w:val="000000" w:themeColor="text1"/>
          <w:sz w:val="24"/>
          <w:szCs w:val="24"/>
          <w:shd w:val="clear" w:color="auto" w:fill="FFFFFF"/>
        </w:rPr>
        <w:t xml:space="preserve">Agnihotri M, Joshi S, Kumar AR, Zinjarde S, Kulkarni S. Biosynthesis of gold nanoparticles by the tropical marine yeast </w:t>
      </w:r>
      <w:r w:rsidRPr="0069791D">
        <w:rPr>
          <w:rStyle w:val="pagesnum"/>
          <w:i/>
          <w:iCs/>
          <w:color w:val="000000" w:themeColor="text1"/>
          <w:sz w:val="24"/>
          <w:szCs w:val="24"/>
          <w:shd w:val="clear" w:color="auto" w:fill="FFFFFF"/>
        </w:rPr>
        <w:t>Yarrowia Lipolytica</w:t>
      </w:r>
      <w:r w:rsidRPr="0069791D">
        <w:rPr>
          <w:rStyle w:val="pagesnum"/>
          <w:color w:val="000000" w:themeColor="text1"/>
          <w:sz w:val="24"/>
          <w:szCs w:val="24"/>
          <w:shd w:val="clear" w:color="auto" w:fill="FFFFFF"/>
        </w:rPr>
        <w:t xml:space="preserve"> NCIM 3589. Materials Letters, 2009; 63 (15): 1231-1234, ISSN - 0167-577X. </w:t>
      </w:r>
      <w:hyperlink r:id="rId11" w:history="1">
        <w:r w:rsidRPr="0069791D">
          <w:rPr>
            <w:rStyle w:val="Hyperlink"/>
            <w:color w:val="000000" w:themeColor="text1"/>
            <w:sz w:val="24"/>
            <w:szCs w:val="24"/>
            <w:u w:val="none"/>
            <w:shd w:val="clear" w:color="auto" w:fill="FFFFFF"/>
          </w:rPr>
          <w:t>https://doi.org/10.1016/j.matlet.2009.02.042</w:t>
        </w:r>
      </w:hyperlink>
      <w:r w:rsidRPr="0069791D">
        <w:rPr>
          <w:rStyle w:val="pagesnum"/>
          <w:color w:val="000000" w:themeColor="text1"/>
          <w:sz w:val="24"/>
          <w:szCs w:val="24"/>
          <w:shd w:val="clear" w:color="auto" w:fill="FFFFFF"/>
        </w:rPr>
        <w:t>.</w:t>
      </w:r>
    </w:p>
    <w:p w:rsidR="00952D59" w:rsidRPr="0069791D" w:rsidRDefault="00952D59" w:rsidP="00952D59">
      <w:pPr>
        <w:pStyle w:val="BodyText"/>
        <w:ind w:hanging="284"/>
        <w:jc w:val="both"/>
        <w:rPr>
          <w:rStyle w:val="pagesnum"/>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 xml:space="preserve">Ahmad A, Mukherjee P, Senapati S, Mandal D, Khan MI, Kumar R, Murali Sastry. Extracellular biosynthesis of silver nanoparticles using the fungus </w:t>
      </w:r>
      <w:r w:rsidRPr="0069791D">
        <w:rPr>
          <w:i/>
          <w:iCs/>
          <w:color w:val="000000" w:themeColor="text1"/>
          <w:sz w:val="24"/>
          <w:szCs w:val="24"/>
          <w:shd w:val="clear" w:color="auto" w:fill="FFFFFF"/>
        </w:rPr>
        <w:t>Fusarium oxysporum</w:t>
      </w:r>
      <w:r w:rsidRPr="0069791D">
        <w:rPr>
          <w:color w:val="000000" w:themeColor="text1"/>
          <w:sz w:val="24"/>
          <w:szCs w:val="24"/>
          <w:shd w:val="clear" w:color="auto" w:fill="FFFFFF"/>
        </w:rPr>
        <w:t xml:space="preserve">, Colloids and Surfaces B: Biointerfaces, 2005; 28 (4), : 313-318, ISSN - 0927-7765, </w:t>
      </w:r>
      <w:hyperlink r:id="rId12" w:history="1">
        <w:r w:rsidRPr="0069791D">
          <w:rPr>
            <w:rStyle w:val="Hyperlink"/>
            <w:color w:val="000000" w:themeColor="text1"/>
            <w:sz w:val="24"/>
            <w:szCs w:val="24"/>
            <w:u w:val="none"/>
            <w:shd w:val="clear" w:color="auto" w:fill="FFFFFF"/>
          </w:rPr>
          <w:t>https://doi.org/10.1016/S0927-7765(02)00174-1</w:t>
        </w:r>
      </w:hyperlink>
      <w:r w:rsidRPr="0069791D">
        <w:rPr>
          <w:color w:val="000000" w:themeColor="text1"/>
          <w:sz w:val="24"/>
          <w:szCs w:val="24"/>
          <w:shd w:val="clear" w:color="auto" w:fill="FFFFFF"/>
        </w:rPr>
        <w:t>.</w:t>
      </w:r>
    </w:p>
    <w:p w:rsidR="00952D59" w:rsidRPr="0069791D" w:rsidRDefault="00952D59" w:rsidP="00952D59">
      <w:pPr>
        <w:pStyle w:val="BodyText"/>
        <w:ind w:hanging="284"/>
        <w:jc w:val="both"/>
        <w:rPr>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bdr w:val="none" w:sz="0" w:space="0" w:color="auto" w:frame="1"/>
        </w:rPr>
      </w:pPr>
      <w:r w:rsidRPr="0069791D">
        <w:rPr>
          <w:rStyle w:val="nowrap"/>
          <w:color w:val="000000" w:themeColor="text1"/>
          <w:sz w:val="24"/>
          <w:szCs w:val="24"/>
          <w:bdr w:val="none" w:sz="0" w:space="0" w:color="auto" w:frame="1"/>
        </w:rPr>
        <w:t xml:space="preserve">Ahmad </w:t>
      </w:r>
      <w:r w:rsidRPr="0069791D">
        <w:rPr>
          <w:color w:val="000000" w:themeColor="text1"/>
          <w:sz w:val="24"/>
          <w:szCs w:val="24"/>
        </w:rPr>
        <w:t xml:space="preserve">A, </w:t>
      </w:r>
      <w:r w:rsidRPr="0069791D">
        <w:rPr>
          <w:rStyle w:val="nowrap"/>
          <w:color w:val="000000" w:themeColor="text1"/>
          <w:sz w:val="24"/>
          <w:szCs w:val="24"/>
          <w:bdr w:val="none" w:sz="0" w:space="0" w:color="auto" w:frame="1"/>
        </w:rPr>
        <w:t xml:space="preserve">Senapati </w:t>
      </w:r>
      <w:r w:rsidRPr="0069791D">
        <w:rPr>
          <w:color w:val="000000" w:themeColor="text1"/>
          <w:sz w:val="24"/>
          <w:szCs w:val="24"/>
        </w:rPr>
        <w:t xml:space="preserve">S, </w:t>
      </w:r>
      <w:r w:rsidRPr="0069791D">
        <w:rPr>
          <w:rStyle w:val="nowrap"/>
          <w:color w:val="000000" w:themeColor="text1"/>
          <w:sz w:val="24"/>
          <w:szCs w:val="24"/>
          <w:bdr w:val="none" w:sz="0" w:space="0" w:color="auto" w:frame="1"/>
        </w:rPr>
        <w:t xml:space="preserve">Khan </w:t>
      </w:r>
      <w:r w:rsidRPr="0069791D">
        <w:rPr>
          <w:color w:val="000000" w:themeColor="text1"/>
          <w:sz w:val="24"/>
          <w:szCs w:val="24"/>
        </w:rPr>
        <w:t xml:space="preserve">MI, </w:t>
      </w:r>
      <w:r w:rsidRPr="0069791D">
        <w:rPr>
          <w:rStyle w:val="nowrap"/>
          <w:color w:val="000000" w:themeColor="text1"/>
          <w:sz w:val="24"/>
          <w:szCs w:val="24"/>
          <w:bdr w:val="none" w:sz="0" w:space="0" w:color="auto" w:frame="1"/>
        </w:rPr>
        <w:t xml:space="preserve">Kumar </w:t>
      </w:r>
      <w:r w:rsidRPr="0069791D">
        <w:rPr>
          <w:color w:val="000000" w:themeColor="text1"/>
          <w:sz w:val="24"/>
          <w:szCs w:val="24"/>
        </w:rPr>
        <w:t xml:space="preserve">R, </w:t>
      </w:r>
      <w:r w:rsidRPr="0069791D">
        <w:rPr>
          <w:rStyle w:val="nowrap"/>
          <w:color w:val="000000" w:themeColor="text1"/>
          <w:sz w:val="24"/>
          <w:szCs w:val="24"/>
          <w:bdr w:val="none" w:sz="0" w:space="0" w:color="auto" w:frame="1"/>
        </w:rPr>
        <w:t xml:space="preserve">Ramani </w:t>
      </w:r>
      <w:r w:rsidRPr="0069791D">
        <w:rPr>
          <w:color w:val="000000" w:themeColor="text1"/>
          <w:sz w:val="24"/>
          <w:szCs w:val="24"/>
        </w:rPr>
        <w:t xml:space="preserve">R, </w:t>
      </w:r>
      <w:r w:rsidRPr="0069791D">
        <w:rPr>
          <w:rStyle w:val="nowrap"/>
          <w:color w:val="000000" w:themeColor="text1"/>
          <w:sz w:val="24"/>
          <w:szCs w:val="24"/>
          <w:bdr w:val="none" w:sz="0" w:space="0" w:color="auto" w:frame="1"/>
        </w:rPr>
        <w:t xml:space="preserve">Srinivas </w:t>
      </w:r>
      <w:r w:rsidRPr="0069791D">
        <w:rPr>
          <w:color w:val="000000" w:themeColor="text1"/>
          <w:sz w:val="24"/>
          <w:szCs w:val="24"/>
        </w:rPr>
        <w:t xml:space="preserve">V, </w:t>
      </w:r>
      <w:r w:rsidRPr="0069791D">
        <w:rPr>
          <w:rStyle w:val="nowrap"/>
          <w:color w:val="000000" w:themeColor="text1"/>
          <w:sz w:val="24"/>
          <w:szCs w:val="24"/>
          <w:bdr w:val="none" w:sz="0" w:space="0" w:color="auto" w:frame="1"/>
        </w:rPr>
        <w:t xml:space="preserve">Sastry M. </w:t>
      </w:r>
      <w:r w:rsidRPr="0069791D">
        <w:rPr>
          <w:color w:val="000000" w:themeColor="text1"/>
          <w:sz w:val="24"/>
          <w:szCs w:val="24"/>
        </w:rPr>
        <w:t>Intracellular synthesis of gold nanoparticles by a novel alkalotolerant actinomycete, </w:t>
      </w:r>
      <w:r w:rsidRPr="0069791D">
        <w:rPr>
          <w:i/>
          <w:iCs/>
          <w:color w:val="000000" w:themeColor="text1"/>
          <w:sz w:val="24"/>
          <w:szCs w:val="24"/>
          <w:bdr w:val="none" w:sz="0" w:space="0" w:color="auto" w:frame="1"/>
        </w:rPr>
        <w:t>Rhodococcus</w:t>
      </w:r>
      <w:r w:rsidRPr="0069791D">
        <w:rPr>
          <w:color w:val="000000" w:themeColor="text1"/>
          <w:sz w:val="24"/>
          <w:szCs w:val="24"/>
        </w:rPr>
        <w:t xml:space="preserve"> species. </w:t>
      </w:r>
      <w:r w:rsidRPr="0069791D">
        <w:rPr>
          <w:rStyle w:val="Emphasis"/>
          <w:color w:val="000000" w:themeColor="text1"/>
          <w:sz w:val="24"/>
          <w:szCs w:val="24"/>
          <w:bdr w:val="none" w:sz="0" w:space="0" w:color="auto" w:frame="1"/>
        </w:rPr>
        <w:t>Nanotechnology</w:t>
      </w:r>
      <w:r w:rsidRPr="0069791D">
        <w:rPr>
          <w:color w:val="000000" w:themeColor="text1"/>
          <w:sz w:val="24"/>
          <w:szCs w:val="24"/>
          <w:bdr w:val="none" w:sz="0" w:space="0" w:color="auto" w:frame="1"/>
        </w:rPr>
        <w:t xml:space="preserve">. June 2004; 14 (7). </w:t>
      </w:r>
      <w:r w:rsidRPr="0069791D">
        <w:rPr>
          <w:rStyle w:val="Strong"/>
          <w:color w:val="000000" w:themeColor="text1"/>
          <w:sz w:val="24"/>
          <w:szCs w:val="24"/>
          <w:bdr w:val="none" w:sz="0" w:space="0" w:color="auto" w:frame="1"/>
        </w:rPr>
        <w:t xml:space="preserve">Doi: </w:t>
      </w:r>
      <w:r w:rsidRPr="0069791D">
        <w:rPr>
          <w:color w:val="000000" w:themeColor="text1"/>
          <w:sz w:val="24"/>
          <w:szCs w:val="24"/>
          <w:bdr w:val="none" w:sz="0" w:space="0" w:color="auto" w:frame="1"/>
        </w:rPr>
        <w:t>10.1088/0957-4484/14/7/323.</w:t>
      </w:r>
    </w:p>
    <w:p w:rsidR="00952D59" w:rsidRPr="0069791D" w:rsidRDefault="00952D59" w:rsidP="00952D59">
      <w:pPr>
        <w:pStyle w:val="BodyText"/>
        <w:ind w:hanging="284"/>
        <w:jc w:val="both"/>
        <w:rPr>
          <w:color w:val="000000" w:themeColor="text1"/>
          <w:sz w:val="24"/>
          <w:szCs w:val="24"/>
          <w:bdr w:val="none" w:sz="0" w:space="0" w:color="auto" w:frame="1"/>
        </w:rPr>
      </w:pPr>
    </w:p>
    <w:p w:rsidR="00952D59" w:rsidRPr="0069791D" w:rsidRDefault="00952D59" w:rsidP="00952D59">
      <w:pPr>
        <w:widowControl/>
        <w:shd w:val="clear" w:color="auto" w:fill="FFFFFF"/>
        <w:ind w:hanging="284"/>
        <w:jc w:val="both"/>
        <w:rPr>
          <w:color w:val="000000" w:themeColor="text1"/>
          <w:sz w:val="24"/>
          <w:szCs w:val="24"/>
          <w:lang w:val="en-IN"/>
        </w:rPr>
      </w:pPr>
      <w:r w:rsidRPr="0069791D">
        <w:rPr>
          <w:color w:val="000000" w:themeColor="text1"/>
          <w:sz w:val="24"/>
          <w:szCs w:val="24"/>
          <w:lang w:val="en-IN"/>
        </w:rPr>
        <w:t>Argyo C, Weiss V, Brauchle C, Bein T</w:t>
      </w:r>
      <w:r w:rsidRPr="0069791D">
        <w:rPr>
          <w:i/>
          <w:iCs/>
          <w:color w:val="000000" w:themeColor="text1"/>
          <w:sz w:val="24"/>
          <w:szCs w:val="24"/>
          <w:lang w:val="en-IN"/>
        </w:rPr>
        <w:t xml:space="preserve">. </w:t>
      </w:r>
      <w:r w:rsidRPr="0069791D">
        <w:rPr>
          <w:color w:val="000000" w:themeColor="text1"/>
          <w:sz w:val="24"/>
          <w:szCs w:val="24"/>
          <w:lang w:val="en-IN"/>
        </w:rPr>
        <w:t>Multifunctional Mesoporous Silica Nanoparticles as a Universal Platform for Drug Delivery</w:t>
      </w:r>
      <w:r w:rsidRPr="0069791D">
        <w:rPr>
          <w:i/>
          <w:iCs/>
          <w:color w:val="000000" w:themeColor="text1"/>
          <w:sz w:val="24"/>
          <w:szCs w:val="24"/>
          <w:lang w:val="en-IN"/>
        </w:rPr>
        <w:t>. Chem. Mater.</w:t>
      </w:r>
      <w:r w:rsidRPr="0069791D">
        <w:rPr>
          <w:color w:val="000000" w:themeColor="text1"/>
          <w:sz w:val="24"/>
          <w:szCs w:val="24"/>
          <w:lang w:val="en-IN"/>
        </w:rPr>
        <w:t xml:space="preserve"> 2014; 26 (1): 435–445. </w:t>
      </w:r>
      <w:hyperlink r:id="rId13" w:history="1">
        <w:r w:rsidRPr="0069791D">
          <w:rPr>
            <w:rStyle w:val="Hyperlink"/>
            <w:color w:val="000000" w:themeColor="text1"/>
            <w:sz w:val="24"/>
            <w:szCs w:val="24"/>
            <w:u w:val="none"/>
            <w:lang w:val="en-IN"/>
          </w:rPr>
          <w:t>https://doi.org/10.1021/cm402592t</w:t>
        </w:r>
      </w:hyperlink>
      <w:r w:rsidRPr="0069791D">
        <w:rPr>
          <w:color w:val="000000" w:themeColor="text1"/>
          <w:sz w:val="24"/>
          <w:szCs w:val="24"/>
          <w:lang w:val="en-IN"/>
        </w:rPr>
        <w:t>.</w:t>
      </w:r>
    </w:p>
    <w:p w:rsidR="00952D59" w:rsidRPr="0069791D" w:rsidRDefault="00952D59" w:rsidP="00952D59">
      <w:pPr>
        <w:widowControl/>
        <w:shd w:val="clear" w:color="auto" w:fill="FFFFFF"/>
        <w:ind w:hanging="284"/>
        <w:jc w:val="both"/>
        <w:rPr>
          <w:color w:val="000000" w:themeColor="text1"/>
          <w:sz w:val="24"/>
          <w:szCs w:val="24"/>
          <w:lang w:val="en-IN"/>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Arumugam A, Karthikeyan C, Haja Hameed AS, Gopinath K, Gowri S, Karthika V. Synthesis of cerium oxide nanoparticles using Gloriosa superba L. leaf extract and their structural, optical and antibacterial properties. Mater Sci Eng C Mater Biol Appl. 2015; 49: 408-415. Doi: 10.1016/j.msec.2015.01.042. Epub 2015 Jan 10. PMID: 25686966.</w:t>
      </w:r>
    </w:p>
    <w:p w:rsidR="00952D59" w:rsidRPr="0069791D" w:rsidRDefault="00952D59" w:rsidP="00952D59">
      <w:pPr>
        <w:widowControl/>
        <w:shd w:val="clear" w:color="auto" w:fill="FFFFFF"/>
        <w:ind w:hanging="284"/>
        <w:jc w:val="both"/>
        <w:rPr>
          <w:color w:val="000000" w:themeColor="text1"/>
          <w:sz w:val="24"/>
          <w:szCs w:val="24"/>
          <w:shd w:val="clear" w:color="auto" w:fill="FFFFFF"/>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lastRenderedPageBreak/>
        <w:t>Ayano H, Miyake M, Terasawa K, Kuroda M, Soda S, Sakaguchi T, Ike M. Isolation of a selenite-reducing and cadmium-resistant bacterium Pseudomonas sp. strain RB for microbial synthesis of CdSe nanoparticles. J Biosci Bioeng. 2014 May;117 (5): 576 - 581. Doi: 10.1016/j.jbiosc.2013.10.010. Epub 2013 Nov 9. PMID: 24216457.</w:t>
      </w:r>
    </w:p>
    <w:p w:rsidR="00952D59" w:rsidRPr="0069791D" w:rsidRDefault="00952D59" w:rsidP="00952D59">
      <w:pPr>
        <w:widowControl/>
        <w:shd w:val="clear" w:color="auto" w:fill="FFFFFF"/>
        <w:ind w:hanging="284"/>
        <w:jc w:val="both"/>
        <w:rPr>
          <w:color w:val="000000" w:themeColor="text1"/>
          <w:sz w:val="24"/>
          <w:szCs w:val="24"/>
          <w:shd w:val="clear" w:color="auto" w:fill="FFFFFF"/>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Babu MMG, Gunasekaran P. Production and structural characterization of crystalline silver nanoparticles from </w:t>
      </w:r>
      <w:r w:rsidRPr="0069791D">
        <w:rPr>
          <w:rStyle w:val="Emphasis"/>
          <w:color w:val="000000" w:themeColor="text1"/>
          <w:sz w:val="24"/>
          <w:szCs w:val="24"/>
          <w:shd w:val="clear" w:color="auto" w:fill="FFFFFF"/>
        </w:rPr>
        <w:t>Bacillus cereus</w:t>
      </w:r>
      <w:r w:rsidRPr="0069791D">
        <w:rPr>
          <w:color w:val="000000" w:themeColor="text1"/>
          <w:sz w:val="24"/>
          <w:szCs w:val="24"/>
          <w:shd w:val="clear" w:color="auto" w:fill="FFFFFF"/>
        </w:rPr>
        <w:t> isolate. </w:t>
      </w:r>
      <w:r w:rsidRPr="0069791D">
        <w:rPr>
          <w:rStyle w:val="ref-journal"/>
          <w:i/>
          <w:iCs/>
          <w:color w:val="000000" w:themeColor="text1"/>
          <w:sz w:val="24"/>
          <w:szCs w:val="24"/>
          <w:shd w:val="clear" w:color="auto" w:fill="FFFFFF"/>
        </w:rPr>
        <w:t>Coll Surf B. </w:t>
      </w:r>
      <w:r w:rsidRPr="0069791D">
        <w:rPr>
          <w:color w:val="000000" w:themeColor="text1"/>
          <w:sz w:val="24"/>
          <w:szCs w:val="24"/>
          <w:shd w:val="clear" w:color="auto" w:fill="FFFFFF"/>
        </w:rPr>
        <w:t>2009;</w:t>
      </w:r>
      <w:r w:rsidRPr="0069791D">
        <w:rPr>
          <w:rStyle w:val="ref-vol"/>
          <w:color w:val="000000" w:themeColor="text1"/>
          <w:sz w:val="24"/>
          <w:szCs w:val="24"/>
          <w:shd w:val="clear" w:color="auto" w:fill="FFFFFF"/>
        </w:rPr>
        <w:t xml:space="preserve"> 74: 191</w:t>
      </w:r>
      <w:r w:rsidRPr="0069791D">
        <w:rPr>
          <w:color w:val="000000" w:themeColor="text1"/>
          <w:sz w:val="24"/>
          <w:szCs w:val="24"/>
          <w:shd w:val="clear" w:color="auto" w:fill="FFFFFF"/>
        </w:rPr>
        <w:t>–195. Doi: 10.1016/j.colsurfb.2009.07.016.</w:t>
      </w:r>
    </w:p>
    <w:p w:rsidR="0069791D" w:rsidRPr="0069791D" w:rsidRDefault="0069791D" w:rsidP="00952D59">
      <w:pPr>
        <w:pStyle w:val="BodyText"/>
        <w:ind w:hanging="284"/>
        <w:jc w:val="both"/>
        <w:rPr>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Bahrulolum H, Nooraei S, Javanshir N, Tarrahimofrad H, Mirbagheri VS, Easton AJ, Ahmadian G. Green synthesis of metal nanoparticles using microorganisms and their application in the agrifood sector. J Nanobiotechnology. 2021 Mar 26;19 (1). Doi: 10.1186/s12951-021-00834-3. PMID: 33771172; PMCID: PMC7995756.</w:t>
      </w:r>
    </w:p>
    <w:p w:rsidR="00952D59" w:rsidRPr="0069791D" w:rsidRDefault="00952D59" w:rsidP="00952D59">
      <w:pPr>
        <w:pStyle w:val="BodyText"/>
        <w:ind w:hanging="284"/>
        <w:jc w:val="both"/>
        <w:rPr>
          <w:color w:val="000000" w:themeColor="text1"/>
          <w:sz w:val="24"/>
          <w:szCs w:val="24"/>
          <w:shd w:val="clear" w:color="auto" w:fill="FFFFFF"/>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Bajpai, S.K., Chand, N. &amp; Chaurasia, V. Nano Zinc Oxide-Loaded Calcium Alginate Films with Potential Antibacterial Properties. </w:t>
      </w:r>
      <w:r w:rsidRPr="0069791D">
        <w:rPr>
          <w:i/>
          <w:iCs/>
          <w:color w:val="000000" w:themeColor="text1"/>
          <w:sz w:val="24"/>
          <w:szCs w:val="24"/>
          <w:shd w:val="clear" w:color="auto" w:fill="FFFFFF"/>
        </w:rPr>
        <w:t>Food Bioprocess Technol</w:t>
      </w:r>
      <w:r w:rsidRPr="0069791D">
        <w:rPr>
          <w:color w:val="000000" w:themeColor="text1"/>
          <w:sz w:val="24"/>
          <w:szCs w:val="24"/>
          <w:shd w:val="clear" w:color="auto" w:fill="FFFFFF"/>
        </w:rPr>
        <w:t> </w:t>
      </w:r>
      <w:r w:rsidRPr="0069791D">
        <w:rPr>
          <w:b/>
          <w:bCs/>
          <w:color w:val="000000" w:themeColor="text1"/>
          <w:sz w:val="24"/>
          <w:szCs w:val="24"/>
          <w:shd w:val="clear" w:color="auto" w:fill="FFFFFF"/>
        </w:rPr>
        <w:t>5</w:t>
      </w:r>
      <w:r w:rsidRPr="0069791D">
        <w:rPr>
          <w:color w:val="000000" w:themeColor="text1"/>
          <w:sz w:val="24"/>
          <w:szCs w:val="24"/>
          <w:shd w:val="clear" w:color="auto" w:fill="FFFFFF"/>
        </w:rPr>
        <w:t xml:space="preserve">, 2012, 1871–1881.  </w:t>
      </w:r>
      <w:hyperlink r:id="rId14" w:history="1">
        <w:r w:rsidRPr="0069791D">
          <w:rPr>
            <w:rStyle w:val="Hyperlink"/>
            <w:color w:val="000000" w:themeColor="text1"/>
            <w:sz w:val="24"/>
            <w:szCs w:val="24"/>
            <w:u w:val="none"/>
            <w:shd w:val="clear" w:color="auto" w:fill="FFFFFF"/>
          </w:rPr>
          <w:t>https://doi.org/10.1007/s11947-011-0587-6</w:t>
        </w:r>
      </w:hyperlink>
      <w:r w:rsidRPr="0069791D">
        <w:rPr>
          <w:color w:val="000000" w:themeColor="text1"/>
          <w:sz w:val="24"/>
          <w:szCs w:val="24"/>
          <w:shd w:val="clear" w:color="auto" w:fill="FFFFFF"/>
        </w:rPr>
        <w:t>.</w:t>
      </w:r>
    </w:p>
    <w:p w:rsidR="00952D59" w:rsidRPr="0069791D" w:rsidRDefault="00952D59" w:rsidP="00952D59">
      <w:pPr>
        <w:widowControl/>
        <w:shd w:val="clear" w:color="auto" w:fill="FFFFFF"/>
        <w:ind w:hanging="284"/>
        <w:jc w:val="both"/>
        <w:rPr>
          <w:color w:val="000000" w:themeColor="text1"/>
          <w:sz w:val="24"/>
          <w:szCs w:val="24"/>
        </w:rPr>
      </w:pPr>
      <w:r w:rsidRPr="0069791D">
        <w:rPr>
          <w:color w:val="000000" w:themeColor="text1"/>
          <w:sz w:val="24"/>
          <w:szCs w:val="24"/>
        </w:rPr>
        <w:t>Bakshi M, Mahanty S, Chaudhuri P. Fungi mediated biosynthesis of nanoparticles and application in metal sequestration, 2017, doi - 10.1201/9781315153353.</w:t>
      </w:r>
    </w:p>
    <w:p w:rsidR="00952D59" w:rsidRPr="0069791D" w:rsidRDefault="00952D59" w:rsidP="00952D59">
      <w:pPr>
        <w:widowControl/>
        <w:shd w:val="clear" w:color="auto" w:fill="FFFFFF"/>
        <w:ind w:hanging="284"/>
        <w:jc w:val="both"/>
        <w:rPr>
          <w:color w:val="000000" w:themeColor="text1"/>
          <w:sz w:val="24"/>
          <w:szCs w:val="24"/>
        </w:rPr>
      </w:pPr>
    </w:p>
    <w:p w:rsidR="00952D59" w:rsidRPr="0069791D" w:rsidRDefault="00952D59" w:rsidP="00952D59">
      <w:pPr>
        <w:widowControl/>
        <w:shd w:val="clear" w:color="auto" w:fill="FFFFFF"/>
        <w:ind w:hanging="284"/>
        <w:jc w:val="both"/>
        <w:rPr>
          <w:color w:val="000000" w:themeColor="text1"/>
          <w:sz w:val="24"/>
          <w:szCs w:val="24"/>
        </w:rPr>
      </w:pPr>
      <w:r w:rsidRPr="0069791D">
        <w:rPr>
          <w:color w:val="000000" w:themeColor="text1"/>
          <w:sz w:val="24"/>
          <w:szCs w:val="24"/>
        </w:rPr>
        <w:t xml:space="preserve">Bansal V, Debabrata R, Ahmad A, Sastry M. Biosynthesis of Zirconia Nanoparticles Using the Fungus </w:t>
      </w:r>
      <w:r w:rsidRPr="0069791D">
        <w:rPr>
          <w:i/>
          <w:iCs/>
          <w:color w:val="000000" w:themeColor="text1"/>
          <w:sz w:val="24"/>
          <w:szCs w:val="24"/>
        </w:rPr>
        <w:t>Fusarium oxysporum</w:t>
      </w:r>
      <w:r w:rsidRPr="0069791D">
        <w:rPr>
          <w:color w:val="000000" w:themeColor="text1"/>
          <w:sz w:val="24"/>
          <w:szCs w:val="24"/>
        </w:rPr>
        <w:t>. Journal of Materials Chemistry. 2004; 14: 3303-3305. 10.1039/b407904c.</w:t>
      </w:r>
    </w:p>
    <w:p w:rsidR="00952D59" w:rsidRPr="0069791D" w:rsidRDefault="00952D59" w:rsidP="00952D59">
      <w:pPr>
        <w:widowControl/>
        <w:shd w:val="clear" w:color="auto" w:fill="FFFFFF"/>
        <w:ind w:hanging="284"/>
        <w:jc w:val="both"/>
        <w:rPr>
          <w:color w:val="000000" w:themeColor="text1"/>
          <w:sz w:val="24"/>
          <w:szCs w:val="24"/>
        </w:rPr>
      </w:pPr>
    </w:p>
    <w:p w:rsidR="00952D59" w:rsidRPr="0069791D" w:rsidRDefault="00952D59" w:rsidP="00952D59">
      <w:pPr>
        <w:widowControl/>
        <w:shd w:val="clear" w:color="auto" w:fill="FFFFFF"/>
        <w:ind w:hanging="284"/>
        <w:jc w:val="both"/>
        <w:rPr>
          <w:color w:val="000000" w:themeColor="text1"/>
          <w:sz w:val="24"/>
          <w:szCs w:val="24"/>
        </w:rPr>
      </w:pPr>
      <w:r w:rsidRPr="0069791D">
        <w:rPr>
          <w:color w:val="000000" w:themeColor="text1"/>
          <w:sz w:val="24"/>
          <w:szCs w:val="24"/>
        </w:rPr>
        <w:t xml:space="preserve">Bansal V, Poddar P, Ahmad A, Sastry M. Room-Temperature Biosynthesis of Ferroelectric Barium Titanate Nanoparticles. </w:t>
      </w:r>
      <w:r w:rsidRPr="0069791D">
        <w:rPr>
          <w:i/>
          <w:iCs/>
          <w:color w:val="000000" w:themeColor="text1"/>
          <w:sz w:val="24"/>
          <w:szCs w:val="24"/>
          <w:lang w:val="en-IN"/>
        </w:rPr>
        <w:t>J. Am. Chem. Soc.</w:t>
      </w:r>
      <w:r w:rsidRPr="0069791D">
        <w:rPr>
          <w:color w:val="000000" w:themeColor="text1"/>
          <w:sz w:val="24"/>
          <w:szCs w:val="24"/>
          <w:lang w:val="en-IN"/>
        </w:rPr>
        <w:t xml:space="preserve"> 2006;128 (36): 11958–11963. </w:t>
      </w:r>
      <w:hyperlink r:id="rId15" w:history="1">
        <w:r w:rsidRPr="0069791D">
          <w:rPr>
            <w:rStyle w:val="Hyperlink"/>
            <w:color w:val="000000" w:themeColor="text1"/>
            <w:sz w:val="24"/>
            <w:szCs w:val="24"/>
            <w:u w:val="none"/>
            <w:lang w:val="en-IN"/>
          </w:rPr>
          <w:t>https://doi.org/10.1021/ja063011m</w:t>
        </w:r>
      </w:hyperlink>
      <w:r w:rsidRPr="0069791D">
        <w:rPr>
          <w:color w:val="000000" w:themeColor="text1"/>
          <w:sz w:val="24"/>
          <w:szCs w:val="24"/>
        </w:rPr>
        <w:t>.</w:t>
      </w:r>
    </w:p>
    <w:p w:rsidR="00952D59" w:rsidRPr="0069791D" w:rsidRDefault="00952D59" w:rsidP="00952D59">
      <w:pPr>
        <w:widowControl/>
        <w:shd w:val="clear" w:color="auto" w:fill="FFFFFF"/>
        <w:ind w:hanging="284"/>
        <w:jc w:val="both"/>
        <w:rPr>
          <w:color w:val="000000" w:themeColor="text1"/>
          <w:sz w:val="24"/>
          <w:szCs w:val="24"/>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 xml:space="preserve">Bhainsa KC, D’souza SF. Extracellular Biosynthesis of Silver Nanoparticles Using the Fungus </w:t>
      </w:r>
      <w:r w:rsidRPr="0069791D">
        <w:rPr>
          <w:i/>
          <w:iCs/>
          <w:color w:val="000000" w:themeColor="text1"/>
          <w:sz w:val="24"/>
          <w:szCs w:val="24"/>
          <w:shd w:val="clear" w:color="auto" w:fill="FFFFFF"/>
        </w:rPr>
        <w:t>Aspergillus fumigates</w:t>
      </w:r>
      <w:r w:rsidRPr="0069791D">
        <w:rPr>
          <w:color w:val="000000" w:themeColor="text1"/>
          <w:sz w:val="24"/>
          <w:szCs w:val="24"/>
          <w:shd w:val="clear" w:color="auto" w:fill="FFFFFF"/>
        </w:rPr>
        <w:t>. Colloids and Surfaces B: Biointerfaces, 2006, 47: 160-164.</w:t>
      </w:r>
      <w:hyperlink r:id="rId16" w:history="1">
        <w:r w:rsidRPr="0069791D">
          <w:rPr>
            <w:rStyle w:val="Hyperlink"/>
            <w:color w:val="000000" w:themeColor="text1"/>
            <w:sz w:val="24"/>
            <w:szCs w:val="24"/>
            <w:u w:val="none"/>
            <w:shd w:val="clear" w:color="auto" w:fill="FFFFFF"/>
          </w:rPr>
          <w:t>http://dx.doi.org/10.1016/j.colsurfb.2005.11.026</w:t>
        </w:r>
      </w:hyperlink>
      <w:r w:rsidRPr="0069791D">
        <w:rPr>
          <w:color w:val="000000" w:themeColor="text1"/>
          <w:sz w:val="24"/>
          <w:szCs w:val="24"/>
          <w:shd w:val="clear" w:color="auto" w:fill="FFFFFF"/>
        </w:rPr>
        <w:t>.</w:t>
      </w:r>
    </w:p>
    <w:p w:rsidR="00952D59" w:rsidRPr="0069791D" w:rsidRDefault="00952D59" w:rsidP="00952D59">
      <w:pPr>
        <w:widowControl/>
        <w:shd w:val="clear" w:color="auto" w:fill="FFFFFF"/>
        <w:ind w:hanging="284"/>
        <w:jc w:val="both"/>
        <w:rPr>
          <w:color w:val="000000" w:themeColor="text1"/>
          <w:sz w:val="24"/>
          <w:szCs w:val="24"/>
          <w:shd w:val="clear" w:color="auto" w:fill="FFFFFF"/>
        </w:rPr>
      </w:pPr>
    </w:p>
    <w:p w:rsidR="00952D59" w:rsidRPr="0069791D" w:rsidRDefault="00952D59" w:rsidP="00952D59">
      <w:pPr>
        <w:tabs>
          <w:tab w:val="left" w:pos="1201"/>
        </w:tabs>
        <w:ind w:right="760" w:hanging="284"/>
        <w:jc w:val="both"/>
        <w:rPr>
          <w:color w:val="000000" w:themeColor="text1"/>
          <w:sz w:val="24"/>
          <w:szCs w:val="24"/>
        </w:rPr>
      </w:pPr>
      <w:r w:rsidRPr="0069791D">
        <w:rPr>
          <w:color w:val="000000" w:themeColor="text1"/>
          <w:sz w:val="24"/>
          <w:szCs w:val="24"/>
        </w:rPr>
        <w:t>Bosch F, Rosich L. The contributions of Paul Ehrlich to Pharmacology: A tribute on the occasion of the centenary of his Nobel Prize. Pharmacology, 2008; 82: 171 – 179.</w:t>
      </w:r>
    </w:p>
    <w:p w:rsidR="00952D59" w:rsidRPr="0069791D" w:rsidRDefault="00952D59" w:rsidP="00952D59">
      <w:pPr>
        <w:tabs>
          <w:tab w:val="left" w:pos="1201"/>
        </w:tabs>
        <w:ind w:right="760" w:hanging="284"/>
        <w:jc w:val="both"/>
        <w:rPr>
          <w:color w:val="000000" w:themeColor="text1"/>
          <w:sz w:val="24"/>
          <w:szCs w:val="24"/>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Castaldi S, Masi M, Sautua F, Cimmino A, Isticato R, Carmona M, Tuzi A, Evidente A. </w:t>
      </w:r>
      <w:r w:rsidRPr="0069791D">
        <w:rPr>
          <w:i/>
          <w:iCs/>
          <w:color w:val="000000" w:themeColor="text1"/>
          <w:sz w:val="24"/>
          <w:szCs w:val="24"/>
          <w:shd w:val="clear" w:color="auto" w:fill="FFFFFF"/>
        </w:rPr>
        <w:t>Pseudomonas fluorescens</w:t>
      </w:r>
      <w:r w:rsidRPr="0069791D">
        <w:rPr>
          <w:color w:val="000000" w:themeColor="text1"/>
          <w:sz w:val="24"/>
          <w:szCs w:val="24"/>
          <w:shd w:val="clear" w:color="auto" w:fill="FFFFFF"/>
        </w:rPr>
        <w:t> Showing Antifungal Activity against </w:t>
      </w:r>
      <w:r w:rsidRPr="0069791D">
        <w:rPr>
          <w:i/>
          <w:iCs/>
          <w:color w:val="000000" w:themeColor="text1"/>
          <w:sz w:val="24"/>
          <w:szCs w:val="24"/>
          <w:shd w:val="clear" w:color="auto" w:fill="FFFFFF"/>
        </w:rPr>
        <w:t>Macrophomina phaseolina,</w:t>
      </w:r>
      <w:r w:rsidRPr="0069791D">
        <w:rPr>
          <w:color w:val="000000" w:themeColor="text1"/>
          <w:sz w:val="24"/>
          <w:szCs w:val="24"/>
          <w:shd w:val="clear" w:color="auto" w:fill="FFFFFF"/>
        </w:rPr>
        <w:t> a Severe Pathogenic Fungus of Soybean, Produces Phenazine as the Main Active Metabolite. Biomolecules. 2021 Nov 19;11 (11): 1728. Doi: 10.3390/biom11111728. PMID: 34827726; PMCID: PMC8615785.</w:t>
      </w:r>
    </w:p>
    <w:p w:rsidR="00952D59" w:rsidRPr="0069791D" w:rsidRDefault="00952D59" w:rsidP="00952D59">
      <w:pPr>
        <w:widowControl/>
        <w:shd w:val="clear" w:color="auto" w:fill="FFFFFF"/>
        <w:ind w:hanging="284"/>
        <w:jc w:val="both"/>
        <w:rPr>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Crisan, M.C.; Teodora, M.; Lucian, M. Copper Nanoparticles: Synthesis and Characterization, Physiology, Toxicity and Antimicrobial Applications. </w:t>
      </w:r>
      <w:r w:rsidRPr="0069791D">
        <w:rPr>
          <w:i/>
          <w:iCs/>
          <w:color w:val="000000" w:themeColor="text1"/>
          <w:sz w:val="24"/>
          <w:szCs w:val="24"/>
          <w:shd w:val="clear" w:color="auto" w:fill="FFFFFF"/>
        </w:rPr>
        <w:t>Appl. Sci.</w:t>
      </w:r>
      <w:r w:rsidRPr="0069791D">
        <w:rPr>
          <w:color w:val="000000" w:themeColor="text1"/>
          <w:sz w:val="24"/>
          <w:szCs w:val="24"/>
          <w:shd w:val="clear" w:color="auto" w:fill="FFFFFF"/>
        </w:rPr>
        <w:t> </w:t>
      </w:r>
      <w:r w:rsidRPr="0069791D">
        <w:rPr>
          <w:b/>
          <w:bCs/>
          <w:color w:val="000000" w:themeColor="text1"/>
          <w:sz w:val="24"/>
          <w:szCs w:val="24"/>
          <w:shd w:val="clear" w:color="auto" w:fill="FFFFFF"/>
        </w:rPr>
        <w:t>2022</w:t>
      </w:r>
      <w:r w:rsidRPr="0069791D">
        <w:rPr>
          <w:color w:val="000000" w:themeColor="text1"/>
          <w:sz w:val="24"/>
          <w:szCs w:val="24"/>
          <w:shd w:val="clear" w:color="auto" w:fill="FFFFFF"/>
        </w:rPr>
        <w:t>, </w:t>
      </w:r>
      <w:r w:rsidRPr="0069791D">
        <w:rPr>
          <w:i/>
          <w:iCs/>
          <w:color w:val="000000" w:themeColor="text1"/>
          <w:sz w:val="24"/>
          <w:szCs w:val="24"/>
          <w:shd w:val="clear" w:color="auto" w:fill="FFFFFF"/>
        </w:rPr>
        <w:t>12</w:t>
      </w:r>
      <w:r w:rsidRPr="0069791D">
        <w:rPr>
          <w:color w:val="000000" w:themeColor="text1"/>
          <w:sz w:val="24"/>
          <w:szCs w:val="24"/>
          <w:shd w:val="clear" w:color="auto" w:fill="FFFFFF"/>
        </w:rPr>
        <w:t xml:space="preserve"> (141). </w:t>
      </w:r>
      <w:hyperlink r:id="rId17" w:history="1">
        <w:r w:rsidRPr="0069791D">
          <w:rPr>
            <w:rStyle w:val="Hyperlink"/>
            <w:color w:val="000000" w:themeColor="text1"/>
            <w:sz w:val="24"/>
            <w:szCs w:val="24"/>
            <w:u w:val="none"/>
            <w:shd w:val="clear" w:color="auto" w:fill="FFFFFF"/>
          </w:rPr>
          <w:t>https://doi.org/10.3390/app12010141</w:t>
        </w:r>
      </w:hyperlink>
      <w:r w:rsidRPr="0069791D">
        <w:rPr>
          <w:color w:val="000000" w:themeColor="text1"/>
          <w:sz w:val="24"/>
          <w:szCs w:val="24"/>
          <w:shd w:val="clear" w:color="auto" w:fill="FFFFFF"/>
        </w:rPr>
        <w:t>.</w:t>
      </w:r>
    </w:p>
    <w:p w:rsidR="0069791D" w:rsidRPr="0069791D" w:rsidRDefault="0069791D" w:rsidP="00952D59">
      <w:pPr>
        <w:widowControl/>
        <w:shd w:val="clear" w:color="auto" w:fill="FFFFFF"/>
        <w:ind w:hanging="284"/>
        <w:jc w:val="both"/>
        <w:rPr>
          <w:color w:val="000000" w:themeColor="text1"/>
          <w:sz w:val="24"/>
          <w:szCs w:val="24"/>
          <w:shd w:val="clear" w:color="auto" w:fill="FFFFFF"/>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Cui R, Liu HH, Xie HY, Zhang ZL, Yang YR, Pang DW, Xie ZX, Chen BB, Hu B, Shen P. Living yeast cells as a controllable biosynthesizer for fluorescent quantum dots. </w:t>
      </w:r>
      <w:r w:rsidRPr="0069791D">
        <w:rPr>
          <w:i/>
          <w:iCs/>
          <w:color w:val="000000" w:themeColor="text1"/>
          <w:sz w:val="24"/>
          <w:szCs w:val="24"/>
          <w:shd w:val="clear" w:color="auto" w:fill="FFFFFF"/>
        </w:rPr>
        <w:t>Adv. Funct. Mater.</w:t>
      </w:r>
      <w:r w:rsidRPr="0069791D">
        <w:rPr>
          <w:color w:val="000000" w:themeColor="text1"/>
          <w:sz w:val="24"/>
          <w:szCs w:val="24"/>
          <w:shd w:val="clear" w:color="auto" w:fill="FFFFFF"/>
        </w:rPr>
        <w:t> </w:t>
      </w:r>
      <w:r w:rsidRPr="0069791D">
        <w:rPr>
          <w:b/>
          <w:bCs/>
          <w:color w:val="000000" w:themeColor="text1"/>
          <w:sz w:val="24"/>
          <w:szCs w:val="24"/>
          <w:shd w:val="clear" w:color="auto" w:fill="FFFFFF"/>
        </w:rPr>
        <w:t>2009</w:t>
      </w:r>
      <w:r w:rsidRPr="0069791D">
        <w:rPr>
          <w:color w:val="000000" w:themeColor="text1"/>
          <w:sz w:val="24"/>
          <w:szCs w:val="24"/>
          <w:shd w:val="clear" w:color="auto" w:fill="FFFFFF"/>
        </w:rPr>
        <w:t>; 19: 2359–2364. 10.1002/adfm.200801492.</w:t>
      </w:r>
    </w:p>
    <w:p w:rsidR="00952D59" w:rsidRPr="0069791D" w:rsidRDefault="00952D59" w:rsidP="00952D59">
      <w:pPr>
        <w:widowControl/>
        <w:shd w:val="clear" w:color="auto" w:fill="FFFFFF"/>
        <w:ind w:hanging="284"/>
        <w:jc w:val="both"/>
        <w:rPr>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Devasenathipathy, Rajkumar &amp; Mani, Veerappan &amp; Chen, Shen-Ming &amp; Huang, Sheng-Tung &amp; Huang, Tsung-Tao &amp; Lin, Chun-Mao &amp; Hwa, Kuoyuan &amp; Chen, Ting-Yo &amp; Chen, Bo-Jun. Glucose biosensor based on glucose oxidase immobilized at gold nanoparticles decorated graphene-carbon nanotubes. Enzyme and Microbial Technology. 2015; 78. 10.1016/j.enzmictec.2015.06.006.</w:t>
      </w:r>
    </w:p>
    <w:p w:rsidR="00952D59" w:rsidRPr="0069791D" w:rsidRDefault="00952D59" w:rsidP="00952D59">
      <w:pPr>
        <w:pStyle w:val="BodyText"/>
        <w:ind w:hanging="284"/>
        <w:jc w:val="both"/>
        <w:rPr>
          <w:color w:val="000000" w:themeColor="text1"/>
          <w:sz w:val="24"/>
          <w:szCs w:val="24"/>
          <w:shd w:val="clear" w:color="auto" w:fill="FFFFFF"/>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bookmarkStart w:id="1" w:name="_Hlk142910519"/>
      <w:r w:rsidRPr="0069791D">
        <w:rPr>
          <w:color w:val="000000" w:themeColor="text1"/>
          <w:sz w:val="24"/>
          <w:szCs w:val="24"/>
          <w:shd w:val="clear" w:color="auto" w:fill="FFFFFF"/>
        </w:rPr>
        <w:t>Dhall A, Self W.</w:t>
      </w:r>
      <w:bookmarkEnd w:id="1"/>
      <w:r w:rsidRPr="0069791D">
        <w:rPr>
          <w:color w:val="000000" w:themeColor="text1"/>
          <w:sz w:val="24"/>
          <w:szCs w:val="24"/>
          <w:shd w:val="clear" w:color="auto" w:fill="FFFFFF"/>
        </w:rPr>
        <w:t xml:space="preserve"> Cerium Oxide Nanoparticles: A Brief Review of Their Synthesis Methods and Biomedical Applications. Antioxidants (Basel). 2018 Jul;7 (8): 97 – 110. Doi: 10.3390/antiox7080097. PMID: 30042320; PMCID: PMC6116044.</w:t>
      </w:r>
    </w:p>
    <w:p w:rsidR="00952D59" w:rsidRPr="0069791D" w:rsidRDefault="00952D59" w:rsidP="00952D59">
      <w:pPr>
        <w:widowControl/>
        <w:shd w:val="clear" w:color="auto" w:fill="FFFFFF"/>
        <w:ind w:hanging="284"/>
        <w:jc w:val="both"/>
        <w:rPr>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Din FU, Aman W, Ullah I, Qureshi OS, Mustapha O, Shafique S, Zeb A. Effective use of nanocarriers as drug delivery systems for the treatment of selected tumors. Int J Nanomedicine. 2017 Oct; 12: 7291-7309. Doi: 10.2147/IJN.S146315. PMID: 29042776; PMCID: PMC5634382.</w:t>
      </w:r>
    </w:p>
    <w:p w:rsidR="00952D59" w:rsidRPr="0069791D" w:rsidRDefault="00952D59" w:rsidP="00952D59">
      <w:pPr>
        <w:pStyle w:val="BodyText"/>
        <w:ind w:hanging="284"/>
        <w:jc w:val="both"/>
        <w:rPr>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 xml:space="preserve">Du L, Jiang H, Liu X, Wang E. Biosynthesis of gold nanoparticles assisted by Escherichia coli DH5α and its application on direct electrochemistry of hemoglobin, Electrochemistry Communications. 2007: 9 (5): 1165-1170, ISSN - 1388-2481. </w:t>
      </w:r>
      <w:hyperlink r:id="rId18" w:history="1">
        <w:r w:rsidRPr="0069791D">
          <w:rPr>
            <w:rStyle w:val="Hyperlink"/>
            <w:color w:val="000000" w:themeColor="text1"/>
            <w:sz w:val="24"/>
            <w:szCs w:val="24"/>
            <w:u w:val="none"/>
            <w:shd w:val="clear" w:color="auto" w:fill="FFFFFF"/>
          </w:rPr>
          <w:t>https://doi.org/10.1016/j.elecom.2007.01.007</w:t>
        </w:r>
      </w:hyperlink>
      <w:r w:rsidRPr="0069791D">
        <w:rPr>
          <w:color w:val="000000" w:themeColor="text1"/>
          <w:sz w:val="24"/>
          <w:szCs w:val="24"/>
          <w:shd w:val="clear" w:color="auto" w:fill="FFFFFF"/>
        </w:rPr>
        <w:t>.</w:t>
      </w:r>
    </w:p>
    <w:p w:rsidR="00952D59" w:rsidRPr="0069791D" w:rsidRDefault="00952D59" w:rsidP="00952D59">
      <w:pPr>
        <w:pStyle w:val="BodyText"/>
        <w:ind w:hanging="284"/>
        <w:jc w:val="both"/>
        <w:rPr>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Duin VD, Paterson DL. Multidrug-Resistant Bacteria in the Community: Trends and Lessons Learned. Infect Dis Clin North Am. 2016 Jun; 30(2):377-390. Doi: 10.1016/j.idc.2016.02.004. PMID: 27208764; PMCID: PMC5314345.</w:t>
      </w:r>
    </w:p>
    <w:p w:rsidR="00952D59" w:rsidRPr="0069791D" w:rsidRDefault="00952D59" w:rsidP="00952D59">
      <w:pPr>
        <w:pStyle w:val="BodyText"/>
        <w:ind w:hanging="284"/>
        <w:jc w:val="both"/>
        <w:rPr>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Durán N, Marcato PD, Alves OL, Gabriel DS, Esposito E. Mechanistic aspects of biosynthesis of silver nanoparticles by several </w:t>
      </w:r>
      <w:r w:rsidRPr="0069791D">
        <w:rPr>
          <w:i/>
          <w:iCs/>
          <w:color w:val="000000" w:themeColor="text1"/>
          <w:sz w:val="24"/>
          <w:szCs w:val="24"/>
          <w:shd w:val="clear" w:color="auto" w:fill="FFFFFF"/>
        </w:rPr>
        <w:t>Fusarium oxysporum</w:t>
      </w:r>
      <w:r w:rsidRPr="0069791D">
        <w:rPr>
          <w:color w:val="000000" w:themeColor="text1"/>
          <w:sz w:val="24"/>
          <w:szCs w:val="24"/>
          <w:shd w:val="clear" w:color="auto" w:fill="FFFFFF"/>
        </w:rPr>
        <w:t> strains. </w:t>
      </w:r>
      <w:r w:rsidRPr="0069791D">
        <w:rPr>
          <w:i/>
          <w:iCs/>
          <w:color w:val="000000" w:themeColor="text1"/>
          <w:sz w:val="24"/>
          <w:szCs w:val="24"/>
          <w:shd w:val="clear" w:color="auto" w:fill="FFFFFF"/>
        </w:rPr>
        <w:t xml:space="preserve">J Nanobiotechnol.2005; </w:t>
      </w:r>
      <w:r w:rsidRPr="0069791D">
        <w:rPr>
          <w:color w:val="000000" w:themeColor="text1"/>
          <w:sz w:val="24"/>
          <w:szCs w:val="24"/>
          <w:shd w:val="clear" w:color="auto" w:fill="FFFFFF"/>
        </w:rPr>
        <w:t> </w:t>
      </w:r>
      <w:r w:rsidRPr="0069791D">
        <w:rPr>
          <w:b/>
          <w:bCs/>
          <w:color w:val="000000" w:themeColor="text1"/>
          <w:sz w:val="24"/>
          <w:szCs w:val="24"/>
          <w:shd w:val="clear" w:color="auto" w:fill="FFFFFF"/>
        </w:rPr>
        <w:t>3</w:t>
      </w:r>
      <w:r w:rsidRPr="0069791D">
        <w:rPr>
          <w:color w:val="000000" w:themeColor="text1"/>
          <w:sz w:val="24"/>
          <w:szCs w:val="24"/>
          <w:shd w:val="clear" w:color="auto" w:fill="FFFFFF"/>
        </w:rPr>
        <w:t xml:space="preserve"> (8). </w:t>
      </w:r>
      <w:hyperlink r:id="rId19" w:history="1">
        <w:r w:rsidRPr="0069791D">
          <w:rPr>
            <w:rStyle w:val="Hyperlink"/>
            <w:color w:val="000000" w:themeColor="text1"/>
            <w:sz w:val="24"/>
            <w:szCs w:val="24"/>
            <w:u w:val="none"/>
            <w:shd w:val="clear" w:color="auto" w:fill="FFFFFF"/>
          </w:rPr>
          <w:t>https://doi.org/10.1186/1477-3155-3-8</w:t>
        </w:r>
      </w:hyperlink>
      <w:r w:rsidRPr="0069791D">
        <w:rPr>
          <w:color w:val="000000" w:themeColor="text1"/>
          <w:sz w:val="24"/>
          <w:szCs w:val="24"/>
          <w:shd w:val="clear" w:color="auto" w:fill="FFFFFF"/>
        </w:rPr>
        <w:t>.</w:t>
      </w:r>
    </w:p>
    <w:p w:rsidR="00952D59" w:rsidRPr="0069791D" w:rsidRDefault="00952D59" w:rsidP="00952D59">
      <w:pPr>
        <w:pStyle w:val="BodyText"/>
        <w:ind w:hanging="284"/>
        <w:jc w:val="both"/>
        <w:rPr>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 xml:space="preserve">El-Nour KMM, Eftaiha A, Al-Warthan A, Ammar RAA. Synthesis and applications of silver nanoparticles. Arabian Journal of Chemistry. 2010; 3 (3): 135-140. ISSN - 1878-5352. </w:t>
      </w:r>
      <w:hyperlink r:id="rId20" w:history="1">
        <w:r w:rsidRPr="0069791D">
          <w:rPr>
            <w:rStyle w:val="Hyperlink"/>
            <w:color w:val="000000" w:themeColor="text1"/>
            <w:sz w:val="24"/>
            <w:szCs w:val="24"/>
            <w:u w:val="none"/>
            <w:shd w:val="clear" w:color="auto" w:fill="FFFFFF"/>
          </w:rPr>
          <w:t>https://doi.org/10.1016/j.arabjc.2010.04.008</w:t>
        </w:r>
      </w:hyperlink>
      <w:r w:rsidRPr="0069791D">
        <w:rPr>
          <w:color w:val="000000" w:themeColor="text1"/>
          <w:sz w:val="24"/>
          <w:szCs w:val="24"/>
          <w:shd w:val="clear" w:color="auto" w:fill="FFFFFF"/>
        </w:rPr>
        <w:t>.</w:t>
      </w:r>
    </w:p>
    <w:p w:rsidR="0069791D" w:rsidRPr="0069791D" w:rsidRDefault="0069791D" w:rsidP="00952D59">
      <w:pPr>
        <w:pStyle w:val="BodyText"/>
        <w:ind w:hanging="284"/>
        <w:jc w:val="both"/>
        <w:rPr>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Emerich DF, Thanos CG. The pinpoint promise of nanoparticle-based drug delivery and molecular diagnosis. Biomol Eng. Sep 2006; 23 (4): 171-84. Doi: 10.1016/j.bioeng.2006.05.026. Epub 2006 Jun 10. PMID: 16843058.</w:t>
      </w:r>
    </w:p>
    <w:p w:rsidR="00952D59" w:rsidRPr="0069791D" w:rsidRDefault="00952D59" w:rsidP="00952D59">
      <w:pPr>
        <w:pStyle w:val="BodyText"/>
        <w:ind w:hanging="284"/>
        <w:jc w:val="both"/>
        <w:rPr>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Fadeel B, Garcia-Bennett AE. Better safe than sorry: Understanding the toxicological properties of inorganic nanoparticles manufactured for biomedical applications. Adv Drug Deliv Rev. 2010 Mar; 62 (3): 362-74. Doi: 10.1016/j.addr.2009.11.008. Epub 2009 Nov 10. PMID: 19900497.</w:t>
      </w:r>
    </w:p>
    <w:p w:rsidR="00952D59" w:rsidRPr="0069791D" w:rsidRDefault="00952D59" w:rsidP="00952D59">
      <w:pPr>
        <w:pStyle w:val="BodyText"/>
        <w:ind w:hanging="284"/>
        <w:jc w:val="both"/>
        <w:rPr>
          <w:color w:val="000000" w:themeColor="text1"/>
          <w:sz w:val="24"/>
          <w:szCs w:val="24"/>
          <w:shd w:val="clear" w:color="auto" w:fill="FFFFFF"/>
        </w:rPr>
      </w:pPr>
    </w:p>
    <w:p w:rsidR="00952D59" w:rsidRPr="0069791D" w:rsidRDefault="00952D59" w:rsidP="00952D59">
      <w:pPr>
        <w:tabs>
          <w:tab w:val="left" w:pos="1201"/>
        </w:tabs>
        <w:ind w:right="760" w:hanging="284"/>
        <w:jc w:val="both"/>
        <w:rPr>
          <w:color w:val="000000" w:themeColor="text1"/>
          <w:sz w:val="24"/>
          <w:szCs w:val="24"/>
        </w:rPr>
      </w:pPr>
      <w:r w:rsidRPr="0069791D">
        <w:rPr>
          <w:color w:val="000000" w:themeColor="text1"/>
          <w:sz w:val="24"/>
          <w:szCs w:val="24"/>
          <w:shd w:val="clear" w:color="auto" w:fill="FFFFFF"/>
        </w:rPr>
        <w:t>Fadeel B, Kasemo B, Malmsten M, Stromme M. Nanomedicine: reshaping clinical practice. Journal of Internal Medicine. Dec 2009, 267: 2-8. </w:t>
      </w:r>
      <w:hyperlink r:id="rId21" w:history="1">
        <w:r w:rsidRPr="0069791D">
          <w:rPr>
            <w:rStyle w:val="Hyperlink"/>
            <w:color w:val="000000" w:themeColor="text1"/>
            <w:sz w:val="24"/>
            <w:szCs w:val="24"/>
            <w:u w:val="none"/>
            <w:shd w:val="clear" w:color="auto" w:fill="FFFFFF"/>
          </w:rPr>
          <w:t>https://doi.org/10.1111/j.1365-2796.2009.02186</w:t>
        </w:r>
      </w:hyperlink>
      <w:r w:rsidRPr="0069791D">
        <w:rPr>
          <w:color w:val="000000" w:themeColor="text1"/>
          <w:sz w:val="24"/>
          <w:szCs w:val="24"/>
        </w:rPr>
        <w:t>.</w:t>
      </w:r>
    </w:p>
    <w:p w:rsidR="00952D59" w:rsidRPr="0069791D" w:rsidRDefault="00952D59" w:rsidP="00952D59">
      <w:pPr>
        <w:tabs>
          <w:tab w:val="left" w:pos="1201"/>
        </w:tabs>
        <w:ind w:right="760" w:hanging="284"/>
        <w:jc w:val="both"/>
        <w:rPr>
          <w:color w:val="000000" w:themeColor="text1"/>
          <w:sz w:val="24"/>
          <w:szCs w:val="24"/>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Fayaz AM, Balaji K, Girilal M, Yadav R, Kalaichelvan PT, Venketesan R. Biogenic synthesis of silver nanoparticles and their synergistic effect with antibiotics: a study against gram-positive and gram-negative bacteria. Nanomedicine. Feb 2010; 6 (1): 103-109. Doi: 10.1016/j.nano.2009.04.006. Epub 2009 May 15. PMID: 19447203.</w:t>
      </w:r>
    </w:p>
    <w:p w:rsidR="00952D59" w:rsidRPr="0069791D" w:rsidRDefault="00952D59" w:rsidP="00952D59">
      <w:pPr>
        <w:pStyle w:val="BodyText"/>
        <w:ind w:hanging="284"/>
        <w:jc w:val="both"/>
        <w:rPr>
          <w:color w:val="000000" w:themeColor="text1"/>
          <w:sz w:val="24"/>
          <w:szCs w:val="24"/>
        </w:rPr>
      </w:pPr>
    </w:p>
    <w:p w:rsidR="00952D59" w:rsidRPr="0069791D" w:rsidRDefault="00952D59" w:rsidP="00952D59">
      <w:pPr>
        <w:widowControl/>
        <w:shd w:val="clear" w:color="auto" w:fill="FFFFFF"/>
        <w:ind w:hanging="284"/>
        <w:jc w:val="both"/>
        <w:rPr>
          <w:color w:val="000000" w:themeColor="text1"/>
          <w:sz w:val="24"/>
          <w:szCs w:val="24"/>
          <w:shd w:val="clear" w:color="auto" w:fill="FCFCFC"/>
        </w:rPr>
      </w:pPr>
      <w:r w:rsidRPr="0069791D">
        <w:rPr>
          <w:color w:val="000000" w:themeColor="text1"/>
          <w:sz w:val="24"/>
          <w:szCs w:val="24"/>
          <w:shd w:val="clear" w:color="auto" w:fill="FCFCFC"/>
        </w:rPr>
        <w:t>Gaber SE, Hashem AH, El-Sayyad GS, Attia MS. Antifungal activity of myco-synthesized bimetallic ZnO-CuO nanoparticles against fungal plant pathogen </w:t>
      </w:r>
      <w:r w:rsidRPr="0069791D">
        <w:rPr>
          <w:i/>
          <w:iCs/>
          <w:color w:val="000000" w:themeColor="text1"/>
          <w:sz w:val="24"/>
          <w:szCs w:val="24"/>
          <w:shd w:val="clear" w:color="auto" w:fill="FCFCFC"/>
        </w:rPr>
        <w:t>Fusarium oxysporum</w:t>
      </w:r>
      <w:r w:rsidRPr="0069791D">
        <w:rPr>
          <w:color w:val="000000" w:themeColor="text1"/>
          <w:sz w:val="24"/>
          <w:szCs w:val="24"/>
          <w:shd w:val="clear" w:color="auto" w:fill="FCFCFC"/>
        </w:rPr>
        <w:t>. </w:t>
      </w:r>
      <w:r w:rsidRPr="0069791D">
        <w:rPr>
          <w:i/>
          <w:iCs/>
          <w:color w:val="000000" w:themeColor="text1"/>
          <w:sz w:val="24"/>
          <w:szCs w:val="24"/>
          <w:shd w:val="clear" w:color="auto" w:fill="FCFCFC"/>
        </w:rPr>
        <w:t>Biomass Conv. Bioref.</w:t>
      </w:r>
      <w:r w:rsidRPr="0069791D">
        <w:rPr>
          <w:color w:val="000000" w:themeColor="text1"/>
          <w:sz w:val="24"/>
          <w:szCs w:val="24"/>
          <w:shd w:val="clear" w:color="auto" w:fill="FCFCFC"/>
        </w:rPr>
        <w:t xml:space="preserve"> 2023. </w:t>
      </w:r>
      <w:hyperlink r:id="rId22" w:history="1">
        <w:r w:rsidRPr="0069791D">
          <w:rPr>
            <w:rStyle w:val="Hyperlink"/>
            <w:color w:val="000000" w:themeColor="text1"/>
            <w:sz w:val="24"/>
            <w:szCs w:val="24"/>
            <w:u w:val="none"/>
            <w:shd w:val="clear" w:color="auto" w:fill="FCFCFC"/>
          </w:rPr>
          <w:t>https://doi.org/10.1007/s13399-023-04550-w</w:t>
        </w:r>
      </w:hyperlink>
      <w:r w:rsidRPr="0069791D">
        <w:rPr>
          <w:color w:val="000000" w:themeColor="text1"/>
          <w:sz w:val="24"/>
          <w:szCs w:val="24"/>
          <w:shd w:val="clear" w:color="auto" w:fill="FCFCFC"/>
        </w:rPr>
        <w:t>.</w:t>
      </w:r>
    </w:p>
    <w:p w:rsidR="00952D59" w:rsidRPr="0069791D" w:rsidRDefault="00952D59" w:rsidP="00952D59">
      <w:pPr>
        <w:widowControl/>
        <w:shd w:val="clear" w:color="auto" w:fill="FFFFFF"/>
        <w:ind w:hanging="284"/>
        <w:jc w:val="both"/>
        <w:rPr>
          <w:color w:val="000000" w:themeColor="text1"/>
          <w:sz w:val="24"/>
          <w:szCs w:val="24"/>
          <w:shd w:val="clear" w:color="auto" w:fill="FCFCFC"/>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Gericke M, Pinches A. Microbial production of gold nanoparticles. </w:t>
      </w:r>
      <w:r w:rsidRPr="0069791D">
        <w:rPr>
          <w:rStyle w:val="ref-journal"/>
          <w:i/>
          <w:iCs/>
          <w:color w:val="000000" w:themeColor="text1"/>
          <w:sz w:val="24"/>
          <w:szCs w:val="24"/>
          <w:shd w:val="clear" w:color="auto" w:fill="FFFFFF"/>
        </w:rPr>
        <w:t>Gold Bull. </w:t>
      </w:r>
      <w:r w:rsidRPr="0069791D">
        <w:rPr>
          <w:color w:val="000000" w:themeColor="text1"/>
          <w:sz w:val="24"/>
          <w:szCs w:val="24"/>
          <w:shd w:val="clear" w:color="auto" w:fill="FFFFFF"/>
        </w:rPr>
        <w:t xml:space="preserve">2006; </w:t>
      </w:r>
      <w:r w:rsidRPr="0069791D">
        <w:rPr>
          <w:rStyle w:val="ref-vol"/>
          <w:b/>
          <w:bCs/>
          <w:color w:val="000000" w:themeColor="text1"/>
          <w:sz w:val="24"/>
          <w:szCs w:val="24"/>
          <w:shd w:val="clear" w:color="auto" w:fill="FFFFFF"/>
        </w:rPr>
        <w:t>39</w:t>
      </w:r>
      <w:r w:rsidRPr="0069791D">
        <w:rPr>
          <w:color w:val="000000" w:themeColor="text1"/>
          <w:sz w:val="24"/>
          <w:szCs w:val="24"/>
          <w:shd w:val="clear" w:color="auto" w:fill="FFFFFF"/>
        </w:rPr>
        <w:t>: 22–28. Doi: 10.1007/BF03215529.</w:t>
      </w:r>
    </w:p>
    <w:p w:rsidR="00952D59" w:rsidRPr="0069791D" w:rsidRDefault="00952D59" w:rsidP="00952D59">
      <w:pPr>
        <w:widowControl/>
        <w:shd w:val="clear" w:color="auto" w:fill="FFFFFF"/>
        <w:ind w:hanging="284"/>
        <w:jc w:val="both"/>
        <w:rPr>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shd w:val="clear" w:color="auto" w:fill="FCFCFC"/>
        </w:rPr>
      </w:pPr>
      <w:r w:rsidRPr="0069791D">
        <w:rPr>
          <w:color w:val="000000" w:themeColor="text1"/>
          <w:sz w:val="24"/>
          <w:szCs w:val="24"/>
        </w:rPr>
        <w:lastRenderedPageBreak/>
        <w:t xml:space="preserve">Gogineni A, Revati K, Pandey BD. Microbial synthesis of iron-based nanomaterials -A review. Bulletin of Materials Science, </w:t>
      </w:r>
      <w:r w:rsidRPr="0069791D">
        <w:rPr>
          <w:color w:val="000000" w:themeColor="text1"/>
          <w:spacing w:val="-1"/>
          <w:sz w:val="24"/>
          <w:szCs w:val="24"/>
        </w:rPr>
        <w:t xml:space="preserve">Aug 2011; </w:t>
      </w:r>
      <w:r w:rsidRPr="0069791D">
        <w:rPr>
          <w:color w:val="000000" w:themeColor="text1"/>
          <w:sz w:val="24"/>
          <w:szCs w:val="24"/>
        </w:rPr>
        <w:t>34: 191-198.</w:t>
      </w:r>
      <w:r w:rsidRPr="0069791D">
        <w:rPr>
          <w:color w:val="000000" w:themeColor="text1"/>
          <w:sz w:val="24"/>
          <w:szCs w:val="24"/>
          <w:shd w:val="clear" w:color="auto" w:fill="FCFCFC"/>
        </w:rPr>
        <w:t>https://doi.org/10.1007/s12034-011-0076-6.</w:t>
      </w:r>
    </w:p>
    <w:p w:rsidR="00952D59" w:rsidRPr="0069791D" w:rsidRDefault="00952D59" w:rsidP="00952D59">
      <w:pPr>
        <w:pStyle w:val="BodyText"/>
        <w:ind w:hanging="284"/>
        <w:jc w:val="both"/>
        <w:rPr>
          <w:color w:val="000000" w:themeColor="text1"/>
          <w:sz w:val="24"/>
          <w:szCs w:val="24"/>
          <w:shd w:val="clear" w:color="auto" w:fill="FCFCFC"/>
        </w:rPr>
      </w:pPr>
    </w:p>
    <w:p w:rsidR="00952D59" w:rsidRPr="0069791D" w:rsidRDefault="00952D59" w:rsidP="00952D59">
      <w:pPr>
        <w:widowControl/>
        <w:shd w:val="clear" w:color="auto" w:fill="FFFFFF"/>
        <w:ind w:hanging="284"/>
        <w:jc w:val="both"/>
        <w:rPr>
          <w:color w:val="000000" w:themeColor="text1"/>
          <w:sz w:val="24"/>
          <w:szCs w:val="24"/>
        </w:rPr>
      </w:pPr>
      <w:r w:rsidRPr="0069791D">
        <w:rPr>
          <w:color w:val="000000" w:themeColor="text1"/>
          <w:sz w:val="24"/>
          <w:szCs w:val="24"/>
        </w:rPr>
        <w:t>Gurunathan S. Rapid biological synthesis of silver nanoparticles and their enhanced antibacterial effects against Escherichia fergusonii and Streptococcus mutans, Arabian Journal of Chemistry. 2019; 12 (2). Doi: 10.1016/j.arabjc.2014.11.014.</w:t>
      </w:r>
    </w:p>
    <w:p w:rsidR="00952D59" w:rsidRPr="0069791D" w:rsidRDefault="00952D59" w:rsidP="00952D59">
      <w:pPr>
        <w:widowControl/>
        <w:shd w:val="clear" w:color="auto" w:fill="FFFFFF"/>
        <w:ind w:hanging="284"/>
        <w:jc w:val="both"/>
        <w:rPr>
          <w:color w:val="000000" w:themeColor="text1"/>
          <w:sz w:val="24"/>
          <w:szCs w:val="24"/>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Hamouda RA, Alharbi AA, Al-Tuwaijri, MM, Makharita RR. The Antibacterial Activities and Characterizations of Biosynthesized Zinc Oxide Nanoparticles, and Their Coated with Alginate Derived from </w:t>
      </w:r>
      <w:r w:rsidRPr="0069791D">
        <w:rPr>
          <w:i/>
          <w:iCs/>
          <w:color w:val="000000" w:themeColor="text1"/>
          <w:sz w:val="24"/>
          <w:szCs w:val="24"/>
          <w:shd w:val="clear" w:color="auto" w:fill="FFFFFF"/>
        </w:rPr>
        <w:t>Fucus vesiculosus</w:t>
      </w:r>
      <w:r w:rsidRPr="0069791D">
        <w:rPr>
          <w:color w:val="000000" w:themeColor="text1"/>
          <w:sz w:val="24"/>
          <w:szCs w:val="24"/>
          <w:shd w:val="clear" w:color="auto" w:fill="FFFFFF"/>
        </w:rPr>
        <w:t>. </w:t>
      </w:r>
      <w:r w:rsidRPr="0069791D">
        <w:rPr>
          <w:i/>
          <w:iCs/>
          <w:color w:val="000000" w:themeColor="text1"/>
          <w:sz w:val="24"/>
          <w:szCs w:val="24"/>
          <w:shd w:val="clear" w:color="auto" w:fill="FFFFFF"/>
        </w:rPr>
        <w:t>Polymers</w:t>
      </w:r>
      <w:r w:rsidRPr="0069791D">
        <w:rPr>
          <w:color w:val="000000" w:themeColor="text1"/>
          <w:sz w:val="24"/>
          <w:szCs w:val="24"/>
          <w:shd w:val="clear" w:color="auto" w:fill="FFFFFF"/>
        </w:rPr>
        <w:t>.</w:t>
      </w:r>
      <w:r w:rsidRPr="0069791D">
        <w:rPr>
          <w:b/>
          <w:bCs/>
          <w:color w:val="000000" w:themeColor="text1"/>
          <w:sz w:val="24"/>
          <w:szCs w:val="24"/>
          <w:shd w:val="clear" w:color="auto" w:fill="FFFFFF"/>
        </w:rPr>
        <w:t>2023</w:t>
      </w:r>
      <w:r w:rsidRPr="0069791D">
        <w:rPr>
          <w:color w:val="000000" w:themeColor="text1"/>
          <w:sz w:val="24"/>
          <w:szCs w:val="24"/>
          <w:shd w:val="clear" w:color="auto" w:fill="FFFFFF"/>
        </w:rPr>
        <w:t xml:space="preserve">;15, 2335. </w:t>
      </w:r>
      <w:hyperlink r:id="rId23" w:history="1">
        <w:r w:rsidRPr="0069791D">
          <w:rPr>
            <w:rStyle w:val="Hyperlink"/>
            <w:color w:val="000000" w:themeColor="text1"/>
            <w:sz w:val="24"/>
            <w:szCs w:val="24"/>
            <w:u w:val="none"/>
            <w:shd w:val="clear" w:color="auto" w:fill="FFFFFF"/>
          </w:rPr>
          <w:t>https://doi.org/10.3390/polym15102335</w:t>
        </w:r>
      </w:hyperlink>
      <w:r w:rsidRPr="0069791D">
        <w:rPr>
          <w:color w:val="000000" w:themeColor="text1"/>
          <w:sz w:val="24"/>
          <w:szCs w:val="24"/>
          <w:shd w:val="clear" w:color="auto" w:fill="FFFFFF"/>
        </w:rPr>
        <w:t>.</w:t>
      </w:r>
    </w:p>
    <w:p w:rsidR="006B11B0" w:rsidRPr="0069791D" w:rsidRDefault="006B11B0" w:rsidP="00952D59">
      <w:pPr>
        <w:pStyle w:val="BodyText"/>
        <w:ind w:hanging="284"/>
        <w:jc w:val="both"/>
        <w:rPr>
          <w:rStyle w:val="pagesnum"/>
          <w:color w:val="000000" w:themeColor="text1"/>
          <w:sz w:val="24"/>
          <w:szCs w:val="24"/>
          <w:shd w:val="clear" w:color="auto" w:fill="FFFFFF"/>
        </w:rPr>
      </w:pPr>
    </w:p>
    <w:p w:rsidR="00952D59" w:rsidRPr="0069791D" w:rsidRDefault="00952D59" w:rsidP="00952D59">
      <w:pPr>
        <w:pStyle w:val="BodyText"/>
        <w:ind w:hanging="284"/>
        <w:jc w:val="both"/>
        <w:rPr>
          <w:rStyle w:val="pagesnum"/>
          <w:color w:val="000000" w:themeColor="text1"/>
          <w:sz w:val="24"/>
          <w:szCs w:val="24"/>
          <w:shd w:val="clear" w:color="auto" w:fill="FFFFFF"/>
        </w:rPr>
      </w:pPr>
      <w:r w:rsidRPr="0069791D">
        <w:rPr>
          <w:rStyle w:val="pagesnum"/>
          <w:color w:val="000000" w:themeColor="text1"/>
          <w:sz w:val="24"/>
          <w:szCs w:val="24"/>
          <w:shd w:val="clear" w:color="auto" w:fill="FFFFFF"/>
        </w:rPr>
        <w:t xml:space="preserve">He S, Guo Z, Zhang Y, Zhang S, Wang J, Gu N. Biosynthesis of gold nanoparticles using the bacteria </w:t>
      </w:r>
      <w:r w:rsidRPr="0069791D">
        <w:rPr>
          <w:rStyle w:val="pagesnum"/>
          <w:i/>
          <w:iCs/>
          <w:color w:val="000000" w:themeColor="text1"/>
          <w:sz w:val="24"/>
          <w:szCs w:val="24"/>
          <w:shd w:val="clear" w:color="auto" w:fill="FFFFFF"/>
        </w:rPr>
        <w:t>Rhodo pseudomonas</w:t>
      </w:r>
      <w:r w:rsidRPr="0069791D">
        <w:rPr>
          <w:rStyle w:val="pagesnum"/>
          <w:color w:val="000000" w:themeColor="text1"/>
          <w:sz w:val="24"/>
          <w:szCs w:val="24"/>
          <w:shd w:val="clear" w:color="auto" w:fill="FFFFFF"/>
        </w:rPr>
        <w:t xml:space="preserve"> capsulate. Materials Letters. 2007; 61 (18): 3984-3987, ISSN - 0167-577X. </w:t>
      </w:r>
      <w:hyperlink r:id="rId24" w:history="1">
        <w:r w:rsidRPr="0069791D">
          <w:rPr>
            <w:rStyle w:val="Hyperlink"/>
            <w:color w:val="000000" w:themeColor="text1"/>
            <w:sz w:val="24"/>
            <w:szCs w:val="24"/>
            <w:u w:val="none"/>
            <w:shd w:val="clear" w:color="auto" w:fill="FFFFFF"/>
          </w:rPr>
          <w:t>https://doi.org/10.1016/j.matlet.2007.01.018</w:t>
        </w:r>
      </w:hyperlink>
      <w:r w:rsidRPr="0069791D">
        <w:rPr>
          <w:rStyle w:val="pagesnum"/>
          <w:color w:val="000000" w:themeColor="text1"/>
          <w:sz w:val="24"/>
          <w:szCs w:val="24"/>
          <w:shd w:val="clear" w:color="auto" w:fill="FFFFFF"/>
        </w:rPr>
        <w:t>.</w:t>
      </w:r>
    </w:p>
    <w:p w:rsidR="006B11B0" w:rsidRPr="0069791D" w:rsidRDefault="006B11B0" w:rsidP="00952D59">
      <w:pPr>
        <w:pStyle w:val="BodyText"/>
        <w:ind w:hanging="284"/>
        <w:jc w:val="both"/>
        <w:rPr>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Hildebrand H, Mackenzie K. Novel nano-catalysts for wastewater treatment. Global Net Journal. 2008; 10 (1), Corpus ID: 54776194. Doi: 10.30955/gnj.000507.</w:t>
      </w:r>
    </w:p>
    <w:p w:rsidR="00952D59" w:rsidRPr="0069791D" w:rsidRDefault="00952D59" w:rsidP="00952D59">
      <w:pPr>
        <w:pStyle w:val="BodyText"/>
        <w:ind w:hanging="284"/>
        <w:jc w:val="both"/>
        <w:rPr>
          <w:color w:val="000000" w:themeColor="text1"/>
          <w:sz w:val="24"/>
          <w:szCs w:val="24"/>
          <w:shd w:val="clear" w:color="auto" w:fill="FFFFFF"/>
        </w:rPr>
      </w:pPr>
    </w:p>
    <w:p w:rsidR="00952D59" w:rsidRPr="0069791D" w:rsidRDefault="00952D59" w:rsidP="00952D59">
      <w:pPr>
        <w:tabs>
          <w:tab w:val="left" w:pos="1201"/>
        </w:tabs>
        <w:ind w:right="760" w:hanging="284"/>
        <w:jc w:val="both"/>
        <w:rPr>
          <w:color w:val="000000" w:themeColor="text1"/>
          <w:sz w:val="24"/>
          <w:szCs w:val="24"/>
          <w:shd w:val="clear" w:color="auto" w:fill="FFFFFF"/>
        </w:rPr>
      </w:pPr>
      <w:r w:rsidRPr="0069791D">
        <w:rPr>
          <w:color w:val="000000" w:themeColor="text1"/>
          <w:sz w:val="24"/>
          <w:szCs w:val="24"/>
          <w:shd w:val="clear" w:color="auto" w:fill="FFFFFF"/>
        </w:rPr>
        <w:t xml:space="preserve">Horikoshi S, Serpone N. Microwaves in Nanoparticle Synthesis: Fundamentals and Applications. Wiley VCH Verlag GmbH, Baden, Aug 2013; ISBN – </w:t>
      </w:r>
      <w:r w:rsidRPr="0069791D">
        <w:rPr>
          <w:color w:val="000000" w:themeColor="text1"/>
          <w:sz w:val="24"/>
          <w:szCs w:val="24"/>
        </w:rPr>
        <w:t xml:space="preserve">9783527331970: 1–24. </w:t>
      </w:r>
      <w:hyperlink r:id="rId25" w:history="1">
        <w:r w:rsidRPr="0069791D">
          <w:rPr>
            <w:rStyle w:val="Hyperlink"/>
            <w:color w:val="000000" w:themeColor="text1"/>
            <w:sz w:val="24"/>
            <w:szCs w:val="24"/>
            <w:u w:val="none"/>
            <w:shd w:val="clear" w:color="auto" w:fill="FFFFFF"/>
          </w:rPr>
          <w:t>https://doi.org/10.1002/9783527648122</w:t>
        </w:r>
      </w:hyperlink>
      <w:r w:rsidRPr="0069791D">
        <w:rPr>
          <w:color w:val="000000" w:themeColor="text1"/>
          <w:sz w:val="24"/>
          <w:szCs w:val="24"/>
          <w:shd w:val="clear" w:color="auto" w:fill="FFFFFF"/>
        </w:rPr>
        <w:t>.</w:t>
      </w:r>
    </w:p>
    <w:p w:rsidR="00952D59" w:rsidRPr="0069791D" w:rsidRDefault="00952D59" w:rsidP="00952D59">
      <w:pPr>
        <w:tabs>
          <w:tab w:val="left" w:pos="1201"/>
        </w:tabs>
        <w:ind w:right="760" w:hanging="284"/>
        <w:jc w:val="both"/>
        <w:rPr>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Huston M, DeBella M, DiBella M, Gupta A. Green Synthesis of Nanomaterials. Nanomaterials (Basel). 2021 Aug 21; 11 (8): 2130. Doi: 10.3390/nano11082130. PMID: 34443960; PMCID: PMC8400177.</w:t>
      </w:r>
    </w:p>
    <w:p w:rsidR="00952D59" w:rsidRPr="0069791D" w:rsidRDefault="00952D59" w:rsidP="00952D59">
      <w:pPr>
        <w:pStyle w:val="BodyText"/>
        <w:ind w:hanging="284"/>
        <w:jc w:val="both"/>
        <w:rPr>
          <w:color w:val="000000" w:themeColor="text1"/>
          <w:sz w:val="24"/>
          <w:szCs w:val="24"/>
          <w:shd w:val="clear" w:color="auto" w:fill="FFFFFF"/>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Ingle AP, Rai M. Copper nanoflowers as effective antifungal agents for plant pathogenic fungi. IET Nanobiotechnol. 2017 Aug; 11 (5): 546-551. Doi: 10.1049/iet-nbt.2016.0170. PMID: 28745287; PMCID: PMC8676366.</w:t>
      </w:r>
    </w:p>
    <w:p w:rsidR="00952D59" w:rsidRPr="0069791D" w:rsidRDefault="00952D59" w:rsidP="00952D59">
      <w:pPr>
        <w:widowControl/>
        <w:shd w:val="clear" w:color="auto" w:fill="FFFFFF"/>
        <w:ind w:hanging="284"/>
        <w:jc w:val="both"/>
        <w:rPr>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Iravani S, Korbekandi H, Mirmohammadi SV, Zolfaghari B. Synthesis of silver nanoparticles: chemical, physical and biological methods. Res Pharm Sci. 2014 Nov; 9 (6): 385-406. PMID: 26339255; PMCID: PMC4326978.</w:t>
      </w:r>
    </w:p>
    <w:p w:rsidR="00952D59" w:rsidRPr="0069791D" w:rsidRDefault="00952D59" w:rsidP="00952D59">
      <w:pPr>
        <w:pStyle w:val="BodyText"/>
        <w:ind w:hanging="284"/>
        <w:jc w:val="both"/>
        <w:rPr>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Jain N, Bhargava A, Majumdar S, Tarafdar JC, Panwar J. Extracellular biosynthesis and characterization of silver nanoparticles using Aspergillus flavus NJP08: a mechanism perspective. Nanoscale. 2011 Feb; 3 (2): 635-641. Doi: 10.1039/c0nr00656d. Epub 2010 Nov 18. PMID: 21088776.</w:t>
      </w:r>
    </w:p>
    <w:p w:rsidR="00952D59" w:rsidRPr="0069791D" w:rsidRDefault="00952D59" w:rsidP="00952D59">
      <w:pPr>
        <w:widowControl/>
        <w:shd w:val="clear" w:color="auto" w:fill="FFFFFF"/>
        <w:ind w:hanging="284"/>
        <w:jc w:val="both"/>
        <w:rPr>
          <w:color w:val="000000" w:themeColor="text1"/>
          <w:sz w:val="24"/>
          <w:szCs w:val="24"/>
          <w:shd w:val="clear" w:color="auto" w:fill="FFFFFF"/>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 xml:space="preserve">Jayaseelan C, Rahuman AA, Kirthi AV, Marimuthu S, Santhoshkumar T, Bagavan A, Gaurav K, Karthik L, Rao KV. Novel microbial route to synthesize ZnO nanoparticles using </w:t>
      </w:r>
      <w:r w:rsidRPr="0069791D">
        <w:rPr>
          <w:i/>
          <w:iCs/>
          <w:color w:val="000000" w:themeColor="text1"/>
          <w:sz w:val="24"/>
          <w:szCs w:val="24"/>
          <w:shd w:val="clear" w:color="auto" w:fill="FFFFFF"/>
        </w:rPr>
        <w:t>Aeromonas hydrophila</w:t>
      </w:r>
      <w:r w:rsidRPr="0069791D">
        <w:rPr>
          <w:color w:val="000000" w:themeColor="text1"/>
          <w:sz w:val="24"/>
          <w:szCs w:val="24"/>
          <w:shd w:val="clear" w:color="auto" w:fill="FFFFFF"/>
        </w:rPr>
        <w:t xml:space="preserve"> and their activity against pathogenic bacteria and fungi. Spectrochim Acta A Mol Biomol Spectrosc. 2012 May; 90: 78-84. Doi: 10.1016/j.saa.2012.01.006. Epub 2012 Jan 9. PMID: 22321514.</w:t>
      </w:r>
    </w:p>
    <w:p w:rsidR="00952D59" w:rsidRPr="0069791D" w:rsidRDefault="00952D59" w:rsidP="00952D59">
      <w:pPr>
        <w:widowControl/>
        <w:shd w:val="clear" w:color="auto" w:fill="FFFFFF"/>
        <w:ind w:hanging="284"/>
        <w:jc w:val="both"/>
        <w:rPr>
          <w:color w:val="000000" w:themeColor="text1"/>
          <w:sz w:val="24"/>
          <w:szCs w:val="24"/>
          <w:shd w:val="clear" w:color="auto" w:fill="FFFFFF"/>
        </w:rPr>
      </w:pPr>
    </w:p>
    <w:p w:rsidR="00952D59" w:rsidRPr="0069791D" w:rsidRDefault="00952D59" w:rsidP="00952D59">
      <w:pPr>
        <w:widowControl/>
        <w:shd w:val="clear" w:color="auto" w:fill="FFFFFF"/>
        <w:ind w:hanging="284"/>
        <w:jc w:val="both"/>
        <w:rPr>
          <w:color w:val="000000" w:themeColor="text1"/>
          <w:sz w:val="24"/>
          <w:szCs w:val="24"/>
        </w:rPr>
      </w:pPr>
      <w:r w:rsidRPr="0069791D">
        <w:rPr>
          <w:color w:val="000000" w:themeColor="text1"/>
          <w:sz w:val="24"/>
          <w:szCs w:val="24"/>
        </w:rPr>
        <w:t>Jha AK, Prasad K, Prasad KA. Green low-cost biosynthesis of Sb2O3 nanoparticles.</w:t>
      </w:r>
      <w:r w:rsidRPr="0069791D">
        <w:rPr>
          <w:i/>
          <w:iCs/>
          <w:color w:val="000000" w:themeColor="text1"/>
          <w:sz w:val="24"/>
          <w:szCs w:val="24"/>
        </w:rPr>
        <w:t xml:space="preserve"> Biochemical engineering journal</w:t>
      </w:r>
      <w:r w:rsidRPr="0069791D">
        <w:rPr>
          <w:color w:val="000000" w:themeColor="text1"/>
          <w:sz w:val="24"/>
          <w:szCs w:val="24"/>
        </w:rPr>
        <w:t> 2009; 43 (3) : 303-306.</w:t>
      </w:r>
    </w:p>
    <w:p w:rsidR="00952D59" w:rsidRPr="0069791D" w:rsidRDefault="00952D59" w:rsidP="00952D59">
      <w:pPr>
        <w:widowControl/>
        <w:shd w:val="clear" w:color="auto" w:fill="FFFFFF"/>
        <w:ind w:hanging="284"/>
        <w:jc w:val="both"/>
        <w:rPr>
          <w:color w:val="000000" w:themeColor="text1"/>
          <w:sz w:val="24"/>
          <w:szCs w:val="24"/>
        </w:rPr>
      </w:pPr>
    </w:p>
    <w:p w:rsidR="00952D59" w:rsidRPr="0069791D" w:rsidRDefault="00952D59" w:rsidP="00952D59">
      <w:pPr>
        <w:widowControl/>
        <w:shd w:val="clear" w:color="auto" w:fill="FFFFFF"/>
        <w:ind w:hanging="284"/>
        <w:jc w:val="both"/>
        <w:rPr>
          <w:color w:val="000000" w:themeColor="text1"/>
          <w:sz w:val="24"/>
          <w:szCs w:val="24"/>
        </w:rPr>
      </w:pPr>
      <w:r w:rsidRPr="0069791D">
        <w:rPr>
          <w:color w:val="000000" w:themeColor="text1"/>
          <w:sz w:val="24"/>
          <w:szCs w:val="24"/>
        </w:rPr>
        <w:t>Jha AK, Prasad K. Biosynthesis of metal and oxide nanoparticles using Lactobacilli from yoghurt and probiotic spore tablets. Biotechnol J. 2010 Mar; 5 (3): 285-91. Doi: 10.1002/biot.200900221. PMID: 20108273.</w:t>
      </w:r>
    </w:p>
    <w:p w:rsidR="00952D59" w:rsidRPr="0069791D" w:rsidRDefault="00952D59" w:rsidP="00952D59">
      <w:pPr>
        <w:widowControl/>
        <w:shd w:val="clear" w:color="auto" w:fill="FFFFFF"/>
        <w:ind w:hanging="284"/>
        <w:jc w:val="both"/>
        <w:rPr>
          <w:color w:val="000000" w:themeColor="text1"/>
          <w:sz w:val="24"/>
          <w:szCs w:val="24"/>
        </w:rPr>
      </w:pPr>
    </w:p>
    <w:p w:rsidR="00952D59" w:rsidRPr="0069791D" w:rsidRDefault="00952D59" w:rsidP="00952D59">
      <w:pPr>
        <w:widowControl/>
        <w:shd w:val="clear" w:color="auto" w:fill="FFFFFF"/>
        <w:ind w:hanging="284"/>
        <w:jc w:val="both"/>
        <w:rPr>
          <w:color w:val="000000" w:themeColor="text1"/>
          <w:sz w:val="24"/>
          <w:szCs w:val="24"/>
        </w:rPr>
      </w:pPr>
      <w:r w:rsidRPr="0069791D">
        <w:rPr>
          <w:color w:val="000000" w:themeColor="text1"/>
          <w:sz w:val="24"/>
          <w:szCs w:val="24"/>
        </w:rPr>
        <w:t>Juibari MM, Abbasalizadeh S, Salehi G, Noruzi M. Intensified biosynthesis of silver nanoparticles using a native extremophilic ureibacillus thermosphaericus strain. Mat lett. 2011; 65 (6): 1014 – 1017.</w:t>
      </w:r>
    </w:p>
    <w:p w:rsidR="00952D59" w:rsidRPr="0069791D" w:rsidRDefault="00952D59" w:rsidP="00952D59">
      <w:pPr>
        <w:widowControl/>
        <w:shd w:val="clear" w:color="auto" w:fill="FFFFFF"/>
        <w:ind w:hanging="284"/>
        <w:jc w:val="both"/>
        <w:rPr>
          <w:color w:val="000000" w:themeColor="text1"/>
          <w:sz w:val="24"/>
          <w:szCs w:val="24"/>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 xml:space="preserve">Kalabegishvili TL, Kirkesali EI, Rcheulishvili AN, Ginturi EN, Ivane M, Pataraya DT, Manana G, Tsertsvadze, G, Vakhtang G, Levan L, Gvarjaladze D, Marina F, Pavlov SS, Inga Z, Raven MJ, Seaga MMF, Arnaud F. Synthesis of gold nanoparticles by some strains of Arthrobacter genera. Journal of Materials Science and Engineering. 2012.Corpus ID: 82923890. </w:t>
      </w:r>
    </w:p>
    <w:p w:rsidR="00952D59" w:rsidRPr="0069791D" w:rsidRDefault="00952D59" w:rsidP="00952D59">
      <w:pPr>
        <w:pStyle w:val="BodyText"/>
        <w:ind w:hanging="284"/>
        <w:jc w:val="both"/>
        <w:rPr>
          <w:color w:val="000000" w:themeColor="text1"/>
          <w:sz w:val="24"/>
          <w:szCs w:val="24"/>
          <w:shd w:val="clear" w:color="auto" w:fill="FFFFFF"/>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Kaliberov SA, Buchsbaum DJ. Chapter seven--Cancer treatment with gene therapy and radiation therapy. Adv Cancer Res. 2012; 115: 221-63. Doi: 10.1016/B978-0-12-398342-8.00007-0. PMID: 23021246; PMCID: PMC3664947.</w:t>
      </w:r>
    </w:p>
    <w:p w:rsidR="00952D59" w:rsidRPr="0069791D" w:rsidRDefault="00952D59" w:rsidP="00952D59">
      <w:pPr>
        <w:widowControl/>
        <w:shd w:val="clear" w:color="auto" w:fill="FFFFFF"/>
        <w:ind w:hanging="284"/>
        <w:jc w:val="both"/>
        <w:rPr>
          <w:color w:val="000000" w:themeColor="text1"/>
          <w:sz w:val="24"/>
          <w:szCs w:val="24"/>
          <w:shd w:val="clear" w:color="auto" w:fill="FFFFFF"/>
        </w:rPr>
      </w:pPr>
    </w:p>
    <w:p w:rsidR="00952D59" w:rsidRPr="0069791D" w:rsidRDefault="00952D59" w:rsidP="00952D59">
      <w:pPr>
        <w:widowControl/>
        <w:shd w:val="clear" w:color="auto" w:fill="FFFFFF"/>
        <w:ind w:hanging="284"/>
        <w:jc w:val="both"/>
        <w:rPr>
          <w:color w:val="000000" w:themeColor="text1"/>
          <w:sz w:val="24"/>
          <w:szCs w:val="24"/>
        </w:rPr>
      </w:pPr>
      <w:r w:rsidRPr="0069791D">
        <w:rPr>
          <w:color w:val="000000" w:themeColor="text1"/>
          <w:sz w:val="24"/>
          <w:szCs w:val="24"/>
        </w:rPr>
        <w:t xml:space="preserve">Kalishwaralal K, BarathManiKanth S, Pandian SRK, Deepak V, Gurunathan S. Silver nanoparticles impede the biofilm formation by </w:t>
      </w:r>
      <w:r w:rsidRPr="0069791D">
        <w:rPr>
          <w:i/>
          <w:iCs/>
          <w:color w:val="000000" w:themeColor="text1"/>
          <w:sz w:val="24"/>
          <w:szCs w:val="24"/>
        </w:rPr>
        <w:t>Pseudomonas aeruginosa</w:t>
      </w:r>
      <w:r w:rsidRPr="0069791D">
        <w:rPr>
          <w:color w:val="000000" w:themeColor="text1"/>
          <w:sz w:val="24"/>
          <w:szCs w:val="24"/>
        </w:rPr>
        <w:t xml:space="preserve"> and </w:t>
      </w:r>
      <w:r w:rsidRPr="0069791D">
        <w:rPr>
          <w:i/>
          <w:iCs/>
          <w:color w:val="000000" w:themeColor="text1"/>
          <w:sz w:val="24"/>
          <w:szCs w:val="24"/>
        </w:rPr>
        <w:t>Staphylococcus epidermidis</w:t>
      </w:r>
      <w:r w:rsidRPr="0069791D">
        <w:rPr>
          <w:color w:val="000000" w:themeColor="text1"/>
          <w:sz w:val="24"/>
          <w:szCs w:val="24"/>
        </w:rPr>
        <w:t xml:space="preserve">, Colloids and Surfaces B: Biointerfaces, 2010; 79 (2): 340-344, ISSN - 0927-7765, </w:t>
      </w:r>
      <w:hyperlink r:id="rId26" w:history="1">
        <w:r w:rsidRPr="0069791D">
          <w:rPr>
            <w:rStyle w:val="Hyperlink"/>
            <w:color w:val="000000" w:themeColor="text1"/>
            <w:sz w:val="24"/>
            <w:szCs w:val="24"/>
            <w:u w:val="none"/>
          </w:rPr>
          <w:t>https://doi.org/10.1016/j.colsurfb.2010.04.014</w:t>
        </w:r>
      </w:hyperlink>
      <w:r w:rsidRPr="0069791D">
        <w:rPr>
          <w:color w:val="000000" w:themeColor="text1"/>
          <w:sz w:val="24"/>
          <w:szCs w:val="24"/>
        </w:rPr>
        <w:t>.</w:t>
      </w:r>
    </w:p>
    <w:p w:rsidR="00952D59" w:rsidRPr="0069791D" w:rsidRDefault="00952D59" w:rsidP="00952D59">
      <w:pPr>
        <w:widowControl/>
        <w:shd w:val="clear" w:color="auto" w:fill="FFFFFF"/>
        <w:ind w:hanging="284"/>
        <w:jc w:val="both"/>
        <w:rPr>
          <w:color w:val="000000" w:themeColor="text1"/>
          <w:sz w:val="24"/>
          <w:szCs w:val="24"/>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 xml:space="preserve">Kalishwaralal K, Deepak V, Ram Kumar Pandian S, Kottaisamy M, BarathmaniKanth S, Kartikeyan B, Gurunathan S. Biosynthesis of silver and gold nanoparticles using </w:t>
      </w:r>
      <w:r w:rsidRPr="0069791D">
        <w:rPr>
          <w:i/>
          <w:iCs/>
          <w:color w:val="000000" w:themeColor="text1"/>
          <w:sz w:val="24"/>
          <w:szCs w:val="24"/>
          <w:shd w:val="clear" w:color="auto" w:fill="FFFFFF"/>
        </w:rPr>
        <w:t>Brevibacterium casei</w:t>
      </w:r>
      <w:r w:rsidRPr="0069791D">
        <w:rPr>
          <w:color w:val="000000" w:themeColor="text1"/>
          <w:sz w:val="24"/>
          <w:szCs w:val="24"/>
          <w:shd w:val="clear" w:color="auto" w:fill="FFFFFF"/>
        </w:rPr>
        <w:t>. Colloids Surf B Biointerfaces. 2010 . Jun 1;77 (2): 257-62. Doi: 10.1016/j.colsurfb.2010.02.007. Epub 2010 Feb 11. PMID: 20197229.</w:t>
      </w:r>
    </w:p>
    <w:p w:rsidR="00952D59" w:rsidRPr="0069791D" w:rsidRDefault="00952D59" w:rsidP="00952D59">
      <w:pPr>
        <w:pStyle w:val="BodyText"/>
        <w:ind w:hanging="284"/>
        <w:jc w:val="both"/>
        <w:rPr>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Klaus T, Joerger R, Olsson E, Granqvist CG. Silver based crystalline nanoparticles, microbially fabricated, Proc Natl Acad Sci USA. 1999; 96: 13611- 13614.</w:t>
      </w:r>
    </w:p>
    <w:p w:rsidR="00952D59" w:rsidRPr="0069791D" w:rsidRDefault="00952D59" w:rsidP="00952D59">
      <w:pPr>
        <w:pStyle w:val="BodyText"/>
        <w:ind w:hanging="284"/>
        <w:jc w:val="both"/>
        <w:rPr>
          <w:color w:val="000000" w:themeColor="text1"/>
          <w:sz w:val="24"/>
          <w:szCs w:val="24"/>
          <w:shd w:val="clear" w:color="auto" w:fill="FFFFFF"/>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Koul B, Poonia AK, Yadav D, Jin JO. Microbe-Mediated Biosynthesis of Nanoparticles: Applications and Future Prospects. Biomolecules. 2021 ;11 (6): 886. Doi: 10.3390/biom11060886. PMID: 34203733; PMCID: PMC8246319.</w:t>
      </w:r>
    </w:p>
    <w:p w:rsidR="00952D59" w:rsidRPr="0069791D" w:rsidRDefault="00952D59" w:rsidP="00952D59">
      <w:pPr>
        <w:widowControl/>
        <w:shd w:val="clear" w:color="auto" w:fill="FFFFFF"/>
        <w:ind w:hanging="284"/>
        <w:jc w:val="both"/>
        <w:rPr>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Krishnamurthy S, Sathishkumar M, Juan M, Kwak I, Yeoung-Sang Y. Corynebacterium Glutamicum-Mediated Crystallization of Silver Ions Through Sorption and Reduction Processes. Chemical Engineering Journal. 2010; 162: 989-996. Doi - 10.1016/j.cej.2010.07.006.</w:t>
      </w:r>
    </w:p>
    <w:p w:rsidR="00952D59" w:rsidRPr="0069791D" w:rsidRDefault="00952D59" w:rsidP="00952D59">
      <w:pPr>
        <w:pStyle w:val="BodyText"/>
        <w:ind w:hanging="284"/>
        <w:jc w:val="both"/>
        <w:rPr>
          <w:color w:val="000000" w:themeColor="text1"/>
          <w:sz w:val="24"/>
          <w:szCs w:val="24"/>
          <w:shd w:val="clear" w:color="auto" w:fill="FFFFFF"/>
        </w:rPr>
      </w:pPr>
    </w:p>
    <w:p w:rsidR="00952D59" w:rsidRPr="0069791D" w:rsidRDefault="00952D59" w:rsidP="00952D59">
      <w:pPr>
        <w:pStyle w:val="NormalWeb"/>
        <w:shd w:val="clear" w:color="auto" w:fill="FCFCFC"/>
        <w:spacing w:before="0" w:beforeAutospacing="0" w:after="0" w:afterAutospacing="0"/>
        <w:ind w:hanging="284"/>
        <w:jc w:val="both"/>
        <w:rPr>
          <w:rStyle w:val="c-bibliographic-informationvalue"/>
          <w:color w:val="000000" w:themeColor="text1"/>
        </w:rPr>
      </w:pPr>
      <w:r w:rsidRPr="0069791D">
        <w:rPr>
          <w:color w:val="000000" w:themeColor="text1"/>
          <w:shd w:val="clear" w:color="auto" w:fill="FCFCFC"/>
        </w:rPr>
        <w:t xml:space="preserve">Kumar A, Liang XJ. Gold Nanomaterials as Prospective Metal-based Delivery Systems for Cancer Treatment. In: Kretsinger, R.H., Uversky, V.N., Permyakov, E.A. (eds) Encyclopedia of Metalloproteins. Springer, New York, NY. 2013: 875 – 887. </w:t>
      </w:r>
      <w:hyperlink r:id="rId27" w:history="1">
        <w:r w:rsidRPr="0069791D">
          <w:rPr>
            <w:rStyle w:val="Hyperlink"/>
            <w:color w:val="000000" w:themeColor="text1"/>
            <w:u w:val="none"/>
            <w:shd w:val="clear" w:color="auto" w:fill="FCFCFC"/>
          </w:rPr>
          <w:t xml:space="preserve">https://doi.org/10.1007/978-1-4614-1533-6_579. </w:t>
        </w:r>
        <w:r w:rsidRPr="0069791D">
          <w:rPr>
            <w:rStyle w:val="Hyperlink"/>
            <w:color w:val="000000" w:themeColor="text1"/>
            <w:u w:val="none"/>
          </w:rPr>
          <w:t>ISBN -978-1-4614-1533-6</w:t>
        </w:r>
      </w:hyperlink>
      <w:r w:rsidRPr="0069791D">
        <w:rPr>
          <w:rStyle w:val="c-bibliographic-informationvalue"/>
          <w:color w:val="000000" w:themeColor="text1"/>
        </w:rPr>
        <w:t>.</w:t>
      </w:r>
    </w:p>
    <w:p w:rsidR="00952D59" w:rsidRPr="0069791D" w:rsidRDefault="00952D59" w:rsidP="00952D59">
      <w:pPr>
        <w:pStyle w:val="NormalWeb"/>
        <w:shd w:val="clear" w:color="auto" w:fill="FCFCFC"/>
        <w:spacing w:before="0" w:beforeAutospacing="0" w:after="0" w:afterAutospacing="0"/>
        <w:ind w:hanging="284"/>
        <w:jc w:val="both"/>
        <w:rPr>
          <w:rStyle w:val="c-bibliographic-informationvalue"/>
          <w:color w:val="000000" w:themeColor="text1"/>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Kumar D, Saini N, Jain N, Sareen R, Pandit V. Gold nanoparticles: an era in bionanotechnology. Expert Opin Drug Deliv. 2013 Mar;10 (3): 397-409. Doi: 10.1517/17425247.2013.749854. Epub 2013 Jan 7. PMID: 23289421.</w:t>
      </w:r>
    </w:p>
    <w:p w:rsidR="00952D59" w:rsidRPr="0069791D" w:rsidRDefault="00952D59" w:rsidP="00952D59">
      <w:pPr>
        <w:widowControl/>
        <w:shd w:val="clear" w:color="auto" w:fill="FFFFFF"/>
        <w:ind w:hanging="284"/>
        <w:jc w:val="both"/>
        <w:rPr>
          <w:color w:val="000000" w:themeColor="text1"/>
          <w:sz w:val="24"/>
          <w:szCs w:val="24"/>
          <w:shd w:val="clear" w:color="auto" w:fill="FFFFFF"/>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Kumar SA, Ansary AA, Ahmad A, Khan M. Extracellular biosynthesis of CdSe quantam dots by the fungus, Fusarium oxysporum. Journal of Biomedical Nanotechnology. 2007; 3 (2): 190 – 194.</w:t>
      </w:r>
    </w:p>
    <w:p w:rsidR="00952D59" w:rsidRPr="0069791D" w:rsidRDefault="00952D59" w:rsidP="00952D59">
      <w:pPr>
        <w:widowControl/>
        <w:shd w:val="clear" w:color="auto" w:fill="FFFFFF"/>
        <w:ind w:hanging="284"/>
        <w:jc w:val="both"/>
        <w:rPr>
          <w:color w:val="000000" w:themeColor="text1"/>
          <w:sz w:val="24"/>
          <w:szCs w:val="24"/>
          <w:shd w:val="clear" w:color="auto" w:fill="F2F2F2"/>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Lai JC, Lai MB, Jandhyam S, Dukhande VV, Bhushan A, Daniels CK, Leung SW. Exposure to titanium dioxide and other metallic oxide nanoparticles induces cytotoxicity on human neural cells and fibroblasts. Int J Nanomedicine. 2008; 3 (4): 533-545. Doi: 10.2147/ijn. s3234. PMID: 19337421; PMCID: PMC2636591.</w:t>
      </w:r>
    </w:p>
    <w:p w:rsidR="00952D59" w:rsidRPr="0069791D" w:rsidRDefault="00952D59" w:rsidP="00952D59">
      <w:pPr>
        <w:widowControl/>
        <w:shd w:val="clear" w:color="auto" w:fill="FFFFFF"/>
        <w:ind w:hanging="284"/>
        <w:jc w:val="both"/>
        <w:rPr>
          <w:color w:val="000000" w:themeColor="text1"/>
          <w:sz w:val="24"/>
          <w:szCs w:val="24"/>
          <w:shd w:val="clear" w:color="auto" w:fill="FFFFFF"/>
        </w:rPr>
      </w:pPr>
    </w:p>
    <w:p w:rsidR="00952D59" w:rsidRPr="0069791D" w:rsidRDefault="00952D59" w:rsidP="00952D59">
      <w:pPr>
        <w:pStyle w:val="NoSpacing"/>
        <w:ind w:hanging="284"/>
        <w:jc w:val="both"/>
        <w:rPr>
          <w:color w:val="000000" w:themeColor="text1"/>
          <w:sz w:val="24"/>
          <w:szCs w:val="24"/>
          <w:shd w:val="clear" w:color="auto" w:fill="FFFFFF"/>
        </w:rPr>
      </w:pPr>
      <w:r w:rsidRPr="0069791D">
        <w:rPr>
          <w:color w:val="000000" w:themeColor="text1"/>
          <w:sz w:val="24"/>
          <w:szCs w:val="24"/>
          <w:shd w:val="clear" w:color="auto" w:fill="FFFFFF"/>
        </w:rPr>
        <w:lastRenderedPageBreak/>
        <w:t>Lengke MF, Fleet ME, Southam G. Biosynthesis of Silver Nanoparticles by Filamentous Cyanobacteria from a Silver (I) Nitrate Complex, Langmuir, 2007; 23 (5): 2694–2699. https://doi.org/10.1021/la0613124.</w:t>
      </w:r>
    </w:p>
    <w:p w:rsidR="00952D59" w:rsidRPr="0069791D" w:rsidRDefault="00952D59" w:rsidP="00952D59">
      <w:pPr>
        <w:pStyle w:val="NoSpacing"/>
        <w:ind w:hanging="284"/>
        <w:jc w:val="both"/>
        <w:rPr>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shd w:val="clear" w:color="auto" w:fill="F9F9F9"/>
        </w:rPr>
      </w:pPr>
      <w:r w:rsidRPr="0069791D">
        <w:rPr>
          <w:color w:val="000000" w:themeColor="text1"/>
          <w:sz w:val="24"/>
          <w:szCs w:val="24"/>
          <w:shd w:val="clear" w:color="auto" w:fill="F9F9F9"/>
        </w:rPr>
        <w:t xml:space="preserve">Lengke MF, Fleet ME, Southam G. Morphology of Gold Nanoparticles Synthesized by Filamentous Cyanobacteria from Gold (i)−thiosulfate and Gold (iii)−chloride Complexes. Langmuir. 2006; 6 (22): 2780-2787. </w:t>
      </w:r>
      <w:hyperlink r:id="rId28" w:history="1">
        <w:r w:rsidRPr="0069791D">
          <w:rPr>
            <w:rStyle w:val="Hyperlink"/>
            <w:color w:val="000000" w:themeColor="text1"/>
            <w:sz w:val="24"/>
            <w:szCs w:val="24"/>
            <w:u w:val="none"/>
            <w:shd w:val="clear" w:color="auto" w:fill="F9F9F9"/>
          </w:rPr>
          <w:t>https://doi.org/10.1021/la052652c</w:t>
        </w:r>
      </w:hyperlink>
      <w:r w:rsidRPr="0069791D">
        <w:rPr>
          <w:color w:val="000000" w:themeColor="text1"/>
          <w:sz w:val="24"/>
          <w:szCs w:val="24"/>
          <w:shd w:val="clear" w:color="auto" w:fill="F9F9F9"/>
        </w:rPr>
        <w:t>.</w:t>
      </w:r>
    </w:p>
    <w:p w:rsidR="00952D59" w:rsidRPr="0069791D" w:rsidRDefault="00952D59" w:rsidP="00952D59">
      <w:pPr>
        <w:pStyle w:val="BodyText"/>
        <w:ind w:hanging="284"/>
        <w:jc w:val="both"/>
        <w:rPr>
          <w:color w:val="000000" w:themeColor="text1"/>
          <w:sz w:val="24"/>
          <w:szCs w:val="24"/>
          <w:shd w:val="clear" w:color="auto" w:fill="F9F9F9"/>
        </w:rPr>
      </w:pPr>
    </w:p>
    <w:p w:rsidR="00952D59" w:rsidRPr="0069791D" w:rsidRDefault="00952D59" w:rsidP="00952D59">
      <w:pPr>
        <w:widowControl/>
        <w:shd w:val="clear" w:color="auto" w:fill="FFFFFF"/>
        <w:ind w:hanging="284"/>
        <w:jc w:val="both"/>
        <w:rPr>
          <w:color w:val="000000" w:themeColor="text1"/>
          <w:sz w:val="24"/>
          <w:szCs w:val="24"/>
          <w:shd w:val="clear" w:color="auto" w:fill="F5F5F5"/>
        </w:rPr>
      </w:pPr>
      <w:r w:rsidRPr="0069791D">
        <w:rPr>
          <w:color w:val="000000" w:themeColor="text1"/>
          <w:sz w:val="24"/>
          <w:szCs w:val="24"/>
          <w:shd w:val="clear" w:color="auto" w:fill="F5F5F5"/>
        </w:rPr>
        <w:t>Li X, Xu H, Chen Z, Chen G. "Biosynthesis of Nanoparticles by Microorganisms and Their Applications", </w:t>
      </w:r>
      <w:r w:rsidRPr="0069791D">
        <w:rPr>
          <w:i/>
          <w:iCs/>
          <w:color w:val="000000" w:themeColor="text1"/>
          <w:sz w:val="24"/>
          <w:szCs w:val="24"/>
        </w:rPr>
        <w:t>Journal of Nanomaterials</w:t>
      </w:r>
      <w:r w:rsidRPr="0069791D">
        <w:rPr>
          <w:color w:val="000000" w:themeColor="text1"/>
          <w:sz w:val="24"/>
          <w:szCs w:val="24"/>
          <w:shd w:val="clear" w:color="auto" w:fill="F5F5F5"/>
        </w:rPr>
        <w:t xml:space="preserve">. 2011, Article ID 270974. </w:t>
      </w:r>
      <w:hyperlink r:id="rId29" w:history="1">
        <w:r w:rsidRPr="0069791D">
          <w:rPr>
            <w:rStyle w:val="Hyperlink"/>
            <w:color w:val="000000" w:themeColor="text1"/>
            <w:sz w:val="24"/>
            <w:szCs w:val="24"/>
            <w:u w:val="none"/>
            <w:shd w:val="clear" w:color="auto" w:fill="F5F5F5"/>
          </w:rPr>
          <w:t>https://doi.org/10.1155/2011/270974</w:t>
        </w:r>
      </w:hyperlink>
      <w:r w:rsidRPr="0069791D">
        <w:rPr>
          <w:color w:val="000000" w:themeColor="text1"/>
          <w:sz w:val="24"/>
          <w:szCs w:val="24"/>
          <w:shd w:val="clear" w:color="auto" w:fill="F5F5F5"/>
        </w:rPr>
        <w:t>.</w:t>
      </w:r>
    </w:p>
    <w:p w:rsidR="00FF1AC3" w:rsidRPr="0069791D" w:rsidRDefault="00FF1AC3" w:rsidP="00952D59">
      <w:pPr>
        <w:widowControl/>
        <w:shd w:val="clear" w:color="auto" w:fill="FFFFFF"/>
        <w:ind w:hanging="284"/>
        <w:jc w:val="both"/>
        <w:rPr>
          <w:color w:val="000000" w:themeColor="text1"/>
          <w:sz w:val="24"/>
          <w:szCs w:val="24"/>
          <w:shd w:val="clear" w:color="auto" w:fill="F5F5F5"/>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 xml:space="preserve">Liu X, Tang J, Wang L, Liu R. Mechanism of CuO nano-particles on stimulating production of actinorhodin in </w:t>
      </w:r>
      <w:r w:rsidRPr="0069791D">
        <w:rPr>
          <w:i/>
          <w:iCs/>
          <w:color w:val="000000" w:themeColor="text1"/>
          <w:sz w:val="24"/>
          <w:szCs w:val="24"/>
          <w:shd w:val="clear" w:color="auto" w:fill="FFFFFF"/>
        </w:rPr>
        <w:t>Streptomyces coelicolor</w:t>
      </w:r>
      <w:r w:rsidRPr="0069791D">
        <w:rPr>
          <w:color w:val="000000" w:themeColor="text1"/>
          <w:sz w:val="24"/>
          <w:szCs w:val="24"/>
          <w:shd w:val="clear" w:color="auto" w:fill="FFFFFF"/>
        </w:rPr>
        <w:t xml:space="preserve"> by transcriptional analysis. Sci Rep. 2019 Aug; 9 (1). Article No - 11253. Doi: 10.1038/s41598-019-46833-1. PMID: 31375702; PMCID: PMC6677739.</w:t>
      </w:r>
    </w:p>
    <w:p w:rsidR="00952D59" w:rsidRPr="0069791D" w:rsidRDefault="00952D59" w:rsidP="00952D59">
      <w:pPr>
        <w:widowControl/>
        <w:shd w:val="clear" w:color="auto" w:fill="FFFFFF"/>
        <w:ind w:hanging="284"/>
        <w:jc w:val="both"/>
        <w:rPr>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López ES, Gomes D, Esteruelas G, Bonilla L, Lopez-Machado AL, Galindo R, Cano A, Espina M, Ettcheto M, Camins A, Silva AM, Durazzo A, Santini A, Garcia ML, Souto EB. Metal-Based Nanoparticles as Antimicrobial Agents: An Overview. Nanomaterials (Basel). 2020 Feb;10 (2): 292. Doi: 10.3390/nano10020292. PMID: 32050443; PMCID: PMC7075170.</w:t>
      </w:r>
    </w:p>
    <w:p w:rsidR="00952D59" w:rsidRPr="0069791D" w:rsidRDefault="00952D59" w:rsidP="00952D59">
      <w:pPr>
        <w:pStyle w:val="BodyText"/>
        <w:ind w:hanging="284"/>
        <w:jc w:val="both"/>
        <w:rPr>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 xml:space="preserve">M. Gericke, A. Pinches. Biological synthesis of metal nanoparticles, Hydrometallurgy, 2006: 83 (3): 132-140, ISSN - 0304-386X. doi - </w:t>
      </w:r>
      <w:hyperlink r:id="rId30" w:history="1">
        <w:r w:rsidRPr="0069791D">
          <w:rPr>
            <w:rStyle w:val="Hyperlink"/>
            <w:color w:val="000000" w:themeColor="text1"/>
            <w:sz w:val="24"/>
            <w:szCs w:val="24"/>
            <w:u w:val="none"/>
            <w:shd w:val="clear" w:color="auto" w:fill="FFFFFF"/>
          </w:rPr>
          <w:t>https://doi.org/10.1016/j.hydromet.2006.03.019</w:t>
        </w:r>
      </w:hyperlink>
      <w:r w:rsidRPr="0069791D">
        <w:rPr>
          <w:color w:val="000000" w:themeColor="text1"/>
          <w:sz w:val="24"/>
          <w:szCs w:val="24"/>
          <w:shd w:val="clear" w:color="auto" w:fill="FFFFFF"/>
        </w:rPr>
        <w:t>.</w:t>
      </w:r>
    </w:p>
    <w:p w:rsidR="00952D59" w:rsidRPr="0069791D" w:rsidRDefault="00952D59" w:rsidP="00952D59">
      <w:pPr>
        <w:pStyle w:val="BodyText"/>
        <w:ind w:hanging="284"/>
        <w:jc w:val="both"/>
        <w:rPr>
          <w:color w:val="000000" w:themeColor="text1"/>
          <w:sz w:val="24"/>
          <w:szCs w:val="24"/>
          <w:highlight w:val="yellow"/>
          <w:shd w:val="clear" w:color="auto" w:fill="FFFFFF"/>
        </w:rPr>
      </w:pPr>
    </w:p>
    <w:p w:rsidR="00952D59" w:rsidRPr="0069791D" w:rsidRDefault="00952D59" w:rsidP="00952D59">
      <w:pPr>
        <w:ind w:hanging="284"/>
        <w:jc w:val="both"/>
        <w:rPr>
          <w:color w:val="000000" w:themeColor="text1"/>
          <w:sz w:val="24"/>
          <w:szCs w:val="24"/>
          <w:shd w:val="clear" w:color="auto" w:fill="FCFCFC"/>
        </w:rPr>
      </w:pPr>
      <w:r w:rsidRPr="0069791D">
        <w:rPr>
          <w:color w:val="000000" w:themeColor="text1"/>
          <w:sz w:val="24"/>
          <w:szCs w:val="24"/>
          <w:shd w:val="clear" w:color="auto" w:fill="FCFCFC"/>
        </w:rPr>
        <w:t xml:space="preserve">Malarkodi C, Rajeshkumar S, </w:t>
      </w:r>
      <w:hyperlink r:id="rId31" w:anchor="auth-Kanniah-Paulkumar-Aff1" w:history="1">
        <w:r w:rsidRPr="0069791D">
          <w:rPr>
            <w:rStyle w:val="Hyperlink"/>
            <w:color w:val="000000" w:themeColor="text1"/>
            <w:sz w:val="24"/>
            <w:szCs w:val="24"/>
            <w:u w:val="none"/>
          </w:rPr>
          <w:t>KanniahPaulkumar</w:t>
        </w:r>
      </w:hyperlink>
      <w:r w:rsidRPr="0069791D">
        <w:rPr>
          <w:color w:val="000000" w:themeColor="text1"/>
          <w:sz w:val="24"/>
          <w:szCs w:val="24"/>
        </w:rPr>
        <w:t xml:space="preserve"> V, </w:t>
      </w:r>
      <w:hyperlink r:id="rId32" w:anchor="auth-Gnanadhas-Gnanajobitha-Aff1" w:history="1">
        <w:r w:rsidRPr="0069791D">
          <w:rPr>
            <w:rStyle w:val="Hyperlink"/>
            <w:color w:val="000000" w:themeColor="text1"/>
            <w:sz w:val="24"/>
            <w:szCs w:val="24"/>
            <w:u w:val="none"/>
          </w:rPr>
          <w:t>Gnanajobitha</w:t>
        </w:r>
      </w:hyperlink>
      <w:r w:rsidRPr="0069791D">
        <w:rPr>
          <w:color w:val="000000" w:themeColor="text1"/>
          <w:sz w:val="24"/>
          <w:szCs w:val="24"/>
        </w:rPr>
        <w:t xml:space="preserve">  G, </w:t>
      </w:r>
      <w:hyperlink r:id="rId33" w:anchor="auth-Gurusamy-Annadurai-Aff1" w:history="1">
        <w:r w:rsidRPr="0069791D">
          <w:rPr>
            <w:rStyle w:val="Hyperlink"/>
            <w:color w:val="000000" w:themeColor="text1"/>
            <w:sz w:val="24"/>
            <w:szCs w:val="24"/>
            <w:u w:val="none"/>
          </w:rPr>
          <w:t>Annadurai</w:t>
        </w:r>
      </w:hyperlink>
      <w:r w:rsidRPr="0069791D">
        <w:rPr>
          <w:color w:val="000000" w:themeColor="text1"/>
          <w:sz w:val="24"/>
          <w:szCs w:val="24"/>
          <w:shd w:val="clear" w:color="auto" w:fill="FCFCFC"/>
        </w:rPr>
        <w:t xml:space="preserve">  G. Eco-friendly synthesis and characterization of gold nanoparticles using  </w:t>
      </w:r>
      <w:r w:rsidRPr="0069791D">
        <w:rPr>
          <w:i/>
          <w:iCs/>
          <w:color w:val="000000" w:themeColor="text1"/>
          <w:sz w:val="24"/>
          <w:szCs w:val="24"/>
          <w:shd w:val="clear" w:color="auto" w:fill="FCFCFC"/>
        </w:rPr>
        <w:t>Klebsiella pneumoniae</w:t>
      </w:r>
      <w:r w:rsidRPr="0069791D">
        <w:rPr>
          <w:color w:val="000000" w:themeColor="text1"/>
          <w:sz w:val="24"/>
          <w:szCs w:val="24"/>
          <w:shd w:val="clear" w:color="auto" w:fill="FCFCFC"/>
        </w:rPr>
        <w:t xml:space="preserve">. J Nanostruct Chem. 2013; </w:t>
      </w:r>
      <w:r w:rsidRPr="0069791D">
        <w:rPr>
          <w:b/>
          <w:bCs/>
          <w:color w:val="000000" w:themeColor="text1"/>
          <w:sz w:val="24"/>
          <w:szCs w:val="24"/>
          <w:shd w:val="clear" w:color="auto" w:fill="FCFCFC"/>
        </w:rPr>
        <w:t>3</w:t>
      </w:r>
      <w:r w:rsidRPr="0069791D">
        <w:rPr>
          <w:color w:val="000000" w:themeColor="text1"/>
          <w:sz w:val="24"/>
          <w:szCs w:val="24"/>
          <w:shd w:val="clear" w:color="auto" w:fill="FCFCFC"/>
        </w:rPr>
        <w:t xml:space="preserve"> (30). Doi - </w:t>
      </w:r>
      <w:hyperlink r:id="rId34" w:history="1">
        <w:r w:rsidRPr="0069791D">
          <w:rPr>
            <w:rStyle w:val="Hyperlink"/>
            <w:color w:val="000000" w:themeColor="text1"/>
            <w:sz w:val="24"/>
            <w:szCs w:val="24"/>
            <w:u w:val="none"/>
            <w:shd w:val="clear" w:color="auto" w:fill="FCFCFC"/>
          </w:rPr>
          <w:t>https://doi.org/10.1186/2193-8865-3-30</w:t>
        </w:r>
      </w:hyperlink>
      <w:r w:rsidRPr="0069791D">
        <w:rPr>
          <w:color w:val="000000" w:themeColor="text1"/>
          <w:sz w:val="24"/>
          <w:szCs w:val="24"/>
          <w:shd w:val="clear" w:color="auto" w:fill="FCFCFC"/>
        </w:rPr>
        <w:t>.</w:t>
      </w:r>
    </w:p>
    <w:p w:rsidR="00952D59" w:rsidRPr="0069791D" w:rsidRDefault="00952D59" w:rsidP="00952D59">
      <w:pPr>
        <w:ind w:hanging="284"/>
        <w:jc w:val="both"/>
        <w:rPr>
          <w:color w:val="000000" w:themeColor="text1"/>
          <w:sz w:val="24"/>
          <w:szCs w:val="24"/>
        </w:rPr>
      </w:pPr>
    </w:p>
    <w:p w:rsidR="00952D59" w:rsidRPr="0069791D" w:rsidRDefault="00952D59" w:rsidP="00952D59">
      <w:pPr>
        <w:pStyle w:val="BodyText"/>
        <w:ind w:hanging="284"/>
        <w:jc w:val="both"/>
        <w:rPr>
          <w:rStyle w:val="pagesnum"/>
          <w:color w:val="000000" w:themeColor="text1"/>
          <w:sz w:val="24"/>
          <w:szCs w:val="24"/>
          <w:shd w:val="clear" w:color="auto" w:fill="FFFFFF"/>
        </w:rPr>
      </w:pPr>
      <w:r w:rsidRPr="0069791D">
        <w:rPr>
          <w:color w:val="000000" w:themeColor="text1"/>
          <w:sz w:val="24"/>
          <w:szCs w:val="24"/>
          <w:shd w:val="clear" w:color="auto" w:fill="FFFFFF"/>
        </w:rPr>
        <w:t xml:space="preserve">Mazdeh KS, </w:t>
      </w:r>
      <w:hyperlink r:id="rId35" w:tooltip="Search for articles by this author" w:history="1">
        <w:r w:rsidRPr="0069791D">
          <w:rPr>
            <w:rStyle w:val="Hyperlink"/>
            <w:color w:val="000000" w:themeColor="text1"/>
            <w:sz w:val="24"/>
            <w:szCs w:val="24"/>
            <w:u w:val="none"/>
            <w:shd w:val="clear" w:color="auto" w:fill="FFFFFF"/>
          </w:rPr>
          <w:t>Hossein</w:t>
        </w:r>
      </w:hyperlink>
      <w:r w:rsidRPr="0069791D">
        <w:rPr>
          <w:rStyle w:val="Hyperlink"/>
          <w:color w:val="000000" w:themeColor="text1"/>
          <w:sz w:val="24"/>
          <w:szCs w:val="24"/>
          <w:u w:val="none"/>
          <w:shd w:val="clear" w:color="auto" w:fill="FFFFFF"/>
        </w:rPr>
        <w:t xml:space="preserve"> M</w:t>
      </w:r>
      <w:r w:rsidRPr="0069791D">
        <w:rPr>
          <w:color w:val="000000" w:themeColor="text1"/>
          <w:sz w:val="24"/>
          <w:szCs w:val="24"/>
          <w:shd w:val="clear" w:color="auto" w:fill="FFFFFF"/>
        </w:rPr>
        <w:t xml:space="preserve">, </w:t>
      </w:r>
      <w:hyperlink r:id="rId36" w:tooltip="Search for articles by this author" w:history="1">
        <w:r w:rsidRPr="0069791D">
          <w:rPr>
            <w:rStyle w:val="Hyperlink"/>
            <w:color w:val="000000" w:themeColor="text1"/>
            <w:sz w:val="24"/>
            <w:szCs w:val="24"/>
            <w:u w:val="none"/>
            <w:shd w:val="clear" w:color="auto" w:fill="FFFFFF"/>
          </w:rPr>
          <w:t>Khiavi AA,</w:t>
        </w:r>
      </w:hyperlink>
      <w:r w:rsidRPr="0069791D">
        <w:rPr>
          <w:color w:val="000000" w:themeColor="text1"/>
          <w:sz w:val="24"/>
          <w:szCs w:val="24"/>
          <w:shd w:val="clear" w:color="auto" w:fill="FFFFFF"/>
        </w:rPr>
        <w:t xml:space="preserve">Mehrabi RM. </w:t>
      </w:r>
      <w:r w:rsidRPr="0069791D">
        <w:rPr>
          <w:color w:val="000000" w:themeColor="text1"/>
          <w:sz w:val="24"/>
          <w:szCs w:val="24"/>
        </w:rPr>
        <w:t xml:space="preserve">Gold Nanoparticle Biosynthesis by E. coli and Conjugation with Streptomycin and Evaluation of its Antibacterial Effect. </w:t>
      </w:r>
      <w:hyperlink r:id="rId37" w:tooltip="link to all issues of this title" w:history="1">
        <w:r w:rsidRPr="0069791D">
          <w:rPr>
            <w:rStyle w:val="Hyperlink"/>
            <w:color w:val="000000" w:themeColor="text1"/>
            <w:sz w:val="24"/>
            <w:szCs w:val="24"/>
            <w:u w:val="none"/>
            <w:shd w:val="clear" w:color="auto" w:fill="FFFFFF"/>
          </w:rPr>
          <w:t>Current Nanoscience</w:t>
        </w:r>
      </w:hyperlink>
      <w:r w:rsidRPr="0069791D">
        <w:rPr>
          <w:color w:val="000000" w:themeColor="text1"/>
          <w:sz w:val="24"/>
          <w:szCs w:val="24"/>
          <w:shd w:val="clear" w:color="auto" w:fill="FFFFFF"/>
        </w:rPr>
        <w:t xml:space="preserve">. 2014;10 (4): </w:t>
      </w:r>
      <w:r w:rsidRPr="0069791D">
        <w:rPr>
          <w:rStyle w:val="pagesnum"/>
          <w:color w:val="000000" w:themeColor="text1"/>
          <w:sz w:val="24"/>
          <w:szCs w:val="24"/>
          <w:shd w:val="clear" w:color="auto" w:fill="FFFFFF"/>
        </w:rPr>
        <w:t xml:space="preserve">553-561. Doi - 10.2174/1573413709666131203231344. </w:t>
      </w:r>
    </w:p>
    <w:p w:rsidR="00952D59" w:rsidRPr="0069791D" w:rsidRDefault="00952D59" w:rsidP="00952D59">
      <w:pPr>
        <w:pStyle w:val="BodyText"/>
        <w:ind w:hanging="284"/>
        <w:jc w:val="both"/>
        <w:rPr>
          <w:rStyle w:val="pagesnum"/>
          <w:color w:val="000000" w:themeColor="text1"/>
          <w:sz w:val="24"/>
          <w:szCs w:val="24"/>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Mukherjee P, Ahmad A, Deendayal M, Senapati S, Sudhakar S, Khan M, Renu P, Ajaykumar PV, Mansoor A, Kumar R, Sastry M. Fungus-Mediated Synthesis of Silver Nanoparticles and Their Immobilization in the Mycelial Matrix: A Novel Biological Approach to Nanoparticle Synthesis. Nano Letters. 2001; 1 (10); Doi -10.1021/nl0155274.</w:t>
      </w:r>
    </w:p>
    <w:p w:rsidR="00952D59" w:rsidRPr="0069791D" w:rsidRDefault="00952D59" w:rsidP="00952D59">
      <w:pPr>
        <w:pStyle w:val="BodyText"/>
        <w:ind w:hanging="284"/>
        <w:jc w:val="both"/>
        <w:rPr>
          <w:color w:val="000000" w:themeColor="text1"/>
          <w:sz w:val="24"/>
          <w:szCs w:val="24"/>
          <w:shd w:val="clear" w:color="auto" w:fill="FFFFFF"/>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 xml:space="preserve">Munusamy S, Bhakyaraj K, Vijayalakshmi L, Stephen A, Narayanan V. Synthesis and characterization of cerium oxide nanoparticles using </w:t>
      </w:r>
      <w:r w:rsidRPr="0069791D">
        <w:rPr>
          <w:i/>
          <w:iCs/>
          <w:color w:val="000000" w:themeColor="text1"/>
          <w:sz w:val="24"/>
          <w:szCs w:val="24"/>
          <w:shd w:val="clear" w:color="auto" w:fill="FFFFFF"/>
        </w:rPr>
        <w:t>Curvularia lunata</w:t>
      </w:r>
      <w:r w:rsidRPr="0069791D">
        <w:rPr>
          <w:color w:val="000000" w:themeColor="text1"/>
          <w:sz w:val="24"/>
          <w:szCs w:val="24"/>
          <w:shd w:val="clear" w:color="auto" w:fill="FFFFFF"/>
        </w:rPr>
        <w:t xml:space="preserve"> and their antibacterial properties. Int J Innovative Res Sci Eng. 2014; 2 (1): 318–323.</w:t>
      </w:r>
    </w:p>
    <w:p w:rsidR="00952D59" w:rsidRPr="0069791D" w:rsidRDefault="00952D59" w:rsidP="00952D59">
      <w:pPr>
        <w:widowControl/>
        <w:shd w:val="clear" w:color="auto" w:fill="FFFFFF"/>
        <w:ind w:hanging="284"/>
        <w:jc w:val="both"/>
        <w:rPr>
          <w:color w:val="000000" w:themeColor="text1"/>
          <w:sz w:val="24"/>
          <w:szCs w:val="24"/>
          <w:shd w:val="clear" w:color="auto" w:fill="FFFFFF"/>
        </w:rPr>
      </w:pPr>
    </w:p>
    <w:p w:rsidR="00952D59" w:rsidRPr="0069791D" w:rsidRDefault="00952D59" w:rsidP="00952D59">
      <w:pPr>
        <w:pStyle w:val="NoSpacing"/>
        <w:ind w:hanging="284"/>
        <w:jc w:val="both"/>
        <w:rPr>
          <w:color w:val="000000" w:themeColor="text1"/>
          <w:sz w:val="24"/>
          <w:szCs w:val="24"/>
          <w:shd w:val="clear" w:color="auto" w:fill="FFFFFF"/>
        </w:rPr>
      </w:pPr>
      <w:r w:rsidRPr="0069791D">
        <w:rPr>
          <w:color w:val="000000" w:themeColor="text1"/>
          <w:sz w:val="24"/>
          <w:szCs w:val="24"/>
          <w:shd w:val="clear" w:color="auto" w:fill="FFFFFF"/>
        </w:rPr>
        <w:t xml:space="preserve">Nair B, Pradeep T. Coalescence of Nanoclusters and Formation of Submicron Crystallites Assisted by </w:t>
      </w:r>
      <w:r w:rsidRPr="0069791D">
        <w:rPr>
          <w:i/>
          <w:iCs/>
          <w:color w:val="000000" w:themeColor="text1"/>
          <w:sz w:val="24"/>
          <w:szCs w:val="24"/>
          <w:shd w:val="clear" w:color="auto" w:fill="FFFFFF"/>
        </w:rPr>
        <w:t>Lactobacillus</w:t>
      </w:r>
      <w:r w:rsidRPr="0069791D">
        <w:rPr>
          <w:color w:val="000000" w:themeColor="text1"/>
          <w:sz w:val="24"/>
          <w:szCs w:val="24"/>
          <w:shd w:val="clear" w:color="auto" w:fill="FFFFFF"/>
        </w:rPr>
        <w:t xml:space="preserve"> Strains. Crystal Growth &amp; Design. 2002; 2: 293-298.</w:t>
      </w:r>
      <w:hyperlink r:id="rId38" w:history="1">
        <w:r w:rsidRPr="0069791D">
          <w:rPr>
            <w:rStyle w:val="Hyperlink"/>
            <w:color w:val="000000" w:themeColor="text1"/>
            <w:sz w:val="24"/>
            <w:szCs w:val="24"/>
            <w:u w:val="none"/>
            <w:shd w:val="clear" w:color="auto" w:fill="FFFFFF"/>
          </w:rPr>
          <w:t>https://doi.org/10.1021/cg0255164</w:t>
        </w:r>
      </w:hyperlink>
      <w:r w:rsidRPr="0069791D">
        <w:rPr>
          <w:color w:val="000000" w:themeColor="text1"/>
          <w:sz w:val="24"/>
          <w:szCs w:val="24"/>
          <w:shd w:val="clear" w:color="auto" w:fill="FFFFFF"/>
        </w:rPr>
        <w:t>.</w:t>
      </w:r>
    </w:p>
    <w:p w:rsidR="00952D59" w:rsidRPr="0069791D" w:rsidRDefault="00952D59" w:rsidP="00952D59">
      <w:pPr>
        <w:pStyle w:val="NoSpacing"/>
        <w:ind w:hanging="284"/>
        <w:jc w:val="both"/>
        <w:rPr>
          <w:color w:val="000000" w:themeColor="text1"/>
          <w:sz w:val="24"/>
          <w:szCs w:val="24"/>
          <w:shd w:val="clear" w:color="auto" w:fill="FFFFFF"/>
        </w:rPr>
      </w:pPr>
      <w:r w:rsidRPr="0069791D">
        <w:rPr>
          <w:color w:val="000000" w:themeColor="text1"/>
          <w:sz w:val="24"/>
          <w:szCs w:val="24"/>
          <w:shd w:val="clear" w:color="auto" w:fill="FFFFFF"/>
        </w:rPr>
        <w:t>Nam NH, Luong NH. Nanoparticles: synthesis and applications. Materials for Biomedical Engineering. 2019: 211–240. Doi: 10.1016/B978-0-08-102814-8.00008-1. Epub 2019 Mar 29. PMCID: PMC7151836.</w:t>
      </w:r>
    </w:p>
    <w:p w:rsidR="0069791D" w:rsidRPr="0069791D" w:rsidRDefault="0069791D" w:rsidP="00952D59">
      <w:pPr>
        <w:widowControl/>
        <w:shd w:val="clear" w:color="auto" w:fill="FFFFFF"/>
        <w:spacing w:after="120"/>
        <w:ind w:hanging="284"/>
        <w:jc w:val="both"/>
        <w:rPr>
          <w:color w:val="000000" w:themeColor="text1"/>
          <w:sz w:val="24"/>
          <w:szCs w:val="24"/>
        </w:rPr>
      </w:pPr>
    </w:p>
    <w:p w:rsidR="00952D59" w:rsidRPr="0069791D" w:rsidRDefault="00952D59" w:rsidP="00952D59">
      <w:pPr>
        <w:widowControl/>
        <w:shd w:val="clear" w:color="auto" w:fill="FFFFFF"/>
        <w:spacing w:after="120"/>
        <w:ind w:hanging="284"/>
        <w:jc w:val="both"/>
        <w:rPr>
          <w:color w:val="000000" w:themeColor="text1"/>
          <w:sz w:val="24"/>
          <w:szCs w:val="24"/>
        </w:rPr>
      </w:pPr>
      <w:r w:rsidRPr="0069791D">
        <w:rPr>
          <w:color w:val="000000" w:themeColor="text1"/>
          <w:sz w:val="24"/>
          <w:szCs w:val="24"/>
        </w:rPr>
        <w:lastRenderedPageBreak/>
        <w:t>Natalia P, Claudio B, Rey V, Veglia A. Feb (2015). Synthetic Routes for the Preparation of Silver Nanoparticles: A Mechanistic Perspective. 2015 Feb; Chapter 2: 13 – 46. Publisher: Springer. Editors: Emilio I. Alarcón, May Griffith, Klas I. Udekwu. Doi: 10.1007/978-3-319-11262-62.</w:t>
      </w: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Nikolova MP, Chavali MS. Metal Oxide Nanoparticles as Biomedical Materials. Biomimetics (Basel). 2020 Jun 8;5 (2): 27. Doi: 10.3390/biomimetics5020027. PMID: 32521669; PMCID: PMC7345077.</w:t>
      </w:r>
    </w:p>
    <w:p w:rsidR="00952D59" w:rsidRPr="0069791D" w:rsidRDefault="00952D59" w:rsidP="00952D59">
      <w:pPr>
        <w:pStyle w:val="BodyText"/>
        <w:ind w:hanging="284"/>
        <w:jc w:val="both"/>
        <w:rPr>
          <w:color w:val="000000" w:themeColor="text1"/>
          <w:sz w:val="24"/>
          <w:szCs w:val="24"/>
          <w:shd w:val="clear" w:color="auto" w:fill="FFFFFF"/>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Nita M, Grzybowski A. The Role of the Reactive Oxygen Species and Oxidative Stress in the Pathomechanism of the Age-Related Ocular Diseases and Other Pathologies of the Anterior and Posterior Eye Segments in Adults. Oxid Med Cell Longev. 2016 :3164734. doi: 10.1155/2016/3164734. Epub 2016 Jan 10. PMID: 26881021; PMCID: PMC4736974.</w:t>
      </w:r>
    </w:p>
    <w:p w:rsidR="00952D59" w:rsidRPr="0069791D" w:rsidRDefault="00952D59" w:rsidP="00952D59">
      <w:pPr>
        <w:widowControl/>
        <w:shd w:val="clear" w:color="auto" w:fill="FFFFFF"/>
        <w:ind w:hanging="284"/>
        <w:jc w:val="both"/>
        <w:rPr>
          <w:color w:val="000000" w:themeColor="text1"/>
          <w:sz w:val="24"/>
          <w:szCs w:val="24"/>
          <w:highlight w:val="yellow"/>
          <w:shd w:val="clear" w:color="auto" w:fill="FFFFFF"/>
        </w:rPr>
      </w:pPr>
    </w:p>
    <w:p w:rsidR="00952D59" w:rsidRPr="0069791D" w:rsidRDefault="00952D59" w:rsidP="00952D59">
      <w:pPr>
        <w:pStyle w:val="BodyText"/>
        <w:ind w:hanging="284"/>
        <w:jc w:val="both"/>
        <w:rPr>
          <w:color w:val="000000" w:themeColor="text1"/>
          <w:sz w:val="24"/>
          <w:szCs w:val="24"/>
        </w:rPr>
      </w:pPr>
      <w:r w:rsidRPr="0069791D">
        <w:rPr>
          <w:color w:val="000000" w:themeColor="text1"/>
          <w:sz w:val="24"/>
          <w:szCs w:val="24"/>
          <w:shd w:val="clear" w:color="auto" w:fill="FFFFFF"/>
        </w:rPr>
        <w:t xml:space="preserve">Otto SW. </w:t>
      </w:r>
      <w:r w:rsidRPr="0069791D">
        <w:rPr>
          <w:rStyle w:val="titleheading"/>
          <w:color w:val="000000" w:themeColor="text1"/>
          <w:spacing w:val="-7"/>
          <w:sz w:val="24"/>
          <w:szCs w:val="24"/>
        </w:rPr>
        <w:t xml:space="preserve">An overview of nanoparticles commonly used in fluorescent bioimaging. </w:t>
      </w:r>
      <w:hyperlink r:id="rId39" w:tooltip="Link to journal home page" w:history="1">
        <w:r w:rsidRPr="0069791D">
          <w:rPr>
            <w:rStyle w:val="Hyperlink"/>
            <w:i/>
            <w:iCs/>
            <w:color w:val="000000" w:themeColor="text1"/>
            <w:sz w:val="24"/>
            <w:szCs w:val="24"/>
            <w:u w:val="none"/>
            <w:shd w:val="clear" w:color="auto" w:fill="FFFFFF"/>
          </w:rPr>
          <w:t>Chem. Soc. Rev.</w:t>
        </w:r>
      </w:hyperlink>
      <w:r w:rsidRPr="0069791D">
        <w:rPr>
          <w:color w:val="000000" w:themeColor="text1"/>
          <w:sz w:val="24"/>
          <w:szCs w:val="24"/>
          <w:shd w:val="clear" w:color="auto" w:fill="FFFFFF"/>
        </w:rPr>
        <w:t>, 2015 Jan</w:t>
      </w:r>
      <w:r w:rsidRPr="0069791D">
        <w:rPr>
          <w:b/>
          <w:bCs/>
          <w:color w:val="000000" w:themeColor="text1"/>
          <w:sz w:val="24"/>
          <w:szCs w:val="24"/>
          <w:shd w:val="clear" w:color="auto" w:fill="FFFFFF"/>
        </w:rPr>
        <w:t xml:space="preserve">; </w:t>
      </w:r>
      <w:r w:rsidRPr="0069791D">
        <w:rPr>
          <w:rStyle w:val="Strong"/>
          <w:color w:val="000000" w:themeColor="text1"/>
          <w:sz w:val="24"/>
          <w:szCs w:val="24"/>
          <w:shd w:val="clear" w:color="auto" w:fill="FFFFFF"/>
        </w:rPr>
        <w:t>44</w:t>
      </w:r>
      <w:r w:rsidRPr="0069791D">
        <w:rPr>
          <w:b/>
          <w:bCs/>
          <w:color w:val="000000" w:themeColor="text1"/>
          <w:sz w:val="24"/>
          <w:szCs w:val="24"/>
          <w:shd w:val="clear" w:color="auto" w:fill="FFFFFF"/>
        </w:rPr>
        <w:t xml:space="preserve">: </w:t>
      </w:r>
      <w:r w:rsidRPr="0069791D">
        <w:rPr>
          <w:color w:val="000000" w:themeColor="text1"/>
          <w:sz w:val="24"/>
          <w:szCs w:val="24"/>
          <w:shd w:val="clear" w:color="auto" w:fill="FFFFFF"/>
        </w:rPr>
        <w:t xml:space="preserve">4743-4768. </w:t>
      </w:r>
      <w:r w:rsidRPr="0069791D">
        <w:rPr>
          <w:color w:val="000000" w:themeColor="text1"/>
          <w:sz w:val="24"/>
          <w:szCs w:val="24"/>
        </w:rPr>
        <w:t xml:space="preserve">ISSN 1878-5352. </w:t>
      </w:r>
      <w:hyperlink r:id="rId40" w:history="1">
        <w:r w:rsidRPr="0069791D">
          <w:rPr>
            <w:rStyle w:val="Hyperlink"/>
            <w:color w:val="000000" w:themeColor="text1"/>
            <w:sz w:val="24"/>
            <w:szCs w:val="24"/>
            <w:u w:val="none"/>
          </w:rPr>
          <w:t>https://doi.org/10.1015/j.arabjc.2014.11.014</w:t>
        </w:r>
      </w:hyperlink>
      <w:r w:rsidRPr="0069791D">
        <w:rPr>
          <w:color w:val="000000" w:themeColor="text1"/>
          <w:sz w:val="24"/>
          <w:szCs w:val="24"/>
        </w:rPr>
        <w:t>.</w:t>
      </w:r>
    </w:p>
    <w:p w:rsidR="00952D59" w:rsidRPr="0069791D" w:rsidRDefault="00952D59" w:rsidP="00952D59">
      <w:pPr>
        <w:pStyle w:val="BodyText"/>
        <w:ind w:hanging="284"/>
        <w:jc w:val="both"/>
        <w:rPr>
          <w:color w:val="000000" w:themeColor="text1"/>
          <w:sz w:val="24"/>
          <w:szCs w:val="24"/>
          <w:highlight w:val="yellow"/>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Parikh RY, Ramanathan R, Coloe PJ, Bhargava SK, Patole MS, Shouche YS, Bansal V. Genus-Wide Physicochemical Evidence of Extracellular Crystalline Silver Nanoparticles Biosynthesis by </w:t>
      </w:r>
      <w:r w:rsidRPr="0069791D">
        <w:rPr>
          <w:rStyle w:val="Emphasis"/>
          <w:color w:val="000000" w:themeColor="text1"/>
          <w:sz w:val="24"/>
          <w:szCs w:val="24"/>
          <w:shd w:val="clear" w:color="auto" w:fill="FFFFFF"/>
        </w:rPr>
        <w:t>Morganella</w:t>
      </w:r>
      <w:r w:rsidRPr="0069791D">
        <w:rPr>
          <w:color w:val="000000" w:themeColor="text1"/>
          <w:sz w:val="24"/>
          <w:szCs w:val="24"/>
          <w:shd w:val="clear" w:color="auto" w:fill="FFFFFF"/>
        </w:rPr>
        <w:t xml:space="preserve"> spp. PLoS ONE. 2011; 6 (6): e21401. </w:t>
      </w:r>
      <w:hyperlink r:id="rId41" w:history="1">
        <w:r w:rsidRPr="0069791D">
          <w:rPr>
            <w:rStyle w:val="Hyperlink"/>
            <w:color w:val="000000" w:themeColor="text1"/>
            <w:sz w:val="24"/>
            <w:szCs w:val="24"/>
            <w:u w:val="none"/>
            <w:shd w:val="clear" w:color="auto" w:fill="FFFFFF"/>
          </w:rPr>
          <w:t>https://doi.org/10.1371/journal.pone.0021401</w:t>
        </w:r>
      </w:hyperlink>
      <w:r w:rsidRPr="0069791D">
        <w:rPr>
          <w:color w:val="000000" w:themeColor="text1"/>
          <w:sz w:val="24"/>
          <w:szCs w:val="24"/>
          <w:shd w:val="clear" w:color="auto" w:fill="FFFFFF"/>
        </w:rPr>
        <w:t>.</w:t>
      </w:r>
    </w:p>
    <w:p w:rsidR="00952D59" w:rsidRPr="0069791D" w:rsidRDefault="00952D59" w:rsidP="00952D59">
      <w:pPr>
        <w:pStyle w:val="BodyText"/>
        <w:ind w:hanging="284"/>
        <w:jc w:val="both"/>
        <w:rPr>
          <w:color w:val="000000" w:themeColor="text1"/>
          <w:sz w:val="24"/>
          <w:szCs w:val="24"/>
          <w:highlight w:val="yellow"/>
          <w:shd w:val="clear" w:color="auto" w:fill="FFFFFF"/>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 xml:space="preserve">Parikh RY, Singh S, Prasad BL, Patole MS, Sastry M, Shouche YS. Extracellular synthesis of crystalline silver nanoparticles and molecular evidence of silver resistance from </w:t>
      </w:r>
      <w:r w:rsidRPr="0069791D">
        <w:rPr>
          <w:i/>
          <w:iCs/>
          <w:color w:val="000000" w:themeColor="text1"/>
          <w:sz w:val="24"/>
          <w:szCs w:val="24"/>
          <w:shd w:val="clear" w:color="auto" w:fill="FFFFFF"/>
        </w:rPr>
        <w:t xml:space="preserve">Morganella </w:t>
      </w:r>
      <w:r w:rsidRPr="0069791D">
        <w:rPr>
          <w:color w:val="000000" w:themeColor="text1"/>
          <w:sz w:val="24"/>
          <w:szCs w:val="24"/>
          <w:shd w:val="clear" w:color="auto" w:fill="FFFFFF"/>
        </w:rPr>
        <w:t>sp.: towards understanding biochemical synthesis mechanism. Chembiochem. 2008 Jun 16; 9 (9): 1415-1422. Doi: 10.1002/cbic.200700592. PMID: 18491326.</w:t>
      </w:r>
    </w:p>
    <w:p w:rsidR="00952D59" w:rsidRPr="0069791D" w:rsidRDefault="00952D59" w:rsidP="00952D59">
      <w:pPr>
        <w:widowControl/>
        <w:shd w:val="clear" w:color="auto" w:fill="FFFFFF"/>
        <w:ind w:hanging="284"/>
        <w:jc w:val="both"/>
        <w:rPr>
          <w:color w:val="000000" w:themeColor="text1"/>
          <w:sz w:val="24"/>
          <w:szCs w:val="24"/>
          <w:shd w:val="clear" w:color="auto" w:fill="FFFFFF"/>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Pearce CI, Coker VS, Charnock JM, Pattrick RA, Mosselmans JFW, Law N, Beveridge TJ, Lloyd JR. Microbial manufacture of chalcogenide – based nanoparticles via the reduction of selenite using Veillonella atypica: an in – situ EXAFS study. Nanotechnology. 2008; 19 (15): 155603 – 155616.</w:t>
      </w:r>
    </w:p>
    <w:p w:rsidR="00952D59" w:rsidRPr="0069791D" w:rsidRDefault="00952D59" w:rsidP="00952D59">
      <w:pPr>
        <w:widowControl/>
        <w:shd w:val="clear" w:color="auto" w:fill="FFFFFF"/>
        <w:ind w:hanging="284"/>
        <w:jc w:val="both"/>
        <w:rPr>
          <w:color w:val="000000" w:themeColor="text1"/>
          <w:sz w:val="24"/>
          <w:szCs w:val="24"/>
          <w:shd w:val="clear" w:color="auto" w:fill="FFFFFF"/>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lang w:val="en-IN"/>
        </w:rPr>
        <w:t xml:space="preserve">Prasad K, Jha AK. ZnO nanoparticles: synthesis and adsorption study. Natural Science 1.02. 2009: 129. </w:t>
      </w:r>
      <w:r w:rsidRPr="0069791D">
        <w:rPr>
          <w:color w:val="000000" w:themeColor="text1"/>
          <w:sz w:val="24"/>
          <w:szCs w:val="24"/>
          <w:shd w:val="clear" w:color="auto" w:fill="FFFFFF"/>
        </w:rPr>
        <w:t>Proc Natl Acad Sci USA 96:13611–13614.</w:t>
      </w:r>
    </w:p>
    <w:p w:rsidR="00952D59" w:rsidRPr="0069791D" w:rsidRDefault="00952D59" w:rsidP="00952D59">
      <w:pPr>
        <w:widowControl/>
        <w:shd w:val="clear" w:color="auto" w:fill="FFFFFF"/>
        <w:ind w:hanging="284"/>
        <w:jc w:val="both"/>
        <w:rPr>
          <w:color w:val="000000" w:themeColor="text1"/>
          <w:sz w:val="24"/>
          <w:szCs w:val="24"/>
          <w:shd w:val="clear" w:color="auto" w:fill="FFFFFF"/>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Rai M, Bonde S, Golinska P, Trzcińska-Wencel J, Gade A, Abd-Elsalam KA, Shende S, Gaikwad S, Ingle AP. </w:t>
      </w:r>
      <w:r w:rsidRPr="0069791D">
        <w:rPr>
          <w:i/>
          <w:iCs/>
          <w:color w:val="000000" w:themeColor="text1"/>
          <w:sz w:val="24"/>
          <w:szCs w:val="24"/>
          <w:shd w:val="clear" w:color="auto" w:fill="FFFFFF"/>
        </w:rPr>
        <w:t>Fusarium</w:t>
      </w:r>
      <w:r w:rsidRPr="0069791D">
        <w:rPr>
          <w:color w:val="000000" w:themeColor="text1"/>
          <w:sz w:val="24"/>
          <w:szCs w:val="24"/>
          <w:shd w:val="clear" w:color="auto" w:fill="FFFFFF"/>
        </w:rPr>
        <w:t> as a Novel Fungus for the Synthesis of Nanoparticles: Mechanism and Applications. </w:t>
      </w:r>
      <w:r w:rsidRPr="0069791D">
        <w:rPr>
          <w:rStyle w:val="Emphasis"/>
          <w:color w:val="000000" w:themeColor="text1"/>
          <w:sz w:val="24"/>
          <w:szCs w:val="24"/>
          <w:shd w:val="clear" w:color="auto" w:fill="FFFFFF"/>
        </w:rPr>
        <w:t>Journal of Fungi</w:t>
      </w:r>
      <w:r w:rsidRPr="0069791D">
        <w:rPr>
          <w:color w:val="000000" w:themeColor="text1"/>
          <w:sz w:val="24"/>
          <w:szCs w:val="24"/>
          <w:shd w:val="clear" w:color="auto" w:fill="FFFFFF"/>
        </w:rPr>
        <w:t xml:space="preserve">. 2021; 7 (2):139. </w:t>
      </w:r>
      <w:hyperlink r:id="rId42" w:history="1">
        <w:r w:rsidRPr="0069791D">
          <w:rPr>
            <w:rStyle w:val="Hyperlink"/>
            <w:color w:val="000000" w:themeColor="text1"/>
            <w:sz w:val="24"/>
            <w:szCs w:val="24"/>
            <w:u w:val="none"/>
            <w:shd w:val="clear" w:color="auto" w:fill="FFFFFF"/>
          </w:rPr>
          <w:t>https://doi.org/10.3390/jof7020139</w:t>
        </w:r>
      </w:hyperlink>
      <w:r w:rsidRPr="0069791D">
        <w:rPr>
          <w:color w:val="000000" w:themeColor="text1"/>
          <w:sz w:val="24"/>
          <w:szCs w:val="24"/>
          <w:shd w:val="clear" w:color="auto" w:fill="FFFFFF"/>
        </w:rPr>
        <w:t>.</w:t>
      </w:r>
    </w:p>
    <w:p w:rsidR="00952D59" w:rsidRPr="0069791D" w:rsidRDefault="00952D59" w:rsidP="00952D59">
      <w:pPr>
        <w:widowControl/>
        <w:shd w:val="clear" w:color="auto" w:fill="FFFFFF"/>
        <w:ind w:hanging="284"/>
        <w:jc w:val="both"/>
        <w:rPr>
          <w:color w:val="000000" w:themeColor="text1"/>
          <w:sz w:val="24"/>
          <w:szCs w:val="24"/>
          <w:shd w:val="clear" w:color="auto" w:fill="FFFFFF"/>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Reygaert WC. An overview of the antimicrobial resistance mechanisms of bacteria. AIMS Microbiol. 2018 Jun 26; 4 (3): 482-501. doi: 10.3934/microbiol.2018.3.482. PMID: 31294229; PMCID: PMC6604941.</w:t>
      </w:r>
    </w:p>
    <w:p w:rsidR="00952D59" w:rsidRPr="0069791D" w:rsidRDefault="00952D59" w:rsidP="00952D59">
      <w:pPr>
        <w:widowControl/>
        <w:shd w:val="clear" w:color="auto" w:fill="FFFFFF"/>
        <w:ind w:hanging="284"/>
        <w:jc w:val="both"/>
        <w:rPr>
          <w:color w:val="000000" w:themeColor="text1"/>
          <w:sz w:val="24"/>
          <w:szCs w:val="24"/>
          <w:highlight w:val="yellow"/>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Saklani V, Suman, Jain VK. Microbial Synthesis of Silver Nanoparticles: A Review. J Biotechnol Biomaterials. 2012; 13: 007. Doi:10.4172/2155-952X.S13-007.</w:t>
      </w:r>
    </w:p>
    <w:p w:rsidR="00952D59" w:rsidRPr="0069791D" w:rsidRDefault="00952D59" w:rsidP="00952D59">
      <w:pPr>
        <w:pStyle w:val="BodyText"/>
        <w:ind w:hanging="284"/>
        <w:jc w:val="both"/>
        <w:rPr>
          <w:color w:val="000000" w:themeColor="text1"/>
          <w:sz w:val="24"/>
          <w:szCs w:val="24"/>
          <w:highlight w:val="yellow"/>
          <w:shd w:val="clear" w:color="auto" w:fill="FFFFFF"/>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 xml:space="preserve">Salomoni R, Leo P, Montemor AF, Rinaldi BG, Rodrigues M. Antibacterial effect of silver nanoparticles in </w:t>
      </w:r>
      <w:r w:rsidRPr="0069791D">
        <w:rPr>
          <w:i/>
          <w:iCs/>
          <w:color w:val="000000" w:themeColor="text1"/>
          <w:sz w:val="24"/>
          <w:szCs w:val="24"/>
          <w:shd w:val="clear" w:color="auto" w:fill="FFFFFF"/>
        </w:rPr>
        <w:t>Pseudomonas aeruginosa</w:t>
      </w:r>
      <w:r w:rsidRPr="0069791D">
        <w:rPr>
          <w:color w:val="000000" w:themeColor="text1"/>
          <w:sz w:val="24"/>
          <w:szCs w:val="24"/>
          <w:shd w:val="clear" w:color="auto" w:fill="FFFFFF"/>
        </w:rPr>
        <w:t>. Nanotechnol Sci Appl. 2017 Jun; 10: 115-121. Doi: 10.2147/NSA.S133415. PMID: 28721025; PMCID: PMC5499936.</w:t>
      </w:r>
    </w:p>
    <w:p w:rsidR="00952D59" w:rsidRPr="0069791D" w:rsidRDefault="00952D59" w:rsidP="00952D59">
      <w:pPr>
        <w:widowControl/>
        <w:shd w:val="clear" w:color="auto" w:fill="FFFFFF"/>
        <w:ind w:hanging="284"/>
        <w:jc w:val="both"/>
        <w:rPr>
          <w:color w:val="000000" w:themeColor="text1"/>
          <w:sz w:val="24"/>
          <w:szCs w:val="24"/>
          <w:highlight w:val="yellow"/>
          <w:shd w:val="clear" w:color="auto" w:fill="FFFFFF"/>
        </w:rPr>
      </w:pPr>
    </w:p>
    <w:p w:rsidR="00952D59" w:rsidRPr="0069791D" w:rsidRDefault="00952D59" w:rsidP="00952D59">
      <w:pPr>
        <w:pStyle w:val="BodyText"/>
        <w:ind w:hanging="284"/>
        <w:jc w:val="both"/>
        <w:rPr>
          <w:color w:val="000000" w:themeColor="text1"/>
          <w:spacing w:val="-7"/>
          <w:sz w:val="24"/>
          <w:szCs w:val="24"/>
        </w:rPr>
      </w:pPr>
      <w:r w:rsidRPr="0069791D">
        <w:rPr>
          <w:color w:val="000000" w:themeColor="text1"/>
          <w:spacing w:val="-7"/>
          <w:sz w:val="24"/>
          <w:szCs w:val="24"/>
        </w:rPr>
        <w:t xml:space="preserve">Saman S, Iqra F, Maria HK, Vahideh Md, Rabia A, Muhammad B, Abbas R, Ana DP, Razieh B. Fluorescent-based </w:t>
      </w:r>
      <w:r w:rsidRPr="0069791D">
        <w:rPr>
          <w:color w:val="000000" w:themeColor="text1"/>
          <w:spacing w:val="-7"/>
          <w:sz w:val="24"/>
          <w:szCs w:val="24"/>
        </w:rPr>
        <w:lastRenderedPageBreak/>
        <w:t>nanosensors for selective detection of a wide range of biological macromolecules: A comprehensive review. International Journal of Biological Macromolecules. May 2022, 206: 115-147.https://doi.org/10.1016/j.ijbiomac.2022.02.137.</w:t>
      </w:r>
    </w:p>
    <w:p w:rsidR="00952D59" w:rsidRPr="0069791D" w:rsidRDefault="00952D59" w:rsidP="00952D59">
      <w:pPr>
        <w:pStyle w:val="BodyText"/>
        <w:ind w:hanging="284"/>
        <w:jc w:val="both"/>
        <w:rPr>
          <w:color w:val="000000" w:themeColor="text1"/>
          <w:spacing w:val="-7"/>
          <w:sz w:val="24"/>
          <w:szCs w:val="24"/>
          <w:highlight w:val="yellow"/>
        </w:rPr>
      </w:pPr>
    </w:p>
    <w:p w:rsidR="00952D59" w:rsidRPr="0069791D" w:rsidRDefault="00952D59" w:rsidP="00952D59">
      <w:pPr>
        <w:widowControl/>
        <w:shd w:val="clear" w:color="auto" w:fill="FFFFFF"/>
        <w:ind w:hanging="284"/>
        <w:jc w:val="both"/>
        <w:rPr>
          <w:color w:val="000000" w:themeColor="text1"/>
          <w:sz w:val="24"/>
          <w:szCs w:val="24"/>
        </w:rPr>
      </w:pPr>
      <w:r w:rsidRPr="0069791D">
        <w:rPr>
          <w:color w:val="000000" w:themeColor="text1"/>
          <w:sz w:val="24"/>
          <w:szCs w:val="24"/>
        </w:rPr>
        <w:t>Senapati S, Mandal D, Ahmad A, Khan MI, Sastry M, Kumar R. Fungus mediated synthesis of silver nanoparticles: A novel biological approach. Indian J Phys. 2004; 78: 101-105.</w:t>
      </w:r>
    </w:p>
    <w:p w:rsidR="00952D59" w:rsidRPr="0069791D" w:rsidRDefault="00952D59" w:rsidP="00952D59">
      <w:pPr>
        <w:widowControl/>
        <w:shd w:val="clear" w:color="auto" w:fill="FFFFFF"/>
        <w:ind w:hanging="284"/>
        <w:jc w:val="both"/>
        <w:rPr>
          <w:color w:val="000000" w:themeColor="text1"/>
          <w:sz w:val="24"/>
          <w:szCs w:val="24"/>
          <w:highlight w:val="yellow"/>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Shah M, Fawcett D, Sharma S, Tripathy SK, Poinern GEJ. Green Synthesis of Metallic Nanoparticles via Biological Entities. Materials (Basel). 2015 Oct; 8 (11): 7278-7308. doi: 10.3390/ma8115377. PMID: 28793638; PMCID: PMC5458933.</w:t>
      </w:r>
    </w:p>
    <w:p w:rsidR="00952D59" w:rsidRPr="0069791D" w:rsidRDefault="00952D59" w:rsidP="00952D59">
      <w:pPr>
        <w:pStyle w:val="BodyText"/>
        <w:ind w:hanging="284"/>
        <w:jc w:val="both"/>
        <w:rPr>
          <w:color w:val="000000" w:themeColor="text1"/>
          <w:sz w:val="24"/>
          <w:szCs w:val="24"/>
          <w:highlight w:val="yellow"/>
          <w:shd w:val="clear" w:color="auto" w:fill="FFFFFF"/>
        </w:rPr>
      </w:pPr>
    </w:p>
    <w:p w:rsidR="00952D59" w:rsidRPr="0069791D" w:rsidRDefault="00952D59" w:rsidP="00952D59">
      <w:pPr>
        <w:pStyle w:val="NoSpacing"/>
        <w:ind w:hanging="284"/>
        <w:jc w:val="both"/>
        <w:rPr>
          <w:color w:val="000000" w:themeColor="text1"/>
          <w:sz w:val="24"/>
          <w:szCs w:val="24"/>
        </w:rPr>
      </w:pPr>
      <w:r w:rsidRPr="0069791D">
        <w:rPr>
          <w:rStyle w:val="text"/>
          <w:color w:val="000000" w:themeColor="text1"/>
          <w:sz w:val="24"/>
          <w:szCs w:val="24"/>
        </w:rPr>
        <w:t>Shan C</w:t>
      </w:r>
      <w:r w:rsidRPr="0069791D">
        <w:rPr>
          <w:color w:val="000000" w:themeColor="text1"/>
          <w:sz w:val="24"/>
          <w:szCs w:val="24"/>
        </w:rPr>
        <w:t>, </w:t>
      </w:r>
      <w:r w:rsidRPr="0069791D">
        <w:rPr>
          <w:rStyle w:val="text"/>
          <w:color w:val="000000" w:themeColor="text1"/>
          <w:sz w:val="24"/>
          <w:szCs w:val="24"/>
        </w:rPr>
        <w:t>Ma Z</w:t>
      </w:r>
      <w:r w:rsidRPr="0069791D">
        <w:rPr>
          <w:color w:val="000000" w:themeColor="text1"/>
          <w:sz w:val="24"/>
          <w:szCs w:val="24"/>
        </w:rPr>
        <w:t xml:space="preserve">, </w:t>
      </w:r>
      <w:r w:rsidRPr="0069791D">
        <w:rPr>
          <w:rStyle w:val="text"/>
          <w:color w:val="000000" w:themeColor="text1"/>
          <w:sz w:val="24"/>
          <w:szCs w:val="24"/>
        </w:rPr>
        <w:t>Tong M</w:t>
      </w:r>
      <w:r w:rsidRPr="0069791D">
        <w:rPr>
          <w:color w:val="000000" w:themeColor="text1"/>
          <w:sz w:val="24"/>
          <w:szCs w:val="24"/>
        </w:rPr>
        <w:t>, </w:t>
      </w:r>
      <w:bookmarkStart w:id="2" w:name="bau4-profile"/>
      <w:r w:rsidRPr="0069791D">
        <w:rPr>
          <w:color w:val="000000" w:themeColor="text1"/>
          <w:sz w:val="24"/>
          <w:szCs w:val="24"/>
        </w:rPr>
        <w:fldChar w:fldCharType="begin"/>
      </w:r>
      <w:r w:rsidRPr="0069791D">
        <w:rPr>
          <w:color w:val="000000" w:themeColor="text1"/>
          <w:sz w:val="24"/>
          <w:szCs w:val="24"/>
        </w:rPr>
        <w:instrText xml:space="preserve"> HYPERLINK "https://www.sciencedirect.com/author/7201636727/jinren-ni" </w:instrText>
      </w:r>
      <w:r w:rsidRPr="0069791D">
        <w:rPr>
          <w:color w:val="000000" w:themeColor="text1"/>
          <w:sz w:val="24"/>
          <w:szCs w:val="24"/>
        </w:rPr>
        <w:fldChar w:fldCharType="separate"/>
      </w:r>
      <w:r w:rsidRPr="0069791D">
        <w:rPr>
          <w:rStyle w:val="text"/>
          <w:color w:val="000000" w:themeColor="text1"/>
          <w:sz w:val="24"/>
          <w:szCs w:val="24"/>
        </w:rPr>
        <w:t>Ni</w:t>
      </w:r>
      <w:r w:rsidRPr="0069791D">
        <w:rPr>
          <w:color w:val="000000" w:themeColor="text1"/>
          <w:sz w:val="24"/>
          <w:szCs w:val="24"/>
        </w:rPr>
        <w:fldChar w:fldCharType="end"/>
      </w:r>
      <w:bookmarkEnd w:id="2"/>
      <w:r w:rsidRPr="0069791D">
        <w:rPr>
          <w:color w:val="000000" w:themeColor="text1"/>
          <w:sz w:val="24"/>
          <w:szCs w:val="24"/>
        </w:rPr>
        <w:t xml:space="preserve"> J. </w:t>
      </w:r>
      <w:r w:rsidRPr="0069791D">
        <w:rPr>
          <w:rStyle w:val="title-text"/>
          <w:color w:val="000000" w:themeColor="text1"/>
          <w:sz w:val="24"/>
          <w:szCs w:val="24"/>
        </w:rPr>
        <w:t>Removal of Hg (II) by poly (1-vinylimidazole) grafted Fe</w:t>
      </w:r>
      <w:r w:rsidRPr="0069791D">
        <w:rPr>
          <w:rStyle w:val="title-text"/>
          <w:color w:val="000000" w:themeColor="text1"/>
          <w:sz w:val="24"/>
          <w:szCs w:val="24"/>
          <w:vertAlign w:val="subscript"/>
        </w:rPr>
        <w:t>3</w:t>
      </w:r>
      <w:r w:rsidRPr="0069791D">
        <w:rPr>
          <w:rStyle w:val="title-text"/>
          <w:color w:val="000000" w:themeColor="text1"/>
          <w:sz w:val="24"/>
          <w:szCs w:val="24"/>
        </w:rPr>
        <w:t>O</w:t>
      </w:r>
      <w:r w:rsidRPr="0069791D">
        <w:rPr>
          <w:rStyle w:val="title-text"/>
          <w:color w:val="000000" w:themeColor="text1"/>
          <w:sz w:val="24"/>
          <w:szCs w:val="24"/>
          <w:vertAlign w:val="subscript"/>
        </w:rPr>
        <w:t>4</w:t>
      </w:r>
      <w:r w:rsidRPr="0069791D">
        <w:rPr>
          <w:rStyle w:val="title-text"/>
          <w:color w:val="000000" w:themeColor="text1"/>
          <w:sz w:val="24"/>
          <w:szCs w:val="24"/>
        </w:rPr>
        <w:t>@SiO</w:t>
      </w:r>
      <w:r w:rsidRPr="0069791D">
        <w:rPr>
          <w:rStyle w:val="title-text"/>
          <w:color w:val="000000" w:themeColor="text1"/>
          <w:sz w:val="24"/>
          <w:szCs w:val="24"/>
          <w:vertAlign w:val="subscript"/>
        </w:rPr>
        <w:t>2</w:t>
      </w:r>
      <w:r w:rsidRPr="0069791D">
        <w:rPr>
          <w:rStyle w:val="title-text"/>
          <w:color w:val="000000" w:themeColor="text1"/>
          <w:sz w:val="24"/>
          <w:szCs w:val="24"/>
        </w:rPr>
        <w:t xml:space="preserve"> magnetic nanoparticles. </w:t>
      </w:r>
      <w:hyperlink r:id="rId43" w:history="1">
        <w:r w:rsidRPr="0069791D">
          <w:rPr>
            <w:rStyle w:val="Hyperlink"/>
            <w:color w:val="000000" w:themeColor="text1"/>
            <w:sz w:val="24"/>
            <w:szCs w:val="24"/>
            <w:u w:val="none"/>
          </w:rPr>
          <w:t>Water Research</w:t>
        </w:r>
      </w:hyperlink>
      <w:r w:rsidRPr="0069791D">
        <w:rPr>
          <w:color w:val="000000" w:themeColor="text1"/>
          <w:sz w:val="24"/>
          <w:szCs w:val="24"/>
        </w:rPr>
        <w:t xml:space="preserve">. 2015 Feb; </w:t>
      </w:r>
      <w:hyperlink r:id="rId44" w:history="1">
        <w:r w:rsidRPr="0069791D">
          <w:rPr>
            <w:rStyle w:val="Hyperlink"/>
            <w:color w:val="000000" w:themeColor="text1"/>
            <w:sz w:val="24"/>
            <w:szCs w:val="24"/>
            <w:u w:val="none"/>
          </w:rPr>
          <w:t>69</w:t>
        </w:r>
      </w:hyperlink>
      <w:r w:rsidRPr="0069791D">
        <w:rPr>
          <w:color w:val="000000" w:themeColor="text1"/>
          <w:sz w:val="24"/>
          <w:szCs w:val="24"/>
        </w:rPr>
        <w:t xml:space="preserve"> : 252-260. </w:t>
      </w:r>
      <w:hyperlink r:id="rId45" w:history="1">
        <w:r w:rsidRPr="0069791D">
          <w:rPr>
            <w:rStyle w:val="Hyperlink"/>
            <w:color w:val="000000" w:themeColor="text1"/>
            <w:sz w:val="24"/>
            <w:szCs w:val="24"/>
            <w:u w:val="none"/>
          </w:rPr>
          <w:t>https://doi.org/10.1016/j.watres.2014.11.030</w:t>
        </w:r>
      </w:hyperlink>
      <w:r w:rsidRPr="0069791D">
        <w:rPr>
          <w:color w:val="000000" w:themeColor="text1"/>
          <w:sz w:val="24"/>
          <w:szCs w:val="24"/>
        </w:rPr>
        <w:t>.</w:t>
      </w:r>
    </w:p>
    <w:p w:rsidR="00952D59" w:rsidRPr="0069791D" w:rsidRDefault="00952D59" w:rsidP="00952D59">
      <w:pPr>
        <w:pStyle w:val="NoSpacing"/>
        <w:ind w:hanging="284"/>
        <w:jc w:val="both"/>
        <w:rPr>
          <w:color w:val="000000" w:themeColor="text1"/>
          <w:sz w:val="24"/>
          <w:szCs w:val="24"/>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Sharma VK, Yngard RA, Lin Y. Silver nanoparticles: green synthesis and their antimicrobial activities. Adv Colloid Interface Sci. 2009 Jan; 145 (1-2): 83-96. Doi: 10.1016/j.cis.2008.09.002. Epub 2008 Sep 17. PMID: 18945421.</w:t>
      </w:r>
    </w:p>
    <w:p w:rsidR="0069791D" w:rsidRPr="0069791D" w:rsidRDefault="0069791D" w:rsidP="00952D59">
      <w:pPr>
        <w:widowControl/>
        <w:shd w:val="clear" w:color="auto" w:fill="FFFFFF"/>
        <w:spacing w:after="120"/>
        <w:ind w:hanging="284"/>
        <w:jc w:val="both"/>
        <w:rPr>
          <w:color w:val="000000" w:themeColor="text1"/>
          <w:sz w:val="24"/>
          <w:szCs w:val="24"/>
          <w:shd w:val="clear" w:color="auto" w:fill="FFFFFF"/>
        </w:rPr>
      </w:pPr>
    </w:p>
    <w:p w:rsidR="00952D59" w:rsidRPr="0069791D" w:rsidRDefault="00952D59" w:rsidP="00952D59">
      <w:pPr>
        <w:widowControl/>
        <w:shd w:val="clear" w:color="auto" w:fill="FFFFFF"/>
        <w:spacing w:after="120"/>
        <w:ind w:hanging="284"/>
        <w:jc w:val="both"/>
        <w:rPr>
          <w:color w:val="000000" w:themeColor="text1"/>
          <w:sz w:val="24"/>
          <w:szCs w:val="24"/>
          <w:shd w:val="clear" w:color="auto" w:fill="FFFFFF"/>
        </w:rPr>
      </w:pPr>
      <w:r w:rsidRPr="0069791D">
        <w:rPr>
          <w:color w:val="000000" w:themeColor="text1"/>
          <w:sz w:val="24"/>
          <w:szCs w:val="24"/>
          <w:shd w:val="clear" w:color="auto" w:fill="FFFFFF"/>
        </w:rPr>
        <w:t xml:space="preserve">Singaravelu G, Arockiamary JS, Kumar VG, Govindaraju K. A novel extracellular synthesis of monodisperse gold nanoparticles using marine alga, </w:t>
      </w:r>
      <w:r w:rsidRPr="0069791D">
        <w:rPr>
          <w:i/>
          <w:iCs/>
          <w:color w:val="000000" w:themeColor="text1"/>
          <w:sz w:val="24"/>
          <w:szCs w:val="24"/>
          <w:shd w:val="clear" w:color="auto" w:fill="FFFFFF"/>
        </w:rPr>
        <w:t>Sargassum wightii</w:t>
      </w:r>
      <w:r w:rsidRPr="0069791D">
        <w:rPr>
          <w:color w:val="000000" w:themeColor="text1"/>
          <w:sz w:val="24"/>
          <w:szCs w:val="24"/>
          <w:shd w:val="clear" w:color="auto" w:fill="FFFFFF"/>
        </w:rPr>
        <w:t xml:space="preserve"> Greville. Colloids Surf B Bio interfaces. 2007 May; 57 (1): 97-101. Doi: 10.1016/j.colsurfb.2007.01.010. Epub 2007 Feb 1. PMID: 17350236.</w:t>
      </w: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Singh MM, Satija J. Enzyme-assisted metal nanoparticles etching based plasmonic ELISA: Progress and insights. Anal Biochem. 2022 Oct; 654:114820. Doi: 10.1016/j.ab.2022.114820. Epub 2022 Jul 15. PMID: 35850200.</w:t>
      </w:r>
    </w:p>
    <w:p w:rsidR="00952D59" w:rsidRPr="0069791D" w:rsidRDefault="00952D59" w:rsidP="00952D59">
      <w:pPr>
        <w:pStyle w:val="BodyText"/>
        <w:ind w:hanging="284"/>
        <w:jc w:val="both"/>
        <w:rPr>
          <w:color w:val="000000" w:themeColor="text1"/>
          <w:sz w:val="24"/>
          <w:szCs w:val="24"/>
          <w:highlight w:val="yellow"/>
          <w:shd w:val="clear" w:color="auto" w:fill="FFFFFF"/>
        </w:rPr>
      </w:pPr>
    </w:p>
    <w:p w:rsidR="00952D59" w:rsidRPr="0069791D" w:rsidRDefault="00952D59" w:rsidP="00952D59">
      <w:pPr>
        <w:widowControl/>
        <w:shd w:val="clear" w:color="auto" w:fill="FFFFFF"/>
        <w:ind w:hanging="284"/>
        <w:jc w:val="both"/>
        <w:rPr>
          <w:color w:val="000000" w:themeColor="text1"/>
          <w:sz w:val="24"/>
          <w:szCs w:val="24"/>
        </w:rPr>
      </w:pPr>
      <w:r w:rsidRPr="0069791D">
        <w:rPr>
          <w:color w:val="000000" w:themeColor="text1"/>
          <w:sz w:val="24"/>
          <w:szCs w:val="24"/>
        </w:rPr>
        <w:t>Singh N, Arya RS, Sharma T, Dhuria RK, Garg DD. Effect of feeding of cluster bean (</w:t>
      </w:r>
      <w:r w:rsidRPr="0069791D">
        <w:rPr>
          <w:i/>
          <w:iCs/>
          <w:color w:val="000000" w:themeColor="text1"/>
          <w:sz w:val="24"/>
          <w:szCs w:val="24"/>
        </w:rPr>
        <w:t>Cyamopsis tetragonoloba</w:t>
      </w:r>
      <w:r w:rsidRPr="0069791D">
        <w:rPr>
          <w:color w:val="000000" w:themeColor="text1"/>
          <w:sz w:val="24"/>
          <w:szCs w:val="24"/>
        </w:rPr>
        <w:t>) straw based complete feed in loose and compressed form on rumen and haemato-biochemical parameters in Marwari sheep. Vet. Pract. 2008; 9 (2): 110-115.</w:t>
      </w:r>
    </w:p>
    <w:p w:rsidR="00952D59" w:rsidRPr="0069791D" w:rsidRDefault="00952D59" w:rsidP="00952D59">
      <w:pPr>
        <w:widowControl/>
        <w:shd w:val="clear" w:color="auto" w:fill="FFFFFF"/>
        <w:ind w:hanging="284"/>
        <w:jc w:val="both"/>
        <w:rPr>
          <w:color w:val="000000" w:themeColor="text1"/>
          <w:sz w:val="24"/>
          <w:szCs w:val="24"/>
        </w:rPr>
      </w:pPr>
    </w:p>
    <w:p w:rsidR="00952D59" w:rsidRPr="0069791D" w:rsidRDefault="00952D59" w:rsidP="00952D59">
      <w:pPr>
        <w:widowControl/>
        <w:shd w:val="clear" w:color="auto" w:fill="FFFFFF"/>
        <w:ind w:hanging="284"/>
        <w:jc w:val="both"/>
        <w:rPr>
          <w:color w:val="000000" w:themeColor="text1"/>
          <w:sz w:val="24"/>
          <w:szCs w:val="24"/>
          <w:lang w:val="en-IN"/>
        </w:rPr>
      </w:pPr>
      <w:r w:rsidRPr="0069791D">
        <w:rPr>
          <w:color w:val="000000" w:themeColor="text1"/>
          <w:sz w:val="24"/>
          <w:szCs w:val="24"/>
          <w:lang w:val="en-IN"/>
        </w:rPr>
        <w:t>Singh S, Bhatta UM, Satyam PV, Dhawan A, Sastry M, Prasad PLV. Bacterial synthesis of silicon / silica nanocomposites. J MATER CHEM. 2008, 18: 2601- 2606.</w:t>
      </w:r>
    </w:p>
    <w:p w:rsidR="00952D59" w:rsidRPr="0069791D" w:rsidRDefault="00952D59" w:rsidP="00952D59">
      <w:pPr>
        <w:widowControl/>
        <w:shd w:val="clear" w:color="auto" w:fill="FFFFFF"/>
        <w:ind w:hanging="284"/>
        <w:jc w:val="both"/>
        <w:rPr>
          <w:color w:val="000000" w:themeColor="text1"/>
          <w:sz w:val="24"/>
          <w:szCs w:val="24"/>
          <w:lang w:val="en-IN"/>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 xml:space="preserve">Slawson RM, Trevors JT, Lee H. Silver accumulation and resistance in </w:t>
      </w:r>
      <w:r w:rsidRPr="0069791D">
        <w:rPr>
          <w:i/>
          <w:iCs/>
          <w:color w:val="000000" w:themeColor="text1"/>
          <w:sz w:val="24"/>
          <w:szCs w:val="24"/>
          <w:shd w:val="clear" w:color="auto" w:fill="FFFFFF"/>
        </w:rPr>
        <w:t>Pseudomonas stutzeri</w:t>
      </w:r>
      <w:r w:rsidRPr="0069791D">
        <w:rPr>
          <w:color w:val="000000" w:themeColor="text1"/>
          <w:sz w:val="24"/>
          <w:szCs w:val="24"/>
          <w:shd w:val="clear" w:color="auto" w:fill="FFFFFF"/>
        </w:rPr>
        <w:t>. </w:t>
      </w:r>
      <w:r w:rsidRPr="0069791D">
        <w:rPr>
          <w:i/>
          <w:iCs/>
          <w:color w:val="000000" w:themeColor="text1"/>
          <w:sz w:val="24"/>
          <w:szCs w:val="24"/>
          <w:shd w:val="clear" w:color="auto" w:fill="FFFFFF"/>
        </w:rPr>
        <w:t>Archives of microbiology</w:t>
      </w:r>
      <w:r w:rsidRPr="0069791D">
        <w:rPr>
          <w:color w:val="000000" w:themeColor="text1"/>
          <w:sz w:val="24"/>
          <w:szCs w:val="24"/>
          <w:shd w:val="clear" w:color="auto" w:fill="FFFFFF"/>
        </w:rPr>
        <w:t xml:space="preserve">. 1992; </w:t>
      </w:r>
      <w:r w:rsidRPr="0069791D">
        <w:rPr>
          <w:i/>
          <w:iCs/>
          <w:color w:val="000000" w:themeColor="text1"/>
          <w:sz w:val="24"/>
          <w:szCs w:val="24"/>
          <w:shd w:val="clear" w:color="auto" w:fill="FFFFFF"/>
        </w:rPr>
        <w:t>158</w:t>
      </w:r>
      <w:r w:rsidRPr="0069791D">
        <w:rPr>
          <w:color w:val="000000" w:themeColor="text1"/>
          <w:sz w:val="24"/>
          <w:szCs w:val="24"/>
          <w:shd w:val="clear" w:color="auto" w:fill="FFFFFF"/>
        </w:rPr>
        <w:t>: 398-404.</w:t>
      </w:r>
    </w:p>
    <w:p w:rsidR="00952D59" w:rsidRPr="0069791D" w:rsidRDefault="00952D59" w:rsidP="00952D59">
      <w:pPr>
        <w:pStyle w:val="BodyText"/>
        <w:ind w:hanging="284"/>
        <w:jc w:val="both"/>
        <w:rPr>
          <w:color w:val="000000" w:themeColor="text1"/>
          <w:sz w:val="24"/>
          <w:szCs w:val="24"/>
          <w:highlight w:val="yellow"/>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 xml:space="preserve">Suresh AK, Pelletier DA, Wang W, Broich ML, Moon JW, Gu B, Allison DP, Joy DC, Phelps TJ, Doktycz MJ. Bio fabrication of discrete spherical gold nanoparticles using the metal-reducing bacterium </w:t>
      </w:r>
      <w:r w:rsidRPr="0069791D">
        <w:rPr>
          <w:i/>
          <w:iCs/>
          <w:color w:val="000000" w:themeColor="text1"/>
          <w:sz w:val="24"/>
          <w:szCs w:val="24"/>
          <w:shd w:val="clear" w:color="auto" w:fill="FFFFFF"/>
        </w:rPr>
        <w:t>Shewanella oneidensis.</w:t>
      </w:r>
      <w:r w:rsidRPr="0069791D">
        <w:rPr>
          <w:color w:val="000000" w:themeColor="text1"/>
          <w:sz w:val="24"/>
          <w:szCs w:val="24"/>
          <w:shd w:val="clear" w:color="auto" w:fill="FFFFFF"/>
        </w:rPr>
        <w:t xml:space="preserve"> Acta Biomater. 2011 May; 7 (5): 2148-52. Doi: 10.1016/j.actbio.2011.01.023. Epub 2011 Jan 15. PMID: 21241833.</w:t>
      </w:r>
    </w:p>
    <w:p w:rsidR="00952D59" w:rsidRPr="0069791D" w:rsidRDefault="00952D59" w:rsidP="00952D59">
      <w:pPr>
        <w:pStyle w:val="BodyText"/>
        <w:ind w:hanging="284"/>
        <w:jc w:val="both"/>
        <w:rPr>
          <w:color w:val="000000" w:themeColor="text1"/>
          <w:sz w:val="24"/>
          <w:szCs w:val="24"/>
          <w:highlight w:val="yellow"/>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Suslick KS. Sonochemistry. Science. 1990 Mar; 247 (4949): 1439-45. Doi: 10.1126/science.247.4949.1439. PMID: 17791211.</w:t>
      </w:r>
    </w:p>
    <w:p w:rsidR="00952D59" w:rsidRPr="0069791D" w:rsidRDefault="00952D59" w:rsidP="00952D59">
      <w:pPr>
        <w:pStyle w:val="BodyText"/>
        <w:ind w:hanging="284"/>
        <w:jc w:val="both"/>
        <w:rPr>
          <w:color w:val="000000" w:themeColor="text1"/>
          <w:sz w:val="24"/>
          <w:szCs w:val="24"/>
          <w:highlight w:val="yellow"/>
          <w:shd w:val="clear" w:color="auto" w:fill="FFFFFF"/>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Svechkarev D, Mohs AM. Organic Fluorescent Dye-based Nanomaterials: Advances in the Rational Design for Imaging and Sensing Applications. Curr Med Chem. 2019; 26 (21): 4042-4064. Doi:10.2174/0929867325666180226111716. PMID: 29484973; PMCID: PMC6703954.</w:t>
      </w:r>
    </w:p>
    <w:p w:rsidR="00952D59" w:rsidRPr="0069791D" w:rsidRDefault="00952D59" w:rsidP="00952D59">
      <w:pPr>
        <w:widowControl/>
        <w:shd w:val="clear" w:color="auto" w:fill="FFFFFF"/>
        <w:ind w:hanging="284"/>
        <w:jc w:val="both"/>
        <w:rPr>
          <w:color w:val="000000" w:themeColor="text1"/>
          <w:sz w:val="24"/>
          <w:szCs w:val="24"/>
          <w:shd w:val="clear" w:color="auto" w:fill="FFFFFF"/>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lastRenderedPageBreak/>
        <w:t xml:space="preserve">Syed A, Ahmad A. Extracellular biosynthesis of CdTe quantum dots by the fungus </w:t>
      </w:r>
      <w:r w:rsidRPr="0069791D">
        <w:rPr>
          <w:i/>
          <w:iCs/>
          <w:color w:val="000000" w:themeColor="text1"/>
          <w:sz w:val="24"/>
          <w:szCs w:val="24"/>
          <w:shd w:val="clear" w:color="auto" w:fill="FFFFFF"/>
        </w:rPr>
        <w:t>Fusarium oxysporum</w:t>
      </w:r>
      <w:r w:rsidRPr="0069791D">
        <w:rPr>
          <w:color w:val="000000" w:themeColor="text1"/>
          <w:sz w:val="24"/>
          <w:szCs w:val="24"/>
          <w:shd w:val="clear" w:color="auto" w:fill="FFFFFF"/>
        </w:rPr>
        <w:t xml:space="preserve"> and their antibacterial activity, Spectrochimica Acta Part A: Molecular and Biomolecular Spectroscopy. 2013; 106: 41 – 47. ISSN – 1386 – 1425. DOI: 10.1016/j.saa.2013.01.002.</w:t>
      </w:r>
    </w:p>
    <w:p w:rsidR="00952D59" w:rsidRPr="0069791D" w:rsidRDefault="00952D59" w:rsidP="00952D59">
      <w:pPr>
        <w:widowControl/>
        <w:shd w:val="clear" w:color="auto" w:fill="FFFFFF"/>
        <w:ind w:hanging="284"/>
        <w:jc w:val="both"/>
        <w:rPr>
          <w:color w:val="000000" w:themeColor="text1"/>
          <w:sz w:val="24"/>
          <w:szCs w:val="24"/>
          <w:highlight w:val="yellow"/>
          <w:shd w:val="clear" w:color="auto" w:fill="F5F5F5"/>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Talebian S, Shahnavaz B, Nejabat M, Abolhassani Y, Rassouli FB. Bacterial-mediated synthesis and characterization of copper oxide nanoparticles with antibacterial, antioxidant, and anticancer potentials. Front Bioeng Biotechnol. 2023 Mar; 11: 1140010. Doi: 10.3389/fbioe.2023.1140010. PMID: 36949885; PMCID: PMC10025390.</w:t>
      </w:r>
    </w:p>
    <w:p w:rsidR="00952D59" w:rsidRPr="0069791D" w:rsidRDefault="00952D59" w:rsidP="00952D59">
      <w:pPr>
        <w:widowControl/>
        <w:shd w:val="clear" w:color="auto" w:fill="FFFFFF"/>
        <w:ind w:hanging="284"/>
        <w:jc w:val="both"/>
        <w:rPr>
          <w:color w:val="000000" w:themeColor="text1"/>
          <w:sz w:val="24"/>
          <w:szCs w:val="24"/>
          <w:highlight w:val="yellow"/>
          <w:shd w:val="clear" w:color="auto" w:fill="FFFFFF"/>
        </w:rPr>
      </w:pP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Ullah A, Yin X, Wang F, Xu B, Mirani ZA, Xu B, Chan MWH, Ali A, Usman M, Ali N, Naveed M. Biosynthesis of Selenium Nanoparticles (via </w:t>
      </w:r>
      <w:r w:rsidRPr="0069791D">
        <w:rPr>
          <w:i/>
          <w:iCs/>
          <w:color w:val="000000" w:themeColor="text1"/>
          <w:sz w:val="24"/>
          <w:szCs w:val="24"/>
          <w:shd w:val="clear" w:color="auto" w:fill="FFFFFF"/>
        </w:rPr>
        <w:t>Bacillus subtilis</w:t>
      </w:r>
      <w:r w:rsidRPr="0069791D">
        <w:rPr>
          <w:color w:val="000000" w:themeColor="text1"/>
          <w:sz w:val="24"/>
          <w:szCs w:val="24"/>
          <w:shd w:val="clear" w:color="auto" w:fill="FFFFFF"/>
        </w:rPr>
        <w:t> BSN313), and Their Isolation, Characterization, and Bioactivities. Molecules. 2021 Sep; 26 (18): 5559. Doi: 10.3390/molecules26185559. PMID: 34577029; PMCID: PMC8468162.</w:t>
      </w:r>
    </w:p>
    <w:p w:rsidR="0069791D" w:rsidRPr="0069791D" w:rsidRDefault="0069791D" w:rsidP="00952D59">
      <w:pPr>
        <w:pStyle w:val="NormalWeb"/>
        <w:shd w:val="clear" w:color="auto" w:fill="FCFCFC"/>
        <w:spacing w:before="0" w:beforeAutospacing="0"/>
        <w:ind w:hanging="284"/>
        <w:jc w:val="both"/>
        <w:rPr>
          <w:color w:val="000000" w:themeColor="text1"/>
        </w:rPr>
      </w:pPr>
    </w:p>
    <w:p w:rsidR="00952D59" w:rsidRPr="0069791D" w:rsidRDefault="00952D59" w:rsidP="00952D59">
      <w:pPr>
        <w:pStyle w:val="NormalWeb"/>
        <w:shd w:val="clear" w:color="auto" w:fill="FCFCFC"/>
        <w:spacing w:before="0" w:beforeAutospacing="0"/>
        <w:ind w:hanging="284"/>
        <w:jc w:val="both"/>
        <w:rPr>
          <w:color w:val="000000" w:themeColor="text1"/>
        </w:rPr>
      </w:pPr>
      <w:r w:rsidRPr="0069791D">
        <w:rPr>
          <w:color w:val="000000" w:themeColor="text1"/>
        </w:rPr>
        <w:t xml:space="preserve">Vigderman L, Zubarev ER. Therapeutic platforms based on gold nanoparticles and their covalent conjugates with drug molecules. Advanced Drug Delivery Reviews. 2012; 65 (5). 2013: 663-676. ISSN 0169-409X. </w:t>
      </w:r>
      <w:hyperlink r:id="rId46" w:history="1">
        <w:r w:rsidRPr="0069791D">
          <w:rPr>
            <w:rStyle w:val="Hyperlink"/>
            <w:color w:val="000000" w:themeColor="text1"/>
            <w:u w:val="none"/>
          </w:rPr>
          <w:t>https://doi.org/10.1016/j.addr.2012.05.004</w:t>
        </w:r>
      </w:hyperlink>
      <w:r w:rsidRPr="0069791D">
        <w:rPr>
          <w:color w:val="000000" w:themeColor="text1"/>
        </w:rPr>
        <w:t>.</w:t>
      </w: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 xml:space="preserve">Vigneshwaran N, Kathe AA, Varadarajan PV, Nachane RP, Balasubramanya RH.  Biomimetics of silver nanoparticles by white rot fungus, </w:t>
      </w:r>
      <w:r w:rsidRPr="0069791D">
        <w:rPr>
          <w:i/>
          <w:iCs/>
          <w:color w:val="000000" w:themeColor="text1"/>
          <w:sz w:val="24"/>
          <w:szCs w:val="24"/>
          <w:shd w:val="clear" w:color="auto" w:fill="FFFFFF"/>
        </w:rPr>
        <w:t>Phaenerochaete chrysosporium</w:t>
      </w:r>
      <w:r w:rsidRPr="0069791D">
        <w:rPr>
          <w:color w:val="000000" w:themeColor="text1"/>
          <w:sz w:val="24"/>
          <w:szCs w:val="24"/>
          <w:shd w:val="clear" w:color="auto" w:fill="FFFFFF"/>
        </w:rPr>
        <w:t xml:space="preserve"> Colloids and Surfaces B: Biointerfaces. 2006; 53 (1): 55-59,ISSN 0927-7765. </w:t>
      </w:r>
      <w:hyperlink r:id="rId47" w:history="1">
        <w:r w:rsidRPr="0069791D">
          <w:rPr>
            <w:rStyle w:val="Hyperlink"/>
            <w:color w:val="000000" w:themeColor="text1"/>
            <w:sz w:val="24"/>
            <w:szCs w:val="24"/>
            <w:u w:val="none"/>
            <w:shd w:val="clear" w:color="auto" w:fill="FFFFFF"/>
          </w:rPr>
          <w:t>https://doi.org/10.1016/j.colsurfb.2006.07.014</w:t>
        </w:r>
      </w:hyperlink>
      <w:r w:rsidRPr="0069791D">
        <w:rPr>
          <w:color w:val="000000" w:themeColor="text1"/>
          <w:sz w:val="24"/>
          <w:szCs w:val="24"/>
          <w:shd w:val="clear" w:color="auto" w:fill="FFFFFF"/>
        </w:rPr>
        <w:t>.</w:t>
      </w:r>
    </w:p>
    <w:p w:rsidR="00FF1AC3" w:rsidRPr="0069791D" w:rsidRDefault="00FF1AC3" w:rsidP="00952D59">
      <w:pPr>
        <w:pStyle w:val="BodyText"/>
        <w:ind w:hanging="284"/>
        <w:jc w:val="both"/>
        <w:rPr>
          <w:color w:val="000000" w:themeColor="text1"/>
          <w:sz w:val="24"/>
          <w:szCs w:val="24"/>
          <w:shd w:val="clear" w:color="auto" w:fill="FFFFFF"/>
        </w:rPr>
      </w:pPr>
    </w:p>
    <w:p w:rsidR="00952D59" w:rsidRPr="0069791D" w:rsidRDefault="00952D59" w:rsidP="00952D59">
      <w:pPr>
        <w:pStyle w:val="NormalWeb"/>
        <w:shd w:val="clear" w:color="auto" w:fill="FCFCFC"/>
        <w:spacing w:before="0" w:beforeAutospacing="0"/>
        <w:ind w:hanging="284"/>
        <w:jc w:val="both"/>
        <w:rPr>
          <w:color w:val="000000" w:themeColor="text1"/>
        </w:rPr>
      </w:pPr>
      <w:r w:rsidRPr="0069791D">
        <w:rPr>
          <w:color w:val="000000" w:themeColor="text1"/>
        </w:rPr>
        <w:t>Yasuhiro K, Tsukiyama T, Kaori O, Norizoh S, Toshiyuki N, Shinsuke N. Intracellular recovery of gold by microbial reduction of AuCl</w:t>
      </w:r>
      <w:r w:rsidRPr="0069791D">
        <w:rPr>
          <w:color w:val="000000" w:themeColor="text1"/>
          <w:vertAlign w:val="subscript"/>
        </w:rPr>
        <w:t>4</w:t>
      </w:r>
      <w:r w:rsidRPr="0069791D">
        <w:rPr>
          <w:color w:val="000000" w:themeColor="text1"/>
        </w:rPr>
        <w:t xml:space="preserve">− ions using the anaerobic bacterium </w:t>
      </w:r>
      <w:r w:rsidRPr="0069791D">
        <w:rPr>
          <w:i/>
          <w:iCs/>
          <w:color w:val="000000" w:themeColor="text1"/>
        </w:rPr>
        <w:t>Shewanella</w:t>
      </w:r>
      <w:r w:rsidRPr="0069791D">
        <w:rPr>
          <w:color w:val="000000" w:themeColor="text1"/>
        </w:rPr>
        <w:t xml:space="preserve"> alga. Hydrometallurgy. 2006; 81:  24-29. 10.1016/j.hydromet.2005.09.006.</w:t>
      </w:r>
    </w:p>
    <w:p w:rsidR="00952D59" w:rsidRPr="0069791D" w:rsidRDefault="00952D59" w:rsidP="00952D59">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Yusof HM, Mohamad R, Zaidan UH, RahmanNA</w:t>
      </w:r>
      <w:r w:rsidRPr="0069791D">
        <w:rPr>
          <w:i/>
          <w:iCs/>
          <w:color w:val="000000" w:themeColor="text1"/>
          <w:sz w:val="24"/>
          <w:szCs w:val="24"/>
          <w:shd w:val="clear" w:color="auto" w:fill="FFFFFF"/>
        </w:rPr>
        <w:t xml:space="preserve">. </w:t>
      </w:r>
      <w:r w:rsidRPr="0069791D">
        <w:rPr>
          <w:color w:val="000000" w:themeColor="text1"/>
          <w:sz w:val="24"/>
          <w:szCs w:val="24"/>
          <w:shd w:val="clear" w:color="auto" w:fill="FFFFFF"/>
        </w:rPr>
        <w:t>Sustainable microbial cell nanofactory for zinc oxide nanoparticles production by zinc-tolerant probiotic </w:t>
      </w:r>
      <w:r w:rsidRPr="0069791D">
        <w:rPr>
          <w:i/>
          <w:iCs/>
          <w:color w:val="000000" w:themeColor="text1"/>
          <w:sz w:val="24"/>
          <w:szCs w:val="24"/>
          <w:shd w:val="clear" w:color="auto" w:fill="FFFFFF"/>
        </w:rPr>
        <w:t>Lactobacillus plantarum</w:t>
      </w:r>
      <w:r w:rsidRPr="0069791D">
        <w:rPr>
          <w:color w:val="000000" w:themeColor="text1"/>
          <w:sz w:val="24"/>
          <w:szCs w:val="24"/>
          <w:shd w:val="clear" w:color="auto" w:fill="FFFFFF"/>
        </w:rPr>
        <w:t> strain TA4. </w:t>
      </w:r>
      <w:r w:rsidRPr="0069791D">
        <w:rPr>
          <w:i/>
          <w:iCs/>
          <w:color w:val="000000" w:themeColor="text1"/>
          <w:sz w:val="24"/>
          <w:szCs w:val="24"/>
          <w:shd w:val="clear" w:color="auto" w:fill="FFFFFF"/>
        </w:rPr>
        <w:t>Microb Cell Fact</w:t>
      </w:r>
      <w:r w:rsidRPr="0069791D">
        <w:rPr>
          <w:color w:val="000000" w:themeColor="text1"/>
          <w:sz w:val="24"/>
          <w:szCs w:val="24"/>
          <w:shd w:val="clear" w:color="auto" w:fill="FFFFFF"/>
        </w:rPr>
        <w:t xml:space="preserve">. 2020; </w:t>
      </w:r>
      <w:r w:rsidRPr="0069791D">
        <w:rPr>
          <w:b/>
          <w:bCs/>
          <w:color w:val="000000" w:themeColor="text1"/>
          <w:sz w:val="24"/>
          <w:szCs w:val="24"/>
          <w:shd w:val="clear" w:color="auto" w:fill="FFFFFF"/>
        </w:rPr>
        <w:t>19</w:t>
      </w:r>
      <w:r w:rsidRPr="0069791D">
        <w:rPr>
          <w:color w:val="000000" w:themeColor="text1"/>
          <w:sz w:val="24"/>
          <w:szCs w:val="24"/>
          <w:shd w:val="clear" w:color="auto" w:fill="FFFFFF"/>
        </w:rPr>
        <w:t xml:space="preserve"> (10)</w:t>
      </w:r>
      <w:hyperlink r:id="rId48" w:history="1">
        <w:r w:rsidRPr="0069791D">
          <w:rPr>
            <w:rStyle w:val="Hyperlink"/>
            <w:color w:val="000000" w:themeColor="text1"/>
            <w:sz w:val="24"/>
            <w:szCs w:val="24"/>
            <w:u w:val="none"/>
            <w:shd w:val="clear" w:color="auto" w:fill="FFFFFF"/>
          </w:rPr>
          <w:t>https://doi.org/10.1186/s12934-020-1279-6</w:t>
        </w:r>
      </w:hyperlink>
      <w:r w:rsidRPr="0069791D">
        <w:rPr>
          <w:color w:val="000000" w:themeColor="text1"/>
          <w:sz w:val="24"/>
          <w:szCs w:val="24"/>
          <w:shd w:val="clear" w:color="auto" w:fill="FFFFFF"/>
        </w:rPr>
        <w:t>.</w:t>
      </w:r>
    </w:p>
    <w:p w:rsidR="00952D59" w:rsidRPr="0069791D" w:rsidRDefault="00952D59" w:rsidP="00952D59">
      <w:pPr>
        <w:widowControl/>
        <w:shd w:val="clear" w:color="auto" w:fill="FFFFFF"/>
        <w:ind w:hanging="284"/>
        <w:jc w:val="both"/>
        <w:rPr>
          <w:color w:val="000000" w:themeColor="text1"/>
          <w:sz w:val="24"/>
          <w:szCs w:val="24"/>
          <w:highlight w:val="yellow"/>
          <w:shd w:val="clear" w:color="auto" w:fill="FFFFFF"/>
        </w:rPr>
      </w:pPr>
    </w:p>
    <w:p w:rsidR="00952D59" w:rsidRPr="0069791D" w:rsidRDefault="00952D59" w:rsidP="00952D59">
      <w:pPr>
        <w:pStyle w:val="BodyText"/>
        <w:ind w:hanging="284"/>
        <w:jc w:val="both"/>
        <w:rPr>
          <w:color w:val="000000" w:themeColor="text1"/>
          <w:sz w:val="24"/>
          <w:szCs w:val="24"/>
          <w:shd w:val="clear" w:color="auto" w:fill="FFFFFF"/>
        </w:rPr>
      </w:pPr>
      <w:r w:rsidRPr="0069791D">
        <w:rPr>
          <w:color w:val="000000" w:themeColor="text1"/>
          <w:sz w:val="24"/>
          <w:szCs w:val="24"/>
          <w:shd w:val="clear" w:color="auto" w:fill="FFFFFF"/>
        </w:rPr>
        <w:t>Zhang Z, Tsai PC, Ramezanli T, Michniak-Kohn BB. Polymeric nanoparticles-based topical delivery systems for the treatment of dermatological diseases. Wiley Interdiscip Rev Nanomed Nanobiotechnol. 2013 Jun; 5 (3): 205-18. Doi: 10.1002/wnan.1211. Epub 2013 Feb 5. PMID: 23386536; PMCID: PMC3631287.</w:t>
      </w:r>
    </w:p>
    <w:p w:rsidR="00952D59" w:rsidRPr="0069791D" w:rsidRDefault="00952D59" w:rsidP="00952D59">
      <w:pPr>
        <w:pStyle w:val="BodyText"/>
        <w:ind w:hanging="284"/>
        <w:jc w:val="both"/>
        <w:rPr>
          <w:color w:val="000000" w:themeColor="text1"/>
          <w:sz w:val="24"/>
          <w:szCs w:val="24"/>
          <w:highlight w:val="yellow"/>
          <w:shd w:val="clear" w:color="auto" w:fill="FFFFFF"/>
        </w:rPr>
      </w:pPr>
    </w:p>
    <w:p w:rsidR="0024116F" w:rsidRPr="0069791D" w:rsidRDefault="00952D59" w:rsidP="00FF1AC3">
      <w:pPr>
        <w:widowControl/>
        <w:shd w:val="clear" w:color="auto" w:fill="FFFFFF"/>
        <w:ind w:hanging="284"/>
        <w:jc w:val="both"/>
        <w:rPr>
          <w:color w:val="000000" w:themeColor="text1"/>
          <w:sz w:val="24"/>
          <w:szCs w:val="24"/>
          <w:shd w:val="clear" w:color="auto" w:fill="FFFFFF"/>
        </w:rPr>
      </w:pPr>
      <w:r w:rsidRPr="0069791D">
        <w:rPr>
          <w:color w:val="000000" w:themeColor="text1"/>
          <w:sz w:val="24"/>
          <w:szCs w:val="24"/>
          <w:shd w:val="clear" w:color="auto" w:fill="FFFFFF"/>
        </w:rPr>
        <w:t>Zumaya ALV, Mincheva R, Raquez JM, Hassouna F. Nanocluster-Based Drug Delivery and Theranostic Systems: Towards Cancer Therapy. Polymers (Basel). 2022 Mar;14 (6): 1188. Doi: 10.3390/polym14061188. PMID: 35335518; PMCID</w:t>
      </w:r>
      <w:r w:rsidR="00382B1D" w:rsidRPr="0069791D">
        <w:rPr>
          <w:color w:val="000000" w:themeColor="text1"/>
          <w:sz w:val="24"/>
          <w:szCs w:val="24"/>
          <w:shd w:val="clear" w:color="auto" w:fill="FFFFFF"/>
        </w:rPr>
        <w:t>: PMC8955999.</w:t>
      </w:r>
    </w:p>
    <w:p w:rsidR="00BB119B" w:rsidRPr="0069791D" w:rsidRDefault="00BB119B" w:rsidP="00FF1AC3">
      <w:pPr>
        <w:pStyle w:val="Normal1"/>
        <w:rPr>
          <w:color w:val="000000" w:themeColor="text1"/>
          <w:sz w:val="24"/>
          <w:szCs w:val="24"/>
          <w:highlight w:val="white"/>
        </w:rPr>
      </w:pPr>
      <w:bookmarkStart w:id="3" w:name="_GoBack"/>
      <w:bookmarkEnd w:id="3"/>
    </w:p>
    <w:sectPr w:rsidR="00BB119B" w:rsidRPr="0069791D" w:rsidSect="00067747">
      <w:footerReference w:type="default" r:id="rId49"/>
      <w:pgSz w:w="12240" w:h="15840"/>
      <w:pgMar w:top="1360" w:right="680" w:bottom="1660" w:left="600" w:header="0" w:footer="14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EAA" w:rsidRDefault="00A93EAA" w:rsidP="00BB119B">
      <w:r>
        <w:separator/>
      </w:r>
    </w:p>
  </w:endnote>
  <w:endnote w:type="continuationSeparator" w:id="1">
    <w:p w:rsidR="00A93EAA" w:rsidRDefault="00A93EAA" w:rsidP="00BB119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8333766"/>
      <w:docPartObj>
        <w:docPartGallery w:val="Page Numbers (Bottom of Page)"/>
        <w:docPartUnique/>
      </w:docPartObj>
    </w:sdtPr>
    <w:sdtContent>
      <w:p w:rsidR="001657F2" w:rsidRDefault="001657F2">
        <w:pPr>
          <w:pStyle w:val="Footer"/>
          <w:jc w:val="right"/>
        </w:pPr>
        <w:fldSimple w:instr=" PAGE   \* MERGEFORMAT ">
          <w:r w:rsidR="0069791D">
            <w:rPr>
              <w:noProof/>
            </w:rPr>
            <w:t>25</w:t>
          </w:r>
        </w:fldSimple>
      </w:p>
    </w:sdtContent>
  </w:sdt>
  <w:p w:rsidR="001657F2" w:rsidRDefault="001657F2">
    <w:pPr>
      <w:pStyle w:val="Normal1"/>
      <w:pBdr>
        <w:top w:val="nil"/>
        <w:left w:val="nil"/>
        <w:bottom w:val="nil"/>
        <w:right w:val="nil"/>
        <w:between w:val="nil"/>
      </w:pBdr>
      <w:spacing w:line="14" w:lineRule="auto"/>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EAA" w:rsidRDefault="00A93EAA" w:rsidP="00BB119B">
      <w:r>
        <w:separator/>
      </w:r>
    </w:p>
  </w:footnote>
  <w:footnote w:type="continuationSeparator" w:id="1">
    <w:p w:rsidR="00A93EAA" w:rsidRDefault="00A93EAA" w:rsidP="00BB11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E1628"/>
    <w:multiLevelType w:val="multilevel"/>
    <w:tmpl w:val="FF4E10EC"/>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
    <w:nsid w:val="44A663BB"/>
    <w:multiLevelType w:val="multilevel"/>
    <w:tmpl w:val="71A895B8"/>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5AB063C"/>
    <w:multiLevelType w:val="multilevel"/>
    <w:tmpl w:val="D04C79E4"/>
    <w:lvl w:ilvl="0">
      <w:numFmt w:val="bullet"/>
      <w:lvlText w:val=""/>
      <w:lvlJc w:val="left"/>
      <w:pPr>
        <w:ind w:left="1200" w:hanging="360"/>
      </w:pPr>
    </w:lvl>
    <w:lvl w:ilvl="1">
      <w:numFmt w:val="bullet"/>
      <w:lvlText w:val="●"/>
      <w:lvlJc w:val="left"/>
      <w:pPr>
        <w:ind w:left="1560" w:hanging="360"/>
      </w:pPr>
      <w:rPr>
        <w:rFonts w:ascii="Noto Sans Symbols" w:eastAsia="Noto Sans Symbols" w:hAnsi="Noto Sans Symbols" w:cs="Noto Sans Symbols"/>
        <w:sz w:val="26"/>
        <w:szCs w:val="26"/>
      </w:rPr>
    </w:lvl>
    <w:lvl w:ilvl="2">
      <w:numFmt w:val="bullet"/>
      <w:lvlText w:val="•"/>
      <w:lvlJc w:val="left"/>
      <w:pPr>
        <w:ind w:left="2604" w:hanging="360"/>
      </w:pPr>
    </w:lvl>
    <w:lvl w:ilvl="3">
      <w:numFmt w:val="bullet"/>
      <w:lvlText w:val="•"/>
      <w:lvlJc w:val="left"/>
      <w:pPr>
        <w:ind w:left="3648" w:hanging="360"/>
      </w:pPr>
    </w:lvl>
    <w:lvl w:ilvl="4">
      <w:numFmt w:val="bullet"/>
      <w:lvlText w:val="•"/>
      <w:lvlJc w:val="left"/>
      <w:pPr>
        <w:ind w:left="4693" w:hanging="360"/>
      </w:pPr>
    </w:lvl>
    <w:lvl w:ilvl="5">
      <w:numFmt w:val="bullet"/>
      <w:lvlText w:val="•"/>
      <w:lvlJc w:val="left"/>
      <w:pPr>
        <w:ind w:left="5737" w:hanging="360"/>
      </w:pPr>
    </w:lvl>
    <w:lvl w:ilvl="6">
      <w:numFmt w:val="bullet"/>
      <w:lvlText w:val="•"/>
      <w:lvlJc w:val="left"/>
      <w:pPr>
        <w:ind w:left="6782" w:hanging="360"/>
      </w:pPr>
    </w:lvl>
    <w:lvl w:ilvl="7">
      <w:numFmt w:val="bullet"/>
      <w:lvlText w:val="•"/>
      <w:lvlJc w:val="left"/>
      <w:pPr>
        <w:ind w:left="7826" w:hanging="360"/>
      </w:pPr>
    </w:lvl>
    <w:lvl w:ilvl="8">
      <w:numFmt w:val="bullet"/>
      <w:lvlText w:val="•"/>
      <w:lvlJc w:val="left"/>
      <w:pPr>
        <w:ind w:left="8871" w:hanging="360"/>
      </w:pPr>
    </w:lvl>
  </w:abstractNum>
  <w:abstractNum w:abstractNumId="3">
    <w:nsid w:val="4F5E0907"/>
    <w:multiLevelType w:val="multilevel"/>
    <w:tmpl w:val="F84AF33C"/>
    <w:lvl w:ilvl="0">
      <w:numFmt w:val="bullet"/>
      <w:lvlText w:val=""/>
      <w:lvlJc w:val="left"/>
      <w:pPr>
        <w:ind w:left="1200" w:hanging="360"/>
      </w:pPr>
    </w:lvl>
    <w:lvl w:ilvl="1">
      <w:numFmt w:val="bullet"/>
      <w:lvlText w:val="•"/>
      <w:lvlJc w:val="left"/>
      <w:pPr>
        <w:ind w:left="2176" w:hanging="360"/>
      </w:pPr>
    </w:lvl>
    <w:lvl w:ilvl="2">
      <w:numFmt w:val="bullet"/>
      <w:lvlText w:val="•"/>
      <w:lvlJc w:val="left"/>
      <w:pPr>
        <w:ind w:left="3152" w:hanging="360"/>
      </w:pPr>
    </w:lvl>
    <w:lvl w:ilvl="3">
      <w:numFmt w:val="bullet"/>
      <w:lvlText w:val="•"/>
      <w:lvlJc w:val="left"/>
      <w:pPr>
        <w:ind w:left="4128" w:hanging="360"/>
      </w:pPr>
    </w:lvl>
    <w:lvl w:ilvl="4">
      <w:numFmt w:val="bullet"/>
      <w:lvlText w:val="•"/>
      <w:lvlJc w:val="left"/>
      <w:pPr>
        <w:ind w:left="5104" w:hanging="360"/>
      </w:pPr>
    </w:lvl>
    <w:lvl w:ilvl="5">
      <w:numFmt w:val="bullet"/>
      <w:lvlText w:val="•"/>
      <w:lvlJc w:val="left"/>
      <w:pPr>
        <w:ind w:left="6080" w:hanging="360"/>
      </w:pPr>
    </w:lvl>
    <w:lvl w:ilvl="6">
      <w:numFmt w:val="bullet"/>
      <w:lvlText w:val="•"/>
      <w:lvlJc w:val="left"/>
      <w:pPr>
        <w:ind w:left="7056" w:hanging="360"/>
      </w:pPr>
    </w:lvl>
    <w:lvl w:ilvl="7">
      <w:numFmt w:val="bullet"/>
      <w:lvlText w:val="•"/>
      <w:lvlJc w:val="left"/>
      <w:pPr>
        <w:ind w:left="8032" w:hanging="360"/>
      </w:pPr>
    </w:lvl>
    <w:lvl w:ilvl="8">
      <w:numFmt w:val="bullet"/>
      <w:lvlText w:val="•"/>
      <w:lvlJc w:val="left"/>
      <w:pPr>
        <w:ind w:left="9008" w:hanging="360"/>
      </w:pPr>
    </w:lvl>
  </w:abstractNum>
  <w:abstractNum w:abstractNumId="4">
    <w:nsid w:val="623E2024"/>
    <w:multiLevelType w:val="multilevel"/>
    <w:tmpl w:val="835E11AE"/>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5">
    <w:nsid w:val="62DD0857"/>
    <w:multiLevelType w:val="multilevel"/>
    <w:tmpl w:val="24761268"/>
    <w:lvl w:ilvl="0">
      <w:start w:val="1"/>
      <w:numFmt w:val="bullet"/>
      <w:lvlText w:val="✔"/>
      <w:lvlJc w:val="left"/>
      <w:pPr>
        <w:ind w:left="1560" w:hanging="360"/>
      </w:pPr>
      <w:rPr>
        <w:rFonts w:ascii="Noto Sans Symbols" w:eastAsia="Noto Sans Symbols" w:hAnsi="Noto Sans Symbols" w:cs="Noto Sans Symbols"/>
      </w:rPr>
    </w:lvl>
    <w:lvl w:ilvl="1">
      <w:start w:val="1"/>
      <w:numFmt w:val="bullet"/>
      <w:lvlText w:val="o"/>
      <w:lvlJc w:val="left"/>
      <w:pPr>
        <w:ind w:left="2280" w:hanging="360"/>
      </w:pPr>
      <w:rPr>
        <w:rFonts w:ascii="Courier New" w:eastAsia="Courier New" w:hAnsi="Courier New" w:cs="Courier New"/>
      </w:rPr>
    </w:lvl>
    <w:lvl w:ilvl="2">
      <w:start w:val="1"/>
      <w:numFmt w:val="bullet"/>
      <w:lvlText w:val="▪"/>
      <w:lvlJc w:val="left"/>
      <w:pPr>
        <w:ind w:left="3000" w:hanging="360"/>
      </w:pPr>
      <w:rPr>
        <w:rFonts w:ascii="Noto Sans Symbols" w:eastAsia="Noto Sans Symbols" w:hAnsi="Noto Sans Symbols" w:cs="Noto Sans Symbols"/>
      </w:rPr>
    </w:lvl>
    <w:lvl w:ilvl="3">
      <w:start w:val="1"/>
      <w:numFmt w:val="bullet"/>
      <w:lvlText w:val="●"/>
      <w:lvlJc w:val="left"/>
      <w:pPr>
        <w:ind w:left="3720" w:hanging="360"/>
      </w:pPr>
      <w:rPr>
        <w:rFonts w:ascii="Noto Sans Symbols" w:eastAsia="Noto Sans Symbols" w:hAnsi="Noto Sans Symbols" w:cs="Noto Sans Symbols"/>
      </w:rPr>
    </w:lvl>
    <w:lvl w:ilvl="4">
      <w:start w:val="1"/>
      <w:numFmt w:val="bullet"/>
      <w:lvlText w:val="o"/>
      <w:lvlJc w:val="left"/>
      <w:pPr>
        <w:ind w:left="4440" w:hanging="360"/>
      </w:pPr>
      <w:rPr>
        <w:rFonts w:ascii="Courier New" w:eastAsia="Courier New" w:hAnsi="Courier New" w:cs="Courier New"/>
      </w:rPr>
    </w:lvl>
    <w:lvl w:ilvl="5">
      <w:start w:val="1"/>
      <w:numFmt w:val="bullet"/>
      <w:lvlText w:val="▪"/>
      <w:lvlJc w:val="left"/>
      <w:pPr>
        <w:ind w:left="5160" w:hanging="360"/>
      </w:pPr>
      <w:rPr>
        <w:rFonts w:ascii="Noto Sans Symbols" w:eastAsia="Noto Sans Symbols" w:hAnsi="Noto Sans Symbols" w:cs="Noto Sans Symbols"/>
      </w:rPr>
    </w:lvl>
    <w:lvl w:ilvl="6">
      <w:start w:val="1"/>
      <w:numFmt w:val="bullet"/>
      <w:lvlText w:val="●"/>
      <w:lvlJc w:val="left"/>
      <w:pPr>
        <w:ind w:left="5880" w:hanging="360"/>
      </w:pPr>
      <w:rPr>
        <w:rFonts w:ascii="Noto Sans Symbols" w:eastAsia="Noto Sans Symbols" w:hAnsi="Noto Sans Symbols" w:cs="Noto Sans Symbols"/>
      </w:rPr>
    </w:lvl>
    <w:lvl w:ilvl="7">
      <w:start w:val="1"/>
      <w:numFmt w:val="bullet"/>
      <w:lvlText w:val="o"/>
      <w:lvlJc w:val="left"/>
      <w:pPr>
        <w:ind w:left="6600" w:hanging="360"/>
      </w:pPr>
      <w:rPr>
        <w:rFonts w:ascii="Courier New" w:eastAsia="Courier New" w:hAnsi="Courier New" w:cs="Courier New"/>
      </w:rPr>
    </w:lvl>
    <w:lvl w:ilvl="8">
      <w:start w:val="1"/>
      <w:numFmt w:val="bullet"/>
      <w:lvlText w:val="▪"/>
      <w:lvlJc w:val="left"/>
      <w:pPr>
        <w:ind w:left="732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B119B"/>
    <w:rsid w:val="000058F5"/>
    <w:rsid w:val="0006483E"/>
    <w:rsid w:val="00067747"/>
    <w:rsid w:val="000D4AEE"/>
    <w:rsid w:val="001657F2"/>
    <w:rsid w:val="001B447E"/>
    <w:rsid w:val="002235A1"/>
    <w:rsid w:val="0024116F"/>
    <w:rsid w:val="00265567"/>
    <w:rsid w:val="00297493"/>
    <w:rsid w:val="002C7F6B"/>
    <w:rsid w:val="00362C2F"/>
    <w:rsid w:val="00382B1D"/>
    <w:rsid w:val="003978AB"/>
    <w:rsid w:val="003A7BCC"/>
    <w:rsid w:val="00410540"/>
    <w:rsid w:val="005458BB"/>
    <w:rsid w:val="00550298"/>
    <w:rsid w:val="00575790"/>
    <w:rsid w:val="005D0B7E"/>
    <w:rsid w:val="005D5928"/>
    <w:rsid w:val="006141E6"/>
    <w:rsid w:val="00627B7F"/>
    <w:rsid w:val="0069791D"/>
    <w:rsid w:val="006B11B0"/>
    <w:rsid w:val="00733BCD"/>
    <w:rsid w:val="00741CF2"/>
    <w:rsid w:val="00802EDB"/>
    <w:rsid w:val="00860E74"/>
    <w:rsid w:val="008D3EC9"/>
    <w:rsid w:val="00952D59"/>
    <w:rsid w:val="00954359"/>
    <w:rsid w:val="009C4392"/>
    <w:rsid w:val="009D3BA8"/>
    <w:rsid w:val="00A6789C"/>
    <w:rsid w:val="00A91FD2"/>
    <w:rsid w:val="00A93EAA"/>
    <w:rsid w:val="00AF5DCC"/>
    <w:rsid w:val="00B64621"/>
    <w:rsid w:val="00BB119B"/>
    <w:rsid w:val="00C24F12"/>
    <w:rsid w:val="00CB6C0A"/>
    <w:rsid w:val="00D47945"/>
    <w:rsid w:val="00DC32C1"/>
    <w:rsid w:val="00E10C33"/>
    <w:rsid w:val="00F14FD6"/>
    <w:rsid w:val="00FE4562"/>
    <w:rsid w:val="00FF1AC3"/>
    <w:rsid w:val="00FF5432"/>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bn-I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621"/>
  </w:style>
  <w:style w:type="paragraph" w:styleId="Heading1">
    <w:name w:val="heading 1"/>
    <w:basedOn w:val="Normal1"/>
    <w:next w:val="Normal1"/>
    <w:rsid w:val="00BB119B"/>
    <w:pPr>
      <w:ind w:left="1200"/>
      <w:jc w:val="both"/>
      <w:outlineLvl w:val="0"/>
    </w:pPr>
    <w:rPr>
      <w:b/>
      <w:sz w:val="26"/>
      <w:szCs w:val="26"/>
    </w:rPr>
  </w:style>
  <w:style w:type="paragraph" w:styleId="Heading2">
    <w:name w:val="heading 2"/>
    <w:basedOn w:val="Normal1"/>
    <w:next w:val="Normal1"/>
    <w:rsid w:val="00BB119B"/>
    <w:pPr>
      <w:keepNext/>
      <w:keepLines/>
      <w:spacing w:before="200"/>
      <w:outlineLvl w:val="1"/>
    </w:pPr>
    <w:rPr>
      <w:rFonts w:ascii="Cambria" w:eastAsia="Cambria" w:hAnsi="Cambria" w:cs="Cambria"/>
      <w:b/>
      <w:color w:val="4F81BD"/>
      <w:sz w:val="26"/>
      <w:szCs w:val="26"/>
    </w:rPr>
  </w:style>
  <w:style w:type="paragraph" w:styleId="Heading3">
    <w:name w:val="heading 3"/>
    <w:basedOn w:val="Normal1"/>
    <w:next w:val="Normal1"/>
    <w:rsid w:val="00BB119B"/>
    <w:pPr>
      <w:keepNext/>
      <w:keepLines/>
      <w:spacing w:before="200"/>
      <w:outlineLvl w:val="2"/>
    </w:pPr>
    <w:rPr>
      <w:rFonts w:ascii="Cambria" w:eastAsia="Cambria" w:hAnsi="Cambria" w:cs="Cambria"/>
      <w:b/>
      <w:color w:val="4F81BD"/>
    </w:rPr>
  </w:style>
  <w:style w:type="paragraph" w:styleId="Heading4">
    <w:name w:val="heading 4"/>
    <w:basedOn w:val="Normal1"/>
    <w:next w:val="Normal1"/>
    <w:rsid w:val="00BB119B"/>
    <w:pPr>
      <w:keepNext/>
      <w:keepLines/>
      <w:spacing w:before="240" w:after="40"/>
      <w:outlineLvl w:val="3"/>
    </w:pPr>
    <w:rPr>
      <w:b/>
      <w:sz w:val="24"/>
      <w:szCs w:val="24"/>
    </w:rPr>
  </w:style>
  <w:style w:type="paragraph" w:styleId="Heading5">
    <w:name w:val="heading 5"/>
    <w:basedOn w:val="Normal1"/>
    <w:next w:val="Normal1"/>
    <w:rsid w:val="00BB119B"/>
    <w:pPr>
      <w:keepNext/>
      <w:keepLines/>
      <w:spacing w:before="220" w:after="40"/>
      <w:outlineLvl w:val="4"/>
    </w:pPr>
    <w:rPr>
      <w:b/>
    </w:rPr>
  </w:style>
  <w:style w:type="paragraph" w:styleId="Heading6">
    <w:name w:val="heading 6"/>
    <w:basedOn w:val="Normal1"/>
    <w:next w:val="Normal1"/>
    <w:rsid w:val="00BB119B"/>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B119B"/>
  </w:style>
  <w:style w:type="paragraph" w:styleId="Title">
    <w:name w:val="Title"/>
    <w:basedOn w:val="Normal1"/>
    <w:next w:val="Normal1"/>
    <w:rsid w:val="00BB119B"/>
    <w:pPr>
      <w:keepNext/>
      <w:keepLines/>
      <w:spacing w:before="480" w:after="120"/>
    </w:pPr>
    <w:rPr>
      <w:b/>
      <w:sz w:val="72"/>
      <w:szCs w:val="72"/>
    </w:rPr>
  </w:style>
  <w:style w:type="paragraph" w:styleId="Subtitle">
    <w:name w:val="Subtitle"/>
    <w:basedOn w:val="Normal1"/>
    <w:next w:val="Normal1"/>
    <w:rsid w:val="00BB119B"/>
    <w:pPr>
      <w:keepNext/>
      <w:keepLines/>
      <w:spacing w:before="360" w:after="80"/>
    </w:pPr>
    <w:rPr>
      <w:rFonts w:ascii="Georgia" w:eastAsia="Georgia" w:hAnsi="Georgia" w:cs="Georgia"/>
      <w:i/>
      <w:color w:val="666666"/>
      <w:sz w:val="48"/>
      <w:szCs w:val="48"/>
    </w:rPr>
  </w:style>
  <w:style w:type="table" w:customStyle="1" w:styleId="a">
    <w:basedOn w:val="TableNormal"/>
    <w:rsid w:val="00BB119B"/>
    <w:tblPr>
      <w:tblStyleRowBandSize w:val="1"/>
      <w:tblStyleColBandSize w:val="1"/>
      <w:tblInd w:w="0" w:type="dxa"/>
      <w:tblCellMar>
        <w:top w:w="0" w:type="dxa"/>
        <w:left w:w="0" w:type="dxa"/>
        <w:bottom w:w="0" w:type="dxa"/>
        <w:right w:w="0" w:type="dxa"/>
      </w:tblCellMar>
    </w:tblPr>
  </w:style>
  <w:style w:type="table" w:customStyle="1" w:styleId="a0">
    <w:basedOn w:val="TableNormal"/>
    <w:rsid w:val="00BB119B"/>
    <w:tblPr>
      <w:tblStyleRowBandSize w:val="1"/>
      <w:tblStyleColBandSize w:val="1"/>
      <w:tblInd w:w="0" w:type="dxa"/>
      <w:tblCellMar>
        <w:top w:w="0" w:type="dxa"/>
        <w:left w:w="0" w:type="dxa"/>
        <w:bottom w:w="0" w:type="dxa"/>
        <w:right w:w="0" w:type="dxa"/>
      </w:tblCellMar>
    </w:tblPr>
  </w:style>
  <w:style w:type="table" w:customStyle="1" w:styleId="a1">
    <w:basedOn w:val="TableNormal"/>
    <w:rsid w:val="00BB119B"/>
    <w:tblPr>
      <w:tblStyleRowBandSize w:val="1"/>
      <w:tblStyleColBandSize w:val="1"/>
      <w:tblInd w:w="0" w:type="dxa"/>
      <w:tblCellMar>
        <w:top w:w="0" w:type="dxa"/>
        <w:left w:w="0" w:type="dxa"/>
        <w:bottom w:w="0" w:type="dxa"/>
        <w:right w:w="0" w:type="dxa"/>
      </w:tblCellMar>
    </w:tblPr>
  </w:style>
  <w:style w:type="table" w:customStyle="1" w:styleId="a2">
    <w:basedOn w:val="TableNormal"/>
    <w:rsid w:val="00BB119B"/>
    <w:tblPr>
      <w:tblStyleRowBandSize w:val="1"/>
      <w:tblStyleColBandSize w:val="1"/>
      <w:tblInd w:w="0" w:type="dxa"/>
      <w:tblCellMar>
        <w:top w:w="0" w:type="dxa"/>
        <w:left w:w="0" w:type="dxa"/>
        <w:bottom w:w="0" w:type="dxa"/>
        <w:right w:w="0" w:type="dxa"/>
      </w:tblCellMar>
    </w:tblPr>
  </w:style>
  <w:style w:type="table" w:customStyle="1" w:styleId="a3">
    <w:basedOn w:val="TableNormal"/>
    <w:rsid w:val="00BB119B"/>
    <w:tblPr>
      <w:tblStyleRowBandSize w:val="1"/>
      <w:tblStyleColBandSize w:val="1"/>
      <w:tblInd w:w="0" w:type="dxa"/>
      <w:tblCellMar>
        <w:top w:w="0" w:type="dxa"/>
        <w:left w:w="0" w:type="dxa"/>
        <w:bottom w:w="0" w:type="dxa"/>
        <w:right w:w="0" w:type="dxa"/>
      </w:tblCellMar>
    </w:tblPr>
  </w:style>
  <w:style w:type="table" w:customStyle="1" w:styleId="a4">
    <w:basedOn w:val="TableNormal"/>
    <w:rsid w:val="00BB119B"/>
    <w:tblPr>
      <w:tblStyleRowBandSize w:val="1"/>
      <w:tblStyleColBandSize w:val="1"/>
      <w:tblInd w:w="0" w:type="dxa"/>
      <w:tblCellMar>
        <w:top w:w="0" w:type="dxa"/>
        <w:left w:w="0" w:type="dxa"/>
        <w:bottom w:w="0" w:type="dxa"/>
        <w:right w:w="0" w:type="dxa"/>
      </w:tblCellMar>
    </w:tblPr>
  </w:style>
  <w:style w:type="paragraph" w:styleId="Header">
    <w:name w:val="header"/>
    <w:basedOn w:val="Normal"/>
    <w:link w:val="HeaderChar"/>
    <w:uiPriority w:val="99"/>
    <w:semiHidden/>
    <w:unhideWhenUsed/>
    <w:rsid w:val="00741CF2"/>
    <w:pPr>
      <w:tabs>
        <w:tab w:val="center" w:pos="4680"/>
        <w:tab w:val="right" w:pos="9360"/>
      </w:tabs>
    </w:pPr>
    <w:rPr>
      <w:szCs w:val="28"/>
    </w:rPr>
  </w:style>
  <w:style w:type="character" w:customStyle="1" w:styleId="HeaderChar">
    <w:name w:val="Header Char"/>
    <w:basedOn w:val="DefaultParagraphFont"/>
    <w:link w:val="Header"/>
    <w:uiPriority w:val="99"/>
    <w:semiHidden/>
    <w:rsid w:val="00741CF2"/>
    <w:rPr>
      <w:szCs w:val="28"/>
    </w:rPr>
  </w:style>
  <w:style w:type="paragraph" w:styleId="Footer">
    <w:name w:val="footer"/>
    <w:basedOn w:val="Normal"/>
    <w:link w:val="FooterChar"/>
    <w:uiPriority w:val="99"/>
    <w:unhideWhenUsed/>
    <w:rsid w:val="00741CF2"/>
    <w:pPr>
      <w:tabs>
        <w:tab w:val="center" w:pos="4680"/>
        <w:tab w:val="right" w:pos="9360"/>
      </w:tabs>
    </w:pPr>
    <w:rPr>
      <w:szCs w:val="28"/>
    </w:rPr>
  </w:style>
  <w:style w:type="character" w:customStyle="1" w:styleId="FooterChar">
    <w:name w:val="Footer Char"/>
    <w:basedOn w:val="DefaultParagraphFont"/>
    <w:link w:val="Footer"/>
    <w:uiPriority w:val="99"/>
    <w:rsid w:val="00741CF2"/>
    <w:rPr>
      <w:szCs w:val="28"/>
    </w:rPr>
  </w:style>
  <w:style w:type="character" w:customStyle="1" w:styleId="anchor-text">
    <w:name w:val="anchor-text"/>
    <w:basedOn w:val="DefaultParagraphFont"/>
    <w:rsid w:val="00741CF2"/>
  </w:style>
  <w:style w:type="paragraph" w:styleId="BodyText">
    <w:name w:val="Body Text"/>
    <w:basedOn w:val="Normal"/>
    <w:link w:val="BodyTextChar"/>
    <w:uiPriority w:val="1"/>
    <w:qFormat/>
    <w:rsid w:val="00DC32C1"/>
    <w:pPr>
      <w:autoSpaceDE w:val="0"/>
      <w:autoSpaceDN w:val="0"/>
    </w:pPr>
    <w:rPr>
      <w:sz w:val="26"/>
      <w:szCs w:val="26"/>
      <w:lang w:bidi="ar-SA"/>
    </w:rPr>
  </w:style>
  <w:style w:type="character" w:customStyle="1" w:styleId="BodyTextChar">
    <w:name w:val="Body Text Char"/>
    <w:basedOn w:val="DefaultParagraphFont"/>
    <w:link w:val="BodyText"/>
    <w:uiPriority w:val="1"/>
    <w:rsid w:val="00DC32C1"/>
    <w:rPr>
      <w:sz w:val="26"/>
      <w:szCs w:val="26"/>
      <w:lang w:bidi="ar-SA"/>
    </w:rPr>
  </w:style>
  <w:style w:type="paragraph" w:styleId="NoSpacing">
    <w:name w:val="No Spacing"/>
    <w:uiPriority w:val="1"/>
    <w:qFormat/>
    <w:rsid w:val="00DC32C1"/>
    <w:pPr>
      <w:autoSpaceDE w:val="0"/>
      <w:autoSpaceDN w:val="0"/>
    </w:pPr>
    <w:rPr>
      <w:lang w:bidi="ar-SA"/>
    </w:rPr>
  </w:style>
  <w:style w:type="character" w:styleId="Hyperlink">
    <w:name w:val="Hyperlink"/>
    <w:basedOn w:val="DefaultParagraphFont"/>
    <w:uiPriority w:val="99"/>
    <w:unhideWhenUsed/>
    <w:rsid w:val="00DC32C1"/>
    <w:rPr>
      <w:color w:val="0000FF"/>
      <w:u w:val="single"/>
    </w:rPr>
  </w:style>
  <w:style w:type="character" w:customStyle="1" w:styleId="titleheading">
    <w:name w:val="title_heading"/>
    <w:basedOn w:val="DefaultParagraphFont"/>
    <w:rsid w:val="00DC32C1"/>
  </w:style>
  <w:style w:type="character" w:styleId="Strong">
    <w:name w:val="Strong"/>
    <w:basedOn w:val="DefaultParagraphFont"/>
    <w:uiPriority w:val="22"/>
    <w:qFormat/>
    <w:rsid w:val="00DC32C1"/>
    <w:rPr>
      <w:b/>
      <w:bCs/>
    </w:rPr>
  </w:style>
  <w:style w:type="character" w:customStyle="1" w:styleId="text">
    <w:name w:val="text"/>
    <w:basedOn w:val="DefaultParagraphFont"/>
    <w:rsid w:val="00DC32C1"/>
  </w:style>
  <w:style w:type="character" w:customStyle="1" w:styleId="title-text">
    <w:name w:val="title-text"/>
    <w:basedOn w:val="DefaultParagraphFont"/>
    <w:rsid w:val="00DC32C1"/>
  </w:style>
  <w:style w:type="character" w:customStyle="1" w:styleId="nowrap">
    <w:name w:val="nowrap"/>
    <w:basedOn w:val="DefaultParagraphFont"/>
    <w:rsid w:val="00DC32C1"/>
  </w:style>
  <w:style w:type="character" w:styleId="Emphasis">
    <w:name w:val="Emphasis"/>
    <w:basedOn w:val="DefaultParagraphFont"/>
    <w:uiPriority w:val="20"/>
    <w:qFormat/>
    <w:rsid w:val="00DC32C1"/>
    <w:rPr>
      <w:i/>
      <w:iCs/>
    </w:rPr>
  </w:style>
  <w:style w:type="character" w:customStyle="1" w:styleId="pagesnum">
    <w:name w:val="pagesnum"/>
    <w:basedOn w:val="DefaultParagraphFont"/>
    <w:rsid w:val="00DC32C1"/>
  </w:style>
  <w:style w:type="paragraph" w:styleId="NormalWeb">
    <w:name w:val="Normal (Web)"/>
    <w:basedOn w:val="Normal"/>
    <w:uiPriority w:val="99"/>
    <w:semiHidden/>
    <w:unhideWhenUsed/>
    <w:rsid w:val="00DC32C1"/>
    <w:pPr>
      <w:widowControl/>
      <w:spacing w:before="100" w:beforeAutospacing="1" w:after="100" w:afterAutospacing="1"/>
    </w:pPr>
    <w:rPr>
      <w:sz w:val="24"/>
      <w:szCs w:val="24"/>
    </w:rPr>
  </w:style>
  <w:style w:type="character" w:customStyle="1" w:styleId="c-bibliographic-informationvalue">
    <w:name w:val="c-bibliographic-information__value"/>
    <w:basedOn w:val="DefaultParagraphFont"/>
    <w:rsid w:val="00DC32C1"/>
  </w:style>
  <w:style w:type="character" w:customStyle="1" w:styleId="ref-journal">
    <w:name w:val="ref-journal"/>
    <w:basedOn w:val="DefaultParagraphFont"/>
    <w:rsid w:val="00DC32C1"/>
  </w:style>
  <w:style w:type="character" w:customStyle="1" w:styleId="ref-vol">
    <w:name w:val="ref-vol"/>
    <w:basedOn w:val="DefaultParagraphFont"/>
    <w:rsid w:val="00DC32C1"/>
  </w:style>
  <w:style w:type="paragraph" w:customStyle="1" w:styleId="normal0">
    <w:name w:val="normal"/>
    <w:rsid w:val="001657F2"/>
  </w:style>
  <w:style w:type="table" w:styleId="TableGrid">
    <w:name w:val="Table Grid"/>
    <w:basedOn w:val="TableNormal"/>
    <w:uiPriority w:val="59"/>
    <w:rsid w:val="009543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21/cm402592t" TargetMode="External"/><Relationship Id="rId18" Type="http://schemas.openxmlformats.org/officeDocument/2006/relationships/hyperlink" Target="https://doi.org/10.1016/j.elecom.2007.01.007" TargetMode="External"/><Relationship Id="rId26" Type="http://schemas.openxmlformats.org/officeDocument/2006/relationships/hyperlink" Target="https://doi.org/10.1016/j.colsurfb.2010.04.014" TargetMode="External"/><Relationship Id="rId39" Type="http://schemas.openxmlformats.org/officeDocument/2006/relationships/hyperlink" Target="https://doi.org/10.1039/1460-4744/1972" TargetMode="External"/><Relationship Id="rId3" Type="http://schemas.openxmlformats.org/officeDocument/2006/relationships/styles" Target="styles.xml"/><Relationship Id="rId21" Type="http://schemas.openxmlformats.org/officeDocument/2006/relationships/hyperlink" Target="https://doi.org/10.1111/j.1365-2796.2009.02186" TargetMode="External"/><Relationship Id="rId34" Type="http://schemas.openxmlformats.org/officeDocument/2006/relationships/hyperlink" Target="https://doi.org/10.1186/2193-8865-3-30" TargetMode="External"/><Relationship Id="rId42" Type="http://schemas.openxmlformats.org/officeDocument/2006/relationships/hyperlink" Target="https://doi.org/10.3390/jof7020139" TargetMode="External"/><Relationship Id="rId47" Type="http://schemas.openxmlformats.org/officeDocument/2006/relationships/hyperlink" Target="https://doi.org/10.1016/j.colsurfb.2006.07.014"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S0927-7765(02)00174-1" TargetMode="External"/><Relationship Id="rId17" Type="http://schemas.openxmlformats.org/officeDocument/2006/relationships/hyperlink" Target="https://doi.org/10.3390/app12010141" TargetMode="External"/><Relationship Id="rId25" Type="http://schemas.openxmlformats.org/officeDocument/2006/relationships/hyperlink" Target="https://doi.org/10.1002/9783527648122" TargetMode="External"/><Relationship Id="rId33" Type="http://schemas.openxmlformats.org/officeDocument/2006/relationships/hyperlink" Target="https://link.springer.com/article/10.1186/2193-8865-3-30" TargetMode="External"/><Relationship Id="rId38" Type="http://schemas.openxmlformats.org/officeDocument/2006/relationships/hyperlink" Target="https://doi.org/10.1021/cg0255164" TargetMode="External"/><Relationship Id="rId46" Type="http://schemas.openxmlformats.org/officeDocument/2006/relationships/hyperlink" Target="https://doi.org/10.1016/j.addr.2012.05.004" TargetMode="External"/><Relationship Id="rId2" Type="http://schemas.openxmlformats.org/officeDocument/2006/relationships/numbering" Target="numbering.xml"/><Relationship Id="rId16" Type="http://schemas.openxmlformats.org/officeDocument/2006/relationships/hyperlink" Target="http://dx.doi.org/10.1016/j.colsurfb.2005.11.026" TargetMode="External"/><Relationship Id="rId20" Type="http://schemas.openxmlformats.org/officeDocument/2006/relationships/hyperlink" Target="https://doi.org/10.1016/j.arabjc.2010.04.008" TargetMode="External"/><Relationship Id="rId29" Type="http://schemas.openxmlformats.org/officeDocument/2006/relationships/hyperlink" Target="https://doi.org/10.1155/2011/270974" TargetMode="External"/><Relationship Id="rId41" Type="http://schemas.openxmlformats.org/officeDocument/2006/relationships/hyperlink" Target="https://doi.org/10.1371/journal.pone.00214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matlet.2009.02.042" TargetMode="External"/><Relationship Id="rId24" Type="http://schemas.openxmlformats.org/officeDocument/2006/relationships/hyperlink" Target="https://doi.org/10.1016/j.matlet.2007.01.018" TargetMode="External"/><Relationship Id="rId32" Type="http://schemas.openxmlformats.org/officeDocument/2006/relationships/hyperlink" Target="https://link.springer.com/article/10.1186/2193-8865-3-30" TargetMode="External"/><Relationship Id="rId37" Type="http://schemas.openxmlformats.org/officeDocument/2006/relationships/hyperlink" Target="https://www.ingentaconnect.com/content/ben/cnano" TargetMode="External"/><Relationship Id="rId40" Type="http://schemas.openxmlformats.org/officeDocument/2006/relationships/hyperlink" Target="https://doi.org/10.1015/j.arabjc.2014.11.014" TargetMode="External"/><Relationship Id="rId45" Type="http://schemas.openxmlformats.org/officeDocument/2006/relationships/hyperlink" Target="https://doi.org/10.1016/j.watres.2014.11.030" TargetMode="External"/><Relationship Id="rId5" Type="http://schemas.openxmlformats.org/officeDocument/2006/relationships/webSettings" Target="webSettings.xml"/><Relationship Id="rId15" Type="http://schemas.openxmlformats.org/officeDocument/2006/relationships/hyperlink" Target="https://doi.org/10.1021/ja063011m" TargetMode="External"/><Relationship Id="rId23" Type="http://schemas.openxmlformats.org/officeDocument/2006/relationships/hyperlink" Target="https://doi.org/10.3390/polym15102335" TargetMode="External"/><Relationship Id="rId28" Type="http://schemas.openxmlformats.org/officeDocument/2006/relationships/hyperlink" Target="https://doi.org/10.1021/la052652c" TargetMode="External"/><Relationship Id="rId36" Type="http://schemas.openxmlformats.org/officeDocument/2006/relationships/hyperlink" Target="https://www.ingentaconnect.com/search?option2=author&amp;value2=Akbarzadeh+Khiavi,+Azim" TargetMode="External"/><Relationship Id="rId49" Type="http://schemas.openxmlformats.org/officeDocument/2006/relationships/footer" Target="footer1.xml"/><Relationship Id="rId10" Type="http://schemas.openxmlformats.org/officeDocument/2006/relationships/hyperlink" Target="https://pubmed.ncbi.nlm.nih.gov/?term=Mohs%20AM%5BAuthor%5D" TargetMode="External"/><Relationship Id="rId19" Type="http://schemas.openxmlformats.org/officeDocument/2006/relationships/hyperlink" Target="https://doi.org/10.1186/1477-3155-3-8" TargetMode="External"/><Relationship Id="rId31" Type="http://schemas.openxmlformats.org/officeDocument/2006/relationships/hyperlink" Target="https://link.springer.com/article/10.1186/2193-8865-3-30" TargetMode="External"/><Relationship Id="rId44" Type="http://schemas.openxmlformats.org/officeDocument/2006/relationships/hyperlink" Target="file:///C:\Users\Dr%20Avijit\Downloads\69" TargetMode="External"/><Relationship Id="rId4" Type="http://schemas.openxmlformats.org/officeDocument/2006/relationships/settings" Target="settings.xml"/><Relationship Id="rId9" Type="http://schemas.openxmlformats.org/officeDocument/2006/relationships/hyperlink" Target="https://pubmed.ncbi.nlm.nih.gov/?term=Svechkarev%20D%5BAuthor%5D" TargetMode="External"/><Relationship Id="rId14" Type="http://schemas.openxmlformats.org/officeDocument/2006/relationships/hyperlink" Target="https://doi.org/10.1007/s11947-011-0587-6" TargetMode="External"/><Relationship Id="rId22" Type="http://schemas.openxmlformats.org/officeDocument/2006/relationships/hyperlink" Target="https://doi.org/10.1007/s13399-023-04550-w" TargetMode="External"/><Relationship Id="rId27" Type="http://schemas.openxmlformats.org/officeDocument/2006/relationships/hyperlink" Target="https://doi.org/10.1007/978-1-4614-1533-6_579.%20ISBN%20-978-1-4614-1533-6" TargetMode="External"/><Relationship Id="rId30" Type="http://schemas.openxmlformats.org/officeDocument/2006/relationships/hyperlink" Target="https://doi.org/10.1016/j.hydromet.2006.03.019" TargetMode="External"/><Relationship Id="rId35" Type="http://schemas.openxmlformats.org/officeDocument/2006/relationships/hyperlink" Target="https://www.ingentaconnect.com/search?option2=author&amp;value2=Motamedi,+Hossein" TargetMode="External"/><Relationship Id="rId43" Type="http://schemas.openxmlformats.org/officeDocument/2006/relationships/hyperlink" Target="https://d.docs.live.net/92e3f3bb1a7eeacb/Documents/Desktop/jayeeta%20picture/Water%20Research" TargetMode="External"/><Relationship Id="rId48" Type="http://schemas.openxmlformats.org/officeDocument/2006/relationships/hyperlink" Target="https://doi.org/10.1186/s12934-020-1279-6"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0ED12-A4A1-41C6-B98D-AAF9CA921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25</Pages>
  <Words>10484</Words>
  <Characters>59763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Avijit</dc:creator>
  <cp:lastModifiedBy>ARPITA GOPE</cp:lastModifiedBy>
  <cp:revision>5</cp:revision>
  <dcterms:created xsi:type="dcterms:W3CDTF">2023-08-19T02:15:00Z</dcterms:created>
  <dcterms:modified xsi:type="dcterms:W3CDTF">2023-10-31T10:16:00Z</dcterms:modified>
</cp:coreProperties>
</file>